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FC75C" w14:textId="77777777" w:rsidR="000B3DA1" w:rsidRDefault="000B3DA1" w:rsidP="000B3DA1">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92032" behindDoc="0" locked="0" layoutInCell="1" allowOverlap="1" wp14:anchorId="0876E97A" wp14:editId="53040DE2">
            <wp:simplePos x="0" y="0"/>
            <wp:positionH relativeFrom="margin">
              <wp:posOffset>-29210</wp:posOffset>
            </wp:positionH>
            <wp:positionV relativeFrom="margin">
              <wp:posOffset>-436275</wp:posOffset>
            </wp:positionV>
            <wp:extent cx="2226945" cy="198818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988185"/>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1CFDDA0" w14:textId="77777777" w:rsidR="000B3DA1" w:rsidRDefault="000B3DA1" w:rsidP="000B3DA1">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2E762EB9" w14:textId="03DEAA0A" w:rsidR="000B3DA1" w:rsidRDefault="000B3DA1" w:rsidP="000B3D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007720A7">
        <w:rPr>
          <w:rFonts w:ascii="Sakkal Majalla" w:hAnsi="Sakkal Majalla" w:cs="Sakkal Majalla" w:hint="cs"/>
          <w:b/>
          <w:bCs/>
          <w:sz w:val="28"/>
          <w:szCs w:val="28"/>
          <w:rtl/>
          <w:lang w:bidi="ar-EG"/>
        </w:rPr>
        <w:t>ال</w:t>
      </w:r>
      <w:r>
        <w:rPr>
          <w:rFonts w:ascii="Sakkal Majalla" w:hAnsi="Sakkal Majalla" w:cs="Sakkal Majalla" w:hint="cs"/>
          <w:b/>
          <w:bCs/>
          <w:sz w:val="28"/>
          <w:szCs w:val="28"/>
          <w:rtl/>
          <w:lang w:bidi="ar-EG"/>
        </w:rPr>
        <w:t xml:space="preserve">تسويق </w:t>
      </w:r>
      <w:r w:rsidR="007720A7">
        <w:rPr>
          <w:rFonts w:ascii="Sakkal Majalla" w:hAnsi="Sakkal Majalla" w:cs="Sakkal Majalla" w:hint="cs"/>
          <w:b/>
          <w:bCs/>
          <w:sz w:val="28"/>
          <w:szCs w:val="28"/>
          <w:rtl/>
          <w:lang w:bidi="ar-EG"/>
        </w:rPr>
        <w:t>ال</w:t>
      </w:r>
      <w:r>
        <w:rPr>
          <w:rFonts w:ascii="Sakkal Majalla" w:hAnsi="Sakkal Majalla" w:cs="Sakkal Majalla" w:hint="cs"/>
          <w:b/>
          <w:bCs/>
          <w:sz w:val="28"/>
          <w:szCs w:val="28"/>
          <w:rtl/>
          <w:lang w:bidi="ar-EG"/>
        </w:rPr>
        <w:t>رقمي</w:t>
      </w:r>
    </w:p>
    <w:p w14:paraId="06EB42C2" w14:textId="77777777" w:rsidR="000B3DA1" w:rsidRDefault="000B3DA1" w:rsidP="000B3DA1">
      <w:pPr>
        <w:spacing w:after="0" w:line="360" w:lineRule="auto"/>
        <w:rPr>
          <w:rFonts w:ascii="Sakkal Majalla" w:hAnsi="Sakkal Majalla" w:cs="Sakkal Majalla"/>
          <w:b/>
          <w:bCs/>
          <w:sz w:val="28"/>
          <w:szCs w:val="28"/>
          <w:rtl/>
          <w:lang w:bidi="ar-EG"/>
        </w:rPr>
      </w:pPr>
    </w:p>
    <w:p w14:paraId="0A6CADE6" w14:textId="77777777" w:rsidR="000B3DA1" w:rsidRDefault="000B3DA1" w:rsidP="000B3DA1">
      <w:pPr>
        <w:spacing w:after="0" w:line="360" w:lineRule="auto"/>
        <w:rPr>
          <w:rFonts w:ascii="Sakkal Majalla" w:hAnsi="Sakkal Majalla" w:cs="Sakkal Majalla"/>
          <w:b/>
          <w:bCs/>
          <w:sz w:val="28"/>
          <w:szCs w:val="28"/>
          <w:rtl/>
          <w:lang w:bidi="ar-EG"/>
        </w:rPr>
      </w:pPr>
    </w:p>
    <w:p w14:paraId="192E8E37" w14:textId="77777777" w:rsidR="000B3DA1" w:rsidRDefault="000B3DA1" w:rsidP="000B3DA1">
      <w:pPr>
        <w:spacing w:after="0" w:line="360" w:lineRule="auto"/>
        <w:rPr>
          <w:rFonts w:ascii="Sakkal Majalla" w:hAnsi="Sakkal Majalla" w:cs="Sakkal Majalla"/>
          <w:b/>
          <w:bCs/>
          <w:sz w:val="28"/>
          <w:szCs w:val="28"/>
          <w:rtl/>
          <w:lang w:bidi="ar-EG"/>
        </w:rPr>
      </w:pPr>
    </w:p>
    <w:p w14:paraId="0658047C" w14:textId="77777777" w:rsidR="000B3DA1" w:rsidRDefault="000B3DA1" w:rsidP="000B3DA1">
      <w:pPr>
        <w:spacing w:after="0" w:line="360" w:lineRule="auto"/>
        <w:rPr>
          <w:rFonts w:ascii="Sakkal Majalla" w:hAnsi="Sakkal Majalla" w:cs="Sakkal Majalla"/>
          <w:b/>
          <w:bCs/>
          <w:sz w:val="28"/>
          <w:szCs w:val="28"/>
          <w:rtl/>
          <w:lang w:bidi="ar-EG"/>
        </w:rPr>
      </w:pPr>
    </w:p>
    <w:p w14:paraId="79B0B7CD" w14:textId="77777777" w:rsidR="000B3DA1" w:rsidRDefault="000B3DA1" w:rsidP="00100175">
      <w:pPr>
        <w:spacing w:after="0" w:line="360" w:lineRule="auto"/>
        <w:jc w:val="center"/>
        <w:rPr>
          <w:rFonts w:ascii="Sakkal Majalla" w:hAnsi="Sakkal Majalla" w:cs="Sakkal Majalla"/>
          <w:b/>
          <w:bCs/>
          <w:sz w:val="32"/>
          <w:szCs w:val="32"/>
          <w:rtl/>
          <w:lang w:bidi="ar-EG"/>
        </w:rPr>
      </w:pPr>
      <w:r w:rsidRPr="00E123BF">
        <w:rPr>
          <w:rFonts w:ascii="Sakkal Majalla" w:hAnsi="Sakkal Majalla" w:cs="Sakkal Majalla"/>
          <w:b/>
          <w:bCs/>
          <w:sz w:val="32"/>
          <w:szCs w:val="32"/>
          <w:rtl/>
          <w:lang w:bidi="ar-EG"/>
        </w:rPr>
        <w:t xml:space="preserve">أثر استراتيجيات التسويق عبر وسائل التواصل الاجتماعي على قرار الشراء لدى جيل </w:t>
      </w:r>
      <w:r w:rsidRPr="00E123BF">
        <w:rPr>
          <w:rFonts w:ascii="Sakkal Majalla" w:hAnsi="Sakkal Majalla" w:cs="Sakkal Majalla"/>
          <w:b/>
          <w:bCs/>
          <w:sz w:val="32"/>
          <w:szCs w:val="32"/>
          <w:lang w:bidi="ar-EG"/>
        </w:rPr>
        <w:t>Z</w:t>
      </w:r>
      <w:r w:rsidRPr="00E123BF">
        <w:rPr>
          <w:rFonts w:ascii="Sakkal Majalla" w:hAnsi="Sakkal Majalla" w:cs="Sakkal Majalla"/>
          <w:b/>
          <w:bCs/>
          <w:sz w:val="32"/>
          <w:szCs w:val="32"/>
          <w:rtl/>
          <w:lang w:bidi="ar-EG"/>
        </w:rPr>
        <w:t xml:space="preserve">: دراسة </w:t>
      </w:r>
      <w:r>
        <w:rPr>
          <w:rFonts w:ascii="Sakkal Majalla" w:hAnsi="Sakkal Majalla" w:cs="Sakkal Majalla" w:hint="cs"/>
          <w:b/>
          <w:bCs/>
          <w:sz w:val="32"/>
          <w:szCs w:val="32"/>
          <w:rtl/>
          <w:lang w:bidi="ar-EG"/>
        </w:rPr>
        <w:t>ميدانية</w:t>
      </w:r>
      <w:r w:rsidRPr="00E123BF">
        <w:rPr>
          <w:rFonts w:ascii="Sakkal Majalla" w:hAnsi="Sakkal Majalla" w:cs="Sakkal Majalla"/>
          <w:b/>
          <w:bCs/>
          <w:sz w:val="32"/>
          <w:szCs w:val="32"/>
          <w:rtl/>
          <w:lang w:bidi="ar-EG"/>
        </w:rPr>
        <w:t xml:space="preserve"> </w:t>
      </w:r>
    </w:p>
    <w:p w14:paraId="2E1CD5A5" w14:textId="77777777" w:rsidR="00100175" w:rsidRDefault="00100175" w:rsidP="00100175">
      <w:pPr>
        <w:bidi w:val="0"/>
        <w:jc w:val="center"/>
        <w:rPr>
          <w:rFonts w:ascii="Sakkal Majalla" w:hAnsi="Sakkal Majalla" w:cs="Sakkal Majalla"/>
          <w:b/>
          <w:bCs/>
          <w:sz w:val="32"/>
          <w:szCs w:val="32"/>
          <w:rtl/>
          <w:lang w:bidi="ar-EG"/>
        </w:rPr>
      </w:pPr>
      <w:r w:rsidRPr="00B057D5">
        <w:rPr>
          <w:rFonts w:ascii="Sakkal Majalla" w:hAnsi="Sakkal Majalla" w:cs="Sakkal Majalla"/>
          <w:b/>
          <w:bCs/>
          <w:sz w:val="32"/>
          <w:szCs w:val="32"/>
          <w:lang w:bidi="ar-EG"/>
        </w:rPr>
        <w:t>The Impact of Social Media Marketing Strategies on the Purchasing Decisions of Generation Z: A Field Study</w:t>
      </w:r>
    </w:p>
    <w:p w14:paraId="0B881A81" w14:textId="77777777" w:rsidR="000B3DA1" w:rsidRDefault="000B3DA1" w:rsidP="000B3DA1">
      <w:pPr>
        <w:spacing w:line="360" w:lineRule="auto"/>
        <w:jc w:val="center"/>
        <w:rPr>
          <w:rFonts w:ascii="Sakkal Majalla" w:hAnsi="Sakkal Majalla" w:cs="Sakkal Majalla"/>
          <w:b/>
          <w:bCs/>
          <w:sz w:val="28"/>
          <w:szCs w:val="28"/>
          <w:rtl/>
          <w:lang w:bidi="ar-EG"/>
        </w:rPr>
      </w:pPr>
    </w:p>
    <w:p w14:paraId="7F6D710B"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2496BD51" w14:textId="618FDF2A" w:rsidR="000B3DA1" w:rsidRDefault="00A82DB1" w:rsidP="000B3DA1">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جهاد أحمد سعد الروبي</w:t>
      </w:r>
    </w:p>
    <w:p w14:paraId="45E98BE4" w14:textId="77777777" w:rsidR="000B3DA1" w:rsidRDefault="000B3DA1" w:rsidP="000B3DA1">
      <w:pPr>
        <w:jc w:val="center"/>
        <w:rPr>
          <w:rFonts w:ascii="Sakkal Majalla" w:hAnsi="Sakkal Majalla" w:cs="Sakkal Majalla"/>
          <w:b/>
          <w:bCs/>
          <w:sz w:val="28"/>
          <w:szCs w:val="28"/>
          <w:rtl/>
          <w:lang w:bidi="ar-EG"/>
        </w:rPr>
      </w:pPr>
    </w:p>
    <w:p w14:paraId="2BA87DE6"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9F2B2BF" w14:textId="033A13DD" w:rsidR="000B3DA1" w:rsidRDefault="00A82DB1" w:rsidP="00A82DB1">
      <w:pPr>
        <w:jc w:val="center"/>
        <w:rPr>
          <w:rFonts w:ascii="Sakkal Majalla" w:hAnsi="Sakkal Majalla" w:cs="Sakkal Majalla"/>
          <w:b/>
          <w:bCs/>
          <w:sz w:val="28"/>
          <w:szCs w:val="28"/>
          <w:rtl/>
          <w:lang w:bidi="ar-EG"/>
        </w:rPr>
      </w:pPr>
      <w:hyperlink r:id="rId9" w:history="1">
        <w:r w:rsidRPr="00A82DB1">
          <w:rPr>
            <w:rStyle w:val="Hyperlink"/>
            <w:rFonts w:ascii="Sakkal Majalla" w:hAnsi="Sakkal Majalla" w:cs="Sakkal Majalla"/>
            <w:b/>
            <w:bCs/>
            <w:sz w:val="28"/>
            <w:szCs w:val="28"/>
            <w:lang w:bidi="ar-EG"/>
          </w:rPr>
          <w:t>2021200688</w:t>
        </w:r>
      </w:hyperlink>
    </w:p>
    <w:p w14:paraId="6EC0538D" w14:textId="77777777" w:rsidR="000B3DA1" w:rsidRDefault="000B3DA1" w:rsidP="000B3DA1">
      <w:pPr>
        <w:rPr>
          <w:rFonts w:ascii="Sakkal Majalla" w:hAnsi="Sakkal Majalla" w:cs="Sakkal Majalla"/>
          <w:b/>
          <w:bCs/>
          <w:sz w:val="28"/>
          <w:szCs w:val="28"/>
          <w:rtl/>
          <w:lang w:bidi="ar-EG"/>
        </w:rPr>
      </w:pPr>
    </w:p>
    <w:p w14:paraId="63524653"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660D2F7"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محمد عويس</w:t>
      </w:r>
    </w:p>
    <w:p w14:paraId="2B8A2E64" w14:textId="77777777" w:rsidR="000B3DA1" w:rsidRDefault="000B3DA1" w:rsidP="000B3DA1">
      <w:pPr>
        <w:jc w:val="center"/>
        <w:rPr>
          <w:rFonts w:ascii="Sakkal Majalla" w:hAnsi="Sakkal Majalla" w:cs="Sakkal Majalla"/>
          <w:b/>
          <w:bCs/>
          <w:sz w:val="28"/>
          <w:szCs w:val="28"/>
          <w:rtl/>
          <w:lang w:bidi="ar-EG"/>
        </w:rPr>
      </w:pPr>
    </w:p>
    <w:p w14:paraId="6F2271F1"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77A0C8F"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04093E7" w14:textId="77777777" w:rsidR="000B3DA1" w:rsidRDefault="000B3DA1" w:rsidP="000B3DA1">
      <w:pPr>
        <w:jc w:val="center"/>
        <w:rPr>
          <w:rFonts w:ascii="Sakkal Majalla" w:hAnsi="Sakkal Majalla" w:cs="Sakkal Majalla"/>
          <w:b/>
          <w:bCs/>
          <w:sz w:val="28"/>
          <w:szCs w:val="28"/>
          <w:rtl/>
          <w:lang w:bidi="ar-EG"/>
        </w:rPr>
      </w:pP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bookmarkEnd w:id="0"/>
    <w:p w14:paraId="5188FD4B" w14:textId="77777777" w:rsidR="00CC4ECA" w:rsidRDefault="00CC4ECA" w:rsidP="00BE587C">
      <w:pPr>
        <w:rPr>
          <w:rFonts w:ascii="Sakkal Majalla" w:hAnsi="Sakkal Majalla" w:cs="Sakkal Majalla"/>
          <w:b/>
          <w:bCs/>
          <w:sz w:val="28"/>
          <w:szCs w:val="28"/>
          <w:rtl/>
          <w:lang w:bidi="ar-EG"/>
        </w:rPr>
      </w:pPr>
    </w:p>
    <w:p w14:paraId="25B2305B" w14:textId="77777777" w:rsidR="000B3DA1" w:rsidRDefault="000B3DA1" w:rsidP="00BE587C">
      <w:pPr>
        <w:rPr>
          <w:rFonts w:ascii="Sakkal Majalla" w:hAnsi="Sakkal Majalla" w:cs="Sakkal Majalla"/>
          <w:b/>
          <w:bCs/>
          <w:sz w:val="28"/>
          <w:szCs w:val="28"/>
          <w:rtl/>
          <w:lang w:bidi="ar-EG"/>
        </w:rPr>
      </w:pPr>
    </w:p>
    <w:p w14:paraId="3D9A8959" w14:textId="77777777" w:rsidR="000B3DA1" w:rsidRDefault="000B3DA1"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6A6FB6E6">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27325184"/>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27325185"/>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4732D914"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E72EBD" w:rsidRPr="00E72EBD">
        <w:rPr>
          <w:rFonts w:ascii="Sakkal Majalla" w:hAnsi="Sakkal Majalla" w:cs="Sakkal Majalla"/>
          <w:sz w:val="32"/>
          <w:szCs w:val="32"/>
          <w:rtl/>
        </w:rPr>
        <w:t>محمد عويس</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9F0807" w:rsidRDefault="00073125" w:rsidP="00330585">
          <w:pPr>
            <w:pStyle w:val="a7"/>
            <w:bidi/>
            <w:spacing w:before="0" w:line="276" w:lineRule="auto"/>
            <w:jc w:val="both"/>
            <w:rPr>
              <w:rFonts w:ascii="Sakkal Majalla" w:hAnsi="Sakkal Majalla" w:cs="Sakkal Majalla"/>
              <w:color w:val="auto"/>
              <w:sz w:val="16"/>
              <w:szCs w:val="16"/>
            </w:rPr>
          </w:pPr>
        </w:p>
        <w:p w14:paraId="42075AA5" w14:textId="700716AD" w:rsidR="009F0807" w:rsidRPr="009F0807" w:rsidRDefault="00073125">
          <w:pPr>
            <w:pStyle w:val="10"/>
            <w:tabs>
              <w:tab w:val="right" w:leader="dot" w:pos="9488"/>
            </w:tabs>
            <w:rPr>
              <w:rFonts w:ascii="Sakkal Majalla" w:eastAsiaTheme="minorEastAsia" w:hAnsi="Sakkal Majalla" w:cs="Sakkal Majalla"/>
              <w:noProof/>
              <w:sz w:val="28"/>
              <w:szCs w:val="28"/>
              <w:rtl/>
            </w:rPr>
          </w:pPr>
          <w:r w:rsidRPr="009F0807">
            <w:rPr>
              <w:rFonts w:ascii="Sakkal Majalla" w:hAnsi="Sakkal Majalla" w:cs="Sakkal Majalla"/>
              <w:sz w:val="28"/>
              <w:szCs w:val="28"/>
            </w:rPr>
            <w:fldChar w:fldCharType="begin"/>
          </w:r>
          <w:r w:rsidRPr="009F0807">
            <w:rPr>
              <w:rFonts w:ascii="Sakkal Majalla" w:hAnsi="Sakkal Majalla" w:cs="Sakkal Majalla"/>
              <w:sz w:val="28"/>
              <w:szCs w:val="28"/>
            </w:rPr>
            <w:instrText xml:space="preserve"> TOC \o "1-3" \h \z \u </w:instrText>
          </w:r>
          <w:r w:rsidRPr="009F0807">
            <w:rPr>
              <w:rFonts w:ascii="Sakkal Majalla" w:hAnsi="Sakkal Majalla" w:cs="Sakkal Majalla"/>
              <w:sz w:val="28"/>
              <w:szCs w:val="28"/>
            </w:rPr>
            <w:fldChar w:fldCharType="separate"/>
          </w:r>
          <w:hyperlink w:anchor="_Toc227325184" w:history="1">
            <w:r w:rsidR="009F0807" w:rsidRPr="009F0807">
              <w:rPr>
                <w:rStyle w:val="Hyperlink"/>
                <w:rFonts w:ascii="Sakkal Majalla" w:eastAsia="Diwani Bent" w:hAnsi="Sakkal Majalla" w:cs="Sakkal Majalla"/>
                <w:noProof/>
                <w:sz w:val="28"/>
                <w:szCs w:val="28"/>
                <w:rtl/>
              </w:rPr>
              <w:t>إهداء</w:t>
            </w:r>
            <w:r w:rsidR="009F0807" w:rsidRPr="009F0807">
              <w:rPr>
                <w:rFonts w:ascii="Sakkal Majalla" w:hAnsi="Sakkal Majalla" w:cs="Sakkal Majalla"/>
                <w:noProof/>
                <w:webHidden/>
                <w:sz w:val="28"/>
                <w:szCs w:val="28"/>
                <w:rtl/>
              </w:rPr>
              <w:tab/>
            </w:r>
            <w:r w:rsidR="009F0807" w:rsidRPr="009F0807">
              <w:rPr>
                <w:rFonts w:ascii="Sakkal Majalla" w:hAnsi="Sakkal Majalla" w:cs="Sakkal Majalla"/>
                <w:noProof/>
                <w:webHidden/>
                <w:sz w:val="28"/>
                <w:szCs w:val="28"/>
                <w:rtl/>
              </w:rPr>
              <w:fldChar w:fldCharType="begin"/>
            </w:r>
            <w:r w:rsidR="009F0807" w:rsidRPr="009F0807">
              <w:rPr>
                <w:rFonts w:ascii="Sakkal Majalla" w:hAnsi="Sakkal Majalla" w:cs="Sakkal Majalla"/>
                <w:noProof/>
                <w:webHidden/>
                <w:sz w:val="28"/>
                <w:szCs w:val="28"/>
                <w:rtl/>
              </w:rPr>
              <w:instrText xml:space="preserve"> </w:instrText>
            </w:r>
            <w:r w:rsidR="009F0807" w:rsidRPr="009F0807">
              <w:rPr>
                <w:rFonts w:ascii="Sakkal Majalla" w:hAnsi="Sakkal Majalla" w:cs="Sakkal Majalla"/>
                <w:noProof/>
                <w:webHidden/>
                <w:sz w:val="28"/>
                <w:szCs w:val="28"/>
              </w:rPr>
              <w:instrText>PAGEREF</w:instrText>
            </w:r>
            <w:r w:rsidR="009F0807" w:rsidRPr="009F0807">
              <w:rPr>
                <w:rFonts w:ascii="Sakkal Majalla" w:hAnsi="Sakkal Majalla" w:cs="Sakkal Majalla"/>
                <w:noProof/>
                <w:webHidden/>
                <w:sz w:val="28"/>
                <w:szCs w:val="28"/>
                <w:rtl/>
              </w:rPr>
              <w:instrText xml:space="preserve"> _</w:instrText>
            </w:r>
            <w:r w:rsidR="009F0807" w:rsidRPr="009F0807">
              <w:rPr>
                <w:rFonts w:ascii="Sakkal Majalla" w:hAnsi="Sakkal Majalla" w:cs="Sakkal Majalla"/>
                <w:noProof/>
                <w:webHidden/>
                <w:sz w:val="28"/>
                <w:szCs w:val="28"/>
              </w:rPr>
              <w:instrText>Toc227325184 \h</w:instrText>
            </w:r>
            <w:r w:rsidR="009F0807" w:rsidRPr="009F0807">
              <w:rPr>
                <w:rFonts w:ascii="Sakkal Majalla" w:hAnsi="Sakkal Majalla" w:cs="Sakkal Majalla"/>
                <w:noProof/>
                <w:webHidden/>
                <w:sz w:val="28"/>
                <w:szCs w:val="28"/>
                <w:rtl/>
              </w:rPr>
              <w:instrText xml:space="preserve"> </w:instrText>
            </w:r>
            <w:r w:rsidR="009F0807" w:rsidRPr="009F0807">
              <w:rPr>
                <w:rFonts w:ascii="Sakkal Majalla" w:hAnsi="Sakkal Majalla" w:cs="Sakkal Majalla"/>
                <w:noProof/>
                <w:webHidden/>
                <w:sz w:val="28"/>
                <w:szCs w:val="28"/>
                <w:rtl/>
              </w:rPr>
            </w:r>
            <w:r w:rsidR="009F0807" w:rsidRPr="009F0807">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3</w:t>
            </w:r>
            <w:r w:rsidR="009F0807" w:rsidRPr="009F0807">
              <w:rPr>
                <w:rFonts w:ascii="Sakkal Majalla" w:hAnsi="Sakkal Majalla" w:cs="Sakkal Majalla"/>
                <w:noProof/>
                <w:webHidden/>
                <w:sz w:val="28"/>
                <w:szCs w:val="28"/>
                <w:rtl/>
              </w:rPr>
              <w:fldChar w:fldCharType="end"/>
            </w:r>
          </w:hyperlink>
        </w:p>
        <w:p w14:paraId="2F2D3213" w14:textId="586EB7A5"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5" w:history="1">
            <w:r w:rsidRPr="009F0807">
              <w:rPr>
                <w:rStyle w:val="Hyperlink"/>
                <w:rFonts w:ascii="Sakkal Majalla" w:eastAsia="Diwani Bent" w:hAnsi="Sakkal Majalla" w:cs="Sakkal Majalla"/>
                <w:noProof/>
                <w:sz w:val="28"/>
                <w:szCs w:val="28"/>
                <w:rtl/>
              </w:rPr>
              <w:t>شكر وتقدير</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w:t>
            </w:r>
            <w:r w:rsidRPr="009F0807">
              <w:rPr>
                <w:rFonts w:ascii="Sakkal Majalla" w:hAnsi="Sakkal Majalla" w:cs="Sakkal Majalla"/>
                <w:noProof/>
                <w:webHidden/>
                <w:sz w:val="28"/>
                <w:szCs w:val="28"/>
                <w:rtl/>
              </w:rPr>
              <w:fldChar w:fldCharType="end"/>
            </w:r>
          </w:hyperlink>
        </w:p>
        <w:p w14:paraId="73E6DD57" w14:textId="4041851D"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6" w:history="1">
            <w:r w:rsidRPr="009F0807">
              <w:rPr>
                <w:rStyle w:val="Hyperlink"/>
                <w:rFonts w:ascii="Sakkal Majalla" w:hAnsi="Sakkal Majalla" w:cs="Sakkal Majalla"/>
                <w:noProof/>
                <w:sz w:val="28"/>
                <w:szCs w:val="28"/>
                <w:rtl/>
                <w:lang w:bidi="ar-EG"/>
              </w:rPr>
              <w:t>قائمة الجداول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w:t>
            </w:r>
            <w:r w:rsidRPr="009F0807">
              <w:rPr>
                <w:rFonts w:ascii="Sakkal Majalla" w:hAnsi="Sakkal Majalla" w:cs="Sakkal Majalla"/>
                <w:noProof/>
                <w:webHidden/>
                <w:sz w:val="28"/>
                <w:szCs w:val="28"/>
                <w:rtl/>
              </w:rPr>
              <w:fldChar w:fldCharType="end"/>
            </w:r>
          </w:hyperlink>
        </w:p>
        <w:p w14:paraId="7AC635A8" w14:textId="0B322E02"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7" w:history="1">
            <w:r w:rsidRPr="009F0807">
              <w:rPr>
                <w:rStyle w:val="Hyperlink"/>
                <w:rFonts w:ascii="Sakkal Majalla" w:hAnsi="Sakkal Majalla" w:cs="Sakkal Majalla"/>
                <w:noProof/>
                <w:sz w:val="28"/>
                <w:szCs w:val="28"/>
                <w:rtl/>
                <w:lang w:bidi="ar-EG"/>
              </w:rPr>
              <w:t>فهرس الأشكال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w:t>
            </w:r>
            <w:r w:rsidRPr="009F0807">
              <w:rPr>
                <w:rFonts w:ascii="Sakkal Majalla" w:hAnsi="Sakkal Majalla" w:cs="Sakkal Majalla"/>
                <w:noProof/>
                <w:webHidden/>
                <w:sz w:val="28"/>
                <w:szCs w:val="28"/>
                <w:rtl/>
              </w:rPr>
              <w:fldChar w:fldCharType="end"/>
            </w:r>
          </w:hyperlink>
        </w:p>
        <w:p w14:paraId="21057355" w14:textId="0554D8A0"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8" w:history="1">
            <w:r w:rsidRPr="009F0807">
              <w:rPr>
                <w:rStyle w:val="Hyperlink"/>
                <w:rFonts w:ascii="Sakkal Majalla" w:hAnsi="Sakkal Majalla" w:cs="Sakkal Majalla"/>
                <w:noProof/>
                <w:sz w:val="28"/>
                <w:szCs w:val="28"/>
                <w:rtl/>
                <w:lang w:bidi="ar-EG"/>
              </w:rPr>
              <w:t>المستخلص</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11</w:t>
            </w:r>
            <w:r w:rsidRPr="009F0807">
              <w:rPr>
                <w:rFonts w:ascii="Sakkal Majalla" w:hAnsi="Sakkal Majalla" w:cs="Sakkal Majalla"/>
                <w:noProof/>
                <w:webHidden/>
                <w:sz w:val="28"/>
                <w:szCs w:val="28"/>
                <w:rtl/>
              </w:rPr>
              <w:fldChar w:fldCharType="end"/>
            </w:r>
          </w:hyperlink>
        </w:p>
        <w:p w14:paraId="69263CBF" w14:textId="66651DA8"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9" w:history="1">
            <w:r w:rsidRPr="009F0807">
              <w:rPr>
                <w:rStyle w:val="Hyperlink"/>
                <w:rFonts w:ascii="Sakkal Majalla" w:hAnsi="Sakkal Majalla" w:cs="Sakkal Majalla"/>
                <w:noProof/>
                <w:sz w:val="28"/>
                <w:szCs w:val="28"/>
                <w:rtl/>
              </w:rPr>
              <w:t>الفصل الأول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12</w:t>
            </w:r>
            <w:r w:rsidRPr="009F0807">
              <w:rPr>
                <w:rFonts w:ascii="Sakkal Majalla" w:hAnsi="Sakkal Majalla" w:cs="Sakkal Majalla"/>
                <w:noProof/>
                <w:webHidden/>
                <w:sz w:val="28"/>
                <w:szCs w:val="28"/>
                <w:rtl/>
              </w:rPr>
              <w:fldChar w:fldCharType="end"/>
            </w:r>
          </w:hyperlink>
        </w:p>
        <w:p w14:paraId="7AF5666A" w14:textId="4D27BEBE"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0"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9F0807">
              <w:rPr>
                <w:rFonts w:ascii="Sakkal Majalla" w:hAnsi="Sakkal Majalla" w:cs="Sakkal Majalla"/>
                <w:noProof/>
                <w:webHidden/>
                <w:sz w:val="28"/>
                <w:szCs w:val="28"/>
                <w:rtl/>
              </w:rPr>
              <w:fldChar w:fldCharType="end"/>
            </w:r>
          </w:hyperlink>
        </w:p>
        <w:p w14:paraId="3366FA74" w14:textId="485B4D85" w:rsidR="009F0807" w:rsidRPr="009F0807" w:rsidRDefault="009F0807">
          <w:pPr>
            <w:pStyle w:val="10"/>
            <w:tabs>
              <w:tab w:val="right" w:leader="dot" w:pos="9488"/>
            </w:tabs>
            <w:rPr>
              <w:rFonts w:ascii="Sakkal Majalla" w:eastAsiaTheme="minorEastAsia" w:hAnsi="Sakkal Majalla" w:cs="Sakkal Majalla"/>
              <w:noProof/>
              <w:sz w:val="28"/>
              <w:szCs w:val="28"/>
              <w:rtl/>
            </w:rPr>
          </w:pPr>
          <w:r w:rsidRPr="009F0807">
            <w:rPr>
              <w:rStyle w:val="Hyperlink"/>
              <w:rFonts w:ascii="Sakkal Majalla" w:hAnsi="Sakkal Majalla" w:cs="Sakkal Majalla" w:hint="cs"/>
              <w:noProof/>
              <w:sz w:val="28"/>
              <w:szCs w:val="28"/>
              <w:u w:val="none"/>
              <w:rtl/>
            </w:rPr>
            <w:t xml:space="preserve">     </w:t>
          </w:r>
          <w:hyperlink w:anchor="_Toc227325191" w:history="1">
            <w:r w:rsidRPr="009F0807">
              <w:rPr>
                <w:rStyle w:val="Hyperlink"/>
                <w:rFonts w:ascii="Sakkal Majalla" w:hAnsi="Sakkal Majalla" w:cs="Sakkal Majalla"/>
                <w:noProof/>
                <w:sz w:val="28"/>
                <w:szCs w:val="28"/>
                <w:rtl/>
              </w:rPr>
              <w:t>مشكلة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14</w:t>
            </w:r>
            <w:r w:rsidRPr="009F0807">
              <w:rPr>
                <w:rFonts w:ascii="Sakkal Majalla" w:hAnsi="Sakkal Majalla" w:cs="Sakkal Majalla"/>
                <w:noProof/>
                <w:webHidden/>
                <w:sz w:val="28"/>
                <w:szCs w:val="28"/>
                <w:rtl/>
              </w:rPr>
              <w:fldChar w:fldCharType="end"/>
            </w:r>
          </w:hyperlink>
        </w:p>
        <w:p w14:paraId="10A2F70E" w14:textId="7BF2273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2" w:history="1">
            <w:r w:rsidRPr="009F0807">
              <w:rPr>
                <w:rStyle w:val="Hyperlink"/>
                <w:rFonts w:ascii="Sakkal Majalla" w:hAnsi="Sakkal Majalla" w:cs="Sakkal Majalla"/>
                <w:noProof/>
                <w:sz w:val="28"/>
                <w:szCs w:val="28"/>
                <w:rtl/>
              </w:rPr>
              <w:t>أهمية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15</w:t>
            </w:r>
            <w:r w:rsidRPr="009F0807">
              <w:rPr>
                <w:rFonts w:ascii="Sakkal Majalla" w:hAnsi="Sakkal Majalla" w:cs="Sakkal Majalla"/>
                <w:noProof/>
                <w:webHidden/>
                <w:sz w:val="28"/>
                <w:szCs w:val="28"/>
                <w:rtl/>
              </w:rPr>
              <w:fldChar w:fldCharType="end"/>
            </w:r>
          </w:hyperlink>
        </w:p>
        <w:p w14:paraId="56EC8F6E" w14:textId="2AC52893"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3" w:history="1">
            <w:r w:rsidRPr="009F0807">
              <w:rPr>
                <w:rStyle w:val="Hyperlink"/>
                <w:rFonts w:ascii="Sakkal Majalla" w:hAnsi="Sakkal Majalla" w:cs="Sakkal Majalla"/>
                <w:noProof/>
                <w:sz w:val="28"/>
                <w:szCs w:val="28"/>
                <w:rtl/>
              </w:rPr>
              <w:t>أهداف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16</w:t>
            </w:r>
            <w:r w:rsidRPr="009F0807">
              <w:rPr>
                <w:rFonts w:ascii="Sakkal Majalla" w:hAnsi="Sakkal Majalla" w:cs="Sakkal Majalla"/>
                <w:noProof/>
                <w:webHidden/>
                <w:sz w:val="28"/>
                <w:szCs w:val="28"/>
                <w:rtl/>
              </w:rPr>
              <w:fldChar w:fldCharType="end"/>
            </w:r>
          </w:hyperlink>
        </w:p>
        <w:p w14:paraId="4C474368" w14:textId="1AA558F0"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4" w:history="1">
            <w:r w:rsidRPr="009F0807">
              <w:rPr>
                <w:rStyle w:val="Hyperlink"/>
                <w:rFonts w:ascii="Sakkal Majalla" w:hAnsi="Sakkal Majalla" w:cs="Sakkal Majalla"/>
                <w:noProof/>
                <w:sz w:val="28"/>
                <w:szCs w:val="28"/>
                <w:rtl/>
              </w:rPr>
              <w:t>تساؤلات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16</w:t>
            </w:r>
            <w:r w:rsidRPr="009F0807">
              <w:rPr>
                <w:rFonts w:ascii="Sakkal Majalla" w:hAnsi="Sakkal Majalla" w:cs="Sakkal Majalla"/>
                <w:noProof/>
                <w:webHidden/>
                <w:sz w:val="28"/>
                <w:szCs w:val="28"/>
                <w:rtl/>
              </w:rPr>
              <w:fldChar w:fldCharType="end"/>
            </w:r>
          </w:hyperlink>
        </w:p>
        <w:p w14:paraId="64F1BB74" w14:textId="5C80B26B"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5" w:history="1">
            <w:r w:rsidRPr="009F0807">
              <w:rPr>
                <w:rStyle w:val="Hyperlink"/>
                <w:rFonts w:ascii="Sakkal Majalla" w:hAnsi="Sakkal Majalla" w:cs="Sakkal Majalla"/>
                <w:noProof/>
                <w:sz w:val="28"/>
                <w:szCs w:val="28"/>
                <w:rtl/>
              </w:rPr>
              <w:t>فرضيات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17</w:t>
            </w:r>
            <w:r w:rsidRPr="009F0807">
              <w:rPr>
                <w:rFonts w:ascii="Sakkal Majalla" w:hAnsi="Sakkal Majalla" w:cs="Sakkal Majalla"/>
                <w:noProof/>
                <w:webHidden/>
                <w:sz w:val="28"/>
                <w:szCs w:val="28"/>
                <w:rtl/>
              </w:rPr>
              <w:fldChar w:fldCharType="end"/>
            </w:r>
          </w:hyperlink>
        </w:p>
        <w:p w14:paraId="28B146B4" w14:textId="31CA46BA"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6" w:history="1">
            <w:r w:rsidRPr="009F0807">
              <w:rPr>
                <w:rStyle w:val="Hyperlink"/>
                <w:rFonts w:ascii="Sakkal Majalla" w:hAnsi="Sakkal Majalla" w:cs="Sakkal Majalla"/>
                <w:noProof/>
                <w:sz w:val="28"/>
                <w:szCs w:val="28"/>
                <w:rtl/>
              </w:rPr>
              <w:t>النظرية العلمية المتبعة لإعداد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17</w:t>
            </w:r>
            <w:r w:rsidRPr="009F0807">
              <w:rPr>
                <w:rFonts w:ascii="Sakkal Majalla" w:hAnsi="Sakkal Majalla" w:cs="Sakkal Majalla"/>
                <w:noProof/>
                <w:webHidden/>
                <w:sz w:val="28"/>
                <w:szCs w:val="28"/>
                <w:rtl/>
              </w:rPr>
              <w:fldChar w:fldCharType="end"/>
            </w:r>
          </w:hyperlink>
        </w:p>
        <w:p w14:paraId="33F24102" w14:textId="2CA8CFA3"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97" w:history="1">
            <w:r w:rsidRPr="009F0807">
              <w:rPr>
                <w:rStyle w:val="Hyperlink"/>
                <w:rFonts w:ascii="Sakkal Majalla" w:hAnsi="Sakkal Majalla" w:cs="Sakkal Majalla"/>
                <w:noProof/>
                <w:sz w:val="28"/>
                <w:szCs w:val="28"/>
                <w:rtl/>
              </w:rPr>
              <w:t>الفصل الثاني</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20</w:t>
            </w:r>
            <w:r w:rsidRPr="009F0807">
              <w:rPr>
                <w:rFonts w:ascii="Sakkal Majalla" w:hAnsi="Sakkal Majalla" w:cs="Sakkal Majalla"/>
                <w:noProof/>
                <w:webHidden/>
                <w:sz w:val="28"/>
                <w:szCs w:val="28"/>
                <w:rtl/>
              </w:rPr>
              <w:fldChar w:fldCharType="end"/>
            </w:r>
          </w:hyperlink>
        </w:p>
        <w:p w14:paraId="6FB4A67E" w14:textId="1ED5470D"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98" w:history="1">
            <w:r w:rsidRPr="009F0807">
              <w:rPr>
                <w:rStyle w:val="Hyperlink"/>
                <w:rFonts w:ascii="Sakkal Majalla" w:hAnsi="Sakkal Majalla" w:cs="Sakkal Majalla"/>
                <w:noProof/>
                <w:sz w:val="28"/>
                <w:szCs w:val="28"/>
                <w:rtl/>
              </w:rPr>
              <w:t>الدراسات السابقة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20</w:t>
            </w:r>
            <w:r w:rsidRPr="009F0807">
              <w:rPr>
                <w:rFonts w:ascii="Sakkal Majalla" w:hAnsi="Sakkal Majalla" w:cs="Sakkal Majalla"/>
                <w:noProof/>
                <w:webHidden/>
                <w:sz w:val="28"/>
                <w:szCs w:val="28"/>
                <w:rtl/>
              </w:rPr>
              <w:fldChar w:fldCharType="end"/>
            </w:r>
          </w:hyperlink>
        </w:p>
        <w:p w14:paraId="00641588" w14:textId="40941B9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9"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21</w:t>
            </w:r>
            <w:r w:rsidRPr="009F0807">
              <w:rPr>
                <w:rFonts w:ascii="Sakkal Majalla" w:hAnsi="Sakkal Majalla" w:cs="Sakkal Majalla"/>
                <w:noProof/>
                <w:webHidden/>
                <w:sz w:val="28"/>
                <w:szCs w:val="28"/>
                <w:rtl/>
              </w:rPr>
              <w:fldChar w:fldCharType="end"/>
            </w:r>
          </w:hyperlink>
        </w:p>
        <w:p w14:paraId="1A9AA94C" w14:textId="4DA0A56E" w:rsidR="009F0807" w:rsidRPr="009F0807" w:rsidRDefault="009F0807">
          <w:pPr>
            <w:pStyle w:val="10"/>
            <w:tabs>
              <w:tab w:val="right" w:leader="dot" w:pos="9488"/>
            </w:tabs>
            <w:rPr>
              <w:rFonts w:ascii="Sakkal Majalla" w:eastAsiaTheme="minorEastAsia" w:hAnsi="Sakkal Majalla" w:cs="Sakkal Majalla"/>
              <w:noProof/>
              <w:sz w:val="28"/>
              <w:szCs w:val="28"/>
              <w:rtl/>
            </w:rPr>
          </w:pPr>
          <w:r w:rsidRPr="009F0807">
            <w:rPr>
              <w:rStyle w:val="Hyperlink"/>
              <w:rFonts w:ascii="Sakkal Majalla" w:hAnsi="Sakkal Majalla" w:cs="Sakkal Majalla" w:hint="cs"/>
              <w:noProof/>
              <w:sz w:val="28"/>
              <w:szCs w:val="28"/>
              <w:u w:val="none"/>
              <w:rtl/>
            </w:rPr>
            <w:t xml:space="preserve">     </w:t>
          </w:r>
          <w:hyperlink w:anchor="_Toc227325200" w:history="1">
            <w:r w:rsidRPr="009F0807">
              <w:rPr>
                <w:rStyle w:val="Hyperlink"/>
                <w:rFonts w:ascii="Sakkal Majalla" w:hAnsi="Sakkal Majalla" w:cs="Sakkal Majalla"/>
                <w:noProof/>
                <w:sz w:val="28"/>
                <w:szCs w:val="28"/>
                <w:rtl/>
              </w:rPr>
              <w:t>المتغير التابع والمستقل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23</w:t>
            </w:r>
            <w:r w:rsidRPr="009F0807">
              <w:rPr>
                <w:rFonts w:ascii="Sakkal Majalla" w:hAnsi="Sakkal Majalla" w:cs="Sakkal Majalla"/>
                <w:noProof/>
                <w:webHidden/>
                <w:sz w:val="28"/>
                <w:szCs w:val="28"/>
                <w:rtl/>
              </w:rPr>
              <w:fldChar w:fldCharType="end"/>
            </w:r>
          </w:hyperlink>
        </w:p>
        <w:p w14:paraId="3A5D8681" w14:textId="7804F0E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1" w:history="1">
            <w:r w:rsidRPr="009F0807">
              <w:rPr>
                <w:rStyle w:val="Hyperlink"/>
                <w:rFonts w:ascii="Sakkal Majalla" w:hAnsi="Sakkal Majalla" w:cs="Sakkal Majalla"/>
                <w:noProof/>
                <w:sz w:val="28"/>
                <w:szCs w:val="28"/>
                <w:rtl/>
              </w:rPr>
              <w:t>الدراسات السابقة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25</w:t>
            </w:r>
            <w:r w:rsidRPr="009F0807">
              <w:rPr>
                <w:rFonts w:ascii="Sakkal Majalla" w:hAnsi="Sakkal Majalla" w:cs="Sakkal Majalla"/>
                <w:noProof/>
                <w:webHidden/>
                <w:sz w:val="28"/>
                <w:szCs w:val="28"/>
                <w:rtl/>
              </w:rPr>
              <w:fldChar w:fldCharType="end"/>
            </w:r>
          </w:hyperlink>
        </w:p>
        <w:p w14:paraId="30FDC60E" w14:textId="77FA5108"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2" w:history="1">
            <w:r w:rsidRPr="009F0807">
              <w:rPr>
                <w:rStyle w:val="Hyperlink"/>
                <w:rFonts w:ascii="Sakkal Majalla" w:hAnsi="Sakkal Majalla" w:cs="Sakkal Majalla"/>
                <w:noProof/>
                <w:sz w:val="28"/>
                <w:szCs w:val="28"/>
                <w:rtl/>
                <w:lang w:bidi="ar-EG"/>
              </w:rPr>
              <w:t>المحور الأول: المتغير التابع: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25</w:t>
            </w:r>
            <w:r w:rsidRPr="009F0807">
              <w:rPr>
                <w:rFonts w:ascii="Sakkal Majalla" w:hAnsi="Sakkal Majalla" w:cs="Sakkal Majalla"/>
                <w:noProof/>
                <w:webHidden/>
                <w:sz w:val="28"/>
                <w:szCs w:val="28"/>
                <w:rtl/>
              </w:rPr>
              <w:fldChar w:fldCharType="end"/>
            </w:r>
          </w:hyperlink>
        </w:p>
        <w:p w14:paraId="12A3E62C" w14:textId="7944F96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3" w:history="1">
            <w:r w:rsidRPr="009F0807">
              <w:rPr>
                <w:rStyle w:val="Hyperlink"/>
                <w:rFonts w:ascii="Sakkal Majalla" w:hAnsi="Sakkal Majalla" w:cs="Sakkal Majalla"/>
                <w:noProof/>
                <w:sz w:val="28"/>
                <w:szCs w:val="28"/>
                <w:rtl/>
                <w:lang w:bidi="ar-EG"/>
              </w:rPr>
              <w:t>المحور الثاني: المتغيرات المستقلة: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26</w:t>
            </w:r>
            <w:r w:rsidRPr="009F0807">
              <w:rPr>
                <w:rFonts w:ascii="Sakkal Majalla" w:hAnsi="Sakkal Majalla" w:cs="Sakkal Majalla"/>
                <w:noProof/>
                <w:webHidden/>
                <w:sz w:val="28"/>
                <w:szCs w:val="28"/>
                <w:rtl/>
              </w:rPr>
              <w:fldChar w:fldCharType="end"/>
            </w:r>
          </w:hyperlink>
        </w:p>
        <w:p w14:paraId="34C1ECB8" w14:textId="7A33A460"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4" w:history="1">
            <w:r w:rsidRPr="009F0807">
              <w:rPr>
                <w:rStyle w:val="Hyperlink"/>
                <w:rFonts w:ascii="Sakkal Majalla" w:hAnsi="Sakkal Majalla" w:cs="Sakkal Majalla"/>
                <w:noProof/>
                <w:sz w:val="28"/>
                <w:szCs w:val="28"/>
                <w:rtl/>
              </w:rPr>
              <w:t>الإطار النظري للدراسة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31</w:t>
            </w:r>
            <w:r w:rsidRPr="009F0807">
              <w:rPr>
                <w:rFonts w:ascii="Sakkal Majalla" w:hAnsi="Sakkal Majalla" w:cs="Sakkal Majalla"/>
                <w:noProof/>
                <w:webHidden/>
                <w:sz w:val="28"/>
                <w:szCs w:val="28"/>
                <w:rtl/>
              </w:rPr>
              <w:fldChar w:fldCharType="end"/>
            </w:r>
          </w:hyperlink>
        </w:p>
        <w:p w14:paraId="0EA3144E" w14:textId="72A533F9"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5" w:history="1">
            <w:r w:rsidRPr="009F0807">
              <w:rPr>
                <w:rStyle w:val="Hyperlink"/>
                <w:rFonts w:ascii="Sakkal Majalla" w:hAnsi="Sakkal Majalla" w:cs="Sakkal Majalla"/>
                <w:noProof/>
                <w:sz w:val="28"/>
                <w:szCs w:val="28"/>
                <w:rtl/>
              </w:rPr>
              <w:t>مفاهيم الدراسة النظرية والإجرائية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33</w:t>
            </w:r>
            <w:r w:rsidRPr="009F0807">
              <w:rPr>
                <w:rFonts w:ascii="Sakkal Majalla" w:hAnsi="Sakkal Majalla" w:cs="Sakkal Majalla"/>
                <w:noProof/>
                <w:webHidden/>
                <w:sz w:val="28"/>
                <w:szCs w:val="28"/>
                <w:rtl/>
              </w:rPr>
              <w:fldChar w:fldCharType="end"/>
            </w:r>
          </w:hyperlink>
        </w:p>
        <w:p w14:paraId="214EB66D" w14:textId="7B1C668D"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6" w:history="1">
            <w:r w:rsidRPr="009F0807">
              <w:rPr>
                <w:rStyle w:val="Hyperlink"/>
                <w:rFonts w:ascii="Sakkal Majalla" w:hAnsi="Sakkal Majalla" w:cs="Sakkal Majalla"/>
                <w:noProof/>
                <w:sz w:val="28"/>
                <w:szCs w:val="28"/>
                <w:rtl/>
              </w:rPr>
              <w:t>الفصل الثالث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36</w:t>
            </w:r>
            <w:r w:rsidRPr="009F0807">
              <w:rPr>
                <w:rFonts w:ascii="Sakkal Majalla" w:hAnsi="Sakkal Majalla" w:cs="Sakkal Majalla"/>
                <w:noProof/>
                <w:webHidden/>
                <w:sz w:val="28"/>
                <w:szCs w:val="28"/>
                <w:rtl/>
              </w:rPr>
              <w:fldChar w:fldCharType="end"/>
            </w:r>
          </w:hyperlink>
        </w:p>
        <w:p w14:paraId="63B92F04" w14:textId="3FCCF3E6"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7" w:history="1">
            <w:r w:rsidRPr="009F0807">
              <w:rPr>
                <w:rStyle w:val="Hyperlink"/>
                <w:rFonts w:ascii="Sakkal Majalla" w:hAnsi="Sakkal Majalla" w:cs="Sakkal Majalla"/>
                <w:noProof/>
                <w:sz w:val="28"/>
                <w:szCs w:val="28"/>
                <w:rtl/>
              </w:rPr>
              <w:t>منهجية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36</w:t>
            </w:r>
            <w:r w:rsidRPr="009F0807">
              <w:rPr>
                <w:rFonts w:ascii="Sakkal Majalla" w:hAnsi="Sakkal Majalla" w:cs="Sakkal Majalla"/>
                <w:noProof/>
                <w:webHidden/>
                <w:sz w:val="28"/>
                <w:szCs w:val="28"/>
                <w:rtl/>
              </w:rPr>
              <w:fldChar w:fldCharType="end"/>
            </w:r>
          </w:hyperlink>
        </w:p>
        <w:p w14:paraId="524D87DD" w14:textId="32D86C91"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8"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37</w:t>
            </w:r>
            <w:r w:rsidRPr="009F0807">
              <w:rPr>
                <w:rFonts w:ascii="Sakkal Majalla" w:hAnsi="Sakkal Majalla" w:cs="Sakkal Majalla"/>
                <w:noProof/>
                <w:webHidden/>
                <w:sz w:val="28"/>
                <w:szCs w:val="28"/>
                <w:rtl/>
              </w:rPr>
              <w:fldChar w:fldCharType="end"/>
            </w:r>
          </w:hyperlink>
        </w:p>
        <w:p w14:paraId="03621A35" w14:textId="5ECD1B15"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9" w:history="1">
            <w:r w:rsidRPr="009F0807">
              <w:rPr>
                <w:rStyle w:val="Hyperlink"/>
                <w:rFonts w:ascii="Sakkal Majalla" w:hAnsi="Sakkal Majalla" w:cs="Sakkal Majalla"/>
                <w:noProof/>
                <w:sz w:val="28"/>
                <w:szCs w:val="28"/>
                <w:rtl/>
              </w:rPr>
              <w:t>مجتمع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39</w:t>
            </w:r>
            <w:r w:rsidRPr="009F0807">
              <w:rPr>
                <w:rFonts w:ascii="Sakkal Majalla" w:hAnsi="Sakkal Majalla" w:cs="Sakkal Majalla"/>
                <w:noProof/>
                <w:webHidden/>
                <w:sz w:val="28"/>
                <w:szCs w:val="28"/>
                <w:rtl/>
              </w:rPr>
              <w:fldChar w:fldCharType="end"/>
            </w:r>
          </w:hyperlink>
        </w:p>
        <w:p w14:paraId="65940C76" w14:textId="539322CE"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0" w:history="1">
            <w:r w:rsidRPr="009F0807">
              <w:rPr>
                <w:rStyle w:val="Hyperlink"/>
                <w:rFonts w:ascii="Sakkal Majalla" w:hAnsi="Sakkal Majalla" w:cs="Sakkal Majalla"/>
                <w:noProof/>
                <w:sz w:val="28"/>
                <w:szCs w:val="28"/>
                <w:rtl/>
              </w:rPr>
              <w:t>المنهجية وطرق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40</w:t>
            </w:r>
            <w:r w:rsidRPr="009F0807">
              <w:rPr>
                <w:rFonts w:ascii="Sakkal Majalla" w:hAnsi="Sakkal Majalla" w:cs="Sakkal Majalla"/>
                <w:noProof/>
                <w:webHidden/>
                <w:sz w:val="28"/>
                <w:szCs w:val="28"/>
                <w:rtl/>
              </w:rPr>
              <w:fldChar w:fldCharType="end"/>
            </w:r>
          </w:hyperlink>
        </w:p>
        <w:p w14:paraId="7BAF0752" w14:textId="142086B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1" w:history="1">
            <w:r w:rsidRPr="009F0807">
              <w:rPr>
                <w:rStyle w:val="Hyperlink"/>
                <w:rFonts w:ascii="Sakkal Majalla" w:hAnsi="Sakkal Majalla" w:cs="Sakkal Majalla"/>
                <w:noProof/>
                <w:sz w:val="28"/>
                <w:szCs w:val="28"/>
                <w:rtl/>
              </w:rPr>
              <w:t>أدوات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41</w:t>
            </w:r>
            <w:r w:rsidRPr="009F0807">
              <w:rPr>
                <w:rFonts w:ascii="Sakkal Majalla" w:hAnsi="Sakkal Majalla" w:cs="Sakkal Majalla"/>
                <w:noProof/>
                <w:webHidden/>
                <w:sz w:val="28"/>
                <w:szCs w:val="28"/>
                <w:rtl/>
              </w:rPr>
              <w:fldChar w:fldCharType="end"/>
            </w:r>
          </w:hyperlink>
        </w:p>
        <w:p w14:paraId="04B8C9AE" w14:textId="34DF23D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2" w:history="1">
            <w:r w:rsidRPr="009F0807">
              <w:rPr>
                <w:rStyle w:val="Hyperlink"/>
                <w:rFonts w:ascii="Sakkal Majalla" w:hAnsi="Sakkal Majalla" w:cs="Sakkal Majalla"/>
                <w:noProof/>
                <w:sz w:val="28"/>
                <w:szCs w:val="28"/>
                <w:rtl/>
              </w:rPr>
              <w:t>خطوات جمع البيانات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43</w:t>
            </w:r>
            <w:r w:rsidRPr="009F0807">
              <w:rPr>
                <w:rFonts w:ascii="Sakkal Majalla" w:hAnsi="Sakkal Majalla" w:cs="Sakkal Majalla"/>
                <w:noProof/>
                <w:webHidden/>
                <w:sz w:val="28"/>
                <w:szCs w:val="28"/>
                <w:rtl/>
              </w:rPr>
              <w:fldChar w:fldCharType="end"/>
            </w:r>
          </w:hyperlink>
        </w:p>
        <w:p w14:paraId="401DD979" w14:textId="67A0F3DA"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3" w:history="1">
            <w:r w:rsidRPr="009F0807">
              <w:rPr>
                <w:rStyle w:val="Hyperlink"/>
                <w:rFonts w:ascii="Sakkal Majalla" w:hAnsi="Sakkal Majalla" w:cs="Sakkal Majalla"/>
                <w:noProof/>
                <w:sz w:val="28"/>
                <w:szCs w:val="28"/>
                <w:rtl/>
              </w:rPr>
              <w:t>حدود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44</w:t>
            </w:r>
            <w:r w:rsidRPr="009F0807">
              <w:rPr>
                <w:rFonts w:ascii="Sakkal Majalla" w:hAnsi="Sakkal Majalla" w:cs="Sakkal Majalla"/>
                <w:noProof/>
                <w:webHidden/>
                <w:sz w:val="28"/>
                <w:szCs w:val="28"/>
                <w:rtl/>
              </w:rPr>
              <w:fldChar w:fldCharType="end"/>
            </w:r>
          </w:hyperlink>
        </w:p>
        <w:p w14:paraId="542CD8D0" w14:textId="3F178D85"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14" w:history="1">
            <w:r w:rsidRPr="009F0807">
              <w:rPr>
                <w:rStyle w:val="Hyperlink"/>
                <w:rFonts w:ascii="Sakkal Majalla" w:hAnsi="Sakkal Majalla" w:cs="Sakkal Majalla"/>
                <w:noProof/>
                <w:sz w:val="28"/>
                <w:szCs w:val="28"/>
                <w:rtl/>
              </w:rPr>
              <w:t>الفصل الرابع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46</w:t>
            </w:r>
            <w:r w:rsidRPr="009F0807">
              <w:rPr>
                <w:rFonts w:ascii="Sakkal Majalla" w:hAnsi="Sakkal Majalla" w:cs="Sakkal Majalla"/>
                <w:noProof/>
                <w:webHidden/>
                <w:sz w:val="28"/>
                <w:szCs w:val="28"/>
                <w:rtl/>
              </w:rPr>
              <w:fldChar w:fldCharType="end"/>
            </w:r>
          </w:hyperlink>
        </w:p>
        <w:p w14:paraId="578685F1" w14:textId="74F159CD"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15" w:history="1">
            <w:r w:rsidRPr="009F0807">
              <w:rPr>
                <w:rStyle w:val="Hyperlink"/>
                <w:rFonts w:ascii="Sakkal Majalla" w:hAnsi="Sakkal Majalla" w:cs="Sakkal Majalla"/>
                <w:noProof/>
                <w:sz w:val="28"/>
                <w:szCs w:val="28"/>
                <w:rtl/>
              </w:rPr>
              <w:t>نتائج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46</w:t>
            </w:r>
            <w:r w:rsidRPr="009F0807">
              <w:rPr>
                <w:rFonts w:ascii="Sakkal Majalla" w:hAnsi="Sakkal Majalla" w:cs="Sakkal Majalla"/>
                <w:noProof/>
                <w:webHidden/>
                <w:sz w:val="28"/>
                <w:szCs w:val="28"/>
                <w:rtl/>
              </w:rPr>
              <w:fldChar w:fldCharType="end"/>
            </w:r>
          </w:hyperlink>
        </w:p>
        <w:p w14:paraId="5ECD5B58" w14:textId="5DD47FDF"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6"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47</w:t>
            </w:r>
            <w:r w:rsidRPr="009F0807">
              <w:rPr>
                <w:rFonts w:ascii="Sakkal Majalla" w:hAnsi="Sakkal Majalla" w:cs="Sakkal Majalla"/>
                <w:noProof/>
                <w:webHidden/>
                <w:sz w:val="28"/>
                <w:szCs w:val="28"/>
                <w:rtl/>
              </w:rPr>
              <w:fldChar w:fldCharType="end"/>
            </w:r>
          </w:hyperlink>
        </w:p>
        <w:p w14:paraId="07363549" w14:textId="27F104E5"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7" w:history="1">
            <w:r w:rsidRPr="009F0807">
              <w:rPr>
                <w:rStyle w:val="Hyperlink"/>
                <w:rFonts w:ascii="Sakkal Majalla" w:hAnsi="Sakkal Majalla" w:cs="Sakkal Majalla"/>
                <w:noProof/>
                <w:sz w:val="28"/>
                <w:szCs w:val="28"/>
                <w:rtl/>
              </w:rPr>
              <w:t>تحليل البيانات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49</w:t>
            </w:r>
            <w:r w:rsidRPr="009F0807">
              <w:rPr>
                <w:rFonts w:ascii="Sakkal Majalla" w:hAnsi="Sakkal Majalla" w:cs="Sakkal Majalla"/>
                <w:noProof/>
                <w:webHidden/>
                <w:sz w:val="28"/>
                <w:szCs w:val="28"/>
                <w:rtl/>
              </w:rPr>
              <w:fldChar w:fldCharType="end"/>
            </w:r>
          </w:hyperlink>
        </w:p>
        <w:p w14:paraId="45A6DDBA" w14:textId="40FCC78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8" w:history="1">
            <w:r w:rsidRPr="009F0807">
              <w:rPr>
                <w:rStyle w:val="Hyperlink"/>
                <w:rFonts w:ascii="Sakkal Majalla" w:hAnsi="Sakkal Majalla" w:cs="Sakkal Majalla"/>
                <w:noProof/>
                <w:sz w:val="28"/>
                <w:szCs w:val="28"/>
                <w:rtl/>
              </w:rPr>
              <w:t>المناقشة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92</w:t>
            </w:r>
            <w:r w:rsidRPr="009F0807">
              <w:rPr>
                <w:rFonts w:ascii="Sakkal Majalla" w:hAnsi="Sakkal Majalla" w:cs="Sakkal Majalla"/>
                <w:noProof/>
                <w:webHidden/>
                <w:sz w:val="28"/>
                <w:szCs w:val="28"/>
                <w:rtl/>
              </w:rPr>
              <w:fldChar w:fldCharType="end"/>
            </w:r>
          </w:hyperlink>
        </w:p>
        <w:p w14:paraId="2D9508DB" w14:textId="750E34AC"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9" w:history="1">
            <w:r w:rsidRPr="009F0807">
              <w:rPr>
                <w:rStyle w:val="Hyperlink"/>
                <w:rFonts w:ascii="Sakkal Majalla" w:hAnsi="Sakkal Majalla" w:cs="Sakkal Majalla"/>
                <w:noProof/>
                <w:sz w:val="28"/>
                <w:szCs w:val="28"/>
                <w:rtl/>
              </w:rPr>
              <w:t>الخاتمة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94</w:t>
            </w:r>
            <w:r w:rsidRPr="009F0807">
              <w:rPr>
                <w:rFonts w:ascii="Sakkal Majalla" w:hAnsi="Sakkal Majalla" w:cs="Sakkal Majalla"/>
                <w:noProof/>
                <w:webHidden/>
                <w:sz w:val="28"/>
                <w:szCs w:val="28"/>
                <w:rtl/>
              </w:rPr>
              <w:fldChar w:fldCharType="end"/>
            </w:r>
          </w:hyperlink>
        </w:p>
        <w:p w14:paraId="49817CB2" w14:textId="662F8185"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20" w:history="1">
            <w:r w:rsidRPr="009F0807">
              <w:rPr>
                <w:rStyle w:val="Hyperlink"/>
                <w:rFonts w:ascii="Sakkal Majalla" w:hAnsi="Sakkal Majalla" w:cs="Sakkal Majalla"/>
                <w:noProof/>
                <w:sz w:val="28"/>
                <w:szCs w:val="28"/>
                <w:rtl/>
              </w:rPr>
              <w:t>التوصيات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96</w:t>
            </w:r>
            <w:r w:rsidRPr="009F0807">
              <w:rPr>
                <w:rFonts w:ascii="Sakkal Majalla" w:hAnsi="Sakkal Majalla" w:cs="Sakkal Majalla"/>
                <w:noProof/>
                <w:webHidden/>
                <w:sz w:val="28"/>
                <w:szCs w:val="28"/>
                <w:rtl/>
              </w:rPr>
              <w:fldChar w:fldCharType="end"/>
            </w:r>
          </w:hyperlink>
        </w:p>
        <w:p w14:paraId="079988EB" w14:textId="60E9D90E"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1" w:history="1">
            <w:r w:rsidRPr="009F0807">
              <w:rPr>
                <w:rStyle w:val="Hyperlink"/>
                <w:rFonts w:ascii="Sakkal Majalla" w:hAnsi="Sakkal Majalla" w:cs="Sakkal Majalla"/>
                <w:noProof/>
                <w:sz w:val="28"/>
                <w:szCs w:val="28"/>
                <w:rtl/>
              </w:rPr>
              <w:t>المراجع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98</w:t>
            </w:r>
            <w:r w:rsidRPr="009F0807">
              <w:rPr>
                <w:rFonts w:ascii="Sakkal Majalla" w:hAnsi="Sakkal Majalla" w:cs="Sakkal Majalla"/>
                <w:noProof/>
                <w:webHidden/>
                <w:sz w:val="28"/>
                <w:szCs w:val="28"/>
                <w:rtl/>
              </w:rPr>
              <w:fldChar w:fldCharType="end"/>
            </w:r>
          </w:hyperlink>
        </w:p>
        <w:p w14:paraId="28264117" w14:textId="4C9F7228"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2" w:history="1">
            <w:r w:rsidRPr="009F0807">
              <w:rPr>
                <w:rStyle w:val="Hyperlink"/>
                <w:rFonts w:ascii="Sakkal Majalla" w:hAnsi="Sakkal Majalla" w:cs="Sakkal Majalla"/>
                <w:noProof/>
                <w:sz w:val="28"/>
                <w:szCs w:val="28"/>
                <w:rtl/>
              </w:rPr>
              <w:t>الملاحق</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103</w:t>
            </w:r>
            <w:r w:rsidRPr="009F0807">
              <w:rPr>
                <w:rFonts w:ascii="Sakkal Majalla" w:hAnsi="Sakkal Majalla" w:cs="Sakkal Majalla"/>
                <w:noProof/>
                <w:webHidden/>
                <w:sz w:val="28"/>
                <w:szCs w:val="28"/>
                <w:rtl/>
              </w:rPr>
              <w:fldChar w:fldCharType="end"/>
            </w:r>
          </w:hyperlink>
        </w:p>
        <w:p w14:paraId="5E9BDF27" w14:textId="2A80B225"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3" w:history="1">
            <w:r w:rsidRPr="009F0807">
              <w:rPr>
                <w:rStyle w:val="Hyperlink"/>
                <w:rFonts w:ascii="Sakkal Majalla" w:hAnsi="Sakkal Majalla" w:cs="Sakkal Majalla"/>
                <w:noProof/>
                <w:sz w:val="28"/>
                <w:szCs w:val="28"/>
              </w:rPr>
              <w:t>Abstract</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108</w:t>
            </w:r>
            <w:r w:rsidRPr="009F0807">
              <w:rPr>
                <w:rFonts w:ascii="Sakkal Majalla" w:hAnsi="Sakkal Majalla" w:cs="Sakkal Majalla"/>
                <w:noProof/>
                <w:webHidden/>
                <w:sz w:val="28"/>
                <w:szCs w:val="28"/>
                <w:rtl/>
              </w:rPr>
              <w:fldChar w:fldCharType="end"/>
            </w:r>
          </w:hyperlink>
        </w:p>
        <w:p w14:paraId="5FCBEAE6" w14:textId="1CCCC62B" w:rsidR="00073125" w:rsidRDefault="00073125" w:rsidP="00330585">
          <w:pPr>
            <w:spacing w:line="276" w:lineRule="auto"/>
            <w:jc w:val="both"/>
          </w:pPr>
          <w:r w:rsidRPr="009F0807">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7325186"/>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348D02C0" w14:textId="57F89FD7" w:rsidR="00D6034C" w:rsidRPr="00D6034C" w:rsidRDefault="0044298C" w:rsidP="00D6034C">
      <w:pPr>
        <w:pStyle w:val="af2"/>
        <w:tabs>
          <w:tab w:val="right" w:leader="dot" w:pos="9488"/>
        </w:tabs>
        <w:spacing w:line="360" w:lineRule="auto"/>
        <w:rPr>
          <w:rFonts w:ascii="Sakkal Majalla" w:eastAsiaTheme="minorEastAsia" w:hAnsi="Sakkal Majalla" w:cs="Sakkal Majalla"/>
          <w:noProof/>
          <w:sz w:val="32"/>
          <w:szCs w:val="32"/>
          <w:rtl/>
        </w:rPr>
      </w:pPr>
      <w:r w:rsidRPr="00EF5705">
        <w:rPr>
          <w:rFonts w:ascii="Sakkal Majalla" w:hAnsi="Sakkal Majalla" w:cs="Sakkal Majalla"/>
          <w:sz w:val="28"/>
          <w:szCs w:val="28"/>
          <w:rtl/>
          <w:lang w:bidi="ar-EG"/>
        </w:rPr>
        <w:fldChar w:fldCharType="begin"/>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TOC</w:instrText>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h \z \c</w:instrText>
      </w:r>
      <w:r w:rsidRPr="00EF5705">
        <w:rPr>
          <w:rFonts w:ascii="Sakkal Majalla" w:hAnsi="Sakkal Majalla" w:cs="Sakkal Majalla"/>
          <w:sz w:val="28"/>
          <w:szCs w:val="28"/>
          <w:rtl/>
          <w:lang w:bidi="ar-EG"/>
        </w:rPr>
        <w:instrText xml:space="preserve"> "جدول" </w:instrText>
      </w:r>
      <w:r w:rsidRPr="00EF5705">
        <w:rPr>
          <w:rFonts w:ascii="Sakkal Majalla" w:hAnsi="Sakkal Majalla" w:cs="Sakkal Majalla"/>
          <w:sz w:val="28"/>
          <w:szCs w:val="28"/>
          <w:rtl/>
          <w:lang w:bidi="ar-EG"/>
        </w:rPr>
        <w:fldChar w:fldCharType="separate"/>
      </w:r>
      <w:hyperlink w:anchor="_Toc227324884" w:history="1">
        <w:r w:rsidR="00D6034C" w:rsidRPr="00D6034C">
          <w:rPr>
            <w:rStyle w:val="Hyperlink"/>
            <w:rFonts w:ascii="Sakkal Majalla" w:hAnsi="Sakkal Majalla" w:cs="Sakkal Majalla"/>
            <w:noProof/>
            <w:sz w:val="28"/>
            <w:szCs w:val="28"/>
            <w:rtl/>
          </w:rPr>
          <w:t>جدول</w:t>
        </w:r>
        <w:r w:rsidR="00D6034C" w:rsidRPr="00D6034C">
          <w:rPr>
            <w:rStyle w:val="Hyperlink"/>
            <w:rFonts w:ascii="Sakkal Majalla" w:hAnsi="Sakkal Majalla" w:cs="Sakkal Majalla"/>
            <w:noProof/>
            <w:sz w:val="28"/>
            <w:szCs w:val="28"/>
          </w:rPr>
          <w:t xml:space="preserve"> 1 </w:t>
        </w:r>
        <w:r w:rsidR="00D6034C" w:rsidRPr="00D6034C">
          <w:rPr>
            <w:rStyle w:val="Hyperlink"/>
            <w:rFonts w:ascii="Sakkal Majalla" w:hAnsi="Sakkal Majalla" w:cs="Sakkal Majalla"/>
            <w:noProof/>
            <w:sz w:val="28"/>
            <w:szCs w:val="28"/>
            <w:rtl/>
          </w:rPr>
          <w:t>: التحليلات الإحصائية</w:t>
        </w:r>
        <w:r w:rsidR="00D6034C" w:rsidRPr="00D6034C">
          <w:rPr>
            <w:rFonts w:ascii="Sakkal Majalla" w:hAnsi="Sakkal Majalla" w:cs="Sakkal Majalla"/>
            <w:noProof/>
            <w:webHidden/>
            <w:sz w:val="28"/>
            <w:szCs w:val="28"/>
            <w:rtl/>
          </w:rPr>
          <w:tab/>
        </w:r>
        <w:r w:rsidR="00D6034C" w:rsidRPr="00D6034C">
          <w:rPr>
            <w:rFonts w:ascii="Sakkal Majalla" w:hAnsi="Sakkal Majalla" w:cs="Sakkal Majalla"/>
            <w:noProof/>
            <w:webHidden/>
            <w:sz w:val="28"/>
            <w:szCs w:val="28"/>
            <w:rtl/>
          </w:rPr>
          <w:fldChar w:fldCharType="begin"/>
        </w:r>
        <w:r w:rsidR="00D6034C" w:rsidRPr="00D6034C">
          <w:rPr>
            <w:rFonts w:ascii="Sakkal Majalla" w:hAnsi="Sakkal Majalla" w:cs="Sakkal Majalla"/>
            <w:noProof/>
            <w:webHidden/>
            <w:sz w:val="28"/>
            <w:szCs w:val="28"/>
            <w:rtl/>
          </w:rPr>
          <w:instrText xml:space="preserve"> </w:instrText>
        </w:r>
        <w:r w:rsidR="00D6034C" w:rsidRPr="00D6034C">
          <w:rPr>
            <w:rFonts w:ascii="Sakkal Majalla" w:hAnsi="Sakkal Majalla" w:cs="Sakkal Majalla"/>
            <w:noProof/>
            <w:webHidden/>
            <w:sz w:val="28"/>
            <w:szCs w:val="28"/>
          </w:rPr>
          <w:instrText>PAGEREF</w:instrText>
        </w:r>
        <w:r w:rsidR="00D6034C" w:rsidRPr="00D6034C">
          <w:rPr>
            <w:rFonts w:ascii="Sakkal Majalla" w:hAnsi="Sakkal Majalla" w:cs="Sakkal Majalla"/>
            <w:noProof/>
            <w:webHidden/>
            <w:sz w:val="28"/>
            <w:szCs w:val="28"/>
            <w:rtl/>
          </w:rPr>
          <w:instrText xml:space="preserve"> _</w:instrText>
        </w:r>
        <w:r w:rsidR="00D6034C" w:rsidRPr="00D6034C">
          <w:rPr>
            <w:rFonts w:ascii="Sakkal Majalla" w:hAnsi="Sakkal Majalla" w:cs="Sakkal Majalla"/>
            <w:noProof/>
            <w:webHidden/>
            <w:sz w:val="28"/>
            <w:szCs w:val="28"/>
          </w:rPr>
          <w:instrText>Toc227324884 \h</w:instrText>
        </w:r>
        <w:r w:rsidR="00D6034C" w:rsidRPr="00D6034C">
          <w:rPr>
            <w:rFonts w:ascii="Sakkal Majalla" w:hAnsi="Sakkal Majalla" w:cs="Sakkal Majalla"/>
            <w:noProof/>
            <w:webHidden/>
            <w:sz w:val="28"/>
            <w:szCs w:val="28"/>
            <w:rtl/>
          </w:rPr>
          <w:instrText xml:space="preserve"> </w:instrText>
        </w:r>
        <w:r w:rsidR="00D6034C" w:rsidRPr="00D6034C">
          <w:rPr>
            <w:rFonts w:ascii="Sakkal Majalla" w:hAnsi="Sakkal Majalla" w:cs="Sakkal Majalla"/>
            <w:noProof/>
            <w:webHidden/>
            <w:sz w:val="28"/>
            <w:szCs w:val="28"/>
            <w:rtl/>
          </w:rPr>
        </w:r>
        <w:r w:rsidR="00D6034C"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51</w:t>
        </w:r>
        <w:r w:rsidR="00D6034C" w:rsidRPr="00D6034C">
          <w:rPr>
            <w:rFonts w:ascii="Sakkal Majalla" w:hAnsi="Sakkal Majalla" w:cs="Sakkal Majalla"/>
            <w:noProof/>
            <w:webHidden/>
            <w:sz w:val="28"/>
            <w:szCs w:val="28"/>
            <w:rtl/>
          </w:rPr>
          <w:fldChar w:fldCharType="end"/>
        </w:r>
      </w:hyperlink>
    </w:p>
    <w:p w14:paraId="20AF5DCA" w14:textId="6FB60B28"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85"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 </w:t>
        </w:r>
        <w:r w:rsidRPr="00D6034C">
          <w:rPr>
            <w:rStyle w:val="Hyperlink"/>
            <w:rFonts w:ascii="Sakkal Majalla" w:hAnsi="Sakkal Majalla" w:cs="Sakkal Majalla"/>
            <w:noProof/>
            <w:sz w:val="28"/>
            <w:szCs w:val="28"/>
            <w:rtl/>
          </w:rPr>
          <w:t>: التحليل الإحصائي لعمر المشاركين في التجربة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Toc227324885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52</w:t>
        </w:r>
        <w:r w:rsidRPr="00D6034C">
          <w:rPr>
            <w:rFonts w:ascii="Sakkal Majalla" w:hAnsi="Sakkal Majalla" w:cs="Sakkal Majalla"/>
            <w:noProof/>
            <w:webHidden/>
            <w:sz w:val="28"/>
            <w:szCs w:val="28"/>
            <w:rtl/>
          </w:rPr>
          <w:fldChar w:fldCharType="end"/>
        </w:r>
      </w:hyperlink>
    </w:p>
    <w:p w14:paraId="02ADC04A" w14:textId="1083CD12"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86"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3 </w:t>
        </w:r>
        <w:r w:rsidRPr="00D6034C">
          <w:rPr>
            <w:rStyle w:val="Hyperlink"/>
            <w:rFonts w:ascii="Sakkal Majalla" w:hAnsi="Sakkal Majalla" w:cs="Sakkal Majalla"/>
            <w:noProof/>
            <w:sz w:val="28"/>
            <w:szCs w:val="28"/>
            <w:rtl/>
          </w:rPr>
          <w:t>: التحليل الإحصائي لجنس المشاركين في التجربة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Toc227324886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54</w:t>
        </w:r>
        <w:r w:rsidRPr="00D6034C">
          <w:rPr>
            <w:rFonts w:ascii="Sakkal Majalla" w:hAnsi="Sakkal Majalla" w:cs="Sakkal Majalla"/>
            <w:noProof/>
            <w:webHidden/>
            <w:sz w:val="28"/>
            <w:szCs w:val="28"/>
            <w:rtl/>
          </w:rPr>
          <w:fldChar w:fldCharType="end"/>
        </w:r>
      </w:hyperlink>
    </w:p>
    <w:p w14:paraId="5EB6894F" w14:textId="70315E8C"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87"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4 </w:t>
        </w:r>
        <w:r w:rsidRPr="00D6034C">
          <w:rPr>
            <w:rStyle w:val="Hyperlink"/>
            <w:rFonts w:ascii="Sakkal Majalla" w:hAnsi="Sakkal Majalla" w:cs="Sakkal Majalla"/>
            <w:noProof/>
            <w:sz w:val="28"/>
            <w:szCs w:val="28"/>
            <w:rtl/>
          </w:rPr>
          <w:t>: التحليل الإحصائي للدرجة العلمية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Toc227324887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55</w:t>
        </w:r>
        <w:r w:rsidRPr="00D6034C">
          <w:rPr>
            <w:rFonts w:ascii="Sakkal Majalla" w:hAnsi="Sakkal Majalla" w:cs="Sakkal Majalla"/>
            <w:noProof/>
            <w:webHidden/>
            <w:sz w:val="28"/>
            <w:szCs w:val="28"/>
            <w:rtl/>
          </w:rPr>
          <w:fldChar w:fldCharType="end"/>
        </w:r>
      </w:hyperlink>
    </w:p>
    <w:p w14:paraId="1BBE7EE9" w14:textId="2AB2ED14"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88"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5 </w:t>
        </w:r>
        <w:r w:rsidRPr="00D6034C">
          <w:rPr>
            <w:rStyle w:val="Hyperlink"/>
            <w:rFonts w:ascii="Sakkal Majalla" w:hAnsi="Sakkal Majalla" w:cs="Sakkal Majalla"/>
            <w:noProof/>
            <w:sz w:val="28"/>
            <w:szCs w:val="28"/>
            <w:rtl/>
          </w:rPr>
          <w:t>: التحليل الإحصائي للاعتماد على وسائل التواصل الاجتماعي عند اتخاذ قرار الشراء</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Toc227324888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57</w:t>
        </w:r>
        <w:r w:rsidRPr="00D6034C">
          <w:rPr>
            <w:rFonts w:ascii="Sakkal Majalla" w:hAnsi="Sakkal Majalla" w:cs="Sakkal Majalla"/>
            <w:noProof/>
            <w:webHidden/>
            <w:sz w:val="28"/>
            <w:szCs w:val="28"/>
            <w:rtl/>
          </w:rPr>
          <w:fldChar w:fldCharType="end"/>
        </w:r>
      </w:hyperlink>
    </w:p>
    <w:p w14:paraId="761767A4" w14:textId="3A80FE5F"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89"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6 </w:t>
        </w:r>
        <w:r w:rsidRPr="00D6034C">
          <w:rPr>
            <w:rStyle w:val="Hyperlink"/>
            <w:rFonts w:ascii="Sakkal Majalla" w:hAnsi="Sakkal Majalla" w:cs="Sakkal Majalla"/>
            <w:noProof/>
            <w:sz w:val="28"/>
            <w:szCs w:val="28"/>
            <w:rtl/>
          </w:rPr>
          <w:t>: التحليل الإحصائي لتأثير الإعلانات الرقمية على اختيار 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Toc227324889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58</w:t>
        </w:r>
        <w:r w:rsidRPr="00D6034C">
          <w:rPr>
            <w:rFonts w:ascii="Sakkal Majalla" w:hAnsi="Sakkal Majalla" w:cs="Sakkal Majalla"/>
            <w:noProof/>
            <w:webHidden/>
            <w:sz w:val="28"/>
            <w:szCs w:val="28"/>
            <w:rtl/>
          </w:rPr>
          <w:fldChar w:fldCharType="end"/>
        </w:r>
      </w:hyperlink>
    </w:p>
    <w:p w14:paraId="7AEFE4DA" w14:textId="26059A3D"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0"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7 </w:t>
        </w:r>
        <w:r w:rsidRPr="00D6034C">
          <w:rPr>
            <w:rStyle w:val="Hyperlink"/>
            <w:rFonts w:ascii="Sakkal Majalla" w:hAnsi="Sakkal Majalla" w:cs="Sakkal Majalla"/>
            <w:noProof/>
            <w:sz w:val="28"/>
            <w:szCs w:val="28"/>
            <w:rtl/>
          </w:rPr>
          <w:t>: التحليل الإحصائي للمقارنة بين المنتجات بناءً على ما نراه في المنصات الرقمية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60</w:t>
        </w:r>
        <w:r w:rsidRPr="00D6034C">
          <w:rPr>
            <w:rFonts w:ascii="Sakkal Majalla" w:hAnsi="Sakkal Majalla" w:cs="Sakkal Majalla"/>
            <w:noProof/>
            <w:webHidden/>
            <w:sz w:val="28"/>
            <w:szCs w:val="28"/>
            <w:rtl/>
          </w:rPr>
          <w:fldChar w:fldCharType="end"/>
        </w:r>
      </w:hyperlink>
    </w:p>
    <w:p w14:paraId="602B7D26" w14:textId="1826C091"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1"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8 </w:t>
        </w:r>
        <w:r w:rsidRPr="00D6034C">
          <w:rPr>
            <w:rStyle w:val="Hyperlink"/>
            <w:rFonts w:ascii="Sakkal Majalla" w:hAnsi="Sakkal Majalla" w:cs="Sakkal Majalla"/>
            <w:noProof/>
            <w:sz w:val="28"/>
            <w:szCs w:val="28"/>
            <w:rtl/>
          </w:rPr>
          <w:t>: التحليل الإحصائي لتفضيل شراء المنتجات التي يتم الترويج لها عبر الإنترنت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Toc227324891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61</w:t>
        </w:r>
        <w:r w:rsidRPr="00D6034C">
          <w:rPr>
            <w:rFonts w:ascii="Sakkal Majalla" w:hAnsi="Sakkal Majalla" w:cs="Sakkal Majalla"/>
            <w:noProof/>
            <w:webHidden/>
            <w:sz w:val="28"/>
            <w:szCs w:val="28"/>
            <w:rtl/>
          </w:rPr>
          <w:fldChar w:fldCharType="end"/>
        </w:r>
      </w:hyperlink>
    </w:p>
    <w:p w14:paraId="7F6D01AD" w14:textId="66D5CBAA"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2"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9 </w:t>
        </w:r>
        <w:r w:rsidRPr="00D6034C">
          <w:rPr>
            <w:rStyle w:val="Hyperlink"/>
            <w:rFonts w:ascii="Sakkal Majalla" w:hAnsi="Sakkal Majalla" w:cs="Sakkal Majalla"/>
            <w:noProof/>
            <w:sz w:val="28"/>
            <w:szCs w:val="28"/>
            <w:rtl/>
          </w:rPr>
          <w:t>: التحليل الإحصائي للوثوق بالعلامات التجارية النشطة على وسائل التواصل الاجتماعي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Toc227324892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62</w:t>
        </w:r>
        <w:r w:rsidRPr="00D6034C">
          <w:rPr>
            <w:rFonts w:ascii="Sakkal Majalla" w:hAnsi="Sakkal Majalla" w:cs="Sakkal Majalla"/>
            <w:noProof/>
            <w:webHidden/>
            <w:sz w:val="28"/>
            <w:szCs w:val="28"/>
            <w:rtl/>
          </w:rPr>
          <w:fldChar w:fldCharType="end"/>
        </w:r>
      </w:hyperlink>
    </w:p>
    <w:p w14:paraId="13E6591D" w14:textId="337079FF"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3"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10 </w:t>
        </w:r>
        <w:r w:rsidRPr="00D6034C">
          <w:rPr>
            <w:rStyle w:val="Hyperlink"/>
            <w:rFonts w:ascii="Sakkal Majalla" w:hAnsi="Sakkal Majalla" w:cs="Sakkal Majalla"/>
            <w:noProof/>
            <w:sz w:val="28"/>
            <w:szCs w:val="28"/>
            <w:rtl/>
          </w:rPr>
          <w:t>: التحليل الإحصائي لتميُّز المحتوى التسويقي على وسائل التواصل الاجتماعي بالإبداع والجاذبية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Toc227324893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64</w:t>
        </w:r>
        <w:r w:rsidRPr="00D6034C">
          <w:rPr>
            <w:rFonts w:ascii="Sakkal Majalla" w:hAnsi="Sakkal Majalla" w:cs="Sakkal Majalla"/>
            <w:noProof/>
            <w:webHidden/>
            <w:sz w:val="28"/>
            <w:szCs w:val="28"/>
            <w:rtl/>
          </w:rPr>
          <w:fldChar w:fldCharType="end"/>
        </w:r>
      </w:hyperlink>
    </w:p>
    <w:p w14:paraId="06F56C67" w14:textId="40BC1884"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4"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11 </w:t>
        </w:r>
        <w:r w:rsidRPr="00D6034C">
          <w:rPr>
            <w:rStyle w:val="Hyperlink"/>
            <w:rFonts w:ascii="Sakkal Majalla" w:hAnsi="Sakkal Majalla" w:cs="Sakkal Majalla"/>
            <w:noProof/>
            <w:sz w:val="28"/>
            <w:szCs w:val="28"/>
            <w:rtl/>
          </w:rPr>
          <w:t>: التحليل الإحصائي لمساهمة التصميم البصري للمحتوى في جذب الانتباه</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Toc227324894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65</w:t>
        </w:r>
        <w:r w:rsidRPr="00D6034C">
          <w:rPr>
            <w:rFonts w:ascii="Sakkal Majalla" w:hAnsi="Sakkal Majalla" w:cs="Sakkal Majalla"/>
            <w:noProof/>
            <w:webHidden/>
            <w:sz w:val="28"/>
            <w:szCs w:val="28"/>
            <w:rtl/>
          </w:rPr>
          <w:fldChar w:fldCharType="end"/>
        </w:r>
      </w:hyperlink>
    </w:p>
    <w:p w14:paraId="104C6E1B" w14:textId="66331F59"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5"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12 </w:t>
        </w:r>
        <w:r w:rsidRPr="00D6034C">
          <w:rPr>
            <w:rStyle w:val="Hyperlink"/>
            <w:rFonts w:ascii="Sakkal Majalla" w:hAnsi="Sakkal Majalla" w:cs="Sakkal Majalla"/>
            <w:noProof/>
            <w:sz w:val="28"/>
            <w:szCs w:val="28"/>
            <w:rtl/>
          </w:rPr>
          <w:t>: التحليل الإحصائي لتأثير جودة المحتوى التسويقي في الاهتمام بالمنتج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Toc227324895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66</w:t>
        </w:r>
        <w:r w:rsidRPr="00D6034C">
          <w:rPr>
            <w:rFonts w:ascii="Sakkal Majalla" w:hAnsi="Sakkal Majalla" w:cs="Sakkal Majalla"/>
            <w:noProof/>
            <w:webHidden/>
            <w:sz w:val="28"/>
            <w:szCs w:val="28"/>
            <w:rtl/>
          </w:rPr>
          <w:fldChar w:fldCharType="end"/>
        </w:r>
      </w:hyperlink>
    </w:p>
    <w:p w14:paraId="5F28CE9C" w14:textId="77F04049"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6"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13 </w:t>
        </w:r>
        <w:r w:rsidRPr="00D6034C">
          <w:rPr>
            <w:rStyle w:val="Hyperlink"/>
            <w:rFonts w:ascii="Sakkal Majalla" w:hAnsi="Sakkal Majalla" w:cs="Sakkal Majalla"/>
            <w:noProof/>
            <w:sz w:val="28"/>
            <w:szCs w:val="28"/>
            <w:rtl/>
          </w:rPr>
          <w:t>: التحليل الإحصائي للميل إلى متابعة الإعلانات التي تقدم بطريقة مبتكرة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68</w:t>
        </w:r>
        <w:r w:rsidRPr="00D6034C">
          <w:rPr>
            <w:rFonts w:ascii="Sakkal Majalla" w:hAnsi="Sakkal Majalla" w:cs="Sakkal Majalla"/>
            <w:noProof/>
            <w:webHidden/>
            <w:sz w:val="28"/>
            <w:szCs w:val="28"/>
            <w:rtl/>
          </w:rPr>
          <w:fldChar w:fldCharType="end"/>
        </w:r>
      </w:hyperlink>
    </w:p>
    <w:p w14:paraId="3B8B177B" w14:textId="4A49075E"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7"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14 </w:t>
        </w:r>
        <w:r w:rsidRPr="00D6034C">
          <w:rPr>
            <w:rStyle w:val="Hyperlink"/>
            <w:rFonts w:ascii="Sakkal Majalla" w:hAnsi="Sakkal Majalla" w:cs="Sakkal Majalla"/>
            <w:noProof/>
            <w:sz w:val="28"/>
            <w:szCs w:val="28"/>
            <w:rtl/>
          </w:rPr>
          <w:t>: التحليل الإحصائي لمساعدة وضوح الرسالة التسويقية في فهم 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69</w:t>
        </w:r>
        <w:r w:rsidRPr="00D6034C">
          <w:rPr>
            <w:rFonts w:ascii="Sakkal Majalla" w:hAnsi="Sakkal Majalla" w:cs="Sakkal Majalla"/>
            <w:noProof/>
            <w:webHidden/>
            <w:sz w:val="28"/>
            <w:szCs w:val="28"/>
            <w:rtl/>
          </w:rPr>
          <w:fldChar w:fldCharType="end"/>
        </w:r>
      </w:hyperlink>
    </w:p>
    <w:p w14:paraId="6210973C" w14:textId="6CBD0DA3"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8"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15 </w:t>
        </w:r>
        <w:r w:rsidRPr="00D6034C">
          <w:rPr>
            <w:rStyle w:val="Hyperlink"/>
            <w:rFonts w:ascii="Sakkal Majalla" w:hAnsi="Sakkal Majalla" w:cs="Sakkal Majalla"/>
            <w:noProof/>
            <w:sz w:val="28"/>
            <w:szCs w:val="28"/>
            <w:rtl/>
          </w:rPr>
          <w:t>: التحليل الإحصائي للوثوق بتوصيات المؤثرين عند اختيار 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70</w:t>
        </w:r>
        <w:r w:rsidRPr="00D6034C">
          <w:rPr>
            <w:rFonts w:ascii="Sakkal Majalla" w:hAnsi="Sakkal Majalla" w:cs="Sakkal Majalla"/>
            <w:noProof/>
            <w:webHidden/>
            <w:sz w:val="28"/>
            <w:szCs w:val="28"/>
            <w:rtl/>
          </w:rPr>
          <w:fldChar w:fldCharType="end"/>
        </w:r>
      </w:hyperlink>
    </w:p>
    <w:p w14:paraId="3186B290" w14:textId="28CC8C92"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899"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16 </w:t>
        </w:r>
        <w:r w:rsidRPr="00D6034C">
          <w:rPr>
            <w:rStyle w:val="Hyperlink"/>
            <w:rFonts w:ascii="Sakkal Majalla" w:hAnsi="Sakkal Majalla" w:cs="Sakkal Majalla"/>
            <w:noProof/>
            <w:sz w:val="28"/>
            <w:szCs w:val="28"/>
            <w:rtl/>
          </w:rPr>
          <w:t>: التحليل الإحصائي لمساهمة المؤثرون في تشكيل الآراء تجاه العلامات التجارية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Toc227324899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72</w:t>
        </w:r>
        <w:r w:rsidRPr="00D6034C">
          <w:rPr>
            <w:rFonts w:ascii="Sakkal Majalla" w:hAnsi="Sakkal Majalla" w:cs="Sakkal Majalla"/>
            <w:noProof/>
            <w:webHidden/>
            <w:sz w:val="28"/>
            <w:szCs w:val="28"/>
            <w:rtl/>
          </w:rPr>
          <w:fldChar w:fldCharType="end"/>
        </w:r>
      </w:hyperlink>
    </w:p>
    <w:p w14:paraId="177D0905" w14:textId="1E8EE537"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0"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17 </w:t>
        </w:r>
        <w:r w:rsidRPr="00D6034C">
          <w:rPr>
            <w:rStyle w:val="Hyperlink"/>
            <w:rFonts w:ascii="Sakkal Majalla" w:hAnsi="Sakkal Majalla" w:cs="Sakkal Majalla"/>
            <w:noProof/>
            <w:sz w:val="28"/>
            <w:szCs w:val="28"/>
            <w:rtl/>
          </w:rPr>
          <w:t>: التحليل الإحصائي لمتابعة حسابات المؤثرين للحصول على توصيات شرائية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73</w:t>
        </w:r>
        <w:r w:rsidRPr="00D6034C">
          <w:rPr>
            <w:rFonts w:ascii="Sakkal Majalla" w:hAnsi="Sakkal Majalla" w:cs="Sakkal Majalla"/>
            <w:noProof/>
            <w:webHidden/>
            <w:sz w:val="28"/>
            <w:szCs w:val="28"/>
            <w:rtl/>
          </w:rPr>
          <w:fldChar w:fldCharType="end"/>
        </w:r>
      </w:hyperlink>
    </w:p>
    <w:p w14:paraId="32CFBBF7" w14:textId="66B14971"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1"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18 </w:t>
        </w:r>
        <w:r w:rsidRPr="00D6034C">
          <w:rPr>
            <w:rStyle w:val="Hyperlink"/>
            <w:rFonts w:ascii="Sakkal Majalla" w:hAnsi="Sakkal Majalla" w:cs="Sakkal Majalla"/>
            <w:noProof/>
            <w:sz w:val="28"/>
            <w:szCs w:val="28"/>
            <w:rtl/>
          </w:rPr>
          <w:t>: التحليل الإحصائي للميل إلى شراء المنتجات التي يروج لها المؤثرون</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Toc227324901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74</w:t>
        </w:r>
        <w:r w:rsidRPr="00D6034C">
          <w:rPr>
            <w:rFonts w:ascii="Sakkal Majalla" w:hAnsi="Sakkal Majalla" w:cs="Sakkal Majalla"/>
            <w:noProof/>
            <w:webHidden/>
            <w:sz w:val="28"/>
            <w:szCs w:val="28"/>
            <w:rtl/>
          </w:rPr>
          <w:fldChar w:fldCharType="end"/>
        </w:r>
      </w:hyperlink>
    </w:p>
    <w:p w14:paraId="666AC094" w14:textId="5C353096"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2"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19 </w:t>
        </w:r>
        <w:r w:rsidRPr="00D6034C">
          <w:rPr>
            <w:rStyle w:val="Hyperlink"/>
            <w:rFonts w:ascii="Sakkal Majalla" w:hAnsi="Sakkal Majalla" w:cs="Sakkal Majalla"/>
            <w:noProof/>
            <w:sz w:val="28"/>
            <w:szCs w:val="28"/>
            <w:rtl/>
          </w:rPr>
          <w:t>: التحليل الإحصائي للاعتقاد أن مصداقية المؤثر تؤثر على القرار الشرائي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Toc227324902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76</w:t>
        </w:r>
        <w:r w:rsidRPr="00D6034C">
          <w:rPr>
            <w:rFonts w:ascii="Sakkal Majalla" w:hAnsi="Sakkal Majalla" w:cs="Sakkal Majalla"/>
            <w:noProof/>
            <w:webHidden/>
            <w:sz w:val="28"/>
            <w:szCs w:val="28"/>
            <w:rtl/>
          </w:rPr>
          <w:fldChar w:fldCharType="end"/>
        </w:r>
      </w:hyperlink>
    </w:p>
    <w:p w14:paraId="286AE368" w14:textId="2F0FC8C2"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3"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20 </w:t>
        </w:r>
        <w:r w:rsidRPr="00D6034C">
          <w:rPr>
            <w:rStyle w:val="Hyperlink"/>
            <w:rFonts w:ascii="Sakkal Majalla" w:hAnsi="Sakkal Majalla" w:cs="Sakkal Majalla"/>
            <w:noProof/>
            <w:sz w:val="28"/>
            <w:szCs w:val="28"/>
            <w:rtl/>
          </w:rPr>
          <w:t>: التحليل الإحصائي للتفاعل مع الإعلانات الرقمية من خلال الإعجاب أو التعليق</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Toc227324903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77</w:t>
        </w:r>
        <w:r w:rsidRPr="00D6034C">
          <w:rPr>
            <w:rFonts w:ascii="Sakkal Majalla" w:hAnsi="Sakkal Majalla" w:cs="Sakkal Majalla"/>
            <w:noProof/>
            <w:webHidden/>
            <w:sz w:val="28"/>
            <w:szCs w:val="28"/>
            <w:rtl/>
          </w:rPr>
          <w:fldChar w:fldCharType="end"/>
        </w:r>
      </w:hyperlink>
    </w:p>
    <w:p w14:paraId="27A2C701" w14:textId="05422F46"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4"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21 </w:t>
        </w:r>
        <w:r w:rsidRPr="00D6034C">
          <w:rPr>
            <w:rStyle w:val="Hyperlink"/>
            <w:rFonts w:ascii="Sakkal Majalla" w:hAnsi="Sakkal Majalla" w:cs="Sakkal Majalla"/>
            <w:noProof/>
            <w:sz w:val="28"/>
            <w:szCs w:val="28"/>
            <w:rtl/>
          </w:rPr>
          <w:t>: التحليل الإحصائي لمشاركة المحتوى التسويقي مع الأصدقاء</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Toc227324904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79</w:t>
        </w:r>
        <w:r w:rsidRPr="00D6034C">
          <w:rPr>
            <w:rFonts w:ascii="Sakkal Majalla" w:hAnsi="Sakkal Majalla" w:cs="Sakkal Majalla"/>
            <w:noProof/>
            <w:webHidden/>
            <w:sz w:val="28"/>
            <w:szCs w:val="28"/>
            <w:rtl/>
          </w:rPr>
          <w:fldChar w:fldCharType="end"/>
        </w:r>
      </w:hyperlink>
    </w:p>
    <w:p w14:paraId="2AB92A03" w14:textId="71633897"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5"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22 </w:t>
        </w:r>
        <w:r w:rsidRPr="00D6034C">
          <w:rPr>
            <w:rStyle w:val="Hyperlink"/>
            <w:rFonts w:ascii="Sakkal Majalla" w:hAnsi="Sakkal Majalla" w:cs="Sakkal Majalla"/>
            <w:noProof/>
            <w:sz w:val="28"/>
            <w:szCs w:val="28"/>
            <w:rtl/>
          </w:rPr>
          <w:t>: التحليل الإحصائي لمساهمة التفاعل مع الحملات في زيادة الاهتمام بالمنتجات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Toc227324905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80</w:t>
        </w:r>
        <w:r w:rsidRPr="00D6034C">
          <w:rPr>
            <w:rFonts w:ascii="Sakkal Majalla" w:hAnsi="Sakkal Majalla" w:cs="Sakkal Majalla"/>
            <w:noProof/>
            <w:webHidden/>
            <w:sz w:val="28"/>
            <w:szCs w:val="28"/>
            <w:rtl/>
          </w:rPr>
          <w:fldChar w:fldCharType="end"/>
        </w:r>
      </w:hyperlink>
    </w:p>
    <w:p w14:paraId="1C8D74DB" w14:textId="4E2B9CF5"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6"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23 </w:t>
        </w:r>
        <w:r w:rsidRPr="00D6034C">
          <w:rPr>
            <w:rStyle w:val="Hyperlink"/>
            <w:rFonts w:ascii="Sakkal Majalla" w:hAnsi="Sakkal Majalla" w:cs="Sakkal Majalla"/>
            <w:noProof/>
            <w:sz w:val="28"/>
            <w:szCs w:val="28"/>
            <w:rtl/>
          </w:rPr>
          <w:t>: التحليل الإحصائي لمتابعة العروض الترويجية المنشورة على وسائل التواصل</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82</w:t>
        </w:r>
        <w:r w:rsidRPr="00D6034C">
          <w:rPr>
            <w:rFonts w:ascii="Sakkal Majalla" w:hAnsi="Sakkal Majalla" w:cs="Sakkal Majalla"/>
            <w:noProof/>
            <w:webHidden/>
            <w:sz w:val="28"/>
            <w:szCs w:val="28"/>
            <w:rtl/>
          </w:rPr>
          <w:fldChar w:fldCharType="end"/>
        </w:r>
      </w:hyperlink>
    </w:p>
    <w:p w14:paraId="79C8BF23" w14:textId="4E681719"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7"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24 </w:t>
        </w:r>
        <w:r w:rsidRPr="00D6034C">
          <w:rPr>
            <w:rStyle w:val="Hyperlink"/>
            <w:rFonts w:ascii="Sakkal Majalla" w:hAnsi="Sakkal Majalla" w:cs="Sakkal Majalla"/>
            <w:noProof/>
            <w:sz w:val="28"/>
            <w:szCs w:val="28"/>
            <w:rtl/>
          </w:rPr>
          <w:t>: التحليل الإحصائي لزيادة التفاعل الرقمي من احتمالية شراء 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83</w:t>
        </w:r>
        <w:r w:rsidRPr="00D6034C">
          <w:rPr>
            <w:rFonts w:ascii="Sakkal Majalla" w:hAnsi="Sakkal Majalla" w:cs="Sakkal Majalla"/>
            <w:noProof/>
            <w:webHidden/>
            <w:sz w:val="28"/>
            <w:szCs w:val="28"/>
            <w:rtl/>
          </w:rPr>
          <w:fldChar w:fldCharType="end"/>
        </w:r>
      </w:hyperlink>
    </w:p>
    <w:p w14:paraId="255989CB" w14:textId="77574398"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8"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25 </w:t>
        </w:r>
        <w:r w:rsidRPr="00D6034C">
          <w:rPr>
            <w:rStyle w:val="Hyperlink"/>
            <w:rFonts w:ascii="Sakkal Majalla" w:hAnsi="Sakkal Majalla" w:cs="Sakkal Majalla"/>
            <w:noProof/>
            <w:sz w:val="28"/>
            <w:szCs w:val="28"/>
            <w:rtl/>
          </w:rPr>
          <w:t>: ملخص التحليلات الإحصائية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85</w:t>
        </w:r>
        <w:r w:rsidRPr="00D6034C">
          <w:rPr>
            <w:rFonts w:ascii="Sakkal Majalla" w:hAnsi="Sakkal Majalla" w:cs="Sakkal Majalla"/>
            <w:noProof/>
            <w:webHidden/>
            <w:sz w:val="28"/>
            <w:szCs w:val="28"/>
            <w:rtl/>
          </w:rPr>
          <w:fldChar w:fldCharType="end"/>
        </w:r>
      </w:hyperlink>
    </w:p>
    <w:p w14:paraId="7707EFC2" w14:textId="63506A9A"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09"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26 </w:t>
        </w:r>
        <w:r w:rsidRPr="00D6034C">
          <w:rPr>
            <w:rStyle w:val="Hyperlink"/>
            <w:rFonts w:ascii="Sakkal Majalla" w:hAnsi="Sakkal Majalla" w:cs="Sakkal Majalla"/>
            <w:noProof/>
            <w:sz w:val="28"/>
            <w:szCs w:val="28"/>
            <w:rtl/>
          </w:rPr>
          <w:t>: اختبار الثبات والموثوقية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Toc227324909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85</w:t>
        </w:r>
        <w:r w:rsidRPr="00D6034C">
          <w:rPr>
            <w:rFonts w:ascii="Sakkal Majalla" w:hAnsi="Sakkal Majalla" w:cs="Sakkal Majalla"/>
            <w:noProof/>
            <w:webHidden/>
            <w:sz w:val="28"/>
            <w:szCs w:val="28"/>
            <w:rtl/>
          </w:rPr>
          <w:fldChar w:fldCharType="end"/>
        </w:r>
      </w:hyperlink>
    </w:p>
    <w:p w14:paraId="0685DC77" w14:textId="3BD0D7EC"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10"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27 </w:t>
        </w:r>
        <w:r w:rsidRPr="00D6034C">
          <w:rPr>
            <w:rStyle w:val="Hyperlink"/>
            <w:rFonts w:ascii="Sakkal Majalla" w:hAnsi="Sakkal Majalla" w:cs="Sakkal Majalla"/>
            <w:noProof/>
            <w:sz w:val="28"/>
            <w:szCs w:val="28"/>
            <w:rtl/>
          </w:rPr>
          <w:t xml:space="preserve">: اختبار كاي اسكوير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وجاذبية المحتوى التسويقي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86</w:t>
        </w:r>
        <w:r w:rsidRPr="00D6034C">
          <w:rPr>
            <w:rFonts w:ascii="Sakkal Majalla" w:hAnsi="Sakkal Majalla" w:cs="Sakkal Majalla"/>
            <w:noProof/>
            <w:webHidden/>
            <w:sz w:val="28"/>
            <w:szCs w:val="28"/>
            <w:rtl/>
          </w:rPr>
          <w:fldChar w:fldCharType="end"/>
        </w:r>
      </w:hyperlink>
    </w:p>
    <w:p w14:paraId="586785CA" w14:textId="33BDF4FB"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11"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28 </w:t>
        </w:r>
        <w:r w:rsidRPr="00D6034C">
          <w:rPr>
            <w:rStyle w:val="Hyperlink"/>
            <w:rFonts w:ascii="Sakkal Majalla" w:hAnsi="Sakkal Majalla" w:cs="Sakkal Majalla"/>
            <w:noProof/>
            <w:sz w:val="28"/>
            <w:szCs w:val="28"/>
            <w:rtl/>
          </w:rPr>
          <w:t xml:space="preserve">: اختبار كاي اسكوير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وتأثير المؤثرين عبر وسائل التواصل الاجتماعي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Toc227324911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87</w:t>
        </w:r>
        <w:r w:rsidRPr="00D6034C">
          <w:rPr>
            <w:rFonts w:ascii="Sakkal Majalla" w:hAnsi="Sakkal Majalla" w:cs="Sakkal Majalla"/>
            <w:noProof/>
            <w:webHidden/>
            <w:sz w:val="28"/>
            <w:szCs w:val="28"/>
            <w:rtl/>
          </w:rPr>
          <w:fldChar w:fldCharType="end"/>
        </w:r>
      </w:hyperlink>
    </w:p>
    <w:p w14:paraId="168477F1" w14:textId="5F30D692"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12"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29 </w:t>
        </w:r>
        <w:r w:rsidRPr="00D6034C">
          <w:rPr>
            <w:rStyle w:val="Hyperlink"/>
            <w:rFonts w:ascii="Sakkal Majalla" w:hAnsi="Sakkal Majalla" w:cs="Sakkal Majalla"/>
            <w:noProof/>
            <w:sz w:val="28"/>
            <w:szCs w:val="28"/>
            <w:rtl/>
          </w:rPr>
          <w:t xml:space="preserve">: اختبار كاي اسكوير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والتفاعل مع الحملات التسويقية الرقمية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Toc227324912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89</w:t>
        </w:r>
        <w:r w:rsidRPr="00D6034C">
          <w:rPr>
            <w:rFonts w:ascii="Sakkal Majalla" w:hAnsi="Sakkal Majalla" w:cs="Sakkal Majalla"/>
            <w:noProof/>
            <w:webHidden/>
            <w:sz w:val="28"/>
            <w:szCs w:val="28"/>
            <w:rtl/>
          </w:rPr>
          <w:fldChar w:fldCharType="end"/>
        </w:r>
      </w:hyperlink>
    </w:p>
    <w:p w14:paraId="72FA1F0E" w14:textId="1758D7E6"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32"/>
          <w:szCs w:val="32"/>
          <w:rtl/>
        </w:rPr>
      </w:pPr>
      <w:hyperlink w:anchor="_Toc227324913"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30 </w:t>
        </w:r>
        <w:r w:rsidRPr="00D6034C">
          <w:rPr>
            <w:rStyle w:val="Hyperlink"/>
            <w:rFonts w:ascii="Sakkal Majalla" w:hAnsi="Sakkal Majalla" w:cs="Sakkal Majalla"/>
            <w:noProof/>
            <w:sz w:val="28"/>
            <w:szCs w:val="28"/>
            <w:rtl/>
          </w:rPr>
          <w:t>: اختبار التباين الأحادي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Toc227324913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90</w:t>
        </w:r>
        <w:r w:rsidRPr="00D6034C">
          <w:rPr>
            <w:rFonts w:ascii="Sakkal Majalla" w:hAnsi="Sakkal Majalla" w:cs="Sakkal Majalla"/>
            <w:noProof/>
            <w:webHidden/>
            <w:sz w:val="28"/>
            <w:szCs w:val="28"/>
            <w:rtl/>
          </w:rPr>
          <w:fldChar w:fldCharType="end"/>
        </w:r>
      </w:hyperlink>
    </w:p>
    <w:p w14:paraId="0086595F" w14:textId="52F9D0F4" w:rsidR="00D6034C" w:rsidRPr="00D6034C" w:rsidRDefault="00D6034C" w:rsidP="00D6034C">
      <w:pPr>
        <w:pStyle w:val="af2"/>
        <w:tabs>
          <w:tab w:val="right" w:leader="dot" w:pos="9488"/>
        </w:tabs>
        <w:spacing w:line="360" w:lineRule="auto"/>
        <w:rPr>
          <w:rStyle w:val="Hyperlink"/>
          <w:rFonts w:ascii="Sakkal Majalla" w:hAnsi="Sakkal Majalla" w:cs="Sakkal Majalla"/>
          <w:noProof/>
          <w:sz w:val="28"/>
          <w:szCs w:val="28"/>
          <w:rtl/>
        </w:rPr>
      </w:pPr>
      <w:hyperlink w:anchor="_Toc227324914" w:history="1">
        <w:r w:rsidRPr="00D6034C">
          <w:rPr>
            <w:rStyle w:val="Hyperlink"/>
            <w:rFonts w:ascii="Sakkal Majalla" w:hAnsi="Sakkal Majalla" w:cs="Sakkal Majalla"/>
            <w:noProof/>
            <w:sz w:val="28"/>
            <w:szCs w:val="28"/>
            <w:rtl/>
          </w:rPr>
          <w:t>جدول</w:t>
        </w:r>
        <w:r w:rsidRPr="00D6034C">
          <w:rPr>
            <w:rStyle w:val="Hyperlink"/>
            <w:rFonts w:ascii="Sakkal Majalla" w:hAnsi="Sakkal Majalla" w:cs="Sakkal Majalla"/>
            <w:noProof/>
            <w:sz w:val="28"/>
            <w:szCs w:val="28"/>
          </w:rPr>
          <w:t xml:space="preserve"> 31 </w:t>
        </w:r>
        <w:r w:rsidRPr="00D6034C">
          <w:rPr>
            <w:rStyle w:val="Hyperlink"/>
            <w:rFonts w:ascii="Sakkal Majalla" w:hAnsi="Sakkal Majalla" w:cs="Sakkal Majalla"/>
            <w:noProof/>
            <w:sz w:val="28"/>
            <w:szCs w:val="28"/>
            <w:rtl/>
          </w:rPr>
          <w:t>: ملخص نموذج معامل بايز</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Toc227324914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91</w:t>
        </w:r>
        <w:r w:rsidRPr="00D6034C">
          <w:rPr>
            <w:rFonts w:ascii="Sakkal Majalla" w:hAnsi="Sakkal Majalla" w:cs="Sakkal Majalla"/>
            <w:noProof/>
            <w:webHidden/>
            <w:sz w:val="28"/>
            <w:szCs w:val="28"/>
            <w:rtl/>
          </w:rPr>
          <w:fldChar w:fldCharType="end"/>
        </w:r>
      </w:hyperlink>
    </w:p>
    <w:p w14:paraId="6128C44B" w14:textId="77777777" w:rsidR="00D6034C" w:rsidRPr="00D6034C" w:rsidRDefault="00D6034C" w:rsidP="00D6034C">
      <w:pPr>
        <w:spacing w:line="360" w:lineRule="auto"/>
        <w:rPr>
          <w:rFonts w:ascii="Sakkal Majalla" w:hAnsi="Sakkal Majalla" w:cs="Sakkal Majalla"/>
          <w:noProof/>
          <w:sz w:val="28"/>
          <w:szCs w:val="28"/>
          <w:rtl/>
        </w:rPr>
      </w:pPr>
    </w:p>
    <w:p w14:paraId="26CA7BD1" w14:textId="77777777" w:rsidR="00D6034C" w:rsidRPr="00D6034C" w:rsidRDefault="00D6034C" w:rsidP="00D6034C">
      <w:pPr>
        <w:spacing w:line="360" w:lineRule="auto"/>
        <w:rPr>
          <w:rFonts w:ascii="Sakkal Majalla" w:hAnsi="Sakkal Majalla" w:cs="Sakkal Majalla"/>
          <w:noProof/>
          <w:sz w:val="28"/>
          <w:szCs w:val="28"/>
          <w:rtl/>
        </w:rPr>
      </w:pPr>
    </w:p>
    <w:p w14:paraId="3DAC7688" w14:textId="77777777" w:rsidR="00D6034C" w:rsidRDefault="00D6034C" w:rsidP="00D6034C">
      <w:pPr>
        <w:rPr>
          <w:noProof/>
          <w:rtl/>
        </w:rPr>
      </w:pPr>
    </w:p>
    <w:p w14:paraId="3043029C" w14:textId="77777777" w:rsidR="00D6034C" w:rsidRDefault="00D6034C" w:rsidP="00D6034C">
      <w:pPr>
        <w:rPr>
          <w:noProof/>
          <w:rtl/>
        </w:rPr>
      </w:pPr>
    </w:p>
    <w:p w14:paraId="309AB2AE" w14:textId="77777777" w:rsidR="00D6034C" w:rsidRDefault="00D6034C" w:rsidP="00D6034C">
      <w:pPr>
        <w:rPr>
          <w:noProof/>
          <w:rtl/>
        </w:rPr>
      </w:pPr>
    </w:p>
    <w:p w14:paraId="6AE1EF2C" w14:textId="77777777" w:rsidR="00D6034C" w:rsidRDefault="00D6034C" w:rsidP="00D6034C">
      <w:pPr>
        <w:rPr>
          <w:noProof/>
          <w:rtl/>
        </w:rPr>
      </w:pPr>
    </w:p>
    <w:p w14:paraId="5E641E31" w14:textId="77777777" w:rsidR="00D6034C" w:rsidRDefault="00D6034C" w:rsidP="00D6034C">
      <w:pPr>
        <w:rPr>
          <w:noProof/>
          <w:rtl/>
        </w:rPr>
      </w:pPr>
    </w:p>
    <w:p w14:paraId="18169AAB" w14:textId="77777777" w:rsidR="00D6034C" w:rsidRDefault="00D6034C" w:rsidP="00D6034C">
      <w:pPr>
        <w:rPr>
          <w:noProof/>
          <w:rtl/>
        </w:rPr>
      </w:pPr>
    </w:p>
    <w:p w14:paraId="29346059" w14:textId="77777777" w:rsidR="00D6034C" w:rsidRDefault="00D6034C" w:rsidP="00D6034C">
      <w:pPr>
        <w:rPr>
          <w:noProof/>
          <w:rtl/>
        </w:rPr>
      </w:pPr>
    </w:p>
    <w:p w14:paraId="7A6BA887" w14:textId="77777777" w:rsidR="00D6034C" w:rsidRDefault="00D6034C" w:rsidP="00D6034C">
      <w:pPr>
        <w:rPr>
          <w:noProof/>
          <w:rtl/>
        </w:rPr>
      </w:pPr>
    </w:p>
    <w:p w14:paraId="52B0E54A" w14:textId="77777777" w:rsidR="00D6034C" w:rsidRDefault="00D6034C" w:rsidP="00D6034C">
      <w:pPr>
        <w:rPr>
          <w:noProof/>
          <w:rtl/>
        </w:rPr>
      </w:pPr>
    </w:p>
    <w:p w14:paraId="649D0347" w14:textId="77777777" w:rsidR="00D6034C" w:rsidRDefault="00D6034C" w:rsidP="00D6034C">
      <w:pPr>
        <w:rPr>
          <w:noProof/>
          <w:rtl/>
        </w:rPr>
      </w:pPr>
    </w:p>
    <w:p w14:paraId="1A1B1599" w14:textId="77777777" w:rsidR="00D6034C" w:rsidRDefault="00D6034C" w:rsidP="00D6034C">
      <w:pPr>
        <w:rPr>
          <w:noProof/>
          <w:rtl/>
        </w:rPr>
      </w:pPr>
    </w:p>
    <w:p w14:paraId="6D70DFAA" w14:textId="77777777" w:rsidR="00D6034C" w:rsidRDefault="00D6034C" w:rsidP="00D6034C">
      <w:pPr>
        <w:rPr>
          <w:noProof/>
          <w:rtl/>
        </w:rPr>
      </w:pPr>
    </w:p>
    <w:p w14:paraId="50C88219" w14:textId="77777777" w:rsidR="00D6034C" w:rsidRDefault="00D6034C" w:rsidP="00D6034C">
      <w:pPr>
        <w:rPr>
          <w:noProof/>
          <w:rtl/>
        </w:rPr>
      </w:pPr>
    </w:p>
    <w:p w14:paraId="5999BF37" w14:textId="77777777" w:rsidR="00D6034C" w:rsidRPr="00D6034C" w:rsidRDefault="00D6034C" w:rsidP="00D6034C">
      <w:pPr>
        <w:rPr>
          <w:noProof/>
          <w:rtl/>
        </w:rPr>
      </w:pPr>
    </w:p>
    <w:p w14:paraId="14488033" w14:textId="3D1F3999" w:rsidR="00DA17AE" w:rsidRPr="00F966A6" w:rsidRDefault="0044298C" w:rsidP="00EF5705">
      <w:pPr>
        <w:spacing w:after="0" w:line="276" w:lineRule="auto"/>
        <w:jc w:val="both"/>
        <w:rPr>
          <w:rFonts w:ascii="Sakkal Majalla" w:hAnsi="Sakkal Majalla" w:cs="Sakkal Majalla"/>
          <w:sz w:val="2"/>
          <w:szCs w:val="2"/>
          <w:rtl/>
          <w:lang w:bidi="ar-EG"/>
        </w:rPr>
      </w:pPr>
      <w:r w:rsidRPr="00EF5705">
        <w:rPr>
          <w:rFonts w:ascii="Sakkal Majalla" w:hAnsi="Sakkal Majalla" w:cs="Sakkal Majalla"/>
          <w:sz w:val="28"/>
          <w:szCs w:val="28"/>
          <w:rtl/>
          <w:lang w:bidi="ar-EG"/>
        </w:rPr>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7325187"/>
      <w:r w:rsidRPr="00043E7C">
        <w:rPr>
          <w:rFonts w:ascii="Andalus" w:hAnsi="Andalus" w:cs="Andalus"/>
          <w:b/>
          <w:bCs/>
          <w:color w:val="auto"/>
          <w:sz w:val="40"/>
          <w:szCs w:val="40"/>
          <w:rtl/>
          <w:lang w:bidi="ar-EG"/>
        </w:rPr>
        <w:lastRenderedPageBreak/>
        <w:t>فهرس الأشكال</w:t>
      </w:r>
      <w:bookmarkEnd w:id="11"/>
      <w:bookmarkEnd w:id="12"/>
      <w:bookmarkEnd w:id="13"/>
    </w:p>
    <w:p w14:paraId="7DDCF0B2" w14:textId="16D94E7A" w:rsidR="00D6034C" w:rsidRPr="00D6034C" w:rsidRDefault="00605C92" w:rsidP="00D6034C">
      <w:pPr>
        <w:pStyle w:val="af2"/>
        <w:tabs>
          <w:tab w:val="right" w:leader="dot" w:pos="9488"/>
        </w:tabs>
        <w:spacing w:line="360" w:lineRule="auto"/>
        <w:rPr>
          <w:rFonts w:ascii="Sakkal Majalla" w:eastAsiaTheme="minorEastAsia" w:hAnsi="Sakkal Majalla" w:cs="Sakkal Majalla"/>
          <w:noProof/>
          <w:sz w:val="28"/>
          <w:szCs w:val="28"/>
          <w:rtl/>
        </w:rPr>
      </w:pPr>
      <w:r w:rsidRPr="00D6034C">
        <w:rPr>
          <w:rFonts w:ascii="Sakkal Majalla" w:hAnsi="Sakkal Majalla" w:cs="Sakkal Majalla"/>
          <w:sz w:val="28"/>
          <w:szCs w:val="28"/>
          <w:rtl/>
          <w:lang w:bidi="ar-EG"/>
        </w:rPr>
        <w:fldChar w:fldCharType="begin"/>
      </w:r>
      <w:r w:rsidRPr="00D6034C">
        <w:rPr>
          <w:rFonts w:ascii="Sakkal Majalla" w:hAnsi="Sakkal Majalla" w:cs="Sakkal Majalla"/>
          <w:sz w:val="28"/>
          <w:szCs w:val="28"/>
          <w:rtl/>
          <w:lang w:bidi="ar-EG"/>
        </w:rPr>
        <w:instrText xml:space="preserve"> </w:instrText>
      </w:r>
      <w:r w:rsidRPr="00D6034C">
        <w:rPr>
          <w:rFonts w:ascii="Sakkal Majalla" w:hAnsi="Sakkal Majalla" w:cs="Sakkal Majalla"/>
          <w:sz w:val="28"/>
          <w:szCs w:val="28"/>
          <w:lang w:bidi="ar-EG"/>
        </w:rPr>
        <w:instrText>TOC</w:instrText>
      </w:r>
      <w:r w:rsidRPr="00D6034C">
        <w:rPr>
          <w:rFonts w:ascii="Sakkal Majalla" w:hAnsi="Sakkal Majalla" w:cs="Sakkal Majalla"/>
          <w:sz w:val="28"/>
          <w:szCs w:val="28"/>
          <w:rtl/>
          <w:lang w:bidi="ar-EG"/>
        </w:rPr>
        <w:instrText xml:space="preserve"> \</w:instrText>
      </w:r>
      <w:r w:rsidRPr="00D6034C">
        <w:rPr>
          <w:rFonts w:ascii="Sakkal Majalla" w:hAnsi="Sakkal Majalla" w:cs="Sakkal Majalla"/>
          <w:sz w:val="28"/>
          <w:szCs w:val="28"/>
          <w:lang w:bidi="ar-EG"/>
        </w:rPr>
        <w:instrText>h \z \c</w:instrText>
      </w:r>
      <w:r w:rsidRPr="00D6034C">
        <w:rPr>
          <w:rFonts w:ascii="Sakkal Majalla" w:hAnsi="Sakkal Majalla" w:cs="Sakkal Majalla"/>
          <w:sz w:val="28"/>
          <w:szCs w:val="28"/>
          <w:rtl/>
          <w:lang w:bidi="ar-EG"/>
        </w:rPr>
        <w:instrText xml:space="preserve"> "شكل توضيحي" </w:instrText>
      </w:r>
      <w:r w:rsidRPr="00D6034C">
        <w:rPr>
          <w:rFonts w:ascii="Sakkal Majalla" w:hAnsi="Sakkal Majalla" w:cs="Sakkal Majalla"/>
          <w:sz w:val="28"/>
          <w:szCs w:val="28"/>
          <w:rtl/>
          <w:lang w:bidi="ar-EG"/>
        </w:rPr>
        <w:fldChar w:fldCharType="separate"/>
      </w:r>
      <w:hyperlink w:anchor="_Toc227324915" w:history="1">
        <w:r w:rsidR="00D6034C" w:rsidRPr="00D6034C">
          <w:rPr>
            <w:rStyle w:val="Hyperlink"/>
            <w:rFonts w:ascii="Sakkal Majalla" w:hAnsi="Sakkal Majalla" w:cs="Sakkal Majalla"/>
            <w:noProof/>
            <w:sz w:val="28"/>
            <w:szCs w:val="28"/>
            <w:rtl/>
          </w:rPr>
          <w:t>شكل توضيحي</w:t>
        </w:r>
        <w:r w:rsidR="00D6034C" w:rsidRPr="00D6034C">
          <w:rPr>
            <w:rStyle w:val="Hyperlink"/>
            <w:rFonts w:ascii="Sakkal Majalla" w:hAnsi="Sakkal Majalla" w:cs="Sakkal Majalla"/>
            <w:noProof/>
            <w:sz w:val="28"/>
            <w:szCs w:val="28"/>
          </w:rPr>
          <w:t xml:space="preserve"> 1 </w:t>
        </w:r>
        <w:r w:rsidR="00D6034C" w:rsidRPr="00D6034C">
          <w:rPr>
            <w:rStyle w:val="Hyperlink"/>
            <w:rFonts w:ascii="Sakkal Majalla" w:hAnsi="Sakkal Majalla" w:cs="Sakkal Majalla"/>
            <w:noProof/>
            <w:sz w:val="28"/>
            <w:szCs w:val="28"/>
            <w:rtl/>
          </w:rPr>
          <w:t>: التمثيل البياني لعمر المشاركين في التجربة</w:t>
        </w:r>
        <w:r w:rsidR="00D6034C" w:rsidRPr="00D6034C">
          <w:rPr>
            <w:rFonts w:ascii="Sakkal Majalla" w:hAnsi="Sakkal Majalla" w:cs="Sakkal Majalla"/>
            <w:noProof/>
            <w:webHidden/>
            <w:sz w:val="28"/>
            <w:szCs w:val="28"/>
            <w:rtl/>
          </w:rPr>
          <w:tab/>
        </w:r>
        <w:r w:rsidR="00D6034C" w:rsidRPr="00D6034C">
          <w:rPr>
            <w:rFonts w:ascii="Sakkal Majalla" w:hAnsi="Sakkal Majalla" w:cs="Sakkal Majalla"/>
            <w:noProof/>
            <w:webHidden/>
            <w:sz w:val="28"/>
            <w:szCs w:val="28"/>
            <w:rtl/>
          </w:rPr>
          <w:fldChar w:fldCharType="begin"/>
        </w:r>
        <w:r w:rsidR="00D6034C" w:rsidRPr="00D6034C">
          <w:rPr>
            <w:rFonts w:ascii="Sakkal Majalla" w:hAnsi="Sakkal Majalla" w:cs="Sakkal Majalla"/>
            <w:noProof/>
            <w:webHidden/>
            <w:sz w:val="28"/>
            <w:szCs w:val="28"/>
            <w:rtl/>
          </w:rPr>
          <w:instrText xml:space="preserve"> </w:instrText>
        </w:r>
        <w:r w:rsidR="00D6034C" w:rsidRPr="00D6034C">
          <w:rPr>
            <w:rFonts w:ascii="Sakkal Majalla" w:hAnsi="Sakkal Majalla" w:cs="Sakkal Majalla"/>
            <w:noProof/>
            <w:webHidden/>
            <w:sz w:val="28"/>
            <w:szCs w:val="28"/>
          </w:rPr>
          <w:instrText>PAGEREF</w:instrText>
        </w:r>
        <w:r w:rsidR="00D6034C" w:rsidRPr="00D6034C">
          <w:rPr>
            <w:rFonts w:ascii="Sakkal Majalla" w:hAnsi="Sakkal Majalla" w:cs="Sakkal Majalla"/>
            <w:noProof/>
            <w:webHidden/>
            <w:sz w:val="28"/>
            <w:szCs w:val="28"/>
            <w:rtl/>
          </w:rPr>
          <w:instrText xml:space="preserve"> _</w:instrText>
        </w:r>
        <w:r w:rsidR="00D6034C" w:rsidRPr="00D6034C">
          <w:rPr>
            <w:rFonts w:ascii="Sakkal Majalla" w:hAnsi="Sakkal Majalla" w:cs="Sakkal Majalla"/>
            <w:noProof/>
            <w:webHidden/>
            <w:sz w:val="28"/>
            <w:szCs w:val="28"/>
          </w:rPr>
          <w:instrText>Toc227324915 \h</w:instrText>
        </w:r>
        <w:r w:rsidR="00D6034C" w:rsidRPr="00D6034C">
          <w:rPr>
            <w:rFonts w:ascii="Sakkal Majalla" w:hAnsi="Sakkal Majalla" w:cs="Sakkal Majalla"/>
            <w:noProof/>
            <w:webHidden/>
            <w:sz w:val="28"/>
            <w:szCs w:val="28"/>
            <w:rtl/>
          </w:rPr>
          <w:instrText xml:space="preserve"> </w:instrText>
        </w:r>
        <w:r w:rsidR="00D6034C" w:rsidRPr="00D6034C">
          <w:rPr>
            <w:rFonts w:ascii="Sakkal Majalla" w:hAnsi="Sakkal Majalla" w:cs="Sakkal Majalla"/>
            <w:noProof/>
            <w:webHidden/>
            <w:sz w:val="28"/>
            <w:szCs w:val="28"/>
            <w:rtl/>
          </w:rPr>
        </w:r>
        <w:r w:rsidR="00D6034C"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53</w:t>
        </w:r>
        <w:r w:rsidR="00D6034C" w:rsidRPr="00D6034C">
          <w:rPr>
            <w:rFonts w:ascii="Sakkal Majalla" w:hAnsi="Sakkal Majalla" w:cs="Sakkal Majalla"/>
            <w:noProof/>
            <w:webHidden/>
            <w:sz w:val="28"/>
            <w:szCs w:val="28"/>
            <w:rtl/>
          </w:rPr>
          <w:fldChar w:fldCharType="end"/>
        </w:r>
      </w:hyperlink>
    </w:p>
    <w:p w14:paraId="200AEA48" w14:textId="24499E16"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16"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 </w:t>
        </w:r>
        <w:r w:rsidRPr="00D6034C">
          <w:rPr>
            <w:rStyle w:val="Hyperlink"/>
            <w:rFonts w:ascii="Sakkal Majalla" w:hAnsi="Sakkal Majalla" w:cs="Sakkal Majalla"/>
            <w:noProof/>
            <w:sz w:val="28"/>
            <w:szCs w:val="28"/>
            <w:rtl/>
          </w:rPr>
          <w:t>: التمثيل البياني لجنس المشاركين في التجربة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54</w:t>
        </w:r>
        <w:r w:rsidRPr="00D6034C">
          <w:rPr>
            <w:rFonts w:ascii="Sakkal Majalla" w:hAnsi="Sakkal Majalla" w:cs="Sakkal Majalla"/>
            <w:noProof/>
            <w:webHidden/>
            <w:sz w:val="28"/>
            <w:szCs w:val="28"/>
            <w:rtl/>
          </w:rPr>
          <w:fldChar w:fldCharType="end"/>
        </w:r>
      </w:hyperlink>
    </w:p>
    <w:p w14:paraId="5DCA8B52" w14:textId="0E490413"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17"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3 </w:t>
        </w:r>
        <w:r w:rsidRPr="00D6034C">
          <w:rPr>
            <w:rStyle w:val="Hyperlink"/>
            <w:rFonts w:ascii="Sakkal Majalla" w:hAnsi="Sakkal Majalla" w:cs="Sakkal Majalla"/>
            <w:noProof/>
            <w:sz w:val="28"/>
            <w:szCs w:val="28"/>
            <w:rtl/>
          </w:rPr>
          <w:t>: التمثيل البياني للدرجة العلمية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56</w:t>
        </w:r>
        <w:r w:rsidRPr="00D6034C">
          <w:rPr>
            <w:rFonts w:ascii="Sakkal Majalla" w:hAnsi="Sakkal Majalla" w:cs="Sakkal Majalla"/>
            <w:noProof/>
            <w:webHidden/>
            <w:sz w:val="28"/>
            <w:szCs w:val="28"/>
            <w:rtl/>
          </w:rPr>
          <w:fldChar w:fldCharType="end"/>
        </w:r>
      </w:hyperlink>
    </w:p>
    <w:p w14:paraId="3E4FA759" w14:textId="57CBF230"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18"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4 </w:t>
        </w:r>
        <w:r w:rsidRPr="00D6034C">
          <w:rPr>
            <w:rStyle w:val="Hyperlink"/>
            <w:rFonts w:ascii="Sakkal Majalla" w:hAnsi="Sakkal Majalla" w:cs="Sakkal Majalla"/>
            <w:noProof/>
            <w:sz w:val="28"/>
            <w:szCs w:val="28"/>
            <w:rtl/>
          </w:rPr>
          <w:t>: التمثيل البياني للاعتماد على وسائل التواصل الاجتماعي عند اتخاذ قرار الشراء</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57</w:t>
        </w:r>
        <w:r w:rsidRPr="00D6034C">
          <w:rPr>
            <w:rFonts w:ascii="Sakkal Majalla" w:hAnsi="Sakkal Majalla" w:cs="Sakkal Majalla"/>
            <w:noProof/>
            <w:webHidden/>
            <w:sz w:val="28"/>
            <w:szCs w:val="28"/>
            <w:rtl/>
          </w:rPr>
          <w:fldChar w:fldCharType="end"/>
        </w:r>
      </w:hyperlink>
    </w:p>
    <w:p w14:paraId="10D3E404" w14:textId="7BA9A0FE"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19"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5 </w:t>
        </w:r>
        <w:r w:rsidRPr="00D6034C">
          <w:rPr>
            <w:rStyle w:val="Hyperlink"/>
            <w:rFonts w:ascii="Sakkal Majalla" w:hAnsi="Sakkal Majalla" w:cs="Sakkal Majalla"/>
            <w:noProof/>
            <w:sz w:val="28"/>
            <w:szCs w:val="28"/>
            <w:rtl/>
          </w:rPr>
          <w:t>: التمثيل البياني لتأثير الإعلانات الرقمية على اختيار 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Toc227324919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59</w:t>
        </w:r>
        <w:r w:rsidRPr="00D6034C">
          <w:rPr>
            <w:rFonts w:ascii="Sakkal Majalla" w:hAnsi="Sakkal Majalla" w:cs="Sakkal Majalla"/>
            <w:noProof/>
            <w:webHidden/>
            <w:sz w:val="28"/>
            <w:szCs w:val="28"/>
            <w:rtl/>
          </w:rPr>
          <w:fldChar w:fldCharType="end"/>
        </w:r>
      </w:hyperlink>
    </w:p>
    <w:p w14:paraId="2BDF2966" w14:textId="45407FB9"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0"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6 </w:t>
        </w:r>
        <w:r w:rsidRPr="00D6034C">
          <w:rPr>
            <w:rStyle w:val="Hyperlink"/>
            <w:rFonts w:ascii="Sakkal Majalla" w:hAnsi="Sakkal Majalla" w:cs="Sakkal Majalla"/>
            <w:noProof/>
            <w:sz w:val="28"/>
            <w:szCs w:val="28"/>
            <w:rtl/>
          </w:rPr>
          <w:t>: التمثيل البياني للمقارنة بين المنتجات بناءً على ما نراه في المنصات الرقمية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60</w:t>
        </w:r>
        <w:r w:rsidRPr="00D6034C">
          <w:rPr>
            <w:rFonts w:ascii="Sakkal Majalla" w:hAnsi="Sakkal Majalla" w:cs="Sakkal Majalla"/>
            <w:noProof/>
            <w:webHidden/>
            <w:sz w:val="28"/>
            <w:szCs w:val="28"/>
            <w:rtl/>
          </w:rPr>
          <w:fldChar w:fldCharType="end"/>
        </w:r>
      </w:hyperlink>
    </w:p>
    <w:p w14:paraId="2B43ED85" w14:textId="3A94F818"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1"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7 </w:t>
        </w:r>
        <w:r w:rsidRPr="00D6034C">
          <w:rPr>
            <w:rStyle w:val="Hyperlink"/>
            <w:rFonts w:ascii="Sakkal Majalla" w:hAnsi="Sakkal Majalla" w:cs="Sakkal Majalla"/>
            <w:noProof/>
            <w:sz w:val="28"/>
            <w:szCs w:val="28"/>
            <w:rtl/>
          </w:rPr>
          <w:t>: التمثيل البياني لتفضيل شراء المنتجات التي يتم الترويج لها عبر الإنترنت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Toc227324921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61</w:t>
        </w:r>
        <w:r w:rsidRPr="00D6034C">
          <w:rPr>
            <w:rFonts w:ascii="Sakkal Majalla" w:hAnsi="Sakkal Majalla" w:cs="Sakkal Majalla"/>
            <w:noProof/>
            <w:webHidden/>
            <w:sz w:val="28"/>
            <w:szCs w:val="28"/>
            <w:rtl/>
          </w:rPr>
          <w:fldChar w:fldCharType="end"/>
        </w:r>
      </w:hyperlink>
    </w:p>
    <w:p w14:paraId="67FBDB62" w14:textId="64CE2DD5"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2"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8 </w:t>
        </w:r>
        <w:r w:rsidRPr="00D6034C">
          <w:rPr>
            <w:rStyle w:val="Hyperlink"/>
            <w:rFonts w:ascii="Sakkal Majalla" w:hAnsi="Sakkal Majalla" w:cs="Sakkal Majalla"/>
            <w:noProof/>
            <w:sz w:val="28"/>
            <w:szCs w:val="28"/>
            <w:rtl/>
          </w:rPr>
          <w:t>: التمثيل البياني للوثوق بالعلامات التجارية النشطة على وسائل التواصل الاجتماعي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Toc227324922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63</w:t>
        </w:r>
        <w:r w:rsidRPr="00D6034C">
          <w:rPr>
            <w:rFonts w:ascii="Sakkal Majalla" w:hAnsi="Sakkal Majalla" w:cs="Sakkal Majalla"/>
            <w:noProof/>
            <w:webHidden/>
            <w:sz w:val="28"/>
            <w:szCs w:val="28"/>
            <w:rtl/>
          </w:rPr>
          <w:fldChar w:fldCharType="end"/>
        </w:r>
      </w:hyperlink>
    </w:p>
    <w:p w14:paraId="441C3729" w14:textId="12E1774A"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3"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9 </w:t>
        </w:r>
        <w:r w:rsidRPr="00D6034C">
          <w:rPr>
            <w:rStyle w:val="Hyperlink"/>
            <w:rFonts w:ascii="Sakkal Majalla" w:hAnsi="Sakkal Majalla" w:cs="Sakkal Majalla"/>
            <w:noProof/>
            <w:sz w:val="28"/>
            <w:szCs w:val="28"/>
            <w:rtl/>
          </w:rPr>
          <w:t>: التمثيل البياني لتميُّز المحتوى التسويقي على وسائل التواصل الاجتماعي بالإبداع والجاذبية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Toc227324923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64</w:t>
        </w:r>
        <w:r w:rsidRPr="00D6034C">
          <w:rPr>
            <w:rFonts w:ascii="Sakkal Majalla" w:hAnsi="Sakkal Majalla" w:cs="Sakkal Majalla"/>
            <w:noProof/>
            <w:webHidden/>
            <w:sz w:val="28"/>
            <w:szCs w:val="28"/>
            <w:rtl/>
          </w:rPr>
          <w:fldChar w:fldCharType="end"/>
        </w:r>
      </w:hyperlink>
    </w:p>
    <w:p w14:paraId="097D03B4" w14:textId="0E5F8C48"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4"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10 </w:t>
        </w:r>
        <w:r w:rsidRPr="00D6034C">
          <w:rPr>
            <w:rStyle w:val="Hyperlink"/>
            <w:rFonts w:ascii="Sakkal Majalla" w:hAnsi="Sakkal Majalla" w:cs="Sakkal Majalla"/>
            <w:noProof/>
            <w:sz w:val="28"/>
            <w:szCs w:val="28"/>
            <w:rtl/>
          </w:rPr>
          <w:t>: التمثيل البياني لمساهمة التصميم البصري للمحتوى في جذب الانتباه</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Toc227324924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65</w:t>
        </w:r>
        <w:r w:rsidRPr="00D6034C">
          <w:rPr>
            <w:rFonts w:ascii="Sakkal Majalla" w:hAnsi="Sakkal Majalla" w:cs="Sakkal Majalla"/>
            <w:noProof/>
            <w:webHidden/>
            <w:sz w:val="28"/>
            <w:szCs w:val="28"/>
            <w:rtl/>
          </w:rPr>
          <w:fldChar w:fldCharType="end"/>
        </w:r>
      </w:hyperlink>
    </w:p>
    <w:p w14:paraId="1C03C1C5" w14:textId="39D84847"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5"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11 </w:t>
        </w:r>
        <w:r w:rsidRPr="00D6034C">
          <w:rPr>
            <w:rStyle w:val="Hyperlink"/>
            <w:rFonts w:ascii="Sakkal Majalla" w:hAnsi="Sakkal Majalla" w:cs="Sakkal Majalla"/>
            <w:noProof/>
            <w:sz w:val="28"/>
            <w:szCs w:val="28"/>
            <w:rtl/>
          </w:rPr>
          <w:t>: التمثيل البياني لتأثير جودة المحتوى التسويقي في الاهتمام بالمنتج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Toc227324925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67</w:t>
        </w:r>
        <w:r w:rsidRPr="00D6034C">
          <w:rPr>
            <w:rFonts w:ascii="Sakkal Majalla" w:hAnsi="Sakkal Majalla" w:cs="Sakkal Majalla"/>
            <w:noProof/>
            <w:webHidden/>
            <w:sz w:val="28"/>
            <w:szCs w:val="28"/>
            <w:rtl/>
          </w:rPr>
          <w:fldChar w:fldCharType="end"/>
        </w:r>
      </w:hyperlink>
    </w:p>
    <w:p w14:paraId="572D70F1" w14:textId="3F7EDD2A"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6"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12 </w:t>
        </w:r>
        <w:r w:rsidRPr="00D6034C">
          <w:rPr>
            <w:rStyle w:val="Hyperlink"/>
            <w:rFonts w:ascii="Sakkal Majalla" w:hAnsi="Sakkal Majalla" w:cs="Sakkal Majalla"/>
            <w:noProof/>
            <w:sz w:val="28"/>
            <w:szCs w:val="28"/>
            <w:rtl/>
          </w:rPr>
          <w:t>: التمثيل البياني للميل إلى متابعة الإعلانات التي تقدم بطريقة مبتكرة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68</w:t>
        </w:r>
        <w:r w:rsidRPr="00D6034C">
          <w:rPr>
            <w:rFonts w:ascii="Sakkal Majalla" w:hAnsi="Sakkal Majalla" w:cs="Sakkal Majalla"/>
            <w:noProof/>
            <w:webHidden/>
            <w:sz w:val="28"/>
            <w:szCs w:val="28"/>
            <w:rtl/>
          </w:rPr>
          <w:fldChar w:fldCharType="end"/>
        </w:r>
      </w:hyperlink>
    </w:p>
    <w:p w14:paraId="0552A73E" w14:textId="2F0B2979"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7"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13 </w:t>
        </w:r>
        <w:r w:rsidRPr="00D6034C">
          <w:rPr>
            <w:rStyle w:val="Hyperlink"/>
            <w:rFonts w:ascii="Sakkal Majalla" w:hAnsi="Sakkal Majalla" w:cs="Sakkal Majalla"/>
            <w:noProof/>
            <w:sz w:val="28"/>
            <w:szCs w:val="28"/>
            <w:rtl/>
          </w:rPr>
          <w:t>: التمثيل البياني لمساعدة وضوح الرسالة التسويقية في فهم 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69</w:t>
        </w:r>
        <w:r w:rsidRPr="00D6034C">
          <w:rPr>
            <w:rFonts w:ascii="Sakkal Majalla" w:hAnsi="Sakkal Majalla" w:cs="Sakkal Majalla"/>
            <w:noProof/>
            <w:webHidden/>
            <w:sz w:val="28"/>
            <w:szCs w:val="28"/>
            <w:rtl/>
          </w:rPr>
          <w:fldChar w:fldCharType="end"/>
        </w:r>
      </w:hyperlink>
    </w:p>
    <w:p w14:paraId="4EE6B942" w14:textId="4E5E6155"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8"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14 </w:t>
        </w:r>
        <w:r w:rsidRPr="00D6034C">
          <w:rPr>
            <w:rStyle w:val="Hyperlink"/>
            <w:rFonts w:ascii="Sakkal Majalla" w:hAnsi="Sakkal Majalla" w:cs="Sakkal Majalla"/>
            <w:noProof/>
            <w:sz w:val="28"/>
            <w:szCs w:val="28"/>
            <w:rtl/>
          </w:rPr>
          <w:t>: التمثيل البياني للوثوق بتوصيات المؤثرين عند اختيار 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71</w:t>
        </w:r>
        <w:r w:rsidRPr="00D6034C">
          <w:rPr>
            <w:rFonts w:ascii="Sakkal Majalla" w:hAnsi="Sakkal Majalla" w:cs="Sakkal Majalla"/>
            <w:noProof/>
            <w:webHidden/>
            <w:sz w:val="28"/>
            <w:szCs w:val="28"/>
            <w:rtl/>
          </w:rPr>
          <w:fldChar w:fldCharType="end"/>
        </w:r>
      </w:hyperlink>
    </w:p>
    <w:p w14:paraId="045DFA9D" w14:textId="541BAF44"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29"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15 </w:t>
        </w:r>
        <w:r w:rsidRPr="00D6034C">
          <w:rPr>
            <w:rStyle w:val="Hyperlink"/>
            <w:rFonts w:ascii="Sakkal Majalla" w:hAnsi="Sakkal Majalla" w:cs="Sakkal Majalla"/>
            <w:noProof/>
            <w:sz w:val="28"/>
            <w:szCs w:val="28"/>
            <w:rtl/>
          </w:rPr>
          <w:t>: التمثيل البياني لمساهمة المؤثرون في تشكيل الآراء تجاه العلامات التجارية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Toc227324929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72</w:t>
        </w:r>
        <w:r w:rsidRPr="00D6034C">
          <w:rPr>
            <w:rFonts w:ascii="Sakkal Majalla" w:hAnsi="Sakkal Majalla" w:cs="Sakkal Majalla"/>
            <w:noProof/>
            <w:webHidden/>
            <w:sz w:val="28"/>
            <w:szCs w:val="28"/>
            <w:rtl/>
          </w:rPr>
          <w:fldChar w:fldCharType="end"/>
        </w:r>
      </w:hyperlink>
    </w:p>
    <w:p w14:paraId="24640026" w14:textId="69840850"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0"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16 </w:t>
        </w:r>
        <w:r w:rsidRPr="00D6034C">
          <w:rPr>
            <w:rStyle w:val="Hyperlink"/>
            <w:rFonts w:ascii="Sakkal Majalla" w:hAnsi="Sakkal Majalla" w:cs="Sakkal Majalla"/>
            <w:noProof/>
            <w:sz w:val="28"/>
            <w:szCs w:val="28"/>
            <w:rtl/>
          </w:rPr>
          <w:t>: التمثيل البياني لمتابعة حسابات المؤثرين للحصول على توصيات شرائية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73</w:t>
        </w:r>
        <w:r w:rsidRPr="00D6034C">
          <w:rPr>
            <w:rFonts w:ascii="Sakkal Majalla" w:hAnsi="Sakkal Majalla" w:cs="Sakkal Majalla"/>
            <w:noProof/>
            <w:webHidden/>
            <w:sz w:val="28"/>
            <w:szCs w:val="28"/>
            <w:rtl/>
          </w:rPr>
          <w:fldChar w:fldCharType="end"/>
        </w:r>
      </w:hyperlink>
    </w:p>
    <w:p w14:paraId="2B66849A" w14:textId="6F3D820F"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1"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17 </w:t>
        </w:r>
        <w:r w:rsidRPr="00D6034C">
          <w:rPr>
            <w:rStyle w:val="Hyperlink"/>
            <w:rFonts w:ascii="Sakkal Majalla" w:hAnsi="Sakkal Majalla" w:cs="Sakkal Majalla"/>
            <w:noProof/>
            <w:sz w:val="28"/>
            <w:szCs w:val="28"/>
            <w:rtl/>
          </w:rPr>
          <w:t>: التمثيل البياني للميل إلى شراء المنتجات التي يروج لها المؤثرون</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Toc227324931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75</w:t>
        </w:r>
        <w:r w:rsidRPr="00D6034C">
          <w:rPr>
            <w:rFonts w:ascii="Sakkal Majalla" w:hAnsi="Sakkal Majalla" w:cs="Sakkal Majalla"/>
            <w:noProof/>
            <w:webHidden/>
            <w:sz w:val="28"/>
            <w:szCs w:val="28"/>
            <w:rtl/>
          </w:rPr>
          <w:fldChar w:fldCharType="end"/>
        </w:r>
      </w:hyperlink>
    </w:p>
    <w:p w14:paraId="16F9D6C6" w14:textId="6FF8BCBA"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2"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18 </w:t>
        </w:r>
        <w:r w:rsidRPr="00D6034C">
          <w:rPr>
            <w:rStyle w:val="Hyperlink"/>
            <w:rFonts w:ascii="Sakkal Majalla" w:hAnsi="Sakkal Majalla" w:cs="Sakkal Majalla"/>
            <w:noProof/>
            <w:sz w:val="28"/>
            <w:szCs w:val="28"/>
            <w:rtl/>
          </w:rPr>
          <w:t>: التمثيل البياني للاعتقاد أن مصداقية المؤثر تؤثر على القرار الشرائي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Toc227324932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76</w:t>
        </w:r>
        <w:r w:rsidRPr="00D6034C">
          <w:rPr>
            <w:rFonts w:ascii="Sakkal Majalla" w:hAnsi="Sakkal Majalla" w:cs="Sakkal Majalla"/>
            <w:noProof/>
            <w:webHidden/>
            <w:sz w:val="28"/>
            <w:szCs w:val="28"/>
            <w:rtl/>
          </w:rPr>
          <w:fldChar w:fldCharType="end"/>
        </w:r>
      </w:hyperlink>
    </w:p>
    <w:p w14:paraId="09B120B5" w14:textId="59E4CBE2"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3"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19 </w:t>
        </w:r>
        <w:r w:rsidRPr="00D6034C">
          <w:rPr>
            <w:rStyle w:val="Hyperlink"/>
            <w:rFonts w:ascii="Sakkal Majalla" w:hAnsi="Sakkal Majalla" w:cs="Sakkal Majalla"/>
            <w:noProof/>
            <w:sz w:val="28"/>
            <w:szCs w:val="28"/>
            <w:rtl/>
          </w:rPr>
          <w:t>: التمثيل البياني للتفاعل مع الإعلانات الرقمية من خلال الإعجاب أو التعليق</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Toc227324933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78</w:t>
        </w:r>
        <w:r w:rsidRPr="00D6034C">
          <w:rPr>
            <w:rFonts w:ascii="Sakkal Majalla" w:hAnsi="Sakkal Majalla" w:cs="Sakkal Majalla"/>
            <w:noProof/>
            <w:webHidden/>
            <w:sz w:val="28"/>
            <w:szCs w:val="28"/>
            <w:rtl/>
          </w:rPr>
          <w:fldChar w:fldCharType="end"/>
        </w:r>
      </w:hyperlink>
    </w:p>
    <w:p w14:paraId="6B406AC3" w14:textId="5D5FF286"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4"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20 </w:t>
        </w:r>
        <w:r w:rsidRPr="00D6034C">
          <w:rPr>
            <w:rStyle w:val="Hyperlink"/>
            <w:rFonts w:ascii="Sakkal Majalla" w:hAnsi="Sakkal Majalla" w:cs="Sakkal Majalla"/>
            <w:noProof/>
            <w:sz w:val="28"/>
            <w:szCs w:val="28"/>
            <w:rtl/>
          </w:rPr>
          <w:t>: التمثيل البياني لمشاركة المحتوى التسويقي مع الأصدقاء</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Toc227324934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79</w:t>
        </w:r>
        <w:r w:rsidRPr="00D6034C">
          <w:rPr>
            <w:rFonts w:ascii="Sakkal Majalla" w:hAnsi="Sakkal Majalla" w:cs="Sakkal Majalla"/>
            <w:noProof/>
            <w:webHidden/>
            <w:sz w:val="28"/>
            <w:szCs w:val="28"/>
            <w:rtl/>
          </w:rPr>
          <w:fldChar w:fldCharType="end"/>
        </w:r>
      </w:hyperlink>
    </w:p>
    <w:p w14:paraId="214C9EB9" w14:textId="0FABFDFF"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5"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21 </w:t>
        </w:r>
        <w:r w:rsidRPr="00D6034C">
          <w:rPr>
            <w:rStyle w:val="Hyperlink"/>
            <w:rFonts w:ascii="Sakkal Majalla" w:hAnsi="Sakkal Majalla" w:cs="Sakkal Majalla"/>
            <w:noProof/>
            <w:sz w:val="28"/>
            <w:szCs w:val="28"/>
            <w:rtl/>
          </w:rPr>
          <w:t>: التمثيل البياني لمساهمة التفاعل مع الحملات في زيادة الاهتمام بالمنتجات</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Toc227324935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81</w:t>
        </w:r>
        <w:r w:rsidRPr="00D6034C">
          <w:rPr>
            <w:rFonts w:ascii="Sakkal Majalla" w:hAnsi="Sakkal Majalla" w:cs="Sakkal Majalla"/>
            <w:noProof/>
            <w:webHidden/>
            <w:sz w:val="28"/>
            <w:szCs w:val="28"/>
            <w:rtl/>
          </w:rPr>
          <w:fldChar w:fldCharType="end"/>
        </w:r>
      </w:hyperlink>
    </w:p>
    <w:p w14:paraId="1371D7A2" w14:textId="186656F5"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6"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22 </w:t>
        </w:r>
        <w:r w:rsidRPr="00D6034C">
          <w:rPr>
            <w:rStyle w:val="Hyperlink"/>
            <w:rFonts w:ascii="Sakkal Majalla" w:hAnsi="Sakkal Majalla" w:cs="Sakkal Majalla"/>
            <w:noProof/>
            <w:sz w:val="28"/>
            <w:szCs w:val="28"/>
            <w:rtl/>
          </w:rPr>
          <w:t>: التمثيل البياني لمتابعة العروض الترويجية المنشورة على وسائل التواصل</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Toc227324936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82</w:t>
        </w:r>
        <w:r w:rsidRPr="00D6034C">
          <w:rPr>
            <w:rFonts w:ascii="Sakkal Majalla" w:hAnsi="Sakkal Majalla" w:cs="Sakkal Majalla"/>
            <w:noProof/>
            <w:webHidden/>
            <w:sz w:val="28"/>
            <w:szCs w:val="28"/>
            <w:rtl/>
          </w:rPr>
          <w:fldChar w:fldCharType="end"/>
        </w:r>
      </w:hyperlink>
    </w:p>
    <w:p w14:paraId="116A0CB7" w14:textId="32B19C54"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7"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23 </w:t>
        </w:r>
        <w:r w:rsidRPr="00D6034C">
          <w:rPr>
            <w:rStyle w:val="Hyperlink"/>
            <w:rFonts w:ascii="Sakkal Majalla" w:hAnsi="Sakkal Majalla" w:cs="Sakkal Majalla"/>
            <w:noProof/>
            <w:sz w:val="28"/>
            <w:szCs w:val="28"/>
            <w:rtl/>
          </w:rPr>
          <w:t>: التمثيل البياني لزيادة التفاعل الرقمي من احتمالية شراء المنتج</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Toc227324937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84</w:t>
        </w:r>
        <w:r w:rsidRPr="00D6034C">
          <w:rPr>
            <w:rFonts w:ascii="Sakkal Majalla" w:hAnsi="Sakkal Majalla" w:cs="Sakkal Majalla"/>
            <w:noProof/>
            <w:webHidden/>
            <w:sz w:val="28"/>
            <w:szCs w:val="28"/>
            <w:rtl/>
          </w:rPr>
          <w:fldChar w:fldCharType="end"/>
        </w:r>
      </w:hyperlink>
    </w:p>
    <w:p w14:paraId="2C767810" w14:textId="0B94C0DD"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8"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24 </w:t>
        </w:r>
        <w:r w:rsidRPr="00D6034C">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وجاذبية المحتوى التسويقي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Toc227324938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86</w:t>
        </w:r>
        <w:r w:rsidRPr="00D6034C">
          <w:rPr>
            <w:rFonts w:ascii="Sakkal Majalla" w:hAnsi="Sakkal Majalla" w:cs="Sakkal Majalla"/>
            <w:noProof/>
            <w:webHidden/>
            <w:sz w:val="28"/>
            <w:szCs w:val="28"/>
            <w:rtl/>
          </w:rPr>
          <w:fldChar w:fldCharType="end"/>
        </w:r>
      </w:hyperlink>
    </w:p>
    <w:p w14:paraId="57E8BE66" w14:textId="71EC912C"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39"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25 </w:t>
        </w:r>
        <w:r w:rsidRPr="00D6034C">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وتأثير المؤثرين عبر وسائل التواصل الاجتماعي</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Toc227324939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88</w:t>
        </w:r>
        <w:r w:rsidRPr="00D6034C">
          <w:rPr>
            <w:rFonts w:ascii="Sakkal Majalla" w:hAnsi="Sakkal Majalla" w:cs="Sakkal Majalla"/>
            <w:noProof/>
            <w:webHidden/>
            <w:sz w:val="28"/>
            <w:szCs w:val="28"/>
            <w:rtl/>
          </w:rPr>
          <w:fldChar w:fldCharType="end"/>
        </w:r>
      </w:hyperlink>
    </w:p>
    <w:p w14:paraId="16DD3EED" w14:textId="20F7C67F" w:rsidR="00D6034C" w:rsidRPr="00D6034C" w:rsidRDefault="00D6034C" w:rsidP="00D6034C">
      <w:pPr>
        <w:pStyle w:val="af2"/>
        <w:tabs>
          <w:tab w:val="right" w:leader="dot" w:pos="9488"/>
        </w:tabs>
        <w:spacing w:line="360" w:lineRule="auto"/>
        <w:rPr>
          <w:rFonts w:ascii="Sakkal Majalla" w:eastAsiaTheme="minorEastAsia" w:hAnsi="Sakkal Majalla" w:cs="Sakkal Majalla"/>
          <w:noProof/>
          <w:sz w:val="28"/>
          <w:szCs w:val="28"/>
          <w:rtl/>
        </w:rPr>
      </w:pPr>
      <w:hyperlink w:anchor="_Toc227324940" w:history="1">
        <w:r w:rsidRPr="00D6034C">
          <w:rPr>
            <w:rStyle w:val="Hyperlink"/>
            <w:rFonts w:ascii="Sakkal Majalla" w:hAnsi="Sakkal Majalla" w:cs="Sakkal Majalla"/>
            <w:noProof/>
            <w:sz w:val="28"/>
            <w:szCs w:val="28"/>
            <w:rtl/>
          </w:rPr>
          <w:t>شكل توضيحي</w:t>
        </w:r>
        <w:r w:rsidRPr="00D6034C">
          <w:rPr>
            <w:rStyle w:val="Hyperlink"/>
            <w:rFonts w:ascii="Sakkal Majalla" w:hAnsi="Sakkal Majalla" w:cs="Sakkal Majalla"/>
            <w:noProof/>
            <w:sz w:val="28"/>
            <w:szCs w:val="28"/>
          </w:rPr>
          <w:t xml:space="preserve"> 26 </w:t>
        </w:r>
        <w:r w:rsidRPr="00D6034C">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D6034C">
          <w:rPr>
            <w:rStyle w:val="Hyperlink"/>
            <w:rFonts w:ascii="Sakkal Majalla" w:hAnsi="Sakkal Majalla" w:cs="Sakkal Majalla"/>
            <w:noProof/>
            <w:sz w:val="28"/>
            <w:szCs w:val="28"/>
          </w:rPr>
          <w:t>Z</w:t>
        </w:r>
        <w:r w:rsidRPr="00D6034C">
          <w:rPr>
            <w:rStyle w:val="Hyperlink"/>
            <w:rFonts w:ascii="Sakkal Majalla" w:hAnsi="Sakkal Majalla" w:cs="Sakkal Majalla"/>
            <w:noProof/>
            <w:sz w:val="28"/>
            <w:szCs w:val="28"/>
            <w:rtl/>
          </w:rPr>
          <w:t xml:space="preserve"> والتفاعل مع الحملات التسويقية الرقمية</w:t>
        </w:r>
        <w:r w:rsidRPr="00D6034C">
          <w:rPr>
            <w:rFonts w:ascii="Sakkal Majalla" w:hAnsi="Sakkal Majalla" w:cs="Sakkal Majalla"/>
            <w:noProof/>
            <w:webHidden/>
            <w:sz w:val="28"/>
            <w:szCs w:val="28"/>
            <w:rtl/>
          </w:rPr>
          <w:tab/>
        </w:r>
        <w:r w:rsidRPr="00D6034C">
          <w:rPr>
            <w:rFonts w:ascii="Sakkal Majalla" w:hAnsi="Sakkal Majalla" w:cs="Sakkal Majalla"/>
            <w:noProof/>
            <w:webHidden/>
            <w:sz w:val="28"/>
            <w:szCs w:val="28"/>
            <w:rtl/>
          </w:rPr>
          <w:fldChar w:fldCharType="begin"/>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Pr>
          <w:instrText>PAGEREF</w:instrText>
        </w:r>
        <w:r w:rsidRPr="00D6034C">
          <w:rPr>
            <w:rFonts w:ascii="Sakkal Majalla" w:hAnsi="Sakkal Majalla" w:cs="Sakkal Majalla"/>
            <w:noProof/>
            <w:webHidden/>
            <w:sz w:val="28"/>
            <w:szCs w:val="28"/>
            <w:rtl/>
          </w:rPr>
          <w:instrText xml:space="preserve"> _</w:instrText>
        </w:r>
        <w:r w:rsidRPr="00D6034C">
          <w:rPr>
            <w:rFonts w:ascii="Sakkal Majalla" w:hAnsi="Sakkal Majalla" w:cs="Sakkal Majalla"/>
            <w:noProof/>
            <w:webHidden/>
            <w:sz w:val="28"/>
            <w:szCs w:val="28"/>
          </w:rPr>
          <w:instrText>Toc227324940 \h</w:instrText>
        </w:r>
        <w:r w:rsidRPr="00D6034C">
          <w:rPr>
            <w:rFonts w:ascii="Sakkal Majalla" w:hAnsi="Sakkal Majalla" w:cs="Sakkal Majalla"/>
            <w:noProof/>
            <w:webHidden/>
            <w:sz w:val="28"/>
            <w:szCs w:val="28"/>
            <w:rtl/>
          </w:rPr>
          <w:instrText xml:space="preserve"> </w:instrText>
        </w:r>
        <w:r w:rsidRPr="00D6034C">
          <w:rPr>
            <w:rFonts w:ascii="Sakkal Majalla" w:hAnsi="Sakkal Majalla" w:cs="Sakkal Majalla"/>
            <w:noProof/>
            <w:webHidden/>
            <w:sz w:val="28"/>
            <w:szCs w:val="28"/>
            <w:rtl/>
          </w:rPr>
        </w:r>
        <w:r w:rsidRPr="00D6034C">
          <w:rPr>
            <w:rFonts w:ascii="Sakkal Majalla" w:hAnsi="Sakkal Majalla" w:cs="Sakkal Majalla"/>
            <w:noProof/>
            <w:webHidden/>
            <w:sz w:val="28"/>
            <w:szCs w:val="28"/>
            <w:rtl/>
          </w:rPr>
          <w:fldChar w:fldCharType="separate"/>
        </w:r>
        <w:r w:rsidR="009F0807">
          <w:rPr>
            <w:rFonts w:ascii="Sakkal Majalla" w:hAnsi="Sakkal Majalla" w:cs="Sakkal Majalla"/>
            <w:noProof/>
            <w:webHidden/>
            <w:sz w:val="28"/>
            <w:szCs w:val="28"/>
            <w:rtl/>
          </w:rPr>
          <w:t>89</w:t>
        </w:r>
        <w:r w:rsidRPr="00D6034C">
          <w:rPr>
            <w:rFonts w:ascii="Sakkal Majalla" w:hAnsi="Sakkal Majalla" w:cs="Sakkal Majalla"/>
            <w:noProof/>
            <w:webHidden/>
            <w:sz w:val="28"/>
            <w:szCs w:val="28"/>
            <w:rtl/>
          </w:rPr>
          <w:fldChar w:fldCharType="end"/>
        </w:r>
      </w:hyperlink>
    </w:p>
    <w:p w14:paraId="51B26D4C" w14:textId="40C3C4D7" w:rsidR="00F966A6" w:rsidRPr="00D6034C" w:rsidRDefault="00605C92" w:rsidP="00D6034C">
      <w:pPr>
        <w:spacing w:after="0" w:line="360" w:lineRule="auto"/>
        <w:jc w:val="both"/>
        <w:rPr>
          <w:rFonts w:ascii="Sakkal Majalla" w:hAnsi="Sakkal Majalla" w:cs="Sakkal Majalla"/>
          <w:sz w:val="28"/>
          <w:szCs w:val="28"/>
          <w:lang w:bidi="ar-EG"/>
        </w:rPr>
      </w:pPr>
      <w:r w:rsidRPr="00D6034C">
        <w:rPr>
          <w:rFonts w:ascii="Sakkal Majalla" w:hAnsi="Sakkal Majalla" w:cs="Sakkal Majalla"/>
          <w:sz w:val="28"/>
          <w:szCs w:val="28"/>
          <w:rtl/>
          <w:lang w:bidi="ar-EG"/>
        </w:rPr>
        <w:fldChar w:fldCharType="end"/>
      </w:r>
    </w:p>
    <w:p w14:paraId="19AACEC3" w14:textId="77777777" w:rsidR="00100693" w:rsidRPr="00D6034C" w:rsidRDefault="00100693" w:rsidP="00D6034C">
      <w:pPr>
        <w:spacing w:after="0" w:line="360" w:lineRule="auto"/>
        <w:jc w:val="both"/>
        <w:rPr>
          <w:rFonts w:ascii="Sakkal Majalla" w:hAnsi="Sakkal Majalla" w:cs="Sakkal Majalla"/>
          <w:sz w:val="28"/>
          <w:szCs w:val="28"/>
          <w:lang w:bidi="ar-EG"/>
        </w:rPr>
      </w:pPr>
    </w:p>
    <w:p w14:paraId="14349BEE" w14:textId="77777777" w:rsidR="00100693" w:rsidRDefault="00100693" w:rsidP="00100693">
      <w:pPr>
        <w:spacing w:after="0" w:line="360" w:lineRule="auto"/>
        <w:jc w:val="both"/>
        <w:rPr>
          <w:rFonts w:ascii="Sakkal Majalla" w:hAnsi="Sakkal Majalla" w:cs="Sakkal Majalla"/>
          <w:sz w:val="28"/>
          <w:szCs w:val="28"/>
          <w:lang w:bidi="ar-EG"/>
        </w:rPr>
      </w:pPr>
    </w:p>
    <w:p w14:paraId="0F5F7226" w14:textId="77777777" w:rsidR="00100693" w:rsidRDefault="00100693" w:rsidP="00100693">
      <w:pPr>
        <w:spacing w:after="0" w:line="360" w:lineRule="auto"/>
        <w:jc w:val="both"/>
        <w:rPr>
          <w:rFonts w:ascii="Sakkal Majalla" w:hAnsi="Sakkal Majalla" w:cs="Sakkal Majalla"/>
          <w:sz w:val="28"/>
          <w:szCs w:val="28"/>
          <w:lang w:bidi="ar-EG"/>
        </w:rPr>
      </w:pPr>
    </w:p>
    <w:p w14:paraId="5D49756B" w14:textId="77777777" w:rsidR="00100693" w:rsidRDefault="00100693" w:rsidP="00100693">
      <w:pPr>
        <w:spacing w:after="0" w:line="360" w:lineRule="auto"/>
        <w:jc w:val="both"/>
        <w:rPr>
          <w:rFonts w:ascii="Sakkal Majalla" w:hAnsi="Sakkal Majalla" w:cs="Sakkal Majalla"/>
          <w:sz w:val="28"/>
          <w:szCs w:val="28"/>
          <w:lang w:bidi="ar-EG"/>
        </w:rPr>
      </w:pPr>
    </w:p>
    <w:p w14:paraId="395CB18C" w14:textId="77777777" w:rsidR="00100693" w:rsidRDefault="00100693" w:rsidP="00100693">
      <w:pPr>
        <w:spacing w:after="0" w:line="360" w:lineRule="auto"/>
        <w:jc w:val="both"/>
        <w:rPr>
          <w:rFonts w:ascii="Sakkal Majalla" w:hAnsi="Sakkal Majalla" w:cs="Sakkal Majalla"/>
          <w:sz w:val="28"/>
          <w:szCs w:val="28"/>
          <w:lang w:bidi="ar-EG"/>
        </w:rPr>
      </w:pPr>
    </w:p>
    <w:p w14:paraId="0D7E9E29" w14:textId="77777777" w:rsidR="00100693" w:rsidRDefault="00100693" w:rsidP="00100693">
      <w:pPr>
        <w:spacing w:after="0" w:line="360" w:lineRule="auto"/>
        <w:jc w:val="both"/>
        <w:rPr>
          <w:rFonts w:ascii="Sakkal Majalla" w:hAnsi="Sakkal Majalla" w:cs="Sakkal Majalla"/>
          <w:sz w:val="28"/>
          <w:szCs w:val="28"/>
          <w:lang w:bidi="ar-EG"/>
        </w:rPr>
      </w:pPr>
    </w:p>
    <w:p w14:paraId="0377B2FA" w14:textId="77777777" w:rsidR="00100693" w:rsidRDefault="00100693" w:rsidP="00100693">
      <w:pPr>
        <w:spacing w:after="0" w:line="360" w:lineRule="auto"/>
        <w:jc w:val="both"/>
        <w:rPr>
          <w:rFonts w:ascii="Sakkal Majalla" w:hAnsi="Sakkal Majalla" w:cs="Sakkal Majalla"/>
          <w:sz w:val="28"/>
          <w:szCs w:val="28"/>
          <w:lang w:bidi="ar-EG"/>
        </w:rPr>
      </w:pPr>
    </w:p>
    <w:p w14:paraId="751E98A6" w14:textId="77777777" w:rsidR="00100693" w:rsidRDefault="00100693" w:rsidP="00100693">
      <w:pPr>
        <w:spacing w:after="0" w:line="360" w:lineRule="auto"/>
        <w:jc w:val="both"/>
        <w:rPr>
          <w:rFonts w:ascii="Sakkal Majalla" w:hAnsi="Sakkal Majalla" w:cs="Sakkal Majalla"/>
          <w:sz w:val="28"/>
          <w:szCs w:val="28"/>
          <w:lang w:bidi="ar-EG"/>
        </w:rPr>
      </w:pPr>
    </w:p>
    <w:p w14:paraId="7E079F6F" w14:textId="77777777" w:rsidR="00100693" w:rsidRDefault="00100693" w:rsidP="00100693">
      <w:pPr>
        <w:spacing w:after="0" w:line="360" w:lineRule="auto"/>
        <w:jc w:val="both"/>
        <w:rPr>
          <w:rFonts w:ascii="Sakkal Majalla" w:hAnsi="Sakkal Majalla" w:cs="Sakkal Majalla"/>
          <w:sz w:val="28"/>
          <w:szCs w:val="28"/>
          <w:lang w:bidi="ar-EG"/>
        </w:rPr>
      </w:pPr>
    </w:p>
    <w:p w14:paraId="4CE8D9E7" w14:textId="77777777" w:rsidR="00100693" w:rsidRDefault="00100693" w:rsidP="00100693">
      <w:pPr>
        <w:spacing w:after="0" w:line="360" w:lineRule="auto"/>
        <w:jc w:val="both"/>
        <w:rPr>
          <w:rFonts w:ascii="Sakkal Majalla" w:hAnsi="Sakkal Majalla" w:cs="Sakkal Majalla"/>
          <w:sz w:val="28"/>
          <w:szCs w:val="28"/>
          <w:lang w:bidi="ar-EG"/>
        </w:rPr>
      </w:pPr>
    </w:p>
    <w:p w14:paraId="16281474" w14:textId="77777777" w:rsidR="00100693" w:rsidRDefault="00100693" w:rsidP="00100693">
      <w:pPr>
        <w:spacing w:after="0" w:line="360" w:lineRule="auto"/>
        <w:jc w:val="both"/>
        <w:rPr>
          <w:rFonts w:ascii="Sakkal Majalla" w:hAnsi="Sakkal Majalla" w:cs="Sakkal Majalla"/>
          <w:sz w:val="28"/>
          <w:szCs w:val="28"/>
          <w:lang w:bidi="ar-EG"/>
        </w:rPr>
      </w:pPr>
    </w:p>
    <w:p w14:paraId="18D1767F" w14:textId="77777777" w:rsidR="00100693" w:rsidRDefault="00100693" w:rsidP="00100693">
      <w:pPr>
        <w:spacing w:after="0" w:line="360" w:lineRule="auto"/>
        <w:jc w:val="both"/>
        <w:rPr>
          <w:rFonts w:ascii="Sakkal Majalla" w:hAnsi="Sakkal Majalla" w:cs="Sakkal Majalla"/>
          <w:sz w:val="28"/>
          <w:szCs w:val="28"/>
          <w:lang w:bidi="ar-EG"/>
        </w:rPr>
      </w:pPr>
    </w:p>
    <w:p w14:paraId="6A90919C" w14:textId="77777777" w:rsidR="00100693" w:rsidRDefault="00100693" w:rsidP="00100693">
      <w:pPr>
        <w:spacing w:after="0" w:line="360" w:lineRule="auto"/>
        <w:jc w:val="both"/>
        <w:rPr>
          <w:rFonts w:ascii="Sakkal Majalla" w:hAnsi="Sakkal Majalla" w:cs="Sakkal Majalla"/>
          <w:sz w:val="28"/>
          <w:szCs w:val="28"/>
          <w:lang w:bidi="ar-EG"/>
        </w:rPr>
      </w:pPr>
    </w:p>
    <w:p w14:paraId="54F48562" w14:textId="77777777" w:rsidR="00100693" w:rsidRDefault="00100693" w:rsidP="00100693">
      <w:pPr>
        <w:spacing w:after="0" w:line="360" w:lineRule="auto"/>
        <w:jc w:val="both"/>
        <w:rPr>
          <w:rFonts w:ascii="Sakkal Majalla" w:hAnsi="Sakkal Majalla" w:cs="Sakkal Majalla"/>
          <w:sz w:val="28"/>
          <w:szCs w:val="28"/>
          <w:lang w:bidi="ar-EG"/>
        </w:rPr>
      </w:pPr>
    </w:p>
    <w:p w14:paraId="3F48B243" w14:textId="77777777" w:rsidR="00100693" w:rsidRPr="00EF5705" w:rsidRDefault="00100693"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7325188"/>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Start w:id="19" w:name="_Hlk213561754"/>
      <w:bookmarkEnd w:id="14"/>
      <w:bookmarkEnd w:id="15"/>
      <w:bookmarkEnd w:id="16"/>
      <w:bookmarkEnd w:id="17"/>
    </w:p>
    <w:p w14:paraId="0AE021E7" w14:textId="77777777" w:rsidR="000C18BE" w:rsidRDefault="000C18BE" w:rsidP="000C18BE">
      <w:pPr>
        <w:spacing w:line="360" w:lineRule="auto"/>
        <w:ind w:firstLine="567"/>
        <w:jc w:val="both"/>
        <w:rPr>
          <w:rFonts w:ascii="Sakkal Majalla" w:hAnsi="Sakkal Majalla" w:cs="Sakkal Majalla"/>
          <w:sz w:val="28"/>
          <w:szCs w:val="28"/>
          <w:rtl/>
        </w:rPr>
      </w:pPr>
      <w:r w:rsidRPr="000C18BE">
        <w:rPr>
          <w:rFonts w:ascii="Sakkal Majalla" w:hAnsi="Sakkal Majalla" w:cs="Sakkal Majalla"/>
          <w:sz w:val="28"/>
          <w:szCs w:val="28"/>
          <w:rtl/>
        </w:rPr>
        <w:t>هدفت هذه الدراسة إلى التعرف على أثر استراتيجيات التسويق عبر وسائل التواصل الاجتماعي على قرار الشراء لدى جيل</w:t>
      </w:r>
      <w:r w:rsidRPr="000C18BE">
        <w:rPr>
          <w:rFonts w:ascii="Sakkal Majalla" w:hAnsi="Sakkal Majalla" w:cs="Sakkal Majalla"/>
          <w:sz w:val="28"/>
          <w:szCs w:val="28"/>
        </w:rPr>
        <w:t xml:space="preserve"> Z</w:t>
      </w:r>
      <w:r w:rsidRPr="000C18BE">
        <w:rPr>
          <w:rFonts w:ascii="Sakkal Majalla" w:hAnsi="Sakkal Majalla" w:cs="Sakkal Majalla"/>
          <w:sz w:val="28"/>
          <w:szCs w:val="28"/>
          <w:rtl/>
        </w:rPr>
        <w:t>، من خلال تحليل دور كل من جاذبية المحتوى التسويقي، وتأثير المؤثرين عبر وسائل التواصل الاجتماعي، والتفاعل مع الحملات التسويقية الرقمية في تشكيل القرار الشرائي لهذه الفئة. واعتمدت الدراسة على المنهج الكمي، حيث تم استخدام الاستبانة كأداة رئيسية لجمع البيانات من أفراد العينة، والتي بلغت (259) مفردة من جيل</w:t>
      </w:r>
      <w:r w:rsidRPr="000C18BE">
        <w:rPr>
          <w:rFonts w:ascii="Sakkal Majalla" w:hAnsi="Sakkal Majalla" w:cs="Sakkal Majalla"/>
          <w:sz w:val="28"/>
          <w:szCs w:val="28"/>
        </w:rPr>
        <w:t xml:space="preserve"> Z. </w:t>
      </w:r>
      <w:r w:rsidRPr="000C18BE">
        <w:rPr>
          <w:rFonts w:ascii="Sakkal Majalla" w:hAnsi="Sakkal Majalla" w:cs="Sakkal Majalla"/>
          <w:sz w:val="28"/>
          <w:szCs w:val="28"/>
          <w:rtl/>
        </w:rPr>
        <w:t>وقد تم تحليل البيانات باستخدام الأساليب الإحصائية المناسبة لاختبار الفرضيات وقياس العلاقات بين المتغيرات</w:t>
      </w:r>
      <w:r w:rsidRPr="000C18BE">
        <w:rPr>
          <w:rFonts w:ascii="Sakkal Majalla" w:hAnsi="Sakkal Majalla" w:cs="Sakkal Majalla"/>
          <w:sz w:val="28"/>
          <w:szCs w:val="28"/>
        </w:rPr>
        <w:t>.</w:t>
      </w:r>
      <w:r>
        <w:rPr>
          <w:rFonts w:ascii="Sakkal Majalla" w:hAnsi="Sakkal Majalla" w:cs="Sakkal Majalla" w:hint="cs"/>
          <w:sz w:val="28"/>
          <w:szCs w:val="28"/>
          <w:rtl/>
        </w:rPr>
        <w:t xml:space="preserve"> </w:t>
      </w:r>
      <w:r w:rsidRPr="000C18BE">
        <w:rPr>
          <w:rFonts w:ascii="Sakkal Majalla" w:hAnsi="Sakkal Majalla" w:cs="Sakkal Majalla"/>
          <w:sz w:val="28"/>
          <w:szCs w:val="28"/>
          <w:rtl/>
        </w:rPr>
        <w:t>وقد أظهرت النتائج وجود تأثير إيجابي ذو دلالة إحصائية لاستراتيجيات التسويق عبر وسائل التواصل الاجتماعي على قرار الشراء لدى جيل</w:t>
      </w:r>
      <w:r w:rsidRPr="000C18BE">
        <w:rPr>
          <w:rFonts w:ascii="Sakkal Majalla" w:hAnsi="Sakkal Majalla" w:cs="Sakkal Majalla"/>
          <w:sz w:val="28"/>
          <w:szCs w:val="28"/>
        </w:rPr>
        <w:t xml:space="preserve"> Z</w:t>
      </w:r>
      <w:r w:rsidRPr="000C18BE">
        <w:rPr>
          <w:rFonts w:ascii="Sakkal Majalla" w:hAnsi="Sakkal Majalla" w:cs="Sakkal Majalla"/>
          <w:sz w:val="28"/>
          <w:szCs w:val="28"/>
          <w:rtl/>
        </w:rPr>
        <w:t>، حيث تبين أن جاذبية المحتوى التسويقي تسهم بشكل كبير في جذب انتباه المستهلكين وزيادة اهتمامهم بالمنتجات، كما أن المؤثرين عبر وسائل التواصل الاجتماعي يلعبون دورًا محوريًا في تعزيز الثقة وتوجيه قرارات الشراء، بالإضافة إلى أن التفاعل مع الحملات التسويقية الرقمية يعزز من ارتباط المستهلك بالعلامة التجارية ويزيد من احتمالية اتخاذ قرار الشراء. كما أوصت الدراسة بضرورة تطوير المحتوى التسويقي ليكون أكثر إبداعًا وتفاعلية، والاستفادة من المؤثرين ذوي المصداقية العالية، وتعزيز التفاعل مع الجمهور المستهدف، إلى جانب استخدام البيانات والتحليلات الرقمية لفهم سلوك جيل</w:t>
      </w:r>
      <w:r w:rsidRPr="000C18BE">
        <w:rPr>
          <w:rFonts w:ascii="Sakkal Majalla" w:hAnsi="Sakkal Majalla" w:cs="Sakkal Majalla"/>
          <w:sz w:val="28"/>
          <w:szCs w:val="28"/>
        </w:rPr>
        <w:t xml:space="preserve"> Z </w:t>
      </w:r>
      <w:r w:rsidRPr="000C18BE">
        <w:rPr>
          <w:rFonts w:ascii="Sakkal Majalla" w:hAnsi="Sakkal Majalla" w:cs="Sakkal Majalla"/>
          <w:sz w:val="28"/>
          <w:szCs w:val="28"/>
          <w:rtl/>
        </w:rPr>
        <w:t>بشكل أدق وتوجيه الاستراتيجيات التسويقية بفعالية أكبر</w:t>
      </w:r>
      <w:r w:rsidRPr="000C18BE">
        <w:rPr>
          <w:rFonts w:ascii="Sakkal Majalla" w:hAnsi="Sakkal Majalla" w:cs="Sakkal Majalla"/>
          <w:sz w:val="28"/>
          <w:szCs w:val="28"/>
        </w:rPr>
        <w:t>.</w:t>
      </w:r>
    </w:p>
    <w:p w14:paraId="6F9393C5" w14:textId="5F4428C4" w:rsidR="000C18BE" w:rsidRPr="000C18BE" w:rsidRDefault="000C18BE" w:rsidP="000C18BE">
      <w:pPr>
        <w:spacing w:line="360" w:lineRule="auto"/>
        <w:ind w:firstLine="567"/>
        <w:jc w:val="both"/>
        <w:rPr>
          <w:rFonts w:ascii="Sakkal Majalla" w:hAnsi="Sakkal Majalla" w:cs="Sakkal Majalla"/>
          <w:sz w:val="28"/>
          <w:szCs w:val="28"/>
        </w:rPr>
      </w:pPr>
      <w:r w:rsidRPr="000C18BE">
        <w:rPr>
          <w:rFonts w:ascii="Sakkal Majalla" w:hAnsi="Sakkal Majalla" w:cs="Sakkal Majalla"/>
          <w:b/>
          <w:bCs/>
          <w:sz w:val="28"/>
          <w:szCs w:val="28"/>
          <w:rtl/>
        </w:rPr>
        <w:t>الكلمات المفتاحية</w:t>
      </w:r>
      <w:r>
        <w:rPr>
          <w:rFonts w:ascii="Sakkal Majalla" w:hAnsi="Sakkal Majalla" w:cs="Sakkal Majalla" w:hint="cs"/>
          <w:sz w:val="28"/>
          <w:szCs w:val="28"/>
          <w:rtl/>
        </w:rPr>
        <w:t xml:space="preserve">: </w:t>
      </w:r>
      <w:r w:rsidRPr="000C18BE">
        <w:rPr>
          <w:rFonts w:ascii="Sakkal Majalla" w:hAnsi="Sakkal Majalla" w:cs="Sakkal Majalla"/>
          <w:sz w:val="28"/>
          <w:szCs w:val="28"/>
          <w:rtl/>
        </w:rPr>
        <w:t>استراتيجيات التسويق الرقمي – وسائل التواصل الاجتماعي – قرار الشراء – جيل</w:t>
      </w:r>
      <w:r w:rsidRPr="000C18BE">
        <w:rPr>
          <w:rFonts w:ascii="Sakkal Majalla" w:hAnsi="Sakkal Majalla" w:cs="Sakkal Majalla"/>
          <w:sz w:val="28"/>
          <w:szCs w:val="28"/>
        </w:rPr>
        <w:t xml:space="preserve"> Z – </w:t>
      </w:r>
      <w:r w:rsidRPr="000C18BE">
        <w:rPr>
          <w:rFonts w:ascii="Sakkal Majalla" w:hAnsi="Sakkal Majalla" w:cs="Sakkal Majalla"/>
          <w:sz w:val="28"/>
          <w:szCs w:val="28"/>
          <w:rtl/>
        </w:rPr>
        <w:t>المحتوى التسويقي – المؤثرون الرقميون – التفاعل الرقمي</w:t>
      </w:r>
      <w:r>
        <w:rPr>
          <w:rFonts w:ascii="Sakkal Majalla" w:hAnsi="Sakkal Majalla" w:cs="Sakkal Majalla" w:hint="cs"/>
          <w:sz w:val="28"/>
          <w:szCs w:val="28"/>
          <w:rtl/>
        </w:rPr>
        <w:t>.</w:t>
      </w:r>
    </w:p>
    <w:p w14:paraId="6DCB1872" w14:textId="77777777" w:rsidR="0019797C" w:rsidRPr="000C18BE"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0EF6CEE1" w14:textId="77777777" w:rsidR="00912784" w:rsidRDefault="00912784" w:rsidP="00C35B51">
      <w:pPr>
        <w:rPr>
          <w:rtl/>
        </w:rPr>
      </w:pPr>
    </w:p>
    <w:p w14:paraId="2BAD16D4" w14:textId="77777777" w:rsidR="00B7604D" w:rsidRDefault="00B7604D" w:rsidP="00C35B51">
      <w:pPr>
        <w:rPr>
          <w:rtl/>
        </w:rPr>
      </w:pPr>
    </w:p>
    <w:p w14:paraId="35ECC5E9" w14:textId="77777777" w:rsidR="00B7604D" w:rsidRDefault="00B7604D" w:rsidP="00C35B51">
      <w:pPr>
        <w:rPr>
          <w:rtl/>
        </w:rPr>
      </w:pPr>
    </w:p>
    <w:p w14:paraId="3205653F" w14:textId="77777777" w:rsidR="00F87FFB" w:rsidRDefault="00F87FFB" w:rsidP="00C35B51">
      <w:pPr>
        <w:rPr>
          <w:rtl/>
        </w:rPr>
      </w:pPr>
    </w:p>
    <w:p w14:paraId="0A953563" w14:textId="77777777" w:rsidR="00A72984" w:rsidRDefault="00A72984" w:rsidP="00C35B51">
      <w:pPr>
        <w:rPr>
          <w:rtl/>
        </w:rPr>
      </w:pPr>
    </w:p>
    <w:p w14:paraId="0C4EE7A4" w14:textId="77777777" w:rsidR="00A72984" w:rsidRDefault="00A72984" w:rsidP="00C35B51">
      <w:pPr>
        <w:rPr>
          <w:rtl/>
        </w:rPr>
      </w:pPr>
    </w:p>
    <w:p w14:paraId="08FDB2C9" w14:textId="77777777" w:rsidR="00CE4D96" w:rsidRDefault="00CE4D96" w:rsidP="00C35B51">
      <w:pPr>
        <w:rPr>
          <w:rtl/>
        </w:rPr>
      </w:pPr>
    </w:p>
    <w:p w14:paraId="4FC8FCE4" w14:textId="77777777" w:rsidR="00F87FFB" w:rsidRDefault="00F87FFB" w:rsidP="00C35B51">
      <w:pPr>
        <w:rPr>
          <w:rtl/>
        </w:rPr>
      </w:pPr>
    </w:p>
    <w:p w14:paraId="43BEE1F8" w14:textId="77777777" w:rsidR="004B62DF" w:rsidRDefault="004B62DF" w:rsidP="00C35B51">
      <w:pPr>
        <w:rPr>
          <w:rtl/>
        </w:rPr>
      </w:pPr>
    </w:p>
    <w:p w14:paraId="2C6530FD" w14:textId="77777777" w:rsidR="004B62DF" w:rsidRDefault="004B62DF" w:rsidP="00C35B51">
      <w:pPr>
        <w:rPr>
          <w:rtl/>
        </w:rPr>
      </w:pPr>
    </w:p>
    <w:p w14:paraId="63A0533E" w14:textId="77777777" w:rsidR="004B62DF" w:rsidRDefault="004B62DF" w:rsidP="00C35B51">
      <w:pPr>
        <w:rPr>
          <w:rtl/>
        </w:rPr>
      </w:pPr>
    </w:p>
    <w:p w14:paraId="02612F04" w14:textId="77777777" w:rsidR="00F87FFB" w:rsidRDefault="00F87FFB" w:rsidP="00C35B51">
      <w:pPr>
        <w:rPr>
          <w:rtl/>
        </w:rPr>
      </w:pPr>
    </w:p>
    <w:p w14:paraId="144BF0F0" w14:textId="77777777" w:rsidR="00F87FFB" w:rsidRPr="00C35B51" w:rsidRDefault="00F87FFB"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9" w:name="_Toc227325189"/>
      <w:r w:rsidRPr="005E5457">
        <w:rPr>
          <w:rFonts w:ascii="Andalus" w:hAnsi="Andalus" w:cs="Andalus"/>
          <w:b/>
          <w:bCs/>
          <w:sz w:val="200"/>
          <w:szCs w:val="200"/>
          <w:rtl/>
        </w:rPr>
        <w:t>الفصل الأول</w:t>
      </w:r>
      <w:bookmarkEnd w:id="25"/>
      <w:bookmarkEnd w:id="26"/>
      <w:bookmarkEnd w:id="27"/>
      <w:bookmarkEnd w:id="29"/>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2"/>
        <w:spacing w:before="0" w:line="360" w:lineRule="auto"/>
        <w:jc w:val="both"/>
        <w:rPr>
          <w:rFonts w:ascii="Sakkal Majalla" w:hAnsi="Sakkal Majalla" w:cs="Sakkal Majalla"/>
          <w:b/>
          <w:bCs/>
          <w:color w:val="000000" w:themeColor="text1"/>
          <w:sz w:val="28"/>
          <w:szCs w:val="28"/>
          <w:rtl/>
        </w:rPr>
      </w:pPr>
      <w:bookmarkStart w:id="30" w:name="_Toc172397776"/>
      <w:bookmarkStart w:id="31" w:name="_Toc172746089"/>
      <w:bookmarkStart w:id="32" w:name="_Toc179741527"/>
      <w:bookmarkStart w:id="33" w:name="_Toc227325190"/>
      <w:bookmarkStart w:id="34" w:name="_Hlk217889383"/>
      <w:bookmarkStart w:id="35" w:name="_Hlk218530871"/>
      <w:r w:rsidRPr="00132A3E">
        <w:rPr>
          <w:rFonts w:ascii="Sakkal Majalla" w:hAnsi="Sakkal Majalla" w:cs="Sakkal Majalla"/>
          <w:b/>
          <w:bCs/>
          <w:color w:val="000000" w:themeColor="text1"/>
          <w:sz w:val="28"/>
          <w:szCs w:val="28"/>
          <w:rtl/>
        </w:rPr>
        <w:lastRenderedPageBreak/>
        <w:t>المقدمة</w:t>
      </w:r>
      <w:bookmarkEnd w:id="30"/>
      <w:bookmarkEnd w:id="31"/>
      <w:bookmarkEnd w:id="32"/>
      <w:bookmarkEnd w:id="33"/>
    </w:p>
    <w:p w14:paraId="26F44288"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في ظل التحولات الرقمية المتسارعة التي يشهدها العالم اليوم، أصبح التسويق عبر وسائل التواصل الاجتماعي أحد الركائز الأساسية لاستراتيجيات التسويق الحديثة. فقد تغيرت آليات التواصل بين الشركات والمستهلكين بشكل جذري، وأصبح من الضروري فهم السلوك الاستهلاكي في السياق الرقمي الذي يميز الأجيال المختلفة، ولا سيما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يُعرف بكونه أكثر الأجيال اندماجًا مع التكنولوجيا وأكثرهم قدرة على الوصول إلى المعلومات بسرعة وفاعلية. يمثل هذا الجيل شريحة مستهلكة حيوية، لما يمتاز به من وعي رقمي مرتفع، واعتماد متزايد على المنصات الرقمية في حياتهم اليومية، سواء للترفيه، أو للتواصل، أو لاتخاذ القرارات الشرائية</w:t>
      </w:r>
      <w:r w:rsidRPr="007E1C7C">
        <w:rPr>
          <w:rFonts w:ascii="Sakkal Majalla" w:hAnsi="Sakkal Majalla" w:cs="Sakkal Majalla"/>
          <w:sz w:val="28"/>
          <w:szCs w:val="28"/>
          <w:lang w:bidi="ar-EG"/>
        </w:rPr>
        <w:t>.</w:t>
      </w:r>
    </w:p>
    <w:p w14:paraId="03A933FA"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تتسم استراتيجيات التسويق عبر وسائل التواصل الاجتماعي بالقدرة على الوصول إلى جمهور مستهدف بدقة، من خلال أساليب متنوعة تشمل المحتوى التفاعلي، والإعلانات الممولة، وحملات التسويق المؤثر، بالإضافة إلى الاستفادة من البيانات والتحليلات الرقمية لفهم أنماط سلوك المستهلكين. ومن هذا المنطلق، أصبحت وسائل التواصل الاجتماعي أدوات فعالة ليس فقط للترويج للمنتجات والخدمات، بل لبناء علاقات طويلة الأمد مع المستهلكين، وتعزيز الولاء للعلامة التجارية</w:t>
      </w:r>
      <w:r w:rsidRPr="007E1C7C">
        <w:rPr>
          <w:rFonts w:ascii="Sakkal Majalla" w:hAnsi="Sakkal Majalla" w:cs="Sakkal Majalla"/>
          <w:sz w:val="28"/>
          <w:szCs w:val="28"/>
          <w:lang w:bidi="ar-EG"/>
        </w:rPr>
        <w:t>.</w:t>
      </w:r>
    </w:p>
    <w:p w14:paraId="0D3BA5C3"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إن دراسة أثر هذه الاستراتيجيات على قرار الشراء لدى جيل</w:t>
      </w:r>
      <w:r w:rsidRPr="007E1C7C">
        <w:rPr>
          <w:rFonts w:ascii="Sakkal Majalla" w:hAnsi="Sakkal Majalla" w:cs="Sakkal Majalla"/>
          <w:sz w:val="28"/>
          <w:szCs w:val="28"/>
          <w:lang w:bidi="ar-EG"/>
        </w:rPr>
        <w:t xml:space="preserve"> Z </w:t>
      </w:r>
      <w:r w:rsidRPr="007E1C7C">
        <w:rPr>
          <w:rFonts w:ascii="Sakkal Majalla" w:hAnsi="Sakkal Majalla" w:cs="Sakkal Majalla"/>
          <w:sz w:val="28"/>
          <w:szCs w:val="28"/>
          <w:rtl/>
        </w:rPr>
        <w:t>تكتسب أهمية خاصة، حيث أن قرارات الشراء لدى هذا الجيل تتأثر بمجموعة من العوامل النفسية والاجتماعية والرقمية. فالمحتوى المرئي، والتفاعلات مع المؤثرين الرقميين، ومراجعات المستخدمين، جميعها تشكل عناصر مؤثرة في توجيه قرارات الشراء، ما يجعل من الضروري تحليل هذه العوامل ضمن البيئة الرقمية المعاصرة. علاوة على ذلك، يوفر التركيز على هذا الجيل فرصة لفهم الاتجاهات المستقبلية في التسويق الرقمي، نظرًا لأنهم سيشكلون قاعدة المستهلكين الرئيسيين خلال السنوات القادمة</w:t>
      </w:r>
      <w:r w:rsidRPr="007E1C7C">
        <w:rPr>
          <w:rFonts w:ascii="Sakkal Majalla" w:hAnsi="Sakkal Majalla" w:cs="Sakkal Majalla"/>
          <w:sz w:val="28"/>
          <w:szCs w:val="28"/>
          <w:lang w:bidi="ar-EG"/>
        </w:rPr>
        <w:t>.</w:t>
      </w:r>
    </w:p>
    <w:p w14:paraId="4452D633"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تهدف هذه الدراسة إلى تقديم تحليل علمي معمق لآليات استراتيجيات التسويق عبر وسائل التواصل الاجتماعي وأثرها على سلوك الشراء لدى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مع تسليط الضوء على أهم العوامل التي تعزز أو تعرقل فعالية هذه الاستراتيجيات. كما تسعى إلى تقديم توصيات عملية للشركات والعلامات التجارية لتصميم حملات تسويقية أكثر فاعلية في البيئة الرقمية، بما يتوافق مع طبيعة وخصائص هذا الجيل الرقمي</w:t>
      </w:r>
      <w:r w:rsidRPr="007E1C7C">
        <w:rPr>
          <w:rFonts w:ascii="Sakkal Majalla" w:hAnsi="Sakkal Majalla" w:cs="Sakkal Majalla"/>
          <w:sz w:val="28"/>
          <w:szCs w:val="28"/>
          <w:lang w:bidi="ar-EG"/>
        </w:rPr>
        <w:t>.</w:t>
      </w:r>
    </w:p>
    <w:p w14:paraId="4AC5841B" w14:textId="2048A5C7" w:rsidR="00720A60" w:rsidRP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تعكس هذه الدراسة الجسر الحيوي بين النظرية والتطبيق في مجال التسويق الرقمي، وتبرز الدور المتزايد لوسائل التواصل الاجتماعي في تشكيل أنماط سلوك المستهلكين، مع التركيز على الجيل الذي يمثل المستقبل في السوق الاستهلاكية،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تتسم قراراته الشرائية بالديناميكية والتأثر المباشر بالتقنيات الرقمية وأساليب التواصل الحديثة</w:t>
      </w:r>
      <w:r w:rsidRPr="007E1C7C">
        <w:rPr>
          <w:rFonts w:ascii="Sakkal Majalla" w:hAnsi="Sakkal Majalla" w:cs="Sakkal Majalla"/>
          <w:sz w:val="28"/>
          <w:szCs w:val="28"/>
          <w:lang w:bidi="ar-EG"/>
        </w:rPr>
        <w:t>.</w:t>
      </w: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27325191"/>
      <w:r>
        <w:rPr>
          <w:rFonts w:ascii="Sakkal Majalla" w:hAnsi="Sakkal Majalla" w:cs="Sakkal Majalla"/>
          <w:b/>
          <w:bCs/>
          <w:color w:val="000000"/>
          <w:sz w:val="28"/>
          <w:szCs w:val="28"/>
          <w:rtl/>
        </w:rPr>
        <w:lastRenderedPageBreak/>
        <w:t>مشكلة الدراسة</w:t>
      </w:r>
      <w:bookmarkEnd w:id="36"/>
      <w:bookmarkEnd w:id="37"/>
      <w:bookmarkEnd w:id="38"/>
    </w:p>
    <w:p w14:paraId="16A06D5A" w14:textId="77777777" w:rsidR="000B3DA1" w:rsidRDefault="000B3DA1" w:rsidP="000B3DA1">
      <w:pPr>
        <w:spacing w:after="0" w:line="360" w:lineRule="auto"/>
        <w:ind w:firstLine="610"/>
        <w:jc w:val="both"/>
        <w:rPr>
          <w:rFonts w:ascii="Sakkal Majalla" w:hAnsi="Sakkal Majalla" w:cs="Sakkal Majalla"/>
          <w:sz w:val="28"/>
          <w:szCs w:val="28"/>
          <w:rtl/>
        </w:rPr>
      </w:pPr>
      <w:r w:rsidRPr="00914DD5">
        <w:rPr>
          <w:rFonts w:ascii="Sakkal Majalla" w:hAnsi="Sakkal Majalla" w:cs="Sakkal Majalla"/>
          <w:sz w:val="28"/>
          <w:szCs w:val="28"/>
          <w:rtl/>
        </w:rPr>
        <w:t>مع التطور المتسارع للتقنيات الرقمية وانتشار وسائل التواصل الاجتماعي كجزء لا يتجزأ من الحياة اليومية للأفراد، أصبح من الضروري فهم كيفية تأثير هذه المنصات على السلوك الاستهلاكي، ولا سيما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الذي يُعرف بقدرته العالية على التفاعل الرقمي واعتماده المكثف على الإنترنت في جميع جوانب حياته، بما في ذلك التسوق واتخاذ القرارات الشرائية. لقد أظهرت الممارسات الحديثة أن استراتيجيات التسويق عبر وسائل التواصل الاجتماعي لم تعد تقتصر على الإعلان التقليدي أو الترويج المباشر للمنتجات، بل أصبحت تشمل أدوات معقدة مثل المحتوى المرئي التفاعلي، التسويق عبر المؤثرين، وتحليل البيانات لاستهداف المستهلك بدقة. ومع ذلك، فإن فهم التأثير الفعلي لهذه الاستراتيجيات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لا يزال محدودًا، خاصة في البيئة الرقمية المتغيرة باستمرار، حيث تتداخل العوامل النفسية والاجتماعية مع العوامل الرقمية، مما يجعل عملية اتخاذ القرار الشرائي أكثر تعقيدًا من السابق</w:t>
      </w:r>
      <w:r w:rsidRPr="00914DD5">
        <w:rPr>
          <w:rFonts w:ascii="Sakkal Majalla" w:hAnsi="Sakkal Majalla" w:cs="Sakkal Majalla"/>
          <w:sz w:val="28"/>
          <w:szCs w:val="28"/>
        </w:rPr>
        <w:t>.</w:t>
      </w:r>
    </w:p>
    <w:p w14:paraId="238FD157" w14:textId="77777777" w:rsidR="000B3DA1" w:rsidRPr="00914DD5" w:rsidRDefault="000B3DA1" w:rsidP="000B3DA1">
      <w:pPr>
        <w:spacing w:after="0" w:line="360" w:lineRule="auto"/>
        <w:ind w:firstLine="610"/>
        <w:jc w:val="both"/>
        <w:rPr>
          <w:rFonts w:ascii="Sakkal Majalla" w:hAnsi="Sakkal Majalla" w:cs="Sakkal Majalla"/>
          <w:sz w:val="28"/>
          <w:szCs w:val="28"/>
        </w:rPr>
      </w:pPr>
      <w:r w:rsidRPr="00914DD5">
        <w:rPr>
          <w:rFonts w:ascii="Sakkal Majalla" w:hAnsi="Sakkal Majalla" w:cs="Sakkal Majalla"/>
          <w:sz w:val="28"/>
          <w:szCs w:val="28"/>
          <w:rtl/>
        </w:rPr>
        <w:t>إن غياب الدراسات الشاملة التي تربط بين مختلف استراتيجيات التسويق الرقمي وتأثيرها المباشر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يشكل فجوة معرفية كبيرة. إذ أن معظم الدراسات السابقة ركزت على عنصر واحد مثل الإعلانات الرقمية أو تسويق المؤثرين، دون الجمع بين هذه الاستراتيجيات أو دراسة تأثيراتها المتبادلة. كما أن هناك نقصًا في الدراسات التي تتناول البيئة الرقمية العربية بشكل محدد، مع مراعاة الخصائص الثقافية والاجتماعية التي قد تؤثر على سلوك المستهلك. هذا النقص يحد من قدرة الشركات والمؤسسات على تصميم حملات تسويقية فعّالة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مباشر وتحقق عائدًا ملموسًا على الاستثمار التسويقي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38791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Catan</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5F5EC08F"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المشاكل المترتبة على مشكلة الدراسة</w:t>
      </w:r>
    </w:p>
    <w:p w14:paraId="510E1281"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وجود فهم شامل لتأثير الاستراتيجيات المتنوعة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يجعل من الصعب على الشركات تحديد أي من هذه الاستراتيجيات أكثر فاعلية</w:t>
      </w:r>
      <w:r w:rsidRPr="00914DD5">
        <w:rPr>
          <w:rFonts w:ascii="Sakkal Majalla" w:hAnsi="Sakkal Majalla" w:cs="Sakkal Majalla"/>
          <w:sz w:val="28"/>
          <w:szCs w:val="28"/>
        </w:rPr>
        <w:t>.</w:t>
      </w:r>
    </w:p>
    <w:p w14:paraId="23E8AF90"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معرفة تأثير المحتوى البصري، التفاعلات الاجتماعية، أو المؤثرين على قرارات الشراء يؤدي إلى استراتيجيات تسويقية عامة غير مخصصة لا تتوافق مع تفضيلات هذا الجيل</w:t>
      </w:r>
      <w:r w:rsidRPr="00914DD5">
        <w:rPr>
          <w:rFonts w:ascii="Sakkal Majalla" w:hAnsi="Sakkal Majalla" w:cs="Sakkal Majalla"/>
          <w:sz w:val="28"/>
          <w:szCs w:val="28"/>
        </w:rPr>
        <w:t>.</w:t>
      </w:r>
    </w:p>
    <w:p w14:paraId="30A3F2D7"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استخدام استراتيجيات غير مدروسة بشكل كافٍ قد يؤدي إلى فقدان استثمارات مالية كبيرة دون تحقيق النتائج المرجوة في تعزيز الولاء أو زيادة المبيعات</w:t>
      </w:r>
      <w:r w:rsidRPr="00914DD5">
        <w:rPr>
          <w:rFonts w:ascii="Sakkal Majalla" w:hAnsi="Sakkal Majalla" w:cs="Sakkal Majalla"/>
          <w:sz w:val="28"/>
          <w:szCs w:val="28"/>
        </w:rPr>
        <w:t>.</w:t>
      </w:r>
    </w:p>
    <w:p w14:paraId="1CA7FF8B"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استيعاب سلوك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الرقمي يؤدي إلى ضعف التواصل معهم، ما يقلل من فرص بناء علاقة طويلة الأمد مع المستهلكين</w:t>
      </w:r>
      <w:r w:rsidRPr="00914DD5">
        <w:rPr>
          <w:rFonts w:ascii="Sakkal Majalla" w:hAnsi="Sakkal Majalla" w:cs="Sakkal Majalla"/>
          <w:sz w:val="28"/>
          <w:szCs w:val="28"/>
        </w:rPr>
        <w:t>.</w:t>
      </w:r>
    </w:p>
    <w:p w14:paraId="74033E60" w14:textId="77777777" w:rsidR="000B3DA1"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lastRenderedPageBreak/>
        <w:t>الشركات التي لا تفهم التأثيرات الرقمية على هذا الجيل قد تتخلف عن المنافسين الذين يستخدمون أساليب تسويق مبتكرة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01422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Wang</w:t>
          </w:r>
          <w:r w:rsidRPr="001A0FE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B7CE2A2" w14:textId="77777777" w:rsidR="000B3DA1" w:rsidRPr="00914DD5" w:rsidRDefault="000B3DA1" w:rsidP="000B3DA1">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استنادًا إلى مشكلة الدراسة المذكورة أعلاه، يمكن صياغة السؤال الرئيسي للدراسة على النحو التالي</w:t>
      </w:r>
      <w:r w:rsidRPr="00914DD5">
        <w:rPr>
          <w:rFonts w:ascii="Sakkal Majalla" w:hAnsi="Sakkal Majalla" w:cs="Sakkal Majalla"/>
          <w:sz w:val="28"/>
          <w:szCs w:val="28"/>
        </w:rPr>
        <w:t>:</w:t>
      </w:r>
      <w:r w:rsidRPr="00914DD5">
        <w:rPr>
          <w:rFonts w:ascii="Sakkal Majalla" w:hAnsi="Sakkal Majalla" w:cs="Sakkal Majalla" w:hint="cs"/>
          <w:sz w:val="28"/>
          <w:szCs w:val="28"/>
          <w:rtl/>
        </w:rPr>
        <w:t xml:space="preserve"> </w:t>
      </w:r>
      <w:r w:rsidRPr="00914DD5">
        <w:rPr>
          <w:rFonts w:ascii="Sakkal Majalla" w:hAnsi="Sakkal Majalla" w:cs="Sakkal Majalla"/>
          <w:b/>
          <w:bCs/>
          <w:sz w:val="28"/>
          <w:szCs w:val="28"/>
          <w:rtl/>
        </w:rPr>
        <w:t>ما أثر استراتيجيات التسويق عبر وسائل التواصل الاجتماعي، بما في ذلك الإعلانات الرقمية، المحتوى البصري والاجتماعي، والتسويق عبر المؤثرين، على قرار الشراء لدى 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في البيئة الرقمية؟</w:t>
      </w:r>
    </w:p>
    <w:p w14:paraId="73C1D78E" w14:textId="77777777" w:rsidR="00FC6256" w:rsidRPr="000B3DA1" w:rsidRDefault="00FC6256" w:rsidP="00FC6256">
      <w:pPr>
        <w:spacing w:line="360" w:lineRule="auto"/>
        <w:jc w:val="both"/>
        <w:rPr>
          <w:rFonts w:ascii="Sakkal Majalla" w:hAnsi="Sakkal Majalla" w:cs="Sakkal Majalla"/>
          <w:sz w:val="28"/>
          <w:szCs w:val="28"/>
          <w:rtl/>
          <w:lang w:bidi="ar-EG"/>
        </w:rPr>
      </w:pPr>
    </w:p>
    <w:p w14:paraId="432BB653" w14:textId="107A82AA" w:rsidR="00720A60" w:rsidRPr="00720A60" w:rsidRDefault="00C8602B" w:rsidP="00720A60">
      <w:pPr>
        <w:pStyle w:val="2"/>
        <w:spacing w:line="360" w:lineRule="auto"/>
        <w:jc w:val="both"/>
        <w:rPr>
          <w:rFonts w:ascii="Sakkal Majalla" w:hAnsi="Sakkal Majalla" w:cs="Sakkal Majalla"/>
          <w:b/>
          <w:bCs/>
          <w:color w:val="000000" w:themeColor="text1"/>
          <w:sz w:val="28"/>
          <w:szCs w:val="28"/>
        </w:rPr>
      </w:pPr>
      <w:bookmarkStart w:id="39" w:name="_Toc172397777"/>
      <w:bookmarkStart w:id="40" w:name="_Toc172746090"/>
      <w:bookmarkStart w:id="41" w:name="_Toc179741528"/>
      <w:bookmarkStart w:id="42" w:name="_Toc227325192"/>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9"/>
      <w:bookmarkEnd w:id="40"/>
      <w:bookmarkEnd w:id="41"/>
      <w:bookmarkEnd w:id="42"/>
      <w:r w:rsidR="00D22171" w:rsidRPr="00132A3E">
        <w:rPr>
          <w:rFonts w:ascii="Sakkal Majalla" w:hAnsi="Sakkal Majalla" w:cs="Sakkal Majalla"/>
          <w:b/>
          <w:bCs/>
          <w:color w:val="000000" w:themeColor="text1"/>
          <w:sz w:val="28"/>
          <w:szCs w:val="28"/>
          <w:rtl/>
        </w:rPr>
        <w:t xml:space="preserve"> </w:t>
      </w:r>
      <w:bookmarkStart w:id="43" w:name="_Toc172397779"/>
      <w:bookmarkStart w:id="44" w:name="_Toc172746092"/>
      <w:bookmarkStart w:id="45" w:name="_Toc179741530"/>
    </w:p>
    <w:p w14:paraId="11DA5DD7" w14:textId="77777777" w:rsidR="000B3DA1" w:rsidRPr="00914DD5" w:rsidRDefault="000B3DA1" w:rsidP="000B3DA1">
      <w:pPr>
        <w:pStyle w:val="a8"/>
        <w:numPr>
          <w:ilvl w:val="0"/>
          <w:numId w:val="149"/>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الأهمية العلمية</w:t>
      </w:r>
    </w:p>
    <w:p w14:paraId="014EB93B" w14:textId="77777777" w:rsidR="000B3DA1" w:rsidRPr="00914DD5" w:rsidRDefault="000B3DA1" w:rsidP="000B3DA1">
      <w:pPr>
        <w:spacing w:line="360" w:lineRule="auto"/>
        <w:jc w:val="both"/>
        <w:rPr>
          <w:rFonts w:ascii="Sakkal Majalla" w:hAnsi="Sakkal Majalla" w:cs="Sakkal Majalla"/>
          <w:sz w:val="28"/>
          <w:szCs w:val="28"/>
        </w:rPr>
      </w:pPr>
      <w:r w:rsidRPr="00914DD5">
        <w:rPr>
          <w:rFonts w:ascii="Sakkal Majalla" w:hAnsi="Sakkal Majalla" w:cs="Sakkal Majalla"/>
          <w:sz w:val="28"/>
          <w:szCs w:val="28"/>
          <w:rtl/>
        </w:rPr>
        <w:t>تكتسب هذه الدراسة أهميتها العلمية من خلال مساهمتها في سد الفجوة المعرفية المتعلقة بتأثير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وهو جيل رقمي يُعرف بقدرته الكبيرة على التعامل مع التكنولوجيا وتفاعله المكثف مع المنصات الرقمية. فمع أن هناك العديد من الدراسات التي تناولت التسويق الرقمي، إلا أن القليل منها جمع بين الاستراتيجيات الإعلانية الرقمية، المحتوى البصري والاجتماعي، والتسويق عبر المؤثرين ضمن إطار تحليلي واحد، مع التركيز على البيئة الرقمية المعاصرة. كما توفر الدراسة مزيدًا من الفهم حول كيفية تفاعل هذا الجيل مع العوامل النفسية والاجتماعية والثقافية التي تؤثر على قراراته الشرائية، بما في ذلك أهمية الأصالة، الاستدامة، والمسؤولية الاجتماعية. إضافة إلى ذلك، تساهم الدراسة في تطوير أطر نظرية واستنتاجات علمية قابلة للتطبيق في سياق أوسع من البحث الأكاديمي، من خلال الاستفادة من نماذج مثل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لفهم الميول المعرفية والسلوكية للمستهلكين الرقميين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11602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Rosnerova</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4424C1C8" w14:textId="77777777" w:rsidR="000B3DA1" w:rsidRPr="00914DD5" w:rsidRDefault="000B3DA1" w:rsidP="000B3DA1">
      <w:pPr>
        <w:pStyle w:val="a8"/>
        <w:numPr>
          <w:ilvl w:val="0"/>
          <w:numId w:val="149"/>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Pr>
        <w:t xml:space="preserve"> </w:t>
      </w:r>
      <w:r w:rsidRPr="00914DD5">
        <w:rPr>
          <w:rFonts w:ascii="Sakkal Majalla" w:hAnsi="Sakkal Majalla" w:cs="Sakkal Majalla"/>
          <w:b/>
          <w:bCs/>
          <w:sz w:val="28"/>
          <w:szCs w:val="28"/>
          <w:rtl/>
        </w:rPr>
        <w:t>الأهمية العملية</w:t>
      </w:r>
    </w:p>
    <w:p w14:paraId="0461983E" w14:textId="5E66A156" w:rsidR="001701EA" w:rsidRDefault="000B3DA1" w:rsidP="000B3DA1">
      <w:pPr>
        <w:spacing w:line="360" w:lineRule="auto"/>
        <w:jc w:val="both"/>
        <w:rPr>
          <w:rFonts w:ascii="Sakkal Majalla" w:hAnsi="Sakkal Majalla" w:cs="Sakkal Majalla"/>
          <w:sz w:val="28"/>
          <w:szCs w:val="28"/>
          <w:rtl/>
        </w:rPr>
      </w:pPr>
      <w:r w:rsidRPr="00914DD5">
        <w:rPr>
          <w:rFonts w:ascii="Sakkal Majalla" w:hAnsi="Sakkal Majalla" w:cs="Sakkal Majalla"/>
          <w:sz w:val="28"/>
          <w:szCs w:val="28"/>
          <w:rtl/>
        </w:rPr>
        <w:t>أما على الصعيد العملي، فتأتي أهمية الدراسة في تقديم رؤى استراتيجية للشركات والمؤسسات العاملة في الأسواق الرقمية حول كيفية تصميم حملات تسويقية فعّالة تستهدف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xml:space="preserve">، الذي يمثل شريحة مستهلكة حيوية ومؤثرة في السوق الحديثة. إذ تتيح نتائج الدراسة للمسوقين فهم العوامل التي تدفع هذا الجيل نحو اتخاذ قرارات الشراء، مثل فعالية الإعلانات الرقمية، قوة التأثير الناتج عن المحتوى المرئي والاجتماعي، وأهمية المؤثرين في تشكيل سلوك المستهلك. كما تساعد الدراسة الشركات على تحسين استراتيجياتها التسويقية عبر تخصيص المحتوى الرقمي بما يتوافق مع قيم وتفضيلات هذا الجيل، وبناء علاقات طويلة </w:t>
      </w:r>
      <w:r w:rsidRPr="00914DD5">
        <w:rPr>
          <w:rFonts w:ascii="Sakkal Majalla" w:hAnsi="Sakkal Majalla" w:cs="Sakkal Majalla"/>
          <w:sz w:val="28"/>
          <w:szCs w:val="28"/>
          <w:rtl/>
        </w:rPr>
        <w:lastRenderedPageBreak/>
        <w:t>الأمد معه من خلال تعزيز الثقة والمصداقية والالتزام بالمسؤولية الاجتماعية والاستدامة. إضافة إلى ذلك، فإن الدراسة تقدم إطارًا عمليًا لتقييم عائد الاستثمار في التسويق الرقمي، وتحديد الأدوات والاستراتيجيات الأكثر تأثيرًا في رفع كفاءة الحملات وتحقيق الأهداف التجارية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09504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Runnan</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2412F09C" w14:textId="77777777" w:rsidR="000B3DA1" w:rsidRPr="00601056" w:rsidRDefault="000B3DA1" w:rsidP="000B3DA1">
      <w:pPr>
        <w:spacing w:line="360" w:lineRule="auto"/>
        <w:jc w:val="both"/>
        <w:rPr>
          <w:rFonts w:ascii="Sakkal Majalla" w:hAnsi="Sakkal Majalla" w:cs="Sakkal Majalla"/>
          <w:sz w:val="28"/>
          <w:szCs w:val="28"/>
          <w:rtl/>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sz w:val="28"/>
          <w:szCs w:val="28"/>
          <w:rtl/>
        </w:rPr>
      </w:pPr>
      <w:bookmarkStart w:id="46" w:name="_Toc227325193"/>
      <w:r w:rsidRPr="00132A3E">
        <w:rPr>
          <w:rFonts w:ascii="Sakkal Majalla" w:hAnsi="Sakkal Majalla" w:cs="Sakkal Majalla"/>
          <w:b/>
          <w:bCs/>
          <w:color w:val="000000" w:themeColor="text1"/>
          <w:sz w:val="28"/>
          <w:szCs w:val="28"/>
          <w:rtl/>
        </w:rPr>
        <w:t>أهداف الدراسة</w:t>
      </w:r>
      <w:bookmarkStart w:id="47" w:name="_Toc172397781"/>
      <w:bookmarkStart w:id="48" w:name="_Toc172746094"/>
      <w:bookmarkStart w:id="49" w:name="_Toc179741532"/>
      <w:bookmarkEnd w:id="43"/>
      <w:bookmarkEnd w:id="44"/>
      <w:bookmarkEnd w:id="45"/>
      <w:bookmarkEnd w:id="46"/>
    </w:p>
    <w:p w14:paraId="3C1DA71D"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الهدف الرئيسي</w:t>
      </w:r>
    </w:p>
    <w:p w14:paraId="58A0C818" w14:textId="77777777" w:rsidR="000B3DA1" w:rsidRPr="00914DD5" w:rsidRDefault="000B3DA1" w:rsidP="000B3DA1">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r w:rsidRPr="00914DD5">
        <w:rPr>
          <w:rFonts w:ascii="Sakkal Majalla" w:hAnsi="Sakkal Majalla" w:cs="Sakkal Majalla"/>
          <w:sz w:val="28"/>
          <w:szCs w:val="28"/>
        </w:rPr>
        <w:t>.</w:t>
      </w:r>
    </w:p>
    <w:p w14:paraId="2B292247"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الأهداف الفرعية</w:t>
      </w:r>
    </w:p>
    <w:p w14:paraId="6414C44C" w14:textId="07967880"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دراسة تأثير الاستراتيجيات الإعلانية الرقمية على قرار الشراء لدى جيل</w:t>
      </w:r>
      <w:r w:rsidRPr="00914DD5">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914DD5">
        <w:rPr>
          <w:rFonts w:ascii="Sakkal Majalla" w:hAnsi="Sakkal Majalla" w:cs="Sakkal Majalla"/>
          <w:sz w:val="28"/>
          <w:szCs w:val="28"/>
        </w:rPr>
        <w:t>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0BBB94E5" w14:textId="32996898"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تحليل تأثير المحتوى البصري والاجتماعي للإعلانات الرقمية على سلوك الشراء لدى جيل</w:t>
      </w:r>
      <w:r>
        <w:rPr>
          <w:rFonts w:ascii="Sakkal Majalla" w:hAnsi="Sakkal Majalla" w:cs="Sakkal Majalla" w:hint="cs"/>
          <w:sz w:val="28"/>
          <w:szCs w:val="28"/>
          <w:rtl/>
        </w:rPr>
        <w:t xml:space="preserve"> </w:t>
      </w:r>
      <w:r w:rsidRPr="00914DD5">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364BBD47" w14:textId="424E5B7F"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تقييم أثر التسويق عبر المؤثرين على نية الشراء وقرار الشراء لدى جيل</w:t>
      </w:r>
      <w:r>
        <w:rPr>
          <w:rFonts w:ascii="Sakkal Majalla" w:hAnsi="Sakkal Majalla" w:cs="Sakkal Majalla" w:hint="cs"/>
          <w:sz w:val="28"/>
          <w:szCs w:val="28"/>
          <w:rtl/>
        </w:rPr>
        <w:t xml:space="preserve"> </w:t>
      </w:r>
      <w:r w:rsidRPr="00914DD5">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12A92D74" w14:textId="77777777"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العلاقة بين تفاعل المستهلك مع العلامة التجارية على وسائل التواصل الاجتماعي وقرارات الشراء</w:t>
      </w:r>
      <w:r w:rsidRPr="00914DD5">
        <w:rPr>
          <w:rFonts w:ascii="Sakkal Majalla" w:hAnsi="Sakkal Majalla" w:cs="Sakkal Majalla"/>
          <w:sz w:val="28"/>
          <w:szCs w:val="28"/>
        </w:rPr>
        <w:t>.</w:t>
      </w:r>
    </w:p>
    <w:p w14:paraId="7F417AC0" w14:textId="5A314C31"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استكشاف الدور التفاعلي للثقة والمصداقية في تعزيز فعالية استراتيجيات التسويق الرقمي لدى جيل</w:t>
      </w:r>
      <w:r w:rsidRPr="00914DD5">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914DD5">
        <w:rPr>
          <w:rFonts w:ascii="Sakkal Majalla" w:hAnsi="Sakkal Majalla" w:cs="Sakkal Majalla"/>
          <w:sz w:val="28"/>
          <w:szCs w:val="28"/>
        </w:rPr>
        <w:t>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032F3C87" w14:textId="77777777" w:rsidR="005D4E71" w:rsidRPr="000B3DA1" w:rsidRDefault="005D4E71" w:rsidP="005D4E71">
      <w:pPr>
        <w:pStyle w:val="af8"/>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2"/>
        <w:spacing w:before="0" w:line="360" w:lineRule="auto"/>
        <w:jc w:val="both"/>
        <w:rPr>
          <w:rFonts w:ascii="Sakkal Majalla" w:hAnsi="Sakkal Majalla" w:cs="Sakkal Majalla"/>
          <w:b/>
          <w:bCs/>
          <w:color w:val="000000" w:themeColor="text1"/>
          <w:sz w:val="28"/>
          <w:szCs w:val="28"/>
          <w:rtl/>
        </w:rPr>
      </w:pPr>
      <w:bookmarkStart w:id="50" w:name="_Toc227325194"/>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0"/>
    </w:p>
    <w:p w14:paraId="2B012526"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 xml:space="preserve">التساؤل الرئيسي </w:t>
      </w:r>
    </w:p>
    <w:p w14:paraId="65FAE198" w14:textId="77777777" w:rsidR="000B3DA1" w:rsidRPr="00914DD5" w:rsidRDefault="000B3DA1" w:rsidP="000B3DA1">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مدى 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p>
    <w:p w14:paraId="64AD664C"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التساؤلات الفرعية</w:t>
      </w:r>
    </w:p>
    <w:p w14:paraId="6B3A68E5"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الاستراتيجيات الإعلانية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3AD6F9A0"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هو تأثير المحتوى البصري والاجتماعي للإعلانات الرقمية على سلوك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64334045"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يؤثر التسويق عبر المؤثرين على نية الشراء وقرار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1D358C68"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دور تفاعل المستهلك مع العلامة التجارية في تعزيز فعالية استراتيجيات التسويق الرقمي؟</w:t>
      </w:r>
    </w:p>
    <w:p w14:paraId="39AB7896" w14:textId="040DCDAF" w:rsidR="005D4E71" w:rsidRPr="000B3DA1"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الثقة والمصداقية في المحتوى الرقمي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7C41EBBD" w14:textId="533B7525" w:rsidR="00DF1464" w:rsidRPr="00DF1464" w:rsidRDefault="00611AFB" w:rsidP="00CD3F9D">
      <w:pPr>
        <w:pStyle w:val="2"/>
        <w:spacing w:before="0" w:line="360" w:lineRule="auto"/>
        <w:jc w:val="both"/>
        <w:rPr>
          <w:rFonts w:ascii="Sakkal Majalla" w:hAnsi="Sakkal Majalla" w:cs="Sakkal Majalla"/>
          <w:b/>
          <w:bCs/>
          <w:color w:val="000000" w:themeColor="text1"/>
          <w:sz w:val="28"/>
          <w:szCs w:val="28"/>
        </w:rPr>
      </w:pPr>
      <w:bookmarkStart w:id="51" w:name="_Toc227325195"/>
      <w:r>
        <w:rPr>
          <w:rFonts w:ascii="Sakkal Majalla" w:hAnsi="Sakkal Majalla" w:cs="Sakkal Majalla" w:hint="cs"/>
          <w:b/>
          <w:bCs/>
          <w:color w:val="000000" w:themeColor="text1"/>
          <w:sz w:val="28"/>
          <w:szCs w:val="28"/>
          <w:rtl/>
        </w:rPr>
        <w:lastRenderedPageBreak/>
        <w:t>فرضيات</w:t>
      </w:r>
      <w:r w:rsidR="00D52480" w:rsidRPr="006A2E5C">
        <w:rPr>
          <w:rFonts w:ascii="Sakkal Majalla" w:hAnsi="Sakkal Majalla" w:cs="Sakkal Majalla"/>
          <w:b/>
          <w:bCs/>
          <w:color w:val="000000" w:themeColor="text1"/>
          <w:sz w:val="28"/>
          <w:szCs w:val="28"/>
          <w:rtl/>
        </w:rPr>
        <w:t xml:space="preserve"> الدراسة</w:t>
      </w:r>
      <w:bookmarkEnd w:id="47"/>
      <w:bookmarkEnd w:id="48"/>
      <w:bookmarkEnd w:id="49"/>
      <w:bookmarkEnd w:id="51"/>
    </w:p>
    <w:p w14:paraId="74FC4F40" w14:textId="77777777" w:rsidR="000B3DA1" w:rsidRPr="00914DD5" w:rsidRDefault="000B3DA1" w:rsidP="000B3DA1">
      <w:pPr>
        <w:spacing w:after="0" w:line="360" w:lineRule="auto"/>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 xml:space="preserve">الفرضية الرئيسية </w:t>
      </w:r>
    </w:p>
    <w:p w14:paraId="0E79340D" w14:textId="77777777" w:rsidR="000B3DA1" w:rsidRPr="00914DD5" w:rsidRDefault="000B3DA1" w:rsidP="000B3DA1">
      <w:pPr>
        <w:pStyle w:val="a8"/>
        <w:numPr>
          <w:ilvl w:val="0"/>
          <w:numId w:val="149"/>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معنوي لاستراتيجيات التسويق عبر وسائل التواصل الاجتماعي على قرار الشراء لدى جيل</w:t>
      </w:r>
      <w:r w:rsidRPr="00914DD5">
        <w:rPr>
          <w:rFonts w:ascii="Sakkal Majalla" w:hAnsi="Sakkal Majalla" w:cs="Sakkal Majalla"/>
          <w:color w:val="000000"/>
          <w:sz w:val="28"/>
          <w:szCs w:val="28"/>
        </w:rPr>
        <w:t xml:space="preserve"> Z </w:t>
      </w:r>
      <w:r w:rsidRPr="00914DD5">
        <w:rPr>
          <w:rFonts w:ascii="Sakkal Majalla" w:hAnsi="Sakkal Majalla" w:cs="Sakkal Majalla"/>
          <w:color w:val="000000"/>
          <w:sz w:val="28"/>
          <w:szCs w:val="28"/>
          <w:rtl/>
        </w:rPr>
        <w:t>في البيئة الرقمية</w:t>
      </w:r>
      <w:r w:rsidRPr="00914DD5">
        <w:rPr>
          <w:rFonts w:ascii="Sakkal Majalla" w:hAnsi="Sakkal Majalla" w:cs="Sakkal Majalla"/>
          <w:color w:val="000000"/>
          <w:sz w:val="28"/>
          <w:szCs w:val="28"/>
        </w:rPr>
        <w:t>.</w:t>
      </w:r>
    </w:p>
    <w:p w14:paraId="5ACE9C7B" w14:textId="77777777" w:rsidR="000B3DA1" w:rsidRPr="00914DD5" w:rsidRDefault="000B3DA1" w:rsidP="000B3DA1">
      <w:pPr>
        <w:spacing w:after="0" w:line="360" w:lineRule="auto"/>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الفرضيات الفرعية</w:t>
      </w:r>
    </w:p>
    <w:p w14:paraId="4355F8A5"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علاقة إيجابية معنوية بين الاستراتيجيات الإعلانية الرقمية وقرار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5430A33D"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مباشر للمحتوى البصري والاجتماعي للإعلانات الرقمية على سلوك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68F33812"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يساهم التسويق عبر المؤثرين بشكل إيجابي في نية الشراء وقرار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55BAED5E"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يؤثر تفاعل المستهلك مع العلامة التجارية على وسائل التواصل الاجتماعي بشكل إيجابي على فعالية الاستراتيجيات التسويقية</w:t>
      </w:r>
      <w:r w:rsidRPr="00914DD5">
        <w:rPr>
          <w:rFonts w:ascii="Sakkal Majalla" w:hAnsi="Sakkal Majalla" w:cs="Sakkal Majalla"/>
          <w:color w:val="000000"/>
          <w:sz w:val="28"/>
          <w:szCs w:val="28"/>
        </w:rPr>
        <w:t>.</w:t>
      </w:r>
    </w:p>
    <w:p w14:paraId="7F311F63" w14:textId="77777777" w:rsidR="000B3DA1"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تلعب الثقة والمصداقية في المحتوى الرقمي دورًا مهمًا في تعزيز 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6974668C" w14:textId="77777777" w:rsidR="001701EA" w:rsidRPr="000B3DA1" w:rsidRDefault="001701EA" w:rsidP="005D4E71">
      <w:pPr>
        <w:spacing w:line="360" w:lineRule="auto"/>
        <w:jc w:val="both"/>
        <w:rPr>
          <w:rFonts w:ascii="Sakkal Majalla" w:hAnsi="Sakkal Majalla" w:cs="Sakkal Majalla"/>
          <w:sz w:val="28"/>
          <w:szCs w:val="28"/>
          <w:rtl/>
          <w:lang w:bidi="ar-EG"/>
        </w:rPr>
      </w:pPr>
    </w:p>
    <w:p w14:paraId="3B081360" w14:textId="54202240" w:rsidR="0027589D" w:rsidRPr="0027589D" w:rsidRDefault="00F925D0" w:rsidP="0027589D">
      <w:pPr>
        <w:pStyle w:val="2"/>
        <w:spacing w:line="360" w:lineRule="auto"/>
        <w:jc w:val="both"/>
        <w:rPr>
          <w:rFonts w:ascii="Sakkal Majalla" w:hAnsi="Sakkal Majalla" w:cs="Sakkal Majalla"/>
          <w:b/>
          <w:bCs/>
          <w:color w:val="000000" w:themeColor="text1"/>
          <w:sz w:val="28"/>
          <w:szCs w:val="28"/>
        </w:rPr>
      </w:pPr>
      <w:bookmarkStart w:id="52" w:name="_Toc172397782"/>
      <w:bookmarkStart w:id="53" w:name="_Toc172746095"/>
      <w:bookmarkStart w:id="54" w:name="_Toc179741533"/>
      <w:bookmarkStart w:id="55" w:name="_Toc227325196"/>
      <w:r w:rsidRPr="00933133">
        <w:rPr>
          <w:rFonts w:ascii="Sakkal Majalla" w:hAnsi="Sakkal Majalla" w:cs="Sakkal Majalla"/>
          <w:b/>
          <w:bCs/>
          <w:color w:val="000000" w:themeColor="text1"/>
          <w:sz w:val="28"/>
          <w:szCs w:val="28"/>
          <w:rtl/>
        </w:rPr>
        <w:t>النظرية العلمية المتبعة لإعداد البحث</w:t>
      </w:r>
      <w:bookmarkEnd w:id="52"/>
      <w:bookmarkEnd w:id="53"/>
      <w:bookmarkEnd w:id="54"/>
      <w:bookmarkEnd w:id="55"/>
    </w:p>
    <w:p w14:paraId="34E5786F" w14:textId="7FD81CE7"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يشهد العالم في العصر الرقمي تحولًا جذريًا في أنماط الاتصال والتفاعل بين المؤسسات والمستهلكين، حيث أصبحت وسائل التواصل الاجتماعي أداة محورية في تشكيل الاتجاهات والسلوكيات الشرائية، خاصة لدى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الذي يُعد أكثر الفئات ارتباطًا بالتكنولوجيا الرقمية وانخراطًا في البيئات الافتراضية. وقد أدى هذا التحول إلى بروز استراتيجيات تسويقية جديدة تعتمد على المحتوى التفاعلي، والتأثير الاجتماعي، والتواصل المباشر مع الجمهور المستهدف، بما يسهم في التأثير على مراحل اتخاذ القرار الشرائي. ومن هنا تنبع أهمية الاعتماد على أطر ونظريات علمية متينة لتفسير العلاقة بين استراتيجيات التسويق عبر وسائل التواصل الاجتماعي وسلوك الشراء لدى هذه الفئة، بما يعزز من دقة التحليل وموثوقية النتائج في الدراسة الميدانية</w:t>
      </w:r>
      <w:r w:rsidRPr="00B351FE">
        <w:rPr>
          <w:rFonts w:ascii="Sakkal Majalla" w:hAnsi="Sakkal Majalla" w:cs="Sakkal Majalla"/>
          <w:sz w:val="28"/>
          <w:szCs w:val="28"/>
        </w:rPr>
        <w:t>.</w:t>
      </w:r>
    </w:p>
    <w:p w14:paraId="624A1D14" w14:textId="49F17ECC"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نظرية السلوك المخطط</w:t>
      </w:r>
      <w:r w:rsidRPr="00B351FE">
        <w:rPr>
          <w:rFonts w:ascii="Sakkal Majalla" w:hAnsi="Sakkal Majalla" w:cs="Sakkal Majalla"/>
          <w:b/>
          <w:bCs/>
          <w:sz w:val="28"/>
          <w:szCs w:val="28"/>
        </w:rPr>
        <w:t xml:space="preserve"> (Theory of Planned Behavior)</w:t>
      </w:r>
    </w:p>
    <w:p w14:paraId="52F29CD7" w14:textId="2BB73903"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 xml:space="preserve">تُعد نظرية السلوك المخطط من أبرز النظريات المستخدمة في تفسير السلوك الإنساني، حيث تفترض أن السلوك الفعلي للفرد يتحدد من خلال نيته السلوكية، والتي تتأثر بثلاثة عوامل رئيسية: الاتجاه نحو السلوك، والمعايير الذاتية، والإدراك بالتحكم السلوكي. وفي سياق هذه الدراسة، يمكن توظيف هذه النظرية لتفسير كيفية تأثير استراتيجيات التسويق عبر وسائل التواصل </w:t>
      </w:r>
      <w:r w:rsidRPr="00B351FE">
        <w:rPr>
          <w:rFonts w:ascii="Sakkal Majalla" w:hAnsi="Sakkal Majalla" w:cs="Sakkal Majalla"/>
          <w:sz w:val="28"/>
          <w:szCs w:val="28"/>
          <w:rtl/>
        </w:rPr>
        <w:lastRenderedPageBreak/>
        <w:t>الاجتماعي على نية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إذ تسهم الرسائل التسويقية الرقمية في تشكيل اتجاهات الأفراد نحو المنتجات، كما تؤثر آراء الأصدقاء والمؤثرين (المعايير الاجتماعية) في تعزيز أو تقليل الرغبة في الشراء، في حين يلعب إدراك الفرد لقدرته على اتخاذ القرار (مثل توفر الموارد أو سهولة الشراء عبر الإنترنت) دورًا مهمًا في تحويل النية إلى سلوك فعلي. وبالتالي، توفر هذه النظرية إطارًا متكاملًا لفهم العلاقة بين التعرض للمحتوى التسويقي والسلوك الشرائي</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520167825"/>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Bos20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Bosnjak</w:t>
          </w:r>
          <w:r w:rsidR="00A177AD" w:rsidRPr="00A177AD">
            <w:rPr>
              <w:rFonts w:ascii="Sakkal Majalla" w:hAnsi="Sakkal Majalla" w:cs="Sakkal Majalla" w:hint="cs"/>
              <w:noProof/>
              <w:sz w:val="28"/>
              <w:szCs w:val="28"/>
              <w:rtl/>
              <w:lang w:bidi="ar-EG"/>
            </w:rPr>
            <w:t>، 2020)</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r w:rsidR="00A177AD">
        <w:rPr>
          <w:rFonts w:ascii="Sakkal Majalla" w:hAnsi="Sakkal Majalla" w:cs="Sakkal Majalla" w:hint="cs"/>
          <w:sz w:val="28"/>
          <w:szCs w:val="28"/>
          <w:rtl/>
        </w:rPr>
        <w:t xml:space="preserve"> </w:t>
      </w:r>
    </w:p>
    <w:p w14:paraId="4077B88D" w14:textId="6807DDF1"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نظرية الاستخدامات والإشباعات</w:t>
      </w:r>
      <w:r w:rsidRPr="00B351FE">
        <w:rPr>
          <w:rFonts w:ascii="Sakkal Majalla" w:hAnsi="Sakkal Majalla" w:cs="Sakkal Majalla"/>
          <w:b/>
          <w:bCs/>
          <w:sz w:val="28"/>
          <w:szCs w:val="28"/>
        </w:rPr>
        <w:t xml:space="preserve"> (Uses and Gratifications Theory)</w:t>
      </w:r>
    </w:p>
    <w:p w14:paraId="48D491C1" w14:textId="1DBC3BB1"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تركز هذه النظرية على دور الجمهور النشط في اختيار الوسائل الإعلامية التي تلبي احتياجاته ورغباته، حيث لا يُعد الأفراد مستقبلين سلبيين، بل يسعون بشكل واعٍ لاختيار المحتوى الذي يحقق لهم الإشباع المعرفي أو الترفيهي أو الاجتماعي. وفي إطار هذه الدراسة، يمكن تفسير استخدام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لوسائل التواصل الاجتماعي كوسيلة لتحقيق عدة إشباعات، مثل البحث عن المعلومات حول المنتجات، أو التفاعل مع العلامات التجارية، أو متابعة المؤثرين. وتُظهر هذه النظرية أن نجاح استراتيجيات التسويق الرقمي يعتمد على قدرتها في تلبية هذه الاحتياجات، مما يؤدي إلى زيادة التفاعل مع المحتوى التسويقي، ومن ثم التأثير على القرار الشرائي. كما تساعد في فهم تفضيلات المستخدمين وأنماط استهلاكهم للمحتوى، وهو ما ينعكس مباشرة على فعالية الحملات التسويقية</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2269792"/>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Haj231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Hajdarmataj</w:t>
          </w:r>
          <w:r w:rsidR="00A177AD" w:rsidRPr="00A177AD">
            <w:rPr>
              <w:rFonts w:ascii="Sakkal Majalla" w:hAnsi="Sakkal Majalla" w:cs="Sakkal Majalla" w:hint="cs"/>
              <w:noProof/>
              <w:sz w:val="28"/>
              <w:szCs w:val="28"/>
              <w:rtl/>
              <w:lang w:bidi="ar-EG"/>
            </w:rPr>
            <w:t>، 2023)</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1DE872BB" w14:textId="6BE67D1F"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نظرية التأثير الاجتماعي</w:t>
      </w:r>
      <w:r w:rsidRPr="00B351FE">
        <w:rPr>
          <w:rFonts w:ascii="Sakkal Majalla" w:hAnsi="Sakkal Majalla" w:cs="Sakkal Majalla"/>
          <w:b/>
          <w:bCs/>
          <w:sz w:val="28"/>
          <w:szCs w:val="28"/>
        </w:rPr>
        <w:t xml:space="preserve"> (Social Influence Theory)</w:t>
      </w:r>
    </w:p>
    <w:p w14:paraId="2B6DB4C8" w14:textId="23AE0408"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تُبرز هذه النظرية الدور الكبير الذي يلعبه الآخرون في تشكيل سلوك الفرد، خاصة في البيئات الرقمية التي تتيح تفاعلات مستمرة وسريعة بين المستخدمين. ويُعد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من أكثر الفئات تأثرًا بآراء الآخرين، سواء كانوا أصدقاء أو مؤثرين أو مراجعين عبر الإنترنت. وفي هذا السياق، تؤثر استراتيجيات التسويق التي تعتمد على التسويق عبر المؤثرين أو المحتوى الذي يولده المستخدمون</w:t>
      </w:r>
      <w:r w:rsidRPr="00B351FE">
        <w:rPr>
          <w:rFonts w:ascii="Sakkal Majalla" w:hAnsi="Sakkal Majalla" w:cs="Sakkal Majalla"/>
          <w:sz w:val="28"/>
          <w:szCs w:val="28"/>
        </w:rPr>
        <w:t xml:space="preserve"> (UGC) </w:t>
      </w:r>
      <w:r w:rsidRPr="00B351FE">
        <w:rPr>
          <w:rFonts w:ascii="Sakkal Majalla" w:hAnsi="Sakkal Majalla" w:cs="Sakkal Majalla"/>
          <w:sz w:val="28"/>
          <w:szCs w:val="28"/>
          <w:rtl/>
        </w:rPr>
        <w:t>بشكل مباشر في تشكيل اتجاهات الشراء، حيث يميل الأفراد إلى تقليد سلوكيات الآخرين أو الوثوق بتجاربهم. وبالتالي، فإن هذه النظرية تفسر كيف يمكن للتفاعل الاجتماعي داخل المنصات الرقمية أن يعزز من مصداقية الرسائل التسويقية ويزيد من احتمالية اتخاذ قرار الشراء</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8740225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Ben253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Benevento</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2ABD29E9" w14:textId="19AF4339"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نموذج قبول التكنولوجيا</w:t>
      </w:r>
      <w:r w:rsidRPr="00B351FE">
        <w:rPr>
          <w:rFonts w:ascii="Sakkal Majalla" w:hAnsi="Sakkal Majalla" w:cs="Sakkal Majalla"/>
          <w:b/>
          <w:bCs/>
          <w:sz w:val="28"/>
          <w:szCs w:val="28"/>
        </w:rPr>
        <w:t xml:space="preserve"> (Technology Acceptance Model - TAM)</w:t>
      </w:r>
    </w:p>
    <w:p w14:paraId="5B2B9BF5" w14:textId="3DEEA5FC"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يركز نموذج قبول التكنولوجيا على تفسير كيفية تبني الأفراد للتقنيات الحديثة، حيث يعتمد على متغيرين أساسيين هما: سهولة الاستخدام المدركة، والفائدة المدركة. وفي سياق وسائل التواصل الاجتماعي، يمكن تطبيق هذا النموذج لفهم مدى تقبل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 xml:space="preserve">لاستخدام هذه المنصات كوسيلة للتسوق أو التعرف على المنتجات. فكلما زادت سهولة استخدام المنصة، وارتفعت الفائدة المتوقعة منها (مثل الحصول على معلومات دقيقة أو عروض حصرية)، زادت احتمالية تفاعل المستخدم مع المحتوى التسويقي </w:t>
      </w:r>
      <w:r w:rsidRPr="00B351FE">
        <w:rPr>
          <w:rFonts w:ascii="Sakkal Majalla" w:hAnsi="Sakkal Majalla" w:cs="Sakkal Majalla"/>
          <w:sz w:val="28"/>
          <w:szCs w:val="28"/>
          <w:rtl/>
        </w:rPr>
        <w:lastRenderedPageBreak/>
        <w:t>واتخاذ قرار الشراء. وعليه، فإن هذا النموذج يسهم في تفسير العلاقة بين خصائص المنصات الرقمية وسلوك المستهلك</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41198673"/>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Son251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Song</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330AE204" w14:textId="5D89CA0D"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نموذج رحلة العميل</w:t>
      </w:r>
      <w:r w:rsidRPr="00B351FE">
        <w:rPr>
          <w:rFonts w:ascii="Sakkal Majalla" w:hAnsi="Sakkal Majalla" w:cs="Sakkal Majalla"/>
          <w:b/>
          <w:bCs/>
          <w:sz w:val="28"/>
          <w:szCs w:val="28"/>
        </w:rPr>
        <w:t xml:space="preserve"> (Customer Journey Model)</w:t>
      </w:r>
    </w:p>
    <w:p w14:paraId="438D8F64" w14:textId="0D05CA50"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يُعد هذا النموذج من النماذج الحديثة التي تركز على المراحل التي يمر بها المستهلك قبل اتخاذ قرار الشراء، بدءًا من مرحلة الوعي، مرورًا بالاهتمام والتقييم، وصولًا إلى اتخاذ القرار والولاء. وفي ظل وسائل التواصل الاجتماعي، أصبحت هذه الرحلة أكثر تفاعلية وتعقيدًا، حيث يتعرض المستهلك لمجموعة متنوعة من الرسائل التسويقية في كل مرحلة. وتلعب استراتيجيات التسويق الرقمي دورًا مهمًا في توجيه المستهلك عبر هذه المراحل من خلال المحتوى المناسب في الوقت المناسب. وبالنسبة لجيل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فإن هذه الرحلة غالبًا ما تتأثر بالتوصيات الرقمية، والمراجعات، وتجارب المستخدمين الآخرين، مما يجعل وسائل التواصل الاجتماعي عنصرًا حاسمًا في تشكيل القرار الشرائي</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2391345"/>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Har211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Harris</w:t>
          </w:r>
          <w:r w:rsidR="00A177AD" w:rsidRPr="00A177AD">
            <w:rPr>
              <w:rFonts w:ascii="Sakkal Majalla" w:hAnsi="Sakkal Majalla" w:cs="Sakkal Majalla" w:hint="cs"/>
              <w:noProof/>
              <w:sz w:val="28"/>
              <w:szCs w:val="28"/>
              <w:rtl/>
              <w:lang w:bidi="ar-EG"/>
            </w:rPr>
            <w:t>، 2021)</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6238C7DE" w14:textId="6367C9DD" w:rsidR="004A0567" w:rsidRPr="00B351FE" w:rsidRDefault="004A0567" w:rsidP="001701EA">
      <w:pPr>
        <w:spacing w:after="0" w:line="360" w:lineRule="auto"/>
        <w:jc w:val="both"/>
        <w:rPr>
          <w:rFonts w:ascii="Sakkal Majalla" w:hAnsi="Sakkal Majalla" w:cs="Sakkal Majalla"/>
          <w:sz w:val="28"/>
          <w:szCs w:val="28"/>
          <w:rtl/>
        </w:rPr>
      </w:pPr>
    </w:p>
    <w:p w14:paraId="49F92A03" w14:textId="77777777" w:rsidR="00FF2ACA" w:rsidRDefault="00FF2ACA" w:rsidP="00F60EDD">
      <w:pPr>
        <w:rPr>
          <w:rtl/>
        </w:rPr>
      </w:pPr>
    </w:p>
    <w:p w14:paraId="4641BA06" w14:textId="77777777" w:rsidR="00FF2ACA" w:rsidRDefault="00FF2ACA" w:rsidP="00F60EDD">
      <w:pPr>
        <w:rPr>
          <w:rtl/>
        </w:rPr>
      </w:pPr>
    </w:p>
    <w:p w14:paraId="3F8B7AC9" w14:textId="77777777" w:rsidR="00914E22" w:rsidRDefault="00914E22" w:rsidP="00F60EDD">
      <w:pPr>
        <w:rPr>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15887A9F" w14:textId="77777777" w:rsidR="001701EA" w:rsidRDefault="001701EA" w:rsidP="00F60EDD">
      <w:pPr>
        <w:rPr>
          <w:rtl/>
        </w:rPr>
      </w:pPr>
    </w:p>
    <w:p w14:paraId="760A792F" w14:textId="77777777" w:rsidR="001701EA" w:rsidRDefault="001701EA" w:rsidP="00F60EDD">
      <w:pPr>
        <w:rPr>
          <w:rtl/>
        </w:rPr>
      </w:pPr>
    </w:p>
    <w:p w14:paraId="169B6F9D" w14:textId="77777777" w:rsidR="001701EA" w:rsidRDefault="001701EA" w:rsidP="00F60EDD">
      <w:pPr>
        <w:rPr>
          <w:rtl/>
        </w:rPr>
      </w:pPr>
    </w:p>
    <w:p w14:paraId="45C6593B" w14:textId="77777777" w:rsidR="001701EA" w:rsidRDefault="001701EA" w:rsidP="00F60EDD">
      <w:pPr>
        <w:rPr>
          <w:rtl/>
        </w:rPr>
      </w:pPr>
    </w:p>
    <w:p w14:paraId="1C86AE3C" w14:textId="77777777" w:rsidR="001701EA" w:rsidRDefault="001701EA" w:rsidP="00F60EDD">
      <w:pPr>
        <w:rPr>
          <w:rtl/>
        </w:rPr>
      </w:pPr>
    </w:p>
    <w:p w14:paraId="25950397" w14:textId="77777777" w:rsidR="001701EA" w:rsidRDefault="001701EA" w:rsidP="00F60EDD">
      <w:pPr>
        <w:rPr>
          <w:rtl/>
        </w:rPr>
      </w:pPr>
    </w:p>
    <w:p w14:paraId="1B082172" w14:textId="77777777" w:rsidR="001701EA" w:rsidRDefault="001701EA" w:rsidP="00F60EDD">
      <w:pPr>
        <w:rPr>
          <w:rtl/>
        </w:rPr>
      </w:pPr>
    </w:p>
    <w:p w14:paraId="562CD3A2" w14:textId="77777777" w:rsidR="001701EA" w:rsidRDefault="001701EA" w:rsidP="00F60EDD">
      <w:pPr>
        <w:rPr>
          <w:rtl/>
        </w:rPr>
      </w:pPr>
    </w:p>
    <w:p w14:paraId="1052F7C6" w14:textId="77777777" w:rsidR="001701EA" w:rsidRDefault="001701EA" w:rsidP="00F60EDD">
      <w:pPr>
        <w:rPr>
          <w:rtl/>
        </w:rPr>
      </w:pPr>
    </w:p>
    <w:p w14:paraId="4237527A" w14:textId="77777777" w:rsidR="001701EA" w:rsidRDefault="001701EA" w:rsidP="00F60EDD">
      <w:pPr>
        <w:rPr>
          <w:rtl/>
        </w:rPr>
      </w:pPr>
    </w:p>
    <w:p w14:paraId="449D2D59" w14:textId="77777777" w:rsidR="00B351FE" w:rsidRDefault="00B351FE" w:rsidP="00F60EDD">
      <w:pPr>
        <w:rPr>
          <w:rtl/>
        </w:rPr>
      </w:pPr>
    </w:p>
    <w:p w14:paraId="545DC2E3" w14:textId="77777777" w:rsidR="00B351FE" w:rsidRDefault="00B351FE" w:rsidP="00F60EDD">
      <w:pPr>
        <w:rPr>
          <w:rtl/>
        </w:rPr>
      </w:pPr>
    </w:p>
    <w:p w14:paraId="1C8E1465" w14:textId="77777777" w:rsidR="001701EA" w:rsidRDefault="001701EA" w:rsidP="00F60EDD">
      <w:pPr>
        <w:rPr>
          <w:rtl/>
        </w:rPr>
      </w:pPr>
    </w:p>
    <w:p w14:paraId="13000E7A" w14:textId="77777777" w:rsidR="001701EA" w:rsidRDefault="001701EA" w:rsidP="00F60EDD">
      <w:pPr>
        <w:rPr>
          <w:rtl/>
        </w:rPr>
      </w:pPr>
    </w:p>
    <w:p w14:paraId="5606FEDD" w14:textId="77777777" w:rsidR="001701EA" w:rsidRPr="00F60EDD" w:rsidRDefault="001701EA"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6" w:name="_Toc227325197"/>
      <w:bookmarkStart w:id="57" w:name="_Toc172397784"/>
      <w:bookmarkStart w:id="58" w:name="_Toc172746097"/>
      <w:bookmarkStart w:id="59" w:name="_Toc179741535"/>
      <w:r w:rsidRPr="00AF05ED">
        <w:rPr>
          <w:rFonts w:ascii="Andalus" w:hAnsi="Andalus" w:cs="Andalus"/>
          <w:b/>
          <w:bCs/>
          <w:sz w:val="180"/>
          <w:szCs w:val="180"/>
          <w:rtl/>
        </w:rPr>
        <w:t>الفصل الثاني</w:t>
      </w:r>
      <w:bookmarkEnd w:id="56"/>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0" w:name="_Toc227325198"/>
      <w:bookmarkEnd w:id="57"/>
      <w:bookmarkEnd w:id="58"/>
      <w:bookmarkEnd w:id="59"/>
      <w:r w:rsidRPr="00AF05ED">
        <w:rPr>
          <w:rFonts w:ascii="Andalus" w:hAnsi="Andalus" w:cs="Andalus"/>
          <w:b/>
          <w:bCs/>
          <w:sz w:val="160"/>
          <w:szCs w:val="160"/>
          <w:rtl/>
        </w:rPr>
        <w:t>الدراسات السابقة</w:t>
      </w:r>
      <w:bookmarkEnd w:id="60"/>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BCF4A55" w14:textId="77777777" w:rsidR="00B351FE" w:rsidRDefault="00B351FE" w:rsidP="00D22171">
      <w:pPr>
        <w:rPr>
          <w:rFonts w:ascii="Sakkal Majalla" w:hAnsi="Sakkal Majalla" w:cs="Sakkal Majalla"/>
          <w:sz w:val="28"/>
          <w:szCs w:val="28"/>
          <w:u w:val="single"/>
          <w:rtl/>
        </w:rPr>
      </w:pPr>
    </w:p>
    <w:p w14:paraId="781493EA" w14:textId="79775928" w:rsidR="0027589D" w:rsidRDefault="0057207E" w:rsidP="0027589D">
      <w:pPr>
        <w:pStyle w:val="2"/>
        <w:spacing w:before="0" w:line="360" w:lineRule="auto"/>
        <w:rPr>
          <w:rFonts w:ascii="Sakkal Majalla" w:hAnsi="Sakkal Majalla" w:cs="Sakkal Majalla"/>
          <w:b/>
          <w:bCs/>
          <w:color w:val="000000" w:themeColor="text1"/>
          <w:sz w:val="28"/>
          <w:szCs w:val="28"/>
          <w:rtl/>
        </w:rPr>
      </w:pPr>
      <w:bookmarkStart w:id="61" w:name="_Toc172397785"/>
      <w:bookmarkStart w:id="62" w:name="_Toc172746098"/>
      <w:bookmarkStart w:id="63" w:name="_Toc179741536"/>
      <w:bookmarkStart w:id="64" w:name="_Toc227325199"/>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61"/>
      <w:bookmarkEnd w:id="62"/>
      <w:bookmarkEnd w:id="63"/>
      <w:r w:rsidR="00C91555">
        <w:rPr>
          <w:rFonts w:ascii="Sakkal Majalla" w:hAnsi="Sakkal Majalla" w:cs="Sakkal Majalla" w:hint="cs"/>
          <w:b/>
          <w:bCs/>
          <w:color w:val="000000" w:themeColor="text1"/>
          <w:sz w:val="28"/>
          <w:szCs w:val="28"/>
          <w:rtl/>
        </w:rPr>
        <w:t>ة</w:t>
      </w:r>
      <w:bookmarkEnd w:id="64"/>
    </w:p>
    <w:p w14:paraId="0D82B00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hint="cs"/>
          <w:sz w:val="28"/>
          <w:szCs w:val="28"/>
          <w:rtl/>
        </w:rPr>
        <w:t>يشكل</w:t>
      </w:r>
      <w:r w:rsidRPr="00B351FE">
        <w:rPr>
          <w:rFonts w:ascii="Sakkal Majalla" w:hAnsi="Sakkal Majalla" w:cs="Sakkal Majalla"/>
          <w:sz w:val="28"/>
          <w:szCs w:val="28"/>
          <w:rtl/>
        </w:rPr>
        <w:t xml:space="preserve"> الفصل الثاني من أهم الفصول في البناء العلمي لأي دراسة أكاديمية، إذ يمثل الإطار الذي تُبنى عليه بقية أجزاء البحث من حيث التحليل والتفسير واستخلاص النتائج. وفي سياق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مضاعفة كونه يسعى إلى تقديم أساس علمي ومنهجي متكامل يوضح طبيعة المشكلة البحثية، ويحدد أبعادها، ويضعها ضمن سياقها المعرفي والنظري. ولا يقتصر دور هذا الفصل على العرض الوصفي، بل يمتد ليشكل مرجعية تحليلية تساعد في فهم العلاقات بين المتغيرات محل الدراسة، وتفسير النتائج التي سيتم التوصل إليها لاحقًا في ضوء أسس علمية راسخة</w:t>
      </w:r>
      <w:r w:rsidRPr="00B351FE">
        <w:rPr>
          <w:rFonts w:ascii="Sakkal Majalla" w:hAnsi="Sakkal Majalla" w:cs="Sakkal Majalla"/>
          <w:sz w:val="28"/>
          <w:szCs w:val="28"/>
        </w:rPr>
        <w:t>.</w:t>
      </w:r>
    </w:p>
    <w:p w14:paraId="68304901"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ضرورة توضيح المفاهيم الأساسية المرتبطة بموضوع الدراسة، حيث يتم تناول طبيعة العلاقة بين العوامل المؤثرة في البيئة الرقمية والسلوك الشرائي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وذلك من خلال تحليل علمي يعكس التداخل بين الأبعاد التسويقية والنفسية والاجتماعية. ويسهم هذا الطرح في بناء تصور واضح حول كيفية تأثير استراتيجيات التسويق الرقمي، بما تتضمنه من أدوات وتقنيات حديثة، في تشكيل اتجاهات الأفراد وسلوكياتهم الشرائية، خاصة في ظل التغيرات المتسارعة التي يشهدها العالم الرقمي. كما يساعد هذا الجزء في تحديد نطاق الدراسة بدقة، بما يضمن عدم التداخل أو الغموض في المفاهيم المستخدمة</w:t>
      </w:r>
      <w:r w:rsidRPr="00B351FE">
        <w:rPr>
          <w:rFonts w:ascii="Sakkal Majalla" w:hAnsi="Sakkal Majalla" w:cs="Sakkal Majalla"/>
          <w:sz w:val="28"/>
          <w:szCs w:val="28"/>
        </w:rPr>
        <w:t>.</w:t>
      </w:r>
    </w:p>
    <w:p w14:paraId="4F5EDF1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يتضمن هذا الفصل عرضًا تحليليًا للجهود العلمية السابقة التي تناولت موضوعات ذات صلة، سواء على المستوى المحلي أو الإقليمي أو الدولي، حيث يتم استعراض أبرز ما توصلت إليه تلك الدراسات من نتائج، مع الوقوف على أوجه الاتفاق والاختلاف بينها، وتحديد الفجوات البحثية التي لم يتم تناولها بالشكل الكافي. وتكمن أهمية هذا الجانب في أنه يضع الدراسة الحالية ضمن سياقها العلمي، ويبرز إسهامها في إضافة معرفة جديدة أو معالجة جوانب لم تحظَ بالاهتمام الكافي في الدراسات السابقة، الأمر الذي يعزز من قيمتها الأكاديمية</w:t>
      </w:r>
      <w:r w:rsidRPr="00B351FE">
        <w:rPr>
          <w:rFonts w:ascii="Sakkal Majalla" w:hAnsi="Sakkal Majalla" w:cs="Sakkal Majalla"/>
          <w:sz w:val="28"/>
          <w:szCs w:val="28"/>
        </w:rPr>
        <w:t>.</w:t>
      </w:r>
    </w:p>
    <w:p w14:paraId="37456BB0"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يركز الفصل على تقديم معالجة نظرية متعمقة لموضوع الدراسة من خلال الاستناد إلى عدد من الأطر والنماذج العلمية التي تفسر سلوك المستهلك في البيئة الرقمية، وتوضح كيفية تفاعل الأفراد مع الرسائل التسويقية عبر وسائل التواصل الاجتماعي. ويساعد هذا التأسيس النظري في بناء نموذج تفسيري متكامل يربط بين مختلف العوامل المؤثرة، ويمنح الدراسة القدرة على تفسير النتائج بشكل علمي دقيق، بعيدًا عن التفسيرات السطحية أو الانطباعية. وتبرز أهمية هذا الجانب في كونه يضفي على الدراسة طابعًا علميًا رصينًا، ويعزز من مصداقية النتائج التي سيتم التوصل إليها</w:t>
      </w:r>
      <w:r w:rsidRPr="00B351FE">
        <w:rPr>
          <w:rFonts w:ascii="Sakkal Majalla" w:hAnsi="Sakkal Majalla" w:cs="Sakkal Majalla"/>
          <w:sz w:val="28"/>
          <w:szCs w:val="28"/>
        </w:rPr>
        <w:t>.</w:t>
      </w:r>
    </w:p>
    <w:p w14:paraId="3F2BC0BF" w14:textId="7D410E0F" w:rsidR="001701EA" w:rsidRP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lastRenderedPageBreak/>
        <w:t>إن هذا الفصل لا يُعد مجرد عرض للمعلومات، بل يمثل حجر الأساس الذي يُبنى عليه التحليل العلمي في الفصول اللاحقة، حيث يسهم في توجيه مسار الدراسة، وتحديد أدواتها، وصياغة فرضياتها بشكل دقيق. كما يساعد في تحقيق التكامل بين الجانب النظري والتطبيقي، وهو ما يُعد شرطًا أساسيًا لإنتاج بحث علمي متكامل قادر على تقديم توصيات عملية قابلة للتطبيق في مجال التسويق الرقمي، خاصة فيما يتعلق بفهم سلوك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وتعزيز فعالية الاستراتيجيات التسويقية الموجهة إليه</w:t>
      </w:r>
      <w:r w:rsidRPr="00B351FE">
        <w:rPr>
          <w:rFonts w:ascii="Sakkal Majalla" w:hAnsi="Sakkal Majalla" w:cs="Sakkal Majalla"/>
          <w:sz w:val="28"/>
          <w:szCs w:val="28"/>
        </w:rPr>
        <w:t>.</w:t>
      </w:r>
    </w:p>
    <w:p w14:paraId="6E69D467" w14:textId="77777777" w:rsidR="001701EA" w:rsidRPr="00B351FE" w:rsidRDefault="001701EA" w:rsidP="00B351FE">
      <w:pPr>
        <w:spacing w:line="360" w:lineRule="auto"/>
        <w:jc w:val="both"/>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4B7096D4" w14:textId="77777777" w:rsidR="001701EA" w:rsidRDefault="001701EA" w:rsidP="001701EA">
      <w:pPr>
        <w:rPr>
          <w:rtl/>
        </w:rPr>
      </w:pPr>
    </w:p>
    <w:p w14:paraId="6BEF7FFD" w14:textId="77777777" w:rsidR="001701EA" w:rsidRDefault="001701EA" w:rsidP="001701EA">
      <w:pPr>
        <w:rPr>
          <w:rtl/>
        </w:rPr>
      </w:pPr>
    </w:p>
    <w:p w14:paraId="4AA24729" w14:textId="77777777" w:rsidR="001701EA" w:rsidRDefault="001701EA" w:rsidP="001701EA">
      <w:pPr>
        <w:rPr>
          <w:rtl/>
        </w:rPr>
      </w:pPr>
    </w:p>
    <w:p w14:paraId="5846A439" w14:textId="77777777" w:rsidR="001701EA" w:rsidRDefault="001701EA" w:rsidP="001701EA">
      <w:pPr>
        <w:rPr>
          <w:rtl/>
        </w:rPr>
      </w:pPr>
    </w:p>
    <w:p w14:paraId="60A403CB" w14:textId="77777777" w:rsidR="001701EA" w:rsidRDefault="001701EA" w:rsidP="001701EA">
      <w:pPr>
        <w:rPr>
          <w:rtl/>
        </w:rPr>
      </w:pPr>
    </w:p>
    <w:p w14:paraId="58ED718F" w14:textId="77777777" w:rsidR="001701EA" w:rsidRDefault="001701EA" w:rsidP="001701EA">
      <w:pPr>
        <w:rPr>
          <w:rtl/>
        </w:rPr>
      </w:pPr>
    </w:p>
    <w:p w14:paraId="6500630A" w14:textId="77777777" w:rsidR="001701EA" w:rsidRDefault="001701EA" w:rsidP="001701EA">
      <w:pPr>
        <w:rPr>
          <w:rtl/>
        </w:rPr>
      </w:pPr>
    </w:p>
    <w:p w14:paraId="2E89C271" w14:textId="77777777" w:rsidR="001701EA" w:rsidRDefault="001701EA" w:rsidP="001701EA">
      <w:pPr>
        <w:rPr>
          <w:rtl/>
        </w:rPr>
      </w:pPr>
    </w:p>
    <w:p w14:paraId="2C94C9EF" w14:textId="77777777" w:rsidR="001701EA" w:rsidRDefault="001701EA" w:rsidP="001701EA">
      <w:pPr>
        <w:rPr>
          <w:rtl/>
        </w:rPr>
      </w:pPr>
    </w:p>
    <w:p w14:paraId="7AF0D198" w14:textId="77777777" w:rsidR="001701EA" w:rsidRDefault="001701EA" w:rsidP="001701EA">
      <w:pPr>
        <w:rPr>
          <w:rtl/>
        </w:rPr>
      </w:pPr>
    </w:p>
    <w:p w14:paraId="51640492" w14:textId="77777777" w:rsidR="001701EA" w:rsidRDefault="001701EA" w:rsidP="001701EA">
      <w:pPr>
        <w:rPr>
          <w:rtl/>
        </w:rPr>
      </w:pPr>
    </w:p>
    <w:p w14:paraId="13DDB306" w14:textId="77777777" w:rsidR="001701EA" w:rsidRDefault="001701EA" w:rsidP="001701EA">
      <w:pPr>
        <w:rPr>
          <w:rtl/>
        </w:rPr>
      </w:pPr>
    </w:p>
    <w:p w14:paraId="17183B31" w14:textId="77777777" w:rsidR="001701EA" w:rsidRDefault="001701EA" w:rsidP="001701EA">
      <w:pPr>
        <w:rPr>
          <w:rtl/>
        </w:rPr>
      </w:pPr>
    </w:p>
    <w:p w14:paraId="21358B22" w14:textId="77777777" w:rsidR="001701EA" w:rsidRDefault="001701EA" w:rsidP="001701EA">
      <w:pPr>
        <w:rPr>
          <w:rtl/>
        </w:rPr>
      </w:pPr>
    </w:p>
    <w:p w14:paraId="5431F2F6" w14:textId="77777777" w:rsidR="001701EA" w:rsidRDefault="001701EA" w:rsidP="001701EA">
      <w:pPr>
        <w:rPr>
          <w:rtl/>
        </w:rPr>
      </w:pPr>
    </w:p>
    <w:p w14:paraId="33C3A1CD" w14:textId="77777777" w:rsidR="001701EA" w:rsidRDefault="001701EA" w:rsidP="001701EA">
      <w:pPr>
        <w:rPr>
          <w:rtl/>
        </w:rPr>
      </w:pPr>
    </w:p>
    <w:p w14:paraId="7450CF0B" w14:textId="77777777" w:rsidR="001701EA" w:rsidRDefault="001701EA" w:rsidP="001701EA">
      <w:pPr>
        <w:rPr>
          <w:rtl/>
        </w:rPr>
      </w:pPr>
    </w:p>
    <w:p w14:paraId="0303C2AB" w14:textId="77777777" w:rsidR="001701EA" w:rsidRDefault="001701EA" w:rsidP="001701EA">
      <w:pPr>
        <w:rPr>
          <w:rtl/>
        </w:rPr>
      </w:pPr>
    </w:p>
    <w:p w14:paraId="30EE91CE" w14:textId="77777777" w:rsidR="001701EA" w:rsidRDefault="001701EA" w:rsidP="001701EA">
      <w:pPr>
        <w:rPr>
          <w:rtl/>
        </w:rPr>
      </w:pPr>
    </w:p>
    <w:p w14:paraId="3FC58950" w14:textId="77777777" w:rsidR="001701EA" w:rsidRPr="001701EA" w:rsidRDefault="001701EA" w:rsidP="001701EA"/>
    <w:p w14:paraId="4531B995" w14:textId="638545B6" w:rsidR="00E8367B" w:rsidRPr="00E8367B" w:rsidRDefault="00CF40BC" w:rsidP="00E8367B">
      <w:pPr>
        <w:pStyle w:val="1"/>
        <w:spacing w:line="360" w:lineRule="auto"/>
        <w:jc w:val="both"/>
        <w:rPr>
          <w:rFonts w:ascii="Sakkal Majalla" w:hAnsi="Sakkal Majalla" w:cs="Sakkal Majalla"/>
          <w:b/>
          <w:bCs/>
          <w:color w:val="auto"/>
          <w:sz w:val="28"/>
          <w:szCs w:val="28"/>
        </w:rPr>
      </w:pPr>
      <w:bookmarkStart w:id="65" w:name="_Toc227325200"/>
      <w:r w:rsidRPr="00CF40BC">
        <w:rPr>
          <w:rFonts w:ascii="Sakkal Majalla" w:hAnsi="Sakkal Majalla" w:cs="Sakkal Majalla"/>
          <w:b/>
          <w:bCs/>
          <w:color w:val="auto"/>
          <w:sz w:val="28"/>
          <w:szCs w:val="28"/>
          <w:rtl/>
        </w:rPr>
        <w:lastRenderedPageBreak/>
        <w:t>المتغير التابع والمستقل</w:t>
      </w:r>
      <w:bookmarkStart w:id="66" w:name="_Toc172397786"/>
      <w:bookmarkStart w:id="67" w:name="_Toc172746099"/>
      <w:bookmarkStart w:id="68" w:name="_Toc179741537"/>
      <w:bookmarkEnd w:id="65"/>
    </w:p>
    <w:p w14:paraId="72312D39" w14:textId="61638FFB"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المتغير التابع</w:t>
      </w:r>
      <w:r w:rsidRPr="0004070C">
        <w:rPr>
          <w:rFonts w:ascii="Sakkal Majalla" w:hAnsi="Sakkal Majalla" w:cs="Sakkal Majalla"/>
          <w:b/>
          <w:bCs/>
          <w:sz w:val="28"/>
          <w:szCs w:val="28"/>
        </w:rPr>
        <w:t xml:space="preserve"> </w:t>
      </w:r>
      <w:r w:rsidRPr="0004070C">
        <w:rPr>
          <w:rFonts w:ascii="Sakkal Majalla" w:hAnsi="Sakkal Majalla" w:cs="Sakkal Majalla" w:hint="cs"/>
          <w:b/>
          <w:bCs/>
          <w:sz w:val="28"/>
          <w:szCs w:val="28"/>
          <w:rtl/>
        </w:rPr>
        <w:t>(</w:t>
      </w:r>
      <w:r w:rsidRPr="0004070C">
        <w:rPr>
          <w:rFonts w:ascii="Sakkal Majalla" w:hAnsi="Sakkal Majalla" w:cs="Sakkal Majalla"/>
          <w:b/>
          <w:bCs/>
          <w:sz w:val="28"/>
          <w:szCs w:val="28"/>
          <w:rtl/>
        </w:rPr>
        <w:t>قرار الشراء لدى جيل</w:t>
      </w:r>
      <w:r w:rsidRPr="0004070C">
        <w:rPr>
          <w:rFonts w:ascii="Sakkal Majalla" w:hAnsi="Sakkal Majalla" w:cs="Sakkal Majalla"/>
          <w:b/>
          <w:bCs/>
          <w:sz w:val="28"/>
          <w:szCs w:val="28"/>
        </w:rPr>
        <w:t xml:space="preserve"> </w:t>
      </w:r>
      <w:r w:rsidRPr="0004070C">
        <w:rPr>
          <w:rFonts w:ascii="Sakkal Majalla" w:hAnsi="Sakkal Majalla" w:cs="Sakkal Majalla" w:hint="cs"/>
          <w:b/>
          <w:bCs/>
          <w:sz w:val="28"/>
          <w:szCs w:val="28"/>
          <w:rtl/>
        </w:rPr>
        <w:t xml:space="preserve"> </w:t>
      </w:r>
      <w:r w:rsidRPr="0004070C">
        <w:rPr>
          <w:rFonts w:ascii="Sakkal Majalla" w:hAnsi="Sakkal Majalla" w:cs="Sakkal Majalla"/>
          <w:b/>
          <w:bCs/>
          <w:sz w:val="28"/>
          <w:szCs w:val="28"/>
        </w:rPr>
        <w:t>Z</w:t>
      </w:r>
      <w:r w:rsidRPr="0004070C">
        <w:rPr>
          <w:rFonts w:ascii="Sakkal Majalla" w:hAnsi="Sakkal Majalla" w:cs="Sakkal Majalla" w:hint="cs"/>
          <w:b/>
          <w:bCs/>
          <w:sz w:val="28"/>
          <w:szCs w:val="28"/>
          <w:rtl/>
        </w:rPr>
        <w:t>)</w:t>
      </w:r>
    </w:p>
    <w:p w14:paraId="2F11EADB" w14:textId="1EEFCECF" w:rsidR="0004070C" w:rsidRPr="0004070C" w:rsidRDefault="0004070C" w:rsidP="0004070C">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04070C">
        <w:rPr>
          <w:rFonts w:ascii="Sakkal Majalla" w:hAnsi="Sakkal Majalla" w:cs="Sakkal Majalla"/>
          <w:sz w:val="28"/>
          <w:szCs w:val="28"/>
          <w:rtl/>
        </w:rPr>
        <w:t xml:space="preserve"> قرار الشراء لدى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المتغير التابع في هذه الدراسة، وهو يمثل النتيجة النهائية التي تسعى استراتيجيات التسويق عبر وسائل التواصل الاجتماعي إلى التأثير عليها. ويشير هذا المتغير إلى العملية التي يمر بها الفرد منذ إدراك الحاجة إلى المنتج أو الخدمة، مرورًا بمرحلة البحث والمقارنة، وصولًا إلى اتخاذ القرار النهائي بالشراء. ويتميز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بكونه أكثر وعيًا رقميًا واعتمادًا على المصادر الإلكترونية في اتخاذ قراراته، حيث يلجأ إلى منصات التواصل الاجتماعي للحصول على المعلومات، وقراءة التقييمات، ومتابعة تجارب الآخرين قبل الإقدام على الشراء. كما يتأثر هذا الجيل بعوامل متعددة مثل الثقة بالمحتوى، والانطباعات المتكونة من التجارب الرقمية، وسهولة الوصول إلى المنتجات عبر المنصات الإلكترونية، وهو ما يجعل قرار الشراء لديهم أكثر ارتباطًا بالبيئة الرقمية مقارنة بالأجيال السابقة</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37454990"/>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Rad242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Radyi</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5D6BB078" w14:textId="2C85169C"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الأول (جاذبية المحتوى التسويقي)</w:t>
      </w:r>
    </w:p>
    <w:p w14:paraId="34C4F57A" w14:textId="3DC6D4D0"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تشير جاذبية المحتوى التسويقي إلى مدى قدرة المحتوى المنشور عبر وسائل التواصل الاجتماعي على جذب انتباه الجمهور المستهدف وإثارة اهتمامه، سواء من خلال التصميم البصري، أو الأسلوب الإبداعي، أو الرسائل الإقناعية المستخدمة. ويُعد هذا العامل من أبرز محددات نجاح الحملات التسويقية الرقمية، حيث إن المحتوى الجذاب يسهم في زيادة معدلات المشاهدة والتفاعل، ويعزز من بقاء الرسالة التسويقية في ذهن المتلقي. وبالنسبة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فإنهم يميلون إلى المحتوى القصير، التفاعلي، والمرئي مثل الفيديوهات والصور المبتكرة، وهو ما يجعل جاذبية المحتوى عنصرًا حاسمًا في التأثير على اتجاهاتهم وسلوكهم الشرائي. كما أن المحتوى الذي يعكس القيم والاهتمامات الخاصة بهذا الجيل يكون أكثر قدرة على التأثير في قراراتهم</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21882939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Mig251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Migkos</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030A26E9" w14:textId="0F98AA9E"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الثاني (تأثير المؤثرين عبر وسائل التواصل الاجتماعي)</w:t>
      </w:r>
    </w:p>
    <w:p w14:paraId="47171B9A" w14:textId="0A0644FB"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يمثل تأثير المؤثرين أحد أبرز العوامل المؤثرة في سلوك المستهلك في العصر الرقمي، حيث يعتمد العديد من أفراد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 xml:space="preserve">على آراء وتوصيات المؤثرين في اتخاذ قرارات الشراء. ويُقصد بهذا المتغير مدى قدرة الشخصيات المؤثرة على منصات التواصل الاجتماعي في تشكيل اتجاهات وسلوكيات المتابعين من خلال تقديم مراجعات أو تجارب أو توصيات للمنتجات والخدمات. وتنبع قوة هذا التأثير من العلاقة شبه الشخصية التي تنشأ بين المؤثر ومتابعيه، مما يعزز من مستوى الثقة والمصداقية. كما أن اختيار المؤثر </w:t>
      </w:r>
      <w:r w:rsidRPr="0004070C">
        <w:rPr>
          <w:rFonts w:ascii="Sakkal Majalla" w:hAnsi="Sakkal Majalla" w:cs="Sakkal Majalla"/>
          <w:sz w:val="28"/>
          <w:szCs w:val="28"/>
          <w:rtl/>
        </w:rPr>
        <w:lastRenderedPageBreak/>
        <w:t>المناسب الذي يتوافق مع اهتمامات الجمهور المستهدف يلعب دورًا كبيرًا في تعزيز فعالية الرسائل التسويقية، وبالتالي التأثير بشكل مباشر أو غير مباشر في قرار الشراء لدى جيل</w:t>
      </w:r>
      <w:r w:rsidR="00A177AD">
        <w:rPr>
          <w:rFonts w:ascii="Sakkal Majalla" w:hAnsi="Sakkal Majalla" w:cs="Sakkal Majalla" w:hint="cs"/>
          <w:sz w:val="28"/>
          <w:szCs w:val="28"/>
          <w:rtl/>
        </w:rPr>
        <w:t xml:space="preserve"> </w:t>
      </w:r>
      <w:r w:rsidRPr="0004070C">
        <w:rPr>
          <w:rFonts w:ascii="Sakkal Majalla" w:hAnsi="Sakkal Majalla" w:cs="Sakkal Majalla"/>
          <w:sz w:val="28"/>
          <w:szCs w:val="28"/>
        </w:rPr>
        <w:t xml:space="preserve"> Z</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49433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Lon24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Long</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5C8AB48A" w14:textId="210FF555"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الثالث (التفاعل مع الحملات التسويقية الرقمية)</w:t>
      </w:r>
    </w:p>
    <w:p w14:paraId="50D8ABB7" w14:textId="550B6041"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يشير التفاعل مع الحملات التسويقية الرقمية إلى مستوى مشاركة الأفراد مع المحتوى التسويقي عبر وسائل التواصل الاجتماعي، مثل الإعجاب، والتعليق، والمشاركة، وحفظ المحتوى، والمشاركة في التحديات أو المسابقات الرقمية. ويُعد هذا التفاعل مؤشرًا مهمًا على مدى اهتمام الجمهور بالمحتوى، كما يعكس درجة اندماجهم مع الرسالة التسويقية. وبالنسبة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فإن التفاعل لا يقتصر على الاستجابة السطحية، بل يمتد إلى المشاركة الفعلية في نشر المحتوى والتوصية به للآخرين، مما يزيد من انتشار الرسالة وتأثيرها. كما أن ارتفاع مستوى التفاعل يعزز من ترسيخ العلامة التجارية في ذهن المستهلك، ويزيد من احتمالية اتخاذ قرار الشراء نتيجة التعرض المتكرر للمحتوى</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635799030"/>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Shk24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Shkeer</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23407D39" w14:textId="5182FEA1" w:rsidR="0004070C" w:rsidRPr="0004070C" w:rsidRDefault="0004070C" w:rsidP="0004070C">
      <w:pPr>
        <w:spacing w:line="360" w:lineRule="auto"/>
        <w:jc w:val="both"/>
        <w:rPr>
          <w:rFonts w:ascii="Sakkal Majalla" w:hAnsi="Sakkal Majalla" w:cs="Sakkal Majalla"/>
          <w:b/>
          <w:bCs/>
          <w:sz w:val="28"/>
          <w:szCs w:val="28"/>
          <w:u w:val="single"/>
        </w:rPr>
      </w:pPr>
      <w:r w:rsidRPr="0004070C">
        <w:rPr>
          <w:rFonts w:ascii="Sakkal Majalla" w:hAnsi="Sakkal Majalla" w:cs="Sakkal Majalla"/>
          <w:b/>
          <w:bCs/>
          <w:sz w:val="28"/>
          <w:szCs w:val="28"/>
          <w:u w:val="single"/>
          <w:rtl/>
        </w:rPr>
        <w:t>العلاقة بين المتغيرات</w:t>
      </w:r>
    </w:p>
    <w:p w14:paraId="7C10C334" w14:textId="77777777"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تتسم العلاقة بين المتغيرات المستقلة والمتغير التابع في هذه الدراسة بطابع تفسيري تكاملي، حيث تسهم كل من جاذبية المحتوى التسويقي، وتأثير المؤثرين، ومستوى التفاعل مع الحملات الرقمية في تشكيل قرار الشراء لدى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فالمحتوى الجذاب يعمل على جذب الانتباه وإثارة الاهتمام، بينما يعزز المؤثرون من مصداقية هذا المحتوى ويضفون عليه بعدًا اجتماعيًا يزيد من قابليته للتأثير، في حين يسهم التفاعل مع الحملات التسويقية في تعميق العلاقة بين المستهلك والعلامة التجارية. ومن خلال هذا التداخل، تتكون لدى الفرد صورة ذهنية إيجابية تدفعه نحو اتخاذ قرار الشراء. وبالتالي، يمكن القول إن هذه المتغيرات لا تعمل بشكل منفصل، بل تتكامل فيما بينها لتشكيل منظومة تأثير متكاملة تؤثر بشكل مباشر في السلوك الشرائي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وهو ما تسعى الدراسة إلى اختباره ميدانيًا والتحقق من دلالته الإحصائية</w:t>
      </w:r>
      <w:r w:rsidRPr="0004070C">
        <w:rPr>
          <w:rFonts w:ascii="Sakkal Majalla" w:hAnsi="Sakkal Majalla" w:cs="Sakkal Majalla"/>
          <w:sz w:val="28"/>
          <w:szCs w:val="28"/>
        </w:rPr>
        <w:t>.</w:t>
      </w:r>
    </w:p>
    <w:p w14:paraId="2D51E3B6" w14:textId="77777777" w:rsidR="00FA1160" w:rsidRPr="0004070C" w:rsidRDefault="00FA1160" w:rsidP="00FA1160">
      <w:pPr>
        <w:spacing w:line="360" w:lineRule="auto"/>
        <w:jc w:val="both"/>
        <w:rPr>
          <w:rFonts w:ascii="Sakkal Majalla" w:hAnsi="Sakkal Majalla" w:cs="Sakkal Majalla"/>
          <w:sz w:val="28"/>
          <w:szCs w:val="28"/>
          <w:rtl/>
        </w:rPr>
      </w:pPr>
    </w:p>
    <w:p w14:paraId="518F25B7" w14:textId="77777777" w:rsidR="00FA1160" w:rsidRPr="00FA1160" w:rsidRDefault="00FA1160" w:rsidP="00FA1160">
      <w:pPr>
        <w:spacing w:line="360" w:lineRule="auto"/>
        <w:jc w:val="both"/>
        <w:rPr>
          <w:rFonts w:ascii="Sakkal Majalla" w:hAnsi="Sakkal Majalla" w:cs="Sakkal Majalla"/>
          <w:sz w:val="28"/>
          <w:szCs w:val="28"/>
        </w:rPr>
      </w:pPr>
    </w:p>
    <w:p w14:paraId="7DA832FC" w14:textId="77777777" w:rsidR="0027589D" w:rsidRDefault="0027589D" w:rsidP="00036190">
      <w:pPr>
        <w:spacing w:line="360" w:lineRule="auto"/>
        <w:jc w:val="both"/>
        <w:rPr>
          <w:rFonts w:ascii="Sakkal Majalla" w:hAnsi="Sakkal Majalla" w:cs="Sakkal Majalla"/>
          <w:b/>
          <w:bCs/>
          <w:sz w:val="28"/>
          <w:szCs w:val="28"/>
          <w:u w:val="single"/>
          <w:rtl/>
        </w:rPr>
      </w:pPr>
    </w:p>
    <w:p w14:paraId="31FD7E5F" w14:textId="77777777" w:rsidR="0004070C" w:rsidRPr="00BD2DEE" w:rsidRDefault="0004070C"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2"/>
        <w:spacing w:line="360" w:lineRule="auto"/>
        <w:jc w:val="both"/>
        <w:rPr>
          <w:rFonts w:ascii="Sakkal Majalla" w:hAnsi="Sakkal Majalla" w:cs="Sakkal Majalla"/>
          <w:b/>
          <w:bCs/>
          <w:color w:val="000000" w:themeColor="text1"/>
          <w:sz w:val="28"/>
          <w:szCs w:val="28"/>
          <w:rtl/>
        </w:rPr>
      </w:pPr>
      <w:bookmarkStart w:id="69" w:name="_Toc227325201"/>
      <w:r w:rsidRPr="00D23490">
        <w:rPr>
          <w:rFonts w:ascii="Sakkal Majalla" w:hAnsi="Sakkal Majalla" w:cs="Sakkal Majalla"/>
          <w:b/>
          <w:bCs/>
          <w:color w:val="000000" w:themeColor="text1"/>
          <w:sz w:val="28"/>
          <w:szCs w:val="28"/>
          <w:rtl/>
        </w:rPr>
        <w:lastRenderedPageBreak/>
        <w:t>الدراسات السابقة</w:t>
      </w:r>
      <w:bookmarkEnd w:id="66"/>
      <w:bookmarkEnd w:id="67"/>
      <w:bookmarkEnd w:id="68"/>
      <w:bookmarkEnd w:id="69"/>
    </w:p>
    <w:p w14:paraId="7DAC6202" w14:textId="77777777" w:rsidR="0004070C" w:rsidRDefault="0004070C" w:rsidP="0004070C">
      <w:pPr>
        <w:pStyle w:val="2"/>
        <w:spacing w:line="360" w:lineRule="auto"/>
        <w:rPr>
          <w:rFonts w:ascii="Sakkal Majalla" w:hAnsi="Sakkal Majalla" w:cs="Sakkal Majalla"/>
          <w:b/>
          <w:bCs/>
          <w:color w:val="auto"/>
          <w:sz w:val="28"/>
          <w:szCs w:val="28"/>
          <w:rtl/>
          <w:lang w:bidi="ar-EG"/>
        </w:rPr>
      </w:pPr>
      <w:bookmarkStart w:id="70" w:name="_Toc223870849"/>
      <w:bookmarkStart w:id="71" w:name="_Toc227325202"/>
      <w:r w:rsidRPr="00D66632">
        <w:rPr>
          <w:rFonts w:ascii="Sakkal Majalla" w:hAnsi="Sakkal Majalla" w:cs="Sakkal Majalla"/>
          <w:b/>
          <w:bCs/>
          <w:color w:val="auto"/>
          <w:sz w:val="28"/>
          <w:szCs w:val="28"/>
          <w:rtl/>
          <w:lang w:bidi="ar-EG"/>
        </w:rPr>
        <w:t>المحور الأول: المتغير التابع</w:t>
      </w:r>
      <w:bookmarkEnd w:id="70"/>
      <w:r>
        <w:rPr>
          <w:rFonts w:ascii="Sakkal Majalla" w:hAnsi="Sakkal Majalla" w:cs="Sakkal Majalla" w:hint="cs"/>
          <w:b/>
          <w:bCs/>
          <w:color w:val="auto"/>
          <w:sz w:val="28"/>
          <w:szCs w:val="28"/>
          <w:rtl/>
          <w:lang w:bidi="ar-EG"/>
        </w:rPr>
        <w:t>:</w:t>
      </w:r>
      <w:bookmarkEnd w:id="71"/>
    </w:p>
    <w:p w14:paraId="5938E966" w14:textId="77777777" w:rsidR="0004070C" w:rsidRPr="007E1C7C" w:rsidRDefault="0004070C" w:rsidP="0004070C">
      <w:pPr>
        <w:pStyle w:val="a8"/>
        <w:numPr>
          <w:ilvl w:val="0"/>
          <w:numId w:val="161"/>
        </w:numPr>
        <w:spacing w:line="360" w:lineRule="auto"/>
        <w:jc w:val="both"/>
        <w:rPr>
          <w:rFonts w:ascii="Sakkal Majalla" w:hAnsi="Sakkal Majalla" w:cs="Sakkal Majalla"/>
          <w:sz w:val="28"/>
          <w:szCs w:val="28"/>
          <w:rtl/>
          <w:lang w:bidi="ar-EG"/>
        </w:rPr>
      </w:pPr>
      <w:r w:rsidRPr="007E1C7C">
        <w:rPr>
          <w:rFonts w:ascii="Sakkal Majalla" w:hAnsi="Sakkal Majalla" w:cs="Sakkal Majalla"/>
          <w:b/>
          <w:bCs/>
          <w:sz w:val="28"/>
          <w:szCs w:val="28"/>
          <w:rtl/>
        </w:rPr>
        <w:t>قرار الشراء لدى جيل</w:t>
      </w:r>
      <w:r w:rsidRPr="007E1C7C">
        <w:rPr>
          <w:rFonts w:ascii="Sakkal Majalla" w:hAnsi="Sakkal Majalla" w:cs="Sakkal Majalla"/>
          <w:b/>
          <w:bCs/>
          <w:sz w:val="28"/>
          <w:szCs w:val="28"/>
          <w:lang w:bidi="ar-EG"/>
        </w:rPr>
        <w:t xml:space="preserve"> </w:t>
      </w:r>
      <w:r w:rsidRPr="007E1C7C">
        <w:rPr>
          <w:rFonts w:ascii="Sakkal Majalla" w:hAnsi="Sakkal Majalla" w:cs="Sakkal Majalla"/>
          <w:b/>
          <w:bCs/>
          <w:sz w:val="28"/>
          <w:szCs w:val="28"/>
          <w:rtl/>
          <w:lang w:bidi="ar-EG"/>
        </w:rPr>
        <w:t xml:space="preserve"> </w:t>
      </w:r>
      <w:r w:rsidRPr="007E1C7C">
        <w:rPr>
          <w:rFonts w:ascii="Sakkal Majalla" w:hAnsi="Sakkal Majalla" w:cs="Sakkal Majalla"/>
          <w:b/>
          <w:bCs/>
          <w:sz w:val="28"/>
          <w:szCs w:val="28"/>
          <w:lang w:bidi="ar-EG"/>
        </w:rPr>
        <w:t>Z</w:t>
      </w:r>
    </w:p>
    <w:p w14:paraId="775EE5DD"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تستكشف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0134993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Ridwan</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سلوك اتخاذ القرار لدى جيل زد في التسوق الإلكتروني، مع التركيز على العوامل المؤثرة في خياراتهم الشرائية، ودور وسائل التواصل الاجتماعي والتسويق عبر المؤثرين، والآثار الأوسع نطاقًا على استراتيجيات التجارة الإلكترونية. يُعرف جيل زد بتوفيره في استخدام التكنولوجيا وتكامله العميق مع المنصات الرقمية، ويُشكّل بشكل كبير سلوك المستهلك الحديث. تتأثر عملية اتخاذ القرار لديهم بشكل كبير بتوصيات الأقران، والتفاعلات على وسائل التواصل الاجتماعي، وصعود التسويق عبر المؤثرين، والتي أصبحت أساسية في بناء ثقتهم وتكوين تفضيلاتهم في التجارة الإلكترونية. على عكس الأجيال السابقة، يُقدّر جيل زد الأصالة والمسؤولية الاجتماعية والتجارب الشخصية، ويُعطي الأولوية للعلامات التجارية التي تتوافق مع قيمهم. علاوة على ذلك، يُؤكد طلبهم للاستدامة في قرارات الشراء على التحول نحو الاستهلاك الواعي بيئيًا. تُسلط هذه الورقة الضوء على آثار هذه الاتجاهات على تطوير استراتيجيات تسويقية شخصية قائمة على القيمة في قطاع التجارة الإلكترونية. يجب على العلامات التجارية دمج الاستدامة والشفافية وتجارب التسوق المُخصصة لتلبية توقعات مستهلكي جيل زد. تُشير هذه النتائج إلى أن التكيف مع تفضيلات وتوقعات هذا الجيل أمر بالغ الأهمية للشركات للحفاظ على قدرتها التنافسية وتعزيز ولاء المستهلكين على المدى الطويل. لدعم هذه النتائج، تتبع هذه الدراسة إرشادات </w:t>
      </w:r>
      <w:r w:rsidRPr="00340A36">
        <w:rPr>
          <w:rFonts w:ascii="Sakkal Majalla" w:hAnsi="Sakkal Majalla" w:cs="Sakkal Majalla"/>
          <w:sz w:val="28"/>
          <w:szCs w:val="28"/>
          <w:lang w:bidi="ar-EG"/>
        </w:rPr>
        <w:t>PRISMA</w:t>
      </w:r>
      <w:r w:rsidRPr="00340A36">
        <w:rPr>
          <w:rFonts w:ascii="Sakkal Majalla" w:hAnsi="Sakkal Majalla" w:cs="Sakkal Majalla"/>
          <w:sz w:val="28"/>
          <w:szCs w:val="28"/>
          <w:rtl/>
          <w:lang w:bidi="ar-EG"/>
        </w:rPr>
        <w:t xml:space="preserve"> (بنود الإبلاغ المفضلة للمراجعات المنهجية والتحليلات التلوية) لتحسين جودة المراجعات المنهجية للأدبيات. وقد قمنا بتطوير الكلمات المفتاحية، وإجراء عمليات بحث في قواعد البيانات، وتنظيف البيانات وتصنيفها. تشمل العوامل الرئيسية التي تم تحديدها: الدليل الاجتماعي، والتسويق الشخصي، والاستدامة، والتفاعل العاطفي، والتطبيق العملي لأساليب الألعاب. كما تدمج الدراسة أطرًا نظرية مثل نموذج قبول التكنولوجيا (</w:t>
      </w:r>
      <w:r w:rsidRPr="00340A36">
        <w:rPr>
          <w:rFonts w:ascii="Sakkal Majalla" w:hAnsi="Sakkal Majalla" w:cs="Sakkal Majalla"/>
          <w:sz w:val="28"/>
          <w:szCs w:val="28"/>
          <w:lang w:bidi="ar-EG"/>
        </w:rPr>
        <w:t>TAM</w:t>
      </w:r>
      <w:r w:rsidRPr="00340A36">
        <w:rPr>
          <w:rFonts w:ascii="Sakkal Majalla" w:hAnsi="Sakkal Majalla" w:cs="Sakkal Majalla"/>
          <w:sz w:val="28"/>
          <w:szCs w:val="28"/>
          <w:rtl/>
          <w:lang w:bidi="ar-EG"/>
        </w:rPr>
        <w:t>) ونظرية السلوك المخطط (</w:t>
      </w:r>
      <w:r w:rsidRPr="00340A36">
        <w:rPr>
          <w:rFonts w:ascii="Sakkal Majalla" w:hAnsi="Sakkal Majalla" w:cs="Sakkal Majalla"/>
          <w:sz w:val="28"/>
          <w:szCs w:val="28"/>
          <w:lang w:bidi="ar-EG"/>
        </w:rPr>
        <w:t>TPB</w:t>
      </w:r>
      <w:r w:rsidRPr="00340A36">
        <w:rPr>
          <w:rFonts w:ascii="Sakkal Majalla" w:hAnsi="Sakkal Majalla" w:cs="Sakkal Majalla"/>
          <w:sz w:val="28"/>
          <w:szCs w:val="28"/>
          <w:rtl/>
          <w:lang w:bidi="ar-EG"/>
        </w:rPr>
        <w:t>)، لتوفير رؤى منظمة حول الميول المعرفية والسلوكية لجيل زد. ومع تزايد هيمنة جيل زد كمجموعة مستهلكة، يصبح من الضروري فهم سلوكهم الفريد في الشراء عبر الإنترنت لصياغة استراتيجيات تسويقية تتوافق مع احتياجاتهم وقيمهم.</w:t>
      </w:r>
    </w:p>
    <w:p w14:paraId="0EA53A23"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حدد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8999740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Torres</w:t>
          </w:r>
          <w:r w:rsidRPr="00340A3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استراتيجيات تمكّن الشركات الصغيرة والمتوسطة من الاستفادة من وسائل التواصل الاجتماعي للتفاعل مع جيل زد. يُعدّ فهم كيفية استخدام هذه الشركات لوسائل التواصل الاجتماعي وتطبيق أفضل الممارسات أمرًا بالغ الأهمية لتعزيز العلاقات التجارية مع المستهلكين. قيّمت الدراسة استخدام التسويق عبر وسائل التواصل الاجتماعي، </w:t>
      </w:r>
      <w:r w:rsidRPr="00340A36">
        <w:rPr>
          <w:rFonts w:ascii="Sakkal Majalla" w:hAnsi="Sakkal Majalla" w:cs="Sakkal Majalla"/>
          <w:sz w:val="28"/>
          <w:szCs w:val="28"/>
          <w:rtl/>
          <w:lang w:bidi="ar-EG"/>
        </w:rPr>
        <w:lastRenderedPageBreak/>
        <w:t>وتحديدًا التسويق الإلكتروني الشفهي، والثقة، ومستوى عوامل قرار الشراء (الوعي، والاهتمام، والرغبة، والفعل) بين مستهلكي جيل زد في لوس بانوس، لاغونا. تكشف النتائج أن التسويق عبر وسائل التواصل الاجتماعي، وخاصة التسويق الإلكتروني الشفهي، كان مستخدمًا بشكل كامل من قبل مستهلكي جيل زد في لوس بانوس، لاغونا، مما يدل على أهميته في التأثير على قراراتهم الشرائية. استخدم هذا البحث تصميمًا كميًا شمل 380 مستجيبًا من جيل زد المقيمين في لوس بانوس، لاغونا. كانت الأداة المستخدمة استبيانًا مُعدّلًا سبق أن تحقق الباحث من صحته، والذي سيتم تحسينه والتحقق من صحته بشكل أكبر من قبل المشرف. يقدم هذا البحث رؤى قيّمة حول العلاقة بين التسويق عبر وسائل التواصل الاجتماعي وقرارات الشراء لدى مستهلكي جيل زد. إن فهم هذه الرؤى والاستفادة منها يمكن أن يساعد الشركات على التفاعل مع هذه الشريحة المؤثرة من المستهلكين ودفع نمو الأعمال في العصر الرقمي.</w:t>
      </w:r>
    </w:p>
    <w:p w14:paraId="73B40516" w14:textId="77777777" w:rsidR="0004070C" w:rsidRPr="00340A36" w:rsidRDefault="0004070C" w:rsidP="0004070C">
      <w:pPr>
        <w:spacing w:line="360" w:lineRule="auto"/>
        <w:jc w:val="both"/>
        <w:rPr>
          <w:rFonts w:ascii="Sakkal Majalla" w:hAnsi="Sakkal Majalla" w:cs="Sakkal Majalla"/>
          <w:sz w:val="28"/>
          <w:szCs w:val="28"/>
          <w:rtl/>
          <w:lang w:bidi="ar-EG"/>
        </w:rPr>
      </w:pPr>
    </w:p>
    <w:p w14:paraId="5C341BEB" w14:textId="77777777" w:rsidR="0004070C" w:rsidRDefault="0004070C" w:rsidP="0004070C">
      <w:pPr>
        <w:pStyle w:val="2"/>
        <w:spacing w:line="360" w:lineRule="auto"/>
        <w:rPr>
          <w:rFonts w:ascii="Sakkal Majalla" w:hAnsi="Sakkal Majalla" w:cs="Sakkal Majalla"/>
          <w:b/>
          <w:bCs/>
          <w:color w:val="auto"/>
          <w:sz w:val="28"/>
          <w:szCs w:val="28"/>
          <w:rtl/>
          <w:lang w:bidi="ar-EG"/>
        </w:rPr>
      </w:pPr>
      <w:bookmarkStart w:id="72" w:name="_Toc223870850"/>
      <w:bookmarkStart w:id="73" w:name="_Toc227325203"/>
      <w:r w:rsidRPr="00D66632">
        <w:rPr>
          <w:rFonts w:ascii="Sakkal Majalla" w:hAnsi="Sakkal Majalla" w:cs="Sakkal Majalla"/>
          <w:b/>
          <w:bCs/>
          <w:color w:val="auto"/>
          <w:sz w:val="28"/>
          <w:szCs w:val="28"/>
          <w:rtl/>
          <w:lang w:bidi="ar-EG"/>
        </w:rPr>
        <w:t>المحور الثاني: المتغيرات المستقلة</w:t>
      </w:r>
      <w:bookmarkEnd w:id="72"/>
      <w:r>
        <w:rPr>
          <w:rFonts w:ascii="Sakkal Majalla" w:hAnsi="Sakkal Majalla" w:cs="Sakkal Majalla" w:hint="cs"/>
          <w:b/>
          <w:bCs/>
          <w:color w:val="auto"/>
          <w:sz w:val="28"/>
          <w:szCs w:val="28"/>
          <w:rtl/>
          <w:lang w:bidi="ar-EG"/>
        </w:rPr>
        <w:t>:</w:t>
      </w:r>
      <w:bookmarkEnd w:id="73"/>
    </w:p>
    <w:p w14:paraId="561FFB2F" w14:textId="77777777" w:rsidR="0004070C" w:rsidRPr="00516767"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lang w:bidi="ar-EG"/>
        </w:rPr>
        <w:t>الاستراتيجيات الإعلانية عبر وسائل التواصل الاجتماعي</w:t>
      </w:r>
    </w:p>
    <w:p w14:paraId="23F41ABC"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 xml:space="preserve">تشهد بيئة التسويق تحولًا متسارعًا في ظل الانتشار الواسع لوسائل التواصل الاجتماعي، التي أصبحت من أهم المنصات المؤثرة في تشكيل سلوك المستهلك وقراراته الشرائية.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73793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C7C">
            <w:rPr>
              <w:rFonts w:ascii="Sakkal Majalla" w:hAnsi="Sakkal Majalla" w:cs="Sakkal Majalla" w:hint="cs"/>
              <w:noProof/>
              <w:sz w:val="28"/>
              <w:szCs w:val="28"/>
              <w:rtl/>
              <w:lang w:bidi="ar-EG"/>
            </w:rPr>
            <w:t>(المكصوصي، 2026)</w:t>
          </w:r>
          <w:r>
            <w:rPr>
              <w:rFonts w:ascii="Sakkal Majalla" w:hAnsi="Sakkal Majalla" w:cs="Sakkal Majalla"/>
              <w:sz w:val="28"/>
              <w:szCs w:val="28"/>
              <w:rtl/>
            </w:rPr>
            <w:fldChar w:fldCharType="end"/>
          </w:r>
        </w:sdtContent>
      </w:sdt>
      <w:r w:rsidRPr="007E1C7C">
        <w:rPr>
          <w:rFonts w:ascii="Sakkal Majalla" w:hAnsi="Sakkal Majalla" w:cs="Sakkal Majalla"/>
          <w:sz w:val="28"/>
          <w:szCs w:val="28"/>
          <w:rtl/>
        </w:rPr>
        <w:t xml:space="preserve"> إلى تحليل تأثير الإعلانات عبر شبكات التواصل الاجتماعي في القرار الشرائي لمستخدمي هذه المنصات في محافظة واسط، مع التركيز على دور الثقة في المحتوى الإعلاني وتفضيل نوع الإعلان بين الوسائل الرقمية والتقليدية. اعتمدت الدراسة المنهج الوصفي المسحي، وتم جمع البيانات من خلال استبانة إلكترونية شملت (138) مشاركًا. أظهرت النتائج وجود تأثير معنوي للإعلانات الرقمية في تحفيز المستهلك نحو اتخاذ قرار الشراء، كما تبين أن تفضيل نوع الإعلان يرتبط بدرجة التأثير المدركة لدى الجمهور. في المقابل، لم تظهر علاقة ذات دلالة بين مستوى الدخل والاستجابة للإعلانات، كما لم تُسجل فروق بين الذكور والإناث في مستوى الثقة بالمحتوى الإعلاني. وتؤكد الدراسة أن الثقة تعد عنصرًا أساسيًا في تشكيل الاستجابة، وتوصي بتعزيز جودة المحتوى وشفافيته، والاهتمام باستخدام المؤثرين ضمن استراتيجيات تسويق أكثر فعالية</w:t>
      </w:r>
      <w:r w:rsidRPr="007E1C7C">
        <w:rPr>
          <w:rFonts w:ascii="Sakkal Majalla" w:hAnsi="Sakkal Majalla" w:cs="Sakkal Majalla"/>
          <w:sz w:val="28"/>
          <w:szCs w:val="28"/>
          <w:lang w:bidi="ar-EG"/>
        </w:rPr>
        <w:t>.</w:t>
      </w:r>
    </w:p>
    <w:p w14:paraId="66B25DE9"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830437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Gsh25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Gshayyish</w:t>
          </w:r>
          <w:r w:rsidRPr="007E1C7C">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إلى بحث تأثير وسائل التواصل الاجتماعي على عملية اتخاذ قرارات الشراء، إذ يُعدّ فهم دورها في مجال التسويق بالغ الأهمية للباحثين والشركات والمستهلكين على حدٍ سواء. وتلعب منصات التواصل الاجتماعي دورًا متزايد الأهمية في تشكيل قرارات الشراء لدى المستهلكين، حيث تُتيح لهم الوصول إلى معلومات حول المنتجات والخدمات، </w:t>
      </w:r>
      <w:r w:rsidRPr="007E1C7C">
        <w:rPr>
          <w:rFonts w:ascii="Sakkal Majalla" w:hAnsi="Sakkal Majalla" w:cs="Sakkal Majalla"/>
          <w:sz w:val="28"/>
          <w:szCs w:val="28"/>
          <w:rtl/>
          <w:lang w:bidi="ar-EG"/>
        </w:rPr>
        <w:lastRenderedPageBreak/>
        <w:t xml:space="preserve">ومشاركة تجاربهم مع الآخرين، والتواصل المباشر مع العلامات التجارية. وقد تم تحليل البيانات باستخدام برنامجي </w:t>
      </w:r>
      <w:r w:rsidRPr="007E1C7C">
        <w:rPr>
          <w:rFonts w:ascii="Sakkal Majalla" w:hAnsi="Sakkal Majalla" w:cs="Sakkal Majalla"/>
          <w:sz w:val="28"/>
          <w:szCs w:val="28"/>
          <w:lang w:bidi="ar-EG"/>
        </w:rPr>
        <w:t>SPSS</w:t>
      </w:r>
      <w:r w:rsidRPr="007E1C7C">
        <w:rPr>
          <w:rFonts w:ascii="Sakkal Majalla" w:hAnsi="Sakkal Majalla" w:cs="Sakkal Majalla"/>
          <w:sz w:val="28"/>
          <w:szCs w:val="28"/>
          <w:rtl/>
          <w:lang w:bidi="ar-EG"/>
        </w:rPr>
        <w:t xml:space="preserve"> و</w:t>
      </w:r>
      <w:r w:rsidRPr="007E1C7C">
        <w:rPr>
          <w:rFonts w:ascii="Sakkal Majalla" w:hAnsi="Sakkal Majalla" w:cs="Sakkal Majalla"/>
          <w:sz w:val="28"/>
          <w:szCs w:val="28"/>
          <w:lang w:bidi="ar-EG"/>
        </w:rPr>
        <w:t>AMOS</w:t>
      </w:r>
      <w:r w:rsidRPr="007E1C7C">
        <w:rPr>
          <w:rFonts w:ascii="Sakkal Majalla" w:hAnsi="Sakkal Majalla" w:cs="Sakkal Majalla"/>
          <w:sz w:val="28"/>
          <w:szCs w:val="28"/>
          <w:rtl/>
          <w:lang w:bidi="ar-EG"/>
        </w:rPr>
        <w:t xml:space="preserve"> الإحصائيين (الإصدار 26 و26 على التوالي). وأشارت النتائج إلى وجود ارتباط إيجابي قوي بين وسائل التواصل الاجتماعي وعملية اتخاذ قرارات الشراء. وكشفت النتائج العملية عن تأثير كبير لوسائل التواصل الاجتماعي على قرار الشراء التسويقي.</w:t>
      </w:r>
    </w:p>
    <w:p w14:paraId="63C995A6" w14:textId="77777777" w:rsidR="0004070C" w:rsidRPr="00516767"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أدى ظهور أدوات الويب 2.0 إلى تغيير عادات المستهلكين في استخدام الإنترنت، حيث يمكن استخدامها للترويج للعلامات التجارية والمنتجات. 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86806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Vas231 \l 3073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Vasan</w:t>
          </w:r>
          <w:r w:rsidRPr="007E1C7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في استخدامات وتأثير التسويق الترويجي في أدوات الويب 2.0 على قرار الشراء. تم استخدام استبيان منظم لجمع معلومات حديثة من جيل زد. أظهرت نتائج الدراسة أن أدوات الويب 2.0 توفر معلومات أكثر فائدة للمستهلكين، وأن الجوانب الترفيهية والفكاهية جذبت جيل زد بشكل كبير، مما جعلهم يثقون بالمعلومات المتداولة عبر الإنترنت وشبكات التواصل الاجتماعي. علاوة على ذلك، تؤثر أدوات الويب 2.0 بشكل كبير على قرار الشراء لدى جيل زد. ستوضح نتائج هذه الدراسة مدى سرعة تأثير العروض الترويجية في الويب 2.0 على قرار الشراء لدى المستهلكين الشباب.</w:t>
      </w:r>
    </w:p>
    <w:p w14:paraId="477EF19F" w14:textId="77777777" w:rsidR="0004070C" w:rsidRPr="00516767"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المحتوى البصري والاجتماعي في الإعلانات</w:t>
      </w:r>
    </w:p>
    <w:p w14:paraId="6C084550"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5716840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Uta24 \l 3073 </w:instrText>
          </w:r>
          <w:r>
            <w:rPr>
              <w:rFonts w:ascii="Sakkal Majalla" w:hAnsi="Sakkal Majalla" w:cs="Sakkal Majalla"/>
              <w:sz w:val="28"/>
              <w:szCs w:val="28"/>
              <w:rtl/>
              <w:lang w:bidi="ar-EG"/>
            </w:rPr>
            <w:fldChar w:fldCharType="separate"/>
          </w:r>
          <w:r w:rsidRPr="00516767">
            <w:rPr>
              <w:rFonts w:ascii="Sakkal Majalla" w:hAnsi="Sakkal Majalla" w:cs="Sakkal Majalla" w:hint="cs"/>
              <w:noProof/>
              <w:sz w:val="28"/>
              <w:szCs w:val="28"/>
              <w:rtl/>
              <w:lang w:bidi="ar-EG"/>
            </w:rPr>
            <w:t>(</w:t>
          </w:r>
          <w:r w:rsidRPr="00516767">
            <w:rPr>
              <w:rFonts w:ascii="Sakkal Majalla" w:hAnsi="Sakkal Majalla" w:cs="Sakkal Majalla" w:hint="cs"/>
              <w:noProof/>
              <w:sz w:val="28"/>
              <w:szCs w:val="28"/>
              <w:lang w:bidi="ar-EG"/>
            </w:rPr>
            <w:t>Utari</w:t>
          </w:r>
          <w:r w:rsidRPr="0051676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16767">
        <w:rPr>
          <w:rFonts w:ascii="Sakkal Majalla" w:hAnsi="Sakkal Majalla" w:cs="Sakkal Majalla"/>
          <w:sz w:val="28"/>
          <w:szCs w:val="28"/>
          <w:rtl/>
          <w:lang w:bidi="ar-EG"/>
        </w:rPr>
        <w:t xml:space="preserve"> إلى تحليل تأثير المحتوى المرئي على وسائل التواصل الاجتماعي على قرارات الشراء لدى جيل زد، مع اعتبار تفاعل العلامة التجارية متغيرًا وسيطًا. يتكون مجتمع الدراسة من 135 فردًا من جيل زد في مدينة بالمبانج. استُخدمت في هذه الدراسة تقنية العينة الهادفة، حيث شملت معاييرها أفرادًا من جيل زد تتراوح أعمارهم بين 12 و27 عامًا، ومستخدمي وسائل التواصل الاجتماعي، ومن قاموا بعمليات شراء عبرها. استخدمت الدراسة المنهج الكمي، وتحديدًا برنامج </w:t>
      </w:r>
      <w:proofErr w:type="spellStart"/>
      <w:r w:rsidRPr="00516767">
        <w:rPr>
          <w:rFonts w:ascii="Sakkal Majalla" w:hAnsi="Sakkal Majalla" w:cs="Sakkal Majalla"/>
          <w:sz w:val="28"/>
          <w:szCs w:val="28"/>
          <w:lang w:bidi="ar-EG"/>
        </w:rPr>
        <w:t>SmartPLS</w:t>
      </w:r>
      <w:proofErr w:type="spellEnd"/>
      <w:r w:rsidRPr="00516767">
        <w:rPr>
          <w:rFonts w:ascii="Sakkal Majalla" w:hAnsi="Sakkal Majalla" w:cs="Sakkal Majalla"/>
          <w:sz w:val="28"/>
          <w:szCs w:val="28"/>
          <w:lang w:bidi="ar-EG"/>
        </w:rPr>
        <w:t xml:space="preserve"> 3.0</w:t>
      </w:r>
      <w:r w:rsidRPr="00516767">
        <w:rPr>
          <w:rFonts w:ascii="Sakkal Majalla" w:hAnsi="Sakkal Majalla" w:cs="Sakkal Majalla"/>
          <w:sz w:val="28"/>
          <w:szCs w:val="28"/>
          <w:rtl/>
          <w:lang w:bidi="ar-EG"/>
        </w:rPr>
        <w:t xml:space="preserve"> كأداة تحليل لاختبار العلاقات بين المتغيرات المقترحة. أظهرت النتائج أن للمحتوى المرئي تأثيرًا كبيرًا على قرارات الشراء، سواء بشكل مباشر أو غير مباشر من خلال تفاعل العلامة التجارية كمتغير وسيط. وقد ثبت أن تفاعل العلامة التجارية يُؤثر في العلاقة بين المحتوى المرئي وقرارات الشراء. تُبرز هذه النتائج أهمية إدارة محتوى مرئي إبداعي وذي صلة للعلامات التجارية لبناء روابط عاطفية مع جيل زد، وبالتالي تحفيز قرارات الشراء. تقدم هذه الدراسة تطبيقات عملية للمسوقين لتحسين استراتيجيات التسويق عبر وسائل التواصل الاجتماعي للوصول إلى جيل زد بشكل أكثر فعالية.</w:t>
      </w:r>
    </w:p>
    <w:p w14:paraId="14580520"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3083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مصط25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16767">
            <w:rPr>
              <w:rFonts w:ascii="Sakkal Majalla" w:hAnsi="Sakkal Majalla" w:cs="Sakkal Majalla" w:hint="cs"/>
              <w:noProof/>
              <w:sz w:val="28"/>
              <w:szCs w:val="28"/>
              <w:rtl/>
              <w:lang w:bidi="ar-EG"/>
            </w:rPr>
            <w:t>(مصطفى، 2025)</w:t>
          </w:r>
          <w:r>
            <w:rPr>
              <w:rFonts w:ascii="Sakkal Majalla" w:hAnsi="Sakkal Majalla" w:cs="Sakkal Majalla"/>
              <w:sz w:val="28"/>
              <w:szCs w:val="28"/>
              <w:rtl/>
            </w:rPr>
            <w:fldChar w:fldCharType="end"/>
          </w:r>
        </w:sdtContent>
      </w:sdt>
      <w:r w:rsidRPr="00516767">
        <w:rPr>
          <w:rFonts w:ascii="Sakkal Majalla" w:hAnsi="Sakkal Majalla" w:cs="Sakkal Majalla"/>
          <w:sz w:val="28"/>
          <w:szCs w:val="28"/>
          <w:rtl/>
        </w:rPr>
        <w:t xml:space="preserve"> إلى تقييم العناصر البصرية للإعلانات بشبكات التواصل الاجتماعي ومدى فاعليتها على القرار الشرائي للجيل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في التجارة الإلكترونية بدولة الإمارات العربية المتحدة ، حيث يشكل موضوع البحث إسهاما مهما في إثراء المكتبة العلمية المتعلقة بسلوك المستهلك في العصر الرقمي ، و خاصة فيما يتعلق بالجيل</w:t>
      </w:r>
      <w:r w:rsidRPr="00516767">
        <w:rPr>
          <w:rFonts w:ascii="Sakkal Majalla" w:hAnsi="Sakkal Majalla" w:cs="Sakkal Majalla"/>
          <w:sz w:val="28"/>
          <w:szCs w:val="28"/>
          <w:lang w:bidi="ar-EG"/>
        </w:rPr>
        <w:t xml:space="preserve"> Z . </w:t>
      </w:r>
      <w:r w:rsidRPr="00516767">
        <w:rPr>
          <w:rFonts w:ascii="Sakkal Majalla" w:hAnsi="Sakkal Majalla" w:cs="Sakkal Majalla"/>
          <w:sz w:val="28"/>
          <w:szCs w:val="28"/>
          <w:rtl/>
        </w:rPr>
        <w:t xml:space="preserve">حيث استخدمت الدراسة المنهج </w:t>
      </w:r>
      <w:r w:rsidRPr="00516767">
        <w:rPr>
          <w:rFonts w:ascii="Sakkal Majalla" w:hAnsi="Sakkal Majalla" w:cs="Sakkal Majalla"/>
          <w:sz w:val="28"/>
          <w:szCs w:val="28"/>
          <w:rtl/>
        </w:rPr>
        <w:lastRenderedPageBreak/>
        <w:t>الوصفي التحليلي من خلال استخدام الأدوات الكمية (الاستبيان) لجمع البيانات من الجيل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حول كيفية تأثير العوامل البصرية و الاجتماعية على قراراتهم الشرائية عبر شبكات التواصل الاجتماعي</w:t>
      </w:r>
      <w:r w:rsidRPr="00516767">
        <w:rPr>
          <w:rFonts w:ascii="Sakkal Majalla" w:hAnsi="Sakkal Majalla" w:cs="Sakkal Majalla"/>
          <w:sz w:val="28"/>
          <w:szCs w:val="28"/>
          <w:lang w:bidi="ar-EG"/>
        </w:rPr>
        <w:t xml:space="preserve"> .</w:t>
      </w:r>
    </w:p>
    <w:p w14:paraId="0FC9683B" w14:textId="77777777" w:rsidR="0004070C" w:rsidRPr="00516767" w:rsidRDefault="0004070C" w:rsidP="0004070C">
      <w:pPr>
        <w:spacing w:line="360" w:lineRule="auto"/>
        <w:ind w:firstLine="610"/>
        <w:jc w:val="both"/>
        <w:rPr>
          <w:rFonts w:ascii="Sakkal Majalla" w:hAnsi="Sakkal Majalla" w:cs="Sakkal Majalla"/>
          <w:sz w:val="28"/>
          <w:szCs w:val="28"/>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0817944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Widiawati</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دراسة تأثير دوافع ومواقف جيل الألفية تجاه وسائل التواصل الاجتماعي على سلوكهم الشرائي في السوق. يتناول البحث العوامل المؤثرة في قرارات الشراء وكيفية استخدام وسائل التواصل الاجتماعي بفعالية لتحقيق النجاح في التسويق. اعتمد البحث على المنهج الكمي باستخدام أداة التحليل </w:t>
      </w:r>
      <w:r w:rsidRPr="00340A36">
        <w:rPr>
          <w:rFonts w:ascii="Sakkal Majalla" w:hAnsi="Sakkal Majalla" w:cs="Sakkal Majalla"/>
          <w:sz w:val="28"/>
          <w:szCs w:val="28"/>
          <w:lang w:bidi="ar-EG"/>
        </w:rPr>
        <w:t>SMART PLS</w:t>
      </w:r>
      <w:r w:rsidRPr="00340A36">
        <w:rPr>
          <w:rFonts w:ascii="Sakkal Majalla" w:hAnsi="Sakkal Majalla" w:cs="Sakkal Majalla"/>
          <w:sz w:val="28"/>
          <w:szCs w:val="28"/>
          <w:rtl/>
          <w:lang w:bidi="ar-EG"/>
        </w:rPr>
        <w:t>. شارك في الدراسة 236 فردًا من جيل الألفية في منطقة جاكرتا الكبرى (جابوديتابك). استُخدم تحليل المسار لتقييم العلاقة بين المتغيرات المدروسة. أظهرت نتائج الدراسة أن لوسائل التواصل الاجتماعي تأثيرًا مباشرًا وغير مباشر على قرار الشراء (عبر دوافع ومواقف المستهلك). ويمكن استنتاج، من قيمة معامل المسار، أن للدوافع تأثيرًا بالغ الأهمية على قرار الشراء (جميع الفرضيات مقبولة).</w:t>
      </w:r>
    </w:p>
    <w:p w14:paraId="3CB05D7A" w14:textId="77777777" w:rsidR="0004070C" w:rsidRPr="00340A36"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التسويق عبر المؤثرين</w:t>
      </w:r>
    </w:p>
    <w:p w14:paraId="54FED415"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في العصر الرقمي، أصبح التسويق عبر المؤثرين إحدى الاستراتيجيات الرئيسية التي تستخدمها الشركات للتأثير على سلوك المستهلكين الشرائي من جيل زد، الذي يُعدّ الفئة الأكثر نشاطًا على وسائل التواصل الاجتماعي، ويتأثر بشدة بالمحتوى الذي يُنشئه المؤثرون. مع ذلك، لا تزال هناك جوانب محددة متعلقة بسلوك المستهلكين من جيل زد الشرائي لم تُدرس بعمق. 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531558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Saroyini</w:t>
          </w:r>
          <w:r w:rsidRPr="00340A3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استكشاف تأثير نوع المؤثر، ونوع المحتوى، وتفاعل المؤثر، والرسالة التسويقية على سلوك المستهلكين الشرائي من جيل زد. تستخدم هذه الدراسة منهجًا كميًا يعتمد على أسلوب المسح، حيث شملت عينة الدراسة مستهلكي جيل زد في إندونيسيا ممن يستخدمون وسائل التواصل الاجتماعي بنشاط ويتعرضون لمحتوى المؤثرين. تم اختيار عينة البحث باستخدام أسلوب العينة الهادفة، وبلغ عدد المشاركين 323 مستجيبًا، وجُمعت البيانات من خلال استبيانات وُزعت عبر الإنترنت. استخدم تحليل المسار لتحديد العلاقة بين متغيرات البحث. أظهرت النتائج أن نوع المؤثر، ونوع المحتوى، وتفاعل المؤثر، والرسالة التسويقية لها تأثير كبير على الوعي بالمنتج، ونية الشراء، وقرار الشراء، ورضا المستهلك. يمكن لاستراتيجية التسويق المؤثر المصممة جيدًا أن تزيد من فعالية الحملات التسويقية وتؤثر على سلوك الشراء لدى مستهلكي الجيل </w:t>
      </w:r>
      <w:r w:rsidRPr="00340A36">
        <w:rPr>
          <w:rFonts w:ascii="Sakkal Majalla" w:hAnsi="Sakkal Majalla" w:cs="Sakkal Majalla"/>
          <w:sz w:val="28"/>
          <w:szCs w:val="28"/>
          <w:lang w:bidi="ar-EG"/>
        </w:rPr>
        <w:t>Z</w:t>
      </w:r>
      <w:r w:rsidRPr="00340A36">
        <w:rPr>
          <w:rFonts w:ascii="Sakkal Majalla" w:hAnsi="Sakkal Majalla" w:cs="Sakkal Majalla"/>
          <w:sz w:val="28"/>
          <w:szCs w:val="28"/>
          <w:rtl/>
          <w:lang w:bidi="ar-EG"/>
        </w:rPr>
        <w:t>، مع التركيز على اختيار المؤثرين المناسبين، وتطوير محتوى جذاب، وزيادة التفاعل وفعالية الرسائل التسويقية لتحقيق أفضل النتائج.</w:t>
      </w:r>
    </w:p>
    <w:p w14:paraId="4F1AFD66"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تتناول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6057045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PGE25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P.G</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تأثير التسويق عبر وسائل التواصل الاجتماعي على سلوك الشراء لدى جيل زد في الهند. فمن خلال الاستفادة من منصات مثل إنستغرام وفيسبوك وواتساب، برز التسويق عبر وسائل التواصل الاجتماعي كمحرك رئيسي </w:t>
      </w:r>
      <w:r w:rsidRPr="00340A36">
        <w:rPr>
          <w:rFonts w:ascii="Sakkal Majalla" w:hAnsi="Sakkal Majalla" w:cs="Sakkal Majalla"/>
          <w:sz w:val="28"/>
          <w:szCs w:val="28"/>
          <w:rtl/>
          <w:lang w:bidi="ar-EG"/>
        </w:rPr>
        <w:lastRenderedPageBreak/>
        <w:t>لتفاعل المستهلكين والتأثير عليهم. وتركز الدراسة على التركيبة السكانية الهندية، حيث يؤكد البحث على فعالية استراتيجيات وسائل التواصل الاجتماعي في التواصل مع جيل زد. وتُبين الدراسة أن تفاعل المستهلكين وتأثير وسائل التواصل الاجتماعي يؤثران بشكل كبير على قرارات الشراء. وتؤكد النتائج على أهمية التسويق عبر المؤثرين، ومصداقية العلامة التجارية، والمحتوى الذي ينشئه المستخدمون في تشكيل سلوك جيل زد.</w:t>
      </w:r>
    </w:p>
    <w:p w14:paraId="59780EBD" w14:textId="77777777" w:rsidR="0004070C" w:rsidRPr="00340A36"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6489543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Elzayat</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بشكل أساسي إلى تحديد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تندرج هذه الدراسة ضمن فئة البحوث الوصفية، التي تُعنى بدراسة واقع الأحداث والظواهر وتحليلها وتفسيرها للوصول إلى استنتاجات مفيدة. وتتمثل هذه الظاهرة في تحليل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منهجية الدراسة: اعتمدت الدراسة على منهج المسح، حيث تم تحليل محتوى صفحات المؤثرين على حساباتهم في فيسبوك كميًا ونوعيًا، بهدف وصف المواد التسويقية على فيسبوك من حيث الشكل والمضمون، ومقارنة استراتيجيات التسويق المتعلقة بالصفحات الرسمية للمؤثرين للمنتجات المصرية.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تم اختيار عينة مُختارة بعناية من المؤثرين على مواقع التواصل الاجتماعي لتحليل محتوى صفحاتهم. واعتمدت الدراسة على نموذج تحليل المحتوى، مستخدمةً أداة تحليل المحتوى الكمي والنوعي. يهدف هذا البحث إلى مقارنة استراتيجيات التسويق التي استخدمتها الصفحات الرسمية للمؤثرين للترويج للمنتجات المصرية خلال فترة التحليل.</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يتكون مجتمع الدراسة التحليلي من تحليل الحسابات الشخصية والرسمية للمؤثرين على فيسبوك. اعتمدت الدراسة على عينة مكونة من ثلاثة مؤثرين مهتمين بدعم المنتجات المصرية والترويج لها خلال فترة أحداث غزة 2024، وهم:</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مروة الشافعي (5 ملايين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منعش منعش (2.8 مليون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دعاء فاروق (3.1 مليون متابع).</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توصل البحث إلى مجموعة من النتائج، أهمها:</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وجدت الدراسة أن التعريف بالمنتجات المصرية، والإعلان عنها، وتفعيلها، وذكر خصائصها، ودعمها، وتكوين آراء إيجابية تجاهها، وتعزيز العلاقات مع العملاء الحاليين، وزيادة الولاء للعلامة التجارية، كانت من أهم المحتويات التي ركز عليها المؤثرون في منشوراتهم، تليها في المرتبة الثانية تحسين الصورة الذهنية للمنتج. ثم جاءت الرغبة في الشراء في المرتبة الثالثة، وأخيراً جاءت العروض الترويجية.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أظهرت الدراسة أن الإعلامية دعاء فاروق كانت الشخصية الأكثر تأثيراً في استخدام استراتيجية الشفافية، تلتها مروة الشافعي في المرتبة الثانية، ثم منيش في المرتبة الثالثة. وتصدر منيش القائمة لاستخدامه استراتيجية المقارنة بين المنتجات لإظهار شفافيتها، حيث اعتمد على تجربة المنتجات وتذوقها، وذكر مزاياها وعيوبها، ومقارنتها بمنتجات أخرى.</w:t>
      </w:r>
    </w:p>
    <w:p w14:paraId="6DDA5CF2" w14:textId="77777777" w:rsidR="0004070C" w:rsidRDefault="0004070C" w:rsidP="0004070C">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6D2CAC84" w14:textId="77777777" w:rsidR="0004070C" w:rsidRPr="00936F0E" w:rsidRDefault="0004070C" w:rsidP="0004070C">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65E346DA" w14:textId="77777777" w:rsidR="0004070C" w:rsidRPr="00936F0E" w:rsidRDefault="0004070C" w:rsidP="0004070C">
      <w:pPr>
        <w:spacing w:line="360" w:lineRule="auto"/>
        <w:jc w:val="both"/>
        <w:rPr>
          <w:rFonts w:ascii="Sakkal Majalla" w:hAnsi="Sakkal Majalla" w:cs="Sakkal Majalla"/>
          <w:sz w:val="28"/>
          <w:szCs w:val="28"/>
        </w:rPr>
      </w:pPr>
      <w:r w:rsidRPr="00936F0E">
        <w:rPr>
          <w:rFonts w:ascii="Sakkal Majalla" w:hAnsi="Sakkal Majalla" w:cs="Sakkal Majalla"/>
          <w:sz w:val="28"/>
          <w:szCs w:val="28"/>
          <w:rtl/>
        </w:rPr>
        <w:t>تشترك الدراسات السابقة في التأكيد على الدور المحوري لوسائل التواصل الاجتماعي في تشكيل سلوك الشراء لدى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حيث تبين أن هذا الجيل يتأثر بشدة بالعوامل الرقمية المختلفة، مثل التوصيات الإلكترونية، والمحتوى المرئي، والتفاعل مع العلامات التجارية عبر الإنترنت. كما أظهرت جميع الدراسات أن التسويق عبر المؤثرين أصبح أداة أساسية للوصول إلى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إذ يسهم بشكل مباشر في تعزيز الوعي بالمنتج، ونية الشراء، وقرار الشراء النهائي</w:t>
      </w:r>
      <w:r w:rsidRPr="00936F0E">
        <w:rPr>
          <w:rFonts w:ascii="Sakkal Majalla" w:hAnsi="Sakkal Majalla" w:cs="Sakkal Majalla"/>
          <w:sz w:val="28"/>
          <w:szCs w:val="28"/>
        </w:rPr>
        <w:t>.</w:t>
      </w:r>
    </w:p>
    <w:p w14:paraId="5B21FF9F" w14:textId="77777777" w:rsidR="0004070C" w:rsidRPr="00936F0E" w:rsidRDefault="0004070C" w:rsidP="0004070C">
      <w:pPr>
        <w:spacing w:line="360" w:lineRule="auto"/>
        <w:jc w:val="both"/>
        <w:rPr>
          <w:rFonts w:ascii="Sakkal Majalla" w:hAnsi="Sakkal Majalla" w:cs="Sakkal Majalla"/>
          <w:sz w:val="28"/>
          <w:szCs w:val="28"/>
          <w:rtl/>
        </w:rPr>
      </w:pPr>
      <w:r w:rsidRPr="00936F0E">
        <w:rPr>
          <w:rFonts w:ascii="Sakkal Majalla" w:hAnsi="Sakkal Majalla" w:cs="Sakkal Majalla"/>
          <w:sz w:val="28"/>
          <w:szCs w:val="28"/>
          <w:rtl/>
        </w:rPr>
        <w:t>علاوة على ذلك، تؤكد الدراسات على أهمية تجربة المستهلك الشخصية والشفافية والموثوقية في بناء الثقة بين المستهلك والعلامة التجارية، وهو ما يعزز من فعالية الحملات التسويقية الرقمية. كما أشارت الدراسات إلى أن محتوى الإعلانات المرئية والاجتماعية يشكل عنصراً مؤثراً بشكل مباشر أو غير مباشر على قرار الشراء من خلال التفاعل العاطفي وبناء روابط مع العلامة التجارية. وبشكل عام، تتفق الدراسات على أن جيل</w:t>
      </w:r>
      <w:r w:rsidRPr="00936F0E">
        <w:rPr>
          <w:rFonts w:ascii="Sakkal Majalla" w:hAnsi="Sakkal Majalla" w:cs="Sakkal Majalla"/>
          <w:sz w:val="28"/>
          <w:szCs w:val="28"/>
        </w:rPr>
        <w:t xml:space="preserve"> Z </w:t>
      </w:r>
      <w:r w:rsidRPr="00936F0E">
        <w:rPr>
          <w:rFonts w:ascii="Sakkal Majalla" w:hAnsi="Sakkal Majalla" w:cs="Sakkal Majalla"/>
          <w:sz w:val="28"/>
          <w:szCs w:val="28"/>
          <w:rtl/>
        </w:rPr>
        <w:t>يميل إلى البحث عن الأصالة والمسؤولية الاجتماعية في المنتجات والخدمات، مما يجعل التسويق القائم على القيم والاستدامة أكثر فعالية</w:t>
      </w:r>
      <w:r w:rsidRPr="00936F0E">
        <w:rPr>
          <w:rFonts w:ascii="Sakkal Majalla" w:hAnsi="Sakkal Majalla" w:cs="Sakkal Majalla"/>
          <w:sz w:val="28"/>
          <w:szCs w:val="28"/>
        </w:rPr>
        <w:t>.</w:t>
      </w:r>
    </w:p>
    <w:p w14:paraId="42585C37" w14:textId="77777777" w:rsidR="0004070C" w:rsidRPr="007F392A" w:rsidRDefault="0004070C" w:rsidP="0004070C">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2D68192" w14:textId="77777777" w:rsidR="0004070C" w:rsidRPr="007F392A" w:rsidRDefault="0004070C" w:rsidP="0004070C">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رغم الاتفاق العام على التأثير الإيجابي لوسائل التواصل الاجتماعي على سلوك الشراء لدى جيل</w:t>
      </w:r>
      <w:r w:rsidRPr="007F392A">
        <w:rPr>
          <w:rFonts w:ascii="Sakkal Majalla" w:hAnsi="Sakkal Majalla" w:cs="Sakkal Majalla"/>
          <w:sz w:val="28"/>
          <w:szCs w:val="28"/>
        </w:rPr>
        <w:t xml:space="preserve"> Z</w:t>
      </w:r>
      <w:r w:rsidRPr="007F392A">
        <w:rPr>
          <w:rFonts w:ascii="Sakkal Majalla" w:hAnsi="Sakkal Majalla" w:cs="Sakkal Majalla"/>
          <w:sz w:val="28"/>
          <w:szCs w:val="28"/>
          <w:rtl/>
        </w:rPr>
        <w:t>، إلا أن الدراسات تختلف في نطاقها الجغرافي والقطاعات المستهدفة، حيث ركز بعضها على الأسواق العربية، بينما تناولت أخرى أسواق آسيوية أو غربية. كما اختلفت الدراسات في أدوات البحث المستخدمة، فبعضها اعتمد على الاستبيانات الإلكترونية وتحليل البيانات الكمية، بينما استخدمت أخرى تحليل المحتوى الرقمي أو مراجعات منهجية، مما أدى إلى تفاوت في النتائج التفصيلية حول درجة تأثير كل استراتيجية تسويقية</w:t>
      </w:r>
      <w:r w:rsidRPr="007F392A">
        <w:rPr>
          <w:rFonts w:ascii="Sakkal Majalla" w:hAnsi="Sakkal Majalla" w:cs="Sakkal Majalla"/>
          <w:sz w:val="28"/>
          <w:szCs w:val="28"/>
        </w:rPr>
        <w:t>.</w:t>
      </w:r>
    </w:p>
    <w:p w14:paraId="0A35A4D8" w14:textId="77777777" w:rsidR="0004070C" w:rsidRDefault="0004070C" w:rsidP="0004070C">
      <w:pPr>
        <w:spacing w:line="360" w:lineRule="auto"/>
        <w:jc w:val="both"/>
        <w:rPr>
          <w:rFonts w:ascii="Sakkal Majalla" w:hAnsi="Sakkal Majalla" w:cs="Sakkal Majalla"/>
          <w:sz w:val="28"/>
          <w:szCs w:val="28"/>
          <w:rtl/>
        </w:rPr>
      </w:pPr>
      <w:r w:rsidRPr="007F392A">
        <w:rPr>
          <w:rFonts w:ascii="Sakkal Majalla" w:hAnsi="Sakkal Majalla" w:cs="Sakkal Majalla"/>
          <w:sz w:val="28"/>
          <w:szCs w:val="28"/>
          <w:rtl/>
        </w:rPr>
        <w:t>تظهر بعض الدراسات اهتماماً أكبر بالعوامل الاجتماعية والبصرية في الإعلانات، بينما ركزت دراسات أخرى على التسويق عبر المؤثرين والتفاعل معهم. كذلك، اختلفت الدراسات في المنهجية المتعلقة بتقييم تفاعل المستهلك مع العلامة التجارية، حيث استخدمت بعض الدراسات متغيرات وسيطة مثل التفاعل العاطفي أو التفاعل مع المحتوى، بينما تجاهلتها أخرى، مما يعكس تنوعاً في النهج التحليلي لهذه الظاهرة</w:t>
      </w:r>
      <w:r w:rsidRPr="007F392A">
        <w:rPr>
          <w:rFonts w:ascii="Sakkal Majalla" w:hAnsi="Sakkal Majalla" w:cs="Sakkal Majalla"/>
          <w:sz w:val="28"/>
          <w:szCs w:val="28"/>
        </w:rPr>
        <w:t>.</w:t>
      </w:r>
    </w:p>
    <w:p w14:paraId="60770EF8" w14:textId="77777777" w:rsidR="0004070C" w:rsidRPr="007F392A" w:rsidRDefault="0004070C" w:rsidP="0004070C">
      <w:pPr>
        <w:spacing w:line="360" w:lineRule="auto"/>
        <w:jc w:val="both"/>
        <w:rPr>
          <w:rFonts w:ascii="Sakkal Majalla" w:hAnsi="Sakkal Majalla" w:cs="Sakkal Majalla"/>
          <w:sz w:val="28"/>
          <w:szCs w:val="28"/>
          <w:rtl/>
        </w:rPr>
      </w:pPr>
    </w:p>
    <w:p w14:paraId="4701AE09" w14:textId="77777777" w:rsidR="0004070C" w:rsidRPr="007F392A" w:rsidRDefault="0004070C" w:rsidP="0004070C">
      <w:pPr>
        <w:pStyle w:val="a8"/>
        <w:numPr>
          <w:ilvl w:val="0"/>
          <w:numId w:val="14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267E789F" w14:textId="77777777" w:rsidR="0004070C" w:rsidRPr="007F392A" w:rsidRDefault="0004070C" w:rsidP="0004070C">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على الرغم من أهمية النتائج التي توصلت إليها الدراسات السابقة، فإن هناك عدة فجوات واضحة يمكن للبحث الحالي معالجتها</w:t>
      </w:r>
      <w:r w:rsidRPr="007F392A">
        <w:rPr>
          <w:rFonts w:ascii="Sakkal Majalla" w:hAnsi="Sakkal Majalla" w:cs="Sakkal Majalla"/>
          <w:sz w:val="28"/>
          <w:szCs w:val="28"/>
        </w:rPr>
        <w:t>:</w:t>
      </w:r>
    </w:p>
    <w:p w14:paraId="5CE62E12"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معظم الدراسات تناولت تأثير عنصر واحد، مثل الإعلان الرقمي أو المؤثرين، بينما لم تقدم دراسات شاملة تجمع بين الاستراتيجيات الإعلانية، المحتوى البصري والاجتماعي، والتسويق عبر المؤثرين ضمن إطار واحد</w:t>
      </w:r>
      <w:r w:rsidRPr="007F392A">
        <w:rPr>
          <w:rFonts w:ascii="Sakkal Majalla" w:hAnsi="Sakkal Majalla" w:cs="Sakkal Majalla"/>
          <w:sz w:val="28"/>
          <w:szCs w:val="28"/>
        </w:rPr>
        <w:t>.</w:t>
      </w:r>
    </w:p>
    <w:p w14:paraId="05825F3B"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توجد فجوة في الأبحاث التي تدرس سلوك 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في بيئات رقمية عربية محددة، مع التركيز على التفاعل الثقافي والاجتماعي الذي قد يؤثر على القرار الشرائي</w:t>
      </w:r>
      <w:r w:rsidRPr="007F392A">
        <w:rPr>
          <w:rFonts w:ascii="Sakkal Majalla" w:hAnsi="Sakkal Majalla" w:cs="Sakkal Majalla"/>
          <w:sz w:val="28"/>
          <w:szCs w:val="28"/>
        </w:rPr>
        <w:t>.</w:t>
      </w:r>
    </w:p>
    <w:p w14:paraId="758C031E"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لم تقم بعض الدراسات بتحليل دور التفاعل العاطفي، القيم الشخصية، والتفضيلات الأخلاقية مثل الاستدامة والمسؤولية الاجتماعية، على الرغم من أهميتها في تشكيل قرارات الشراء لدى جيل</w:t>
      </w:r>
      <w:r w:rsidRPr="007F392A">
        <w:rPr>
          <w:rFonts w:ascii="Sakkal Majalla" w:hAnsi="Sakkal Majalla" w:cs="Sakkal Majalla"/>
          <w:sz w:val="28"/>
          <w:szCs w:val="28"/>
        </w:rPr>
        <w:t xml:space="preserve"> Z.</w:t>
      </w:r>
    </w:p>
    <w:p w14:paraId="176087F1"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كثير من الدراسات اقتصرت على أساليب وصفية أو كمية بسيطة دون دمج أطر نظرية متكاملة مثل نموذج قبول التكنولوجيا</w:t>
      </w:r>
      <w:r w:rsidRPr="007F392A">
        <w:rPr>
          <w:rFonts w:ascii="Sakkal Majalla" w:hAnsi="Sakkal Majalla" w:cs="Sakkal Majalla"/>
          <w:sz w:val="28"/>
          <w:szCs w:val="28"/>
        </w:rPr>
        <w:t xml:space="preserve"> (TAM) </w:t>
      </w:r>
      <w:r w:rsidRPr="007F392A">
        <w:rPr>
          <w:rFonts w:ascii="Sakkal Majalla" w:hAnsi="Sakkal Majalla" w:cs="Sakkal Majalla"/>
          <w:sz w:val="28"/>
          <w:szCs w:val="28"/>
          <w:rtl/>
        </w:rPr>
        <w:t>أو نظرية السلوك المخطط</w:t>
      </w:r>
      <w:r w:rsidRPr="007F392A">
        <w:rPr>
          <w:rFonts w:ascii="Sakkal Majalla" w:hAnsi="Sakkal Majalla" w:cs="Sakkal Majalla"/>
          <w:sz w:val="28"/>
          <w:szCs w:val="28"/>
        </w:rPr>
        <w:t xml:space="preserve"> (TPB) </w:t>
      </w:r>
      <w:r w:rsidRPr="007F392A">
        <w:rPr>
          <w:rFonts w:ascii="Sakkal Majalla" w:hAnsi="Sakkal Majalla" w:cs="Sakkal Majalla"/>
          <w:sz w:val="28"/>
          <w:szCs w:val="28"/>
          <w:rtl/>
        </w:rPr>
        <w:t>لتفسير السلوك الشرائي</w:t>
      </w:r>
      <w:r w:rsidRPr="007F392A">
        <w:rPr>
          <w:rFonts w:ascii="Sakkal Majalla" w:hAnsi="Sakkal Majalla" w:cs="Sakkal Majalla"/>
          <w:sz w:val="28"/>
          <w:szCs w:val="28"/>
        </w:rPr>
        <w:t>.</w:t>
      </w:r>
    </w:p>
    <w:p w14:paraId="6D4BEDB5" w14:textId="77777777" w:rsidR="0004070C"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هناك نقص في الدراسات التي تفسر السلوك الشرائي لجيل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من خلال مقابلات معمقة أو تحليل تجريبي للمحتوى، وهو ما يمكن أن يكشف عن دوافع أكثر تعقيداً وراء قرارات الشراء</w:t>
      </w:r>
      <w:r w:rsidRPr="007F392A">
        <w:rPr>
          <w:rFonts w:ascii="Sakkal Majalla" w:hAnsi="Sakkal Majalla" w:cs="Sakkal Majalla"/>
          <w:sz w:val="28"/>
          <w:szCs w:val="28"/>
        </w:rPr>
        <w:t>.</w:t>
      </w:r>
    </w:p>
    <w:p w14:paraId="6797F73D" w14:textId="77777777" w:rsidR="0004070C" w:rsidRPr="00FA1160" w:rsidRDefault="0004070C" w:rsidP="00305DCB">
      <w:pPr>
        <w:spacing w:after="0" w:line="360" w:lineRule="auto"/>
        <w:jc w:val="both"/>
        <w:rPr>
          <w:rFonts w:ascii="Sakkal Majalla" w:eastAsia="Times New Roman" w:hAnsi="Sakkal Majalla" w:cs="Sakkal Majalla"/>
          <w:color w:val="1F1F1F"/>
          <w:sz w:val="28"/>
          <w:szCs w:val="28"/>
          <w:rtl/>
        </w:rPr>
      </w:pPr>
    </w:p>
    <w:p w14:paraId="413E352C" w14:textId="748BC93F" w:rsidR="007C4E51" w:rsidRPr="007C4E51" w:rsidRDefault="00F925D0" w:rsidP="007C4E51">
      <w:pPr>
        <w:pStyle w:val="2"/>
        <w:spacing w:before="0" w:line="360" w:lineRule="auto"/>
        <w:jc w:val="both"/>
        <w:rPr>
          <w:rFonts w:ascii="Sakkal Majalla" w:hAnsi="Sakkal Majalla" w:cs="Sakkal Majalla"/>
          <w:b/>
          <w:bCs/>
          <w:color w:val="000000" w:themeColor="text1"/>
          <w:sz w:val="28"/>
          <w:szCs w:val="28"/>
          <w:rtl/>
        </w:rPr>
      </w:pPr>
      <w:bookmarkStart w:id="74" w:name="_Toc172397787"/>
      <w:bookmarkStart w:id="75" w:name="_Toc172746100"/>
      <w:bookmarkStart w:id="76" w:name="_Toc179741538"/>
      <w:bookmarkStart w:id="77" w:name="_Toc227325204"/>
      <w:r w:rsidRPr="0000562A">
        <w:rPr>
          <w:rFonts w:ascii="Sakkal Majalla" w:hAnsi="Sakkal Majalla" w:cs="Sakkal Majalla"/>
          <w:b/>
          <w:bCs/>
          <w:color w:val="000000" w:themeColor="text1"/>
          <w:sz w:val="28"/>
          <w:szCs w:val="28"/>
          <w:rtl/>
        </w:rPr>
        <w:t>الإطار النظري</w:t>
      </w:r>
      <w:bookmarkEnd w:id="74"/>
      <w:bookmarkEnd w:id="75"/>
      <w:bookmarkEnd w:id="76"/>
      <w:r w:rsidR="00145FBA">
        <w:rPr>
          <w:rFonts w:ascii="Sakkal Majalla" w:hAnsi="Sakkal Majalla" w:cs="Sakkal Majalla" w:hint="cs"/>
          <w:b/>
          <w:bCs/>
          <w:color w:val="000000" w:themeColor="text1"/>
          <w:sz w:val="28"/>
          <w:szCs w:val="28"/>
          <w:rtl/>
        </w:rPr>
        <w:t xml:space="preserve"> للدراسة</w:t>
      </w:r>
      <w:bookmarkEnd w:id="18"/>
      <w:bookmarkEnd w:id="19"/>
      <w:bookmarkEnd w:id="20"/>
      <w:bookmarkEnd w:id="21"/>
      <w:bookmarkEnd w:id="22"/>
      <w:bookmarkEnd w:id="28"/>
      <w:bookmarkEnd w:id="34"/>
      <w:bookmarkEnd w:id="35"/>
      <w:bookmarkEnd w:id="77"/>
    </w:p>
    <w:p w14:paraId="2483BE2A" w14:textId="77777777" w:rsidR="0004070C" w:rsidRDefault="0004070C" w:rsidP="0004070C">
      <w:pPr>
        <w:spacing w:after="0" w:line="360" w:lineRule="auto"/>
        <w:jc w:val="both"/>
        <w:rPr>
          <w:rFonts w:ascii="Sakkal Majalla" w:hAnsi="Sakkal Majalla" w:cs="Sakkal Majalla"/>
          <w:sz w:val="28"/>
          <w:szCs w:val="28"/>
          <w:rtl/>
        </w:rPr>
      </w:pPr>
      <w:r w:rsidRPr="00914DD5">
        <w:rPr>
          <w:rFonts w:ascii="Sakkal Majalla" w:hAnsi="Sakkal Majalla" w:cs="Sakkal Majalla"/>
          <w:sz w:val="28"/>
          <w:szCs w:val="28"/>
          <w:rtl/>
        </w:rPr>
        <w:t>يهدف الإطار النظري لهذه الدراسة إلى تقديم فهم معمق للعوامل المؤثرة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مع التركيز على استراتيجيات التسويق عبر وسائل التواصل الاجتماعي. ويشمل هذا التحليل دراسة خصائص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الاستراتيجيات الرقمية المختلفة، المحتوى البصري والاجتماعي، التسويق عبر المؤثرين، بالإضافة إلى النماذج النظرية التي تساعد في تفسير السلوك الشرائي في السياق الرقمي، وهو ما يتيح للباحث بناء أساس علمي متين لفهم العلاقة بين المتغيرات المستقلة والمتغير التابع وصياغة فرضيات قابلة للاختبار</w:t>
      </w:r>
      <w:r w:rsidRPr="00914DD5">
        <w:rPr>
          <w:rFonts w:ascii="Sakkal Majalla" w:hAnsi="Sakkal Majalla" w:cs="Sakkal Majalla"/>
          <w:sz w:val="28"/>
          <w:szCs w:val="28"/>
        </w:rPr>
        <w:t>.</w:t>
      </w:r>
    </w:p>
    <w:p w14:paraId="6D231DC2" w14:textId="77777777" w:rsidR="0004070C" w:rsidRDefault="0004070C" w:rsidP="0004070C">
      <w:pPr>
        <w:spacing w:after="0" w:line="360" w:lineRule="auto"/>
        <w:jc w:val="both"/>
        <w:rPr>
          <w:rFonts w:ascii="Sakkal Majalla" w:hAnsi="Sakkal Majalla" w:cs="Sakkal Majalla"/>
          <w:sz w:val="28"/>
          <w:szCs w:val="28"/>
          <w:rtl/>
        </w:rPr>
      </w:pPr>
      <w:r>
        <w:object w:dxaOrig="10741" w:dyaOrig="4711" w14:anchorId="4D893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05pt;height:193.4pt" o:ole="">
            <v:imagedata r:id="rId11" o:title=""/>
          </v:shape>
          <o:OLEObject Type="Embed" ProgID="Visio.Drawing.15" ShapeID="_x0000_i1025" DrawAspect="Content" ObjectID="_1837971032" r:id="rId12"/>
        </w:object>
      </w:r>
    </w:p>
    <w:p w14:paraId="773986C5" w14:textId="77777777" w:rsidR="0004070C" w:rsidRPr="00914DD5" w:rsidRDefault="0004070C" w:rsidP="0004070C">
      <w:pPr>
        <w:pStyle w:val="a9"/>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062EF9">
        <w:rPr>
          <w:rFonts w:hint="eastAsia"/>
          <w:rtl/>
          <w:lang w:bidi="ar-EG"/>
        </w:rPr>
        <w:t>الإطار</w:t>
      </w:r>
      <w:r w:rsidRPr="00062EF9">
        <w:rPr>
          <w:rtl/>
          <w:lang w:bidi="ar-EG"/>
        </w:rPr>
        <w:t xml:space="preserve"> </w:t>
      </w:r>
      <w:r w:rsidRPr="00062EF9">
        <w:rPr>
          <w:rFonts w:hint="eastAsia"/>
          <w:rtl/>
          <w:lang w:bidi="ar-EG"/>
        </w:rPr>
        <w:t>النظري</w:t>
      </w:r>
      <w:r w:rsidRPr="00062EF9">
        <w:rPr>
          <w:rtl/>
          <w:lang w:bidi="ar-EG"/>
        </w:rPr>
        <w:t xml:space="preserve"> </w:t>
      </w:r>
      <w:r w:rsidRPr="00062EF9">
        <w:rPr>
          <w:rFonts w:hint="eastAsia"/>
          <w:rtl/>
          <w:lang w:bidi="ar-EG"/>
        </w:rPr>
        <w:t>للدراسة</w:t>
      </w:r>
      <w:r>
        <w:rPr>
          <w:rFonts w:hint="cs"/>
          <w:rtl/>
          <w:lang w:bidi="ar-EG"/>
        </w:rPr>
        <w:t>.</w:t>
      </w:r>
    </w:p>
    <w:p w14:paraId="74F437F6"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وخصائصه الاستهلاكية</w:t>
      </w:r>
    </w:p>
    <w:p w14:paraId="5813D712"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الجيل الذي نشأ في بيئة رقمية متكاملة، حيث أصبحت التكنولوجيا ووسائل التواصل الاجتماعي جزءاً لا يتجزأ من حياتهم اليومية، ويتمتع بقدرة عالية على الوصول إلى المعلومات وتحليلها بشكل سريع، مع اعتماد كبير على التوصيات الرقمية والمراجعات الاجتماعية قبل اتخاذ أي قرار شرائي. كما يتميز أفراد هذا الجيل بتركيزهم على الأصالة والقيم الشخصية والمسؤولية الاجتماعية، مما يجعلهم يفضلون العلامات التجارية التي تتوافق مع هذه القيم. وعليه، فإن فهم خصائص هذا الجيل يساعد على تفسير سلوكهم الشرائي المعقد، الذي يتأثر بالعوامل الرقمية والاجتماعية والنفسية في الوقت نفسه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63368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Panagiotou</w:t>
          </w:r>
          <w:r w:rsidRPr="00BE6D2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0C2EAD60"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التسويق عبر وسائل التواصل الاجتماعي</w:t>
      </w:r>
    </w:p>
    <w:p w14:paraId="75BDFB90"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تُعتبر وسائل التواصل الاجتماعي أداة استراتيجية في التسويق الرقمي، حيث توفر للشركات إمكانية الوصول المباشر إلى جمهور واسع ومتفاعل عبر منصات مثل فيسبوك، إنستغرام، تيك توك، سناب شات، ويوتيوب، وتتيح هذه المنصات عرض الإعلانات والمحتوى التفاعلي وحملات التسويق عبر المؤثرين بشكل متكامل. وتُمكّن هذه الأدوات الشركات من جمع بيانات دقيقة حول سلوك المستهلك، وتحليل تفضيلاته لتصميم حملات تسويقية مخصصة تلبي اهتمامات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ومن خلال هذه المنصات، يمكن تعزيز وعي المستهلك بالمنتج وزيادة اهتمامه وتحفيز اتخاذ قرار الشراء، مما يجعل فهم كيفية استخدام هذه الأدوات أمراً بالغ الأهمية في البيئة الرقمية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40467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Theocharis</w:t>
          </w:r>
          <w:r w:rsidRPr="00BE6D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468AC4A"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استراتيجيات التسويق الرقمي وتأثيرها على قرار الشراء</w:t>
      </w:r>
    </w:p>
    <w:p w14:paraId="0EA658CB"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تشمل استراتيجيات التسويق الرقمي التي تؤثر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 xml:space="preserve">عدداً من المحاور المتكاملة، منها الإعلانات الرقمية التي تعتمد على جذب الانتباه وتوصيل الرسائل التسويقية بشكل واضح، والمحتوى البصري والاجتماعي الذي يشمل الصور </w:t>
      </w:r>
      <w:r w:rsidRPr="00914DD5">
        <w:rPr>
          <w:rFonts w:ascii="Sakkal Majalla" w:hAnsi="Sakkal Majalla" w:cs="Sakkal Majalla"/>
          <w:sz w:val="28"/>
          <w:szCs w:val="28"/>
          <w:rtl/>
        </w:rPr>
        <w:lastRenderedPageBreak/>
        <w:t>والفيديوهات والرسوم التفاعلية، ويسهم في تكوين انطباع ذهني إيجابي وبناء روابط عاطفية مع العلامة التجارية، وكذلك التسويق عبر المؤثرين الذي يعتمد على ثقة المتابعين بالمؤثرين ويؤثر في نية الشراء من خلال تعزيز مصداقية العلامة التجارية وخلق تجربة تفاعلية. وقد أظهرت الدراسات أن التكامل بين هذه الاستراتيجيات يعزز بشكل ملموس قرار الشراء، حيث يخلق بيئة رقمية متفاعلة تدعم التواصل المستمر بين المستهلك والعلامة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12874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Mason</w:t>
          </w:r>
          <w:r w:rsidRPr="00BE6D2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EA92948"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القرار الشرائي لدى جيل</w:t>
      </w:r>
      <w:r w:rsidRPr="00914DD5">
        <w:rPr>
          <w:rFonts w:ascii="Sakkal Majalla" w:hAnsi="Sakkal Majalla" w:cs="Sakkal Majalla"/>
          <w:b/>
          <w:bCs/>
          <w:sz w:val="28"/>
          <w:szCs w:val="28"/>
        </w:rPr>
        <w:t xml:space="preserve"> Z</w:t>
      </w:r>
    </w:p>
    <w:p w14:paraId="5AA17836"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يمثل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المرحلة النهائية في السلوك الاستهلاكي الرقمي، ويتسم بالتأثر الكبير بالعوامل الرقمية والاجتماعية والنفسية في الوقت نفسه. لا يعتمد هذا الجيل على العوامل الاقتصادية التقليدية فقط، بل تتداخل مع قراراته قيمه الشخصية، مثل البحث عن الأصالة والانخراط الاجتماعي والاستدامة البيئية، إضافة إلى تأثير التوصيات الاجتماعية والمحتوى الرقمي الذي يقدمه المؤثرون. وبناءً على ذلك، فإن دراسة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تساعد على فهم كيفية تصميم استراتيجيات تسويق رقمي فعالة تواكب تطلعات هذا الجيل وتزيد من احتمالية اتخاذ قرارات شراء إيجابية</w:t>
      </w:r>
      <w:r w:rsidRPr="00914DD5">
        <w:rPr>
          <w:rFonts w:ascii="Sakkal Majalla" w:hAnsi="Sakkal Majalla" w:cs="Sakkal Majalla"/>
          <w:sz w:val="28"/>
          <w:szCs w:val="28"/>
        </w:rPr>
        <w:t>.</w:t>
      </w:r>
    </w:p>
    <w:p w14:paraId="7F8D8D46"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النماذج النظرية المرتبطة بالدراسة</w:t>
      </w:r>
    </w:p>
    <w:p w14:paraId="7471B894"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تُستخدم النماذج النظرية لتفسير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علمي ومنهجي، ومن أبرز هذه النماذج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الذي يوضح تأثير سهولة استخدام التكنولوجيا والفائدة المتوقعة على قبول المستهلك للخدمات الرقمية واتخاذ القرار الشرائي، 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التي تفسر العلاقة بين المواقف والمعايير الاجتماعية والتحكم السلوكي المدرك على نية الشراء، مع مراعاة تأثير التفاعل الرقمي، إضافة إلى نظرية التسويق التفاعلي التي توضح كيف يؤثر التفاعل بين المستهلك والعلامة التجارية على المنصات الرقمية في تعزيز الولاء وزيادة احتمالية اتخاذ القرار الشرائي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703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Hermawan</w:t>
          </w:r>
          <w:r w:rsidRPr="00BE6D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749D217E" w14:textId="77777777" w:rsidR="007421AD" w:rsidRPr="0004070C" w:rsidRDefault="007421AD" w:rsidP="00E8367B">
      <w:pPr>
        <w:spacing w:line="360" w:lineRule="auto"/>
        <w:jc w:val="both"/>
        <w:rPr>
          <w:rFonts w:ascii="Sakkal Majalla" w:hAnsi="Sakkal Majalla" w:cs="Sakkal Majalla"/>
          <w:sz w:val="28"/>
          <w:szCs w:val="28"/>
          <w:rtl/>
        </w:rPr>
      </w:pPr>
    </w:p>
    <w:p w14:paraId="2A83B43A" w14:textId="6111F4D0" w:rsidR="00FD3957" w:rsidRPr="0004070C" w:rsidRDefault="0004070C" w:rsidP="0004070C">
      <w:pPr>
        <w:pStyle w:val="1"/>
        <w:spacing w:before="0" w:line="360" w:lineRule="auto"/>
        <w:rPr>
          <w:rFonts w:ascii="Sakkal Majalla" w:hAnsi="Sakkal Majalla" w:cs="Sakkal Majalla"/>
          <w:b/>
          <w:bCs/>
          <w:color w:val="auto"/>
          <w:sz w:val="28"/>
          <w:szCs w:val="28"/>
          <w:rtl/>
        </w:rPr>
      </w:pPr>
      <w:bookmarkStart w:id="78" w:name="_Toc223870855"/>
      <w:bookmarkStart w:id="79" w:name="_Toc227325205"/>
      <w:bookmarkEnd w:id="23"/>
      <w:bookmarkEnd w:id="24"/>
      <w:r w:rsidRPr="0004070C">
        <w:rPr>
          <w:rFonts w:ascii="Sakkal Majalla" w:hAnsi="Sakkal Majalla" w:cs="Sakkal Majalla"/>
          <w:b/>
          <w:bCs/>
          <w:color w:val="auto"/>
          <w:sz w:val="28"/>
          <w:szCs w:val="28"/>
          <w:rtl/>
        </w:rPr>
        <w:t>مفاهيم الدراسة النظرية والإجرائية</w:t>
      </w:r>
      <w:bookmarkEnd w:id="78"/>
      <w:bookmarkEnd w:id="79"/>
    </w:p>
    <w:p w14:paraId="364C8406" w14:textId="77777777" w:rsidR="0004070C" w:rsidRPr="00914DD5" w:rsidRDefault="0004070C" w:rsidP="0004070C">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النظرية</w:t>
      </w:r>
      <w:r w:rsidRPr="00914DD5">
        <w:rPr>
          <w:rFonts w:ascii="Sakkal Majalla" w:hAnsi="Sakkal Majalla" w:cs="Sakkal Majalla" w:hint="cs"/>
          <w:b/>
          <w:bCs/>
          <w:sz w:val="28"/>
          <w:szCs w:val="28"/>
          <w:u w:val="single"/>
          <w:rtl/>
        </w:rPr>
        <w:t>:</w:t>
      </w:r>
    </w:p>
    <w:p w14:paraId="3071A928"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1373283E"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 xml:space="preserve">تُشير استراتيجيات التسويق عبر وسائل التواصل الاجتماعي إلى الخطط والأساليب التي تتبناها الشركات والمؤسسات للترويج للمنتجات والخدمات عبر المنصات الرقمية مثل فيسبوك وإنستغرام وتيك توك ولينكد إن. وتعتمد هذه الاستراتيجيات على خلق محتوى جذاب، استخدام المؤثرين الرقميين، وتنفيذ الحملات الإعلانية الممولة، إضافة إلى التفاعل المباشر مع الجمهور وبناء </w:t>
      </w:r>
      <w:r w:rsidRPr="00914DD5">
        <w:rPr>
          <w:rFonts w:ascii="Sakkal Majalla" w:hAnsi="Sakkal Majalla" w:cs="Sakkal Majalla"/>
          <w:sz w:val="28"/>
          <w:szCs w:val="28"/>
          <w:rtl/>
        </w:rPr>
        <w:lastRenderedPageBreak/>
        <w:t>المجتمعات الرقمية. الهدف الأساسي منها هو زيادة الوعي بالمنتج، تعزيز الانتماء للعلامة التجارية، وتحفيز المستهلك على اتخاذ قرار الشراء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49237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Rosário</w:t>
          </w:r>
          <w:r w:rsidRPr="001A0FE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43DB9BA7" w14:textId="77777777" w:rsidR="0004070C" w:rsidRDefault="0004070C" w:rsidP="0004070C">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w:t>
      </w:r>
    </w:p>
    <w:p w14:paraId="5AEF3A4C"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الفئة العمرية التي وُلدت تقريبًا بين عامي 1997 و2012، ويتميز هذا الجيل بالاعتماد الكبير على التكنولوجيا والإنترنت ووسائل التواصل الاجتماعي في حياته اليومية، بما في ذلك عملية التسوق. يتأثر سلوك هذا الجيل الرقمي بالمحتوى الذي يتلقاه عبر المنصات المختلفة، سواء كان ذلك عبر الإعلانات أو توصيات المؤثرين، كما يتميز بسرعة اتخاذ القرارات استنادًا إلى المعلومات الرقمية المتاحة له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74864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Peredy</w:t>
          </w:r>
          <w:r w:rsidRPr="001A0FE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r>
        <w:rPr>
          <w:rFonts w:ascii="Sakkal Majalla" w:hAnsi="Sakkal Majalla" w:cs="Sakkal Majalla" w:hint="cs"/>
          <w:sz w:val="28"/>
          <w:szCs w:val="28"/>
          <w:rtl/>
        </w:rPr>
        <w:t xml:space="preserve"> </w:t>
      </w:r>
    </w:p>
    <w:p w14:paraId="269C4D47"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قرار الشراء</w:t>
      </w:r>
    </w:p>
    <w:p w14:paraId="554D6433"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قرار الشراء هو العملية التي يمر بها المستهلك قبل اختيار وشراء منتج أو خدمة، وتشمل مراحل الوعي بالحاجة، البحث عن المعلومات، تقييم البدائل، اتخاذ القرار النهائي، وسلوك ما بعد الشراء. في البيئة الرقمية، تتأثر هذه العملية بشكل كبير بالمحتوى الرقمي والتفاعل على منصات التواصل الاجتماعي، حيث يمكن للمراجعات والتوصيات والتجارب الرقمية أن توجه خيارات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وتحدد سلوكهم الشرائي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35059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Gaurav</w:t>
          </w:r>
          <w:r w:rsidRPr="001A0FE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509D657"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35708AF8"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البيئة الرقمية هي الفضاء الإلكتروني الذي يشمل جميع المنصات الرقمية والتطبيقات والمحتوى المتاح عبر الإنترنت. تمثل هذه البيئة المسرح الرئيس الذي يتفاعل فيه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مع استراتيجيات التسويق، وتؤثر بشكل مباشر على سلوك المستهلك وقرارات الشراء من خلال سهولة الوصول إلى المعلومات، وتنوع الخيارات، وإمكانية التفاعل والمشاركة في المحتوى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6738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Pasaribu</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9900AE2" w14:textId="77777777" w:rsidR="0004070C" w:rsidRPr="00914DD5" w:rsidRDefault="0004070C" w:rsidP="0004070C">
      <w:pPr>
        <w:spacing w:after="0" w:line="360" w:lineRule="auto"/>
        <w:jc w:val="both"/>
        <w:rPr>
          <w:rFonts w:ascii="Sakkal Majalla" w:hAnsi="Sakkal Majalla" w:cs="Sakkal Majalla"/>
          <w:sz w:val="28"/>
          <w:szCs w:val="28"/>
        </w:rPr>
      </w:pPr>
    </w:p>
    <w:p w14:paraId="65FE622E" w14:textId="77777777" w:rsidR="0004070C" w:rsidRPr="00914DD5" w:rsidRDefault="0004070C" w:rsidP="0004070C">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الإجرائية</w:t>
      </w:r>
    </w:p>
    <w:p w14:paraId="6B0975FF"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65009811"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في الجانب الإجرائي، يتم قياس استراتيجيات التسويق عبر وسائل التواصل الاجتماعي من خلال تحليل مدى تأثير العناصر المختلفة مثل الحملات الإعلانية الممولة، المحتوى الذي يقدمه المؤثرون، والمسابقات أو التفاعلات المباشرة على رغبة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الشراء. يعتمد البحث على جمع البيانات باستخدام الاستبيانات والمقابلات الرقمية لمعرفة مدى فعالية كل استراتيجية على مستوى سلوك المستهلك</w:t>
      </w:r>
      <w:r w:rsidRPr="00914DD5">
        <w:rPr>
          <w:rFonts w:ascii="Sakkal Majalla" w:hAnsi="Sakkal Majalla" w:cs="Sakkal Majalla"/>
          <w:sz w:val="28"/>
          <w:szCs w:val="28"/>
        </w:rPr>
        <w:t>.</w:t>
      </w:r>
    </w:p>
    <w:p w14:paraId="62D6BBAF"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lastRenderedPageBreak/>
        <w:t>جيل</w:t>
      </w:r>
      <w:r w:rsidRPr="00914DD5">
        <w:rPr>
          <w:rFonts w:ascii="Sakkal Majalla" w:hAnsi="Sakkal Majalla" w:cs="Sakkal Majalla"/>
          <w:b/>
          <w:bCs/>
          <w:sz w:val="28"/>
          <w:szCs w:val="28"/>
        </w:rPr>
        <w:t xml:space="preserve"> Z</w:t>
      </w:r>
    </w:p>
    <w:p w14:paraId="0E6C1217" w14:textId="58EF50EA"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إجرائيًا، يُحدد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وفق الفئة العمرية من 15 إلى 29 عامًا، ويتم اختيار العينة من مستخدمي الإنترنت النشطين والمهتمين بالعلامات التجارية على وسائل التواصل الاجتماعي. ويهتم البحث بدراسة السلوك الرقمي والأنشطة التي يقوم بها هذا الجيل على المنصات المختلفة وتأثيرها على اتخاذ قرارات الشراء</w:t>
      </w:r>
      <w:r w:rsidRPr="00914DD5">
        <w:rPr>
          <w:rFonts w:ascii="Sakkal Majalla" w:hAnsi="Sakkal Majalla" w:cs="Sakkal Majalla"/>
          <w:sz w:val="28"/>
          <w:szCs w:val="28"/>
        </w:rPr>
        <w:t>.</w:t>
      </w:r>
    </w:p>
    <w:p w14:paraId="62FEADBB"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قرار الشراء</w:t>
      </w:r>
    </w:p>
    <w:p w14:paraId="5F5BD3AC"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يقاس قرار الشراء عبر مؤشرات مثل نية الشراء بعد التعرض للحملات الرقمية، تقييم المنتجات والخدمات عبر الإنترنت، ومشاركة التوصيات مع الآخرين. كما يتم تحليل التأثير المباشر للمنصات الرقمية والمحتوى التسويقي على مراحل اتخاذ القرار لدى المستهلكين من جيل</w:t>
      </w:r>
      <w:r w:rsidRPr="00914DD5">
        <w:rPr>
          <w:rFonts w:ascii="Sakkal Majalla" w:hAnsi="Sakkal Majalla" w:cs="Sakkal Majalla"/>
          <w:sz w:val="28"/>
          <w:szCs w:val="28"/>
        </w:rPr>
        <w:t xml:space="preserve"> Z.</w:t>
      </w:r>
    </w:p>
    <w:p w14:paraId="60D4472C"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4ABB4D15"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تحدد البيئة الرقمية إجرائيًا بالمنصات الأكثر استخدامًا لدى العينة المستهدفة، مثل إنستغرام، تيك توك، يوتيوب، وفيسبوك. ويتم دراسة التفاعل مع المحتوى الرقمي، ومدى تأثير تصميم المنصة وسهولة الوصول إلى المعلومات على سلوك المستهلك وقرارات الشراء</w:t>
      </w:r>
      <w:r w:rsidRPr="00914DD5">
        <w:rPr>
          <w:rFonts w:ascii="Sakkal Majalla" w:hAnsi="Sakkal Majalla" w:cs="Sakkal Majalla"/>
          <w:sz w:val="28"/>
          <w:szCs w:val="28"/>
        </w:rPr>
        <w:t>.</w:t>
      </w:r>
    </w:p>
    <w:p w14:paraId="6841905F" w14:textId="77777777" w:rsidR="0004070C" w:rsidRPr="0004070C" w:rsidRDefault="0004070C"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DAEB0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7FC9122E" w14:textId="77777777" w:rsidR="00380E5E" w:rsidRDefault="00380E5E" w:rsidP="00295719">
      <w:pPr>
        <w:tabs>
          <w:tab w:val="left" w:pos="1854"/>
        </w:tabs>
        <w:spacing w:line="240" w:lineRule="auto"/>
        <w:rPr>
          <w:rFonts w:ascii="Simplified Arabic" w:hAnsi="Simplified Arabic" w:cs="Simplified Arabic"/>
          <w:b/>
          <w:bCs/>
          <w:sz w:val="10"/>
          <w:szCs w:val="10"/>
          <w:rtl/>
        </w:rPr>
      </w:pPr>
    </w:p>
    <w:p w14:paraId="5BE9592B"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2BC1DFE8"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65E46B06"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63322D3"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CA06910" w14:textId="77777777" w:rsidR="002F02E9" w:rsidRDefault="002F02E9" w:rsidP="00295719">
      <w:pPr>
        <w:tabs>
          <w:tab w:val="left" w:pos="1854"/>
        </w:tabs>
        <w:spacing w:line="240" w:lineRule="auto"/>
        <w:rPr>
          <w:rFonts w:ascii="Simplified Arabic" w:hAnsi="Simplified Arabic" w:cs="Simplified Arabic"/>
          <w:b/>
          <w:bCs/>
          <w:sz w:val="10"/>
          <w:szCs w:val="10"/>
          <w:rtl/>
        </w:rPr>
      </w:pPr>
    </w:p>
    <w:p w14:paraId="7AB39B6C"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5A21BB9A"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112AD1B"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522C7C78"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2BDF5CB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CFCE531"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BF632CE"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4D7BC5A5"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3E69F102"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6938786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6CE7D8FC"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A12C63D"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046770A6"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12DA2EF"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24C56E29"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098E00B"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EDD820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0C4B24AA" w14:textId="77777777" w:rsidR="000B42F2" w:rsidRDefault="000B42F2" w:rsidP="00295719">
      <w:pPr>
        <w:tabs>
          <w:tab w:val="left" w:pos="1854"/>
        </w:tabs>
        <w:spacing w:line="240" w:lineRule="auto"/>
        <w:rPr>
          <w:rFonts w:ascii="Simplified Arabic" w:hAnsi="Simplified Arabic" w:cs="Simplified Arabic"/>
          <w:b/>
          <w:bCs/>
          <w:sz w:val="10"/>
          <w:szCs w:val="10"/>
          <w:rtl/>
        </w:rPr>
      </w:pPr>
    </w:p>
    <w:p w14:paraId="00E51BAF"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74A801F7" w14:textId="77777777" w:rsidR="00695B83" w:rsidRPr="00365FB4" w:rsidRDefault="00695B83"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80" w:name="_Toc227325206"/>
      <w:r w:rsidRPr="004A61CC">
        <w:rPr>
          <w:rFonts w:ascii="Andalus" w:hAnsi="Andalus" w:cs="Andalus"/>
          <w:b/>
          <w:bCs/>
          <w:sz w:val="180"/>
          <w:szCs w:val="198"/>
          <w:rtl/>
        </w:rPr>
        <w:t>الفصل الثالث</w:t>
      </w:r>
      <w:bookmarkEnd w:id="80"/>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81" w:name="_Toc227325207"/>
      <w:r w:rsidRPr="004A61CC">
        <w:rPr>
          <w:rFonts w:ascii="Andalus" w:hAnsi="Andalus" w:cs="Andalus"/>
          <w:b/>
          <w:bCs/>
          <w:sz w:val="160"/>
          <w:szCs w:val="178"/>
          <w:rtl/>
        </w:rPr>
        <w:t>منهجية الدراسة</w:t>
      </w:r>
      <w:bookmarkEnd w:id="81"/>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7F2EE257" w14:textId="77777777" w:rsidR="0073312C" w:rsidRDefault="0073312C"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2"/>
        <w:spacing w:line="360" w:lineRule="auto"/>
        <w:jc w:val="both"/>
        <w:rPr>
          <w:rFonts w:ascii="Sakkal Majalla" w:hAnsi="Sakkal Majalla" w:cs="Sakkal Majalla"/>
          <w:b/>
          <w:bCs/>
          <w:color w:val="000000" w:themeColor="text1"/>
          <w:sz w:val="28"/>
          <w:szCs w:val="28"/>
        </w:rPr>
      </w:pPr>
      <w:bookmarkStart w:id="82" w:name="_Toc172397790"/>
      <w:bookmarkStart w:id="83" w:name="_Toc172746103"/>
      <w:bookmarkStart w:id="84" w:name="_Toc179741541"/>
      <w:bookmarkStart w:id="85" w:name="_Toc227325208"/>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82"/>
      <w:bookmarkEnd w:id="83"/>
      <w:bookmarkEnd w:id="84"/>
      <w:bookmarkEnd w:id="85"/>
    </w:p>
    <w:p w14:paraId="46D9AAC0"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hint="cs"/>
          <w:sz w:val="28"/>
          <w:szCs w:val="28"/>
          <w:rtl/>
        </w:rPr>
        <w:t>يشكل</w:t>
      </w:r>
      <w:r w:rsidRPr="00B351FE">
        <w:rPr>
          <w:rFonts w:ascii="Sakkal Majalla" w:hAnsi="Sakkal Majalla" w:cs="Sakkal Majalla"/>
          <w:sz w:val="28"/>
          <w:szCs w:val="28"/>
          <w:rtl/>
        </w:rPr>
        <w:t xml:space="preserve"> هذا الفصل من الركائز الأساسية في بناء الدراسة العلمية، إذ ينتقل بالبحث من الإطار النظري إلى التطبيق العملي المنهجي، بما يضمن تحقيق الأهداف البحثية بصورة دقيقة ومنظمة. وفي سياق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خاصة كونه يحدد المسار الإجرائي الذي سيتم من خلاله اختبار الفرضيات والتحقق من العلاقات بين المتغيرات. ويعكس هذا الفصل مدى التزام الباحثة بالأسس العلمية في تصميم الدراسة، ويُظهر قدرتها على اختيار الأساليب المناسبة التي تضمن الحصول على نتائج دقيقة وموثوقة يمكن تعميمها</w:t>
      </w:r>
      <w:r w:rsidRPr="00B351FE">
        <w:rPr>
          <w:rFonts w:ascii="Sakkal Majalla" w:hAnsi="Sakkal Majalla" w:cs="Sakkal Majalla"/>
          <w:sz w:val="28"/>
          <w:szCs w:val="28"/>
        </w:rPr>
        <w:t>.</w:t>
      </w:r>
    </w:p>
    <w:p w14:paraId="7FEE7312"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توضيح الإطار العام الذي يحكم تنفيذ الدراسة الميدانية، حيث يتم عرض الأسس التي استندت إليها الباحثة في اختيار الأسلوب العلمي الملائم لطبيعة المشكلة البحثية، مع بيان مبررات هذا الاختيار في ضوء أهداف الدراسة وتساؤلاتها. وتكمن أهمية هذا الجانب في كونه يحدد الطريقة التي سيتم من خلالها التعامل مع البيانات وتحليلها، بما يضمن تحقيق الاتساق بين الجانب النظري والتطبيقي، ويعزز من مصداقية النتائج التي سيتم التوصل إليها لاحقًا</w:t>
      </w:r>
      <w:r w:rsidRPr="00B351FE">
        <w:rPr>
          <w:rFonts w:ascii="Sakkal Majalla" w:hAnsi="Sakkal Majalla" w:cs="Sakkal Majalla"/>
          <w:sz w:val="28"/>
          <w:szCs w:val="28"/>
        </w:rPr>
        <w:t>.</w:t>
      </w:r>
    </w:p>
    <w:p w14:paraId="3D20262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يتناول الفصل تحديد الفئة المستهدفة بالدراسة، والتي تمثل المصدر الأساسي للبيانات، مع توضيح الخصائص التي تميز هذه الفئة، وأسباب اختيارها دون غيرها. ويسهم ذلك في توجيه عملية جمع البيانات بشكل دقيق، ويضمن أن تكون النتائج معبرة عن الواقع الفعلي لمجتمع الدراسة. ولا تقتصر أهمية هذا الجانب على مجرد التحديد، بل تمتد إلى بيان الأسس العلمية التي تم الاعتماد عليها في اختيار عدد المفردات المشاركة، بما يحقق التوازن بين الدقة الإحصائية وإمكانية التطبيق العملي</w:t>
      </w:r>
      <w:r w:rsidRPr="00B351FE">
        <w:rPr>
          <w:rFonts w:ascii="Sakkal Majalla" w:hAnsi="Sakkal Majalla" w:cs="Sakkal Majalla"/>
          <w:sz w:val="28"/>
          <w:szCs w:val="28"/>
        </w:rPr>
        <w:t>.</w:t>
      </w:r>
    </w:p>
    <w:p w14:paraId="24BAC28D"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ويتضمن الفصل كذلك عرضًا تفصيليًا للإجراءات التي تم اتباعها في جمع البيانات من الميدان، بدءًا من إعداد أدوات الدراسة، مرورًا بآليات توزيعها، وانتهاءً بطرق استرجاعها ومعالجتها تمهيدًا للتحليل. وتبرز أهمية هذا العرض في كونه يوضح مدى دقة التنظيم في تنفيذ الدراسة، ويتيح للباحثين الآخرين إمكانية إعادة تطبيقها أو الاستفادة منها في دراسات مشابهة، وهو ما يعزز من القيمة العلمية للبحث</w:t>
      </w:r>
      <w:r w:rsidRPr="00B351FE">
        <w:rPr>
          <w:rFonts w:ascii="Sakkal Majalla" w:hAnsi="Sakkal Majalla" w:cs="Sakkal Majalla"/>
          <w:sz w:val="28"/>
          <w:szCs w:val="28"/>
        </w:rPr>
        <w:t>.</w:t>
      </w:r>
    </w:p>
    <w:p w14:paraId="12744EC8"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يحرص هذا الفصل على توضيح الإطار الذي تمت فيه الدراسة من حيث النطاق الزمني والمكاني والموضوعي، بما يساعد على فهم حدود النتائج وإمكانية تعميمها. فكل دراسة علمية ترتبط بظروف محددة تؤثر في نتائجها، ومن ثم فإن تحديد هذه الجوانب يُعد أمرًا ضروريًا لضمان الشفافية العلمية وتجنب التعميم غير الدقيق</w:t>
      </w:r>
      <w:r w:rsidRPr="00B351FE">
        <w:rPr>
          <w:rFonts w:ascii="Sakkal Majalla" w:hAnsi="Sakkal Majalla" w:cs="Sakkal Majalla"/>
          <w:sz w:val="28"/>
          <w:szCs w:val="28"/>
        </w:rPr>
        <w:t>.</w:t>
      </w:r>
    </w:p>
    <w:p w14:paraId="15DA6281" w14:textId="057C73D4" w:rsidR="00B351FE" w:rsidRPr="00B351FE" w:rsidRDefault="00B351FE" w:rsidP="00B351FE">
      <w:pPr>
        <w:spacing w:line="360" w:lineRule="auto"/>
        <w:ind w:firstLine="567"/>
        <w:jc w:val="both"/>
        <w:rPr>
          <w:rFonts w:ascii="Sakkal Majalla" w:hAnsi="Sakkal Majalla" w:cs="Sakkal Majalla"/>
          <w:sz w:val="28"/>
          <w:szCs w:val="28"/>
        </w:rPr>
      </w:pPr>
      <w:r w:rsidRPr="00B351FE">
        <w:rPr>
          <w:rFonts w:ascii="Sakkal Majalla" w:hAnsi="Sakkal Majalla" w:cs="Sakkal Majalla"/>
          <w:sz w:val="28"/>
          <w:szCs w:val="28"/>
          <w:rtl/>
        </w:rPr>
        <w:lastRenderedPageBreak/>
        <w:t>يمثل هذا الفصل الأساس التطبيقي الذي تُبنى عليه نتائج الدراسة، حيث يربط بين التصورات النظرية والإجراءات العملية، ويضمن أن تكون عملية البحث قائمة على منهجية علمية واضحة ومنظمة. كما يسهم في تعزيز ثقة القارئ بنتائج الدراسة وتوصياتها، من خلال إظهار مدى الالتزام بالمعايير العلمية في جميع مراحل تنفيذ البحث، وهو ما يجعل هذا الفصل حجر الزاوية في تحقيق جودة البحث ودقته العلمية</w:t>
      </w:r>
      <w:r w:rsidRPr="00B351FE">
        <w:rPr>
          <w:rFonts w:ascii="Sakkal Majalla" w:hAnsi="Sakkal Majalla" w:cs="Sakkal Majalla"/>
          <w:sz w:val="28"/>
          <w:szCs w:val="28"/>
        </w:rPr>
        <w:t>.</w:t>
      </w:r>
    </w:p>
    <w:p w14:paraId="36534590" w14:textId="77777777" w:rsidR="005D4E71" w:rsidRPr="00B351FE" w:rsidRDefault="005D4E71" w:rsidP="009F2147">
      <w:pPr>
        <w:rPr>
          <w:rtl/>
        </w:rPr>
      </w:pPr>
    </w:p>
    <w:p w14:paraId="2BC294CE" w14:textId="77777777" w:rsidR="005D4E71" w:rsidRDefault="005D4E71" w:rsidP="009F2147">
      <w:pPr>
        <w:rPr>
          <w:rtl/>
        </w:rPr>
      </w:pPr>
    </w:p>
    <w:p w14:paraId="65896DB5" w14:textId="77777777" w:rsidR="005D4E71" w:rsidRDefault="005D4E71" w:rsidP="009F2147">
      <w:pPr>
        <w:rPr>
          <w:rtl/>
        </w:rPr>
      </w:pPr>
    </w:p>
    <w:p w14:paraId="3C90ECCE" w14:textId="77777777" w:rsidR="0027589D" w:rsidRDefault="0027589D" w:rsidP="009F2147">
      <w:pPr>
        <w:rPr>
          <w:rtl/>
        </w:rPr>
      </w:pPr>
    </w:p>
    <w:p w14:paraId="13CEAB85" w14:textId="77777777" w:rsidR="0027589D" w:rsidRDefault="0027589D" w:rsidP="009F2147">
      <w:pPr>
        <w:rPr>
          <w:rtl/>
        </w:rPr>
      </w:pPr>
    </w:p>
    <w:p w14:paraId="46FC155A" w14:textId="77777777" w:rsidR="0027589D" w:rsidRDefault="0027589D" w:rsidP="009F2147">
      <w:pPr>
        <w:rPr>
          <w:rtl/>
        </w:rPr>
      </w:pPr>
    </w:p>
    <w:p w14:paraId="703AB2A3" w14:textId="77777777" w:rsidR="0027589D" w:rsidRDefault="0027589D" w:rsidP="009F2147">
      <w:pPr>
        <w:rPr>
          <w:rtl/>
        </w:rPr>
      </w:pPr>
    </w:p>
    <w:p w14:paraId="3BE71968" w14:textId="77777777" w:rsidR="0027589D" w:rsidRDefault="0027589D" w:rsidP="009F2147">
      <w:pPr>
        <w:rPr>
          <w:rtl/>
        </w:rPr>
      </w:pPr>
    </w:p>
    <w:p w14:paraId="1EE25144" w14:textId="77777777" w:rsidR="0027589D" w:rsidRDefault="0027589D" w:rsidP="009F2147">
      <w:pPr>
        <w:rPr>
          <w:rtl/>
        </w:rPr>
      </w:pPr>
    </w:p>
    <w:p w14:paraId="78418911" w14:textId="77777777" w:rsidR="0027589D" w:rsidRDefault="0027589D" w:rsidP="009F2147">
      <w:pPr>
        <w:rPr>
          <w:rtl/>
        </w:rPr>
      </w:pPr>
    </w:p>
    <w:p w14:paraId="70FB5E85" w14:textId="77777777" w:rsidR="0027589D" w:rsidRDefault="0027589D" w:rsidP="009F2147">
      <w:pPr>
        <w:rPr>
          <w:rtl/>
        </w:rPr>
      </w:pPr>
    </w:p>
    <w:p w14:paraId="4B708372" w14:textId="77777777" w:rsidR="0027589D" w:rsidRDefault="0027589D" w:rsidP="009F2147">
      <w:pPr>
        <w:rPr>
          <w:rtl/>
        </w:rPr>
      </w:pPr>
    </w:p>
    <w:p w14:paraId="111D7FBB" w14:textId="77777777" w:rsidR="0027589D" w:rsidRDefault="0027589D" w:rsidP="009F2147">
      <w:pPr>
        <w:rPr>
          <w:rtl/>
        </w:rPr>
      </w:pPr>
    </w:p>
    <w:p w14:paraId="74D59709" w14:textId="77777777" w:rsidR="0027589D" w:rsidRDefault="0027589D" w:rsidP="009F2147">
      <w:pPr>
        <w:rPr>
          <w:rtl/>
        </w:rPr>
      </w:pPr>
    </w:p>
    <w:p w14:paraId="6EEB6B1A" w14:textId="77777777" w:rsidR="0027589D" w:rsidRDefault="0027589D" w:rsidP="009F2147">
      <w:pPr>
        <w:rPr>
          <w:rtl/>
        </w:rPr>
      </w:pPr>
    </w:p>
    <w:p w14:paraId="1FE32139" w14:textId="77777777" w:rsidR="0027589D" w:rsidRDefault="0027589D" w:rsidP="009F2147">
      <w:pPr>
        <w:rPr>
          <w:rtl/>
        </w:rPr>
      </w:pPr>
    </w:p>
    <w:p w14:paraId="11BF8BB8" w14:textId="77777777" w:rsidR="0027589D" w:rsidRDefault="0027589D" w:rsidP="009F2147">
      <w:pPr>
        <w:rPr>
          <w:rtl/>
        </w:rPr>
      </w:pPr>
    </w:p>
    <w:p w14:paraId="05971FDF" w14:textId="77777777" w:rsidR="0027589D" w:rsidRDefault="0027589D" w:rsidP="009F2147">
      <w:pPr>
        <w:rPr>
          <w:rtl/>
        </w:rPr>
      </w:pPr>
    </w:p>
    <w:p w14:paraId="25AEB693" w14:textId="77777777" w:rsidR="0027589D" w:rsidRDefault="0027589D" w:rsidP="009F2147">
      <w:pPr>
        <w:rPr>
          <w:rtl/>
        </w:rPr>
      </w:pPr>
    </w:p>
    <w:p w14:paraId="603C016C" w14:textId="77777777" w:rsidR="0027589D" w:rsidRDefault="0027589D" w:rsidP="009F2147">
      <w:pPr>
        <w:rPr>
          <w:rtl/>
        </w:rPr>
      </w:pPr>
    </w:p>
    <w:p w14:paraId="3610D8BE" w14:textId="77777777" w:rsidR="0027589D" w:rsidRDefault="0027589D" w:rsidP="009F2147">
      <w:pPr>
        <w:rPr>
          <w:rtl/>
        </w:rPr>
      </w:pPr>
    </w:p>
    <w:p w14:paraId="343C2C4C" w14:textId="77777777" w:rsidR="000B42F2" w:rsidRDefault="000B42F2" w:rsidP="009F2147">
      <w:pPr>
        <w:rPr>
          <w:rtl/>
        </w:rPr>
      </w:pPr>
    </w:p>
    <w:p w14:paraId="2860C489" w14:textId="77777777" w:rsidR="000B42F2" w:rsidRDefault="000B42F2" w:rsidP="009F2147">
      <w:pPr>
        <w:rPr>
          <w:rtl/>
        </w:rPr>
      </w:pPr>
    </w:p>
    <w:p w14:paraId="6B59CA04" w14:textId="77777777" w:rsidR="0073312C" w:rsidRDefault="0073312C" w:rsidP="009F2147">
      <w:pPr>
        <w:rPr>
          <w:rtl/>
        </w:rPr>
      </w:pPr>
    </w:p>
    <w:p w14:paraId="17E2B2E3" w14:textId="77777777" w:rsidR="0027589D" w:rsidRPr="000C6D26" w:rsidRDefault="0027589D" w:rsidP="009F2147"/>
    <w:p w14:paraId="3D9D954D" w14:textId="7B68689D" w:rsidR="00CC4F8F" w:rsidRPr="00CC4F8F" w:rsidRDefault="009A659D" w:rsidP="00CC4F8F">
      <w:pPr>
        <w:pStyle w:val="2"/>
        <w:spacing w:line="360" w:lineRule="auto"/>
        <w:jc w:val="both"/>
        <w:rPr>
          <w:rFonts w:ascii="Sakkal Majalla" w:hAnsi="Sakkal Majalla" w:cs="Sakkal Majalla"/>
          <w:b/>
          <w:bCs/>
          <w:color w:val="000000" w:themeColor="text1"/>
          <w:sz w:val="28"/>
          <w:szCs w:val="28"/>
        </w:rPr>
      </w:pPr>
      <w:bookmarkStart w:id="86" w:name="_Toc227325209"/>
      <w:r>
        <w:rPr>
          <w:rFonts w:ascii="Sakkal Majalla" w:hAnsi="Sakkal Majalla" w:cs="Sakkal Majalla" w:hint="cs"/>
          <w:b/>
          <w:bCs/>
          <w:color w:val="000000" w:themeColor="text1"/>
          <w:sz w:val="28"/>
          <w:szCs w:val="28"/>
          <w:rtl/>
        </w:rPr>
        <w:lastRenderedPageBreak/>
        <w:t>مجتمع البحث</w:t>
      </w:r>
      <w:bookmarkEnd w:id="86"/>
    </w:p>
    <w:p w14:paraId="0B7EED91"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يقصد بمجتمع البحث في هذه الدراسة جميع الأفراد الذين تنطبق عليهم الخصائص والمعايير المرتبطة بموضوع الدراسة، والذين يمكن من خلالهم الحصول على البيانات اللازمة لتحقيق أهدافها. وفي سياق هذه الدراسة، يتمثل مجتمع البحث في أفراد جيل</w:t>
      </w:r>
      <w:r w:rsidRPr="000B42F2">
        <w:rPr>
          <w:rFonts w:ascii="Sakkal Majalla" w:hAnsi="Sakkal Majalla" w:cs="Sakkal Majalla"/>
          <w:sz w:val="28"/>
          <w:szCs w:val="28"/>
        </w:rPr>
        <w:t xml:space="preserve"> Z</w:t>
      </w:r>
      <w:r w:rsidRPr="000B42F2">
        <w:rPr>
          <w:rFonts w:ascii="Sakkal Majalla" w:hAnsi="Sakkal Majalla" w:cs="Sakkal Majalla"/>
          <w:sz w:val="28"/>
          <w:szCs w:val="28"/>
          <w:rtl/>
        </w:rPr>
        <w:t>، وهم الفئة العمرية التي وُلدت تقريبًا بين منتصف التسعينيات وبداية العقد الثاني من الألفية الثالثة، والذين يتميزون بكونهم الأكثر استخدامًا لوسائل التواصل الاجتماعي والأكثر تأثرًا بمحتواها التسويقي. ويُعد اختيار هذه الفئة تحديدًا ذا أهمية كبيرة، نظرًا لدورها المتزايد في تشكيل أنماط الاستهلاك الحديثة، وتأثيرها الملحوظ في توجهات الأسواق، خاصة في ظل التحول الرقمي الذي يشهده العالم</w:t>
      </w:r>
      <w:r w:rsidRPr="000B42F2">
        <w:rPr>
          <w:rFonts w:ascii="Sakkal Majalla" w:hAnsi="Sakkal Majalla" w:cs="Sakkal Majalla"/>
          <w:sz w:val="28"/>
          <w:szCs w:val="28"/>
        </w:rPr>
        <w:t>.</w:t>
      </w:r>
    </w:p>
    <w:p w14:paraId="3536C94E"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ويتسم مجتمع البحث بعدد من الخصائص التي تجعله مناسبًا لدراسة موضوع تأثير استراتيجيات التسويق الرقمي، حيث يتميز أفراد هذا الجيل بقدرتهم العالية على التفاعل مع المحتوى الرقمي، واعتمادهم الكبير على المنصات الاجتماعية كمصدر أساسي للمعلومات والترفيه واتخاذ القرارات، بما في ذلك قرارات الشراء. كما أنهم يميلون إلى البحث عن التجارب الواقعية وآراء الآخرين قبل اتخاذ القرار، وهو ما يعزز من أهمية دراسة العوامل المؤثرة في سلوكهم داخل البيئة الرقمية. إضافة إلى ذلك، فإن هذا الجيل يُظهر مستويات مرتفعة من الوعي التكنولوجي، وسرعة في تبني الاتجاهات الحديثة، مما يجعله أكثر استجابة للاستراتيجيات التسويقية المبتكرة</w:t>
      </w:r>
      <w:r w:rsidRPr="000B42F2">
        <w:rPr>
          <w:rFonts w:ascii="Sakkal Majalla" w:hAnsi="Sakkal Majalla" w:cs="Sakkal Majalla"/>
          <w:sz w:val="28"/>
          <w:szCs w:val="28"/>
        </w:rPr>
        <w:t>.</w:t>
      </w:r>
    </w:p>
    <w:p w14:paraId="60737E3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ومن الناحية التطبيقية، يتم تحديد مجتمع البحث ضمن إطار مكاني وزماني معين يتناسب مع طبيعة الدراسة الميدانية، حيث يتم التركيز على فئة الشباب المنتمين إلى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في بيئة محددة، بما يضمن الحصول على بيانات واقعية تعكس سلوكهم الفعلي في التعامل مع وسائل التواصل الاجتماعي. ويسهم هذا التحديد في تقليل التباين غير المرغوب فيه في البيانات، ويعزز من دقة النتائج وإمكانية تفسيرها بشكل منطقي في ضوء ظروف البيئة المحيطة</w:t>
      </w:r>
      <w:r w:rsidRPr="000B42F2">
        <w:rPr>
          <w:rFonts w:ascii="Sakkal Majalla" w:hAnsi="Sakkal Majalla" w:cs="Sakkal Majalla"/>
          <w:sz w:val="28"/>
          <w:szCs w:val="28"/>
        </w:rPr>
        <w:t>.</w:t>
      </w:r>
    </w:p>
    <w:p w14:paraId="5AEF322B"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كما تبرز أهمية تحديد مجتمع البحث بدقة في كونه الأساس الذي تُبنى عليه بقية الإجراءات المنهجية، مثل اختيار العينة، وتصميم أداة الدراسة، وتحديد أساليب التحليل الإحصائي المناسبة. فكلما كان مجتمع البحث محددًا بشكل واضح ودقيق، زادت قدرة الدراسة على تحقيق أهدافها والوصول إلى نتائج يمكن الاعتماد عليها. ويساعد ذلك أيضًا في ضمان تمثيل العينة لمجتمع البحث بشكل صحيح، مما يعزز من إمكانية تعميم النتائج ضمن الحدود التي تسمح بها الدراسة</w:t>
      </w:r>
      <w:r w:rsidRPr="000B42F2">
        <w:rPr>
          <w:rFonts w:ascii="Sakkal Majalla" w:hAnsi="Sakkal Majalla" w:cs="Sakkal Majalla"/>
          <w:sz w:val="28"/>
          <w:szCs w:val="28"/>
        </w:rPr>
        <w:t>.</w:t>
      </w:r>
    </w:p>
    <w:p w14:paraId="0C0671E2" w14:textId="218F9659" w:rsidR="00F957D3"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lastRenderedPageBreak/>
        <w:t>إن تحديد مجتمع البحث في هذه الدراسة لا يُعد مجرد خطوة إجرائية، بل يمثل عنصرًا جوهريًا في بناء البحث العلمي، حيث يسهم في توجيه مسار الدراسة بأكملها، ويضمن أن تكون النتائج المستخلصة معبرة عن الفئة المستهدفة، وقابلة للاستفادة منها في تطوير استراتيجيات التسويق عبر وسائل التواصل الاجتماعي بما يتناسب مع خصائص واحتياجات جيل</w:t>
      </w:r>
      <w:r>
        <w:rPr>
          <w:rFonts w:ascii="Sakkal Majalla" w:hAnsi="Sakkal Majalla" w:cs="Sakkal Majalla" w:hint="cs"/>
          <w:sz w:val="28"/>
          <w:szCs w:val="28"/>
          <w:rtl/>
        </w:rPr>
        <w:t xml:space="preserve"> </w:t>
      </w:r>
      <w:r w:rsidRPr="000B42F2">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0B42F2">
        <w:rPr>
          <w:rFonts w:ascii="Sakkal Majalla" w:hAnsi="Sakkal Majalla" w:cs="Sakkal Majalla"/>
          <w:sz w:val="28"/>
          <w:szCs w:val="28"/>
        </w:rPr>
        <w:t>.</w:t>
      </w:r>
    </w:p>
    <w:p w14:paraId="19B93C1C" w14:textId="77777777" w:rsidR="000B42F2" w:rsidRPr="000B42F2" w:rsidRDefault="000B42F2" w:rsidP="000B42F2">
      <w:pPr>
        <w:spacing w:line="360" w:lineRule="auto"/>
        <w:ind w:firstLine="567"/>
        <w:jc w:val="both"/>
        <w:rPr>
          <w:rFonts w:ascii="Sakkal Majalla" w:hAnsi="Sakkal Majalla" w:cs="Sakkal Majalla"/>
          <w:sz w:val="28"/>
          <w:szCs w:val="28"/>
          <w:rtl/>
        </w:rPr>
      </w:pPr>
    </w:p>
    <w:p w14:paraId="7271972B" w14:textId="76E7FB8D" w:rsidR="00F34D4B" w:rsidRDefault="00D22171" w:rsidP="00F34D4B">
      <w:pPr>
        <w:pStyle w:val="2"/>
        <w:spacing w:line="360" w:lineRule="auto"/>
        <w:jc w:val="both"/>
        <w:rPr>
          <w:rFonts w:ascii="Sakkal Majalla" w:hAnsi="Sakkal Majalla" w:cs="Sakkal Majalla"/>
          <w:b/>
          <w:bCs/>
          <w:color w:val="000000" w:themeColor="text1"/>
          <w:sz w:val="28"/>
          <w:szCs w:val="28"/>
          <w:rtl/>
        </w:rPr>
      </w:pPr>
      <w:bookmarkStart w:id="87" w:name="_Toc172397791"/>
      <w:bookmarkStart w:id="88" w:name="_Toc172746104"/>
      <w:bookmarkStart w:id="89" w:name="_Toc179741542"/>
      <w:bookmarkStart w:id="90" w:name="_Toc227325210"/>
      <w:r w:rsidRPr="001C3E71">
        <w:rPr>
          <w:rFonts w:ascii="Sakkal Majalla" w:hAnsi="Sakkal Majalla" w:cs="Sakkal Majalla"/>
          <w:b/>
          <w:bCs/>
          <w:color w:val="000000" w:themeColor="text1"/>
          <w:sz w:val="28"/>
          <w:szCs w:val="28"/>
          <w:rtl/>
        </w:rPr>
        <w:t>المنهجية وطرق البحث</w:t>
      </w:r>
      <w:bookmarkEnd w:id="87"/>
      <w:bookmarkEnd w:id="88"/>
      <w:bookmarkEnd w:id="89"/>
      <w:bookmarkEnd w:id="90"/>
    </w:p>
    <w:p w14:paraId="11D35A61"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يهدف هذا الإطار إلى توضيح التصميم البحثي، والإجراءات المنهجية، والطرق العلمية التي تم اتباعها لدراسة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يعتمد الإطار المنهجي على تقديم وصف دقيق للمنهجية المستخدمة، مجتمع الدراسة، العينة، وأدوات جمع البيانات، بما يضمن موثوقية النتائج وصلاحيتها للتحليل العلمي</w:t>
      </w:r>
      <w:r w:rsidRPr="00914DD5">
        <w:rPr>
          <w:rFonts w:ascii="Sakkal Majalla" w:hAnsi="Sakkal Majalla" w:cs="Sakkal Majalla"/>
          <w:sz w:val="28"/>
          <w:szCs w:val="28"/>
        </w:rPr>
        <w:t>.</w:t>
      </w:r>
    </w:p>
    <w:p w14:paraId="743EF60E"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منهج الدراسة</w:t>
      </w:r>
    </w:p>
    <w:p w14:paraId="2E72677B"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اتبعت هذه الدراسة المنهج الكمي، باعتباره الأنسب لتحليل العلاقات بين المتغيرات واستنتاج التأثيرات المباشرة لاستراتيجيات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يتيح المنهج الكمي جمع بيانات كمية قابلة للتحليل الإحصائي، مما يسمح بقياس مدى تأثير المتغيرات المستقلة الثلاثة، وهي الاستراتيجيات الإعلانية الرقمية، المحتوى البصري والاجتماعي، والتسويق عبر المؤثرين، على المتغير التابع وهو قرار الشراء. تم تصميم الدراسة لتكون استقصائية وصفية تحليلية، حيث تم جمع المعلومات من المشاركين عبر أدوات منظمة ومقننة تتيح تقييم الرؤى والسلوكيات الشرائية بدقة، كما يعتمد التحليل الكمي على استخدام برامج إحصائية متقدمة لاختبار الفرضيات وتقديم استنتاجات دقيقة وقابلة للتعميم على مجتمع الدراسة</w:t>
      </w:r>
      <w:r w:rsidRPr="00914DD5">
        <w:rPr>
          <w:rFonts w:ascii="Sakkal Majalla" w:hAnsi="Sakkal Majalla" w:cs="Sakkal Majalla"/>
          <w:sz w:val="28"/>
          <w:szCs w:val="28"/>
        </w:rPr>
        <w:t>.</w:t>
      </w:r>
    </w:p>
    <w:p w14:paraId="75F89ED7"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مجتمع الدراسة</w:t>
      </w:r>
    </w:p>
    <w:p w14:paraId="3DB34569" w14:textId="57E572B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يتكون مجتمع الدراسة من أفراد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المستخدمين النشطين لوسائل التواصل الاجتماعي في البيئة الرقمية، الذين تتراوح أعمارهم بين 12 و27 عاماً. يشمل المجتمع المشاركين من مختلف المدن والمناطق، مع التركيز على التنوع في الخلفيات الاجتماعية والتعليمية، لضمان شمولية النتائج. ويعد هذا المجتمع ملائماً للدراسة، نظراً لاعتماده الكبير على التكنولوجيا والتفاعل المستمر مع المنصات الرقمية، ما يجعله مثالياً لفهم كيفية تأثير استراتيجيات التسويق الرقمي على قرارات الشراء. وقد تم تحديد المجتمع بناءً على معايير واضحة تتعلق باستخدام وسائل التواصل الاجتماعي والقدرة على اتخاذ قرارات شراء عبر المنصات الرقمية</w:t>
      </w:r>
      <w:r w:rsidRPr="00914DD5">
        <w:rPr>
          <w:rFonts w:ascii="Sakkal Majalla" w:hAnsi="Sakkal Majalla" w:cs="Sakkal Majalla"/>
          <w:sz w:val="28"/>
          <w:szCs w:val="28"/>
        </w:rPr>
        <w:t>.</w:t>
      </w:r>
    </w:p>
    <w:p w14:paraId="217AB4FF"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lastRenderedPageBreak/>
        <w:t>عينة الدراسة</w:t>
      </w:r>
    </w:p>
    <w:p w14:paraId="7B7E6B08"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تم اختيار عينة الدراسة باستخدام أسلوب العينة العمدية أو الهادفة، وهو مناسب للبحث الكمي الذي يتطلب استهداف الأفراد الأكثر قدرة على تقديم بيانات دقيقة حول سلوكهم الشرائي الرقمي. شملت العينة عددًا من المشاركين يمثل جزءاً كافياً من مجتمع الدراسة لضمان تمثيله بشكل علمي، مع مراعاة التوزيع بين الجنسين والمستويات التعليمية المختلفة. وتتميز هذه الطريقة بتركيزها على الأفراد الأكثر تفاعلاً مع وسائل التواصل الاجتماعي، وبالتالي الأكثر تعرضاً لاستراتيجيات التسويق الرقمي المختلفة، ما يزيد من مصداقية النتائج وتحليل العلاقات بين المتغيرات</w:t>
      </w:r>
      <w:r w:rsidRPr="00914DD5">
        <w:rPr>
          <w:rFonts w:ascii="Sakkal Majalla" w:hAnsi="Sakkal Majalla" w:cs="Sakkal Majalla"/>
          <w:sz w:val="28"/>
          <w:szCs w:val="28"/>
        </w:rPr>
        <w:t>.</w:t>
      </w:r>
    </w:p>
    <w:p w14:paraId="3BDD0E4A"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أدوات جمع البيانات</w:t>
      </w:r>
    </w:p>
    <w:p w14:paraId="2A79F471"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اعتمدت الدراسة على الاستبيانات الإلكترونية كأداة رئيسية لجمع البيانات، حيث صممت الاستبيانات لتشمل جميع المتغيرات المستقلة والتابعة بشكل واضح ومباشر. تضمنت الاستبيانات أسئلة مغلقة ومقاييس ليكرت لقياس مدى تأثير الاستراتيجيات الإعلانية الرقمية، المحتوى البصري والاجتماعي، والتسويق عبر المؤثرين على قرار الشراء. كما تم التأكد من صلاحية الأدوات وموثوقيتها من خلال التجارب المسبقة والتحقق من الاتساق الداخلي</w:t>
      </w:r>
      <w:r w:rsidRPr="00914DD5">
        <w:rPr>
          <w:rFonts w:ascii="Sakkal Majalla" w:hAnsi="Sakkal Majalla" w:cs="Sakkal Majalla"/>
          <w:sz w:val="28"/>
          <w:szCs w:val="28"/>
        </w:rPr>
        <w:t xml:space="preserve"> (Cronbach's Alpha) </w:t>
      </w:r>
      <w:r w:rsidRPr="00914DD5">
        <w:rPr>
          <w:rFonts w:ascii="Sakkal Majalla" w:hAnsi="Sakkal Majalla" w:cs="Sakkal Majalla"/>
          <w:sz w:val="28"/>
          <w:szCs w:val="28"/>
          <w:rtl/>
        </w:rPr>
        <w:t>لضمان أن الأسئلة تعكس المتغيرات بدقة. وقد تم توزيع الاستبيانات إلكترونياً عبر المنصات الرقمية للوصول إلى أكبر عدد ممكن من المشاركين ضمن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مع توفير شرح واضح للغرض من الدراسة وإرشادات للإجابة على الأسئلة لضمان جمع بيانات دقيقة وصحيحة</w:t>
      </w:r>
      <w:r w:rsidRPr="00914DD5">
        <w:rPr>
          <w:rFonts w:ascii="Sakkal Majalla" w:hAnsi="Sakkal Majalla" w:cs="Sakkal Majalla"/>
          <w:sz w:val="28"/>
          <w:szCs w:val="28"/>
        </w:rPr>
        <w:t>.</w:t>
      </w:r>
    </w:p>
    <w:p w14:paraId="11D6230F" w14:textId="77777777" w:rsidR="008642A4" w:rsidRPr="008A7E79" w:rsidRDefault="008642A4"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2"/>
        <w:spacing w:line="360" w:lineRule="auto"/>
        <w:jc w:val="both"/>
        <w:rPr>
          <w:rFonts w:ascii="Sakkal Majalla" w:hAnsi="Sakkal Majalla" w:cs="Sakkal Majalla"/>
          <w:b/>
          <w:bCs/>
          <w:color w:val="000000" w:themeColor="text1"/>
          <w:sz w:val="28"/>
          <w:szCs w:val="28"/>
          <w:rtl/>
        </w:rPr>
      </w:pPr>
      <w:bookmarkStart w:id="91" w:name="_Toc227325211"/>
      <w:r>
        <w:rPr>
          <w:rFonts w:ascii="Sakkal Majalla" w:hAnsi="Sakkal Majalla" w:cs="Sakkal Majalla" w:hint="cs"/>
          <w:b/>
          <w:bCs/>
          <w:color w:val="000000" w:themeColor="text1"/>
          <w:sz w:val="28"/>
          <w:szCs w:val="28"/>
          <w:rtl/>
        </w:rPr>
        <w:t>أدوات الدراسة</w:t>
      </w:r>
      <w:bookmarkStart w:id="92" w:name="_Toc172397793"/>
      <w:bookmarkStart w:id="93" w:name="_Toc172746106"/>
      <w:bookmarkStart w:id="94" w:name="_Toc179741544"/>
      <w:bookmarkEnd w:id="91"/>
    </w:p>
    <w:p w14:paraId="4C771C56" w14:textId="77777777" w:rsidR="00F118FC" w:rsidRP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hint="cs"/>
          <w:sz w:val="28"/>
          <w:szCs w:val="28"/>
          <w:rtl/>
        </w:rPr>
        <w:t>تشكل</w:t>
      </w:r>
      <w:r w:rsidRPr="00F118FC">
        <w:rPr>
          <w:rFonts w:ascii="Sakkal Majalla" w:hAnsi="Sakkal Majalla" w:cs="Sakkal Majalla"/>
          <w:sz w:val="28"/>
          <w:szCs w:val="28"/>
          <w:rtl/>
        </w:rPr>
        <w:t xml:space="preserve"> أدوات الدراسة من العناصر المنهجية الأساسية في البحوث الكمية، إذ تمثل الوسيلة التي يتم من خلالها جمع البيانات من مجتمع الدراسة بطريقة منظمة وقابلة للقياس والتحليل الإحصائي. وفي إطار هذه الدراسة التي تتناول أثر استراتيجيات التسويق عبر وسائل التواصل الاجتماعي على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تم الاعتماد على أداة رئيسية تتناسب مع طبيعة المنهج الكمي، وتساعد على قياس المتغيرات المختلفة بدقة وموضوعية، بما يضمن الوصول إلى نتائج علمية يمكن الاعتماد عليها في تفسير الظاهرة محل الدراسة</w:t>
      </w:r>
      <w:r w:rsidRPr="00F118FC">
        <w:rPr>
          <w:rFonts w:ascii="Sakkal Majalla" w:hAnsi="Sakkal Majalla" w:cs="Sakkal Majalla"/>
          <w:sz w:val="28"/>
          <w:szCs w:val="28"/>
        </w:rPr>
        <w:t>.</w:t>
      </w:r>
    </w:p>
    <w:p w14:paraId="648FCBD6" w14:textId="019520A3"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تمثلت أداة الدراسة الأساسية في الاستبانة</w:t>
      </w:r>
      <w:r w:rsidRPr="00F118FC">
        <w:rPr>
          <w:rFonts w:ascii="Sakkal Majalla" w:hAnsi="Sakkal Majalla" w:cs="Sakkal Majalla"/>
          <w:sz w:val="28"/>
          <w:szCs w:val="28"/>
        </w:rPr>
        <w:t xml:space="preserve"> (Questionnaire)</w:t>
      </w:r>
      <w:r w:rsidRPr="00F118FC">
        <w:rPr>
          <w:rFonts w:ascii="Sakkal Majalla" w:hAnsi="Sakkal Majalla" w:cs="Sakkal Majalla"/>
          <w:sz w:val="28"/>
          <w:szCs w:val="28"/>
          <w:rtl/>
        </w:rPr>
        <w:t xml:space="preserve">، والتي تُعد من أكثر الأدوات استخدامًا في الدراسات الاجتماعية والتسويقية، نظرًا لقدرتها على جمع بيانات كمية من عدد كبير من الأفراد في وقت واحد، وبطريقة موحدة تضمن سهولة المقارنة والتحليل. وقد صُممت الاستبانة بعناية لتغطي جميع محاور الدراسة، حيث اشتملت على فقرات تقيس المتغيرات </w:t>
      </w:r>
      <w:r w:rsidRPr="00F118FC">
        <w:rPr>
          <w:rFonts w:ascii="Sakkal Majalla" w:hAnsi="Sakkal Majalla" w:cs="Sakkal Majalla"/>
          <w:sz w:val="28"/>
          <w:szCs w:val="28"/>
          <w:rtl/>
        </w:rPr>
        <w:lastRenderedPageBreak/>
        <w:t>المستقلة المتمثلة في استراتيجيات التسويق عبر وسائل التواصل الاجتماعي، إلى جانب فقرات تقيس المتغير التابع وهو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وذلك لضمان تحقيق الترابط المنهجي بين عناصر الدراسة المختلفة</w:t>
      </w:r>
      <w:r w:rsidRPr="00F118FC">
        <w:rPr>
          <w:rFonts w:ascii="Sakkal Majalla" w:hAnsi="Sakkal Majalla" w:cs="Sakkal Majalla"/>
          <w:sz w:val="28"/>
          <w:szCs w:val="28"/>
        </w:rPr>
        <w:t>.</w:t>
      </w:r>
    </w:p>
    <w:p w14:paraId="276C463D"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وقد روعي عند إعداد الاستبانة أن تكون الفقرات واضحة ومباشرة وخالية من التعقيد اللغوي، بما يتناسب مع مستوى الفهم لدى أفراد العينة المستهدفة، وهم من فئة جيل</w:t>
      </w:r>
      <w:r w:rsidRPr="00F118FC">
        <w:rPr>
          <w:rFonts w:ascii="Sakkal Majalla" w:hAnsi="Sakkal Majalla" w:cs="Sakkal Majalla"/>
          <w:sz w:val="28"/>
          <w:szCs w:val="28"/>
        </w:rPr>
        <w:t xml:space="preserve"> Z </w:t>
      </w:r>
      <w:r w:rsidRPr="00F118FC">
        <w:rPr>
          <w:rFonts w:ascii="Sakkal Majalla" w:hAnsi="Sakkal Majalla" w:cs="Sakkal Majalla"/>
          <w:sz w:val="28"/>
          <w:szCs w:val="28"/>
          <w:rtl/>
        </w:rPr>
        <w:t>الذين يتميزون بالانخراط في البيئة الرقمية وسهولة التعامل مع الاستبيانات الإلكترونية. كما تم استخدام مقياس ليكرت الخماسي لقياس درجة الاتفاق أو الاختلاف مع العبارات، حيث يتيح هذا المقياس تحويل الاتجاهات والسلوكيات إلى بيانات رقمية يمكن تحليلها إحصائيًا، مما يسهم في اختبار الفرضيات بشكل علمي دقيق</w:t>
      </w:r>
      <w:r w:rsidRPr="00F118FC">
        <w:rPr>
          <w:rFonts w:ascii="Sakkal Majalla" w:hAnsi="Sakkal Majalla" w:cs="Sakkal Majalla"/>
          <w:sz w:val="28"/>
          <w:szCs w:val="28"/>
        </w:rPr>
        <w:t>.</w:t>
      </w:r>
    </w:p>
    <w:p w14:paraId="41ADDA33"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كما تضمنت الاستبانة عدة محاور رئيسية، تم توزيعها بطريقة منهجية بحيث يعكس كل محور جانبًا محددًا من جوانب الدراسة. فقد شمل المحور الأول قياس جاذبية المحتوى التسويقي عبر وسائل التواصل الاجتماعي، من حيث التصميم والإبداع والقدرة على جذب الانتباه. بينما تناول المحور الثاني تأثير المؤثرين الرقميين على سلوك الشراء، من خلال قياس مستوى الثقة والتأثر بالتوصيات المقدمة عبرهم. أما المحور الثالث فقد ركز على التفاعل مع الحملات التسويقية الرقمية، من خلال قياس درجة المشاركة والتفاعل مع المحتوى الإعلاني. في حين خُصص المحور الأخير لقياس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من خلال تتبع العوامل التي تؤثر في اتخاذ القرار النهائي بالشراء</w:t>
      </w:r>
      <w:r w:rsidRPr="00F118FC">
        <w:rPr>
          <w:rFonts w:ascii="Sakkal Majalla" w:hAnsi="Sakkal Majalla" w:cs="Sakkal Majalla"/>
          <w:sz w:val="28"/>
          <w:szCs w:val="28"/>
        </w:rPr>
        <w:t>.</w:t>
      </w:r>
    </w:p>
    <w:p w14:paraId="375BF42A"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ولضمان جودة الأداة وفعاليتها، تم التأكد من صدقها وثباتها قبل التطبيق الفعلي، حيث خضعت للمراجعة من قبل مجموعة من المحكمين المتخصصين، الذين قاموا بتقييم مدى ملاءمة الفقرات ووضوحها وانسجامها مع أهداف الدراسة. كما تم إجراء تطبيق أولي تجريبي على عينة محدودة للتأكد من سهولة الفهم ووضوح التعليمات، ومعالجة أي ملاحظات قد تؤثر على دقة الإجابات. ويُعد هذا الإجراء ضروريًا لضمان أن الأداة تقيس بالفعل ما يفترض أن تقيسه، مما يعزز من موثوقية النتائج النهائية</w:t>
      </w:r>
      <w:r w:rsidRPr="00F118FC">
        <w:rPr>
          <w:rFonts w:ascii="Sakkal Majalla" w:hAnsi="Sakkal Majalla" w:cs="Sakkal Majalla"/>
          <w:sz w:val="28"/>
          <w:szCs w:val="28"/>
        </w:rPr>
        <w:t>.</w:t>
      </w:r>
    </w:p>
    <w:p w14:paraId="43C8C792" w14:textId="5111C170" w:rsidR="000B42F2" w:rsidRPr="00E01C90"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إن أداة الدراسة لا تُعد مجرد وسيلة لجمع البيانات، بل تمثل عنصرًا جوهريًا في البناء المنهجي للبحث، حيث تسهم في تحويل المفاهيم النظرية إلى بيانات كمية قابلة للتحليل، وتوفر الأساس الذي تُبنى عليه جميع مراحل التحليل الإحصائي واختبار الفرضيات، مما يضمن تحقيق أهداف الدراسة والوصول إلى نتائج دقيقة تعكس واقع تأثير استراتيجيات التسويق عبر وسائل التواصل الاجتماعي على قرار الشراء لدى جيل</w:t>
      </w:r>
      <w:r w:rsidRPr="00F118FC">
        <w:rPr>
          <w:rFonts w:ascii="Sakkal Majalla" w:hAnsi="Sakkal Majalla" w:cs="Sakkal Majalla"/>
          <w:sz w:val="28"/>
          <w:szCs w:val="28"/>
        </w:rPr>
        <w:t xml:space="preserve"> Z.</w:t>
      </w:r>
    </w:p>
    <w:p w14:paraId="158A318C" w14:textId="55A65CD6" w:rsidR="00E01C90" w:rsidRPr="00E01C90" w:rsidRDefault="00E11F0E" w:rsidP="00E01C90">
      <w:pPr>
        <w:pStyle w:val="2"/>
        <w:spacing w:line="360" w:lineRule="auto"/>
        <w:jc w:val="both"/>
        <w:rPr>
          <w:rFonts w:ascii="Sakkal Majalla" w:hAnsi="Sakkal Majalla" w:cs="Sakkal Majalla"/>
          <w:b/>
          <w:bCs/>
          <w:color w:val="000000" w:themeColor="text1"/>
          <w:sz w:val="28"/>
          <w:szCs w:val="28"/>
        </w:rPr>
      </w:pPr>
      <w:bookmarkStart w:id="95" w:name="_Toc227325212"/>
      <w:r>
        <w:rPr>
          <w:rFonts w:ascii="Sakkal Majalla" w:hAnsi="Sakkal Majalla" w:cs="Sakkal Majalla" w:hint="cs"/>
          <w:b/>
          <w:bCs/>
          <w:color w:val="000000" w:themeColor="text1"/>
          <w:sz w:val="28"/>
          <w:szCs w:val="28"/>
          <w:rtl/>
        </w:rPr>
        <w:lastRenderedPageBreak/>
        <w:t>خطوات جمع البيانات</w:t>
      </w:r>
      <w:bookmarkEnd w:id="95"/>
    </w:p>
    <w:p w14:paraId="000D0A5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في هذه الدراسة التي تعتمد على المنهجية الكمية، تم التعامل مع عملية جمع البيانات بوصفها مرحلة محورية تمثل الجسر الذي يربط بين الجانب النظري والتحليل الإحصائي، حيث لا يمكن الوصول إلى نتائج علمية دقيقة دون اتباع خطوات منهجية منظمة تضمن جودة البيانات وموثوقيتها. وقد تم التخطيط لهذه المرحلة بشكل دقيق ينسجم مع طبيعة الدراسة وأهدافها، بحيث يتم الحصول على بيانات قابلة للقياس الكمي تعكس واقع تأثير استراتيجيات التسويق عبر وسائل التواصل الاجتماعي على قرار الشراء لدى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بصورة موضوعية ومنظمة</w:t>
      </w:r>
      <w:r w:rsidRPr="000B42F2">
        <w:rPr>
          <w:rFonts w:ascii="Sakkal Majalla" w:hAnsi="Sakkal Majalla" w:cs="Sakkal Majalla"/>
          <w:sz w:val="28"/>
          <w:szCs w:val="28"/>
        </w:rPr>
        <w:t>.</w:t>
      </w:r>
    </w:p>
    <w:p w14:paraId="0C257401"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تم في البداية إعداد أداة الدراسة بطريقة علمية دقيقة، حيث صُممت الاستبانة لتكون الأداة الأساسية لجمع البيانات من أفراد العينة. وقد روعي في تصميمها أن تغطي جميع أبعاد المتغيرات المستقلة والمتغير التابع، بحيث تتضمن فقرات تقيس جاذبية المحتوى التسويقي، وتأثير المؤثرين عبر وسائل التواصل الاجتماعي، ومستوى التفاعل مع الحملات التسويقية الرقمية، بالإضافة إلى فقرات تقيس قرار الشراء لدى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وقد صيغت العبارات بأسلوب واضح ومباشر بعيد عن التعقيد أو الغموض، وذلك لضمان فهمها من قبل المشاركين دون لبس، مع الاعتماد على مقياس ليكرت الخماسي الذي يتيح قياس درجة الاتفاق أو الاختلاف بشكل كمي دقيق يمكن إدخاله لاحقًا في التحليل الإحصائي</w:t>
      </w:r>
      <w:r w:rsidRPr="000B42F2">
        <w:rPr>
          <w:rFonts w:ascii="Sakkal Majalla" w:hAnsi="Sakkal Majalla" w:cs="Sakkal Majalla"/>
          <w:sz w:val="28"/>
          <w:szCs w:val="28"/>
        </w:rPr>
        <w:t>.</w:t>
      </w:r>
    </w:p>
    <w:p w14:paraId="2A44CFD8"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وبعد الانتهاء من إعداد الأداة، تم الانتقال إلى مرحلة التحقق من صلاحيتها للاستخدام العلمي، حيث تم عرضها على مجموعة من المحكمين ذوي الخبرة في مجالات التسويق والإعلام والبحث العلمي، بهدف التأكد من مدى ملاءمة الفقرات لقياس ما وضعت لقياسه، ومدى اتساقها مع أهداف الدراسة. كما تم إجراء تطبيق تجريبي محدود على عينة استطلاعية صغيرة من مجتمع الدراسة، وذلك لاختبار وضوح العبارات وسهولة فهمها من قبل المبحوثين، بالإضافة إلى التعرف على أي صعوبات محتملة قد تواجه المشاركين أثناء الإجابة. وقد ساعدت هذه الخطوة في تحسين صياغة بعض الفقرات وتعزيز دقة الأداة قبل استخدامها بشكلها النهائي</w:t>
      </w:r>
      <w:r w:rsidRPr="000B42F2">
        <w:rPr>
          <w:rFonts w:ascii="Sakkal Majalla" w:hAnsi="Sakkal Majalla" w:cs="Sakkal Majalla"/>
          <w:sz w:val="28"/>
          <w:szCs w:val="28"/>
        </w:rPr>
        <w:t>.</w:t>
      </w:r>
    </w:p>
    <w:p w14:paraId="55395EA0"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ثم تم الانتقال إلى مرحلة توزيع الاستبانة على أفراد العينة المستهدفة، حيث تم اختيار الأسلوب الإلكتروني في جمع البيانات نظرًا لملاءمته لطبيعة الفئة المدروسة وهي جيل</w:t>
      </w:r>
      <w:r w:rsidRPr="000B42F2">
        <w:rPr>
          <w:rFonts w:ascii="Sakkal Majalla" w:hAnsi="Sakkal Majalla" w:cs="Sakkal Majalla"/>
          <w:sz w:val="28"/>
          <w:szCs w:val="28"/>
        </w:rPr>
        <w:t xml:space="preserve"> Z</w:t>
      </w:r>
      <w:r w:rsidRPr="000B42F2">
        <w:rPr>
          <w:rFonts w:ascii="Sakkal Majalla" w:hAnsi="Sakkal Majalla" w:cs="Sakkal Majalla"/>
          <w:sz w:val="28"/>
          <w:szCs w:val="28"/>
          <w:rtl/>
        </w:rPr>
        <w:t xml:space="preserve">، الذي يتميز باستخدامه المكثف لوسائل التواصل الاجتماعي والمنصات الرقمية. وقد ساهم هذا الأسلوب في تسهيل الوصول إلى عدد كبير من المشاركين خلال فترة زمنية قصيرة، كما أتاح تنوعًا في الاستجابات من حيث الخصائص الديموغرافية. وتم نشر رابط الاستبانة عبر منصات التواصل الاجتماعي المختلفة مع </w:t>
      </w:r>
      <w:r w:rsidRPr="000B42F2">
        <w:rPr>
          <w:rFonts w:ascii="Sakkal Majalla" w:hAnsi="Sakkal Majalla" w:cs="Sakkal Majalla"/>
          <w:sz w:val="28"/>
          <w:szCs w:val="28"/>
          <w:rtl/>
        </w:rPr>
        <w:lastRenderedPageBreak/>
        <w:t>توضيح هدف الدراسة للمشاركين، والتأكيد على سرية البيانات واستخدامها لأغراض البحث العلمي فقط، مما ساهم في تعزيز مستوى الاستجابة وجودة البيانات التي تم الحصول عليها</w:t>
      </w:r>
      <w:r w:rsidRPr="000B42F2">
        <w:rPr>
          <w:rFonts w:ascii="Sakkal Majalla" w:hAnsi="Sakkal Majalla" w:cs="Sakkal Majalla"/>
          <w:sz w:val="28"/>
          <w:szCs w:val="28"/>
        </w:rPr>
        <w:t>.</w:t>
      </w:r>
    </w:p>
    <w:p w14:paraId="457E9A72"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وخلال عملية جمع البيانات، تم متابعة الاستجابات بشكل مستمر للتأكد من الوصول إلى العدد المناسب من المشاركين الذي يحقق متطلبات التحليل الإحصائي، مع الحرص على استبعاد الاستجابات غير المكتملة أو غير الجادة لضمان سلامة البيانات. كما تم التأكد من تمثيل العينة لمجتمع الدراسة قدر الإمكان من خلال تنوع المشاركين، بما يعزز من قدرة النتائج على عكس الواقع الفعلي للظاهرة محل الدراسة</w:t>
      </w:r>
      <w:r w:rsidRPr="000B42F2">
        <w:rPr>
          <w:rFonts w:ascii="Sakkal Majalla" w:hAnsi="Sakkal Majalla" w:cs="Sakkal Majalla"/>
          <w:sz w:val="28"/>
          <w:szCs w:val="28"/>
        </w:rPr>
        <w:t>.</w:t>
      </w:r>
    </w:p>
    <w:p w14:paraId="33AC4F1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وبعد الانتهاء من جمع البيانات، تم الانتقال إلى مرحلة إعدادها للتحليل الإحصائي، حيث تم ترميز الإجابات وتحويلها إلى قيم رقمية وفق مقياس ليكرت الخماسي، ثم إدخالها إلى برنامج التحليل الإحصائي المناسب مثل</w:t>
      </w:r>
      <w:r w:rsidRPr="000B42F2">
        <w:rPr>
          <w:rFonts w:ascii="Sakkal Majalla" w:hAnsi="Sakkal Majalla" w:cs="Sakkal Majalla"/>
          <w:sz w:val="28"/>
          <w:szCs w:val="28"/>
        </w:rPr>
        <w:t xml:space="preserve"> SPSS. </w:t>
      </w:r>
      <w:r w:rsidRPr="000B42F2">
        <w:rPr>
          <w:rFonts w:ascii="Sakkal Majalla" w:hAnsi="Sakkal Majalla" w:cs="Sakkal Majalla"/>
          <w:sz w:val="28"/>
          <w:szCs w:val="28"/>
          <w:rtl/>
        </w:rPr>
        <w:t>وقد تم التدقيق في عملية الإدخال أكثر من مرة لضمان خلو البيانات من الأخطاء، مع مراجعتها وتنقيحها قبل البدء في عمليات التحليل، بما يضمن الحصول على نتائج دقيقة وموثوقة تعكس الواقع الحقيقي للبيانات</w:t>
      </w:r>
      <w:r w:rsidRPr="000B42F2">
        <w:rPr>
          <w:rFonts w:ascii="Sakkal Majalla" w:hAnsi="Sakkal Majalla" w:cs="Sakkal Majalla"/>
          <w:sz w:val="28"/>
          <w:szCs w:val="28"/>
        </w:rPr>
        <w:t>.</w:t>
      </w:r>
    </w:p>
    <w:p w14:paraId="62AA87F8" w14:textId="7462D8E7" w:rsidR="0080233A"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تم الالتزام في جميع مراحل جمع البيانات بالاعتبارات الأخلاقية للبحث العلمي، حيث تم ضمان سرية معلومات المشاركين وعدم الكشف عن هويتهم، مع التأكيد على أن المشاركة في الدراسة كانت اختيارية تمامًا. وقد أسهم ذلك في تعزيز ثقة المشاركين، وزيادة مصداقية الإجابات، مما انعكس إيجابًا على جودة البيانات النهائية المستخدمة في التحليل</w:t>
      </w:r>
      <w:r w:rsidRPr="000B42F2">
        <w:rPr>
          <w:rFonts w:ascii="Sakkal Majalla" w:hAnsi="Sakkal Majalla" w:cs="Sakkal Majalla"/>
          <w:sz w:val="28"/>
          <w:szCs w:val="28"/>
        </w:rPr>
        <w:t>.</w:t>
      </w:r>
    </w:p>
    <w:p w14:paraId="1FD6B338" w14:textId="77777777" w:rsidR="00F118FC" w:rsidRPr="000B42F2" w:rsidRDefault="00F118FC" w:rsidP="000B42F2">
      <w:pPr>
        <w:spacing w:line="360" w:lineRule="auto"/>
        <w:ind w:firstLine="567"/>
        <w:jc w:val="both"/>
        <w:rPr>
          <w:rFonts w:ascii="Sakkal Majalla" w:hAnsi="Sakkal Majalla" w:cs="Sakkal Majalla"/>
          <w:sz w:val="28"/>
          <w:szCs w:val="28"/>
          <w:rtl/>
        </w:rPr>
      </w:pPr>
    </w:p>
    <w:p w14:paraId="2EC92D52" w14:textId="30786DD7" w:rsidR="00082B58" w:rsidRDefault="00DC0359" w:rsidP="00121542">
      <w:pPr>
        <w:pStyle w:val="2"/>
        <w:spacing w:line="360" w:lineRule="auto"/>
        <w:jc w:val="both"/>
        <w:rPr>
          <w:rFonts w:ascii="Sakkal Majalla" w:hAnsi="Sakkal Majalla" w:cs="Sakkal Majalla"/>
          <w:b/>
          <w:bCs/>
          <w:color w:val="000000" w:themeColor="text1"/>
          <w:sz w:val="28"/>
          <w:szCs w:val="28"/>
          <w:rtl/>
        </w:rPr>
      </w:pPr>
      <w:bookmarkStart w:id="96" w:name="_Toc227325213"/>
      <w:bookmarkStart w:id="97" w:name="_Toc172397794"/>
      <w:bookmarkStart w:id="98" w:name="_Toc172746107"/>
      <w:bookmarkEnd w:id="92"/>
      <w:bookmarkEnd w:id="93"/>
      <w:bookmarkEnd w:id="94"/>
      <w:r>
        <w:rPr>
          <w:rFonts w:ascii="Sakkal Majalla" w:hAnsi="Sakkal Majalla" w:cs="Sakkal Majalla" w:hint="cs"/>
          <w:b/>
          <w:bCs/>
          <w:color w:val="000000" w:themeColor="text1"/>
          <w:sz w:val="28"/>
          <w:szCs w:val="28"/>
          <w:rtl/>
        </w:rPr>
        <w:t>حدود الدراسة</w:t>
      </w:r>
      <w:bookmarkEnd w:id="96"/>
    </w:p>
    <w:p w14:paraId="72A12140" w14:textId="2C491C80" w:rsidR="00A3287A" w:rsidRDefault="00A3287A" w:rsidP="00A3287A">
      <w:pPr>
        <w:spacing w:line="360" w:lineRule="auto"/>
        <w:jc w:val="both"/>
        <w:rPr>
          <w:rFonts w:ascii="Sakkal Majalla" w:hAnsi="Sakkal Majalla" w:cs="Sakkal Majalla"/>
          <w:sz w:val="28"/>
          <w:szCs w:val="28"/>
          <w:rtl/>
        </w:rPr>
      </w:pPr>
      <w:r w:rsidRPr="00A3287A">
        <w:rPr>
          <w:rFonts w:ascii="Sakkal Majalla" w:hAnsi="Sakkal Majalla" w:cs="Sakkal Majalla"/>
          <w:sz w:val="28"/>
          <w:szCs w:val="28"/>
          <w:rtl/>
        </w:rPr>
        <w:t>تشكل حدود الدراسة من العناصر المنهجية الأساسية التي تُسهم في تحديد الإطار العام الذي تُجرى داخله الدراسة، وتوضيح نطاقها العلمي والمكاني والزمني، بما يساعد على تفسير النتائج بشكل دقيق ومنضبط. وفي إطار هذه الدراسة التي تتناول أثر استراتيجيات التسويق عبر وسائل التواصل الاجتماعي على قرار الشراء لدى جيل</w:t>
      </w:r>
      <w:r w:rsidRPr="00A3287A">
        <w:rPr>
          <w:rFonts w:ascii="Sakkal Majalla" w:hAnsi="Sakkal Majalla" w:cs="Sakkal Majalla"/>
          <w:sz w:val="28"/>
          <w:szCs w:val="28"/>
        </w:rPr>
        <w:t xml:space="preserve"> Z</w:t>
      </w:r>
      <w:r w:rsidRPr="00A3287A">
        <w:rPr>
          <w:rFonts w:ascii="Sakkal Majalla" w:hAnsi="Sakkal Majalla" w:cs="Sakkal Majalla"/>
          <w:sz w:val="28"/>
          <w:szCs w:val="28"/>
          <w:rtl/>
        </w:rPr>
        <w:t>، فإن تحديد هذه الحدود يُعد ضروريًا لضبط مسار البحث وتوضيح مدى إمكانية تعميم نتائجه، خاصة في ظل التغيرات السريعة التي يشهدها المجال الرقمي واستراتيجيات التسويق الحديثة</w:t>
      </w:r>
      <w:r w:rsidRPr="00A3287A">
        <w:rPr>
          <w:rFonts w:ascii="Sakkal Majalla" w:hAnsi="Sakkal Majalla" w:cs="Sakkal Majalla"/>
          <w:sz w:val="28"/>
          <w:szCs w:val="28"/>
        </w:rPr>
        <w:t>.</w:t>
      </w:r>
    </w:p>
    <w:p w14:paraId="43562021" w14:textId="77777777" w:rsidR="00A3287A" w:rsidRDefault="00A3287A" w:rsidP="00A3287A">
      <w:pPr>
        <w:spacing w:line="360" w:lineRule="auto"/>
        <w:jc w:val="both"/>
        <w:rPr>
          <w:rFonts w:ascii="Sakkal Majalla" w:hAnsi="Sakkal Majalla" w:cs="Sakkal Majalla"/>
          <w:sz w:val="28"/>
          <w:szCs w:val="28"/>
          <w:rtl/>
        </w:rPr>
      </w:pPr>
    </w:p>
    <w:p w14:paraId="68779C06" w14:textId="77777777" w:rsidR="00A3287A" w:rsidRPr="00A3287A" w:rsidRDefault="00A3287A" w:rsidP="00A3287A">
      <w:pPr>
        <w:spacing w:line="360" w:lineRule="auto"/>
        <w:jc w:val="both"/>
        <w:rPr>
          <w:rFonts w:ascii="Sakkal Majalla" w:hAnsi="Sakkal Majalla" w:cs="Sakkal Majalla"/>
          <w:sz w:val="28"/>
          <w:szCs w:val="28"/>
        </w:rPr>
      </w:pPr>
    </w:p>
    <w:p w14:paraId="2A8593C8" w14:textId="2E73A9DB"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lastRenderedPageBreak/>
        <w:t xml:space="preserve"> الحدود البشرية</w:t>
      </w:r>
    </w:p>
    <w:p w14:paraId="7D67C6AD" w14:textId="19ECF4B3"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تتمثل الحدود البشرية لهذه الدراسة في فئة جيل</w:t>
      </w:r>
      <w:r w:rsidRPr="00A3287A">
        <w:rPr>
          <w:rFonts w:ascii="Sakkal Majalla" w:hAnsi="Sakkal Majalla" w:cs="Sakkal Majalla"/>
          <w:sz w:val="28"/>
          <w:szCs w:val="28"/>
        </w:rPr>
        <w:t xml:space="preserve"> Z</w:t>
      </w:r>
      <w:r w:rsidRPr="00A3287A">
        <w:rPr>
          <w:rFonts w:ascii="Sakkal Majalla" w:hAnsi="Sakkal Majalla" w:cs="Sakkal Majalla"/>
          <w:sz w:val="28"/>
          <w:szCs w:val="28"/>
          <w:rtl/>
        </w:rPr>
        <w:t>، وهم الشباب الذين نشأوا في بيئة رقمية تعتمد بشكل كبير على الإنترنت ووسائل التواصل الاجتماعي كجزء أساسي من حياتهم اليومية. وقد تم اختيار هذه الفئة تحديدًا نظرًا لكونها الأكثر ارتباطًا بالتقنيات الحديثة والأكثر تأثرًا بالمحتوى التسويقي الرقمي، مما يجعلها الفئة الأنسب لدراسة تأثير استراتيجيات التسويق عبر المنصات الاجتماعية على قرارات الشراء. ويتميز أفراد هذه الفئة بارتفاع مستوى التفاعل الرقمي، والاعتماد على المحتوى الإلكتروني في اتخاذ قراراتهم الشرائية، بالإضافة إلى سرعة الاستجابة للاتجاهات التسويقية الحديثة، وهو ما يجعلهم مجتمعًا بحثيًا غنيًا ومناسبًا لتحقيق أهداف الدراسة</w:t>
      </w:r>
      <w:r w:rsidRPr="00A3287A">
        <w:rPr>
          <w:rFonts w:ascii="Sakkal Majalla" w:hAnsi="Sakkal Majalla" w:cs="Sakkal Majalla"/>
          <w:sz w:val="28"/>
          <w:szCs w:val="28"/>
        </w:rPr>
        <w:t>.</w:t>
      </w:r>
    </w:p>
    <w:p w14:paraId="113DC3D3" w14:textId="62095CA1"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t xml:space="preserve"> الحدود الزمانية</w:t>
      </w:r>
    </w:p>
    <w:p w14:paraId="308FC8D9" w14:textId="07836987"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 xml:space="preserve">تتمثل الحدود الزمانية لهذه الدراسة في أنها أُجريت خلال عام </w:t>
      </w:r>
      <w:r w:rsidRPr="00A3287A">
        <w:rPr>
          <w:rFonts w:ascii="Sakkal Majalla" w:hAnsi="Sakkal Majalla" w:cs="Sakkal Majalla"/>
          <w:sz w:val="28"/>
          <w:szCs w:val="28"/>
        </w:rPr>
        <w:t>2026</w:t>
      </w:r>
      <w:r w:rsidRPr="00A3287A">
        <w:rPr>
          <w:rFonts w:ascii="Sakkal Majalla" w:hAnsi="Sakkal Majalla" w:cs="Sakkal Majalla"/>
          <w:sz w:val="28"/>
          <w:szCs w:val="28"/>
          <w:rtl/>
        </w:rPr>
        <w:t>، وهو عام يتميز بتطور متسارع في أدوات وتقنيات التسويق الرقمي، وتوسع كبير في استخدام الذكاء الاصطناعي والتحليلات الرقمية في إدارة الحملات التسويقية عبر وسائل التواصل الاجتماعي. ويُعد هذا التحديد الزمني مهمًا لأنه يعكس الواقع الحالي لسلوك المستهلك الرقمي في هذه المرحلة المتقدمة من التحول الرقمي، حيث تختلف أنماط الاستخدام والتفاعل مع المحتوى التسويقي عن السنوات السابقة. كما أن تحديد عام 2026 كإطار زمني للدراسة يساعد في تفسير النتائج ضمن سياقها الزمني الصحيح، ويمنع تعميمها على فترات زمنية أخرى قد تختلف فيها الظروف التقنية والسلوكية</w:t>
      </w:r>
      <w:r w:rsidRPr="00A3287A">
        <w:rPr>
          <w:rFonts w:ascii="Sakkal Majalla" w:hAnsi="Sakkal Majalla" w:cs="Sakkal Majalla"/>
          <w:sz w:val="28"/>
          <w:szCs w:val="28"/>
        </w:rPr>
        <w:t>.</w:t>
      </w:r>
    </w:p>
    <w:p w14:paraId="1718F5E4" w14:textId="05E4C58C"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t xml:space="preserve"> الحدود المكانية</w:t>
      </w:r>
    </w:p>
    <w:p w14:paraId="339DE320" w14:textId="77777777"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تتمثل الحدود المكانية لهذه الدراسة في البيئة الجغرافية التي أُجريت فيها، حيث تركزت على مجتمع محدد يتواجد ضمن نطاق مكاني معين يتناسب مع طبيعة الدراسة الميدانية. ويساعد هذا التحديد على فهم السياق الاجتماعي والثقافي الذي يؤثر في سلوك أفراد العينة، خاصة فيما يتعلق باستخدام وسائل التواصل الاجتماعي والتفاعل مع استراتيجيات التسويق الرقمي. كما أن البيئة المكانية تلعب دورًا مهمًا في تشكيل أنماط الاستهلاك واتخاذ قرارات الشراء، نظرًا لاختلاف العادات والقيم والظروف الاقتصادية من مجتمع إلى آخر، مما يجعل تحديد هذا البعد أمرًا ضروريًا لضمان دقة التفسير العلمي للنتائج</w:t>
      </w:r>
      <w:r w:rsidRPr="00A3287A">
        <w:rPr>
          <w:rFonts w:ascii="Sakkal Majalla" w:hAnsi="Sakkal Majalla" w:cs="Sakkal Majalla"/>
          <w:sz w:val="28"/>
          <w:szCs w:val="28"/>
        </w:rPr>
        <w:t>.</w:t>
      </w:r>
    </w:p>
    <w:p w14:paraId="6C78C45E" w14:textId="55FA4DC3" w:rsidR="00630590" w:rsidRPr="00A3287A" w:rsidRDefault="00630590" w:rsidP="00630590">
      <w:pPr>
        <w:spacing w:line="360" w:lineRule="auto"/>
        <w:jc w:val="both"/>
        <w:rPr>
          <w:rtl/>
        </w:rPr>
      </w:pPr>
    </w:p>
    <w:p w14:paraId="0A33B396" w14:textId="77777777" w:rsidR="00A3287A" w:rsidRPr="00E01C90" w:rsidRDefault="00A3287A"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6A5E713A" w14:textId="77777777" w:rsidR="00082B58" w:rsidRDefault="00082B58" w:rsidP="001819A4">
      <w:pPr>
        <w:tabs>
          <w:tab w:val="left" w:pos="3486"/>
        </w:tabs>
        <w:rPr>
          <w:color w:val="FF6699"/>
          <w:rtl/>
        </w:rPr>
      </w:pPr>
    </w:p>
    <w:p w14:paraId="62FEC1B7" w14:textId="77777777" w:rsidR="00CF1943" w:rsidRDefault="00CF1943"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0F68D6AD" w14:textId="77777777" w:rsidR="00CC4F8F" w:rsidRDefault="00CC4F8F" w:rsidP="001819A4">
      <w:pPr>
        <w:tabs>
          <w:tab w:val="left" w:pos="3486"/>
        </w:tabs>
        <w:rPr>
          <w:color w:val="FF6699"/>
          <w:rtl/>
        </w:rPr>
      </w:pPr>
    </w:p>
    <w:p w14:paraId="14DABE5D" w14:textId="77777777" w:rsidR="00E5244C" w:rsidRPr="00484084" w:rsidRDefault="00E5244C"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9" w:name="_Toc227325214"/>
      <w:bookmarkEnd w:id="97"/>
      <w:bookmarkEnd w:id="98"/>
      <w:r w:rsidRPr="004A61CC">
        <w:rPr>
          <w:rFonts w:ascii="Andalus" w:hAnsi="Andalus" w:cs="Andalus"/>
          <w:b/>
          <w:bCs/>
          <w:sz w:val="180"/>
          <w:szCs w:val="198"/>
          <w:rtl/>
        </w:rPr>
        <w:t>الفصل الرابع</w:t>
      </w:r>
      <w:bookmarkEnd w:id="99"/>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100" w:name="_Toc227325215"/>
      <w:r w:rsidRPr="004A61CC">
        <w:rPr>
          <w:rFonts w:ascii="Andalus" w:hAnsi="Andalus" w:cs="Andalus"/>
          <w:b/>
          <w:bCs/>
          <w:sz w:val="160"/>
          <w:szCs w:val="178"/>
          <w:rtl/>
        </w:rPr>
        <w:t>نتائج الدراسة</w:t>
      </w:r>
      <w:bookmarkEnd w:id="100"/>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C1EF6C0" w14:textId="3CC80185" w:rsidR="0027589D" w:rsidRDefault="0057207E" w:rsidP="0027589D">
      <w:pPr>
        <w:pStyle w:val="2"/>
        <w:spacing w:line="360" w:lineRule="auto"/>
        <w:jc w:val="both"/>
        <w:rPr>
          <w:rFonts w:ascii="Sakkal Majalla" w:hAnsi="Sakkal Majalla" w:cs="Sakkal Majalla"/>
          <w:b/>
          <w:bCs/>
          <w:color w:val="000000" w:themeColor="text1"/>
          <w:sz w:val="28"/>
          <w:szCs w:val="28"/>
          <w:rtl/>
        </w:rPr>
      </w:pPr>
      <w:bookmarkStart w:id="101" w:name="_Toc172397796"/>
      <w:bookmarkStart w:id="102" w:name="_Toc172746109"/>
      <w:bookmarkStart w:id="103" w:name="_Toc179741547"/>
      <w:bookmarkStart w:id="104" w:name="_Toc227325216"/>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101"/>
      <w:bookmarkEnd w:id="102"/>
      <w:bookmarkEnd w:id="103"/>
      <w:bookmarkEnd w:id="104"/>
    </w:p>
    <w:p w14:paraId="6CD5A13E"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يمثل هذا الفصل المرحلة الحاسمة في مسار الدراسة العلمية، حيث ينتقل البحث من الإطارين النظري والمنهجي إلى عرض المخرجات الفعلية التي تم التوصل إليها من خلال التطبيق الميداني. وفي إطار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جوهرية كونه يعكس حصيلة الجهد البحثي بأكمله، ويُبرز مدى قدرة الدراسة على الإجابة عن تساؤلاتها واختبار فرضياتها في ضوء البيانات الواقعية التي تم جمعها</w:t>
      </w:r>
      <w:r w:rsidRPr="00B351FE">
        <w:rPr>
          <w:rFonts w:ascii="Sakkal Majalla" w:hAnsi="Sakkal Majalla" w:cs="Sakkal Majalla"/>
          <w:sz w:val="28"/>
          <w:szCs w:val="28"/>
        </w:rPr>
        <w:t>.</w:t>
      </w:r>
    </w:p>
    <w:p w14:paraId="390A40A9"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عرض منظم ودقيق للبيانات التي تم الحصول عليها، بحيث يتم تقديمها بطريقة علمية تسهل فهمها واستيعابها، مع توظيف الأساليب الإحصائية المناسبة التي تكشف عن طبيعة العلاقات بين المتغيرات المختلفة. ولا يقتصر الأمر على مجرد عرض الأرقام والنتائج، بل يمتد إلى تفسيرها في سياق الدراسة، بما يساعد على استخلاص دلالاتها العلمية وربطها بالأهداف التي سعت الدراسة إلى تحقيقها. وتكمن أهمية هذا الجانب في كونه يُحول البيانات الخام إلى معلومات ذات معنى يمكن الاعتماد عليها في بناء استنتاجات علمية دقيقة</w:t>
      </w:r>
      <w:r w:rsidRPr="00B351FE">
        <w:rPr>
          <w:rFonts w:ascii="Sakkal Majalla" w:hAnsi="Sakkal Majalla" w:cs="Sakkal Majalla"/>
          <w:sz w:val="28"/>
          <w:szCs w:val="28"/>
        </w:rPr>
        <w:t>.</w:t>
      </w:r>
    </w:p>
    <w:p w14:paraId="424EEB15"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يتضمن هذا الفصل معالجة تحليلية معمقة للنتائج المتحصل عليها، حيث يتم الربط بينها وبين الإطار النظري الذي استندت إليه الدراسة، وكذلك مقارنتها بما توصلت إليه الدراسات السابقة في المجال ذاته. ويسهم هذا الربط في إبراز أوجه الاتفاق والاختلاف، وتفسيرها في ضوء المتغيرات المختلفة، مما يعزز من القيمة العلمية للدراسة ويُظهر إسهامها في تطوير المعرفة في مجال التسويق الرقمي وسلوك المستهلك. ويُعد هذا الجانب بالغ الأهمية، لأنه يمنح النتائج بعدًا تفسيريًا يتجاوز العرض الوصفي، ويُسهم في بناء فهم أعمق للظاهرة محل الدراسة</w:t>
      </w:r>
      <w:r w:rsidRPr="00B351FE">
        <w:rPr>
          <w:rFonts w:ascii="Sakkal Majalla" w:hAnsi="Sakkal Majalla" w:cs="Sakkal Majalla"/>
          <w:sz w:val="28"/>
          <w:szCs w:val="28"/>
        </w:rPr>
        <w:t>.</w:t>
      </w:r>
    </w:p>
    <w:p w14:paraId="295AA04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يحرص هذا الفصل على تقديم خلاصة متكاملة لما توصلت إليه الدراسة، بحيث يتم تجميع أبرز النتائج في صورة مترابطة تعكس الصورة الكلية للبحث، وتوضح مدى تحقق أهدافه. ويُسهم ذلك في تسهيل استيعاب القارئ لمضمون الدراسة، ويُبرز أهم الإسهامات التي قدمتها في مجال البحث العلمي. كما يتم في هذا السياق بلورة مجموعة من المقترحات العملية التي يمكن أن تستفيد منها الجهات المعنية، خاصة في مجال تصميم وتنفيذ استراتيجيات التسويق عبر وسائل التواصل الاجتماعي بما يتلاءم مع خصائص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وسلوكياته الشرائية</w:t>
      </w:r>
      <w:r w:rsidRPr="00B351FE">
        <w:rPr>
          <w:rFonts w:ascii="Sakkal Majalla" w:hAnsi="Sakkal Majalla" w:cs="Sakkal Majalla"/>
          <w:sz w:val="28"/>
          <w:szCs w:val="28"/>
        </w:rPr>
        <w:t>.</w:t>
      </w:r>
    </w:p>
    <w:p w14:paraId="02AE8D7E" w14:textId="79D0F46A" w:rsidR="00B351FE" w:rsidRPr="00B351FE" w:rsidRDefault="00B351FE" w:rsidP="00B351FE">
      <w:pPr>
        <w:spacing w:line="360" w:lineRule="auto"/>
        <w:ind w:firstLine="567"/>
        <w:jc w:val="both"/>
        <w:rPr>
          <w:rFonts w:ascii="Sakkal Majalla" w:hAnsi="Sakkal Majalla" w:cs="Sakkal Majalla"/>
          <w:sz w:val="28"/>
          <w:szCs w:val="28"/>
        </w:rPr>
      </w:pPr>
      <w:r w:rsidRPr="00B351FE">
        <w:rPr>
          <w:rFonts w:ascii="Sakkal Majalla" w:hAnsi="Sakkal Majalla" w:cs="Sakkal Majalla"/>
          <w:sz w:val="28"/>
          <w:szCs w:val="28"/>
          <w:rtl/>
        </w:rPr>
        <w:t>وتبرز أهمية هذا الفصل أيضًا في كونه يقدم توصيات قائمة على أسس علمية مستمدة من نتائج الدراسة، وهو ما يمنحها قوة تطبيقية تسهم في تحسين الممارسات التسويقية وتعزيز فعاليتها. كما يفتح المجال أمام دراسات مستقبلية يمكن أن تبني على ما تم التوصل إليه، سواء من خلال التوسع في نطاق الدراسة أو تناول متغيرات جديدة لم يتم التركيز عليها</w:t>
      </w:r>
      <w:r w:rsidRPr="00B351FE">
        <w:rPr>
          <w:rFonts w:ascii="Sakkal Majalla" w:hAnsi="Sakkal Majalla" w:cs="Sakkal Majalla"/>
          <w:sz w:val="28"/>
          <w:szCs w:val="28"/>
        </w:rPr>
        <w:t>.</w:t>
      </w:r>
      <w:r>
        <w:rPr>
          <w:rFonts w:ascii="Sakkal Majalla" w:hAnsi="Sakkal Majalla" w:cs="Sakkal Majalla" w:hint="cs"/>
          <w:sz w:val="28"/>
          <w:szCs w:val="28"/>
          <w:rtl/>
        </w:rPr>
        <w:t xml:space="preserve"> يشكل</w:t>
      </w:r>
      <w:r w:rsidRPr="00B351FE">
        <w:rPr>
          <w:rFonts w:ascii="Sakkal Majalla" w:hAnsi="Sakkal Majalla" w:cs="Sakkal Majalla"/>
          <w:sz w:val="28"/>
          <w:szCs w:val="28"/>
          <w:rtl/>
        </w:rPr>
        <w:t xml:space="preserve"> هذا الفصل </w:t>
      </w:r>
      <w:r w:rsidRPr="00B351FE">
        <w:rPr>
          <w:rFonts w:ascii="Sakkal Majalla" w:hAnsi="Sakkal Majalla" w:cs="Sakkal Majalla"/>
          <w:sz w:val="28"/>
          <w:szCs w:val="28"/>
          <w:rtl/>
        </w:rPr>
        <w:lastRenderedPageBreak/>
        <w:t>تتويجًا للجهد البحثي، حيث يجمع بين العرض والتحليل والتفسير والاستنتاج في إطار علمي متكامل، ويُسهم في تحويل النتائج إلى معرفة قابلة للتطبيق والاستفادة، بما يعزز من قيمة الدراسة وأهميتها على المستويين العلمي والعملي</w:t>
      </w:r>
      <w:r w:rsidRPr="00B351FE">
        <w:rPr>
          <w:rFonts w:ascii="Sakkal Majalla" w:hAnsi="Sakkal Majalla" w:cs="Sakkal Majalla"/>
          <w:sz w:val="28"/>
          <w:szCs w:val="28"/>
        </w:rPr>
        <w:t>.</w:t>
      </w:r>
    </w:p>
    <w:p w14:paraId="0665713D" w14:textId="77777777" w:rsidR="0073312C" w:rsidRPr="00B351FE" w:rsidRDefault="0073312C" w:rsidP="0073312C">
      <w:pPr>
        <w:rPr>
          <w:rtl/>
        </w:rPr>
      </w:pPr>
    </w:p>
    <w:p w14:paraId="6A1986FD" w14:textId="77777777" w:rsidR="0073312C" w:rsidRDefault="0073312C" w:rsidP="0073312C">
      <w:pPr>
        <w:rPr>
          <w:rtl/>
        </w:rPr>
      </w:pPr>
    </w:p>
    <w:p w14:paraId="78C30404" w14:textId="77777777" w:rsidR="0073312C" w:rsidRDefault="0073312C" w:rsidP="0073312C">
      <w:pPr>
        <w:rPr>
          <w:rtl/>
        </w:rPr>
      </w:pPr>
    </w:p>
    <w:p w14:paraId="37DC5A70" w14:textId="77777777" w:rsidR="0073312C" w:rsidRDefault="0073312C" w:rsidP="0073312C">
      <w:pPr>
        <w:rPr>
          <w:rtl/>
        </w:rPr>
      </w:pPr>
    </w:p>
    <w:p w14:paraId="0B2C134E" w14:textId="77777777" w:rsidR="0073312C" w:rsidRDefault="0073312C" w:rsidP="0073312C">
      <w:pPr>
        <w:rPr>
          <w:rtl/>
        </w:rPr>
      </w:pPr>
    </w:p>
    <w:p w14:paraId="0F25162F" w14:textId="77777777" w:rsidR="0073312C" w:rsidRDefault="0073312C" w:rsidP="0073312C">
      <w:pPr>
        <w:rPr>
          <w:rtl/>
        </w:rPr>
      </w:pPr>
    </w:p>
    <w:p w14:paraId="11901FDC" w14:textId="77777777" w:rsidR="0073312C" w:rsidRDefault="0073312C" w:rsidP="0073312C">
      <w:pPr>
        <w:rPr>
          <w:rtl/>
        </w:rPr>
      </w:pPr>
    </w:p>
    <w:p w14:paraId="15514305" w14:textId="77777777" w:rsidR="0073312C" w:rsidRDefault="0073312C" w:rsidP="0073312C">
      <w:pPr>
        <w:rPr>
          <w:rtl/>
        </w:rPr>
      </w:pPr>
    </w:p>
    <w:p w14:paraId="29C6C916" w14:textId="77777777" w:rsidR="0073312C" w:rsidRDefault="0073312C" w:rsidP="0073312C">
      <w:pPr>
        <w:rPr>
          <w:rtl/>
        </w:rPr>
      </w:pPr>
    </w:p>
    <w:p w14:paraId="5B714584" w14:textId="77777777" w:rsidR="0073312C" w:rsidRDefault="0073312C" w:rsidP="0073312C">
      <w:pPr>
        <w:rPr>
          <w:rtl/>
        </w:rPr>
      </w:pPr>
    </w:p>
    <w:p w14:paraId="36DCCF9F" w14:textId="77777777" w:rsidR="0073312C" w:rsidRDefault="0073312C" w:rsidP="0073312C">
      <w:pPr>
        <w:rPr>
          <w:rtl/>
        </w:rPr>
      </w:pPr>
    </w:p>
    <w:p w14:paraId="739DF6DF" w14:textId="77777777" w:rsidR="0073312C" w:rsidRDefault="0073312C" w:rsidP="0073312C">
      <w:pPr>
        <w:rPr>
          <w:rtl/>
        </w:rPr>
      </w:pPr>
    </w:p>
    <w:p w14:paraId="4CFCA5CC" w14:textId="77777777" w:rsidR="0073312C" w:rsidRDefault="0073312C" w:rsidP="0073312C">
      <w:pPr>
        <w:rPr>
          <w:rtl/>
        </w:rPr>
      </w:pPr>
    </w:p>
    <w:p w14:paraId="010A30CE" w14:textId="77777777" w:rsidR="0073312C" w:rsidRDefault="0073312C" w:rsidP="0073312C">
      <w:pPr>
        <w:rPr>
          <w:rtl/>
        </w:rPr>
      </w:pPr>
    </w:p>
    <w:p w14:paraId="16A6F8A5" w14:textId="77777777" w:rsidR="0073312C" w:rsidRDefault="0073312C" w:rsidP="0073312C">
      <w:pPr>
        <w:rPr>
          <w:rtl/>
        </w:rPr>
      </w:pPr>
    </w:p>
    <w:p w14:paraId="1EF9CA2E" w14:textId="77777777" w:rsidR="0073312C" w:rsidRDefault="0073312C" w:rsidP="0073312C">
      <w:pPr>
        <w:rPr>
          <w:rtl/>
        </w:rPr>
      </w:pPr>
    </w:p>
    <w:p w14:paraId="4D964301" w14:textId="77777777" w:rsidR="0073312C" w:rsidRDefault="0073312C" w:rsidP="0073312C">
      <w:pPr>
        <w:rPr>
          <w:rtl/>
        </w:rPr>
      </w:pPr>
    </w:p>
    <w:p w14:paraId="33FA3AAB" w14:textId="77777777" w:rsidR="0073312C" w:rsidRDefault="0073312C" w:rsidP="0073312C">
      <w:pPr>
        <w:rPr>
          <w:rtl/>
        </w:rPr>
      </w:pPr>
    </w:p>
    <w:p w14:paraId="7DED0ABF" w14:textId="77777777" w:rsidR="0073312C" w:rsidRDefault="0073312C" w:rsidP="0073312C">
      <w:pPr>
        <w:rPr>
          <w:rtl/>
        </w:rPr>
      </w:pPr>
    </w:p>
    <w:p w14:paraId="7B699A76" w14:textId="77777777" w:rsidR="0073312C" w:rsidRDefault="0073312C" w:rsidP="0073312C">
      <w:pPr>
        <w:rPr>
          <w:rtl/>
        </w:rPr>
      </w:pPr>
    </w:p>
    <w:p w14:paraId="46E7948F" w14:textId="77777777" w:rsidR="0073312C" w:rsidRDefault="0073312C" w:rsidP="0073312C">
      <w:pPr>
        <w:rPr>
          <w:rtl/>
        </w:rPr>
      </w:pPr>
    </w:p>
    <w:p w14:paraId="1B9F48CF" w14:textId="77777777" w:rsidR="0073312C" w:rsidRDefault="0073312C" w:rsidP="0073312C">
      <w:pPr>
        <w:rPr>
          <w:rtl/>
        </w:rPr>
      </w:pPr>
    </w:p>
    <w:p w14:paraId="7ACED924" w14:textId="77777777" w:rsidR="0073312C" w:rsidRDefault="0073312C" w:rsidP="0073312C">
      <w:pPr>
        <w:rPr>
          <w:rtl/>
        </w:rPr>
      </w:pPr>
    </w:p>
    <w:p w14:paraId="350E51BB" w14:textId="77777777" w:rsidR="0073312C" w:rsidRDefault="0073312C" w:rsidP="0073312C">
      <w:pPr>
        <w:rPr>
          <w:rtl/>
        </w:rPr>
      </w:pPr>
    </w:p>
    <w:p w14:paraId="301A3CC8" w14:textId="77777777" w:rsidR="0073312C" w:rsidRDefault="0073312C" w:rsidP="0073312C">
      <w:pPr>
        <w:rPr>
          <w:rtl/>
        </w:rPr>
      </w:pPr>
    </w:p>
    <w:p w14:paraId="37303FD1" w14:textId="77777777" w:rsidR="0073312C" w:rsidRDefault="0073312C" w:rsidP="0073312C">
      <w:pPr>
        <w:rPr>
          <w:rtl/>
        </w:rPr>
      </w:pPr>
    </w:p>
    <w:p w14:paraId="34DA1BAA" w14:textId="77777777" w:rsidR="0073312C" w:rsidRPr="0073312C" w:rsidRDefault="0073312C" w:rsidP="0073312C"/>
    <w:p w14:paraId="7B436917" w14:textId="774BD41A" w:rsidR="004A54CE" w:rsidRDefault="00BC094B" w:rsidP="00617C05">
      <w:pPr>
        <w:pStyle w:val="2"/>
        <w:spacing w:line="360" w:lineRule="auto"/>
        <w:rPr>
          <w:rFonts w:ascii="Sakkal Majalla" w:hAnsi="Sakkal Majalla" w:cs="Sakkal Majalla"/>
          <w:b/>
          <w:bCs/>
          <w:color w:val="000000" w:themeColor="text1"/>
          <w:sz w:val="28"/>
          <w:szCs w:val="28"/>
          <w:rtl/>
        </w:rPr>
      </w:pPr>
      <w:bookmarkStart w:id="105" w:name="_Toc172397797"/>
      <w:bookmarkStart w:id="106" w:name="_Toc172746110"/>
      <w:bookmarkStart w:id="107" w:name="_Toc179741548"/>
      <w:bookmarkStart w:id="108" w:name="_Toc227325217"/>
      <w:r w:rsidRPr="003006A0">
        <w:rPr>
          <w:rFonts w:ascii="Sakkal Majalla" w:hAnsi="Sakkal Majalla" w:cs="Sakkal Majalla"/>
          <w:b/>
          <w:bCs/>
          <w:color w:val="000000" w:themeColor="text1"/>
          <w:sz w:val="28"/>
          <w:szCs w:val="28"/>
          <w:rtl/>
        </w:rPr>
        <w:lastRenderedPageBreak/>
        <w:t>تحليل البيانات</w:t>
      </w:r>
      <w:bookmarkStart w:id="109" w:name="_Hlk179622986"/>
      <w:bookmarkStart w:id="110" w:name="_Hlk180410769"/>
      <w:bookmarkEnd w:id="105"/>
      <w:bookmarkEnd w:id="106"/>
      <w:bookmarkEnd w:id="107"/>
      <w:bookmarkEnd w:id="108"/>
      <w:bookmarkEnd w:id="109"/>
      <w:bookmarkEnd w:id="110"/>
    </w:p>
    <w:p w14:paraId="5212FD15" w14:textId="77777777" w:rsidR="00E5244C" w:rsidRPr="002A21F1" w:rsidRDefault="00E5244C" w:rsidP="00E5244C">
      <w:pPr>
        <w:pStyle w:val="a"/>
        <w:widowControl w:val="0"/>
        <w:autoSpaceDE w:val="0"/>
        <w:autoSpaceDN w:val="0"/>
        <w:adjustRightInd w:val="0"/>
        <w:spacing w:after="0"/>
      </w:pPr>
      <w:r w:rsidRPr="002A21F1">
        <w:rPr>
          <w:rtl/>
        </w:rPr>
        <w:t>الوصف الإحصائي للبيانات</w:t>
      </w:r>
    </w:p>
    <w:p w14:paraId="3D83F92D" w14:textId="77777777" w:rsidR="00E5244C" w:rsidRPr="002A21F1" w:rsidRDefault="00E5244C" w:rsidP="00E5244C">
      <w:pPr>
        <w:pStyle w:val="afd"/>
        <w:rPr>
          <w:sz w:val="24"/>
          <w:szCs w:val="24"/>
        </w:rPr>
      </w:pPr>
      <w:r w:rsidRPr="002A21F1">
        <w:rPr>
          <w:rtl/>
        </w:rPr>
        <w:t xml:space="preserve">انعدام القيم المفقودة في عينة الدراسة البالغة 259 مفردة يشير إلى دقة عالية في ضبط عملية جمع البيانات؛ سجل بند "تفضيل شراء المنتجات المروج لها عبر الإنترنت" أدنى متوسط حسابي بقيمة 2.31 وانحراف معياري قدره 0.870. هذا التراجع النسبي مقارنة ببقية المحاور يعكس تحفظاً ملموساً لدى جيل </w:t>
      </w:r>
      <w:r w:rsidRPr="002A21F1">
        <w:t>Z</w:t>
      </w:r>
      <w:r w:rsidRPr="002A21F1">
        <w:rPr>
          <w:rtl/>
        </w:rPr>
        <w:t xml:space="preserve">؛ فغموض تجربة الشراء المباشرة أو الخوف من عدم تطابق الواقع مع الصورة الرقمية يحد من هذا التفضيل. الثقة في العلامات التجارية النشطة وتأثير الإعلانات الرقمية تساويا بمتوسط 2.58؛ التماثل الرقمي هنا ليس مصادفة. النشاط الرقمي هو الوقود المحرك للثقة في ذهن هذا الجيل. سجل بند "متابعة حسابات المؤثرين للحصول على توصيات" أعلى متوسط حسابي بواقع 2.61 وانحراف معياري منخفض 0.675؛ هذه النتيجة </w:t>
      </w:r>
      <w:r>
        <w:rPr>
          <w:rtl/>
        </w:rPr>
        <w:t>واضح</w:t>
      </w:r>
      <w:r w:rsidRPr="002A21F1">
        <w:rPr>
          <w:rtl/>
        </w:rPr>
        <w:t>ة. هناك اتفاق شبه جماعي داخل العينة على أن المؤثر هو "البوصلة الشرائية" الأولى. ال</w:t>
      </w:r>
      <w:r>
        <w:rPr>
          <w:rtl/>
        </w:rPr>
        <w:t>تردد</w:t>
      </w:r>
      <w:r w:rsidRPr="002A21F1">
        <w:rPr>
          <w:rtl/>
        </w:rPr>
        <w:t xml:space="preserve"> الضئيل في هذا البند يؤكد أن جيل </w:t>
      </w:r>
      <w:r w:rsidRPr="002A21F1">
        <w:t>Z</w:t>
      </w:r>
      <w:r w:rsidRPr="002A21F1">
        <w:rPr>
          <w:rtl/>
        </w:rPr>
        <w:t xml:space="preserve"> لا يستهلك المحتوى للتسلية فقط؛ بل يعتمده كمرجع معرفي موحد.</w:t>
      </w:r>
    </w:p>
    <w:p w14:paraId="0AFB186E" w14:textId="77777777" w:rsidR="00E5244C" w:rsidRDefault="00E5244C" w:rsidP="00E5244C">
      <w:pPr>
        <w:pStyle w:val="afd"/>
      </w:pPr>
      <w:r>
        <w:rPr>
          <w:rFonts w:hint="cs"/>
          <w:rtl/>
        </w:rPr>
        <w:t>و</w:t>
      </w:r>
      <w:r w:rsidRPr="002A21F1">
        <w:rPr>
          <w:rtl/>
        </w:rPr>
        <w:t xml:space="preserve">في بند "التفاعل من خلال الإعجاب أو التعليق" الذي سجل متوسطاً منخفضاً 2.34 وانحرافاً 0.849؛ يبدو أن جيل </w:t>
      </w:r>
      <w:r w:rsidRPr="002A21F1">
        <w:t>Z</w:t>
      </w:r>
      <w:r w:rsidRPr="002A21F1">
        <w:rPr>
          <w:rtl/>
        </w:rPr>
        <w:t xml:space="preserve"> يمارس "المشاهدة الصامتة". هم يتأثرون ويشترون لكنهم لا يتفاعلون بالضرورة؛ وهذا يفسر التباين بين قوة التأثير في القرار الشرائي وضعف مؤشرات التفاعل الظاهرة على المنشورات. سجلت جودة المحتوى التسويقي متوسطاً قدره 2.36؛ وهو رقم متواضع يشير إلى أن المعايير الجمالية التقليدية لم تعد تكفي لإبهار عينة الدراسة. الرغبة في الابتكار سجلت متوسطاً أعلى 2.59 وانحرافاً 0.689؛ الإجماع هنا يتجه نحو "الفكرة" لا "البهرجة". التوزيعات الالتوائية (</w:t>
      </w:r>
      <w:r w:rsidRPr="002A21F1">
        <w:t>Skewness</w:t>
      </w:r>
      <w:r w:rsidRPr="002A21F1">
        <w:rPr>
          <w:rtl/>
        </w:rPr>
        <w:t>) كانت سالبة في معظم المتغيرات؛ وهي دلالة إحصائية على أن اتجاهات العينة تتركز بقوة نحو الموافقة على دور هذه الاستراتيجيات، خاصة في بند "التفاعل وزيادة الاهتمام" الذي سجل التواءً سالباً قدره -1.507. هذا الانحياز يعزز فرضية أن أدوات التواصل الاجتماعي ليست مجرد وسائط عرض؛ بل هي محركات تغيير سلوكي حقيقية تعيد تشكيل وعي المستهلك الشاب بشكل مكثف ومنظم.</w:t>
      </w:r>
    </w:p>
    <w:tbl>
      <w:tblPr>
        <w:bidiVisual/>
        <w:tblW w:w="937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24"/>
        <w:gridCol w:w="578"/>
        <w:gridCol w:w="777"/>
        <w:gridCol w:w="635"/>
        <w:gridCol w:w="766"/>
        <w:gridCol w:w="759"/>
        <w:gridCol w:w="949"/>
        <w:gridCol w:w="964"/>
        <w:gridCol w:w="1095"/>
        <w:gridCol w:w="812"/>
        <w:gridCol w:w="812"/>
      </w:tblGrid>
      <w:tr w:rsidR="00E5244C" w:rsidRPr="002A21F1" w14:paraId="31C06329" w14:textId="77777777" w:rsidTr="00E5244C">
        <w:trPr>
          <w:cantSplit/>
          <w:trHeight w:val="415"/>
          <w:jc w:val="center"/>
        </w:trPr>
        <w:tc>
          <w:tcPr>
            <w:tcW w:w="9371" w:type="dxa"/>
            <w:gridSpan w:val="11"/>
            <w:tcBorders>
              <w:top w:val="single" w:sz="8" w:space="0" w:color="auto"/>
            </w:tcBorders>
            <w:shd w:val="clear" w:color="auto" w:fill="FFFFFF"/>
            <w:vAlign w:val="center"/>
          </w:tcPr>
          <w:p w14:paraId="5DE4E8B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b/>
                <w:bCs/>
                <w:color w:val="010205"/>
                <w:sz w:val="16"/>
                <w:szCs w:val="16"/>
              </w:rPr>
              <w:t>Statistics</w:t>
            </w:r>
          </w:p>
        </w:tc>
      </w:tr>
      <w:tr w:rsidR="00E5244C" w:rsidRPr="002A21F1" w14:paraId="6A933EE2" w14:textId="77777777" w:rsidTr="00E5244C">
        <w:trPr>
          <w:cantSplit/>
          <w:trHeight w:val="431"/>
          <w:jc w:val="center"/>
        </w:trPr>
        <w:tc>
          <w:tcPr>
            <w:tcW w:w="0" w:type="auto"/>
            <w:vMerge w:val="restart"/>
            <w:shd w:val="clear" w:color="auto" w:fill="FFFFFF"/>
            <w:vAlign w:val="center"/>
          </w:tcPr>
          <w:p w14:paraId="3CA8FBF4" w14:textId="77777777" w:rsidR="00E5244C" w:rsidRPr="002A21F1" w:rsidRDefault="00E5244C" w:rsidP="00F66884">
            <w:pPr>
              <w:jc w:val="center"/>
              <w:rPr>
                <w:rFonts w:ascii="Times New Roman" w:hAnsi="Times New Roman" w:cs="Times New Roman"/>
                <w:sz w:val="16"/>
                <w:szCs w:val="16"/>
              </w:rPr>
            </w:pPr>
          </w:p>
        </w:tc>
        <w:tc>
          <w:tcPr>
            <w:tcW w:w="0" w:type="auto"/>
            <w:gridSpan w:val="2"/>
            <w:shd w:val="clear" w:color="auto" w:fill="FFFFFF"/>
            <w:vAlign w:val="center"/>
          </w:tcPr>
          <w:p w14:paraId="39D6943C"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N</w:t>
            </w:r>
          </w:p>
        </w:tc>
        <w:tc>
          <w:tcPr>
            <w:tcW w:w="0" w:type="auto"/>
            <w:vMerge w:val="restart"/>
            <w:shd w:val="clear" w:color="auto" w:fill="FFFFFF"/>
            <w:vAlign w:val="center"/>
          </w:tcPr>
          <w:p w14:paraId="78019E68"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Mean</w:t>
            </w:r>
          </w:p>
        </w:tc>
        <w:tc>
          <w:tcPr>
            <w:tcW w:w="0" w:type="auto"/>
            <w:vMerge w:val="restart"/>
            <w:shd w:val="clear" w:color="auto" w:fill="FFFFFF"/>
            <w:vAlign w:val="center"/>
          </w:tcPr>
          <w:p w14:paraId="7126E919"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Std. Error of Mean</w:t>
            </w:r>
          </w:p>
        </w:tc>
        <w:tc>
          <w:tcPr>
            <w:tcW w:w="0" w:type="auto"/>
            <w:vMerge w:val="restart"/>
            <w:shd w:val="clear" w:color="auto" w:fill="FFFFFF"/>
            <w:vAlign w:val="center"/>
          </w:tcPr>
          <w:p w14:paraId="7CC964E1"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Median</w:t>
            </w:r>
          </w:p>
        </w:tc>
        <w:tc>
          <w:tcPr>
            <w:tcW w:w="0" w:type="auto"/>
            <w:vMerge w:val="restart"/>
            <w:shd w:val="clear" w:color="auto" w:fill="FFFFFF"/>
            <w:vAlign w:val="center"/>
          </w:tcPr>
          <w:p w14:paraId="5530153B"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Std. Deviation</w:t>
            </w:r>
          </w:p>
        </w:tc>
        <w:tc>
          <w:tcPr>
            <w:tcW w:w="0" w:type="auto"/>
            <w:vMerge w:val="restart"/>
            <w:shd w:val="clear" w:color="auto" w:fill="FFFFFF"/>
            <w:vAlign w:val="center"/>
          </w:tcPr>
          <w:p w14:paraId="30AB5E43"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Skewness</w:t>
            </w:r>
          </w:p>
        </w:tc>
        <w:tc>
          <w:tcPr>
            <w:tcW w:w="0" w:type="auto"/>
            <w:vMerge w:val="restart"/>
            <w:shd w:val="clear" w:color="auto" w:fill="FFFFFF"/>
            <w:vAlign w:val="center"/>
          </w:tcPr>
          <w:p w14:paraId="394C0469"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Std. Error of Skewness</w:t>
            </w:r>
          </w:p>
        </w:tc>
        <w:tc>
          <w:tcPr>
            <w:tcW w:w="0" w:type="auto"/>
            <w:vMerge w:val="restart"/>
            <w:shd w:val="clear" w:color="auto" w:fill="FFFFFF"/>
            <w:vAlign w:val="center"/>
          </w:tcPr>
          <w:p w14:paraId="34520258"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Kurtosis</w:t>
            </w:r>
          </w:p>
        </w:tc>
        <w:tc>
          <w:tcPr>
            <w:tcW w:w="578" w:type="dxa"/>
            <w:vMerge w:val="restart"/>
            <w:shd w:val="clear" w:color="auto" w:fill="FFFFFF"/>
            <w:vAlign w:val="center"/>
          </w:tcPr>
          <w:p w14:paraId="4930A769"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Std. Error of Kurtosis</w:t>
            </w:r>
          </w:p>
        </w:tc>
      </w:tr>
      <w:tr w:rsidR="00E5244C" w:rsidRPr="002A21F1" w14:paraId="5EF61001" w14:textId="77777777" w:rsidTr="00E5244C">
        <w:trPr>
          <w:cantSplit/>
          <w:trHeight w:val="191"/>
          <w:jc w:val="center"/>
        </w:trPr>
        <w:tc>
          <w:tcPr>
            <w:tcW w:w="0" w:type="auto"/>
            <w:vMerge/>
            <w:shd w:val="clear" w:color="auto" w:fill="FFFFFF"/>
            <w:vAlign w:val="center"/>
          </w:tcPr>
          <w:p w14:paraId="2DE058D7" w14:textId="77777777" w:rsidR="00E5244C" w:rsidRPr="002A21F1" w:rsidRDefault="00E5244C" w:rsidP="00F66884">
            <w:pPr>
              <w:rPr>
                <w:rFonts w:ascii="Arial" w:hAnsi="Arial" w:cs="Arial"/>
                <w:color w:val="264A60"/>
                <w:sz w:val="16"/>
                <w:szCs w:val="16"/>
              </w:rPr>
            </w:pPr>
          </w:p>
        </w:tc>
        <w:tc>
          <w:tcPr>
            <w:tcW w:w="0" w:type="auto"/>
            <w:shd w:val="clear" w:color="auto" w:fill="FFFFFF"/>
            <w:vAlign w:val="center"/>
          </w:tcPr>
          <w:p w14:paraId="12BD09CC"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Valid</w:t>
            </w:r>
          </w:p>
        </w:tc>
        <w:tc>
          <w:tcPr>
            <w:tcW w:w="0" w:type="auto"/>
            <w:shd w:val="clear" w:color="auto" w:fill="FFFFFF"/>
            <w:vAlign w:val="center"/>
          </w:tcPr>
          <w:p w14:paraId="792D9AD7"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Pr>
              <w:t>Missing</w:t>
            </w:r>
          </w:p>
        </w:tc>
        <w:tc>
          <w:tcPr>
            <w:tcW w:w="0" w:type="auto"/>
            <w:vMerge/>
            <w:shd w:val="clear" w:color="auto" w:fill="FFFFFF"/>
            <w:vAlign w:val="center"/>
          </w:tcPr>
          <w:p w14:paraId="659A3219"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6780DCFE"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55AAFC66"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1BA1C620"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283A70C6"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650529C7" w14:textId="77777777" w:rsidR="00E5244C" w:rsidRPr="002A21F1" w:rsidRDefault="00E5244C" w:rsidP="00F66884">
            <w:pPr>
              <w:rPr>
                <w:rFonts w:ascii="Arial" w:hAnsi="Arial" w:cs="Arial"/>
                <w:color w:val="264A60"/>
                <w:sz w:val="16"/>
                <w:szCs w:val="16"/>
              </w:rPr>
            </w:pPr>
          </w:p>
        </w:tc>
        <w:tc>
          <w:tcPr>
            <w:tcW w:w="0" w:type="auto"/>
            <w:vMerge/>
            <w:shd w:val="clear" w:color="auto" w:fill="FFFFFF"/>
            <w:vAlign w:val="center"/>
          </w:tcPr>
          <w:p w14:paraId="1220ACEF" w14:textId="77777777" w:rsidR="00E5244C" w:rsidRPr="002A21F1" w:rsidRDefault="00E5244C" w:rsidP="00F66884">
            <w:pPr>
              <w:rPr>
                <w:rFonts w:ascii="Arial" w:hAnsi="Arial" w:cs="Arial"/>
                <w:color w:val="264A60"/>
                <w:sz w:val="16"/>
                <w:szCs w:val="16"/>
              </w:rPr>
            </w:pPr>
          </w:p>
        </w:tc>
        <w:tc>
          <w:tcPr>
            <w:tcW w:w="578" w:type="dxa"/>
            <w:vMerge/>
            <w:shd w:val="clear" w:color="auto" w:fill="FFFFFF"/>
            <w:vAlign w:val="center"/>
          </w:tcPr>
          <w:p w14:paraId="0A97070C" w14:textId="77777777" w:rsidR="00E5244C" w:rsidRPr="002A21F1" w:rsidRDefault="00E5244C" w:rsidP="00F66884">
            <w:pPr>
              <w:rPr>
                <w:rFonts w:ascii="Arial" w:hAnsi="Arial" w:cs="Arial"/>
                <w:color w:val="264A60"/>
                <w:sz w:val="16"/>
                <w:szCs w:val="16"/>
              </w:rPr>
            </w:pPr>
          </w:p>
        </w:tc>
      </w:tr>
      <w:tr w:rsidR="00E5244C" w:rsidRPr="002A21F1" w14:paraId="187908CB" w14:textId="77777777" w:rsidTr="00E5244C">
        <w:trPr>
          <w:cantSplit/>
          <w:trHeight w:val="431"/>
          <w:jc w:val="center"/>
        </w:trPr>
        <w:tc>
          <w:tcPr>
            <w:tcW w:w="0" w:type="auto"/>
            <w:shd w:val="clear" w:color="auto" w:fill="E0E0E0"/>
            <w:vAlign w:val="center"/>
          </w:tcPr>
          <w:p w14:paraId="20D0DC7E"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العمر</w:t>
            </w:r>
          </w:p>
        </w:tc>
        <w:tc>
          <w:tcPr>
            <w:tcW w:w="0" w:type="auto"/>
            <w:shd w:val="clear" w:color="auto" w:fill="F9F9FB"/>
            <w:vAlign w:val="center"/>
          </w:tcPr>
          <w:p w14:paraId="07A7975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43663FC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44A94DD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2E1D2DA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.091</w:t>
            </w:r>
          </w:p>
        </w:tc>
        <w:tc>
          <w:tcPr>
            <w:tcW w:w="0" w:type="auto"/>
            <w:shd w:val="clear" w:color="auto" w:fill="F9F9FB"/>
            <w:vAlign w:val="center"/>
          </w:tcPr>
          <w:p w14:paraId="306DC1C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7DB0B6A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1.464</w:t>
            </w:r>
          </w:p>
        </w:tc>
        <w:tc>
          <w:tcPr>
            <w:tcW w:w="0" w:type="auto"/>
            <w:shd w:val="clear" w:color="auto" w:fill="F9F9FB"/>
            <w:vAlign w:val="center"/>
          </w:tcPr>
          <w:p w14:paraId="7F5C150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.081</w:t>
            </w:r>
          </w:p>
        </w:tc>
        <w:tc>
          <w:tcPr>
            <w:tcW w:w="0" w:type="auto"/>
            <w:shd w:val="clear" w:color="auto" w:fill="F9F9FB"/>
            <w:vAlign w:val="center"/>
          </w:tcPr>
          <w:p w14:paraId="0AA0CBF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55BDDC1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-1.376</w:t>
            </w:r>
          </w:p>
        </w:tc>
        <w:tc>
          <w:tcPr>
            <w:tcW w:w="578" w:type="dxa"/>
            <w:shd w:val="clear" w:color="auto" w:fill="F9F9FB"/>
            <w:vAlign w:val="center"/>
          </w:tcPr>
          <w:p w14:paraId="6FB1F10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0F96AE9B" w14:textId="77777777" w:rsidTr="00E5244C">
        <w:trPr>
          <w:cantSplit/>
          <w:trHeight w:val="415"/>
          <w:jc w:val="center"/>
        </w:trPr>
        <w:tc>
          <w:tcPr>
            <w:tcW w:w="0" w:type="auto"/>
            <w:shd w:val="clear" w:color="auto" w:fill="E0E0E0"/>
            <w:vAlign w:val="center"/>
          </w:tcPr>
          <w:p w14:paraId="76530678"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الجنس</w:t>
            </w:r>
          </w:p>
        </w:tc>
        <w:tc>
          <w:tcPr>
            <w:tcW w:w="0" w:type="auto"/>
            <w:shd w:val="clear" w:color="auto" w:fill="F9F9FB"/>
            <w:vAlign w:val="center"/>
          </w:tcPr>
          <w:p w14:paraId="6A2C28A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3B212AB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0270C5B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1.45</w:t>
            </w:r>
          </w:p>
        </w:tc>
        <w:tc>
          <w:tcPr>
            <w:tcW w:w="0" w:type="auto"/>
            <w:shd w:val="clear" w:color="auto" w:fill="F9F9FB"/>
            <w:vAlign w:val="center"/>
          </w:tcPr>
          <w:p w14:paraId="3B5CB98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.031</w:t>
            </w:r>
          </w:p>
        </w:tc>
        <w:tc>
          <w:tcPr>
            <w:tcW w:w="0" w:type="auto"/>
            <w:shd w:val="clear" w:color="auto" w:fill="F9F9FB"/>
            <w:vAlign w:val="center"/>
          </w:tcPr>
          <w:p w14:paraId="6F46E3B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1.00</w:t>
            </w:r>
          </w:p>
        </w:tc>
        <w:tc>
          <w:tcPr>
            <w:tcW w:w="0" w:type="auto"/>
            <w:shd w:val="clear" w:color="auto" w:fill="F9F9FB"/>
            <w:vAlign w:val="center"/>
          </w:tcPr>
          <w:p w14:paraId="0D9AA24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.499</w:t>
            </w:r>
          </w:p>
        </w:tc>
        <w:tc>
          <w:tcPr>
            <w:tcW w:w="0" w:type="auto"/>
            <w:shd w:val="clear" w:color="auto" w:fill="F9F9FB"/>
            <w:vAlign w:val="center"/>
          </w:tcPr>
          <w:p w14:paraId="0050134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.195</w:t>
            </w:r>
          </w:p>
        </w:tc>
        <w:tc>
          <w:tcPr>
            <w:tcW w:w="0" w:type="auto"/>
            <w:shd w:val="clear" w:color="auto" w:fill="F9F9FB"/>
            <w:vAlign w:val="center"/>
          </w:tcPr>
          <w:p w14:paraId="1B01297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16A0B8C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-1.977</w:t>
            </w:r>
          </w:p>
        </w:tc>
        <w:tc>
          <w:tcPr>
            <w:tcW w:w="578" w:type="dxa"/>
            <w:shd w:val="clear" w:color="auto" w:fill="F9F9FB"/>
            <w:vAlign w:val="center"/>
          </w:tcPr>
          <w:p w14:paraId="2EDDD73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575920FC" w14:textId="77777777" w:rsidTr="00E5244C">
        <w:trPr>
          <w:cantSplit/>
          <w:trHeight w:val="431"/>
          <w:jc w:val="center"/>
        </w:trPr>
        <w:tc>
          <w:tcPr>
            <w:tcW w:w="0" w:type="auto"/>
            <w:shd w:val="clear" w:color="auto" w:fill="E0E0E0"/>
            <w:vAlign w:val="center"/>
          </w:tcPr>
          <w:p w14:paraId="22B51E51"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lastRenderedPageBreak/>
              <w:t>الدرجة العلمية</w:t>
            </w:r>
          </w:p>
        </w:tc>
        <w:tc>
          <w:tcPr>
            <w:tcW w:w="0" w:type="auto"/>
            <w:shd w:val="clear" w:color="auto" w:fill="F9F9FB"/>
            <w:vAlign w:val="center"/>
          </w:tcPr>
          <w:p w14:paraId="1958D12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7F5BD8A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019417B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3.44</w:t>
            </w:r>
          </w:p>
        </w:tc>
        <w:tc>
          <w:tcPr>
            <w:tcW w:w="0" w:type="auto"/>
            <w:shd w:val="clear" w:color="auto" w:fill="F9F9FB"/>
            <w:vAlign w:val="center"/>
          </w:tcPr>
          <w:p w14:paraId="295EFAE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.081</w:t>
            </w:r>
          </w:p>
        </w:tc>
        <w:tc>
          <w:tcPr>
            <w:tcW w:w="0" w:type="auto"/>
            <w:shd w:val="clear" w:color="auto" w:fill="F9F9FB"/>
            <w:vAlign w:val="center"/>
          </w:tcPr>
          <w:p w14:paraId="3BCD7DC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4.00</w:t>
            </w:r>
          </w:p>
        </w:tc>
        <w:tc>
          <w:tcPr>
            <w:tcW w:w="0" w:type="auto"/>
            <w:shd w:val="clear" w:color="auto" w:fill="F9F9FB"/>
            <w:vAlign w:val="center"/>
          </w:tcPr>
          <w:p w14:paraId="555F80F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1.300</w:t>
            </w:r>
          </w:p>
        </w:tc>
        <w:tc>
          <w:tcPr>
            <w:tcW w:w="0" w:type="auto"/>
            <w:shd w:val="clear" w:color="auto" w:fill="F9F9FB"/>
            <w:vAlign w:val="center"/>
          </w:tcPr>
          <w:p w14:paraId="4BE460E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-.369</w:t>
            </w:r>
          </w:p>
        </w:tc>
        <w:tc>
          <w:tcPr>
            <w:tcW w:w="0" w:type="auto"/>
            <w:shd w:val="clear" w:color="auto" w:fill="F9F9FB"/>
            <w:vAlign w:val="center"/>
          </w:tcPr>
          <w:p w14:paraId="13661C1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4F51661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-1.001</w:t>
            </w:r>
          </w:p>
        </w:tc>
        <w:tc>
          <w:tcPr>
            <w:tcW w:w="578" w:type="dxa"/>
            <w:shd w:val="clear" w:color="auto" w:fill="F9F9FB"/>
            <w:vAlign w:val="center"/>
          </w:tcPr>
          <w:p w14:paraId="00C66D3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20557ED2" w14:textId="77777777" w:rsidTr="00E5244C">
        <w:trPr>
          <w:cantSplit/>
          <w:trHeight w:val="415"/>
          <w:jc w:val="center"/>
        </w:trPr>
        <w:tc>
          <w:tcPr>
            <w:tcW w:w="0" w:type="auto"/>
            <w:shd w:val="clear" w:color="auto" w:fill="E0E0E0"/>
            <w:vAlign w:val="center"/>
          </w:tcPr>
          <w:p w14:paraId="1153585D"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أعتمد على وسائل التواصل الاجتماعي عند اتخاذ قرار الشراء</w:t>
            </w:r>
          </w:p>
        </w:tc>
        <w:tc>
          <w:tcPr>
            <w:tcW w:w="0" w:type="auto"/>
            <w:shd w:val="clear" w:color="auto" w:fill="F9F9FB"/>
            <w:vAlign w:val="center"/>
          </w:tcPr>
          <w:p w14:paraId="4571AD8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351B8B7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7CC1D8C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2.63</w:t>
            </w:r>
          </w:p>
        </w:tc>
        <w:tc>
          <w:tcPr>
            <w:tcW w:w="0" w:type="auto"/>
            <w:shd w:val="clear" w:color="auto" w:fill="F9F9FB"/>
            <w:vAlign w:val="center"/>
          </w:tcPr>
          <w:p w14:paraId="33A70D6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.041</w:t>
            </w:r>
          </w:p>
        </w:tc>
        <w:tc>
          <w:tcPr>
            <w:tcW w:w="0" w:type="auto"/>
            <w:shd w:val="clear" w:color="auto" w:fill="F9F9FB"/>
            <w:vAlign w:val="center"/>
          </w:tcPr>
          <w:p w14:paraId="2AB94B6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218FAB3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.661</w:t>
            </w:r>
          </w:p>
        </w:tc>
        <w:tc>
          <w:tcPr>
            <w:tcW w:w="0" w:type="auto"/>
            <w:shd w:val="clear" w:color="auto" w:fill="F9F9FB"/>
            <w:vAlign w:val="center"/>
          </w:tcPr>
          <w:p w14:paraId="1FA7C77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-1.527</w:t>
            </w:r>
          </w:p>
        </w:tc>
        <w:tc>
          <w:tcPr>
            <w:tcW w:w="0" w:type="auto"/>
            <w:shd w:val="clear" w:color="auto" w:fill="F9F9FB"/>
            <w:vAlign w:val="center"/>
          </w:tcPr>
          <w:p w14:paraId="029C682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4553F83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.961</w:t>
            </w:r>
          </w:p>
        </w:tc>
        <w:tc>
          <w:tcPr>
            <w:tcW w:w="578" w:type="dxa"/>
            <w:shd w:val="clear" w:color="auto" w:fill="F9F9FB"/>
            <w:vAlign w:val="center"/>
          </w:tcPr>
          <w:p w14:paraId="4166D06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36448767" w14:textId="77777777" w:rsidTr="00E5244C">
        <w:trPr>
          <w:cantSplit/>
          <w:trHeight w:val="431"/>
          <w:jc w:val="center"/>
        </w:trPr>
        <w:tc>
          <w:tcPr>
            <w:tcW w:w="0" w:type="auto"/>
            <w:shd w:val="clear" w:color="auto" w:fill="E0E0E0"/>
            <w:vAlign w:val="center"/>
          </w:tcPr>
          <w:p w14:paraId="0AEF06C0"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تؤثر الإعلانات الرقمية على اختياري للمنتجات</w:t>
            </w:r>
          </w:p>
        </w:tc>
        <w:tc>
          <w:tcPr>
            <w:tcW w:w="0" w:type="auto"/>
            <w:shd w:val="clear" w:color="auto" w:fill="F9F9FB"/>
            <w:vAlign w:val="center"/>
          </w:tcPr>
          <w:p w14:paraId="0EE299A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262DE52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49BCCD3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2.58</w:t>
            </w:r>
          </w:p>
        </w:tc>
        <w:tc>
          <w:tcPr>
            <w:tcW w:w="0" w:type="auto"/>
            <w:shd w:val="clear" w:color="auto" w:fill="F9F9FB"/>
            <w:vAlign w:val="center"/>
          </w:tcPr>
          <w:p w14:paraId="6B191B0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.044</w:t>
            </w:r>
          </w:p>
        </w:tc>
        <w:tc>
          <w:tcPr>
            <w:tcW w:w="0" w:type="auto"/>
            <w:shd w:val="clear" w:color="auto" w:fill="F9F9FB"/>
            <w:vAlign w:val="center"/>
          </w:tcPr>
          <w:p w14:paraId="3D2EE54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4B1E0FC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.702</w:t>
            </w:r>
          </w:p>
        </w:tc>
        <w:tc>
          <w:tcPr>
            <w:tcW w:w="0" w:type="auto"/>
            <w:shd w:val="clear" w:color="auto" w:fill="F9F9FB"/>
            <w:vAlign w:val="center"/>
          </w:tcPr>
          <w:p w14:paraId="5B5060B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-1.353</w:t>
            </w:r>
          </w:p>
        </w:tc>
        <w:tc>
          <w:tcPr>
            <w:tcW w:w="0" w:type="auto"/>
            <w:shd w:val="clear" w:color="auto" w:fill="F9F9FB"/>
            <w:vAlign w:val="center"/>
          </w:tcPr>
          <w:p w14:paraId="359A5BD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7DC306E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.355</w:t>
            </w:r>
          </w:p>
        </w:tc>
        <w:tc>
          <w:tcPr>
            <w:tcW w:w="578" w:type="dxa"/>
            <w:shd w:val="clear" w:color="auto" w:fill="F9F9FB"/>
            <w:vAlign w:val="center"/>
          </w:tcPr>
          <w:p w14:paraId="3DEC88A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035DE02" w14:textId="77777777" w:rsidTr="00E5244C">
        <w:trPr>
          <w:cantSplit/>
          <w:trHeight w:val="415"/>
          <w:jc w:val="center"/>
        </w:trPr>
        <w:tc>
          <w:tcPr>
            <w:tcW w:w="0" w:type="auto"/>
            <w:shd w:val="clear" w:color="auto" w:fill="E0E0E0"/>
            <w:vAlign w:val="center"/>
          </w:tcPr>
          <w:p w14:paraId="7E0B4E7C"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أقارن بين المنتجات بناءً على ما أراه في المنصات الرقمية</w:t>
            </w:r>
          </w:p>
        </w:tc>
        <w:tc>
          <w:tcPr>
            <w:tcW w:w="0" w:type="auto"/>
            <w:shd w:val="clear" w:color="auto" w:fill="F9F9FB"/>
            <w:vAlign w:val="center"/>
          </w:tcPr>
          <w:p w14:paraId="12CEE39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25FE953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32AE312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2.51</w:t>
            </w:r>
          </w:p>
        </w:tc>
        <w:tc>
          <w:tcPr>
            <w:tcW w:w="0" w:type="auto"/>
            <w:shd w:val="clear" w:color="auto" w:fill="F9F9FB"/>
            <w:vAlign w:val="center"/>
          </w:tcPr>
          <w:p w14:paraId="5FA0490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.047</w:t>
            </w:r>
          </w:p>
        </w:tc>
        <w:tc>
          <w:tcPr>
            <w:tcW w:w="0" w:type="auto"/>
            <w:shd w:val="clear" w:color="auto" w:fill="F9F9FB"/>
            <w:vAlign w:val="center"/>
          </w:tcPr>
          <w:p w14:paraId="231F9E8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0F10EE2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.749</w:t>
            </w:r>
          </w:p>
        </w:tc>
        <w:tc>
          <w:tcPr>
            <w:tcW w:w="0" w:type="auto"/>
            <w:shd w:val="clear" w:color="auto" w:fill="F9F9FB"/>
            <w:vAlign w:val="center"/>
          </w:tcPr>
          <w:p w14:paraId="178DB4A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-1.162</w:t>
            </w:r>
          </w:p>
        </w:tc>
        <w:tc>
          <w:tcPr>
            <w:tcW w:w="0" w:type="auto"/>
            <w:shd w:val="clear" w:color="auto" w:fill="F9F9FB"/>
            <w:vAlign w:val="center"/>
          </w:tcPr>
          <w:p w14:paraId="325813A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77F6D53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-.226</w:t>
            </w:r>
          </w:p>
        </w:tc>
        <w:tc>
          <w:tcPr>
            <w:tcW w:w="578" w:type="dxa"/>
            <w:shd w:val="clear" w:color="auto" w:fill="F9F9FB"/>
            <w:vAlign w:val="center"/>
          </w:tcPr>
          <w:p w14:paraId="535EA03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40CA87E" w14:textId="77777777" w:rsidTr="00E5244C">
        <w:trPr>
          <w:cantSplit/>
          <w:trHeight w:val="431"/>
          <w:jc w:val="center"/>
        </w:trPr>
        <w:tc>
          <w:tcPr>
            <w:tcW w:w="0" w:type="auto"/>
            <w:shd w:val="clear" w:color="auto" w:fill="E0E0E0"/>
            <w:vAlign w:val="center"/>
          </w:tcPr>
          <w:p w14:paraId="5D92E61D"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أفضل شراء المنتجات التي يتم الترويج لها عبر الإنترنت</w:t>
            </w:r>
          </w:p>
        </w:tc>
        <w:tc>
          <w:tcPr>
            <w:tcW w:w="0" w:type="auto"/>
            <w:shd w:val="clear" w:color="auto" w:fill="F9F9FB"/>
            <w:vAlign w:val="center"/>
          </w:tcPr>
          <w:p w14:paraId="6792DC3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0818447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606579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2.31</w:t>
            </w:r>
          </w:p>
        </w:tc>
        <w:tc>
          <w:tcPr>
            <w:tcW w:w="0" w:type="auto"/>
            <w:shd w:val="clear" w:color="auto" w:fill="F9F9FB"/>
            <w:vAlign w:val="center"/>
          </w:tcPr>
          <w:p w14:paraId="5C5A88E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.054</w:t>
            </w:r>
          </w:p>
        </w:tc>
        <w:tc>
          <w:tcPr>
            <w:tcW w:w="0" w:type="auto"/>
            <w:shd w:val="clear" w:color="auto" w:fill="F9F9FB"/>
            <w:vAlign w:val="center"/>
          </w:tcPr>
          <w:p w14:paraId="1842F25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5B57C71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.870</w:t>
            </w:r>
          </w:p>
        </w:tc>
        <w:tc>
          <w:tcPr>
            <w:tcW w:w="0" w:type="auto"/>
            <w:shd w:val="clear" w:color="auto" w:fill="F9F9FB"/>
            <w:vAlign w:val="center"/>
          </w:tcPr>
          <w:p w14:paraId="517D0B1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-.644</w:t>
            </w:r>
          </w:p>
        </w:tc>
        <w:tc>
          <w:tcPr>
            <w:tcW w:w="0" w:type="auto"/>
            <w:shd w:val="clear" w:color="auto" w:fill="F9F9FB"/>
            <w:vAlign w:val="center"/>
          </w:tcPr>
          <w:p w14:paraId="451EDCA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4C04AD9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-1.373</w:t>
            </w:r>
          </w:p>
        </w:tc>
        <w:tc>
          <w:tcPr>
            <w:tcW w:w="578" w:type="dxa"/>
            <w:shd w:val="clear" w:color="auto" w:fill="F9F9FB"/>
            <w:vAlign w:val="center"/>
          </w:tcPr>
          <w:p w14:paraId="6A84646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13354AC" w14:textId="77777777" w:rsidTr="00E5244C">
        <w:trPr>
          <w:cantSplit/>
          <w:trHeight w:val="847"/>
          <w:jc w:val="center"/>
        </w:trPr>
        <w:tc>
          <w:tcPr>
            <w:tcW w:w="0" w:type="auto"/>
            <w:shd w:val="clear" w:color="auto" w:fill="E0E0E0"/>
            <w:vAlign w:val="center"/>
          </w:tcPr>
          <w:p w14:paraId="24A8EB40"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أثق بالعلامات التجارية النشطة على وسائل التواصل الاجتماعي</w:t>
            </w:r>
          </w:p>
        </w:tc>
        <w:tc>
          <w:tcPr>
            <w:tcW w:w="0" w:type="auto"/>
            <w:shd w:val="clear" w:color="auto" w:fill="F9F9FB"/>
            <w:vAlign w:val="center"/>
          </w:tcPr>
          <w:p w14:paraId="7F55CB4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1964DC4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4D64711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2.58</w:t>
            </w:r>
          </w:p>
        </w:tc>
        <w:tc>
          <w:tcPr>
            <w:tcW w:w="0" w:type="auto"/>
            <w:shd w:val="clear" w:color="auto" w:fill="F9F9FB"/>
            <w:vAlign w:val="center"/>
          </w:tcPr>
          <w:p w14:paraId="2152F6D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.045</w:t>
            </w:r>
          </w:p>
        </w:tc>
        <w:tc>
          <w:tcPr>
            <w:tcW w:w="0" w:type="auto"/>
            <w:shd w:val="clear" w:color="auto" w:fill="F9F9FB"/>
            <w:vAlign w:val="center"/>
          </w:tcPr>
          <w:p w14:paraId="06D36EA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784864B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.718</w:t>
            </w:r>
          </w:p>
        </w:tc>
        <w:tc>
          <w:tcPr>
            <w:tcW w:w="0" w:type="auto"/>
            <w:shd w:val="clear" w:color="auto" w:fill="F9F9FB"/>
            <w:vAlign w:val="center"/>
          </w:tcPr>
          <w:p w14:paraId="0C4BAF5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-1.403</w:t>
            </w:r>
          </w:p>
        </w:tc>
        <w:tc>
          <w:tcPr>
            <w:tcW w:w="0" w:type="auto"/>
            <w:shd w:val="clear" w:color="auto" w:fill="F9F9FB"/>
            <w:vAlign w:val="center"/>
          </w:tcPr>
          <w:p w14:paraId="4E92A31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6A87F80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.397</w:t>
            </w:r>
          </w:p>
        </w:tc>
        <w:tc>
          <w:tcPr>
            <w:tcW w:w="578" w:type="dxa"/>
            <w:shd w:val="clear" w:color="auto" w:fill="F9F9FB"/>
            <w:vAlign w:val="center"/>
          </w:tcPr>
          <w:p w14:paraId="7D423D3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697AA34E" w14:textId="77777777" w:rsidTr="00E5244C">
        <w:trPr>
          <w:cantSplit/>
          <w:trHeight w:val="847"/>
          <w:jc w:val="center"/>
        </w:trPr>
        <w:tc>
          <w:tcPr>
            <w:tcW w:w="0" w:type="auto"/>
            <w:shd w:val="clear" w:color="auto" w:fill="E0E0E0"/>
            <w:vAlign w:val="center"/>
          </w:tcPr>
          <w:p w14:paraId="594447B0"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يتميز المحتوى التسويقي على وسائل التواصل الاجتماعي بالإبداع والجاذبية</w:t>
            </w:r>
          </w:p>
        </w:tc>
        <w:tc>
          <w:tcPr>
            <w:tcW w:w="0" w:type="auto"/>
            <w:shd w:val="clear" w:color="auto" w:fill="F9F9FB"/>
            <w:vAlign w:val="center"/>
          </w:tcPr>
          <w:p w14:paraId="2B7F18D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45E9754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84612D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2.50</w:t>
            </w:r>
          </w:p>
        </w:tc>
        <w:tc>
          <w:tcPr>
            <w:tcW w:w="0" w:type="auto"/>
            <w:shd w:val="clear" w:color="auto" w:fill="F9F9FB"/>
            <w:vAlign w:val="center"/>
          </w:tcPr>
          <w:p w14:paraId="234CC1D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.047</w:t>
            </w:r>
          </w:p>
        </w:tc>
        <w:tc>
          <w:tcPr>
            <w:tcW w:w="0" w:type="auto"/>
            <w:shd w:val="clear" w:color="auto" w:fill="F9F9FB"/>
            <w:vAlign w:val="center"/>
          </w:tcPr>
          <w:p w14:paraId="52B4BD0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7AC5902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.759</w:t>
            </w:r>
          </w:p>
        </w:tc>
        <w:tc>
          <w:tcPr>
            <w:tcW w:w="0" w:type="auto"/>
            <w:shd w:val="clear" w:color="auto" w:fill="F9F9FB"/>
            <w:vAlign w:val="center"/>
          </w:tcPr>
          <w:p w14:paraId="0838591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-1.131</w:t>
            </w:r>
          </w:p>
        </w:tc>
        <w:tc>
          <w:tcPr>
            <w:tcW w:w="0" w:type="auto"/>
            <w:shd w:val="clear" w:color="auto" w:fill="F9F9FB"/>
            <w:vAlign w:val="center"/>
          </w:tcPr>
          <w:p w14:paraId="74BE023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38671F4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-.324</w:t>
            </w:r>
          </w:p>
        </w:tc>
        <w:tc>
          <w:tcPr>
            <w:tcW w:w="578" w:type="dxa"/>
            <w:shd w:val="clear" w:color="auto" w:fill="F9F9FB"/>
            <w:vAlign w:val="center"/>
          </w:tcPr>
          <w:p w14:paraId="67274B2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19E50506" w14:textId="77777777" w:rsidTr="00E5244C">
        <w:trPr>
          <w:cantSplit/>
          <w:trHeight w:val="431"/>
          <w:jc w:val="center"/>
        </w:trPr>
        <w:tc>
          <w:tcPr>
            <w:tcW w:w="0" w:type="auto"/>
            <w:shd w:val="clear" w:color="auto" w:fill="E0E0E0"/>
            <w:vAlign w:val="center"/>
          </w:tcPr>
          <w:p w14:paraId="20D7D183"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يسهم التصميم البصري للمحتوى في جذب انتباهي</w:t>
            </w:r>
          </w:p>
        </w:tc>
        <w:tc>
          <w:tcPr>
            <w:tcW w:w="0" w:type="auto"/>
            <w:shd w:val="clear" w:color="auto" w:fill="F9F9FB"/>
            <w:vAlign w:val="center"/>
          </w:tcPr>
          <w:p w14:paraId="128D50D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52629E5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C6275A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2.56</w:t>
            </w:r>
          </w:p>
        </w:tc>
        <w:tc>
          <w:tcPr>
            <w:tcW w:w="0" w:type="auto"/>
            <w:shd w:val="clear" w:color="auto" w:fill="F9F9FB"/>
            <w:vAlign w:val="center"/>
          </w:tcPr>
          <w:p w14:paraId="584985E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.046</w:t>
            </w:r>
          </w:p>
        </w:tc>
        <w:tc>
          <w:tcPr>
            <w:tcW w:w="0" w:type="auto"/>
            <w:shd w:val="clear" w:color="auto" w:fill="F9F9FB"/>
            <w:vAlign w:val="center"/>
          </w:tcPr>
          <w:p w14:paraId="17A1D14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35E6175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.747</w:t>
            </w:r>
          </w:p>
        </w:tc>
        <w:tc>
          <w:tcPr>
            <w:tcW w:w="0" w:type="auto"/>
            <w:shd w:val="clear" w:color="auto" w:fill="F9F9FB"/>
            <w:vAlign w:val="center"/>
          </w:tcPr>
          <w:p w14:paraId="57192A5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-1.333</w:t>
            </w:r>
          </w:p>
        </w:tc>
        <w:tc>
          <w:tcPr>
            <w:tcW w:w="0" w:type="auto"/>
            <w:shd w:val="clear" w:color="auto" w:fill="F9F9FB"/>
            <w:vAlign w:val="center"/>
          </w:tcPr>
          <w:p w14:paraId="7B79E9A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0F057F4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.119</w:t>
            </w:r>
          </w:p>
        </w:tc>
        <w:tc>
          <w:tcPr>
            <w:tcW w:w="578" w:type="dxa"/>
            <w:shd w:val="clear" w:color="auto" w:fill="F9F9FB"/>
            <w:vAlign w:val="center"/>
          </w:tcPr>
          <w:p w14:paraId="60F108A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0DD12D5F" w14:textId="77777777" w:rsidTr="00E5244C">
        <w:trPr>
          <w:cantSplit/>
          <w:trHeight w:val="415"/>
          <w:jc w:val="center"/>
        </w:trPr>
        <w:tc>
          <w:tcPr>
            <w:tcW w:w="0" w:type="auto"/>
            <w:shd w:val="clear" w:color="auto" w:fill="E0E0E0"/>
            <w:vAlign w:val="center"/>
          </w:tcPr>
          <w:p w14:paraId="01FE6650"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تؤثر جودة المحتوى التسويقي في اهتمامي بالمنتج</w:t>
            </w:r>
          </w:p>
        </w:tc>
        <w:tc>
          <w:tcPr>
            <w:tcW w:w="0" w:type="auto"/>
            <w:shd w:val="clear" w:color="auto" w:fill="F9F9FB"/>
            <w:vAlign w:val="center"/>
          </w:tcPr>
          <w:p w14:paraId="17A7C83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1AB8552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CA67C2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2.36</w:t>
            </w:r>
          </w:p>
        </w:tc>
        <w:tc>
          <w:tcPr>
            <w:tcW w:w="0" w:type="auto"/>
            <w:shd w:val="clear" w:color="auto" w:fill="F9F9FB"/>
            <w:vAlign w:val="center"/>
          </w:tcPr>
          <w:p w14:paraId="09F4A6C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.052</w:t>
            </w:r>
          </w:p>
        </w:tc>
        <w:tc>
          <w:tcPr>
            <w:tcW w:w="0" w:type="auto"/>
            <w:shd w:val="clear" w:color="auto" w:fill="F9F9FB"/>
            <w:vAlign w:val="center"/>
          </w:tcPr>
          <w:p w14:paraId="09ADE66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6F6C97F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.834</w:t>
            </w:r>
          </w:p>
        </w:tc>
        <w:tc>
          <w:tcPr>
            <w:tcW w:w="0" w:type="auto"/>
            <w:shd w:val="clear" w:color="auto" w:fill="F9F9FB"/>
            <w:vAlign w:val="center"/>
          </w:tcPr>
          <w:p w14:paraId="340DDDE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-.746</w:t>
            </w:r>
          </w:p>
        </w:tc>
        <w:tc>
          <w:tcPr>
            <w:tcW w:w="0" w:type="auto"/>
            <w:shd w:val="clear" w:color="auto" w:fill="F9F9FB"/>
            <w:vAlign w:val="center"/>
          </w:tcPr>
          <w:p w14:paraId="1307C42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2BFD246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-1.151</w:t>
            </w:r>
          </w:p>
        </w:tc>
        <w:tc>
          <w:tcPr>
            <w:tcW w:w="578" w:type="dxa"/>
            <w:shd w:val="clear" w:color="auto" w:fill="F9F9FB"/>
            <w:vAlign w:val="center"/>
          </w:tcPr>
          <w:p w14:paraId="296B20A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308CD54D" w14:textId="77777777" w:rsidTr="00E5244C">
        <w:trPr>
          <w:cantSplit/>
          <w:trHeight w:val="431"/>
          <w:jc w:val="center"/>
        </w:trPr>
        <w:tc>
          <w:tcPr>
            <w:tcW w:w="0" w:type="auto"/>
            <w:shd w:val="clear" w:color="auto" w:fill="E0E0E0"/>
            <w:vAlign w:val="center"/>
          </w:tcPr>
          <w:p w14:paraId="2CC6428C"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أميل إلى متابعة الإعلانات التي تقدم بطريقة مبتكرة</w:t>
            </w:r>
          </w:p>
        </w:tc>
        <w:tc>
          <w:tcPr>
            <w:tcW w:w="0" w:type="auto"/>
            <w:shd w:val="clear" w:color="auto" w:fill="F9F9FB"/>
            <w:vAlign w:val="center"/>
          </w:tcPr>
          <w:p w14:paraId="4CF3AEB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3B8211E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07F65F1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11AB568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.043</w:t>
            </w:r>
          </w:p>
        </w:tc>
        <w:tc>
          <w:tcPr>
            <w:tcW w:w="0" w:type="auto"/>
            <w:shd w:val="clear" w:color="auto" w:fill="F9F9FB"/>
            <w:vAlign w:val="center"/>
          </w:tcPr>
          <w:p w14:paraId="7522D94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54F62BA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.689</w:t>
            </w:r>
          </w:p>
        </w:tc>
        <w:tc>
          <w:tcPr>
            <w:tcW w:w="0" w:type="auto"/>
            <w:shd w:val="clear" w:color="auto" w:fill="F9F9FB"/>
            <w:vAlign w:val="center"/>
          </w:tcPr>
          <w:p w14:paraId="02F625D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-1.403</w:t>
            </w:r>
          </w:p>
        </w:tc>
        <w:tc>
          <w:tcPr>
            <w:tcW w:w="0" w:type="auto"/>
            <w:shd w:val="clear" w:color="auto" w:fill="F9F9FB"/>
            <w:vAlign w:val="center"/>
          </w:tcPr>
          <w:p w14:paraId="3816D0C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5E54E93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.527</w:t>
            </w:r>
          </w:p>
        </w:tc>
        <w:tc>
          <w:tcPr>
            <w:tcW w:w="578" w:type="dxa"/>
            <w:shd w:val="clear" w:color="auto" w:fill="F9F9FB"/>
            <w:vAlign w:val="center"/>
          </w:tcPr>
          <w:p w14:paraId="7A83E24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523FD0A8" w14:textId="77777777" w:rsidTr="00E5244C">
        <w:trPr>
          <w:cantSplit/>
          <w:trHeight w:val="415"/>
          <w:jc w:val="center"/>
        </w:trPr>
        <w:tc>
          <w:tcPr>
            <w:tcW w:w="0" w:type="auto"/>
            <w:shd w:val="clear" w:color="auto" w:fill="E0E0E0"/>
            <w:vAlign w:val="center"/>
          </w:tcPr>
          <w:p w14:paraId="25DFA93D"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lastRenderedPageBreak/>
              <w:t>يساعد وضوح الرسالة التسويقية في فهمي للمنتج</w:t>
            </w:r>
          </w:p>
        </w:tc>
        <w:tc>
          <w:tcPr>
            <w:tcW w:w="0" w:type="auto"/>
            <w:shd w:val="clear" w:color="auto" w:fill="F9F9FB"/>
            <w:vAlign w:val="center"/>
          </w:tcPr>
          <w:p w14:paraId="106C60D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28CB6C6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1F0B490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2.56</w:t>
            </w:r>
          </w:p>
        </w:tc>
        <w:tc>
          <w:tcPr>
            <w:tcW w:w="0" w:type="auto"/>
            <w:shd w:val="clear" w:color="auto" w:fill="F9F9FB"/>
            <w:vAlign w:val="center"/>
          </w:tcPr>
          <w:p w14:paraId="0EFE14B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.045</w:t>
            </w:r>
          </w:p>
        </w:tc>
        <w:tc>
          <w:tcPr>
            <w:tcW w:w="0" w:type="auto"/>
            <w:shd w:val="clear" w:color="auto" w:fill="F9F9FB"/>
            <w:vAlign w:val="center"/>
          </w:tcPr>
          <w:p w14:paraId="446DBBF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40D207B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.731</w:t>
            </w:r>
          </w:p>
        </w:tc>
        <w:tc>
          <w:tcPr>
            <w:tcW w:w="0" w:type="auto"/>
            <w:shd w:val="clear" w:color="auto" w:fill="F9F9FB"/>
            <w:vAlign w:val="center"/>
          </w:tcPr>
          <w:p w14:paraId="547EEEC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-1.305</w:t>
            </w:r>
          </w:p>
        </w:tc>
        <w:tc>
          <w:tcPr>
            <w:tcW w:w="0" w:type="auto"/>
            <w:shd w:val="clear" w:color="auto" w:fill="F9F9FB"/>
            <w:vAlign w:val="center"/>
          </w:tcPr>
          <w:p w14:paraId="249AB5A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5E36FF4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.127</w:t>
            </w:r>
          </w:p>
        </w:tc>
        <w:tc>
          <w:tcPr>
            <w:tcW w:w="578" w:type="dxa"/>
            <w:shd w:val="clear" w:color="auto" w:fill="F9F9FB"/>
            <w:vAlign w:val="center"/>
          </w:tcPr>
          <w:p w14:paraId="7EEC81E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386121EA" w14:textId="77777777" w:rsidTr="00E5244C">
        <w:trPr>
          <w:cantSplit/>
          <w:trHeight w:val="431"/>
          <w:jc w:val="center"/>
        </w:trPr>
        <w:tc>
          <w:tcPr>
            <w:tcW w:w="0" w:type="auto"/>
            <w:shd w:val="clear" w:color="auto" w:fill="E0E0E0"/>
            <w:vAlign w:val="center"/>
          </w:tcPr>
          <w:p w14:paraId="7534AC26"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أثق بتوصيات المؤثرين عند اختيار المنتجات</w:t>
            </w:r>
          </w:p>
        </w:tc>
        <w:tc>
          <w:tcPr>
            <w:tcW w:w="0" w:type="auto"/>
            <w:shd w:val="clear" w:color="auto" w:fill="F9F9FB"/>
            <w:vAlign w:val="center"/>
          </w:tcPr>
          <w:p w14:paraId="00BD15F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71001E0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C8E1F4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2.49</w:t>
            </w:r>
          </w:p>
        </w:tc>
        <w:tc>
          <w:tcPr>
            <w:tcW w:w="0" w:type="auto"/>
            <w:shd w:val="clear" w:color="auto" w:fill="F9F9FB"/>
            <w:vAlign w:val="center"/>
          </w:tcPr>
          <w:p w14:paraId="6352FFD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.049</w:t>
            </w:r>
          </w:p>
        </w:tc>
        <w:tc>
          <w:tcPr>
            <w:tcW w:w="0" w:type="auto"/>
            <w:shd w:val="clear" w:color="auto" w:fill="F9F9FB"/>
            <w:vAlign w:val="center"/>
          </w:tcPr>
          <w:p w14:paraId="022EEB6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5D0881C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.784</w:t>
            </w:r>
          </w:p>
        </w:tc>
        <w:tc>
          <w:tcPr>
            <w:tcW w:w="0" w:type="auto"/>
            <w:shd w:val="clear" w:color="auto" w:fill="F9F9FB"/>
            <w:vAlign w:val="center"/>
          </w:tcPr>
          <w:p w14:paraId="2A67F9E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-1.122</w:t>
            </w:r>
          </w:p>
        </w:tc>
        <w:tc>
          <w:tcPr>
            <w:tcW w:w="0" w:type="auto"/>
            <w:shd w:val="clear" w:color="auto" w:fill="F9F9FB"/>
            <w:vAlign w:val="center"/>
          </w:tcPr>
          <w:p w14:paraId="71EAE36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5B22505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-.437</w:t>
            </w:r>
          </w:p>
        </w:tc>
        <w:tc>
          <w:tcPr>
            <w:tcW w:w="578" w:type="dxa"/>
            <w:shd w:val="clear" w:color="auto" w:fill="F9F9FB"/>
            <w:vAlign w:val="center"/>
          </w:tcPr>
          <w:p w14:paraId="4E6FF6F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530A0AC2" w14:textId="77777777" w:rsidTr="00E5244C">
        <w:trPr>
          <w:cantSplit/>
          <w:trHeight w:val="415"/>
          <w:jc w:val="center"/>
        </w:trPr>
        <w:tc>
          <w:tcPr>
            <w:tcW w:w="0" w:type="auto"/>
            <w:shd w:val="clear" w:color="auto" w:fill="E0E0E0"/>
            <w:vAlign w:val="center"/>
          </w:tcPr>
          <w:p w14:paraId="015EE7DA"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يساهم المؤثرون في تشكيل آرائي تجاه العلامات التجارية</w:t>
            </w:r>
          </w:p>
        </w:tc>
        <w:tc>
          <w:tcPr>
            <w:tcW w:w="0" w:type="auto"/>
            <w:shd w:val="clear" w:color="auto" w:fill="F9F9FB"/>
            <w:vAlign w:val="center"/>
          </w:tcPr>
          <w:p w14:paraId="30F1418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326ACB4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4604565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2.43</w:t>
            </w:r>
          </w:p>
        </w:tc>
        <w:tc>
          <w:tcPr>
            <w:tcW w:w="0" w:type="auto"/>
            <w:shd w:val="clear" w:color="auto" w:fill="F9F9FB"/>
            <w:vAlign w:val="center"/>
          </w:tcPr>
          <w:p w14:paraId="2F71220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.052</w:t>
            </w:r>
          </w:p>
        </w:tc>
        <w:tc>
          <w:tcPr>
            <w:tcW w:w="0" w:type="auto"/>
            <w:shd w:val="clear" w:color="auto" w:fill="F9F9FB"/>
            <w:vAlign w:val="center"/>
          </w:tcPr>
          <w:p w14:paraId="2232732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0478838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.834</w:t>
            </w:r>
          </w:p>
        </w:tc>
        <w:tc>
          <w:tcPr>
            <w:tcW w:w="0" w:type="auto"/>
            <w:shd w:val="clear" w:color="auto" w:fill="F9F9FB"/>
            <w:vAlign w:val="center"/>
          </w:tcPr>
          <w:p w14:paraId="1E59814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-.943</w:t>
            </w:r>
          </w:p>
        </w:tc>
        <w:tc>
          <w:tcPr>
            <w:tcW w:w="0" w:type="auto"/>
            <w:shd w:val="clear" w:color="auto" w:fill="F9F9FB"/>
            <w:vAlign w:val="center"/>
          </w:tcPr>
          <w:p w14:paraId="6AC1F22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2D73050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-.897</w:t>
            </w:r>
          </w:p>
        </w:tc>
        <w:tc>
          <w:tcPr>
            <w:tcW w:w="578" w:type="dxa"/>
            <w:shd w:val="clear" w:color="auto" w:fill="F9F9FB"/>
            <w:vAlign w:val="center"/>
          </w:tcPr>
          <w:p w14:paraId="3094AEF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DA3A5A2" w14:textId="77777777" w:rsidTr="00E5244C">
        <w:trPr>
          <w:cantSplit/>
          <w:trHeight w:val="431"/>
          <w:jc w:val="center"/>
        </w:trPr>
        <w:tc>
          <w:tcPr>
            <w:tcW w:w="0" w:type="auto"/>
            <w:shd w:val="clear" w:color="auto" w:fill="E0E0E0"/>
            <w:vAlign w:val="center"/>
          </w:tcPr>
          <w:p w14:paraId="434B8F11"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أتابع حسابات المؤثرين للحصول على توصيات شرائية</w:t>
            </w:r>
          </w:p>
        </w:tc>
        <w:tc>
          <w:tcPr>
            <w:tcW w:w="0" w:type="auto"/>
            <w:shd w:val="clear" w:color="auto" w:fill="F9F9FB"/>
            <w:vAlign w:val="center"/>
          </w:tcPr>
          <w:p w14:paraId="44BC49C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06683A6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67946D3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2.61</w:t>
            </w:r>
          </w:p>
        </w:tc>
        <w:tc>
          <w:tcPr>
            <w:tcW w:w="0" w:type="auto"/>
            <w:shd w:val="clear" w:color="auto" w:fill="F9F9FB"/>
            <w:vAlign w:val="center"/>
          </w:tcPr>
          <w:p w14:paraId="442E7F8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.042</w:t>
            </w:r>
          </w:p>
        </w:tc>
        <w:tc>
          <w:tcPr>
            <w:tcW w:w="0" w:type="auto"/>
            <w:shd w:val="clear" w:color="auto" w:fill="F9F9FB"/>
            <w:vAlign w:val="center"/>
          </w:tcPr>
          <w:p w14:paraId="46DECF0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6CBA3FB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.675</w:t>
            </w:r>
          </w:p>
        </w:tc>
        <w:tc>
          <w:tcPr>
            <w:tcW w:w="0" w:type="auto"/>
            <w:shd w:val="clear" w:color="auto" w:fill="F9F9FB"/>
            <w:vAlign w:val="center"/>
          </w:tcPr>
          <w:p w14:paraId="402A9A4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-1.473</w:t>
            </w:r>
          </w:p>
        </w:tc>
        <w:tc>
          <w:tcPr>
            <w:tcW w:w="0" w:type="auto"/>
            <w:shd w:val="clear" w:color="auto" w:fill="F9F9FB"/>
            <w:vAlign w:val="center"/>
          </w:tcPr>
          <w:p w14:paraId="3D6D977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3059A6B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.758</w:t>
            </w:r>
          </w:p>
        </w:tc>
        <w:tc>
          <w:tcPr>
            <w:tcW w:w="578" w:type="dxa"/>
            <w:shd w:val="clear" w:color="auto" w:fill="F9F9FB"/>
            <w:vAlign w:val="center"/>
          </w:tcPr>
          <w:p w14:paraId="7A5DDAE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D55144E" w14:textId="77777777" w:rsidTr="00E5244C">
        <w:trPr>
          <w:cantSplit/>
          <w:trHeight w:val="415"/>
          <w:jc w:val="center"/>
        </w:trPr>
        <w:tc>
          <w:tcPr>
            <w:tcW w:w="0" w:type="auto"/>
            <w:shd w:val="clear" w:color="auto" w:fill="E0E0E0"/>
            <w:vAlign w:val="center"/>
          </w:tcPr>
          <w:p w14:paraId="0A163044"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أميل إلى شراء المنتجات التي يروج لها المؤثرون</w:t>
            </w:r>
          </w:p>
        </w:tc>
        <w:tc>
          <w:tcPr>
            <w:tcW w:w="0" w:type="auto"/>
            <w:shd w:val="clear" w:color="auto" w:fill="F9F9FB"/>
            <w:vAlign w:val="center"/>
          </w:tcPr>
          <w:p w14:paraId="1046504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7482C11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573718A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2.58</w:t>
            </w:r>
          </w:p>
        </w:tc>
        <w:tc>
          <w:tcPr>
            <w:tcW w:w="0" w:type="auto"/>
            <w:shd w:val="clear" w:color="auto" w:fill="F9F9FB"/>
            <w:vAlign w:val="center"/>
          </w:tcPr>
          <w:p w14:paraId="77BA860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.043</w:t>
            </w:r>
          </w:p>
        </w:tc>
        <w:tc>
          <w:tcPr>
            <w:tcW w:w="0" w:type="auto"/>
            <w:shd w:val="clear" w:color="auto" w:fill="F9F9FB"/>
            <w:vAlign w:val="center"/>
          </w:tcPr>
          <w:p w14:paraId="49B4AAE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330E7E5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.696</w:t>
            </w:r>
          </w:p>
        </w:tc>
        <w:tc>
          <w:tcPr>
            <w:tcW w:w="0" w:type="auto"/>
            <w:shd w:val="clear" w:color="auto" w:fill="F9F9FB"/>
            <w:vAlign w:val="center"/>
          </w:tcPr>
          <w:p w14:paraId="4E11E8E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-1.361</w:t>
            </w:r>
          </w:p>
        </w:tc>
        <w:tc>
          <w:tcPr>
            <w:tcW w:w="0" w:type="auto"/>
            <w:shd w:val="clear" w:color="auto" w:fill="F9F9FB"/>
            <w:vAlign w:val="center"/>
          </w:tcPr>
          <w:p w14:paraId="2020FE8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2CD21AC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.401</w:t>
            </w:r>
          </w:p>
        </w:tc>
        <w:tc>
          <w:tcPr>
            <w:tcW w:w="578" w:type="dxa"/>
            <w:shd w:val="clear" w:color="auto" w:fill="F9F9FB"/>
            <w:vAlign w:val="center"/>
          </w:tcPr>
          <w:p w14:paraId="1359F69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EAADC94" w14:textId="77777777" w:rsidTr="00E5244C">
        <w:trPr>
          <w:cantSplit/>
          <w:trHeight w:val="431"/>
          <w:jc w:val="center"/>
        </w:trPr>
        <w:tc>
          <w:tcPr>
            <w:tcW w:w="0" w:type="auto"/>
            <w:shd w:val="clear" w:color="auto" w:fill="E0E0E0"/>
            <w:vAlign w:val="center"/>
          </w:tcPr>
          <w:p w14:paraId="43F8E94D"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أرى أن مصداقية المؤثر تؤثر على قراري الشرائي</w:t>
            </w:r>
          </w:p>
        </w:tc>
        <w:tc>
          <w:tcPr>
            <w:tcW w:w="0" w:type="auto"/>
            <w:shd w:val="clear" w:color="auto" w:fill="F9F9FB"/>
            <w:vAlign w:val="center"/>
          </w:tcPr>
          <w:p w14:paraId="3F1AF74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088D438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2E633DC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2.48</w:t>
            </w:r>
          </w:p>
        </w:tc>
        <w:tc>
          <w:tcPr>
            <w:tcW w:w="0" w:type="auto"/>
            <w:shd w:val="clear" w:color="auto" w:fill="F9F9FB"/>
            <w:vAlign w:val="center"/>
          </w:tcPr>
          <w:p w14:paraId="3045983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.047</w:t>
            </w:r>
          </w:p>
        </w:tc>
        <w:tc>
          <w:tcPr>
            <w:tcW w:w="0" w:type="auto"/>
            <w:shd w:val="clear" w:color="auto" w:fill="F9F9FB"/>
            <w:vAlign w:val="center"/>
          </w:tcPr>
          <w:p w14:paraId="78ED542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43C2B57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.764</w:t>
            </w:r>
          </w:p>
        </w:tc>
        <w:tc>
          <w:tcPr>
            <w:tcW w:w="0" w:type="auto"/>
            <w:shd w:val="clear" w:color="auto" w:fill="F9F9FB"/>
            <w:vAlign w:val="center"/>
          </w:tcPr>
          <w:p w14:paraId="1FB8406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-1.057</w:t>
            </w:r>
          </w:p>
        </w:tc>
        <w:tc>
          <w:tcPr>
            <w:tcW w:w="0" w:type="auto"/>
            <w:shd w:val="clear" w:color="auto" w:fill="F9F9FB"/>
            <w:vAlign w:val="center"/>
          </w:tcPr>
          <w:p w14:paraId="7A8C067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68E0C28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-.469</w:t>
            </w:r>
          </w:p>
        </w:tc>
        <w:tc>
          <w:tcPr>
            <w:tcW w:w="578" w:type="dxa"/>
            <w:shd w:val="clear" w:color="auto" w:fill="F9F9FB"/>
            <w:vAlign w:val="center"/>
          </w:tcPr>
          <w:p w14:paraId="11943B1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6A7700EB" w14:textId="77777777" w:rsidTr="00E5244C">
        <w:trPr>
          <w:cantSplit/>
          <w:trHeight w:val="415"/>
          <w:jc w:val="center"/>
        </w:trPr>
        <w:tc>
          <w:tcPr>
            <w:tcW w:w="0" w:type="auto"/>
            <w:shd w:val="clear" w:color="auto" w:fill="E0E0E0"/>
            <w:vAlign w:val="center"/>
          </w:tcPr>
          <w:p w14:paraId="7BDD1F0F"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أتفاعل مع الإعلانات الرقمية من خلال الإعجاب أو التعليق</w:t>
            </w:r>
          </w:p>
        </w:tc>
        <w:tc>
          <w:tcPr>
            <w:tcW w:w="0" w:type="auto"/>
            <w:shd w:val="clear" w:color="auto" w:fill="F9F9FB"/>
            <w:vAlign w:val="center"/>
          </w:tcPr>
          <w:p w14:paraId="6CFD880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5559091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53BF151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2.34</w:t>
            </w:r>
          </w:p>
        </w:tc>
        <w:tc>
          <w:tcPr>
            <w:tcW w:w="0" w:type="auto"/>
            <w:shd w:val="clear" w:color="auto" w:fill="F9F9FB"/>
            <w:vAlign w:val="center"/>
          </w:tcPr>
          <w:p w14:paraId="6498193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.053</w:t>
            </w:r>
          </w:p>
        </w:tc>
        <w:tc>
          <w:tcPr>
            <w:tcW w:w="0" w:type="auto"/>
            <w:shd w:val="clear" w:color="auto" w:fill="F9F9FB"/>
            <w:vAlign w:val="center"/>
          </w:tcPr>
          <w:p w14:paraId="3A0C76B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0B32867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.849</w:t>
            </w:r>
          </w:p>
        </w:tc>
        <w:tc>
          <w:tcPr>
            <w:tcW w:w="0" w:type="auto"/>
            <w:shd w:val="clear" w:color="auto" w:fill="F9F9FB"/>
            <w:vAlign w:val="center"/>
          </w:tcPr>
          <w:p w14:paraId="2C5C9FF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-.713</w:t>
            </w:r>
          </w:p>
        </w:tc>
        <w:tc>
          <w:tcPr>
            <w:tcW w:w="0" w:type="auto"/>
            <w:shd w:val="clear" w:color="auto" w:fill="F9F9FB"/>
            <w:vAlign w:val="center"/>
          </w:tcPr>
          <w:p w14:paraId="787113A0"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250AE5F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-1.238</w:t>
            </w:r>
          </w:p>
        </w:tc>
        <w:tc>
          <w:tcPr>
            <w:tcW w:w="578" w:type="dxa"/>
            <w:shd w:val="clear" w:color="auto" w:fill="F9F9FB"/>
            <w:vAlign w:val="center"/>
          </w:tcPr>
          <w:p w14:paraId="2E255D3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48D75921" w14:textId="77777777" w:rsidTr="00E5244C">
        <w:trPr>
          <w:cantSplit/>
          <w:trHeight w:val="431"/>
          <w:jc w:val="center"/>
        </w:trPr>
        <w:tc>
          <w:tcPr>
            <w:tcW w:w="0" w:type="auto"/>
            <w:shd w:val="clear" w:color="auto" w:fill="E0E0E0"/>
            <w:vAlign w:val="center"/>
          </w:tcPr>
          <w:p w14:paraId="726B18B3"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أشارك المحتوى التسويقي مع أصدقائي</w:t>
            </w:r>
          </w:p>
        </w:tc>
        <w:tc>
          <w:tcPr>
            <w:tcW w:w="0" w:type="auto"/>
            <w:shd w:val="clear" w:color="auto" w:fill="F9F9FB"/>
            <w:vAlign w:val="center"/>
          </w:tcPr>
          <w:p w14:paraId="119F895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30654B7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390DD5A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2.60</w:t>
            </w:r>
          </w:p>
        </w:tc>
        <w:tc>
          <w:tcPr>
            <w:tcW w:w="0" w:type="auto"/>
            <w:shd w:val="clear" w:color="auto" w:fill="F9F9FB"/>
            <w:vAlign w:val="center"/>
          </w:tcPr>
          <w:p w14:paraId="62CB0A7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.042</w:t>
            </w:r>
          </w:p>
        </w:tc>
        <w:tc>
          <w:tcPr>
            <w:tcW w:w="0" w:type="auto"/>
            <w:shd w:val="clear" w:color="auto" w:fill="F9F9FB"/>
            <w:vAlign w:val="center"/>
          </w:tcPr>
          <w:p w14:paraId="225D4F0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70AE54B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.671</w:t>
            </w:r>
          </w:p>
        </w:tc>
        <w:tc>
          <w:tcPr>
            <w:tcW w:w="0" w:type="auto"/>
            <w:shd w:val="clear" w:color="auto" w:fill="F9F9FB"/>
            <w:vAlign w:val="center"/>
          </w:tcPr>
          <w:p w14:paraId="6AF452F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-1.428</w:t>
            </w:r>
          </w:p>
        </w:tc>
        <w:tc>
          <w:tcPr>
            <w:tcW w:w="0" w:type="auto"/>
            <w:shd w:val="clear" w:color="auto" w:fill="F9F9FB"/>
            <w:vAlign w:val="center"/>
          </w:tcPr>
          <w:p w14:paraId="3A1F6BA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6270C53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.671</w:t>
            </w:r>
          </w:p>
        </w:tc>
        <w:tc>
          <w:tcPr>
            <w:tcW w:w="578" w:type="dxa"/>
            <w:shd w:val="clear" w:color="auto" w:fill="F9F9FB"/>
            <w:vAlign w:val="center"/>
          </w:tcPr>
          <w:p w14:paraId="1B4BDFD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6EB553FF" w14:textId="77777777" w:rsidTr="00E5244C">
        <w:trPr>
          <w:cantSplit/>
          <w:trHeight w:val="415"/>
          <w:jc w:val="center"/>
        </w:trPr>
        <w:tc>
          <w:tcPr>
            <w:tcW w:w="0" w:type="auto"/>
            <w:shd w:val="clear" w:color="auto" w:fill="E0E0E0"/>
            <w:vAlign w:val="center"/>
          </w:tcPr>
          <w:p w14:paraId="088323E7"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يساهم التفاعل مع الحملات في زيادة اهتمامي بالمنتجات</w:t>
            </w:r>
          </w:p>
        </w:tc>
        <w:tc>
          <w:tcPr>
            <w:tcW w:w="0" w:type="auto"/>
            <w:shd w:val="clear" w:color="auto" w:fill="F9F9FB"/>
            <w:vAlign w:val="center"/>
          </w:tcPr>
          <w:p w14:paraId="2A05116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1F78CCD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7857580D"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2.61</w:t>
            </w:r>
          </w:p>
        </w:tc>
        <w:tc>
          <w:tcPr>
            <w:tcW w:w="0" w:type="auto"/>
            <w:shd w:val="clear" w:color="auto" w:fill="F9F9FB"/>
            <w:vAlign w:val="center"/>
          </w:tcPr>
          <w:p w14:paraId="49D9E5E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.043</w:t>
            </w:r>
          </w:p>
        </w:tc>
        <w:tc>
          <w:tcPr>
            <w:tcW w:w="0" w:type="auto"/>
            <w:shd w:val="clear" w:color="auto" w:fill="F9F9FB"/>
            <w:vAlign w:val="center"/>
          </w:tcPr>
          <w:p w14:paraId="4755C06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3FC4434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.686</w:t>
            </w:r>
          </w:p>
        </w:tc>
        <w:tc>
          <w:tcPr>
            <w:tcW w:w="0" w:type="auto"/>
            <w:shd w:val="clear" w:color="auto" w:fill="F9F9FB"/>
            <w:vAlign w:val="center"/>
          </w:tcPr>
          <w:p w14:paraId="6755FCA4"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-1.507</w:t>
            </w:r>
          </w:p>
        </w:tc>
        <w:tc>
          <w:tcPr>
            <w:tcW w:w="0" w:type="auto"/>
            <w:shd w:val="clear" w:color="auto" w:fill="F9F9FB"/>
            <w:vAlign w:val="center"/>
          </w:tcPr>
          <w:p w14:paraId="68CA177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2BF2FBAF"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.789</w:t>
            </w:r>
          </w:p>
        </w:tc>
        <w:tc>
          <w:tcPr>
            <w:tcW w:w="578" w:type="dxa"/>
            <w:shd w:val="clear" w:color="auto" w:fill="F9F9FB"/>
            <w:vAlign w:val="center"/>
          </w:tcPr>
          <w:p w14:paraId="23AE3F0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72D1408D" w14:textId="77777777" w:rsidTr="00E5244C">
        <w:trPr>
          <w:cantSplit/>
          <w:trHeight w:val="431"/>
          <w:jc w:val="center"/>
        </w:trPr>
        <w:tc>
          <w:tcPr>
            <w:tcW w:w="0" w:type="auto"/>
            <w:shd w:val="clear" w:color="auto" w:fill="E0E0E0"/>
            <w:vAlign w:val="center"/>
          </w:tcPr>
          <w:p w14:paraId="3D645705"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أتابع العروض الترويجية المنشورة على وسائل التواصل</w:t>
            </w:r>
          </w:p>
        </w:tc>
        <w:tc>
          <w:tcPr>
            <w:tcW w:w="0" w:type="auto"/>
            <w:shd w:val="clear" w:color="auto" w:fill="F9F9FB"/>
            <w:vAlign w:val="center"/>
          </w:tcPr>
          <w:p w14:paraId="4D6B3E8C"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shd w:val="clear" w:color="auto" w:fill="F9F9FB"/>
            <w:vAlign w:val="center"/>
          </w:tcPr>
          <w:p w14:paraId="264B51A2"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shd w:val="clear" w:color="auto" w:fill="F9F9FB"/>
            <w:vAlign w:val="center"/>
          </w:tcPr>
          <w:p w14:paraId="32878659"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2.49</w:t>
            </w:r>
          </w:p>
        </w:tc>
        <w:tc>
          <w:tcPr>
            <w:tcW w:w="0" w:type="auto"/>
            <w:shd w:val="clear" w:color="auto" w:fill="F9F9FB"/>
            <w:vAlign w:val="center"/>
          </w:tcPr>
          <w:p w14:paraId="1439DDA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.050</w:t>
            </w:r>
          </w:p>
        </w:tc>
        <w:tc>
          <w:tcPr>
            <w:tcW w:w="0" w:type="auto"/>
            <w:shd w:val="clear" w:color="auto" w:fill="F9F9FB"/>
            <w:vAlign w:val="center"/>
          </w:tcPr>
          <w:p w14:paraId="0AF8F09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shd w:val="clear" w:color="auto" w:fill="F9F9FB"/>
            <w:vAlign w:val="center"/>
          </w:tcPr>
          <w:p w14:paraId="0B31943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.799</w:t>
            </w:r>
          </w:p>
        </w:tc>
        <w:tc>
          <w:tcPr>
            <w:tcW w:w="0" w:type="auto"/>
            <w:shd w:val="clear" w:color="auto" w:fill="F9F9FB"/>
            <w:vAlign w:val="center"/>
          </w:tcPr>
          <w:p w14:paraId="080EC10B"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-1.129</w:t>
            </w:r>
          </w:p>
        </w:tc>
        <w:tc>
          <w:tcPr>
            <w:tcW w:w="0" w:type="auto"/>
            <w:shd w:val="clear" w:color="auto" w:fill="F9F9FB"/>
            <w:vAlign w:val="center"/>
          </w:tcPr>
          <w:p w14:paraId="3910810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shd w:val="clear" w:color="auto" w:fill="F9F9FB"/>
            <w:vAlign w:val="center"/>
          </w:tcPr>
          <w:p w14:paraId="49331F6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-.479</w:t>
            </w:r>
          </w:p>
        </w:tc>
        <w:tc>
          <w:tcPr>
            <w:tcW w:w="578" w:type="dxa"/>
            <w:shd w:val="clear" w:color="auto" w:fill="F9F9FB"/>
            <w:vAlign w:val="center"/>
          </w:tcPr>
          <w:p w14:paraId="4948397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r w:rsidR="00E5244C" w:rsidRPr="002A21F1" w14:paraId="37E1E7CE" w14:textId="77777777" w:rsidTr="00E5244C">
        <w:trPr>
          <w:cantSplit/>
          <w:trHeight w:val="415"/>
          <w:jc w:val="center"/>
        </w:trPr>
        <w:tc>
          <w:tcPr>
            <w:tcW w:w="0" w:type="auto"/>
            <w:tcBorders>
              <w:bottom w:val="single" w:sz="8" w:space="0" w:color="auto"/>
            </w:tcBorders>
            <w:shd w:val="clear" w:color="auto" w:fill="E0E0E0"/>
            <w:vAlign w:val="center"/>
          </w:tcPr>
          <w:p w14:paraId="60A65582" w14:textId="77777777" w:rsidR="00E5244C" w:rsidRPr="002A21F1" w:rsidRDefault="00E5244C" w:rsidP="00F66884">
            <w:pPr>
              <w:spacing w:line="320" w:lineRule="atLeast"/>
              <w:ind w:left="60" w:right="60"/>
              <w:jc w:val="center"/>
              <w:rPr>
                <w:rFonts w:ascii="Arial" w:hAnsi="Arial" w:cs="Arial"/>
                <w:color w:val="264A60"/>
                <w:sz w:val="16"/>
                <w:szCs w:val="16"/>
              </w:rPr>
            </w:pPr>
            <w:r w:rsidRPr="002A21F1">
              <w:rPr>
                <w:rFonts w:ascii="Arial" w:hAnsi="Arial" w:cs="Arial"/>
                <w:color w:val="264A60"/>
                <w:sz w:val="16"/>
                <w:szCs w:val="16"/>
                <w:rtl/>
              </w:rPr>
              <w:t>يزيد التفاعل الرقمي من احتمالية شرائي للمنتج</w:t>
            </w:r>
          </w:p>
        </w:tc>
        <w:tc>
          <w:tcPr>
            <w:tcW w:w="0" w:type="auto"/>
            <w:tcBorders>
              <w:bottom w:val="single" w:sz="8" w:space="0" w:color="auto"/>
            </w:tcBorders>
            <w:shd w:val="clear" w:color="auto" w:fill="F9F9FB"/>
            <w:vAlign w:val="center"/>
          </w:tcPr>
          <w:p w14:paraId="682B58D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259</w:t>
            </w:r>
          </w:p>
        </w:tc>
        <w:tc>
          <w:tcPr>
            <w:tcW w:w="0" w:type="auto"/>
            <w:tcBorders>
              <w:bottom w:val="single" w:sz="8" w:space="0" w:color="auto"/>
            </w:tcBorders>
            <w:shd w:val="clear" w:color="auto" w:fill="F9F9FB"/>
            <w:vAlign w:val="center"/>
          </w:tcPr>
          <w:p w14:paraId="61FBBFD7"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w:t>
            </w:r>
          </w:p>
        </w:tc>
        <w:tc>
          <w:tcPr>
            <w:tcW w:w="0" w:type="auto"/>
            <w:tcBorders>
              <w:bottom w:val="single" w:sz="8" w:space="0" w:color="auto"/>
            </w:tcBorders>
            <w:shd w:val="clear" w:color="auto" w:fill="F9F9FB"/>
            <w:vAlign w:val="center"/>
          </w:tcPr>
          <w:p w14:paraId="11FB7A7E"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2.39</w:t>
            </w:r>
          </w:p>
        </w:tc>
        <w:tc>
          <w:tcPr>
            <w:tcW w:w="0" w:type="auto"/>
            <w:tcBorders>
              <w:bottom w:val="single" w:sz="8" w:space="0" w:color="auto"/>
            </w:tcBorders>
            <w:shd w:val="clear" w:color="auto" w:fill="F9F9FB"/>
            <w:vAlign w:val="center"/>
          </w:tcPr>
          <w:p w14:paraId="7796F003"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.053</w:t>
            </w:r>
          </w:p>
        </w:tc>
        <w:tc>
          <w:tcPr>
            <w:tcW w:w="0" w:type="auto"/>
            <w:tcBorders>
              <w:bottom w:val="single" w:sz="8" w:space="0" w:color="auto"/>
            </w:tcBorders>
            <w:shd w:val="clear" w:color="auto" w:fill="F9F9FB"/>
            <w:vAlign w:val="center"/>
          </w:tcPr>
          <w:p w14:paraId="7482A4CA"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3.00</w:t>
            </w:r>
          </w:p>
        </w:tc>
        <w:tc>
          <w:tcPr>
            <w:tcW w:w="0" w:type="auto"/>
            <w:tcBorders>
              <w:bottom w:val="single" w:sz="8" w:space="0" w:color="auto"/>
            </w:tcBorders>
            <w:shd w:val="clear" w:color="auto" w:fill="F9F9FB"/>
            <w:vAlign w:val="center"/>
          </w:tcPr>
          <w:p w14:paraId="52F8C368"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.853</w:t>
            </w:r>
          </w:p>
        </w:tc>
        <w:tc>
          <w:tcPr>
            <w:tcW w:w="0" w:type="auto"/>
            <w:tcBorders>
              <w:bottom w:val="single" w:sz="8" w:space="0" w:color="auto"/>
            </w:tcBorders>
            <w:shd w:val="clear" w:color="auto" w:fill="F9F9FB"/>
            <w:vAlign w:val="center"/>
          </w:tcPr>
          <w:p w14:paraId="2C6D4785"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-.854</w:t>
            </w:r>
          </w:p>
        </w:tc>
        <w:tc>
          <w:tcPr>
            <w:tcW w:w="0" w:type="auto"/>
            <w:tcBorders>
              <w:bottom w:val="single" w:sz="8" w:space="0" w:color="auto"/>
            </w:tcBorders>
            <w:shd w:val="clear" w:color="auto" w:fill="F9F9FB"/>
            <w:vAlign w:val="center"/>
          </w:tcPr>
          <w:p w14:paraId="775D91E1"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.151</w:t>
            </w:r>
          </w:p>
        </w:tc>
        <w:tc>
          <w:tcPr>
            <w:tcW w:w="0" w:type="auto"/>
            <w:tcBorders>
              <w:bottom w:val="single" w:sz="8" w:space="0" w:color="auto"/>
            </w:tcBorders>
            <w:shd w:val="clear" w:color="auto" w:fill="F9F9FB"/>
            <w:vAlign w:val="center"/>
          </w:tcPr>
          <w:p w14:paraId="5BB25966" w14:textId="77777777" w:rsidR="00E5244C" w:rsidRPr="002A21F1" w:rsidRDefault="00E5244C" w:rsidP="00F66884">
            <w:pPr>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-1.083</w:t>
            </w:r>
          </w:p>
        </w:tc>
        <w:tc>
          <w:tcPr>
            <w:tcW w:w="578" w:type="dxa"/>
            <w:tcBorders>
              <w:bottom w:val="single" w:sz="8" w:space="0" w:color="auto"/>
            </w:tcBorders>
            <w:shd w:val="clear" w:color="auto" w:fill="F9F9FB"/>
            <w:vAlign w:val="center"/>
          </w:tcPr>
          <w:p w14:paraId="641C9736" w14:textId="77777777" w:rsidR="00E5244C" w:rsidRPr="002A21F1" w:rsidRDefault="00E5244C" w:rsidP="00F66884">
            <w:pPr>
              <w:keepNext/>
              <w:spacing w:line="320" w:lineRule="atLeast"/>
              <w:ind w:left="60" w:right="60"/>
              <w:jc w:val="center"/>
              <w:rPr>
                <w:rFonts w:ascii="Arial" w:hAnsi="Arial" w:cs="Arial"/>
                <w:color w:val="010205"/>
                <w:sz w:val="16"/>
                <w:szCs w:val="16"/>
              </w:rPr>
            </w:pPr>
            <w:r w:rsidRPr="002A21F1">
              <w:rPr>
                <w:rFonts w:ascii="Arial" w:hAnsi="Arial" w:cs="Arial"/>
                <w:color w:val="010205"/>
                <w:sz w:val="16"/>
                <w:szCs w:val="16"/>
              </w:rPr>
              <w:t>.302</w:t>
            </w:r>
          </w:p>
        </w:tc>
      </w:tr>
    </w:tbl>
    <w:p w14:paraId="78C06FD3" w14:textId="0FEB188E" w:rsidR="00E5244C" w:rsidRPr="00E5244C" w:rsidRDefault="00E5244C" w:rsidP="00E5244C">
      <w:pPr>
        <w:pStyle w:val="a9"/>
        <w:jc w:val="center"/>
        <w:rPr>
          <w:color w:val="215E99"/>
        </w:rPr>
      </w:pPr>
      <w:bookmarkStart w:id="111" w:name="_Toc227324884"/>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w:t>
      </w:r>
      <w:r w:rsidRPr="007B3796">
        <w:rPr>
          <w:color w:val="215E99"/>
        </w:rPr>
        <w:fldChar w:fldCharType="end"/>
      </w:r>
      <w:r w:rsidRPr="007B3796">
        <w:rPr>
          <w:color w:val="215E99"/>
        </w:rPr>
        <w:t xml:space="preserve"> </w:t>
      </w:r>
      <w:r>
        <w:rPr>
          <w:color w:val="215E99"/>
          <w:rtl/>
        </w:rPr>
        <w:t>: التحليلات الإحصائية</w:t>
      </w:r>
      <w:bookmarkEnd w:id="111"/>
    </w:p>
    <w:p w14:paraId="098EFC0C" w14:textId="77777777" w:rsidR="00E5244C" w:rsidRDefault="00E5244C" w:rsidP="00E5244C">
      <w:pPr>
        <w:pStyle w:val="a"/>
        <w:widowControl w:val="0"/>
        <w:autoSpaceDE w:val="0"/>
        <w:autoSpaceDN w:val="0"/>
        <w:adjustRightInd w:val="0"/>
        <w:spacing w:after="0"/>
      </w:pPr>
      <w:r>
        <w:rPr>
          <w:rFonts w:hint="cs"/>
          <w:rtl/>
        </w:rPr>
        <w:lastRenderedPageBreak/>
        <w:t>عمر المشاركين في التجربة</w:t>
      </w:r>
    </w:p>
    <w:p w14:paraId="4D681EB7" w14:textId="77777777" w:rsidR="00E5244C" w:rsidRPr="002A21F1" w:rsidRDefault="00E5244C" w:rsidP="00E5244C">
      <w:pPr>
        <w:pStyle w:val="afd"/>
        <w:rPr>
          <w:b/>
          <w:bCs/>
          <w:sz w:val="24"/>
          <w:szCs w:val="24"/>
        </w:rPr>
      </w:pPr>
      <w:r>
        <w:rPr>
          <w:rtl/>
        </w:rPr>
        <w:t xml:space="preserve">توزيع الفئات العمرية داخل العينة يكشف عن تنوع غير متوقع؛ فئة الخمسين عاماً فأكثر تصدرت القائمة بنسبة 23.9%؛ تليها مباشرة الفئة الشابة بين 20 و29 عاماً بنسبة 22.8%. هذا التقارب الرقمي بين أقصى التدرج العمري يفرض تحدياً تشغيلياً عند صياغة الحملات التسويقية؛ فالاستراتيجية التي تستهدف جيل </w:t>
      </w:r>
      <w:r>
        <w:t>Z</w:t>
      </w:r>
      <w:r>
        <w:rPr>
          <w:rtl/>
        </w:rPr>
        <w:t xml:space="preserve"> (أقل من 20 سنة بنسبة 20.1%) قد لا تتقاطع بالضرورة مع اهتمامات الفئات الأكبر سناً المتواجدة بكثافة في العينة. الحضور القوي للأجيال الأكبر قد يؤدي إلى "تشويش إحصائي" إذا لم يتم فصل النتائج لاحقاً؛ إذ تميل الفئات العمرية المتقدمة إلى سلوك شرائي يتسم بالحذر والبحث عن المصداقية التقليدية. في المقابل، تشكل الفئات من 20 إلى 39 عاماً مجتمعة كتلة حرجة تتجاوز 40%؛ وهي القوة الشرائية الأكثر فاعلية وتفاعلاً مع المنصات الرقمية في الوقت الراهن. انخفاض نسبة الفئة بين 40 و49 عاماً إلى 14.7% يشير إلى فجوة محتملة في الوصول لهذه الشريحة عبر قنوات التواصل الاجتماعي المختارة في الدراسة. عملياً؛ هذا التوزيع يعني أن العلامات التجارية لا يمكنها الاعتماد على رسالة موحدة؛ فالتباين العمري يقتضي تخصيص "المحتوى الإبداعي" ليناسب لغة الشباب المباشرة، مع توفير ضمانات "الجودة والوضوح" لإقناع الكتلة الأكبر سناً المتواجدة في صدارة التكرارات. سجلت الفئة الأقل من 20 عاماً تكراراً بلغ 52 مفردة؛ وهم النواة الصلبة لجيل </w:t>
      </w:r>
      <w:r>
        <w:t>Z</w:t>
      </w:r>
      <w:r>
        <w:rPr>
          <w:rtl/>
        </w:rPr>
        <w:t xml:space="preserve">. ورغم أنهم ليسوا الأغلبية المطلقة عددياً، إلا أن سلوكهم الاستهلاكي غالباً ما يكون هو القاطرة التي تجر بقية الفئات نحو التبني الرقمي.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136"/>
        <w:gridCol w:w="1274"/>
        <w:gridCol w:w="993"/>
        <w:gridCol w:w="1361"/>
        <w:gridCol w:w="1899"/>
      </w:tblGrid>
      <w:tr w:rsidR="00E5244C" w14:paraId="7D3D1257" w14:textId="77777777" w:rsidTr="00F66884">
        <w:trPr>
          <w:cantSplit/>
          <w:jc w:val="center"/>
        </w:trPr>
        <w:tc>
          <w:tcPr>
            <w:tcW w:w="0" w:type="auto"/>
            <w:gridSpan w:val="6"/>
            <w:tcBorders>
              <w:top w:val="single" w:sz="8" w:space="0" w:color="auto"/>
            </w:tcBorders>
            <w:shd w:val="clear" w:color="auto" w:fill="FFFFFF"/>
            <w:vAlign w:val="center"/>
          </w:tcPr>
          <w:p w14:paraId="2E6F41D3"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العمر</w:t>
            </w:r>
          </w:p>
        </w:tc>
      </w:tr>
      <w:tr w:rsidR="00E5244C" w14:paraId="694EFB10" w14:textId="77777777" w:rsidTr="00F66884">
        <w:trPr>
          <w:cantSplit/>
          <w:jc w:val="center"/>
        </w:trPr>
        <w:tc>
          <w:tcPr>
            <w:tcW w:w="0" w:type="auto"/>
            <w:gridSpan w:val="2"/>
            <w:shd w:val="clear" w:color="auto" w:fill="FFFFFF"/>
            <w:vAlign w:val="center"/>
          </w:tcPr>
          <w:p w14:paraId="2AF599E1"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2B1D136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57DEE8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B35371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38E689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7F7BD184" w14:textId="77777777" w:rsidTr="00F66884">
        <w:trPr>
          <w:cantSplit/>
          <w:jc w:val="center"/>
        </w:trPr>
        <w:tc>
          <w:tcPr>
            <w:tcW w:w="0" w:type="auto"/>
            <w:vMerge w:val="restart"/>
            <w:shd w:val="clear" w:color="auto" w:fill="E0E0E0"/>
            <w:vAlign w:val="center"/>
          </w:tcPr>
          <w:p w14:paraId="160273F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27E52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508F173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1C7B1B4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39D1913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37BD97F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23.9</w:t>
            </w:r>
          </w:p>
        </w:tc>
      </w:tr>
      <w:tr w:rsidR="00E5244C" w14:paraId="13D591C3" w14:textId="77777777" w:rsidTr="00F66884">
        <w:trPr>
          <w:cantSplit/>
          <w:jc w:val="center"/>
        </w:trPr>
        <w:tc>
          <w:tcPr>
            <w:tcW w:w="0" w:type="auto"/>
            <w:vMerge/>
            <w:shd w:val="clear" w:color="auto" w:fill="E0E0E0"/>
            <w:vAlign w:val="center"/>
          </w:tcPr>
          <w:p w14:paraId="4C21BFA5" w14:textId="77777777" w:rsidR="00E5244C" w:rsidRDefault="00E5244C" w:rsidP="00F66884">
            <w:pPr>
              <w:rPr>
                <w:rFonts w:ascii="Arial" w:hAnsi="Arial" w:cs="Arial"/>
                <w:color w:val="010205"/>
              </w:rPr>
            </w:pPr>
          </w:p>
        </w:tc>
        <w:tc>
          <w:tcPr>
            <w:tcW w:w="0" w:type="auto"/>
            <w:shd w:val="clear" w:color="auto" w:fill="E0E0E0"/>
            <w:vAlign w:val="center"/>
          </w:tcPr>
          <w:p w14:paraId="45C1FF2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3E6719D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14574BA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22.8</w:t>
            </w:r>
          </w:p>
        </w:tc>
        <w:tc>
          <w:tcPr>
            <w:tcW w:w="0" w:type="auto"/>
            <w:shd w:val="clear" w:color="auto" w:fill="F9F9FB"/>
            <w:vAlign w:val="center"/>
          </w:tcPr>
          <w:p w14:paraId="73FE64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22.8</w:t>
            </w:r>
          </w:p>
        </w:tc>
        <w:tc>
          <w:tcPr>
            <w:tcW w:w="0" w:type="auto"/>
            <w:shd w:val="clear" w:color="auto" w:fill="F9F9FB"/>
            <w:vAlign w:val="center"/>
          </w:tcPr>
          <w:p w14:paraId="0157795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46.7</w:t>
            </w:r>
          </w:p>
        </w:tc>
      </w:tr>
      <w:tr w:rsidR="00E5244C" w14:paraId="3D3BA039" w14:textId="77777777" w:rsidTr="00F66884">
        <w:trPr>
          <w:cantSplit/>
          <w:jc w:val="center"/>
        </w:trPr>
        <w:tc>
          <w:tcPr>
            <w:tcW w:w="0" w:type="auto"/>
            <w:vMerge/>
            <w:shd w:val="clear" w:color="auto" w:fill="E0E0E0"/>
            <w:vAlign w:val="center"/>
          </w:tcPr>
          <w:p w14:paraId="034592F4" w14:textId="77777777" w:rsidR="00E5244C" w:rsidRDefault="00E5244C" w:rsidP="00F66884">
            <w:pPr>
              <w:rPr>
                <w:rFonts w:ascii="Arial" w:hAnsi="Arial" w:cs="Arial"/>
                <w:color w:val="010205"/>
              </w:rPr>
            </w:pPr>
          </w:p>
        </w:tc>
        <w:tc>
          <w:tcPr>
            <w:tcW w:w="0" w:type="auto"/>
            <w:shd w:val="clear" w:color="auto" w:fill="E0E0E0"/>
            <w:vAlign w:val="center"/>
          </w:tcPr>
          <w:p w14:paraId="1F23409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2671CDE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6F5762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41C31DE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55E49A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66.8</w:t>
            </w:r>
          </w:p>
        </w:tc>
      </w:tr>
      <w:tr w:rsidR="00E5244C" w14:paraId="082794DA" w14:textId="77777777" w:rsidTr="00F66884">
        <w:trPr>
          <w:cantSplit/>
          <w:jc w:val="center"/>
        </w:trPr>
        <w:tc>
          <w:tcPr>
            <w:tcW w:w="0" w:type="auto"/>
            <w:vMerge/>
            <w:shd w:val="clear" w:color="auto" w:fill="E0E0E0"/>
            <w:vAlign w:val="center"/>
          </w:tcPr>
          <w:p w14:paraId="337E7290" w14:textId="77777777" w:rsidR="00E5244C" w:rsidRDefault="00E5244C" w:rsidP="00F66884">
            <w:pPr>
              <w:rPr>
                <w:rFonts w:ascii="Arial" w:hAnsi="Arial" w:cs="Arial"/>
                <w:color w:val="010205"/>
              </w:rPr>
            </w:pPr>
          </w:p>
        </w:tc>
        <w:tc>
          <w:tcPr>
            <w:tcW w:w="0" w:type="auto"/>
            <w:shd w:val="clear" w:color="auto" w:fill="E0E0E0"/>
            <w:vAlign w:val="center"/>
          </w:tcPr>
          <w:p w14:paraId="14FDDF9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6A76B50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670C01A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52A8F06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361CC11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85.3</w:t>
            </w:r>
          </w:p>
        </w:tc>
      </w:tr>
      <w:tr w:rsidR="00E5244C" w14:paraId="2BCFC3CE" w14:textId="77777777" w:rsidTr="00F66884">
        <w:trPr>
          <w:cantSplit/>
          <w:jc w:val="center"/>
        </w:trPr>
        <w:tc>
          <w:tcPr>
            <w:tcW w:w="0" w:type="auto"/>
            <w:vMerge/>
            <w:shd w:val="clear" w:color="auto" w:fill="E0E0E0"/>
            <w:vAlign w:val="center"/>
          </w:tcPr>
          <w:p w14:paraId="71862358" w14:textId="77777777" w:rsidR="00E5244C" w:rsidRDefault="00E5244C" w:rsidP="00F66884">
            <w:pPr>
              <w:rPr>
                <w:rFonts w:ascii="Arial" w:hAnsi="Arial" w:cs="Arial"/>
                <w:color w:val="010205"/>
              </w:rPr>
            </w:pPr>
          </w:p>
        </w:tc>
        <w:tc>
          <w:tcPr>
            <w:tcW w:w="0" w:type="auto"/>
            <w:shd w:val="clear" w:color="auto" w:fill="E0E0E0"/>
            <w:vAlign w:val="center"/>
          </w:tcPr>
          <w:p w14:paraId="4206D0F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1A8C7B0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A57FAA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37CD5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3CD089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4BC3A059" w14:textId="77777777" w:rsidTr="00F66884">
        <w:trPr>
          <w:cantSplit/>
          <w:jc w:val="center"/>
        </w:trPr>
        <w:tc>
          <w:tcPr>
            <w:tcW w:w="0" w:type="auto"/>
            <w:vMerge/>
            <w:tcBorders>
              <w:bottom w:val="single" w:sz="8" w:space="0" w:color="auto"/>
            </w:tcBorders>
            <w:shd w:val="clear" w:color="auto" w:fill="E0E0E0"/>
            <w:vAlign w:val="center"/>
          </w:tcPr>
          <w:p w14:paraId="5C9770BA"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38CC86E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9613FD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42DBCE3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83C28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ACB13CE" w14:textId="77777777" w:rsidR="00E5244C" w:rsidRDefault="00E5244C" w:rsidP="00F66884">
            <w:pPr>
              <w:keepNext/>
              <w:jc w:val="center"/>
              <w:rPr>
                <w:rFonts w:ascii="Times New Roman" w:hAnsi="Times New Roman" w:cs="Times New Roman"/>
                <w:sz w:val="24"/>
                <w:szCs w:val="24"/>
              </w:rPr>
            </w:pPr>
          </w:p>
        </w:tc>
      </w:tr>
    </w:tbl>
    <w:p w14:paraId="22DC5DB9" w14:textId="4919C844" w:rsidR="00E5244C" w:rsidRPr="00E5244C" w:rsidRDefault="00E5244C" w:rsidP="00E5244C">
      <w:pPr>
        <w:pStyle w:val="a9"/>
        <w:jc w:val="center"/>
        <w:rPr>
          <w:color w:val="215E99"/>
        </w:rPr>
      </w:pPr>
      <w:bookmarkStart w:id="112" w:name="_Toc227324885"/>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لعمر المشاركين في التجربة</w:t>
      </w:r>
      <w:bookmarkEnd w:id="112"/>
    </w:p>
    <w:p w14:paraId="7B0453CD"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25497636" wp14:editId="0E48AF2A">
            <wp:extent cx="5943600" cy="3962400"/>
            <wp:effectExtent l="0" t="0" r="0" b="0"/>
            <wp:docPr id="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0FD841" w14:textId="77777777" w:rsidR="00E5244C" w:rsidRDefault="00E5244C" w:rsidP="00E5244C">
      <w:pPr>
        <w:pStyle w:val="a9"/>
        <w:jc w:val="center"/>
        <w:rPr>
          <w:color w:val="215E99"/>
          <w:rtl/>
        </w:rPr>
      </w:pPr>
      <w:bookmarkStart w:id="113" w:name="_Toc227324915"/>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لعمر المشاركين في التجربة</w:t>
      </w:r>
      <w:bookmarkEnd w:id="113"/>
    </w:p>
    <w:p w14:paraId="04FC037F" w14:textId="77777777" w:rsidR="00E5244C" w:rsidRPr="00E5244C" w:rsidRDefault="00E5244C" w:rsidP="00E5244C"/>
    <w:p w14:paraId="2845F19B" w14:textId="77777777" w:rsidR="00E5244C" w:rsidRDefault="00E5244C" w:rsidP="00E5244C">
      <w:pPr>
        <w:pStyle w:val="a"/>
        <w:widowControl w:val="0"/>
        <w:autoSpaceDE w:val="0"/>
        <w:autoSpaceDN w:val="0"/>
        <w:adjustRightInd w:val="0"/>
        <w:spacing w:after="0"/>
      </w:pPr>
      <w:r>
        <w:rPr>
          <w:rFonts w:hint="cs"/>
          <w:rtl/>
        </w:rPr>
        <w:t>جنس المشاركين في التجربة</w:t>
      </w:r>
    </w:p>
    <w:p w14:paraId="1E529DC7" w14:textId="77777777" w:rsidR="00E5244C" w:rsidRDefault="00E5244C" w:rsidP="00E5244C">
      <w:pPr>
        <w:pStyle w:val="afd"/>
        <w:rPr>
          <w:rtl/>
        </w:rPr>
      </w:pPr>
      <w:r>
        <w:rPr>
          <w:rtl/>
        </w:rPr>
        <w:t xml:space="preserve">الفجوة بين الجنسين داخل العينة تضيق؛ إذ بلغت نسبة الذكور 54.8% مقابل 45.2% للإناث. هذا التقارب الرقمي يعزز من شمولية النتائج وتوازنها عند قياس أثر استراتيجيات التسويق. سيادة عنصر الذكور بتكرار 142 مفردة قد يمنح البيانات صبغة تميل نحو السلوك الشرائي الذكوري المعتمد على المقارنات المنطقية والخصائص التقنية للمنتج. في حين أن تمثيل الإناث بـ 117 مفردة يضمن وجود رؤية تحليلية تعتمد على الجوانب البصرية والعاطفية المرتبطة بالمحتوى التسويقي؛ فالفوارق الطفيفة في التكرارات تحمي الدراسة من الانحياز الجندري. عملياً؛ يشير هذا التوزيع إلى أن استراتيجيات التواصل الاجتماعي الموجهة لجيل </w:t>
      </w:r>
      <w:r>
        <w:t>Z</w:t>
      </w:r>
      <w:r>
        <w:rPr>
          <w:rtl/>
        </w:rPr>
        <w:t xml:space="preserve"> تصل إلى الجنسين بفعالية متقاربة؛ ومستوى التقارب في النسب (فارق 9.6% فقط) يعني أن الشركات يمكنها تبني لغة تسويقية موحدة "</w:t>
      </w:r>
      <w:r>
        <w:t>Unisex</w:t>
      </w:r>
      <w:r>
        <w:rPr>
          <w:rtl/>
        </w:rPr>
        <w:t>" دون الخشية من فقدان شريحة واسعة من السوق المستهدف. التوازن المحقق في العينة يرفع من درجة الموثوقية عند تعميم النتائج على المجتمع الأصلي؛ فالتأثر بالمنصات الرقمية لم يعد حكراً على جنس دون آخر في بيئة تقنية منفتحة.</w:t>
      </w:r>
    </w:p>
    <w:p w14:paraId="6329042F" w14:textId="77777777" w:rsidR="00E5244C" w:rsidRPr="002A21F1" w:rsidRDefault="00E5244C" w:rsidP="00E5244C">
      <w:pPr>
        <w:pStyle w:val="afd"/>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E5244C" w14:paraId="3CA784A1" w14:textId="77777777" w:rsidTr="00F66884">
        <w:trPr>
          <w:cantSplit/>
          <w:jc w:val="center"/>
        </w:trPr>
        <w:tc>
          <w:tcPr>
            <w:tcW w:w="0" w:type="auto"/>
            <w:gridSpan w:val="6"/>
            <w:tcBorders>
              <w:top w:val="single" w:sz="8" w:space="0" w:color="auto"/>
            </w:tcBorders>
            <w:shd w:val="clear" w:color="auto" w:fill="FFFFFF"/>
            <w:vAlign w:val="center"/>
          </w:tcPr>
          <w:p w14:paraId="627BA64B"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lastRenderedPageBreak/>
              <w:t>الجنس</w:t>
            </w:r>
          </w:p>
        </w:tc>
      </w:tr>
      <w:tr w:rsidR="00E5244C" w14:paraId="77F111B0" w14:textId="77777777" w:rsidTr="00F66884">
        <w:trPr>
          <w:cantSplit/>
          <w:jc w:val="center"/>
        </w:trPr>
        <w:tc>
          <w:tcPr>
            <w:tcW w:w="0" w:type="auto"/>
            <w:gridSpan w:val="2"/>
            <w:shd w:val="clear" w:color="auto" w:fill="FFFFFF"/>
            <w:vAlign w:val="center"/>
          </w:tcPr>
          <w:p w14:paraId="0197F839"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3E1A4D1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20D4A6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2EBE97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F68863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6C978B74" w14:textId="77777777" w:rsidTr="00F66884">
        <w:trPr>
          <w:cantSplit/>
          <w:jc w:val="center"/>
        </w:trPr>
        <w:tc>
          <w:tcPr>
            <w:tcW w:w="0" w:type="auto"/>
            <w:vMerge w:val="restart"/>
            <w:shd w:val="clear" w:color="auto" w:fill="E0E0E0"/>
            <w:vAlign w:val="center"/>
          </w:tcPr>
          <w:p w14:paraId="764091D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62887C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7BECC11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142</w:t>
            </w:r>
          </w:p>
        </w:tc>
        <w:tc>
          <w:tcPr>
            <w:tcW w:w="0" w:type="auto"/>
            <w:shd w:val="clear" w:color="auto" w:fill="F9F9FB"/>
            <w:vAlign w:val="center"/>
          </w:tcPr>
          <w:p w14:paraId="44B78DB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54.8</w:t>
            </w:r>
          </w:p>
        </w:tc>
        <w:tc>
          <w:tcPr>
            <w:tcW w:w="0" w:type="auto"/>
            <w:shd w:val="clear" w:color="auto" w:fill="F9F9FB"/>
            <w:vAlign w:val="center"/>
          </w:tcPr>
          <w:p w14:paraId="50C50FC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54.8</w:t>
            </w:r>
          </w:p>
        </w:tc>
        <w:tc>
          <w:tcPr>
            <w:tcW w:w="0" w:type="auto"/>
            <w:shd w:val="clear" w:color="auto" w:fill="F9F9FB"/>
            <w:vAlign w:val="center"/>
          </w:tcPr>
          <w:p w14:paraId="32FB451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54.8</w:t>
            </w:r>
          </w:p>
        </w:tc>
      </w:tr>
      <w:tr w:rsidR="00E5244C" w14:paraId="110B244F" w14:textId="77777777" w:rsidTr="00F66884">
        <w:trPr>
          <w:cantSplit/>
          <w:jc w:val="center"/>
        </w:trPr>
        <w:tc>
          <w:tcPr>
            <w:tcW w:w="0" w:type="auto"/>
            <w:vMerge/>
            <w:shd w:val="clear" w:color="auto" w:fill="E0E0E0"/>
            <w:vAlign w:val="center"/>
          </w:tcPr>
          <w:p w14:paraId="0CCDCF24" w14:textId="77777777" w:rsidR="00E5244C" w:rsidRDefault="00E5244C" w:rsidP="00F66884">
            <w:pPr>
              <w:rPr>
                <w:rFonts w:ascii="Arial" w:hAnsi="Arial" w:cs="Arial"/>
                <w:color w:val="010205"/>
              </w:rPr>
            </w:pPr>
          </w:p>
        </w:tc>
        <w:tc>
          <w:tcPr>
            <w:tcW w:w="0" w:type="auto"/>
            <w:shd w:val="clear" w:color="auto" w:fill="E0E0E0"/>
            <w:vAlign w:val="center"/>
          </w:tcPr>
          <w:p w14:paraId="4E903E1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EA9EF8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2857410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45.2</w:t>
            </w:r>
          </w:p>
        </w:tc>
        <w:tc>
          <w:tcPr>
            <w:tcW w:w="0" w:type="auto"/>
            <w:shd w:val="clear" w:color="auto" w:fill="F9F9FB"/>
            <w:vAlign w:val="center"/>
          </w:tcPr>
          <w:p w14:paraId="366740E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45.2</w:t>
            </w:r>
          </w:p>
        </w:tc>
        <w:tc>
          <w:tcPr>
            <w:tcW w:w="0" w:type="auto"/>
            <w:shd w:val="clear" w:color="auto" w:fill="F9F9FB"/>
            <w:vAlign w:val="center"/>
          </w:tcPr>
          <w:p w14:paraId="3230B13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37D07D9F" w14:textId="77777777" w:rsidTr="00F66884">
        <w:trPr>
          <w:cantSplit/>
          <w:jc w:val="center"/>
        </w:trPr>
        <w:tc>
          <w:tcPr>
            <w:tcW w:w="0" w:type="auto"/>
            <w:vMerge/>
            <w:tcBorders>
              <w:bottom w:val="single" w:sz="8" w:space="0" w:color="auto"/>
            </w:tcBorders>
            <w:shd w:val="clear" w:color="auto" w:fill="E0E0E0"/>
            <w:vAlign w:val="center"/>
          </w:tcPr>
          <w:p w14:paraId="737CAD4F"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11119BE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B96851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87DC37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BBF7D1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2FFB81" w14:textId="77777777" w:rsidR="00E5244C" w:rsidRDefault="00E5244C" w:rsidP="00F66884">
            <w:pPr>
              <w:keepNext/>
              <w:jc w:val="center"/>
              <w:rPr>
                <w:rFonts w:ascii="Times New Roman" w:hAnsi="Times New Roman" w:cs="Times New Roman"/>
                <w:sz w:val="24"/>
                <w:szCs w:val="24"/>
              </w:rPr>
            </w:pPr>
          </w:p>
        </w:tc>
      </w:tr>
    </w:tbl>
    <w:p w14:paraId="54701CF8" w14:textId="77777777" w:rsidR="00E5244C" w:rsidRDefault="00E5244C" w:rsidP="00E5244C">
      <w:pPr>
        <w:pStyle w:val="a9"/>
        <w:jc w:val="center"/>
        <w:rPr>
          <w:color w:val="215E99"/>
          <w:rtl/>
        </w:rPr>
      </w:pPr>
      <w:bookmarkStart w:id="114" w:name="_Toc227324886"/>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3</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لجنس المشاركين في التجربة</w:t>
      </w:r>
      <w:bookmarkEnd w:id="114"/>
    </w:p>
    <w:p w14:paraId="6C14389F" w14:textId="77777777" w:rsidR="00E5244C" w:rsidRPr="007B3796" w:rsidRDefault="00E5244C" w:rsidP="00E5244C">
      <w:pPr>
        <w:pStyle w:val="a9"/>
        <w:jc w:val="center"/>
        <w:rPr>
          <w:color w:val="215E99"/>
          <w:szCs w:val="24"/>
        </w:rPr>
      </w:pPr>
    </w:p>
    <w:p w14:paraId="5ECD267E"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1574A4EB" wp14:editId="36E789DD">
            <wp:extent cx="5943600" cy="3962400"/>
            <wp:effectExtent l="0" t="0" r="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4A9DFD" w14:textId="77777777" w:rsidR="00E5244C" w:rsidRDefault="00E5244C" w:rsidP="00E5244C">
      <w:pPr>
        <w:pStyle w:val="a9"/>
        <w:jc w:val="center"/>
        <w:rPr>
          <w:color w:val="215E99"/>
          <w:rtl/>
        </w:rPr>
      </w:pPr>
      <w:bookmarkStart w:id="115" w:name="_Toc227324916"/>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لجنس المشاركين في التجربة</w:t>
      </w:r>
      <w:bookmarkEnd w:id="115"/>
    </w:p>
    <w:p w14:paraId="6C9BFA87" w14:textId="77777777" w:rsidR="00E5244C" w:rsidRPr="007B3796" w:rsidRDefault="00E5244C" w:rsidP="00E5244C">
      <w:pPr>
        <w:pStyle w:val="a9"/>
        <w:rPr>
          <w:color w:val="215E99"/>
          <w:szCs w:val="24"/>
        </w:rPr>
      </w:pPr>
    </w:p>
    <w:p w14:paraId="36E7048E" w14:textId="77777777" w:rsidR="00E5244C" w:rsidRDefault="00E5244C" w:rsidP="00E5244C">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57A68AA2" w14:textId="77777777" w:rsidR="00E5244C" w:rsidRDefault="00E5244C" w:rsidP="00E5244C">
      <w:pPr>
        <w:pStyle w:val="afd"/>
        <w:rPr>
          <w:sz w:val="24"/>
          <w:szCs w:val="24"/>
        </w:rPr>
      </w:pPr>
      <w:r>
        <w:rPr>
          <w:rtl/>
        </w:rPr>
        <w:t xml:space="preserve">المستوى الثانوي أو أقل سجل الحضور الأدنى في العينة بنسبة 9.3% فقط؛ مما يعني أن غالبية المستقصى منهم يمتلكون تأهيلاً أكاديمياً مرتفعاً يتجاوز المرحلة الجامعية الأولى. تصدرت فئة الدكتوراه المشهد بتكرار 70 مفردة ونسبة 27%؛ تلتها فئة الماجستير بنسبة 25.5%. هذا الثقل الأكاديمي داخل العينة يعطي مؤشراً قوياً على أن استجابات جيل </w:t>
      </w:r>
      <w:r>
        <w:t>Z</w:t>
      </w:r>
      <w:r>
        <w:rPr>
          <w:rtl/>
        </w:rPr>
        <w:t xml:space="preserve"> لم تكن عاطفية بحتة؛ بل خضعت لمنطق تحليلي وقدرة عالية على نقد المحتوى التسويقي. وجود أكثر من نصف العينة (52.5%) ضمن حملة الشهادات العليا </w:t>
      </w:r>
      <w:r>
        <w:rPr>
          <w:rtl/>
        </w:rPr>
        <w:lastRenderedPageBreak/>
        <w:t>يضفي صبغة من الوعي الاستهلاكي الرصين</w:t>
      </w:r>
      <w:r>
        <w:rPr>
          <w:rFonts w:hint="cs"/>
          <w:rtl/>
        </w:rPr>
        <w:t>.</w:t>
      </w:r>
    </w:p>
    <w:p w14:paraId="2B215AE5" w14:textId="77777777" w:rsidR="00E5244C" w:rsidRPr="002A21F1" w:rsidRDefault="00E5244C" w:rsidP="00E5244C">
      <w:pPr>
        <w:pStyle w:val="afd"/>
        <w:rPr>
          <w:b/>
          <w:bCs/>
        </w:rPr>
      </w:pPr>
      <w:r>
        <w:rPr>
          <w:rtl/>
        </w:rPr>
        <w:t xml:space="preserve">فئة البكالوريوس والشهادات العليا (دبلومات) شكلت معاً نحو 38% من الإجمالي؛ وهذا التدرج التعليمي يخدم الدراسة في فهم كيفية تحول الولاء للعلامة التجارية من مجرد متابعة عارضة إلى قرار شراء مبني على مقارنة رقمية دقيقة. تشير هذه النسب إلى أن استراتيجيات التسويق عبر وسائل التواصل الاجتماعي تخاطب هنا جمهوراً "مثقفاً رقمياً"؛ مما يرفع سقف التوقعات حيال جودة الرسالة الاتصالية المقدمة.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381"/>
        <w:gridCol w:w="1274"/>
        <w:gridCol w:w="993"/>
        <w:gridCol w:w="1264"/>
        <w:gridCol w:w="1751"/>
      </w:tblGrid>
      <w:tr w:rsidR="00E5244C" w14:paraId="1B153189" w14:textId="77777777" w:rsidTr="00F66884">
        <w:trPr>
          <w:cantSplit/>
          <w:jc w:val="center"/>
        </w:trPr>
        <w:tc>
          <w:tcPr>
            <w:tcW w:w="0" w:type="auto"/>
            <w:gridSpan w:val="6"/>
            <w:tcBorders>
              <w:top w:val="single" w:sz="8" w:space="0" w:color="auto"/>
            </w:tcBorders>
            <w:shd w:val="clear" w:color="auto" w:fill="FFFFFF"/>
            <w:vAlign w:val="center"/>
          </w:tcPr>
          <w:p w14:paraId="39A8C833"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E5244C" w14:paraId="79F9FE70" w14:textId="77777777" w:rsidTr="00F66884">
        <w:trPr>
          <w:cantSplit/>
          <w:jc w:val="center"/>
        </w:trPr>
        <w:tc>
          <w:tcPr>
            <w:tcW w:w="0" w:type="auto"/>
            <w:gridSpan w:val="2"/>
            <w:shd w:val="clear" w:color="auto" w:fill="FFFFFF"/>
            <w:vAlign w:val="center"/>
          </w:tcPr>
          <w:p w14:paraId="171A028E"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5BE0B46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67519A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565CD6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86731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32D055B7" w14:textId="77777777" w:rsidTr="00F66884">
        <w:trPr>
          <w:cantSplit/>
          <w:jc w:val="center"/>
        </w:trPr>
        <w:tc>
          <w:tcPr>
            <w:tcW w:w="0" w:type="auto"/>
            <w:vMerge w:val="restart"/>
            <w:shd w:val="clear" w:color="auto" w:fill="E0E0E0"/>
            <w:vAlign w:val="center"/>
          </w:tcPr>
          <w:p w14:paraId="06A2FAA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576F57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2FB4C34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44B4793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5A9A5D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6EFE74B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27.0</w:t>
            </w:r>
          </w:p>
        </w:tc>
      </w:tr>
      <w:tr w:rsidR="00E5244C" w14:paraId="0C4600E4" w14:textId="77777777" w:rsidTr="00F66884">
        <w:trPr>
          <w:cantSplit/>
          <w:jc w:val="center"/>
        </w:trPr>
        <w:tc>
          <w:tcPr>
            <w:tcW w:w="0" w:type="auto"/>
            <w:vMerge/>
            <w:shd w:val="clear" w:color="auto" w:fill="E0E0E0"/>
            <w:vAlign w:val="center"/>
          </w:tcPr>
          <w:p w14:paraId="7D752106" w14:textId="77777777" w:rsidR="00E5244C" w:rsidRDefault="00E5244C" w:rsidP="00F66884">
            <w:pPr>
              <w:rPr>
                <w:rFonts w:ascii="Arial" w:hAnsi="Arial" w:cs="Arial"/>
                <w:color w:val="010205"/>
              </w:rPr>
            </w:pPr>
          </w:p>
        </w:tc>
        <w:tc>
          <w:tcPr>
            <w:tcW w:w="0" w:type="auto"/>
            <w:shd w:val="clear" w:color="auto" w:fill="E0E0E0"/>
            <w:vAlign w:val="center"/>
          </w:tcPr>
          <w:p w14:paraId="1180D15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15EB379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7BC07EE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2D18F6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C78404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52.5</w:t>
            </w:r>
          </w:p>
        </w:tc>
      </w:tr>
      <w:tr w:rsidR="00E5244C" w14:paraId="6945DF22" w14:textId="77777777" w:rsidTr="00F66884">
        <w:trPr>
          <w:cantSplit/>
          <w:jc w:val="center"/>
        </w:trPr>
        <w:tc>
          <w:tcPr>
            <w:tcW w:w="0" w:type="auto"/>
            <w:vMerge/>
            <w:shd w:val="clear" w:color="auto" w:fill="E0E0E0"/>
            <w:vAlign w:val="center"/>
          </w:tcPr>
          <w:p w14:paraId="749CE74B" w14:textId="77777777" w:rsidR="00E5244C" w:rsidRDefault="00E5244C" w:rsidP="00F66884">
            <w:pPr>
              <w:rPr>
                <w:rFonts w:ascii="Arial" w:hAnsi="Arial" w:cs="Arial"/>
                <w:color w:val="010205"/>
              </w:rPr>
            </w:pPr>
          </w:p>
        </w:tc>
        <w:tc>
          <w:tcPr>
            <w:tcW w:w="0" w:type="auto"/>
            <w:shd w:val="clear" w:color="auto" w:fill="E0E0E0"/>
            <w:vAlign w:val="center"/>
          </w:tcPr>
          <w:p w14:paraId="4262187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4852512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18FFDB3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2A88F67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6363086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73.7</w:t>
            </w:r>
          </w:p>
        </w:tc>
      </w:tr>
      <w:tr w:rsidR="00E5244C" w14:paraId="7DC94218" w14:textId="77777777" w:rsidTr="00F66884">
        <w:trPr>
          <w:cantSplit/>
          <w:jc w:val="center"/>
        </w:trPr>
        <w:tc>
          <w:tcPr>
            <w:tcW w:w="0" w:type="auto"/>
            <w:vMerge/>
            <w:shd w:val="clear" w:color="auto" w:fill="E0E0E0"/>
            <w:vAlign w:val="center"/>
          </w:tcPr>
          <w:p w14:paraId="388E1064" w14:textId="77777777" w:rsidR="00E5244C" w:rsidRDefault="00E5244C" w:rsidP="00F66884">
            <w:pPr>
              <w:rPr>
                <w:rFonts w:ascii="Arial" w:hAnsi="Arial" w:cs="Arial"/>
                <w:color w:val="010205"/>
              </w:rPr>
            </w:pPr>
          </w:p>
        </w:tc>
        <w:tc>
          <w:tcPr>
            <w:tcW w:w="0" w:type="auto"/>
            <w:shd w:val="clear" w:color="auto" w:fill="E0E0E0"/>
            <w:vAlign w:val="center"/>
          </w:tcPr>
          <w:p w14:paraId="3D179B8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4DB663A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91A072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69195A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A26CE6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90.7</w:t>
            </w:r>
          </w:p>
        </w:tc>
      </w:tr>
      <w:tr w:rsidR="00E5244C" w14:paraId="1592D81F" w14:textId="77777777" w:rsidTr="00F66884">
        <w:trPr>
          <w:cantSplit/>
          <w:jc w:val="center"/>
        </w:trPr>
        <w:tc>
          <w:tcPr>
            <w:tcW w:w="0" w:type="auto"/>
            <w:vMerge/>
            <w:shd w:val="clear" w:color="auto" w:fill="E0E0E0"/>
            <w:vAlign w:val="center"/>
          </w:tcPr>
          <w:p w14:paraId="2CF99C83" w14:textId="77777777" w:rsidR="00E5244C" w:rsidRDefault="00E5244C" w:rsidP="00F66884">
            <w:pPr>
              <w:rPr>
                <w:rFonts w:ascii="Arial" w:hAnsi="Arial" w:cs="Arial"/>
                <w:color w:val="010205"/>
              </w:rPr>
            </w:pPr>
          </w:p>
        </w:tc>
        <w:tc>
          <w:tcPr>
            <w:tcW w:w="0" w:type="auto"/>
            <w:shd w:val="clear" w:color="auto" w:fill="E0E0E0"/>
            <w:vAlign w:val="center"/>
          </w:tcPr>
          <w:p w14:paraId="7EF628E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مستوى ثانوي أو أقل</w:t>
            </w:r>
          </w:p>
        </w:tc>
        <w:tc>
          <w:tcPr>
            <w:tcW w:w="0" w:type="auto"/>
            <w:shd w:val="clear" w:color="auto" w:fill="F9F9FB"/>
            <w:vAlign w:val="center"/>
          </w:tcPr>
          <w:p w14:paraId="448CF60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6EC7FE3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096FF48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270568D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0C9F67DD" w14:textId="77777777" w:rsidTr="00F66884">
        <w:trPr>
          <w:cantSplit/>
          <w:jc w:val="center"/>
        </w:trPr>
        <w:tc>
          <w:tcPr>
            <w:tcW w:w="0" w:type="auto"/>
            <w:vMerge/>
            <w:tcBorders>
              <w:bottom w:val="single" w:sz="8" w:space="0" w:color="auto"/>
            </w:tcBorders>
            <w:shd w:val="clear" w:color="auto" w:fill="E0E0E0"/>
            <w:vAlign w:val="center"/>
          </w:tcPr>
          <w:p w14:paraId="3D79C799"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03EB041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A09839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A0ABE8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93D20F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9271D65" w14:textId="77777777" w:rsidR="00E5244C" w:rsidRDefault="00E5244C" w:rsidP="00F66884">
            <w:pPr>
              <w:keepNext/>
              <w:jc w:val="center"/>
              <w:rPr>
                <w:rFonts w:ascii="Times New Roman" w:hAnsi="Times New Roman" w:cs="Times New Roman"/>
                <w:sz w:val="24"/>
                <w:szCs w:val="24"/>
              </w:rPr>
            </w:pPr>
          </w:p>
        </w:tc>
      </w:tr>
    </w:tbl>
    <w:p w14:paraId="5A60374A" w14:textId="77777777" w:rsidR="00E5244C" w:rsidRDefault="00E5244C" w:rsidP="00E5244C">
      <w:pPr>
        <w:pStyle w:val="a9"/>
        <w:jc w:val="center"/>
        <w:rPr>
          <w:color w:val="215E99"/>
          <w:rtl/>
        </w:rPr>
      </w:pPr>
      <w:bookmarkStart w:id="116" w:name="_Toc227324887"/>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4</w:t>
      </w:r>
      <w:r w:rsidRPr="007B3796">
        <w:rPr>
          <w:color w:val="215E99"/>
        </w:rPr>
        <w:fldChar w:fldCharType="end"/>
      </w:r>
      <w:r w:rsidRPr="007B3796">
        <w:rPr>
          <w:color w:val="215E99"/>
        </w:rPr>
        <w:t xml:space="preserve"> </w:t>
      </w:r>
      <w:r>
        <w:rPr>
          <w:color w:val="215E99"/>
          <w:rtl/>
        </w:rPr>
        <w:t>: التحليل الإحصائي للدرجة العلمية</w:t>
      </w:r>
      <w:bookmarkEnd w:id="116"/>
    </w:p>
    <w:p w14:paraId="3835FFF4" w14:textId="77777777" w:rsidR="00E5244C" w:rsidRPr="007B3796" w:rsidRDefault="00E5244C" w:rsidP="00E5244C">
      <w:pPr>
        <w:pStyle w:val="a9"/>
        <w:jc w:val="center"/>
        <w:rPr>
          <w:color w:val="215E99"/>
          <w:szCs w:val="24"/>
        </w:rPr>
      </w:pPr>
    </w:p>
    <w:p w14:paraId="0AA906F7"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6BA0A97E" wp14:editId="0D93282F">
            <wp:extent cx="5943600" cy="3962400"/>
            <wp:effectExtent l="0" t="0" r="0" b="0"/>
            <wp:docPr id="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17CE49C" w14:textId="77777777" w:rsidR="00E5244C" w:rsidRDefault="00E5244C" w:rsidP="00E5244C">
      <w:pPr>
        <w:pStyle w:val="a9"/>
        <w:jc w:val="center"/>
        <w:rPr>
          <w:color w:val="215E99"/>
          <w:rtl/>
        </w:rPr>
      </w:pPr>
      <w:bookmarkStart w:id="117" w:name="_Toc227324917"/>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3</w:t>
      </w:r>
      <w:r w:rsidRPr="007B3796">
        <w:rPr>
          <w:color w:val="215E99"/>
        </w:rPr>
        <w:fldChar w:fldCharType="end"/>
      </w:r>
      <w:r w:rsidRPr="007B3796">
        <w:rPr>
          <w:color w:val="215E99"/>
        </w:rPr>
        <w:t xml:space="preserve"> </w:t>
      </w:r>
      <w:r>
        <w:rPr>
          <w:color w:val="215E99"/>
          <w:rtl/>
        </w:rPr>
        <w:t>: التمثيل البياني للدرجة العلمية</w:t>
      </w:r>
      <w:bookmarkEnd w:id="117"/>
    </w:p>
    <w:p w14:paraId="7F5AF4F5" w14:textId="77777777" w:rsidR="00E5244C" w:rsidRPr="007B3796" w:rsidRDefault="00E5244C" w:rsidP="00E5244C">
      <w:pPr>
        <w:pStyle w:val="a9"/>
        <w:jc w:val="center"/>
        <w:rPr>
          <w:color w:val="215E99"/>
          <w:szCs w:val="24"/>
        </w:rPr>
      </w:pPr>
    </w:p>
    <w:p w14:paraId="5F74555C" w14:textId="77777777" w:rsidR="00E5244C" w:rsidRDefault="00E5244C" w:rsidP="00E5244C">
      <w:pPr>
        <w:pStyle w:val="a"/>
        <w:widowControl w:val="0"/>
        <w:autoSpaceDE w:val="0"/>
        <w:autoSpaceDN w:val="0"/>
        <w:adjustRightInd w:val="0"/>
        <w:spacing w:after="0"/>
      </w:pPr>
      <w:r>
        <w:rPr>
          <w:rtl/>
        </w:rPr>
        <w:t>أعتمد على وسائل التواصل الاجتماعي عند اتخاذ قرار الشراء</w:t>
      </w:r>
    </w:p>
    <w:p w14:paraId="0CFB9C17" w14:textId="77777777" w:rsidR="00E5244C" w:rsidRDefault="00E5244C" w:rsidP="00E5244C">
      <w:pPr>
        <w:pStyle w:val="afd"/>
        <w:rPr>
          <w:rtl/>
        </w:rPr>
      </w:pPr>
      <w:r>
        <w:rPr>
          <w:rtl/>
        </w:rPr>
        <w:t xml:space="preserve">عشرة بالمئة فقط من العينة لا يعتمدون على المنصات الرقمية في قراراتهم؛ الرقم ضئيل جداً. 188 مفرداً أكدوا موافقتهم بنسبة بلغت 72.6%. النتيجة واضحة. وسائل التواصل الاجتماعي أصبحت المحرك الفعلي للاستهلاك لدى جيل </w:t>
      </w:r>
      <w:r>
        <w:t>Z</w:t>
      </w:r>
      <w:r>
        <w:rPr>
          <w:rtl/>
        </w:rPr>
        <w:t>. الاعتماد هنا ليس مجرد تصفح؛ بل هو ثقة إجرائية تؤدي للطلب الفعلي. سجلت الحيادية 17.4%؛ وهي فئة مترددة قد تنتظر محتوى أكثر إقناعاً. عملياً، الهيمنة الرقمية على قرار الشراء تعني أن المؤسسات التي تفتقر لاستراتيجية نشطة تخسر فعلياً ثلثي سوقها المستهدف. الانحياز للموافقة يعكس تحولاً جذرياً في قنوات التأثير التقليدية. التسويق الرقمي لم يعد خياراً؛ بل هو الميدان الأول الذي يتشكل فيه الوعي السلعي. هذه الكتلة التصويتية الضخمة تشير إلى إجماع بنيوي على موثوقية المعلومة المستقاة من الشبكات الاجتماعية. التشغيل التسويقي يجب أن يركز على اللحظات الأولى من التصفح. القرار يبدأ وينتهي خلف الشاشات. المتلقي الشاب لا يشتري المنتج؛ بل يشتري التجربة الرقمية المصاحبة له. نسبة الموافقة العالية تفرض على الشركات تحسين جودة المحتوى لضمان استمرارية هذا الاعتماد. السلوك الشرائي بات مبرمجاً رقمياً بشكل شبه كامل.</w:t>
      </w:r>
    </w:p>
    <w:p w14:paraId="0812F086" w14:textId="77777777" w:rsidR="00E5244C" w:rsidRPr="002A21F1" w:rsidRDefault="00E5244C" w:rsidP="00E5244C">
      <w:pPr>
        <w:pStyle w:val="afd"/>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306965B6" w14:textId="77777777" w:rsidTr="00F66884">
        <w:trPr>
          <w:cantSplit/>
          <w:jc w:val="center"/>
        </w:trPr>
        <w:tc>
          <w:tcPr>
            <w:tcW w:w="0" w:type="auto"/>
            <w:gridSpan w:val="6"/>
            <w:tcBorders>
              <w:top w:val="single" w:sz="8" w:space="0" w:color="auto"/>
            </w:tcBorders>
            <w:shd w:val="clear" w:color="auto" w:fill="FFFFFF"/>
            <w:vAlign w:val="center"/>
          </w:tcPr>
          <w:p w14:paraId="2B9FE6E3"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lastRenderedPageBreak/>
              <w:t>أعتمد على وسائل التواصل الاجتماعي عند اتخاذ قرار الشراء</w:t>
            </w:r>
          </w:p>
        </w:tc>
      </w:tr>
      <w:tr w:rsidR="00E5244C" w14:paraId="2B84CE25" w14:textId="77777777" w:rsidTr="00F66884">
        <w:trPr>
          <w:cantSplit/>
          <w:jc w:val="center"/>
        </w:trPr>
        <w:tc>
          <w:tcPr>
            <w:tcW w:w="0" w:type="auto"/>
            <w:gridSpan w:val="2"/>
            <w:shd w:val="clear" w:color="auto" w:fill="FFFFFF"/>
            <w:vAlign w:val="center"/>
          </w:tcPr>
          <w:p w14:paraId="566FC963"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198DC5B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EE7B74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6F13E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25B818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39478EA0" w14:textId="77777777" w:rsidTr="00F66884">
        <w:trPr>
          <w:cantSplit/>
          <w:jc w:val="center"/>
        </w:trPr>
        <w:tc>
          <w:tcPr>
            <w:tcW w:w="0" w:type="auto"/>
            <w:vMerge w:val="restart"/>
            <w:shd w:val="clear" w:color="auto" w:fill="E0E0E0"/>
            <w:vAlign w:val="center"/>
          </w:tcPr>
          <w:p w14:paraId="20E51A7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035037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CD3144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28BE6B3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72.6</w:t>
            </w:r>
          </w:p>
        </w:tc>
        <w:tc>
          <w:tcPr>
            <w:tcW w:w="0" w:type="auto"/>
            <w:shd w:val="clear" w:color="auto" w:fill="F9F9FB"/>
            <w:vAlign w:val="center"/>
          </w:tcPr>
          <w:p w14:paraId="2C2330D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72.6</w:t>
            </w:r>
          </w:p>
        </w:tc>
        <w:tc>
          <w:tcPr>
            <w:tcW w:w="0" w:type="auto"/>
            <w:shd w:val="clear" w:color="auto" w:fill="F9F9FB"/>
            <w:vAlign w:val="center"/>
          </w:tcPr>
          <w:p w14:paraId="5D163DA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72.6</w:t>
            </w:r>
          </w:p>
        </w:tc>
      </w:tr>
      <w:tr w:rsidR="00E5244C" w14:paraId="7E5C4940" w14:textId="77777777" w:rsidTr="00F66884">
        <w:trPr>
          <w:cantSplit/>
          <w:jc w:val="center"/>
        </w:trPr>
        <w:tc>
          <w:tcPr>
            <w:tcW w:w="0" w:type="auto"/>
            <w:vMerge/>
            <w:shd w:val="clear" w:color="auto" w:fill="E0E0E0"/>
            <w:vAlign w:val="center"/>
          </w:tcPr>
          <w:p w14:paraId="093765FF" w14:textId="77777777" w:rsidR="00E5244C" w:rsidRDefault="00E5244C" w:rsidP="00F66884">
            <w:pPr>
              <w:rPr>
                <w:rFonts w:ascii="Arial" w:hAnsi="Arial" w:cs="Arial"/>
                <w:color w:val="010205"/>
              </w:rPr>
            </w:pPr>
          </w:p>
        </w:tc>
        <w:tc>
          <w:tcPr>
            <w:tcW w:w="0" w:type="auto"/>
            <w:shd w:val="clear" w:color="auto" w:fill="E0E0E0"/>
            <w:vAlign w:val="center"/>
          </w:tcPr>
          <w:p w14:paraId="2D50A14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9472E9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AD3AAA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75479BC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573098A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90.0</w:t>
            </w:r>
          </w:p>
        </w:tc>
      </w:tr>
      <w:tr w:rsidR="00E5244C" w14:paraId="01C4ECC5" w14:textId="77777777" w:rsidTr="00F66884">
        <w:trPr>
          <w:cantSplit/>
          <w:jc w:val="center"/>
        </w:trPr>
        <w:tc>
          <w:tcPr>
            <w:tcW w:w="0" w:type="auto"/>
            <w:vMerge/>
            <w:shd w:val="clear" w:color="auto" w:fill="E0E0E0"/>
            <w:vAlign w:val="center"/>
          </w:tcPr>
          <w:p w14:paraId="35732A9D" w14:textId="77777777" w:rsidR="00E5244C" w:rsidRDefault="00E5244C" w:rsidP="00F66884">
            <w:pPr>
              <w:rPr>
                <w:rFonts w:ascii="Arial" w:hAnsi="Arial" w:cs="Arial"/>
                <w:color w:val="010205"/>
              </w:rPr>
            </w:pPr>
          </w:p>
        </w:tc>
        <w:tc>
          <w:tcPr>
            <w:tcW w:w="0" w:type="auto"/>
            <w:shd w:val="clear" w:color="auto" w:fill="E0E0E0"/>
            <w:vAlign w:val="center"/>
          </w:tcPr>
          <w:p w14:paraId="1E36A75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1BFB54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229AA03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100362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029E1B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2AC160B6" w14:textId="77777777" w:rsidTr="00F66884">
        <w:trPr>
          <w:cantSplit/>
          <w:jc w:val="center"/>
        </w:trPr>
        <w:tc>
          <w:tcPr>
            <w:tcW w:w="0" w:type="auto"/>
            <w:vMerge/>
            <w:tcBorders>
              <w:bottom w:val="single" w:sz="8" w:space="0" w:color="auto"/>
            </w:tcBorders>
            <w:shd w:val="clear" w:color="auto" w:fill="E0E0E0"/>
            <w:vAlign w:val="center"/>
          </w:tcPr>
          <w:p w14:paraId="7ABBF962"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185B312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D7A263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21A20B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F66FB8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CCD4AF5" w14:textId="77777777" w:rsidR="00E5244C" w:rsidRDefault="00E5244C" w:rsidP="00F66884">
            <w:pPr>
              <w:keepNext/>
              <w:jc w:val="center"/>
              <w:rPr>
                <w:rFonts w:ascii="Times New Roman" w:hAnsi="Times New Roman" w:cs="Times New Roman"/>
                <w:sz w:val="24"/>
                <w:szCs w:val="24"/>
              </w:rPr>
            </w:pPr>
          </w:p>
        </w:tc>
      </w:tr>
    </w:tbl>
    <w:p w14:paraId="57A7F970" w14:textId="77777777" w:rsidR="00E5244C" w:rsidRDefault="00E5244C" w:rsidP="00E5244C">
      <w:pPr>
        <w:pStyle w:val="a9"/>
        <w:jc w:val="center"/>
        <w:rPr>
          <w:color w:val="215E99"/>
          <w:rtl/>
        </w:rPr>
      </w:pPr>
      <w:bookmarkStart w:id="118" w:name="_Toc227324888"/>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5</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للاعتماد</w:t>
      </w:r>
      <w:r>
        <w:rPr>
          <w:color w:val="215E99"/>
          <w:rtl/>
        </w:rPr>
        <w:t xml:space="preserve"> على وسائل التواصل الاجتماعي عند اتخاذ قرار الشراء</w:t>
      </w:r>
      <w:bookmarkEnd w:id="118"/>
    </w:p>
    <w:p w14:paraId="621916ED" w14:textId="77777777" w:rsidR="00E5244C" w:rsidRPr="007B3796" w:rsidRDefault="00E5244C" w:rsidP="00E5244C">
      <w:pPr>
        <w:pStyle w:val="a9"/>
        <w:jc w:val="center"/>
        <w:rPr>
          <w:color w:val="215E99"/>
          <w:szCs w:val="24"/>
        </w:rPr>
      </w:pPr>
    </w:p>
    <w:p w14:paraId="779168BF"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61794BA5" wp14:editId="0557D81B">
            <wp:extent cx="5943600" cy="3962400"/>
            <wp:effectExtent l="0" t="0" r="0" b="0"/>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6C61BF" w14:textId="77777777" w:rsidR="00E5244C" w:rsidRDefault="00E5244C" w:rsidP="00E5244C">
      <w:pPr>
        <w:pStyle w:val="a9"/>
        <w:jc w:val="center"/>
        <w:rPr>
          <w:color w:val="215E99"/>
          <w:rtl/>
        </w:rPr>
      </w:pPr>
      <w:bookmarkStart w:id="119" w:name="_Toc227324918"/>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4</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للاعتماد</w:t>
      </w:r>
      <w:r>
        <w:rPr>
          <w:color w:val="215E99"/>
          <w:rtl/>
        </w:rPr>
        <w:t xml:space="preserve"> على وسائل التواصل الاجتماعي عند اتخاذ قرار الشراء</w:t>
      </w:r>
      <w:bookmarkEnd w:id="119"/>
    </w:p>
    <w:p w14:paraId="78EEA7B0" w14:textId="77777777" w:rsidR="00E5244C" w:rsidRPr="007B3796" w:rsidRDefault="00E5244C" w:rsidP="00E5244C">
      <w:pPr>
        <w:pStyle w:val="a9"/>
        <w:jc w:val="center"/>
        <w:rPr>
          <w:color w:val="215E99"/>
          <w:szCs w:val="24"/>
        </w:rPr>
      </w:pPr>
    </w:p>
    <w:p w14:paraId="76A3F9D4" w14:textId="77777777" w:rsidR="00E5244C" w:rsidRDefault="00E5244C" w:rsidP="00E5244C">
      <w:pPr>
        <w:pStyle w:val="a"/>
        <w:widowControl w:val="0"/>
        <w:autoSpaceDE w:val="0"/>
        <w:autoSpaceDN w:val="0"/>
        <w:adjustRightInd w:val="0"/>
        <w:spacing w:after="0"/>
      </w:pPr>
      <w:r>
        <w:rPr>
          <w:rtl/>
        </w:rPr>
        <w:t>تؤثر الإعلانات الرقمية على اختياري للمنتجات</w:t>
      </w:r>
    </w:p>
    <w:p w14:paraId="0BB433A1" w14:textId="77777777" w:rsidR="00E5244C" w:rsidRDefault="00E5244C" w:rsidP="00E5244C">
      <w:pPr>
        <w:pStyle w:val="afd"/>
        <w:rPr>
          <w:sz w:val="24"/>
          <w:szCs w:val="24"/>
        </w:rPr>
      </w:pPr>
      <w:r>
        <w:rPr>
          <w:rtl/>
        </w:rPr>
        <w:t xml:space="preserve">التباين الملحوظ بين مؤيدي الأثر الإعلاني ومعارضيه يكشف عن هيمنة واضحة للمحتوى الرقمي على ذائقة جيل </w:t>
      </w:r>
      <w:r>
        <w:t>Z</w:t>
      </w:r>
      <w:r>
        <w:rPr>
          <w:rtl/>
        </w:rPr>
        <w:t xml:space="preserve">؛ فالفئة الرافضة لم تتجاوز 12.4%، ما يعني أن الغالبية العظمى تقع تحت طائلة التأثير المباشر للرسائل التسويقية المصورة. 181 مفرداً </w:t>
      </w:r>
      <w:r>
        <w:rPr>
          <w:rtl/>
        </w:rPr>
        <w:lastRenderedPageBreak/>
        <w:t>من العينة أقروا بفعالية هذه الإعلانات بنسبة بلغت 69.9%؛ هذه الكتلة الحرجة تؤكد أن الإعلان الرقمي لم يعد مجرد وسيلة عرض، بل تحول إلى مستشار شرائي يوجه الخيارات ويفاضل بين العلامات التجارية.</w:t>
      </w:r>
    </w:p>
    <w:p w14:paraId="1B2D5379" w14:textId="77777777" w:rsidR="00E5244C" w:rsidRPr="002A21F1" w:rsidRDefault="00E5244C" w:rsidP="00E5244C">
      <w:pPr>
        <w:pStyle w:val="afd"/>
        <w:rPr>
          <w:b/>
          <w:bCs/>
        </w:rPr>
      </w:pPr>
      <w:r>
        <w:rPr>
          <w:rtl/>
        </w:rPr>
        <w:t xml:space="preserve">الوقوف عند عتبة الحياد بنسبة 17.8% (46 تكراراً) قد يشير إلى وجود شريحة تضع معايير نقدية للمحتوى، أو ربما تعاني من "التشبع الإعلاني" الذي يجعلها غير قادرة على تحديد مدى التأثر بدقة. من الناحية العملية، قوة هذه الأرقام تفرض على الشركات الابتعاد عن القوالب التقليدية؛ فالشباب الذين يشكلون 70% من المتأثرين يبحثون عن إعلانات تحاكي واقعهم وتلبي تطلعاتهم السريعة. ضعف نسبة الرفض (32 مفرداً) يثبت أن الحواجز النفسية تجاه الإعلانات الممولة قد تلاشت تقريباً أمام سلاسة الوصول الرقمي وتطور تقنيات الاستهداف الموجه.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4660F6BE" w14:textId="77777777" w:rsidTr="00F66884">
        <w:trPr>
          <w:cantSplit/>
          <w:jc w:val="center"/>
        </w:trPr>
        <w:tc>
          <w:tcPr>
            <w:tcW w:w="0" w:type="auto"/>
            <w:gridSpan w:val="6"/>
            <w:tcBorders>
              <w:top w:val="single" w:sz="8" w:space="0" w:color="auto"/>
            </w:tcBorders>
            <w:shd w:val="clear" w:color="auto" w:fill="FFFFFF"/>
            <w:vAlign w:val="center"/>
          </w:tcPr>
          <w:p w14:paraId="34E81456"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تؤثر الإعلانات الرقمية على اختياري للمنتجات</w:t>
            </w:r>
          </w:p>
        </w:tc>
      </w:tr>
      <w:tr w:rsidR="00E5244C" w14:paraId="2B7371C4" w14:textId="77777777" w:rsidTr="00F66884">
        <w:trPr>
          <w:cantSplit/>
          <w:jc w:val="center"/>
        </w:trPr>
        <w:tc>
          <w:tcPr>
            <w:tcW w:w="0" w:type="auto"/>
            <w:gridSpan w:val="2"/>
            <w:shd w:val="clear" w:color="auto" w:fill="FFFFFF"/>
            <w:vAlign w:val="center"/>
          </w:tcPr>
          <w:p w14:paraId="10E6A627"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7B80D27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166D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F618B1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C21101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630251C4" w14:textId="77777777" w:rsidTr="00F66884">
        <w:trPr>
          <w:cantSplit/>
          <w:jc w:val="center"/>
        </w:trPr>
        <w:tc>
          <w:tcPr>
            <w:tcW w:w="0" w:type="auto"/>
            <w:vMerge w:val="restart"/>
            <w:shd w:val="clear" w:color="auto" w:fill="E0E0E0"/>
            <w:vAlign w:val="center"/>
          </w:tcPr>
          <w:p w14:paraId="06E0282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070F94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917A02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4A6730E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73CC3E7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7D84998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r>
      <w:tr w:rsidR="00E5244C" w14:paraId="26EBCC24" w14:textId="77777777" w:rsidTr="00F66884">
        <w:trPr>
          <w:cantSplit/>
          <w:jc w:val="center"/>
        </w:trPr>
        <w:tc>
          <w:tcPr>
            <w:tcW w:w="0" w:type="auto"/>
            <w:vMerge/>
            <w:shd w:val="clear" w:color="auto" w:fill="E0E0E0"/>
            <w:vAlign w:val="center"/>
          </w:tcPr>
          <w:p w14:paraId="6B07ACEF" w14:textId="77777777" w:rsidR="00E5244C" w:rsidRDefault="00E5244C" w:rsidP="00F66884">
            <w:pPr>
              <w:rPr>
                <w:rFonts w:ascii="Arial" w:hAnsi="Arial" w:cs="Arial"/>
                <w:color w:val="010205"/>
              </w:rPr>
            </w:pPr>
          </w:p>
        </w:tc>
        <w:tc>
          <w:tcPr>
            <w:tcW w:w="0" w:type="auto"/>
            <w:shd w:val="clear" w:color="auto" w:fill="E0E0E0"/>
            <w:vAlign w:val="center"/>
          </w:tcPr>
          <w:p w14:paraId="208239C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EF189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58FA43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229B84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43336D1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87.6</w:t>
            </w:r>
          </w:p>
        </w:tc>
      </w:tr>
      <w:tr w:rsidR="00E5244C" w14:paraId="71B6FE26" w14:textId="77777777" w:rsidTr="00F66884">
        <w:trPr>
          <w:cantSplit/>
          <w:jc w:val="center"/>
        </w:trPr>
        <w:tc>
          <w:tcPr>
            <w:tcW w:w="0" w:type="auto"/>
            <w:vMerge/>
            <w:shd w:val="clear" w:color="auto" w:fill="E0E0E0"/>
            <w:vAlign w:val="center"/>
          </w:tcPr>
          <w:p w14:paraId="3F0345F0" w14:textId="77777777" w:rsidR="00E5244C" w:rsidRDefault="00E5244C" w:rsidP="00F66884">
            <w:pPr>
              <w:rPr>
                <w:rFonts w:ascii="Arial" w:hAnsi="Arial" w:cs="Arial"/>
                <w:color w:val="010205"/>
              </w:rPr>
            </w:pPr>
          </w:p>
        </w:tc>
        <w:tc>
          <w:tcPr>
            <w:tcW w:w="0" w:type="auto"/>
            <w:shd w:val="clear" w:color="auto" w:fill="E0E0E0"/>
            <w:vAlign w:val="center"/>
          </w:tcPr>
          <w:p w14:paraId="7B9EDF4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8E79D0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87EE17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069D661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5F62F0A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31726AD1" w14:textId="77777777" w:rsidTr="00F66884">
        <w:trPr>
          <w:cantSplit/>
          <w:jc w:val="center"/>
        </w:trPr>
        <w:tc>
          <w:tcPr>
            <w:tcW w:w="0" w:type="auto"/>
            <w:vMerge/>
            <w:tcBorders>
              <w:bottom w:val="single" w:sz="8" w:space="0" w:color="auto"/>
            </w:tcBorders>
            <w:shd w:val="clear" w:color="auto" w:fill="E0E0E0"/>
            <w:vAlign w:val="center"/>
          </w:tcPr>
          <w:p w14:paraId="1440DC96"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175B25C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EC63C5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605635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BFFD7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B6C3677" w14:textId="77777777" w:rsidR="00E5244C" w:rsidRDefault="00E5244C" w:rsidP="00F66884">
            <w:pPr>
              <w:keepNext/>
              <w:jc w:val="center"/>
              <w:rPr>
                <w:rFonts w:ascii="Times New Roman" w:hAnsi="Times New Roman" w:cs="Times New Roman"/>
                <w:sz w:val="24"/>
                <w:szCs w:val="24"/>
              </w:rPr>
            </w:pPr>
          </w:p>
        </w:tc>
      </w:tr>
    </w:tbl>
    <w:p w14:paraId="0D78A9DF" w14:textId="77777777" w:rsidR="00E5244C" w:rsidRDefault="00E5244C" w:rsidP="00E5244C">
      <w:pPr>
        <w:pStyle w:val="a9"/>
        <w:jc w:val="center"/>
        <w:rPr>
          <w:color w:val="215E99"/>
          <w:rtl/>
        </w:rPr>
      </w:pPr>
      <w:bookmarkStart w:id="120" w:name="_Toc227324889"/>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6</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لتأثير</w:t>
      </w:r>
      <w:r>
        <w:rPr>
          <w:color w:val="215E99"/>
          <w:rtl/>
        </w:rPr>
        <w:t xml:space="preserve"> الإعلانات الرقمية على اختيار </w:t>
      </w:r>
      <w:r>
        <w:rPr>
          <w:rFonts w:hint="cs"/>
          <w:color w:val="215E99"/>
          <w:rtl/>
        </w:rPr>
        <w:t>ال</w:t>
      </w:r>
      <w:r>
        <w:rPr>
          <w:color w:val="215E99"/>
          <w:rtl/>
        </w:rPr>
        <w:t>منتجات</w:t>
      </w:r>
      <w:bookmarkEnd w:id="120"/>
    </w:p>
    <w:p w14:paraId="69199099" w14:textId="77777777" w:rsidR="00E5244C" w:rsidRPr="007B3796" w:rsidRDefault="00E5244C" w:rsidP="00E5244C">
      <w:pPr>
        <w:pStyle w:val="a9"/>
        <w:jc w:val="center"/>
        <w:rPr>
          <w:color w:val="215E99"/>
          <w:szCs w:val="24"/>
        </w:rPr>
      </w:pPr>
    </w:p>
    <w:p w14:paraId="14CD2D74"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160A2B26" wp14:editId="1F261225">
            <wp:extent cx="5943600" cy="3962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5575E3" w14:textId="77777777" w:rsidR="00E5244C" w:rsidRDefault="00E5244C" w:rsidP="00E5244C">
      <w:pPr>
        <w:pStyle w:val="a9"/>
        <w:jc w:val="center"/>
        <w:rPr>
          <w:color w:val="215E99"/>
          <w:rtl/>
        </w:rPr>
      </w:pPr>
      <w:bookmarkStart w:id="121" w:name="_Toc227324919"/>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5</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لتأثير</w:t>
      </w:r>
      <w:r>
        <w:rPr>
          <w:color w:val="215E99"/>
          <w:rtl/>
        </w:rPr>
        <w:t xml:space="preserve"> الإعلانات الرقمية على اختيار </w:t>
      </w:r>
      <w:r>
        <w:rPr>
          <w:rFonts w:hint="cs"/>
          <w:color w:val="215E99"/>
          <w:rtl/>
        </w:rPr>
        <w:t>ا</w:t>
      </w:r>
      <w:r>
        <w:rPr>
          <w:color w:val="215E99"/>
          <w:rtl/>
        </w:rPr>
        <w:t>لمنتجات</w:t>
      </w:r>
      <w:bookmarkEnd w:id="121"/>
    </w:p>
    <w:p w14:paraId="4F984886" w14:textId="77777777" w:rsidR="00E5244C" w:rsidRPr="007B3796" w:rsidRDefault="00E5244C" w:rsidP="00E5244C">
      <w:pPr>
        <w:pStyle w:val="a9"/>
        <w:rPr>
          <w:color w:val="215E99"/>
          <w:szCs w:val="24"/>
        </w:rPr>
      </w:pPr>
    </w:p>
    <w:p w14:paraId="20232C53" w14:textId="77777777" w:rsidR="00E5244C" w:rsidRDefault="00E5244C" w:rsidP="00E5244C">
      <w:pPr>
        <w:pStyle w:val="a"/>
        <w:widowControl w:val="0"/>
        <w:autoSpaceDE w:val="0"/>
        <w:autoSpaceDN w:val="0"/>
        <w:adjustRightInd w:val="0"/>
        <w:spacing w:after="0"/>
      </w:pPr>
      <w:r>
        <w:rPr>
          <w:rtl/>
        </w:rPr>
        <w:t>أقارن بين المنتجات بناءً على ما أراه في المنصات الرقمية</w:t>
      </w:r>
    </w:p>
    <w:p w14:paraId="0068385C" w14:textId="77777777" w:rsidR="00E5244C" w:rsidRDefault="00E5244C" w:rsidP="00E5244C">
      <w:pPr>
        <w:pStyle w:val="afd"/>
        <w:rPr>
          <w:sz w:val="24"/>
          <w:szCs w:val="24"/>
        </w:rPr>
      </w:pPr>
      <w:r>
        <w:rPr>
          <w:rtl/>
        </w:rPr>
        <w:t xml:space="preserve">المفارقة بين الرغبة في المقارنة والرفض القاطع لها تظهر اتجاهاً استهلاكياً ناضجاً؛ فئة الرافضين لهذا السلوك لم تتعد 15.4% بتكرار بلغ 40 مفرداً، وهو ما يرجح أن الغالبية العظمى من جيل </w:t>
      </w:r>
      <w:r>
        <w:t>Z</w:t>
      </w:r>
      <w:r>
        <w:rPr>
          <w:rtl/>
        </w:rPr>
        <w:t xml:space="preserve"> لم تعد تكتفي بالرسالة التسويقية الأولى؛ 173 مفرداً أكدوا قيامهم بالمقارنة بنسبة 66.8%. التوجه العام يسير نحو "التسوق الذكي"؛ فالمستهلك الشاب يستخدم المنصات الرقمية كلوحة بيانات ضخمة للمفاضلة بين الأسعار والمواصفات قبل التنفيذ الفعلي لعملية الشراء.</w:t>
      </w:r>
    </w:p>
    <w:p w14:paraId="3946CA7C" w14:textId="77777777" w:rsidR="00E5244C" w:rsidRPr="002A21F1" w:rsidRDefault="00E5244C" w:rsidP="00E5244C">
      <w:pPr>
        <w:pStyle w:val="afd"/>
        <w:rPr>
          <w:b/>
          <w:bCs/>
        </w:rPr>
      </w:pPr>
      <w:r>
        <w:rPr>
          <w:rtl/>
        </w:rPr>
        <w:t xml:space="preserve">الحياد سجل 17.8% بواقع 46 تكراراً؛ قد يفسر هذا بوجود فئة تشتري بناءً على الولاء المسبق للعلامة أو "الشراء الاندفاعي" الذي لا يترك مجالاً للمقارنة. عملياً، تحول المنصات إلى ساحات للمقارنة يضع ضغوطاً تشغيلية على العلامات التجارية؛ لم يعد التواجد الرقمي كافياً، بل يجب أن تكون المزايا التنافسية واضحة وحاضرة في مواجهة المنافسين في ذات اللحظة.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0EFE130C" w14:textId="77777777" w:rsidTr="00F66884">
        <w:trPr>
          <w:cantSplit/>
          <w:jc w:val="center"/>
        </w:trPr>
        <w:tc>
          <w:tcPr>
            <w:tcW w:w="0" w:type="auto"/>
            <w:gridSpan w:val="6"/>
            <w:tcBorders>
              <w:top w:val="single" w:sz="8" w:space="0" w:color="auto"/>
            </w:tcBorders>
            <w:shd w:val="clear" w:color="auto" w:fill="FFFFFF"/>
            <w:vAlign w:val="center"/>
          </w:tcPr>
          <w:p w14:paraId="6BD2BF34"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أقارن بين المنتجات بناءً على ما أراه في المنصات الرقمية</w:t>
            </w:r>
          </w:p>
        </w:tc>
      </w:tr>
      <w:tr w:rsidR="00E5244C" w14:paraId="3B1A96A5" w14:textId="77777777" w:rsidTr="00F66884">
        <w:trPr>
          <w:cantSplit/>
          <w:jc w:val="center"/>
        </w:trPr>
        <w:tc>
          <w:tcPr>
            <w:tcW w:w="0" w:type="auto"/>
            <w:gridSpan w:val="2"/>
            <w:shd w:val="clear" w:color="auto" w:fill="FFFFFF"/>
            <w:vAlign w:val="center"/>
          </w:tcPr>
          <w:p w14:paraId="442D6F3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1E10E2E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8DE9CA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2C847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9E396B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6C166360" w14:textId="77777777" w:rsidTr="00F66884">
        <w:trPr>
          <w:cantSplit/>
          <w:jc w:val="center"/>
        </w:trPr>
        <w:tc>
          <w:tcPr>
            <w:tcW w:w="0" w:type="auto"/>
            <w:vMerge w:val="restart"/>
            <w:shd w:val="clear" w:color="auto" w:fill="E0E0E0"/>
            <w:vAlign w:val="center"/>
          </w:tcPr>
          <w:p w14:paraId="0612047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C414E5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0678A5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F34107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66.8</w:t>
            </w:r>
          </w:p>
        </w:tc>
        <w:tc>
          <w:tcPr>
            <w:tcW w:w="0" w:type="auto"/>
            <w:shd w:val="clear" w:color="auto" w:fill="F9F9FB"/>
            <w:vAlign w:val="center"/>
          </w:tcPr>
          <w:p w14:paraId="1B696B3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66.8</w:t>
            </w:r>
          </w:p>
        </w:tc>
        <w:tc>
          <w:tcPr>
            <w:tcW w:w="0" w:type="auto"/>
            <w:shd w:val="clear" w:color="auto" w:fill="F9F9FB"/>
            <w:vAlign w:val="center"/>
          </w:tcPr>
          <w:p w14:paraId="36440F9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66.8</w:t>
            </w:r>
          </w:p>
        </w:tc>
      </w:tr>
      <w:tr w:rsidR="00E5244C" w14:paraId="6322AB08" w14:textId="77777777" w:rsidTr="00F66884">
        <w:trPr>
          <w:cantSplit/>
          <w:jc w:val="center"/>
        </w:trPr>
        <w:tc>
          <w:tcPr>
            <w:tcW w:w="0" w:type="auto"/>
            <w:vMerge/>
            <w:shd w:val="clear" w:color="auto" w:fill="E0E0E0"/>
            <w:vAlign w:val="center"/>
          </w:tcPr>
          <w:p w14:paraId="31EF4613" w14:textId="77777777" w:rsidR="00E5244C" w:rsidRDefault="00E5244C" w:rsidP="00F66884">
            <w:pPr>
              <w:rPr>
                <w:rFonts w:ascii="Arial" w:hAnsi="Arial" w:cs="Arial"/>
                <w:color w:val="010205"/>
              </w:rPr>
            </w:pPr>
          </w:p>
        </w:tc>
        <w:tc>
          <w:tcPr>
            <w:tcW w:w="0" w:type="auto"/>
            <w:shd w:val="clear" w:color="auto" w:fill="E0E0E0"/>
            <w:vAlign w:val="center"/>
          </w:tcPr>
          <w:p w14:paraId="4360057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BE99C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0C1DF7D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74BA458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2909418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84.6</w:t>
            </w:r>
          </w:p>
        </w:tc>
      </w:tr>
      <w:tr w:rsidR="00E5244C" w14:paraId="0FFAAC71" w14:textId="77777777" w:rsidTr="00F66884">
        <w:trPr>
          <w:cantSplit/>
          <w:jc w:val="center"/>
        </w:trPr>
        <w:tc>
          <w:tcPr>
            <w:tcW w:w="0" w:type="auto"/>
            <w:vMerge/>
            <w:shd w:val="clear" w:color="auto" w:fill="E0E0E0"/>
            <w:vAlign w:val="center"/>
          </w:tcPr>
          <w:p w14:paraId="44084273" w14:textId="77777777" w:rsidR="00E5244C" w:rsidRDefault="00E5244C" w:rsidP="00F66884">
            <w:pPr>
              <w:rPr>
                <w:rFonts w:ascii="Arial" w:hAnsi="Arial" w:cs="Arial"/>
                <w:color w:val="010205"/>
              </w:rPr>
            </w:pPr>
          </w:p>
        </w:tc>
        <w:tc>
          <w:tcPr>
            <w:tcW w:w="0" w:type="auto"/>
            <w:shd w:val="clear" w:color="auto" w:fill="E0E0E0"/>
            <w:vAlign w:val="center"/>
          </w:tcPr>
          <w:p w14:paraId="0BEA08E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C633DB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6433BC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0C58C77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4E7E9A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4AF1147E" w14:textId="77777777" w:rsidTr="00F66884">
        <w:trPr>
          <w:cantSplit/>
          <w:jc w:val="center"/>
        </w:trPr>
        <w:tc>
          <w:tcPr>
            <w:tcW w:w="0" w:type="auto"/>
            <w:vMerge/>
            <w:tcBorders>
              <w:bottom w:val="single" w:sz="8" w:space="0" w:color="auto"/>
            </w:tcBorders>
            <w:shd w:val="clear" w:color="auto" w:fill="E0E0E0"/>
            <w:vAlign w:val="center"/>
          </w:tcPr>
          <w:p w14:paraId="1EB6348F"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4F0B0CB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5F2CBB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E7E67D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262E28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699F24C" w14:textId="77777777" w:rsidR="00E5244C" w:rsidRDefault="00E5244C" w:rsidP="00F66884">
            <w:pPr>
              <w:keepNext/>
              <w:jc w:val="center"/>
              <w:rPr>
                <w:rFonts w:ascii="Times New Roman" w:hAnsi="Times New Roman" w:cs="Times New Roman"/>
                <w:sz w:val="24"/>
                <w:szCs w:val="24"/>
              </w:rPr>
            </w:pPr>
          </w:p>
        </w:tc>
      </w:tr>
    </w:tbl>
    <w:p w14:paraId="1DABF92C" w14:textId="77777777" w:rsidR="00E5244C" w:rsidRDefault="00E5244C" w:rsidP="00E5244C">
      <w:pPr>
        <w:pStyle w:val="a9"/>
        <w:jc w:val="center"/>
        <w:rPr>
          <w:color w:val="215E99"/>
          <w:rtl/>
        </w:rPr>
      </w:pPr>
      <w:bookmarkStart w:id="122" w:name="_Toc227324890"/>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7</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للمقارنة</w:t>
      </w:r>
      <w:r>
        <w:rPr>
          <w:color w:val="215E99"/>
          <w:rtl/>
        </w:rPr>
        <w:t xml:space="preserve"> بين المنتجات بناءً على ما </w:t>
      </w:r>
      <w:r>
        <w:rPr>
          <w:rFonts w:hint="cs"/>
          <w:color w:val="215E99"/>
          <w:rtl/>
        </w:rPr>
        <w:t>نراه</w:t>
      </w:r>
      <w:r>
        <w:rPr>
          <w:color w:val="215E99"/>
          <w:rtl/>
        </w:rPr>
        <w:t xml:space="preserve"> في المنصات الرقمية</w:t>
      </w:r>
      <w:bookmarkEnd w:id="122"/>
    </w:p>
    <w:p w14:paraId="6982C6D4" w14:textId="77777777" w:rsidR="00E5244C" w:rsidRPr="007B3796" w:rsidRDefault="00E5244C" w:rsidP="00E5244C">
      <w:pPr>
        <w:pStyle w:val="a9"/>
        <w:jc w:val="center"/>
        <w:rPr>
          <w:color w:val="215E99"/>
          <w:szCs w:val="24"/>
        </w:rPr>
      </w:pPr>
    </w:p>
    <w:p w14:paraId="5912958C"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1292D7E8" wp14:editId="2671972E">
            <wp:extent cx="5943600" cy="3962400"/>
            <wp:effectExtent l="0" t="0" r="0" b="0"/>
            <wp:docPr id="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FFF03B" w14:textId="77777777" w:rsidR="00E5244C" w:rsidRDefault="00E5244C" w:rsidP="00E5244C">
      <w:pPr>
        <w:pStyle w:val="a9"/>
        <w:jc w:val="center"/>
        <w:rPr>
          <w:color w:val="215E99"/>
          <w:rtl/>
        </w:rPr>
      </w:pPr>
      <w:bookmarkStart w:id="123" w:name="_Toc227324920"/>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6</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للمقارنة</w:t>
      </w:r>
      <w:r>
        <w:rPr>
          <w:color w:val="215E99"/>
          <w:rtl/>
        </w:rPr>
        <w:t xml:space="preserve"> بين المنتجات بناءً على ما </w:t>
      </w:r>
      <w:r>
        <w:rPr>
          <w:rFonts w:hint="cs"/>
          <w:color w:val="215E99"/>
          <w:rtl/>
        </w:rPr>
        <w:t>نراه</w:t>
      </w:r>
      <w:r>
        <w:rPr>
          <w:color w:val="215E99"/>
          <w:rtl/>
        </w:rPr>
        <w:t xml:space="preserve"> في المنصات الرقمية</w:t>
      </w:r>
      <w:bookmarkEnd w:id="123"/>
    </w:p>
    <w:p w14:paraId="4DAFCF24" w14:textId="77777777" w:rsidR="00E5244C" w:rsidRPr="007B3796" w:rsidRDefault="00E5244C" w:rsidP="00E5244C">
      <w:pPr>
        <w:pStyle w:val="a9"/>
        <w:jc w:val="center"/>
        <w:rPr>
          <w:color w:val="215E99"/>
          <w:szCs w:val="24"/>
        </w:rPr>
      </w:pPr>
    </w:p>
    <w:p w14:paraId="6CAA6B65" w14:textId="77777777" w:rsidR="00E5244C" w:rsidRDefault="00E5244C" w:rsidP="00E5244C">
      <w:pPr>
        <w:pStyle w:val="a"/>
        <w:widowControl w:val="0"/>
        <w:autoSpaceDE w:val="0"/>
        <w:autoSpaceDN w:val="0"/>
        <w:adjustRightInd w:val="0"/>
        <w:spacing w:after="0"/>
      </w:pPr>
      <w:r>
        <w:rPr>
          <w:rtl/>
        </w:rPr>
        <w:t>أفضل شراء المنتجات التي يتم الترويج لها عبر الإنترنت</w:t>
      </w:r>
    </w:p>
    <w:p w14:paraId="60E7014B" w14:textId="77777777" w:rsidR="00E5244C" w:rsidRDefault="00E5244C" w:rsidP="00E5244C">
      <w:pPr>
        <w:pStyle w:val="afd"/>
        <w:rPr>
          <w:sz w:val="24"/>
          <w:szCs w:val="24"/>
        </w:rPr>
      </w:pPr>
      <w:r>
        <w:rPr>
          <w:rtl/>
        </w:rPr>
        <w:t xml:space="preserve">نسبة الرافضين البالغة 27% بواقع 70 تكراراً تكشف عن وجود فجوة ثقة لا تزال قائمة في المسار النهائي لعملية الشراء عبر الإنترنت؛ فرغم الانفتاح الرقمي لجيل </w:t>
      </w:r>
      <w:r>
        <w:t>Z</w:t>
      </w:r>
      <w:r>
        <w:rPr>
          <w:rtl/>
        </w:rPr>
        <w:t>، يظل التخوف من عدم مطابقة المنتج المروج له للواقع عائقاً تشغيلياً يحول دون إتمام الصفقات. 150 مفرداً من العينة أيدوا التفضيل بنسبة 57.9%. النتيجة إيجابية لكنها ليست مطلقة. هذا التردد النسبي يفرض على العلامات التجارية ضرورة تعزيز سياسات الاسترجاع والضمان داخل إعلاناتها لتقليل حدة المخاطرة المدركة لدى المستهلك.</w:t>
      </w:r>
    </w:p>
    <w:p w14:paraId="192980FA" w14:textId="77777777" w:rsidR="00E5244C" w:rsidRPr="002A21F1" w:rsidRDefault="00E5244C" w:rsidP="00E5244C">
      <w:pPr>
        <w:pStyle w:val="afd"/>
        <w:rPr>
          <w:b/>
          <w:bCs/>
        </w:rPr>
      </w:pPr>
      <w:r>
        <w:rPr>
          <w:rtl/>
        </w:rPr>
        <w:t xml:space="preserve">الفئة المحايدة سجلت 15.1%؛ وهي شريحة "متفرجة" قد تتحول نحو التفضيل في حال توفرت أدلة اجتماعية قوية مثل </w:t>
      </w:r>
      <w:r>
        <w:rPr>
          <w:rtl/>
        </w:rPr>
        <w:lastRenderedPageBreak/>
        <w:t xml:space="preserve">تقييمات العملاء الحقيقية. عملياً، تشير هذه الأرقام إلى أن استراتيجية الترويج الرقمي تنجح في جذب الانتباه لقرابة 60% من السوق، بينما تفشل في إقناع البقية بالانتقال من مرحلة "الإعجاب بالمحتوى" إلى "التفضيل الشرائي". هذا التباين قد يربك سلاسل الإمداد وتوقعات المبيعات إذا تم الاعتماد فقط على أرقام المشاهدات؛ فالمشاهدة لا تعني دائماً التفضيل الشرائي الكامل.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53CE1557" w14:textId="77777777" w:rsidTr="00F66884">
        <w:trPr>
          <w:cantSplit/>
          <w:jc w:val="center"/>
        </w:trPr>
        <w:tc>
          <w:tcPr>
            <w:tcW w:w="0" w:type="auto"/>
            <w:gridSpan w:val="6"/>
            <w:tcBorders>
              <w:top w:val="single" w:sz="8" w:space="0" w:color="auto"/>
            </w:tcBorders>
            <w:shd w:val="clear" w:color="auto" w:fill="FFFFFF"/>
            <w:vAlign w:val="center"/>
          </w:tcPr>
          <w:p w14:paraId="6845AB6B"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أفضل شراء المنتجات التي يتم الترويج لها عبر الإنترنت</w:t>
            </w:r>
          </w:p>
        </w:tc>
      </w:tr>
      <w:tr w:rsidR="00E5244C" w14:paraId="1F1FBB7D" w14:textId="77777777" w:rsidTr="00F66884">
        <w:trPr>
          <w:cantSplit/>
          <w:jc w:val="center"/>
        </w:trPr>
        <w:tc>
          <w:tcPr>
            <w:tcW w:w="0" w:type="auto"/>
            <w:gridSpan w:val="2"/>
            <w:shd w:val="clear" w:color="auto" w:fill="FFFFFF"/>
            <w:vAlign w:val="center"/>
          </w:tcPr>
          <w:p w14:paraId="241592E8"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6AB1A22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A5894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9058F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4B1ABF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28B77D58" w14:textId="77777777" w:rsidTr="00F66884">
        <w:trPr>
          <w:cantSplit/>
          <w:jc w:val="center"/>
        </w:trPr>
        <w:tc>
          <w:tcPr>
            <w:tcW w:w="0" w:type="auto"/>
            <w:vMerge w:val="restart"/>
            <w:shd w:val="clear" w:color="auto" w:fill="E0E0E0"/>
            <w:vAlign w:val="center"/>
          </w:tcPr>
          <w:p w14:paraId="1F68753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56496E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EFE7F1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45ED81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57.9</w:t>
            </w:r>
          </w:p>
        </w:tc>
        <w:tc>
          <w:tcPr>
            <w:tcW w:w="0" w:type="auto"/>
            <w:shd w:val="clear" w:color="auto" w:fill="F9F9FB"/>
            <w:vAlign w:val="center"/>
          </w:tcPr>
          <w:p w14:paraId="4594EDD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57.9</w:t>
            </w:r>
          </w:p>
        </w:tc>
        <w:tc>
          <w:tcPr>
            <w:tcW w:w="0" w:type="auto"/>
            <w:shd w:val="clear" w:color="auto" w:fill="F9F9FB"/>
            <w:vAlign w:val="center"/>
          </w:tcPr>
          <w:p w14:paraId="7D75BBE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57.9</w:t>
            </w:r>
          </w:p>
        </w:tc>
      </w:tr>
      <w:tr w:rsidR="00E5244C" w14:paraId="11ACB985" w14:textId="77777777" w:rsidTr="00F66884">
        <w:trPr>
          <w:cantSplit/>
          <w:jc w:val="center"/>
        </w:trPr>
        <w:tc>
          <w:tcPr>
            <w:tcW w:w="0" w:type="auto"/>
            <w:vMerge/>
            <w:shd w:val="clear" w:color="auto" w:fill="E0E0E0"/>
            <w:vAlign w:val="center"/>
          </w:tcPr>
          <w:p w14:paraId="22505164" w14:textId="77777777" w:rsidR="00E5244C" w:rsidRDefault="00E5244C" w:rsidP="00F66884">
            <w:pPr>
              <w:rPr>
                <w:rFonts w:ascii="Arial" w:hAnsi="Arial" w:cs="Arial"/>
                <w:color w:val="010205"/>
              </w:rPr>
            </w:pPr>
          </w:p>
        </w:tc>
        <w:tc>
          <w:tcPr>
            <w:tcW w:w="0" w:type="auto"/>
            <w:shd w:val="clear" w:color="auto" w:fill="E0E0E0"/>
            <w:vAlign w:val="center"/>
          </w:tcPr>
          <w:p w14:paraId="7E4F3A8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86092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711A774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F5EFBF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9F61C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84.9</w:t>
            </w:r>
          </w:p>
        </w:tc>
      </w:tr>
      <w:tr w:rsidR="00E5244C" w14:paraId="550D924E" w14:textId="77777777" w:rsidTr="00F66884">
        <w:trPr>
          <w:cantSplit/>
          <w:jc w:val="center"/>
        </w:trPr>
        <w:tc>
          <w:tcPr>
            <w:tcW w:w="0" w:type="auto"/>
            <w:vMerge/>
            <w:shd w:val="clear" w:color="auto" w:fill="E0E0E0"/>
            <w:vAlign w:val="center"/>
          </w:tcPr>
          <w:p w14:paraId="2A55E0D6" w14:textId="77777777" w:rsidR="00E5244C" w:rsidRDefault="00E5244C" w:rsidP="00F66884">
            <w:pPr>
              <w:rPr>
                <w:rFonts w:ascii="Arial" w:hAnsi="Arial" w:cs="Arial"/>
                <w:color w:val="010205"/>
              </w:rPr>
            </w:pPr>
          </w:p>
        </w:tc>
        <w:tc>
          <w:tcPr>
            <w:tcW w:w="0" w:type="auto"/>
            <w:shd w:val="clear" w:color="auto" w:fill="E0E0E0"/>
            <w:vAlign w:val="center"/>
          </w:tcPr>
          <w:p w14:paraId="3B9F2A1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1E7E9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0EC00B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78E512D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711E86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51BBEABE" w14:textId="77777777" w:rsidTr="00F66884">
        <w:trPr>
          <w:cantSplit/>
          <w:jc w:val="center"/>
        </w:trPr>
        <w:tc>
          <w:tcPr>
            <w:tcW w:w="0" w:type="auto"/>
            <w:vMerge/>
            <w:tcBorders>
              <w:bottom w:val="single" w:sz="8" w:space="0" w:color="auto"/>
            </w:tcBorders>
            <w:shd w:val="clear" w:color="auto" w:fill="E0E0E0"/>
            <w:vAlign w:val="center"/>
          </w:tcPr>
          <w:p w14:paraId="04B2A0D7"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53D11E2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87F04B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BE53AB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40B8FC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9859DA" w14:textId="77777777" w:rsidR="00E5244C" w:rsidRDefault="00E5244C" w:rsidP="00F66884">
            <w:pPr>
              <w:keepNext/>
              <w:jc w:val="center"/>
              <w:rPr>
                <w:rFonts w:ascii="Times New Roman" w:hAnsi="Times New Roman" w:cs="Times New Roman"/>
                <w:sz w:val="24"/>
                <w:szCs w:val="24"/>
              </w:rPr>
            </w:pPr>
          </w:p>
        </w:tc>
      </w:tr>
    </w:tbl>
    <w:p w14:paraId="3129601A" w14:textId="77777777" w:rsidR="00E5244C" w:rsidRDefault="00E5244C" w:rsidP="00E5244C">
      <w:pPr>
        <w:pStyle w:val="a9"/>
        <w:jc w:val="center"/>
        <w:rPr>
          <w:color w:val="215E99"/>
          <w:rtl/>
        </w:rPr>
      </w:pPr>
      <w:bookmarkStart w:id="124" w:name="_Toc227324891"/>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8</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لتفضيل</w:t>
      </w:r>
      <w:r>
        <w:rPr>
          <w:color w:val="215E99"/>
          <w:rtl/>
        </w:rPr>
        <w:t xml:space="preserve"> شراء المنتجات التي يتم الترويج لها عبر الإنترنت</w:t>
      </w:r>
      <w:bookmarkEnd w:id="124"/>
    </w:p>
    <w:p w14:paraId="1B58A090" w14:textId="77777777" w:rsidR="00E5244C" w:rsidRPr="007B3796" w:rsidRDefault="00E5244C" w:rsidP="00E5244C">
      <w:pPr>
        <w:pStyle w:val="a9"/>
        <w:jc w:val="center"/>
        <w:rPr>
          <w:color w:val="215E99"/>
          <w:szCs w:val="24"/>
        </w:rPr>
      </w:pPr>
    </w:p>
    <w:p w14:paraId="321462FE"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6EC18684" wp14:editId="115268BF">
            <wp:extent cx="5943600" cy="3962400"/>
            <wp:effectExtent l="0" t="0" r="0" b="0"/>
            <wp:docPr id="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895B37A" w14:textId="59A1F6F5" w:rsidR="00E5244C" w:rsidRPr="00E5244C" w:rsidRDefault="00E5244C" w:rsidP="00E5244C">
      <w:pPr>
        <w:pStyle w:val="a9"/>
        <w:jc w:val="center"/>
        <w:rPr>
          <w:color w:val="215E99"/>
        </w:rPr>
      </w:pPr>
      <w:bookmarkStart w:id="125" w:name="_Toc227324921"/>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7</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لتفضيل</w:t>
      </w:r>
      <w:r>
        <w:rPr>
          <w:color w:val="215E99"/>
          <w:rtl/>
        </w:rPr>
        <w:t xml:space="preserve"> شراء المنتجات التي يتم الترويج لها عبر الإنترنت</w:t>
      </w:r>
      <w:bookmarkEnd w:id="125"/>
    </w:p>
    <w:p w14:paraId="72130591" w14:textId="77777777" w:rsidR="00E5244C" w:rsidRDefault="00E5244C" w:rsidP="00E5244C">
      <w:pPr>
        <w:pStyle w:val="a"/>
        <w:widowControl w:val="0"/>
        <w:autoSpaceDE w:val="0"/>
        <w:autoSpaceDN w:val="0"/>
        <w:adjustRightInd w:val="0"/>
        <w:spacing w:after="0"/>
      </w:pPr>
      <w:r>
        <w:rPr>
          <w:rtl/>
        </w:rPr>
        <w:lastRenderedPageBreak/>
        <w:t>أثق بالعلامات التجارية النشطة على وسائل التواصل الاجتماعي</w:t>
      </w:r>
    </w:p>
    <w:p w14:paraId="5EC978FF" w14:textId="77777777" w:rsidR="00E5244C" w:rsidRDefault="00E5244C" w:rsidP="00E5244C">
      <w:pPr>
        <w:pStyle w:val="afd"/>
        <w:rPr>
          <w:sz w:val="24"/>
          <w:szCs w:val="24"/>
        </w:rPr>
      </w:pPr>
      <w:r>
        <w:rPr>
          <w:rtl/>
        </w:rPr>
        <w:t xml:space="preserve">الهوة شاسعة بين المؤمنين بجدوى الحضور الرقمي والرافضين له؛ فالفارق الإحصائي يتجاوز 58% لصالح كفة الثقة. سجلت فئة "أوافق" 186 تكراراً بنسبة 71.8%؛ وهي كتلة تصويتية ضخمة تبرهن على أن "التواجد" بات مرادفاً لـ "الموثوقية" في العقل الجمعي لجيل </w:t>
      </w:r>
      <w:r>
        <w:t>Z</w:t>
      </w:r>
      <w:r>
        <w:rPr>
          <w:rtl/>
        </w:rPr>
        <w:t>. النشاط المستمر على المنصات ليس مجرد استعراض تقني؛ بل هو صمام أمان مهني يؤكد للمستهلك وجود كيان حي ومتفاعل خلف الشاشة. فئة "لا أوافق" انحسرت في 13.5% فقط؛ هؤلاء يمثلون تياراً تقليدياً قد يرى في فرط النشاط الرقمي نوعاً من "الإزعاج" أو "التزييف"؛ ما يتطلب سياسات تواصل تتسم بالرصانة والعمق لجذبهم.</w:t>
      </w:r>
    </w:p>
    <w:p w14:paraId="7233A913" w14:textId="77777777" w:rsidR="00E5244C" w:rsidRPr="002A21F1" w:rsidRDefault="00E5244C" w:rsidP="00E5244C">
      <w:pPr>
        <w:pStyle w:val="afd"/>
        <w:rPr>
          <w:b/>
          <w:bCs/>
        </w:rPr>
      </w:pPr>
      <w:r>
        <w:rPr>
          <w:rtl/>
        </w:rPr>
        <w:t xml:space="preserve">سجل الحياد نسبة 14.7% بواقع 38 مفرداً؛ هؤلاء في الغالب يربطون ثقتهم بجودة المنتج النهائية لا بكثافة ظهوره الرقمي. عملياً؛ هذه الأرقام تعني أن العلامة التجارية "الصامتة" هي علامة "ميتة" في نظر جيل </w:t>
      </w:r>
      <w:r>
        <w:t>Z</w:t>
      </w:r>
      <w:r>
        <w:rPr>
          <w:rtl/>
        </w:rPr>
        <w:t xml:space="preserve">؛ فالغياب عن الساحة الرقمية يولد شكوكاً فورية حول كفاءة المنظمة أو حداثة منتجاتها. الاستراتيجية التسويقية الناجحة تقتضي استثمار هذا القبول العالي عبر تحويل "النشاط" إلى "تفاعل ثنائي"؛ لضمان عدم تآكل هذه الثقة مع مرور الوقت.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2AFF35F1" w14:textId="77777777" w:rsidTr="00F66884">
        <w:trPr>
          <w:cantSplit/>
          <w:jc w:val="center"/>
        </w:trPr>
        <w:tc>
          <w:tcPr>
            <w:tcW w:w="0" w:type="auto"/>
            <w:gridSpan w:val="6"/>
            <w:tcBorders>
              <w:top w:val="single" w:sz="8" w:space="0" w:color="auto"/>
            </w:tcBorders>
            <w:shd w:val="clear" w:color="auto" w:fill="FFFFFF"/>
            <w:vAlign w:val="center"/>
          </w:tcPr>
          <w:p w14:paraId="42EA20F5"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أثق بالعلامات التجارية النشطة على وسائل التواصل الاجتماعي</w:t>
            </w:r>
          </w:p>
        </w:tc>
      </w:tr>
      <w:tr w:rsidR="00E5244C" w14:paraId="682957FD" w14:textId="77777777" w:rsidTr="00F66884">
        <w:trPr>
          <w:cantSplit/>
          <w:jc w:val="center"/>
        </w:trPr>
        <w:tc>
          <w:tcPr>
            <w:tcW w:w="0" w:type="auto"/>
            <w:gridSpan w:val="2"/>
            <w:shd w:val="clear" w:color="auto" w:fill="FFFFFF"/>
            <w:vAlign w:val="center"/>
          </w:tcPr>
          <w:p w14:paraId="1BC51759"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731D7F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D9F3D9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10B4C2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974929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19E2D93D" w14:textId="77777777" w:rsidTr="00F66884">
        <w:trPr>
          <w:cantSplit/>
          <w:jc w:val="center"/>
        </w:trPr>
        <w:tc>
          <w:tcPr>
            <w:tcW w:w="0" w:type="auto"/>
            <w:vMerge w:val="restart"/>
            <w:shd w:val="clear" w:color="auto" w:fill="E0E0E0"/>
            <w:vAlign w:val="center"/>
          </w:tcPr>
          <w:p w14:paraId="152185A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2109A4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1FC5EE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19D0AE9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75C689F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5CA7513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r>
      <w:tr w:rsidR="00E5244C" w14:paraId="485E06BA" w14:textId="77777777" w:rsidTr="00F66884">
        <w:trPr>
          <w:cantSplit/>
          <w:jc w:val="center"/>
        </w:trPr>
        <w:tc>
          <w:tcPr>
            <w:tcW w:w="0" w:type="auto"/>
            <w:vMerge/>
            <w:shd w:val="clear" w:color="auto" w:fill="E0E0E0"/>
            <w:vAlign w:val="center"/>
          </w:tcPr>
          <w:p w14:paraId="2EB4A61E" w14:textId="77777777" w:rsidR="00E5244C" w:rsidRDefault="00E5244C" w:rsidP="00F66884">
            <w:pPr>
              <w:rPr>
                <w:rFonts w:ascii="Arial" w:hAnsi="Arial" w:cs="Arial"/>
                <w:color w:val="010205"/>
              </w:rPr>
            </w:pPr>
          </w:p>
        </w:tc>
        <w:tc>
          <w:tcPr>
            <w:tcW w:w="0" w:type="auto"/>
            <w:shd w:val="clear" w:color="auto" w:fill="E0E0E0"/>
            <w:vAlign w:val="center"/>
          </w:tcPr>
          <w:p w14:paraId="6355A62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7D3735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5FDB12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081A3A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870BF0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86.5</w:t>
            </w:r>
          </w:p>
        </w:tc>
      </w:tr>
      <w:tr w:rsidR="00E5244C" w14:paraId="65F86120" w14:textId="77777777" w:rsidTr="00F66884">
        <w:trPr>
          <w:cantSplit/>
          <w:jc w:val="center"/>
        </w:trPr>
        <w:tc>
          <w:tcPr>
            <w:tcW w:w="0" w:type="auto"/>
            <w:vMerge/>
            <w:shd w:val="clear" w:color="auto" w:fill="E0E0E0"/>
            <w:vAlign w:val="center"/>
          </w:tcPr>
          <w:p w14:paraId="5A34DF77" w14:textId="77777777" w:rsidR="00E5244C" w:rsidRDefault="00E5244C" w:rsidP="00F66884">
            <w:pPr>
              <w:rPr>
                <w:rFonts w:ascii="Arial" w:hAnsi="Arial" w:cs="Arial"/>
                <w:color w:val="010205"/>
              </w:rPr>
            </w:pPr>
          </w:p>
        </w:tc>
        <w:tc>
          <w:tcPr>
            <w:tcW w:w="0" w:type="auto"/>
            <w:shd w:val="clear" w:color="auto" w:fill="E0E0E0"/>
            <w:vAlign w:val="center"/>
          </w:tcPr>
          <w:p w14:paraId="396DC68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365EAE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37F1932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49A74D4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324D992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67703E90" w14:textId="77777777" w:rsidTr="00F66884">
        <w:trPr>
          <w:cantSplit/>
          <w:jc w:val="center"/>
        </w:trPr>
        <w:tc>
          <w:tcPr>
            <w:tcW w:w="0" w:type="auto"/>
            <w:vMerge/>
            <w:tcBorders>
              <w:bottom w:val="single" w:sz="8" w:space="0" w:color="auto"/>
            </w:tcBorders>
            <w:shd w:val="clear" w:color="auto" w:fill="E0E0E0"/>
            <w:vAlign w:val="center"/>
          </w:tcPr>
          <w:p w14:paraId="04B2F62D"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609ABEE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B9A008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4E14054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11A54E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A37BD92" w14:textId="77777777" w:rsidR="00E5244C" w:rsidRDefault="00E5244C" w:rsidP="00F66884">
            <w:pPr>
              <w:keepNext/>
              <w:jc w:val="center"/>
              <w:rPr>
                <w:rFonts w:ascii="Times New Roman" w:hAnsi="Times New Roman" w:cs="Times New Roman"/>
                <w:sz w:val="24"/>
                <w:szCs w:val="24"/>
              </w:rPr>
            </w:pPr>
          </w:p>
        </w:tc>
      </w:tr>
    </w:tbl>
    <w:p w14:paraId="581D00D0" w14:textId="77777777" w:rsidR="00E5244C" w:rsidRDefault="00E5244C" w:rsidP="00E5244C">
      <w:pPr>
        <w:pStyle w:val="a9"/>
        <w:jc w:val="center"/>
        <w:rPr>
          <w:color w:val="215E99"/>
          <w:rtl/>
        </w:rPr>
      </w:pPr>
      <w:bookmarkStart w:id="126" w:name="_Toc227324892"/>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9</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بالعلامات التجارية النشطة على وسائل التواصل الاجتماعي</w:t>
      </w:r>
      <w:bookmarkEnd w:id="126"/>
    </w:p>
    <w:p w14:paraId="6BB517FB" w14:textId="77777777" w:rsidR="00E5244C" w:rsidRPr="007B3796" w:rsidRDefault="00E5244C" w:rsidP="00E5244C">
      <w:pPr>
        <w:pStyle w:val="a9"/>
        <w:jc w:val="center"/>
        <w:rPr>
          <w:color w:val="215E99"/>
          <w:szCs w:val="24"/>
        </w:rPr>
      </w:pPr>
    </w:p>
    <w:p w14:paraId="1D65F205"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2189255B" wp14:editId="256ACFDA">
            <wp:extent cx="5943600" cy="3962400"/>
            <wp:effectExtent l="0" t="0" r="0"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B026AC7" w14:textId="77777777" w:rsidR="00E5244C" w:rsidRDefault="00E5244C" w:rsidP="00E5244C">
      <w:pPr>
        <w:pStyle w:val="a9"/>
        <w:jc w:val="center"/>
        <w:rPr>
          <w:color w:val="215E99"/>
          <w:rtl/>
        </w:rPr>
      </w:pPr>
      <w:bookmarkStart w:id="127" w:name="_Toc227324922"/>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8</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بالعلامات التجارية النشطة على وسائل التواصل الاجتماعي</w:t>
      </w:r>
      <w:bookmarkEnd w:id="127"/>
    </w:p>
    <w:p w14:paraId="56C740A3" w14:textId="77777777" w:rsidR="00E5244C" w:rsidRPr="007B3796" w:rsidRDefault="00E5244C" w:rsidP="00E5244C">
      <w:pPr>
        <w:pStyle w:val="a9"/>
        <w:jc w:val="center"/>
        <w:rPr>
          <w:color w:val="215E99"/>
          <w:szCs w:val="24"/>
        </w:rPr>
      </w:pPr>
    </w:p>
    <w:p w14:paraId="3507A03B" w14:textId="77777777" w:rsidR="00E5244C" w:rsidRDefault="00E5244C" w:rsidP="00E5244C">
      <w:pPr>
        <w:pStyle w:val="a"/>
        <w:widowControl w:val="0"/>
        <w:autoSpaceDE w:val="0"/>
        <w:autoSpaceDN w:val="0"/>
        <w:adjustRightInd w:val="0"/>
        <w:spacing w:after="0"/>
      </w:pPr>
      <w:r>
        <w:rPr>
          <w:rtl/>
        </w:rPr>
        <w:t>يتميز المحتوى التسويقي على وسائل التواصل الاجتماعي بالإبداع والجاذبية</w:t>
      </w:r>
    </w:p>
    <w:p w14:paraId="009ACA4F" w14:textId="77777777" w:rsidR="00E5244C" w:rsidRDefault="00E5244C" w:rsidP="00E5244C">
      <w:pPr>
        <w:pStyle w:val="afd"/>
        <w:rPr>
          <w:sz w:val="24"/>
          <w:szCs w:val="24"/>
        </w:rPr>
      </w:pPr>
      <w:r>
        <w:rPr>
          <w:rtl/>
        </w:rPr>
        <w:t xml:space="preserve">أقل من 17% من عينة الدراسة يرفضون وصف المحتوى التسويقي الرقمي بالإبداع؛ وهي نسبة محدودة تكشف عن تراجع الرؤية النمطية للإعلان كونه "مادة مزعجة" في ذهن جيل </w:t>
      </w:r>
      <w:r>
        <w:t>Z. 172</w:t>
      </w:r>
      <w:r>
        <w:rPr>
          <w:rtl/>
        </w:rPr>
        <w:t xml:space="preserve"> مفرداً أكدوا موافقتهم بنسبة 66.4%؛ هذه النتيجة تؤكد نجاح الوكالات الإبداعية في تطويع الأدوات البصرية لتناسب تطلعات هذا الجيل. المحتوى لم يعد مجرد وسيلة لنقل المعلومة؛ بل صار قيمة جمالية في ذاته تحفز الرغبة في المشاهدة والمتابعة.</w:t>
      </w:r>
    </w:p>
    <w:p w14:paraId="4D4FE821" w14:textId="77777777" w:rsidR="00E5244C" w:rsidRPr="002A21F1" w:rsidRDefault="00E5244C" w:rsidP="00E5244C">
      <w:pPr>
        <w:pStyle w:val="afd"/>
        <w:rPr>
          <w:b/>
          <w:bCs/>
        </w:rPr>
      </w:pPr>
      <w:r>
        <w:rPr>
          <w:rtl/>
        </w:rPr>
        <w:t xml:space="preserve">الحياد سجل 17.4% بواقع 45 تكراراً؛ هؤلاء المستهلكون قد يمتلكون معايير "إبداعية" أكثر صرامة أو يميلون لتقدير "الصدقية" على حساب "الجاذبية" البصرية الصرفة. عملياً؛ تفوق نسبة الموافقة بقرابة أربعة أضعاف نسبة الرفض يضع المؤسسات أمام مسؤولية تشغيلية مستمرة؛ فالتوقف عن الابتكار الإبداعي يعني السقوط الفوري في فخ "التكرار الممل" الذي ينفره هذا الجيل.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5EAAEA93" w14:textId="77777777" w:rsidTr="00F66884">
        <w:trPr>
          <w:cantSplit/>
          <w:jc w:val="center"/>
        </w:trPr>
        <w:tc>
          <w:tcPr>
            <w:tcW w:w="0" w:type="auto"/>
            <w:gridSpan w:val="6"/>
            <w:tcBorders>
              <w:top w:val="single" w:sz="8" w:space="0" w:color="auto"/>
            </w:tcBorders>
            <w:shd w:val="clear" w:color="auto" w:fill="FFFFFF"/>
            <w:vAlign w:val="center"/>
          </w:tcPr>
          <w:p w14:paraId="0D891302"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يتميز المحتوى التسويقي على وسائل التواصل الاجتماعي بالإبداع والجاذبية</w:t>
            </w:r>
          </w:p>
        </w:tc>
      </w:tr>
      <w:tr w:rsidR="00E5244C" w14:paraId="7707A345" w14:textId="77777777" w:rsidTr="00F66884">
        <w:trPr>
          <w:cantSplit/>
          <w:jc w:val="center"/>
        </w:trPr>
        <w:tc>
          <w:tcPr>
            <w:tcW w:w="0" w:type="auto"/>
            <w:gridSpan w:val="2"/>
            <w:shd w:val="clear" w:color="auto" w:fill="FFFFFF"/>
            <w:vAlign w:val="center"/>
          </w:tcPr>
          <w:p w14:paraId="5DF5E1BE"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3CE215C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86A78B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A6D7C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6AFF2F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7F67A7C7" w14:textId="77777777" w:rsidTr="00F66884">
        <w:trPr>
          <w:cantSplit/>
          <w:jc w:val="center"/>
        </w:trPr>
        <w:tc>
          <w:tcPr>
            <w:tcW w:w="0" w:type="auto"/>
            <w:vMerge w:val="restart"/>
            <w:shd w:val="clear" w:color="auto" w:fill="E0E0E0"/>
            <w:vAlign w:val="center"/>
          </w:tcPr>
          <w:p w14:paraId="7B0F963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002711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B9EA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2F626A3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66.4</w:t>
            </w:r>
          </w:p>
        </w:tc>
        <w:tc>
          <w:tcPr>
            <w:tcW w:w="0" w:type="auto"/>
            <w:shd w:val="clear" w:color="auto" w:fill="F9F9FB"/>
            <w:vAlign w:val="center"/>
          </w:tcPr>
          <w:p w14:paraId="6D911F3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66.4</w:t>
            </w:r>
          </w:p>
        </w:tc>
        <w:tc>
          <w:tcPr>
            <w:tcW w:w="0" w:type="auto"/>
            <w:shd w:val="clear" w:color="auto" w:fill="F9F9FB"/>
            <w:vAlign w:val="center"/>
          </w:tcPr>
          <w:p w14:paraId="7368328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66.4</w:t>
            </w:r>
          </w:p>
        </w:tc>
      </w:tr>
      <w:tr w:rsidR="00E5244C" w14:paraId="149D63C2" w14:textId="77777777" w:rsidTr="00F66884">
        <w:trPr>
          <w:cantSplit/>
          <w:jc w:val="center"/>
        </w:trPr>
        <w:tc>
          <w:tcPr>
            <w:tcW w:w="0" w:type="auto"/>
            <w:vMerge/>
            <w:shd w:val="clear" w:color="auto" w:fill="E0E0E0"/>
            <w:vAlign w:val="center"/>
          </w:tcPr>
          <w:p w14:paraId="469C80CB" w14:textId="77777777" w:rsidR="00E5244C" w:rsidRDefault="00E5244C" w:rsidP="00F66884">
            <w:pPr>
              <w:rPr>
                <w:rFonts w:ascii="Arial" w:hAnsi="Arial" w:cs="Arial"/>
                <w:color w:val="010205"/>
              </w:rPr>
            </w:pPr>
          </w:p>
        </w:tc>
        <w:tc>
          <w:tcPr>
            <w:tcW w:w="0" w:type="auto"/>
            <w:shd w:val="clear" w:color="auto" w:fill="E0E0E0"/>
            <w:vAlign w:val="center"/>
          </w:tcPr>
          <w:p w14:paraId="7D05BD3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037EBA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C581A0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3AEBF09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0878929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83.8</w:t>
            </w:r>
          </w:p>
        </w:tc>
      </w:tr>
      <w:tr w:rsidR="00E5244C" w14:paraId="2491E507" w14:textId="77777777" w:rsidTr="00F66884">
        <w:trPr>
          <w:cantSplit/>
          <w:jc w:val="center"/>
        </w:trPr>
        <w:tc>
          <w:tcPr>
            <w:tcW w:w="0" w:type="auto"/>
            <w:vMerge/>
            <w:shd w:val="clear" w:color="auto" w:fill="E0E0E0"/>
            <w:vAlign w:val="center"/>
          </w:tcPr>
          <w:p w14:paraId="7508D154" w14:textId="77777777" w:rsidR="00E5244C" w:rsidRDefault="00E5244C" w:rsidP="00F66884">
            <w:pPr>
              <w:rPr>
                <w:rFonts w:ascii="Arial" w:hAnsi="Arial" w:cs="Arial"/>
                <w:color w:val="010205"/>
              </w:rPr>
            </w:pPr>
          </w:p>
        </w:tc>
        <w:tc>
          <w:tcPr>
            <w:tcW w:w="0" w:type="auto"/>
            <w:shd w:val="clear" w:color="auto" w:fill="E0E0E0"/>
            <w:vAlign w:val="center"/>
          </w:tcPr>
          <w:p w14:paraId="6E538B2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60D8ED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12E835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107145E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49433B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5FC1E513" w14:textId="77777777" w:rsidTr="00F66884">
        <w:trPr>
          <w:cantSplit/>
          <w:jc w:val="center"/>
        </w:trPr>
        <w:tc>
          <w:tcPr>
            <w:tcW w:w="0" w:type="auto"/>
            <w:vMerge/>
            <w:tcBorders>
              <w:bottom w:val="single" w:sz="8" w:space="0" w:color="auto"/>
            </w:tcBorders>
            <w:shd w:val="clear" w:color="auto" w:fill="E0E0E0"/>
            <w:vAlign w:val="center"/>
          </w:tcPr>
          <w:p w14:paraId="0C0C11B1"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460F661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7CCD32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67CC711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91BE3A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F9B5D8" w14:textId="77777777" w:rsidR="00E5244C" w:rsidRDefault="00E5244C" w:rsidP="00F66884">
            <w:pPr>
              <w:keepNext/>
              <w:jc w:val="center"/>
              <w:rPr>
                <w:rFonts w:ascii="Times New Roman" w:hAnsi="Times New Roman" w:cs="Times New Roman"/>
                <w:sz w:val="24"/>
                <w:szCs w:val="24"/>
              </w:rPr>
            </w:pPr>
          </w:p>
        </w:tc>
      </w:tr>
    </w:tbl>
    <w:p w14:paraId="2C7E004A" w14:textId="77777777" w:rsidR="00E5244C" w:rsidRDefault="00E5244C" w:rsidP="00E5244C">
      <w:pPr>
        <w:pStyle w:val="a9"/>
        <w:jc w:val="center"/>
        <w:rPr>
          <w:color w:val="215E99"/>
          <w:rtl/>
        </w:rPr>
      </w:pPr>
      <w:bookmarkStart w:id="128" w:name="_Toc227324893"/>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10</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لتميُّز</w:t>
      </w:r>
      <w:r>
        <w:rPr>
          <w:color w:val="215E99"/>
          <w:rtl/>
        </w:rPr>
        <w:t xml:space="preserve"> المحتوى التسويقي على وسائل التواصل الاجتماعي بالإبداع والجاذبية</w:t>
      </w:r>
      <w:bookmarkEnd w:id="128"/>
    </w:p>
    <w:p w14:paraId="78DDF06B" w14:textId="77777777" w:rsidR="00E5244C" w:rsidRPr="007B3796" w:rsidRDefault="00E5244C" w:rsidP="00E5244C">
      <w:pPr>
        <w:pStyle w:val="a9"/>
        <w:jc w:val="center"/>
        <w:rPr>
          <w:color w:val="215E99"/>
          <w:szCs w:val="24"/>
        </w:rPr>
      </w:pPr>
    </w:p>
    <w:p w14:paraId="755D3B65"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0DB4B617" wp14:editId="68BA464D">
            <wp:extent cx="5943600" cy="3962400"/>
            <wp:effectExtent l="0" t="0" r="0" b="0"/>
            <wp:docPr id="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BC7BB8" w14:textId="77777777" w:rsidR="00E5244C" w:rsidRDefault="00E5244C" w:rsidP="00E5244C">
      <w:pPr>
        <w:pStyle w:val="a9"/>
        <w:jc w:val="center"/>
        <w:rPr>
          <w:color w:val="215E99"/>
          <w:rtl/>
        </w:rPr>
      </w:pPr>
      <w:bookmarkStart w:id="129" w:name="_Toc227324923"/>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9</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لتميُّز</w:t>
      </w:r>
      <w:r>
        <w:rPr>
          <w:color w:val="215E99"/>
          <w:rtl/>
        </w:rPr>
        <w:t xml:space="preserve"> المحتوى التسويقي على وسائل التواصل الاجتماعي بالإبداع والجاذبية</w:t>
      </w:r>
      <w:bookmarkEnd w:id="129"/>
    </w:p>
    <w:p w14:paraId="1DE2F639" w14:textId="77777777" w:rsidR="00E5244C" w:rsidRPr="007B3796" w:rsidRDefault="00E5244C" w:rsidP="00E5244C">
      <w:pPr>
        <w:pStyle w:val="a9"/>
        <w:jc w:val="center"/>
        <w:rPr>
          <w:color w:val="215E99"/>
          <w:szCs w:val="24"/>
        </w:rPr>
      </w:pPr>
    </w:p>
    <w:p w14:paraId="270C9AE9" w14:textId="77777777" w:rsidR="00E5244C" w:rsidRDefault="00E5244C" w:rsidP="00E5244C">
      <w:pPr>
        <w:pStyle w:val="a"/>
        <w:widowControl w:val="0"/>
        <w:autoSpaceDE w:val="0"/>
        <w:autoSpaceDN w:val="0"/>
        <w:adjustRightInd w:val="0"/>
        <w:spacing w:after="0"/>
      </w:pPr>
      <w:r>
        <w:rPr>
          <w:rtl/>
        </w:rPr>
        <w:t>يسهم التصميم البصري للمحتوى في جذب انتباهي</w:t>
      </w:r>
    </w:p>
    <w:p w14:paraId="299FAAF2" w14:textId="77777777" w:rsidR="00E5244C" w:rsidRDefault="00E5244C" w:rsidP="00E5244C">
      <w:pPr>
        <w:pStyle w:val="afd"/>
        <w:rPr>
          <w:sz w:val="24"/>
          <w:szCs w:val="24"/>
        </w:rPr>
      </w:pPr>
      <w:r>
        <w:rPr>
          <w:rtl/>
        </w:rPr>
        <w:t xml:space="preserve">الحيادية تجاه دور التصميم البصري انحصرت في 13.1% فقط من إجمالي العينة؛ وهي النسبة الأدنى مقارنة بمواقف الرفض والقبول، مما يعزز من فرضية أن "الصورة" هي لغة التفاهم الأولى والوحيدة التي لا يقف جيل </w:t>
      </w:r>
      <w:r>
        <w:t>Z</w:t>
      </w:r>
      <w:r>
        <w:rPr>
          <w:rtl/>
        </w:rPr>
        <w:t xml:space="preserve"> أمامها في منطقة رمادية. 185 مفرداً أقروا صراحة بأن التصميم هو مفتاح جذب انتباههم بنسبة وصلت إلى 71.4%؛ هذه السطوة البصرية تترجم واقعياً سيطرة منصات مثل إنستغرام وتيك توك على تشكيل الوعي الاستهلاكي. المحتوى الذي يفتقر للهوية البصرية الجذابة يفقد فرصته في المنافسة قبل أن تُقرأ رسالته التسويقية؛ فالمستهلك هنا يفرز الخيارات بناءً على "الانطباع الأول" في أجزاء من الثانية.</w:t>
      </w:r>
    </w:p>
    <w:p w14:paraId="6D6DD8A2" w14:textId="77777777" w:rsidR="00E5244C" w:rsidRPr="002A21F1" w:rsidRDefault="00E5244C" w:rsidP="00E5244C">
      <w:pPr>
        <w:pStyle w:val="afd"/>
        <w:rPr>
          <w:b/>
          <w:bCs/>
        </w:rPr>
      </w:pPr>
      <w:r>
        <w:rPr>
          <w:rtl/>
        </w:rPr>
        <w:lastRenderedPageBreak/>
        <w:t xml:space="preserve">نسبة الرافضين البالغة 15.4% (40 تكراراً) تشير إلى وجود فئة نقدية لا تكتفي بالقشرة الخارجية؛ هؤلاء قد يرون في فرط التصميم البصري محاولة للتمويه على ضعف جودة المنتج الحقيقية. عملياً، تشير النتائج إلى ضرورة توجيه الميزانيات التسويقية نحو "هندسة الجمال" الرقمي كمتطلب تشغيلي لا رفاهية؛ حيث يفسر هذا الإجماع العالي (أكثر من ثلثي العينة) قدرة التصميم على اختراق حالة التردد الرقمي التي يعيشها المستخدم.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29286CDF" w14:textId="77777777" w:rsidTr="00F66884">
        <w:trPr>
          <w:cantSplit/>
          <w:jc w:val="center"/>
        </w:trPr>
        <w:tc>
          <w:tcPr>
            <w:tcW w:w="0" w:type="auto"/>
            <w:gridSpan w:val="6"/>
            <w:tcBorders>
              <w:top w:val="single" w:sz="8" w:space="0" w:color="auto"/>
            </w:tcBorders>
            <w:shd w:val="clear" w:color="auto" w:fill="FFFFFF"/>
            <w:vAlign w:val="center"/>
          </w:tcPr>
          <w:p w14:paraId="2A1CAD13"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يسهم التصميم البصري للمحتوى في جذب انتباهي</w:t>
            </w:r>
          </w:p>
        </w:tc>
      </w:tr>
      <w:tr w:rsidR="00E5244C" w14:paraId="0EA3CE2B" w14:textId="77777777" w:rsidTr="00F66884">
        <w:trPr>
          <w:cantSplit/>
          <w:jc w:val="center"/>
        </w:trPr>
        <w:tc>
          <w:tcPr>
            <w:tcW w:w="0" w:type="auto"/>
            <w:gridSpan w:val="2"/>
            <w:shd w:val="clear" w:color="auto" w:fill="FFFFFF"/>
            <w:vAlign w:val="center"/>
          </w:tcPr>
          <w:p w14:paraId="0EE57EFB"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1545201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7ED52C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68D3AC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3152E7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29623AC7" w14:textId="77777777" w:rsidTr="00F66884">
        <w:trPr>
          <w:cantSplit/>
          <w:jc w:val="center"/>
        </w:trPr>
        <w:tc>
          <w:tcPr>
            <w:tcW w:w="0" w:type="auto"/>
            <w:vMerge w:val="restart"/>
            <w:shd w:val="clear" w:color="auto" w:fill="E0E0E0"/>
            <w:vAlign w:val="center"/>
          </w:tcPr>
          <w:p w14:paraId="3D28F9C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02021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016B67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7263077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71.4</w:t>
            </w:r>
          </w:p>
        </w:tc>
        <w:tc>
          <w:tcPr>
            <w:tcW w:w="0" w:type="auto"/>
            <w:shd w:val="clear" w:color="auto" w:fill="F9F9FB"/>
            <w:vAlign w:val="center"/>
          </w:tcPr>
          <w:p w14:paraId="5C21387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71.4</w:t>
            </w:r>
          </w:p>
        </w:tc>
        <w:tc>
          <w:tcPr>
            <w:tcW w:w="0" w:type="auto"/>
            <w:shd w:val="clear" w:color="auto" w:fill="F9F9FB"/>
            <w:vAlign w:val="center"/>
          </w:tcPr>
          <w:p w14:paraId="018012E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71.4</w:t>
            </w:r>
          </w:p>
        </w:tc>
      </w:tr>
      <w:tr w:rsidR="00E5244C" w14:paraId="7824ACFE" w14:textId="77777777" w:rsidTr="00F66884">
        <w:trPr>
          <w:cantSplit/>
          <w:jc w:val="center"/>
        </w:trPr>
        <w:tc>
          <w:tcPr>
            <w:tcW w:w="0" w:type="auto"/>
            <w:vMerge/>
            <w:shd w:val="clear" w:color="auto" w:fill="E0E0E0"/>
            <w:vAlign w:val="center"/>
          </w:tcPr>
          <w:p w14:paraId="3875BEBC" w14:textId="77777777" w:rsidR="00E5244C" w:rsidRDefault="00E5244C" w:rsidP="00F66884">
            <w:pPr>
              <w:rPr>
                <w:rFonts w:ascii="Arial" w:hAnsi="Arial" w:cs="Arial"/>
                <w:color w:val="010205"/>
              </w:rPr>
            </w:pPr>
          </w:p>
        </w:tc>
        <w:tc>
          <w:tcPr>
            <w:tcW w:w="0" w:type="auto"/>
            <w:shd w:val="clear" w:color="auto" w:fill="E0E0E0"/>
            <w:vAlign w:val="center"/>
          </w:tcPr>
          <w:p w14:paraId="1822FA7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0F07AC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4A4122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5559D39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721704E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86.9</w:t>
            </w:r>
          </w:p>
        </w:tc>
      </w:tr>
      <w:tr w:rsidR="00E5244C" w14:paraId="2B1E3638" w14:textId="77777777" w:rsidTr="00F66884">
        <w:trPr>
          <w:cantSplit/>
          <w:jc w:val="center"/>
        </w:trPr>
        <w:tc>
          <w:tcPr>
            <w:tcW w:w="0" w:type="auto"/>
            <w:vMerge/>
            <w:shd w:val="clear" w:color="auto" w:fill="E0E0E0"/>
            <w:vAlign w:val="center"/>
          </w:tcPr>
          <w:p w14:paraId="320D95C5" w14:textId="77777777" w:rsidR="00E5244C" w:rsidRDefault="00E5244C" w:rsidP="00F66884">
            <w:pPr>
              <w:rPr>
                <w:rFonts w:ascii="Arial" w:hAnsi="Arial" w:cs="Arial"/>
                <w:color w:val="010205"/>
              </w:rPr>
            </w:pPr>
          </w:p>
        </w:tc>
        <w:tc>
          <w:tcPr>
            <w:tcW w:w="0" w:type="auto"/>
            <w:shd w:val="clear" w:color="auto" w:fill="E0E0E0"/>
            <w:vAlign w:val="center"/>
          </w:tcPr>
          <w:p w14:paraId="4E3766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5214F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6DFB8D0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665DB64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3425D9B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3BD51866" w14:textId="77777777" w:rsidTr="00F66884">
        <w:trPr>
          <w:cantSplit/>
          <w:jc w:val="center"/>
        </w:trPr>
        <w:tc>
          <w:tcPr>
            <w:tcW w:w="0" w:type="auto"/>
            <w:vMerge/>
            <w:tcBorders>
              <w:bottom w:val="single" w:sz="8" w:space="0" w:color="auto"/>
            </w:tcBorders>
            <w:shd w:val="clear" w:color="auto" w:fill="E0E0E0"/>
            <w:vAlign w:val="center"/>
          </w:tcPr>
          <w:p w14:paraId="4112DC08"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0B90090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FB64CF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FB4A01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F6F4B5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BA9CAC6" w14:textId="77777777" w:rsidR="00E5244C" w:rsidRDefault="00E5244C" w:rsidP="00F66884">
            <w:pPr>
              <w:keepNext/>
              <w:jc w:val="center"/>
              <w:rPr>
                <w:rFonts w:ascii="Times New Roman" w:hAnsi="Times New Roman" w:cs="Times New Roman"/>
                <w:sz w:val="24"/>
                <w:szCs w:val="24"/>
              </w:rPr>
            </w:pPr>
          </w:p>
        </w:tc>
      </w:tr>
    </w:tbl>
    <w:p w14:paraId="7915CE4D" w14:textId="77777777" w:rsidR="00E5244C" w:rsidRDefault="00E5244C" w:rsidP="00E5244C">
      <w:pPr>
        <w:pStyle w:val="a9"/>
        <w:jc w:val="center"/>
        <w:rPr>
          <w:color w:val="215E99"/>
          <w:rtl/>
        </w:rPr>
      </w:pPr>
      <w:bookmarkStart w:id="130" w:name="_Toc227324894"/>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11</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التصميم البصري للمحتوى في جذب </w:t>
      </w:r>
      <w:r>
        <w:rPr>
          <w:rFonts w:hint="cs"/>
          <w:color w:val="215E99"/>
          <w:rtl/>
        </w:rPr>
        <w:t>الانتباه</w:t>
      </w:r>
      <w:bookmarkEnd w:id="130"/>
    </w:p>
    <w:p w14:paraId="54986A97" w14:textId="77777777" w:rsidR="00E5244C" w:rsidRPr="007B3796" w:rsidRDefault="00E5244C" w:rsidP="00E5244C">
      <w:pPr>
        <w:pStyle w:val="a9"/>
        <w:jc w:val="center"/>
        <w:rPr>
          <w:color w:val="215E99"/>
          <w:szCs w:val="24"/>
        </w:rPr>
      </w:pPr>
    </w:p>
    <w:p w14:paraId="763DFE31"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4D27EFC8" wp14:editId="1026B682">
            <wp:extent cx="5943600" cy="3962400"/>
            <wp:effectExtent l="0" t="0" r="0" b="0"/>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5DA499" w14:textId="358BEA46" w:rsidR="00E5244C" w:rsidRPr="00E5244C" w:rsidRDefault="00E5244C" w:rsidP="00E5244C">
      <w:pPr>
        <w:pStyle w:val="a9"/>
        <w:jc w:val="center"/>
        <w:rPr>
          <w:color w:val="215E99"/>
        </w:rPr>
      </w:pPr>
      <w:bookmarkStart w:id="131" w:name="_Toc227324924"/>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10</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التصميم البصري للمحتوى في جذب </w:t>
      </w:r>
      <w:r>
        <w:rPr>
          <w:rFonts w:hint="cs"/>
          <w:color w:val="215E99"/>
          <w:rtl/>
        </w:rPr>
        <w:t>الانتباه</w:t>
      </w:r>
      <w:bookmarkEnd w:id="131"/>
    </w:p>
    <w:p w14:paraId="73803EDF" w14:textId="77777777" w:rsidR="00E5244C" w:rsidRDefault="00E5244C" w:rsidP="00E5244C">
      <w:pPr>
        <w:pStyle w:val="a"/>
        <w:widowControl w:val="0"/>
        <w:autoSpaceDE w:val="0"/>
        <w:autoSpaceDN w:val="0"/>
        <w:adjustRightInd w:val="0"/>
        <w:spacing w:after="0"/>
      </w:pPr>
      <w:r>
        <w:rPr>
          <w:rtl/>
        </w:rPr>
        <w:lastRenderedPageBreak/>
        <w:t>تؤثر جودة المحتوى التسويقي في اهتمامي بالمنتج</w:t>
      </w:r>
    </w:p>
    <w:p w14:paraId="19F8E12F" w14:textId="77777777" w:rsidR="00E5244C" w:rsidRDefault="00E5244C" w:rsidP="00E5244C">
      <w:pPr>
        <w:pStyle w:val="afd"/>
        <w:rPr>
          <w:sz w:val="24"/>
          <w:szCs w:val="24"/>
        </w:rPr>
      </w:pPr>
      <w:r>
        <w:rPr>
          <w:rtl/>
        </w:rPr>
        <w:t xml:space="preserve">الفجوة بين القبول والرفض تضيق نسبياً عند الحديث عن "الجودة" بمعناها الموضوعي؛ 152 مفرداً بنسبة 58.7% ربطوا اهتمامهم بجودة المحتوى، بينما لم يوافق 23.2% (60 تكراراً) على هذا الأثر الحتمي. هذا التباين يشير إلى أن جيل </w:t>
      </w:r>
      <w:r>
        <w:t>Z</w:t>
      </w:r>
      <w:r>
        <w:rPr>
          <w:rtl/>
        </w:rPr>
        <w:t xml:space="preserve"> بدأ يطور مناعة ضد "الاحترافية المصطنعة"؛ فقد يرى قرابة ربع العينة أن الجودة الفنية العالية ليست معياراً لصدق المنتج أو جدارته بالشراء.</w:t>
      </w:r>
    </w:p>
    <w:p w14:paraId="7BE37866" w14:textId="77777777" w:rsidR="00E5244C" w:rsidRPr="002A21F1" w:rsidRDefault="00E5244C" w:rsidP="00E5244C">
      <w:pPr>
        <w:pStyle w:val="afd"/>
        <w:rPr>
          <w:b/>
          <w:bCs/>
        </w:rPr>
      </w:pPr>
      <w:r>
        <w:rPr>
          <w:rtl/>
        </w:rPr>
        <w:t>الحياد سجل 18.1% بواقع 47 تكراراً؛ هؤلاء المستهلكون غالباً ما يفصلون بين "جمال العرض" و"حقيقة المنتج"، ما يجعلهم فئة صعبة الاستقطاب بالوسائل التسويقية التقليدية. عملياً، اكتفاء أقل من 60% بربط الاهتمام بالجودة يضع ضغوطاً على العمليات الإبداعية؛ لم يعد "الإبهار" كافياً وحده لخلق الاهتمام، بل قد يفسر هذا التردد رغبة العينة في محتوى أكثر واقعية وبساطة (</w:t>
      </w:r>
      <w:r>
        <w:t>Raw Content</w:t>
      </w:r>
      <w:r>
        <w:rPr>
          <w:rtl/>
        </w:rPr>
        <w:t>) بدلاً من المحتوى المصقول تقنياً. النتيجة تؤكد أن معايير "الجودة" في ذهن المستهلك الرقمي تشهد تحولاً؛ الالتزام بالمعايير الفنية العالية يضمن لفت انتباه الأغلبية، لكنه لا يضمن اختراق حصون الفئات الأكثر تشكيكاً التي تشكل مجتمعة (الحياد والرفض) نحو 41% من السوق.</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654D482C" w14:textId="77777777" w:rsidTr="00F66884">
        <w:trPr>
          <w:cantSplit/>
          <w:jc w:val="center"/>
        </w:trPr>
        <w:tc>
          <w:tcPr>
            <w:tcW w:w="0" w:type="auto"/>
            <w:gridSpan w:val="6"/>
            <w:tcBorders>
              <w:top w:val="single" w:sz="8" w:space="0" w:color="auto"/>
            </w:tcBorders>
            <w:shd w:val="clear" w:color="auto" w:fill="FFFFFF"/>
            <w:vAlign w:val="center"/>
          </w:tcPr>
          <w:p w14:paraId="608EE753"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تؤثر جودة المحتوى التسويقي في اهتمامي بالمنتج</w:t>
            </w:r>
          </w:p>
        </w:tc>
      </w:tr>
      <w:tr w:rsidR="00E5244C" w14:paraId="5021BCBE" w14:textId="77777777" w:rsidTr="00F66884">
        <w:trPr>
          <w:cantSplit/>
          <w:jc w:val="center"/>
        </w:trPr>
        <w:tc>
          <w:tcPr>
            <w:tcW w:w="0" w:type="auto"/>
            <w:gridSpan w:val="2"/>
            <w:shd w:val="clear" w:color="auto" w:fill="FFFFFF"/>
            <w:vAlign w:val="center"/>
          </w:tcPr>
          <w:p w14:paraId="60D6A4D6"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257E925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3BFE87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446228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A7743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2EA48FD0" w14:textId="77777777" w:rsidTr="00F66884">
        <w:trPr>
          <w:cantSplit/>
          <w:jc w:val="center"/>
        </w:trPr>
        <w:tc>
          <w:tcPr>
            <w:tcW w:w="0" w:type="auto"/>
            <w:vMerge w:val="restart"/>
            <w:shd w:val="clear" w:color="auto" w:fill="E0E0E0"/>
            <w:vAlign w:val="center"/>
          </w:tcPr>
          <w:p w14:paraId="3952944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010083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2171EC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7C05D15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c>
          <w:tcPr>
            <w:tcW w:w="0" w:type="auto"/>
            <w:shd w:val="clear" w:color="auto" w:fill="F9F9FB"/>
            <w:vAlign w:val="center"/>
          </w:tcPr>
          <w:p w14:paraId="063C4D2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c>
          <w:tcPr>
            <w:tcW w:w="0" w:type="auto"/>
            <w:shd w:val="clear" w:color="auto" w:fill="F9F9FB"/>
            <w:vAlign w:val="center"/>
          </w:tcPr>
          <w:p w14:paraId="526959B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r>
      <w:tr w:rsidR="00E5244C" w14:paraId="0EA42501" w14:textId="77777777" w:rsidTr="00F66884">
        <w:trPr>
          <w:cantSplit/>
          <w:jc w:val="center"/>
        </w:trPr>
        <w:tc>
          <w:tcPr>
            <w:tcW w:w="0" w:type="auto"/>
            <w:vMerge/>
            <w:shd w:val="clear" w:color="auto" w:fill="E0E0E0"/>
            <w:vAlign w:val="center"/>
          </w:tcPr>
          <w:p w14:paraId="7A2DE478" w14:textId="77777777" w:rsidR="00E5244C" w:rsidRDefault="00E5244C" w:rsidP="00F66884">
            <w:pPr>
              <w:rPr>
                <w:rFonts w:ascii="Arial" w:hAnsi="Arial" w:cs="Arial"/>
                <w:color w:val="010205"/>
              </w:rPr>
            </w:pPr>
          </w:p>
        </w:tc>
        <w:tc>
          <w:tcPr>
            <w:tcW w:w="0" w:type="auto"/>
            <w:shd w:val="clear" w:color="auto" w:fill="E0E0E0"/>
            <w:vAlign w:val="center"/>
          </w:tcPr>
          <w:p w14:paraId="4DA2BB7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FF99D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6BD37A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23.2</w:t>
            </w:r>
          </w:p>
        </w:tc>
        <w:tc>
          <w:tcPr>
            <w:tcW w:w="0" w:type="auto"/>
            <w:shd w:val="clear" w:color="auto" w:fill="F9F9FB"/>
            <w:vAlign w:val="center"/>
          </w:tcPr>
          <w:p w14:paraId="640DC3C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23.2</w:t>
            </w:r>
          </w:p>
        </w:tc>
        <w:tc>
          <w:tcPr>
            <w:tcW w:w="0" w:type="auto"/>
            <w:shd w:val="clear" w:color="auto" w:fill="F9F9FB"/>
            <w:vAlign w:val="center"/>
          </w:tcPr>
          <w:p w14:paraId="7F1CCAF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81.9</w:t>
            </w:r>
          </w:p>
        </w:tc>
      </w:tr>
      <w:tr w:rsidR="00E5244C" w14:paraId="618864F3" w14:textId="77777777" w:rsidTr="00F66884">
        <w:trPr>
          <w:cantSplit/>
          <w:jc w:val="center"/>
        </w:trPr>
        <w:tc>
          <w:tcPr>
            <w:tcW w:w="0" w:type="auto"/>
            <w:vMerge/>
            <w:shd w:val="clear" w:color="auto" w:fill="E0E0E0"/>
            <w:vAlign w:val="center"/>
          </w:tcPr>
          <w:p w14:paraId="4A2C49CA" w14:textId="77777777" w:rsidR="00E5244C" w:rsidRDefault="00E5244C" w:rsidP="00F66884">
            <w:pPr>
              <w:rPr>
                <w:rFonts w:ascii="Arial" w:hAnsi="Arial" w:cs="Arial"/>
                <w:color w:val="010205"/>
              </w:rPr>
            </w:pPr>
          </w:p>
        </w:tc>
        <w:tc>
          <w:tcPr>
            <w:tcW w:w="0" w:type="auto"/>
            <w:shd w:val="clear" w:color="auto" w:fill="E0E0E0"/>
            <w:vAlign w:val="center"/>
          </w:tcPr>
          <w:p w14:paraId="2017AD9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76B40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88B46F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122E221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0EDD797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79125162" w14:textId="77777777" w:rsidTr="00F66884">
        <w:trPr>
          <w:cantSplit/>
          <w:jc w:val="center"/>
        </w:trPr>
        <w:tc>
          <w:tcPr>
            <w:tcW w:w="0" w:type="auto"/>
            <w:vMerge/>
            <w:tcBorders>
              <w:bottom w:val="single" w:sz="8" w:space="0" w:color="auto"/>
            </w:tcBorders>
            <w:shd w:val="clear" w:color="auto" w:fill="E0E0E0"/>
            <w:vAlign w:val="center"/>
          </w:tcPr>
          <w:p w14:paraId="48959F02"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2F01FCA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A47305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181776D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736F72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B3DC2B" w14:textId="77777777" w:rsidR="00E5244C" w:rsidRDefault="00E5244C" w:rsidP="00F66884">
            <w:pPr>
              <w:keepNext/>
              <w:jc w:val="center"/>
              <w:rPr>
                <w:rFonts w:ascii="Times New Roman" w:hAnsi="Times New Roman" w:cs="Times New Roman"/>
                <w:sz w:val="24"/>
                <w:szCs w:val="24"/>
              </w:rPr>
            </w:pPr>
          </w:p>
        </w:tc>
      </w:tr>
    </w:tbl>
    <w:p w14:paraId="4EC90EDE" w14:textId="77777777" w:rsidR="00E5244C" w:rsidRDefault="00E5244C" w:rsidP="00E5244C">
      <w:pPr>
        <w:pStyle w:val="a9"/>
        <w:jc w:val="center"/>
        <w:rPr>
          <w:color w:val="215E99"/>
          <w:rtl/>
        </w:rPr>
      </w:pPr>
      <w:bookmarkStart w:id="132" w:name="_Toc227324895"/>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12</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لتأثير</w:t>
      </w:r>
      <w:r>
        <w:rPr>
          <w:color w:val="215E99"/>
          <w:rtl/>
        </w:rPr>
        <w:t xml:space="preserve"> جودة المحتوى التسويقي في </w:t>
      </w:r>
      <w:r>
        <w:rPr>
          <w:rFonts w:hint="cs"/>
          <w:color w:val="215E99"/>
          <w:rtl/>
        </w:rPr>
        <w:t>الاهتمام</w:t>
      </w:r>
      <w:r>
        <w:rPr>
          <w:color w:val="215E99"/>
          <w:rtl/>
        </w:rPr>
        <w:t xml:space="preserve"> بالمنتج</w:t>
      </w:r>
      <w:bookmarkEnd w:id="132"/>
    </w:p>
    <w:p w14:paraId="124C34A4" w14:textId="77777777" w:rsidR="00E5244C" w:rsidRPr="007B3796" w:rsidRDefault="00E5244C" w:rsidP="00E5244C">
      <w:pPr>
        <w:pStyle w:val="a9"/>
        <w:jc w:val="center"/>
        <w:rPr>
          <w:color w:val="215E99"/>
          <w:szCs w:val="24"/>
        </w:rPr>
      </w:pPr>
    </w:p>
    <w:p w14:paraId="108C30D4"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38344D74" wp14:editId="498C25C5">
            <wp:extent cx="5943600" cy="3962400"/>
            <wp:effectExtent l="0" t="0" r="0" b="0"/>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D39DFCC" w14:textId="77777777" w:rsidR="00E5244C" w:rsidRDefault="00E5244C" w:rsidP="00E5244C">
      <w:pPr>
        <w:pStyle w:val="a9"/>
        <w:jc w:val="center"/>
        <w:rPr>
          <w:color w:val="215E99"/>
          <w:rtl/>
        </w:rPr>
      </w:pPr>
      <w:bookmarkStart w:id="133" w:name="_Toc227324925"/>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11</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لتأثير</w:t>
      </w:r>
      <w:r>
        <w:rPr>
          <w:color w:val="215E99"/>
          <w:rtl/>
        </w:rPr>
        <w:t xml:space="preserve"> جودة المحتوى التسويقي في </w:t>
      </w:r>
      <w:r>
        <w:rPr>
          <w:rFonts w:hint="cs"/>
          <w:color w:val="215E99"/>
          <w:rtl/>
        </w:rPr>
        <w:t>الاهتمام</w:t>
      </w:r>
      <w:r>
        <w:rPr>
          <w:color w:val="215E99"/>
          <w:rtl/>
        </w:rPr>
        <w:t xml:space="preserve"> بالمنتج</w:t>
      </w:r>
      <w:bookmarkEnd w:id="133"/>
    </w:p>
    <w:p w14:paraId="604B8A72" w14:textId="77777777" w:rsidR="00E5244C" w:rsidRPr="007B3796" w:rsidRDefault="00E5244C" w:rsidP="00E5244C">
      <w:pPr>
        <w:pStyle w:val="a9"/>
        <w:jc w:val="center"/>
        <w:rPr>
          <w:color w:val="215E99"/>
          <w:szCs w:val="24"/>
        </w:rPr>
      </w:pPr>
    </w:p>
    <w:p w14:paraId="4D0B22A3" w14:textId="77777777" w:rsidR="00E5244C" w:rsidRDefault="00E5244C" w:rsidP="00E5244C">
      <w:pPr>
        <w:pStyle w:val="a"/>
        <w:widowControl w:val="0"/>
        <w:autoSpaceDE w:val="0"/>
        <w:autoSpaceDN w:val="0"/>
        <w:adjustRightInd w:val="0"/>
        <w:spacing w:after="0"/>
      </w:pPr>
      <w:r>
        <w:rPr>
          <w:rtl/>
        </w:rPr>
        <w:t>أميل إلى متابعة الإعلانات التي تقدم بطريقة مبتكرة</w:t>
      </w:r>
    </w:p>
    <w:p w14:paraId="3F3C9E48" w14:textId="77777777" w:rsidR="00E5244C" w:rsidRDefault="00E5244C" w:rsidP="00E5244C">
      <w:pPr>
        <w:pStyle w:val="afd"/>
        <w:rPr>
          <w:sz w:val="24"/>
          <w:szCs w:val="24"/>
        </w:rPr>
      </w:pPr>
      <w:r>
        <w:rPr>
          <w:rtl/>
        </w:rPr>
        <w:t xml:space="preserve">183 مفرداً حسموا قرارهم بالموافقة؛ النسبة بلغت 70.7% من إجمالي العينة. الابتكار الرقمي هو المغناطيس الفعلي لاهتمام جيل </w:t>
      </w:r>
      <w:r>
        <w:t>Z</w:t>
      </w:r>
      <w:r>
        <w:rPr>
          <w:rtl/>
        </w:rPr>
        <w:t>. التكرار التقليدي لم يعد يجدي نفعاً. سجلت المعارضة 11.6% فقط بتكرار 30 مفرداً. فجوة الرفض ضئيلة جداً. 17.8% وقفوا في منطقة الحياد؛ ربما ينتظرون ابتكاراً يكسر نمطية المشاهدة لديهم.</w:t>
      </w:r>
    </w:p>
    <w:p w14:paraId="13910C8C" w14:textId="77777777" w:rsidR="00E5244C" w:rsidRPr="002A21F1" w:rsidRDefault="00E5244C" w:rsidP="00E5244C">
      <w:pPr>
        <w:pStyle w:val="afd"/>
        <w:rPr>
          <w:b/>
          <w:bCs/>
        </w:rPr>
      </w:pPr>
      <w:r>
        <w:rPr>
          <w:rtl/>
        </w:rPr>
        <w:t>عملياً؛ هذه الأرقام تعني أن "المتابعة" مشروطة بـ "الدهشة". غياب الابتكار في الحملة التسويقية يؤدي إلى تجاهلها فوراً من قبل ثلثي السوق المستهدف. التباين الضئيل في الآراء يعزز فرضية أن الإبداع ليس رفاهية؛ بل هو متطلب تشغيلي للبقاء في بيئة التواصل الاجتماعي المزدحمة. يفسر هذا النجاح الكاسح للمحتوى غير التقليدي قدرته على اختراق "العمى الإعلاني" الذي يعاني منه المستهلك الشاب. الاستثمار في الأفكار الإبداعية يضمن استمرارية المتابعة لقرابة 71% من الجمهور.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5CB1B95F" w14:textId="77777777" w:rsidTr="00F66884">
        <w:trPr>
          <w:cantSplit/>
          <w:jc w:val="center"/>
        </w:trPr>
        <w:tc>
          <w:tcPr>
            <w:tcW w:w="0" w:type="auto"/>
            <w:gridSpan w:val="6"/>
            <w:tcBorders>
              <w:top w:val="single" w:sz="8" w:space="0" w:color="auto"/>
            </w:tcBorders>
            <w:shd w:val="clear" w:color="auto" w:fill="FFFFFF"/>
            <w:vAlign w:val="center"/>
          </w:tcPr>
          <w:p w14:paraId="3E9B08E9"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أميل إلى متابعة الإعلانات التي تقدم بطريقة مبتكرة</w:t>
            </w:r>
          </w:p>
        </w:tc>
      </w:tr>
      <w:tr w:rsidR="00E5244C" w14:paraId="33AEBAEC" w14:textId="77777777" w:rsidTr="00F66884">
        <w:trPr>
          <w:cantSplit/>
          <w:jc w:val="center"/>
        </w:trPr>
        <w:tc>
          <w:tcPr>
            <w:tcW w:w="0" w:type="auto"/>
            <w:gridSpan w:val="2"/>
            <w:shd w:val="clear" w:color="auto" w:fill="FFFFFF"/>
            <w:vAlign w:val="center"/>
          </w:tcPr>
          <w:p w14:paraId="29214C7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7D7FAB6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E05CE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B58B76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580A7B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06EC411C" w14:textId="77777777" w:rsidTr="00F66884">
        <w:trPr>
          <w:cantSplit/>
          <w:jc w:val="center"/>
        </w:trPr>
        <w:tc>
          <w:tcPr>
            <w:tcW w:w="0" w:type="auto"/>
            <w:vMerge w:val="restart"/>
            <w:shd w:val="clear" w:color="auto" w:fill="E0E0E0"/>
            <w:vAlign w:val="center"/>
          </w:tcPr>
          <w:p w14:paraId="5145C65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CD743A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94A8E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C5C8AE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c>
          <w:tcPr>
            <w:tcW w:w="0" w:type="auto"/>
            <w:shd w:val="clear" w:color="auto" w:fill="F9F9FB"/>
            <w:vAlign w:val="center"/>
          </w:tcPr>
          <w:p w14:paraId="3549979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c>
          <w:tcPr>
            <w:tcW w:w="0" w:type="auto"/>
            <w:shd w:val="clear" w:color="auto" w:fill="F9F9FB"/>
            <w:vAlign w:val="center"/>
          </w:tcPr>
          <w:p w14:paraId="63491D0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r>
      <w:tr w:rsidR="00E5244C" w14:paraId="26033A37" w14:textId="77777777" w:rsidTr="00F66884">
        <w:trPr>
          <w:cantSplit/>
          <w:jc w:val="center"/>
        </w:trPr>
        <w:tc>
          <w:tcPr>
            <w:tcW w:w="0" w:type="auto"/>
            <w:vMerge/>
            <w:shd w:val="clear" w:color="auto" w:fill="E0E0E0"/>
            <w:vAlign w:val="center"/>
          </w:tcPr>
          <w:p w14:paraId="308A8A4B" w14:textId="77777777" w:rsidR="00E5244C" w:rsidRDefault="00E5244C" w:rsidP="00F66884">
            <w:pPr>
              <w:rPr>
                <w:rFonts w:ascii="Arial" w:hAnsi="Arial" w:cs="Arial"/>
                <w:color w:val="010205"/>
              </w:rPr>
            </w:pPr>
          </w:p>
        </w:tc>
        <w:tc>
          <w:tcPr>
            <w:tcW w:w="0" w:type="auto"/>
            <w:shd w:val="clear" w:color="auto" w:fill="E0E0E0"/>
            <w:vAlign w:val="center"/>
          </w:tcPr>
          <w:p w14:paraId="4DE81EC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F1E00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62D6D8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57CF91D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511B792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88.4</w:t>
            </w:r>
          </w:p>
        </w:tc>
      </w:tr>
      <w:tr w:rsidR="00E5244C" w14:paraId="1D241C1E" w14:textId="77777777" w:rsidTr="00F66884">
        <w:trPr>
          <w:cantSplit/>
          <w:jc w:val="center"/>
        </w:trPr>
        <w:tc>
          <w:tcPr>
            <w:tcW w:w="0" w:type="auto"/>
            <w:vMerge/>
            <w:shd w:val="clear" w:color="auto" w:fill="E0E0E0"/>
            <w:vAlign w:val="center"/>
          </w:tcPr>
          <w:p w14:paraId="64DD052D" w14:textId="77777777" w:rsidR="00E5244C" w:rsidRDefault="00E5244C" w:rsidP="00F66884">
            <w:pPr>
              <w:rPr>
                <w:rFonts w:ascii="Arial" w:hAnsi="Arial" w:cs="Arial"/>
                <w:color w:val="010205"/>
              </w:rPr>
            </w:pPr>
          </w:p>
        </w:tc>
        <w:tc>
          <w:tcPr>
            <w:tcW w:w="0" w:type="auto"/>
            <w:shd w:val="clear" w:color="auto" w:fill="E0E0E0"/>
            <w:vAlign w:val="center"/>
          </w:tcPr>
          <w:p w14:paraId="0E1C8E3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888283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1A7BE98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EBB8DC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C3AF70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5AD522C8" w14:textId="77777777" w:rsidTr="00F66884">
        <w:trPr>
          <w:cantSplit/>
          <w:jc w:val="center"/>
        </w:trPr>
        <w:tc>
          <w:tcPr>
            <w:tcW w:w="0" w:type="auto"/>
            <w:vMerge/>
            <w:tcBorders>
              <w:bottom w:val="single" w:sz="8" w:space="0" w:color="auto"/>
            </w:tcBorders>
            <w:shd w:val="clear" w:color="auto" w:fill="E0E0E0"/>
            <w:vAlign w:val="center"/>
          </w:tcPr>
          <w:p w14:paraId="0D576A71"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6D9B25B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4031EA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6BB844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2CE2D4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AC9B78" w14:textId="77777777" w:rsidR="00E5244C" w:rsidRDefault="00E5244C" w:rsidP="00F66884">
            <w:pPr>
              <w:keepNext/>
              <w:jc w:val="center"/>
              <w:rPr>
                <w:rFonts w:ascii="Times New Roman" w:hAnsi="Times New Roman" w:cs="Times New Roman"/>
                <w:sz w:val="24"/>
                <w:szCs w:val="24"/>
              </w:rPr>
            </w:pPr>
          </w:p>
        </w:tc>
      </w:tr>
    </w:tbl>
    <w:p w14:paraId="3DA44AD7" w14:textId="77777777" w:rsidR="00E5244C" w:rsidRDefault="00E5244C" w:rsidP="00E5244C">
      <w:pPr>
        <w:pStyle w:val="a9"/>
        <w:jc w:val="center"/>
        <w:rPr>
          <w:color w:val="215E99"/>
          <w:rtl/>
        </w:rPr>
      </w:pPr>
      <w:bookmarkStart w:id="134" w:name="_Toc227324896"/>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13</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للميل</w:t>
      </w:r>
      <w:r>
        <w:rPr>
          <w:color w:val="215E99"/>
          <w:rtl/>
        </w:rPr>
        <w:t xml:space="preserve"> إلى متابعة الإعلانات التي تقدم بطريقة مبتكرة</w:t>
      </w:r>
      <w:bookmarkEnd w:id="134"/>
    </w:p>
    <w:p w14:paraId="62D8016E" w14:textId="77777777" w:rsidR="00E5244C" w:rsidRPr="007B3796" w:rsidRDefault="00E5244C" w:rsidP="00E5244C">
      <w:pPr>
        <w:pStyle w:val="a9"/>
        <w:jc w:val="center"/>
        <w:rPr>
          <w:color w:val="215E99"/>
          <w:szCs w:val="24"/>
        </w:rPr>
      </w:pPr>
    </w:p>
    <w:p w14:paraId="13BBC54F"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2091CD1C" wp14:editId="14767D25">
            <wp:extent cx="5943600" cy="3962400"/>
            <wp:effectExtent l="0" t="0" r="0" b="0"/>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58D3434" w14:textId="77777777" w:rsidR="00E5244C" w:rsidRDefault="00E5244C" w:rsidP="00E5244C">
      <w:pPr>
        <w:pStyle w:val="a9"/>
        <w:jc w:val="center"/>
        <w:rPr>
          <w:color w:val="215E99"/>
          <w:rtl/>
        </w:rPr>
      </w:pPr>
      <w:bookmarkStart w:id="135" w:name="_Toc227324926"/>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12</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للميل</w:t>
      </w:r>
      <w:r>
        <w:rPr>
          <w:color w:val="215E99"/>
          <w:rtl/>
        </w:rPr>
        <w:t xml:space="preserve"> إلى متابعة الإعلانات التي تقدم بطريقة مبتكرة</w:t>
      </w:r>
      <w:bookmarkEnd w:id="135"/>
    </w:p>
    <w:p w14:paraId="351873D3" w14:textId="77777777" w:rsidR="00E5244C" w:rsidRPr="007B3796" w:rsidRDefault="00E5244C" w:rsidP="00E5244C">
      <w:pPr>
        <w:pStyle w:val="a9"/>
        <w:jc w:val="center"/>
        <w:rPr>
          <w:color w:val="215E99"/>
          <w:szCs w:val="24"/>
        </w:rPr>
      </w:pPr>
    </w:p>
    <w:p w14:paraId="062043B1" w14:textId="77777777" w:rsidR="00E5244C" w:rsidRDefault="00E5244C" w:rsidP="00E5244C">
      <w:pPr>
        <w:pStyle w:val="a"/>
        <w:widowControl w:val="0"/>
        <w:autoSpaceDE w:val="0"/>
        <w:autoSpaceDN w:val="0"/>
        <w:adjustRightInd w:val="0"/>
        <w:spacing w:after="0"/>
      </w:pPr>
      <w:r>
        <w:rPr>
          <w:rtl/>
        </w:rPr>
        <w:t>يساعد وضوح الرسالة التسويقية في فهمي للمنتج</w:t>
      </w:r>
    </w:p>
    <w:p w14:paraId="1ED18F35" w14:textId="77777777" w:rsidR="00E5244C" w:rsidRDefault="00E5244C" w:rsidP="00E5244C">
      <w:pPr>
        <w:pStyle w:val="afd"/>
        <w:rPr>
          <w:sz w:val="24"/>
          <w:szCs w:val="24"/>
        </w:rPr>
      </w:pPr>
      <w:r>
        <w:rPr>
          <w:rtl/>
        </w:rPr>
        <w:t xml:space="preserve">181 مفرداً أيدوا العبارة بنسبة 69.9%. الرقم ضخم. وضوح الرسالة هو الجسر الفعلي للفهم لدى جيل </w:t>
      </w:r>
      <w:r>
        <w:t>Z</w:t>
      </w:r>
      <w:r>
        <w:rPr>
          <w:rtl/>
        </w:rPr>
        <w:t>. الرفض انحصر في 14.3% فقط. التباين هنا يميل بوضوح لصالح المباشرة. 41 مفرداً وقفوا على الحياد بنسبة 15.8%.</w:t>
      </w:r>
    </w:p>
    <w:p w14:paraId="686F96AE" w14:textId="77777777" w:rsidR="00E5244C" w:rsidRPr="001F025D" w:rsidRDefault="00E5244C" w:rsidP="00E5244C">
      <w:pPr>
        <w:pStyle w:val="afd"/>
        <w:rPr>
          <w:b/>
          <w:bCs/>
        </w:rPr>
      </w:pPr>
      <w:r>
        <w:rPr>
          <w:rtl/>
        </w:rPr>
        <w:t xml:space="preserve">عملياً؛ الغموض في التسويق الرقمي يعني خسارة فورية لسبعين بالمئة من الجمهور. جيل </w:t>
      </w:r>
      <w:r>
        <w:t>Z</w:t>
      </w:r>
      <w:r>
        <w:rPr>
          <w:rtl/>
        </w:rPr>
        <w:t xml:space="preserve"> لا يملك وقتاً لفك الشفرات المعقدة. يفسر هذا النجاح الكبير للرسائل القصيرة والمباشرة على المنصات السريعة. غياب الوضوح يؤثر سلباً على كفاءة التحويل من مشاهد إلى مشترٍ. الاستراتيجية الناجحة تقتضي تبسيط المضمون تقنياً ولغوياً. الثقة في المنتج تبدأ من فهم ماهيته دون جهد </w:t>
      </w:r>
      <w:r>
        <w:rPr>
          <w:rtl/>
        </w:rPr>
        <w:lastRenderedPageBreak/>
        <w:t xml:space="preserve">ذهني إضافي. الإجماع الإحصائي يشير إلى أن "البساطة" هي المعيار الذهبي الجديد.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0C22F33B" w14:textId="77777777" w:rsidTr="00F66884">
        <w:trPr>
          <w:cantSplit/>
          <w:jc w:val="center"/>
        </w:trPr>
        <w:tc>
          <w:tcPr>
            <w:tcW w:w="0" w:type="auto"/>
            <w:gridSpan w:val="6"/>
            <w:tcBorders>
              <w:top w:val="single" w:sz="8" w:space="0" w:color="auto"/>
            </w:tcBorders>
            <w:shd w:val="clear" w:color="auto" w:fill="FFFFFF"/>
            <w:vAlign w:val="center"/>
          </w:tcPr>
          <w:p w14:paraId="1BF4746B"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يساعد وضوح الرسالة التسويقية في فهمي للمنتج</w:t>
            </w:r>
          </w:p>
        </w:tc>
      </w:tr>
      <w:tr w:rsidR="00E5244C" w14:paraId="542D67DC" w14:textId="77777777" w:rsidTr="00F66884">
        <w:trPr>
          <w:cantSplit/>
          <w:jc w:val="center"/>
        </w:trPr>
        <w:tc>
          <w:tcPr>
            <w:tcW w:w="0" w:type="auto"/>
            <w:gridSpan w:val="2"/>
            <w:shd w:val="clear" w:color="auto" w:fill="FFFFFF"/>
            <w:vAlign w:val="center"/>
          </w:tcPr>
          <w:p w14:paraId="33D9E76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498FA43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9B187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05475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08EDFD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6C5D0E41" w14:textId="77777777" w:rsidTr="00F66884">
        <w:trPr>
          <w:cantSplit/>
          <w:jc w:val="center"/>
        </w:trPr>
        <w:tc>
          <w:tcPr>
            <w:tcW w:w="0" w:type="auto"/>
            <w:vMerge w:val="restart"/>
            <w:shd w:val="clear" w:color="auto" w:fill="E0E0E0"/>
            <w:vAlign w:val="center"/>
          </w:tcPr>
          <w:p w14:paraId="6CF6445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EA8297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44B000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5C4C47C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7569C10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75201F4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r>
      <w:tr w:rsidR="00E5244C" w14:paraId="26E8C818" w14:textId="77777777" w:rsidTr="00F66884">
        <w:trPr>
          <w:cantSplit/>
          <w:jc w:val="center"/>
        </w:trPr>
        <w:tc>
          <w:tcPr>
            <w:tcW w:w="0" w:type="auto"/>
            <w:vMerge/>
            <w:shd w:val="clear" w:color="auto" w:fill="E0E0E0"/>
            <w:vAlign w:val="center"/>
          </w:tcPr>
          <w:p w14:paraId="48F8D29E" w14:textId="77777777" w:rsidR="00E5244C" w:rsidRDefault="00E5244C" w:rsidP="00F66884">
            <w:pPr>
              <w:rPr>
                <w:rFonts w:ascii="Arial" w:hAnsi="Arial" w:cs="Arial"/>
                <w:color w:val="010205"/>
              </w:rPr>
            </w:pPr>
          </w:p>
        </w:tc>
        <w:tc>
          <w:tcPr>
            <w:tcW w:w="0" w:type="auto"/>
            <w:shd w:val="clear" w:color="auto" w:fill="E0E0E0"/>
            <w:vAlign w:val="center"/>
          </w:tcPr>
          <w:p w14:paraId="0CB4CCB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F1F6A9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43490D5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64912DA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3090325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85.7</w:t>
            </w:r>
          </w:p>
        </w:tc>
      </w:tr>
      <w:tr w:rsidR="00E5244C" w14:paraId="06F3656A" w14:textId="77777777" w:rsidTr="00F66884">
        <w:trPr>
          <w:cantSplit/>
          <w:jc w:val="center"/>
        </w:trPr>
        <w:tc>
          <w:tcPr>
            <w:tcW w:w="0" w:type="auto"/>
            <w:vMerge/>
            <w:shd w:val="clear" w:color="auto" w:fill="E0E0E0"/>
            <w:vAlign w:val="center"/>
          </w:tcPr>
          <w:p w14:paraId="4B50FDEF" w14:textId="77777777" w:rsidR="00E5244C" w:rsidRDefault="00E5244C" w:rsidP="00F66884">
            <w:pPr>
              <w:rPr>
                <w:rFonts w:ascii="Arial" w:hAnsi="Arial" w:cs="Arial"/>
                <w:color w:val="010205"/>
              </w:rPr>
            </w:pPr>
          </w:p>
        </w:tc>
        <w:tc>
          <w:tcPr>
            <w:tcW w:w="0" w:type="auto"/>
            <w:shd w:val="clear" w:color="auto" w:fill="E0E0E0"/>
            <w:vAlign w:val="center"/>
          </w:tcPr>
          <w:p w14:paraId="7D2AA30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7BCF7E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77FCB0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C9C075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8D3230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75BFBEE2" w14:textId="77777777" w:rsidTr="00F66884">
        <w:trPr>
          <w:cantSplit/>
          <w:jc w:val="center"/>
        </w:trPr>
        <w:tc>
          <w:tcPr>
            <w:tcW w:w="0" w:type="auto"/>
            <w:vMerge/>
            <w:tcBorders>
              <w:bottom w:val="single" w:sz="8" w:space="0" w:color="auto"/>
            </w:tcBorders>
            <w:shd w:val="clear" w:color="auto" w:fill="E0E0E0"/>
            <w:vAlign w:val="center"/>
          </w:tcPr>
          <w:p w14:paraId="42864AE1"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34F37C7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BFBD70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775C91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CAF659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FDA536F" w14:textId="77777777" w:rsidR="00E5244C" w:rsidRDefault="00E5244C" w:rsidP="00F66884">
            <w:pPr>
              <w:keepNext/>
              <w:jc w:val="center"/>
              <w:rPr>
                <w:rFonts w:ascii="Times New Roman" w:hAnsi="Times New Roman" w:cs="Times New Roman"/>
                <w:sz w:val="24"/>
                <w:szCs w:val="24"/>
              </w:rPr>
            </w:pPr>
          </w:p>
        </w:tc>
      </w:tr>
    </w:tbl>
    <w:p w14:paraId="580AE427" w14:textId="77777777" w:rsidR="00E5244C" w:rsidRDefault="00E5244C" w:rsidP="00E5244C">
      <w:pPr>
        <w:pStyle w:val="a9"/>
        <w:jc w:val="center"/>
        <w:rPr>
          <w:color w:val="215E99"/>
          <w:rtl/>
        </w:rPr>
      </w:pPr>
      <w:bookmarkStart w:id="136" w:name="_Toc227324897"/>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14</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لمساعدة</w:t>
      </w:r>
      <w:r>
        <w:rPr>
          <w:color w:val="215E99"/>
          <w:rtl/>
        </w:rPr>
        <w:t xml:space="preserve"> وضوح الرسالة التسويقية في </w:t>
      </w:r>
      <w:r>
        <w:rPr>
          <w:rFonts w:hint="cs"/>
          <w:color w:val="215E99"/>
          <w:rtl/>
        </w:rPr>
        <w:t>فهم</w:t>
      </w:r>
      <w:r>
        <w:rPr>
          <w:color w:val="215E99"/>
          <w:rtl/>
        </w:rPr>
        <w:t xml:space="preserve"> </w:t>
      </w:r>
      <w:r>
        <w:rPr>
          <w:rFonts w:hint="cs"/>
          <w:color w:val="215E99"/>
          <w:rtl/>
        </w:rPr>
        <w:t>ال</w:t>
      </w:r>
      <w:r>
        <w:rPr>
          <w:color w:val="215E99"/>
          <w:rtl/>
        </w:rPr>
        <w:t>منتج</w:t>
      </w:r>
      <w:bookmarkEnd w:id="136"/>
    </w:p>
    <w:p w14:paraId="34DF9658" w14:textId="77777777" w:rsidR="00E5244C" w:rsidRPr="007B3796" w:rsidRDefault="00E5244C" w:rsidP="00E5244C">
      <w:pPr>
        <w:pStyle w:val="a9"/>
        <w:jc w:val="center"/>
        <w:rPr>
          <w:color w:val="215E99"/>
          <w:szCs w:val="24"/>
        </w:rPr>
      </w:pPr>
    </w:p>
    <w:p w14:paraId="00977036"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20ABC358" wp14:editId="7871C4B5">
            <wp:extent cx="5943600" cy="3962400"/>
            <wp:effectExtent l="0" t="0" r="0" b="0"/>
            <wp:docPr id="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CB86A9C" w14:textId="77777777" w:rsidR="00E5244C" w:rsidRDefault="00E5244C" w:rsidP="00E5244C">
      <w:pPr>
        <w:pStyle w:val="a9"/>
        <w:jc w:val="center"/>
        <w:rPr>
          <w:color w:val="215E99"/>
          <w:rtl/>
        </w:rPr>
      </w:pPr>
      <w:bookmarkStart w:id="137" w:name="_Toc227324927"/>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13</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لمساعدة</w:t>
      </w:r>
      <w:r>
        <w:rPr>
          <w:color w:val="215E99"/>
          <w:rtl/>
        </w:rPr>
        <w:t xml:space="preserve"> وضوح الرسالة التسويقية في </w:t>
      </w:r>
      <w:r>
        <w:rPr>
          <w:rFonts w:hint="cs"/>
          <w:color w:val="215E99"/>
          <w:rtl/>
        </w:rPr>
        <w:t>فهم</w:t>
      </w:r>
      <w:r>
        <w:rPr>
          <w:color w:val="215E99"/>
          <w:rtl/>
        </w:rPr>
        <w:t xml:space="preserve"> </w:t>
      </w:r>
      <w:r>
        <w:rPr>
          <w:rFonts w:hint="cs"/>
          <w:color w:val="215E99"/>
          <w:rtl/>
        </w:rPr>
        <w:t>ا</w:t>
      </w:r>
      <w:r>
        <w:rPr>
          <w:color w:val="215E99"/>
          <w:rtl/>
        </w:rPr>
        <w:t>لمنتج</w:t>
      </w:r>
      <w:bookmarkEnd w:id="137"/>
    </w:p>
    <w:p w14:paraId="59DEB5D8" w14:textId="77777777" w:rsidR="00E5244C" w:rsidRDefault="00E5244C" w:rsidP="00E5244C">
      <w:pPr>
        <w:pStyle w:val="a9"/>
        <w:jc w:val="center"/>
        <w:rPr>
          <w:color w:val="215E99"/>
          <w:szCs w:val="24"/>
          <w:rtl/>
        </w:rPr>
      </w:pPr>
    </w:p>
    <w:p w14:paraId="54695123" w14:textId="77777777" w:rsidR="00E5244C" w:rsidRDefault="00E5244C" w:rsidP="00E5244C">
      <w:pPr>
        <w:rPr>
          <w:rtl/>
        </w:rPr>
      </w:pPr>
    </w:p>
    <w:p w14:paraId="1757E389" w14:textId="77777777" w:rsidR="00E5244C" w:rsidRDefault="00E5244C" w:rsidP="00E5244C">
      <w:pPr>
        <w:rPr>
          <w:rtl/>
        </w:rPr>
      </w:pPr>
    </w:p>
    <w:p w14:paraId="7AD311EA" w14:textId="77777777" w:rsidR="00E5244C" w:rsidRPr="00E5244C" w:rsidRDefault="00E5244C" w:rsidP="00E5244C"/>
    <w:p w14:paraId="4FF2F63C" w14:textId="77777777" w:rsidR="00E5244C" w:rsidRDefault="00E5244C" w:rsidP="00E5244C">
      <w:pPr>
        <w:pStyle w:val="a"/>
        <w:widowControl w:val="0"/>
        <w:autoSpaceDE w:val="0"/>
        <w:autoSpaceDN w:val="0"/>
        <w:adjustRightInd w:val="0"/>
        <w:spacing w:after="0"/>
      </w:pPr>
      <w:r>
        <w:rPr>
          <w:rtl/>
        </w:rPr>
        <w:lastRenderedPageBreak/>
        <w:t>أثق بتوصيات المؤثرين عند اختيار المنتجات</w:t>
      </w:r>
    </w:p>
    <w:p w14:paraId="36DD42AD" w14:textId="77777777" w:rsidR="00E5244C" w:rsidRDefault="00E5244C" w:rsidP="00E5244C">
      <w:pPr>
        <w:pStyle w:val="afd"/>
        <w:rPr>
          <w:sz w:val="24"/>
          <w:szCs w:val="24"/>
        </w:rPr>
      </w:pPr>
      <w:r>
        <w:rPr>
          <w:rtl/>
        </w:rPr>
        <w:t xml:space="preserve">سجلت فئة الموافقة النسبة الأعلى بواقع 67.6% بتكرار بلغ 175 مفرداً؛ النتيجة تعكس اعتماداً بنيوياً لدى جيل </w:t>
      </w:r>
      <w:r>
        <w:t>Z</w:t>
      </w:r>
      <w:r>
        <w:rPr>
          <w:rtl/>
        </w:rPr>
        <w:t xml:space="preserve"> على "العنصر البشري" كوسيط بينه وبين العلامة التجارية. المؤثر لم يعد مجرد واجهة إعلانية؛ بل هو مصدر موثوقية يحل محل قنوات التسويق التقليدية. 18.1% من العينة أبدوا عدم موافقتهم؛ هذه الشريحة ربما تمتلك وعياً نقدياً يجعلها تفرق بين "المحتوى المدفوع" وبين "التوصية الحقيقية". الحياد سجل 14.3% فقط.</w:t>
      </w:r>
    </w:p>
    <w:p w14:paraId="6153A962" w14:textId="77777777" w:rsidR="00E5244C" w:rsidRPr="001F025D" w:rsidRDefault="00E5244C" w:rsidP="00E5244C">
      <w:pPr>
        <w:pStyle w:val="afd"/>
        <w:rPr>
          <w:b/>
          <w:bCs/>
        </w:rPr>
      </w:pPr>
      <w:r>
        <w:rPr>
          <w:rtl/>
        </w:rPr>
        <w:t>عملياً؛ هذه الأرقام تشير إلى أن قرابة ثلثي القوة الشرائية المستهدفة تتحرك ببوصلة المؤثرين. غياب الثقة لدى قرابة 18% يفرض على الشركات اختيار سفراء يتسمون بالواقعية والشفافية لتجنب خسارة هذه الفئة. التباين الإحصائي بين القبول والرفض يؤكد أن استراتيجية "التسويق بالمؤثرين" ليست مجرد موجة عابرة؛ بل هي أداة تشغيلية قادرة على توجيه القرار الشرائي بكفاءة عالية. يفسر هذا التركيز الرقمي رغبة المستهلك الشاب في رؤية المنتج ضمن سياق حياتي واقعي يطرحه شخص يثق بآرائه.</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519E2310" w14:textId="77777777" w:rsidTr="00F66884">
        <w:trPr>
          <w:cantSplit/>
          <w:jc w:val="center"/>
        </w:trPr>
        <w:tc>
          <w:tcPr>
            <w:tcW w:w="0" w:type="auto"/>
            <w:gridSpan w:val="6"/>
            <w:tcBorders>
              <w:top w:val="single" w:sz="8" w:space="0" w:color="auto"/>
            </w:tcBorders>
            <w:shd w:val="clear" w:color="auto" w:fill="FFFFFF"/>
            <w:vAlign w:val="center"/>
          </w:tcPr>
          <w:p w14:paraId="6195F9D4"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أثق بتوصيات المؤثرين عند اختيار المنتجات</w:t>
            </w:r>
          </w:p>
        </w:tc>
      </w:tr>
      <w:tr w:rsidR="00E5244C" w14:paraId="02A047FE" w14:textId="77777777" w:rsidTr="00F66884">
        <w:trPr>
          <w:cantSplit/>
          <w:jc w:val="center"/>
        </w:trPr>
        <w:tc>
          <w:tcPr>
            <w:tcW w:w="0" w:type="auto"/>
            <w:gridSpan w:val="2"/>
            <w:shd w:val="clear" w:color="auto" w:fill="FFFFFF"/>
            <w:vAlign w:val="center"/>
          </w:tcPr>
          <w:p w14:paraId="3AB40FF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28D5CAA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CCB500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ECA696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3A38C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788D2690" w14:textId="77777777" w:rsidTr="00F66884">
        <w:trPr>
          <w:cantSplit/>
          <w:jc w:val="center"/>
        </w:trPr>
        <w:tc>
          <w:tcPr>
            <w:tcW w:w="0" w:type="auto"/>
            <w:vMerge w:val="restart"/>
            <w:shd w:val="clear" w:color="auto" w:fill="E0E0E0"/>
            <w:vAlign w:val="center"/>
          </w:tcPr>
          <w:p w14:paraId="59F682C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03421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50C4A1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53845D3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67.6</w:t>
            </w:r>
          </w:p>
        </w:tc>
        <w:tc>
          <w:tcPr>
            <w:tcW w:w="0" w:type="auto"/>
            <w:shd w:val="clear" w:color="auto" w:fill="F9F9FB"/>
            <w:vAlign w:val="center"/>
          </w:tcPr>
          <w:p w14:paraId="17F87AD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67.6</w:t>
            </w:r>
          </w:p>
        </w:tc>
        <w:tc>
          <w:tcPr>
            <w:tcW w:w="0" w:type="auto"/>
            <w:shd w:val="clear" w:color="auto" w:fill="F9F9FB"/>
            <w:vAlign w:val="center"/>
          </w:tcPr>
          <w:p w14:paraId="328D79F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67.6</w:t>
            </w:r>
          </w:p>
        </w:tc>
      </w:tr>
      <w:tr w:rsidR="00E5244C" w14:paraId="5582FB16" w14:textId="77777777" w:rsidTr="00F66884">
        <w:trPr>
          <w:cantSplit/>
          <w:jc w:val="center"/>
        </w:trPr>
        <w:tc>
          <w:tcPr>
            <w:tcW w:w="0" w:type="auto"/>
            <w:vMerge/>
            <w:shd w:val="clear" w:color="auto" w:fill="E0E0E0"/>
            <w:vAlign w:val="center"/>
          </w:tcPr>
          <w:p w14:paraId="5A0D4BBC" w14:textId="77777777" w:rsidR="00E5244C" w:rsidRDefault="00E5244C" w:rsidP="00F66884">
            <w:pPr>
              <w:rPr>
                <w:rFonts w:ascii="Arial" w:hAnsi="Arial" w:cs="Arial"/>
                <w:color w:val="010205"/>
              </w:rPr>
            </w:pPr>
          </w:p>
        </w:tc>
        <w:tc>
          <w:tcPr>
            <w:tcW w:w="0" w:type="auto"/>
            <w:shd w:val="clear" w:color="auto" w:fill="E0E0E0"/>
            <w:vAlign w:val="center"/>
          </w:tcPr>
          <w:p w14:paraId="4B1F5B0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CF37BA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3DA746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1EB1687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17027D0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85.7</w:t>
            </w:r>
          </w:p>
        </w:tc>
      </w:tr>
      <w:tr w:rsidR="00E5244C" w14:paraId="6DA413E5" w14:textId="77777777" w:rsidTr="00F66884">
        <w:trPr>
          <w:cantSplit/>
          <w:jc w:val="center"/>
        </w:trPr>
        <w:tc>
          <w:tcPr>
            <w:tcW w:w="0" w:type="auto"/>
            <w:vMerge/>
            <w:shd w:val="clear" w:color="auto" w:fill="E0E0E0"/>
            <w:vAlign w:val="center"/>
          </w:tcPr>
          <w:p w14:paraId="1CE765C4" w14:textId="77777777" w:rsidR="00E5244C" w:rsidRDefault="00E5244C" w:rsidP="00F66884">
            <w:pPr>
              <w:rPr>
                <w:rFonts w:ascii="Arial" w:hAnsi="Arial" w:cs="Arial"/>
                <w:color w:val="010205"/>
              </w:rPr>
            </w:pPr>
          </w:p>
        </w:tc>
        <w:tc>
          <w:tcPr>
            <w:tcW w:w="0" w:type="auto"/>
            <w:shd w:val="clear" w:color="auto" w:fill="E0E0E0"/>
            <w:vAlign w:val="center"/>
          </w:tcPr>
          <w:p w14:paraId="7437E3D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F2BE46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1E619A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37344D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825651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2E7A4F1E" w14:textId="77777777" w:rsidTr="00F66884">
        <w:trPr>
          <w:cantSplit/>
          <w:jc w:val="center"/>
        </w:trPr>
        <w:tc>
          <w:tcPr>
            <w:tcW w:w="0" w:type="auto"/>
            <w:vMerge/>
            <w:tcBorders>
              <w:bottom w:val="single" w:sz="8" w:space="0" w:color="auto"/>
            </w:tcBorders>
            <w:shd w:val="clear" w:color="auto" w:fill="E0E0E0"/>
            <w:vAlign w:val="center"/>
          </w:tcPr>
          <w:p w14:paraId="4A9C31A6"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6529981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BC0AE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3FA75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6F952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5B9A84C" w14:textId="77777777" w:rsidR="00E5244C" w:rsidRDefault="00E5244C" w:rsidP="00F66884">
            <w:pPr>
              <w:keepNext/>
              <w:jc w:val="center"/>
              <w:rPr>
                <w:rFonts w:ascii="Times New Roman" w:hAnsi="Times New Roman" w:cs="Times New Roman"/>
                <w:sz w:val="24"/>
                <w:szCs w:val="24"/>
              </w:rPr>
            </w:pPr>
          </w:p>
        </w:tc>
      </w:tr>
    </w:tbl>
    <w:p w14:paraId="2539EDC5" w14:textId="77777777" w:rsidR="00E5244C" w:rsidRDefault="00E5244C" w:rsidP="00E5244C">
      <w:pPr>
        <w:pStyle w:val="a9"/>
        <w:jc w:val="center"/>
        <w:rPr>
          <w:color w:val="215E99"/>
          <w:rtl/>
        </w:rPr>
      </w:pPr>
      <w:bookmarkStart w:id="138" w:name="_Toc227324898"/>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15</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بتوصيات المؤثرين عند اختيار المنتجات</w:t>
      </w:r>
      <w:bookmarkEnd w:id="138"/>
    </w:p>
    <w:p w14:paraId="3A635710" w14:textId="77777777" w:rsidR="00E5244C" w:rsidRPr="007B3796" w:rsidRDefault="00E5244C" w:rsidP="00E5244C">
      <w:pPr>
        <w:pStyle w:val="a9"/>
        <w:jc w:val="center"/>
        <w:rPr>
          <w:color w:val="215E99"/>
          <w:szCs w:val="24"/>
        </w:rPr>
      </w:pPr>
    </w:p>
    <w:p w14:paraId="100FD902"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3F94475E" wp14:editId="3682C57A">
            <wp:extent cx="5943600" cy="3962400"/>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04CD2F" w14:textId="77777777" w:rsidR="00E5244C" w:rsidRDefault="00E5244C" w:rsidP="00E5244C">
      <w:pPr>
        <w:pStyle w:val="a9"/>
        <w:jc w:val="center"/>
        <w:rPr>
          <w:color w:val="215E99"/>
          <w:rtl/>
        </w:rPr>
      </w:pPr>
      <w:bookmarkStart w:id="139" w:name="_Toc227324928"/>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14</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للوثوق</w:t>
      </w:r>
      <w:r>
        <w:rPr>
          <w:color w:val="215E99"/>
          <w:rtl/>
        </w:rPr>
        <w:t xml:space="preserve"> بتوصيات المؤثرين عند اختيار المنتجات</w:t>
      </w:r>
      <w:bookmarkEnd w:id="139"/>
    </w:p>
    <w:p w14:paraId="12406B67" w14:textId="77777777" w:rsidR="00E5244C" w:rsidRPr="007B3796" w:rsidRDefault="00E5244C" w:rsidP="00E5244C">
      <w:pPr>
        <w:pStyle w:val="a9"/>
        <w:jc w:val="center"/>
        <w:rPr>
          <w:color w:val="215E99"/>
          <w:szCs w:val="24"/>
        </w:rPr>
      </w:pPr>
    </w:p>
    <w:p w14:paraId="4C651467" w14:textId="77777777" w:rsidR="00E5244C" w:rsidRDefault="00E5244C" w:rsidP="00E5244C">
      <w:pPr>
        <w:pStyle w:val="a"/>
        <w:widowControl w:val="0"/>
        <w:autoSpaceDE w:val="0"/>
        <w:autoSpaceDN w:val="0"/>
        <w:adjustRightInd w:val="0"/>
        <w:spacing w:after="0"/>
      </w:pPr>
      <w:r>
        <w:rPr>
          <w:rtl/>
        </w:rPr>
        <w:t>يساهم المؤثرون في تشكيل آرائي تجاه العلامات التجارية</w:t>
      </w:r>
    </w:p>
    <w:p w14:paraId="5CCC7FEB" w14:textId="77777777" w:rsidR="00E5244C" w:rsidRDefault="00E5244C" w:rsidP="00E5244C">
      <w:pPr>
        <w:pStyle w:val="afd"/>
        <w:rPr>
          <w:sz w:val="24"/>
          <w:szCs w:val="24"/>
        </w:rPr>
      </w:pPr>
      <w:r>
        <w:rPr>
          <w:rtl/>
        </w:rPr>
        <w:t xml:space="preserve">169 مفرداً أكدوا دور المؤثرين في صياغة انطباعاتهم بنسبة بلغت 65.3%. الرأي الفردي لم يعد مستقلاً تماماً. جيل </w:t>
      </w:r>
      <w:r>
        <w:t>Z</w:t>
      </w:r>
      <w:r>
        <w:rPr>
          <w:rtl/>
        </w:rPr>
        <w:t xml:space="preserve"> يمنح المؤثر سلطة "صناعة الصورة الذهنية". التكرار يثبت تحول القوة من العلامة إلى الشخصية. رفضت نسبة 22.4% هذا التشكيل بواقع 58 تكراراً. فجوة الرفض ليست بالهينة. 32 مفرداً التزموا الحياد بنسبة 12.4%.</w:t>
      </w:r>
    </w:p>
    <w:p w14:paraId="2C5445AC" w14:textId="77777777" w:rsidR="00E5244C" w:rsidRPr="001F025D" w:rsidRDefault="00E5244C" w:rsidP="00E5244C">
      <w:pPr>
        <w:pStyle w:val="afd"/>
        <w:rPr>
          <w:b/>
          <w:bCs/>
        </w:rPr>
      </w:pPr>
      <w:r>
        <w:rPr>
          <w:rtl/>
        </w:rPr>
        <w:t xml:space="preserve">عملياً؛ هذه الأرقام تعني أن ثلثي سمعة الشركة الرقمية أصبحت مرهونة بألسنة المؤثرين. نجاح المؤسسة في بناء "هوية علامة" قوية يتطلب تعاوناً استراتيجياً مع قادة الرأي هؤلاء. يفسر هذا التأثير العالي ميل العينة لتبني أحكام قيمية جاهزة بناءً على تجارب الغير الموثقة رقمياً. غياب الموافقة لدى قرابة الربع يشير إلى شريحة لا تزال تقاوم "التنميط" التسويقي؛ هؤلاء يبحثون عن حقائق المنتج لا عن انطباعات مروجي المحتوى.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2EDDC9CC" w14:textId="77777777" w:rsidTr="00F66884">
        <w:trPr>
          <w:cantSplit/>
          <w:jc w:val="center"/>
        </w:trPr>
        <w:tc>
          <w:tcPr>
            <w:tcW w:w="0" w:type="auto"/>
            <w:gridSpan w:val="6"/>
            <w:tcBorders>
              <w:top w:val="single" w:sz="8" w:space="0" w:color="auto"/>
            </w:tcBorders>
            <w:shd w:val="clear" w:color="auto" w:fill="FFFFFF"/>
            <w:vAlign w:val="center"/>
          </w:tcPr>
          <w:p w14:paraId="38018F28"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يساهم المؤثرون في تشكيل آرائي تجاه العلامات التجارية</w:t>
            </w:r>
          </w:p>
        </w:tc>
      </w:tr>
      <w:tr w:rsidR="00E5244C" w14:paraId="26A6BB2C" w14:textId="77777777" w:rsidTr="00F66884">
        <w:trPr>
          <w:cantSplit/>
          <w:jc w:val="center"/>
        </w:trPr>
        <w:tc>
          <w:tcPr>
            <w:tcW w:w="0" w:type="auto"/>
            <w:gridSpan w:val="2"/>
            <w:shd w:val="clear" w:color="auto" w:fill="FFFFFF"/>
            <w:vAlign w:val="center"/>
          </w:tcPr>
          <w:p w14:paraId="0D936FE7"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6C38ADC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56ED83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868E59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B3C62C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55DD8615" w14:textId="77777777" w:rsidTr="00F66884">
        <w:trPr>
          <w:cantSplit/>
          <w:jc w:val="center"/>
        </w:trPr>
        <w:tc>
          <w:tcPr>
            <w:tcW w:w="0" w:type="auto"/>
            <w:vMerge w:val="restart"/>
            <w:shd w:val="clear" w:color="auto" w:fill="E0E0E0"/>
            <w:vAlign w:val="center"/>
          </w:tcPr>
          <w:p w14:paraId="65674E0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28D0C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3DE86F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0AED54D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65.3</w:t>
            </w:r>
          </w:p>
        </w:tc>
        <w:tc>
          <w:tcPr>
            <w:tcW w:w="0" w:type="auto"/>
            <w:shd w:val="clear" w:color="auto" w:fill="F9F9FB"/>
            <w:vAlign w:val="center"/>
          </w:tcPr>
          <w:p w14:paraId="4DDC165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65.3</w:t>
            </w:r>
          </w:p>
        </w:tc>
        <w:tc>
          <w:tcPr>
            <w:tcW w:w="0" w:type="auto"/>
            <w:shd w:val="clear" w:color="auto" w:fill="F9F9FB"/>
            <w:vAlign w:val="center"/>
          </w:tcPr>
          <w:p w14:paraId="0F51F2D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65.3</w:t>
            </w:r>
          </w:p>
        </w:tc>
      </w:tr>
      <w:tr w:rsidR="00E5244C" w14:paraId="6996DE16" w14:textId="77777777" w:rsidTr="00F66884">
        <w:trPr>
          <w:cantSplit/>
          <w:jc w:val="center"/>
        </w:trPr>
        <w:tc>
          <w:tcPr>
            <w:tcW w:w="0" w:type="auto"/>
            <w:vMerge/>
            <w:shd w:val="clear" w:color="auto" w:fill="E0E0E0"/>
            <w:vAlign w:val="center"/>
          </w:tcPr>
          <w:p w14:paraId="2E6DB004" w14:textId="77777777" w:rsidR="00E5244C" w:rsidRDefault="00E5244C" w:rsidP="00F66884">
            <w:pPr>
              <w:rPr>
                <w:rFonts w:ascii="Arial" w:hAnsi="Arial" w:cs="Arial"/>
                <w:color w:val="010205"/>
              </w:rPr>
            </w:pPr>
          </w:p>
        </w:tc>
        <w:tc>
          <w:tcPr>
            <w:tcW w:w="0" w:type="auto"/>
            <w:shd w:val="clear" w:color="auto" w:fill="E0E0E0"/>
            <w:vAlign w:val="center"/>
          </w:tcPr>
          <w:p w14:paraId="410661D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CE5686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7E205D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3506D0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616E8F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87.6</w:t>
            </w:r>
          </w:p>
        </w:tc>
      </w:tr>
      <w:tr w:rsidR="00E5244C" w14:paraId="14D80BCA" w14:textId="77777777" w:rsidTr="00F66884">
        <w:trPr>
          <w:cantSplit/>
          <w:jc w:val="center"/>
        </w:trPr>
        <w:tc>
          <w:tcPr>
            <w:tcW w:w="0" w:type="auto"/>
            <w:vMerge/>
            <w:shd w:val="clear" w:color="auto" w:fill="E0E0E0"/>
            <w:vAlign w:val="center"/>
          </w:tcPr>
          <w:p w14:paraId="5BD2D186" w14:textId="77777777" w:rsidR="00E5244C" w:rsidRDefault="00E5244C" w:rsidP="00F66884">
            <w:pPr>
              <w:rPr>
                <w:rFonts w:ascii="Arial" w:hAnsi="Arial" w:cs="Arial"/>
                <w:color w:val="010205"/>
              </w:rPr>
            </w:pPr>
          </w:p>
        </w:tc>
        <w:tc>
          <w:tcPr>
            <w:tcW w:w="0" w:type="auto"/>
            <w:shd w:val="clear" w:color="auto" w:fill="E0E0E0"/>
            <w:vAlign w:val="center"/>
          </w:tcPr>
          <w:p w14:paraId="41BCF23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8A547C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7C06E2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3C4F5AA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4B54F21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75565B6F" w14:textId="77777777" w:rsidTr="00F66884">
        <w:trPr>
          <w:cantSplit/>
          <w:jc w:val="center"/>
        </w:trPr>
        <w:tc>
          <w:tcPr>
            <w:tcW w:w="0" w:type="auto"/>
            <w:vMerge/>
            <w:tcBorders>
              <w:bottom w:val="single" w:sz="8" w:space="0" w:color="auto"/>
            </w:tcBorders>
            <w:shd w:val="clear" w:color="auto" w:fill="E0E0E0"/>
            <w:vAlign w:val="center"/>
          </w:tcPr>
          <w:p w14:paraId="3F48F709"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6D39E60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13A07C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A4A80D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3CABF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9EEF7D" w14:textId="77777777" w:rsidR="00E5244C" w:rsidRDefault="00E5244C" w:rsidP="00F66884">
            <w:pPr>
              <w:keepNext/>
              <w:jc w:val="center"/>
              <w:rPr>
                <w:rFonts w:ascii="Times New Roman" w:hAnsi="Times New Roman" w:cs="Times New Roman"/>
                <w:sz w:val="24"/>
                <w:szCs w:val="24"/>
              </w:rPr>
            </w:pPr>
          </w:p>
        </w:tc>
      </w:tr>
    </w:tbl>
    <w:p w14:paraId="0CFEA70A" w14:textId="77777777" w:rsidR="00E5244C" w:rsidRDefault="00E5244C" w:rsidP="00E5244C">
      <w:pPr>
        <w:pStyle w:val="a9"/>
        <w:jc w:val="center"/>
        <w:rPr>
          <w:color w:val="215E99"/>
          <w:rtl/>
        </w:rPr>
      </w:pPr>
      <w:bookmarkStart w:id="140" w:name="_Toc227324899"/>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16</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المؤثرون في تشكيل </w:t>
      </w:r>
      <w:r>
        <w:rPr>
          <w:rFonts w:hint="cs"/>
          <w:color w:val="215E99"/>
          <w:rtl/>
        </w:rPr>
        <w:t>الآراء</w:t>
      </w:r>
      <w:r>
        <w:rPr>
          <w:color w:val="215E99"/>
          <w:rtl/>
        </w:rPr>
        <w:t xml:space="preserve"> تجاه العلامات التجارية</w:t>
      </w:r>
      <w:bookmarkEnd w:id="140"/>
    </w:p>
    <w:p w14:paraId="205AEBE6" w14:textId="77777777" w:rsidR="00E5244C" w:rsidRPr="007B3796" w:rsidRDefault="00E5244C" w:rsidP="00E5244C">
      <w:pPr>
        <w:pStyle w:val="a9"/>
        <w:jc w:val="center"/>
        <w:rPr>
          <w:color w:val="215E99"/>
          <w:szCs w:val="24"/>
        </w:rPr>
      </w:pPr>
    </w:p>
    <w:p w14:paraId="5B18920C"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51DEBB7A" wp14:editId="68CB0F36">
            <wp:extent cx="5943600" cy="3962400"/>
            <wp:effectExtent l="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8A7B8BD" w14:textId="77777777" w:rsidR="00E5244C" w:rsidRDefault="00E5244C" w:rsidP="00E5244C">
      <w:pPr>
        <w:pStyle w:val="a9"/>
        <w:jc w:val="center"/>
        <w:rPr>
          <w:color w:val="215E99"/>
          <w:rtl/>
        </w:rPr>
      </w:pPr>
      <w:bookmarkStart w:id="141" w:name="_Toc227324929"/>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15</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المؤثرون في تشكيل </w:t>
      </w:r>
      <w:r>
        <w:rPr>
          <w:rFonts w:hint="cs"/>
          <w:color w:val="215E99"/>
          <w:rtl/>
        </w:rPr>
        <w:t>الآراء</w:t>
      </w:r>
      <w:r>
        <w:rPr>
          <w:color w:val="215E99"/>
          <w:rtl/>
        </w:rPr>
        <w:t xml:space="preserve"> تجاه العلامات التجارية</w:t>
      </w:r>
      <w:bookmarkEnd w:id="141"/>
    </w:p>
    <w:p w14:paraId="35671775" w14:textId="77777777" w:rsidR="00E5244C" w:rsidRPr="007B3796" w:rsidRDefault="00E5244C" w:rsidP="00E5244C">
      <w:pPr>
        <w:pStyle w:val="a9"/>
        <w:jc w:val="center"/>
        <w:rPr>
          <w:color w:val="215E99"/>
          <w:szCs w:val="24"/>
        </w:rPr>
      </w:pPr>
    </w:p>
    <w:p w14:paraId="4EFBB374" w14:textId="77777777" w:rsidR="00E5244C" w:rsidRDefault="00E5244C" w:rsidP="00E5244C">
      <w:pPr>
        <w:pStyle w:val="a"/>
        <w:widowControl w:val="0"/>
        <w:autoSpaceDE w:val="0"/>
        <w:autoSpaceDN w:val="0"/>
        <w:adjustRightInd w:val="0"/>
        <w:spacing w:after="0"/>
      </w:pPr>
      <w:r>
        <w:rPr>
          <w:rtl/>
        </w:rPr>
        <w:t>أتابع حسابات المؤثرين للحصول على توصيات شرائية</w:t>
      </w:r>
    </w:p>
    <w:p w14:paraId="29203BB7" w14:textId="77777777" w:rsidR="00E5244C" w:rsidRDefault="00E5244C" w:rsidP="00E5244C">
      <w:pPr>
        <w:pStyle w:val="afd"/>
        <w:rPr>
          <w:sz w:val="24"/>
          <w:szCs w:val="24"/>
        </w:rPr>
      </w:pPr>
      <w:r>
        <w:rPr>
          <w:rtl/>
        </w:rPr>
        <w:t xml:space="preserve">موقف الرفض لم يتجاوز عتبة 10.8% بواقع 28 تكراراً فقط؛ وهي نسبة ضئيلة جداً تعكس تلاشي المقاومة التقليدية تجاه دور صُنّاع المحتوى في توجيه الإنفاق لدى جيل </w:t>
      </w:r>
      <w:r>
        <w:t>Z. 186</w:t>
      </w:r>
      <w:r>
        <w:rPr>
          <w:rtl/>
        </w:rPr>
        <w:t xml:space="preserve"> مفرداً أكدوا صراحة متابعتهم للمؤثرين بغرض الحصول على توصيات شرائية بنسبة بلغت 71.8%. النتيجة واضحة وتثبت تحول حسابات المؤثرين من مجرد نوافذ للترفيه إلى محطات "إرشاد استهلاكي" فاعلة.</w:t>
      </w:r>
    </w:p>
    <w:p w14:paraId="549F9566" w14:textId="77777777" w:rsidR="00E5244C" w:rsidRPr="001F025D" w:rsidRDefault="00E5244C" w:rsidP="00E5244C">
      <w:pPr>
        <w:pStyle w:val="afd"/>
        <w:rPr>
          <w:b/>
          <w:bCs/>
        </w:rPr>
      </w:pPr>
      <w:r>
        <w:rPr>
          <w:rtl/>
        </w:rPr>
        <w:t xml:space="preserve">سجل الحياد 17.4%؛ هؤلاء يمثلون فئة "المتابعة العارضة" التي قد لا تسعى للتوصية عمداً، لكنها تظل معرضة لها ضمنياً. من </w:t>
      </w:r>
      <w:r>
        <w:rPr>
          <w:rtl/>
        </w:rPr>
        <w:lastRenderedPageBreak/>
        <w:t xml:space="preserve">الناحية التشغيلية، هذا الإجماع القوي (أكثر من سبعة أشخاص من كل عشرة) يعني أن المؤثر أصبح القناة التسويقية الأكثر كفاءة في اختصار رحلة العميل من الوعي إلى الشراء. التباين الإحصائي بين القبول والرفض يشير إلى أن جيل </w:t>
      </w:r>
      <w:r>
        <w:t>Z</w:t>
      </w:r>
      <w:r>
        <w:rPr>
          <w:rtl/>
        </w:rPr>
        <w:t xml:space="preserve"> يثق في "التجربة الإنسانية" التي ينقلها المؤثر أكثر من ثقته في الرسائل الرسمية للعلامة التجارية؛ حيث يفسر هذا النجاح قدرة هؤلاء الوسطاء على كسر الجمود البيعي من خلال المحتوى التفاعلي.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11193ED6" w14:textId="77777777" w:rsidTr="00F66884">
        <w:trPr>
          <w:cantSplit/>
          <w:jc w:val="center"/>
        </w:trPr>
        <w:tc>
          <w:tcPr>
            <w:tcW w:w="0" w:type="auto"/>
            <w:gridSpan w:val="6"/>
            <w:tcBorders>
              <w:top w:val="single" w:sz="8" w:space="0" w:color="auto"/>
            </w:tcBorders>
            <w:shd w:val="clear" w:color="auto" w:fill="FFFFFF"/>
            <w:vAlign w:val="center"/>
          </w:tcPr>
          <w:p w14:paraId="0933538F"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أتابع حسابات المؤثرين للحصول على توصيات شرائية</w:t>
            </w:r>
          </w:p>
        </w:tc>
      </w:tr>
      <w:tr w:rsidR="00E5244C" w14:paraId="54649745" w14:textId="77777777" w:rsidTr="00F66884">
        <w:trPr>
          <w:cantSplit/>
          <w:jc w:val="center"/>
        </w:trPr>
        <w:tc>
          <w:tcPr>
            <w:tcW w:w="0" w:type="auto"/>
            <w:gridSpan w:val="2"/>
            <w:shd w:val="clear" w:color="auto" w:fill="FFFFFF"/>
            <w:vAlign w:val="center"/>
          </w:tcPr>
          <w:p w14:paraId="108C5FD4"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7444F17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3EFB3C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DD09B7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E899E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233BB00D" w14:textId="77777777" w:rsidTr="00F66884">
        <w:trPr>
          <w:cantSplit/>
          <w:jc w:val="center"/>
        </w:trPr>
        <w:tc>
          <w:tcPr>
            <w:tcW w:w="0" w:type="auto"/>
            <w:vMerge w:val="restart"/>
            <w:shd w:val="clear" w:color="auto" w:fill="E0E0E0"/>
            <w:vAlign w:val="center"/>
          </w:tcPr>
          <w:p w14:paraId="320C0B0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30F168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4DF375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425AF4B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366A46A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262637E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71.8</w:t>
            </w:r>
          </w:p>
        </w:tc>
      </w:tr>
      <w:tr w:rsidR="00E5244C" w14:paraId="6151006B" w14:textId="77777777" w:rsidTr="00F66884">
        <w:trPr>
          <w:cantSplit/>
          <w:jc w:val="center"/>
        </w:trPr>
        <w:tc>
          <w:tcPr>
            <w:tcW w:w="0" w:type="auto"/>
            <w:vMerge/>
            <w:shd w:val="clear" w:color="auto" w:fill="E0E0E0"/>
            <w:vAlign w:val="center"/>
          </w:tcPr>
          <w:p w14:paraId="43DDA45C" w14:textId="77777777" w:rsidR="00E5244C" w:rsidRDefault="00E5244C" w:rsidP="00F66884">
            <w:pPr>
              <w:rPr>
                <w:rFonts w:ascii="Arial" w:hAnsi="Arial" w:cs="Arial"/>
                <w:color w:val="010205"/>
              </w:rPr>
            </w:pPr>
          </w:p>
        </w:tc>
        <w:tc>
          <w:tcPr>
            <w:tcW w:w="0" w:type="auto"/>
            <w:shd w:val="clear" w:color="auto" w:fill="E0E0E0"/>
            <w:vAlign w:val="center"/>
          </w:tcPr>
          <w:p w14:paraId="28F73BC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FBC4F4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63938E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3C49741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68F6DB8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89.2</w:t>
            </w:r>
          </w:p>
        </w:tc>
      </w:tr>
      <w:tr w:rsidR="00E5244C" w14:paraId="7B0BE52D" w14:textId="77777777" w:rsidTr="00F66884">
        <w:trPr>
          <w:cantSplit/>
          <w:jc w:val="center"/>
        </w:trPr>
        <w:tc>
          <w:tcPr>
            <w:tcW w:w="0" w:type="auto"/>
            <w:vMerge/>
            <w:shd w:val="clear" w:color="auto" w:fill="E0E0E0"/>
            <w:vAlign w:val="center"/>
          </w:tcPr>
          <w:p w14:paraId="7B89E70D" w14:textId="77777777" w:rsidR="00E5244C" w:rsidRDefault="00E5244C" w:rsidP="00F66884">
            <w:pPr>
              <w:rPr>
                <w:rFonts w:ascii="Arial" w:hAnsi="Arial" w:cs="Arial"/>
                <w:color w:val="010205"/>
              </w:rPr>
            </w:pPr>
          </w:p>
        </w:tc>
        <w:tc>
          <w:tcPr>
            <w:tcW w:w="0" w:type="auto"/>
            <w:shd w:val="clear" w:color="auto" w:fill="E0E0E0"/>
            <w:vAlign w:val="center"/>
          </w:tcPr>
          <w:p w14:paraId="7471EA4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135E96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1C4904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38514A8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21A611F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4D084BA9" w14:textId="77777777" w:rsidTr="00F66884">
        <w:trPr>
          <w:cantSplit/>
          <w:jc w:val="center"/>
        </w:trPr>
        <w:tc>
          <w:tcPr>
            <w:tcW w:w="0" w:type="auto"/>
            <w:vMerge/>
            <w:tcBorders>
              <w:bottom w:val="single" w:sz="8" w:space="0" w:color="auto"/>
            </w:tcBorders>
            <w:shd w:val="clear" w:color="auto" w:fill="E0E0E0"/>
            <w:vAlign w:val="center"/>
          </w:tcPr>
          <w:p w14:paraId="1263F53F"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1FC43C2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6440B2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B6C4AA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78DC0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B9EFACC" w14:textId="77777777" w:rsidR="00E5244C" w:rsidRDefault="00E5244C" w:rsidP="00F66884">
            <w:pPr>
              <w:keepNext/>
              <w:jc w:val="center"/>
              <w:rPr>
                <w:rFonts w:ascii="Times New Roman" w:hAnsi="Times New Roman" w:cs="Times New Roman"/>
                <w:sz w:val="24"/>
                <w:szCs w:val="24"/>
              </w:rPr>
            </w:pPr>
          </w:p>
        </w:tc>
      </w:tr>
    </w:tbl>
    <w:p w14:paraId="524B6D6E" w14:textId="77777777" w:rsidR="00E5244C" w:rsidRDefault="00E5244C" w:rsidP="00E5244C">
      <w:pPr>
        <w:pStyle w:val="a9"/>
        <w:jc w:val="center"/>
        <w:rPr>
          <w:color w:val="215E99"/>
          <w:rtl/>
        </w:rPr>
      </w:pPr>
      <w:bookmarkStart w:id="142" w:name="_Toc227324900"/>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17</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حسابات المؤثرين للحصول على توصيات شرائية</w:t>
      </w:r>
      <w:bookmarkEnd w:id="142"/>
    </w:p>
    <w:p w14:paraId="32B20967" w14:textId="77777777" w:rsidR="00E5244C" w:rsidRPr="007B3796" w:rsidRDefault="00E5244C" w:rsidP="00E5244C">
      <w:pPr>
        <w:pStyle w:val="a9"/>
        <w:jc w:val="center"/>
        <w:rPr>
          <w:color w:val="215E99"/>
          <w:szCs w:val="24"/>
        </w:rPr>
      </w:pPr>
    </w:p>
    <w:p w14:paraId="731F723B"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511366EE" wp14:editId="706089E8">
            <wp:extent cx="5943600" cy="3962400"/>
            <wp:effectExtent l="0" t="0" r="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8014596" w14:textId="0E6338D2" w:rsidR="00E5244C" w:rsidRPr="00E5244C" w:rsidRDefault="00E5244C" w:rsidP="00E5244C">
      <w:pPr>
        <w:pStyle w:val="a9"/>
        <w:jc w:val="center"/>
        <w:rPr>
          <w:color w:val="215E99"/>
        </w:rPr>
      </w:pPr>
      <w:bookmarkStart w:id="143" w:name="_Toc227324930"/>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16</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لمتابعة</w:t>
      </w:r>
      <w:r>
        <w:rPr>
          <w:color w:val="215E99"/>
          <w:rtl/>
        </w:rPr>
        <w:t xml:space="preserve"> حسابات المؤثرين للحصول على توصيات شرائية</w:t>
      </w:r>
      <w:bookmarkEnd w:id="143"/>
    </w:p>
    <w:p w14:paraId="43D7670E" w14:textId="77777777" w:rsidR="00E5244C" w:rsidRDefault="00E5244C" w:rsidP="00E5244C">
      <w:pPr>
        <w:pStyle w:val="a"/>
        <w:widowControl w:val="0"/>
        <w:autoSpaceDE w:val="0"/>
        <w:autoSpaceDN w:val="0"/>
        <w:adjustRightInd w:val="0"/>
        <w:spacing w:after="0"/>
      </w:pPr>
      <w:r>
        <w:rPr>
          <w:rtl/>
        </w:rPr>
        <w:lastRenderedPageBreak/>
        <w:t>أميل إلى شراء المنتجات التي يروج لها المؤثرون</w:t>
      </w:r>
    </w:p>
    <w:p w14:paraId="39995C94" w14:textId="77777777" w:rsidR="00E5244C" w:rsidRDefault="00E5244C" w:rsidP="00E5244C">
      <w:pPr>
        <w:pStyle w:val="afd"/>
        <w:rPr>
          <w:sz w:val="24"/>
          <w:szCs w:val="24"/>
        </w:rPr>
      </w:pPr>
      <w:r>
        <w:rPr>
          <w:rtl/>
        </w:rPr>
        <w:t xml:space="preserve">181 مفرداً حسموا موقفهم بالموافقة بنسبة 69.9% من العينة. النتيجة قاطعة. الميل الشرائي لدى جيل </w:t>
      </w:r>
      <w:r>
        <w:t>Z</w:t>
      </w:r>
      <w:r>
        <w:rPr>
          <w:rtl/>
        </w:rPr>
        <w:t xml:space="preserve"> يتشكل مباشرة عبر توصيات المؤثرين. انحصر الرفض في 12% فقط بواقع 31 تكراراً. فجوة الامتناع ضيقة للغاية. 47 مفرداً اختاروا الحياد بنسبة 18.1%. هؤلاء ربما يمثلون شريحة "المتأثر المتردد".</w:t>
      </w:r>
    </w:p>
    <w:p w14:paraId="4B816119" w14:textId="77777777" w:rsidR="00E5244C" w:rsidRPr="001F025D" w:rsidRDefault="00E5244C" w:rsidP="00E5244C">
      <w:pPr>
        <w:pStyle w:val="afd"/>
        <w:rPr>
          <w:b/>
          <w:bCs/>
        </w:rPr>
      </w:pPr>
      <w:r>
        <w:rPr>
          <w:rtl/>
        </w:rPr>
        <w:t xml:space="preserve">عملياً؛ هذه الأرقام تعني أن قوة المؤثر تتجاوز مجرد المشاهدة إلى التحريك الفعلي للمبيعات. جيل </w:t>
      </w:r>
      <w:r>
        <w:t>Z</w:t>
      </w:r>
      <w:r>
        <w:rPr>
          <w:rtl/>
        </w:rPr>
        <w:t xml:space="preserve"> يثق في "الوسيط البشري" أكثر من إعلانات الشركات الرسمية. يفسر هذا التوجه العالي قدرة صناع المحتوى على بناء رابطة وجدانية مع المستهلك الشاب. غياب الميل الشرائي لدى البعض قد يرجع لشكوك في مصداقية بعض الشراكات الإعلانية. الشركات التي تتجاهل هذا المسار تفقد عملياً الوصول لسبعين بالمئة من حصتها السوقية.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12869595" w14:textId="77777777" w:rsidTr="00F66884">
        <w:trPr>
          <w:cantSplit/>
          <w:jc w:val="center"/>
        </w:trPr>
        <w:tc>
          <w:tcPr>
            <w:tcW w:w="0" w:type="auto"/>
            <w:gridSpan w:val="6"/>
            <w:tcBorders>
              <w:top w:val="single" w:sz="8" w:space="0" w:color="auto"/>
            </w:tcBorders>
            <w:shd w:val="clear" w:color="auto" w:fill="FFFFFF"/>
            <w:vAlign w:val="center"/>
          </w:tcPr>
          <w:p w14:paraId="3D76D2ED"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أميل إلى شراء المنتجات التي يروج لها المؤثرون</w:t>
            </w:r>
          </w:p>
        </w:tc>
      </w:tr>
      <w:tr w:rsidR="00E5244C" w14:paraId="184088D8" w14:textId="77777777" w:rsidTr="00F66884">
        <w:trPr>
          <w:cantSplit/>
          <w:jc w:val="center"/>
        </w:trPr>
        <w:tc>
          <w:tcPr>
            <w:tcW w:w="0" w:type="auto"/>
            <w:gridSpan w:val="2"/>
            <w:shd w:val="clear" w:color="auto" w:fill="FFFFFF"/>
            <w:vAlign w:val="center"/>
          </w:tcPr>
          <w:p w14:paraId="5025338B"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3E37411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8C9419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BE6DC3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29BA61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5A922C1C" w14:textId="77777777" w:rsidTr="00F66884">
        <w:trPr>
          <w:cantSplit/>
          <w:jc w:val="center"/>
        </w:trPr>
        <w:tc>
          <w:tcPr>
            <w:tcW w:w="0" w:type="auto"/>
            <w:vMerge w:val="restart"/>
            <w:shd w:val="clear" w:color="auto" w:fill="E0E0E0"/>
            <w:vAlign w:val="center"/>
          </w:tcPr>
          <w:p w14:paraId="7ECE85E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3F4F5E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78A248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09A88D8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2249AA3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7F14C33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69.9</w:t>
            </w:r>
          </w:p>
        </w:tc>
      </w:tr>
      <w:tr w:rsidR="00E5244C" w14:paraId="2EC9BDC2" w14:textId="77777777" w:rsidTr="00F66884">
        <w:trPr>
          <w:cantSplit/>
          <w:jc w:val="center"/>
        </w:trPr>
        <w:tc>
          <w:tcPr>
            <w:tcW w:w="0" w:type="auto"/>
            <w:vMerge/>
            <w:shd w:val="clear" w:color="auto" w:fill="E0E0E0"/>
            <w:vAlign w:val="center"/>
          </w:tcPr>
          <w:p w14:paraId="34B31640" w14:textId="77777777" w:rsidR="00E5244C" w:rsidRDefault="00E5244C" w:rsidP="00F66884">
            <w:pPr>
              <w:rPr>
                <w:rFonts w:ascii="Arial" w:hAnsi="Arial" w:cs="Arial"/>
                <w:color w:val="010205"/>
              </w:rPr>
            </w:pPr>
          </w:p>
        </w:tc>
        <w:tc>
          <w:tcPr>
            <w:tcW w:w="0" w:type="auto"/>
            <w:shd w:val="clear" w:color="auto" w:fill="E0E0E0"/>
            <w:vAlign w:val="center"/>
          </w:tcPr>
          <w:p w14:paraId="5569543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4CFA57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6D0B422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63F6E64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11EC3C1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88.0</w:t>
            </w:r>
          </w:p>
        </w:tc>
      </w:tr>
      <w:tr w:rsidR="00E5244C" w14:paraId="42134952" w14:textId="77777777" w:rsidTr="00F66884">
        <w:trPr>
          <w:cantSplit/>
          <w:jc w:val="center"/>
        </w:trPr>
        <w:tc>
          <w:tcPr>
            <w:tcW w:w="0" w:type="auto"/>
            <w:vMerge/>
            <w:shd w:val="clear" w:color="auto" w:fill="E0E0E0"/>
            <w:vAlign w:val="center"/>
          </w:tcPr>
          <w:p w14:paraId="0C8183F0" w14:textId="77777777" w:rsidR="00E5244C" w:rsidRDefault="00E5244C" w:rsidP="00F66884">
            <w:pPr>
              <w:rPr>
                <w:rFonts w:ascii="Arial" w:hAnsi="Arial" w:cs="Arial"/>
                <w:color w:val="010205"/>
              </w:rPr>
            </w:pPr>
          </w:p>
        </w:tc>
        <w:tc>
          <w:tcPr>
            <w:tcW w:w="0" w:type="auto"/>
            <w:shd w:val="clear" w:color="auto" w:fill="E0E0E0"/>
            <w:vAlign w:val="center"/>
          </w:tcPr>
          <w:p w14:paraId="5FAF341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F6E9FD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1F6BF2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20F9F3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C5C0AB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0BF502AE" w14:textId="77777777" w:rsidTr="00F66884">
        <w:trPr>
          <w:cantSplit/>
          <w:jc w:val="center"/>
        </w:trPr>
        <w:tc>
          <w:tcPr>
            <w:tcW w:w="0" w:type="auto"/>
            <w:vMerge/>
            <w:tcBorders>
              <w:bottom w:val="single" w:sz="8" w:space="0" w:color="auto"/>
            </w:tcBorders>
            <w:shd w:val="clear" w:color="auto" w:fill="E0E0E0"/>
            <w:vAlign w:val="center"/>
          </w:tcPr>
          <w:p w14:paraId="78F0B5E3"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457EC34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B16070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717A28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0C2135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06CE0B3" w14:textId="77777777" w:rsidR="00E5244C" w:rsidRDefault="00E5244C" w:rsidP="00F66884">
            <w:pPr>
              <w:keepNext/>
              <w:jc w:val="center"/>
              <w:rPr>
                <w:rFonts w:ascii="Times New Roman" w:hAnsi="Times New Roman" w:cs="Times New Roman"/>
                <w:sz w:val="24"/>
                <w:szCs w:val="24"/>
              </w:rPr>
            </w:pPr>
          </w:p>
        </w:tc>
      </w:tr>
    </w:tbl>
    <w:p w14:paraId="517483E8" w14:textId="77777777" w:rsidR="00E5244C" w:rsidRDefault="00E5244C" w:rsidP="00E5244C">
      <w:pPr>
        <w:pStyle w:val="a9"/>
        <w:jc w:val="center"/>
        <w:rPr>
          <w:color w:val="215E99"/>
          <w:rtl/>
        </w:rPr>
      </w:pPr>
      <w:bookmarkStart w:id="144" w:name="_Toc227324901"/>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18</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للميل</w:t>
      </w:r>
      <w:r>
        <w:rPr>
          <w:color w:val="215E99"/>
          <w:rtl/>
        </w:rPr>
        <w:t xml:space="preserve"> إلى شراء المنتجات التي يروج لها المؤثرون</w:t>
      </w:r>
      <w:bookmarkEnd w:id="144"/>
    </w:p>
    <w:p w14:paraId="7DF54C0B" w14:textId="77777777" w:rsidR="00E5244C" w:rsidRPr="007B3796" w:rsidRDefault="00E5244C" w:rsidP="00E5244C">
      <w:pPr>
        <w:pStyle w:val="a9"/>
        <w:jc w:val="center"/>
        <w:rPr>
          <w:color w:val="215E99"/>
          <w:szCs w:val="24"/>
        </w:rPr>
      </w:pPr>
    </w:p>
    <w:p w14:paraId="4673505C"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42977421" wp14:editId="474EF0BA">
            <wp:extent cx="5943600" cy="3962400"/>
            <wp:effectExtent l="0" t="0" r="0"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0DEB7C2" w14:textId="77777777" w:rsidR="00E5244C" w:rsidRDefault="00E5244C" w:rsidP="00E5244C">
      <w:pPr>
        <w:pStyle w:val="a9"/>
        <w:jc w:val="center"/>
        <w:rPr>
          <w:color w:val="215E99"/>
          <w:rtl/>
        </w:rPr>
      </w:pPr>
      <w:bookmarkStart w:id="145" w:name="_Toc227324931"/>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17</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للميل</w:t>
      </w:r>
      <w:r>
        <w:rPr>
          <w:color w:val="215E99"/>
          <w:rtl/>
        </w:rPr>
        <w:t xml:space="preserve"> إلى شراء المنتجات التي يروج لها المؤثرون</w:t>
      </w:r>
      <w:bookmarkEnd w:id="145"/>
    </w:p>
    <w:p w14:paraId="0B3C5B41" w14:textId="77777777" w:rsidR="00E5244C" w:rsidRPr="007B3796" w:rsidRDefault="00E5244C" w:rsidP="00E5244C">
      <w:pPr>
        <w:pStyle w:val="a9"/>
        <w:jc w:val="center"/>
        <w:rPr>
          <w:color w:val="215E99"/>
          <w:szCs w:val="24"/>
        </w:rPr>
      </w:pPr>
    </w:p>
    <w:p w14:paraId="258594EC" w14:textId="77777777" w:rsidR="00E5244C" w:rsidRDefault="00E5244C" w:rsidP="00E5244C">
      <w:pPr>
        <w:pStyle w:val="a"/>
        <w:widowControl w:val="0"/>
        <w:autoSpaceDE w:val="0"/>
        <w:autoSpaceDN w:val="0"/>
        <w:adjustRightInd w:val="0"/>
        <w:spacing w:after="0"/>
      </w:pPr>
      <w:r>
        <w:rPr>
          <w:rtl/>
        </w:rPr>
        <w:t>أرى أن مصداقية المؤثر تؤثر على قراري الشرائي</w:t>
      </w:r>
    </w:p>
    <w:p w14:paraId="10AEE014" w14:textId="77777777" w:rsidR="00E5244C" w:rsidRDefault="00E5244C" w:rsidP="00E5244C">
      <w:pPr>
        <w:pStyle w:val="afd"/>
        <w:rPr>
          <w:sz w:val="24"/>
          <w:szCs w:val="24"/>
        </w:rPr>
      </w:pPr>
      <w:r>
        <w:rPr>
          <w:rtl/>
        </w:rPr>
        <w:t xml:space="preserve">سجلت فئة الموافقة النسبة الأعلى بواقع 64.5% بتكرار بلغ 167 مفرداً؛ النتيجة واضحة وتكشف أن "الأخلاق التسويقية" للمؤثر تمثل حجر الزاوية في بناء السلوك الشرائي لدى جيل </w:t>
      </w:r>
      <w:r>
        <w:t>Z</w:t>
      </w:r>
      <w:r>
        <w:rPr>
          <w:rtl/>
        </w:rPr>
        <w:t>. المصداقية هنا ليست مجرد صفة عابرة؛ بل هي أصل تشغيلي يحدد نجاح أو فشل الحملة التسويقية برمتها. 18.9% من العينة وقفوا في منطقة الحياد بواقع 49 تكراراً؛ ربما يرى هؤلاء أن جودة المنتج وسعره قد يتجاوزان أهمية شخصية المروج في بعض الحالات. انحسرت نسبة المعارضة في 16.6%.</w:t>
      </w:r>
    </w:p>
    <w:p w14:paraId="1FD7178A" w14:textId="77777777" w:rsidR="00E5244C" w:rsidRDefault="00E5244C" w:rsidP="00E5244C">
      <w:pPr>
        <w:pStyle w:val="afd"/>
        <w:rPr>
          <w:rtl/>
        </w:rPr>
      </w:pPr>
      <w:r>
        <w:rPr>
          <w:rtl/>
        </w:rPr>
        <w:t xml:space="preserve">عملياً؛ هذه الأرقام تعني أن ثلثي الجمهور المستهدف يمتلك "رادارات" حساسة تجاه التضليل أو المحتوى الزائف؛ مما يفرض على العلامات التجارية اختيار شركاء رقميين يتمتعون بسمعة نظيفة وتاريخ من الموثوقية. التباين الإحصائي الملموس يشير إلى أن جيل </w:t>
      </w:r>
      <w:r>
        <w:t>Z</w:t>
      </w:r>
      <w:r>
        <w:rPr>
          <w:rtl/>
        </w:rPr>
        <w:t xml:space="preserve"> لا ينساق خلف "الشهرة" المجردة؛ بل يبحث عن "الصدق" كمعيار للمفاضلة. يفسر هذا التوجه أن فقدان المؤثر لمصداقيته يؤدي فوراً إلى تآكل القوة الشرائية للعلامة التي يروج لها. الاستثمار في مؤثرين يتسمون بالشفافية يضمن الحفاظ على 64.5% من العملاء المحتملين؛ بينما المخاطرة بمؤثرين "مثيرين للجدل" قد تعني خسارة هذه الكتلة التصويتية الضخمة.</w:t>
      </w:r>
    </w:p>
    <w:p w14:paraId="5B2D5B04" w14:textId="77777777" w:rsidR="00E5244C" w:rsidRPr="001F025D" w:rsidRDefault="00E5244C" w:rsidP="00E5244C">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61E5030E" w14:textId="77777777" w:rsidTr="00F66884">
        <w:trPr>
          <w:cantSplit/>
          <w:jc w:val="center"/>
        </w:trPr>
        <w:tc>
          <w:tcPr>
            <w:tcW w:w="0" w:type="auto"/>
            <w:gridSpan w:val="6"/>
            <w:tcBorders>
              <w:top w:val="single" w:sz="8" w:space="0" w:color="auto"/>
            </w:tcBorders>
            <w:shd w:val="clear" w:color="auto" w:fill="FFFFFF"/>
            <w:vAlign w:val="center"/>
          </w:tcPr>
          <w:p w14:paraId="19AECC6C"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lastRenderedPageBreak/>
              <w:t>أرى أن مصداقية المؤثر تؤثر على قراري الشرائي</w:t>
            </w:r>
          </w:p>
        </w:tc>
      </w:tr>
      <w:tr w:rsidR="00E5244C" w14:paraId="096550FB" w14:textId="77777777" w:rsidTr="00F66884">
        <w:trPr>
          <w:cantSplit/>
          <w:jc w:val="center"/>
        </w:trPr>
        <w:tc>
          <w:tcPr>
            <w:tcW w:w="0" w:type="auto"/>
            <w:gridSpan w:val="2"/>
            <w:shd w:val="clear" w:color="auto" w:fill="FFFFFF"/>
            <w:vAlign w:val="center"/>
          </w:tcPr>
          <w:p w14:paraId="29B3164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566AE56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F090E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F446A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648941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750B1BD2" w14:textId="77777777" w:rsidTr="00F66884">
        <w:trPr>
          <w:cantSplit/>
          <w:jc w:val="center"/>
        </w:trPr>
        <w:tc>
          <w:tcPr>
            <w:tcW w:w="0" w:type="auto"/>
            <w:vMerge w:val="restart"/>
            <w:shd w:val="clear" w:color="auto" w:fill="E0E0E0"/>
            <w:vAlign w:val="center"/>
          </w:tcPr>
          <w:p w14:paraId="0EE069E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24A952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249171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908AFD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64.5</w:t>
            </w:r>
          </w:p>
        </w:tc>
        <w:tc>
          <w:tcPr>
            <w:tcW w:w="0" w:type="auto"/>
            <w:shd w:val="clear" w:color="auto" w:fill="F9F9FB"/>
            <w:vAlign w:val="center"/>
          </w:tcPr>
          <w:p w14:paraId="7D4EB20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64.5</w:t>
            </w:r>
          </w:p>
        </w:tc>
        <w:tc>
          <w:tcPr>
            <w:tcW w:w="0" w:type="auto"/>
            <w:shd w:val="clear" w:color="auto" w:fill="F9F9FB"/>
            <w:vAlign w:val="center"/>
          </w:tcPr>
          <w:p w14:paraId="4F11B2F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64.5</w:t>
            </w:r>
          </w:p>
        </w:tc>
      </w:tr>
      <w:tr w:rsidR="00E5244C" w14:paraId="0BAB19F7" w14:textId="77777777" w:rsidTr="00F66884">
        <w:trPr>
          <w:cantSplit/>
          <w:jc w:val="center"/>
        </w:trPr>
        <w:tc>
          <w:tcPr>
            <w:tcW w:w="0" w:type="auto"/>
            <w:vMerge/>
            <w:shd w:val="clear" w:color="auto" w:fill="E0E0E0"/>
            <w:vAlign w:val="center"/>
          </w:tcPr>
          <w:p w14:paraId="463737AE" w14:textId="77777777" w:rsidR="00E5244C" w:rsidRDefault="00E5244C" w:rsidP="00F66884">
            <w:pPr>
              <w:rPr>
                <w:rFonts w:ascii="Arial" w:hAnsi="Arial" w:cs="Arial"/>
                <w:color w:val="010205"/>
              </w:rPr>
            </w:pPr>
          </w:p>
        </w:tc>
        <w:tc>
          <w:tcPr>
            <w:tcW w:w="0" w:type="auto"/>
            <w:shd w:val="clear" w:color="auto" w:fill="E0E0E0"/>
            <w:vAlign w:val="center"/>
          </w:tcPr>
          <w:p w14:paraId="4F5FF9B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FFC6DE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20FF64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3967DBB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6064876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83.4</w:t>
            </w:r>
          </w:p>
        </w:tc>
      </w:tr>
      <w:tr w:rsidR="00E5244C" w14:paraId="01CBEB3C" w14:textId="77777777" w:rsidTr="00F66884">
        <w:trPr>
          <w:cantSplit/>
          <w:jc w:val="center"/>
        </w:trPr>
        <w:tc>
          <w:tcPr>
            <w:tcW w:w="0" w:type="auto"/>
            <w:vMerge/>
            <w:shd w:val="clear" w:color="auto" w:fill="E0E0E0"/>
            <w:vAlign w:val="center"/>
          </w:tcPr>
          <w:p w14:paraId="3E0FDE44" w14:textId="77777777" w:rsidR="00E5244C" w:rsidRDefault="00E5244C" w:rsidP="00F66884">
            <w:pPr>
              <w:rPr>
                <w:rFonts w:ascii="Arial" w:hAnsi="Arial" w:cs="Arial"/>
                <w:color w:val="010205"/>
              </w:rPr>
            </w:pPr>
          </w:p>
        </w:tc>
        <w:tc>
          <w:tcPr>
            <w:tcW w:w="0" w:type="auto"/>
            <w:shd w:val="clear" w:color="auto" w:fill="E0E0E0"/>
            <w:vAlign w:val="center"/>
          </w:tcPr>
          <w:p w14:paraId="01CE9FC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ED3B32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A8C218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7CEE2FE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8B062D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666A7D99" w14:textId="77777777" w:rsidTr="00F66884">
        <w:trPr>
          <w:cantSplit/>
          <w:jc w:val="center"/>
        </w:trPr>
        <w:tc>
          <w:tcPr>
            <w:tcW w:w="0" w:type="auto"/>
            <w:vMerge/>
            <w:tcBorders>
              <w:bottom w:val="single" w:sz="8" w:space="0" w:color="auto"/>
            </w:tcBorders>
            <w:shd w:val="clear" w:color="auto" w:fill="E0E0E0"/>
            <w:vAlign w:val="center"/>
          </w:tcPr>
          <w:p w14:paraId="070C0137"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7297591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341F4C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459609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3DAA3C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5CA8C06" w14:textId="77777777" w:rsidR="00E5244C" w:rsidRDefault="00E5244C" w:rsidP="00F66884">
            <w:pPr>
              <w:keepNext/>
              <w:jc w:val="center"/>
              <w:rPr>
                <w:rFonts w:ascii="Times New Roman" w:hAnsi="Times New Roman" w:cs="Times New Roman"/>
                <w:sz w:val="24"/>
                <w:szCs w:val="24"/>
              </w:rPr>
            </w:pPr>
          </w:p>
        </w:tc>
      </w:tr>
    </w:tbl>
    <w:p w14:paraId="1E6131FF" w14:textId="77777777" w:rsidR="00E5244C" w:rsidRDefault="00E5244C" w:rsidP="00E5244C">
      <w:pPr>
        <w:pStyle w:val="a9"/>
        <w:jc w:val="center"/>
        <w:rPr>
          <w:color w:val="215E99"/>
          <w:rtl/>
        </w:rPr>
      </w:pPr>
      <w:bookmarkStart w:id="146" w:name="_Toc227324902"/>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19</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مصداقية المؤثر تؤثر على </w:t>
      </w:r>
      <w:r>
        <w:rPr>
          <w:rFonts w:hint="cs"/>
          <w:color w:val="215E99"/>
          <w:rtl/>
        </w:rPr>
        <w:t>القرار</w:t>
      </w:r>
      <w:r>
        <w:rPr>
          <w:color w:val="215E99"/>
          <w:rtl/>
        </w:rPr>
        <w:t xml:space="preserve"> الشرائي</w:t>
      </w:r>
      <w:bookmarkEnd w:id="146"/>
    </w:p>
    <w:p w14:paraId="11C7CE32" w14:textId="77777777" w:rsidR="00E5244C" w:rsidRPr="007B3796" w:rsidRDefault="00E5244C" w:rsidP="00E5244C">
      <w:pPr>
        <w:pStyle w:val="a9"/>
        <w:jc w:val="center"/>
        <w:rPr>
          <w:color w:val="215E99"/>
          <w:szCs w:val="24"/>
        </w:rPr>
      </w:pPr>
    </w:p>
    <w:p w14:paraId="393DFD60"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3A75E823" wp14:editId="58575504">
            <wp:extent cx="5943600" cy="3962400"/>
            <wp:effectExtent l="0" t="0" r="0"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A2E21F8" w14:textId="77777777" w:rsidR="00E5244C" w:rsidRDefault="00E5244C" w:rsidP="00E5244C">
      <w:pPr>
        <w:pStyle w:val="a9"/>
        <w:jc w:val="center"/>
        <w:rPr>
          <w:color w:val="215E99"/>
          <w:rtl/>
        </w:rPr>
      </w:pPr>
      <w:bookmarkStart w:id="147" w:name="_Toc227324932"/>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18</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مصداقية المؤثر تؤثر على </w:t>
      </w:r>
      <w:r>
        <w:rPr>
          <w:rFonts w:hint="cs"/>
          <w:color w:val="215E99"/>
          <w:rtl/>
        </w:rPr>
        <w:t>القرار</w:t>
      </w:r>
      <w:r>
        <w:rPr>
          <w:color w:val="215E99"/>
          <w:rtl/>
        </w:rPr>
        <w:t xml:space="preserve"> الشرائي</w:t>
      </w:r>
      <w:bookmarkEnd w:id="147"/>
    </w:p>
    <w:p w14:paraId="76D9F59E" w14:textId="77777777" w:rsidR="00E5244C" w:rsidRDefault="00E5244C" w:rsidP="00E5244C">
      <w:pPr>
        <w:pStyle w:val="a9"/>
        <w:jc w:val="center"/>
        <w:rPr>
          <w:color w:val="215E99"/>
          <w:szCs w:val="24"/>
          <w:rtl/>
        </w:rPr>
      </w:pPr>
    </w:p>
    <w:p w14:paraId="6531906B" w14:textId="77777777" w:rsidR="00E5244C" w:rsidRDefault="00E5244C" w:rsidP="00E5244C">
      <w:pPr>
        <w:rPr>
          <w:rtl/>
        </w:rPr>
      </w:pPr>
    </w:p>
    <w:p w14:paraId="3AAE334E" w14:textId="77777777" w:rsidR="00E5244C" w:rsidRDefault="00E5244C" w:rsidP="00E5244C">
      <w:pPr>
        <w:rPr>
          <w:rtl/>
        </w:rPr>
      </w:pPr>
    </w:p>
    <w:p w14:paraId="52A77FDD" w14:textId="77777777" w:rsidR="00E5244C" w:rsidRDefault="00E5244C" w:rsidP="00E5244C">
      <w:pPr>
        <w:rPr>
          <w:rtl/>
        </w:rPr>
      </w:pPr>
    </w:p>
    <w:p w14:paraId="1EDFD505" w14:textId="77777777" w:rsidR="00E5244C" w:rsidRPr="00E5244C" w:rsidRDefault="00E5244C" w:rsidP="00E5244C"/>
    <w:p w14:paraId="22B09607" w14:textId="77777777" w:rsidR="00E5244C" w:rsidRDefault="00E5244C" w:rsidP="00E5244C">
      <w:pPr>
        <w:pStyle w:val="a"/>
        <w:widowControl w:val="0"/>
        <w:autoSpaceDE w:val="0"/>
        <w:autoSpaceDN w:val="0"/>
        <w:adjustRightInd w:val="0"/>
        <w:spacing w:after="0"/>
      </w:pPr>
      <w:r>
        <w:rPr>
          <w:rtl/>
        </w:rPr>
        <w:lastRenderedPageBreak/>
        <w:t>أتفاعل مع الإعلانات الرقمية من خلال الإعجاب أو التعليق</w:t>
      </w:r>
    </w:p>
    <w:p w14:paraId="6B78461C" w14:textId="77777777" w:rsidR="00E5244C" w:rsidRDefault="00E5244C" w:rsidP="00E5244C">
      <w:pPr>
        <w:pStyle w:val="afd"/>
        <w:rPr>
          <w:sz w:val="24"/>
          <w:szCs w:val="24"/>
        </w:rPr>
      </w:pPr>
      <w:r>
        <w:rPr>
          <w:rtl/>
        </w:rPr>
        <w:t xml:space="preserve">سجلت فئة الموافقة النسبة الأعلى بواقع 58.7% بتكرار بلغ 152 مفرداً؛ النتيجة تشير إلى أن أكثر من نصف جيل </w:t>
      </w:r>
      <w:r>
        <w:t>Z</w:t>
      </w:r>
      <w:r>
        <w:rPr>
          <w:rtl/>
        </w:rPr>
        <w:t xml:space="preserve"> يتجاوز مرحلة التلقي السلبي للإعلانات نحو المشاركة النشطة. التفاعل هنا ليس مجرد حركة تقنية؛ بل هو إقرار بملكية المحتوى والمساهمة في انتشاره عبر خوارزميات المنصات. 24.7% من العينة أبدوا عدم موافقتهم بواقع 64 تكراراً؛ هذه الكتلة الرافضة تمثل شريحة "المشاهد الصامت" التي تكتفي بالاطلاع دون ترك أثر رقمي، ما قد يؤدي إلى تضليل مديري التسويق إذا اعتمدوا فقط على أرقام الإعجابات لتقييم نجاح الحملة. الحياد سجل 16.6%.</w:t>
      </w:r>
    </w:p>
    <w:p w14:paraId="00268986" w14:textId="77777777" w:rsidR="00E5244C" w:rsidRPr="001F025D" w:rsidRDefault="00E5244C" w:rsidP="00E5244C">
      <w:pPr>
        <w:pStyle w:val="afd"/>
        <w:rPr>
          <w:b/>
          <w:bCs/>
        </w:rPr>
      </w:pPr>
      <w:r>
        <w:rPr>
          <w:rtl/>
        </w:rPr>
        <w:t xml:space="preserve">عملياً؛ وصول نسبة التفاعل إلى قرابة 59% يمنح العلامات التجارية فرصاً هائلة لخفض تكاليف الوصول العضوي؛ فكل إعجاب أو تعليق هو بمثابة تزكية مجانية للعلامة التجارية أمام دوائر المستهلكين الأخرى. يفسر هذا التوجه العالي رغبة جيل </w:t>
      </w:r>
      <w:r>
        <w:t>Z</w:t>
      </w:r>
      <w:r>
        <w:rPr>
          <w:rtl/>
        </w:rPr>
        <w:t xml:space="preserve"> في إثبات وجوده الرقمي والتأثير في البيئة التي يستهلكها. التباين الإحصائي بين الموافقة والرفض (فارق 34% تقريباً) يؤكد أن المحتوى الإعلاني الناجح هو الذي يكسر حاجز الخصوصية ويحفز المتلقي على الظهور العلني بالدعم.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1E50EF57" w14:textId="77777777" w:rsidTr="00F66884">
        <w:trPr>
          <w:cantSplit/>
          <w:jc w:val="center"/>
        </w:trPr>
        <w:tc>
          <w:tcPr>
            <w:tcW w:w="0" w:type="auto"/>
            <w:gridSpan w:val="6"/>
            <w:tcBorders>
              <w:top w:val="single" w:sz="8" w:space="0" w:color="auto"/>
            </w:tcBorders>
            <w:shd w:val="clear" w:color="auto" w:fill="FFFFFF"/>
            <w:vAlign w:val="center"/>
          </w:tcPr>
          <w:p w14:paraId="61769C24"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أتفاعل مع الإعلانات الرقمية من خلال الإعجاب أو التعليق</w:t>
            </w:r>
          </w:p>
        </w:tc>
      </w:tr>
      <w:tr w:rsidR="00E5244C" w14:paraId="5B2A6058" w14:textId="77777777" w:rsidTr="00F66884">
        <w:trPr>
          <w:cantSplit/>
          <w:jc w:val="center"/>
        </w:trPr>
        <w:tc>
          <w:tcPr>
            <w:tcW w:w="0" w:type="auto"/>
            <w:gridSpan w:val="2"/>
            <w:shd w:val="clear" w:color="auto" w:fill="FFFFFF"/>
            <w:vAlign w:val="center"/>
          </w:tcPr>
          <w:p w14:paraId="21FAB1CD"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2983CD1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60512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166F4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9B6F6E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0A772552" w14:textId="77777777" w:rsidTr="00F66884">
        <w:trPr>
          <w:cantSplit/>
          <w:jc w:val="center"/>
        </w:trPr>
        <w:tc>
          <w:tcPr>
            <w:tcW w:w="0" w:type="auto"/>
            <w:vMerge w:val="restart"/>
            <w:shd w:val="clear" w:color="auto" w:fill="E0E0E0"/>
            <w:vAlign w:val="center"/>
          </w:tcPr>
          <w:p w14:paraId="03BEEFC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F02718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BCA0AA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010794D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c>
          <w:tcPr>
            <w:tcW w:w="0" w:type="auto"/>
            <w:shd w:val="clear" w:color="auto" w:fill="F9F9FB"/>
            <w:vAlign w:val="center"/>
          </w:tcPr>
          <w:p w14:paraId="1AE6C7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c>
          <w:tcPr>
            <w:tcW w:w="0" w:type="auto"/>
            <w:shd w:val="clear" w:color="auto" w:fill="F9F9FB"/>
            <w:vAlign w:val="center"/>
          </w:tcPr>
          <w:p w14:paraId="2275562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58.7</w:t>
            </w:r>
          </w:p>
        </w:tc>
      </w:tr>
      <w:tr w:rsidR="00E5244C" w14:paraId="5C79BE75" w14:textId="77777777" w:rsidTr="00F66884">
        <w:trPr>
          <w:cantSplit/>
          <w:jc w:val="center"/>
        </w:trPr>
        <w:tc>
          <w:tcPr>
            <w:tcW w:w="0" w:type="auto"/>
            <w:vMerge/>
            <w:shd w:val="clear" w:color="auto" w:fill="E0E0E0"/>
            <w:vAlign w:val="center"/>
          </w:tcPr>
          <w:p w14:paraId="17DF8263" w14:textId="77777777" w:rsidR="00E5244C" w:rsidRDefault="00E5244C" w:rsidP="00F66884">
            <w:pPr>
              <w:rPr>
                <w:rFonts w:ascii="Arial" w:hAnsi="Arial" w:cs="Arial"/>
                <w:color w:val="010205"/>
              </w:rPr>
            </w:pPr>
          </w:p>
        </w:tc>
        <w:tc>
          <w:tcPr>
            <w:tcW w:w="0" w:type="auto"/>
            <w:shd w:val="clear" w:color="auto" w:fill="E0E0E0"/>
            <w:vAlign w:val="center"/>
          </w:tcPr>
          <w:p w14:paraId="7499C5A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A4063E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2345A1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414E02B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68CB5B4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83.4</w:t>
            </w:r>
          </w:p>
        </w:tc>
      </w:tr>
      <w:tr w:rsidR="00E5244C" w14:paraId="3106E68F" w14:textId="77777777" w:rsidTr="00F66884">
        <w:trPr>
          <w:cantSplit/>
          <w:jc w:val="center"/>
        </w:trPr>
        <w:tc>
          <w:tcPr>
            <w:tcW w:w="0" w:type="auto"/>
            <w:vMerge/>
            <w:shd w:val="clear" w:color="auto" w:fill="E0E0E0"/>
            <w:vAlign w:val="center"/>
          </w:tcPr>
          <w:p w14:paraId="458C7E86" w14:textId="77777777" w:rsidR="00E5244C" w:rsidRDefault="00E5244C" w:rsidP="00F66884">
            <w:pPr>
              <w:rPr>
                <w:rFonts w:ascii="Arial" w:hAnsi="Arial" w:cs="Arial"/>
                <w:color w:val="010205"/>
              </w:rPr>
            </w:pPr>
          </w:p>
        </w:tc>
        <w:tc>
          <w:tcPr>
            <w:tcW w:w="0" w:type="auto"/>
            <w:shd w:val="clear" w:color="auto" w:fill="E0E0E0"/>
            <w:vAlign w:val="center"/>
          </w:tcPr>
          <w:p w14:paraId="39DEA35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D2DE19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5434C15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06E9EBC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7068AC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18B2A080" w14:textId="77777777" w:rsidTr="00F66884">
        <w:trPr>
          <w:cantSplit/>
          <w:jc w:val="center"/>
        </w:trPr>
        <w:tc>
          <w:tcPr>
            <w:tcW w:w="0" w:type="auto"/>
            <w:vMerge/>
            <w:tcBorders>
              <w:bottom w:val="single" w:sz="8" w:space="0" w:color="auto"/>
            </w:tcBorders>
            <w:shd w:val="clear" w:color="auto" w:fill="E0E0E0"/>
            <w:vAlign w:val="center"/>
          </w:tcPr>
          <w:p w14:paraId="70C7D5DC"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3D6457E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D8DF47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9E7689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A55FE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C5BCC1F" w14:textId="77777777" w:rsidR="00E5244C" w:rsidRDefault="00E5244C" w:rsidP="00F66884">
            <w:pPr>
              <w:keepNext/>
              <w:jc w:val="center"/>
              <w:rPr>
                <w:rFonts w:ascii="Times New Roman" w:hAnsi="Times New Roman" w:cs="Times New Roman"/>
                <w:sz w:val="24"/>
                <w:szCs w:val="24"/>
              </w:rPr>
            </w:pPr>
          </w:p>
        </w:tc>
      </w:tr>
    </w:tbl>
    <w:p w14:paraId="17C3FCE2" w14:textId="77777777" w:rsidR="00E5244C" w:rsidRDefault="00E5244C" w:rsidP="00E5244C">
      <w:pPr>
        <w:pStyle w:val="a9"/>
        <w:jc w:val="center"/>
        <w:rPr>
          <w:color w:val="215E99"/>
          <w:rtl/>
        </w:rPr>
      </w:pPr>
      <w:bookmarkStart w:id="148" w:name="_Toc227324903"/>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20</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للتفاعل</w:t>
      </w:r>
      <w:r>
        <w:rPr>
          <w:color w:val="215E99"/>
          <w:rtl/>
        </w:rPr>
        <w:t xml:space="preserve"> مع الإعلانات الرقمية من خلال الإعجاب أو التعليق</w:t>
      </w:r>
      <w:bookmarkEnd w:id="148"/>
    </w:p>
    <w:p w14:paraId="54C92E49" w14:textId="77777777" w:rsidR="00E5244C" w:rsidRPr="007B3796" w:rsidRDefault="00E5244C" w:rsidP="00E5244C">
      <w:pPr>
        <w:pStyle w:val="a9"/>
        <w:jc w:val="center"/>
        <w:rPr>
          <w:color w:val="215E99"/>
          <w:szCs w:val="24"/>
        </w:rPr>
      </w:pPr>
    </w:p>
    <w:p w14:paraId="45018B99"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29654D2D" wp14:editId="2E4E7F35">
            <wp:extent cx="5943600" cy="3962400"/>
            <wp:effectExtent l="0" t="0" r="0" b="0"/>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75547B1" w14:textId="77777777" w:rsidR="00E5244C" w:rsidRDefault="00E5244C" w:rsidP="00E5244C">
      <w:pPr>
        <w:pStyle w:val="a9"/>
        <w:jc w:val="center"/>
        <w:rPr>
          <w:color w:val="215E99"/>
          <w:rtl/>
        </w:rPr>
      </w:pPr>
      <w:bookmarkStart w:id="149" w:name="_Toc227324933"/>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19</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للتفاعل</w:t>
      </w:r>
      <w:r>
        <w:rPr>
          <w:color w:val="215E99"/>
          <w:rtl/>
        </w:rPr>
        <w:t xml:space="preserve"> مع الإعلانات الرقمية من خلال الإعجاب أو التعليق</w:t>
      </w:r>
      <w:bookmarkEnd w:id="149"/>
    </w:p>
    <w:p w14:paraId="4DAC4CB5" w14:textId="77777777" w:rsidR="00E5244C" w:rsidRPr="007B3796" w:rsidRDefault="00E5244C" w:rsidP="00E5244C">
      <w:pPr>
        <w:pStyle w:val="a9"/>
        <w:jc w:val="center"/>
        <w:rPr>
          <w:color w:val="215E99"/>
          <w:szCs w:val="24"/>
        </w:rPr>
      </w:pPr>
    </w:p>
    <w:p w14:paraId="66079BCF" w14:textId="77777777" w:rsidR="00E5244C" w:rsidRDefault="00E5244C" w:rsidP="00E5244C">
      <w:pPr>
        <w:pStyle w:val="a"/>
        <w:widowControl w:val="0"/>
        <w:autoSpaceDE w:val="0"/>
        <w:autoSpaceDN w:val="0"/>
        <w:adjustRightInd w:val="0"/>
        <w:spacing w:after="0"/>
      </w:pPr>
      <w:r>
        <w:rPr>
          <w:rtl/>
        </w:rPr>
        <w:t>أشارك المحتوى التسويقي مع أصدقائي</w:t>
      </w:r>
    </w:p>
    <w:p w14:paraId="4CF14F28" w14:textId="77777777" w:rsidR="00E5244C" w:rsidRDefault="00E5244C" w:rsidP="00E5244C">
      <w:pPr>
        <w:pStyle w:val="afd"/>
        <w:rPr>
          <w:sz w:val="24"/>
          <w:szCs w:val="24"/>
        </w:rPr>
      </w:pPr>
      <w:r>
        <w:rPr>
          <w:rtl/>
        </w:rPr>
        <w:t xml:space="preserve">الفجوة الرقمية بين من يمارس النشر الاجتماعي للإعلانات وبين الرافضين له تكشف عن ميل جارف نحو "التسويق الفيروسي"؛ فالكتلة التي لا تشارك المحتوى انحسرت في 10.4% فقط بواقع 27 مفرداً. النتيجة تعني أن جيل </w:t>
      </w:r>
      <w:r>
        <w:t>Z</w:t>
      </w:r>
      <w:r>
        <w:rPr>
          <w:rtl/>
        </w:rPr>
        <w:t xml:space="preserve"> تحول إلى "وكيل إعلاني" غير مدفوع الأجر للعلامات التي تثير اهتمامه. 183 مفرداً أكدوا قيامهم بالمشاركة بنسبة 70.7%؛ هذه الأرقام تبرهن على أن الرسالة التسويقية لم تعد تنتهي عند وصولها للمستهدف الأول، بل تبدأ دورة حياة جديدة عبر تطبيقات المراسلة وغرف الدردشة الخاصة.</w:t>
      </w:r>
    </w:p>
    <w:p w14:paraId="60768E24" w14:textId="77777777" w:rsidR="00E5244C" w:rsidRPr="001F025D" w:rsidRDefault="00E5244C" w:rsidP="00E5244C">
      <w:pPr>
        <w:pStyle w:val="afd"/>
        <w:rPr>
          <w:b/>
          <w:bCs/>
        </w:rPr>
      </w:pPr>
      <w:r>
        <w:rPr>
          <w:rtl/>
        </w:rPr>
        <w:t xml:space="preserve">سجلت فئة الحياد 18.9% بواقع 49 تكراراً؛ هؤلاء ربما يمارسون المشاركة الانتقائية جداً أو يفضلون الاحتفاظ باهتماماتهم الشرائية بعيداً عن صخب المجموعات الرقمية. عملياً، تحول سبعة أشخاص من كل عشرة إلى موزعين للمحتوى يقلل من تكاليف الاستحواذ على العملاء؛ فالثقة في المحتوى الذي يرسله "صديق" تتجاوز بمراحل الثقة في الإعلان الممول المباشر. يفسر هذا الاندفاع نحو المشاركة رغبة جيل </w:t>
      </w:r>
      <w:r>
        <w:t>Z</w:t>
      </w:r>
      <w:r>
        <w:rPr>
          <w:rtl/>
        </w:rPr>
        <w:t xml:space="preserve"> في تعزيز مكانته الاجتماعية داخل دوائره عبر كونه "أول من يعلم" أو "ناقل الصفقات الأفضل".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5EDB6B6B" w14:textId="77777777" w:rsidTr="00F66884">
        <w:trPr>
          <w:cantSplit/>
          <w:jc w:val="center"/>
        </w:trPr>
        <w:tc>
          <w:tcPr>
            <w:tcW w:w="0" w:type="auto"/>
            <w:gridSpan w:val="6"/>
            <w:tcBorders>
              <w:top w:val="single" w:sz="8" w:space="0" w:color="auto"/>
            </w:tcBorders>
            <w:shd w:val="clear" w:color="auto" w:fill="FFFFFF"/>
            <w:vAlign w:val="center"/>
          </w:tcPr>
          <w:p w14:paraId="3F37E866"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lastRenderedPageBreak/>
              <w:t>أشارك المحتوى التسويقي مع أصدقائي</w:t>
            </w:r>
          </w:p>
        </w:tc>
      </w:tr>
      <w:tr w:rsidR="00E5244C" w14:paraId="18A4C9B1" w14:textId="77777777" w:rsidTr="00F66884">
        <w:trPr>
          <w:cantSplit/>
          <w:jc w:val="center"/>
        </w:trPr>
        <w:tc>
          <w:tcPr>
            <w:tcW w:w="0" w:type="auto"/>
            <w:gridSpan w:val="2"/>
            <w:shd w:val="clear" w:color="auto" w:fill="FFFFFF"/>
            <w:vAlign w:val="center"/>
          </w:tcPr>
          <w:p w14:paraId="22B4C3F6"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0BCE70E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9CE6B7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EFE9A3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86FEB5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4BE38541" w14:textId="77777777" w:rsidTr="00F66884">
        <w:trPr>
          <w:cantSplit/>
          <w:jc w:val="center"/>
        </w:trPr>
        <w:tc>
          <w:tcPr>
            <w:tcW w:w="0" w:type="auto"/>
            <w:vMerge w:val="restart"/>
            <w:shd w:val="clear" w:color="auto" w:fill="E0E0E0"/>
            <w:vAlign w:val="center"/>
          </w:tcPr>
          <w:p w14:paraId="04DA57A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617F0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25315D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878F0C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c>
          <w:tcPr>
            <w:tcW w:w="0" w:type="auto"/>
            <w:shd w:val="clear" w:color="auto" w:fill="F9F9FB"/>
            <w:vAlign w:val="center"/>
          </w:tcPr>
          <w:p w14:paraId="62BAEEA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c>
          <w:tcPr>
            <w:tcW w:w="0" w:type="auto"/>
            <w:shd w:val="clear" w:color="auto" w:fill="F9F9FB"/>
            <w:vAlign w:val="center"/>
          </w:tcPr>
          <w:p w14:paraId="3863132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70.7</w:t>
            </w:r>
          </w:p>
        </w:tc>
      </w:tr>
      <w:tr w:rsidR="00E5244C" w14:paraId="5D10D1DA" w14:textId="77777777" w:rsidTr="00F66884">
        <w:trPr>
          <w:cantSplit/>
          <w:jc w:val="center"/>
        </w:trPr>
        <w:tc>
          <w:tcPr>
            <w:tcW w:w="0" w:type="auto"/>
            <w:vMerge/>
            <w:shd w:val="clear" w:color="auto" w:fill="E0E0E0"/>
            <w:vAlign w:val="center"/>
          </w:tcPr>
          <w:p w14:paraId="727BFBA2" w14:textId="77777777" w:rsidR="00E5244C" w:rsidRDefault="00E5244C" w:rsidP="00F66884">
            <w:pPr>
              <w:rPr>
                <w:rFonts w:ascii="Arial" w:hAnsi="Arial" w:cs="Arial"/>
                <w:color w:val="010205"/>
              </w:rPr>
            </w:pPr>
          </w:p>
        </w:tc>
        <w:tc>
          <w:tcPr>
            <w:tcW w:w="0" w:type="auto"/>
            <w:shd w:val="clear" w:color="auto" w:fill="E0E0E0"/>
            <w:vAlign w:val="center"/>
          </w:tcPr>
          <w:p w14:paraId="19715AB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CB1981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3425598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17E7F3A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387AE0D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89.6</w:t>
            </w:r>
          </w:p>
        </w:tc>
      </w:tr>
      <w:tr w:rsidR="00E5244C" w14:paraId="18D3D1E8" w14:textId="77777777" w:rsidTr="00F66884">
        <w:trPr>
          <w:cantSplit/>
          <w:jc w:val="center"/>
        </w:trPr>
        <w:tc>
          <w:tcPr>
            <w:tcW w:w="0" w:type="auto"/>
            <w:vMerge/>
            <w:shd w:val="clear" w:color="auto" w:fill="E0E0E0"/>
            <w:vAlign w:val="center"/>
          </w:tcPr>
          <w:p w14:paraId="694F7D0C" w14:textId="77777777" w:rsidR="00E5244C" w:rsidRDefault="00E5244C" w:rsidP="00F66884">
            <w:pPr>
              <w:rPr>
                <w:rFonts w:ascii="Arial" w:hAnsi="Arial" w:cs="Arial"/>
                <w:color w:val="010205"/>
              </w:rPr>
            </w:pPr>
          </w:p>
        </w:tc>
        <w:tc>
          <w:tcPr>
            <w:tcW w:w="0" w:type="auto"/>
            <w:shd w:val="clear" w:color="auto" w:fill="E0E0E0"/>
            <w:vAlign w:val="center"/>
          </w:tcPr>
          <w:p w14:paraId="297D21E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8B88D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440E8B9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7D0DB24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117D8E9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7A2C6C72" w14:textId="77777777" w:rsidTr="00F66884">
        <w:trPr>
          <w:cantSplit/>
          <w:jc w:val="center"/>
        </w:trPr>
        <w:tc>
          <w:tcPr>
            <w:tcW w:w="0" w:type="auto"/>
            <w:vMerge/>
            <w:tcBorders>
              <w:bottom w:val="single" w:sz="8" w:space="0" w:color="auto"/>
            </w:tcBorders>
            <w:shd w:val="clear" w:color="auto" w:fill="E0E0E0"/>
            <w:vAlign w:val="center"/>
          </w:tcPr>
          <w:p w14:paraId="11287AB7"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58F8724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E44152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24EC8EC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2F1E3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4A64833" w14:textId="77777777" w:rsidR="00E5244C" w:rsidRDefault="00E5244C" w:rsidP="00F66884">
            <w:pPr>
              <w:keepNext/>
              <w:jc w:val="center"/>
              <w:rPr>
                <w:rFonts w:ascii="Times New Roman" w:hAnsi="Times New Roman" w:cs="Times New Roman"/>
                <w:sz w:val="24"/>
                <w:szCs w:val="24"/>
              </w:rPr>
            </w:pPr>
          </w:p>
        </w:tc>
      </w:tr>
    </w:tbl>
    <w:p w14:paraId="154939CB" w14:textId="77777777" w:rsidR="00E5244C" w:rsidRDefault="00E5244C" w:rsidP="00E5244C">
      <w:pPr>
        <w:pStyle w:val="a9"/>
        <w:jc w:val="center"/>
        <w:rPr>
          <w:color w:val="215E99"/>
          <w:rtl/>
        </w:rPr>
      </w:pPr>
      <w:bookmarkStart w:id="150" w:name="_Toc227324904"/>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21</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المحتوى التسويقي مع </w:t>
      </w:r>
      <w:r>
        <w:rPr>
          <w:rFonts w:hint="cs"/>
          <w:color w:val="215E99"/>
          <w:rtl/>
        </w:rPr>
        <w:t>الأصدقاء</w:t>
      </w:r>
      <w:bookmarkEnd w:id="150"/>
    </w:p>
    <w:p w14:paraId="353AD546" w14:textId="77777777" w:rsidR="00E5244C" w:rsidRPr="007B3796" w:rsidRDefault="00E5244C" w:rsidP="00E5244C">
      <w:pPr>
        <w:pStyle w:val="a9"/>
        <w:jc w:val="center"/>
        <w:rPr>
          <w:color w:val="215E99"/>
          <w:szCs w:val="24"/>
        </w:rPr>
      </w:pPr>
    </w:p>
    <w:p w14:paraId="2D149E92"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1472CF27" wp14:editId="1381B5CE">
            <wp:extent cx="5943600" cy="3962400"/>
            <wp:effectExtent l="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140D1A" w14:textId="77777777" w:rsidR="00E5244C" w:rsidRDefault="00E5244C" w:rsidP="00E5244C">
      <w:pPr>
        <w:pStyle w:val="a9"/>
        <w:jc w:val="center"/>
        <w:rPr>
          <w:color w:val="215E99"/>
          <w:rtl/>
        </w:rPr>
      </w:pPr>
      <w:bookmarkStart w:id="151" w:name="_Toc227324934"/>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20</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المحتوى التسويقي مع </w:t>
      </w:r>
      <w:r>
        <w:rPr>
          <w:rFonts w:hint="cs"/>
          <w:color w:val="215E99"/>
          <w:rtl/>
        </w:rPr>
        <w:t>الأصدقاء</w:t>
      </w:r>
      <w:bookmarkEnd w:id="151"/>
    </w:p>
    <w:p w14:paraId="392EB2B9" w14:textId="77777777" w:rsidR="00E5244C" w:rsidRPr="00E5244C" w:rsidRDefault="00E5244C" w:rsidP="00E5244C"/>
    <w:p w14:paraId="192A4767" w14:textId="77777777" w:rsidR="00E5244C" w:rsidRDefault="00E5244C" w:rsidP="00E5244C">
      <w:pPr>
        <w:pStyle w:val="a"/>
        <w:widowControl w:val="0"/>
        <w:autoSpaceDE w:val="0"/>
        <w:autoSpaceDN w:val="0"/>
        <w:adjustRightInd w:val="0"/>
        <w:spacing w:after="0"/>
      </w:pPr>
      <w:r>
        <w:rPr>
          <w:rtl/>
        </w:rPr>
        <w:t>يساهم التفاعل مع الحملات في زيادة اهتمامي بالمنتجات</w:t>
      </w:r>
    </w:p>
    <w:p w14:paraId="0601F278" w14:textId="77777777" w:rsidR="00E5244C" w:rsidRDefault="00E5244C" w:rsidP="00E5244C">
      <w:pPr>
        <w:pStyle w:val="afd"/>
        <w:rPr>
          <w:sz w:val="24"/>
          <w:szCs w:val="24"/>
        </w:rPr>
      </w:pPr>
      <w:r>
        <w:rPr>
          <w:rtl/>
        </w:rPr>
        <w:t xml:space="preserve">الهوة بين الأغلبية المتفاعلة والقلة المنكفئة تبرز تحولاً عميقاً في "سيكولوجية الانتباه"؛ فبينما يرى 11.6% (30 مفرداً) أن التفاعل لا يحرك اهتمامهم، أيد 189 مفرداً دور المشاركة النشطة في تعميق الصلة بالمنتج بنسبة بلغت 73%. هذا الرقم الضخم </w:t>
      </w:r>
      <w:r>
        <w:rPr>
          <w:rtl/>
        </w:rPr>
        <w:lastRenderedPageBreak/>
        <w:t xml:space="preserve">يحول التفاعل من مجرد "مؤشر أداء" إلى "محفز شرائي"؛ فالمستهلك من جيل </w:t>
      </w:r>
      <w:r>
        <w:t>Z</w:t>
      </w:r>
      <w:r>
        <w:rPr>
          <w:rtl/>
        </w:rPr>
        <w:t xml:space="preserve"> الذي يشارك في مسابقة أو يرد على قصة (</w:t>
      </w:r>
      <w:r>
        <w:t>Story</w:t>
      </w:r>
      <w:r>
        <w:rPr>
          <w:rtl/>
        </w:rPr>
        <w:t>) يفرز استثماراً عاطفياً يجعل المنتج أولوية في ذهنه. سجل الحياد 15.4% بواقع 40 تكراراً؛ هؤلاء ربما يمارسون تفاعلاً تقنياً جافاً لا يمس جوهر اهتماماتهم الشخصية.</w:t>
      </w:r>
    </w:p>
    <w:p w14:paraId="13BF93FA" w14:textId="77777777" w:rsidR="00E5244C" w:rsidRPr="001F025D" w:rsidRDefault="00E5244C" w:rsidP="00E5244C">
      <w:pPr>
        <w:pStyle w:val="afd"/>
        <w:rPr>
          <w:b/>
          <w:bCs/>
        </w:rPr>
      </w:pPr>
      <w:r>
        <w:rPr>
          <w:rtl/>
        </w:rPr>
        <w:t xml:space="preserve">عملياً؛ سيطرة الموافقة على قرابة ثلاثة أرباع العينة تضع المؤسسات أمام ضرورة هندسة حملات "قابلة للاختراق"؛ لم يعد العرض الصامت كافياً، بل يجب خلق مساحات تسمح للمستخدم بأن يكون جزءاً من الحدث. يفسر هذا التوجه أن الاهتمام بالمنتج في العصر الرقمي لم يعد وليد "المشاهدة" بل وليد "الممارسة"؛ فالتفاعل يكسر الجدار بين البائع والمشتري ويخلق تجربة مستخدم مشتركة.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0EFFE572" w14:textId="77777777" w:rsidTr="00F66884">
        <w:trPr>
          <w:cantSplit/>
          <w:jc w:val="center"/>
        </w:trPr>
        <w:tc>
          <w:tcPr>
            <w:tcW w:w="0" w:type="auto"/>
            <w:gridSpan w:val="6"/>
            <w:tcBorders>
              <w:top w:val="single" w:sz="8" w:space="0" w:color="auto"/>
            </w:tcBorders>
            <w:shd w:val="clear" w:color="auto" w:fill="FFFFFF"/>
            <w:vAlign w:val="center"/>
          </w:tcPr>
          <w:p w14:paraId="379CA202"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يساهم التفاعل مع الحملات في زيادة اهتمامي بالمنتجات</w:t>
            </w:r>
          </w:p>
        </w:tc>
      </w:tr>
      <w:tr w:rsidR="00E5244C" w14:paraId="4BD3026C" w14:textId="77777777" w:rsidTr="00F66884">
        <w:trPr>
          <w:cantSplit/>
          <w:jc w:val="center"/>
        </w:trPr>
        <w:tc>
          <w:tcPr>
            <w:tcW w:w="0" w:type="auto"/>
            <w:gridSpan w:val="2"/>
            <w:shd w:val="clear" w:color="auto" w:fill="FFFFFF"/>
            <w:vAlign w:val="center"/>
          </w:tcPr>
          <w:p w14:paraId="0A11FB2B"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6EDD4F4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381D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2BE90A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C01AD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39E9BBD3" w14:textId="77777777" w:rsidTr="00F66884">
        <w:trPr>
          <w:cantSplit/>
          <w:jc w:val="center"/>
        </w:trPr>
        <w:tc>
          <w:tcPr>
            <w:tcW w:w="0" w:type="auto"/>
            <w:vMerge w:val="restart"/>
            <w:shd w:val="clear" w:color="auto" w:fill="E0E0E0"/>
            <w:vAlign w:val="center"/>
          </w:tcPr>
          <w:p w14:paraId="7910D24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60075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005B5A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16175C0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73.0</w:t>
            </w:r>
          </w:p>
        </w:tc>
        <w:tc>
          <w:tcPr>
            <w:tcW w:w="0" w:type="auto"/>
            <w:shd w:val="clear" w:color="auto" w:fill="F9F9FB"/>
            <w:vAlign w:val="center"/>
          </w:tcPr>
          <w:p w14:paraId="1931680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73.0</w:t>
            </w:r>
          </w:p>
        </w:tc>
        <w:tc>
          <w:tcPr>
            <w:tcW w:w="0" w:type="auto"/>
            <w:shd w:val="clear" w:color="auto" w:fill="F9F9FB"/>
            <w:vAlign w:val="center"/>
          </w:tcPr>
          <w:p w14:paraId="176FDFC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73.0</w:t>
            </w:r>
          </w:p>
        </w:tc>
      </w:tr>
      <w:tr w:rsidR="00E5244C" w14:paraId="5CA64F71" w14:textId="77777777" w:rsidTr="00F66884">
        <w:trPr>
          <w:cantSplit/>
          <w:jc w:val="center"/>
        </w:trPr>
        <w:tc>
          <w:tcPr>
            <w:tcW w:w="0" w:type="auto"/>
            <w:vMerge/>
            <w:shd w:val="clear" w:color="auto" w:fill="E0E0E0"/>
            <w:vAlign w:val="center"/>
          </w:tcPr>
          <w:p w14:paraId="56D76D43" w14:textId="77777777" w:rsidR="00E5244C" w:rsidRDefault="00E5244C" w:rsidP="00F66884">
            <w:pPr>
              <w:rPr>
                <w:rFonts w:ascii="Arial" w:hAnsi="Arial" w:cs="Arial"/>
                <w:color w:val="010205"/>
              </w:rPr>
            </w:pPr>
          </w:p>
        </w:tc>
        <w:tc>
          <w:tcPr>
            <w:tcW w:w="0" w:type="auto"/>
            <w:shd w:val="clear" w:color="auto" w:fill="E0E0E0"/>
            <w:vAlign w:val="center"/>
          </w:tcPr>
          <w:p w14:paraId="2187747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8CAE6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040AD0A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2DF445F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0F2D6C7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88.4</w:t>
            </w:r>
          </w:p>
        </w:tc>
      </w:tr>
      <w:tr w:rsidR="00E5244C" w14:paraId="62FE0A98" w14:textId="77777777" w:rsidTr="00F66884">
        <w:trPr>
          <w:cantSplit/>
          <w:jc w:val="center"/>
        </w:trPr>
        <w:tc>
          <w:tcPr>
            <w:tcW w:w="0" w:type="auto"/>
            <w:vMerge/>
            <w:shd w:val="clear" w:color="auto" w:fill="E0E0E0"/>
            <w:vAlign w:val="center"/>
          </w:tcPr>
          <w:p w14:paraId="73428FD1" w14:textId="77777777" w:rsidR="00E5244C" w:rsidRDefault="00E5244C" w:rsidP="00F66884">
            <w:pPr>
              <w:rPr>
                <w:rFonts w:ascii="Arial" w:hAnsi="Arial" w:cs="Arial"/>
                <w:color w:val="010205"/>
              </w:rPr>
            </w:pPr>
          </w:p>
        </w:tc>
        <w:tc>
          <w:tcPr>
            <w:tcW w:w="0" w:type="auto"/>
            <w:shd w:val="clear" w:color="auto" w:fill="E0E0E0"/>
            <w:vAlign w:val="center"/>
          </w:tcPr>
          <w:p w14:paraId="5B94491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2C52DC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417B1CF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2B13F7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381D9C3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11573E28" w14:textId="77777777" w:rsidTr="00F66884">
        <w:trPr>
          <w:cantSplit/>
          <w:jc w:val="center"/>
        </w:trPr>
        <w:tc>
          <w:tcPr>
            <w:tcW w:w="0" w:type="auto"/>
            <w:vMerge/>
            <w:tcBorders>
              <w:bottom w:val="single" w:sz="8" w:space="0" w:color="auto"/>
            </w:tcBorders>
            <w:shd w:val="clear" w:color="auto" w:fill="E0E0E0"/>
            <w:vAlign w:val="center"/>
          </w:tcPr>
          <w:p w14:paraId="46E960A8"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022DD50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352A97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53C02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A4B7CB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CFBC23B" w14:textId="77777777" w:rsidR="00E5244C" w:rsidRDefault="00E5244C" w:rsidP="00F66884">
            <w:pPr>
              <w:keepNext/>
              <w:jc w:val="center"/>
              <w:rPr>
                <w:rFonts w:ascii="Times New Roman" w:hAnsi="Times New Roman" w:cs="Times New Roman"/>
                <w:sz w:val="24"/>
                <w:szCs w:val="24"/>
              </w:rPr>
            </w:pPr>
          </w:p>
        </w:tc>
      </w:tr>
    </w:tbl>
    <w:p w14:paraId="5AF84D96" w14:textId="77777777" w:rsidR="00E5244C" w:rsidRDefault="00E5244C" w:rsidP="00E5244C">
      <w:pPr>
        <w:pStyle w:val="a9"/>
        <w:jc w:val="center"/>
        <w:rPr>
          <w:color w:val="215E99"/>
          <w:rtl/>
        </w:rPr>
      </w:pPr>
      <w:bookmarkStart w:id="152" w:name="_Toc227324905"/>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22</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التفاعل مع الحملات في زيادة </w:t>
      </w:r>
      <w:r>
        <w:rPr>
          <w:rFonts w:hint="cs"/>
          <w:color w:val="215E99"/>
          <w:rtl/>
        </w:rPr>
        <w:t>الاهتمام</w:t>
      </w:r>
      <w:r>
        <w:rPr>
          <w:color w:val="215E99"/>
          <w:rtl/>
        </w:rPr>
        <w:t xml:space="preserve"> بالمنتجات</w:t>
      </w:r>
      <w:bookmarkEnd w:id="152"/>
    </w:p>
    <w:p w14:paraId="02C55128" w14:textId="77777777" w:rsidR="00E5244C" w:rsidRPr="007B3796" w:rsidRDefault="00E5244C" w:rsidP="00E5244C">
      <w:pPr>
        <w:pStyle w:val="a9"/>
        <w:jc w:val="center"/>
        <w:rPr>
          <w:color w:val="215E99"/>
          <w:szCs w:val="24"/>
        </w:rPr>
      </w:pPr>
    </w:p>
    <w:p w14:paraId="66C720F4"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722860DF" wp14:editId="12193E54">
            <wp:extent cx="5943600" cy="3962400"/>
            <wp:effectExtent l="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481E0B" w14:textId="77777777" w:rsidR="00E5244C" w:rsidRDefault="00E5244C" w:rsidP="00E5244C">
      <w:pPr>
        <w:pStyle w:val="a9"/>
        <w:jc w:val="center"/>
        <w:rPr>
          <w:color w:val="215E99"/>
          <w:rtl/>
        </w:rPr>
      </w:pPr>
      <w:bookmarkStart w:id="153" w:name="_Toc227324935"/>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21</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التفاعل مع الحملات في زيادة </w:t>
      </w:r>
      <w:r>
        <w:rPr>
          <w:rFonts w:hint="cs"/>
          <w:color w:val="215E99"/>
          <w:rtl/>
        </w:rPr>
        <w:t>الاهتمام</w:t>
      </w:r>
      <w:r>
        <w:rPr>
          <w:color w:val="215E99"/>
          <w:rtl/>
        </w:rPr>
        <w:t xml:space="preserve"> بالمنتجات</w:t>
      </w:r>
      <w:bookmarkEnd w:id="153"/>
    </w:p>
    <w:p w14:paraId="69B5379A" w14:textId="77777777" w:rsidR="00E5244C" w:rsidRPr="007B3796" w:rsidRDefault="00E5244C" w:rsidP="00E5244C">
      <w:pPr>
        <w:pStyle w:val="a9"/>
        <w:jc w:val="center"/>
        <w:rPr>
          <w:color w:val="215E99"/>
          <w:szCs w:val="24"/>
        </w:rPr>
      </w:pPr>
    </w:p>
    <w:p w14:paraId="68230435" w14:textId="77777777" w:rsidR="00E5244C" w:rsidRDefault="00E5244C" w:rsidP="00E5244C">
      <w:pPr>
        <w:pStyle w:val="a"/>
        <w:widowControl w:val="0"/>
        <w:autoSpaceDE w:val="0"/>
        <w:autoSpaceDN w:val="0"/>
        <w:adjustRightInd w:val="0"/>
        <w:spacing w:after="0"/>
      </w:pPr>
      <w:r>
        <w:rPr>
          <w:rtl/>
        </w:rPr>
        <w:t>أتابع العروض الترويجية المنشورة على وسائل التواصل</w:t>
      </w:r>
    </w:p>
    <w:p w14:paraId="226557BF" w14:textId="77777777" w:rsidR="00E5244C" w:rsidRDefault="00E5244C" w:rsidP="00E5244C">
      <w:pPr>
        <w:pStyle w:val="afd"/>
        <w:rPr>
          <w:sz w:val="24"/>
          <w:szCs w:val="24"/>
        </w:rPr>
      </w:pPr>
      <w:r>
        <w:rPr>
          <w:rtl/>
        </w:rPr>
        <w:t xml:space="preserve">سجلت فئة الموافقة 178 تكراراً بنسبة 68.7%؛ هذه الأرقام تؤكد أن وسائل التواصل الاجتماعي تحولت إلى "مركز تسوق" افتراضي يتجاوز مجرد التواصل الاجتماعي الصرف. جيل </w:t>
      </w:r>
      <w:r>
        <w:t>Z</w:t>
      </w:r>
      <w:r>
        <w:rPr>
          <w:rtl/>
        </w:rPr>
        <w:t xml:space="preserve"> يبرمج سلوكه اليومي على تتبع الفرص السعرية رقمياً. 19.3% من العينة لا يستهويهم ملاحقة العروض عبر هذه المنصات؛ قد يرجع ذلك لعدم ثقتهم في جدية الخصومات المعلنة أو تفضيلهم للبحث المباشر وقت الحاجة الفعلية فقط. الحياد لم يتجاوز 12%.</w:t>
      </w:r>
    </w:p>
    <w:p w14:paraId="24E402D8" w14:textId="77777777" w:rsidR="00E5244C" w:rsidRPr="001F025D" w:rsidRDefault="00E5244C" w:rsidP="00E5244C">
      <w:pPr>
        <w:pStyle w:val="afd"/>
        <w:rPr>
          <w:b/>
          <w:bCs/>
        </w:rPr>
      </w:pPr>
      <w:r>
        <w:rPr>
          <w:rtl/>
        </w:rPr>
        <w:t xml:space="preserve">تشغيلياً؛ اعتماد قرابة 69% من الجمهور على المنصات لمتابعة العروض يفرض على قطاع التجزئة ضرورة تحديث بيانات الأسعار والمخزون لحظياً. الخطأ في عرض السعر أو نفاذ الكمية المعلن عنها رقمياً يسبب صدمة سلبية فورية لدى هذه الكتلة الضخمة؛ فالمتابعة هنا ليست سلبية بل هي انتظار لفرصة اقتناص.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794D49C7" w14:textId="77777777" w:rsidTr="00F66884">
        <w:trPr>
          <w:cantSplit/>
          <w:jc w:val="center"/>
        </w:trPr>
        <w:tc>
          <w:tcPr>
            <w:tcW w:w="0" w:type="auto"/>
            <w:gridSpan w:val="6"/>
            <w:tcBorders>
              <w:top w:val="single" w:sz="8" w:space="0" w:color="auto"/>
            </w:tcBorders>
            <w:shd w:val="clear" w:color="auto" w:fill="FFFFFF"/>
            <w:vAlign w:val="center"/>
          </w:tcPr>
          <w:p w14:paraId="5A4DE4BF"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أتابع العروض الترويجية المنشورة على وسائل التواصل</w:t>
            </w:r>
          </w:p>
        </w:tc>
      </w:tr>
      <w:tr w:rsidR="00E5244C" w14:paraId="0C862BCF" w14:textId="77777777" w:rsidTr="00F66884">
        <w:trPr>
          <w:cantSplit/>
          <w:jc w:val="center"/>
        </w:trPr>
        <w:tc>
          <w:tcPr>
            <w:tcW w:w="0" w:type="auto"/>
            <w:gridSpan w:val="2"/>
            <w:shd w:val="clear" w:color="auto" w:fill="FFFFFF"/>
            <w:vAlign w:val="center"/>
          </w:tcPr>
          <w:p w14:paraId="251441B1"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1528FA7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01CA46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DBFE1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3AF060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553E6622" w14:textId="77777777" w:rsidTr="00F66884">
        <w:trPr>
          <w:cantSplit/>
          <w:jc w:val="center"/>
        </w:trPr>
        <w:tc>
          <w:tcPr>
            <w:tcW w:w="0" w:type="auto"/>
            <w:vMerge w:val="restart"/>
            <w:shd w:val="clear" w:color="auto" w:fill="E0E0E0"/>
            <w:vAlign w:val="center"/>
          </w:tcPr>
          <w:p w14:paraId="124B56B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49FB3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436BC2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42DC075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68.7</w:t>
            </w:r>
          </w:p>
        </w:tc>
        <w:tc>
          <w:tcPr>
            <w:tcW w:w="0" w:type="auto"/>
            <w:shd w:val="clear" w:color="auto" w:fill="F9F9FB"/>
            <w:vAlign w:val="center"/>
          </w:tcPr>
          <w:p w14:paraId="0E128E2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68.7</w:t>
            </w:r>
          </w:p>
        </w:tc>
        <w:tc>
          <w:tcPr>
            <w:tcW w:w="0" w:type="auto"/>
            <w:shd w:val="clear" w:color="auto" w:fill="F9F9FB"/>
            <w:vAlign w:val="center"/>
          </w:tcPr>
          <w:p w14:paraId="78E3C66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68.7</w:t>
            </w:r>
          </w:p>
        </w:tc>
      </w:tr>
      <w:tr w:rsidR="00E5244C" w14:paraId="3546CF71" w14:textId="77777777" w:rsidTr="00F66884">
        <w:trPr>
          <w:cantSplit/>
          <w:jc w:val="center"/>
        </w:trPr>
        <w:tc>
          <w:tcPr>
            <w:tcW w:w="0" w:type="auto"/>
            <w:vMerge/>
            <w:shd w:val="clear" w:color="auto" w:fill="E0E0E0"/>
            <w:vAlign w:val="center"/>
          </w:tcPr>
          <w:p w14:paraId="55E0F999" w14:textId="77777777" w:rsidR="00E5244C" w:rsidRDefault="00E5244C" w:rsidP="00F66884">
            <w:pPr>
              <w:rPr>
                <w:rFonts w:ascii="Arial" w:hAnsi="Arial" w:cs="Arial"/>
                <w:color w:val="010205"/>
              </w:rPr>
            </w:pPr>
          </w:p>
        </w:tc>
        <w:tc>
          <w:tcPr>
            <w:tcW w:w="0" w:type="auto"/>
            <w:shd w:val="clear" w:color="auto" w:fill="E0E0E0"/>
            <w:vAlign w:val="center"/>
          </w:tcPr>
          <w:p w14:paraId="32D434D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1FC79F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DDFF2B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36F253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49F41E9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88.0</w:t>
            </w:r>
          </w:p>
        </w:tc>
      </w:tr>
      <w:tr w:rsidR="00E5244C" w14:paraId="0B3B1182" w14:textId="77777777" w:rsidTr="00F66884">
        <w:trPr>
          <w:cantSplit/>
          <w:jc w:val="center"/>
        </w:trPr>
        <w:tc>
          <w:tcPr>
            <w:tcW w:w="0" w:type="auto"/>
            <w:vMerge/>
            <w:shd w:val="clear" w:color="auto" w:fill="E0E0E0"/>
            <w:vAlign w:val="center"/>
          </w:tcPr>
          <w:p w14:paraId="7890DF30" w14:textId="77777777" w:rsidR="00E5244C" w:rsidRDefault="00E5244C" w:rsidP="00F66884">
            <w:pPr>
              <w:rPr>
                <w:rFonts w:ascii="Arial" w:hAnsi="Arial" w:cs="Arial"/>
                <w:color w:val="010205"/>
              </w:rPr>
            </w:pPr>
          </w:p>
        </w:tc>
        <w:tc>
          <w:tcPr>
            <w:tcW w:w="0" w:type="auto"/>
            <w:shd w:val="clear" w:color="auto" w:fill="E0E0E0"/>
            <w:vAlign w:val="center"/>
          </w:tcPr>
          <w:p w14:paraId="68CF3D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653AD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38F294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62EE38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FDC8DD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04BDDEDB" w14:textId="77777777" w:rsidTr="00F66884">
        <w:trPr>
          <w:cantSplit/>
          <w:jc w:val="center"/>
        </w:trPr>
        <w:tc>
          <w:tcPr>
            <w:tcW w:w="0" w:type="auto"/>
            <w:vMerge/>
            <w:tcBorders>
              <w:bottom w:val="single" w:sz="8" w:space="0" w:color="auto"/>
            </w:tcBorders>
            <w:shd w:val="clear" w:color="auto" w:fill="E0E0E0"/>
            <w:vAlign w:val="center"/>
          </w:tcPr>
          <w:p w14:paraId="741B60DF"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5960312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A49FBB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634B23F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B00F0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3C6366" w14:textId="77777777" w:rsidR="00E5244C" w:rsidRDefault="00E5244C" w:rsidP="00F66884">
            <w:pPr>
              <w:keepNext/>
              <w:jc w:val="center"/>
              <w:rPr>
                <w:rFonts w:ascii="Times New Roman" w:hAnsi="Times New Roman" w:cs="Times New Roman"/>
                <w:sz w:val="24"/>
                <w:szCs w:val="24"/>
              </w:rPr>
            </w:pPr>
          </w:p>
        </w:tc>
      </w:tr>
    </w:tbl>
    <w:p w14:paraId="031B1DC7" w14:textId="77777777" w:rsidR="00E5244C" w:rsidRDefault="00E5244C" w:rsidP="00E5244C">
      <w:pPr>
        <w:pStyle w:val="a9"/>
        <w:jc w:val="center"/>
        <w:rPr>
          <w:color w:val="215E99"/>
          <w:rtl/>
        </w:rPr>
      </w:pPr>
      <w:bookmarkStart w:id="154" w:name="_Toc227324906"/>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23</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العروض الترويجية المنشورة على وسائل التواصل</w:t>
      </w:r>
      <w:bookmarkEnd w:id="154"/>
    </w:p>
    <w:p w14:paraId="42520C54" w14:textId="77777777" w:rsidR="00E5244C" w:rsidRPr="007B3796" w:rsidRDefault="00E5244C" w:rsidP="00E5244C">
      <w:pPr>
        <w:pStyle w:val="a9"/>
        <w:jc w:val="center"/>
        <w:rPr>
          <w:color w:val="215E99"/>
          <w:szCs w:val="24"/>
        </w:rPr>
      </w:pPr>
    </w:p>
    <w:p w14:paraId="60AFD373"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6D78E4F8" wp14:editId="51F4F0BC">
            <wp:extent cx="5943600" cy="3962400"/>
            <wp:effectExtent l="0" t="0" r="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44FD57E" w14:textId="77777777" w:rsidR="00E5244C" w:rsidRDefault="00E5244C" w:rsidP="00E5244C">
      <w:pPr>
        <w:pStyle w:val="a9"/>
        <w:jc w:val="center"/>
        <w:rPr>
          <w:color w:val="215E99"/>
          <w:rtl/>
        </w:rPr>
      </w:pPr>
      <w:bookmarkStart w:id="155" w:name="_Toc227324936"/>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22</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العروض الترويجية المنشورة على وسائل التواصل</w:t>
      </w:r>
      <w:bookmarkEnd w:id="155"/>
    </w:p>
    <w:p w14:paraId="15BE2023" w14:textId="77777777" w:rsidR="00E5244C" w:rsidRPr="007B3796" w:rsidRDefault="00E5244C" w:rsidP="00E5244C">
      <w:pPr>
        <w:pStyle w:val="a9"/>
        <w:jc w:val="center"/>
        <w:rPr>
          <w:color w:val="215E99"/>
          <w:szCs w:val="24"/>
        </w:rPr>
      </w:pPr>
    </w:p>
    <w:p w14:paraId="39E39EA1" w14:textId="77777777" w:rsidR="00E5244C" w:rsidRDefault="00E5244C" w:rsidP="00E5244C">
      <w:pPr>
        <w:pStyle w:val="a"/>
        <w:widowControl w:val="0"/>
        <w:autoSpaceDE w:val="0"/>
        <w:autoSpaceDN w:val="0"/>
        <w:adjustRightInd w:val="0"/>
        <w:spacing w:after="0"/>
      </w:pPr>
      <w:r>
        <w:rPr>
          <w:rtl/>
        </w:rPr>
        <w:t>يزيد التفاعل الرقمي من احتمالية شرائي للمنتج</w:t>
      </w:r>
    </w:p>
    <w:p w14:paraId="6C495E01" w14:textId="77777777" w:rsidR="00E5244C" w:rsidRDefault="00E5244C" w:rsidP="00E5244C">
      <w:pPr>
        <w:pStyle w:val="afd"/>
        <w:rPr>
          <w:sz w:val="24"/>
          <w:szCs w:val="24"/>
        </w:rPr>
      </w:pPr>
      <w:r>
        <w:rPr>
          <w:rtl/>
        </w:rPr>
        <w:t xml:space="preserve">سجلت فئة الموافقة 165 تكراراً بنسبة 63.7%؛ هذه الأرقام تحول "التفاعل" من مجرد نشاط ترفيهي إلى محرك تشغيلي يؤدي لتدفق المبيعات. جيل </w:t>
      </w:r>
      <w:r>
        <w:t>Z</w:t>
      </w:r>
      <w:r>
        <w:rPr>
          <w:rtl/>
        </w:rPr>
        <w:t xml:space="preserve"> لا يكتفي بمشاهدة الإعلان؛ بل يرى في النقر أو التعليق خطوة تمهيدية ترفع من جاهزيته الذهنية لإتمام الصفقة. 24.3% من العينة لم يربطوا احتمالية شرائهم بهذا النوع من الانخراط الرقمي؛ قد يرجع ذلك لكونهم مستهلكين عقلانيين يفصلون تماماً بين جاذبية المحتوى وبين القيمة الفنية أو السعرية للمنتج ذاته. الحياد انحصر في 12%.</w:t>
      </w:r>
    </w:p>
    <w:p w14:paraId="55A82C32" w14:textId="77777777" w:rsidR="00E5244C" w:rsidRPr="001F025D" w:rsidRDefault="00E5244C" w:rsidP="00E5244C">
      <w:pPr>
        <w:pStyle w:val="afd"/>
        <w:rPr>
          <w:b/>
          <w:bCs/>
        </w:rPr>
      </w:pPr>
      <w:r>
        <w:rPr>
          <w:rtl/>
        </w:rPr>
        <w:t>عملياً؛ هذه النتيجة تفرض على الشركات الربط المباشر بين أدوات التفاعل (</w:t>
      </w:r>
      <w:r>
        <w:t>Call to Action</w:t>
      </w:r>
      <w:r>
        <w:rPr>
          <w:rtl/>
        </w:rPr>
        <w:t xml:space="preserve">) وبين مسارات البيع المباشر؛ </w:t>
      </w:r>
      <w:r>
        <w:rPr>
          <w:rtl/>
        </w:rPr>
        <w:lastRenderedPageBreak/>
        <w:t xml:space="preserve">فالاستجابة العالية لدى ثلثي العينة تعني أن التفاعل يكسر حاجز التردد ويخلق نوعاً من "الألفة الرقمية" مع السلعة قبل وصولها. يفسر هذا التوجه أن جيل </w:t>
      </w:r>
      <w:r>
        <w:t>Z</w:t>
      </w:r>
      <w:r>
        <w:rPr>
          <w:rtl/>
        </w:rPr>
        <w:t xml:space="preserve"> يميل للشراء من العلامات التي تمنحه فرصة "الدردشة" أو المشاركة؛ ما يقلل من احتمالية تسربه لصالح المنافسين الأقل تفاعلاً. التباين بين الرفض والقبول يشير إلى أن التفاعل الرقمي ليس سحراً مطلقاً لجميع الفئات، لكنه يظل الأداة الأكثر فعالية للوصول للكتلة الحرجة من السوق. الفشل في تحويل التفاعل إلى مسار شرائي واضح قد يؤدي إلى خسارة فرص بيع محققة لدى 63% من المستهدفين؛ فالبيانات تؤكد أن اليد التي تنقر على الإعجاب هي ذات اليد التي ستمتد لاحقاً للدفع الرقمي.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E5244C" w14:paraId="35DEE6D4" w14:textId="77777777" w:rsidTr="00F66884">
        <w:trPr>
          <w:cantSplit/>
          <w:jc w:val="center"/>
        </w:trPr>
        <w:tc>
          <w:tcPr>
            <w:tcW w:w="0" w:type="auto"/>
            <w:gridSpan w:val="6"/>
            <w:tcBorders>
              <w:top w:val="single" w:sz="8" w:space="0" w:color="auto"/>
            </w:tcBorders>
            <w:shd w:val="clear" w:color="auto" w:fill="FFFFFF"/>
            <w:vAlign w:val="center"/>
          </w:tcPr>
          <w:p w14:paraId="2FB4604B"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tl/>
              </w:rPr>
              <w:t>يزيد التفاعل الرقمي من احتمالية شرائي للمنتج</w:t>
            </w:r>
          </w:p>
        </w:tc>
      </w:tr>
      <w:tr w:rsidR="00E5244C" w14:paraId="2937E79F" w14:textId="77777777" w:rsidTr="00F66884">
        <w:trPr>
          <w:cantSplit/>
          <w:jc w:val="center"/>
        </w:trPr>
        <w:tc>
          <w:tcPr>
            <w:tcW w:w="0" w:type="auto"/>
            <w:gridSpan w:val="2"/>
            <w:shd w:val="clear" w:color="auto" w:fill="FFFFFF"/>
            <w:vAlign w:val="center"/>
          </w:tcPr>
          <w:p w14:paraId="434A14BA"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0C0A08E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803430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2F529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28025D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Cumulative Percent</w:t>
            </w:r>
          </w:p>
        </w:tc>
      </w:tr>
      <w:tr w:rsidR="00E5244C" w14:paraId="150C53AB" w14:textId="77777777" w:rsidTr="00F66884">
        <w:trPr>
          <w:cantSplit/>
          <w:jc w:val="center"/>
        </w:trPr>
        <w:tc>
          <w:tcPr>
            <w:tcW w:w="0" w:type="auto"/>
            <w:vMerge w:val="restart"/>
            <w:shd w:val="clear" w:color="auto" w:fill="E0E0E0"/>
            <w:vAlign w:val="center"/>
          </w:tcPr>
          <w:p w14:paraId="60BD7BA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03E8F8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B1565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5EF6985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63.7</w:t>
            </w:r>
          </w:p>
        </w:tc>
        <w:tc>
          <w:tcPr>
            <w:tcW w:w="0" w:type="auto"/>
            <w:shd w:val="clear" w:color="auto" w:fill="F9F9FB"/>
            <w:vAlign w:val="center"/>
          </w:tcPr>
          <w:p w14:paraId="353F1DF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63.7</w:t>
            </w:r>
          </w:p>
        </w:tc>
        <w:tc>
          <w:tcPr>
            <w:tcW w:w="0" w:type="auto"/>
            <w:shd w:val="clear" w:color="auto" w:fill="F9F9FB"/>
            <w:vAlign w:val="center"/>
          </w:tcPr>
          <w:p w14:paraId="516E71B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63.7</w:t>
            </w:r>
          </w:p>
        </w:tc>
      </w:tr>
      <w:tr w:rsidR="00E5244C" w14:paraId="0ED19382" w14:textId="77777777" w:rsidTr="00F66884">
        <w:trPr>
          <w:cantSplit/>
          <w:jc w:val="center"/>
        </w:trPr>
        <w:tc>
          <w:tcPr>
            <w:tcW w:w="0" w:type="auto"/>
            <w:vMerge/>
            <w:shd w:val="clear" w:color="auto" w:fill="E0E0E0"/>
            <w:vAlign w:val="center"/>
          </w:tcPr>
          <w:p w14:paraId="14F27BB9" w14:textId="77777777" w:rsidR="00E5244C" w:rsidRDefault="00E5244C" w:rsidP="00F66884">
            <w:pPr>
              <w:rPr>
                <w:rFonts w:ascii="Arial" w:hAnsi="Arial" w:cs="Arial"/>
                <w:color w:val="010205"/>
              </w:rPr>
            </w:pPr>
          </w:p>
        </w:tc>
        <w:tc>
          <w:tcPr>
            <w:tcW w:w="0" w:type="auto"/>
            <w:shd w:val="clear" w:color="auto" w:fill="E0E0E0"/>
            <w:vAlign w:val="center"/>
          </w:tcPr>
          <w:p w14:paraId="35812F5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800F85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1844DBA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24AA932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3EDBBC3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88.0</w:t>
            </w:r>
          </w:p>
        </w:tc>
      </w:tr>
      <w:tr w:rsidR="00E5244C" w14:paraId="4A02E4F9" w14:textId="77777777" w:rsidTr="00F66884">
        <w:trPr>
          <w:cantSplit/>
          <w:jc w:val="center"/>
        </w:trPr>
        <w:tc>
          <w:tcPr>
            <w:tcW w:w="0" w:type="auto"/>
            <w:vMerge/>
            <w:shd w:val="clear" w:color="auto" w:fill="E0E0E0"/>
            <w:vAlign w:val="center"/>
          </w:tcPr>
          <w:p w14:paraId="191494CE" w14:textId="77777777" w:rsidR="00E5244C" w:rsidRDefault="00E5244C" w:rsidP="00F66884">
            <w:pPr>
              <w:rPr>
                <w:rFonts w:ascii="Arial" w:hAnsi="Arial" w:cs="Arial"/>
                <w:color w:val="010205"/>
              </w:rPr>
            </w:pPr>
          </w:p>
        </w:tc>
        <w:tc>
          <w:tcPr>
            <w:tcW w:w="0" w:type="auto"/>
            <w:shd w:val="clear" w:color="auto" w:fill="E0E0E0"/>
            <w:vAlign w:val="center"/>
          </w:tcPr>
          <w:p w14:paraId="459D6D9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383048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45105B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353DA3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2E799C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4EAE1DB7" w14:textId="77777777" w:rsidTr="00F66884">
        <w:trPr>
          <w:cantSplit/>
          <w:jc w:val="center"/>
        </w:trPr>
        <w:tc>
          <w:tcPr>
            <w:tcW w:w="0" w:type="auto"/>
            <w:vMerge/>
            <w:tcBorders>
              <w:bottom w:val="single" w:sz="8" w:space="0" w:color="auto"/>
            </w:tcBorders>
            <w:shd w:val="clear" w:color="auto" w:fill="E0E0E0"/>
            <w:vAlign w:val="center"/>
          </w:tcPr>
          <w:p w14:paraId="6C16FD18" w14:textId="77777777" w:rsidR="00E5244C" w:rsidRDefault="00E5244C" w:rsidP="00F66884">
            <w:pPr>
              <w:rPr>
                <w:rFonts w:ascii="Arial" w:hAnsi="Arial" w:cs="Arial"/>
                <w:color w:val="010205"/>
              </w:rPr>
            </w:pPr>
          </w:p>
        </w:tc>
        <w:tc>
          <w:tcPr>
            <w:tcW w:w="0" w:type="auto"/>
            <w:tcBorders>
              <w:bottom w:val="single" w:sz="8" w:space="0" w:color="auto"/>
            </w:tcBorders>
            <w:shd w:val="clear" w:color="auto" w:fill="E0E0E0"/>
            <w:vAlign w:val="center"/>
          </w:tcPr>
          <w:p w14:paraId="48F87D5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FEDB47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D304F9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69DCC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5476301" w14:textId="77777777" w:rsidR="00E5244C" w:rsidRDefault="00E5244C" w:rsidP="00F66884">
            <w:pPr>
              <w:keepNext/>
              <w:jc w:val="center"/>
              <w:rPr>
                <w:rFonts w:ascii="Times New Roman" w:hAnsi="Times New Roman" w:cs="Times New Roman"/>
                <w:sz w:val="24"/>
                <w:szCs w:val="24"/>
              </w:rPr>
            </w:pPr>
          </w:p>
        </w:tc>
      </w:tr>
    </w:tbl>
    <w:p w14:paraId="08B6D52B" w14:textId="77777777" w:rsidR="00E5244C" w:rsidRDefault="00E5244C" w:rsidP="00E5244C">
      <w:pPr>
        <w:pStyle w:val="a9"/>
        <w:jc w:val="center"/>
        <w:rPr>
          <w:color w:val="215E99"/>
          <w:rtl/>
        </w:rPr>
      </w:pPr>
      <w:bookmarkStart w:id="156" w:name="_Toc227324907"/>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24</w:t>
      </w:r>
      <w:r w:rsidRPr="007B3796">
        <w:rPr>
          <w:color w:val="215E99"/>
        </w:rPr>
        <w:fldChar w:fldCharType="end"/>
      </w:r>
      <w:r w:rsidRPr="007B3796">
        <w:rPr>
          <w:color w:val="215E99"/>
        </w:rPr>
        <w:t xml:space="preserve"> </w:t>
      </w:r>
      <w:r>
        <w:rPr>
          <w:color w:val="215E99"/>
          <w:rtl/>
        </w:rPr>
        <w:t xml:space="preserve">: التحليل الإحصائي </w:t>
      </w:r>
      <w:r>
        <w:rPr>
          <w:rFonts w:hint="cs"/>
          <w:color w:val="215E99"/>
          <w:rtl/>
        </w:rPr>
        <w:t>لزيادة</w:t>
      </w:r>
      <w:r>
        <w:rPr>
          <w:color w:val="215E99"/>
          <w:rtl/>
        </w:rPr>
        <w:t xml:space="preserve"> التفاعل الرقمي من احتمالية شرا</w:t>
      </w:r>
      <w:r>
        <w:rPr>
          <w:rFonts w:hint="cs"/>
          <w:color w:val="215E99"/>
          <w:rtl/>
        </w:rPr>
        <w:t>ء</w:t>
      </w:r>
      <w:r>
        <w:rPr>
          <w:color w:val="215E99"/>
          <w:rtl/>
        </w:rPr>
        <w:t xml:space="preserve"> </w:t>
      </w:r>
      <w:r>
        <w:rPr>
          <w:rFonts w:hint="cs"/>
          <w:color w:val="215E99"/>
          <w:rtl/>
        </w:rPr>
        <w:t>المنتج</w:t>
      </w:r>
      <w:bookmarkEnd w:id="156"/>
    </w:p>
    <w:p w14:paraId="691C845F" w14:textId="77777777" w:rsidR="00E5244C" w:rsidRPr="007B3796" w:rsidRDefault="00E5244C" w:rsidP="00E5244C">
      <w:pPr>
        <w:pStyle w:val="a9"/>
        <w:jc w:val="center"/>
        <w:rPr>
          <w:color w:val="215E99"/>
          <w:szCs w:val="24"/>
        </w:rPr>
      </w:pPr>
    </w:p>
    <w:p w14:paraId="060F21BB"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3CC432D7" wp14:editId="4DDF3414">
            <wp:extent cx="5943600" cy="3962400"/>
            <wp:effectExtent l="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D8DC805" w14:textId="77777777" w:rsidR="00E5244C" w:rsidRDefault="00E5244C" w:rsidP="00E5244C">
      <w:pPr>
        <w:pStyle w:val="a9"/>
        <w:jc w:val="center"/>
        <w:rPr>
          <w:color w:val="215E99"/>
          <w:rtl/>
        </w:rPr>
      </w:pPr>
      <w:bookmarkStart w:id="157" w:name="_Toc227324937"/>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23</w:t>
      </w:r>
      <w:r w:rsidRPr="007B3796">
        <w:rPr>
          <w:color w:val="215E99"/>
        </w:rPr>
        <w:fldChar w:fldCharType="end"/>
      </w:r>
      <w:r w:rsidRPr="007B3796">
        <w:rPr>
          <w:color w:val="215E99"/>
        </w:rPr>
        <w:t xml:space="preserve"> </w:t>
      </w:r>
      <w:r>
        <w:rPr>
          <w:color w:val="215E99"/>
          <w:rtl/>
        </w:rPr>
        <w:t xml:space="preserve">: التمثيل البياني </w:t>
      </w:r>
      <w:r>
        <w:rPr>
          <w:rFonts w:hint="cs"/>
          <w:color w:val="215E99"/>
          <w:rtl/>
        </w:rPr>
        <w:t>لزيادة</w:t>
      </w:r>
      <w:r>
        <w:rPr>
          <w:color w:val="215E99"/>
          <w:rtl/>
        </w:rPr>
        <w:t xml:space="preserve"> التفاعل الرقمي من احتمالية شرا</w:t>
      </w:r>
      <w:r>
        <w:rPr>
          <w:rFonts w:hint="cs"/>
          <w:color w:val="215E99"/>
          <w:rtl/>
        </w:rPr>
        <w:t>ء</w:t>
      </w:r>
      <w:r>
        <w:rPr>
          <w:color w:val="215E99"/>
          <w:rtl/>
        </w:rPr>
        <w:t xml:space="preserve"> </w:t>
      </w:r>
      <w:r>
        <w:rPr>
          <w:rFonts w:hint="cs"/>
          <w:color w:val="215E99"/>
          <w:rtl/>
        </w:rPr>
        <w:t>المنتج</w:t>
      </w:r>
      <w:bookmarkEnd w:id="157"/>
    </w:p>
    <w:p w14:paraId="133F2D6E" w14:textId="77777777" w:rsidR="00E5244C" w:rsidRPr="007B3796" w:rsidRDefault="00E5244C" w:rsidP="00E5244C">
      <w:pPr>
        <w:pStyle w:val="a9"/>
        <w:jc w:val="center"/>
        <w:rPr>
          <w:color w:val="215E99"/>
          <w:szCs w:val="24"/>
        </w:rPr>
      </w:pPr>
    </w:p>
    <w:p w14:paraId="79BE7E9E" w14:textId="77777777" w:rsidR="00E5244C" w:rsidRDefault="00E5244C" w:rsidP="00E5244C">
      <w:pPr>
        <w:pStyle w:val="a"/>
        <w:widowControl w:val="0"/>
        <w:autoSpaceDE w:val="0"/>
        <w:autoSpaceDN w:val="0"/>
        <w:adjustRightInd w:val="0"/>
        <w:spacing w:after="0"/>
      </w:pPr>
      <w:r>
        <w:rPr>
          <w:rtl/>
        </w:rPr>
        <w:t xml:space="preserve">اختبار المصداقية والموثوقية </w:t>
      </w:r>
    </w:p>
    <w:p w14:paraId="1C0C734E" w14:textId="77777777" w:rsidR="00E5244C" w:rsidRDefault="00E5244C" w:rsidP="00E5244C">
      <w:pPr>
        <w:pStyle w:val="afd"/>
        <w:rPr>
          <w:sz w:val="24"/>
          <w:szCs w:val="24"/>
        </w:rPr>
      </w:pPr>
      <w:r>
        <w:rPr>
          <w:rtl/>
        </w:rPr>
        <w:t>سجل معامل "ألفا كرونباخ" قيمة مرتفعة بلغت 0.864. الاتساق الداخلي لفقرات الاستبيان الـ 23 متين جداً. النتيجة تعطي الضوء الأخضر للمضي في تعميم النتائج. العينة البالغة 259 مفرداً خلت تماماً من الاستبعادات؛ نسبة الصلاحية بلغت 100%. البيانات متماسكة إحصائياً. الأداة تقيس ما وضعت لقياسه بدقة عالية.</w:t>
      </w:r>
    </w:p>
    <w:p w14:paraId="24B02D36" w14:textId="77777777" w:rsidR="00E5244C" w:rsidRDefault="00E5244C" w:rsidP="00E5244C">
      <w:pPr>
        <w:pStyle w:val="afd"/>
        <w:rPr>
          <w:rtl/>
        </w:rPr>
      </w:pPr>
      <w:r>
        <w:rPr>
          <w:rtl/>
        </w:rPr>
        <w:t xml:space="preserve">عملياً؛ هذا الثبات المرتفع يقلل من احتمالية الخطأ العشوائي في استجابات جيل </w:t>
      </w:r>
      <w:r>
        <w:t>Z</w:t>
      </w:r>
      <w:r>
        <w:rPr>
          <w:rtl/>
        </w:rPr>
        <w:t xml:space="preserve">. الباحث يمكنه الركون إلى هذه الأرقام لبناء استراتيجيات تسويقية طويلة الأمد. التماسك بين البنود يشير إلى فهم موحد من قبل </w:t>
      </w:r>
      <w:r>
        <w:rPr>
          <w:rFonts w:hint="cs"/>
          <w:rtl/>
        </w:rPr>
        <w:t>المشاركين</w:t>
      </w:r>
      <w:r>
        <w:rPr>
          <w:rtl/>
        </w:rPr>
        <w:t xml:space="preserve"> لمفاهيم التسويق الرقمي. لا توجد حاجة لحذف أي فقرة لتحسين جودة الأداة. جدارة الاختبار الإحصائية تعزز من ثقة صناع القرار في النتائج الميدانية. الاستقرار في الإجابات يعكس نضج العينة في التعامل مع متغيرات الدراسة. الاعتمادية هنا ليست مجرد رقم؛ بل هي صمام أمان للتحليلات اللاحقة. الحسم الإحصائي في جدول الثبات يغلق الباب أمام التشكيك في صدق الاستجابات. التوافق العالي بين الـ 23 متغيراً يبرهن على ترابط أبعاد القرار الشرائي الرقمي في ذهن المستقصى منهم. </w:t>
      </w:r>
    </w:p>
    <w:p w14:paraId="2916E509" w14:textId="77777777" w:rsidR="00E5244C" w:rsidRPr="001F025D" w:rsidRDefault="00E5244C" w:rsidP="00E5244C">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E5244C" w14:paraId="7DBEF6AF" w14:textId="77777777" w:rsidTr="00F66884">
        <w:trPr>
          <w:cantSplit/>
          <w:jc w:val="center"/>
        </w:trPr>
        <w:tc>
          <w:tcPr>
            <w:tcW w:w="0" w:type="auto"/>
            <w:gridSpan w:val="4"/>
            <w:tcBorders>
              <w:top w:val="single" w:sz="8" w:space="0" w:color="auto"/>
            </w:tcBorders>
            <w:shd w:val="clear" w:color="auto" w:fill="FFFFFF"/>
            <w:vAlign w:val="center"/>
          </w:tcPr>
          <w:p w14:paraId="15C33B19"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lastRenderedPageBreak/>
              <w:t>Case Processing Summary</w:t>
            </w:r>
          </w:p>
        </w:tc>
      </w:tr>
      <w:tr w:rsidR="00E5244C" w14:paraId="44783B80" w14:textId="77777777" w:rsidTr="00F66884">
        <w:trPr>
          <w:cantSplit/>
          <w:jc w:val="center"/>
        </w:trPr>
        <w:tc>
          <w:tcPr>
            <w:tcW w:w="0" w:type="auto"/>
            <w:gridSpan w:val="2"/>
            <w:shd w:val="clear" w:color="auto" w:fill="FFFFFF"/>
            <w:vAlign w:val="center"/>
          </w:tcPr>
          <w:p w14:paraId="220A9827"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0B7BDE5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A0CB493"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w:t>
            </w:r>
          </w:p>
        </w:tc>
      </w:tr>
      <w:tr w:rsidR="00E5244C" w14:paraId="1DC39DA5" w14:textId="77777777" w:rsidTr="00F66884">
        <w:trPr>
          <w:cantSplit/>
          <w:jc w:val="center"/>
        </w:trPr>
        <w:tc>
          <w:tcPr>
            <w:tcW w:w="0" w:type="auto"/>
            <w:vMerge w:val="restart"/>
            <w:shd w:val="clear" w:color="auto" w:fill="E0E0E0"/>
            <w:vAlign w:val="center"/>
          </w:tcPr>
          <w:p w14:paraId="538F7E0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42E1EAC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6FF84B7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23736A5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591DE522" w14:textId="77777777" w:rsidTr="00F66884">
        <w:trPr>
          <w:cantSplit/>
          <w:jc w:val="center"/>
        </w:trPr>
        <w:tc>
          <w:tcPr>
            <w:tcW w:w="0" w:type="auto"/>
            <w:vMerge/>
            <w:shd w:val="clear" w:color="auto" w:fill="E0E0E0"/>
            <w:vAlign w:val="center"/>
          </w:tcPr>
          <w:p w14:paraId="74837717" w14:textId="77777777" w:rsidR="00E5244C" w:rsidRDefault="00E5244C" w:rsidP="00F66884">
            <w:pPr>
              <w:rPr>
                <w:rFonts w:ascii="Arial" w:hAnsi="Arial" w:cs="Arial"/>
                <w:color w:val="010205"/>
              </w:rPr>
            </w:pPr>
          </w:p>
        </w:tc>
        <w:tc>
          <w:tcPr>
            <w:tcW w:w="0" w:type="auto"/>
            <w:shd w:val="clear" w:color="auto" w:fill="E0E0E0"/>
            <w:vAlign w:val="center"/>
          </w:tcPr>
          <w:p w14:paraId="727C9760" w14:textId="77777777" w:rsidR="00E5244C" w:rsidRDefault="00E5244C" w:rsidP="00F66884">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30C83EF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0D24D57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w:t>
            </w:r>
          </w:p>
        </w:tc>
      </w:tr>
      <w:tr w:rsidR="00E5244C" w14:paraId="63564C47" w14:textId="77777777" w:rsidTr="00F66884">
        <w:trPr>
          <w:cantSplit/>
          <w:jc w:val="center"/>
        </w:trPr>
        <w:tc>
          <w:tcPr>
            <w:tcW w:w="0" w:type="auto"/>
            <w:vMerge/>
            <w:shd w:val="clear" w:color="auto" w:fill="E0E0E0"/>
            <w:vAlign w:val="center"/>
          </w:tcPr>
          <w:p w14:paraId="6AEC3E50" w14:textId="77777777" w:rsidR="00E5244C" w:rsidRDefault="00E5244C" w:rsidP="00F66884">
            <w:pPr>
              <w:rPr>
                <w:rFonts w:ascii="Arial" w:hAnsi="Arial" w:cs="Arial"/>
                <w:color w:val="010205"/>
              </w:rPr>
            </w:pPr>
          </w:p>
        </w:tc>
        <w:tc>
          <w:tcPr>
            <w:tcW w:w="0" w:type="auto"/>
            <w:shd w:val="clear" w:color="auto" w:fill="E0E0E0"/>
            <w:vAlign w:val="center"/>
          </w:tcPr>
          <w:p w14:paraId="041F71A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55817C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5F949CF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100.0</w:t>
            </w:r>
          </w:p>
        </w:tc>
      </w:tr>
      <w:tr w:rsidR="00E5244C" w14:paraId="5946FFF1" w14:textId="77777777" w:rsidTr="00F66884">
        <w:trPr>
          <w:cantSplit/>
          <w:jc w:val="center"/>
        </w:trPr>
        <w:tc>
          <w:tcPr>
            <w:tcW w:w="0" w:type="auto"/>
            <w:gridSpan w:val="4"/>
            <w:tcBorders>
              <w:bottom w:val="single" w:sz="8" w:space="0" w:color="auto"/>
            </w:tcBorders>
            <w:shd w:val="clear" w:color="auto" w:fill="FFFFFF"/>
            <w:vAlign w:val="center"/>
          </w:tcPr>
          <w:p w14:paraId="00B92181" w14:textId="77777777" w:rsidR="00E5244C" w:rsidRDefault="00E5244C" w:rsidP="00F66884">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3D5B598" w14:textId="77777777" w:rsidR="00E5244C" w:rsidRDefault="00E5244C" w:rsidP="00E5244C">
      <w:pPr>
        <w:pStyle w:val="a9"/>
        <w:jc w:val="center"/>
        <w:rPr>
          <w:color w:val="215E99"/>
          <w:rtl/>
        </w:rPr>
      </w:pPr>
      <w:bookmarkStart w:id="158" w:name="_Toc227324908"/>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25</w:t>
      </w:r>
      <w:r w:rsidRPr="007B3796">
        <w:rPr>
          <w:color w:val="215E99"/>
        </w:rPr>
        <w:fldChar w:fldCharType="end"/>
      </w:r>
      <w:r w:rsidRPr="007B3796">
        <w:rPr>
          <w:color w:val="215E99"/>
        </w:rPr>
        <w:t xml:space="preserve"> </w:t>
      </w:r>
      <w:r>
        <w:rPr>
          <w:color w:val="215E99"/>
          <w:rtl/>
        </w:rPr>
        <w:t>: ملخص التحليلات الإحصائية</w:t>
      </w:r>
      <w:bookmarkEnd w:id="158"/>
      <w:r>
        <w:rPr>
          <w:color w:val="215E99"/>
          <w:rtl/>
        </w:rPr>
        <w:t xml:space="preserve"> </w:t>
      </w:r>
    </w:p>
    <w:p w14:paraId="08A43C86" w14:textId="77777777" w:rsidR="00E5244C" w:rsidRPr="007B3796" w:rsidRDefault="00E5244C" w:rsidP="00E5244C">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E5244C" w14:paraId="1FAE626E" w14:textId="77777777" w:rsidTr="00F66884">
        <w:trPr>
          <w:cantSplit/>
          <w:jc w:val="center"/>
        </w:trPr>
        <w:tc>
          <w:tcPr>
            <w:tcW w:w="0" w:type="auto"/>
            <w:gridSpan w:val="2"/>
            <w:tcBorders>
              <w:top w:val="single" w:sz="8" w:space="0" w:color="auto"/>
            </w:tcBorders>
            <w:shd w:val="clear" w:color="auto" w:fill="FFFFFF"/>
            <w:vAlign w:val="center"/>
          </w:tcPr>
          <w:p w14:paraId="1FB28BEA"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E5244C" w14:paraId="5A9ED0C4" w14:textId="77777777" w:rsidTr="00F66884">
        <w:trPr>
          <w:cantSplit/>
          <w:jc w:val="center"/>
        </w:trPr>
        <w:tc>
          <w:tcPr>
            <w:tcW w:w="0" w:type="auto"/>
            <w:shd w:val="clear" w:color="auto" w:fill="FFFFFF"/>
            <w:vAlign w:val="center"/>
          </w:tcPr>
          <w:p w14:paraId="0002E85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0A96EA1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N of Items</w:t>
            </w:r>
          </w:p>
        </w:tc>
      </w:tr>
      <w:tr w:rsidR="00E5244C" w14:paraId="521A213A" w14:textId="77777777" w:rsidTr="00F66884">
        <w:trPr>
          <w:cantSplit/>
          <w:jc w:val="center"/>
        </w:trPr>
        <w:tc>
          <w:tcPr>
            <w:tcW w:w="0" w:type="auto"/>
            <w:tcBorders>
              <w:bottom w:val="single" w:sz="8" w:space="0" w:color="auto"/>
            </w:tcBorders>
            <w:shd w:val="clear" w:color="auto" w:fill="F9F9FB"/>
            <w:vAlign w:val="center"/>
          </w:tcPr>
          <w:p w14:paraId="19BBCC2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.864</w:t>
            </w:r>
          </w:p>
        </w:tc>
        <w:tc>
          <w:tcPr>
            <w:tcW w:w="0" w:type="auto"/>
            <w:tcBorders>
              <w:bottom w:val="single" w:sz="8" w:space="0" w:color="auto"/>
            </w:tcBorders>
            <w:shd w:val="clear" w:color="auto" w:fill="F9F9FB"/>
            <w:vAlign w:val="center"/>
          </w:tcPr>
          <w:p w14:paraId="54942346" w14:textId="77777777" w:rsidR="00E5244C" w:rsidRDefault="00E5244C" w:rsidP="00F66884">
            <w:pPr>
              <w:keepNext/>
              <w:spacing w:line="320" w:lineRule="atLeast"/>
              <w:ind w:left="60" w:right="60"/>
              <w:jc w:val="center"/>
              <w:rPr>
                <w:rFonts w:ascii="Arial" w:hAnsi="Arial" w:cs="Arial"/>
                <w:color w:val="010205"/>
              </w:rPr>
            </w:pPr>
            <w:r>
              <w:rPr>
                <w:rFonts w:ascii="Arial" w:hAnsi="Arial" w:cs="Arial"/>
                <w:color w:val="010205"/>
              </w:rPr>
              <w:t>23</w:t>
            </w:r>
          </w:p>
        </w:tc>
      </w:tr>
    </w:tbl>
    <w:p w14:paraId="4F797E05" w14:textId="77777777" w:rsidR="00E5244C" w:rsidRDefault="00E5244C" w:rsidP="00E5244C">
      <w:pPr>
        <w:pStyle w:val="a9"/>
        <w:jc w:val="center"/>
        <w:rPr>
          <w:color w:val="215E99"/>
          <w:rtl/>
        </w:rPr>
      </w:pPr>
      <w:bookmarkStart w:id="159" w:name="_Toc227324909"/>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26</w:t>
      </w:r>
      <w:r w:rsidRPr="007B3796">
        <w:rPr>
          <w:color w:val="215E99"/>
        </w:rPr>
        <w:fldChar w:fldCharType="end"/>
      </w:r>
      <w:r w:rsidRPr="007B3796">
        <w:rPr>
          <w:color w:val="215E99"/>
        </w:rPr>
        <w:t xml:space="preserve"> </w:t>
      </w:r>
      <w:r>
        <w:rPr>
          <w:color w:val="215E99"/>
          <w:rtl/>
        </w:rPr>
        <w:t>: اختبار الثبات والموثوقية</w:t>
      </w:r>
      <w:bookmarkEnd w:id="159"/>
      <w:r>
        <w:rPr>
          <w:color w:val="215E99"/>
          <w:rtl/>
        </w:rPr>
        <w:t xml:space="preserve"> </w:t>
      </w:r>
    </w:p>
    <w:p w14:paraId="02E45864" w14:textId="77777777" w:rsidR="00E5244C" w:rsidRPr="007B3796" w:rsidRDefault="00E5244C" w:rsidP="00E5244C">
      <w:pPr>
        <w:pStyle w:val="a9"/>
        <w:jc w:val="center"/>
        <w:rPr>
          <w:color w:val="215E99"/>
          <w:szCs w:val="24"/>
        </w:rPr>
      </w:pPr>
    </w:p>
    <w:p w14:paraId="0D1FAE40" w14:textId="77777777" w:rsidR="00E5244C" w:rsidRDefault="00E5244C" w:rsidP="00E5244C">
      <w:pPr>
        <w:pStyle w:val="a"/>
        <w:widowControl w:val="0"/>
        <w:autoSpaceDE w:val="0"/>
        <w:autoSpaceDN w:val="0"/>
        <w:adjustRightInd w:val="0"/>
        <w:spacing w:after="0"/>
      </w:pPr>
      <w:r>
        <w:rPr>
          <w:rFonts w:hint="cs"/>
          <w:rtl/>
        </w:rPr>
        <w:t xml:space="preserve">تحليل الجداول المتقاطعة لمتغيرات الدراسة: </w:t>
      </w:r>
    </w:p>
    <w:p w14:paraId="136C9064" w14:textId="5C4DCBE3" w:rsidR="00E5244C" w:rsidRDefault="00E5244C" w:rsidP="00E5244C">
      <w:pPr>
        <w:pStyle w:val="a"/>
        <w:widowControl w:val="0"/>
        <w:numPr>
          <w:ilvl w:val="0"/>
          <w:numId w:val="149"/>
        </w:numPr>
        <w:autoSpaceDE w:val="0"/>
        <w:autoSpaceDN w:val="0"/>
        <w:adjustRightInd w:val="0"/>
        <w:spacing w:after="0"/>
      </w:pPr>
      <w:r>
        <w:rPr>
          <w:rtl/>
        </w:rPr>
        <w:t xml:space="preserve">اختبار كاي اسكوير للعلاقة بين قرار الشراء لدى جيل </w:t>
      </w:r>
      <w:r>
        <w:t>Z</w:t>
      </w:r>
      <w:r>
        <w:rPr>
          <w:rtl/>
        </w:rPr>
        <w:t xml:space="preserve"> وجاذبية المحتوى التسويقي</w:t>
      </w:r>
    </w:p>
    <w:p w14:paraId="46EC0D35" w14:textId="77777777" w:rsidR="00E5244C" w:rsidRDefault="00E5244C" w:rsidP="00E5244C">
      <w:pPr>
        <w:pStyle w:val="afd"/>
        <w:rPr>
          <w:sz w:val="24"/>
          <w:szCs w:val="24"/>
        </w:rPr>
      </w:pPr>
      <w:r>
        <w:rPr>
          <w:rtl/>
        </w:rPr>
        <w:t xml:space="preserve">قيمة "كاي تربيع" البالغة 22.012 بمستوى دلالة إحصائية 0.000 تقطع الشك باليقين بوجود علاقة ارتباطية جوهرية بين جاذبية المحتوى والقرار الشرائي؛ النتيجة ليست وليدة الصدفة. جيل </w:t>
      </w:r>
      <w:r>
        <w:t>Z</w:t>
      </w:r>
      <w:r>
        <w:rPr>
          <w:rtl/>
        </w:rPr>
        <w:t xml:space="preserve"> لا يتحرك نحو الشراء في فراغ؛ بل يستجيب بشكل آلي ومنظم للمثيرات البصرية والإبداعية. انعدام الخلايا التي يقل تكرارها المتوقع عن 5 يمنح هذا الاختبار متانة إحصائية عالية؛ ما يعني أن العلاقة المكتشفة تعبر عن نمط سلوكي مستقر داخل المجتمع الأصلي للدراسة.</w:t>
      </w:r>
    </w:p>
    <w:p w14:paraId="68C38062" w14:textId="77777777" w:rsidR="00E5244C" w:rsidRPr="001F025D" w:rsidRDefault="00E5244C" w:rsidP="00E5244C">
      <w:pPr>
        <w:pStyle w:val="afd"/>
        <w:rPr>
          <w:b/>
          <w:bCs/>
        </w:rPr>
      </w:pPr>
      <w:r>
        <w:rPr>
          <w:rtl/>
        </w:rPr>
        <w:t xml:space="preserve">عملياً؛ هذه الدلالة الإحصائية القوية تحول "الجاذبية" من رفاهية فنية إلى ضرورة تشغيلية حتمية لضمان تدفق المبيعات. المؤسسة التي تفشل في تصميم محتوى جذاب تخسر رهانها على جيل </w:t>
      </w:r>
      <w:r>
        <w:t>Z</w:t>
      </w:r>
      <w:r>
        <w:rPr>
          <w:rtl/>
        </w:rPr>
        <w:t>؛ فالبيانات تؤكد أن هذا الجيل يربط جودة المنتج بمدى إبداع العرض الرقمي المقدم له. يفسر هذا الارتباط الوثيق لماذا تنجح الحملات التي تعتمد على "الإبهار اللحظي" في تحقيق أرقام مبيعات قياسية مقارنة بالأساليب التقليدية. الاستراتيجية التسويقية يجب أن تضع "هندسة الجاذبية" في مقدمة أولوياتها؛ فالمسافة بين الإعجاب بالمحتوى والضغط على زر الشراء تلاشت تقريباً تحت تأثير هذه العلاقة الارتباطي</w:t>
      </w:r>
      <w:r>
        <w:rPr>
          <w:rFonts w:hint="cs"/>
          <w:rtl/>
        </w:rPr>
        <w:t>ة</w:t>
      </w:r>
      <w:r>
        <w:rPr>
          <w:rtl/>
        </w:rPr>
        <w:t xml:space="preserve">. غياب الدلالة الضعيفة (0.000) يبرهن على أن المحتوى هو "المحرض" الأول للسلوك الاستهلاكي؛ حيث يجد المستهلك الشاب نفسه مدفوعاً بالاقتناع البصري قبل الاقتناع المنطقي بالسلعة. الاستثمار في الكوادر الإبداعية هنا هو استثمار مباشر في رفع احتمالات قرار </w:t>
      </w:r>
      <w:r>
        <w:rPr>
          <w:rtl/>
        </w:rPr>
        <w:lastRenderedPageBreak/>
        <w:t xml:space="preserve">الشراء.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2"/>
        <w:gridCol w:w="1071"/>
        <w:gridCol w:w="454"/>
        <w:gridCol w:w="3113"/>
      </w:tblGrid>
      <w:tr w:rsidR="00E5244C" w14:paraId="23261232" w14:textId="77777777" w:rsidTr="00F66884">
        <w:trPr>
          <w:cantSplit/>
          <w:jc w:val="center"/>
        </w:trPr>
        <w:tc>
          <w:tcPr>
            <w:tcW w:w="0" w:type="auto"/>
            <w:gridSpan w:val="4"/>
            <w:tcBorders>
              <w:top w:val="single" w:sz="8" w:space="0" w:color="auto"/>
            </w:tcBorders>
            <w:shd w:val="clear" w:color="auto" w:fill="FFFFFF"/>
            <w:vAlign w:val="center"/>
          </w:tcPr>
          <w:p w14:paraId="2F2114C2"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t>Chi-Square Tests</w:t>
            </w:r>
          </w:p>
        </w:tc>
      </w:tr>
      <w:tr w:rsidR="00E5244C" w14:paraId="2AAB1B9B" w14:textId="77777777" w:rsidTr="00F66884">
        <w:trPr>
          <w:cantSplit/>
          <w:jc w:val="center"/>
        </w:trPr>
        <w:tc>
          <w:tcPr>
            <w:tcW w:w="0" w:type="auto"/>
            <w:shd w:val="clear" w:color="auto" w:fill="FFFFFF"/>
            <w:vAlign w:val="center"/>
          </w:tcPr>
          <w:p w14:paraId="0694D917"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1759016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C9883AB" w14:textId="77777777" w:rsidR="00E5244C" w:rsidRDefault="00E5244C" w:rsidP="00F6688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200257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E5244C" w14:paraId="115806CE" w14:textId="77777777" w:rsidTr="00F66884">
        <w:trPr>
          <w:cantSplit/>
          <w:jc w:val="center"/>
        </w:trPr>
        <w:tc>
          <w:tcPr>
            <w:tcW w:w="0" w:type="auto"/>
            <w:shd w:val="clear" w:color="auto" w:fill="E0E0E0"/>
            <w:vAlign w:val="center"/>
          </w:tcPr>
          <w:p w14:paraId="014ED21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7DD97F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22.012</w:t>
            </w:r>
            <w:r>
              <w:rPr>
                <w:rFonts w:ascii="Arial" w:hAnsi="Arial" w:cs="Arial"/>
                <w:color w:val="010205"/>
                <w:vertAlign w:val="superscript"/>
              </w:rPr>
              <w:t>a</w:t>
            </w:r>
          </w:p>
        </w:tc>
        <w:tc>
          <w:tcPr>
            <w:tcW w:w="0" w:type="auto"/>
            <w:shd w:val="clear" w:color="auto" w:fill="F9F9FB"/>
            <w:vAlign w:val="center"/>
          </w:tcPr>
          <w:p w14:paraId="1B1BA4A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0E87F89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39D55D40" w14:textId="77777777" w:rsidTr="00F66884">
        <w:trPr>
          <w:cantSplit/>
          <w:jc w:val="center"/>
        </w:trPr>
        <w:tc>
          <w:tcPr>
            <w:tcW w:w="0" w:type="auto"/>
            <w:shd w:val="clear" w:color="auto" w:fill="E0E0E0"/>
            <w:vAlign w:val="center"/>
          </w:tcPr>
          <w:p w14:paraId="7909D9C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09F4E2C4"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23.868</w:t>
            </w:r>
          </w:p>
        </w:tc>
        <w:tc>
          <w:tcPr>
            <w:tcW w:w="0" w:type="auto"/>
            <w:shd w:val="clear" w:color="auto" w:fill="F9F9FB"/>
            <w:vAlign w:val="center"/>
          </w:tcPr>
          <w:p w14:paraId="12AC3EA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74ECC1D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1E2C7EBF" w14:textId="77777777" w:rsidTr="00F66884">
        <w:trPr>
          <w:cantSplit/>
          <w:jc w:val="center"/>
        </w:trPr>
        <w:tc>
          <w:tcPr>
            <w:tcW w:w="0" w:type="auto"/>
            <w:shd w:val="clear" w:color="auto" w:fill="E0E0E0"/>
            <w:vAlign w:val="center"/>
          </w:tcPr>
          <w:p w14:paraId="49673BB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86B932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18.169</w:t>
            </w:r>
          </w:p>
        </w:tc>
        <w:tc>
          <w:tcPr>
            <w:tcW w:w="0" w:type="auto"/>
            <w:shd w:val="clear" w:color="auto" w:fill="F9F9FB"/>
            <w:vAlign w:val="center"/>
          </w:tcPr>
          <w:p w14:paraId="71FA3D8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8173A8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24F07241" w14:textId="77777777" w:rsidTr="00F66884">
        <w:trPr>
          <w:cantSplit/>
          <w:jc w:val="center"/>
        </w:trPr>
        <w:tc>
          <w:tcPr>
            <w:tcW w:w="0" w:type="auto"/>
            <w:shd w:val="clear" w:color="auto" w:fill="E0E0E0"/>
            <w:vAlign w:val="center"/>
          </w:tcPr>
          <w:p w14:paraId="2C071FF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862BBA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6EC68701"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5136232E" w14:textId="77777777" w:rsidR="00E5244C" w:rsidRDefault="00E5244C" w:rsidP="00F66884">
            <w:pPr>
              <w:jc w:val="center"/>
              <w:rPr>
                <w:rFonts w:ascii="Times New Roman" w:hAnsi="Times New Roman" w:cs="Times New Roman"/>
                <w:sz w:val="24"/>
                <w:szCs w:val="24"/>
              </w:rPr>
            </w:pPr>
          </w:p>
        </w:tc>
      </w:tr>
      <w:tr w:rsidR="00E5244C" w14:paraId="5E82BE64" w14:textId="77777777" w:rsidTr="00F66884">
        <w:trPr>
          <w:cantSplit/>
          <w:jc w:val="center"/>
        </w:trPr>
        <w:tc>
          <w:tcPr>
            <w:tcW w:w="0" w:type="auto"/>
            <w:gridSpan w:val="4"/>
            <w:tcBorders>
              <w:bottom w:val="single" w:sz="8" w:space="0" w:color="auto"/>
            </w:tcBorders>
            <w:shd w:val="clear" w:color="auto" w:fill="FFFFFF"/>
            <w:vAlign w:val="center"/>
          </w:tcPr>
          <w:p w14:paraId="375BF996" w14:textId="77777777" w:rsidR="00E5244C" w:rsidRDefault="00E5244C" w:rsidP="00F66884">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10.19.</w:t>
            </w:r>
          </w:p>
        </w:tc>
      </w:tr>
    </w:tbl>
    <w:p w14:paraId="58CEE66E" w14:textId="77777777" w:rsidR="00E5244C" w:rsidRDefault="00E5244C" w:rsidP="00E5244C">
      <w:pPr>
        <w:pStyle w:val="a9"/>
        <w:jc w:val="center"/>
        <w:rPr>
          <w:color w:val="215E99"/>
          <w:rtl/>
        </w:rPr>
      </w:pPr>
      <w:bookmarkStart w:id="160" w:name="_Toc227324910"/>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27</w:t>
      </w:r>
      <w:r w:rsidRPr="007B3796">
        <w:rPr>
          <w:color w:val="215E99"/>
        </w:rPr>
        <w:fldChar w:fldCharType="end"/>
      </w:r>
      <w:r w:rsidRPr="007B3796">
        <w:rPr>
          <w:color w:val="215E99"/>
        </w:rPr>
        <w:t xml:space="preserve"> </w:t>
      </w:r>
      <w:r>
        <w:rPr>
          <w:color w:val="215E99"/>
          <w:rtl/>
        </w:rPr>
        <w:t xml:space="preserve">: اختبار كاي اسكوير للعلاقة بين قرار الشراء لدى جيل </w:t>
      </w:r>
      <w:r>
        <w:rPr>
          <w:color w:val="215E99"/>
        </w:rPr>
        <w:t>Z</w:t>
      </w:r>
      <w:r>
        <w:rPr>
          <w:color w:val="215E99"/>
          <w:rtl/>
        </w:rPr>
        <w:t xml:space="preserve"> وجاذبية المحتوى التسويقي</w:t>
      </w:r>
      <w:bookmarkEnd w:id="160"/>
    </w:p>
    <w:p w14:paraId="146AFD94" w14:textId="77777777" w:rsidR="00E5244C" w:rsidRPr="007B3796" w:rsidRDefault="00E5244C" w:rsidP="00E5244C">
      <w:pPr>
        <w:pStyle w:val="a9"/>
        <w:jc w:val="center"/>
        <w:rPr>
          <w:color w:val="215E99"/>
          <w:szCs w:val="24"/>
        </w:rPr>
      </w:pPr>
    </w:p>
    <w:p w14:paraId="678ED4A8"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06DDB22B" wp14:editId="0208D95E">
            <wp:extent cx="5943600" cy="3962400"/>
            <wp:effectExtent l="0" t="0" r="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D810C37" w14:textId="77777777" w:rsidR="00E5244C" w:rsidRDefault="00E5244C" w:rsidP="00E5244C">
      <w:pPr>
        <w:pStyle w:val="a9"/>
        <w:jc w:val="center"/>
        <w:rPr>
          <w:color w:val="215E99"/>
          <w:rtl/>
        </w:rPr>
      </w:pPr>
      <w:bookmarkStart w:id="161" w:name="_Toc227324938"/>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24</w:t>
      </w:r>
      <w:r w:rsidRPr="007B3796">
        <w:rPr>
          <w:color w:val="215E99"/>
        </w:rPr>
        <w:fldChar w:fldCharType="end"/>
      </w:r>
      <w:r w:rsidRPr="007B3796">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وجاذبية المحتوى التسويقي</w:t>
      </w:r>
      <w:bookmarkEnd w:id="161"/>
    </w:p>
    <w:p w14:paraId="0ABE9C5C" w14:textId="77777777" w:rsidR="00E5244C" w:rsidRDefault="00E5244C" w:rsidP="00E5244C">
      <w:pPr>
        <w:pStyle w:val="a9"/>
        <w:jc w:val="center"/>
        <w:rPr>
          <w:color w:val="215E99"/>
          <w:szCs w:val="24"/>
          <w:rtl/>
        </w:rPr>
      </w:pPr>
    </w:p>
    <w:p w14:paraId="091A07E1" w14:textId="77777777" w:rsidR="00E5244C" w:rsidRPr="00E5244C" w:rsidRDefault="00E5244C" w:rsidP="00E5244C"/>
    <w:p w14:paraId="4D812AFF" w14:textId="31DE187B" w:rsidR="00E5244C" w:rsidRDefault="00E5244C" w:rsidP="00E5244C">
      <w:pPr>
        <w:pStyle w:val="a"/>
        <w:widowControl w:val="0"/>
        <w:numPr>
          <w:ilvl w:val="0"/>
          <w:numId w:val="149"/>
        </w:numPr>
        <w:autoSpaceDE w:val="0"/>
        <w:autoSpaceDN w:val="0"/>
        <w:adjustRightInd w:val="0"/>
        <w:spacing w:after="0"/>
      </w:pPr>
      <w:r>
        <w:rPr>
          <w:rtl/>
        </w:rPr>
        <w:lastRenderedPageBreak/>
        <w:t xml:space="preserve">اختبار كاي اسكوير للعلاقة بين قرار الشراء لدى جيل </w:t>
      </w:r>
      <w:r>
        <w:t>Z</w:t>
      </w:r>
      <w:r>
        <w:rPr>
          <w:rtl/>
        </w:rPr>
        <w:t xml:space="preserve"> وتأثير المؤثرين عبر وسائل التواصل الاجتماعي</w:t>
      </w:r>
    </w:p>
    <w:p w14:paraId="6F5B4D9A" w14:textId="77777777" w:rsidR="00E5244C" w:rsidRDefault="00E5244C" w:rsidP="00E5244C">
      <w:pPr>
        <w:pStyle w:val="afd"/>
        <w:rPr>
          <w:sz w:val="24"/>
          <w:szCs w:val="24"/>
        </w:rPr>
      </w:pPr>
      <w:r>
        <w:rPr>
          <w:rtl/>
        </w:rPr>
        <w:t xml:space="preserve">انعدام الخلايا ذات التكرار المتوقع الأقل من 5 يمنح هذا الاختبار متانة منهجية فائقة؛ بلغت القيمة الدنيا للمشاهدات المتوقعة 10.97؛ مما يؤكد أن النتائج المستخلصة تعبر عن نمط إحصائي مستقر تماماً داخل عينة جيل </w:t>
      </w:r>
      <w:r>
        <w:t>Z</w:t>
      </w:r>
      <w:r>
        <w:rPr>
          <w:rtl/>
        </w:rPr>
        <w:t>. سجلت قيمة "كاي تربيع" 29.209 عند مستوى دلالة 0.000؛ النتيجة قاطعة بوجود علاقة ارتباطية بين دور المؤثر الرقمي والقرار الشرائي النهائي. هذه العلاقة تتجاوز مجرد الإعجاب السطحي؛ بل هي تشير إلى أن المؤثر يعمل كمحفز مباشر للطلب الفعلي في السوق.</w:t>
      </w:r>
    </w:p>
    <w:p w14:paraId="1CBD0C67" w14:textId="77777777" w:rsidR="00E5244C" w:rsidRPr="001F025D" w:rsidRDefault="00E5244C" w:rsidP="00E5244C">
      <w:pPr>
        <w:pStyle w:val="afd"/>
        <w:rPr>
          <w:b/>
          <w:bCs/>
        </w:rPr>
      </w:pPr>
      <w:r>
        <w:rPr>
          <w:rtl/>
        </w:rPr>
        <w:t>عملياً؛ هذه القوة الارتباطية تفرض على الشركات إعادة تقييم ميزانياتها الموجهة للإعلانات التقليدية لصالح "صناع الرأي"؛ فالمستهلك الشاب يربط ثقته بالسلعة بمدى تزكية الشخصية الرقمية لها. التباين بين هذه النتيجة وغيرها من المتغيرات يثبت أن "العنصر البشري" في العملية التسويقية هو الأكثر قدرة على كسر حواجز التردد لدى العميل. غياب أي احتمال للصدفة في هذه النتيجة (</w:t>
      </w:r>
      <w:r>
        <w:t>p</w:t>
      </w:r>
      <w:r>
        <w:rPr>
          <w:rtl/>
        </w:rPr>
        <w:t xml:space="preserve"> &lt; 0.05) يجعل من إدماج المؤثرين في استراتيجية المنظمة ضرورة تشغيلية ملحة لضمان اختراق السوق. يفسر هذا الارتفاع الكبير في قيمة الاختبار أن جيل </w:t>
      </w:r>
      <w:r>
        <w:t>Z</w:t>
      </w:r>
      <w:r>
        <w:rPr>
          <w:rtl/>
        </w:rPr>
        <w:t xml:space="preserve"> يتخذ قراراته في "بيئة اجتماعية رقمية"؛ حيث يحل المؤثر محل الخبير الفني في تقييم جودة وجدوى الشراء.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2"/>
        <w:gridCol w:w="1071"/>
        <w:gridCol w:w="454"/>
        <w:gridCol w:w="3113"/>
      </w:tblGrid>
      <w:tr w:rsidR="00E5244C" w14:paraId="3795AAAD" w14:textId="77777777" w:rsidTr="00F66884">
        <w:trPr>
          <w:cantSplit/>
          <w:jc w:val="center"/>
        </w:trPr>
        <w:tc>
          <w:tcPr>
            <w:tcW w:w="0" w:type="auto"/>
            <w:gridSpan w:val="4"/>
            <w:tcBorders>
              <w:top w:val="single" w:sz="8" w:space="0" w:color="auto"/>
            </w:tcBorders>
            <w:shd w:val="clear" w:color="auto" w:fill="FFFFFF"/>
            <w:vAlign w:val="center"/>
          </w:tcPr>
          <w:p w14:paraId="1B917DD9"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t>Chi-Square Tests</w:t>
            </w:r>
          </w:p>
        </w:tc>
      </w:tr>
      <w:tr w:rsidR="00E5244C" w14:paraId="41F8FA72" w14:textId="77777777" w:rsidTr="00F66884">
        <w:trPr>
          <w:cantSplit/>
          <w:jc w:val="center"/>
        </w:trPr>
        <w:tc>
          <w:tcPr>
            <w:tcW w:w="0" w:type="auto"/>
            <w:shd w:val="clear" w:color="auto" w:fill="FFFFFF"/>
            <w:vAlign w:val="center"/>
          </w:tcPr>
          <w:p w14:paraId="03C17536"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2FBA3B3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67F437E" w14:textId="77777777" w:rsidR="00E5244C" w:rsidRDefault="00E5244C" w:rsidP="00F6688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2B4CF252"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E5244C" w14:paraId="151AE702" w14:textId="77777777" w:rsidTr="00F66884">
        <w:trPr>
          <w:cantSplit/>
          <w:jc w:val="center"/>
        </w:trPr>
        <w:tc>
          <w:tcPr>
            <w:tcW w:w="0" w:type="auto"/>
            <w:shd w:val="clear" w:color="auto" w:fill="E0E0E0"/>
            <w:vAlign w:val="center"/>
          </w:tcPr>
          <w:p w14:paraId="07ACCC4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B25394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29.209</w:t>
            </w:r>
            <w:r>
              <w:rPr>
                <w:rFonts w:ascii="Arial" w:hAnsi="Arial" w:cs="Arial"/>
                <w:color w:val="010205"/>
                <w:vertAlign w:val="superscript"/>
              </w:rPr>
              <w:t>a</w:t>
            </w:r>
          </w:p>
        </w:tc>
        <w:tc>
          <w:tcPr>
            <w:tcW w:w="0" w:type="auto"/>
            <w:shd w:val="clear" w:color="auto" w:fill="F9F9FB"/>
            <w:vAlign w:val="center"/>
          </w:tcPr>
          <w:p w14:paraId="2E1313D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2CECD7A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4EF8B373" w14:textId="77777777" w:rsidTr="00F66884">
        <w:trPr>
          <w:cantSplit/>
          <w:jc w:val="center"/>
        </w:trPr>
        <w:tc>
          <w:tcPr>
            <w:tcW w:w="0" w:type="auto"/>
            <w:shd w:val="clear" w:color="auto" w:fill="E0E0E0"/>
            <w:vAlign w:val="center"/>
          </w:tcPr>
          <w:p w14:paraId="441D056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8660E4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31.908</w:t>
            </w:r>
          </w:p>
        </w:tc>
        <w:tc>
          <w:tcPr>
            <w:tcW w:w="0" w:type="auto"/>
            <w:shd w:val="clear" w:color="auto" w:fill="F9F9FB"/>
            <w:vAlign w:val="center"/>
          </w:tcPr>
          <w:p w14:paraId="6E3F626E"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10B01A9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496E2159" w14:textId="77777777" w:rsidTr="00F66884">
        <w:trPr>
          <w:cantSplit/>
          <w:jc w:val="center"/>
        </w:trPr>
        <w:tc>
          <w:tcPr>
            <w:tcW w:w="0" w:type="auto"/>
            <w:shd w:val="clear" w:color="auto" w:fill="E0E0E0"/>
            <w:vAlign w:val="center"/>
          </w:tcPr>
          <w:p w14:paraId="36091D24"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6AFCA2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23.592</w:t>
            </w:r>
          </w:p>
        </w:tc>
        <w:tc>
          <w:tcPr>
            <w:tcW w:w="0" w:type="auto"/>
            <w:shd w:val="clear" w:color="auto" w:fill="F9F9FB"/>
            <w:vAlign w:val="center"/>
          </w:tcPr>
          <w:p w14:paraId="70EB902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8066C1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1C41F810" w14:textId="77777777" w:rsidTr="00F66884">
        <w:trPr>
          <w:cantSplit/>
          <w:jc w:val="center"/>
        </w:trPr>
        <w:tc>
          <w:tcPr>
            <w:tcW w:w="0" w:type="auto"/>
            <w:shd w:val="clear" w:color="auto" w:fill="E0E0E0"/>
            <w:vAlign w:val="center"/>
          </w:tcPr>
          <w:p w14:paraId="21022F7F"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BE4DEA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463E5308"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600433BE" w14:textId="77777777" w:rsidR="00E5244C" w:rsidRDefault="00E5244C" w:rsidP="00F66884">
            <w:pPr>
              <w:jc w:val="center"/>
              <w:rPr>
                <w:rFonts w:ascii="Times New Roman" w:hAnsi="Times New Roman" w:cs="Times New Roman"/>
                <w:sz w:val="24"/>
                <w:szCs w:val="24"/>
              </w:rPr>
            </w:pPr>
          </w:p>
        </w:tc>
      </w:tr>
      <w:tr w:rsidR="00E5244C" w14:paraId="191C7655" w14:textId="77777777" w:rsidTr="00F66884">
        <w:trPr>
          <w:cantSplit/>
          <w:jc w:val="center"/>
        </w:trPr>
        <w:tc>
          <w:tcPr>
            <w:tcW w:w="0" w:type="auto"/>
            <w:gridSpan w:val="4"/>
            <w:tcBorders>
              <w:bottom w:val="single" w:sz="8" w:space="0" w:color="auto"/>
            </w:tcBorders>
            <w:shd w:val="clear" w:color="auto" w:fill="FFFFFF"/>
            <w:vAlign w:val="center"/>
          </w:tcPr>
          <w:p w14:paraId="29D630D7" w14:textId="77777777" w:rsidR="00E5244C" w:rsidRDefault="00E5244C" w:rsidP="00F66884">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10.97.</w:t>
            </w:r>
          </w:p>
        </w:tc>
      </w:tr>
    </w:tbl>
    <w:p w14:paraId="73F466A1" w14:textId="77777777" w:rsidR="00E5244C" w:rsidRDefault="00E5244C" w:rsidP="00E5244C">
      <w:pPr>
        <w:pStyle w:val="a9"/>
        <w:jc w:val="center"/>
        <w:rPr>
          <w:color w:val="215E99"/>
          <w:rtl/>
        </w:rPr>
      </w:pPr>
      <w:bookmarkStart w:id="162" w:name="_Toc227324911"/>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28</w:t>
      </w:r>
      <w:r w:rsidRPr="007B3796">
        <w:rPr>
          <w:color w:val="215E99"/>
        </w:rPr>
        <w:fldChar w:fldCharType="end"/>
      </w:r>
      <w:r w:rsidRPr="007B3796">
        <w:rPr>
          <w:color w:val="215E99"/>
        </w:rPr>
        <w:t xml:space="preserve"> </w:t>
      </w:r>
      <w:r>
        <w:rPr>
          <w:color w:val="215E99"/>
          <w:rtl/>
        </w:rPr>
        <w:t xml:space="preserve">: اختبار كاي اسكوير للعلاقة بين قرار الشراء لدى جيل </w:t>
      </w:r>
      <w:r>
        <w:rPr>
          <w:color w:val="215E99"/>
        </w:rPr>
        <w:t>Z</w:t>
      </w:r>
      <w:r>
        <w:rPr>
          <w:color w:val="215E99"/>
          <w:rtl/>
        </w:rPr>
        <w:t xml:space="preserve"> وتأثير المؤثرين عبر وسائل التواصل الاجتماعي</w:t>
      </w:r>
      <w:bookmarkEnd w:id="162"/>
    </w:p>
    <w:p w14:paraId="021220D5" w14:textId="77777777" w:rsidR="00E5244C" w:rsidRPr="007B3796" w:rsidRDefault="00E5244C" w:rsidP="00E5244C">
      <w:pPr>
        <w:pStyle w:val="a9"/>
        <w:jc w:val="center"/>
        <w:rPr>
          <w:color w:val="215E99"/>
          <w:szCs w:val="24"/>
        </w:rPr>
      </w:pPr>
    </w:p>
    <w:p w14:paraId="0C82460D" w14:textId="77777777" w:rsidR="00E5244C" w:rsidRDefault="00E5244C" w:rsidP="00E5244C">
      <w:pPr>
        <w:keepNext/>
        <w:jc w:val="center"/>
      </w:pPr>
      <w:r>
        <w:rPr>
          <w:rFonts w:ascii="Times New Roman" w:hAnsi="Times New Roman" w:cs="Times New Roman"/>
          <w:noProof/>
          <w:sz w:val="24"/>
          <w:szCs w:val="24"/>
        </w:rPr>
        <w:lastRenderedPageBreak/>
        <w:drawing>
          <wp:inline distT="0" distB="0" distL="0" distR="0" wp14:anchorId="2887920A" wp14:editId="73FA4786">
            <wp:extent cx="5943600" cy="3962400"/>
            <wp:effectExtent l="0" t="0" r="0" b="0"/>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C61CD0" w14:textId="77777777" w:rsidR="00E5244C" w:rsidRDefault="00E5244C" w:rsidP="00E5244C">
      <w:pPr>
        <w:pStyle w:val="a9"/>
        <w:jc w:val="center"/>
        <w:rPr>
          <w:color w:val="215E99"/>
          <w:rtl/>
        </w:rPr>
      </w:pPr>
      <w:bookmarkStart w:id="163" w:name="_Toc227324939"/>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25</w:t>
      </w:r>
      <w:r w:rsidRPr="007B3796">
        <w:rPr>
          <w:color w:val="215E99"/>
        </w:rPr>
        <w:fldChar w:fldCharType="end"/>
      </w:r>
      <w:r w:rsidRPr="007B3796">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وتأثير المؤثرين عبر وسائل التواصل الاجتماعي</w:t>
      </w:r>
      <w:bookmarkEnd w:id="163"/>
    </w:p>
    <w:p w14:paraId="574C6252" w14:textId="77777777" w:rsidR="00E5244C" w:rsidRPr="007B3796" w:rsidRDefault="00E5244C" w:rsidP="00E5244C">
      <w:pPr>
        <w:pStyle w:val="a9"/>
        <w:jc w:val="center"/>
        <w:rPr>
          <w:color w:val="215E99"/>
          <w:szCs w:val="24"/>
        </w:rPr>
      </w:pPr>
    </w:p>
    <w:p w14:paraId="2864BDC8" w14:textId="5858C87B" w:rsidR="00E5244C" w:rsidRDefault="00E5244C" w:rsidP="00E5244C">
      <w:pPr>
        <w:pStyle w:val="a"/>
        <w:widowControl w:val="0"/>
        <w:numPr>
          <w:ilvl w:val="0"/>
          <w:numId w:val="149"/>
        </w:numPr>
        <w:autoSpaceDE w:val="0"/>
        <w:autoSpaceDN w:val="0"/>
        <w:adjustRightInd w:val="0"/>
        <w:spacing w:after="0"/>
      </w:pPr>
      <w:r>
        <w:rPr>
          <w:rtl/>
        </w:rPr>
        <w:t xml:space="preserve">اختبار كاي اسكوير للعلاقة بين قرار الشراء لدى جيل </w:t>
      </w:r>
      <w:r>
        <w:t>Z</w:t>
      </w:r>
      <w:r>
        <w:rPr>
          <w:rtl/>
        </w:rPr>
        <w:t xml:space="preserve"> والتفاعل مع الحملات التسويقية الرقمية</w:t>
      </w:r>
    </w:p>
    <w:p w14:paraId="3BD15AE7" w14:textId="77777777" w:rsidR="00E5244C" w:rsidRDefault="00E5244C" w:rsidP="00E5244C">
      <w:pPr>
        <w:pStyle w:val="afd"/>
        <w:rPr>
          <w:sz w:val="24"/>
          <w:szCs w:val="24"/>
        </w:rPr>
      </w:pPr>
      <w:r>
        <w:rPr>
          <w:rtl/>
        </w:rPr>
        <w:t>قيمة كاي تربيع بلغت 20.770؛ النتيجة واضحة إحصائياً. مستوى الدلالة 0.000 يؤكد وجود ارتباط وثيق بين التفاعل الرقمي وقرار الشراء. الصدفة لا دور لها هنا. 259 مفرداً عكسوا نمطاً سلوكياً منضبطاً تماماً. الحد الأدنى للتكرار المتوقع سجل 11.43؛ المتطلبات الإحصائية للاختبار مكتملة بنسبة مئة بالمئة. لا توجد خلايا ضعيفة تؤثر على مصداقية النتيجة.</w:t>
      </w:r>
    </w:p>
    <w:p w14:paraId="69992110" w14:textId="77777777" w:rsidR="00E5244C" w:rsidRDefault="00E5244C" w:rsidP="00E5244C">
      <w:pPr>
        <w:pStyle w:val="afd"/>
        <w:rPr>
          <w:rtl/>
        </w:rPr>
      </w:pPr>
      <w:r>
        <w:rPr>
          <w:rtl/>
        </w:rPr>
        <w:t xml:space="preserve">عملياً؛ هذا الارتباط يعني أن جيل </w:t>
      </w:r>
      <w:r>
        <w:t>Z</w:t>
      </w:r>
      <w:r>
        <w:rPr>
          <w:rtl/>
        </w:rPr>
        <w:t xml:space="preserve"> لا يشتري بمعزل عن المشاركة. التفاعل هو الوقود المحرك للرغبة في الاقتناء. المؤسسة التي تحفز "النقر" و"التعليق" ترفع احتمالات البيع مباشرة. يفسر هذا النجاح قدرة الحملات التشاركية على كسر جمود العلاقة مع المستهلك الشاب. التباين بين مستويات التفاعل قد يعيد رسم مسارات التدفق النقدي للمنظمة. الدلالة العالية تشير إلى أن "الجمهور المتفاعل" هو الجمهور الأكثر جاهزية للدفع. إهمال التفاعل يعني خسارة المحرك الأساسي لقرار الشراء لدى هذه الشريحة النخبوية. </w:t>
      </w:r>
    </w:p>
    <w:p w14:paraId="3DD57BF8" w14:textId="77777777" w:rsidR="00E5244C" w:rsidRDefault="00E5244C" w:rsidP="00E5244C">
      <w:pPr>
        <w:pStyle w:val="afd"/>
        <w:rPr>
          <w:b/>
          <w:bCs/>
          <w:rtl/>
        </w:rPr>
      </w:pPr>
    </w:p>
    <w:p w14:paraId="205159FA" w14:textId="77777777" w:rsidR="00E5244C" w:rsidRPr="001F025D" w:rsidRDefault="00E5244C" w:rsidP="00E5244C">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2"/>
        <w:gridCol w:w="1070"/>
        <w:gridCol w:w="454"/>
        <w:gridCol w:w="3114"/>
      </w:tblGrid>
      <w:tr w:rsidR="00E5244C" w14:paraId="4CC094E0" w14:textId="77777777" w:rsidTr="00F66884">
        <w:trPr>
          <w:cantSplit/>
          <w:jc w:val="center"/>
        </w:trPr>
        <w:tc>
          <w:tcPr>
            <w:tcW w:w="0" w:type="auto"/>
            <w:gridSpan w:val="4"/>
            <w:tcBorders>
              <w:top w:val="single" w:sz="8" w:space="0" w:color="auto"/>
            </w:tcBorders>
            <w:shd w:val="clear" w:color="auto" w:fill="FFFFFF"/>
            <w:vAlign w:val="center"/>
          </w:tcPr>
          <w:p w14:paraId="32965827"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lastRenderedPageBreak/>
              <w:t>Chi-Square Tests</w:t>
            </w:r>
          </w:p>
        </w:tc>
      </w:tr>
      <w:tr w:rsidR="00E5244C" w14:paraId="37491D51" w14:textId="77777777" w:rsidTr="00F66884">
        <w:trPr>
          <w:cantSplit/>
          <w:jc w:val="center"/>
        </w:trPr>
        <w:tc>
          <w:tcPr>
            <w:tcW w:w="0" w:type="auto"/>
            <w:shd w:val="clear" w:color="auto" w:fill="FFFFFF"/>
            <w:vAlign w:val="center"/>
          </w:tcPr>
          <w:p w14:paraId="131C44DF" w14:textId="77777777" w:rsidR="00E5244C" w:rsidRDefault="00E5244C" w:rsidP="00F66884">
            <w:pPr>
              <w:jc w:val="center"/>
              <w:rPr>
                <w:rFonts w:ascii="Times New Roman" w:hAnsi="Times New Roman" w:cs="Times New Roman"/>
                <w:sz w:val="24"/>
                <w:szCs w:val="24"/>
              </w:rPr>
            </w:pPr>
          </w:p>
        </w:tc>
        <w:tc>
          <w:tcPr>
            <w:tcW w:w="0" w:type="auto"/>
            <w:shd w:val="clear" w:color="auto" w:fill="FFFFFF"/>
            <w:vAlign w:val="center"/>
          </w:tcPr>
          <w:p w14:paraId="3E8ADD4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057C475" w14:textId="77777777" w:rsidR="00E5244C" w:rsidRDefault="00E5244C" w:rsidP="00F6688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7218AA4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E5244C" w14:paraId="38AFFA33" w14:textId="77777777" w:rsidTr="00F66884">
        <w:trPr>
          <w:cantSplit/>
          <w:jc w:val="center"/>
        </w:trPr>
        <w:tc>
          <w:tcPr>
            <w:tcW w:w="0" w:type="auto"/>
            <w:shd w:val="clear" w:color="auto" w:fill="E0E0E0"/>
            <w:vAlign w:val="center"/>
          </w:tcPr>
          <w:p w14:paraId="0AF676D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C398B0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20.770</w:t>
            </w:r>
            <w:r>
              <w:rPr>
                <w:rFonts w:ascii="Arial" w:hAnsi="Arial" w:cs="Arial"/>
                <w:color w:val="010205"/>
                <w:vertAlign w:val="superscript"/>
              </w:rPr>
              <w:t>a</w:t>
            </w:r>
          </w:p>
        </w:tc>
        <w:tc>
          <w:tcPr>
            <w:tcW w:w="0" w:type="auto"/>
            <w:shd w:val="clear" w:color="auto" w:fill="F9F9FB"/>
            <w:vAlign w:val="center"/>
          </w:tcPr>
          <w:p w14:paraId="3696F6CA"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58867128"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294979C3" w14:textId="77777777" w:rsidTr="00F66884">
        <w:trPr>
          <w:cantSplit/>
          <w:jc w:val="center"/>
        </w:trPr>
        <w:tc>
          <w:tcPr>
            <w:tcW w:w="0" w:type="auto"/>
            <w:shd w:val="clear" w:color="auto" w:fill="E0E0E0"/>
            <w:vAlign w:val="center"/>
          </w:tcPr>
          <w:p w14:paraId="521E5B3B"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719EC51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21.797</w:t>
            </w:r>
          </w:p>
        </w:tc>
        <w:tc>
          <w:tcPr>
            <w:tcW w:w="0" w:type="auto"/>
            <w:shd w:val="clear" w:color="auto" w:fill="F9F9FB"/>
            <w:vAlign w:val="center"/>
          </w:tcPr>
          <w:p w14:paraId="72FB06D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2341AAF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00AE6F06" w14:textId="77777777" w:rsidTr="00F66884">
        <w:trPr>
          <w:cantSplit/>
          <w:jc w:val="center"/>
        </w:trPr>
        <w:tc>
          <w:tcPr>
            <w:tcW w:w="0" w:type="auto"/>
            <w:shd w:val="clear" w:color="auto" w:fill="E0E0E0"/>
            <w:vAlign w:val="center"/>
          </w:tcPr>
          <w:p w14:paraId="02D0FD1E"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268B221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16.164</w:t>
            </w:r>
          </w:p>
        </w:tc>
        <w:tc>
          <w:tcPr>
            <w:tcW w:w="0" w:type="auto"/>
            <w:shd w:val="clear" w:color="auto" w:fill="F9F9FB"/>
            <w:vAlign w:val="center"/>
          </w:tcPr>
          <w:p w14:paraId="42A8B7E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DA43C6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41A07E4B" w14:textId="77777777" w:rsidTr="00F66884">
        <w:trPr>
          <w:cantSplit/>
          <w:jc w:val="center"/>
        </w:trPr>
        <w:tc>
          <w:tcPr>
            <w:tcW w:w="0" w:type="auto"/>
            <w:shd w:val="clear" w:color="auto" w:fill="E0E0E0"/>
            <w:vAlign w:val="center"/>
          </w:tcPr>
          <w:p w14:paraId="3EE5FBB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7F680B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66B49444"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38A8DFDA" w14:textId="77777777" w:rsidR="00E5244C" w:rsidRDefault="00E5244C" w:rsidP="00F66884">
            <w:pPr>
              <w:jc w:val="center"/>
              <w:rPr>
                <w:rFonts w:ascii="Times New Roman" w:hAnsi="Times New Roman" w:cs="Times New Roman"/>
                <w:sz w:val="24"/>
                <w:szCs w:val="24"/>
              </w:rPr>
            </w:pPr>
          </w:p>
        </w:tc>
      </w:tr>
      <w:tr w:rsidR="00E5244C" w14:paraId="0D433B28" w14:textId="77777777" w:rsidTr="00F66884">
        <w:trPr>
          <w:cantSplit/>
          <w:jc w:val="center"/>
        </w:trPr>
        <w:tc>
          <w:tcPr>
            <w:tcW w:w="0" w:type="auto"/>
            <w:gridSpan w:val="4"/>
            <w:tcBorders>
              <w:bottom w:val="single" w:sz="8" w:space="0" w:color="auto"/>
            </w:tcBorders>
            <w:shd w:val="clear" w:color="auto" w:fill="FFFFFF"/>
            <w:vAlign w:val="center"/>
          </w:tcPr>
          <w:p w14:paraId="4519E3C1" w14:textId="77777777" w:rsidR="00E5244C" w:rsidRDefault="00E5244C" w:rsidP="00F66884">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11.43.</w:t>
            </w:r>
          </w:p>
        </w:tc>
      </w:tr>
    </w:tbl>
    <w:p w14:paraId="6741316A" w14:textId="77777777" w:rsidR="00E5244C" w:rsidRDefault="00E5244C" w:rsidP="00E5244C">
      <w:pPr>
        <w:pStyle w:val="a9"/>
        <w:jc w:val="center"/>
        <w:rPr>
          <w:color w:val="215E99"/>
          <w:rtl/>
        </w:rPr>
      </w:pPr>
      <w:bookmarkStart w:id="164" w:name="_Toc227324912"/>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29</w:t>
      </w:r>
      <w:r w:rsidRPr="007B3796">
        <w:rPr>
          <w:color w:val="215E99"/>
        </w:rPr>
        <w:fldChar w:fldCharType="end"/>
      </w:r>
      <w:r w:rsidRPr="007B3796">
        <w:rPr>
          <w:color w:val="215E99"/>
        </w:rPr>
        <w:t xml:space="preserve"> </w:t>
      </w:r>
      <w:r>
        <w:rPr>
          <w:color w:val="215E99"/>
          <w:rtl/>
        </w:rPr>
        <w:t xml:space="preserve">: اختبار كاي اسكوير للعلاقة بين قرار الشراء لدى جيل </w:t>
      </w:r>
      <w:r>
        <w:rPr>
          <w:color w:val="215E99"/>
        </w:rPr>
        <w:t>Z</w:t>
      </w:r>
      <w:r>
        <w:rPr>
          <w:color w:val="215E99"/>
          <w:rtl/>
        </w:rPr>
        <w:t xml:space="preserve"> والتفاعل مع الحملات التسويقية الرقمية</w:t>
      </w:r>
      <w:bookmarkEnd w:id="164"/>
    </w:p>
    <w:p w14:paraId="4B119F13" w14:textId="77777777" w:rsidR="00E5244C" w:rsidRPr="007B3796" w:rsidRDefault="00E5244C" w:rsidP="00E5244C">
      <w:pPr>
        <w:pStyle w:val="a9"/>
        <w:jc w:val="center"/>
        <w:rPr>
          <w:color w:val="215E99"/>
          <w:szCs w:val="24"/>
        </w:rPr>
      </w:pPr>
    </w:p>
    <w:p w14:paraId="7E10877F" w14:textId="77777777" w:rsidR="00E5244C" w:rsidRDefault="00E5244C" w:rsidP="00E5244C">
      <w:pPr>
        <w:keepNext/>
        <w:jc w:val="center"/>
      </w:pPr>
      <w:r>
        <w:rPr>
          <w:rFonts w:ascii="Times New Roman" w:hAnsi="Times New Roman" w:cs="Times New Roman"/>
          <w:noProof/>
          <w:sz w:val="24"/>
          <w:szCs w:val="24"/>
        </w:rPr>
        <w:drawing>
          <wp:inline distT="0" distB="0" distL="0" distR="0" wp14:anchorId="6396D1DE" wp14:editId="2BFE2AF5">
            <wp:extent cx="5943600" cy="3962400"/>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2B0D0B" w14:textId="77777777" w:rsidR="00E5244C" w:rsidRDefault="00E5244C" w:rsidP="00E5244C">
      <w:pPr>
        <w:pStyle w:val="a9"/>
        <w:jc w:val="center"/>
        <w:rPr>
          <w:color w:val="215E99"/>
          <w:rtl/>
        </w:rPr>
      </w:pPr>
      <w:bookmarkStart w:id="165" w:name="_Toc227324940"/>
      <w:r w:rsidRPr="007B3796">
        <w:rPr>
          <w:color w:val="215E99"/>
          <w:rtl/>
        </w:rPr>
        <w:t>شكل توضيحي</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شكل_توضيحي</w:instrText>
      </w:r>
      <w:r w:rsidRPr="007B3796">
        <w:rPr>
          <w:color w:val="215E99"/>
        </w:rPr>
        <w:instrText xml:space="preserve"> \* ARABIC </w:instrText>
      </w:r>
      <w:r w:rsidRPr="007B3796">
        <w:rPr>
          <w:color w:val="215E99"/>
        </w:rPr>
        <w:fldChar w:fldCharType="separate"/>
      </w:r>
      <w:r>
        <w:rPr>
          <w:noProof/>
          <w:color w:val="215E99"/>
        </w:rPr>
        <w:t>26</w:t>
      </w:r>
      <w:r w:rsidRPr="007B3796">
        <w:rPr>
          <w:color w:val="215E99"/>
        </w:rPr>
        <w:fldChar w:fldCharType="end"/>
      </w:r>
      <w:r w:rsidRPr="007B3796">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والتفاعل مع الحملات التسويقية الرقمية</w:t>
      </w:r>
      <w:bookmarkEnd w:id="165"/>
    </w:p>
    <w:p w14:paraId="1DA04D38" w14:textId="77777777" w:rsidR="00E5244C" w:rsidRDefault="00E5244C" w:rsidP="00E5244C">
      <w:pPr>
        <w:pStyle w:val="a9"/>
        <w:jc w:val="center"/>
        <w:rPr>
          <w:color w:val="215E99"/>
          <w:szCs w:val="24"/>
          <w:rtl/>
        </w:rPr>
      </w:pPr>
    </w:p>
    <w:p w14:paraId="44FBCE74" w14:textId="77777777" w:rsidR="00E5244C" w:rsidRDefault="00E5244C" w:rsidP="00E5244C">
      <w:pPr>
        <w:rPr>
          <w:rtl/>
        </w:rPr>
      </w:pPr>
    </w:p>
    <w:p w14:paraId="33BDA73D" w14:textId="77777777" w:rsidR="00E5244C" w:rsidRPr="00E5244C" w:rsidRDefault="00E5244C" w:rsidP="00E5244C"/>
    <w:p w14:paraId="29BF183D" w14:textId="77777777" w:rsidR="00E5244C" w:rsidRDefault="00E5244C" w:rsidP="00E5244C">
      <w:pPr>
        <w:pStyle w:val="a"/>
        <w:widowControl w:val="0"/>
        <w:autoSpaceDE w:val="0"/>
        <w:autoSpaceDN w:val="0"/>
        <w:adjustRightInd w:val="0"/>
        <w:spacing w:after="0"/>
      </w:pPr>
      <w:r>
        <w:rPr>
          <w:rtl/>
        </w:rPr>
        <w:lastRenderedPageBreak/>
        <w:t xml:space="preserve">اختبار التباين الأحادي لمتغيرات الدراسة </w:t>
      </w:r>
    </w:p>
    <w:p w14:paraId="2311AD29" w14:textId="77777777" w:rsidR="00E5244C" w:rsidRDefault="00E5244C" w:rsidP="00E5244C">
      <w:pPr>
        <w:pStyle w:val="afd"/>
        <w:rPr>
          <w:sz w:val="24"/>
          <w:szCs w:val="24"/>
        </w:rPr>
      </w:pPr>
      <w:r>
        <w:rPr>
          <w:rtl/>
        </w:rPr>
        <w:t xml:space="preserve">قيمة </w:t>
      </w:r>
      <w:r>
        <w:t>F</w:t>
      </w:r>
      <w:r>
        <w:rPr>
          <w:rtl/>
        </w:rPr>
        <w:t xml:space="preserve"> البالغة 9.608 بمستوى دلالة 0.000 تؤكد كفاءة النموذج الانحداري في التنبؤ بقرار الشراء لدى جيل </w:t>
      </w:r>
      <w:r>
        <w:t>Z</w:t>
      </w:r>
      <w:r>
        <w:rPr>
          <w:rtl/>
        </w:rPr>
        <w:t>؛ النتيجة ليست مجرد توافق أرقام. المتغيرات الثلاثة (جاذبية المحتوى، التفاعل، تأثير المؤثرين) تعمل معاً كمنظومة متكاملة لتفسير السلوك الاستهلاكي؛ حيث يشير مجموع المربعات للانحدار (26.909) مقارنة بالمتبقي (117.624) إلى وجود قدرة تفسيرية يعتد بها إحصائياً رغم وجود عوامل أخرى خارج نطاق النموذج قد تساهم في القرار. سجل معامل بايز (</w:t>
      </w:r>
      <w:r>
        <w:t>Bayes Factor</w:t>
      </w:r>
      <w:r>
        <w:rPr>
          <w:rtl/>
        </w:rPr>
        <w:t>) رقماً ضخماً قارب 140010؛ هذا القفز الإحصائي يقدم دليلاً واضحاً على تفوق النموذج المقترح على النموذج الصفري. الاحتمالية هنا تتجاوز التفسيرات التقليدية</w:t>
      </w:r>
      <w:r>
        <w:rPr>
          <w:rFonts w:hint="cs"/>
          <w:rtl/>
        </w:rPr>
        <w:t>.</w:t>
      </w:r>
    </w:p>
    <w:p w14:paraId="782CBEEE" w14:textId="77777777" w:rsidR="00E5244C" w:rsidRPr="004C49A6" w:rsidRDefault="00E5244C" w:rsidP="00E5244C">
      <w:pPr>
        <w:pStyle w:val="afd"/>
        <w:rPr>
          <w:b/>
          <w:bCs/>
        </w:rPr>
      </w:pPr>
      <w:r>
        <w:rPr>
          <w:rtl/>
        </w:rPr>
        <w:t xml:space="preserve">عملياً؛ تشير قيمة </w:t>
      </w:r>
      <w:r>
        <w:t>R Square</w:t>
      </w:r>
      <w:r>
        <w:rPr>
          <w:rtl/>
        </w:rPr>
        <w:t xml:space="preserve"> البالغة 0.186 إلى أن هذه الاستراتيجيات تفسر وحدها نحو 18.6% من التباين في قرار الشراء؛ النسبة قد تبدو متواضعة للوهلة الأولى لكنها في علم التسويق السلوكي تمثل حصة مؤثرة جداً. جيل </w:t>
      </w:r>
      <w:r>
        <w:t>Z</w:t>
      </w:r>
      <w:r>
        <w:rPr>
          <w:rtl/>
        </w:rPr>
        <w:t xml:space="preserve"> يتأثر بمزيج معقد من المحفزات؛ لذا فإن السيطرة على قرابة خمس قراره الشرائي عبر ثلاثة محاور فقط يعد نجاحاً تشغيلياً كبيراً للمسوقين. الخطأ المعياري للتقدير استقر عند 0.68؛ ما يعكس دقة مقبولة في التنبؤ بالسلوكيات القادمة. الاعتماد على "المؤثرين" و"التفاعل" و"الجاذبية" يمنح المنظمة قدرة على توجيه مسارات الطلب بشكل مدروس</w:t>
      </w:r>
      <w:r>
        <w:rPr>
          <w:rFonts w:hint="cs"/>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25"/>
        <w:gridCol w:w="1747"/>
        <w:gridCol w:w="727"/>
        <w:gridCol w:w="1522"/>
        <w:gridCol w:w="948"/>
        <w:gridCol w:w="801"/>
      </w:tblGrid>
      <w:tr w:rsidR="00E5244C" w14:paraId="5888D1BF" w14:textId="77777777" w:rsidTr="00F66884">
        <w:trPr>
          <w:cantSplit/>
          <w:jc w:val="center"/>
        </w:trPr>
        <w:tc>
          <w:tcPr>
            <w:tcW w:w="0" w:type="auto"/>
            <w:gridSpan w:val="6"/>
            <w:tcBorders>
              <w:top w:val="single" w:sz="8" w:space="0" w:color="auto"/>
            </w:tcBorders>
            <w:shd w:val="clear" w:color="auto" w:fill="FFFFFF"/>
            <w:vAlign w:val="center"/>
          </w:tcPr>
          <w:p w14:paraId="67A5A3C6" w14:textId="77777777" w:rsidR="00E5244C" w:rsidRDefault="00E5244C" w:rsidP="00F66884">
            <w:pPr>
              <w:spacing w:line="320" w:lineRule="atLeast"/>
              <w:ind w:left="60" w:right="60"/>
              <w:jc w:val="center"/>
              <w:rPr>
                <w:rFonts w:ascii="Arial" w:hAnsi="Arial" w:cs="Arial"/>
                <w:color w:val="010205"/>
              </w:rPr>
            </w:pPr>
            <w:proofErr w:type="spellStart"/>
            <w:proofErr w:type="gramStart"/>
            <w:r>
              <w:rPr>
                <w:rFonts w:ascii="Arial" w:hAnsi="Arial" w:cs="Arial"/>
                <w:b/>
                <w:bCs/>
                <w:color w:val="010205"/>
              </w:rPr>
              <w:t>ANOVA</w:t>
            </w:r>
            <w:r>
              <w:rPr>
                <w:rFonts w:ascii="Arial" w:hAnsi="Arial" w:cs="Arial"/>
                <w:b/>
                <w:bCs/>
                <w:color w:val="010205"/>
                <w:vertAlign w:val="superscript"/>
              </w:rPr>
              <w:t>a,b</w:t>
            </w:r>
            <w:proofErr w:type="spellEnd"/>
            <w:proofErr w:type="gramEnd"/>
          </w:p>
        </w:tc>
      </w:tr>
      <w:tr w:rsidR="00E5244C" w14:paraId="580D9709" w14:textId="77777777" w:rsidTr="00F66884">
        <w:trPr>
          <w:cantSplit/>
          <w:jc w:val="center"/>
        </w:trPr>
        <w:tc>
          <w:tcPr>
            <w:tcW w:w="0" w:type="auto"/>
            <w:shd w:val="clear" w:color="auto" w:fill="FFFFFF"/>
            <w:vAlign w:val="center"/>
          </w:tcPr>
          <w:p w14:paraId="13E37F08"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98D05F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2298C39" w14:textId="77777777" w:rsidR="00E5244C" w:rsidRDefault="00E5244C" w:rsidP="00F6688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EF53DD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41529130"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1798B2BC"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Sig.</w:t>
            </w:r>
          </w:p>
        </w:tc>
      </w:tr>
      <w:tr w:rsidR="00E5244C" w14:paraId="3F67240A" w14:textId="77777777" w:rsidTr="00F66884">
        <w:trPr>
          <w:cantSplit/>
          <w:jc w:val="center"/>
        </w:trPr>
        <w:tc>
          <w:tcPr>
            <w:tcW w:w="0" w:type="auto"/>
            <w:shd w:val="clear" w:color="auto" w:fill="E0E0E0"/>
            <w:vAlign w:val="center"/>
          </w:tcPr>
          <w:p w14:paraId="1C680BB7"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E961DF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26.909</w:t>
            </w:r>
          </w:p>
        </w:tc>
        <w:tc>
          <w:tcPr>
            <w:tcW w:w="0" w:type="auto"/>
            <w:shd w:val="clear" w:color="auto" w:fill="F9F9FB"/>
            <w:vAlign w:val="center"/>
          </w:tcPr>
          <w:p w14:paraId="4009105B"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w:t>
            </w:r>
          </w:p>
        </w:tc>
        <w:tc>
          <w:tcPr>
            <w:tcW w:w="0" w:type="auto"/>
            <w:shd w:val="clear" w:color="auto" w:fill="F9F9FB"/>
            <w:vAlign w:val="center"/>
          </w:tcPr>
          <w:p w14:paraId="36C55BA9"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4.485</w:t>
            </w:r>
          </w:p>
        </w:tc>
        <w:tc>
          <w:tcPr>
            <w:tcW w:w="0" w:type="auto"/>
            <w:shd w:val="clear" w:color="auto" w:fill="F9F9FB"/>
            <w:vAlign w:val="center"/>
          </w:tcPr>
          <w:p w14:paraId="4C5A2BC0"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9.608</w:t>
            </w:r>
          </w:p>
        </w:tc>
        <w:tc>
          <w:tcPr>
            <w:tcW w:w="0" w:type="auto"/>
            <w:shd w:val="clear" w:color="auto" w:fill="F9F9FB"/>
            <w:vAlign w:val="center"/>
          </w:tcPr>
          <w:p w14:paraId="3A4D37E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.000</w:t>
            </w:r>
          </w:p>
        </w:tc>
      </w:tr>
      <w:tr w:rsidR="00E5244C" w14:paraId="5F427CC0" w14:textId="77777777" w:rsidTr="00F66884">
        <w:trPr>
          <w:cantSplit/>
          <w:jc w:val="center"/>
        </w:trPr>
        <w:tc>
          <w:tcPr>
            <w:tcW w:w="0" w:type="auto"/>
            <w:shd w:val="clear" w:color="auto" w:fill="E0E0E0"/>
            <w:vAlign w:val="center"/>
          </w:tcPr>
          <w:p w14:paraId="72DE5C29"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57828A8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117.624</w:t>
            </w:r>
          </w:p>
        </w:tc>
        <w:tc>
          <w:tcPr>
            <w:tcW w:w="0" w:type="auto"/>
            <w:shd w:val="clear" w:color="auto" w:fill="F9F9FB"/>
            <w:vAlign w:val="center"/>
          </w:tcPr>
          <w:p w14:paraId="46084936"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252</w:t>
            </w:r>
          </w:p>
        </w:tc>
        <w:tc>
          <w:tcPr>
            <w:tcW w:w="0" w:type="auto"/>
            <w:shd w:val="clear" w:color="auto" w:fill="F9F9FB"/>
            <w:vAlign w:val="center"/>
          </w:tcPr>
          <w:p w14:paraId="46ED67FF"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.467</w:t>
            </w:r>
          </w:p>
        </w:tc>
        <w:tc>
          <w:tcPr>
            <w:tcW w:w="0" w:type="auto"/>
            <w:shd w:val="clear" w:color="auto" w:fill="F9F9FB"/>
            <w:vAlign w:val="center"/>
          </w:tcPr>
          <w:p w14:paraId="1CBB7123"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5DF01AD6" w14:textId="77777777" w:rsidR="00E5244C" w:rsidRDefault="00E5244C" w:rsidP="00F66884">
            <w:pPr>
              <w:jc w:val="center"/>
              <w:rPr>
                <w:rFonts w:ascii="Times New Roman" w:hAnsi="Times New Roman" w:cs="Times New Roman"/>
                <w:sz w:val="24"/>
                <w:szCs w:val="24"/>
              </w:rPr>
            </w:pPr>
          </w:p>
        </w:tc>
      </w:tr>
      <w:tr w:rsidR="00E5244C" w14:paraId="463BD5A4" w14:textId="77777777" w:rsidTr="00F66884">
        <w:trPr>
          <w:cantSplit/>
          <w:jc w:val="center"/>
        </w:trPr>
        <w:tc>
          <w:tcPr>
            <w:tcW w:w="0" w:type="auto"/>
            <w:shd w:val="clear" w:color="auto" w:fill="E0E0E0"/>
            <w:vAlign w:val="center"/>
          </w:tcPr>
          <w:p w14:paraId="14B8B901"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D9E1A62"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144.533</w:t>
            </w:r>
          </w:p>
        </w:tc>
        <w:tc>
          <w:tcPr>
            <w:tcW w:w="0" w:type="auto"/>
            <w:shd w:val="clear" w:color="auto" w:fill="F9F9FB"/>
            <w:vAlign w:val="center"/>
          </w:tcPr>
          <w:p w14:paraId="0566CBDD"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258</w:t>
            </w:r>
          </w:p>
        </w:tc>
        <w:tc>
          <w:tcPr>
            <w:tcW w:w="0" w:type="auto"/>
            <w:shd w:val="clear" w:color="auto" w:fill="F9F9FB"/>
            <w:vAlign w:val="center"/>
          </w:tcPr>
          <w:p w14:paraId="53A7A1D8"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60F8BD06" w14:textId="77777777" w:rsidR="00E5244C" w:rsidRDefault="00E5244C" w:rsidP="00F66884">
            <w:pPr>
              <w:jc w:val="center"/>
              <w:rPr>
                <w:rFonts w:ascii="Times New Roman" w:hAnsi="Times New Roman" w:cs="Times New Roman"/>
                <w:sz w:val="24"/>
                <w:szCs w:val="24"/>
              </w:rPr>
            </w:pPr>
          </w:p>
        </w:tc>
        <w:tc>
          <w:tcPr>
            <w:tcW w:w="0" w:type="auto"/>
            <w:shd w:val="clear" w:color="auto" w:fill="F9F9FB"/>
            <w:vAlign w:val="center"/>
          </w:tcPr>
          <w:p w14:paraId="41787C0D" w14:textId="77777777" w:rsidR="00E5244C" w:rsidRDefault="00E5244C" w:rsidP="00F66884">
            <w:pPr>
              <w:jc w:val="center"/>
              <w:rPr>
                <w:rFonts w:ascii="Times New Roman" w:hAnsi="Times New Roman" w:cs="Times New Roman"/>
                <w:sz w:val="24"/>
                <w:szCs w:val="24"/>
              </w:rPr>
            </w:pPr>
          </w:p>
        </w:tc>
      </w:tr>
      <w:tr w:rsidR="00E5244C" w14:paraId="4069C433" w14:textId="77777777" w:rsidTr="00F66884">
        <w:trPr>
          <w:cantSplit/>
          <w:jc w:val="center"/>
        </w:trPr>
        <w:tc>
          <w:tcPr>
            <w:tcW w:w="0" w:type="auto"/>
            <w:gridSpan w:val="6"/>
            <w:shd w:val="clear" w:color="auto" w:fill="FFFFFF"/>
            <w:vAlign w:val="center"/>
          </w:tcPr>
          <w:p w14:paraId="007FC308" w14:textId="77777777" w:rsidR="00E5244C" w:rsidRDefault="00E5244C" w:rsidP="00E5244C">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قرار الشراء لدى جيل</w:t>
            </w:r>
            <w:r>
              <w:rPr>
                <w:rFonts w:ascii="Arial" w:hAnsi="Arial" w:cs="Arial"/>
                <w:color w:val="010205"/>
              </w:rPr>
              <w:t xml:space="preserve"> Z</w:t>
            </w:r>
          </w:p>
        </w:tc>
      </w:tr>
      <w:tr w:rsidR="00E5244C" w14:paraId="62D14855" w14:textId="77777777" w:rsidTr="00F66884">
        <w:trPr>
          <w:cantSplit/>
          <w:jc w:val="center"/>
        </w:trPr>
        <w:tc>
          <w:tcPr>
            <w:tcW w:w="0" w:type="auto"/>
            <w:gridSpan w:val="6"/>
            <w:tcBorders>
              <w:bottom w:val="single" w:sz="8" w:space="0" w:color="auto"/>
            </w:tcBorders>
            <w:shd w:val="clear" w:color="auto" w:fill="FFFFFF"/>
            <w:vAlign w:val="center"/>
          </w:tcPr>
          <w:p w14:paraId="3498BE82" w14:textId="77777777" w:rsidR="00E5244C" w:rsidRDefault="00E5244C" w:rsidP="00E5244C">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التسويقي, التفاعل مع الحملات التسويقية الرقمية, تأثير المؤثرين عبر وسائل التواصل الاجتماعي</w:t>
            </w:r>
          </w:p>
        </w:tc>
      </w:tr>
    </w:tbl>
    <w:p w14:paraId="11D0CD2F" w14:textId="77777777" w:rsidR="00E5244C" w:rsidRDefault="00E5244C" w:rsidP="00E5244C">
      <w:pPr>
        <w:pStyle w:val="a9"/>
        <w:jc w:val="center"/>
        <w:rPr>
          <w:color w:val="215E99"/>
          <w:rtl/>
        </w:rPr>
      </w:pPr>
      <w:bookmarkStart w:id="166" w:name="_Toc227324913"/>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30</w:t>
      </w:r>
      <w:r w:rsidRPr="007B3796">
        <w:rPr>
          <w:color w:val="215E99"/>
        </w:rPr>
        <w:fldChar w:fldCharType="end"/>
      </w:r>
      <w:r w:rsidRPr="007B3796">
        <w:rPr>
          <w:color w:val="215E99"/>
        </w:rPr>
        <w:t xml:space="preserve"> </w:t>
      </w:r>
      <w:r>
        <w:rPr>
          <w:color w:val="215E99"/>
          <w:rtl/>
        </w:rPr>
        <w:t>: اختبار التباين الأحادي</w:t>
      </w:r>
      <w:bookmarkEnd w:id="166"/>
      <w:r>
        <w:rPr>
          <w:color w:val="215E99"/>
          <w:rtl/>
        </w:rPr>
        <w:t xml:space="preserve"> </w:t>
      </w:r>
    </w:p>
    <w:p w14:paraId="125C318F" w14:textId="77777777" w:rsidR="00E5244C" w:rsidRPr="007B3796" w:rsidRDefault="00E5244C" w:rsidP="00E5244C">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52"/>
        <w:gridCol w:w="731"/>
        <w:gridCol w:w="1161"/>
        <w:gridCol w:w="1743"/>
        <w:gridCol w:w="2083"/>
      </w:tblGrid>
      <w:tr w:rsidR="00E5244C" w14:paraId="12712C55" w14:textId="77777777" w:rsidTr="00F66884">
        <w:trPr>
          <w:cantSplit/>
          <w:jc w:val="center"/>
        </w:trPr>
        <w:tc>
          <w:tcPr>
            <w:tcW w:w="0" w:type="auto"/>
            <w:gridSpan w:val="5"/>
            <w:tcBorders>
              <w:top w:val="single" w:sz="8" w:space="0" w:color="auto"/>
            </w:tcBorders>
            <w:shd w:val="clear" w:color="auto" w:fill="FFFFFF"/>
            <w:vAlign w:val="center"/>
          </w:tcPr>
          <w:p w14:paraId="75E5F83D" w14:textId="77777777" w:rsidR="00E5244C" w:rsidRDefault="00E5244C" w:rsidP="00F66884">
            <w:pPr>
              <w:spacing w:line="320" w:lineRule="atLeast"/>
              <w:ind w:left="60" w:right="60"/>
              <w:jc w:val="center"/>
              <w:rPr>
                <w:rFonts w:ascii="Arial" w:hAnsi="Arial" w:cs="Arial"/>
                <w:color w:val="010205"/>
              </w:rPr>
            </w:pPr>
            <w:r>
              <w:rPr>
                <w:rFonts w:ascii="Arial" w:hAnsi="Arial" w:cs="Arial"/>
                <w:b/>
                <w:bCs/>
                <w:color w:val="010205"/>
              </w:rPr>
              <w:t xml:space="preserve">Bayes Factor Model </w:t>
            </w:r>
            <w:proofErr w:type="spellStart"/>
            <w:proofErr w:type="gramStart"/>
            <w:r>
              <w:rPr>
                <w:rFonts w:ascii="Arial" w:hAnsi="Arial" w:cs="Arial"/>
                <w:b/>
                <w:bCs/>
                <w:color w:val="010205"/>
              </w:rPr>
              <w:t>Summary</w:t>
            </w:r>
            <w:r>
              <w:rPr>
                <w:rFonts w:ascii="Arial" w:hAnsi="Arial" w:cs="Arial"/>
                <w:b/>
                <w:bCs/>
                <w:color w:val="010205"/>
                <w:vertAlign w:val="superscript"/>
              </w:rPr>
              <w:t>a,b</w:t>
            </w:r>
            <w:proofErr w:type="spellEnd"/>
            <w:proofErr w:type="gramEnd"/>
          </w:p>
        </w:tc>
      </w:tr>
      <w:tr w:rsidR="00E5244C" w14:paraId="5751DEEC" w14:textId="77777777" w:rsidTr="00F66884">
        <w:trPr>
          <w:cantSplit/>
          <w:jc w:val="center"/>
        </w:trPr>
        <w:tc>
          <w:tcPr>
            <w:tcW w:w="0" w:type="auto"/>
            <w:shd w:val="clear" w:color="auto" w:fill="FFFFFF"/>
            <w:vAlign w:val="center"/>
          </w:tcPr>
          <w:p w14:paraId="1ABE6936"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15D6F62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72AE6FEA"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290848DD"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3DE00CA5" w14:textId="77777777" w:rsidR="00E5244C" w:rsidRDefault="00E5244C" w:rsidP="00F66884">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E5244C" w14:paraId="0B511007" w14:textId="77777777" w:rsidTr="00F66884">
        <w:trPr>
          <w:cantSplit/>
          <w:jc w:val="center"/>
        </w:trPr>
        <w:tc>
          <w:tcPr>
            <w:tcW w:w="0" w:type="auto"/>
            <w:shd w:val="clear" w:color="auto" w:fill="F9F9FB"/>
            <w:vAlign w:val="center"/>
          </w:tcPr>
          <w:p w14:paraId="7AE1DA6C"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140009.988</w:t>
            </w:r>
          </w:p>
        </w:tc>
        <w:tc>
          <w:tcPr>
            <w:tcW w:w="0" w:type="auto"/>
            <w:shd w:val="clear" w:color="auto" w:fill="F9F9FB"/>
            <w:vAlign w:val="center"/>
          </w:tcPr>
          <w:p w14:paraId="45856781"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.431</w:t>
            </w:r>
          </w:p>
        </w:tc>
        <w:tc>
          <w:tcPr>
            <w:tcW w:w="0" w:type="auto"/>
            <w:shd w:val="clear" w:color="auto" w:fill="F9F9FB"/>
            <w:vAlign w:val="center"/>
          </w:tcPr>
          <w:p w14:paraId="29E0ACE3"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2B553EF5"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005D0337" w14:textId="77777777" w:rsidR="00E5244C" w:rsidRDefault="00E5244C" w:rsidP="00F66884">
            <w:pPr>
              <w:spacing w:line="320" w:lineRule="atLeast"/>
              <w:ind w:left="60" w:right="60"/>
              <w:jc w:val="center"/>
              <w:rPr>
                <w:rFonts w:ascii="Arial" w:hAnsi="Arial" w:cs="Arial"/>
                <w:color w:val="010205"/>
              </w:rPr>
            </w:pPr>
            <w:r>
              <w:rPr>
                <w:rFonts w:ascii="Arial" w:hAnsi="Arial" w:cs="Arial"/>
                <w:color w:val="010205"/>
              </w:rPr>
              <w:t>.68</w:t>
            </w:r>
          </w:p>
        </w:tc>
      </w:tr>
      <w:tr w:rsidR="00E5244C" w14:paraId="25C56713" w14:textId="77777777" w:rsidTr="00F66884">
        <w:trPr>
          <w:cantSplit/>
          <w:jc w:val="center"/>
        </w:trPr>
        <w:tc>
          <w:tcPr>
            <w:tcW w:w="0" w:type="auto"/>
            <w:gridSpan w:val="5"/>
            <w:shd w:val="clear" w:color="auto" w:fill="FFFFFF"/>
            <w:vAlign w:val="center"/>
          </w:tcPr>
          <w:p w14:paraId="3FE0951E" w14:textId="77777777" w:rsidR="00E5244C" w:rsidRDefault="00E5244C" w:rsidP="00E5244C">
            <w:pPr>
              <w:bidi w:val="0"/>
              <w:spacing w:line="320" w:lineRule="atLeast"/>
              <w:ind w:left="60" w:right="60"/>
              <w:jc w:val="center"/>
              <w:rPr>
                <w:rFonts w:ascii="Arial" w:hAnsi="Arial" w:cs="Arial"/>
                <w:color w:val="010205"/>
              </w:rPr>
            </w:pPr>
            <w:r>
              <w:rPr>
                <w:rFonts w:ascii="Arial" w:hAnsi="Arial" w:cs="Arial"/>
                <w:color w:val="010205"/>
              </w:rPr>
              <w:lastRenderedPageBreak/>
              <w:t>a. Method: JZS</w:t>
            </w:r>
          </w:p>
        </w:tc>
      </w:tr>
      <w:tr w:rsidR="00E5244C" w14:paraId="7D7DCB4D" w14:textId="77777777" w:rsidTr="00F66884">
        <w:trPr>
          <w:cantSplit/>
          <w:jc w:val="center"/>
        </w:trPr>
        <w:tc>
          <w:tcPr>
            <w:tcW w:w="0" w:type="auto"/>
            <w:gridSpan w:val="5"/>
            <w:shd w:val="clear" w:color="auto" w:fill="FFFFFF"/>
            <w:vAlign w:val="center"/>
          </w:tcPr>
          <w:p w14:paraId="210FFD86" w14:textId="77777777" w:rsidR="00E5244C" w:rsidRDefault="00E5244C" w:rsidP="00E5244C">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التسويقي, التفاعل مع الحملات التسويقية الرقمية, تأثير المؤثرين عبر وسائل التواصل الاجتماعي</w:t>
            </w:r>
          </w:p>
        </w:tc>
      </w:tr>
      <w:tr w:rsidR="00E5244C" w14:paraId="74258932" w14:textId="77777777" w:rsidTr="00F66884">
        <w:trPr>
          <w:cantSplit/>
          <w:jc w:val="center"/>
        </w:trPr>
        <w:tc>
          <w:tcPr>
            <w:tcW w:w="0" w:type="auto"/>
            <w:gridSpan w:val="5"/>
            <w:tcBorders>
              <w:bottom w:val="single" w:sz="8" w:space="0" w:color="auto"/>
            </w:tcBorders>
            <w:shd w:val="clear" w:color="auto" w:fill="FFFFFF"/>
            <w:vAlign w:val="center"/>
          </w:tcPr>
          <w:p w14:paraId="5DED5011" w14:textId="77777777" w:rsidR="00E5244C" w:rsidRDefault="00E5244C" w:rsidP="00E5244C">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5F0D2804" w14:textId="77777777" w:rsidR="00E5244C" w:rsidRDefault="00E5244C" w:rsidP="00E5244C">
      <w:pPr>
        <w:pStyle w:val="a9"/>
        <w:jc w:val="center"/>
        <w:rPr>
          <w:color w:val="215E99"/>
          <w:rtl/>
        </w:rPr>
      </w:pPr>
      <w:bookmarkStart w:id="167" w:name="_Toc227324914"/>
      <w:r w:rsidRPr="007B3796">
        <w:rPr>
          <w:color w:val="215E99"/>
          <w:rtl/>
        </w:rPr>
        <w:t>جدول</w:t>
      </w:r>
      <w:r w:rsidRPr="007B3796">
        <w:rPr>
          <w:color w:val="215E99"/>
        </w:rPr>
        <w:t xml:space="preserve"> </w:t>
      </w:r>
      <w:r w:rsidRPr="007B3796">
        <w:rPr>
          <w:color w:val="215E99"/>
        </w:rPr>
        <w:fldChar w:fldCharType="begin"/>
      </w:r>
      <w:r w:rsidRPr="007B3796">
        <w:rPr>
          <w:color w:val="215E99"/>
        </w:rPr>
        <w:instrText xml:space="preserve"> SEQ </w:instrText>
      </w:r>
      <w:r w:rsidRPr="007B3796">
        <w:rPr>
          <w:color w:val="215E99"/>
          <w:rtl/>
        </w:rPr>
        <w:instrText>جدول</w:instrText>
      </w:r>
      <w:r w:rsidRPr="007B3796">
        <w:rPr>
          <w:color w:val="215E99"/>
        </w:rPr>
        <w:instrText xml:space="preserve"> \* ARABIC </w:instrText>
      </w:r>
      <w:r w:rsidRPr="007B3796">
        <w:rPr>
          <w:color w:val="215E99"/>
        </w:rPr>
        <w:fldChar w:fldCharType="separate"/>
      </w:r>
      <w:r>
        <w:rPr>
          <w:noProof/>
          <w:color w:val="215E99"/>
        </w:rPr>
        <w:t>31</w:t>
      </w:r>
      <w:r w:rsidRPr="007B3796">
        <w:rPr>
          <w:color w:val="215E99"/>
        </w:rPr>
        <w:fldChar w:fldCharType="end"/>
      </w:r>
      <w:r w:rsidRPr="007B3796">
        <w:rPr>
          <w:color w:val="215E99"/>
        </w:rPr>
        <w:t xml:space="preserve"> </w:t>
      </w:r>
      <w:r>
        <w:rPr>
          <w:color w:val="215E99"/>
          <w:rtl/>
        </w:rPr>
        <w:t>: ملخص نموذج معامل بايز</w:t>
      </w:r>
      <w:bookmarkEnd w:id="167"/>
    </w:p>
    <w:p w14:paraId="16C50E2D" w14:textId="77777777" w:rsidR="00E5244C" w:rsidRDefault="00E5244C" w:rsidP="00E5244C">
      <w:pPr>
        <w:pStyle w:val="a9"/>
        <w:jc w:val="center"/>
        <w:rPr>
          <w:color w:val="215E99"/>
          <w:rtl/>
        </w:rPr>
      </w:pPr>
    </w:p>
    <w:p w14:paraId="20BD9D54" w14:textId="77777777" w:rsidR="00E5244C" w:rsidRPr="002A21F1" w:rsidRDefault="00E5244C" w:rsidP="00E5244C">
      <w:pPr>
        <w:rPr>
          <w:rtl/>
        </w:rPr>
      </w:pPr>
    </w:p>
    <w:p w14:paraId="19C0CEEA" w14:textId="77777777" w:rsidR="00686DD4" w:rsidRPr="00CD6609" w:rsidRDefault="00686DD4" w:rsidP="00686DD4">
      <w:pPr>
        <w:rPr>
          <w:rtl/>
        </w:rPr>
      </w:pPr>
    </w:p>
    <w:p w14:paraId="1AFA97BA" w14:textId="77777777" w:rsidR="00630590" w:rsidRDefault="00630590" w:rsidP="009E1059">
      <w:pPr>
        <w:rPr>
          <w:rtl/>
        </w:rPr>
      </w:pPr>
    </w:p>
    <w:p w14:paraId="575839DA" w14:textId="77777777" w:rsidR="00630590" w:rsidRDefault="00630590" w:rsidP="009E1059">
      <w:pPr>
        <w:rPr>
          <w:rtl/>
        </w:rPr>
      </w:pPr>
    </w:p>
    <w:p w14:paraId="78A9A8B5" w14:textId="77777777" w:rsidR="00630590" w:rsidRDefault="00630590" w:rsidP="009E1059">
      <w:pPr>
        <w:rPr>
          <w:rtl/>
        </w:rPr>
      </w:pPr>
    </w:p>
    <w:p w14:paraId="08990E72" w14:textId="77777777" w:rsidR="00F15890" w:rsidRDefault="00F15890" w:rsidP="009E1059">
      <w:pPr>
        <w:rPr>
          <w:rtl/>
        </w:rPr>
      </w:pPr>
    </w:p>
    <w:p w14:paraId="7E45EBA4" w14:textId="77777777" w:rsidR="00686DD4" w:rsidRDefault="00686DD4" w:rsidP="009E1059">
      <w:pPr>
        <w:rPr>
          <w:rtl/>
        </w:rPr>
      </w:pPr>
    </w:p>
    <w:p w14:paraId="23F0B571" w14:textId="77777777" w:rsidR="00686DD4" w:rsidRDefault="00686DD4" w:rsidP="009E1059">
      <w:pPr>
        <w:rPr>
          <w:rtl/>
        </w:rPr>
      </w:pPr>
    </w:p>
    <w:p w14:paraId="53BB21C6" w14:textId="77777777" w:rsidR="00686DD4" w:rsidRDefault="00686DD4" w:rsidP="009E1059">
      <w:pPr>
        <w:rPr>
          <w:rtl/>
        </w:rPr>
      </w:pPr>
    </w:p>
    <w:p w14:paraId="4FCF5847" w14:textId="77777777" w:rsidR="00686DD4" w:rsidRDefault="00686DD4" w:rsidP="009E1059">
      <w:pPr>
        <w:rPr>
          <w:rtl/>
        </w:rPr>
      </w:pPr>
    </w:p>
    <w:p w14:paraId="56782895" w14:textId="77777777" w:rsidR="00686DD4" w:rsidRDefault="00686DD4" w:rsidP="009E1059">
      <w:pPr>
        <w:rPr>
          <w:rtl/>
        </w:rPr>
      </w:pPr>
    </w:p>
    <w:p w14:paraId="210B2254" w14:textId="77777777" w:rsidR="00686DD4" w:rsidRDefault="00686DD4" w:rsidP="009E1059">
      <w:pPr>
        <w:rPr>
          <w:rtl/>
        </w:rPr>
      </w:pPr>
    </w:p>
    <w:p w14:paraId="3F8E10BA" w14:textId="77777777" w:rsidR="00686DD4" w:rsidRDefault="00686DD4" w:rsidP="009E1059">
      <w:pPr>
        <w:rPr>
          <w:rtl/>
        </w:rPr>
      </w:pPr>
    </w:p>
    <w:p w14:paraId="3A4E4E9F" w14:textId="77777777" w:rsidR="00686DD4" w:rsidRDefault="00686DD4" w:rsidP="009E1059">
      <w:pPr>
        <w:rPr>
          <w:rtl/>
        </w:rPr>
      </w:pPr>
    </w:p>
    <w:p w14:paraId="32B1970F" w14:textId="77777777" w:rsidR="00686DD4" w:rsidRDefault="00686DD4" w:rsidP="009E1059">
      <w:pPr>
        <w:rPr>
          <w:rtl/>
        </w:rPr>
      </w:pPr>
    </w:p>
    <w:p w14:paraId="3C941654" w14:textId="77777777" w:rsidR="00686DD4" w:rsidRDefault="00686DD4" w:rsidP="009E1059">
      <w:pPr>
        <w:rPr>
          <w:rtl/>
        </w:rPr>
      </w:pPr>
    </w:p>
    <w:p w14:paraId="06AC9F8E" w14:textId="77777777" w:rsidR="00686DD4" w:rsidRDefault="00686DD4" w:rsidP="009E1059">
      <w:pPr>
        <w:rPr>
          <w:rtl/>
        </w:rPr>
      </w:pPr>
    </w:p>
    <w:p w14:paraId="53360ABB" w14:textId="77777777" w:rsidR="00686DD4" w:rsidRDefault="00686DD4" w:rsidP="009E1059">
      <w:pPr>
        <w:rPr>
          <w:rtl/>
        </w:rPr>
      </w:pPr>
    </w:p>
    <w:p w14:paraId="3D4BDF50" w14:textId="77777777" w:rsidR="00686DD4" w:rsidRDefault="00686DD4" w:rsidP="009E1059">
      <w:pPr>
        <w:rPr>
          <w:rtl/>
        </w:rPr>
      </w:pPr>
    </w:p>
    <w:p w14:paraId="2A088F41" w14:textId="77777777" w:rsidR="00686DD4" w:rsidRDefault="00686DD4" w:rsidP="009E1059">
      <w:pPr>
        <w:rPr>
          <w:rtl/>
        </w:rPr>
      </w:pPr>
    </w:p>
    <w:p w14:paraId="4BCCA691" w14:textId="77777777" w:rsidR="00686DD4" w:rsidRDefault="00686DD4" w:rsidP="009E1059">
      <w:pPr>
        <w:rPr>
          <w:rtl/>
        </w:rPr>
      </w:pPr>
    </w:p>
    <w:p w14:paraId="4ABC57C6" w14:textId="77777777" w:rsidR="006C3C20" w:rsidRDefault="006C3C20" w:rsidP="009E1059">
      <w:pPr>
        <w:rPr>
          <w:rtl/>
        </w:rPr>
      </w:pPr>
    </w:p>
    <w:p w14:paraId="6FBB1BA8" w14:textId="77777777" w:rsidR="00E5244C" w:rsidRDefault="00E5244C" w:rsidP="009E1059">
      <w:pPr>
        <w:rPr>
          <w:rtl/>
        </w:rPr>
      </w:pPr>
    </w:p>
    <w:p w14:paraId="7787D300" w14:textId="77777777" w:rsidR="00F15890" w:rsidRPr="009E1059" w:rsidRDefault="00F15890" w:rsidP="009E1059">
      <w:pPr>
        <w:rPr>
          <w:rtl/>
        </w:rPr>
      </w:pPr>
    </w:p>
    <w:p w14:paraId="2DB7418E" w14:textId="42740354" w:rsidR="007463DD" w:rsidRPr="007463DD" w:rsidRDefault="004C6E6B" w:rsidP="007463DD">
      <w:pPr>
        <w:pStyle w:val="2"/>
        <w:spacing w:before="0" w:line="360" w:lineRule="auto"/>
        <w:jc w:val="both"/>
        <w:rPr>
          <w:rFonts w:ascii="Sakkal Majalla" w:hAnsi="Sakkal Majalla" w:cs="Sakkal Majalla"/>
          <w:b/>
          <w:bCs/>
          <w:color w:val="000000" w:themeColor="text1"/>
          <w:sz w:val="28"/>
          <w:szCs w:val="28"/>
        </w:rPr>
      </w:pPr>
      <w:bookmarkStart w:id="168" w:name="_Toc227325218"/>
      <w:r>
        <w:rPr>
          <w:rFonts w:ascii="Sakkal Majalla" w:hAnsi="Sakkal Majalla" w:cs="Sakkal Majalla" w:hint="cs"/>
          <w:b/>
          <w:bCs/>
          <w:color w:val="000000" w:themeColor="text1"/>
          <w:sz w:val="28"/>
          <w:szCs w:val="28"/>
          <w:rtl/>
        </w:rPr>
        <w:lastRenderedPageBreak/>
        <w:t>المناقشة</w:t>
      </w:r>
      <w:bookmarkEnd w:id="168"/>
    </w:p>
    <w:p w14:paraId="5009A4B7" w14:textId="77777777" w:rsidR="006C3C20" w:rsidRP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تأتي مرحلة مناقشة النتائج في هذه الدراسة بوصفها خطوة تفسيرية تحليلية تهدف إلى الربط بين ما تم التوصل إليه من بيانات ميدانية وبين الإطار النظري الذي استندت إليه الدراسة، إضافة إلى مقارنته بما ورد في الدراسات السابقة ذات الصلة. وفي ضوء النتائج التي تم الحصول عليها حول أثر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يتضح أن هناك تأثيرًا ملحوظًا ومباشرًا لعدد من العوامل التسويقية الرقمية على سلوك اتخاذ القرار الشرائي، وهو ما يعكس التحول الكبير في أنماط الاستهلاك لدى هذه الفئة في ظل البيئة الرقمية المعاصرة. كما تشير النتائج إلى أن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لا يتعامل مع المحتوى التسويقي بشكل سلبي، بل يتفاعل معه بشكل نشط، مما يعزز من قوة تأثيره على قرارات الشراء</w:t>
      </w:r>
      <w:r w:rsidRPr="006C3C20">
        <w:rPr>
          <w:rFonts w:ascii="Sakkal Majalla" w:hAnsi="Sakkal Majalla" w:cs="Sakkal Majalla"/>
          <w:sz w:val="28"/>
          <w:szCs w:val="28"/>
        </w:rPr>
        <w:t>.</w:t>
      </w:r>
    </w:p>
    <w:p w14:paraId="3833D768"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وتُظهر النتائج أن جاذبية المحتوى التسويقي تلعب دورًا محوريًا في جذب انتباه أفراد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وإثارة اهتمامهم بالمنتجات أو الخدمات المقدمة. ويمكن تفسير ذلك في ضوء النظريات السلوكية التي تؤكد أن الانتباه يُعد الخطوة الأولى في عملية التأثير الإعلاني، حيث يسهم المحتوى البصري الجذاب، والأسلوب الإبداعي، والرسائل المختصرة والواضحة في زيادة احتمالية التفاعل مع الإعلان، ومن ثم الانتقال إلى مراحل لاحقة من عملية اتخاذ القرار. وهذا يتوافق مع ما أشارت إليه بعض الدراسات السابقة التي أكدت أن المحتوى المرئي والتفاعلي يُعد أكثر تأثيرًا على الفئات الشابة مقارنة بالمحتوى التقليدي</w:t>
      </w:r>
      <w:r w:rsidRPr="006C3C20">
        <w:rPr>
          <w:rFonts w:ascii="Sakkal Majalla" w:hAnsi="Sakkal Majalla" w:cs="Sakkal Majalla"/>
          <w:sz w:val="28"/>
          <w:szCs w:val="28"/>
        </w:rPr>
        <w:t>.</w:t>
      </w:r>
    </w:p>
    <w:p w14:paraId="1AE6E874"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كما تشير النتائج إلى أن تأثير المؤثرين عبر وسائل التواصل الاجتماعي يمثل عاملًا قويًا في تشكيل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حيث تبين أن أفراد العينة يميلون إلى الثقة في التوصيات الصادرة عن المؤثرين الذين يتابعونهم، خاصة إذا كانت هذه التوصيات تبدو واقعية وغير مبالغ فيها. ويمكن تفسير هذا التأثير من خلال نظرية التأثير الاجتماعي التي توضح أن الأفراد يتأثرون بسلوك واتجاهات الآخرين، خصوصًا في البيئات الرقمية التي تعزز من العلاقات شبه الشخصية بين المؤثر والمتابع. كما أن هذا الدور يتعزز عندما يكون المؤثر متخصصًا في مجال معين، مما يزيد من مصداقيته ويؤثر بشكل مباشر في قرارات الشراء</w:t>
      </w:r>
      <w:r w:rsidRPr="006C3C20">
        <w:rPr>
          <w:rFonts w:ascii="Sakkal Majalla" w:hAnsi="Sakkal Majalla" w:cs="Sakkal Majalla"/>
          <w:sz w:val="28"/>
          <w:szCs w:val="28"/>
        </w:rPr>
        <w:t>.</w:t>
      </w:r>
    </w:p>
    <w:p w14:paraId="79A907CB"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أظهرت النتائج أن التفاعل مع الحملات التسويقية الرقمية يُعد من العوامل المهمة التي تسهم في تعزيز قرار الشراء، حيث إن ارتفاع معدلات التفاعل مثل الإعجاب والمشاركة والتعليق يعكس درجة الاهتمام بالمحتوى، ويؤدي إلى زيادة التعرض المتكرر للرسائل التسويقية. وهذا التكرار يسهم بدوره في ترسيخ العلامة التجارية في ذهن المستهلك، مما يزيد من احتمالية اتخاذ قرار الشراء. ويمكن تفسير ذلك من خلال نماذج التعلم السلوكي التي تؤكد أن التكرار والتفاعل يعززان من ترسيخ السلوكيات الشرائية</w:t>
      </w:r>
      <w:r w:rsidRPr="006C3C20">
        <w:rPr>
          <w:rFonts w:ascii="Sakkal Majalla" w:hAnsi="Sakkal Majalla" w:cs="Sakkal Majalla"/>
          <w:sz w:val="28"/>
          <w:szCs w:val="28"/>
        </w:rPr>
        <w:t>.</w:t>
      </w:r>
    </w:p>
    <w:p w14:paraId="08C50C56"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lastRenderedPageBreak/>
        <w:t>ومن خلال مقارنة هذه النتائج مع الأدبيات والدراسات السابقة، يتبين وجود درجة عالية من الاتساق مع معظم النتائج التي أكدت على الدور المتنامي لوسائل التواصل الاجتماعي في التأثير على سلوك المستهلك، خاصة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الذي يتميز بكونه أكثر انخراطًا في البيئة الرقمية وأكثر اعتمادًا عليها في اتخاذ قراراته الشرائية. كما أن النتائج الحالية تضيف بعدًا مهمًا يتمثل في تداخل العوامل المختلفة، حيث لا يعمل كل عامل بشكل منفصل، بل تتكامل جميع الاستراتيجيات التسويقية لتكوين تأثير شامل على القرار الشرائي</w:t>
      </w:r>
      <w:r w:rsidRPr="006C3C20">
        <w:rPr>
          <w:rFonts w:ascii="Sakkal Majalla" w:hAnsi="Sakkal Majalla" w:cs="Sakkal Majalla"/>
          <w:sz w:val="28"/>
          <w:szCs w:val="28"/>
        </w:rPr>
        <w:t>.</w:t>
      </w:r>
    </w:p>
    <w:p w14:paraId="5BC212B9" w14:textId="183372BA" w:rsidR="006C3C20" w:rsidRPr="006C3C20" w:rsidRDefault="006C3C20" w:rsidP="006C3C20">
      <w:pPr>
        <w:spacing w:line="360" w:lineRule="auto"/>
        <w:ind w:firstLine="567"/>
        <w:jc w:val="both"/>
        <w:rPr>
          <w:rFonts w:ascii="Sakkal Majalla" w:hAnsi="Sakkal Majalla" w:cs="Sakkal Majalla"/>
          <w:sz w:val="28"/>
          <w:szCs w:val="28"/>
        </w:rPr>
      </w:pPr>
      <w:r w:rsidRPr="006C3C20">
        <w:rPr>
          <w:rFonts w:ascii="Sakkal Majalla" w:hAnsi="Sakkal Majalla" w:cs="Sakkal Majalla"/>
          <w:sz w:val="28"/>
          <w:szCs w:val="28"/>
          <w:rtl/>
        </w:rPr>
        <w:t>إن النتائج تؤكد أن قرار الشراء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لم يعد قرارًا فرديًا تقليديًا يعتمد على الحاجة فقط، بل أصبح عملية تفاعلية معقدة تتأثر بعدة عوامل رقمية واجتماعية وتسويقية. وهذا يعكس التحول العميق في سلوك المستهلك في العصر الرقمي، ويؤكد أهمية إعادة تصميم الاستراتيجيات التسويقية بما يتناسب مع خصائص هذا الجيل وتوقعاته، لضمان تحقيق فعالية أكبر في التأثير على قراراته الشرائية</w:t>
      </w:r>
      <w:r w:rsidRPr="006C3C20">
        <w:rPr>
          <w:rFonts w:ascii="Sakkal Majalla" w:hAnsi="Sakkal Majalla" w:cs="Sakkal Majalla"/>
          <w:sz w:val="28"/>
          <w:szCs w:val="28"/>
        </w:rPr>
        <w:t>.</w:t>
      </w:r>
    </w:p>
    <w:p w14:paraId="04C807E4" w14:textId="77777777" w:rsidR="00CA4987" w:rsidRPr="006C3C20" w:rsidRDefault="00CA4987" w:rsidP="002258DD">
      <w:pPr>
        <w:spacing w:line="360" w:lineRule="auto"/>
        <w:jc w:val="both"/>
        <w:rPr>
          <w:rFonts w:ascii="Sakkal Majalla" w:hAnsi="Sakkal Majalla" w:cs="Sakkal Majalla"/>
          <w:sz w:val="28"/>
          <w:szCs w:val="28"/>
          <w:rtl/>
        </w:rPr>
      </w:pPr>
    </w:p>
    <w:p w14:paraId="16A4EE83" w14:textId="77777777" w:rsidR="00CA4987" w:rsidRDefault="00CA4987" w:rsidP="002258DD">
      <w:pPr>
        <w:spacing w:line="360" w:lineRule="auto"/>
        <w:jc w:val="both"/>
        <w:rPr>
          <w:rFonts w:ascii="Sakkal Majalla" w:hAnsi="Sakkal Majalla" w:cs="Sakkal Majalla"/>
          <w:sz w:val="28"/>
          <w:szCs w:val="28"/>
          <w:rtl/>
        </w:rPr>
      </w:pPr>
    </w:p>
    <w:p w14:paraId="092DB8A0" w14:textId="77777777" w:rsidR="00CA4987"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2AF93251"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Pr="009B779D" w:rsidRDefault="007463DD"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2"/>
        <w:spacing w:before="0" w:line="360" w:lineRule="auto"/>
        <w:jc w:val="both"/>
        <w:rPr>
          <w:rFonts w:ascii="Sakkal Majalla" w:hAnsi="Sakkal Majalla" w:cs="Sakkal Majalla"/>
          <w:b/>
          <w:bCs/>
          <w:color w:val="000000" w:themeColor="text1"/>
          <w:sz w:val="28"/>
          <w:szCs w:val="28"/>
        </w:rPr>
      </w:pPr>
      <w:bookmarkStart w:id="169" w:name="_Toc227325219"/>
      <w:r>
        <w:rPr>
          <w:rFonts w:ascii="Sakkal Majalla" w:hAnsi="Sakkal Majalla" w:cs="Sakkal Majalla" w:hint="cs"/>
          <w:b/>
          <w:bCs/>
          <w:color w:val="000000" w:themeColor="text1"/>
          <w:sz w:val="28"/>
          <w:szCs w:val="28"/>
          <w:rtl/>
        </w:rPr>
        <w:lastRenderedPageBreak/>
        <w:t>الخاتمة</w:t>
      </w:r>
      <w:bookmarkEnd w:id="169"/>
    </w:p>
    <w:p w14:paraId="33B6584C" w14:textId="77777777" w:rsidR="006C3C20" w:rsidRDefault="006C3C20" w:rsidP="006C3C20">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تشكل</w:t>
      </w:r>
      <w:r w:rsidRPr="006C3C20">
        <w:rPr>
          <w:rFonts w:ascii="Sakkal Majalla" w:hAnsi="Sakkal Majalla" w:cs="Sakkal Majalla"/>
          <w:sz w:val="28"/>
          <w:szCs w:val="28"/>
          <w:rtl/>
        </w:rPr>
        <w:t xml:space="preserve"> هذه الدراسة محاولة علمية لفهم طبيعة التأثير الذي تمارسه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في ظل التحولات الرقمية المتسارعة التي غيرت بشكل جذري أنماط الاستهلاك وسلوك المستهلك المعاصر. وقد انطلقت الدراسة من تساؤل رئيسي حول مدى قدرة أدوات التسويق الرقمي الحديثة على التأثير في القرارات الشرائية لهذه الفئة، التي تُعد الأكثر ارتباطًا بالبيئة الرقمية والأكثر تفاعلاً مع محتواها. ومن خلال النتائج التي تم التوصل إليها، يتضح أن وسائل التواصل الاجتماعي لم تعد مجرد منصات للتواصل الاجتماعي، بل أصبحت بيئة تسويقية مؤثرة تسهم بشكل مباشر في تشكيل اتجاهات وسلوكيات الشراء</w:t>
      </w:r>
      <w:r w:rsidRPr="006C3C20">
        <w:rPr>
          <w:rFonts w:ascii="Sakkal Majalla" w:hAnsi="Sakkal Majalla" w:cs="Sakkal Majalla"/>
          <w:sz w:val="28"/>
          <w:szCs w:val="28"/>
        </w:rPr>
        <w:t>.</w:t>
      </w:r>
    </w:p>
    <w:p w14:paraId="288774AF"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وقد بينت النتائج أن استراتيجيات التسويق الرقمي، بما تتضمنه من محتوى جذاب، وتأثير للمؤثرين، وتفاعل مع الحملات الإعلانية، تلعب دورًا جوهريًا في التأثير على قرار الشراء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حيث تبين أن هذا الجيل يتأثر بدرجة كبيرة بالمحتوى البصري والإبداعي، كما يمنح ثقة ملحوظة في توصيات المؤثرين الذين يتابعهم، إضافة إلى أن التفاعل المستمر مع الحملات التسويقية يعزز من ارتباطه بالعلامات التجارية ويزيد من احتمالية اتخاذ قرار الشراء. وهذا يعكس أن القرار الشرائي لم يعد قرارًا لحظيًا بسيطًا، بل أصبح عملية تراكمية تتأثر بعدة عوامل رقمية متداخلة</w:t>
      </w:r>
      <w:r w:rsidRPr="006C3C20">
        <w:rPr>
          <w:rFonts w:ascii="Sakkal Majalla" w:hAnsi="Sakkal Majalla" w:cs="Sakkal Majalla"/>
          <w:sz w:val="28"/>
          <w:szCs w:val="28"/>
        </w:rPr>
        <w:t>.</w:t>
      </w:r>
    </w:p>
    <w:p w14:paraId="0D51E2A9"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كما أظهرت الدراسة أن البيئة الرقمية قد أعادت تشكيل العلاقة بين المستهلك والعلامة التجارية، حيث أصبح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أكثر وعيًا وتفاعلاً واعتمادًا على التجارب الرقمية والمحتوى الاجتماعي في بناء قراراته الشرائية. وهذا يشير إلى أن نجاح الحملات التسويقية لم يعد يعتمد فقط على جودة المنتج، بل أيضًا على طريقة تقديمه، وسرد قصته، ومدى انتشاره وتفاعله عبر المنصات الاجتماعية. ومن هنا تتضح أهمية فهم سلوك هذا الجيل بشكل معمق لتطوير استراتيجيات تسويقية أكثر فعالية</w:t>
      </w:r>
      <w:r w:rsidRPr="006C3C20">
        <w:rPr>
          <w:rFonts w:ascii="Sakkal Majalla" w:hAnsi="Sakkal Majalla" w:cs="Sakkal Majalla"/>
          <w:sz w:val="28"/>
          <w:szCs w:val="28"/>
        </w:rPr>
        <w:t>.</w:t>
      </w:r>
    </w:p>
    <w:p w14:paraId="6C2AC514"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وفي ضوء ما تم التوصل إليه من نتائج، يمكن التأكيد على أن التسويق عبر وسائل التواصل الاجتماعي يمثل أداة استراتيجية فعالة في التأثير على سلوك المستهلك، إلا أن هذا التأثير يظل مشروطًا بمدى ملاءمة المحتوى لاهتمامات الجمهور المستهدف، ودرجة مصداقية الرسائل التسويقية، وقوة التفاعل الذي تحققه الحملات الرقمية. كما أن التكامل بين العناصر التسويقية المختلفة يُعد عنصرًا أساسيًا في تعزيز فعالية التأثير على القرار الشرائي</w:t>
      </w:r>
      <w:r w:rsidRPr="006C3C20">
        <w:rPr>
          <w:rFonts w:ascii="Sakkal Majalla" w:hAnsi="Sakkal Majalla" w:cs="Sakkal Majalla"/>
          <w:sz w:val="28"/>
          <w:szCs w:val="28"/>
        </w:rPr>
        <w:t>.</w:t>
      </w:r>
    </w:p>
    <w:p w14:paraId="57BFBAEB" w14:textId="4B8298BF" w:rsidR="006C3C20" w:rsidRPr="006C3C20" w:rsidRDefault="006C3C20" w:rsidP="006C3C20">
      <w:pPr>
        <w:spacing w:line="360" w:lineRule="auto"/>
        <w:ind w:firstLine="567"/>
        <w:jc w:val="both"/>
        <w:rPr>
          <w:rFonts w:ascii="Sakkal Majalla" w:hAnsi="Sakkal Majalla" w:cs="Sakkal Majalla"/>
          <w:sz w:val="28"/>
          <w:szCs w:val="28"/>
        </w:rPr>
      </w:pPr>
      <w:r w:rsidRPr="006C3C20">
        <w:rPr>
          <w:rFonts w:ascii="Sakkal Majalla" w:hAnsi="Sakkal Majalla" w:cs="Sakkal Majalla"/>
          <w:sz w:val="28"/>
          <w:szCs w:val="28"/>
          <w:rtl/>
        </w:rPr>
        <w:t>تؤكد هذه الدراسة أن فهم سلوك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 xml:space="preserve">في البيئة الرقمية يُعد ضرورة ملحة للمؤسسات التسويقية، خاصة في ظل التغير المستمر في أدوات ووسائل الاتصال. كما تفتح هذه النتائج المجال أمام مزيد من الدراسات المستقبلية التي يمكن أن تتناول </w:t>
      </w:r>
      <w:r w:rsidRPr="006C3C20">
        <w:rPr>
          <w:rFonts w:ascii="Sakkal Majalla" w:hAnsi="Sakkal Majalla" w:cs="Sakkal Majalla"/>
          <w:sz w:val="28"/>
          <w:szCs w:val="28"/>
          <w:rtl/>
        </w:rPr>
        <w:lastRenderedPageBreak/>
        <w:t>متغيرات أخرى أكثر عمقًا، أو تقارن بين فئات عمرية مختلفة، بما يسهم في بناء فهم أشمل لسلوك المستهلك في العصر الرقمي، ويعزز من قدرة المؤسسات على تصميم استراتيجيات تسويقية أكثر دقة وفعالية</w:t>
      </w:r>
      <w:r w:rsidRPr="006C3C20">
        <w:rPr>
          <w:rFonts w:ascii="Sakkal Majalla" w:hAnsi="Sakkal Majalla" w:cs="Sakkal Majalla"/>
          <w:sz w:val="28"/>
          <w:szCs w:val="28"/>
        </w:rPr>
        <w:t>.</w:t>
      </w:r>
    </w:p>
    <w:p w14:paraId="209896DC" w14:textId="77777777" w:rsidR="00742733" w:rsidRDefault="00742733" w:rsidP="00F84EBF">
      <w:pPr>
        <w:rPr>
          <w:rtl/>
        </w:rPr>
      </w:pPr>
    </w:p>
    <w:p w14:paraId="34750611" w14:textId="77777777" w:rsidR="006C3C20" w:rsidRDefault="006C3C20" w:rsidP="00F84EBF">
      <w:pPr>
        <w:rPr>
          <w:rtl/>
        </w:rPr>
      </w:pPr>
    </w:p>
    <w:p w14:paraId="4755B7EB" w14:textId="77777777" w:rsidR="006C3C20" w:rsidRDefault="006C3C20" w:rsidP="00F84EBF">
      <w:pPr>
        <w:rPr>
          <w:rtl/>
        </w:rPr>
      </w:pPr>
    </w:p>
    <w:p w14:paraId="4B5B2283" w14:textId="77777777" w:rsidR="006C3C20" w:rsidRDefault="006C3C20" w:rsidP="00F84EBF">
      <w:pPr>
        <w:rPr>
          <w:rtl/>
        </w:rPr>
      </w:pPr>
    </w:p>
    <w:p w14:paraId="1B82AFBA" w14:textId="77777777" w:rsidR="006C3C20" w:rsidRDefault="006C3C20" w:rsidP="00F84EBF">
      <w:pPr>
        <w:rPr>
          <w:rtl/>
        </w:rPr>
      </w:pPr>
    </w:p>
    <w:p w14:paraId="5307B63D" w14:textId="77777777" w:rsidR="006C3C20" w:rsidRDefault="006C3C20" w:rsidP="00F84EBF">
      <w:pPr>
        <w:rPr>
          <w:rtl/>
        </w:rPr>
      </w:pPr>
    </w:p>
    <w:p w14:paraId="06525FB8" w14:textId="77777777" w:rsidR="006C3C20" w:rsidRDefault="006C3C20" w:rsidP="00F84EBF">
      <w:pPr>
        <w:rPr>
          <w:rtl/>
        </w:rPr>
      </w:pPr>
    </w:p>
    <w:p w14:paraId="68578A42" w14:textId="77777777" w:rsidR="006C3C20" w:rsidRDefault="006C3C20" w:rsidP="00F84EBF">
      <w:pPr>
        <w:rPr>
          <w:rtl/>
        </w:rPr>
      </w:pPr>
    </w:p>
    <w:p w14:paraId="589F3315" w14:textId="77777777" w:rsidR="006C3C20" w:rsidRDefault="006C3C20" w:rsidP="00F84EBF">
      <w:pPr>
        <w:rPr>
          <w:rtl/>
        </w:rPr>
      </w:pPr>
    </w:p>
    <w:p w14:paraId="6F30DCC5" w14:textId="77777777" w:rsidR="006C3C20" w:rsidRDefault="006C3C20" w:rsidP="00F84EBF">
      <w:pPr>
        <w:rPr>
          <w:rtl/>
        </w:rPr>
      </w:pPr>
    </w:p>
    <w:p w14:paraId="54947A07" w14:textId="77777777" w:rsidR="006C3C20" w:rsidRDefault="006C3C20" w:rsidP="00F84EBF">
      <w:pPr>
        <w:rPr>
          <w:rtl/>
        </w:rPr>
      </w:pPr>
    </w:p>
    <w:p w14:paraId="00F5BFEA" w14:textId="77777777" w:rsidR="006C3C20" w:rsidRDefault="006C3C20" w:rsidP="00F84EBF">
      <w:pPr>
        <w:rPr>
          <w:rtl/>
        </w:rPr>
      </w:pPr>
    </w:p>
    <w:p w14:paraId="54AFEEC4" w14:textId="77777777" w:rsidR="006C3C20" w:rsidRDefault="006C3C20" w:rsidP="00F84EBF">
      <w:pPr>
        <w:rPr>
          <w:rtl/>
        </w:rPr>
      </w:pPr>
    </w:p>
    <w:p w14:paraId="1B88F0A7" w14:textId="77777777" w:rsidR="006C3C20" w:rsidRDefault="006C3C20" w:rsidP="00F84EBF">
      <w:pPr>
        <w:rPr>
          <w:rtl/>
        </w:rPr>
      </w:pPr>
    </w:p>
    <w:p w14:paraId="5C01A25E" w14:textId="77777777" w:rsidR="006C3C20" w:rsidRDefault="006C3C20" w:rsidP="00F84EBF">
      <w:pPr>
        <w:rPr>
          <w:rtl/>
        </w:rPr>
      </w:pPr>
    </w:p>
    <w:p w14:paraId="3D772823" w14:textId="77777777" w:rsidR="006C3C20" w:rsidRDefault="006C3C20" w:rsidP="00F84EBF">
      <w:pPr>
        <w:rPr>
          <w:rtl/>
        </w:rPr>
      </w:pPr>
    </w:p>
    <w:p w14:paraId="004CC974" w14:textId="77777777" w:rsidR="006C3C20" w:rsidRDefault="006C3C20" w:rsidP="00F84EBF">
      <w:pPr>
        <w:rPr>
          <w:rtl/>
        </w:rPr>
      </w:pPr>
    </w:p>
    <w:p w14:paraId="13BF63D5" w14:textId="77777777" w:rsidR="006C3C20" w:rsidRDefault="006C3C20" w:rsidP="00F84EBF">
      <w:pPr>
        <w:rPr>
          <w:rtl/>
        </w:rPr>
      </w:pPr>
    </w:p>
    <w:p w14:paraId="1771E111" w14:textId="77777777" w:rsidR="006C3C20" w:rsidRDefault="006C3C20" w:rsidP="00F84EBF">
      <w:pPr>
        <w:rPr>
          <w:rtl/>
        </w:rPr>
      </w:pPr>
    </w:p>
    <w:p w14:paraId="64BEC64F" w14:textId="77777777" w:rsidR="006C3C20" w:rsidRDefault="006C3C20" w:rsidP="00F84EBF">
      <w:pPr>
        <w:rPr>
          <w:rtl/>
        </w:rPr>
      </w:pPr>
    </w:p>
    <w:p w14:paraId="2018EAE3" w14:textId="77777777" w:rsidR="006C3C20" w:rsidRDefault="006C3C20" w:rsidP="00F84EBF">
      <w:pPr>
        <w:rPr>
          <w:rtl/>
        </w:rPr>
      </w:pPr>
    </w:p>
    <w:p w14:paraId="6714D0E0" w14:textId="77777777" w:rsidR="006C3C20" w:rsidRDefault="006C3C20" w:rsidP="00F84EBF">
      <w:pPr>
        <w:rPr>
          <w:rtl/>
        </w:rPr>
      </w:pPr>
    </w:p>
    <w:p w14:paraId="0BCD009D" w14:textId="77777777" w:rsidR="006C3C20" w:rsidRDefault="006C3C20" w:rsidP="00F84EBF">
      <w:pPr>
        <w:rPr>
          <w:rtl/>
        </w:rPr>
      </w:pPr>
    </w:p>
    <w:p w14:paraId="18877236" w14:textId="77777777" w:rsidR="006C3C20" w:rsidRDefault="006C3C20" w:rsidP="00F84EBF">
      <w:pPr>
        <w:rPr>
          <w:rtl/>
        </w:rPr>
      </w:pPr>
    </w:p>
    <w:p w14:paraId="056A2D82" w14:textId="77777777" w:rsidR="006C3C20" w:rsidRDefault="006C3C20" w:rsidP="00F84EBF">
      <w:pPr>
        <w:rPr>
          <w:rtl/>
        </w:rPr>
      </w:pPr>
    </w:p>
    <w:p w14:paraId="262AE76C" w14:textId="77777777" w:rsidR="006C3C20" w:rsidRDefault="006C3C20" w:rsidP="00F84EBF">
      <w:pPr>
        <w:rPr>
          <w:rtl/>
        </w:rPr>
      </w:pPr>
    </w:p>
    <w:p w14:paraId="2552BD93" w14:textId="77777777" w:rsidR="006C3C20" w:rsidRPr="006C3C20" w:rsidRDefault="006C3C20" w:rsidP="00F84EBF">
      <w:pPr>
        <w:rPr>
          <w:rtl/>
        </w:rPr>
      </w:pPr>
    </w:p>
    <w:p w14:paraId="41757515" w14:textId="0B9D5643" w:rsidR="000B492B" w:rsidRPr="007463DD" w:rsidRDefault="00372B11" w:rsidP="007463DD">
      <w:pPr>
        <w:pStyle w:val="2"/>
        <w:spacing w:before="0" w:line="360" w:lineRule="auto"/>
        <w:jc w:val="both"/>
        <w:rPr>
          <w:rFonts w:ascii="Sakkal Majalla" w:hAnsi="Sakkal Majalla" w:cs="Sakkal Majalla"/>
          <w:b/>
          <w:bCs/>
          <w:color w:val="000000" w:themeColor="text1"/>
          <w:sz w:val="28"/>
          <w:szCs w:val="28"/>
          <w:rtl/>
        </w:rPr>
      </w:pPr>
      <w:bookmarkStart w:id="170" w:name="_Toc172397799"/>
      <w:bookmarkStart w:id="171" w:name="_Toc172746112"/>
      <w:bookmarkStart w:id="172" w:name="_Toc179741550"/>
      <w:bookmarkStart w:id="173" w:name="_Toc227325220"/>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70"/>
      <w:bookmarkEnd w:id="171"/>
      <w:bookmarkEnd w:id="172"/>
      <w:bookmarkEnd w:id="173"/>
    </w:p>
    <w:p w14:paraId="61E13C4C"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في ضوء النتائج التي توصلت إليها هذه الدراسة حول أثر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يمكن تقديم مجموعة من التوصيات العلمية والتطبيقية التي من شأنها تعزيز فاعلية الجهود التسويقية الرقمية، ورفع مستوى التأثير الإيجابي على سلوك المستهلكين من هذه الفئة</w:t>
      </w:r>
      <w:r w:rsidRPr="006C3C20">
        <w:rPr>
          <w:rFonts w:ascii="Sakkal Majalla" w:hAnsi="Sakkal Majalla" w:cs="Sakkal Majalla"/>
          <w:sz w:val="28"/>
          <w:szCs w:val="28"/>
        </w:rPr>
        <w:t>.</w:t>
      </w:r>
    </w:p>
    <w:p w14:paraId="18D309C0"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توصي الدراسة بضرورة تركيز المؤسسات والشركات على تطوير المحتوى التسويقي الرقمي بحيث يكون أكثر جاذبية وابتكارًا، مع الاهتمام بالجانب البصري والإبداعي في تصميم الرسائل الإعلانية. إذ أثبتت النتائج أن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يتأثر بشكل كبير بالمحتوى الجذاب والقصير والمرئي، مما يستدعي الابتعاد عن الأساليب التقليدية في الإعلان، والاتجاه نحو محتوى تفاعلي يتناسب مع طبيعة استخدام هذا الجيل لوسائل التواصل الاجتماعي</w:t>
      </w:r>
      <w:r w:rsidRPr="006C3C20">
        <w:rPr>
          <w:rFonts w:ascii="Sakkal Majalla" w:hAnsi="Sakkal Majalla" w:cs="Sakkal Majalla"/>
          <w:sz w:val="28"/>
          <w:szCs w:val="28"/>
        </w:rPr>
        <w:t>.</w:t>
      </w:r>
    </w:p>
    <w:p w14:paraId="7329D1EE"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كما توصي الدراسة بأهمية تعزيز الاستفادة من المؤثرين عبر وسائل التواصل الاجتماعي ضمن الاستراتيجيات التسويقية، مع التركيز على اختيار مؤثرين يتمتعون بالمصداقية والشفافية والارتباط الحقيقي بمجال المنتج أو الخدمة. فنتائج الدراسة تشير إلى أن توصيات المؤثرين تلعب دورًا مباشرًا في تشكيل قرارات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مما يجعل حسن اختيار المؤثرين عنصرًا حاسمًا في نجاح الحملات التسويقية</w:t>
      </w:r>
      <w:r w:rsidRPr="006C3C20">
        <w:rPr>
          <w:rFonts w:ascii="Sakkal Majalla" w:hAnsi="Sakkal Majalla" w:cs="Sakkal Majalla"/>
          <w:sz w:val="28"/>
          <w:szCs w:val="28"/>
        </w:rPr>
        <w:t>.</w:t>
      </w:r>
    </w:p>
    <w:p w14:paraId="266786BB"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وتؤكد الدراسة أيضًا على أهمية زيادة التفاعل مع الحملات التسويقية الرقمية من خلال تصميم حملات تشجع على المشاركة الفعلية من قبل الجمهور، مثل التعليقات والمشاركات والتحديات الرقمية والمسابقات التفاعلية. حيث إن هذا التفاعل لا يقتصر على تعزيز انتشار المحتوى، بل يسهم أيضًا في ترسيخ العلامة التجارية في ذهن المستهلك وزيادة احتمالية اتخاذ قرار الشراء</w:t>
      </w:r>
      <w:r w:rsidRPr="006C3C20">
        <w:rPr>
          <w:rFonts w:ascii="Sakkal Majalla" w:hAnsi="Sakkal Majalla" w:cs="Sakkal Majalla"/>
          <w:sz w:val="28"/>
          <w:szCs w:val="28"/>
        </w:rPr>
        <w:t>.</w:t>
      </w:r>
    </w:p>
    <w:p w14:paraId="6CA883BB"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كما توصي الدراسة بضرورة اهتمام الشركات بـ بناء علاقات طويلة الأمد مع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بدلًا من التركيز فقط على عمليات البيع السريعة، وذلك من خلال تقديم محتوى مستمر ذي قيمة مضافة، يعزز الثقة ويخلق ارتباطًا عاطفيًا مع العلامة التجارية. فهذه الفئة لا تتأثر فقط بالإعلانات المباشرة، بل تتفاعل بشكل أكبر مع العلامات التجارية التي تقدم محتوى هادفًا ومتجددًا</w:t>
      </w:r>
      <w:r w:rsidRPr="006C3C20">
        <w:rPr>
          <w:rFonts w:ascii="Sakkal Majalla" w:hAnsi="Sakkal Majalla" w:cs="Sakkal Majalla"/>
          <w:sz w:val="28"/>
          <w:szCs w:val="28"/>
        </w:rPr>
        <w:t>.</w:t>
      </w:r>
    </w:p>
    <w:p w14:paraId="17D287EF" w14:textId="2532E808"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توصي الدراسة بضرورة الاستفادة من التحليلات الرقمية وبيانات المستخدمين لفهم سلوك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بشكل أدق، وتصميم حملات تسويقية موجهة تعتمد على الاهتمامات الفعلية للمستهلكين، مما يزيد من فعالية الاستهداف ويقلل من الهدر التسويقي</w:t>
      </w:r>
      <w:r w:rsidRPr="006C3C20">
        <w:rPr>
          <w:rFonts w:ascii="Sakkal Majalla" w:hAnsi="Sakkal Majalla" w:cs="Sakkal Majalla"/>
          <w:sz w:val="28"/>
          <w:szCs w:val="28"/>
        </w:rPr>
        <w:t>.</w:t>
      </w:r>
    </w:p>
    <w:p w14:paraId="02B59DFD" w14:textId="43D67453"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lastRenderedPageBreak/>
        <w:t>تؤكد الدراسة على أهمية تطوير استراتيجيات تسويق مرنة ومواكبة للتغيرات السريعة في منصات التواصل الاجتماعي، مع ضرورة التدريب المستمر للكوادر التسويقية على أحدث الأدوات الرقمية وأساليب التأثير، بما يضمن تحقيق أقصى استفادة من الإمكانات الكبيرة التي توفرها البيئة الرقمية في التأثير على قرار الشراء لدى جيل</w:t>
      </w:r>
      <w:r w:rsidRPr="006C3C20">
        <w:rPr>
          <w:rFonts w:ascii="Sakkal Majalla" w:hAnsi="Sakkal Majalla" w:cs="Sakkal Majalla"/>
          <w:sz w:val="28"/>
          <w:szCs w:val="28"/>
        </w:rPr>
        <w:t xml:space="preserve"> Z.</w:t>
      </w:r>
    </w:p>
    <w:p w14:paraId="49388A68" w14:textId="77777777" w:rsidR="00354BBE" w:rsidRPr="006C3C20" w:rsidRDefault="00354BBE"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3FD5CA7A" w14:textId="77777777" w:rsidR="000B492B" w:rsidRDefault="000B492B" w:rsidP="00BF4A5A">
      <w:pPr>
        <w:spacing w:line="360" w:lineRule="auto"/>
        <w:jc w:val="both"/>
        <w:rPr>
          <w:rFonts w:ascii="Sakkal Majalla" w:hAnsi="Sakkal Majalla" w:cs="Sakkal Majalla"/>
          <w:sz w:val="28"/>
          <w:szCs w:val="28"/>
          <w:rtl/>
        </w:rPr>
      </w:pPr>
    </w:p>
    <w:p w14:paraId="080A0A8B" w14:textId="77777777" w:rsidR="00630590" w:rsidRDefault="00630590" w:rsidP="009E33CF">
      <w:pPr>
        <w:rPr>
          <w:rFonts w:ascii="Sakkal Majalla" w:hAnsi="Sakkal Majalla" w:cs="Sakkal Majalla"/>
          <w:sz w:val="28"/>
          <w:szCs w:val="28"/>
          <w:rtl/>
        </w:rPr>
      </w:pPr>
    </w:p>
    <w:p w14:paraId="461B54B9" w14:textId="77777777" w:rsidR="007463DD" w:rsidRDefault="007463DD" w:rsidP="009E33CF">
      <w:pPr>
        <w:rPr>
          <w:rFonts w:ascii="Sakkal Majalla" w:hAnsi="Sakkal Majalla" w:cs="Sakkal Majalla"/>
          <w:sz w:val="28"/>
          <w:szCs w:val="28"/>
          <w:rtl/>
        </w:rPr>
      </w:pPr>
    </w:p>
    <w:p w14:paraId="6416CD85" w14:textId="77777777" w:rsidR="007463DD" w:rsidRDefault="007463DD" w:rsidP="009E33CF">
      <w:pPr>
        <w:rPr>
          <w:rFonts w:ascii="Sakkal Majalla" w:hAnsi="Sakkal Majalla" w:cs="Sakkal Majalla"/>
          <w:sz w:val="28"/>
          <w:szCs w:val="28"/>
          <w:rtl/>
        </w:rPr>
      </w:pPr>
    </w:p>
    <w:p w14:paraId="3460F0E2" w14:textId="77777777" w:rsidR="007463DD" w:rsidRDefault="007463DD" w:rsidP="009E33CF">
      <w:pPr>
        <w:rPr>
          <w:rFonts w:ascii="Sakkal Majalla" w:hAnsi="Sakkal Majalla" w:cs="Sakkal Majalla"/>
          <w:sz w:val="28"/>
          <w:szCs w:val="28"/>
          <w:rtl/>
        </w:rPr>
      </w:pPr>
    </w:p>
    <w:p w14:paraId="28895DCA" w14:textId="77777777" w:rsidR="007463DD" w:rsidRDefault="007463DD" w:rsidP="009E33CF">
      <w:pPr>
        <w:rPr>
          <w:rFonts w:ascii="Sakkal Majalla" w:hAnsi="Sakkal Majalla" w:cs="Sakkal Majalla"/>
          <w:sz w:val="28"/>
          <w:szCs w:val="28"/>
          <w:rtl/>
        </w:rPr>
      </w:pPr>
    </w:p>
    <w:p w14:paraId="7E27E38B" w14:textId="77777777" w:rsidR="007463DD" w:rsidRDefault="007463DD" w:rsidP="009E33CF">
      <w:pPr>
        <w:rPr>
          <w:rFonts w:ascii="Sakkal Majalla" w:hAnsi="Sakkal Majalla" w:cs="Sakkal Majalla"/>
          <w:sz w:val="28"/>
          <w:szCs w:val="28"/>
          <w:rtl/>
        </w:rPr>
      </w:pPr>
    </w:p>
    <w:p w14:paraId="581CCBD8" w14:textId="77777777" w:rsidR="007463DD" w:rsidRDefault="007463DD" w:rsidP="009E33CF">
      <w:pPr>
        <w:rPr>
          <w:rFonts w:ascii="Sakkal Majalla" w:hAnsi="Sakkal Majalla" w:cs="Sakkal Majalla"/>
          <w:sz w:val="28"/>
          <w:szCs w:val="28"/>
          <w:rtl/>
        </w:rPr>
      </w:pPr>
    </w:p>
    <w:p w14:paraId="1AA8D153" w14:textId="77777777" w:rsidR="007463DD" w:rsidRDefault="007463DD" w:rsidP="009E33CF">
      <w:pPr>
        <w:rPr>
          <w:rFonts w:ascii="Sakkal Majalla" w:hAnsi="Sakkal Majalla" w:cs="Sakkal Majalla"/>
          <w:b/>
          <w:bCs/>
          <w:sz w:val="52"/>
          <w:szCs w:val="52"/>
          <w:u w:val="single"/>
          <w:rtl/>
        </w:rPr>
      </w:pPr>
    </w:p>
    <w:p w14:paraId="674EA4B4" w14:textId="77777777" w:rsidR="00354BBE" w:rsidRDefault="00354BBE" w:rsidP="009E33CF">
      <w:pPr>
        <w:rPr>
          <w:rFonts w:ascii="Sakkal Majalla" w:hAnsi="Sakkal Majalla" w:cs="Sakkal Majalla"/>
          <w:b/>
          <w:bCs/>
          <w:sz w:val="52"/>
          <w:szCs w:val="52"/>
          <w:u w:val="single"/>
          <w:rtl/>
        </w:rPr>
      </w:pPr>
    </w:p>
    <w:p w14:paraId="6D3E6B3C" w14:textId="77777777" w:rsidR="00354BBE" w:rsidRDefault="00354BBE" w:rsidP="009E33CF">
      <w:pPr>
        <w:rPr>
          <w:rFonts w:ascii="Sakkal Majalla" w:hAnsi="Sakkal Majalla" w:cs="Sakkal Majalla"/>
          <w:b/>
          <w:bCs/>
          <w:sz w:val="52"/>
          <w:szCs w:val="52"/>
          <w:u w:val="single"/>
          <w:rtl/>
        </w:rPr>
      </w:pPr>
    </w:p>
    <w:p w14:paraId="65FE57E6" w14:textId="77777777" w:rsidR="00354BBE" w:rsidRDefault="00354BBE" w:rsidP="009E33CF">
      <w:pPr>
        <w:rPr>
          <w:rFonts w:ascii="Sakkal Majalla" w:hAnsi="Sakkal Majalla" w:cs="Sakkal Majalla"/>
          <w:b/>
          <w:bCs/>
          <w:sz w:val="52"/>
          <w:szCs w:val="52"/>
          <w:u w:val="single"/>
          <w:rtl/>
        </w:rPr>
      </w:pPr>
    </w:p>
    <w:p w14:paraId="49E2DAF4" w14:textId="77777777" w:rsidR="00354BBE" w:rsidRDefault="00354BBE" w:rsidP="009E33CF">
      <w:pPr>
        <w:rPr>
          <w:rFonts w:ascii="Sakkal Majalla" w:hAnsi="Sakkal Majalla" w:cs="Sakkal Majalla"/>
          <w:b/>
          <w:bCs/>
          <w:sz w:val="52"/>
          <w:szCs w:val="52"/>
          <w:u w:val="single"/>
          <w:rtl/>
        </w:rPr>
      </w:pPr>
    </w:p>
    <w:p w14:paraId="73B32550" w14:textId="77777777" w:rsidR="00354BBE" w:rsidRDefault="00354BBE" w:rsidP="009E33CF">
      <w:pPr>
        <w:rPr>
          <w:rFonts w:ascii="Sakkal Majalla" w:hAnsi="Sakkal Majalla" w:cs="Sakkal Majalla"/>
          <w:b/>
          <w:bCs/>
          <w:sz w:val="52"/>
          <w:szCs w:val="52"/>
          <w:u w:val="single"/>
          <w:rtl/>
        </w:rPr>
      </w:pPr>
    </w:p>
    <w:p w14:paraId="5C16EADE" w14:textId="77777777" w:rsidR="00354BBE" w:rsidRDefault="00354BBE" w:rsidP="009E33CF">
      <w:pPr>
        <w:rPr>
          <w:rFonts w:ascii="Sakkal Majalla" w:hAnsi="Sakkal Majalla" w:cs="Sakkal Majalla"/>
          <w:b/>
          <w:bCs/>
          <w:sz w:val="52"/>
          <w:szCs w:val="52"/>
          <w:u w:val="single"/>
          <w:rtl/>
        </w:rPr>
      </w:pPr>
    </w:p>
    <w:p w14:paraId="2416B5EF" w14:textId="77777777" w:rsidR="00354BBE" w:rsidRDefault="00354BBE" w:rsidP="009E33CF">
      <w:pPr>
        <w:rPr>
          <w:rFonts w:ascii="Sakkal Majalla" w:hAnsi="Sakkal Majalla" w:cs="Sakkal Majalla"/>
          <w:b/>
          <w:bCs/>
          <w:sz w:val="52"/>
          <w:szCs w:val="52"/>
          <w:u w:val="single"/>
          <w:rtl/>
        </w:rPr>
      </w:pPr>
    </w:p>
    <w:p w14:paraId="71C894CB" w14:textId="77777777" w:rsidR="00354BBE" w:rsidRDefault="00354BBE" w:rsidP="009E33CF">
      <w:pPr>
        <w:rPr>
          <w:rFonts w:ascii="Sakkal Majalla" w:hAnsi="Sakkal Majalla" w:cs="Sakkal Majalla"/>
          <w:b/>
          <w:bCs/>
          <w:sz w:val="52"/>
          <w:szCs w:val="52"/>
          <w:u w:val="single"/>
          <w:rtl/>
        </w:rPr>
      </w:pPr>
    </w:p>
    <w:p w14:paraId="61DF9385" w14:textId="77777777" w:rsidR="006C3C20" w:rsidRDefault="006C3C20" w:rsidP="009E33CF">
      <w:pPr>
        <w:rPr>
          <w:rFonts w:ascii="Sakkal Majalla" w:hAnsi="Sakkal Majalla" w:cs="Sakkal Majalla"/>
          <w:b/>
          <w:bCs/>
          <w:sz w:val="52"/>
          <w:szCs w:val="52"/>
          <w:u w:val="single"/>
          <w:rtl/>
        </w:rPr>
      </w:pPr>
    </w:p>
    <w:p w14:paraId="3BA4DC7B" w14:textId="77777777" w:rsidR="00BB4632" w:rsidRDefault="00BB4632"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74" w:name="_Toc227325221"/>
      <w:r w:rsidRPr="004A61CC">
        <w:rPr>
          <w:rFonts w:ascii="Andalus" w:hAnsi="Andalus" w:cs="Andalus"/>
          <w:b/>
          <w:bCs/>
          <w:sz w:val="200"/>
          <w:szCs w:val="200"/>
          <w:rtl/>
        </w:rPr>
        <w:t>المراجع</w:t>
      </w:r>
      <w:bookmarkEnd w:id="174"/>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7C2F0EE5" w14:textId="77777777" w:rsidR="00E55E0C" w:rsidRDefault="00E55E0C" w:rsidP="00E55E0C">
      <w:pPr>
        <w:bidi w:val="0"/>
        <w:rPr>
          <w:rtl/>
        </w:rPr>
      </w:pPr>
    </w:p>
    <w:p w14:paraId="31398258" w14:textId="4C3803FD" w:rsidR="00E55E0C" w:rsidRDefault="00E55E0C" w:rsidP="00A177AD">
      <w:pPr>
        <w:rPr>
          <w:rFonts w:ascii="Sakkal Majalla" w:hAnsi="Sakkal Majalla" w:cs="Sakkal Majalla"/>
          <w:b/>
          <w:bCs/>
          <w:sz w:val="28"/>
          <w:szCs w:val="28"/>
          <w:rtl/>
        </w:rPr>
      </w:pPr>
      <w:r w:rsidRPr="00E55E0C">
        <w:rPr>
          <w:rFonts w:ascii="Sakkal Majalla" w:hAnsi="Sakkal Majalla" w:cs="Sakkal Majalla"/>
          <w:b/>
          <w:bCs/>
          <w:sz w:val="28"/>
          <w:szCs w:val="28"/>
          <w:rtl/>
        </w:rPr>
        <w:lastRenderedPageBreak/>
        <w:t>المراجع العربية:</w:t>
      </w:r>
    </w:p>
    <w:p w14:paraId="30D0C4A5" w14:textId="77777777" w:rsidR="00A177AD" w:rsidRPr="00A177AD" w:rsidRDefault="00A177AD" w:rsidP="00A177AD">
      <w:pPr>
        <w:pStyle w:val="af1"/>
        <w:ind w:left="720" w:hanging="720"/>
        <w:rPr>
          <w:rFonts w:ascii="Sakkal Majalla" w:hAnsi="Sakkal Majalla" w:cs="Sakkal Majalla"/>
          <w:noProof/>
          <w:sz w:val="28"/>
          <w:szCs w:val="28"/>
        </w:rPr>
      </w:pPr>
      <w:r w:rsidRPr="00A177AD">
        <w:rPr>
          <w:rFonts w:ascii="Sakkal Majalla" w:hAnsi="Sakkal Majalla" w:cs="Sakkal Majalla"/>
          <w:noProof/>
          <w:sz w:val="28"/>
          <w:szCs w:val="28"/>
          <w:rtl/>
        </w:rPr>
        <w:t>المكصوصي, م. ص</w:t>
      </w:r>
      <w:r w:rsidRPr="00A177AD">
        <w:rPr>
          <w:rFonts w:ascii="Sakkal Majalla" w:hAnsi="Sakkal Majalla" w:cs="Sakkal Majalla"/>
          <w:noProof/>
          <w:sz w:val="28"/>
          <w:szCs w:val="28"/>
        </w:rPr>
        <w:t xml:space="preserve">. (2026). </w:t>
      </w:r>
      <w:r w:rsidRPr="00A177AD">
        <w:rPr>
          <w:rFonts w:ascii="Sakkal Majalla" w:hAnsi="Sakkal Majalla" w:cs="Sakkal Majalla"/>
          <w:noProof/>
          <w:sz w:val="28"/>
          <w:szCs w:val="28"/>
          <w:rtl/>
        </w:rPr>
        <w:t>تأثير الإعلانات عبر وسائل التواصل الاجتماعي في القرار الشرائي(دراسة ميدانية على دور الثقة وتفضيل نوع الإعلان)</w:t>
      </w:r>
      <w:r w:rsidRPr="00A177AD">
        <w:rPr>
          <w:rFonts w:ascii="Sakkal Majalla" w:hAnsi="Sakkal Majalla" w:cs="Sakkal Majalla"/>
          <w:noProof/>
          <w:sz w:val="28"/>
          <w:szCs w:val="28"/>
        </w:rPr>
        <w:t>. Retrieved from https://wjfh.uowasit.edu.iq/index.php/wjfh/ar/article/view/1475</w:t>
      </w:r>
    </w:p>
    <w:p w14:paraId="5414BA84" w14:textId="77777777" w:rsidR="00A177AD" w:rsidRPr="00A177AD" w:rsidRDefault="00A177AD" w:rsidP="00A177AD">
      <w:pPr>
        <w:pStyle w:val="af1"/>
        <w:ind w:left="720" w:hanging="720"/>
        <w:rPr>
          <w:rFonts w:ascii="Sakkal Majalla" w:hAnsi="Sakkal Majalla" w:cs="Sakkal Majalla"/>
          <w:noProof/>
          <w:sz w:val="28"/>
          <w:szCs w:val="28"/>
        </w:rPr>
      </w:pPr>
      <w:r w:rsidRPr="00A177AD">
        <w:rPr>
          <w:rFonts w:ascii="Sakkal Majalla" w:hAnsi="Sakkal Majalla" w:cs="Sakkal Majalla"/>
          <w:noProof/>
          <w:sz w:val="28"/>
          <w:szCs w:val="28"/>
          <w:rtl/>
        </w:rPr>
        <w:t>مصطفى, خ. م</w:t>
      </w:r>
      <w:r w:rsidRPr="00A177AD">
        <w:rPr>
          <w:rFonts w:ascii="Sakkal Majalla" w:hAnsi="Sakkal Majalla" w:cs="Sakkal Majalla"/>
          <w:noProof/>
          <w:sz w:val="28"/>
          <w:szCs w:val="28"/>
        </w:rPr>
        <w:t xml:space="preserve">. (2025). </w:t>
      </w:r>
      <w:r w:rsidRPr="00A177AD">
        <w:rPr>
          <w:rFonts w:ascii="Sakkal Majalla" w:hAnsi="Sakkal Majalla" w:cs="Sakkal Majalla"/>
          <w:noProof/>
          <w:sz w:val="28"/>
          <w:szCs w:val="28"/>
          <w:rtl/>
        </w:rPr>
        <w:t>تأثير العوامل البصرية و الاجتماعية عبر إعلانات وسائل التواصل الاجتماعي على قرار الشراء للجيل</w:t>
      </w:r>
      <w:r w:rsidRPr="00A177AD">
        <w:rPr>
          <w:rFonts w:ascii="Sakkal Majalla" w:hAnsi="Sakkal Majalla" w:cs="Sakkal Majalla"/>
          <w:noProof/>
          <w:sz w:val="28"/>
          <w:szCs w:val="28"/>
        </w:rPr>
        <w:t xml:space="preserve"> Z. Retrieved from https://journals.kau.edu.sa/index.php/ART/article/view/4012</w:t>
      </w:r>
    </w:p>
    <w:p w14:paraId="51147204" w14:textId="77777777" w:rsidR="006C3C20" w:rsidRPr="00E55E0C" w:rsidRDefault="006C3C20" w:rsidP="00E55E0C">
      <w:pPr>
        <w:rPr>
          <w:rFonts w:ascii="Sakkal Majalla" w:hAnsi="Sakkal Majalla" w:cs="Sakkal Majalla"/>
          <w:b/>
          <w:bCs/>
          <w:sz w:val="28"/>
          <w:szCs w:val="28"/>
          <w:rtl/>
        </w:rPr>
      </w:pPr>
    </w:p>
    <w:p w14:paraId="498AFCF5" w14:textId="4C70BB2A" w:rsidR="00F12514" w:rsidRPr="00E55E0C" w:rsidRDefault="00E55E0C" w:rsidP="00E55E0C">
      <w:pPr>
        <w:rPr>
          <w:rFonts w:ascii="Sakkal Majalla" w:hAnsi="Sakkal Majalla" w:cs="Sakkal Majalla"/>
          <w:b/>
          <w:bCs/>
          <w:sz w:val="28"/>
          <w:szCs w:val="28"/>
          <w:rtl/>
        </w:rPr>
      </w:pPr>
      <w:r w:rsidRPr="00E55E0C">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36"/>
          <w:szCs w:val="36"/>
          <w:rtl/>
        </w:rPr>
        <w:id w:val="-549536857"/>
        <w:docPartObj>
          <w:docPartGallery w:val="Bibliographies"/>
          <w:docPartUnique/>
        </w:docPartObj>
      </w:sdtPr>
      <w:sdtEndPr>
        <w:rPr>
          <w:sz w:val="24"/>
          <w:szCs w:val="24"/>
        </w:rPr>
      </w:sdtEndPr>
      <w:sdtContent>
        <w:p w14:paraId="4CA4DC70" w14:textId="5D3E3507" w:rsidR="00A177AD" w:rsidRPr="00A177AD" w:rsidRDefault="00A177AD" w:rsidP="00A177AD">
          <w:pPr>
            <w:pStyle w:val="1"/>
            <w:rPr>
              <w:sz w:val="4"/>
              <w:szCs w:val="4"/>
            </w:rPr>
          </w:pPr>
        </w:p>
        <w:sdt>
          <w:sdtPr>
            <w:rPr>
              <w:sz w:val="24"/>
              <w:szCs w:val="24"/>
            </w:rPr>
            <w:id w:val="-573587230"/>
            <w:bibliography/>
          </w:sdtPr>
          <w:sdtEndPr>
            <w:rPr>
              <w:rtl/>
            </w:rPr>
          </w:sdtEndPr>
          <w:sdtContent>
            <w:p w14:paraId="243B3EC6" w14:textId="77777777" w:rsidR="00A177AD" w:rsidRPr="00A177AD" w:rsidRDefault="00A177AD" w:rsidP="00A177AD">
              <w:pPr>
                <w:pStyle w:val="af1"/>
                <w:bidi w:val="0"/>
                <w:ind w:left="720" w:hanging="720"/>
                <w:rPr>
                  <w:noProof/>
                  <w:kern w:val="0"/>
                  <w:sz w:val="28"/>
                  <w:szCs w:val="28"/>
                  <w14:ligatures w14:val="none"/>
                </w:rPr>
              </w:pPr>
              <w:r w:rsidRPr="00A177AD">
                <w:rPr>
                  <w:sz w:val="24"/>
                  <w:szCs w:val="24"/>
                </w:rPr>
                <w:fldChar w:fldCharType="begin"/>
              </w:r>
              <w:r w:rsidRPr="00A177AD">
                <w:rPr>
                  <w:sz w:val="24"/>
                  <w:szCs w:val="24"/>
                </w:rPr>
                <w:instrText xml:space="preserve"> BIBLIOGRAPHY </w:instrText>
              </w:r>
              <w:r w:rsidRPr="00A177AD">
                <w:rPr>
                  <w:sz w:val="24"/>
                  <w:szCs w:val="24"/>
                </w:rPr>
                <w:fldChar w:fldCharType="separate"/>
              </w:r>
              <w:r w:rsidRPr="00A177AD">
                <w:rPr>
                  <w:noProof/>
                  <w:sz w:val="24"/>
                  <w:szCs w:val="24"/>
                </w:rPr>
                <w:t>Benevento, E. (2025). The impact of influencers on brand social network growth: Insights from new product launch events on Twitter. Retrieved from https://www.sciencedirect.com/science/article/pii/S0148296324006271</w:t>
              </w:r>
            </w:p>
            <w:p w14:paraId="0FE3FE6F" w14:textId="77777777" w:rsidR="00A177AD" w:rsidRPr="00A177AD" w:rsidRDefault="00A177AD" w:rsidP="00A177AD">
              <w:pPr>
                <w:pStyle w:val="af1"/>
                <w:bidi w:val="0"/>
                <w:ind w:left="720" w:hanging="720"/>
                <w:rPr>
                  <w:noProof/>
                  <w:sz w:val="24"/>
                  <w:szCs w:val="24"/>
                </w:rPr>
              </w:pPr>
              <w:r w:rsidRPr="00A177AD">
                <w:rPr>
                  <w:noProof/>
                  <w:sz w:val="24"/>
                  <w:szCs w:val="24"/>
                </w:rPr>
                <w:t>Bosnjak, M. (2020). The Theory of Planned Behavior: Selected Recent Advances and Applications. Retrieved from https://pmc.ncbi.nlm.nih.gov/articles/PMC7909498/</w:t>
              </w:r>
            </w:p>
            <w:p w14:paraId="38A4AD42" w14:textId="77777777" w:rsidR="00A177AD" w:rsidRPr="00A177AD" w:rsidRDefault="00A177AD" w:rsidP="00A177AD">
              <w:pPr>
                <w:pStyle w:val="af1"/>
                <w:bidi w:val="0"/>
                <w:ind w:left="720" w:hanging="720"/>
                <w:rPr>
                  <w:noProof/>
                  <w:sz w:val="24"/>
                  <w:szCs w:val="24"/>
                </w:rPr>
              </w:pPr>
              <w:r w:rsidRPr="00A177AD">
                <w:rPr>
                  <w:noProof/>
                  <w:sz w:val="24"/>
                  <w:szCs w:val="24"/>
                </w:rPr>
                <w:t>Catan, Ș.-A. (2025). Understanding Generation Z′s Purchasing Behaviour on Online Marketplaces: A TAM-Based Approach. Retrieved from https://www.mdpi.com/0718-1876/20/4/260</w:t>
              </w:r>
            </w:p>
            <w:p w14:paraId="20979B04" w14:textId="77777777" w:rsidR="00A177AD" w:rsidRPr="00A177AD" w:rsidRDefault="00A177AD" w:rsidP="00A177AD">
              <w:pPr>
                <w:pStyle w:val="af1"/>
                <w:bidi w:val="0"/>
                <w:ind w:left="720" w:hanging="720"/>
                <w:rPr>
                  <w:noProof/>
                  <w:sz w:val="24"/>
                  <w:szCs w:val="24"/>
                </w:rPr>
              </w:pPr>
              <w:r w:rsidRPr="00A177AD">
                <w:rPr>
                  <w:noProof/>
                  <w:sz w:val="24"/>
                  <w:szCs w:val="24"/>
                </w:rPr>
                <w:t>Elzayat, A. A. (2025). Marketing strategies through social media influencers to support Egyptian products as an alternative to products subject to boycott “Analytical Study”. Retrieved from https://ejsc.journals.ekb.eg/article_418093.html</w:t>
              </w:r>
            </w:p>
            <w:p w14:paraId="73229A5A" w14:textId="77777777" w:rsidR="00A177AD" w:rsidRPr="00A177AD" w:rsidRDefault="00A177AD" w:rsidP="00A177AD">
              <w:pPr>
                <w:pStyle w:val="af1"/>
                <w:bidi w:val="0"/>
                <w:ind w:left="720" w:hanging="720"/>
                <w:rPr>
                  <w:noProof/>
                  <w:sz w:val="24"/>
                  <w:szCs w:val="24"/>
                </w:rPr>
              </w:pPr>
              <w:r w:rsidRPr="00A177AD">
                <w:rPr>
                  <w:noProof/>
                  <w:sz w:val="24"/>
                  <w:szCs w:val="24"/>
                </w:rPr>
                <w:t>Gaurav, R. (2023). Understanding the Decision Making Process in Consumer Buying Behaviour: An Insight. Retrieved from https://www.researchgate.net/publication/388937561_Understanding_the_Decision_Making_Process_in_Consumer_Buying_Behaviour_An_Insight</w:t>
              </w:r>
            </w:p>
            <w:p w14:paraId="11886DDA" w14:textId="77777777" w:rsidR="00A177AD" w:rsidRPr="00A177AD" w:rsidRDefault="00A177AD" w:rsidP="00A177AD">
              <w:pPr>
                <w:pStyle w:val="af1"/>
                <w:bidi w:val="0"/>
                <w:ind w:left="720" w:hanging="720"/>
                <w:rPr>
                  <w:noProof/>
                  <w:sz w:val="24"/>
                  <w:szCs w:val="24"/>
                </w:rPr>
              </w:pPr>
              <w:r w:rsidRPr="00A177AD">
                <w:rPr>
                  <w:noProof/>
                  <w:sz w:val="24"/>
                  <w:szCs w:val="24"/>
                </w:rPr>
                <w:t>Gshayyish, A. M. (2025). Influence of Social Media Marketing on Purchasing Decision. Retrieved from https://frontlinejournals.org/journals/index.php/fmmej/article/view/679</w:t>
              </w:r>
            </w:p>
            <w:p w14:paraId="39EB011D" w14:textId="77777777" w:rsidR="00A177AD" w:rsidRPr="00A177AD" w:rsidRDefault="00A177AD" w:rsidP="00A177AD">
              <w:pPr>
                <w:pStyle w:val="af1"/>
                <w:bidi w:val="0"/>
                <w:ind w:left="720" w:hanging="720"/>
                <w:rPr>
                  <w:noProof/>
                  <w:sz w:val="24"/>
                  <w:szCs w:val="24"/>
                </w:rPr>
              </w:pPr>
              <w:r w:rsidRPr="00A177AD">
                <w:rPr>
                  <w:noProof/>
                  <w:sz w:val="24"/>
                  <w:szCs w:val="24"/>
                </w:rPr>
                <w:t>Hajdarmataj, F. (2023). Uses And Gratifications Theory in Social Media Applications: Today's Active Users, Characteristics and Obtained Gratifications. Retrieved from https://www.researchgate.net/publication/367298924_Uses_And_Gratifications_Theory_in_Social_Media_Applications_Today's_Active_Users_Characteristics_and_Obtained_Gratifications</w:t>
              </w:r>
            </w:p>
            <w:p w14:paraId="079682DD" w14:textId="77777777" w:rsidR="00A177AD" w:rsidRPr="00A177AD" w:rsidRDefault="00A177AD" w:rsidP="00A177AD">
              <w:pPr>
                <w:pStyle w:val="af1"/>
                <w:bidi w:val="0"/>
                <w:ind w:left="720" w:hanging="720"/>
                <w:rPr>
                  <w:noProof/>
                  <w:sz w:val="24"/>
                  <w:szCs w:val="24"/>
                </w:rPr>
              </w:pPr>
              <w:r w:rsidRPr="00A177AD">
                <w:rPr>
                  <w:noProof/>
                  <w:sz w:val="24"/>
                  <w:szCs w:val="24"/>
                </w:rPr>
                <w:t>Harris, P. (2021). Customer Journey: From Practice to Theory. Retrieved from https://www.researchgate.net/publication/350845714_Customer_Journey_From_Practice_to_Theory</w:t>
              </w:r>
            </w:p>
            <w:p w14:paraId="34271D25" w14:textId="77777777" w:rsidR="00A177AD" w:rsidRPr="00A177AD" w:rsidRDefault="00A177AD" w:rsidP="00A177AD">
              <w:pPr>
                <w:pStyle w:val="af1"/>
                <w:bidi w:val="0"/>
                <w:ind w:left="720" w:hanging="720"/>
                <w:rPr>
                  <w:noProof/>
                  <w:sz w:val="24"/>
                  <w:szCs w:val="24"/>
                </w:rPr>
              </w:pPr>
              <w:r w:rsidRPr="00A177AD">
                <w:rPr>
                  <w:noProof/>
                  <w:sz w:val="24"/>
                  <w:szCs w:val="24"/>
                </w:rPr>
                <w:t xml:space="preserve">Hermawan, S. L. (2024). Effective Digital Marketing Strategies to Attract the Attention of Generation Z. Retrieved from </w:t>
              </w:r>
              <w:r w:rsidRPr="00A177AD">
                <w:rPr>
                  <w:noProof/>
                  <w:sz w:val="24"/>
                  <w:szCs w:val="24"/>
                </w:rPr>
                <w:lastRenderedPageBreak/>
                <w:t>https://www.researchgate.net/publication/388666103_Effective_Digital_Marketing_Strategies_to_Attract_the_Attention_of_Generation_Z</w:t>
              </w:r>
            </w:p>
            <w:p w14:paraId="5B95EB82" w14:textId="77777777" w:rsidR="00A177AD" w:rsidRPr="00A177AD" w:rsidRDefault="00A177AD" w:rsidP="00A177AD">
              <w:pPr>
                <w:pStyle w:val="af1"/>
                <w:bidi w:val="0"/>
                <w:ind w:left="720" w:hanging="720"/>
                <w:rPr>
                  <w:noProof/>
                  <w:sz w:val="24"/>
                  <w:szCs w:val="24"/>
                </w:rPr>
              </w:pPr>
              <w:r w:rsidRPr="00A177AD">
                <w:rPr>
                  <w:noProof/>
                  <w:sz w:val="24"/>
                  <w:szCs w:val="24"/>
                </w:rPr>
                <w:t>Long, J. (2024). Social media influencer streamers and live-streaming shopping: examining consumer behavioral intention through the lens of the theory of planned behavior. Retrieved from https://www.researchgate.net/publication/382142540_Social_media_influencer_streamers_and_live-streaming_shopping_examining_consumer_behavioral_intention_through_the_lens_of_the_theory_of_planned_behavior</w:t>
              </w:r>
            </w:p>
            <w:p w14:paraId="2178B69E" w14:textId="77777777" w:rsidR="00A177AD" w:rsidRPr="00A177AD" w:rsidRDefault="00A177AD" w:rsidP="00A177AD">
              <w:pPr>
                <w:pStyle w:val="af1"/>
                <w:bidi w:val="0"/>
                <w:ind w:left="720" w:hanging="720"/>
                <w:rPr>
                  <w:noProof/>
                  <w:sz w:val="24"/>
                  <w:szCs w:val="24"/>
                </w:rPr>
              </w:pPr>
              <w:r w:rsidRPr="00A177AD">
                <w:rPr>
                  <w:noProof/>
                  <w:sz w:val="24"/>
                  <w:szCs w:val="24"/>
                </w:rPr>
                <w:t>Mason, M. C. (2022). Glued to your phone? Generation Z's smartphone addiction and online compulsive buying. Retrieved from https://www.sciencedirect.com/science/article/pii/S0747563222002266</w:t>
              </w:r>
            </w:p>
            <w:p w14:paraId="2F027D74" w14:textId="77777777" w:rsidR="00A177AD" w:rsidRPr="00A177AD" w:rsidRDefault="00A177AD" w:rsidP="00A177AD">
              <w:pPr>
                <w:pStyle w:val="af1"/>
                <w:bidi w:val="0"/>
                <w:ind w:left="720" w:hanging="720"/>
                <w:rPr>
                  <w:noProof/>
                  <w:sz w:val="24"/>
                  <w:szCs w:val="24"/>
                </w:rPr>
              </w:pPr>
              <w:r w:rsidRPr="00A177AD">
                <w:rPr>
                  <w:noProof/>
                  <w:sz w:val="24"/>
                  <w:szCs w:val="24"/>
                </w:rPr>
                <w:t>Migkos, S. P. (2025). Impact of Influencer Marketing on Consumer Behavior and Online Shopping Preferences. Retrieved from https://www.mdpi.com/0718-1876/20/2/111</w:t>
              </w:r>
            </w:p>
            <w:p w14:paraId="0D938B82" w14:textId="77777777" w:rsidR="00A177AD" w:rsidRPr="00A177AD" w:rsidRDefault="00A177AD" w:rsidP="00A177AD">
              <w:pPr>
                <w:pStyle w:val="af1"/>
                <w:bidi w:val="0"/>
                <w:ind w:left="720" w:hanging="720"/>
                <w:rPr>
                  <w:noProof/>
                  <w:sz w:val="24"/>
                  <w:szCs w:val="24"/>
                </w:rPr>
              </w:pPr>
              <w:r w:rsidRPr="00A177AD">
                <w:rPr>
                  <w:noProof/>
                  <w:sz w:val="24"/>
                  <w:szCs w:val="24"/>
                </w:rPr>
                <w:t>P.G, E. (2025). Strategies for Social Media Marketing to Engage and Shape the Purchase Behavior of Gen Z. Retrieved from https://www.researchgate.net/publication/393972913_Strategies_for_Social_Media_Marketing_to_Engage_and_Shape_the_Purchase_Behavior_of_Gen_Z</w:t>
              </w:r>
            </w:p>
            <w:p w14:paraId="705BAED3" w14:textId="77777777" w:rsidR="00A177AD" w:rsidRPr="00A177AD" w:rsidRDefault="00A177AD" w:rsidP="00A177AD">
              <w:pPr>
                <w:pStyle w:val="af1"/>
                <w:bidi w:val="0"/>
                <w:ind w:left="720" w:hanging="720"/>
                <w:rPr>
                  <w:noProof/>
                  <w:sz w:val="24"/>
                  <w:szCs w:val="24"/>
                </w:rPr>
              </w:pPr>
              <w:r w:rsidRPr="00A177AD">
                <w:rPr>
                  <w:noProof/>
                  <w:sz w:val="24"/>
                  <w:szCs w:val="24"/>
                </w:rPr>
                <w:t>Panagiotou, N. (2022). GENERATION Z: MEDIA CONSUMPTION AND MIL. Retrieved from https://www.researchgate.net/publication/366731482_GENERATION_Z_MEDIA_CONSUMPTION_AND_MIL</w:t>
              </w:r>
            </w:p>
            <w:p w14:paraId="084EC220" w14:textId="77777777" w:rsidR="00A177AD" w:rsidRPr="00A177AD" w:rsidRDefault="00A177AD" w:rsidP="00A177AD">
              <w:pPr>
                <w:pStyle w:val="af1"/>
                <w:bidi w:val="0"/>
                <w:ind w:left="720" w:hanging="720"/>
                <w:rPr>
                  <w:noProof/>
                  <w:sz w:val="24"/>
                  <w:szCs w:val="24"/>
                </w:rPr>
              </w:pPr>
              <w:r w:rsidRPr="00A177AD">
                <w:rPr>
                  <w:noProof/>
                  <w:sz w:val="24"/>
                  <w:szCs w:val="24"/>
                </w:rPr>
                <w:t>Pasaribu, D. F. (2025). THE IMPACT OF DIGITAL ADVERTISING ON GENERATION Z CONSUMPTION BEHAVIOR. Retrieved from https://www.researchgate.net/publication/399988156_THE_IMPACT_OF_DIGITAL_ADVERTISING_ON_GENERATION_Z_CONSUMPTION_BEHAVIOR</w:t>
              </w:r>
            </w:p>
            <w:p w14:paraId="507A07A3" w14:textId="77777777" w:rsidR="00A177AD" w:rsidRPr="00A177AD" w:rsidRDefault="00A177AD" w:rsidP="00A177AD">
              <w:pPr>
                <w:pStyle w:val="af1"/>
                <w:bidi w:val="0"/>
                <w:ind w:left="720" w:hanging="720"/>
                <w:rPr>
                  <w:noProof/>
                  <w:sz w:val="24"/>
                  <w:szCs w:val="24"/>
                </w:rPr>
              </w:pPr>
              <w:r w:rsidRPr="00A177AD">
                <w:rPr>
                  <w:noProof/>
                  <w:sz w:val="24"/>
                  <w:szCs w:val="24"/>
                </w:rPr>
                <w:t>Peredy, Z. (2024). Analysing Generation Z Communication Attitudes, Values and Norms. Retrieved from https://www.researchgate.net/publication/382698396_Analysing_Generation_Z_Communication_Attitudes_Values_and_Norms</w:t>
              </w:r>
            </w:p>
            <w:p w14:paraId="7483D306" w14:textId="77777777" w:rsidR="00A177AD" w:rsidRPr="00A177AD" w:rsidRDefault="00A177AD" w:rsidP="00A177AD">
              <w:pPr>
                <w:pStyle w:val="af1"/>
                <w:bidi w:val="0"/>
                <w:ind w:left="720" w:hanging="720"/>
                <w:rPr>
                  <w:noProof/>
                  <w:sz w:val="24"/>
                  <w:szCs w:val="24"/>
                </w:rPr>
              </w:pPr>
              <w:r w:rsidRPr="00A177AD">
                <w:rPr>
                  <w:noProof/>
                  <w:sz w:val="24"/>
                  <w:szCs w:val="24"/>
                </w:rPr>
                <w:t>Radyi, S. A. (2024). Influences on Generation Z's Purchasing Decision-Making on E-Commerce Platforms: Beyond Products and Website Design. Retrieved from https://www.researchgate.net/publication/387208065_Influences_on_Generation_Z's_Purchasing_Decision-Making_on_E-Commerce_Platforms_Beyond_Products_and_Website_Design</w:t>
              </w:r>
            </w:p>
            <w:p w14:paraId="00439315" w14:textId="77777777" w:rsidR="00A177AD" w:rsidRPr="00A177AD" w:rsidRDefault="00A177AD" w:rsidP="00A177AD">
              <w:pPr>
                <w:pStyle w:val="af1"/>
                <w:bidi w:val="0"/>
                <w:ind w:left="720" w:hanging="720"/>
                <w:rPr>
                  <w:noProof/>
                  <w:sz w:val="24"/>
                  <w:szCs w:val="24"/>
                </w:rPr>
              </w:pPr>
              <w:r w:rsidRPr="00A177AD">
                <w:rPr>
                  <w:noProof/>
                  <w:sz w:val="24"/>
                  <w:szCs w:val="24"/>
                </w:rPr>
                <w:t>Ridwan, N. H. (2025). Decision-making behavior of generation Z in online purchases: A systematic literature review. Retrieved from https://www.researchgate.net/publication/393311731_Decision-making_behavior_of_generation_Z_in_online_purchases_A_systematic_literature_review</w:t>
              </w:r>
            </w:p>
            <w:p w14:paraId="3B6E3085" w14:textId="77777777" w:rsidR="00A177AD" w:rsidRPr="00A177AD" w:rsidRDefault="00A177AD" w:rsidP="00A177AD">
              <w:pPr>
                <w:pStyle w:val="af1"/>
                <w:bidi w:val="0"/>
                <w:ind w:left="720" w:hanging="720"/>
                <w:rPr>
                  <w:noProof/>
                  <w:sz w:val="24"/>
                  <w:szCs w:val="24"/>
                </w:rPr>
              </w:pPr>
              <w:r w:rsidRPr="00A177AD">
                <w:rPr>
                  <w:noProof/>
                  <w:sz w:val="24"/>
                  <w:szCs w:val="24"/>
                </w:rPr>
                <w:lastRenderedPageBreak/>
                <w:t>Rosário, A. M. (2023). Marketing Strategies on Social Media Platforms. Retrieved from https://www.researchgate.net/publication/367485227_Marketing_Strategies_on_Social_Media_Platforms</w:t>
              </w:r>
            </w:p>
            <w:p w14:paraId="0D483863" w14:textId="77777777" w:rsidR="00A177AD" w:rsidRPr="00A177AD" w:rsidRDefault="00A177AD" w:rsidP="00A177AD">
              <w:pPr>
                <w:pStyle w:val="af1"/>
                <w:bidi w:val="0"/>
                <w:ind w:left="720" w:hanging="720"/>
                <w:rPr>
                  <w:noProof/>
                  <w:sz w:val="24"/>
                  <w:szCs w:val="24"/>
                </w:rPr>
              </w:pPr>
              <w:r w:rsidRPr="00A177AD">
                <w:rPr>
                  <w:noProof/>
                  <w:sz w:val="24"/>
                  <w:szCs w:val="24"/>
                </w:rPr>
                <w:t>Rosnerova, Z. (2025). The Impact of the Digital World on the Buying Behaviour of Generation Z. Retrieved from https://www.mdpi.com/2076-3387/15/12/459</w:t>
              </w:r>
            </w:p>
            <w:p w14:paraId="26A7D634" w14:textId="77777777" w:rsidR="00A177AD" w:rsidRPr="00A177AD" w:rsidRDefault="00A177AD" w:rsidP="00A177AD">
              <w:pPr>
                <w:pStyle w:val="af1"/>
                <w:bidi w:val="0"/>
                <w:ind w:left="720" w:hanging="720"/>
                <w:rPr>
                  <w:noProof/>
                  <w:sz w:val="24"/>
                  <w:szCs w:val="24"/>
                </w:rPr>
              </w:pPr>
              <w:r w:rsidRPr="00A177AD">
                <w:rPr>
                  <w:noProof/>
                  <w:sz w:val="24"/>
                  <w:szCs w:val="24"/>
                </w:rPr>
                <w:t>Runnan. (2025). The Impact of Social Media Influencers on Gen Z's Online Purchase Decisions. Retrieved from https://www.researchgate.net/publication/387778483_The_Impact_of_Social_Media_Influencers_on_Gen_Z's_Online_Purchase_Decisions</w:t>
              </w:r>
            </w:p>
            <w:p w14:paraId="0FD15120" w14:textId="77777777" w:rsidR="00A177AD" w:rsidRPr="00A177AD" w:rsidRDefault="00A177AD" w:rsidP="00A177AD">
              <w:pPr>
                <w:pStyle w:val="af1"/>
                <w:bidi w:val="0"/>
                <w:ind w:left="720" w:hanging="720"/>
                <w:rPr>
                  <w:noProof/>
                  <w:sz w:val="24"/>
                  <w:szCs w:val="24"/>
                </w:rPr>
              </w:pPr>
              <w:r w:rsidRPr="00A177AD">
                <w:rPr>
                  <w:noProof/>
                  <w:sz w:val="24"/>
                  <w:szCs w:val="24"/>
                </w:rPr>
                <w:t>Saroyini, P. (2024). The Influence of Influencer Marketing Strategy on Generation Z Consumer Purchasing Behavior. Retrieved from https://journal.formosapublisher.org/index.php/ajma/article/view/10834</w:t>
              </w:r>
            </w:p>
            <w:p w14:paraId="6C21EFFF" w14:textId="77777777" w:rsidR="00A177AD" w:rsidRPr="00A177AD" w:rsidRDefault="00A177AD" w:rsidP="00A177AD">
              <w:pPr>
                <w:pStyle w:val="af1"/>
                <w:bidi w:val="0"/>
                <w:ind w:left="720" w:hanging="720"/>
                <w:rPr>
                  <w:noProof/>
                  <w:sz w:val="24"/>
                  <w:szCs w:val="24"/>
                </w:rPr>
              </w:pPr>
              <w:r w:rsidRPr="00A177AD">
                <w:rPr>
                  <w:noProof/>
                  <w:sz w:val="24"/>
                  <w:szCs w:val="24"/>
                </w:rPr>
                <w:t>Shkeer, A. S. (2024). The influence of social media content marketing on consumer engagement: A mediating of the role of consumer cognition. Retrieved from https://www.researchgate.net/publication/382269644_The_influence_of_social_media_content_marketing_on_consumer_engagement_A_mediating_of_the_role_of_consumer_cognition</w:t>
              </w:r>
            </w:p>
            <w:p w14:paraId="6D00EC64" w14:textId="77777777" w:rsidR="00A177AD" w:rsidRPr="00A177AD" w:rsidRDefault="00A177AD" w:rsidP="00A177AD">
              <w:pPr>
                <w:pStyle w:val="af1"/>
                <w:bidi w:val="0"/>
                <w:ind w:left="720" w:hanging="720"/>
                <w:rPr>
                  <w:noProof/>
                  <w:sz w:val="24"/>
                  <w:szCs w:val="24"/>
                </w:rPr>
              </w:pPr>
              <w:r w:rsidRPr="00A177AD">
                <w:rPr>
                  <w:noProof/>
                  <w:sz w:val="24"/>
                  <w:szCs w:val="24"/>
                </w:rPr>
                <w:t>Song, Y. (2025). The Impact of Artificial Intelligence Adoption on Organizational Decision-Making: An Empirical Study Based on the Technology Acceptance Model in Business Management. Retrieved from https://www.mdpi.com/2079-8954/13/8/683</w:t>
              </w:r>
            </w:p>
            <w:p w14:paraId="5779A1C0" w14:textId="77777777" w:rsidR="00A177AD" w:rsidRPr="00A177AD" w:rsidRDefault="00A177AD" w:rsidP="00A177AD">
              <w:pPr>
                <w:pStyle w:val="af1"/>
                <w:bidi w:val="0"/>
                <w:ind w:left="720" w:hanging="720"/>
                <w:rPr>
                  <w:noProof/>
                  <w:sz w:val="24"/>
                  <w:szCs w:val="24"/>
                </w:rPr>
              </w:pPr>
              <w:r w:rsidRPr="00A177AD">
                <w:rPr>
                  <w:noProof/>
                  <w:sz w:val="24"/>
                  <w:szCs w:val="24"/>
                </w:rPr>
                <w:t>Theocharis, D. (2025). Sustainable Consumption and Branding for Gen Z: How Brand Dimensions Influence Consumer Behavior and Adoption of Newly Launched Technological Products. Retrieved from https://www.mdpi.com/2071-1050/17/9/4124</w:t>
              </w:r>
            </w:p>
            <w:p w14:paraId="703F3277" w14:textId="77777777" w:rsidR="00A177AD" w:rsidRPr="00A177AD" w:rsidRDefault="00A177AD" w:rsidP="00A177AD">
              <w:pPr>
                <w:pStyle w:val="af1"/>
                <w:bidi w:val="0"/>
                <w:ind w:left="720" w:hanging="720"/>
                <w:rPr>
                  <w:noProof/>
                  <w:sz w:val="24"/>
                  <w:szCs w:val="24"/>
                </w:rPr>
              </w:pPr>
              <w:r w:rsidRPr="00A177AD">
                <w:rPr>
                  <w:noProof/>
                  <w:sz w:val="24"/>
                  <w:szCs w:val="24"/>
                </w:rPr>
                <w:t>Torres, P. G. (2023). Social Media Marketing and Purchasing Decision among Generation Z consumers. Retrieved from https://journals.researchsynergypress.com/index.php/aqa/article/view/1886?utm_source=chatgpt.com</w:t>
              </w:r>
            </w:p>
            <w:p w14:paraId="437FF8C4" w14:textId="77777777" w:rsidR="00A177AD" w:rsidRPr="00A177AD" w:rsidRDefault="00A177AD" w:rsidP="00A177AD">
              <w:pPr>
                <w:pStyle w:val="af1"/>
                <w:bidi w:val="0"/>
                <w:ind w:left="720" w:hanging="720"/>
                <w:rPr>
                  <w:noProof/>
                  <w:sz w:val="24"/>
                  <w:szCs w:val="24"/>
                </w:rPr>
              </w:pPr>
              <w:r w:rsidRPr="00A177AD">
                <w:rPr>
                  <w:noProof/>
                  <w:sz w:val="24"/>
                  <w:szCs w:val="24"/>
                </w:rPr>
                <w:t>Utari, D. (2024). The Influence of Visual Content on Social Media on Generation Z Purchasing Decisions with Brand Engagement as an Intervening Variable. Retrieved from https://www.ejournal.aibpmjournals.com/index.php/JICP/article/view/3638</w:t>
              </w:r>
            </w:p>
            <w:p w14:paraId="1F7742A9" w14:textId="77777777" w:rsidR="00A177AD" w:rsidRPr="00A177AD" w:rsidRDefault="00A177AD" w:rsidP="00A177AD">
              <w:pPr>
                <w:pStyle w:val="af1"/>
                <w:bidi w:val="0"/>
                <w:ind w:left="720" w:hanging="720"/>
                <w:rPr>
                  <w:noProof/>
                  <w:sz w:val="24"/>
                  <w:szCs w:val="24"/>
                </w:rPr>
              </w:pPr>
              <w:r w:rsidRPr="00A177AD">
                <w:rPr>
                  <w:noProof/>
                  <w:sz w:val="24"/>
                  <w:szCs w:val="24"/>
                </w:rPr>
                <w:t>Vasan, M. (2023). Impact of promotional marketing using Web 2.0 tools on purchase decision of Gen Z. Retrieved from https://www.sciencedirect.com/science/article/abs/pii/S2214785321022070</w:t>
              </w:r>
            </w:p>
            <w:p w14:paraId="3D44FD80" w14:textId="77777777" w:rsidR="00A177AD" w:rsidRPr="00A177AD" w:rsidRDefault="00A177AD" w:rsidP="00A177AD">
              <w:pPr>
                <w:pStyle w:val="af1"/>
                <w:bidi w:val="0"/>
                <w:ind w:left="720" w:hanging="720"/>
                <w:rPr>
                  <w:noProof/>
                  <w:sz w:val="24"/>
                  <w:szCs w:val="24"/>
                </w:rPr>
              </w:pPr>
              <w:r w:rsidRPr="00A177AD">
                <w:rPr>
                  <w:noProof/>
                  <w:sz w:val="24"/>
                  <w:szCs w:val="24"/>
                </w:rPr>
                <w:t>Wang, K. (2024). The Impact of social media On Consumer Behavior. Retrieved from https://www.researchgate.net/publication/381564039_The_Impact_of_social_media_On_Consumer_Behavior</w:t>
              </w:r>
            </w:p>
            <w:p w14:paraId="1ABDE281" w14:textId="77777777" w:rsidR="00A177AD" w:rsidRPr="00A177AD" w:rsidRDefault="00A177AD" w:rsidP="00A177AD">
              <w:pPr>
                <w:pStyle w:val="af1"/>
                <w:bidi w:val="0"/>
                <w:ind w:left="720" w:hanging="720"/>
                <w:rPr>
                  <w:noProof/>
                  <w:sz w:val="24"/>
                  <w:szCs w:val="24"/>
                </w:rPr>
              </w:pPr>
              <w:r w:rsidRPr="00A177AD">
                <w:rPr>
                  <w:noProof/>
                  <w:sz w:val="24"/>
                  <w:szCs w:val="24"/>
                </w:rPr>
                <w:lastRenderedPageBreak/>
                <w:t>Widiawati, K. (2025). Motivation and Consumers’ Attitudes Mediate The Effect of Social Media toward Purchase Decisions on Generation Z via Market Place. Retrieved from https://qemsjournal.org/index.php/qems/article/view/4004</w:t>
              </w:r>
            </w:p>
            <w:p w14:paraId="6BA9981D" w14:textId="3F33C339" w:rsidR="00A177AD" w:rsidRDefault="00A177AD" w:rsidP="00A177AD">
              <w:r w:rsidRPr="00A177AD">
                <w:rPr>
                  <w:b/>
                  <w:bCs/>
                  <w:noProof/>
                  <w:sz w:val="24"/>
                  <w:szCs w:val="24"/>
                </w:rPr>
                <w:fldChar w:fldCharType="end"/>
              </w:r>
            </w:p>
          </w:sdtContent>
        </w:sdt>
      </w:sdtContent>
    </w:sdt>
    <w:p w14:paraId="27339105" w14:textId="0A675451" w:rsidR="007463DD" w:rsidRDefault="007463DD" w:rsidP="00E55E0C">
      <w:pPr>
        <w:bidi w:val="0"/>
        <w:jc w:val="both"/>
      </w:pPr>
    </w:p>
    <w:p w14:paraId="09E9E76F" w14:textId="799C11EE" w:rsidR="00630590" w:rsidRDefault="00630590" w:rsidP="00630590"/>
    <w:p w14:paraId="39118C55" w14:textId="67CCC139" w:rsidR="00BB4632" w:rsidRDefault="00BB4632" w:rsidP="00BB4632"/>
    <w:p w14:paraId="605B12C9" w14:textId="77777777" w:rsidR="004B62DF" w:rsidRPr="007632F3" w:rsidRDefault="004B62DF" w:rsidP="004B62DF">
      <w:pPr>
        <w:spacing w:line="276" w:lineRule="auto"/>
        <w:jc w:val="both"/>
        <w:rPr>
          <w:rFonts w:ascii="Simplified Arabic" w:eastAsia="Calibri" w:hAnsi="Simplified Arabic" w:cs="Simplified Arabic"/>
          <w:noProof/>
          <w:kern w:val="0"/>
          <w:sz w:val="28"/>
          <w:szCs w:val="28"/>
          <w:lang w:bidi="ar-EG"/>
          <w14:ligatures w14:val="none"/>
        </w:rPr>
      </w:pPr>
    </w:p>
    <w:p w14:paraId="6FC2A6FB" w14:textId="0BF3C9A9" w:rsidR="004B62DF" w:rsidRPr="004B62DF" w:rsidRDefault="004B62DF" w:rsidP="004B62DF">
      <w:pPr>
        <w:bidi w:val="0"/>
        <w:rPr>
          <w:rFonts w:ascii="Simplified Arabic" w:eastAsia="Calibri" w:hAnsi="Simplified Arabic" w:cs="Simplified Arabic"/>
          <w:noProof/>
          <w:kern w:val="0"/>
          <w:sz w:val="28"/>
          <w:szCs w:val="28"/>
          <w:lang w:bidi="ar-EG"/>
          <w14:ligatures w14:val="none"/>
        </w:rPr>
      </w:pPr>
      <w:r>
        <w:rPr>
          <w:rFonts w:ascii="Simplified Arabic" w:eastAsia="Calibri" w:hAnsi="Simplified Arabic" w:cs="Simplified Arabic"/>
          <w:noProof/>
          <w:kern w:val="0"/>
          <w:sz w:val="28"/>
          <w:szCs w:val="28"/>
          <w:rtl/>
          <w:lang w:bidi="ar-EG"/>
          <w14:ligatures w14:val="none"/>
        </w:rPr>
        <w:br w:type="page"/>
      </w:r>
    </w:p>
    <w:p w14:paraId="2E947C21" w14:textId="48AEFBC3" w:rsidR="00E86AD7" w:rsidRDefault="00E86AD7" w:rsidP="00E86AD7"/>
    <w:p w14:paraId="69FCE68A" w14:textId="77777777" w:rsidR="00E86AD7" w:rsidRDefault="00E86AD7" w:rsidP="00F12514"/>
    <w:p w14:paraId="1E2C8C98" w14:textId="77777777" w:rsidR="00D403B8" w:rsidRDefault="00D403B8" w:rsidP="00D30DD7">
      <w:pPr>
        <w:rPr>
          <w:rtl/>
        </w:rPr>
      </w:pPr>
    </w:p>
    <w:p w14:paraId="37C5F13F" w14:textId="77777777" w:rsidR="00D403B8" w:rsidRDefault="00D403B8" w:rsidP="00D30DD7">
      <w:pPr>
        <w:rPr>
          <w:rtl/>
        </w:rPr>
      </w:pPr>
    </w:p>
    <w:p w14:paraId="45B623B7" w14:textId="77777777" w:rsidR="006C3C20" w:rsidRDefault="006C3C20" w:rsidP="00D30DD7">
      <w:pPr>
        <w:rPr>
          <w:rtl/>
        </w:rPr>
      </w:pPr>
    </w:p>
    <w:p w14:paraId="44F6D8F3" w14:textId="77777777" w:rsidR="006C3C20" w:rsidRDefault="006C3C20" w:rsidP="00D30DD7">
      <w:pPr>
        <w:rPr>
          <w:rtl/>
        </w:rPr>
      </w:pPr>
    </w:p>
    <w:p w14:paraId="2CA1D988" w14:textId="77777777" w:rsidR="00274E45" w:rsidRDefault="00274E45" w:rsidP="00D30DD7">
      <w:pPr>
        <w:rPr>
          <w:rtl/>
        </w:rPr>
      </w:pPr>
    </w:p>
    <w:p w14:paraId="75F95FEC" w14:textId="77777777" w:rsidR="00A177AD" w:rsidRDefault="00A177AD" w:rsidP="00D30DD7">
      <w:pPr>
        <w:rPr>
          <w:rtl/>
        </w:rPr>
      </w:pPr>
    </w:p>
    <w:p w14:paraId="1ABB5706" w14:textId="77777777" w:rsidR="007463DD" w:rsidRDefault="007463DD" w:rsidP="00D30DD7">
      <w:pPr>
        <w:rPr>
          <w:rtl/>
        </w:rPr>
      </w:pPr>
    </w:p>
    <w:p w14:paraId="11532810" w14:textId="77777777" w:rsidR="004B62DF" w:rsidRDefault="004B62DF"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75" w:name="_Toc227325222"/>
      <w:r w:rsidRPr="004A61CC">
        <w:rPr>
          <w:rFonts w:ascii="Andalus" w:hAnsi="Andalus" w:cs="Andalus"/>
          <w:b/>
          <w:bCs/>
          <w:sz w:val="200"/>
          <w:szCs w:val="200"/>
          <w:rtl/>
        </w:rPr>
        <w:t>الملاحق</w:t>
      </w:r>
      <w:bookmarkEnd w:id="17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533363D6"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D8011B" w:rsidRPr="00D8011B">
        <w:rPr>
          <w:rFonts w:ascii="Sakkal Majalla" w:hAnsi="Sakkal Majalla" w:cs="Sakkal Majalla"/>
          <w:sz w:val="28"/>
          <w:szCs w:val="28"/>
          <w:rtl/>
        </w:rPr>
        <w:t xml:space="preserve">الإعلام والتسويق </w:t>
      </w:r>
      <w:r w:rsidRPr="00D71627">
        <w:rPr>
          <w:rFonts w:ascii="Sakkal Majalla" w:hAnsi="Sakkal Majalla" w:cs="Sakkal Majalla"/>
          <w:sz w:val="28"/>
          <w:szCs w:val="28"/>
          <w:rtl/>
        </w:rPr>
        <w:t>-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D71627">
        <w:rPr>
          <w:rFonts w:ascii="Sakkal Majalla" w:hAnsi="Sakkal Majalla" w:cs="Sakkal Majalla"/>
          <w:sz w:val="28"/>
          <w:szCs w:val="28"/>
          <w:rtl/>
        </w:rPr>
        <w:t>، وأعمل حالياً على بحث بعنوان "</w:t>
      </w:r>
      <w:r w:rsidR="00D8011B" w:rsidRPr="00D8011B">
        <w:rPr>
          <w:rFonts w:ascii="Sakkal Majalla" w:hAnsi="Sakkal Majalla" w:cs="Sakkal Majalla"/>
          <w:sz w:val="28"/>
          <w:szCs w:val="28"/>
          <w:rtl/>
        </w:rPr>
        <w:t xml:space="preserve">أثر استراتيجيات التسويق عبر وسائل التواصل الاجتماعي على قرار الشراء لدى جيل </w:t>
      </w:r>
      <w:r w:rsidR="00D8011B" w:rsidRPr="00D8011B">
        <w:rPr>
          <w:rFonts w:ascii="Sakkal Majalla" w:hAnsi="Sakkal Majalla" w:cs="Sakkal Majalla"/>
          <w:sz w:val="28"/>
          <w:szCs w:val="28"/>
        </w:rPr>
        <w:t>Z</w:t>
      </w:r>
      <w:r w:rsidR="00D8011B" w:rsidRPr="00D8011B">
        <w:rPr>
          <w:rFonts w:ascii="Sakkal Majalla" w:hAnsi="Sakkal Majalla" w:cs="Sakkal Majalla"/>
          <w:sz w:val="28"/>
          <w:szCs w:val="28"/>
          <w:rtl/>
        </w:rPr>
        <w:t>: دراسة ميدانية</w:t>
      </w:r>
      <w:r w:rsidRPr="00D71627">
        <w:rPr>
          <w:rFonts w:ascii="Sakkal Majalla" w:hAnsi="Sakkal Majalla" w:cs="Sakkal Majalla"/>
          <w:sz w:val="28"/>
          <w:szCs w:val="28"/>
          <w:rtl/>
        </w:rPr>
        <w:t xml:space="preserve">"، وذلك كجزء من متطلبات درجة الماجستير في </w:t>
      </w:r>
      <w:r w:rsidR="00E55E0C">
        <w:rPr>
          <w:rFonts w:ascii="Sakkal Majalla" w:hAnsi="Sakkal Majalla" w:cs="Sakkal Majalla" w:hint="cs"/>
          <w:sz w:val="28"/>
          <w:szCs w:val="28"/>
          <w:rtl/>
        </w:rPr>
        <w:t>التسويق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37999F32" w:rsidR="00E55E0C" w:rsidRPr="00D8011B" w:rsidRDefault="00E55E0C" w:rsidP="00E55E0C">
      <w:pPr>
        <w:spacing w:after="0" w:line="360" w:lineRule="auto"/>
        <w:ind w:left="426"/>
        <w:rPr>
          <w:rFonts w:ascii="Sakkal Majalla" w:hAnsi="Sakkal Majalla" w:cs="Sakkal Majalla"/>
          <w:b/>
          <w:bCs/>
          <w:sz w:val="28"/>
          <w:szCs w:val="28"/>
          <w:rtl/>
        </w:rPr>
      </w:pPr>
      <w:r w:rsidRPr="00D8011B">
        <w:rPr>
          <w:rFonts w:ascii="Sakkal Majalla" w:hAnsi="Sakkal Majalla" w:cs="Sakkal Majalla" w:hint="cs"/>
          <w:b/>
          <w:bCs/>
          <w:sz w:val="28"/>
          <w:szCs w:val="28"/>
          <w:rtl/>
        </w:rPr>
        <w:t xml:space="preserve">                                                                                                                                                          </w:t>
      </w:r>
      <w:r w:rsidR="00D8011B" w:rsidRPr="00D8011B">
        <w:rPr>
          <w:rFonts w:ascii="Sakkal Majalla" w:hAnsi="Sakkal Majalla" w:cs="Sakkal Majalla" w:hint="cs"/>
          <w:b/>
          <w:bCs/>
          <w:sz w:val="28"/>
          <w:szCs w:val="28"/>
          <w:rtl/>
        </w:rPr>
        <w:t xml:space="preserve"> </w:t>
      </w:r>
      <w:r w:rsidR="00D8011B" w:rsidRPr="00D8011B">
        <w:rPr>
          <w:rFonts w:ascii="Sakkal Majalla" w:hAnsi="Sakkal Majalla" w:cs="Sakkal Majalla" w:hint="cs"/>
          <w:b/>
          <w:bCs/>
          <w:sz w:val="28"/>
          <w:szCs w:val="28"/>
          <w:highlight w:val="yellow"/>
          <w:rtl/>
        </w:rPr>
        <w:t>******************</w:t>
      </w:r>
      <w:r w:rsidR="003F6B08" w:rsidRPr="00D8011B">
        <w:rPr>
          <w:rFonts w:ascii="Sakkal Majalla" w:hAnsi="Sakkal Majalla" w:cs="Sakkal Majalla" w:hint="cs"/>
          <w:b/>
          <w:bCs/>
          <w:sz w:val="28"/>
          <w:szCs w:val="28"/>
          <w:rtl/>
        </w:rPr>
        <w:t xml:space="preserve">                                                                                                                                                </w:t>
      </w:r>
      <w:r w:rsidR="00287625" w:rsidRPr="00D8011B">
        <w:rPr>
          <w:rFonts w:ascii="Sakkal Majalla" w:hAnsi="Sakkal Majalla" w:cs="Sakkal Majalla" w:hint="cs"/>
          <w:b/>
          <w:bCs/>
          <w:sz w:val="28"/>
          <w:szCs w:val="28"/>
          <w:rtl/>
        </w:rPr>
        <w:t xml:space="preserve">  </w:t>
      </w:r>
      <w:r w:rsidR="003F6B08" w:rsidRPr="00D8011B">
        <w:rPr>
          <w:rFonts w:ascii="Sakkal Majalla" w:hAnsi="Sakkal Majalla" w:cs="Sakkal Majalla" w:hint="cs"/>
          <w:b/>
          <w:bCs/>
          <w:sz w:val="28"/>
          <w:szCs w:val="28"/>
          <w:rtl/>
        </w:rPr>
        <w:t xml:space="preserve"> </w:t>
      </w:r>
      <w:r w:rsidR="00E63361" w:rsidRPr="00D8011B">
        <w:rPr>
          <w:rFonts w:ascii="Sakkal Majalla" w:hAnsi="Sakkal Majalla" w:cs="Sakkal Majalla" w:hint="cs"/>
          <w:b/>
          <w:bCs/>
          <w:sz w:val="28"/>
          <w:szCs w:val="28"/>
          <w:rtl/>
        </w:rPr>
        <w:t xml:space="preserve">             </w:t>
      </w:r>
      <w:r w:rsidR="00A226DA" w:rsidRPr="00D8011B">
        <w:rPr>
          <w:rFonts w:ascii="Sakkal Majalla" w:hAnsi="Sakkal Majalla" w:cs="Sakkal Majalla" w:hint="cs"/>
          <w:b/>
          <w:bCs/>
          <w:sz w:val="28"/>
          <w:szCs w:val="28"/>
          <w:rtl/>
        </w:rPr>
        <w:t xml:space="preserve"> </w:t>
      </w:r>
      <w:r w:rsidR="00AE48D5" w:rsidRPr="00D8011B">
        <w:rPr>
          <w:rFonts w:ascii="Sakkal Majalla" w:hAnsi="Sakkal Majalla" w:cs="Sakkal Majalla" w:hint="cs"/>
          <w:b/>
          <w:bCs/>
          <w:sz w:val="28"/>
          <w:szCs w:val="28"/>
          <w:rtl/>
        </w:rPr>
        <w:t xml:space="preserve"> </w:t>
      </w:r>
      <w:r w:rsidR="003F6B08" w:rsidRPr="00D8011B">
        <w:rPr>
          <w:rFonts w:ascii="Sakkal Majalla" w:hAnsi="Sakkal Majalla" w:cs="Sakkal Majalla" w:hint="cs"/>
          <w:b/>
          <w:bCs/>
          <w:sz w:val="28"/>
          <w:szCs w:val="28"/>
          <w:rtl/>
        </w:rPr>
        <w:t xml:space="preserve"> </w:t>
      </w:r>
      <w:r w:rsidR="00E163BE" w:rsidRPr="00D8011B">
        <w:rPr>
          <w:rFonts w:ascii="Sakkal Majalla" w:hAnsi="Sakkal Majalla" w:cs="Sakkal Majalla" w:hint="cs"/>
          <w:b/>
          <w:bCs/>
          <w:sz w:val="28"/>
          <w:szCs w:val="28"/>
          <w:rtl/>
        </w:rPr>
        <w:t xml:space="preserve">    </w:t>
      </w:r>
      <w:r w:rsidR="003D490B" w:rsidRPr="00D8011B">
        <w:rPr>
          <w:rFonts w:ascii="Sakkal Majalla" w:hAnsi="Sakkal Majalla" w:cs="Sakkal Majalla" w:hint="cs"/>
          <w:b/>
          <w:bCs/>
          <w:sz w:val="28"/>
          <w:szCs w:val="28"/>
          <w:rtl/>
        </w:rPr>
        <w:t xml:space="preserve">  </w:t>
      </w:r>
      <w:r w:rsidR="009C7684" w:rsidRPr="00D8011B">
        <w:rPr>
          <w:rFonts w:ascii="Sakkal Majalla" w:hAnsi="Sakkal Majalla" w:cs="Sakkal Majalla" w:hint="cs"/>
          <w:b/>
          <w:bCs/>
          <w:sz w:val="28"/>
          <w:szCs w:val="28"/>
          <w:rtl/>
        </w:rPr>
        <w:t xml:space="preserve"> </w:t>
      </w:r>
      <w:r w:rsidR="00E163BE" w:rsidRPr="00D8011B">
        <w:rPr>
          <w:rFonts w:ascii="Sakkal Majalla" w:hAnsi="Sakkal Majalla" w:cs="Sakkal Majalla" w:hint="cs"/>
          <w:b/>
          <w:bCs/>
          <w:sz w:val="28"/>
          <w:szCs w:val="28"/>
          <w:rtl/>
        </w:rPr>
        <w:t xml:space="preserve"> </w:t>
      </w:r>
      <w:r w:rsidRPr="00D8011B">
        <w:rPr>
          <w:rFonts w:ascii="Sakkal Majalla" w:hAnsi="Sakkal Majalla" w:cs="Sakkal Majalla" w:hint="cs"/>
          <w:b/>
          <w:bCs/>
          <w:sz w:val="28"/>
          <w:szCs w:val="28"/>
          <w:rtl/>
        </w:rPr>
        <w:t xml:space="preserve">                                                                         </w:t>
      </w:r>
    </w:p>
    <w:p w14:paraId="6BE6EC96" w14:textId="7A19A0C9"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طالب</w:t>
      </w:r>
      <w:r>
        <w:rPr>
          <w:rFonts w:ascii="Sakkal Majalla" w:hAnsi="Sakkal Majalla" w:cs="Sakkal Majalla" w:hint="cs"/>
          <w:sz w:val="28"/>
          <w:szCs w:val="28"/>
          <w:rtl/>
        </w:rPr>
        <w:t>ة</w:t>
      </w:r>
      <w:r w:rsidR="00287625" w:rsidRPr="00D71627">
        <w:rPr>
          <w:rFonts w:ascii="Sakkal Majalla" w:hAnsi="Sakkal Majalla" w:cs="Sakkal Majalla"/>
          <w:sz w:val="28"/>
          <w:szCs w:val="28"/>
          <w:rtl/>
        </w:rPr>
        <w:t xml:space="preserve"> ماجستير </w:t>
      </w:r>
      <w:r>
        <w:rPr>
          <w:rFonts w:ascii="Sakkal Majalla" w:hAnsi="Sakkal Majalla" w:cs="Sakkal Majalla" w:hint="cs"/>
          <w:sz w:val="28"/>
          <w:szCs w:val="28"/>
          <w:rtl/>
        </w:rPr>
        <w:t>تسويق رقمي</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2E2DB8CA"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8D2C10" w:rsidRPr="008D2C10">
        <w:rPr>
          <w:rFonts w:ascii="Sakkal Majalla" w:hAnsi="Sakkal Majalla" w:cs="Sakkal Majalla"/>
          <w:sz w:val="28"/>
          <w:szCs w:val="28"/>
          <w:rtl/>
        </w:rPr>
        <w:t xml:space="preserve">الإعلام والتسويق </w:t>
      </w:r>
      <w:r w:rsidRPr="002957B8">
        <w:rPr>
          <w:rFonts w:ascii="Sakkal Majalla" w:hAnsi="Sakkal Majalla" w:cs="Sakkal Majalla"/>
          <w:sz w:val="28"/>
          <w:szCs w:val="28"/>
          <w:rtl/>
        </w:rPr>
        <w:t>-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2957B8">
        <w:rPr>
          <w:rFonts w:ascii="Sakkal Majalla" w:hAnsi="Sakkal Majalla" w:cs="Sakkal Majalla"/>
          <w:sz w:val="28"/>
          <w:szCs w:val="28"/>
          <w:rtl/>
        </w:rPr>
        <w:t>، وأعمل حالياً على بحث بعنوان "</w:t>
      </w:r>
      <w:r w:rsidR="008D2C10" w:rsidRPr="008D2C10">
        <w:rPr>
          <w:rFonts w:ascii="Sakkal Majalla" w:hAnsi="Sakkal Majalla" w:cs="Sakkal Majalla"/>
          <w:sz w:val="28"/>
          <w:szCs w:val="28"/>
          <w:rtl/>
        </w:rPr>
        <w:t xml:space="preserve">أثر استراتيجيات التسويق عبر وسائل التواصل الاجتماعي على قرار الشراء لدى جيل </w:t>
      </w:r>
      <w:r w:rsidR="008D2C10" w:rsidRPr="008D2C10">
        <w:rPr>
          <w:rFonts w:ascii="Sakkal Majalla" w:hAnsi="Sakkal Majalla" w:cs="Sakkal Majalla"/>
          <w:sz w:val="28"/>
          <w:szCs w:val="28"/>
        </w:rPr>
        <w:t>Z</w:t>
      </w:r>
      <w:r w:rsidR="008D2C10" w:rsidRPr="008D2C10">
        <w:rPr>
          <w:rFonts w:ascii="Sakkal Majalla" w:hAnsi="Sakkal Majalla" w:cs="Sakkal Majalla"/>
          <w:sz w:val="28"/>
          <w:szCs w:val="28"/>
          <w:rtl/>
        </w:rPr>
        <w:t>: دراسة ميدانية</w:t>
      </w:r>
      <w:r w:rsidRPr="002957B8">
        <w:rPr>
          <w:rFonts w:ascii="Sakkal Majalla" w:hAnsi="Sakkal Majalla" w:cs="Sakkal Majalla"/>
          <w:sz w:val="28"/>
          <w:szCs w:val="28"/>
          <w:rtl/>
        </w:rPr>
        <w:t xml:space="preserve">"، كجزء من متطلبات درجة الماجستير في </w:t>
      </w:r>
      <w:r w:rsidR="00E55E0C">
        <w:rPr>
          <w:rFonts w:ascii="Sakkal Majalla" w:hAnsi="Sakkal Majalla" w:cs="Sakkal Majalla" w:hint="cs"/>
          <w:sz w:val="28"/>
          <w:szCs w:val="28"/>
          <w:rtl/>
        </w:rPr>
        <w:t>التسويق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53DF2570"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C3313D">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8D2C10" w:rsidRPr="008D2C10">
        <w:rPr>
          <w:rFonts w:ascii="Sakkal Majalla" w:hAnsi="Sakkal Majalla" w:cs="Sakkal Majalla" w:hint="cs"/>
          <w:b/>
          <w:bCs/>
          <w:sz w:val="28"/>
          <w:szCs w:val="28"/>
          <w:highlight w:val="yellow"/>
          <w:rtl/>
        </w:rPr>
        <w:t>****************</w:t>
      </w:r>
    </w:p>
    <w:p w14:paraId="3A04B38C" w14:textId="2B16D68E"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محمد عويس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طالب</w:t>
      </w:r>
      <w:r w:rsidR="0058679E">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Pr>
          <w:rFonts w:ascii="Sakkal Majalla" w:hAnsi="Sakkal Majalla" w:cs="Sakkal Majalla" w:hint="cs"/>
          <w:sz w:val="28"/>
          <w:szCs w:val="28"/>
          <w:rtl/>
        </w:rPr>
        <w:t>تسويق رقمي</w:t>
      </w:r>
    </w:p>
    <w:p w14:paraId="6168DD58" w14:textId="7D779CCE"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الإدارة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76" w:name="_Toc172397804"/>
      <w:bookmarkStart w:id="177" w:name="_Toc172746117"/>
      <w:r w:rsidRPr="000112E8">
        <w:rPr>
          <w:rFonts w:ascii="Andalus" w:hAnsi="Andalus" w:cs="Andalus"/>
          <w:b/>
          <w:bCs/>
          <w:sz w:val="56"/>
          <w:szCs w:val="56"/>
          <w:rtl/>
        </w:rPr>
        <w:lastRenderedPageBreak/>
        <w:t>الاستبانة</w:t>
      </w:r>
      <w:bookmarkStart w:id="178" w:name="_Toc172397805"/>
      <w:bookmarkStart w:id="179" w:name="_Toc172746118"/>
      <w:bookmarkStart w:id="180" w:name="_Toc179741555"/>
      <w:bookmarkEnd w:id="176"/>
      <w:bookmarkEnd w:id="177"/>
    </w:p>
    <w:tbl>
      <w:tblPr>
        <w:bidiVisual/>
        <w:tblW w:w="9357" w:type="dxa"/>
        <w:tblInd w:w="3568" w:type="dxa"/>
        <w:tblLook w:val="04A0" w:firstRow="1" w:lastRow="0" w:firstColumn="1" w:lastColumn="0" w:noHBand="0" w:noVBand="1"/>
      </w:tblPr>
      <w:tblGrid>
        <w:gridCol w:w="3654"/>
        <w:gridCol w:w="1372"/>
        <w:gridCol w:w="1207"/>
        <w:gridCol w:w="1267"/>
        <w:gridCol w:w="915"/>
        <w:gridCol w:w="94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B30D82">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1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4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40-50</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50-60</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60+</w:t>
            </w:r>
          </w:p>
        </w:tc>
      </w:tr>
      <w:tr w:rsidR="004A61CC" w:rsidRPr="004A61CC" w14:paraId="2B646166"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14:ligatures w14:val="none"/>
              </w:rPr>
              <w:t> </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 </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 </w:t>
            </w:r>
          </w:p>
        </w:tc>
      </w:tr>
      <w:tr w:rsidR="004A61CC" w:rsidRPr="004A61CC" w14:paraId="07BBC839"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B30D82" w:rsidRDefault="004A61CC" w:rsidP="004A61CC">
            <w:pPr>
              <w:spacing w:after="0" w:line="240" w:lineRule="auto"/>
              <w:jc w:val="center"/>
              <w:rPr>
                <w:rFonts w:ascii="Sakkal Majalla" w:eastAsia="Times New Roman" w:hAnsi="Sakkal Majalla" w:cs="Sakkal Majalla"/>
                <w:color w:val="202124"/>
                <w:kern w:val="0"/>
                <w:sz w:val="28"/>
                <w:szCs w:val="28"/>
                <w:rtl/>
                <w14:ligatures w14:val="none"/>
              </w:rPr>
            </w:pPr>
            <w:r w:rsidRPr="00B30D82">
              <w:rPr>
                <w:rFonts w:ascii="Sakkal Majalla" w:eastAsia="Times New Roman" w:hAnsi="Sakkal Majalla" w:cs="Sakkal Majalla"/>
                <w:color w:val="202124"/>
                <w:kern w:val="0"/>
                <w:sz w:val="28"/>
                <w:szCs w:val="28"/>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شهادة عليا</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ماجستير</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دكتوراه</w:t>
            </w:r>
          </w:p>
        </w:tc>
      </w:tr>
      <w:tr w:rsidR="004A61CC" w:rsidRPr="004A61CC" w14:paraId="25C988D3" w14:textId="77777777" w:rsidTr="00B30D82">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1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4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B30D82" w:rsidRPr="004A61CC" w14:paraId="562CDFDD"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3F92BF13" w14:textId="2A83CF48"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14:ligatures w14:val="none"/>
              </w:rPr>
            </w:pPr>
            <w:r w:rsidRPr="00B30D82">
              <w:rPr>
                <w:rFonts w:ascii="Sakkal Majalla" w:hAnsi="Sakkal Majalla" w:cs="Sakkal Majalla"/>
                <w:sz w:val="28"/>
                <w:szCs w:val="28"/>
                <w:rtl/>
              </w:rPr>
              <w:t>أعتمد على وسائل التواصل الاجتماعي عند اتخاذ قرار الشراء</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3BA314E2"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30F5C09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04615EE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4F42B45" w14:textId="7BB7DDB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68F7C8F" w14:textId="77777777" w:rsidTr="00B30D82">
        <w:trPr>
          <w:trHeight w:val="382"/>
        </w:trPr>
        <w:tc>
          <w:tcPr>
            <w:tcW w:w="3654" w:type="dxa"/>
            <w:tcBorders>
              <w:top w:val="nil"/>
              <w:left w:val="single" w:sz="8" w:space="0" w:color="auto"/>
              <w:bottom w:val="single" w:sz="8" w:space="0" w:color="auto"/>
              <w:right w:val="single" w:sz="8" w:space="0" w:color="auto"/>
            </w:tcBorders>
            <w:hideMark/>
          </w:tcPr>
          <w:p w14:paraId="12950D69" w14:textId="156BBBE9"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تؤثر الإعلانات الرقمية على اختياري للمنتجات</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A64F2C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5EE98FB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2681FF3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393237B2" w14:textId="5EC30C3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6950C6C2"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59AA6313" w14:textId="6C0C54B7"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أقارن بين المنتجات بناءً على ما أراه في المنصات الرقمية</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0DC36E0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413AF77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64287EC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2A399D1" w14:textId="174F369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3F28356"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5AE5E687" w14:textId="14599DB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أفضل شراء المنتجات التي يتم الترويج لها عبر الإنترنت</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1D5FD37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0E34222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0095638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DA527BE" w14:textId="24421C9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5CA402EB"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29A52F85" w14:textId="284FB32B"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أثق بالعلامات التجارية النشطة على وسائل التواصل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003F369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010E825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E18F35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4D80AE1A" w14:textId="311C42F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455263CE"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1B10EBA8" w14:textId="556853CB"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يتميز المحتوى التسويقي على وسائل التواصل الاجتماعي بالإبداع والجاذبية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141D527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24AC07F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1E3BFF4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75BBC44" w14:textId="2A5F9D2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60BCBB32" w14:textId="77777777" w:rsidTr="00B30D82">
        <w:trPr>
          <w:trHeight w:val="359"/>
        </w:trPr>
        <w:tc>
          <w:tcPr>
            <w:tcW w:w="3654" w:type="dxa"/>
            <w:tcBorders>
              <w:top w:val="nil"/>
              <w:left w:val="single" w:sz="8" w:space="0" w:color="auto"/>
              <w:bottom w:val="single" w:sz="8" w:space="0" w:color="auto"/>
              <w:right w:val="single" w:sz="8" w:space="0" w:color="auto"/>
            </w:tcBorders>
            <w:noWrap/>
            <w:hideMark/>
          </w:tcPr>
          <w:p w14:paraId="04CBAD48" w14:textId="68C21738"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يسهم التصميم البصري للمحتوى في جذب انتباهي</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43F04C8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6BA9B4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EBD7F3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ABE4729" w14:textId="5E8B6F6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3CCB2BF"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43665C0F" w14:textId="52A29517"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تؤثر جودة المحتوى التسويقي في اهتمامي بالمنتج</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4B4EE4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6FE48EA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46C5555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B1DDDA4" w14:textId="4C0B0A0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7088EFD2"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7EF21EE0" w14:textId="7370C07C"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lastRenderedPageBreak/>
              <w:t>أميل إلى متابعة الإعلانات التي تقدم بطريقة مبتكرة</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5C26FDC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2E41B5B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1B66C81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9A60133" w14:textId="1913124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61F9D907"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50653383" w14:textId="43EC2CEA"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يساعد وضوح الرسالة التسويقية في فهمي للمنتج</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5EE2943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00DE8E8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5116CEA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30495F7" w14:textId="4F2D549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20F5EF30"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4907D981" w14:textId="1E3BB8FF"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أثق بتوصيات المؤثرين عند اختيار المنتجات</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355D8C9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29E63DD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302D4A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933BD68" w14:textId="626B732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15CB8FA"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15E5C4F4" w14:textId="297D27E3"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يساهم المؤثرون في تشكيل آرائي تجاه العلامات التجارية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60E6C7E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50EF12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4EA3F6E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6A48A5B" w14:textId="5E6EF9A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09A9CCC5"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7D31024B" w14:textId="7F0E2A71"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أتابع حسابات المؤثرين للحصول على توصيات شرائية</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108EF2D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5946B8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03441AF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3AB9CC4" w14:textId="1B1A63A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B37814C"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52215292" w14:textId="703E82A3"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أميل إلى شراء المنتجات التي يروج لها المؤثرون</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5706A50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091F9B4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66CC4DA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3F72447" w14:textId="1FF5285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9B7B3D3"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7B6821B7" w14:textId="4AC0A7E4"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أرى أن مصداقية المؤثر تؤثر على قراري الشرائي</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34F5DA9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1C95AC4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46CBCF2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F5E8F99" w14:textId="473A3AF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23C73267" w14:textId="77777777" w:rsidTr="00B30D82">
        <w:trPr>
          <w:trHeight w:val="408"/>
        </w:trPr>
        <w:tc>
          <w:tcPr>
            <w:tcW w:w="3654" w:type="dxa"/>
            <w:tcBorders>
              <w:top w:val="nil"/>
              <w:left w:val="single" w:sz="8" w:space="0" w:color="auto"/>
              <w:bottom w:val="single" w:sz="8" w:space="0" w:color="auto"/>
              <w:right w:val="single" w:sz="8" w:space="0" w:color="auto"/>
            </w:tcBorders>
            <w:noWrap/>
            <w:hideMark/>
          </w:tcPr>
          <w:p w14:paraId="777A9E49" w14:textId="7C66990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أتفاعل مع الإعلانات الرقمية من خلال الإعجاب أو التعليق</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56D036B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34FF927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13D78AC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4823F67" w14:textId="48718CF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7DF49083" w14:textId="77777777" w:rsidTr="00B30D82">
        <w:trPr>
          <w:trHeight w:val="443"/>
        </w:trPr>
        <w:tc>
          <w:tcPr>
            <w:tcW w:w="3654" w:type="dxa"/>
            <w:tcBorders>
              <w:top w:val="nil"/>
              <w:left w:val="single" w:sz="8" w:space="0" w:color="auto"/>
              <w:bottom w:val="single" w:sz="8" w:space="0" w:color="auto"/>
              <w:right w:val="single" w:sz="8" w:space="0" w:color="auto"/>
            </w:tcBorders>
            <w:noWrap/>
            <w:hideMark/>
          </w:tcPr>
          <w:p w14:paraId="2BE5670C" w14:textId="0D48C46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أشارك المحتوى التسويقي مع أصدقائي</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1AD6793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4BA385B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4EF2B15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12B875C" w14:textId="7454452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bl>
    <w:p w14:paraId="32BD2144" w14:textId="5E5D6FDF" w:rsidR="00BC404B" w:rsidRPr="00B30D82" w:rsidRDefault="00B30D82" w:rsidP="00B30D82">
      <w:pPr>
        <w:pStyle w:val="a8"/>
        <w:numPr>
          <w:ilvl w:val="0"/>
          <w:numId w:val="164"/>
        </w:numPr>
        <w:bidi w:val="0"/>
        <w:rPr>
          <w:b/>
          <w:bCs/>
          <w:rtl/>
        </w:rPr>
      </w:pPr>
      <w:hyperlink r:id="rId39" w:history="1">
        <w:r w:rsidRPr="00B30D82">
          <w:rPr>
            <w:rStyle w:val="Hyperlink"/>
            <w:b/>
            <w:bCs/>
          </w:rPr>
          <w:t>https://forms.gle/bhdM5VcB6C7TmwgFA</w:t>
        </w:r>
      </w:hyperlink>
    </w:p>
    <w:p w14:paraId="596AF409" w14:textId="77777777" w:rsidR="00B30D82" w:rsidRPr="00025388" w:rsidRDefault="00B30D82" w:rsidP="00B30D82">
      <w:pPr>
        <w:bidi w:val="0"/>
        <w:rPr>
          <w:b/>
          <w:bCs/>
          <w:rtl/>
        </w:rPr>
      </w:pPr>
    </w:p>
    <w:p w14:paraId="3038A053" w14:textId="77777777" w:rsidR="00AD3D89" w:rsidRDefault="00AD3D89" w:rsidP="00AD3D89">
      <w:pPr>
        <w:bidi w:val="0"/>
        <w:rPr>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D1C9F44" w14:textId="77777777" w:rsidR="00BC404B" w:rsidRDefault="00BC404B" w:rsidP="00BC404B">
      <w:pPr>
        <w:bidi w:val="0"/>
        <w:rPr>
          <w:rtl/>
        </w:rPr>
      </w:pPr>
    </w:p>
    <w:p w14:paraId="43EF6D36" w14:textId="77777777" w:rsidR="007D4BCA" w:rsidRPr="00FA7BBB" w:rsidRDefault="007D4BCA" w:rsidP="007D4BCA">
      <w:pPr>
        <w:bidi w:val="0"/>
        <w:rPr>
          <w:rtl/>
        </w:rPr>
      </w:pPr>
    </w:p>
    <w:p w14:paraId="62E44DEA" w14:textId="200B841D" w:rsidR="00BC404B" w:rsidRPr="00BC404B" w:rsidRDefault="004163C7" w:rsidP="00BC404B">
      <w:pPr>
        <w:pStyle w:val="1"/>
        <w:bidi w:val="0"/>
        <w:spacing w:line="360" w:lineRule="auto"/>
        <w:jc w:val="both"/>
        <w:rPr>
          <w:rFonts w:asciiTheme="majorBidi" w:hAnsiTheme="majorBidi"/>
          <w:b/>
          <w:bCs/>
          <w:color w:val="auto"/>
          <w:sz w:val="28"/>
          <w:szCs w:val="28"/>
          <w:rtl/>
        </w:rPr>
      </w:pPr>
      <w:bookmarkStart w:id="181" w:name="_Toc227325223"/>
      <w:r w:rsidRPr="00690263">
        <w:rPr>
          <w:rFonts w:asciiTheme="majorBidi" w:hAnsiTheme="majorBidi"/>
          <w:b/>
          <w:bCs/>
          <w:color w:val="auto"/>
          <w:sz w:val="28"/>
          <w:szCs w:val="28"/>
        </w:rPr>
        <w:lastRenderedPageBreak/>
        <w:t>Abstract</w:t>
      </w:r>
      <w:bookmarkEnd w:id="178"/>
      <w:bookmarkEnd w:id="179"/>
      <w:bookmarkEnd w:id="180"/>
      <w:bookmarkEnd w:id="181"/>
    </w:p>
    <w:p w14:paraId="73CD64B5" w14:textId="77777777" w:rsidR="000C18BE" w:rsidRDefault="000C18BE" w:rsidP="000C18BE">
      <w:pPr>
        <w:bidi w:val="0"/>
        <w:spacing w:line="276" w:lineRule="auto"/>
        <w:ind w:firstLine="567"/>
        <w:jc w:val="both"/>
        <w:rPr>
          <w:rFonts w:asciiTheme="majorBidi" w:hAnsiTheme="majorBidi" w:cstheme="majorBidi"/>
          <w:sz w:val="28"/>
          <w:szCs w:val="28"/>
          <w:rtl/>
        </w:rPr>
      </w:pPr>
      <w:r w:rsidRPr="000C18BE">
        <w:rPr>
          <w:rFonts w:asciiTheme="majorBidi" w:hAnsiTheme="majorBidi" w:cstheme="majorBidi"/>
          <w:sz w:val="28"/>
          <w:szCs w:val="28"/>
        </w:rPr>
        <w:t>This study aimed to identify the impact of social media marketing strategies on the purchase decisions of Generation Z. It analyzed the role of the attractiveness of marketing content, the influence of social media influencers, and interaction with digital marketing campaigns in shaping the purchasing decisions of this demographic. The study employed a quantitative approach, using a questionnaire as the primary data collection tool. The sample consisted of 259 individuals from Generation Z. The data were analyzed using appropriate statistical methods to test hypotheses and measure relationships between variables. The results demonstrated a statistically significant positive impact of social media marketing strategies on the purchase decisions of Generation Z. The study revealed that the attractiveness of marketing content significantly contributes to attracting consumers' attention and increasing their interest in products. Furthermore, social media influencers play a pivotal role in enhancing trust and guiding purchasing decisions. Finally, interaction with digital marketing campaigns strengthens consumer brand affinity and increases the likelihood of making a purchase decision. The study also recommended developing more creative and interactive marketing content, leveraging highly credible influencers, enhancing engagement with the target audience, and using data and digital analytics to better understand Generation Z behavior and more effectively guide marketing strategies.</w:t>
      </w:r>
    </w:p>
    <w:p w14:paraId="333A6400" w14:textId="15803DBE" w:rsidR="00F87FFB" w:rsidRDefault="000C18BE" w:rsidP="000C18BE">
      <w:pPr>
        <w:bidi w:val="0"/>
        <w:spacing w:line="276" w:lineRule="auto"/>
        <w:ind w:firstLine="567"/>
        <w:jc w:val="both"/>
        <w:rPr>
          <w:rFonts w:asciiTheme="majorBidi" w:hAnsiTheme="majorBidi" w:cstheme="majorBidi"/>
          <w:sz w:val="28"/>
          <w:szCs w:val="28"/>
          <w:rtl/>
        </w:rPr>
      </w:pPr>
      <w:r w:rsidRPr="000C18BE">
        <w:rPr>
          <w:rFonts w:asciiTheme="majorBidi" w:hAnsiTheme="majorBidi" w:cstheme="majorBidi"/>
          <w:b/>
          <w:bCs/>
          <w:sz w:val="28"/>
          <w:szCs w:val="28"/>
        </w:rPr>
        <w:t>Keywords:</w:t>
      </w:r>
      <w:r w:rsidRPr="000C18BE">
        <w:rPr>
          <w:rFonts w:asciiTheme="majorBidi" w:hAnsiTheme="majorBidi" w:cstheme="majorBidi"/>
          <w:sz w:val="28"/>
          <w:szCs w:val="28"/>
        </w:rPr>
        <w:t xml:space="preserve"> Digital marketing strategies – Social media – Purchase decision – Generation Z – Marketing content – ​​Digital influencers – Digital engagement.</w:t>
      </w:r>
    </w:p>
    <w:p w14:paraId="484D190A" w14:textId="77777777" w:rsidR="00F87FFB" w:rsidRDefault="00F87FFB" w:rsidP="00F87FFB">
      <w:pPr>
        <w:bidi w:val="0"/>
        <w:spacing w:line="276" w:lineRule="auto"/>
        <w:rPr>
          <w:rFonts w:asciiTheme="majorBidi" w:hAnsiTheme="majorBidi" w:cstheme="majorBidi"/>
          <w:sz w:val="28"/>
          <w:szCs w:val="28"/>
          <w:rtl/>
        </w:rPr>
      </w:pPr>
    </w:p>
    <w:p w14:paraId="4A55D946" w14:textId="77777777" w:rsidR="008122FE" w:rsidRDefault="008122FE" w:rsidP="008122FE">
      <w:pPr>
        <w:bidi w:val="0"/>
        <w:spacing w:line="276" w:lineRule="auto"/>
        <w:rPr>
          <w:rFonts w:asciiTheme="majorBidi" w:hAnsiTheme="majorBidi" w:cstheme="majorBidi"/>
          <w:sz w:val="28"/>
          <w:szCs w:val="28"/>
          <w:rtl/>
        </w:rPr>
      </w:pPr>
    </w:p>
    <w:p w14:paraId="2201DC3D" w14:textId="77777777" w:rsidR="004B62DF" w:rsidRDefault="004B62DF" w:rsidP="004B62DF">
      <w:pPr>
        <w:bidi w:val="0"/>
        <w:spacing w:line="276" w:lineRule="auto"/>
        <w:rPr>
          <w:rFonts w:asciiTheme="majorBidi" w:hAnsiTheme="majorBidi" w:cstheme="majorBidi"/>
          <w:sz w:val="28"/>
          <w:szCs w:val="28"/>
          <w:rtl/>
        </w:rPr>
      </w:pPr>
    </w:p>
    <w:p w14:paraId="379DE003" w14:textId="77777777" w:rsidR="000F5C45" w:rsidRDefault="000F5C45" w:rsidP="000F5C45">
      <w:pPr>
        <w:bidi w:val="0"/>
        <w:spacing w:line="276" w:lineRule="auto"/>
        <w:rPr>
          <w:rFonts w:asciiTheme="majorBidi" w:hAnsiTheme="majorBidi" w:cstheme="majorBidi"/>
          <w:sz w:val="28"/>
          <w:szCs w:val="28"/>
          <w:rtl/>
        </w:rPr>
      </w:pPr>
    </w:p>
    <w:p w14:paraId="40E440AB" w14:textId="77777777" w:rsidR="000F5C45" w:rsidRDefault="000F5C45" w:rsidP="000F5C45">
      <w:pPr>
        <w:bidi w:val="0"/>
        <w:spacing w:line="276" w:lineRule="auto"/>
        <w:rPr>
          <w:rFonts w:asciiTheme="majorBidi" w:hAnsiTheme="majorBidi" w:cstheme="majorBidi"/>
          <w:sz w:val="28"/>
          <w:szCs w:val="28"/>
          <w:rtl/>
        </w:rPr>
      </w:pPr>
    </w:p>
    <w:p w14:paraId="650ADEDD" w14:textId="77777777" w:rsidR="000F5C45" w:rsidRDefault="000F5C45" w:rsidP="000F5C45">
      <w:pPr>
        <w:bidi w:val="0"/>
        <w:spacing w:line="276" w:lineRule="auto"/>
        <w:rPr>
          <w:rFonts w:asciiTheme="majorBidi" w:hAnsiTheme="majorBidi" w:cstheme="majorBidi"/>
          <w:sz w:val="28"/>
          <w:szCs w:val="28"/>
          <w:rtl/>
        </w:rPr>
      </w:pPr>
    </w:p>
    <w:p w14:paraId="4EFC9584" w14:textId="77777777" w:rsidR="000F5C45" w:rsidRDefault="000F5C45" w:rsidP="000F5C45">
      <w:pPr>
        <w:bidi w:val="0"/>
        <w:spacing w:line="276" w:lineRule="auto"/>
        <w:rPr>
          <w:rFonts w:asciiTheme="majorBidi" w:hAnsiTheme="majorBidi" w:cstheme="majorBidi"/>
          <w:sz w:val="28"/>
          <w:szCs w:val="28"/>
          <w:rtl/>
        </w:rPr>
      </w:pPr>
    </w:p>
    <w:p w14:paraId="33AE1E6D" w14:textId="77777777" w:rsidR="008C45A6" w:rsidRDefault="008C45A6" w:rsidP="008C45A6">
      <w:pPr>
        <w:bidi w:val="0"/>
        <w:spacing w:line="276" w:lineRule="auto"/>
        <w:rPr>
          <w:rFonts w:asciiTheme="majorBidi" w:hAnsiTheme="majorBidi" w:cstheme="majorBidi"/>
          <w:sz w:val="28"/>
          <w:szCs w:val="28"/>
          <w:rtl/>
        </w:rPr>
      </w:pPr>
    </w:p>
    <w:p w14:paraId="01F5ADF7" w14:textId="77777777" w:rsidR="00BC404B" w:rsidRDefault="00BC404B" w:rsidP="00BC404B">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50BCDAA9" w14:textId="3D20DE7C" w:rsidR="00BC404B" w:rsidRDefault="009E56DF" w:rsidP="00BC404B">
      <w:pPr>
        <w:bidi w:val="0"/>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251689984" behindDoc="1" locked="0" layoutInCell="1" allowOverlap="1" wp14:anchorId="1D8EEF99" wp14:editId="32F4A810">
            <wp:simplePos x="0" y="0"/>
            <wp:positionH relativeFrom="page">
              <wp:posOffset>4805916</wp:posOffset>
            </wp:positionH>
            <wp:positionV relativeFrom="page">
              <wp:posOffset>489098</wp:posOffset>
            </wp:positionV>
            <wp:extent cx="2225611" cy="1870916"/>
            <wp:effectExtent l="0" t="0" r="3810" b="0"/>
            <wp:wrapTight wrapText="bothSides">
              <wp:wrapPolygon edited="0">
                <wp:start x="0" y="0"/>
                <wp:lineTo x="0" y="21336"/>
                <wp:lineTo x="21452" y="21336"/>
                <wp:lineTo x="21452"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0" cstate="print"/>
                    <a:srcRect/>
                    <a:stretch/>
                  </pic:blipFill>
                  <pic:spPr>
                    <a:xfrm>
                      <a:off x="0" y="0"/>
                      <a:ext cx="2239136" cy="1882286"/>
                    </a:xfrm>
                    <a:prstGeom prst="rect">
                      <a:avLst/>
                    </a:prstGeom>
                  </pic:spPr>
                </pic:pic>
              </a:graphicData>
            </a:graphic>
            <wp14:sizeRelV relativeFrom="margin">
              <wp14:pctHeight>0</wp14:pctHeight>
            </wp14:sizeRelV>
          </wp:anchor>
        </w:drawing>
      </w:r>
      <w:r w:rsidR="00BC404B">
        <w:rPr>
          <w:rFonts w:ascii="Sakkal Majalla" w:hAnsi="Sakkal Majalla" w:cs="Sakkal Majalla" w:hint="cs"/>
          <w:b/>
          <w:bCs/>
          <w:sz w:val="28"/>
          <w:szCs w:val="28"/>
          <w:rtl/>
        </w:rPr>
        <w:t xml:space="preserve">    </w:t>
      </w:r>
      <w:r w:rsidR="00B057D5">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Midocean University</w:t>
      </w:r>
    </w:p>
    <w:p w14:paraId="781D58B6" w14:textId="6EE001F1" w:rsidR="00BC404B" w:rsidRDefault="00B057D5"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 xml:space="preserve">College of </w:t>
      </w:r>
      <w:r w:rsidRPr="00B057D5">
        <w:rPr>
          <w:rFonts w:ascii="Sakkal Majalla" w:hAnsi="Sakkal Majalla" w:cs="Sakkal Majalla"/>
          <w:b/>
          <w:bCs/>
          <w:sz w:val="28"/>
          <w:szCs w:val="28"/>
        </w:rPr>
        <w:t>Media and Marketing</w:t>
      </w:r>
    </w:p>
    <w:p w14:paraId="18E13DB9" w14:textId="0F6BFEF6"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057D5" w:rsidRPr="00E123BF">
        <w:rPr>
          <w:rFonts w:ascii="Sakkal Majalla" w:hAnsi="Sakkal Majalla" w:cs="Sakkal Majalla"/>
          <w:b/>
          <w:bCs/>
          <w:sz w:val="28"/>
          <w:szCs w:val="28"/>
        </w:rPr>
        <w:t>Master's Program in Digital Marketing</w:t>
      </w:r>
      <w:r w:rsidR="00B057D5">
        <w:rPr>
          <w:rFonts w:ascii="Sakkal Majalla" w:hAnsi="Sakkal Majalla" w:cs="Sakkal Majalla"/>
          <w:b/>
          <w:bCs/>
          <w:noProof/>
          <w:sz w:val="28"/>
          <w:szCs w:val="28"/>
          <w:bdr w:val="single" w:sz="4" w:space="0" w:color="auto"/>
        </w:rPr>
        <w:t xml:space="preserve"> </w:t>
      </w:r>
    </w:p>
    <w:p w14:paraId="1409A293" w14:textId="77777777" w:rsidR="00BC404B" w:rsidRDefault="00BC404B" w:rsidP="00BC404B">
      <w:pPr>
        <w:tabs>
          <w:tab w:val="left" w:pos="3876"/>
        </w:tabs>
        <w:rPr>
          <w:rFonts w:ascii="Sakkal Majalla" w:hAnsi="Sakkal Majalla" w:cs="Sakkal Majalla"/>
          <w:b/>
          <w:bCs/>
          <w:sz w:val="28"/>
          <w:szCs w:val="28"/>
          <w:rtl/>
          <w:lang w:bidi="ar-EG"/>
        </w:rPr>
      </w:pP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44CEFFED" w14:textId="24EAA456" w:rsidR="00BC404B" w:rsidRDefault="00B057D5" w:rsidP="00BC404B">
      <w:pPr>
        <w:bidi w:val="0"/>
        <w:jc w:val="center"/>
        <w:rPr>
          <w:rFonts w:ascii="Sakkal Majalla" w:hAnsi="Sakkal Majalla" w:cs="Sakkal Majalla"/>
          <w:b/>
          <w:bCs/>
          <w:sz w:val="32"/>
          <w:szCs w:val="32"/>
          <w:rtl/>
          <w:lang w:bidi="ar-EG"/>
        </w:rPr>
      </w:pPr>
      <w:r w:rsidRPr="00B057D5">
        <w:rPr>
          <w:rFonts w:ascii="Sakkal Majalla" w:hAnsi="Sakkal Majalla" w:cs="Sakkal Majalla"/>
          <w:b/>
          <w:bCs/>
          <w:sz w:val="32"/>
          <w:szCs w:val="32"/>
          <w:lang w:bidi="ar-EG"/>
        </w:rPr>
        <w:t>The Impact of Social Media Marketing Strategies on the Purchasing Decisions of Generation Z: A Field Study</w:t>
      </w:r>
    </w:p>
    <w:p w14:paraId="54EF5087" w14:textId="77777777" w:rsidR="00B057D5" w:rsidRDefault="00B057D5" w:rsidP="00B057D5">
      <w:pPr>
        <w:bidi w:val="0"/>
        <w:jc w:val="center"/>
        <w:rPr>
          <w:rFonts w:ascii="Sakkal Majalla" w:hAnsi="Sakkal Majalla" w:cs="Sakkal Majalla"/>
          <w:b/>
          <w:bCs/>
          <w:sz w:val="28"/>
          <w:szCs w:val="28"/>
          <w:rtl/>
          <w:lang w:bidi="ar-EG"/>
        </w:rPr>
      </w:pPr>
    </w:p>
    <w:p w14:paraId="6FE3CF42" w14:textId="77777777" w:rsidR="00B057D5" w:rsidRDefault="00B057D5" w:rsidP="00B057D5">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760FF124" w14:textId="171A18F6" w:rsidR="00BC404B" w:rsidRDefault="00F11162" w:rsidP="00F11162">
      <w:pPr>
        <w:bidi w:val="0"/>
        <w:jc w:val="center"/>
        <w:rPr>
          <w:rFonts w:ascii="Sakkal Majalla" w:hAnsi="Sakkal Majalla" w:cs="Sakkal Majalla"/>
          <w:b/>
          <w:bCs/>
          <w:sz w:val="28"/>
          <w:szCs w:val="28"/>
          <w:rtl/>
          <w:lang w:bidi="ar-EG"/>
        </w:rPr>
      </w:pPr>
      <w:r w:rsidRPr="00F11162">
        <w:rPr>
          <w:rFonts w:ascii="Sakkal Majalla" w:hAnsi="Sakkal Majalla" w:cs="Sakkal Majalla"/>
          <w:b/>
          <w:bCs/>
          <w:sz w:val="28"/>
          <w:szCs w:val="28"/>
          <w:lang w:bidi="ar-EG"/>
        </w:rPr>
        <w:t>Gehad Ahmed Elrouby</w:t>
      </w:r>
    </w:p>
    <w:p w14:paraId="714E13A9" w14:textId="77777777" w:rsidR="00B057D5" w:rsidRDefault="00B057D5" w:rsidP="00B057D5">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6FF0E006" w14:textId="4B3124FD" w:rsidR="00BC404B" w:rsidRDefault="006B13F4" w:rsidP="006B13F4">
      <w:pPr>
        <w:jc w:val="center"/>
        <w:rPr>
          <w:rFonts w:ascii="Sakkal Majalla" w:hAnsi="Sakkal Majalla" w:cs="Sakkal Majalla"/>
          <w:b/>
          <w:bCs/>
          <w:sz w:val="28"/>
          <w:szCs w:val="28"/>
          <w:rtl/>
          <w:lang w:bidi="ar-EG"/>
        </w:rPr>
      </w:pPr>
      <w:hyperlink r:id="rId41" w:history="1">
        <w:r w:rsidRPr="00A82DB1">
          <w:rPr>
            <w:rStyle w:val="Hyperlink"/>
            <w:rFonts w:ascii="Sakkal Majalla" w:hAnsi="Sakkal Majalla" w:cs="Sakkal Majalla"/>
            <w:b/>
            <w:bCs/>
            <w:sz w:val="28"/>
            <w:szCs w:val="28"/>
            <w:lang w:bidi="ar-EG"/>
          </w:rPr>
          <w:t>2021200688</w:t>
        </w:r>
      </w:hyperlink>
    </w:p>
    <w:p w14:paraId="06CF415E" w14:textId="77777777" w:rsidR="00BC404B" w:rsidRDefault="00BC404B" w:rsidP="00BC404B">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46397325" w14:textId="634C089A" w:rsidR="00BC404B" w:rsidRDefault="00100693"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r w:rsidR="00BC404B" w:rsidRPr="00467745">
        <w:rPr>
          <w:rFonts w:ascii="Sakkal Majalla" w:hAnsi="Sakkal Majalla" w:cs="Sakkal Majalla"/>
          <w:b/>
          <w:bCs/>
          <w:sz w:val="28"/>
          <w:szCs w:val="28"/>
          <w:lang w:bidi="ar-EG"/>
        </w:rPr>
        <w:t>Mohammed Awais</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42"/>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C0875" w14:textId="77777777" w:rsidR="004E41D4" w:rsidRDefault="004E41D4" w:rsidP="009125CE">
      <w:pPr>
        <w:spacing w:after="0" w:line="240" w:lineRule="auto"/>
      </w:pPr>
      <w:r>
        <w:separator/>
      </w:r>
    </w:p>
  </w:endnote>
  <w:endnote w:type="continuationSeparator" w:id="0">
    <w:p w14:paraId="384E4934" w14:textId="77777777" w:rsidR="004E41D4" w:rsidRDefault="004E41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Diwani Bent">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EDBA7" w14:textId="77777777" w:rsidR="004E41D4" w:rsidRDefault="004E41D4" w:rsidP="009125CE">
      <w:pPr>
        <w:spacing w:after="0" w:line="240" w:lineRule="auto"/>
      </w:pPr>
      <w:r>
        <w:separator/>
      </w:r>
    </w:p>
  </w:footnote>
  <w:footnote w:type="continuationSeparator" w:id="0">
    <w:p w14:paraId="5796A927" w14:textId="77777777" w:rsidR="004E41D4" w:rsidRDefault="004E41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1298C85C">
      <w:start w:val="1"/>
      <w:numFmt w:val="decimal"/>
      <w:lvlText w:val="%1."/>
      <w:lvlJc w:val="left"/>
      <w:pPr>
        <w:ind w:left="720" w:hanging="360"/>
      </w:pPr>
    </w:lvl>
    <w:lvl w:ilvl="1" w:tplc="270C5A32" w:tentative="1">
      <w:start w:val="1"/>
      <w:numFmt w:val="lowerLetter"/>
      <w:lvlText w:val="%2."/>
      <w:lvlJc w:val="left"/>
      <w:pPr>
        <w:ind w:left="1440" w:hanging="360"/>
      </w:pPr>
    </w:lvl>
    <w:lvl w:ilvl="2" w:tplc="91389BA0" w:tentative="1">
      <w:start w:val="1"/>
      <w:numFmt w:val="lowerRoman"/>
      <w:lvlText w:val="%3."/>
      <w:lvlJc w:val="right"/>
      <w:pPr>
        <w:ind w:left="2160" w:hanging="180"/>
      </w:pPr>
    </w:lvl>
    <w:lvl w:ilvl="3" w:tplc="E4A29C4A" w:tentative="1">
      <w:start w:val="1"/>
      <w:numFmt w:val="decimal"/>
      <w:lvlText w:val="%4."/>
      <w:lvlJc w:val="left"/>
      <w:pPr>
        <w:ind w:left="2880" w:hanging="360"/>
      </w:pPr>
    </w:lvl>
    <w:lvl w:ilvl="4" w:tplc="6262A3B4" w:tentative="1">
      <w:start w:val="1"/>
      <w:numFmt w:val="lowerLetter"/>
      <w:lvlText w:val="%5."/>
      <w:lvlJc w:val="left"/>
      <w:pPr>
        <w:ind w:left="3600" w:hanging="360"/>
      </w:pPr>
    </w:lvl>
    <w:lvl w:ilvl="5" w:tplc="AB8C8D2C" w:tentative="1">
      <w:start w:val="1"/>
      <w:numFmt w:val="lowerRoman"/>
      <w:lvlText w:val="%6."/>
      <w:lvlJc w:val="right"/>
      <w:pPr>
        <w:ind w:left="4320" w:hanging="180"/>
      </w:pPr>
    </w:lvl>
    <w:lvl w:ilvl="6" w:tplc="73806EC8" w:tentative="1">
      <w:start w:val="1"/>
      <w:numFmt w:val="decimal"/>
      <w:lvlText w:val="%7."/>
      <w:lvlJc w:val="left"/>
      <w:pPr>
        <w:ind w:left="5040" w:hanging="360"/>
      </w:pPr>
    </w:lvl>
    <w:lvl w:ilvl="7" w:tplc="4866D55C" w:tentative="1">
      <w:start w:val="1"/>
      <w:numFmt w:val="lowerLetter"/>
      <w:lvlText w:val="%8."/>
      <w:lvlJc w:val="left"/>
      <w:pPr>
        <w:ind w:left="5760" w:hanging="360"/>
      </w:pPr>
    </w:lvl>
    <w:lvl w:ilvl="8" w:tplc="C6C4DBA4" w:tentative="1">
      <w:start w:val="1"/>
      <w:numFmt w:val="lowerRoman"/>
      <w:lvlText w:val="%9."/>
      <w:lvlJc w:val="right"/>
      <w:pPr>
        <w:ind w:left="6480" w:hanging="180"/>
      </w:pPr>
    </w:lvl>
  </w:abstractNum>
  <w:abstractNum w:abstractNumId="1" w15:restartNumberingAfterBreak="0">
    <w:nsid w:val="00000002"/>
    <w:multiLevelType w:val="hybridMultilevel"/>
    <w:tmpl w:val="36CA7504"/>
    <w:lvl w:ilvl="0" w:tplc="1E26F586">
      <w:start w:val="1"/>
      <w:numFmt w:val="decimal"/>
      <w:lvlText w:val="%1."/>
      <w:lvlJc w:val="left"/>
      <w:pPr>
        <w:ind w:left="1080" w:hanging="360"/>
      </w:pPr>
    </w:lvl>
    <w:lvl w:ilvl="1" w:tplc="D188EAAC" w:tentative="1">
      <w:start w:val="1"/>
      <w:numFmt w:val="lowerLetter"/>
      <w:lvlText w:val="%2."/>
      <w:lvlJc w:val="left"/>
      <w:pPr>
        <w:ind w:left="1800" w:hanging="360"/>
      </w:pPr>
    </w:lvl>
    <w:lvl w:ilvl="2" w:tplc="56CAF5EC" w:tentative="1">
      <w:start w:val="1"/>
      <w:numFmt w:val="lowerRoman"/>
      <w:lvlText w:val="%3."/>
      <w:lvlJc w:val="right"/>
      <w:pPr>
        <w:ind w:left="2520" w:hanging="180"/>
      </w:pPr>
    </w:lvl>
    <w:lvl w:ilvl="3" w:tplc="FF980C9A" w:tentative="1">
      <w:start w:val="1"/>
      <w:numFmt w:val="decimal"/>
      <w:lvlText w:val="%4."/>
      <w:lvlJc w:val="left"/>
      <w:pPr>
        <w:ind w:left="3240" w:hanging="360"/>
      </w:pPr>
    </w:lvl>
    <w:lvl w:ilvl="4" w:tplc="D2466308" w:tentative="1">
      <w:start w:val="1"/>
      <w:numFmt w:val="lowerLetter"/>
      <w:lvlText w:val="%5."/>
      <w:lvlJc w:val="left"/>
      <w:pPr>
        <w:ind w:left="3960" w:hanging="360"/>
      </w:pPr>
    </w:lvl>
    <w:lvl w:ilvl="5" w:tplc="AA6C6EE2" w:tentative="1">
      <w:start w:val="1"/>
      <w:numFmt w:val="lowerRoman"/>
      <w:lvlText w:val="%6."/>
      <w:lvlJc w:val="right"/>
      <w:pPr>
        <w:ind w:left="4680" w:hanging="180"/>
      </w:pPr>
    </w:lvl>
    <w:lvl w:ilvl="6" w:tplc="62444160" w:tentative="1">
      <w:start w:val="1"/>
      <w:numFmt w:val="decimal"/>
      <w:lvlText w:val="%7."/>
      <w:lvlJc w:val="left"/>
      <w:pPr>
        <w:ind w:left="5400" w:hanging="360"/>
      </w:pPr>
    </w:lvl>
    <w:lvl w:ilvl="7" w:tplc="6ED41FBC" w:tentative="1">
      <w:start w:val="1"/>
      <w:numFmt w:val="lowerLetter"/>
      <w:lvlText w:val="%8."/>
      <w:lvlJc w:val="left"/>
      <w:pPr>
        <w:ind w:left="6120" w:hanging="360"/>
      </w:pPr>
    </w:lvl>
    <w:lvl w:ilvl="8" w:tplc="B8484F16" w:tentative="1">
      <w:start w:val="1"/>
      <w:numFmt w:val="lowerRoman"/>
      <w:lvlText w:val="%9."/>
      <w:lvlJc w:val="right"/>
      <w:pPr>
        <w:ind w:left="6840" w:hanging="180"/>
      </w:pPr>
    </w:lvl>
  </w:abstractNum>
  <w:abstractNum w:abstractNumId="2"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F89C6A"/>
    <w:lvl w:ilvl="0" w:tplc="B1F45F74">
      <w:start w:val="1"/>
      <w:numFmt w:val="decimal"/>
      <w:lvlText w:val="%1."/>
      <w:lvlJc w:val="left"/>
      <w:pPr>
        <w:ind w:left="720" w:hanging="360"/>
      </w:pPr>
    </w:lvl>
    <w:lvl w:ilvl="1" w:tplc="79FAD0CC" w:tentative="1">
      <w:start w:val="1"/>
      <w:numFmt w:val="lowerLetter"/>
      <w:lvlText w:val="%2."/>
      <w:lvlJc w:val="left"/>
      <w:pPr>
        <w:ind w:left="1440" w:hanging="360"/>
      </w:pPr>
    </w:lvl>
    <w:lvl w:ilvl="2" w:tplc="CC5C90C0" w:tentative="1">
      <w:start w:val="1"/>
      <w:numFmt w:val="lowerRoman"/>
      <w:lvlText w:val="%3."/>
      <w:lvlJc w:val="right"/>
      <w:pPr>
        <w:ind w:left="2160" w:hanging="180"/>
      </w:pPr>
    </w:lvl>
    <w:lvl w:ilvl="3" w:tplc="83BAFCEC" w:tentative="1">
      <w:start w:val="1"/>
      <w:numFmt w:val="decimal"/>
      <w:lvlText w:val="%4."/>
      <w:lvlJc w:val="left"/>
      <w:pPr>
        <w:ind w:left="2880" w:hanging="360"/>
      </w:pPr>
    </w:lvl>
    <w:lvl w:ilvl="4" w:tplc="887A267A" w:tentative="1">
      <w:start w:val="1"/>
      <w:numFmt w:val="lowerLetter"/>
      <w:lvlText w:val="%5."/>
      <w:lvlJc w:val="left"/>
      <w:pPr>
        <w:ind w:left="3600" w:hanging="360"/>
      </w:pPr>
    </w:lvl>
    <w:lvl w:ilvl="5" w:tplc="8B084958" w:tentative="1">
      <w:start w:val="1"/>
      <w:numFmt w:val="lowerRoman"/>
      <w:lvlText w:val="%6."/>
      <w:lvlJc w:val="right"/>
      <w:pPr>
        <w:ind w:left="4320" w:hanging="180"/>
      </w:pPr>
    </w:lvl>
    <w:lvl w:ilvl="6" w:tplc="0B6CADEE" w:tentative="1">
      <w:start w:val="1"/>
      <w:numFmt w:val="decimal"/>
      <w:lvlText w:val="%7."/>
      <w:lvlJc w:val="left"/>
      <w:pPr>
        <w:ind w:left="5040" w:hanging="360"/>
      </w:pPr>
    </w:lvl>
    <w:lvl w:ilvl="7" w:tplc="2B8A9080" w:tentative="1">
      <w:start w:val="1"/>
      <w:numFmt w:val="lowerLetter"/>
      <w:lvlText w:val="%8."/>
      <w:lvlJc w:val="left"/>
      <w:pPr>
        <w:ind w:left="5760" w:hanging="360"/>
      </w:pPr>
    </w:lvl>
    <w:lvl w:ilvl="8" w:tplc="1F869E78" w:tentative="1">
      <w:start w:val="1"/>
      <w:numFmt w:val="lowerRoman"/>
      <w:lvlText w:val="%9."/>
      <w:lvlJc w:val="right"/>
      <w:pPr>
        <w:ind w:left="6480" w:hanging="180"/>
      </w:pPr>
    </w:lvl>
  </w:abstractNum>
  <w:abstractNum w:abstractNumId="4"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B5868EC2"/>
    <w:lvl w:ilvl="0" w:tplc="510237AE">
      <w:start w:val="1"/>
      <w:numFmt w:val="bullet"/>
      <w:lvlText w:val="-"/>
      <w:lvlJc w:val="left"/>
      <w:pPr>
        <w:ind w:left="720" w:hanging="360"/>
      </w:pPr>
      <w:rPr>
        <w:rFonts w:ascii="Sakkal Majalla" w:eastAsia="Aptos" w:hAnsi="Sakkal Majalla" w:cs="Sakkal Majalla" w:hint="default"/>
      </w:rPr>
    </w:lvl>
    <w:lvl w:ilvl="1" w:tplc="1D128664">
      <w:numFmt w:val="bullet"/>
      <w:lvlText w:val=""/>
      <w:lvlJc w:val="left"/>
      <w:pPr>
        <w:ind w:left="1440" w:hanging="360"/>
      </w:pPr>
      <w:rPr>
        <w:rFonts w:ascii="Sakkal Majalla" w:eastAsia="Aptos" w:hAnsi="Sakkal Majalla" w:cs="Sakkal Majalla"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18"/>
    <w:multiLevelType w:val="hybridMultilevel"/>
    <w:tmpl w:val="52BC6DE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1"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0E01727B"/>
    <w:multiLevelType w:val="hybridMultilevel"/>
    <w:tmpl w:val="3546298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1B235C"/>
    <w:multiLevelType w:val="hybridMultilevel"/>
    <w:tmpl w:val="69B8113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7C05DFA"/>
    <w:multiLevelType w:val="multilevel"/>
    <w:tmpl w:val="07D27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0"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5A342D1"/>
    <w:multiLevelType w:val="hybridMultilevel"/>
    <w:tmpl w:val="708E6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8191C59"/>
    <w:multiLevelType w:val="multilevel"/>
    <w:tmpl w:val="9616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8A94A3A"/>
    <w:multiLevelType w:val="multilevel"/>
    <w:tmpl w:val="D2CA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9"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EF367E0"/>
    <w:multiLevelType w:val="hybridMultilevel"/>
    <w:tmpl w:val="51440392"/>
    <w:lvl w:ilvl="0" w:tplc="34483DA4">
      <w:start w:val="8"/>
      <w:numFmt w:val="bullet"/>
      <w:lvlText w:val="-"/>
      <w:lvlJc w:val="left"/>
      <w:pPr>
        <w:ind w:left="720" w:hanging="360"/>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1935763"/>
    <w:multiLevelType w:val="multilevel"/>
    <w:tmpl w:val="5BF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8"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B1224E3"/>
    <w:multiLevelType w:val="hybridMultilevel"/>
    <w:tmpl w:val="0D0CF0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0"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E4A238B"/>
    <w:multiLevelType w:val="multilevel"/>
    <w:tmpl w:val="A77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20"/>
  </w:num>
  <w:num w:numId="2" w16cid:durableId="1604343407">
    <w:abstractNumId w:val="29"/>
  </w:num>
  <w:num w:numId="3" w16cid:durableId="646664598">
    <w:abstractNumId w:val="136"/>
  </w:num>
  <w:num w:numId="4" w16cid:durableId="958997430">
    <w:abstractNumId w:val="108"/>
  </w:num>
  <w:num w:numId="5" w16cid:durableId="1894001311">
    <w:abstractNumId w:val="130"/>
  </w:num>
  <w:num w:numId="6" w16cid:durableId="24648069">
    <w:abstractNumId w:val="64"/>
  </w:num>
  <w:num w:numId="7" w16cid:durableId="330186406">
    <w:abstractNumId w:val="41"/>
  </w:num>
  <w:num w:numId="8" w16cid:durableId="1847859887">
    <w:abstractNumId w:val="111"/>
  </w:num>
  <w:num w:numId="9" w16cid:durableId="405613203">
    <w:abstractNumId w:val="13"/>
  </w:num>
  <w:num w:numId="10" w16cid:durableId="1710491058">
    <w:abstractNumId w:val="55"/>
  </w:num>
  <w:num w:numId="11" w16cid:durableId="1635520982">
    <w:abstractNumId w:val="91"/>
  </w:num>
  <w:num w:numId="12" w16cid:durableId="1267495729">
    <w:abstractNumId w:val="159"/>
  </w:num>
  <w:num w:numId="13" w16cid:durableId="1864899349">
    <w:abstractNumId w:val="37"/>
  </w:num>
  <w:num w:numId="14" w16cid:durableId="830565206">
    <w:abstractNumId w:val="17"/>
  </w:num>
  <w:num w:numId="15" w16cid:durableId="398868877">
    <w:abstractNumId w:val="107"/>
  </w:num>
  <w:num w:numId="16" w16cid:durableId="842862361">
    <w:abstractNumId w:val="134"/>
  </w:num>
  <w:num w:numId="17" w16cid:durableId="1534071135">
    <w:abstractNumId w:val="127"/>
  </w:num>
  <w:num w:numId="18" w16cid:durableId="2040423744">
    <w:abstractNumId w:val="124"/>
  </w:num>
  <w:num w:numId="19" w16cid:durableId="183255411">
    <w:abstractNumId w:val="35"/>
  </w:num>
  <w:num w:numId="20" w16cid:durableId="1993947523">
    <w:abstractNumId w:val="66"/>
  </w:num>
  <w:num w:numId="21" w16cid:durableId="1670138027">
    <w:abstractNumId w:val="87"/>
  </w:num>
  <w:num w:numId="22" w16cid:durableId="849687333">
    <w:abstractNumId w:val="44"/>
  </w:num>
  <w:num w:numId="23" w16cid:durableId="424300981">
    <w:abstractNumId w:val="105"/>
  </w:num>
  <w:num w:numId="24" w16cid:durableId="18631428">
    <w:abstractNumId w:val="88"/>
  </w:num>
  <w:num w:numId="25" w16cid:durableId="342053055">
    <w:abstractNumId w:val="14"/>
  </w:num>
  <w:num w:numId="26" w16cid:durableId="430201697">
    <w:abstractNumId w:val="161"/>
  </w:num>
  <w:num w:numId="27" w16cid:durableId="1074545679">
    <w:abstractNumId w:val="150"/>
  </w:num>
  <w:num w:numId="28" w16cid:durableId="818376591">
    <w:abstractNumId w:val="89"/>
  </w:num>
  <w:num w:numId="29" w16cid:durableId="866992007">
    <w:abstractNumId w:val="133"/>
  </w:num>
  <w:num w:numId="30" w16cid:durableId="502818586">
    <w:abstractNumId w:val="154"/>
  </w:num>
  <w:num w:numId="31" w16cid:durableId="1871335774">
    <w:abstractNumId w:val="93"/>
  </w:num>
  <w:num w:numId="32" w16cid:durableId="621569292">
    <w:abstractNumId w:val="117"/>
  </w:num>
  <w:num w:numId="33" w16cid:durableId="128206439">
    <w:abstractNumId w:val="51"/>
  </w:num>
  <w:num w:numId="34" w16cid:durableId="986785735">
    <w:abstractNumId w:val="158"/>
  </w:num>
  <w:num w:numId="35" w16cid:durableId="2062628883">
    <w:abstractNumId w:val="78"/>
  </w:num>
  <w:num w:numId="36" w16cid:durableId="377585140">
    <w:abstractNumId w:val="72"/>
  </w:num>
  <w:num w:numId="37" w16cid:durableId="310984638">
    <w:abstractNumId w:val="45"/>
  </w:num>
  <w:num w:numId="38" w16cid:durableId="921644978">
    <w:abstractNumId w:val="114"/>
  </w:num>
  <w:num w:numId="39" w16cid:durableId="192618908">
    <w:abstractNumId w:val="54"/>
  </w:num>
  <w:num w:numId="40" w16cid:durableId="1574311396">
    <w:abstractNumId w:val="129"/>
  </w:num>
  <w:num w:numId="41" w16cid:durableId="1208567004">
    <w:abstractNumId w:val="28"/>
  </w:num>
  <w:num w:numId="42" w16cid:durableId="240215587">
    <w:abstractNumId w:val="160"/>
  </w:num>
  <w:num w:numId="43" w16cid:durableId="823548775">
    <w:abstractNumId w:val="57"/>
  </w:num>
  <w:num w:numId="44" w16cid:durableId="873149745">
    <w:abstractNumId w:val="15"/>
  </w:num>
  <w:num w:numId="45" w16cid:durableId="1277106106">
    <w:abstractNumId w:val="12"/>
  </w:num>
  <w:num w:numId="46" w16cid:durableId="712269182">
    <w:abstractNumId w:val="21"/>
  </w:num>
  <w:num w:numId="47" w16cid:durableId="1538666142">
    <w:abstractNumId w:val="46"/>
  </w:num>
  <w:num w:numId="48" w16cid:durableId="1572158246">
    <w:abstractNumId w:val="120"/>
  </w:num>
  <w:num w:numId="49" w16cid:durableId="666370460">
    <w:abstractNumId w:val="155"/>
  </w:num>
  <w:num w:numId="50" w16cid:durableId="24990843">
    <w:abstractNumId w:val="125"/>
  </w:num>
  <w:num w:numId="51" w16cid:durableId="998002747">
    <w:abstractNumId w:val="68"/>
  </w:num>
  <w:num w:numId="52" w16cid:durableId="2105609154">
    <w:abstractNumId w:val="74"/>
  </w:num>
  <w:num w:numId="53" w16cid:durableId="967903003">
    <w:abstractNumId w:val="106"/>
  </w:num>
  <w:num w:numId="54" w16cid:durableId="1092580403">
    <w:abstractNumId w:val="152"/>
  </w:num>
  <w:num w:numId="55" w16cid:durableId="2013028464">
    <w:abstractNumId w:val="34"/>
  </w:num>
  <w:num w:numId="56" w16cid:durableId="65692796">
    <w:abstractNumId w:val="149"/>
  </w:num>
  <w:num w:numId="57" w16cid:durableId="1506557836">
    <w:abstractNumId w:val="97"/>
  </w:num>
  <w:num w:numId="58" w16cid:durableId="36787037">
    <w:abstractNumId w:val="47"/>
  </w:num>
  <w:num w:numId="59" w16cid:durableId="2137945234">
    <w:abstractNumId w:val="151"/>
  </w:num>
  <w:num w:numId="60" w16cid:durableId="1412964367">
    <w:abstractNumId w:val="38"/>
  </w:num>
  <w:num w:numId="61" w16cid:durableId="1323121250">
    <w:abstractNumId w:val="140"/>
  </w:num>
  <w:num w:numId="62" w16cid:durableId="1010915896">
    <w:abstractNumId w:val="144"/>
  </w:num>
  <w:num w:numId="63" w16cid:durableId="625505366">
    <w:abstractNumId w:val="96"/>
  </w:num>
  <w:num w:numId="64" w16cid:durableId="620264063">
    <w:abstractNumId w:val="58"/>
  </w:num>
  <w:num w:numId="65" w16cid:durableId="1873417899">
    <w:abstractNumId w:val="81"/>
  </w:num>
  <w:num w:numId="66" w16cid:durableId="909458391">
    <w:abstractNumId w:val="128"/>
  </w:num>
  <w:num w:numId="67" w16cid:durableId="1757706093">
    <w:abstractNumId w:val="123"/>
  </w:num>
  <w:num w:numId="68" w16cid:durableId="55669574">
    <w:abstractNumId w:val="119"/>
  </w:num>
  <w:num w:numId="69" w16cid:durableId="655259418">
    <w:abstractNumId w:val="156"/>
  </w:num>
  <w:num w:numId="70" w16cid:durableId="927079222">
    <w:abstractNumId w:val="31"/>
  </w:num>
  <w:num w:numId="71" w16cid:durableId="802967149">
    <w:abstractNumId w:val="135"/>
  </w:num>
  <w:num w:numId="72" w16cid:durableId="2019113658">
    <w:abstractNumId w:val="75"/>
  </w:num>
  <w:num w:numId="73" w16cid:durableId="2111194323">
    <w:abstractNumId w:val="53"/>
  </w:num>
  <w:num w:numId="74" w16cid:durableId="1293755388">
    <w:abstractNumId w:val="63"/>
  </w:num>
  <w:num w:numId="75" w16cid:durableId="799998148">
    <w:abstractNumId w:val="24"/>
  </w:num>
  <w:num w:numId="76" w16cid:durableId="1478457554">
    <w:abstractNumId w:val="98"/>
  </w:num>
  <w:num w:numId="77" w16cid:durableId="2078017905">
    <w:abstractNumId w:val="33"/>
  </w:num>
  <w:num w:numId="78" w16cid:durableId="1660813888">
    <w:abstractNumId w:val="16"/>
  </w:num>
  <w:num w:numId="79" w16cid:durableId="1312635338">
    <w:abstractNumId w:val="77"/>
  </w:num>
  <w:num w:numId="80" w16cid:durableId="1776512573">
    <w:abstractNumId w:val="126"/>
  </w:num>
  <w:num w:numId="81" w16cid:durableId="95175476">
    <w:abstractNumId w:val="43"/>
  </w:num>
  <w:num w:numId="82" w16cid:durableId="796922147">
    <w:abstractNumId w:val="99"/>
  </w:num>
  <w:num w:numId="83" w16cid:durableId="2023236008">
    <w:abstractNumId w:val="139"/>
  </w:num>
  <w:num w:numId="84" w16cid:durableId="2130708023">
    <w:abstractNumId w:val="22"/>
  </w:num>
  <w:num w:numId="85" w16cid:durableId="99028911">
    <w:abstractNumId w:val="102"/>
  </w:num>
  <w:num w:numId="86" w16cid:durableId="969550610">
    <w:abstractNumId w:val="118"/>
  </w:num>
  <w:num w:numId="87" w16cid:durableId="428624798">
    <w:abstractNumId w:val="73"/>
  </w:num>
  <w:num w:numId="88" w16cid:durableId="1593465682">
    <w:abstractNumId w:val="32"/>
  </w:num>
  <w:num w:numId="89" w16cid:durableId="1373532920">
    <w:abstractNumId w:val="95"/>
  </w:num>
  <w:num w:numId="90" w16cid:durableId="1527475811">
    <w:abstractNumId w:val="104"/>
  </w:num>
  <w:num w:numId="91" w16cid:durableId="518202357">
    <w:abstractNumId w:val="69"/>
  </w:num>
  <w:num w:numId="92" w16cid:durableId="147329266">
    <w:abstractNumId w:val="65"/>
  </w:num>
  <w:num w:numId="93" w16cid:durableId="43455493">
    <w:abstractNumId w:val="67"/>
  </w:num>
  <w:num w:numId="94" w16cid:durableId="1206867498">
    <w:abstractNumId w:val="112"/>
  </w:num>
  <w:num w:numId="95" w16cid:durableId="561478339">
    <w:abstractNumId w:val="25"/>
  </w:num>
  <w:num w:numId="96" w16cid:durableId="1516456656">
    <w:abstractNumId w:val="82"/>
  </w:num>
  <w:num w:numId="97" w16cid:durableId="1129007748">
    <w:abstractNumId w:val="11"/>
  </w:num>
  <w:num w:numId="98" w16cid:durableId="811098954">
    <w:abstractNumId w:val="94"/>
  </w:num>
  <w:num w:numId="99" w16cid:durableId="1869642218">
    <w:abstractNumId w:val="137"/>
  </w:num>
  <w:num w:numId="100" w16cid:durableId="1209686212">
    <w:abstractNumId w:val="60"/>
  </w:num>
  <w:num w:numId="101" w16cid:durableId="1974404641">
    <w:abstractNumId w:val="49"/>
  </w:num>
  <w:num w:numId="102" w16cid:durableId="1468628243">
    <w:abstractNumId w:val="163"/>
  </w:num>
  <w:num w:numId="103" w16cid:durableId="1448349236">
    <w:abstractNumId w:val="36"/>
  </w:num>
  <w:num w:numId="104" w16cid:durableId="84038796">
    <w:abstractNumId w:val="39"/>
  </w:num>
  <w:num w:numId="105" w16cid:durableId="1736855586">
    <w:abstractNumId w:val="90"/>
  </w:num>
  <w:num w:numId="106" w16cid:durableId="1705709833">
    <w:abstractNumId w:val="61"/>
  </w:num>
  <w:num w:numId="107" w16cid:durableId="1838887316">
    <w:abstractNumId w:val="157"/>
  </w:num>
  <w:num w:numId="108" w16cid:durableId="1071583538">
    <w:abstractNumId w:val="5"/>
  </w:num>
  <w:num w:numId="109" w16cid:durableId="1406684689">
    <w:abstractNumId w:val="70"/>
  </w:num>
  <w:num w:numId="110" w16cid:durableId="613176083">
    <w:abstractNumId w:val="79"/>
  </w:num>
  <w:num w:numId="111" w16cid:durableId="2099516966">
    <w:abstractNumId w:val="110"/>
  </w:num>
  <w:num w:numId="112" w16cid:durableId="966740457">
    <w:abstractNumId w:val="101"/>
  </w:num>
  <w:num w:numId="113" w16cid:durableId="1844858890">
    <w:abstractNumId w:val="8"/>
  </w:num>
  <w:num w:numId="114" w16cid:durableId="1634944359">
    <w:abstractNumId w:val="86"/>
  </w:num>
  <w:num w:numId="115" w16cid:durableId="881861789">
    <w:abstractNumId w:val="2"/>
  </w:num>
  <w:num w:numId="116" w16cid:durableId="442648555">
    <w:abstractNumId w:val="6"/>
  </w:num>
  <w:num w:numId="117" w16cid:durableId="381751477">
    <w:abstractNumId w:val="4"/>
  </w:num>
  <w:num w:numId="118" w16cid:durableId="943728512">
    <w:abstractNumId w:val="3"/>
  </w:num>
  <w:num w:numId="119" w16cid:durableId="217589882">
    <w:abstractNumId w:val="0"/>
  </w:num>
  <w:num w:numId="120" w16cid:durableId="1298493379">
    <w:abstractNumId w:val="7"/>
  </w:num>
  <w:num w:numId="121" w16cid:durableId="547491856">
    <w:abstractNumId w:val="9"/>
  </w:num>
  <w:num w:numId="122" w16cid:durableId="1483932171">
    <w:abstractNumId w:val="1"/>
  </w:num>
  <w:num w:numId="123" w16cid:durableId="91820352">
    <w:abstractNumId w:val="153"/>
  </w:num>
  <w:num w:numId="124" w16cid:durableId="952127058">
    <w:abstractNumId w:val="131"/>
  </w:num>
  <w:num w:numId="125" w16cid:durableId="2003309407">
    <w:abstractNumId w:val="100"/>
  </w:num>
  <w:num w:numId="126" w16cid:durableId="1098672591">
    <w:abstractNumId w:val="148"/>
  </w:num>
  <w:num w:numId="127" w16cid:durableId="2066174932">
    <w:abstractNumId w:val="109"/>
  </w:num>
  <w:num w:numId="128" w16cid:durableId="811866776">
    <w:abstractNumId w:val="71"/>
  </w:num>
  <w:num w:numId="129" w16cid:durableId="536310242">
    <w:abstractNumId w:val="147"/>
  </w:num>
  <w:num w:numId="130" w16cid:durableId="854423525">
    <w:abstractNumId w:val="76"/>
  </w:num>
  <w:num w:numId="131" w16cid:durableId="1555310132">
    <w:abstractNumId w:val="132"/>
  </w:num>
  <w:num w:numId="132" w16cid:durableId="937450598">
    <w:abstractNumId w:val="115"/>
  </w:num>
  <w:num w:numId="133" w16cid:durableId="56363272">
    <w:abstractNumId w:val="138"/>
  </w:num>
  <w:num w:numId="134" w16cid:durableId="517886176">
    <w:abstractNumId w:val="113"/>
  </w:num>
  <w:num w:numId="135" w16cid:durableId="431123775">
    <w:abstractNumId w:val="143"/>
  </w:num>
  <w:num w:numId="136" w16cid:durableId="1212687829">
    <w:abstractNumId w:val="83"/>
  </w:num>
  <w:num w:numId="137" w16cid:durableId="851719133">
    <w:abstractNumId w:val="27"/>
  </w:num>
  <w:num w:numId="138" w16cid:durableId="267154940">
    <w:abstractNumId w:val="116"/>
  </w:num>
  <w:num w:numId="139" w16cid:durableId="1283657452">
    <w:abstractNumId w:val="50"/>
  </w:num>
  <w:num w:numId="140" w16cid:durableId="1999189973">
    <w:abstractNumId w:val="56"/>
  </w:num>
  <w:num w:numId="141" w16cid:durableId="1158113322">
    <w:abstractNumId w:val="52"/>
  </w:num>
  <w:num w:numId="142" w16cid:durableId="1264797372">
    <w:abstractNumId w:val="141"/>
  </w:num>
  <w:num w:numId="143" w16cid:durableId="1520050654">
    <w:abstractNumId w:val="146"/>
  </w:num>
  <w:num w:numId="144" w16cid:durableId="1926768784">
    <w:abstractNumId w:val="59"/>
  </w:num>
  <w:num w:numId="145" w16cid:durableId="1175339489">
    <w:abstractNumId w:val="19"/>
  </w:num>
  <w:num w:numId="146" w16cid:durableId="1445807858">
    <w:abstractNumId w:val="23"/>
  </w:num>
  <w:num w:numId="147" w16cid:durableId="2104570780">
    <w:abstractNumId w:val="62"/>
  </w:num>
  <w:num w:numId="148" w16cid:durableId="1803501733">
    <w:abstractNumId w:val="80"/>
  </w:num>
  <w:num w:numId="149" w16cid:durableId="351535274">
    <w:abstractNumId w:val="10"/>
  </w:num>
  <w:num w:numId="150" w16cid:durableId="1365787515">
    <w:abstractNumId w:val="103"/>
  </w:num>
  <w:num w:numId="151" w16cid:durableId="1361203982">
    <w:abstractNumId w:val="142"/>
  </w:num>
  <w:num w:numId="152" w16cid:durableId="929660844">
    <w:abstractNumId w:val="26"/>
  </w:num>
  <w:num w:numId="153" w16cid:durableId="1073234090">
    <w:abstractNumId w:val="92"/>
  </w:num>
  <w:num w:numId="154" w16cid:durableId="1573081672">
    <w:abstractNumId w:val="18"/>
  </w:num>
  <w:num w:numId="155" w16cid:durableId="114522233">
    <w:abstractNumId w:val="122"/>
  </w:num>
  <w:num w:numId="156" w16cid:durableId="1419407590">
    <w:abstractNumId w:val="48"/>
  </w:num>
  <w:num w:numId="157" w16cid:durableId="5909599">
    <w:abstractNumId w:val="145"/>
  </w:num>
  <w:num w:numId="158" w16cid:durableId="225259436">
    <w:abstractNumId w:val="162"/>
  </w:num>
  <w:num w:numId="159" w16cid:durableId="1431781852">
    <w:abstractNumId w:val="85"/>
  </w:num>
  <w:num w:numId="160" w16cid:durableId="1216430476">
    <w:abstractNumId w:val="42"/>
  </w:num>
  <w:num w:numId="161" w16cid:durableId="1276014890">
    <w:abstractNumId w:val="121"/>
  </w:num>
  <w:num w:numId="162" w16cid:durableId="1065681253">
    <w:abstractNumId w:val="84"/>
  </w:num>
  <w:num w:numId="163" w16cid:durableId="750463749">
    <w:abstractNumId w:val="30"/>
  </w:num>
  <w:num w:numId="164" w16cid:durableId="2113426894">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070C"/>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3DA1"/>
    <w:rsid w:val="000B42F2"/>
    <w:rsid w:val="000B4801"/>
    <w:rsid w:val="000B492B"/>
    <w:rsid w:val="000B50C2"/>
    <w:rsid w:val="000B615D"/>
    <w:rsid w:val="000B7322"/>
    <w:rsid w:val="000B76B9"/>
    <w:rsid w:val="000B7B0A"/>
    <w:rsid w:val="000C01FE"/>
    <w:rsid w:val="000C0543"/>
    <w:rsid w:val="000C18BE"/>
    <w:rsid w:val="000C20A4"/>
    <w:rsid w:val="000C25BE"/>
    <w:rsid w:val="000C3134"/>
    <w:rsid w:val="000C44CC"/>
    <w:rsid w:val="000C6D26"/>
    <w:rsid w:val="000C7450"/>
    <w:rsid w:val="000D0391"/>
    <w:rsid w:val="000D06A8"/>
    <w:rsid w:val="000D0AA2"/>
    <w:rsid w:val="000D118E"/>
    <w:rsid w:val="000D1291"/>
    <w:rsid w:val="000D190D"/>
    <w:rsid w:val="000D1AD6"/>
    <w:rsid w:val="000D2E50"/>
    <w:rsid w:val="000D334D"/>
    <w:rsid w:val="000D399E"/>
    <w:rsid w:val="000D4175"/>
    <w:rsid w:val="000D5CEC"/>
    <w:rsid w:val="000D60DB"/>
    <w:rsid w:val="000D6347"/>
    <w:rsid w:val="000D7293"/>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175"/>
    <w:rsid w:val="00100693"/>
    <w:rsid w:val="00101537"/>
    <w:rsid w:val="0010210B"/>
    <w:rsid w:val="00102849"/>
    <w:rsid w:val="00103609"/>
    <w:rsid w:val="00103737"/>
    <w:rsid w:val="0010404C"/>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CF6"/>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C8C"/>
    <w:rsid w:val="001C00D2"/>
    <w:rsid w:val="001C15AC"/>
    <w:rsid w:val="001C1848"/>
    <w:rsid w:val="001C2162"/>
    <w:rsid w:val="001C2981"/>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34B0"/>
    <w:rsid w:val="00224FF4"/>
    <w:rsid w:val="002258DD"/>
    <w:rsid w:val="002264FC"/>
    <w:rsid w:val="0022667C"/>
    <w:rsid w:val="002268BB"/>
    <w:rsid w:val="00227268"/>
    <w:rsid w:val="0022750F"/>
    <w:rsid w:val="00230505"/>
    <w:rsid w:val="00232874"/>
    <w:rsid w:val="00232930"/>
    <w:rsid w:val="00232998"/>
    <w:rsid w:val="00234AE4"/>
    <w:rsid w:val="00234D45"/>
    <w:rsid w:val="0023506B"/>
    <w:rsid w:val="0023526F"/>
    <w:rsid w:val="002371BB"/>
    <w:rsid w:val="00237448"/>
    <w:rsid w:val="00237A46"/>
    <w:rsid w:val="002404BA"/>
    <w:rsid w:val="0024264C"/>
    <w:rsid w:val="00242B5E"/>
    <w:rsid w:val="002452D7"/>
    <w:rsid w:val="00245EE2"/>
    <w:rsid w:val="00246389"/>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527C"/>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5346"/>
    <w:rsid w:val="002F644B"/>
    <w:rsid w:val="002F6797"/>
    <w:rsid w:val="002F780D"/>
    <w:rsid w:val="002F784B"/>
    <w:rsid w:val="002F7971"/>
    <w:rsid w:val="003006A0"/>
    <w:rsid w:val="00300DBC"/>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6B98"/>
    <w:rsid w:val="00377551"/>
    <w:rsid w:val="00377873"/>
    <w:rsid w:val="003807BE"/>
    <w:rsid w:val="00380E5E"/>
    <w:rsid w:val="00381021"/>
    <w:rsid w:val="00381494"/>
    <w:rsid w:val="00381C1A"/>
    <w:rsid w:val="00381C83"/>
    <w:rsid w:val="0038256E"/>
    <w:rsid w:val="00385ED0"/>
    <w:rsid w:val="00386248"/>
    <w:rsid w:val="00386447"/>
    <w:rsid w:val="0038696B"/>
    <w:rsid w:val="00386CDD"/>
    <w:rsid w:val="003871DA"/>
    <w:rsid w:val="00387607"/>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2388"/>
    <w:rsid w:val="003E2F75"/>
    <w:rsid w:val="003E3786"/>
    <w:rsid w:val="003E63B4"/>
    <w:rsid w:val="003E6546"/>
    <w:rsid w:val="003F027C"/>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4A1"/>
    <w:rsid w:val="0045577B"/>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5D6"/>
    <w:rsid w:val="00491BE9"/>
    <w:rsid w:val="0049242C"/>
    <w:rsid w:val="004939B8"/>
    <w:rsid w:val="004950B1"/>
    <w:rsid w:val="00496597"/>
    <w:rsid w:val="004A0567"/>
    <w:rsid w:val="004A11B4"/>
    <w:rsid w:val="004A16A8"/>
    <w:rsid w:val="004A19F1"/>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41D4"/>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7774"/>
    <w:rsid w:val="005279D0"/>
    <w:rsid w:val="0053172F"/>
    <w:rsid w:val="00531F68"/>
    <w:rsid w:val="005328F1"/>
    <w:rsid w:val="00532912"/>
    <w:rsid w:val="005339BD"/>
    <w:rsid w:val="00533B49"/>
    <w:rsid w:val="005350CD"/>
    <w:rsid w:val="00535BC5"/>
    <w:rsid w:val="00535EF1"/>
    <w:rsid w:val="00535FE7"/>
    <w:rsid w:val="005378EC"/>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7D93"/>
    <w:rsid w:val="00630294"/>
    <w:rsid w:val="00630590"/>
    <w:rsid w:val="00631815"/>
    <w:rsid w:val="00631DFF"/>
    <w:rsid w:val="00631E0D"/>
    <w:rsid w:val="006322EE"/>
    <w:rsid w:val="006322EF"/>
    <w:rsid w:val="0063310C"/>
    <w:rsid w:val="006343CA"/>
    <w:rsid w:val="006347D1"/>
    <w:rsid w:val="00635A39"/>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3F4"/>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C3C20"/>
    <w:rsid w:val="006D0FD8"/>
    <w:rsid w:val="006D117B"/>
    <w:rsid w:val="006D1F94"/>
    <w:rsid w:val="006D2768"/>
    <w:rsid w:val="006D291D"/>
    <w:rsid w:val="006D3230"/>
    <w:rsid w:val="006D3467"/>
    <w:rsid w:val="006D3AF1"/>
    <w:rsid w:val="006D4B4A"/>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4CDA"/>
    <w:rsid w:val="00756E27"/>
    <w:rsid w:val="00757436"/>
    <w:rsid w:val="00757623"/>
    <w:rsid w:val="007600C9"/>
    <w:rsid w:val="00760FF7"/>
    <w:rsid w:val="00763E4D"/>
    <w:rsid w:val="007641B2"/>
    <w:rsid w:val="00765194"/>
    <w:rsid w:val="007668F3"/>
    <w:rsid w:val="00766CC0"/>
    <w:rsid w:val="00766DAE"/>
    <w:rsid w:val="0076784C"/>
    <w:rsid w:val="00770E22"/>
    <w:rsid w:val="00771837"/>
    <w:rsid w:val="007720A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6C2F"/>
    <w:rsid w:val="007A0050"/>
    <w:rsid w:val="007A04EB"/>
    <w:rsid w:val="007A0F2A"/>
    <w:rsid w:val="007A0FF9"/>
    <w:rsid w:val="007A1850"/>
    <w:rsid w:val="007A2684"/>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299F"/>
    <w:rsid w:val="00882DFE"/>
    <w:rsid w:val="00882F91"/>
    <w:rsid w:val="00883A6E"/>
    <w:rsid w:val="0088783F"/>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5A6"/>
    <w:rsid w:val="008C4926"/>
    <w:rsid w:val="008C4A4B"/>
    <w:rsid w:val="008C4FB7"/>
    <w:rsid w:val="008C5C47"/>
    <w:rsid w:val="008C7285"/>
    <w:rsid w:val="008C74FB"/>
    <w:rsid w:val="008D02AC"/>
    <w:rsid w:val="008D1057"/>
    <w:rsid w:val="008D110B"/>
    <w:rsid w:val="008D281C"/>
    <w:rsid w:val="008D2AAA"/>
    <w:rsid w:val="008D2C10"/>
    <w:rsid w:val="008D4163"/>
    <w:rsid w:val="008D45D1"/>
    <w:rsid w:val="008D4C17"/>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4F"/>
    <w:rsid w:val="00950B65"/>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206D"/>
    <w:rsid w:val="00982223"/>
    <w:rsid w:val="00983817"/>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7FC6"/>
    <w:rsid w:val="009E1059"/>
    <w:rsid w:val="009E1436"/>
    <w:rsid w:val="009E260A"/>
    <w:rsid w:val="009E320E"/>
    <w:rsid w:val="009E33CF"/>
    <w:rsid w:val="009E4107"/>
    <w:rsid w:val="009E514C"/>
    <w:rsid w:val="009E5668"/>
    <w:rsid w:val="009E56DF"/>
    <w:rsid w:val="009E5D5A"/>
    <w:rsid w:val="009E6057"/>
    <w:rsid w:val="009E69F9"/>
    <w:rsid w:val="009F0807"/>
    <w:rsid w:val="009F18B4"/>
    <w:rsid w:val="009F2147"/>
    <w:rsid w:val="009F29D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464"/>
    <w:rsid w:val="00A06460"/>
    <w:rsid w:val="00A07CC5"/>
    <w:rsid w:val="00A07FA4"/>
    <w:rsid w:val="00A10374"/>
    <w:rsid w:val="00A109CE"/>
    <w:rsid w:val="00A121A9"/>
    <w:rsid w:val="00A12F2B"/>
    <w:rsid w:val="00A13230"/>
    <w:rsid w:val="00A1575D"/>
    <w:rsid w:val="00A15FB3"/>
    <w:rsid w:val="00A16A74"/>
    <w:rsid w:val="00A177AD"/>
    <w:rsid w:val="00A2049B"/>
    <w:rsid w:val="00A2058B"/>
    <w:rsid w:val="00A226DA"/>
    <w:rsid w:val="00A22705"/>
    <w:rsid w:val="00A22822"/>
    <w:rsid w:val="00A25328"/>
    <w:rsid w:val="00A25EB2"/>
    <w:rsid w:val="00A262CA"/>
    <w:rsid w:val="00A26943"/>
    <w:rsid w:val="00A26C28"/>
    <w:rsid w:val="00A309CD"/>
    <w:rsid w:val="00A31504"/>
    <w:rsid w:val="00A3287A"/>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5465"/>
    <w:rsid w:val="00A55CF1"/>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DB1"/>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57D5"/>
    <w:rsid w:val="00B06813"/>
    <w:rsid w:val="00B068AB"/>
    <w:rsid w:val="00B0789E"/>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0D82"/>
    <w:rsid w:val="00B3125F"/>
    <w:rsid w:val="00B31485"/>
    <w:rsid w:val="00B31FB4"/>
    <w:rsid w:val="00B32C50"/>
    <w:rsid w:val="00B334DB"/>
    <w:rsid w:val="00B34690"/>
    <w:rsid w:val="00B351FE"/>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073A3"/>
    <w:rsid w:val="00C1086B"/>
    <w:rsid w:val="00C12C1E"/>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91555"/>
    <w:rsid w:val="00C91BAC"/>
    <w:rsid w:val="00C9222A"/>
    <w:rsid w:val="00C928A9"/>
    <w:rsid w:val="00C9303F"/>
    <w:rsid w:val="00C935E7"/>
    <w:rsid w:val="00C952B1"/>
    <w:rsid w:val="00C95854"/>
    <w:rsid w:val="00C95D5C"/>
    <w:rsid w:val="00C97ADC"/>
    <w:rsid w:val="00CA065D"/>
    <w:rsid w:val="00CA1AA0"/>
    <w:rsid w:val="00CA1F04"/>
    <w:rsid w:val="00CA23EE"/>
    <w:rsid w:val="00CA319B"/>
    <w:rsid w:val="00CA3445"/>
    <w:rsid w:val="00CA3838"/>
    <w:rsid w:val="00CA3904"/>
    <w:rsid w:val="00CA3A61"/>
    <w:rsid w:val="00CA400B"/>
    <w:rsid w:val="00CA43B8"/>
    <w:rsid w:val="00CA45F1"/>
    <w:rsid w:val="00CA4809"/>
    <w:rsid w:val="00CA4987"/>
    <w:rsid w:val="00CA550E"/>
    <w:rsid w:val="00CA5C35"/>
    <w:rsid w:val="00CA67A8"/>
    <w:rsid w:val="00CA6DC3"/>
    <w:rsid w:val="00CB006D"/>
    <w:rsid w:val="00CB0512"/>
    <w:rsid w:val="00CB0A11"/>
    <w:rsid w:val="00CB0FD2"/>
    <w:rsid w:val="00CB170A"/>
    <w:rsid w:val="00CB2588"/>
    <w:rsid w:val="00CB3AF6"/>
    <w:rsid w:val="00CB410F"/>
    <w:rsid w:val="00CB4E26"/>
    <w:rsid w:val="00CB533B"/>
    <w:rsid w:val="00CB54DD"/>
    <w:rsid w:val="00CB5E1E"/>
    <w:rsid w:val="00CB66BD"/>
    <w:rsid w:val="00CC0FC9"/>
    <w:rsid w:val="00CC28B7"/>
    <w:rsid w:val="00CC2DE9"/>
    <w:rsid w:val="00CC3BB4"/>
    <w:rsid w:val="00CC4ECA"/>
    <w:rsid w:val="00CC4F8F"/>
    <w:rsid w:val="00CC6B43"/>
    <w:rsid w:val="00CC7235"/>
    <w:rsid w:val="00CC7CC6"/>
    <w:rsid w:val="00CD021D"/>
    <w:rsid w:val="00CD1FD2"/>
    <w:rsid w:val="00CD3250"/>
    <w:rsid w:val="00CD350D"/>
    <w:rsid w:val="00CD3F9D"/>
    <w:rsid w:val="00CD4446"/>
    <w:rsid w:val="00CD6B20"/>
    <w:rsid w:val="00CD79DE"/>
    <w:rsid w:val="00CE000E"/>
    <w:rsid w:val="00CE024E"/>
    <w:rsid w:val="00CE0F28"/>
    <w:rsid w:val="00CE2570"/>
    <w:rsid w:val="00CE2C34"/>
    <w:rsid w:val="00CE37AF"/>
    <w:rsid w:val="00CE4332"/>
    <w:rsid w:val="00CE4D96"/>
    <w:rsid w:val="00CE62A1"/>
    <w:rsid w:val="00CE6522"/>
    <w:rsid w:val="00CE6AED"/>
    <w:rsid w:val="00CE6D26"/>
    <w:rsid w:val="00CE7A93"/>
    <w:rsid w:val="00CF1943"/>
    <w:rsid w:val="00CF231E"/>
    <w:rsid w:val="00CF2F27"/>
    <w:rsid w:val="00CF3088"/>
    <w:rsid w:val="00CF3A73"/>
    <w:rsid w:val="00CF3B13"/>
    <w:rsid w:val="00CF3DBA"/>
    <w:rsid w:val="00CF40BC"/>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533E"/>
    <w:rsid w:val="00D55924"/>
    <w:rsid w:val="00D562AC"/>
    <w:rsid w:val="00D57398"/>
    <w:rsid w:val="00D600E3"/>
    <w:rsid w:val="00D6034C"/>
    <w:rsid w:val="00D61011"/>
    <w:rsid w:val="00D623BE"/>
    <w:rsid w:val="00D6486E"/>
    <w:rsid w:val="00D65B4F"/>
    <w:rsid w:val="00D66AF7"/>
    <w:rsid w:val="00D679A2"/>
    <w:rsid w:val="00D67E28"/>
    <w:rsid w:val="00D7041A"/>
    <w:rsid w:val="00D706AC"/>
    <w:rsid w:val="00D73558"/>
    <w:rsid w:val="00D73AB2"/>
    <w:rsid w:val="00D740EE"/>
    <w:rsid w:val="00D7491B"/>
    <w:rsid w:val="00D76C67"/>
    <w:rsid w:val="00D8011B"/>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873"/>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244C"/>
    <w:rsid w:val="00E55E0C"/>
    <w:rsid w:val="00E57771"/>
    <w:rsid w:val="00E60025"/>
    <w:rsid w:val="00E60358"/>
    <w:rsid w:val="00E60C08"/>
    <w:rsid w:val="00E6143A"/>
    <w:rsid w:val="00E628DC"/>
    <w:rsid w:val="00E63361"/>
    <w:rsid w:val="00E64030"/>
    <w:rsid w:val="00E6411B"/>
    <w:rsid w:val="00E6440E"/>
    <w:rsid w:val="00E6446A"/>
    <w:rsid w:val="00E64E0B"/>
    <w:rsid w:val="00E65175"/>
    <w:rsid w:val="00E668D7"/>
    <w:rsid w:val="00E66DD8"/>
    <w:rsid w:val="00E70373"/>
    <w:rsid w:val="00E7066F"/>
    <w:rsid w:val="00E70ECC"/>
    <w:rsid w:val="00E72E17"/>
    <w:rsid w:val="00E72E86"/>
    <w:rsid w:val="00E72EBD"/>
    <w:rsid w:val="00E73252"/>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36A0"/>
    <w:rsid w:val="00EB428F"/>
    <w:rsid w:val="00EB47B8"/>
    <w:rsid w:val="00EB5E24"/>
    <w:rsid w:val="00EB5EB4"/>
    <w:rsid w:val="00EC1385"/>
    <w:rsid w:val="00EC6588"/>
    <w:rsid w:val="00EC6A95"/>
    <w:rsid w:val="00EC70AE"/>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162"/>
    <w:rsid w:val="00F11482"/>
    <w:rsid w:val="00F118FC"/>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947"/>
    <w:rsid w:val="00F87FFB"/>
    <w:rsid w:val="00F9221E"/>
    <w:rsid w:val="00F925D0"/>
    <w:rsid w:val="00F92C9F"/>
    <w:rsid w:val="00F9317A"/>
    <w:rsid w:val="00F957D3"/>
    <w:rsid w:val="00F9639B"/>
    <w:rsid w:val="00F966A6"/>
    <w:rsid w:val="00F97422"/>
    <w:rsid w:val="00F978F8"/>
    <w:rsid w:val="00F97C45"/>
    <w:rsid w:val="00FA01B6"/>
    <w:rsid w:val="00FA1160"/>
    <w:rsid w:val="00FA11ED"/>
    <w:rsid w:val="00FA28F2"/>
    <w:rsid w:val="00FA2A50"/>
    <w:rsid w:val="00FA3288"/>
    <w:rsid w:val="00FA44B0"/>
    <w:rsid w:val="00FA6E3B"/>
    <w:rsid w:val="00FA7BBB"/>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55E0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paragraph" w:customStyle="1" w:styleId="afe">
    <w:name w:val="فقرة.."/>
    <w:basedOn w:val="afd"/>
    <w:link w:val="Chare"/>
    <w:qFormat/>
    <w:rsid w:val="00617C05"/>
  </w:style>
  <w:style w:type="character" w:customStyle="1" w:styleId="Chare">
    <w:name w:val="فقرة.. Char"/>
    <w:basedOn w:val="Chard"/>
    <w:link w:val="afe"/>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CF1943"/>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CF1943"/>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CC4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29596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61637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5060631">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378733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6578258">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840429">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035285">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260941">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369966">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650762">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forms.gle/bhdM5VcB6C7TmwgFA"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sis.midocean.edu.km/publ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s>
</file>

<file path=customXml/itemProps1.xml><?xml version="1.0" encoding="utf-8"?>
<ds:datastoreItem xmlns:ds="http://schemas.openxmlformats.org/officeDocument/2006/customXml" ds:itemID="{E4344577-57A4-4612-8A26-0D8F8B72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2683</TotalTime>
  <Pages>109</Pages>
  <Words>21023</Words>
  <Characters>119835</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Jehad Elrouby</cp:lastModifiedBy>
  <cp:revision>707</cp:revision>
  <cp:lastPrinted>2026-04-17T11:29:00Z</cp:lastPrinted>
  <dcterms:created xsi:type="dcterms:W3CDTF">2026-03-01T08:14:00Z</dcterms:created>
  <dcterms:modified xsi:type="dcterms:W3CDTF">2026-04-17T20:44:00Z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