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4248E1" w:rsidRDefault="009125CE">
      <w:pPr>
        <w:rPr>
          <w:rFonts w:ascii="Simplified Arabic" w:hAnsi="Simplified Arabic" w:cs="Simplified Arabic"/>
          <w:b/>
          <w:bCs/>
          <w:sz w:val="28"/>
          <w:szCs w:val="28"/>
          <w:rtl/>
        </w:rPr>
      </w:pPr>
      <w:r w:rsidRPr="004248E1">
        <w:rPr>
          <w:rFonts w:ascii="Simplified Arabic" w:hAnsi="Simplified Arabic" w:cs="Simplified Arabic"/>
          <w:b/>
          <w:bCs/>
          <w:sz w:val="28"/>
          <w:szCs w:val="28"/>
          <w:rtl/>
          <w:lang w:bidi="ar-EG"/>
        </w:rPr>
        <w:t xml:space="preserve">جامعة </w:t>
      </w:r>
      <w:proofErr w:type="spellStart"/>
      <w:r w:rsidRPr="004248E1">
        <w:rPr>
          <w:rFonts w:ascii="Simplified Arabic" w:hAnsi="Simplified Arabic" w:cs="Simplified Arabic"/>
          <w:b/>
          <w:bCs/>
          <w:sz w:val="28"/>
          <w:szCs w:val="28"/>
          <w:rtl/>
          <w:lang w:bidi="ar-EG"/>
        </w:rPr>
        <w:t>ميدأوشن</w:t>
      </w:r>
      <w:proofErr w:type="spellEnd"/>
      <w:r w:rsidRPr="004248E1">
        <w:rPr>
          <w:rFonts w:ascii="Simplified Arabic" w:hAnsi="Simplified Arabic" w:cs="Simplified Arabic"/>
          <w:b/>
          <w:bCs/>
          <w:sz w:val="28"/>
          <w:szCs w:val="28"/>
          <w:rtl/>
          <w:lang w:bidi="ar-EG"/>
        </w:rPr>
        <w:t xml:space="preserve"> </w:t>
      </w:r>
    </w:p>
    <w:p w14:paraId="1E957002" w14:textId="04B27A9D" w:rsidR="00F546CE" w:rsidRPr="004248E1" w:rsidRDefault="009125CE">
      <w:pPr>
        <w:rPr>
          <w:rFonts w:ascii="Simplified Arabic" w:hAnsi="Simplified Arabic" w:cs="Simplified Arabic"/>
          <w:b/>
          <w:bCs/>
          <w:sz w:val="28"/>
          <w:szCs w:val="28"/>
          <w:rtl/>
          <w:lang w:bidi="ar-EG"/>
        </w:rPr>
      </w:pPr>
      <w:r w:rsidRPr="004248E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248E1">
        <w:rPr>
          <w:rFonts w:ascii="Simplified Arabic" w:hAnsi="Simplified Arabic" w:cs="Simplified Arabic"/>
          <w:b/>
          <w:bCs/>
          <w:sz w:val="28"/>
          <w:szCs w:val="28"/>
          <w:lang w:bidi="ar-EG"/>
        </w:rPr>
        <w:t xml:space="preserve">    </w:t>
      </w:r>
      <w:r w:rsidRPr="004248E1">
        <w:rPr>
          <w:rFonts w:ascii="Simplified Arabic" w:hAnsi="Simplified Arabic" w:cs="Simplified Arabic"/>
          <w:b/>
          <w:bCs/>
          <w:sz w:val="28"/>
          <w:szCs w:val="28"/>
          <w:rtl/>
          <w:lang w:bidi="ar-EG"/>
        </w:rPr>
        <w:t xml:space="preserve">كلية الإدارة </w:t>
      </w:r>
    </w:p>
    <w:p w14:paraId="0217C513" w14:textId="3A15E2E9" w:rsidR="009125CE" w:rsidRPr="004248E1" w:rsidRDefault="009125CE">
      <w:pPr>
        <w:rPr>
          <w:rFonts w:ascii="Simplified Arabic" w:hAnsi="Simplified Arabic" w:cs="Simplified Arabic"/>
          <w:sz w:val="28"/>
          <w:szCs w:val="28"/>
          <w:rtl/>
          <w:lang w:bidi="ar-EG"/>
        </w:rPr>
      </w:pPr>
      <w:r w:rsidRPr="004248E1">
        <w:rPr>
          <w:rFonts w:ascii="Simplified Arabic" w:hAnsi="Simplified Arabic" w:cs="Simplified Arabic"/>
          <w:b/>
          <w:bCs/>
          <w:sz w:val="28"/>
          <w:szCs w:val="28"/>
          <w:rtl/>
          <w:lang w:bidi="ar-EG"/>
        </w:rPr>
        <w:t>تخصص</w:t>
      </w:r>
      <w:r w:rsidR="00442DA5" w:rsidRPr="004248E1">
        <w:rPr>
          <w:rFonts w:ascii="Simplified Arabic" w:hAnsi="Simplified Arabic" w:cs="Simplified Arabic"/>
          <w:b/>
          <w:bCs/>
          <w:sz w:val="28"/>
          <w:szCs w:val="28"/>
          <w:rtl/>
          <w:lang w:bidi="ar-EG"/>
        </w:rPr>
        <w:t xml:space="preserve"> ماجستير إدارة الاعمال</w:t>
      </w:r>
    </w:p>
    <w:p w14:paraId="11A91486" w14:textId="77777777" w:rsidR="009125CE" w:rsidRPr="004248E1" w:rsidRDefault="009125CE">
      <w:pPr>
        <w:rPr>
          <w:rFonts w:ascii="Simplified Arabic" w:hAnsi="Simplified Arabic" w:cs="Simplified Arabic"/>
          <w:sz w:val="28"/>
          <w:szCs w:val="28"/>
          <w:rtl/>
          <w:lang w:bidi="ar-EG"/>
        </w:rPr>
      </w:pPr>
    </w:p>
    <w:p w14:paraId="3A7BF367" w14:textId="77777777" w:rsidR="009125CE" w:rsidRPr="004248E1" w:rsidRDefault="009125CE" w:rsidP="009125CE">
      <w:pPr>
        <w:rPr>
          <w:rFonts w:ascii="Simplified Arabic" w:hAnsi="Simplified Arabic" w:cs="Simplified Arabic"/>
          <w:sz w:val="28"/>
          <w:szCs w:val="28"/>
          <w:rtl/>
          <w:lang w:bidi="ar-EG"/>
        </w:rPr>
      </w:pPr>
    </w:p>
    <w:p w14:paraId="5F6542BF" w14:textId="77777777" w:rsidR="009125CE" w:rsidRPr="004248E1" w:rsidRDefault="009125CE" w:rsidP="009125CE">
      <w:pPr>
        <w:rPr>
          <w:rFonts w:ascii="Simplified Arabic" w:hAnsi="Simplified Arabic" w:cs="Simplified Arabic"/>
          <w:sz w:val="28"/>
          <w:szCs w:val="28"/>
          <w:rtl/>
          <w:lang w:bidi="ar-EG"/>
        </w:rPr>
      </w:pPr>
    </w:p>
    <w:p w14:paraId="08401F45" w14:textId="7D68F163" w:rsidR="009125CE" w:rsidRPr="00477A82" w:rsidRDefault="004248E1" w:rsidP="009125CE">
      <w:pPr>
        <w:jc w:val="center"/>
        <w:rPr>
          <w:rFonts w:ascii="Simplified Arabic" w:hAnsi="Simplified Arabic" w:cs="Simplified Arabic"/>
          <w:b/>
          <w:bCs/>
          <w:sz w:val="36"/>
          <w:szCs w:val="36"/>
          <w:rtl/>
        </w:rPr>
      </w:pPr>
      <w:r w:rsidRPr="00477A82">
        <w:rPr>
          <w:rFonts w:ascii="Simplified Arabic" w:hAnsi="Simplified Arabic" w:cs="Simplified Arabic" w:hint="cs"/>
          <w:b/>
          <w:bCs/>
          <w:sz w:val="36"/>
          <w:szCs w:val="36"/>
          <w:rtl/>
        </w:rPr>
        <w:t>عنوان البحث</w:t>
      </w:r>
    </w:p>
    <w:p w14:paraId="108643EC" w14:textId="39A7EDB1" w:rsidR="002F5FE1" w:rsidRPr="004248E1" w:rsidRDefault="000B17A4" w:rsidP="000B17A4">
      <w:pPr>
        <w:jc w:val="center"/>
        <w:rPr>
          <w:rFonts w:ascii="Simplified Arabic" w:hAnsi="Simplified Arabic" w:cs="Simplified Arabic"/>
          <w:b/>
          <w:bCs/>
          <w:sz w:val="28"/>
          <w:szCs w:val="28"/>
          <w:rtl/>
          <w:lang w:bidi="ar-EG"/>
        </w:rPr>
      </w:pPr>
      <w:r w:rsidRPr="000B17A4">
        <w:rPr>
          <w:rFonts w:ascii="Simplified Arabic" w:hAnsi="Simplified Arabic" w:cs="Simplified Arabic"/>
          <w:b/>
          <w:bCs/>
          <w:sz w:val="28"/>
          <w:szCs w:val="28"/>
          <w:rtl/>
        </w:rPr>
        <w:t>العوامل الإدارية الحرجة المؤثرة في نجاح المشاريع الإنشائية الكبرى في المملكة العربية السعودية وفق رؤية 2030: دراسة تطبيقية في بيئة شركات الاستشارات الهندسية</w:t>
      </w:r>
    </w:p>
    <w:p w14:paraId="63B92F2E" w14:textId="77777777" w:rsidR="00442DA5" w:rsidRPr="004248E1" w:rsidRDefault="009125CE" w:rsidP="009125CE">
      <w:pPr>
        <w:jc w:val="center"/>
        <w:rPr>
          <w:rFonts w:ascii="Simplified Arabic" w:hAnsi="Simplified Arabic" w:cs="Simplified Arabic"/>
          <w:b/>
          <w:bCs/>
          <w:sz w:val="28"/>
          <w:szCs w:val="28"/>
          <w:lang w:bidi="ar-EG"/>
        </w:rPr>
      </w:pPr>
      <w:r w:rsidRPr="004248E1">
        <w:rPr>
          <w:rFonts w:ascii="Simplified Arabic" w:hAnsi="Simplified Arabic" w:cs="Simplified Arabic"/>
          <w:b/>
          <w:bCs/>
          <w:sz w:val="28"/>
          <w:szCs w:val="28"/>
          <w:rtl/>
          <w:lang w:bidi="ar-EG"/>
        </w:rPr>
        <w:t>إعداد الطالب/</w:t>
      </w:r>
    </w:p>
    <w:p w14:paraId="3C6C7A6B" w14:textId="4BBD984C" w:rsidR="009125CE" w:rsidRPr="004248E1" w:rsidRDefault="00A57147" w:rsidP="00717C7B">
      <w:pPr>
        <w:jc w:val="center"/>
        <w:rPr>
          <w:rFonts w:ascii="Simplified Arabic" w:hAnsi="Simplified Arabic" w:cs="Simplified Arabic"/>
          <w:b/>
          <w:bCs/>
          <w:sz w:val="28"/>
          <w:szCs w:val="28"/>
          <w:rtl/>
        </w:rPr>
      </w:pPr>
      <w:r w:rsidRPr="004248E1">
        <w:rPr>
          <w:rFonts w:ascii="Simplified Arabic" w:hAnsi="Simplified Arabic" w:cs="Simplified Arabic"/>
          <w:b/>
          <w:bCs/>
          <w:sz w:val="28"/>
          <w:szCs w:val="28"/>
          <w:lang w:bidi="ar-EG"/>
        </w:rPr>
        <w:t xml:space="preserve"> </w:t>
      </w:r>
      <w:r w:rsidRPr="004248E1">
        <w:rPr>
          <w:rFonts w:ascii="Simplified Arabic" w:hAnsi="Simplified Arabic" w:cs="Simplified Arabic"/>
          <w:b/>
          <w:bCs/>
          <w:sz w:val="28"/>
          <w:szCs w:val="28"/>
          <w:rtl/>
        </w:rPr>
        <w:t>مهند بن محمد ظاهر بن يوسف فلمبان</w:t>
      </w:r>
    </w:p>
    <w:p w14:paraId="0B0C28B5" w14:textId="3FACC3E3" w:rsidR="00442DA5" w:rsidRPr="004248E1" w:rsidRDefault="00442DA5" w:rsidP="00442DA5">
      <w:pPr>
        <w:jc w:val="center"/>
        <w:rPr>
          <w:rFonts w:ascii="Simplified Arabic" w:hAnsi="Simplified Arabic" w:cs="Simplified Arabic"/>
          <w:b/>
          <w:bCs/>
          <w:sz w:val="28"/>
          <w:szCs w:val="28"/>
          <w:rtl/>
        </w:rPr>
      </w:pPr>
      <w:r w:rsidRPr="004248E1">
        <w:rPr>
          <w:rFonts w:ascii="Simplified Arabic" w:hAnsi="Simplified Arabic" w:cs="Simplified Arabic"/>
          <w:b/>
          <w:bCs/>
          <w:sz w:val="28"/>
          <w:szCs w:val="28"/>
          <w:rtl/>
        </w:rPr>
        <w:t>الرقم الجامعي</w:t>
      </w:r>
      <w:r w:rsidRPr="004248E1">
        <w:rPr>
          <w:rFonts w:ascii="Simplified Arabic" w:hAnsi="Simplified Arabic" w:cs="Simplified Arabic"/>
          <w:b/>
          <w:bCs/>
          <w:sz w:val="28"/>
          <w:szCs w:val="28"/>
        </w:rPr>
        <w:t>/</w:t>
      </w:r>
      <w:r w:rsidRPr="004248E1">
        <w:rPr>
          <w:rFonts w:ascii="Simplified Arabic" w:hAnsi="Simplified Arabic" w:cs="Simplified Arabic"/>
          <w:b/>
          <w:bCs/>
          <w:sz w:val="28"/>
          <w:szCs w:val="28"/>
          <w:rtl/>
        </w:rPr>
        <w:t>251001058</w:t>
      </w:r>
    </w:p>
    <w:p w14:paraId="58D6152F" w14:textId="77777777" w:rsidR="009125CE" w:rsidRPr="004248E1" w:rsidRDefault="009125CE" w:rsidP="004248E1">
      <w:pPr>
        <w:rPr>
          <w:rFonts w:ascii="Simplified Arabic" w:hAnsi="Simplified Arabic" w:cs="Simplified Arabic"/>
          <w:b/>
          <w:bCs/>
          <w:sz w:val="28"/>
          <w:szCs w:val="28"/>
          <w:rtl/>
          <w:lang w:bidi="ar-EG"/>
        </w:rPr>
      </w:pPr>
    </w:p>
    <w:p w14:paraId="5F4EE2DE" w14:textId="1A92484F" w:rsidR="009125CE" w:rsidRPr="004248E1" w:rsidRDefault="009125CE"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b/>
          <w:bCs/>
          <w:sz w:val="28"/>
          <w:szCs w:val="28"/>
          <w:rtl/>
          <w:lang w:bidi="ar-EG"/>
        </w:rPr>
        <w:t>إشراف/</w:t>
      </w:r>
    </w:p>
    <w:p w14:paraId="2EFA31CD" w14:textId="67B73BFE" w:rsidR="009125CE" w:rsidRPr="004248E1" w:rsidRDefault="0021795F"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hint="cs"/>
          <w:b/>
          <w:bCs/>
          <w:sz w:val="28"/>
          <w:szCs w:val="28"/>
          <w:rtl/>
          <w:lang w:bidi="ar-EG"/>
        </w:rPr>
        <w:t>د. الفيص</w:t>
      </w:r>
      <w:r w:rsidRPr="004248E1">
        <w:rPr>
          <w:rFonts w:ascii="Simplified Arabic" w:hAnsi="Simplified Arabic" w:cs="Simplified Arabic" w:hint="eastAsia"/>
          <w:b/>
          <w:bCs/>
          <w:sz w:val="28"/>
          <w:szCs w:val="28"/>
          <w:rtl/>
          <w:lang w:bidi="ar-EG"/>
        </w:rPr>
        <w:t>ل</w:t>
      </w:r>
      <w:r w:rsidR="00B55620" w:rsidRPr="004248E1">
        <w:rPr>
          <w:rFonts w:ascii="Simplified Arabic" w:hAnsi="Simplified Arabic" w:cs="Simplified Arabic"/>
          <w:b/>
          <w:bCs/>
          <w:sz w:val="28"/>
          <w:szCs w:val="28"/>
          <w:rtl/>
          <w:lang w:bidi="ar-EG"/>
        </w:rPr>
        <w:t xml:space="preserve"> عبد الحميد</w:t>
      </w:r>
    </w:p>
    <w:p w14:paraId="2459AD3C" w14:textId="4B283B90" w:rsidR="00B55620" w:rsidRPr="004248E1" w:rsidRDefault="0021795F"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hint="cs"/>
          <w:b/>
          <w:bCs/>
          <w:sz w:val="28"/>
          <w:szCs w:val="28"/>
          <w:rtl/>
          <w:lang w:bidi="ar-EG"/>
        </w:rPr>
        <w:t>د. فاي</w:t>
      </w:r>
      <w:r w:rsidRPr="004248E1">
        <w:rPr>
          <w:rFonts w:ascii="Simplified Arabic" w:hAnsi="Simplified Arabic" w:cs="Simplified Arabic" w:hint="eastAsia"/>
          <w:b/>
          <w:bCs/>
          <w:sz w:val="28"/>
          <w:szCs w:val="28"/>
          <w:rtl/>
          <w:lang w:bidi="ar-EG"/>
        </w:rPr>
        <w:t>ز</w:t>
      </w:r>
      <w:r w:rsidR="00B55620" w:rsidRPr="004248E1">
        <w:rPr>
          <w:rFonts w:ascii="Simplified Arabic" w:hAnsi="Simplified Arabic" w:cs="Simplified Arabic"/>
          <w:b/>
          <w:bCs/>
          <w:sz w:val="28"/>
          <w:szCs w:val="28"/>
          <w:rtl/>
          <w:lang w:bidi="ar-EG"/>
        </w:rPr>
        <w:t xml:space="preserve"> جراد</w:t>
      </w:r>
    </w:p>
    <w:p w14:paraId="16CF2D6A" w14:textId="77777777" w:rsidR="009125CE" w:rsidRPr="004248E1" w:rsidRDefault="009125CE" w:rsidP="009125CE">
      <w:pPr>
        <w:jc w:val="center"/>
        <w:rPr>
          <w:rFonts w:ascii="Simplified Arabic" w:hAnsi="Simplified Arabic" w:cs="Simplified Arabic"/>
          <w:b/>
          <w:bCs/>
          <w:sz w:val="28"/>
          <w:szCs w:val="28"/>
          <w:rtl/>
          <w:lang w:bidi="ar-EG"/>
        </w:rPr>
      </w:pPr>
    </w:p>
    <w:p w14:paraId="22738CC6" w14:textId="77777777" w:rsidR="009125CE" w:rsidRPr="004248E1" w:rsidRDefault="009125CE" w:rsidP="009125CE">
      <w:pPr>
        <w:jc w:val="center"/>
        <w:rPr>
          <w:rFonts w:ascii="Simplified Arabic" w:hAnsi="Simplified Arabic" w:cs="Simplified Arabic"/>
          <w:b/>
          <w:bCs/>
          <w:sz w:val="28"/>
          <w:szCs w:val="28"/>
          <w:rtl/>
          <w:lang w:bidi="ar-EG"/>
        </w:rPr>
      </w:pPr>
    </w:p>
    <w:p w14:paraId="14480418" w14:textId="78A6C3AC" w:rsidR="009125CE" w:rsidRPr="004248E1" w:rsidRDefault="009125CE"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b/>
          <w:bCs/>
          <w:sz w:val="28"/>
          <w:szCs w:val="28"/>
          <w:rtl/>
          <w:lang w:bidi="ar-EG"/>
        </w:rPr>
        <w:t>العام الدراسي:</w:t>
      </w:r>
    </w:p>
    <w:p w14:paraId="0ECF42F7" w14:textId="60F6980A" w:rsidR="009125CE" w:rsidRPr="004248E1" w:rsidRDefault="00A57147" w:rsidP="009125CE">
      <w:pPr>
        <w:jc w:val="center"/>
        <w:rPr>
          <w:rFonts w:ascii="Simplified Arabic" w:hAnsi="Simplified Arabic" w:cs="Simplified Arabic"/>
          <w:b/>
          <w:bCs/>
          <w:sz w:val="28"/>
          <w:szCs w:val="28"/>
          <w:rtl/>
          <w:lang w:bidi="ar-EG"/>
        </w:rPr>
      </w:pPr>
      <w:r w:rsidRPr="004248E1">
        <w:rPr>
          <w:rFonts w:ascii="Simplified Arabic" w:hAnsi="Simplified Arabic" w:cs="Simplified Arabic"/>
          <w:b/>
          <w:bCs/>
          <w:sz w:val="28"/>
          <w:szCs w:val="28"/>
          <w:lang w:bidi="ar-EG"/>
        </w:rPr>
        <w:t>2025</w:t>
      </w:r>
    </w:p>
    <w:p w14:paraId="518A33E9" w14:textId="5B3CA7D8" w:rsidR="00717C7B" w:rsidRDefault="00717C7B" w:rsidP="00401E42">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618A4CB8" w14:textId="301ABF8F" w:rsidR="00077591" w:rsidRDefault="00077591" w:rsidP="00077591">
      <w:pPr>
        <w:bidi w:val="0"/>
        <w:rPr>
          <w:rFonts w:ascii="Simplified Arabic" w:hAnsi="Simplified Arabic" w:cs="Simplified Arabic"/>
          <w:b/>
          <w:bCs/>
          <w:sz w:val="40"/>
          <w:szCs w:val="40"/>
          <w:rtl/>
        </w:rPr>
        <w:sectPr w:rsidR="00077591" w:rsidSect="00717C7B">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526A3A2B" w14:textId="1BC69EEE" w:rsidR="00285239" w:rsidRPr="008227D3" w:rsidRDefault="00285239" w:rsidP="00077591">
      <w:pPr>
        <w:spacing w:line="360" w:lineRule="auto"/>
        <w:jc w:val="center"/>
        <w:rPr>
          <w:rFonts w:ascii="Simplified Arabic" w:hAnsi="Simplified Arabic" w:cs="Simplified Arabic"/>
          <w:b/>
          <w:bCs/>
          <w:sz w:val="40"/>
          <w:szCs w:val="40"/>
          <w:rtl/>
        </w:rPr>
      </w:pPr>
      <w:r w:rsidRPr="008227D3">
        <w:rPr>
          <w:rFonts w:ascii="Simplified Arabic" w:hAnsi="Simplified Arabic" w:cs="Simplified Arabic" w:hint="cs"/>
          <w:b/>
          <w:bCs/>
          <w:sz w:val="40"/>
          <w:szCs w:val="40"/>
          <w:rtl/>
        </w:rPr>
        <w:lastRenderedPageBreak/>
        <w:t>الفصل الأول: الإطا</w:t>
      </w:r>
      <w:r w:rsidRPr="008227D3">
        <w:rPr>
          <w:rFonts w:ascii="Simplified Arabic" w:hAnsi="Simplified Arabic" w:cs="Simplified Arabic" w:hint="eastAsia"/>
          <w:b/>
          <w:bCs/>
          <w:sz w:val="40"/>
          <w:szCs w:val="40"/>
          <w:rtl/>
        </w:rPr>
        <w:t>ر</w:t>
      </w:r>
      <w:r w:rsidRPr="008227D3">
        <w:rPr>
          <w:rFonts w:ascii="Simplified Arabic" w:hAnsi="Simplified Arabic" w:cs="Simplified Arabic" w:hint="cs"/>
          <w:b/>
          <w:bCs/>
          <w:sz w:val="40"/>
          <w:szCs w:val="40"/>
          <w:rtl/>
        </w:rPr>
        <w:t xml:space="preserve"> العام للدراسة</w:t>
      </w:r>
    </w:p>
    <w:p w14:paraId="53FDC34F" w14:textId="77777777" w:rsidR="00285239" w:rsidRPr="00285239" w:rsidRDefault="00285239" w:rsidP="00285239">
      <w:pPr>
        <w:spacing w:line="360" w:lineRule="auto"/>
        <w:jc w:val="center"/>
        <w:rPr>
          <w:rFonts w:ascii="Simplified Arabic" w:hAnsi="Simplified Arabic" w:cs="Simplified Arabic"/>
          <w:b/>
          <w:bCs/>
          <w:sz w:val="36"/>
          <w:szCs w:val="36"/>
          <w:rtl/>
        </w:rPr>
      </w:pPr>
    </w:p>
    <w:p w14:paraId="37503B94" w14:textId="7394C335" w:rsidR="009125CE" w:rsidRPr="00401E42" w:rsidRDefault="00930486" w:rsidP="00FB4AF2">
      <w:pPr>
        <w:spacing w:line="360" w:lineRule="auto"/>
        <w:rPr>
          <w:rFonts w:ascii="Simplified Arabic" w:hAnsi="Simplified Arabic" w:cs="Simplified Arabic"/>
          <w:sz w:val="36"/>
          <w:szCs w:val="36"/>
          <w:u w:val="single"/>
          <w:rtl/>
          <w:lang w:bidi="ar-EG"/>
        </w:rPr>
      </w:pPr>
      <w:r>
        <w:rPr>
          <w:rFonts w:ascii="Simplified Arabic" w:hAnsi="Simplified Arabic" w:cs="Simplified Arabic" w:hint="cs"/>
          <w:b/>
          <w:bCs/>
          <w:sz w:val="36"/>
          <w:szCs w:val="36"/>
          <w:u w:val="single"/>
          <w:rtl/>
        </w:rPr>
        <w:t>ال</w:t>
      </w:r>
      <w:r w:rsidR="00A74F76" w:rsidRPr="004248E1">
        <w:rPr>
          <w:rFonts w:ascii="Simplified Arabic" w:hAnsi="Simplified Arabic" w:cs="Simplified Arabic"/>
          <w:b/>
          <w:bCs/>
          <w:sz w:val="36"/>
          <w:szCs w:val="36"/>
          <w:u w:val="single"/>
          <w:rtl/>
        </w:rPr>
        <w:t>مقدمة</w:t>
      </w:r>
      <w:r w:rsidR="009125CE" w:rsidRPr="004248E1">
        <w:rPr>
          <w:rFonts w:ascii="Simplified Arabic" w:hAnsi="Simplified Arabic" w:cs="Simplified Arabic"/>
          <w:sz w:val="36"/>
          <w:szCs w:val="36"/>
          <w:u w:val="single"/>
          <w:rtl/>
          <w:lang w:bidi="ar-EG"/>
        </w:rPr>
        <w:t>:</w:t>
      </w:r>
    </w:p>
    <w:p w14:paraId="6FBEA523" w14:textId="77777777" w:rsidR="00930486" w:rsidRPr="00930486" w:rsidRDefault="00930486" w:rsidP="00930486">
      <w:pPr>
        <w:rPr>
          <w:rFonts w:ascii="Simplified Arabic" w:hAnsi="Simplified Arabic" w:cs="Simplified Arabic"/>
          <w:sz w:val="28"/>
          <w:szCs w:val="28"/>
        </w:rPr>
      </w:pPr>
      <w:r w:rsidRPr="00930486">
        <w:rPr>
          <w:rFonts w:ascii="Simplified Arabic" w:hAnsi="Simplified Arabic" w:cs="Simplified Arabic"/>
          <w:sz w:val="28"/>
          <w:szCs w:val="28"/>
          <w:rtl/>
        </w:rPr>
        <w:t>تُعد المشاريع الإنشائية الكبرى أحد أبرز المحركات التي تعتمد عليها المملكة في دفع التنمية الاقتصادية والاجتماعية، خاصة مع التوسع الكبير الذي تقوده رؤية السعودية 2030. فقد أصبحت هذه المشاريع جزءًا رئيسيًا من عملية التحول الوطني، حيث تهدف إلى تنويع الاقتصاد، وتحسين جودة البنية التحتية، وجذب المزيد من الاستثمارات المحلية والدولية</w:t>
      </w:r>
      <w:r w:rsidRPr="00930486">
        <w:rPr>
          <w:rFonts w:ascii="Simplified Arabic" w:hAnsi="Simplified Arabic" w:cs="Simplified Arabic"/>
          <w:sz w:val="28"/>
          <w:szCs w:val="28"/>
        </w:rPr>
        <w:t>.</w:t>
      </w:r>
    </w:p>
    <w:p w14:paraId="7FD213BE" w14:textId="77777777" w:rsidR="00930486" w:rsidRPr="00930486" w:rsidRDefault="00930486" w:rsidP="00930486">
      <w:pPr>
        <w:rPr>
          <w:rFonts w:ascii="Simplified Arabic" w:hAnsi="Simplified Arabic" w:cs="Simplified Arabic"/>
          <w:sz w:val="28"/>
          <w:szCs w:val="28"/>
        </w:rPr>
      </w:pPr>
      <w:r w:rsidRPr="00930486">
        <w:rPr>
          <w:rFonts w:ascii="Simplified Arabic" w:hAnsi="Simplified Arabic" w:cs="Simplified Arabic"/>
          <w:sz w:val="28"/>
          <w:szCs w:val="28"/>
          <w:rtl/>
        </w:rPr>
        <w:t>وخلال السنوات الأخيرة، توسّع نطاق المشاريع الضخمة ليشمل قطاعات متعددة مثل النقل والطاقة والسياحة والتطوير الحضري والمشاريع الذكية. وتُعد مشاريع نيوم والقدية والبحر الأحمر وتطوير وسط جدة أمثلة واضحة على التوجه الاستراتيجي نحو بناء اقتصاد حديث قائم على الابتكار والاستدامة. كما أن استعداد المملكة لاستضافة فعاليات كبرى مثل إكسبو 2030 وكأس العالم 2034 يعكس حجم الطموح الوطني ويزيد من الحاجة إلى إدارة أكثر كفاءة لهذه المشاريع</w:t>
      </w:r>
      <w:r w:rsidRPr="00930486">
        <w:rPr>
          <w:rFonts w:ascii="Simplified Arabic" w:hAnsi="Simplified Arabic" w:cs="Simplified Arabic"/>
          <w:sz w:val="28"/>
          <w:szCs w:val="28"/>
        </w:rPr>
        <w:t>.</w:t>
      </w:r>
    </w:p>
    <w:p w14:paraId="394C4CBF" w14:textId="77777777" w:rsidR="00930486" w:rsidRPr="00930486" w:rsidRDefault="00930486" w:rsidP="00930486">
      <w:pPr>
        <w:rPr>
          <w:rFonts w:ascii="Simplified Arabic" w:hAnsi="Simplified Arabic" w:cs="Simplified Arabic"/>
          <w:sz w:val="28"/>
          <w:szCs w:val="28"/>
        </w:rPr>
      </w:pPr>
      <w:r w:rsidRPr="00930486">
        <w:rPr>
          <w:rFonts w:ascii="Simplified Arabic" w:hAnsi="Simplified Arabic" w:cs="Simplified Arabic"/>
          <w:sz w:val="28"/>
          <w:szCs w:val="28"/>
          <w:rtl/>
        </w:rPr>
        <w:t>ومن واقع التجربة العملية في بيئة المشاريع، يتضح أن الجانب الإداري يُعد عنصرًا حاسمًا في نجاح الأعمال الإنشائية، إذ لا يعتمد النجاح فقط على جودة التصميم أو التنفيذ الفني، بل على قدرة المؤسسات على التخطيط الجيد، والتنسيق بين الأطراف المختلفة، وإدارة الوقت والتكلفة، واتخاذ القرارات بشكل فعّال. وفي المقابل، تظهر كثير من التحديات المتكررة مثل التأخير أو تجاوز الميزانية أو ضعف الاتصال بين الجهات، وهي مشكلات ترتبط غالبًا بعوامل إدارية أكثر من ارتباطها بالجوانب الفنية</w:t>
      </w:r>
      <w:r w:rsidRPr="00930486">
        <w:rPr>
          <w:rFonts w:ascii="Simplified Arabic" w:hAnsi="Simplified Arabic" w:cs="Simplified Arabic"/>
          <w:sz w:val="28"/>
          <w:szCs w:val="28"/>
        </w:rPr>
        <w:t>.</w:t>
      </w:r>
    </w:p>
    <w:p w14:paraId="3F290471" w14:textId="77777777" w:rsidR="00930486" w:rsidRPr="00930486" w:rsidRDefault="00930486" w:rsidP="00930486">
      <w:pPr>
        <w:rPr>
          <w:rFonts w:ascii="Simplified Arabic" w:hAnsi="Simplified Arabic" w:cs="Simplified Arabic"/>
          <w:sz w:val="28"/>
          <w:szCs w:val="28"/>
        </w:rPr>
      </w:pPr>
      <w:r w:rsidRPr="00930486">
        <w:rPr>
          <w:rFonts w:ascii="Simplified Arabic" w:hAnsi="Simplified Arabic" w:cs="Simplified Arabic"/>
          <w:sz w:val="28"/>
          <w:szCs w:val="28"/>
          <w:rtl/>
        </w:rPr>
        <w:t>وبناءً على ذلك، يبرز مفهوم "العوامل الإدارية الحرجة" كأداة مهمة لفهم الأسباب التي تؤدي إلى نجاح المشاريع أو تعثرها. وتشير الأدبيات الحديثة إلى أن وضوح الرؤية الإدارية، وكفاءة القيادة، وجودة الاتصال، والالتزام بالحوكمة، وإدارة المخاطر، تُعد من أهم العناصر التي تؤثر بشكل مباشر على أداء المؤسسات وقدرتها على تنفيذ المشاريع بكفاءة</w:t>
      </w:r>
      <w:r w:rsidRPr="00930486">
        <w:rPr>
          <w:rFonts w:ascii="Simplified Arabic" w:hAnsi="Simplified Arabic" w:cs="Simplified Arabic"/>
          <w:sz w:val="28"/>
          <w:szCs w:val="28"/>
        </w:rPr>
        <w:t>.</w:t>
      </w:r>
    </w:p>
    <w:p w14:paraId="239C40B7" w14:textId="77777777" w:rsidR="00930486" w:rsidRPr="00930486" w:rsidRDefault="00930486" w:rsidP="00930486">
      <w:pPr>
        <w:rPr>
          <w:rFonts w:ascii="Simplified Arabic" w:hAnsi="Simplified Arabic" w:cs="Simplified Arabic"/>
          <w:sz w:val="28"/>
          <w:szCs w:val="28"/>
        </w:rPr>
      </w:pPr>
      <w:r w:rsidRPr="00930486">
        <w:rPr>
          <w:rFonts w:ascii="Simplified Arabic" w:hAnsi="Simplified Arabic" w:cs="Simplified Arabic"/>
          <w:sz w:val="28"/>
          <w:szCs w:val="28"/>
          <w:rtl/>
        </w:rPr>
        <w:lastRenderedPageBreak/>
        <w:t>وانطلاقًا من هذه المعطيات، تهدف هذه الدراسة إلى تحليل العوامل الإدارية المؤثرة في نجاح المشاريع الإنشائية الكبرى في المملكة، مع التركيز على دور شركات الاستشارات الهندسية بوصفها جهة رئيسية تربط بين المالك والمقاول والجهات الإشرافية. وتسعى الدراسة إلى تقديم إطار يجمع بين الأساس النظري والخبرة العملية، بما يساعد على تطوير ممارسات إدارية أكثر فعالية تتناسب مع حجم وطبيعة المشاريع الحالية</w:t>
      </w:r>
      <w:r w:rsidRPr="00930486">
        <w:rPr>
          <w:rFonts w:ascii="Simplified Arabic" w:hAnsi="Simplified Arabic" w:cs="Simplified Arabic"/>
          <w:sz w:val="28"/>
          <w:szCs w:val="28"/>
        </w:rPr>
        <w:t>.</w:t>
      </w:r>
    </w:p>
    <w:p w14:paraId="3C6B61E8" w14:textId="77777777" w:rsidR="00930486" w:rsidRPr="00930486" w:rsidRDefault="00930486" w:rsidP="00930486">
      <w:pPr>
        <w:rPr>
          <w:rFonts w:ascii="Simplified Arabic" w:hAnsi="Simplified Arabic" w:cs="Simplified Arabic"/>
          <w:sz w:val="28"/>
          <w:szCs w:val="28"/>
        </w:rPr>
      </w:pPr>
      <w:r w:rsidRPr="00930486">
        <w:rPr>
          <w:rFonts w:ascii="Simplified Arabic" w:hAnsi="Simplified Arabic" w:cs="Simplified Arabic"/>
          <w:sz w:val="28"/>
          <w:szCs w:val="28"/>
          <w:rtl/>
        </w:rPr>
        <w:t>وتأتي أهمية هذه الدراسة من الحاجة المتزايدة في السوق السعودي إلى تحسين أساليب الإدارة والقيادة والتخطيط، خصوصًا مع التوسع المستمر في المشاريع ذات الطابع الاستراتيجي. كما تهدف الدراسة إلى تقديم توصيات عملية تسهم في تعزيز الأداء المؤسسي ودعم الجهود الوطنية نحو تحقيق أهداف رؤية 2030 من خلال إدارة أكثر احترافية وقدرة على التعامل مع التحديات المتزايدة</w:t>
      </w:r>
      <w:r w:rsidRPr="00930486">
        <w:rPr>
          <w:rFonts w:ascii="Simplified Arabic" w:hAnsi="Simplified Arabic" w:cs="Simplified Arabic"/>
          <w:sz w:val="28"/>
          <w:szCs w:val="28"/>
        </w:rPr>
        <w:t>.</w:t>
      </w:r>
    </w:p>
    <w:p w14:paraId="7F7488BD" w14:textId="77777777" w:rsidR="00930486" w:rsidRDefault="00930486" w:rsidP="00A74F76">
      <w:pPr>
        <w:rPr>
          <w:rFonts w:ascii="Simplified Arabic" w:hAnsi="Simplified Arabic" w:cs="Simplified Arabic"/>
          <w:sz w:val="28"/>
          <w:szCs w:val="28"/>
        </w:rPr>
      </w:pPr>
    </w:p>
    <w:p w14:paraId="40A61660" w14:textId="69AF26E8" w:rsidR="009125CE" w:rsidRDefault="00A74F76" w:rsidP="00A74F76">
      <w:pPr>
        <w:rPr>
          <w:rFonts w:ascii="Simplified Arabic" w:hAnsi="Simplified Arabic" w:cs="Simplified Arabic"/>
          <w:sz w:val="36"/>
          <w:szCs w:val="36"/>
          <w:u w:val="single"/>
          <w:rtl/>
          <w:lang w:bidi="ar-EG"/>
        </w:rPr>
      </w:pPr>
      <w:r w:rsidRPr="004248E1">
        <w:rPr>
          <w:rFonts w:ascii="Simplified Arabic" w:hAnsi="Simplified Arabic" w:cs="Simplified Arabic"/>
          <w:b/>
          <w:bCs/>
          <w:sz w:val="36"/>
          <w:szCs w:val="36"/>
          <w:u w:val="single"/>
          <w:rtl/>
        </w:rPr>
        <w:t>مشكلة الدراسة</w:t>
      </w:r>
      <w:r w:rsidR="009125CE" w:rsidRPr="004248E1">
        <w:rPr>
          <w:rFonts w:ascii="Simplified Arabic" w:hAnsi="Simplified Arabic" w:cs="Simplified Arabic"/>
          <w:sz w:val="36"/>
          <w:szCs w:val="36"/>
          <w:u w:val="single"/>
          <w:rtl/>
          <w:lang w:bidi="ar-EG"/>
        </w:rPr>
        <w:t>:</w:t>
      </w:r>
    </w:p>
    <w:p w14:paraId="37143BE2" w14:textId="77777777" w:rsidR="00F55A35" w:rsidRPr="00F55A35" w:rsidRDefault="00F55A35" w:rsidP="00F55A35">
      <w:pPr>
        <w:rPr>
          <w:rFonts w:ascii="Simplified Arabic" w:hAnsi="Simplified Arabic" w:cs="Simplified Arabic"/>
          <w:sz w:val="28"/>
          <w:szCs w:val="28"/>
        </w:rPr>
      </w:pPr>
      <w:r w:rsidRPr="00F55A35">
        <w:rPr>
          <w:rFonts w:ascii="Simplified Arabic" w:hAnsi="Simplified Arabic" w:cs="Simplified Arabic"/>
          <w:sz w:val="28"/>
          <w:szCs w:val="28"/>
          <w:rtl/>
        </w:rPr>
        <w:t>على الرغم من التقدم الكبير الذي حققته المملكة في تطوير البنية التحتية وتنفيذ مشاريع ضخمة خلال السنوات الأخيرة، ما تزال بعض المشاريع الإنشائية الكبرى تواجه تحديات واضحة تتعلق بالالتزام بالجدول الزمني، والسيطرة على التكاليف، وجودة التنفيذ. وتبيّن التجربة العملية أن هذه التحديات لا تعود فقط لأسباب فنية، بل ترتبط بدرجة كبيرة بجوانب إدارية وتنظيمية تؤثر مباشرة في سير المشروع ونتائجه</w:t>
      </w:r>
      <w:r w:rsidRPr="00F55A35">
        <w:rPr>
          <w:rFonts w:ascii="Simplified Arabic" w:hAnsi="Simplified Arabic" w:cs="Simplified Arabic"/>
          <w:sz w:val="28"/>
          <w:szCs w:val="28"/>
        </w:rPr>
        <w:t>.</w:t>
      </w:r>
    </w:p>
    <w:p w14:paraId="1E4A1A5B" w14:textId="77777777" w:rsidR="00F55A35" w:rsidRPr="00F55A35" w:rsidRDefault="00F55A35" w:rsidP="00F55A35">
      <w:pPr>
        <w:rPr>
          <w:rFonts w:ascii="Simplified Arabic" w:hAnsi="Simplified Arabic" w:cs="Simplified Arabic"/>
          <w:sz w:val="28"/>
          <w:szCs w:val="28"/>
        </w:rPr>
      </w:pPr>
      <w:r w:rsidRPr="00F55A35">
        <w:rPr>
          <w:rFonts w:ascii="Simplified Arabic" w:hAnsi="Simplified Arabic" w:cs="Simplified Arabic"/>
          <w:sz w:val="28"/>
          <w:szCs w:val="28"/>
          <w:rtl/>
        </w:rPr>
        <w:t>تؤكد تقارير محلية ودولية أن نسبة كبيرة من المشاريع الكبرى عالميًا تتعثر بسبب ضعف التنسيق بين الأطراف، وعدم وضوح الأدوار، وتأخر القرارات الإدارية. وفي السياق السعودي، ورغم التحسينات المستمرة التي جاءت ضمن برامج رؤية 2030، إلا أن بعض المشاريع ما تزال تعاني من فجوات في المتابعة الإدارية، وتداخل الصلاحيات بين الجهات المنفذة والاستشارية، خصوصًا داخل شركات الاستشارات الهندسية التي تُعد حلقة الربط الأساسية بين المالك والمقاول</w:t>
      </w:r>
      <w:r w:rsidRPr="00F55A35">
        <w:rPr>
          <w:rFonts w:ascii="Simplified Arabic" w:hAnsi="Simplified Arabic" w:cs="Simplified Arabic"/>
          <w:sz w:val="28"/>
          <w:szCs w:val="28"/>
        </w:rPr>
        <w:t>.</w:t>
      </w:r>
    </w:p>
    <w:p w14:paraId="1BE1D2F4" w14:textId="77777777" w:rsidR="00F55A35" w:rsidRPr="00F55A35" w:rsidRDefault="00F55A35" w:rsidP="00F55A35">
      <w:pPr>
        <w:rPr>
          <w:rFonts w:ascii="Simplified Arabic" w:hAnsi="Simplified Arabic" w:cs="Simplified Arabic"/>
          <w:sz w:val="28"/>
          <w:szCs w:val="28"/>
        </w:rPr>
      </w:pPr>
      <w:r w:rsidRPr="00F55A35">
        <w:rPr>
          <w:rFonts w:ascii="Simplified Arabic" w:hAnsi="Simplified Arabic" w:cs="Simplified Arabic"/>
          <w:sz w:val="28"/>
          <w:szCs w:val="28"/>
          <w:rtl/>
        </w:rPr>
        <w:t>هذا الواقع يعكس الحاجة إلى فهم أعمق للعوامل الإدارية الحرجة التي تُسهم في نجاح المشاريع الكبرى، مثل: التخطيط، القيادة، التواصل، إدارة الوقت، إدارة التكلفة، وضبط الجودة. فهذه العوامل تشكّل الأساس الذي يُمكّن المؤسسات من تحسين أدائها وتقليل الهدر المالي والزمني، خاصة في المشاريع ذات الأهمية الوطنية</w:t>
      </w:r>
      <w:r w:rsidRPr="00F55A35">
        <w:rPr>
          <w:rFonts w:ascii="Simplified Arabic" w:hAnsi="Simplified Arabic" w:cs="Simplified Arabic"/>
          <w:sz w:val="28"/>
          <w:szCs w:val="28"/>
        </w:rPr>
        <w:t>.</w:t>
      </w:r>
    </w:p>
    <w:p w14:paraId="41668F77" w14:textId="77777777" w:rsidR="00F55A35" w:rsidRPr="00F55A35" w:rsidRDefault="00F55A35" w:rsidP="00F55A35">
      <w:pPr>
        <w:rPr>
          <w:rFonts w:ascii="Simplified Arabic" w:hAnsi="Simplified Arabic" w:cs="Simplified Arabic"/>
          <w:sz w:val="28"/>
          <w:szCs w:val="28"/>
        </w:rPr>
      </w:pPr>
      <w:r w:rsidRPr="00F55A35">
        <w:rPr>
          <w:rFonts w:ascii="Simplified Arabic" w:hAnsi="Simplified Arabic" w:cs="Simplified Arabic"/>
          <w:sz w:val="28"/>
          <w:szCs w:val="28"/>
          <w:rtl/>
        </w:rPr>
        <w:lastRenderedPageBreak/>
        <w:t>وتزداد أهمية دراسة هذه العوامل مع استعداد المملكة لاستضافة فعاليات دولية كبرى مثل إكسبو 2030 وكأس العالم 2034، وهو ما يفرض مستوى أعلى من الجاهزية الإدارية والتنظيمية لضمان تنفيذ مشاريع ضخمة بمعايير عالمية</w:t>
      </w:r>
      <w:r w:rsidRPr="00F55A35">
        <w:rPr>
          <w:rFonts w:ascii="Simplified Arabic" w:hAnsi="Simplified Arabic" w:cs="Simplified Arabic"/>
          <w:sz w:val="28"/>
          <w:szCs w:val="28"/>
        </w:rPr>
        <w:t>.</w:t>
      </w:r>
    </w:p>
    <w:p w14:paraId="169AA43F" w14:textId="77777777" w:rsidR="00F55A35" w:rsidRPr="00F55A35" w:rsidRDefault="00F55A35" w:rsidP="00F55A35">
      <w:pPr>
        <w:rPr>
          <w:rFonts w:ascii="Simplified Arabic" w:hAnsi="Simplified Arabic" w:cs="Simplified Arabic"/>
          <w:sz w:val="28"/>
          <w:szCs w:val="28"/>
        </w:rPr>
      </w:pPr>
      <w:r w:rsidRPr="00F55A35">
        <w:rPr>
          <w:rFonts w:ascii="Simplified Arabic" w:hAnsi="Simplified Arabic" w:cs="Simplified Arabic"/>
          <w:sz w:val="28"/>
          <w:szCs w:val="28"/>
          <w:rtl/>
        </w:rPr>
        <w:t>وانطلاقًا من ذلك، تتمثل مشكلة الدراسة في السؤال الرئيس الآتي</w:t>
      </w:r>
      <w:r w:rsidRPr="00F55A35">
        <w:rPr>
          <w:rFonts w:ascii="Simplified Arabic" w:hAnsi="Simplified Arabic" w:cs="Simplified Arabic"/>
          <w:sz w:val="28"/>
          <w:szCs w:val="28"/>
        </w:rPr>
        <w:t>:</w:t>
      </w:r>
    </w:p>
    <w:p w14:paraId="459BBA76" w14:textId="77777777" w:rsidR="00F55A35" w:rsidRPr="00F55A35" w:rsidRDefault="00F55A35" w:rsidP="00F55A35">
      <w:pPr>
        <w:rPr>
          <w:rFonts w:ascii="Simplified Arabic" w:hAnsi="Simplified Arabic" w:cs="Simplified Arabic"/>
          <w:sz w:val="28"/>
          <w:szCs w:val="28"/>
        </w:rPr>
      </w:pPr>
      <w:r w:rsidRPr="00F55A35">
        <w:rPr>
          <w:rFonts w:ascii="Simplified Arabic" w:hAnsi="Simplified Arabic" w:cs="Simplified Arabic"/>
          <w:sz w:val="28"/>
          <w:szCs w:val="28"/>
          <w:rtl/>
        </w:rPr>
        <w:t>ما العوامل الإدارية الحرجة المؤثرة في نجاح المشاريع الإنشائية الكبرى في المملكة العربية السعودية في ضوء رؤية 2030، وكيف يمكن لشركات الاستشارات الهندسية توظيف هذه العوامل لرفع كفاءة الأداء الإداري والمؤسسي؟</w:t>
      </w:r>
    </w:p>
    <w:p w14:paraId="760FB59B" w14:textId="77777777" w:rsidR="00F55A35" w:rsidRDefault="00F55A35" w:rsidP="00F55A35">
      <w:pPr>
        <w:rPr>
          <w:rFonts w:ascii="Simplified Arabic" w:hAnsi="Simplified Arabic" w:cs="Simplified Arabic"/>
          <w:sz w:val="28"/>
          <w:szCs w:val="28"/>
          <w:rtl/>
        </w:rPr>
      </w:pPr>
      <w:r w:rsidRPr="00F55A35">
        <w:rPr>
          <w:rFonts w:ascii="Simplified Arabic" w:hAnsi="Simplified Arabic" w:cs="Simplified Arabic"/>
          <w:sz w:val="28"/>
          <w:szCs w:val="28"/>
          <w:rtl/>
        </w:rPr>
        <w:t>ويسعى هذا البحث إلى تحليل هذه العوامل وتوضيح دورها في تعزيز نجاح المشاريع، بهدف تقديم إطار إداري يساعد المؤسسات على تطوير ممارساتها وتحسين مستوى الأداء داخل قطاع المشاريع الكبرى في المملكة</w:t>
      </w:r>
      <w:r w:rsidRPr="00F55A35">
        <w:rPr>
          <w:rFonts w:ascii="Simplified Arabic" w:hAnsi="Simplified Arabic" w:cs="Simplified Arabic"/>
          <w:sz w:val="28"/>
          <w:szCs w:val="28"/>
        </w:rPr>
        <w:t>.</w:t>
      </w:r>
    </w:p>
    <w:p w14:paraId="161E62F7" w14:textId="77777777" w:rsidR="00F55A35" w:rsidRDefault="00F55A35" w:rsidP="00F55A35">
      <w:pPr>
        <w:rPr>
          <w:rFonts w:ascii="Simplified Arabic" w:hAnsi="Simplified Arabic" w:cs="Simplified Arabic"/>
          <w:sz w:val="28"/>
          <w:szCs w:val="28"/>
          <w:rtl/>
        </w:rPr>
      </w:pPr>
    </w:p>
    <w:p w14:paraId="55B8C8EC" w14:textId="77777777" w:rsidR="00F55A35" w:rsidRPr="00401E42" w:rsidRDefault="00F55A35" w:rsidP="00F55A35">
      <w:pPr>
        <w:rPr>
          <w:rFonts w:ascii="Simplified Arabic" w:hAnsi="Simplified Arabic" w:cs="Simplified Arabic"/>
          <w:sz w:val="36"/>
          <w:szCs w:val="36"/>
          <w:u w:val="single"/>
          <w:rtl/>
        </w:rPr>
      </w:pPr>
      <w:r w:rsidRPr="00401E42">
        <w:rPr>
          <w:rFonts w:ascii="Simplified Arabic" w:hAnsi="Simplified Arabic" w:cs="Simplified Arabic"/>
          <w:b/>
          <w:bCs/>
          <w:sz w:val="36"/>
          <w:szCs w:val="36"/>
          <w:u w:val="single"/>
          <w:rtl/>
        </w:rPr>
        <w:t>أهداف الدراسة</w:t>
      </w:r>
      <w:r w:rsidRPr="00401E42">
        <w:rPr>
          <w:rFonts w:ascii="Simplified Arabic" w:hAnsi="Simplified Arabic" w:cs="Simplified Arabic"/>
          <w:sz w:val="36"/>
          <w:szCs w:val="36"/>
          <w:u w:val="single"/>
          <w:rtl/>
        </w:rPr>
        <w:t>:</w:t>
      </w:r>
    </w:p>
    <w:p w14:paraId="5525E36F" w14:textId="77777777" w:rsidR="003C30F7" w:rsidRPr="003C30F7" w:rsidRDefault="003C30F7" w:rsidP="003C30F7">
      <w:pPr>
        <w:rPr>
          <w:rFonts w:ascii="Simplified Arabic" w:hAnsi="Simplified Arabic" w:cs="Simplified Arabic"/>
          <w:sz w:val="28"/>
          <w:szCs w:val="28"/>
        </w:rPr>
      </w:pPr>
      <w:r w:rsidRPr="003C30F7">
        <w:rPr>
          <w:rFonts w:ascii="Simplified Arabic" w:hAnsi="Simplified Arabic" w:cs="Simplified Arabic"/>
          <w:sz w:val="28"/>
          <w:szCs w:val="28"/>
          <w:rtl/>
        </w:rPr>
        <w:t>تهدف هذه الدراسة إلى فهم وتحليل العوامل الإدارية الحرجة التي تسهم في نجاح المشاريع الإنشائية الكبرى في المملكة العربية السعودية، وذلك بما يساعد المؤسسات وشركات الاستشارات الهندسية على تطوير ممارساتها الإدارية بما يتوافق مع متطلبات المشاريع الحديثة ورؤية السعودية 2030</w:t>
      </w:r>
      <w:r w:rsidRPr="003C30F7">
        <w:rPr>
          <w:rFonts w:ascii="Simplified Arabic" w:hAnsi="Simplified Arabic" w:cs="Simplified Arabic"/>
          <w:sz w:val="28"/>
          <w:szCs w:val="28"/>
        </w:rPr>
        <w:t>.</w:t>
      </w:r>
    </w:p>
    <w:p w14:paraId="29930F43" w14:textId="77777777" w:rsidR="003C30F7" w:rsidRPr="003C30F7" w:rsidRDefault="003C30F7" w:rsidP="003C30F7">
      <w:pPr>
        <w:rPr>
          <w:rFonts w:ascii="Simplified Arabic" w:hAnsi="Simplified Arabic" w:cs="Simplified Arabic"/>
          <w:sz w:val="28"/>
          <w:szCs w:val="28"/>
        </w:rPr>
      </w:pPr>
      <w:r w:rsidRPr="003C30F7">
        <w:rPr>
          <w:rFonts w:ascii="Simplified Arabic" w:hAnsi="Simplified Arabic" w:cs="Simplified Arabic"/>
          <w:sz w:val="28"/>
          <w:szCs w:val="28"/>
          <w:rtl/>
        </w:rPr>
        <w:t>ويمكن تلخيص أهداف الدراسة فيما يلي</w:t>
      </w:r>
      <w:r w:rsidRPr="003C30F7">
        <w:rPr>
          <w:rFonts w:ascii="Simplified Arabic" w:hAnsi="Simplified Arabic" w:cs="Simplified Arabic"/>
          <w:sz w:val="28"/>
          <w:szCs w:val="28"/>
        </w:rPr>
        <w:t>:</w:t>
      </w:r>
    </w:p>
    <w:p w14:paraId="09BD5370" w14:textId="77777777" w:rsidR="003C30F7" w:rsidRPr="003C30F7" w:rsidRDefault="003C30F7" w:rsidP="003C30F7">
      <w:pPr>
        <w:numPr>
          <w:ilvl w:val="0"/>
          <w:numId w:val="106"/>
        </w:numPr>
        <w:rPr>
          <w:rFonts w:ascii="Simplified Arabic" w:hAnsi="Simplified Arabic" w:cs="Simplified Arabic"/>
          <w:sz w:val="28"/>
          <w:szCs w:val="28"/>
        </w:rPr>
      </w:pPr>
      <w:r w:rsidRPr="003C30F7">
        <w:rPr>
          <w:rFonts w:ascii="Simplified Arabic" w:hAnsi="Simplified Arabic" w:cs="Simplified Arabic"/>
          <w:b/>
          <w:bCs/>
          <w:sz w:val="28"/>
          <w:szCs w:val="28"/>
          <w:rtl/>
        </w:rPr>
        <w:t>تحديد مفهوم العوامل الإدارية الحرجة للنجاح</w:t>
      </w:r>
      <w:r w:rsidRPr="003C30F7">
        <w:rPr>
          <w:rFonts w:ascii="Simplified Arabic" w:hAnsi="Simplified Arabic" w:cs="Simplified Arabic"/>
          <w:b/>
          <w:bCs/>
          <w:sz w:val="28"/>
          <w:szCs w:val="28"/>
        </w:rPr>
        <w:t xml:space="preserve"> (CSFs)</w:t>
      </w:r>
      <w:r w:rsidRPr="003C30F7">
        <w:rPr>
          <w:rFonts w:ascii="Simplified Arabic" w:hAnsi="Simplified Arabic" w:cs="Simplified Arabic"/>
          <w:sz w:val="28"/>
          <w:szCs w:val="28"/>
        </w:rPr>
        <w:br/>
      </w:r>
      <w:r w:rsidRPr="003C30F7">
        <w:rPr>
          <w:rFonts w:ascii="Simplified Arabic" w:hAnsi="Simplified Arabic" w:cs="Simplified Arabic"/>
          <w:sz w:val="28"/>
          <w:szCs w:val="28"/>
          <w:rtl/>
        </w:rPr>
        <w:t>لفهم الأساس الذي تقوم عليه الممارسات الإدارية في المشاريع الكبرى وكيف ينعكس هذا المفهوم على كفاءة الأداء</w:t>
      </w:r>
      <w:r w:rsidRPr="003C30F7">
        <w:rPr>
          <w:rFonts w:ascii="Simplified Arabic" w:hAnsi="Simplified Arabic" w:cs="Simplified Arabic"/>
          <w:sz w:val="28"/>
          <w:szCs w:val="28"/>
        </w:rPr>
        <w:t>.</w:t>
      </w:r>
    </w:p>
    <w:p w14:paraId="3F3697D9" w14:textId="77777777" w:rsidR="003C30F7" w:rsidRPr="003C30F7" w:rsidRDefault="003C30F7" w:rsidP="003C30F7">
      <w:pPr>
        <w:numPr>
          <w:ilvl w:val="0"/>
          <w:numId w:val="106"/>
        </w:numPr>
        <w:rPr>
          <w:rFonts w:ascii="Simplified Arabic" w:hAnsi="Simplified Arabic" w:cs="Simplified Arabic"/>
          <w:sz w:val="28"/>
          <w:szCs w:val="28"/>
        </w:rPr>
      </w:pPr>
      <w:r w:rsidRPr="003C30F7">
        <w:rPr>
          <w:rFonts w:ascii="Simplified Arabic" w:hAnsi="Simplified Arabic" w:cs="Simplified Arabic"/>
          <w:b/>
          <w:bCs/>
          <w:sz w:val="28"/>
          <w:szCs w:val="28"/>
          <w:rtl/>
        </w:rPr>
        <w:t>تحديد أبرز العوامل الإدارية المؤثرة في نجاح المشاريع الإنشائية الكبرى</w:t>
      </w:r>
      <w:r w:rsidRPr="003C30F7">
        <w:rPr>
          <w:rFonts w:ascii="Simplified Arabic" w:hAnsi="Simplified Arabic" w:cs="Simplified Arabic"/>
          <w:sz w:val="28"/>
          <w:szCs w:val="28"/>
        </w:rPr>
        <w:br/>
      </w:r>
      <w:r w:rsidRPr="003C30F7">
        <w:rPr>
          <w:rFonts w:ascii="Simplified Arabic" w:hAnsi="Simplified Arabic" w:cs="Simplified Arabic"/>
          <w:sz w:val="28"/>
          <w:szCs w:val="28"/>
          <w:rtl/>
        </w:rPr>
        <w:t>مع التركيز على التخطيط، والتنظيم، والقيادة، والتواصل، وإدارة الوقت والتكلفة والجودة</w:t>
      </w:r>
      <w:r w:rsidRPr="003C30F7">
        <w:rPr>
          <w:rFonts w:ascii="Simplified Arabic" w:hAnsi="Simplified Arabic" w:cs="Simplified Arabic"/>
          <w:sz w:val="28"/>
          <w:szCs w:val="28"/>
        </w:rPr>
        <w:t>.</w:t>
      </w:r>
    </w:p>
    <w:p w14:paraId="2C6C4776" w14:textId="77777777" w:rsidR="003C30F7" w:rsidRPr="003C30F7" w:rsidRDefault="003C30F7" w:rsidP="003C30F7">
      <w:pPr>
        <w:numPr>
          <w:ilvl w:val="0"/>
          <w:numId w:val="106"/>
        </w:numPr>
        <w:rPr>
          <w:rFonts w:ascii="Simplified Arabic" w:hAnsi="Simplified Arabic" w:cs="Simplified Arabic"/>
          <w:sz w:val="28"/>
          <w:szCs w:val="28"/>
        </w:rPr>
      </w:pPr>
      <w:r w:rsidRPr="003C30F7">
        <w:rPr>
          <w:rFonts w:ascii="Simplified Arabic" w:hAnsi="Simplified Arabic" w:cs="Simplified Arabic"/>
          <w:b/>
          <w:bCs/>
          <w:sz w:val="28"/>
          <w:szCs w:val="28"/>
          <w:rtl/>
        </w:rPr>
        <w:t>تحليل العلاقة بين هذه العوامل ونجاح المشاريع</w:t>
      </w:r>
      <w:r w:rsidRPr="003C30F7">
        <w:rPr>
          <w:rFonts w:ascii="Simplified Arabic" w:hAnsi="Simplified Arabic" w:cs="Simplified Arabic"/>
          <w:sz w:val="28"/>
          <w:szCs w:val="28"/>
        </w:rPr>
        <w:br/>
      </w:r>
      <w:r w:rsidRPr="003C30F7">
        <w:rPr>
          <w:rFonts w:ascii="Simplified Arabic" w:hAnsi="Simplified Arabic" w:cs="Simplified Arabic"/>
          <w:sz w:val="28"/>
          <w:szCs w:val="28"/>
          <w:rtl/>
        </w:rPr>
        <w:t>من خلال قياس تأثير كل عامل على الالتزام بالوقت والتكلفة وجودة التنفيذ</w:t>
      </w:r>
      <w:r w:rsidRPr="003C30F7">
        <w:rPr>
          <w:rFonts w:ascii="Simplified Arabic" w:hAnsi="Simplified Arabic" w:cs="Simplified Arabic"/>
          <w:sz w:val="28"/>
          <w:szCs w:val="28"/>
        </w:rPr>
        <w:t>.</w:t>
      </w:r>
    </w:p>
    <w:p w14:paraId="50FE355C" w14:textId="77777777" w:rsidR="003C30F7" w:rsidRPr="003C30F7" w:rsidRDefault="003C30F7" w:rsidP="003C30F7">
      <w:pPr>
        <w:numPr>
          <w:ilvl w:val="0"/>
          <w:numId w:val="106"/>
        </w:numPr>
        <w:rPr>
          <w:rFonts w:ascii="Simplified Arabic" w:hAnsi="Simplified Arabic" w:cs="Simplified Arabic"/>
          <w:sz w:val="28"/>
          <w:szCs w:val="28"/>
        </w:rPr>
      </w:pPr>
      <w:r w:rsidRPr="003C30F7">
        <w:rPr>
          <w:rFonts w:ascii="Simplified Arabic" w:hAnsi="Simplified Arabic" w:cs="Simplified Arabic"/>
          <w:b/>
          <w:bCs/>
          <w:sz w:val="28"/>
          <w:szCs w:val="28"/>
          <w:rtl/>
        </w:rPr>
        <w:lastRenderedPageBreak/>
        <w:t>قياس مستوى وعي وتطبيق المديرين والممارسين لهذه العوامل في بيئة العمل</w:t>
      </w:r>
      <w:r w:rsidRPr="003C30F7">
        <w:rPr>
          <w:rFonts w:ascii="Simplified Arabic" w:hAnsi="Simplified Arabic" w:cs="Simplified Arabic"/>
          <w:sz w:val="28"/>
          <w:szCs w:val="28"/>
        </w:rPr>
        <w:br/>
      </w:r>
      <w:r w:rsidRPr="003C30F7">
        <w:rPr>
          <w:rFonts w:ascii="Simplified Arabic" w:hAnsi="Simplified Arabic" w:cs="Simplified Arabic"/>
          <w:sz w:val="28"/>
          <w:szCs w:val="28"/>
          <w:rtl/>
        </w:rPr>
        <w:t>لتحديد مدى الفجوة بين الممارسات الإدارية المطلوبة والمطبقة فعليًا في شركات الاستشارات الهندسية</w:t>
      </w:r>
      <w:r w:rsidRPr="003C30F7">
        <w:rPr>
          <w:rFonts w:ascii="Simplified Arabic" w:hAnsi="Simplified Arabic" w:cs="Simplified Arabic"/>
          <w:sz w:val="28"/>
          <w:szCs w:val="28"/>
        </w:rPr>
        <w:t>.</w:t>
      </w:r>
    </w:p>
    <w:p w14:paraId="4351ECCE" w14:textId="77777777" w:rsidR="003C30F7" w:rsidRPr="003C30F7" w:rsidRDefault="003C30F7" w:rsidP="003C30F7">
      <w:pPr>
        <w:numPr>
          <w:ilvl w:val="0"/>
          <w:numId w:val="106"/>
        </w:numPr>
        <w:rPr>
          <w:rFonts w:ascii="Simplified Arabic" w:hAnsi="Simplified Arabic" w:cs="Simplified Arabic"/>
          <w:sz w:val="28"/>
          <w:szCs w:val="28"/>
        </w:rPr>
      </w:pPr>
      <w:r w:rsidRPr="003C30F7">
        <w:rPr>
          <w:rFonts w:ascii="Simplified Arabic" w:hAnsi="Simplified Arabic" w:cs="Simplified Arabic"/>
          <w:b/>
          <w:bCs/>
          <w:sz w:val="28"/>
          <w:szCs w:val="28"/>
          <w:rtl/>
        </w:rPr>
        <w:t>تقديم توصيات عملية قابلة للتطبيق</w:t>
      </w:r>
      <w:r w:rsidRPr="003C30F7">
        <w:rPr>
          <w:rFonts w:ascii="Simplified Arabic" w:hAnsi="Simplified Arabic" w:cs="Simplified Arabic"/>
          <w:sz w:val="28"/>
          <w:szCs w:val="28"/>
        </w:rPr>
        <w:br/>
      </w:r>
      <w:r w:rsidRPr="003C30F7">
        <w:rPr>
          <w:rFonts w:ascii="Simplified Arabic" w:hAnsi="Simplified Arabic" w:cs="Simplified Arabic"/>
          <w:sz w:val="28"/>
          <w:szCs w:val="28"/>
          <w:rtl/>
        </w:rPr>
        <w:t>تساعد المؤسسات على تطوير أنظمتها الإدارية ورفع كفاءة إدارة المشاريع الكبرى</w:t>
      </w:r>
      <w:r w:rsidRPr="003C30F7">
        <w:rPr>
          <w:rFonts w:ascii="Simplified Arabic" w:hAnsi="Simplified Arabic" w:cs="Simplified Arabic"/>
          <w:sz w:val="28"/>
          <w:szCs w:val="28"/>
        </w:rPr>
        <w:t>.</w:t>
      </w:r>
    </w:p>
    <w:p w14:paraId="38F66145" w14:textId="77777777" w:rsidR="003C30F7" w:rsidRPr="003C30F7" w:rsidRDefault="003C30F7" w:rsidP="003C30F7">
      <w:pPr>
        <w:numPr>
          <w:ilvl w:val="0"/>
          <w:numId w:val="106"/>
        </w:numPr>
        <w:rPr>
          <w:rFonts w:ascii="Simplified Arabic" w:hAnsi="Simplified Arabic" w:cs="Simplified Arabic"/>
          <w:sz w:val="28"/>
          <w:szCs w:val="28"/>
        </w:rPr>
      </w:pPr>
      <w:r w:rsidRPr="003C30F7">
        <w:rPr>
          <w:rFonts w:ascii="Simplified Arabic" w:hAnsi="Simplified Arabic" w:cs="Simplified Arabic"/>
          <w:b/>
          <w:bCs/>
          <w:sz w:val="28"/>
          <w:szCs w:val="28"/>
          <w:rtl/>
        </w:rPr>
        <w:t>توضيح دور الإدارة الحديثة في تحسين أداء المشاريع</w:t>
      </w:r>
      <w:r w:rsidRPr="003C30F7">
        <w:rPr>
          <w:rFonts w:ascii="Simplified Arabic" w:hAnsi="Simplified Arabic" w:cs="Simplified Arabic"/>
          <w:sz w:val="28"/>
          <w:szCs w:val="28"/>
        </w:rPr>
        <w:br/>
      </w:r>
      <w:r w:rsidRPr="003C30F7">
        <w:rPr>
          <w:rFonts w:ascii="Simplified Arabic" w:hAnsi="Simplified Arabic" w:cs="Simplified Arabic"/>
          <w:sz w:val="28"/>
          <w:szCs w:val="28"/>
          <w:rtl/>
        </w:rPr>
        <w:t>من خلال ربط مبادئ التخطيط والتنظيم والقيادة والرقابة بنتائج الأداء الفعلي</w:t>
      </w:r>
      <w:r w:rsidRPr="003C30F7">
        <w:rPr>
          <w:rFonts w:ascii="Simplified Arabic" w:hAnsi="Simplified Arabic" w:cs="Simplified Arabic"/>
          <w:sz w:val="28"/>
          <w:szCs w:val="28"/>
        </w:rPr>
        <w:t>.</w:t>
      </w:r>
    </w:p>
    <w:p w14:paraId="24B35DA3" w14:textId="76E7D973" w:rsidR="005176FE" w:rsidRPr="005176FE" w:rsidRDefault="003C30F7" w:rsidP="005176FE">
      <w:pPr>
        <w:numPr>
          <w:ilvl w:val="0"/>
          <w:numId w:val="106"/>
        </w:numPr>
        <w:rPr>
          <w:rFonts w:ascii="Simplified Arabic" w:hAnsi="Simplified Arabic" w:cs="Simplified Arabic"/>
          <w:sz w:val="28"/>
          <w:szCs w:val="28"/>
        </w:rPr>
      </w:pPr>
      <w:r w:rsidRPr="003C30F7">
        <w:rPr>
          <w:rFonts w:ascii="Simplified Arabic" w:hAnsi="Simplified Arabic" w:cs="Simplified Arabic"/>
          <w:b/>
          <w:bCs/>
          <w:sz w:val="28"/>
          <w:szCs w:val="28"/>
          <w:rtl/>
        </w:rPr>
        <w:t>دعم تحقيق مستهدفات رؤية المملكة 2030</w:t>
      </w:r>
      <w:r w:rsidRPr="003C30F7">
        <w:rPr>
          <w:rFonts w:ascii="Simplified Arabic" w:hAnsi="Simplified Arabic" w:cs="Simplified Arabic"/>
          <w:sz w:val="28"/>
          <w:szCs w:val="28"/>
        </w:rPr>
        <w:br/>
      </w:r>
      <w:r w:rsidRPr="003C30F7">
        <w:rPr>
          <w:rFonts w:ascii="Simplified Arabic" w:hAnsi="Simplified Arabic" w:cs="Simplified Arabic"/>
          <w:sz w:val="28"/>
          <w:szCs w:val="28"/>
          <w:rtl/>
        </w:rPr>
        <w:t>من خلال إبراز كيف يمكن للعوامل الإدارية الحرجة أن ترفع من جودة تنفيذ المشاريع وتزيد من جاهزية المؤسسات للمنافسة محليًا ودوليًا</w:t>
      </w:r>
      <w:r w:rsidRPr="003C30F7">
        <w:rPr>
          <w:rFonts w:ascii="Simplified Arabic" w:hAnsi="Simplified Arabic" w:cs="Simplified Arabic"/>
          <w:sz w:val="28"/>
          <w:szCs w:val="28"/>
        </w:rPr>
        <w:t>.</w:t>
      </w:r>
    </w:p>
    <w:p w14:paraId="5C7C898D" w14:textId="77777777" w:rsidR="005176FE" w:rsidRDefault="005176FE" w:rsidP="005176FE">
      <w:pPr>
        <w:rPr>
          <w:rFonts w:ascii="Simplified Arabic" w:hAnsi="Simplified Arabic" w:cs="Simplified Arabic"/>
          <w:b/>
          <w:bCs/>
          <w:sz w:val="36"/>
          <w:szCs w:val="36"/>
          <w:u w:val="single"/>
          <w:rtl/>
        </w:rPr>
      </w:pPr>
    </w:p>
    <w:p w14:paraId="231E38BB" w14:textId="378DF854" w:rsidR="009125CE" w:rsidRPr="005176FE" w:rsidRDefault="00A74F76" w:rsidP="005176FE">
      <w:pPr>
        <w:rPr>
          <w:rFonts w:ascii="Simplified Arabic" w:hAnsi="Simplified Arabic" w:cs="Simplified Arabic"/>
          <w:sz w:val="28"/>
          <w:szCs w:val="28"/>
          <w:rtl/>
        </w:rPr>
      </w:pPr>
      <w:r w:rsidRPr="005176FE">
        <w:rPr>
          <w:rFonts w:ascii="Simplified Arabic" w:hAnsi="Simplified Arabic" w:cs="Simplified Arabic"/>
          <w:b/>
          <w:bCs/>
          <w:sz w:val="36"/>
          <w:szCs w:val="36"/>
          <w:u w:val="single"/>
          <w:rtl/>
        </w:rPr>
        <w:t>أهمية الدراسة:</w:t>
      </w:r>
    </w:p>
    <w:p w14:paraId="4C011BA8" w14:textId="77777777" w:rsidR="00BF6AD0" w:rsidRPr="00BF6AD0" w:rsidRDefault="00BF6AD0" w:rsidP="00BF6AD0">
      <w:pPr>
        <w:rPr>
          <w:rFonts w:ascii="Simplified Arabic" w:hAnsi="Simplified Arabic" w:cs="Simplified Arabic"/>
          <w:sz w:val="28"/>
          <w:szCs w:val="28"/>
        </w:rPr>
      </w:pPr>
      <w:r w:rsidRPr="00BF6AD0">
        <w:rPr>
          <w:rFonts w:ascii="Simplified Arabic" w:hAnsi="Simplified Arabic" w:cs="Simplified Arabic"/>
          <w:sz w:val="28"/>
          <w:szCs w:val="28"/>
          <w:rtl/>
        </w:rPr>
        <w:t>تتجلى أهمية هذه الدراسة في عدة جوانب أكاديمية وعملية، تنبع من ارتباط موضوعها بقطاع المشاريع الإنشائية الكبرى في المملكة العربية السعودية، وهو قطاع ذو تأثير مباشر في دفع عجلة التنمية وتحقيق مستهدفات رؤية المملكة 2030</w:t>
      </w:r>
      <w:r w:rsidRPr="00BF6AD0">
        <w:rPr>
          <w:rFonts w:ascii="Simplified Arabic" w:hAnsi="Simplified Arabic" w:cs="Simplified Arabic"/>
          <w:sz w:val="28"/>
          <w:szCs w:val="28"/>
        </w:rPr>
        <w:t xml:space="preserve">. </w:t>
      </w:r>
      <w:r w:rsidRPr="00BF6AD0">
        <w:rPr>
          <w:rFonts w:ascii="Simplified Arabic" w:hAnsi="Simplified Arabic" w:cs="Simplified Arabic"/>
          <w:sz w:val="28"/>
          <w:szCs w:val="28"/>
          <w:rtl/>
        </w:rPr>
        <w:t>ومع تزايد حجم هذه المشاريع وتعقيدها الإداري والتنظيمي، تظهر الحاجة إلى دراسات علمية متخصصة تُسهم في تحسين الأداء الإداري ورفع كفاءة إدارة الموارد بما يواكب التحولات الاقتصادية والتنموية التي تشهدها المملكة</w:t>
      </w:r>
      <w:r w:rsidRPr="00BF6AD0">
        <w:rPr>
          <w:rFonts w:ascii="Simplified Arabic" w:hAnsi="Simplified Arabic" w:cs="Simplified Arabic"/>
          <w:sz w:val="28"/>
          <w:szCs w:val="28"/>
        </w:rPr>
        <w:t>.</w:t>
      </w:r>
    </w:p>
    <w:p w14:paraId="618ED053" w14:textId="77777777" w:rsidR="00BF6AD0" w:rsidRPr="00BF6AD0" w:rsidRDefault="00BF6AD0" w:rsidP="00BF6AD0">
      <w:pPr>
        <w:rPr>
          <w:rFonts w:ascii="Simplified Arabic" w:hAnsi="Simplified Arabic" w:cs="Simplified Arabic"/>
          <w:sz w:val="28"/>
          <w:szCs w:val="28"/>
        </w:rPr>
      </w:pPr>
      <w:r w:rsidRPr="00F55A35">
        <w:rPr>
          <w:rFonts w:ascii="Simplified Arabic" w:hAnsi="Simplified Arabic" w:cs="Simplified Arabic"/>
          <w:b/>
          <w:bCs/>
          <w:sz w:val="28"/>
          <w:szCs w:val="28"/>
          <w:rtl/>
        </w:rPr>
        <w:t>أولًا: الأهمية من الناحية الاقتصادية والتنموية</w:t>
      </w:r>
      <w:r w:rsidRPr="00BF6AD0">
        <w:rPr>
          <w:rFonts w:ascii="Simplified Arabic" w:hAnsi="Simplified Arabic" w:cs="Simplified Arabic"/>
          <w:sz w:val="28"/>
          <w:szCs w:val="28"/>
        </w:rPr>
        <w:br/>
      </w:r>
      <w:r w:rsidRPr="00BF6AD0">
        <w:rPr>
          <w:rFonts w:ascii="Simplified Arabic" w:hAnsi="Simplified Arabic" w:cs="Simplified Arabic"/>
          <w:sz w:val="28"/>
          <w:szCs w:val="28"/>
          <w:rtl/>
        </w:rPr>
        <w:t>المشاريع الإنشائية الكبرى ليست مجرد مشروعات بناء عادية، بل تمثل جزءًا محوريًا من الخطط التنموية للدولة. وتشمل هذه المشاريع تطوير البنية التحتية، وإنشاء المدن الذكية، والمشاريع السياحية الكبرى، ومشاريع الإسكان، إلى جانب المشاريع المرتبطة باستضافة الفعاليات الدولية الكبرى مثل إكسبو 2030 في الرياض وكأس العالم 2034</w:t>
      </w:r>
      <w:r w:rsidRPr="00BF6AD0">
        <w:rPr>
          <w:rFonts w:ascii="Simplified Arabic" w:hAnsi="Simplified Arabic" w:cs="Simplified Arabic"/>
          <w:sz w:val="28"/>
          <w:szCs w:val="28"/>
        </w:rPr>
        <w:t xml:space="preserve">. </w:t>
      </w:r>
      <w:r w:rsidRPr="00BF6AD0">
        <w:rPr>
          <w:rFonts w:ascii="Simplified Arabic" w:hAnsi="Simplified Arabic" w:cs="Simplified Arabic"/>
          <w:sz w:val="28"/>
          <w:szCs w:val="28"/>
          <w:rtl/>
        </w:rPr>
        <w:t>هذه المشاريع تتطلب استثمارات ضخمة وإدارة عالية الكفاءة، وأي خلل إداري أو تنظيمي فيها يؤدي إلى هدر مالي وزمني قد ينعكس سلبًا على الاقتصاد الوطني</w:t>
      </w:r>
      <w:r w:rsidRPr="00BF6AD0">
        <w:rPr>
          <w:rFonts w:ascii="Simplified Arabic" w:hAnsi="Simplified Arabic" w:cs="Simplified Arabic"/>
          <w:sz w:val="28"/>
          <w:szCs w:val="28"/>
        </w:rPr>
        <w:t>.</w:t>
      </w:r>
      <w:r w:rsidRPr="00BF6AD0">
        <w:rPr>
          <w:rFonts w:ascii="Simplified Arabic" w:hAnsi="Simplified Arabic" w:cs="Simplified Arabic"/>
          <w:sz w:val="28"/>
          <w:szCs w:val="28"/>
        </w:rPr>
        <w:br/>
      </w:r>
      <w:r w:rsidRPr="00BF6AD0">
        <w:rPr>
          <w:rFonts w:ascii="Simplified Arabic" w:hAnsi="Simplified Arabic" w:cs="Simplified Arabic"/>
          <w:sz w:val="28"/>
          <w:szCs w:val="28"/>
          <w:rtl/>
        </w:rPr>
        <w:t xml:space="preserve">ومن هنا، تبرز أهمية هذه الدراسة في تحديد العوامل الإدارية الحرجة المؤثرة في نجاح المشاريع </w:t>
      </w:r>
      <w:r w:rsidRPr="00BF6AD0">
        <w:rPr>
          <w:rFonts w:ascii="Simplified Arabic" w:hAnsi="Simplified Arabic" w:cs="Simplified Arabic"/>
          <w:sz w:val="28"/>
          <w:szCs w:val="28"/>
          <w:rtl/>
        </w:rPr>
        <w:lastRenderedPageBreak/>
        <w:t>الإنشائية الكبرى، بما يسهم في دعم الاقتصاد الوطني وتقليل الهدر المالي والبشري، وتحسين فعالية الإنفاق في المشاريع التنموية</w:t>
      </w:r>
      <w:r w:rsidRPr="00BF6AD0">
        <w:rPr>
          <w:rFonts w:ascii="Simplified Arabic" w:hAnsi="Simplified Arabic" w:cs="Simplified Arabic"/>
          <w:sz w:val="28"/>
          <w:szCs w:val="28"/>
        </w:rPr>
        <w:t>.</w:t>
      </w:r>
    </w:p>
    <w:p w14:paraId="3EDAE741" w14:textId="77777777" w:rsidR="00BF6AD0" w:rsidRPr="00BF6AD0" w:rsidRDefault="00BF6AD0" w:rsidP="00BF6AD0">
      <w:pPr>
        <w:rPr>
          <w:rFonts w:ascii="Simplified Arabic" w:hAnsi="Simplified Arabic" w:cs="Simplified Arabic"/>
          <w:sz w:val="28"/>
          <w:szCs w:val="28"/>
        </w:rPr>
      </w:pPr>
      <w:r w:rsidRPr="00F55A35">
        <w:rPr>
          <w:rFonts w:ascii="Simplified Arabic" w:hAnsi="Simplified Arabic" w:cs="Simplified Arabic"/>
          <w:b/>
          <w:bCs/>
          <w:sz w:val="28"/>
          <w:szCs w:val="28"/>
          <w:rtl/>
        </w:rPr>
        <w:t>ثانيًا: الأهمية من الناحية العلمية والإدارية</w:t>
      </w:r>
      <w:r w:rsidRPr="00BF6AD0">
        <w:rPr>
          <w:rFonts w:ascii="Simplified Arabic" w:hAnsi="Simplified Arabic" w:cs="Simplified Arabic"/>
          <w:sz w:val="28"/>
          <w:szCs w:val="28"/>
        </w:rPr>
        <w:br/>
      </w:r>
      <w:r w:rsidRPr="00BF6AD0">
        <w:rPr>
          <w:rFonts w:ascii="Simplified Arabic" w:hAnsi="Simplified Arabic" w:cs="Simplified Arabic"/>
          <w:sz w:val="28"/>
          <w:szCs w:val="28"/>
          <w:rtl/>
        </w:rPr>
        <w:t>من الناحية العلمية، تسعى هذه الدراسة إلى إثراء المعرفة في مجال إدارة الأعمال، عبر تحليل وتحديد العوامل الإدارية الحرجة للنجاح</w:t>
      </w:r>
      <w:r w:rsidRPr="00BF6AD0">
        <w:rPr>
          <w:rFonts w:ascii="Simplified Arabic" w:hAnsi="Simplified Arabic" w:cs="Simplified Arabic"/>
          <w:sz w:val="28"/>
          <w:szCs w:val="28"/>
        </w:rPr>
        <w:t xml:space="preserve"> (Administrative Critical Success Factors - CSFs) </w:t>
      </w:r>
      <w:r w:rsidRPr="00BF6AD0">
        <w:rPr>
          <w:rFonts w:ascii="Simplified Arabic" w:hAnsi="Simplified Arabic" w:cs="Simplified Arabic"/>
          <w:sz w:val="28"/>
          <w:szCs w:val="28"/>
          <w:rtl/>
        </w:rPr>
        <w:t>بشكل دقيق، مما يمكّن الباحثين والممارسين من تطوير نظريات ونماذج إدارية تتلاءم مع بيئة المملكة وظروفها الاقتصادية والتنظيمية الخاصة</w:t>
      </w:r>
      <w:r w:rsidRPr="00BF6AD0">
        <w:rPr>
          <w:rFonts w:ascii="Simplified Arabic" w:hAnsi="Simplified Arabic" w:cs="Simplified Arabic"/>
          <w:sz w:val="28"/>
          <w:szCs w:val="28"/>
        </w:rPr>
        <w:t>.</w:t>
      </w:r>
      <w:r w:rsidRPr="00BF6AD0">
        <w:rPr>
          <w:rFonts w:ascii="Simplified Arabic" w:hAnsi="Simplified Arabic" w:cs="Simplified Arabic"/>
          <w:sz w:val="28"/>
          <w:szCs w:val="28"/>
        </w:rPr>
        <w:br/>
      </w:r>
      <w:r w:rsidRPr="00BF6AD0">
        <w:rPr>
          <w:rFonts w:ascii="Simplified Arabic" w:hAnsi="Simplified Arabic" w:cs="Simplified Arabic"/>
          <w:sz w:val="28"/>
          <w:szCs w:val="28"/>
          <w:rtl/>
        </w:rPr>
        <w:t>أما من الناحية الإدارية، فإن نتائج هذه الدراسة يمكن أن تفيد المديرين والمستشارين والقادة التنفيذيين في فهم الجوانب الإدارية ذات التأثير الأكبر على الأداء المؤسسي، مما يساعد على رفع كفاءة التخطيط والتنفيذ والمتابعة في المشاريع الكبرى، وتعزيز القدرة على اتخاذ القرارات الإدارية الرشيدة في الوقت المناسب</w:t>
      </w:r>
      <w:r w:rsidRPr="00BF6AD0">
        <w:rPr>
          <w:rFonts w:ascii="Simplified Arabic" w:hAnsi="Simplified Arabic" w:cs="Simplified Arabic"/>
          <w:sz w:val="28"/>
          <w:szCs w:val="28"/>
        </w:rPr>
        <w:t>.</w:t>
      </w:r>
    </w:p>
    <w:p w14:paraId="6EE6800D" w14:textId="77777777" w:rsidR="00BF6AD0" w:rsidRPr="00BF6AD0" w:rsidRDefault="00BF6AD0" w:rsidP="00BF6AD0">
      <w:pPr>
        <w:rPr>
          <w:rFonts w:ascii="Simplified Arabic" w:hAnsi="Simplified Arabic" w:cs="Simplified Arabic"/>
          <w:sz w:val="28"/>
          <w:szCs w:val="28"/>
        </w:rPr>
      </w:pPr>
      <w:r w:rsidRPr="00F55A35">
        <w:rPr>
          <w:rFonts w:ascii="Simplified Arabic" w:hAnsi="Simplified Arabic" w:cs="Simplified Arabic"/>
          <w:b/>
          <w:bCs/>
          <w:sz w:val="28"/>
          <w:szCs w:val="28"/>
          <w:rtl/>
        </w:rPr>
        <w:t>ثالثًا: الأهمية من ناحية دعم رؤية السعودية 2030</w:t>
      </w:r>
      <w:r w:rsidRPr="00F55A35">
        <w:rPr>
          <w:rFonts w:ascii="Simplified Arabic" w:hAnsi="Simplified Arabic" w:cs="Simplified Arabic"/>
          <w:b/>
          <w:bCs/>
          <w:sz w:val="28"/>
          <w:szCs w:val="28"/>
        </w:rPr>
        <w:br/>
      </w:r>
      <w:r w:rsidRPr="00BF6AD0">
        <w:rPr>
          <w:rFonts w:ascii="Simplified Arabic" w:hAnsi="Simplified Arabic" w:cs="Simplified Arabic"/>
          <w:sz w:val="28"/>
          <w:szCs w:val="28"/>
          <w:rtl/>
        </w:rPr>
        <w:t>تؤكد رؤية المملكة 2030 على أهمية تطوير البنية التحتية ورفع كفاءة الأداء الإداري في مؤسسات الدولة والقطاع الخاص، لضمان تنفيذ المشاريع بكفاءة واستدامة. ومن هذا المنطلق، تأتي هذه الدراسة لتقدم دعمًا مباشرًا للرؤية من خلال تسليط الضوء على العوامل الإدارية الحرجة التي تضمن نجاح المشاريع الإنشائية الكبرى، واقتراح آليات لتطبيقها بشكل منهجي في بيئة العمل السعودية</w:t>
      </w:r>
      <w:r w:rsidRPr="00BF6AD0">
        <w:rPr>
          <w:rFonts w:ascii="Simplified Arabic" w:hAnsi="Simplified Arabic" w:cs="Simplified Arabic"/>
          <w:sz w:val="28"/>
          <w:szCs w:val="28"/>
        </w:rPr>
        <w:t>.</w:t>
      </w:r>
      <w:r w:rsidRPr="00BF6AD0">
        <w:rPr>
          <w:rFonts w:ascii="Simplified Arabic" w:hAnsi="Simplified Arabic" w:cs="Simplified Arabic"/>
          <w:sz w:val="28"/>
          <w:szCs w:val="28"/>
        </w:rPr>
        <w:br/>
      </w:r>
      <w:r w:rsidRPr="00BF6AD0">
        <w:rPr>
          <w:rFonts w:ascii="Simplified Arabic" w:hAnsi="Simplified Arabic" w:cs="Simplified Arabic"/>
          <w:sz w:val="28"/>
          <w:szCs w:val="28"/>
          <w:rtl/>
        </w:rPr>
        <w:t>كما تساهم الدراسة في دعم مبادرات التحول الوطني من خلال تقديم توصيات عملية يمكن الاعتماد عليها لتطوير الأنظمة الإدارية، وتحسين التنسيق بين الجهات المنفذة والاستشارية بما يعزز الحوكمة والشفافية المؤسسية</w:t>
      </w:r>
      <w:r w:rsidRPr="00BF6AD0">
        <w:rPr>
          <w:rFonts w:ascii="Simplified Arabic" w:hAnsi="Simplified Arabic" w:cs="Simplified Arabic"/>
          <w:sz w:val="28"/>
          <w:szCs w:val="28"/>
        </w:rPr>
        <w:t>.</w:t>
      </w:r>
    </w:p>
    <w:p w14:paraId="1BCB71F4" w14:textId="77777777" w:rsidR="00BF6AD0" w:rsidRPr="00BF6AD0" w:rsidRDefault="00BF6AD0" w:rsidP="00BF6AD0">
      <w:pPr>
        <w:rPr>
          <w:rFonts w:ascii="Simplified Arabic" w:hAnsi="Simplified Arabic" w:cs="Simplified Arabic"/>
          <w:sz w:val="28"/>
          <w:szCs w:val="28"/>
        </w:rPr>
      </w:pPr>
      <w:r w:rsidRPr="00F55A35">
        <w:rPr>
          <w:rFonts w:ascii="Simplified Arabic" w:hAnsi="Simplified Arabic" w:cs="Simplified Arabic"/>
          <w:b/>
          <w:bCs/>
          <w:sz w:val="28"/>
          <w:szCs w:val="28"/>
          <w:rtl/>
        </w:rPr>
        <w:t>رابعًا: الأهمية من ناحية الواقع العملي في المملكة</w:t>
      </w:r>
      <w:r w:rsidRPr="00F55A35">
        <w:rPr>
          <w:rFonts w:ascii="Simplified Arabic" w:hAnsi="Simplified Arabic" w:cs="Simplified Arabic"/>
          <w:b/>
          <w:bCs/>
          <w:sz w:val="28"/>
          <w:szCs w:val="28"/>
        </w:rPr>
        <w:br/>
      </w:r>
      <w:r w:rsidRPr="00BF6AD0">
        <w:rPr>
          <w:rFonts w:ascii="Simplified Arabic" w:hAnsi="Simplified Arabic" w:cs="Simplified Arabic"/>
          <w:sz w:val="28"/>
          <w:szCs w:val="28"/>
          <w:rtl/>
        </w:rPr>
        <w:t>رغم توفر عدد من الدراسات السابقة التي تناولت موضوع العوامل الحرجة لنجاح المشاريع، إلا أن معظمها ركّز على بيئات دولية تختلف في طبيعتها عن البيئة السعودية. لذلك تأتي أهمية هذه الدراسة في كونها مبنية على الواقع المحلي، وتعتمد على جمع بيانات ميدانية من داخل السوق السعودي من خلال استبيان إلكتروني يشارك فيه العاملون والمديرون في شركات الاستشارات الهندسية</w:t>
      </w:r>
      <w:r w:rsidRPr="00BF6AD0">
        <w:rPr>
          <w:rFonts w:ascii="Simplified Arabic" w:hAnsi="Simplified Arabic" w:cs="Simplified Arabic"/>
          <w:sz w:val="28"/>
          <w:szCs w:val="28"/>
        </w:rPr>
        <w:t>.</w:t>
      </w:r>
      <w:r w:rsidRPr="00BF6AD0">
        <w:rPr>
          <w:rFonts w:ascii="Simplified Arabic" w:hAnsi="Simplified Arabic" w:cs="Simplified Arabic"/>
          <w:sz w:val="28"/>
          <w:szCs w:val="28"/>
        </w:rPr>
        <w:br/>
      </w:r>
      <w:r w:rsidRPr="00BF6AD0">
        <w:rPr>
          <w:rFonts w:ascii="Simplified Arabic" w:hAnsi="Simplified Arabic" w:cs="Simplified Arabic"/>
          <w:sz w:val="28"/>
          <w:szCs w:val="28"/>
          <w:rtl/>
        </w:rPr>
        <w:t>ويمنح هذا التوجه الدراسة قيمة تطبيقية عالية، إذ توفر نتائج واقعية قابلة للتنفيذ في بيئة العمل السعودية، مما يعزز من فعالية القرارات الإدارية في إدارة المشاريع الإنشائية الكبرى</w:t>
      </w:r>
      <w:r w:rsidRPr="00BF6AD0">
        <w:rPr>
          <w:rFonts w:ascii="Simplified Arabic" w:hAnsi="Simplified Arabic" w:cs="Simplified Arabic"/>
          <w:sz w:val="28"/>
          <w:szCs w:val="28"/>
        </w:rPr>
        <w:t>.</w:t>
      </w:r>
    </w:p>
    <w:p w14:paraId="66DF6199" w14:textId="433D9912" w:rsidR="00BF6AD0" w:rsidRPr="00BF6AD0" w:rsidRDefault="00BF6AD0" w:rsidP="00BF6AD0">
      <w:pPr>
        <w:rPr>
          <w:rFonts w:ascii="Simplified Arabic" w:hAnsi="Simplified Arabic" w:cs="Simplified Arabic"/>
          <w:sz w:val="28"/>
          <w:szCs w:val="28"/>
        </w:rPr>
      </w:pPr>
      <w:r w:rsidRPr="00F55A35">
        <w:rPr>
          <w:rFonts w:ascii="Simplified Arabic" w:hAnsi="Simplified Arabic" w:cs="Simplified Arabic"/>
          <w:b/>
          <w:bCs/>
          <w:sz w:val="28"/>
          <w:szCs w:val="28"/>
          <w:rtl/>
        </w:rPr>
        <w:lastRenderedPageBreak/>
        <w:t>خامسًا: الأهمية من ناحية تطوير الكفاءات والقدرات الإدارية</w:t>
      </w:r>
      <w:r w:rsidRPr="00BF6AD0">
        <w:rPr>
          <w:rFonts w:ascii="Simplified Arabic" w:hAnsi="Simplified Arabic" w:cs="Simplified Arabic"/>
          <w:sz w:val="28"/>
          <w:szCs w:val="28"/>
        </w:rPr>
        <w:br/>
      </w:r>
      <w:r w:rsidRPr="00BF6AD0">
        <w:rPr>
          <w:rFonts w:ascii="Simplified Arabic" w:hAnsi="Simplified Arabic" w:cs="Simplified Arabic"/>
          <w:sz w:val="28"/>
          <w:szCs w:val="28"/>
          <w:rtl/>
        </w:rPr>
        <w:t>من خلال تحديد وفهم العوامل الإدارية الحرجة، يمكن للمديرين والقياديين تطوير مهاراتهم الإدارية والقيادية وتحسين ممارساتهم في التخطيط والتنظيم والرقابة والتواصل، بما يعزز كفاءة الأداء المؤسسي. كما تمثل الدراسة مرجعًا علميًا يمكن الاستفادة منه في برامج التدريب والتطوير المهني للعاملين في قطاع المشاريع الكبرى،</w:t>
      </w:r>
      <w:r w:rsidR="00F55A35">
        <w:rPr>
          <w:rFonts w:ascii="Simplified Arabic" w:hAnsi="Simplified Arabic" w:cs="Simplified Arabic" w:hint="cs"/>
          <w:sz w:val="28"/>
          <w:szCs w:val="28"/>
          <w:rtl/>
        </w:rPr>
        <w:t xml:space="preserve"> </w:t>
      </w:r>
      <w:r w:rsidRPr="00BF6AD0">
        <w:rPr>
          <w:rFonts w:ascii="Simplified Arabic" w:hAnsi="Simplified Arabic" w:cs="Simplified Arabic"/>
          <w:sz w:val="28"/>
          <w:szCs w:val="28"/>
          <w:rtl/>
        </w:rPr>
        <w:t>إضافة إلى كونها مصدرًا علميًا للباحثين وطلبة ماجستير إدارة الأعمال</w:t>
      </w:r>
      <w:r w:rsidRPr="00BF6AD0">
        <w:rPr>
          <w:rFonts w:ascii="Simplified Arabic" w:hAnsi="Simplified Arabic" w:cs="Simplified Arabic"/>
          <w:sz w:val="28"/>
          <w:szCs w:val="28"/>
        </w:rPr>
        <w:t xml:space="preserve"> (MBA) </w:t>
      </w:r>
      <w:r w:rsidRPr="00BF6AD0">
        <w:rPr>
          <w:rFonts w:ascii="Simplified Arabic" w:hAnsi="Simplified Arabic" w:cs="Simplified Arabic"/>
          <w:sz w:val="28"/>
          <w:szCs w:val="28"/>
          <w:rtl/>
        </w:rPr>
        <w:t>الراغبين في دراسة قضايا الإدارة والتطوير المؤسسي في بيئة العمل السعودية</w:t>
      </w:r>
      <w:r w:rsidRPr="00BF6AD0">
        <w:rPr>
          <w:rFonts w:ascii="Simplified Arabic" w:hAnsi="Simplified Arabic" w:cs="Simplified Arabic"/>
          <w:sz w:val="28"/>
          <w:szCs w:val="28"/>
        </w:rPr>
        <w:t>.</w:t>
      </w:r>
    </w:p>
    <w:p w14:paraId="7432A0F5" w14:textId="77777777" w:rsidR="003C30F7" w:rsidRDefault="003C30F7" w:rsidP="00B03A02">
      <w:pPr>
        <w:rPr>
          <w:rFonts w:ascii="Simplified Arabic" w:hAnsi="Simplified Arabic" w:cs="Simplified Arabic"/>
          <w:b/>
          <w:bCs/>
          <w:sz w:val="36"/>
          <w:szCs w:val="36"/>
          <w:u w:val="single"/>
          <w:rtl/>
        </w:rPr>
      </w:pPr>
    </w:p>
    <w:p w14:paraId="76640324" w14:textId="4EECF9A9" w:rsidR="00B03A02" w:rsidRPr="00B03A02" w:rsidRDefault="00D22171" w:rsidP="00B03A02">
      <w:pPr>
        <w:rPr>
          <w:rFonts w:ascii="Simplified Arabic" w:hAnsi="Simplified Arabic" w:cs="Simplified Arabic"/>
          <w:b/>
          <w:bCs/>
          <w:sz w:val="36"/>
          <w:szCs w:val="36"/>
          <w:u w:val="single"/>
          <w:rtl/>
        </w:rPr>
      </w:pPr>
      <w:r w:rsidRPr="00F73D76">
        <w:rPr>
          <w:rFonts w:ascii="Simplified Arabic" w:hAnsi="Simplified Arabic" w:cs="Simplified Arabic"/>
          <w:b/>
          <w:bCs/>
          <w:sz w:val="36"/>
          <w:szCs w:val="36"/>
          <w:u w:val="single"/>
          <w:rtl/>
        </w:rPr>
        <w:t>تساؤلات الدراسة</w:t>
      </w:r>
      <w:r w:rsidR="00BD0011">
        <w:rPr>
          <w:rFonts w:ascii="Simplified Arabic" w:hAnsi="Simplified Arabic" w:cs="Simplified Arabic"/>
          <w:b/>
          <w:bCs/>
          <w:sz w:val="36"/>
          <w:szCs w:val="36"/>
          <w:u w:val="single"/>
        </w:rPr>
        <w:t>:</w:t>
      </w:r>
    </w:p>
    <w:p w14:paraId="6991689A" w14:textId="77777777" w:rsidR="00403FB9" w:rsidRPr="00403FB9" w:rsidRDefault="00403FB9" w:rsidP="00403FB9">
      <w:pPr>
        <w:rPr>
          <w:rFonts w:ascii="Simplified Arabic" w:hAnsi="Simplified Arabic" w:cs="Simplified Arabic"/>
          <w:sz w:val="28"/>
          <w:szCs w:val="28"/>
        </w:rPr>
      </w:pPr>
      <w:r w:rsidRPr="00B127F7">
        <w:rPr>
          <w:rFonts w:ascii="Simplified Arabic" w:hAnsi="Simplified Arabic" w:cs="Simplified Arabic"/>
          <w:sz w:val="28"/>
          <w:szCs w:val="28"/>
          <w:rtl/>
        </w:rPr>
        <w:t>يُعد تحديد تساؤلات الدراسة خطوة أساسية لفهم المشكلة البحثية بوضوح، حيث تساعد هذه التساؤلات في توجيه مسار البحث وتحديد النقاط التي يجب التركيز عليها أثناء جمع البيانات وتحليلها</w:t>
      </w:r>
      <w:r w:rsidRPr="00B127F7">
        <w:rPr>
          <w:rFonts w:ascii="Simplified Arabic" w:hAnsi="Simplified Arabic" w:cs="Simplified Arabic"/>
          <w:sz w:val="28"/>
          <w:szCs w:val="28"/>
        </w:rPr>
        <w:t>.</w:t>
      </w:r>
      <w:r w:rsidRPr="00B127F7">
        <w:rPr>
          <w:rFonts w:ascii="Simplified Arabic" w:hAnsi="Simplified Arabic" w:cs="Simplified Arabic"/>
          <w:sz w:val="28"/>
          <w:szCs w:val="28"/>
        </w:rPr>
        <w:br/>
      </w:r>
      <w:r w:rsidRPr="00B127F7">
        <w:rPr>
          <w:rFonts w:ascii="Simplified Arabic" w:hAnsi="Simplified Arabic" w:cs="Simplified Arabic"/>
          <w:sz w:val="28"/>
          <w:szCs w:val="28"/>
          <w:rtl/>
        </w:rPr>
        <w:t>وبما أن موضوع هذه الدراسة يركّز على تحليل العوامل الإدارية الحرجة المؤثرة في نجاح المشاريع الإنشائية الكبرى في المملكة العربية السعودية وفق رؤية 2030،</w:t>
      </w:r>
      <w:r w:rsidRPr="00403FB9">
        <w:rPr>
          <w:rFonts w:ascii="Simplified Arabic" w:hAnsi="Simplified Arabic" w:cs="Simplified Arabic"/>
          <w:sz w:val="28"/>
          <w:szCs w:val="28"/>
        </w:rPr>
        <w:br/>
      </w:r>
      <w:r w:rsidRPr="00403FB9">
        <w:rPr>
          <w:rFonts w:ascii="Simplified Arabic" w:hAnsi="Simplified Arabic" w:cs="Simplified Arabic"/>
          <w:sz w:val="28"/>
          <w:szCs w:val="28"/>
          <w:rtl/>
        </w:rPr>
        <w:t>فقد تم صياغة مجموعة من التساؤلات التي تغطي الجوانب النظرية والتطبيقية كافة، لضمان شمولية الدراسة وارتباطها بالواقع الإداري والاقتصادي للمملكة</w:t>
      </w:r>
      <w:r w:rsidRPr="00403FB9">
        <w:rPr>
          <w:rFonts w:ascii="Simplified Arabic" w:hAnsi="Simplified Arabic" w:cs="Simplified Arabic"/>
          <w:sz w:val="28"/>
          <w:szCs w:val="28"/>
        </w:rPr>
        <w:t>.</w:t>
      </w:r>
    </w:p>
    <w:p w14:paraId="7DA884E4" w14:textId="5C48BD26" w:rsidR="00403FB9" w:rsidRPr="00403FB9" w:rsidRDefault="00403FB9" w:rsidP="003C30F7">
      <w:pPr>
        <w:rPr>
          <w:rFonts w:ascii="Simplified Arabic" w:hAnsi="Simplified Arabic" w:cs="Simplified Arabic"/>
          <w:sz w:val="28"/>
          <w:szCs w:val="28"/>
        </w:rPr>
      </w:pPr>
      <w:r w:rsidRPr="00403FB9">
        <w:rPr>
          <w:rFonts w:ascii="Simplified Arabic" w:hAnsi="Simplified Arabic" w:cs="Simplified Arabic"/>
          <w:sz w:val="28"/>
          <w:szCs w:val="28"/>
          <w:rtl/>
        </w:rPr>
        <w:t>وفيما يلي عرض مفصل لتساؤلات الدراسة الرئيسة والفرعية</w:t>
      </w:r>
      <w:r w:rsidRPr="00403FB9">
        <w:rPr>
          <w:rFonts w:ascii="Simplified Arabic" w:hAnsi="Simplified Arabic" w:cs="Simplified Arabic"/>
          <w:sz w:val="28"/>
          <w:szCs w:val="28"/>
        </w:rPr>
        <w:t>:</w:t>
      </w:r>
    </w:p>
    <w:p w14:paraId="00752CBF" w14:textId="77777777" w:rsidR="00B127F7" w:rsidRDefault="00403FB9" w:rsidP="00403FB9">
      <w:pPr>
        <w:numPr>
          <w:ilvl w:val="0"/>
          <w:numId w:val="9"/>
        </w:numPr>
        <w:rPr>
          <w:rFonts w:ascii="Simplified Arabic" w:hAnsi="Simplified Arabic" w:cs="Simplified Arabic"/>
          <w:sz w:val="28"/>
          <w:szCs w:val="28"/>
        </w:rPr>
      </w:pPr>
      <w:r w:rsidRPr="00403FB9">
        <w:rPr>
          <w:rFonts w:ascii="Simplified Arabic" w:hAnsi="Simplified Arabic" w:cs="Simplified Arabic"/>
          <w:b/>
          <w:bCs/>
          <w:sz w:val="28"/>
          <w:szCs w:val="28"/>
          <w:rtl/>
        </w:rPr>
        <w:t>ما هي أبرز العوامل الإدارية الحرجة التي تؤثر على نجاح المشاريع الإنشائية الكبرى في المملكة العربية السعودية؟</w:t>
      </w:r>
    </w:p>
    <w:p w14:paraId="040A8C41" w14:textId="5E586706" w:rsidR="008F5014" w:rsidRPr="008F5014" w:rsidRDefault="00403FB9" w:rsidP="00B127F7">
      <w:pPr>
        <w:rPr>
          <w:rFonts w:ascii="Simplified Arabic" w:hAnsi="Simplified Arabic" w:cs="Simplified Arabic"/>
          <w:sz w:val="28"/>
          <w:szCs w:val="28"/>
        </w:rPr>
      </w:pPr>
      <w:r w:rsidRPr="00403FB9">
        <w:rPr>
          <w:rFonts w:ascii="Simplified Arabic" w:hAnsi="Simplified Arabic" w:cs="Simplified Arabic"/>
          <w:sz w:val="28"/>
          <w:szCs w:val="28"/>
          <w:rtl/>
        </w:rPr>
        <w:t>يُعد هذا التساؤل جوهر الدراسة، إذ يسعى إلى تحديد العوامل الإدارية الأساسية التي يرى العاملون في قطاع المشاريع الإنشائية أنها تؤثر بشكل مباشر على نجاح المشروع، مثل القيادة، وإدارة الوقت، والتكاليف، والجودة، والاتصال، وإدارة المخاطر</w:t>
      </w:r>
      <w:r w:rsidRPr="00403FB9">
        <w:rPr>
          <w:rFonts w:ascii="Simplified Arabic" w:hAnsi="Simplified Arabic" w:cs="Simplified Arabic"/>
          <w:sz w:val="28"/>
          <w:szCs w:val="28"/>
        </w:rPr>
        <w:t>.</w:t>
      </w:r>
    </w:p>
    <w:p w14:paraId="742D9E4D" w14:textId="77777777" w:rsidR="00B127F7" w:rsidRDefault="00403FB9" w:rsidP="00403FB9">
      <w:pPr>
        <w:numPr>
          <w:ilvl w:val="0"/>
          <w:numId w:val="9"/>
        </w:numPr>
        <w:rPr>
          <w:rFonts w:ascii="Simplified Arabic" w:hAnsi="Simplified Arabic" w:cs="Simplified Arabic"/>
          <w:sz w:val="28"/>
          <w:szCs w:val="28"/>
        </w:rPr>
      </w:pPr>
      <w:r w:rsidRPr="00403FB9">
        <w:rPr>
          <w:rFonts w:ascii="Simplified Arabic" w:hAnsi="Simplified Arabic" w:cs="Simplified Arabic"/>
          <w:b/>
          <w:bCs/>
          <w:sz w:val="28"/>
          <w:szCs w:val="28"/>
          <w:rtl/>
        </w:rPr>
        <w:t>إلى أي مدى يتم تطبيق هذه العوامل الإدارية الحرجة في بيئة المشاريع الإنشائية الكبرى في السعودية حاليًا؟</w:t>
      </w:r>
    </w:p>
    <w:p w14:paraId="23B35C3A" w14:textId="08BA752B" w:rsidR="008F5014" w:rsidRPr="008F5014" w:rsidRDefault="00403FB9" w:rsidP="00B127F7">
      <w:pPr>
        <w:rPr>
          <w:rFonts w:ascii="Simplified Arabic" w:hAnsi="Simplified Arabic" w:cs="Simplified Arabic"/>
          <w:sz w:val="28"/>
          <w:szCs w:val="28"/>
        </w:rPr>
      </w:pPr>
      <w:r w:rsidRPr="00403FB9">
        <w:rPr>
          <w:rFonts w:ascii="Simplified Arabic" w:hAnsi="Simplified Arabic" w:cs="Simplified Arabic"/>
          <w:sz w:val="28"/>
          <w:szCs w:val="28"/>
          <w:rtl/>
        </w:rPr>
        <w:t>لا يكفي تحديد العوامل نظريًا فقط، بل من المهم تحليل مدى تطبيقها فعليًا في الواقع العملي داخل الشركات الاستشارية والإشرافية، واكتشاف الفجوة بين المعرفة النظرية والتطبيق الفعلي في الميدان</w:t>
      </w:r>
      <w:r w:rsidRPr="00403FB9">
        <w:rPr>
          <w:rFonts w:ascii="Simplified Arabic" w:hAnsi="Simplified Arabic" w:cs="Simplified Arabic"/>
          <w:sz w:val="28"/>
          <w:szCs w:val="28"/>
        </w:rPr>
        <w:t>.</w:t>
      </w:r>
    </w:p>
    <w:p w14:paraId="1A2E6053" w14:textId="77777777" w:rsidR="00B127F7" w:rsidRDefault="00403FB9" w:rsidP="00403FB9">
      <w:pPr>
        <w:numPr>
          <w:ilvl w:val="0"/>
          <w:numId w:val="9"/>
        </w:numPr>
        <w:rPr>
          <w:rFonts w:ascii="Simplified Arabic" w:hAnsi="Simplified Arabic" w:cs="Simplified Arabic"/>
          <w:sz w:val="28"/>
          <w:szCs w:val="28"/>
        </w:rPr>
      </w:pPr>
      <w:r w:rsidRPr="00403FB9">
        <w:rPr>
          <w:rFonts w:ascii="Simplified Arabic" w:hAnsi="Simplified Arabic" w:cs="Simplified Arabic"/>
          <w:b/>
          <w:bCs/>
          <w:sz w:val="28"/>
          <w:szCs w:val="28"/>
          <w:rtl/>
        </w:rPr>
        <w:lastRenderedPageBreak/>
        <w:t>ما مدى وعي المديرين والممارسين في القطاع الإنشائي بأهمية هذه العوامل الإدارية الحرجة؟</w:t>
      </w:r>
    </w:p>
    <w:p w14:paraId="1AB37E4D" w14:textId="6D8D3BD6" w:rsidR="00B127F7" w:rsidRPr="008F5014" w:rsidRDefault="00403FB9" w:rsidP="003C30F7">
      <w:pPr>
        <w:rPr>
          <w:rFonts w:ascii="Simplified Arabic" w:hAnsi="Simplified Arabic" w:cs="Simplified Arabic"/>
          <w:sz w:val="28"/>
          <w:szCs w:val="28"/>
        </w:rPr>
      </w:pPr>
      <w:r w:rsidRPr="00403FB9">
        <w:rPr>
          <w:rFonts w:ascii="Simplified Arabic" w:hAnsi="Simplified Arabic" w:cs="Simplified Arabic"/>
          <w:sz w:val="28"/>
          <w:szCs w:val="28"/>
          <w:rtl/>
        </w:rPr>
        <w:t>أن الوعي والإدراك الإداري يمثلان أساسًا لتطبيق الممارسات الناجحة، تسعى الدراسة من خلال هذا التساؤل إلى قياس مستوى الوعي لدى المديرين والمهندسين والمستشارين في بيئة المشاريع الكبرى</w:t>
      </w:r>
      <w:r w:rsidRPr="00403FB9">
        <w:rPr>
          <w:rFonts w:ascii="Simplified Arabic" w:hAnsi="Simplified Arabic" w:cs="Simplified Arabic"/>
          <w:sz w:val="28"/>
          <w:szCs w:val="28"/>
        </w:rPr>
        <w:t>.</w:t>
      </w:r>
    </w:p>
    <w:p w14:paraId="37A50170" w14:textId="77777777" w:rsidR="00B127F7" w:rsidRDefault="00403FB9" w:rsidP="00403FB9">
      <w:pPr>
        <w:numPr>
          <w:ilvl w:val="0"/>
          <w:numId w:val="9"/>
        </w:numPr>
        <w:rPr>
          <w:rFonts w:ascii="Simplified Arabic" w:hAnsi="Simplified Arabic" w:cs="Simplified Arabic"/>
          <w:sz w:val="28"/>
          <w:szCs w:val="28"/>
        </w:rPr>
      </w:pPr>
      <w:r w:rsidRPr="00403FB9">
        <w:rPr>
          <w:rFonts w:ascii="Simplified Arabic" w:hAnsi="Simplified Arabic" w:cs="Simplified Arabic"/>
          <w:b/>
          <w:bCs/>
          <w:sz w:val="28"/>
          <w:szCs w:val="28"/>
          <w:rtl/>
        </w:rPr>
        <w:t>كيف تؤثر هذه العوامل الإدارية الحرجة على تحقيق أهداف المشاريع الكبرى من حيث الوقت، والتكلفة، وجودة التنفيذ؟</w:t>
      </w:r>
    </w:p>
    <w:p w14:paraId="383E9CD9" w14:textId="18E5F621" w:rsidR="008F5014" w:rsidRPr="008F5014" w:rsidRDefault="003D3843" w:rsidP="00B127F7">
      <w:pPr>
        <w:rPr>
          <w:rFonts w:ascii="Simplified Arabic" w:hAnsi="Simplified Arabic" w:cs="Simplified Arabic"/>
          <w:sz w:val="28"/>
          <w:szCs w:val="28"/>
        </w:rPr>
      </w:pPr>
      <w:r>
        <w:rPr>
          <w:rFonts w:ascii="Simplified Arabic" w:hAnsi="Simplified Arabic" w:cs="Simplified Arabic" w:hint="cs"/>
          <w:sz w:val="28"/>
          <w:szCs w:val="28"/>
          <w:rtl/>
        </w:rPr>
        <w:t>ا</w:t>
      </w:r>
      <w:r w:rsidR="00403FB9" w:rsidRPr="00403FB9">
        <w:rPr>
          <w:rFonts w:ascii="Simplified Arabic" w:hAnsi="Simplified Arabic" w:cs="Simplified Arabic"/>
          <w:sz w:val="28"/>
          <w:szCs w:val="28"/>
          <w:rtl/>
        </w:rPr>
        <w:t>رتبط هذا التساؤل بالأداء المؤسسي الفعلي، إذ تحاول الدراسة من خلاله ربط الممارسات الإدارية</w:t>
      </w:r>
      <w:r w:rsidR="00B127F7">
        <w:rPr>
          <w:rFonts w:ascii="Simplified Arabic" w:hAnsi="Simplified Arabic" w:cs="Simplified Arabic" w:hint="cs"/>
          <w:sz w:val="28"/>
          <w:szCs w:val="28"/>
          <w:rtl/>
        </w:rPr>
        <w:t xml:space="preserve"> </w:t>
      </w:r>
      <w:r w:rsidR="00403FB9" w:rsidRPr="00403FB9">
        <w:rPr>
          <w:rFonts w:ascii="Simplified Arabic" w:hAnsi="Simplified Arabic" w:cs="Simplified Arabic"/>
          <w:sz w:val="28"/>
          <w:szCs w:val="28"/>
          <w:rtl/>
        </w:rPr>
        <w:t>بالنتائج الملموسة على أرض الواقع، مثل الالتزام بالجداول الزمنية، وضبط الميزانيات، وتحقيق مستويات الجودة المستهدفة</w:t>
      </w:r>
      <w:r w:rsidR="00403FB9" w:rsidRPr="00403FB9">
        <w:rPr>
          <w:rFonts w:ascii="Simplified Arabic" w:hAnsi="Simplified Arabic" w:cs="Simplified Arabic"/>
          <w:sz w:val="28"/>
          <w:szCs w:val="28"/>
        </w:rPr>
        <w:t>.</w:t>
      </w:r>
    </w:p>
    <w:p w14:paraId="152C351D" w14:textId="77777777" w:rsidR="00B127F7" w:rsidRDefault="00403FB9" w:rsidP="00403FB9">
      <w:pPr>
        <w:numPr>
          <w:ilvl w:val="0"/>
          <w:numId w:val="9"/>
        </w:numPr>
        <w:rPr>
          <w:rFonts w:ascii="Simplified Arabic" w:hAnsi="Simplified Arabic" w:cs="Simplified Arabic"/>
          <w:sz w:val="28"/>
          <w:szCs w:val="28"/>
        </w:rPr>
      </w:pPr>
      <w:r w:rsidRPr="00403FB9">
        <w:rPr>
          <w:rFonts w:ascii="Simplified Arabic" w:hAnsi="Simplified Arabic" w:cs="Simplified Arabic"/>
          <w:b/>
          <w:bCs/>
          <w:sz w:val="28"/>
          <w:szCs w:val="28"/>
          <w:rtl/>
        </w:rPr>
        <w:t>ما أبرز التحديات التي تعيق تطبيق العوامل الإدارية الحرجة للنجاح في المشاريع الإنشائية الكبرى بالمملكة؟</w:t>
      </w:r>
    </w:p>
    <w:p w14:paraId="5513FE02" w14:textId="697052FA" w:rsidR="008F5014" w:rsidRPr="008F5014" w:rsidRDefault="00403FB9" w:rsidP="00B127F7">
      <w:pPr>
        <w:rPr>
          <w:rFonts w:ascii="Simplified Arabic" w:hAnsi="Simplified Arabic" w:cs="Simplified Arabic"/>
          <w:sz w:val="28"/>
          <w:szCs w:val="28"/>
        </w:rPr>
      </w:pPr>
      <w:r w:rsidRPr="00403FB9">
        <w:rPr>
          <w:rFonts w:ascii="Simplified Arabic" w:hAnsi="Simplified Arabic" w:cs="Simplified Arabic"/>
          <w:sz w:val="28"/>
          <w:szCs w:val="28"/>
          <w:rtl/>
        </w:rPr>
        <w:t>تسعى الدراسة هنا إلى تحديد العقبات التي تواجه تطبيق الممارسات الإدارية المثلى، سواء كانت داخلية مثل ضعف الكفاءات والتنظيم، أو خارجية مثل التغيرات التشريعية، ومشكلات التنسيق، وتعقيدات سلاسل التوريد</w:t>
      </w:r>
      <w:r w:rsidRPr="00403FB9">
        <w:rPr>
          <w:rFonts w:ascii="Simplified Arabic" w:hAnsi="Simplified Arabic" w:cs="Simplified Arabic"/>
          <w:sz w:val="28"/>
          <w:szCs w:val="28"/>
        </w:rPr>
        <w:t>.</w:t>
      </w:r>
    </w:p>
    <w:p w14:paraId="6F48E309" w14:textId="77777777" w:rsidR="00B127F7" w:rsidRDefault="00403FB9" w:rsidP="00403FB9">
      <w:pPr>
        <w:numPr>
          <w:ilvl w:val="0"/>
          <w:numId w:val="9"/>
        </w:numPr>
        <w:rPr>
          <w:rFonts w:ascii="Simplified Arabic" w:hAnsi="Simplified Arabic" w:cs="Simplified Arabic"/>
          <w:sz w:val="28"/>
          <w:szCs w:val="28"/>
        </w:rPr>
      </w:pPr>
      <w:r w:rsidRPr="00403FB9">
        <w:rPr>
          <w:rFonts w:ascii="Simplified Arabic" w:hAnsi="Simplified Arabic" w:cs="Simplified Arabic"/>
          <w:b/>
          <w:bCs/>
          <w:sz w:val="28"/>
          <w:szCs w:val="28"/>
          <w:rtl/>
        </w:rPr>
        <w:t>ما الدور الذي تلعبه رؤية المملكة 2030 في تعزيز تطبيق العوامل الإدارية الحرجة للنجاح في المشاريع الكبرى؟</w:t>
      </w:r>
    </w:p>
    <w:p w14:paraId="7B047002" w14:textId="197150EB" w:rsidR="008F5014" w:rsidRPr="008F5014" w:rsidRDefault="00403FB9" w:rsidP="00B127F7">
      <w:pPr>
        <w:rPr>
          <w:rFonts w:ascii="Simplified Arabic" w:hAnsi="Simplified Arabic" w:cs="Simplified Arabic"/>
          <w:sz w:val="28"/>
          <w:szCs w:val="28"/>
        </w:rPr>
      </w:pPr>
      <w:r w:rsidRPr="00403FB9">
        <w:rPr>
          <w:rFonts w:ascii="Simplified Arabic" w:hAnsi="Simplified Arabic" w:cs="Simplified Arabic"/>
          <w:sz w:val="28"/>
          <w:szCs w:val="28"/>
          <w:rtl/>
        </w:rPr>
        <w:t>نظرًا لأن الرؤية الوطنية تهدف إلى رفع كفاءة الأداء المؤسسي وتعزيز الجودة والاستدامة،</w:t>
      </w:r>
      <w:r w:rsidR="00B127F7">
        <w:rPr>
          <w:rFonts w:ascii="Simplified Arabic" w:hAnsi="Simplified Arabic" w:cs="Simplified Arabic" w:hint="cs"/>
          <w:sz w:val="28"/>
          <w:szCs w:val="28"/>
          <w:rtl/>
        </w:rPr>
        <w:t xml:space="preserve"> </w:t>
      </w:r>
      <w:r w:rsidRPr="00403FB9">
        <w:rPr>
          <w:rFonts w:ascii="Simplified Arabic" w:hAnsi="Simplified Arabic" w:cs="Simplified Arabic"/>
          <w:sz w:val="28"/>
          <w:szCs w:val="28"/>
          <w:rtl/>
        </w:rPr>
        <w:t>فإن هذا التساؤل يستكشف العلاقة بين توجهات الرؤية وبرامج التحول الإداري في المؤسسات العاملة في القطاع الإنشائي</w:t>
      </w:r>
      <w:r w:rsidRPr="00403FB9">
        <w:rPr>
          <w:rFonts w:ascii="Simplified Arabic" w:hAnsi="Simplified Arabic" w:cs="Simplified Arabic"/>
          <w:sz w:val="28"/>
          <w:szCs w:val="28"/>
        </w:rPr>
        <w:t>.</w:t>
      </w:r>
    </w:p>
    <w:p w14:paraId="207FDE6F" w14:textId="77777777" w:rsidR="00B127F7" w:rsidRDefault="00403FB9" w:rsidP="00403FB9">
      <w:pPr>
        <w:numPr>
          <w:ilvl w:val="0"/>
          <w:numId w:val="9"/>
        </w:numPr>
        <w:rPr>
          <w:rFonts w:ascii="Simplified Arabic" w:hAnsi="Simplified Arabic" w:cs="Simplified Arabic"/>
          <w:sz w:val="28"/>
          <w:szCs w:val="28"/>
        </w:rPr>
      </w:pPr>
      <w:r w:rsidRPr="00403FB9">
        <w:rPr>
          <w:rFonts w:ascii="Simplified Arabic" w:hAnsi="Simplified Arabic" w:cs="Simplified Arabic"/>
          <w:b/>
          <w:bCs/>
          <w:sz w:val="28"/>
          <w:szCs w:val="28"/>
          <w:rtl/>
        </w:rPr>
        <w:t>ما هي الاستراتيجيات المقترحة من وجهة نظر العاملين في القطاع لتفعيل دور العوامل الإدارية الحرجة وتحقيق أفضل النتائج؟</w:t>
      </w:r>
    </w:p>
    <w:p w14:paraId="49B66B4D" w14:textId="5E3D6332" w:rsidR="002526D1" w:rsidRDefault="00403FB9" w:rsidP="003C30F7">
      <w:pPr>
        <w:rPr>
          <w:rFonts w:ascii="Simplified Arabic" w:hAnsi="Simplified Arabic" w:cs="Simplified Arabic"/>
          <w:sz w:val="28"/>
          <w:szCs w:val="28"/>
          <w:rtl/>
        </w:rPr>
      </w:pPr>
      <w:r w:rsidRPr="00403FB9">
        <w:rPr>
          <w:rFonts w:ascii="Simplified Arabic" w:hAnsi="Simplified Arabic" w:cs="Simplified Arabic"/>
          <w:sz w:val="28"/>
          <w:szCs w:val="28"/>
          <w:rtl/>
        </w:rPr>
        <w:t>يهدف هذا التساؤل إلى الوصول إلى توصيات واقعية مستندة إلى خبرات العاملين الميدانيين في شركات الاستشارات الهندسية والمشاريع الكبرى،</w:t>
      </w:r>
      <w:r w:rsidR="00B127F7">
        <w:rPr>
          <w:rFonts w:ascii="Simplified Arabic" w:hAnsi="Simplified Arabic" w:cs="Simplified Arabic" w:hint="cs"/>
          <w:sz w:val="28"/>
          <w:szCs w:val="28"/>
          <w:rtl/>
        </w:rPr>
        <w:t xml:space="preserve"> </w:t>
      </w:r>
      <w:r w:rsidRPr="00403FB9">
        <w:rPr>
          <w:rFonts w:ascii="Simplified Arabic" w:hAnsi="Simplified Arabic" w:cs="Simplified Arabic"/>
          <w:sz w:val="28"/>
          <w:szCs w:val="28"/>
          <w:rtl/>
        </w:rPr>
        <w:t>بما يضمن تقديم حلول عملية قابلة للتطبيق تسهم في تحسين الأداء الإداري ورفع كفاءة المشاريع</w:t>
      </w:r>
      <w:r w:rsidRPr="00403FB9">
        <w:rPr>
          <w:rFonts w:ascii="Simplified Arabic" w:hAnsi="Simplified Arabic" w:cs="Simplified Arabic"/>
          <w:sz w:val="28"/>
          <w:szCs w:val="28"/>
        </w:rPr>
        <w:t>.</w:t>
      </w:r>
    </w:p>
    <w:p w14:paraId="56B19CA7" w14:textId="67A540DE" w:rsidR="00D22171" w:rsidRPr="00B03A02" w:rsidRDefault="00A74F76" w:rsidP="00D22171">
      <w:pPr>
        <w:rPr>
          <w:rFonts w:ascii="Simplified Arabic" w:hAnsi="Simplified Arabic" w:cs="Simplified Arabic"/>
          <w:b/>
          <w:bCs/>
          <w:sz w:val="36"/>
          <w:szCs w:val="36"/>
          <w:u w:val="single"/>
          <w:rtl/>
        </w:rPr>
      </w:pPr>
      <w:r w:rsidRPr="00B03A02">
        <w:rPr>
          <w:rFonts w:ascii="Simplified Arabic" w:hAnsi="Simplified Arabic" w:cs="Simplified Arabic"/>
          <w:b/>
          <w:bCs/>
          <w:sz w:val="36"/>
          <w:szCs w:val="36"/>
          <w:u w:val="single"/>
          <w:rtl/>
        </w:rPr>
        <w:lastRenderedPageBreak/>
        <w:t>فر</w:t>
      </w:r>
      <w:r w:rsidR="005634AF">
        <w:rPr>
          <w:rFonts w:ascii="Simplified Arabic" w:hAnsi="Simplified Arabic" w:cs="Simplified Arabic" w:hint="cs"/>
          <w:b/>
          <w:bCs/>
          <w:sz w:val="36"/>
          <w:szCs w:val="36"/>
          <w:u w:val="single"/>
          <w:rtl/>
        </w:rPr>
        <w:t>ضيات</w:t>
      </w:r>
      <w:r w:rsidRPr="00B03A02">
        <w:rPr>
          <w:rFonts w:ascii="Simplified Arabic" w:hAnsi="Simplified Arabic" w:cs="Simplified Arabic"/>
          <w:b/>
          <w:bCs/>
          <w:sz w:val="36"/>
          <w:szCs w:val="36"/>
          <w:u w:val="single"/>
          <w:rtl/>
        </w:rPr>
        <w:t xml:space="preserve"> الدراسة:</w:t>
      </w:r>
    </w:p>
    <w:p w14:paraId="18C91387" w14:textId="0F6F497A"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بناءً على مشكلة الدراسة وتساؤلاتها وأهدافها، تم صياغة مجموعة من الفرضيات التي تعبّر عن</w:t>
      </w:r>
      <w:r>
        <w:rPr>
          <w:rFonts w:ascii="Simplified Arabic" w:hAnsi="Simplified Arabic" w:cs="Simplified Arabic" w:hint="cs"/>
          <w:sz w:val="28"/>
          <w:szCs w:val="28"/>
          <w:rtl/>
        </w:rPr>
        <w:t xml:space="preserve"> </w:t>
      </w:r>
      <w:r w:rsidRPr="00927F00">
        <w:rPr>
          <w:rFonts w:ascii="Simplified Arabic" w:hAnsi="Simplified Arabic" w:cs="Simplified Arabic"/>
          <w:sz w:val="28"/>
          <w:szCs w:val="28"/>
          <w:rtl/>
        </w:rPr>
        <w:t>العلاقات المتوقعة بين العوامل الإدارية الحرجة ونجاح المشاريع الإنشائية الكبرى في المملكة العربية السعودية. وتهدف هذه الفرضيات إلى اختبار مدى صحة العلاقات النظرية، اعتمادًا على التحليل الإحصائي لبيانات الدراسة الميدانية</w:t>
      </w:r>
      <w:r w:rsidRPr="00927F00">
        <w:rPr>
          <w:rFonts w:ascii="Simplified Arabic" w:hAnsi="Simplified Arabic" w:cs="Simplified Arabic"/>
          <w:sz w:val="28"/>
          <w:szCs w:val="28"/>
        </w:rPr>
        <w:t>.</w:t>
      </w:r>
    </w:p>
    <w:p w14:paraId="19D794EC" w14:textId="3D1836FB" w:rsidR="00927F00" w:rsidRDefault="00927F00" w:rsidP="00927F00">
      <w:pPr>
        <w:rPr>
          <w:rFonts w:ascii="Simplified Arabic" w:hAnsi="Simplified Arabic" w:cs="Simplified Arabic"/>
          <w:sz w:val="28"/>
          <w:szCs w:val="28"/>
          <w:rtl/>
        </w:rPr>
      </w:pPr>
      <w:r w:rsidRPr="00927F00">
        <w:rPr>
          <w:rFonts w:ascii="Simplified Arabic" w:hAnsi="Simplified Arabic" w:cs="Simplified Arabic"/>
          <w:sz w:val="28"/>
          <w:szCs w:val="28"/>
          <w:rtl/>
        </w:rPr>
        <w:t>وتتمثل فرضيات الدراسة فيما يلي</w:t>
      </w:r>
      <w:r>
        <w:rPr>
          <w:rFonts w:ascii="Simplified Arabic" w:hAnsi="Simplified Arabic" w:cs="Simplified Arabic" w:hint="cs"/>
          <w:sz w:val="28"/>
          <w:szCs w:val="28"/>
          <w:rtl/>
        </w:rPr>
        <w:t>:</w:t>
      </w:r>
    </w:p>
    <w:p w14:paraId="659E7AEC" w14:textId="77777777" w:rsidR="00927F00" w:rsidRDefault="00927F00" w:rsidP="00927F00">
      <w:pPr>
        <w:pStyle w:val="ListParagraph"/>
        <w:numPr>
          <w:ilvl w:val="0"/>
          <w:numId w:val="108"/>
        </w:numPr>
        <w:rPr>
          <w:rFonts w:ascii="Simplified Arabic" w:hAnsi="Simplified Arabic" w:cs="Simplified Arabic"/>
          <w:sz w:val="28"/>
          <w:szCs w:val="28"/>
        </w:rPr>
      </w:pPr>
      <w:r w:rsidRPr="00927F00">
        <w:rPr>
          <w:rFonts w:ascii="Simplified Arabic" w:hAnsi="Simplified Arabic" w:cs="Simplified Arabic"/>
          <w:b/>
          <w:bCs/>
          <w:sz w:val="28"/>
          <w:szCs w:val="28"/>
          <w:rtl/>
        </w:rPr>
        <w:t>يوجد ارتباط ذو دلالة إحصائية بين وضوح العوامل الإدارية الحرجة وبين فعالية الأداء المؤسسي في المشاريع الإنشائية الكبرى</w:t>
      </w:r>
      <w:r w:rsidRPr="00927F00">
        <w:rPr>
          <w:rFonts w:ascii="Simplified Arabic" w:hAnsi="Simplified Arabic" w:cs="Simplified Arabic"/>
          <w:b/>
          <w:bCs/>
          <w:sz w:val="28"/>
          <w:szCs w:val="28"/>
        </w:rPr>
        <w:t>.</w:t>
      </w:r>
    </w:p>
    <w:p w14:paraId="2529BC07" w14:textId="1EA9729C"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ويستند هذا الفرض إلى أن وضوح الأدوار والمسؤوليات يسهم في تحسين التنظيم الداخلي وتقليل التضارب في المهام</w:t>
      </w:r>
      <w:r w:rsidRPr="00927F00">
        <w:rPr>
          <w:rFonts w:ascii="Simplified Arabic" w:hAnsi="Simplified Arabic" w:cs="Simplified Arabic"/>
          <w:sz w:val="28"/>
          <w:szCs w:val="28"/>
        </w:rPr>
        <w:t>.</w:t>
      </w:r>
    </w:p>
    <w:p w14:paraId="19694894" w14:textId="77777777" w:rsidR="00927F00" w:rsidRDefault="00927F00" w:rsidP="00927F00">
      <w:pPr>
        <w:pStyle w:val="ListParagraph"/>
        <w:numPr>
          <w:ilvl w:val="0"/>
          <w:numId w:val="108"/>
        </w:numPr>
        <w:rPr>
          <w:rFonts w:ascii="Simplified Arabic" w:hAnsi="Simplified Arabic" w:cs="Simplified Arabic"/>
          <w:sz w:val="28"/>
          <w:szCs w:val="28"/>
        </w:rPr>
      </w:pPr>
      <w:r w:rsidRPr="00927F00">
        <w:rPr>
          <w:rFonts w:ascii="Simplified Arabic" w:hAnsi="Simplified Arabic" w:cs="Simplified Arabic"/>
          <w:b/>
          <w:bCs/>
          <w:sz w:val="28"/>
          <w:szCs w:val="28"/>
          <w:rtl/>
        </w:rPr>
        <w:t>يوجد تأثير إيجابي لممارسات الإدارة الزمنية كعامل إداري حرج على نجاح المشاريع الإنشائية الكبرى</w:t>
      </w:r>
      <w:r w:rsidRPr="00927F00">
        <w:rPr>
          <w:rFonts w:ascii="Simplified Arabic" w:hAnsi="Simplified Arabic" w:cs="Simplified Arabic"/>
          <w:b/>
          <w:bCs/>
          <w:sz w:val="28"/>
          <w:szCs w:val="28"/>
        </w:rPr>
        <w:t>.</w:t>
      </w:r>
    </w:p>
    <w:p w14:paraId="4D1F2A5D" w14:textId="6BF4623A"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وينطلق هذا الفرض من أهمية التخطيط الزمني في تعزيز الالتزام بالمواعيد وتقليل التأخير في مراحل التنفيذ</w:t>
      </w:r>
      <w:r w:rsidRPr="00927F00">
        <w:rPr>
          <w:rFonts w:ascii="Simplified Arabic" w:hAnsi="Simplified Arabic" w:cs="Simplified Arabic"/>
          <w:sz w:val="28"/>
          <w:szCs w:val="28"/>
        </w:rPr>
        <w:t>.</w:t>
      </w:r>
    </w:p>
    <w:p w14:paraId="68A59B0C" w14:textId="55B43695" w:rsidR="00927F00" w:rsidRPr="00927F00" w:rsidRDefault="00927F00" w:rsidP="00927F00">
      <w:pPr>
        <w:pStyle w:val="ListParagraph"/>
        <w:numPr>
          <w:ilvl w:val="0"/>
          <w:numId w:val="108"/>
        </w:numPr>
        <w:rPr>
          <w:rFonts w:ascii="Simplified Arabic" w:hAnsi="Simplified Arabic" w:cs="Simplified Arabic"/>
          <w:sz w:val="28"/>
          <w:szCs w:val="28"/>
          <w:rtl/>
        </w:rPr>
      </w:pPr>
      <w:r w:rsidRPr="00927F00">
        <w:rPr>
          <w:rFonts w:ascii="Simplified Arabic" w:hAnsi="Simplified Arabic" w:cs="Simplified Arabic"/>
          <w:b/>
          <w:bCs/>
          <w:sz w:val="28"/>
          <w:szCs w:val="28"/>
          <w:rtl/>
        </w:rPr>
        <w:t>يوجد تأثير إيجابي لتطبيق أنظمة الرقابة المالية والإدارية على كفاءة تنفيذ المشاريع الكبرى</w:t>
      </w:r>
      <w:r w:rsidRPr="00927F00">
        <w:rPr>
          <w:rFonts w:ascii="Simplified Arabic" w:hAnsi="Simplified Arabic" w:cs="Simplified Arabic"/>
          <w:b/>
          <w:bCs/>
          <w:sz w:val="28"/>
          <w:szCs w:val="28"/>
        </w:rPr>
        <w:t>.</w:t>
      </w:r>
    </w:p>
    <w:p w14:paraId="3FA9191D" w14:textId="432E775A"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ويستند هذا الفرض إلى الدور المحوري للرقابة الفعّالة في ضبط التكلفة ومتابعة العمليات التشغيلية</w:t>
      </w:r>
      <w:r w:rsidRPr="00927F00">
        <w:rPr>
          <w:rFonts w:ascii="Simplified Arabic" w:hAnsi="Simplified Arabic" w:cs="Simplified Arabic"/>
          <w:sz w:val="28"/>
          <w:szCs w:val="28"/>
        </w:rPr>
        <w:t>.</w:t>
      </w:r>
    </w:p>
    <w:p w14:paraId="57F09483" w14:textId="66437346" w:rsidR="00927F00" w:rsidRPr="00927F00" w:rsidRDefault="00927F00" w:rsidP="00927F00">
      <w:pPr>
        <w:pStyle w:val="ListParagraph"/>
        <w:numPr>
          <w:ilvl w:val="0"/>
          <w:numId w:val="108"/>
        </w:numPr>
        <w:rPr>
          <w:rFonts w:ascii="Simplified Arabic" w:hAnsi="Simplified Arabic" w:cs="Simplified Arabic"/>
          <w:b/>
          <w:bCs/>
          <w:sz w:val="28"/>
          <w:szCs w:val="28"/>
          <w:rtl/>
        </w:rPr>
      </w:pPr>
      <w:r w:rsidRPr="00927F00">
        <w:rPr>
          <w:rFonts w:ascii="Simplified Arabic" w:hAnsi="Simplified Arabic" w:cs="Simplified Arabic"/>
          <w:b/>
          <w:bCs/>
          <w:sz w:val="28"/>
          <w:szCs w:val="28"/>
          <w:rtl/>
        </w:rPr>
        <w:t>يوجد تأثير إيجابي لتطبيق معايير الجودة المؤسسية والإشراف الإداري على أداء المشاريع الإنشائية الكبرى</w:t>
      </w:r>
      <w:r w:rsidRPr="00927F00">
        <w:rPr>
          <w:rFonts w:ascii="Simplified Arabic" w:hAnsi="Simplified Arabic" w:cs="Simplified Arabic"/>
          <w:b/>
          <w:bCs/>
          <w:sz w:val="28"/>
          <w:szCs w:val="28"/>
        </w:rPr>
        <w:t>.</w:t>
      </w:r>
    </w:p>
    <w:p w14:paraId="55353384" w14:textId="6F884AF7"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ويعكس هذا الفرض أهمية المتابعة الإدارية المستمرة في ضمان جودة التنفيذ وتقليل الأخطاء التشغيلية</w:t>
      </w:r>
      <w:r w:rsidRPr="00927F00">
        <w:rPr>
          <w:rFonts w:ascii="Simplified Arabic" w:hAnsi="Simplified Arabic" w:cs="Simplified Arabic"/>
          <w:sz w:val="28"/>
          <w:szCs w:val="28"/>
        </w:rPr>
        <w:t>.</w:t>
      </w:r>
    </w:p>
    <w:p w14:paraId="1D4B869E" w14:textId="77777777" w:rsidR="00927F00" w:rsidRPr="00927F00" w:rsidRDefault="00927F00" w:rsidP="00927F00">
      <w:pPr>
        <w:pStyle w:val="ListParagraph"/>
        <w:numPr>
          <w:ilvl w:val="0"/>
          <w:numId w:val="108"/>
        </w:numPr>
        <w:rPr>
          <w:rFonts w:ascii="Simplified Arabic" w:hAnsi="Simplified Arabic" w:cs="Simplified Arabic"/>
          <w:i/>
          <w:iCs/>
          <w:sz w:val="28"/>
          <w:szCs w:val="28"/>
        </w:rPr>
      </w:pPr>
      <w:r w:rsidRPr="00927F00">
        <w:rPr>
          <w:rFonts w:ascii="Simplified Arabic" w:hAnsi="Simplified Arabic" w:cs="Simplified Arabic"/>
          <w:b/>
          <w:bCs/>
          <w:sz w:val="28"/>
          <w:szCs w:val="28"/>
          <w:rtl/>
        </w:rPr>
        <w:t>يوجد تأثير إيجابي لممارسات إدارة المخاطر على تعزيز استقرار الأداء الإداري في المشاريع الكبرى</w:t>
      </w:r>
      <w:r w:rsidRPr="00927F00">
        <w:rPr>
          <w:rFonts w:ascii="Simplified Arabic" w:hAnsi="Simplified Arabic" w:cs="Simplified Arabic"/>
          <w:b/>
          <w:bCs/>
          <w:sz w:val="28"/>
          <w:szCs w:val="28"/>
        </w:rPr>
        <w:t>.</w:t>
      </w:r>
    </w:p>
    <w:p w14:paraId="750641D1" w14:textId="6EC882B7"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lastRenderedPageBreak/>
        <w:t>ويقوم هذا الفرض على أن التعامل المبكر مع المخاطر يقلل من الانحرافات ويساعد في اتخاذ قرارات أكثر فاعلية</w:t>
      </w:r>
      <w:r w:rsidRPr="00927F00">
        <w:rPr>
          <w:rFonts w:ascii="Simplified Arabic" w:hAnsi="Simplified Arabic" w:cs="Simplified Arabic"/>
          <w:sz w:val="28"/>
          <w:szCs w:val="28"/>
        </w:rPr>
        <w:t>.</w:t>
      </w:r>
    </w:p>
    <w:p w14:paraId="5E857F05" w14:textId="77777777" w:rsidR="00927F00" w:rsidRDefault="00927F00" w:rsidP="00927F00">
      <w:pPr>
        <w:pStyle w:val="ListParagraph"/>
        <w:numPr>
          <w:ilvl w:val="0"/>
          <w:numId w:val="108"/>
        </w:numPr>
        <w:rPr>
          <w:rFonts w:ascii="Simplified Arabic" w:hAnsi="Simplified Arabic" w:cs="Simplified Arabic"/>
          <w:sz w:val="28"/>
          <w:szCs w:val="28"/>
        </w:rPr>
      </w:pPr>
      <w:r w:rsidRPr="00927F00">
        <w:rPr>
          <w:rFonts w:ascii="Simplified Arabic" w:hAnsi="Simplified Arabic" w:cs="Simplified Arabic"/>
          <w:b/>
          <w:bCs/>
          <w:sz w:val="28"/>
          <w:szCs w:val="28"/>
          <w:rtl/>
        </w:rPr>
        <w:t>يوجد تأثير إيجابي للتواصل الإداري الفعّال بين الأطراف ذات العلاقة بالمشروع على تحقيق النجاح المؤسسي</w:t>
      </w:r>
      <w:r>
        <w:rPr>
          <w:rFonts w:ascii="Simplified Arabic" w:hAnsi="Simplified Arabic" w:cs="Simplified Arabic" w:hint="cs"/>
          <w:b/>
          <w:bCs/>
          <w:sz w:val="28"/>
          <w:szCs w:val="28"/>
          <w:rtl/>
        </w:rPr>
        <w:t>.</w:t>
      </w:r>
    </w:p>
    <w:p w14:paraId="0C17DA3A" w14:textId="4D80BAA7"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وينطلق هذا الفرض من دور التواصل الواضح في تحسين التنسيق وتقليل المشكلات الناتجة عن نقص المعلومات</w:t>
      </w:r>
      <w:r w:rsidRPr="00927F00">
        <w:rPr>
          <w:rFonts w:ascii="Simplified Arabic" w:hAnsi="Simplified Arabic" w:cs="Simplified Arabic"/>
          <w:sz w:val="28"/>
          <w:szCs w:val="28"/>
        </w:rPr>
        <w:t>.</w:t>
      </w:r>
    </w:p>
    <w:p w14:paraId="5C8E74CB" w14:textId="77777777" w:rsidR="00927F00" w:rsidRPr="00927F00" w:rsidRDefault="00927F00" w:rsidP="00927F00">
      <w:pPr>
        <w:pStyle w:val="ListParagraph"/>
        <w:numPr>
          <w:ilvl w:val="0"/>
          <w:numId w:val="108"/>
        </w:numPr>
        <w:rPr>
          <w:rFonts w:ascii="Simplified Arabic" w:hAnsi="Simplified Arabic" w:cs="Simplified Arabic"/>
          <w:sz w:val="28"/>
          <w:szCs w:val="28"/>
        </w:rPr>
      </w:pPr>
      <w:r w:rsidRPr="00927F00">
        <w:rPr>
          <w:rFonts w:ascii="Simplified Arabic" w:hAnsi="Simplified Arabic" w:cs="Simplified Arabic"/>
          <w:b/>
          <w:bCs/>
          <w:sz w:val="28"/>
          <w:szCs w:val="28"/>
          <w:rtl/>
        </w:rPr>
        <w:t>توجد فروق ذات دلالة إحصائية في تقييم العاملين للعوامل الإدارية الحرجة وفقًا لمتغيرات: (المسمى الوظيفي، سنوات الخبرة، المؤهل العلمي)</w:t>
      </w:r>
    </w:p>
    <w:p w14:paraId="0A1B9ABF" w14:textId="302A29B3"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ويستند هذا الفرض إلى أن اختلاف المواقع الوظيفية والخبرات يؤثر في طريقة إدراك العوامل الإدارية المؤثرة على نجاح المشاريع</w:t>
      </w:r>
      <w:r w:rsidRPr="00927F00">
        <w:rPr>
          <w:rFonts w:ascii="Simplified Arabic" w:hAnsi="Simplified Arabic" w:cs="Simplified Arabic"/>
          <w:sz w:val="28"/>
          <w:szCs w:val="28"/>
        </w:rPr>
        <w:t>.</w:t>
      </w:r>
    </w:p>
    <w:p w14:paraId="7E78DCED" w14:textId="77777777" w:rsidR="00927F00" w:rsidRPr="00927F00" w:rsidRDefault="00927F00" w:rsidP="00927F00">
      <w:pPr>
        <w:rPr>
          <w:rFonts w:ascii="Simplified Arabic" w:hAnsi="Simplified Arabic" w:cs="Simplified Arabic"/>
          <w:sz w:val="28"/>
          <w:szCs w:val="28"/>
        </w:rPr>
      </w:pPr>
      <w:r w:rsidRPr="00927F00">
        <w:rPr>
          <w:rFonts w:ascii="Simplified Arabic" w:hAnsi="Simplified Arabic" w:cs="Simplified Arabic"/>
          <w:sz w:val="28"/>
          <w:szCs w:val="28"/>
          <w:rtl/>
        </w:rPr>
        <w:t>ختامًا، تمثل هذه الفرضيات الإطار التجريبي للدراسة، وتهدف إلى اختبار العلاقات المتوقعة بين العوامل الإدارية الحرجة ونتائج النجاح المؤسسي في المشاريع الكبرى. وتُعد نتائج اختبارها الأساس لبناء التوصيات العملية التي تسهم في تحسين الأداء الإداري داخل قطاع المشاريع الإنشائية، وبشكل يتوافق مع متطلبات التحول الوطني ورؤية المملكة 2030</w:t>
      </w:r>
      <w:r w:rsidRPr="00927F00">
        <w:rPr>
          <w:rFonts w:ascii="Simplified Arabic" w:hAnsi="Simplified Arabic" w:cs="Simplified Arabic"/>
          <w:sz w:val="28"/>
          <w:szCs w:val="28"/>
        </w:rPr>
        <w:t>.</w:t>
      </w:r>
    </w:p>
    <w:p w14:paraId="795DBF93" w14:textId="77777777" w:rsidR="00402189" w:rsidRDefault="00402189" w:rsidP="00B127F7">
      <w:pPr>
        <w:rPr>
          <w:rFonts w:ascii="Simplified Arabic" w:hAnsi="Simplified Arabic" w:cs="Simplified Arabic"/>
          <w:b/>
          <w:bCs/>
          <w:sz w:val="36"/>
          <w:szCs w:val="36"/>
          <w:u w:val="single"/>
          <w:rtl/>
        </w:rPr>
      </w:pPr>
    </w:p>
    <w:p w14:paraId="291B89CA" w14:textId="77777777" w:rsidR="00402189" w:rsidRDefault="00402189" w:rsidP="00B127F7">
      <w:pPr>
        <w:rPr>
          <w:rFonts w:ascii="Simplified Arabic" w:hAnsi="Simplified Arabic" w:cs="Simplified Arabic"/>
          <w:b/>
          <w:bCs/>
          <w:sz w:val="36"/>
          <w:szCs w:val="36"/>
          <w:u w:val="single"/>
          <w:rtl/>
        </w:rPr>
      </w:pPr>
    </w:p>
    <w:p w14:paraId="2CD90D09" w14:textId="77777777" w:rsidR="00402189" w:rsidRDefault="00402189" w:rsidP="00B127F7">
      <w:pPr>
        <w:rPr>
          <w:rFonts w:ascii="Simplified Arabic" w:hAnsi="Simplified Arabic" w:cs="Simplified Arabic"/>
          <w:b/>
          <w:bCs/>
          <w:sz w:val="36"/>
          <w:szCs w:val="36"/>
          <w:u w:val="single"/>
          <w:rtl/>
        </w:rPr>
      </w:pPr>
    </w:p>
    <w:p w14:paraId="2F2F499E" w14:textId="77777777" w:rsidR="00402189" w:rsidRDefault="00402189" w:rsidP="00B127F7">
      <w:pPr>
        <w:rPr>
          <w:rFonts w:ascii="Simplified Arabic" w:hAnsi="Simplified Arabic" w:cs="Simplified Arabic"/>
          <w:b/>
          <w:bCs/>
          <w:sz w:val="36"/>
          <w:szCs w:val="36"/>
          <w:u w:val="single"/>
          <w:rtl/>
        </w:rPr>
      </w:pPr>
    </w:p>
    <w:p w14:paraId="4D9B86A7" w14:textId="77777777" w:rsidR="00402189" w:rsidRDefault="00402189" w:rsidP="00B127F7">
      <w:pPr>
        <w:rPr>
          <w:rFonts w:ascii="Simplified Arabic" w:hAnsi="Simplified Arabic" w:cs="Simplified Arabic"/>
          <w:b/>
          <w:bCs/>
          <w:sz w:val="36"/>
          <w:szCs w:val="36"/>
          <w:u w:val="single"/>
          <w:rtl/>
        </w:rPr>
      </w:pPr>
    </w:p>
    <w:p w14:paraId="53CDB025" w14:textId="77777777" w:rsidR="00402189" w:rsidRDefault="00402189" w:rsidP="00B127F7">
      <w:pPr>
        <w:rPr>
          <w:rFonts w:ascii="Simplified Arabic" w:hAnsi="Simplified Arabic" w:cs="Simplified Arabic"/>
          <w:b/>
          <w:bCs/>
          <w:sz w:val="36"/>
          <w:szCs w:val="36"/>
          <w:u w:val="single"/>
          <w:rtl/>
        </w:rPr>
      </w:pPr>
    </w:p>
    <w:p w14:paraId="2592018B" w14:textId="77777777" w:rsidR="00402189" w:rsidRDefault="00402189" w:rsidP="00B127F7">
      <w:pPr>
        <w:rPr>
          <w:rFonts w:ascii="Simplified Arabic" w:hAnsi="Simplified Arabic" w:cs="Simplified Arabic"/>
          <w:b/>
          <w:bCs/>
          <w:sz w:val="36"/>
          <w:szCs w:val="36"/>
          <w:u w:val="single"/>
          <w:rtl/>
        </w:rPr>
      </w:pPr>
    </w:p>
    <w:p w14:paraId="229B420D" w14:textId="14EB6518" w:rsidR="005634AF" w:rsidRPr="00B127F7" w:rsidRDefault="005634AF" w:rsidP="00B127F7">
      <w:pPr>
        <w:rPr>
          <w:rFonts w:ascii="Simplified Arabic" w:hAnsi="Simplified Arabic" w:cs="Simplified Arabic"/>
          <w:sz w:val="28"/>
          <w:szCs w:val="28"/>
          <w:rtl/>
        </w:rPr>
      </w:pPr>
      <w:r w:rsidRPr="005634AF">
        <w:rPr>
          <w:rFonts w:ascii="Simplified Arabic" w:hAnsi="Simplified Arabic" w:cs="Simplified Arabic"/>
          <w:b/>
          <w:bCs/>
          <w:sz w:val="36"/>
          <w:szCs w:val="36"/>
          <w:u w:val="single"/>
          <w:rtl/>
        </w:rPr>
        <w:lastRenderedPageBreak/>
        <w:t>النظرية العلمية المتبعة لإعداد البحث</w:t>
      </w:r>
      <w:r w:rsidRPr="005634AF">
        <w:rPr>
          <w:rFonts w:ascii="Simplified Arabic" w:hAnsi="Simplified Arabic" w:cs="Simplified Arabic"/>
          <w:b/>
          <w:bCs/>
          <w:sz w:val="36"/>
          <w:szCs w:val="36"/>
          <w:u w:val="single"/>
        </w:rPr>
        <w:t xml:space="preserve"> (Theoretical Framework)</w:t>
      </w:r>
      <w:r>
        <w:rPr>
          <w:rFonts w:ascii="Simplified Arabic" w:hAnsi="Simplified Arabic" w:cs="Simplified Arabic" w:hint="cs"/>
          <w:b/>
          <w:bCs/>
          <w:sz w:val="36"/>
          <w:szCs w:val="36"/>
          <w:u w:val="single"/>
          <w:rtl/>
        </w:rPr>
        <w:t>:</w:t>
      </w:r>
    </w:p>
    <w:p w14:paraId="469E23C0" w14:textId="4C2EEB2B" w:rsidR="005634AF" w:rsidRDefault="005634AF" w:rsidP="005634AF">
      <w:pPr>
        <w:rPr>
          <w:rFonts w:ascii="Simplified Arabic" w:hAnsi="Simplified Arabic" w:cs="Simplified Arabic"/>
          <w:sz w:val="28"/>
          <w:szCs w:val="28"/>
          <w:rtl/>
        </w:rPr>
      </w:pPr>
      <w:r w:rsidRPr="005634AF">
        <w:rPr>
          <w:rFonts w:ascii="Simplified Arabic" w:hAnsi="Simplified Arabic" w:cs="Simplified Arabic"/>
          <w:sz w:val="28"/>
          <w:szCs w:val="28"/>
          <w:rtl/>
        </w:rPr>
        <w:t>يرتكز هذا البحث على عدد من النظريات الإدارية الحديثة التي تشكّل الأساس العلمي لتفسير العلاقة بين العوامل الإدارية الحرجة للنجاح</w:t>
      </w:r>
      <w:r w:rsidRPr="005634AF">
        <w:rPr>
          <w:rFonts w:ascii="Simplified Arabic" w:hAnsi="Simplified Arabic" w:cs="Simplified Arabic"/>
          <w:sz w:val="28"/>
          <w:szCs w:val="28"/>
        </w:rPr>
        <w:t xml:space="preserve"> (CSFs) </w:t>
      </w:r>
      <w:r w:rsidRPr="005634AF">
        <w:rPr>
          <w:rFonts w:ascii="Simplified Arabic" w:hAnsi="Simplified Arabic" w:cs="Simplified Arabic"/>
          <w:sz w:val="28"/>
          <w:szCs w:val="28"/>
          <w:rtl/>
        </w:rPr>
        <w:t>ونجاح المشاريع الإنشائية الكبرى، بما يتوافق مع مبادئ إدارة الأعمال الاستراتيجية في بيئة المشاريع المعقدة</w:t>
      </w:r>
      <w:r w:rsidRPr="005634AF">
        <w:rPr>
          <w:rFonts w:ascii="Simplified Arabic" w:hAnsi="Simplified Arabic" w:cs="Simplified Arabic"/>
          <w:sz w:val="28"/>
          <w:szCs w:val="28"/>
        </w:rPr>
        <w:t>.</w:t>
      </w:r>
      <w:r w:rsidRPr="005634AF">
        <w:rPr>
          <w:rFonts w:ascii="Simplified Arabic" w:hAnsi="Simplified Arabic" w:cs="Simplified Arabic"/>
          <w:sz w:val="28"/>
          <w:szCs w:val="28"/>
        </w:rPr>
        <w:br/>
      </w:r>
      <w:r w:rsidRPr="005634AF">
        <w:rPr>
          <w:rFonts w:ascii="Simplified Arabic" w:hAnsi="Simplified Arabic" w:cs="Simplified Arabic"/>
          <w:sz w:val="28"/>
          <w:szCs w:val="28"/>
          <w:rtl/>
        </w:rPr>
        <w:t>ومن أبرز هذه الأطر النظرية ما يلي</w:t>
      </w:r>
      <w:r w:rsidRPr="005634AF">
        <w:rPr>
          <w:rFonts w:ascii="Simplified Arabic" w:hAnsi="Simplified Arabic" w:cs="Simplified Arabic"/>
          <w:sz w:val="28"/>
          <w:szCs w:val="28"/>
        </w:rPr>
        <w:t>:</w:t>
      </w:r>
    </w:p>
    <w:p w14:paraId="155D0433" w14:textId="77777777" w:rsidR="005634AF" w:rsidRDefault="005634AF" w:rsidP="005634AF">
      <w:pPr>
        <w:rPr>
          <w:rFonts w:ascii="Simplified Arabic" w:hAnsi="Simplified Arabic" w:cs="Simplified Arabic"/>
          <w:sz w:val="28"/>
          <w:szCs w:val="28"/>
          <w:rtl/>
        </w:rPr>
      </w:pPr>
    </w:p>
    <w:p w14:paraId="66B07AAF" w14:textId="62E0FB44" w:rsidR="005634AF" w:rsidRPr="00DD5CFE" w:rsidRDefault="00DD5CFE" w:rsidP="00DD5CFE">
      <w:pPr>
        <w:pStyle w:val="ListParagraph"/>
        <w:numPr>
          <w:ilvl w:val="0"/>
          <w:numId w:val="54"/>
        </w:numPr>
        <w:rPr>
          <w:rFonts w:ascii="Simplified Arabic" w:hAnsi="Simplified Arabic" w:cs="Simplified Arabic"/>
          <w:sz w:val="32"/>
          <w:szCs w:val="32"/>
        </w:rPr>
      </w:pPr>
      <w:r w:rsidRPr="00DD5CFE">
        <w:rPr>
          <w:rFonts w:ascii="Simplified Arabic" w:hAnsi="Simplified Arabic" w:cs="Simplified Arabic"/>
          <w:b/>
          <w:bCs/>
          <w:sz w:val="32"/>
          <w:szCs w:val="32"/>
          <w:rtl/>
        </w:rPr>
        <w:t>نظرية النظم</w:t>
      </w:r>
      <w:r w:rsidRPr="00DD5CFE">
        <w:rPr>
          <w:rFonts w:ascii="Simplified Arabic" w:hAnsi="Simplified Arabic" w:cs="Simplified Arabic"/>
          <w:b/>
          <w:bCs/>
          <w:sz w:val="32"/>
          <w:szCs w:val="32"/>
        </w:rPr>
        <w:t xml:space="preserve"> (Systems Theory):</w:t>
      </w:r>
    </w:p>
    <w:p w14:paraId="55853A2A" w14:textId="61975D78" w:rsidR="00DD5CFE" w:rsidRDefault="00DD5CFE" w:rsidP="00DD5CFE">
      <w:pPr>
        <w:rPr>
          <w:rFonts w:ascii="Simplified Arabic" w:hAnsi="Simplified Arabic" w:cs="Simplified Arabic"/>
          <w:sz w:val="28"/>
          <w:szCs w:val="28"/>
          <w:rtl/>
        </w:rPr>
      </w:pPr>
      <w:r>
        <w:rPr>
          <w:rFonts w:ascii="Simplified Arabic" w:hAnsi="Simplified Arabic" w:cs="Simplified Arabic" w:hint="cs"/>
          <w:sz w:val="28"/>
          <w:szCs w:val="28"/>
          <w:rtl/>
        </w:rPr>
        <w:t>ت</w:t>
      </w:r>
      <w:r w:rsidRPr="00DD5CFE">
        <w:rPr>
          <w:rFonts w:ascii="Simplified Arabic" w:hAnsi="Simplified Arabic" w:cs="Simplified Arabic"/>
          <w:sz w:val="28"/>
          <w:szCs w:val="28"/>
          <w:rtl/>
        </w:rPr>
        <w:t>عد نظرية النظم من أهم الأطر الفكرية التي تفسّر نجاح المشاريع من منظور تكاملي، حيث ترى أن المشروع منظومة مترابطة تتكون من عناصر بشرية ومالية وتنظيمية وتقنية تتفاعل معًا لتحقيق الأهداف المشتركة</w:t>
      </w:r>
      <w:r w:rsidRPr="00DD5CFE">
        <w:rPr>
          <w:rFonts w:ascii="Simplified Arabic" w:hAnsi="Simplified Arabic" w:cs="Simplified Arabic"/>
          <w:sz w:val="28"/>
          <w:szCs w:val="28"/>
        </w:rPr>
        <w:t>.</w:t>
      </w:r>
      <w:r w:rsidRPr="00DD5CFE">
        <w:rPr>
          <w:rFonts w:ascii="Simplified Arabic" w:hAnsi="Simplified Arabic" w:cs="Simplified Arabic"/>
          <w:sz w:val="28"/>
          <w:szCs w:val="28"/>
        </w:rPr>
        <w:br/>
      </w:r>
      <w:r w:rsidRPr="00DD5CFE">
        <w:rPr>
          <w:rFonts w:ascii="Simplified Arabic" w:hAnsi="Simplified Arabic" w:cs="Simplified Arabic"/>
          <w:sz w:val="28"/>
          <w:szCs w:val="28"/>
          <w:rtl/>
        </w:rPr>
        <w:t>ويؤكد</w:t>
      </w:r>
      <w:r w:rsidRPr="00DD5CFE">
        <w:rPr>
          <w:rFonts w:ascii="Simplified Arabic" w:hAnsi="Simplified Arabic" w:cs="Simplified Arabic"/>
          <w:sz w:val="28"/>
          <w:szCs w:val="28"/>
        </w:rPr>
        <w:t xml:space="preserve"> (Kerzner, 2017) </w:t>
      </w:r>
      <w:r w:rsidRPr="00DD5CFE">
        <w:rPr>
          <w:rFonts w:ascii="Simplified Arabic" w:hAnsi="Simplified Arabic" w:cs="Simplified Arabic"/>
          <w:sz w:val="28"/>
          <w:szCs w:val="28"/>
          <w:rtl/>
        </w:rPr>
        <w:t>أن فعالية المشروع تعتمد على درجة التنسيق بين هذه العناصر ضمن بيئة تنظيمية متكاملة، وهو ما يتسق مع فكرة “العوامل الإدارية الحرجة” التي تعمل كوحدات مترابطة تؤثر بشكل تفاعلي في الأداء العام للمشروع</w:t>
      </w:r>
      <w:r w:rsidRPr="00DD5CFE">
        <w:rPr>
          <w:rFonts w:ascii="Simplified Arabic" w:hAnsi="Simplified Arabic" w:cs="Simplified Arabic"/>
          <w:sz w:val="28"/>
          <w:szCs w:val="28"/>
        </w:rPr>
        <w:t>.</w:t>
      </w:r>
    </w:p>
    <w:p w14:paraId="487440B1" w14:textId="2AE7067B" w:rsidR="00DD5CFE" w:rsidRPr="00DD5CFE" w:rsidRDefault="00DD5CFE" w:rsidP="00DD5CFE">
      <w:pPr>
        <w:pStyle w:val="ListParagraph"/>
        <w:numPr>
          <w:ilvl w:val="0"/>
          <w:numId w:val="54"/>
        </w:numPr>
        <w:rPr>
          <w:rFonts w:ascii="Simplified Arabic" w:hAnsi="Simplified Arabic" w:cs="Simplified Arabic"/>
          <w:b/>
          <w:bCs/>
          <w:sz w:val="32"/>
          <w:szCs w:val="32"/>
        </w:rPr>
      </w:pPr>
      <w:r w:rsidRPr="00DD5CFE">
        <w:rPr>
          <w:rFonts w:ascii="Simplified Arabic" w:hAnsi="Simplified Arabic" w:cs="Simplified Arabic"/>
          <w:b/>
          <w:bCs/>
          <w:sz w:val="32"/>
          <w:szCs w:val="32"/>
          <w:rtl/>
        </w:rPr>
        <w:t>نظرية الحوكمة المؤسسية</w:t>
      </w:r>
      <w:r w:rsidRPr="00DD5CFE">
        <w:rPr>
          <w:rFonts w:ascii="Simplified Arabic" w:hAnsi="Simplified Arabic" w:cs="Simplified Arabic"/>
          <w:b/>
          <w:bCs/>
          <w:sz w:val="32"/>
          <w:szCs w:val="32"/>
        </w:rPr>
        <w:t xml:space="preserve"> (Corporate Governance Theory):</w:t>
      </w:r>
    </w:p>
    <w:p w14:paraId="48F64F31" w14:textId="1E90DA11" w:rsidR="00DD5CFE" w:rsidRPr="00DD5CFE" w:rsidRDefault="00DD5CFE" w:rsidP="00DD5CFE">
      <w:pPr>
        <w:rPr>
          <w:rFonts w:ascii="Simplified Arabic" w:hAnsi="Simplified Arabic" w:cs="Simplified Arabic"/>
          <w:sz w:val="32"/>
          <w:szCs w:val="32"/>
          <w:rtl/>
        </w:rPr>
      </w:pPr>
      <w:r w:rsidRPr="00DD5CFE">
        <w:rPr>
          <w:rFonts w:ascii="Simplified Arabic" w:hAnsi="Simplified Arabic" w:cs="Simplified Arabic"/>
          <w:sz w:val="32"/>
          <w:szCs w:val="32"/>
          <w:rtl/>
        </w:rPr>
        <w:t>تدعم هذه النظرية مبدأ المساءلة والشفافية وتوضيح الأدوار والمسؤوليات داخل المؤسسة</w:t>
      </w:r>
      <w:r w:rsidRPr="00DD5CFE">
        <w:rPr>
          <w:rFonts w:ascii="Simplified Arabic" w:hAnsi="Simplified Arabic" w:cs="Simplified Arabic"/>
          <w:sz w:val="32"/>
          <w:szCs w:val="32"/>
        </w:rPr>
        <w:t>.</w:t>
      </w:r>
      <w:r w:rsidRPr="00DD5CFE">
        <w:rPr>
          <w:rFonts w:ascii="Simplified Arabic" w:hAnsi="Simplified Arabic" w:cs="Simplified Arabic"/>
          <w:sz w:val="32"/>
          <w:szCs w:val="32"/>
        </w:rPr>
        <w:br/>
      </w:r>
      <w:r w:rsidRPr="00DD5CFE">
        <w:rPr>
          <w:rFonts w:ascii="Simplified Arabic" w:hAnsi="Simplified Arabic" w:cs="Simplified Arabic"/>
          <w:sz w:val="32"/>
          <w:szCs w:val="32"/>
          <w:rtl/>
        </w:rPr>
        <w:t>وفي سياق المشاريع الكبرى، توفّر الحوكمة إطارًا إداريًا يضمن اتخاذ القرارات بناءً على بيانات دقيقة وعمليات مراجعة متبادلة</w:t>
      </w:r>
      <w:r w:rsidRPr="00DD5CFE">
        <w:rPr>
          <w:rFonts w:ascii="Simplified Arabic" w:hAnsi="Simplified Arabic" w:cs="Simplified Arabic"/>
          <w:sz w:val="32"/>
          <w:szCs w:val="32"/>
        </w:rPr>
        <w:t>.</w:t>
      </w:r>
      <w:r w:rsidRPr="00DD5CFE">
        <w:rPr>
          <w:rFonts w:ascii="Simplified Arabic" w:hAnsi="Simplified Arabic" w:cs="Simplified Arabic"/>
          <w:sz w:val="32"/>
          <w:szCs w:val="32"/>
        </w:rPr>
        <w:br/>
      </w:r>
      <w:r w:rsidRPr="00DD5CFE">
        <w:rPr>
          <w:rFonts w:ascii="Simplified Arabic" w:hAnsi="Simplified Arabic" w:cs="Simplified Arabic"/>
          <w:sz w:val="32"/>
          <w:szCs w:val="32"/>
          <w:rtl/>
        </w:rPr>
        <w:t>وقد أشار</w:t>
      </w:r>
      <w:r w:rsidRPr="00DD5CFE">
        <w:rPr>
          <w:rFonts w:ascii="Simplified Arabic" w:hAnsi="Simplified Arabic" w:cs="Simplified Arabic"/>
          <w:sz w:val="32"/>
          <w:szCs w:val="32"/>
        </w:rPr>
        <w:t xml:space="preserve"> (PMI, 2021) </w:t>
      </w:r>
      <w:r w:rsidRPr="00DD5CFE">
        <w:rPr>
          <w:rFonts w:ascii="Simplified Arabic" w:hAnsi="Simplified Arabic" w:cs="Simplified Arabic"/>
          <w:sz w:val="32"/>
          <w:szCs w:val="32"/>
          <w:rtl/>
        </w:rPr>
        <w:t>إلى أن وجود هيكل حوكمة قوي يعزز التزام المشاريع بالعوامل الأساسية للنجاح مثل الوقت، والتكلفة، والجودة، مما ينعكس مباشرة على كفاءة الأداء المؤسسي</w:t>
      </w:r>
      <w:r w:rsidRPr="00DD5CFE">
        <w:rPr>
          <w:rFonts w:ascii="Simplified Arabic" w:hAnsi="Simplified Arabic" w:cs="Simplified Arabic"/>
          <w:sz w:val="32"/>
          <w:szCs w:val="32"/>
        </w:rPr>
        <w:t>.</w:t>
      </w:r>
    </w:p>
    <w:p w14:paraId="4BE89490" w14:textId="32B38FDB" w:rsidR="00DD5CFE" w:rsidRPr="00DD5CFE" w:rsidRDefault="00DD5CFE" w:rsidP="00DD5CFE">
      <w:pPr>
        <w:pStyle w:val="ListParagraph"/>
        <w:numPr>
          <w:ilvl w:val="0"/>
          <w:numId w:val="54"/>
        </w:numPr>
        <w:rPr>
          <w:rFonts w:ascii="Simplified Arabic" w:hAnsi="Simplified Arabic" w:cs="Simplified Arabic"/>
          <w:sz w:val="32"/>
          <w:szCs w:val="32"/>
          <w:rtl/>
        </w:rPr>
      </w:pPr>
      <w:r w:rsidRPr="00DD5CFE">
        <w:rPr>
          <w:rFonts w:ascii="Simplified Arabic" w:hAnsi="Simplified Arabic" w:cs="Simplified Arabic"/>
          <w:b/>
          <w:bCs/>
          <w:sz w:val="32"/>
          <w:szCs w:val="32"/>
          <w:rtl/>
        </w:rPr>
        <w:t>نظرية أصحاب المصلحة</w:t>
      </w:r>
      <w:r w:rsidRPr="00DD5CFE">
        <w:rPr>
          <w:rFonts w:ascii="Simplified Arabic" w:hAnsi="Simplified Arabic" w:cs="Simplified Arabic"/>
          <w:b/>
          <w:bCs/>
          <w:sz w:val="32"/>
          <w:szCs w:val="32"/>
        </w:rPr>
        <w:t xml:space="preserve"> (Stakeholder Theory):</w:t>
      </w:r>
    </w:p>
    <w:p w14:paraId="58758CB4" w14:textId="3C814E8C" w:rsidR="00A74F76" w:rsidRDefault="00DD5CFE" w:rsidP="00DD5CFE">
      <w:pPr>
        <w:rPr>
          <w:rFonts w:ascii="Simplified Arabic" w:hAnsi="Simplified Arabic" w:cs="Simplified Arabic"/>
          <w:sz w:val="28"/>
          <w:szCs w:val="28"/>
          <w:rtl/>
        </w:rPr>
      </w:pPr>
      <w:r w:rsidRPr="00DD5CFE">
        <w:rPr>
          <w:rFonts w:ascii="Simplified Arabic" w:hAnsi="Simplified Arabic" w:cs="Simplified Arabic"/>
          <w:sz w:val="28"/>
          <w:szCs w:val="28"/>
          <w:rtl/>
        </w:rPr>
        <w:t>تُعد من النظريات المركزية في إدارة المشاريع، حيث تركز على تحقيق التوازن بين مصالح جميع الأطراف المشاركة في المشروع، من المالكين والمقاولين إلى المستشارين والمستفيدين النهائيين</w:t>
      </w:r>
      <w:r w:rsidRPr="00DD5CFE">
        <w:rPr>
          <w:rFonts w:ascii="Simplified Arabic" w:hAnsi="Simplified Arabic" w:cs="Simplified Arabic"/>
          <w:sz w:val="28"/>
          <w:szCs w:val="28"/>
        </w:rPr>
        <w:t>.</w:t>
      </w:r>
      <w:r w:rsidRPr="00DD5CFE">
        <w:rPr>
          <w:rFonts w:ascii="Simplified Arabic" w:hAnsi="Simplified Arabic" w:cs="Simplified Arabic"/>
          <w:sz w:val="28"/>
          <w:szCs w:val="28"/>
        </w:rPr>
        <w:br/>
      </w:r>
      <w:r w:rsidRPr="00DD5CFE">
        <w:rPr>
          <w:rFonts w:ascii="Simplified Arabic" w:hAnsi="Simplified Arabic" w:cs="Simplified Arabic"/>
          <w:sz w:val="28"/>
          <w:szCs w:val="28"/>
          <w:rtl/>
        </w:rPr>
        <w:lastRenderedPageBreak/>
        <w:t>ووفقًا لـ</w:t>
      </w:r>
      <w:r w:rsidRPr="00DD5CFE">
        <w:rPr>
          <w:rFonts w:ascii="Simplified Arabic" w:hAnsi="Simplified Arabic" w:cs="Simplified Arabic"/>
          <w:sz w:val="28"/>
          <w:szCs w:val="28"/>
        </w:rPr>
        <w:t xml:space="preserve"> (Freeman, 1984) </w:t>
      </w:r>
      <w:r w:rsidRPr="00DD5CFE">
        <w:rPr>
          <w:rFonts w:ascii="Simplified Arabic" w:hAnsi="Simplified Arabic" w:cs="Simplified Arabic"/>
          <w:sz w:val="28"/>
          <w:szCs w:val="28"/>
          <w:rtl/>
        </w:rPr>
        <w:t>فإن نجاح المشروع لا يتحقق فقط من خلال الالتزام الفني والمالي، بل من خلال بناء الثقة وتحقيق رضا جميع أصحاب المصلحة، وهو أحد مؤشرات النجاح المعتمدة في هذا البحث</w:t>
      </w:r>
      <w:r w:rsidRPr="00DD5CFE">
        <w:rPr>
          <w:rFonts w:ascii="Simplified Arabic" w:hAnsi="Simplified Arabic" w:cs="Simplified Arabic"/>
          <w:sz w:val="28"/>
          <w:szCs w:val="28"/>
        </w:rPr>
        <w:t>.</w:t>
      </w:r>
    </w:p>
    <w:p w14:paraId="6D3CE63C" w14:textId="0E4FE435" w:rsidR="00DD5CFE" w:rsidRPr="00DD5CFE" w:rsidRDefault="00DD5CFE" w:rsidP="00DD5CFE">
      <w:pPr>
        <w:pStyle w:val="ListParagraph"/>
        <w:numPr>
          <w:ilvl w:val="0"/>
          <w:numId w:val="54"/>
        </w:numPr>
        <w:rPr>
          <w:rFonts w:ascii="Simplified Arabic" w:hAnsi="Simplified Arabic" w:cs="Simplified Arabic"/>
          <w:b/>
          <w:bCs/>
          <w:sz w:val="32"/>
          <w:szCs w:val="32"/>
          <w:rtl/>
        </w:rPr>
      </w:pPr>
      <w:r w:rsidRPr="00DD5CFE">
        <w:rPr>
          <w:rFonts w:ascii="Simplified Arabic" w:hAnsi="Simplified Arabic" w:cs="Simplified Arabic"/>
          <w:b/>
          <w:bCs/>
          <w:sz w:val="32"/>
          <w:szCs w:val="32"/>
          <w:rtl/>
        </w:rPr>
        <w:t>نظرية القدرات الديناميكية</w:t>
      </w:r>
      <w:r w:rsidRPr="00DD5CFE">
        <w:rPr>
          <w:rFonts w:ascii="Simplified Arabic" w:hAnsi="Simplified Arabic" w:cs="Simplified Arabic"/>
          <w:b/>
          <w:bCs/>
          <w:sz w:val="32"/>
          <w:szCs w:val="32"/>
        </w:rPr>
        <w:t xml:space="preserve"> (Dynamic Capabilities Theory):</w:t>
      </w:r>
    </w:p>
    <w:p w14:paraId="12A8BA8E" w14:textId="69744726" w:rsidR="00A74F76" w:rsidRDefault="00DD5CFE" w:rsidP="00DD5CFE">
      <w:pPr>
        <w:rPr>
          <w:rFonts w:ascii="Simplified Arabic" w:hAnsi="Simplified Arabic" w:cs="Simplified Arabic"/>
          <w:sz w:val="28"/>
          <w:szCs w:val="28"/>
          <w:rtl/>
        </w:rPr>
      </w:pPr>
      <w:r w:rsidRPr="00DD5CFE">
        <w:rPr>
          <w:rFonts w:ascii="Simplified Arabic" w:hAnsi="Simplified Arabic" w:cs="Simplified Arabic"/>
          <w:sz w:val="28"/>
          <w:szCs w:val="28"/>
          <w:rtl/>
        </w:rPr>
        <w:t>تشير إلى قدرة المؤسسة على التكيّف مع التغيرات السريعة في بيئة العمل من خلال إعادة تشكيل مواردها واستراتيجياتها</w:t>
      </w:r>
      <w:r w:rsidRPr="00DD5CFE">
        <w:rPr>
          <w:rFonts w:ascii="Simplified Arabic" w:hAnsi="Simplified Arabic" w:cs="Simplified Arabic"/>
          <w:sz w:val="28"/>
          <w:szCs w:val="28"/>
        </w:rPr>
        <w:t>.</w:t>
      </w:r>
      <w:r w:rsidRPr="00DD5CFE">
        <w:rPr>
          <w:rFonts w:ascii="Simplified Arabic" w:hAnsi="Simplified Arabic" w:cs="Simplified Arabic"/>
          <w:sz w:val="28"/>
          <w:szCs w:val="28"/>
        </w:rPr>
        <w:br/>
      </w:r>
      <w:r w:rsidRPr="00DD5CFE">
        <w:rPr>
          <w:rFonts w:ascii="Simplified Arabic" w:hAnsi="Simplified Arabic" w:cs="Simplified Arabic"/>
          <w:sz w:val="28"/>
          <w:szCs w:val="28"/>
          <w:rtl/>
        </w:rPr>
        <w:t>ويُعد هذا المفهوم محوريًا في المشاريع الإنشائية الكبرى التي تتأثر بعوامل اقتصادية وتقنية وتشريعية</w:t>
      </w:r>
      <w:r>
        <w:rPr>
          <w:rFonts w:ascii="Simplified Arabic" w:hAnsi="Simplified Arabic" w:cs="Simplified Arabic" w:hint="cs"/>
          <w:sz w:val="28"/>
          <w:szCs w:val="28"/>
          <w:rtl/>
        </w:rPr>
        <w:t xml:space="preserve"> </w:t>
      </w:r>
      <w:r w:rsidRPr="00DD5CFE">
        <w:rPr>
          <w:rFonts w:ascii="Simplified Arabic" w:hAnsi="Simplified Arabic" w:cs="Simplified Arabic"/>
          <w:sz w:val="28"/>
          <w:szCs w:val="28"/>
          <w:rtl/>
        </w:rPr>
        <w:t>متقلبة، حيث يبرز دور القيادة الإدارية والتخطيط الاستراتيجي في تعزيز المرونة التنظيمية وضمان استدامة الأداء</w:t>
      </w:r>
      <w:r w:rsidRPr="00DD5CFE">
        <w:rPr>
          <w:rFonts w:ascii="Simplified Arabic" w:hAnsi="Simplified Arabic" w:cs="Simplified Arabic"/>
          <w:sz w:val="28"/>
          <w:szCs w:val="28"/>
        </w:rPr>
        <w:t>.</w:t>
      </w:r>
      <w:r w:rsidRPr="00DD5CFE">
        <w:rPr>
          <w:rFonts w:ascii="Simplified Arabic" w:hAnsi="Simplified Arabic" w:cs="Simplified Arabic"/>
          <w:sz w:val="28"/>
          <w:szCs w:val="28"/>
        </w:rPr>
        <w:br/>
      </w:r>
      <w:r w:rsidRPr="00DD5CFE">
        <w:rPr>
          <w:rFonts w:ascii="Simplified Arabic" w:hAnsi="Simplified Arabic" w:cs="Simplified Arabic"/>
          <w:sz w:val="28"/>
          <w:szCs w:val="28"/>
          <w:rtl/>
        </w:rPr>
        <w:t>وقد أكد</w:t>
      </w:r>
      <w:r w:rsidRPr="00DD5CFE">
        <w:rPr>
          <w:rFonts w:ascii="Simplified Arabic" w:hAnsi="Simplified Arabic" w:cs="Simplified Arabic"/>
          <w:sz w:val="28"/>
          <w:szCs w:val="28"/>
        </w:rPr>
        <w:t xml:space="preserve"> (Teece et al., 1997) </w:t>
      </w:r>
      <w:r w:rsidRPr="00DD5CFE">
        <w:rPr>
          <w:rFonts w:ascii="Simplified Arabic" w:hAnsi="Simplified Arabic" w:cs="Simplified Arabic"/>
          <w:sz w:val="28"/>
          <w:szCs w:val="28"/>
          <w:rtl/>
        </w:rPr>
        <w:t>أن المؤسسات القادرة على إعادة هيكلة مواردها واستراتيجياتها بسرعة هي الأكثر نجاحًا في مواجهة التحديات</w:t>
      </w:r>
      <w:r w:rsidRPr="00DD5CFE">
        <w:rPr>
          <w:rFonts w:ascii="Simplified Arabic" w:hAnsi="Simplified Arabic" w:cs="Simplified Arabic"/>
          <w:sz w:val="28"/>
          <w:szCs w:val="28"/>
        </w:rPr>
        <w:t>.</w:t>
      </w:r>
    </w:p>
    <w:p w14:paraId="78F85318" w14:textId="71706D3B" w:rsidR="00DD5CFE" w:rsidRPr="00DD5CFE" w:rsidRDefault="00DD5CFE" w:rsidP="00DD5CFE">
      <w:pPr>
        <w:rPr>
          <w:rFonts w:ascii="Simplified Arabic" w:hAnsi="Simplified Arabic" w:cs="Simplified Arabic"/>
          <w:sz w:val="28"/>
          <w:szCs w:val="28"/>
        </w:rPr>
      </w:pPr>
      <w:r w:rsidRPr="00DD5CFE">
        <w:rPr>
          <w:rFonts w:ascii="Simplified Arabic" w:hAnsi="Simplified Arabic" w:cs="Simplified Arabic"/>
          <w:sz w:val="28"/>
          <w:szCs w:val="28"/>
          <w:rtl/>
        </w:rPr>
        <w:t>بناءً على ما سبق، يعتمد هذا البحث على مدخل تكاملي متعدد النظريات</w:t>
      </w:r>
      <w:r w:rsidRPr="00DD5CFE">
        <w:rPr>
          <w:rFonts w:ascii="Simplified Arabic" w:hAnsi="Simplified Arabic" w:cs="Simplified Arabic"/>
          <w:sz w:val="28"/>
          <w:szCs w:val="28"/>
        </w:rPr>
        <w:t xml:space="preserve"> </w:t>
      </w:r>
      <w:r w:rsidRPr="00DD5CFE">
        <w:rPr>
          <w:rFonts w:ascii="Simplified Arabic" w:hAnsi="Simplified Arabic" w:cs="Simplified Arabic" w:hint="cs"/>
          <w:sz w:val="28"/>
          <w:szCs w:val="28"/>
          <w:rtl/>
        </w:rPr>
        <w:t>يجمع</w:t>
      </w:r>
      <w:r w:rsidRPr="00DD5CFE">
        <w:rPr>
          <w:rFonts w:ascii="Simplified Arabic" w:hAnsi="Simplified Arabic" w:cs="Simplified Arabic"/>
          <w:sz w:val="28"/>
          <w:szCs w:val="28"/>
          <w:rtl/>
        </w:rPr>
        <w:t xml:space="preserve"> بين نظرية النظم والحوكمة المؤسسية وأصحاب المصلحة والقدرات الديناميكية لتفسير العلاقة بين العوامل الإدارية الحرجة ونجاح المشاريع الكبرى في المملكة العربية السعودية</w:t>
      </w:r>
      <w:r w:rsidRPr="00DD5CFE">
        <w:rPr>
          <w:rFonts w:ascii="Simplified Arabic" w:hAnsi="Simplified Arabic" w:cs="Simplified Arabic"/>
          <w:sz w:val="28"/>
          <w:szCs w:val="28"/>
        </w:rPr>
        <w:t>.</w:t>
      </w:r>
      <w:r w:rsidRPr="00DD5CFE">
        <w:rPr>
          <w:rFonts w:ascii="Simplified Arabic" w:hAnsi="Simplified Arabic" w:cs="Simplified Arabic"/>
          <w:sz w:val="28"/>
          <w:szCs w:val="28"/>
        </w:rPr>
        <w:br/>
      </w:r>
      <w:r w:rsidRPr="00DD5CFE">
        <w:rPr>
          <w:rFonts w:ascii="Simplified Arabic" w:hAnsi="Simplified Arabic" w:cs="Simplified Arabic"/>
          <w:sz w:val="28"/>
          <w:szCs w:val="28"/>
          <w:rtl/>
        </w:rPr>
        <w:t>إذ تُمكّن هذه المقاربة من تحليل المشروع كوحدة إدارية متكاملة تعمل ضمن بيئة تنظيمية واقتصادية متغيرة، بما يتماشى مع متطلبات رؤية المملكة 2030 وأهدافها في رفع كفاءة الأداء المؤسسي وتحسين إدارة المشاريع الوطنية</w:t>
      </w:r>
      <w:r w:rsidRPr="00DD5CFE">
        <w:rPr>
          <w:rFonts w:ascii="Simplified Arabic" w:hAnsi="Simplified Arabic" w:cs="Simplified Arabic"/>
          <w:sz w:val="28"/>
          <w:szCs w:val="28"/>
        </w:rPr>
        <w:t>.</w:t>
      </w:r>
    </w:p>
    <w:p w14:paraId="52EF5EEF" w14:textId="77777777" w:rsidR="00DD5CFE" w:rsidRPr="00DD5CFE" w:rsidRDefault="00DD5CFE" w:rsidP="00DD5CFE">
      <w:pPr>
        <w:rPr>
          <w:rFonts w:ascii="Simplified Arabic" w:hAnsi="Simplified Arabic" w:cs="Simplified Arabic"/>
          <w:sz w:val="28"/>
          <w:szCs w:val="28"/>
          <w:rtl/>
        </w:rPr>
      </w:pPr>
    </w:p>
    <w:p w14:paraId="037A8231" w14:textId="77777777" w:rsidR="00A74F76" w:rsidRPr="004248E1" w:rsidRDefault="00A74F76" w:rsidP="00D22171">
      <w:pPr>
        <w:rPr>
          <w:rFonts w:ascii="Simplified Arabic" w:hAnsi="Simplified Arabic" w:cs="Simplified Arabic"/>
          <w:sz w:val="28"/>
          <w:szCs w:val="28"/>
          <w:u w:val="single"/>
          <w:rtl/>
        </w:rPr>
      </w:pPr>
    </w:p>
    <w:p w14:paraId="1379A582" w14:textId="77777777" w:rsidR="00A74F76" w:rsidRPr="004248E1" w:rsidRDefault="00A74F76" w:rsidP="00D22171">
      <w:pPr>
        <w:rPr>
          <w:rFonts w:ascii="Simplified Arabic" w:hAnsi="Simplified Arabic" w:cs="Simplified Arabic"/>
          <w:sz w:val="28"/>
          <w:szCs w:val="28"/>
          <w:u w:val="single"/>
          <w:rtl/>
        </w:rPr>
      </w:pPr>
    </w:p>
    <w:p w14:paraId="2E7B63E5" w14:textId="77777777" w:rsidR="00285239" w:rsidRDefault="00285239" w:rsidP="000A3B48">
      <w:pPr>
        <w:rPr>
          <w:rFonts w:ascii="Simplified Arabic" w:hAnsi="Simplified Arabic" w:cs="Simplified Arabic"/>
          <w:sz w:val="28"/>
          <w:szCs w:val="28"/>
          <w:u w:val="single"/>
          <w:rtl/>
        </w:rPr>
      </w:pPr>
    </w:p>
    <w:p w14:paraId="6EBB67E3" w14:textId="77777777" w:rsidR="00285239" w:rsidRDefault="00285239" w:rsidP="000A3B48">
      <w:pPr>
        <w:rPr>
          <w:rFonts w:ascii="Simplified Arabic" w:hAnsi="Simplified Arabic" w:cs="Simplified Arabic"/>
          <w:sz w:val="28"/>
          <w:szCs w:val="28"/>
          <w:u w:val="single"/>
          <w:rtl/>
        </w:rPr>
      </w:pPr>
    </w:p>
    <w:p w14:paraId="11CEB0CB" w14:textId="77777777" w:rsidR="00DD5CFE" w:rsidRDefault="00DD5CFE" w:rsidP="000A3B48">
      <w:pPr>
        <w:rPr>
          <w:rFonts w:ascii="Simplified Arabic" w:hAnsi="Simplified Arabic" w:cs="Simplified Arabic"/>
          <w:b/>
          <w:bCs/>
          <w:sz w:val="36"/>
          <w:szCs w:val="36"/>
          <w:u w:val="single"/>
          <w:rtl/>
        </w:rPr>
      </w:pPr>
    </w:p>
    <w:p w14:paraId="7312C152" w14:textId="77777777" w:rsidR="002526D1" w:rsidRDefault="002526D1" w:rsidP="000A3B48">
      <w:pPr>
        <w:rPr>
          <w:rFonts w:ascii="Simplified Arabic" w:hAnsi="Simplified Arabic" w:cs="Simplified Arabic"/>
          <w:b/>
          <w:bCs/>
          <w:sz w:val="36"/>
          <w:szCs w:val="36"/>
          <w:u w:val="single"/>
          <w:rtl/>
        </w:rPr>
      </w:pPr>
    </w:p>
    <w:p w14:paraId="7EE68FF5" w14:textId="27E6C7DB" w:rsidR="00647040" w:rsidRPr="00647040" w:rsidRDefault="00647040" w:rsidP="00647040">
      <w:pPr>
        <w:jc w:val="center"/>
        <w:rPr>
          <w:rFonts w:ascii="Simplified Arabic" w:hAnsi="Simplified Arabic" w:cs="Simplified Arabic"/>
          <w:b/>
          <w:bCs/>
          <w:sz w:val="40"/>
          <w:szCs w:val="40"/>
          <w:rtl/>
        </w:rPr>
      </w:pPr>
      <w:r w:rsidRPr="00647040">
        <w:rPr>
          <w:rFonts w:ascii="Simplified Arabic" w:hAnsi="Simplified Arabic" w:cs="Simplified Arabic" w:hint="cs"/>
          <w:b/>
          <w:bCs/>
          <w:sz w:val="40"/>
          <w:szCs w:val="40"/>
          <w:rtl/>
        </w:rPr>
        <w:lastRenderedPageBreak/>
        <w:t xml:space="preserve">الفصل الثاني: </w:t>
      </w:r>
      <w:r w:rsidRPr="00647040">
        <w:rPr>
          <w:rFonts w:ascii="Simplified Arabic" w:hAnsi="Simplified Arabic" w:cs="Simplified Arabic"/>
          <w:b/>
          <w:bCs/>
          <w:sz w:val="40"/>
          <w:szCs w:val="40"/>
          <w:rtl/>
        </w:rPr>
        <w:t>الدراسات السابقة</w:t>
      </w:r>
      <w:r w:rsidR="005176FE">
        <w:rPr>
          <w:rFonts w:ascii="Simplified Arabic" w:hAnsi="Simplified Arabic" w:cs="Simplified Arabic" w:hint="cs"/>
          <w:b/>
          <w:bCs/>
          <w:sz w:val="40"/>
          <w:szCs w:val="40"/>
          <w:rtl/>
        </w:rPr>
        <w:t xml:space="preserve"> والإطار النظري</w:t>
      </w:r>
    </w:p>
    <w:p w14:paraId="69859DF6" w14:textId="77777777" w:rsidR="00647040" w:rsidRDefault="00647040" w:rsidP="000A3B48">
      <w:pPr>
        <w:rPr>
          <w:rFonts w:ascii="Simplified Arabic" w:hAnsi="Simplified Arabic" w:cs="Simplified Arabic"/>
          <w:b/>
          <w:bCs/>
          <w:sz w:val="36"/>
          <w:szCs w:val="36"/>
          <w:u w:val="single"/>
          <w:rtl/>
        </w:rPr>
      </w:pPr>
    </w:p>
    <w:p w14:paraId="4957FB6D" w14:textId="1AD52C30" w:rsidR="00563DE2" w:rsidRDefault="00563DE2" w:rsidP="000A3B48">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مقدمة: </w:t>
      </w:r>
    </w:p>
    <w:p w14:paraId="5EA72CAE" w14:textId="77777777" w:rsidR="00563DE2" w:rsidRPr="00563DE2" w:rsidRDefault="00563DE2" w:rsidP="00563DE2">
      <w:pPr>
        <w:rPr>
          <w:rFonts w:ascii="Simplified Arabic" w:hAnsi="Simplified Arabic" w:cs="Simplified Arabic"/>
          <w:sz w:val="28"/>
          <w:szCs w:val="28"/>
        </w:rPr>
      </w:pPr>
      <w:r w:rsidRPr="00563DE2">
        <w:rPr>
          <w:rFonts w:ascii="Simplified Arabic" w:hAnsi="Simplified Arabic" w:cs="Simplified Arabic"/>
          <w:sz w:val="28"/>
          <w:szCs w:val="28"/>
          <w:rtl/>
        </w:rPr>
        <w:t>تُعد مراجعة الدراسات السابقة خطوة أساسية في بناء أي بحث علمي، إذ تمثل الإطار الذي يستند إليه الباحث لتحديد موقع دراسته بين الجهود الأكاديمية السابقة، وتوضيح الأسس النظرية التي انطلقت منها. ومن خلال هذا الفصل، يسعى الباحث إلى تتبّع تطور المفاهيم الإدارية المتعلقة بنجاح المشاريع الإنشائية الكبرى، مع إبراز أوجه التشابه والاختلاف بين ما تناولته الدراسات السابقة وما تسعى هذه الدراسة إلى إضافته من منظور إداري حديث</w:t>
      </w:r>
      <w:r w:rsidRPr="00563DE2">
        <w:rPr>
          <w:rFonts w:ascii="Simplified Arabic" w:hAnsi="Simplified Arabic" w:cs="Simplified Arabic"/>
          <w:sz w:val="28"/>
          <w:szCs w:val="28"/>
        </w:rPr>
        <w:t>.</w:t>
      </w:r>
    </w:p>
    <w:p w14:paraId="4E69F94F" w14:textId="110D346C" w:rsidR="00563DE2" w:rsidRPr="00563DE2" w:rsidRDefault="00563DE2" w:rsidP="00563DE2">
      <w:pPr>
        <w:rPr>
          <w:rFonts w:ascii="Simplified Arabic" w:hAnsi="Simplified Arabic" w:cs="Simplified Arabic"/>
          <w:sz w:val="28"/>
          <w:szCs w:val="28"/>
        </w:rPr>
      </w:pPr>
      <w:r w:rsidRPr="00563DE2">
        <w:rPr>
          <w:rFonts w:ascii="Simplified Arabic" w:hAnsi="Simplified Arabic" w:cs="Simplified Arabic"/>
          <w:sz w:val="28"/>
          <w:szCs w:val="28"/>
          <w:rtl/>
        </w:rPr>
        <w:t>لقد تناولت الأدبيات الإدارية موضوع العوامل الحرجة للنجاح</w:t>
      </w:r>
      <w:r w:rsidRPr="00563DE2">
        <w:rPr>
          <w:rFonts w:ascii="Simplified Arabic" w:hAnsi="Simplified Arabic" w:cs="Simplified Arabic"/>
          <w:sz w:val="28"/>
          <w:szCs w:val="28"/>
        </w:rPr>
        <w:t xml:space="preserve"> (CSFs) </w:t>
      </w:r>
      <w:r w:rsidRPr="00563DE2">
        <w:rPr>
          <w:rFonts w:ascii="Simplified Arabic" w:hAnsi="Simplified Arabic" w:cs="Simplified Arabic"/>
          <w:sz w:val="28"/>
          <w:szCs w:val="28"/>
          <w:rtl/>
        </w:rPr>
        <w:t>من زوايا متعددة، إلا أن معظمها ركّز على البيئات الغربية أو على الجوانب الفنية دون التعمق في البعد الإداري والتنظيمي. في المقابل، ظهرت الحاجة إلى دراسات تُعيد تفسير هذه العوامل ضمن السياق السعودي في ظل التحولات المؤسسية والتنموية لرؤية المملكة 2030، حيث باتت الكفاءة الإدارية، والقيادة، والتخطيط، والتواصل، وإدارة المخاطر عناصر حاسمة في إنجاح المشاريع الكبرى وضمان استدامتها</w:t>
      </w:r>
      <w:r w:rsidRPr="00563DE2">
        <w:rPr>
          <w:rFonts w:ascii="Simplified Arabic" w:hAnsi="Simplified Arabic" w:cs="Simplified Arabic"/>
          <w:sz w:val="28"/>
          <w:szCs w:val="28"/>
        </w:rPr>
        <w:t>.</w:t>
      </w:r>
    </w:p>
    <w:p w14:paraId="528E2D54" w14:textId="71673B33" w:rsidR="00563DE2" w:rsidRDefault="00563DE2" w:rsidP="00563DE2">
      <w:pPr>
        <w:rPr>
          <w:rFonts w:ascii="Simplified Arabic" w:hAnsi="Simplified Arabic" w:cs="Simplified Arabic"/>
          <w:sz w:val="28"/>
          <w:szCs w:val="28"/>
          <w:rtl/>
        </w:rPr>
      </w:pPr>
      <w:r w:rsidRPr="00563DE2">
        <w:rPr>
          <w:rFonts w:ascii="Simplified Arabic" w:hAnsi="Simplified Arabic" w:cs="Simplified Arabic"/>
          <w:sz w:val="28"/>
          <w:szCs w:val="28"/>
          <w:rtl/>
        </w:rPr>
        <w:t>وفي ضوء ذلك، يُقدّم هذا الفصل مراجعة تحليلية لأهم الدراسات السابقة ذات الصلة بالعوامل الإدارية المؤثرة في نجاح المشاريع الكبرى، مع تصنيفها وفق المتغيرات الرئيسة للدراسة، ومناقشة نتائجها ضمن بيئة العمل السعودية.</w:t>
      </w:r>
    </w:p>
    <w:p w14:paraId="0716ACD7" w14:textId="77777777" w:rsidR="00D03834" w:rsidRDefault="00D03834" w:rsidP="00563DE2">
      <w:pPr>
        <w:rPr>
          <w:rFonts w:ascii="Simplified Arabic" w:hAnsi="Simplified Arabic" w:cs="Simplified Arabic"/>
          <w:sz w:val="28"/>
          <w:szCs w:val="28"/>
          <w:rtl/>
        </w:rPr>
      </w:pPr>
    </w:p>
    <w:p w14:paraId="2B3399F7" w14:textId="3DEB0FD5" w:rsidR="00563DE2" w:rsidRPr="00634593" w:rsidRDefault="00E74093" w:rsidP="00634593">
      <w:pPr>
        <w:rPr>
          <w:rFonts w:ascii="Simplified Arabic" w:hAnsi="Simplified Arabic" w:cs="Simplified Arabic"/>
          <w:b/>
          <w:bCs/>
          <w:sz w:val="36"/>
          <w:szCs w:val="36"/>
          <w:u w:val="single"/>
        </w:rPr>
      </w:pPr>
      <w:r w:rsidRPr="00634593">
        <w:rPr>
          <w:rFonts w:ascii="Simplified Arabic" w:hAnsi="Simplified Arabic" w:cs="Simplified Arabic"/>
          <w:b/>
          <w:bCs/>
          <w:sz w:val="36"/>
          <w:szCs w:val="36"/>
          <w:u w:val="single"/>
          <w:rtl/>
        </w:rPr>
        <w:t xml:space="preserve">المتغير </w:t>
      </w:r>
      <w:r w:rsidR="00634593" w:rsidRPr="00634593">
        <w:rPr>
          <w:rFonts w:ascii="Simplified Arabic" w:hAnsi="Simplified Arabic" w:cs="Simplified Arabic" w:hint="cs"/>
          <w:b/>
          <w:bCs/>
          <w:sz w:val="36"/>
          <w:szCs w:val="36"/>
          <w:u w:val="single"/>
          <w:rtl/>
        </w:rPr>
        <w:t>المستقل</w:t>
      </w:r>
      <w:r w:rsidR="00634593" w:rsidRPr="00634593">
        <w:rPr>
          <w:rFonts w:ascii="Simplified Arabic" w:hAnsi="Simplified Arabic" w:cs="Simplified Arabic"/>
          <w:b/>
          <w:bCs/>
          <w:sz w:val="36"/>
          <w:szCs w:val="36"/>
          <w:u w:val="single"/>
        </w:rPr>
        <w:t xml:space="preserve">: </w:t>
      </w:r>
      <w:r w:rsidR="00634593" w:rsidRPr="00D90971">
        <w:rPr>
          <w:rFonts w:asciiTheme="majorBidi" w:hAnsiTheme="majorBidi" w:cstheme="majorBidi"/>
          <w:b/>
          <w:bCs/>
          <w:sz w:val="36"/>
          <w:szCs w:val="36"/>
          <w:u w:val="single"/>
        </w:rPr>
        <w:t xml:space="preserve">Independent Variable </w:t>
      </w:r>
      <w:r w:rsidR="00634593" w:rsidRPr="00634593">
        <w:rPr>
          <w:rFonts w:ascii="Simplified Arabic" w:hAnsi="Simplified Arabic" w:cs="Simplified Arabic"/>
          <w:b/>
          <w:bCs/>
          <w:sz w:val="36"/>
          <w:szCs w:val="36"/>
          <w:u w:val="single"/>
        </w:rPr>
        <w:t>-</w:t>
      </w:r>
    </w:p>
    <w:p w14:paraId="2F42210E" w14:textId="23BDEBB9" w:rsidR="00634593" w:rsidRPr="00634593" w:rsidRDefault="00634593" w:rsidP="00634593">
      <w:pPr>
        <w:rPr>
          <w:rFonts w:ascii="Simplified Arabic" w:hAnsi="Simplified Arabic" w:cs="Simplified Arabic"/>
          <w:b/>
          <w:bCs/>
          <w:sz w:val="28"/>
          <w:szCs w:val="28"/>
        </w:rPr>
      </w:pPr>
      <w:r w:rsidRPr="009D477F">
        <w:rPr>
          <w:rFonts w:ascii="Simplified Arabic" w:hAnsi="Simplified Arabic" w:cs="Simplified Arabic" w:hint="cs"/>
          <w:b/>
          <w:bCs/>
          <w:sz w:val="28"/>
          <w:szCs w:val="28"/>
          <w:rtl/>
        </w:rPr>
        <w:t>ا</w:t>
      </w:r>
      <w:r w:rsidRPr="00634593">
        <w:rPr>
          <w:rFonts w:ascii="Simplified Arabic" w:hAnsi="Simplified Arabic" w:cs="Simplified Arabic"/>
          <w:b/>
          <w:bCs/>
          <w:sz w:val="28"/>
          <w:szCs w:val="28"/>
          <w:rtl/>
        </w:rPr>
        <w:t>لعوامل الإدارية الحرجة للنجاح</w:t>
      </w:r>
      <w:r w:rsidRPr="00634593">
        <w:rPr>
          <w:rFonts w:ascii="Simplified Arabic" w:hAnsi="Simplified Arabic" w:cs="Simplified Arabic"/>
          <w:b/>
          <w:bCs/>
          <w:sz w:val="28"/>
          <w:szCs w:val="28"/>
        </w:rPr>
        <w:t xml:space="preserve"> (Administrative Critical Success Factors – CSFs)</w:t>
      </w:r>
    </w:p>
    <w:p w14:paraId="45518788" w14:textId="1157E3A0" w:rsidR="00634593" w:rsidRPr="00634593" w:rsidRDefault="009D5E18" w:rsidP="009D5E18">
      <w:pPr>
        <w:rPr>
          <w:rFonts w:ascii="Simplified Arabic" w:hAnsi="Simplified Arabic" w:cs="Simplified Arabic"/>
          <w:sz w:val="28"/>
          <w:szCs w:val="28"/>
        </w:rPr>
      </w:pPr>
      <w:r w:rsidRPr="009D5E18">
        <w:rPr>
          <w:rFonts w:ascii="Simplified Arabic" w:hAnsi="Simplified Arabic" w:cs="Simplified Arabic"/>
          <w:sz w:val="28"/>
          <w:szCs w:val="28"/>
          <w:rtl/>
        </w:rPr>
        <w:t>يمثل هذا المتغير مجموعة من الأبعاد الإدارية السبعة المعتمدة في هذه الدراسة، وتشمل</w:t>
      </w:r>
      <w:r w:rsidRPr="009D5E18">
        <w:rPr>
          <w:rFonts w:ascii="Simplified Arabic" w:hAnsi="Simplified Arabic" w:cs="Simplified Arabic"/>
          <w:sz w:val="28"/>
          <w:szCs w:val="28"/>
        </w:rPr>
        <w:t xml:space="preserve">: </w:t>
      </w:r>
      <w:r w:rsidRPr="009D5E18">
        <w:rPr>
          <w:rFonts w:ascii="Simplified Arabic" w:hAnsi="Simplified Arabic" w:cs="Simplified Arabic"/>
          <w:sz w:val="28"/>
          <w:szCs w:val="28"/>
          <w:rtl/>
        </w:rPr>
        <w:t>الدعم المؤسسي والتخطيط الاستراتيجي، إدارة الوقت، إدارة التكاليف، جودة التنفيذ، إدارة المخاطر، التواصل الفعّال، والقيادة الإدارية</w:t>
      </w:r>
      <w:r w:rsidRPr="009D5E18">
        <w:rPr>
          <w:rFonts w:ascii="Simplified Arabic" w:hAnsi="Simplified Arabic" w:cs="Simplified Arabic"/>
          <w:sz w:val="28"/>
          <w:szCs w:val="28"/>
        </w:rPr>
        <w:t>.</w:t>
      </w:r>
      <w:r w:rsidRPr="009D5E18">
        <w:rPr>
          <w:rFonts w:ascii="Simplified Arabic" w:hAnsi="Simplified Arabic" w:cs="Simplified Arabic"/>
          <w:sz w:val="28"/>
          <w:szCs w:val="28"/>
        </w:rPr>
        <w:br/>
      </w:r>
      <w:r w:rsidRPr="009D5E18">
        <w:rPr>
          <w:rFonts w:ascii="Simplified Arabic" w:hAnsi="Simplified Arabic" w:cs="Simplified Arabic"/>
          <w:sz w:val="28"/>
          <w:szCs w:val="28"/>
          <w:rtl/>
        </w:rPr>
        <w:t xml:space="preserve">وتُعد هذه العوامل بمثابة محركات الأداء المؤسسي في المشاريع الإنشائية الكبرى، إذ يُفترض أن </w:t>
      </w:r>
      <w:r w:rsidRPr="009D5E18">
        <w:rPr>
          <w:rFonts w:ascii="Simplified Arabic" w:hAnsi="Simplified Arabic" w:cs="Simplified Arabic"/>
          <w:sz w:val="28"/>
          <w:szCs w:val="28"/>
          <w:rtl/>
        </w:rPr>
        <w:lastRenderedPageBreak/>
        <w:t>مستوى فاعليتها يؤثر بصورة مباشرة على قدرة المشروع في تحقيق أهدافه التشغيلية والاستراتيجية</w:t>
      </w:r>
      <w:r w:rsidRPr="009D5E18">
        <w:rPr>
          <w:rFonts w:ascii="Simplified Arabic" w:hAnsi="Simplified Arabic" w:cs="Simplified Arabic"/>
          <w:sz w:val="28"/>
          <w:szCs w:val="28"/>
        </w:rPr>
        <w:t>.</w:t>
      </w:r>
      <w:r w:rsidRPr="009D5E18">
        <w:rPr>
          <w:rFonts w:ascii="Simplified Arabic" w:hAnsi="Simplified Arabic" w:cs="Simplified Arabic"/>
          <w:sz w:val="28"/>
          <w:szCs w:val="28"/>
        </w:rPr>
        <w:br/>
      </w:r>
      <w:r w:rsidRPr="009D5E18">
        <w:rPr>
          <w:rFonts w:ascii="Simplified Arabic" w:hAnsi="Simplified Arabic" w:cs="Simplified Arabic"/>
          <w:sz w:val="28"/>
          <w:szCs w:val="28"/>
          <w:rtl/>
        </w:rPr>
        <w:t>ويُقدَّم التحليل التفصيلي لمكونات هذا المتغير ودوره ضمن الإطار المفاهيمي للدراسة</w:t>
      </w:r>
      <w:r w:rsidRPr="009D5E18">
        <w:rPr>
          <w:rFonts w:ascii="Simplified Arabic" w:hAnsi="Simplified Arabic" w:cs="Simplified Arabic" w:hint="cs"/>
          <w:sz w:val="28"/>
          <w:szCs w:val="28"/>
          <w:rtl/>
        </w:rPr>
        <w:t xml:space="preserve"> </w:t>
      </w:r>
      <w:r w:rsidRPr="009D5E18">
        <w:rPr>
          <w:rFonts w:ascii="Simplified Arabic" w:hAnsi="Simplified Arabic" w:cs="Simplified Arabic"/>
          <w:sz w:val="28"/>
          <w:szCs w:val="28"/>
          <w:rtl/>
        </w:rPr>
        <w:t>بوصفه المرجع الأساس لتفسير العلاقات المتبادلة بين الأبعاد الإدارية ومؤشرات النجاح المؤسسي</w:t>
      </w:r>
      <w:r w:rsidRPr="009D5E18">
        <w:rPr>
          <w:rFonts w:ascii="Simplified Arabic" w:hAnsi="Simplified Arabic" w:cs="Simplified Arabic"/>
          <w:sz w:val="28"/>
          <w:szCs w:val="28"/>
        </w:rPr>
        <w:t>.</w:t>
      </w:r>
    </w:p>
    <w:p w14:paraId="63C94C2A" w14:textId="77777777" w:rsidR="00634593" w:rsidRDefault="00634593" w:rsidP="00634593">
      <w:pPr>
        <w:rPr>
          <w:rFonts w:ascii="Simplified Arabic" w:hAnsi="Simplified Arabic" w:cs="Simplified Arabic"/>
          <w:sz w:val="28"/>
          <w:szCs w:val="28"/>
          <w:rtl/>
        </w:rPr>
      </w:pPr>
      <w:r w:rsidRPr="00634593">
        <w:rPr>
          <w:rFonts w:ascii="Simplified Arabic" w:hAnsi="Simplified Arabic" w:cs="Simplified Arabic"/>
          <w:sz w:val="28"/>
          <w:szCs w:val="28"/>
          <w:rtl/>
        </w:rPr>
        <w:t>وتُشكّل هذه الأبعاد منظومة مترابطة تعمل بشكل تكاملي على تحقيق النجاح المؤسسي في المشاريع الكبرى. ومن هذا المنطلق، يُعد تحليل العلاقة بين هذه العوامل الإدارية ونتائج الأداء في المشاريع الإنشائية الكبرى محورًا رئيسًا لفهم المتغير التابع الذي سيتناوله الجزء التالي من هذا الفصل</w:t>
      </w:r>
      <w:r w:rsidRPr="00634593">
        <w:rPr>
          <w:rFonts w:ascii="Simplified Arabic" w:hAnsi="Simplified Arabic" w:cs="Simplified Arabic"/>
          <w:sz w:val="28"/>
          <w:szCs w:val="28"/>
        </w:rPr>
        <w:t>.</w:t>
      </w:r>
    </w:p>
    <w:p w14:paraId="496436AD" w14:textId="77777777" w:rsidR="00D03834" w:rsidRPr="00634593" w:rsidRDefault="00D03834" w:rsidP="00634593">
      <w:pPr>
        <w:rPr>
          <w:rFonts w:ascii="Simplified Arabic" w:hAnsi="Simplified Arabic" w:cs="Simplified Arabic"/>
          <w:sz w:val="28"/>
          <w:szCs w:val="28"/>
        </w:rPr>
      </w:pPr>
    </w:p>
    <w:p w14:paraId="459367A9" w14:textId="74F26155" w:rsidR="009D477F" w:rsidRPr="00634593" w:rsidRDefault="009D477F" w:rsidP="009D477F">
      <w:pPr>
        <w:rPr>
          <w:rFonts w:ascii="Simplified Arabic" w:hAnsi="Simplified Arabic" w:cs="Simplified Arabic"/>
          <w:b/>
          <w:bCs/>
          <w:sz w:val="36"/>
          <w:szCs w:val="36"/>
          <w:u w:val="single"/>
        </w:rPr>
      </w:pPr>
      <w:r w:rsidRPr="00634593">
        <w:rPr>
          <w:rFonts w:ascii="Simplified Arabic" w:hAnsi="Simplified Arabic" w:cs="Simplified Arabic"/>
          <w:b/>
          <w:bCs/>
          <w:sz w:val="36"/>
          <w:szCs w:val="36"/>
          <w:u w:val="single"/>
          <w:rtl/>
        </w:rPr>
        <w:t xml:space="preserve">المتغير </w:t>
      </w:r>
      <w:r w:rsidRPr="00634593">
        <w:rPr>
          <w:rFonts w:ascii="Simplified Arabic" w:hAnsi="Simplified Arabic" w:cs="Simplified Arabic" w:hint="cs"/>
          <w:b/>
          <w:bCs/>
          <w:sz w:val="36"/>
          <w:szCs w:val="36"/>
          <w:u w:val="single"/>
          <w:rtl/>
        </w:rPr>
        <w:t>ال</w:t>
      </w:r>
      <w:r>
        <w:rPr>
          <w:rFonts w:ascii="Simplified Arabic" w:hAnsi="Simplified Arabic" w:cs="Simplified Arabic" w:hint="cs"/>
          <w:b/>
          <w:bCs/>
          <w:sz w:val="36"/>
          <w:szCs w:val="36"/>
          <w:u w:val="single"/>
          <w:rtl/>
        </w:rPr>
        <w:t>تابع</w:t>
      </w:r>
      <w:r w:rsidRPr="00634593">
        <w:rPr>
          <w:rFonts w:ascii="Simplified Arabic" w:hAnsi="Simplified Arabic" w:cs="Simplified Arabic"/>
          <w:b/>
          <w:bCs/>
          <w:sz w:val="36"/>
          <w:szCs w:val="36"/>
          <w:u w:val="single"/>
        </w:rPr>
        <w:t xml:space="preserve">: </w:t>
      </w:r>
      <w:r w:rsidRPr="00D90971">
        <w:rPr>
          <w:rFonts w:asciiTheme="majorBidi" w:hAnsiTheme="majorBidi" w:cstheme="majorBidi"/>
          <w:b/>
          <w:bCs/>
          <w:sz w:val="36"/>
          <w:szCs w:val="36"/>
          <w:u w:val="single"/>
        </w:rPr>
        <w:t xml:space="preserve">Dependent Variable </w:t>
      </w:r>
      <w:r w:rsidRPr="00634593">
        <w:rPr>
          <w:rFonts w:ascii="Simplified Arabic" w:hAnsi="Simplified Arabic" w:cs="Simplified Arabic"/>
          <w:b/>
          <w:bCs/>
          <w:sz w:val="36"/>
          <w:szCs w:val="36"/>
          <w:u w:val="single"/>
        </w:rPr>
        <w:t>-</w:t>
      </w:r>
    </w:p>
    <w:p w14:paraId="187C65F5" w14:textId="77777777" w:rsidR="009D477F" w:rsidRPr="009D477F" w:rsidRDefault="009D477F" w:rsidP="009D477F">
      <w:pPr>
        <w:rPr>
          <w:rFonts w:ascii="Simplified Arabic" w:hAnsi="Simplified Arabic" w:cs="Simplified Arabic"/>
          <w:b/>
          <w:bCs/>
          <w:sz w:val="28"/>
          <w:szCs w:val="28"/>
        </w:rPr>
      </w:pPr>
      <w:r w:rsidRPr="009D477F">
        <w:rPr>
          <w:rFonts w:ascii="Simplified Arabic" w:hAnsi="Simplified Arabic" w:cs="Simplified Arabic"/>
          <w:b/>
          <w:bCs/>
          <w:sz w:val="28"/>
          <w:szCs w:val="28"/>
          <w:rtl/>
        </w:rPr>
        <w:t>نجاح المشاريع الإنشائية الكبرى</w:t>
      </w:r>
      <w:r w:rsidRPr="009D477F">
        <w:rPr>
          <w:rFonts w:ascii="Simplified Arabic" w:hAnsi="Simplified Arabic" w:cs="Simplified Arabic"/>
          <w:b/>
          <w:bCs/>
          <w:sz w:val="28"/>
          <w:szCs w:val="28"/>
        </w:rPr>
        <w:t xml:space="preserve"> (Success of Major Construction Projects)</w:t>
      </w:r>
    </w:p>
    <w:p w14:paraId="5AB5092F" w14:textId="70AA3F75" w:rsidR="009D477F" w:rsidRPr="009D477F" w:rsidRDefault="009D5E18" w:rsidP="009D5E18">
      <w:pPr>
        <w:rPr>
          <w:rFonts w:ascii="Simplified Arabic" w:hAnsi="Simplified Arabic" w:cs="Simplified Arabic"/>
          <w:sz w:val="28"/>
          <w:szCs w:val="28"/>
        </w:rPr>
      </w:pPr>
      <w:r w:rsidRPr="00FD5260">
        <w:rPr>
          <w:rFonts w:ascii="Simplified Arabic" w:hAnsi="Simplified Arabic" w:cs="Simplified Arabic"/>
          <w:sz w:val="28"/>
          <w:szCs w:val="28"/>
          <w:rtl/>
        </w:rPr>
        <w:t>يُعبّر هذا المتغير عن النتائج النهائية للأداء المؤسسي للمشروعات محل الدراسة، ويُقاس من خلال خمسة مؤشرات رئيسة هي</w:t>
      </w:r>
      <w:r w:rsidRPr="00FD5260">
        <w:rPr>
          <w:rFonts w:ascii="Simplified Arabic" w:hAnsi="Simplified Arabic" w:cs="Simplified Arabic"/>
          <w:sz w:val="28"/>
          <w:szCs w:val="28"/>
        </w:rPr>
        <w:t xml:space="preserve">: </w:t>
      </w:r>
      <w:r w:rsidRPr="00FD5260">
        <w:rPr>
          <w:rFonts w:ascii="Simplified Arabic" w:hAnsi="Simplified Arabic" w:cs="Simplified Arabic"/>
          <w:sz w:val="28"/>
          <w:szCs w:val="28"/>
          <w:rtl/>
        </w:rPr>
        <w:t>الالتزام بالوقت المحدد، وضبط التكلفة، وجودة المخرجات، ورضا أصحاب المصلحة، وتحقيق المواءمة مع الأهداف الاستراتيجية الوطنية</w:t>
      </w:r>
      <w:r w:rsidRPr="00FD5260">
        <w:rPr>
          <w:rFonts w:ascii="Simplified Arabic" w:hAnsi="Simplified Arabic" w:cs="Simplified Arabic"/>
          <w:sz w:val="28"/>
          <w:szCs w:val="28"/>
        </w:rPr>
        <w:t>.</w:t>
      </w:r>
      <w:r w:rsidRPr="00FD5260">
        <w:rPr>
          <w:rFonts w:ascii="Simplified Arabic" w:hAnsi="Simplified Arabic" w:cs="Simplified Arabic"/>
          <w:sz w:val="28"/>
          <w:szCs w:val="28"/>
        </w:rPr>
        <w:br/>
      </w:r>
      <w:r w:rsidRPr="00FD5260">
        <w:rPr>
          <w:rFonts w:ascii="Simplified Arabic" w:hAnsi="Simplified Arabic" w:cs="Simplified Arabic"/>
          <w:sz w:val="28"/>
          <w:szCs w:val="28"/>
          <w:rtl/>
        </w:rPr>
        <w:t>وتُعَد هذه المؤشرات أدوات قياس كمية ونوعية لمدى تحقيق المشروع لأهدافه الإدارية والتنموية</w:t>
      </w:r>
      <w:r w:rsidRPr="00FD5260">
        <w:rPr>
          <w:rFonts w:ascii="Simplified Arabic" w:hAnsi="Simplified Arabic" w:cs="Simplified Arabic"/>
          <w:sz w:val="28"/>
          <w:szCs w:val="28"/>
        </w:rPr>
        <w:t>.</w:t>
      </w:r>
      <w:r w:rsidRPr="00FD5260">
        <w:rPr>
          <w:rFonts w:ascii="Simplified Arabic" w:hAnsi="Simplified Arabic" w:cs="Simplified Arabic"/>
          <w:sz w:val="28"/>
          <w:szCs w:val="28"/>
        </w:rPr>
        <w:br/>
      </w:r>
      <w:r w:rsidRPr="00FD5260">
        <w:rPr>
          <w:rFonts w:ascii="Simplified Arabic" w:hAnsi="Simplified Arabic" w:cs="Simplified Arabic"/>
          <w:sz w:val="28"/>
          <w:szCs w:val="28"/>
          <w:rtl/>
        </w:rPr>
        <w:t>أما التحليل المفصل لهذه المؤشرات وأساليب قياسها فقد تم تضمينه في الإطار المفاهيمي للدراسة الذي يربط بين العوامل الإدارية الحرجة ومخرجات الأداء المؤسسي وفق المنظور الإداري الحديث في</w:t>
      </w:r>
      <w:r w:rsidRPr="009D5E18">
        <w:rPr>
          <w:rFonts w:ascii="Simplified Arabic" w:hAnsi="Simplified Arabic" w:cs="Simplified Arabic"/>
          <w:sz w:val="28"/>
          <w:szCs w:val="28"/>
          <w:rtl/>
        </w:rPr>
        <w:t xml:space="preserve"> إدارة المشاريع الكبرى</w:t>
      </w:r>
      <w:r w:rsidRPr="009D5E18">
        <w:rPr>
          <w:rFonts w:ascii="Simplified Arabic" w:hAnsi="Simplified Arabic" w:cs="Simplified Arabic"/>
          <w:sz w:val="28"/>
          <w:szCs w:val="28"/>
        </w:rPr>
        <w:t>.</w:t>
      </w:r>
    </w:p>
    <w:p w14:paraId="5CC8ACF0" w14:textId="77777777" w:rsidR="009D477F" w:rsidRDefault="009D477F" w:rsidP="000A3B48">
      <w:pPr>
        <w:rPr>
          <w:rFonts w:ascii="Simplified Arabic" w:hAnsi="Simplified Arabic" w:cs="Simplified Arabic"/>
          <w:sz w:val="28"/>
          <w:szCs w:val="28"/>
        </w:rPr>
      </w:pPr>
    </w:p>
    <w:p w14:paraId="6093AE0D" w14:textId="76A96D07" w:rsidR="000A3B48" w:rsidRDefault="00D22171" w:rsidP="000A3B48">
      <w:pPr>
        <w:rPr>
          <w:rFonts w:ascii="Simplified Arabic" w:hAnsi="Simplified Arabic" w:cs="Simplified Arabic"/>
          <w:b/>
          <w:bCs/>
          <w:sz w:val="36"/>
          <w:szCs w:val="36"/>
          <w:u w:val="single"/>
          <w:rtl/>
        </w:rPr>
      </w:pPr>
      <w:bookmarkStart w:id="0" w:name="_Hlk214463561"/>
      <w:r w:rsidRPr="00B03A02">
        <w:rPr>
          <w:rFonts w:ascii="Simplified Arabic" w:hAnsi="Simplified Arabic" w:cs="Simplified Arabic"/>
          <w:b/>
          <w:bCs/>
          <w:sz w:val="36"/>
          <w:szCs w:val="36"/>
          <w:u w:val="single"/>
          <w:rtl/>
        </w:rPr>
        <w:t>الدراسات السابقة</w:t>
      </w:r>
      <w:r w:rsidR="00A74F76" w:rsidRPr="00B03A02">
        <w:rPr>
          <w:rFonts w:ascii="Simplified Arabic" w:hAnsi="Simplified Arabic" w:cs="Simplified Arabic"/>
          <w:b/>
          <w:bCs/>
          <w:sz w:val="36"/>
          <w:szCs w:val="36"/>
          <w:u w:val="single"/>
          <w:rtl/>
        </w:rPr>
        <w:t>:</w:t>
      </w:r>
    </w:p>
    <w:bookmarkEnd w:id="0"/>
    <w:p w14:paraId="47326F29" w14:textId="6240874E" w:rsidR="000A3B48" w:rsidRPr="000A3B48" w:rsidRDefault="000A3B48" w:rsidP="000A3B48">
      <w:pPr>
        <w:rPr>
          <w:rFonts w:ascii="Simplified Arabic" w:hAnsi="Simplified Arabic" w:cs="Simplified Arabic"/>
          <w:b/>
          <w:bCs/>
          <w:sz w:val="36"/>
          <w:szCs w:val="36"/>
          <w:u w:val="single"/>
        </w:rPr>
      </w:pPr>
      <w:r w:rsidRPr="000A3B48">
        <w:rPr>
          <w:rFonts w:ascii="Simplified Arabic" w:hAnsi="Simplified Arabic" w:cs="Simplified Arabic"/>
          <w:sz w:val="28"/>
          <w:szCs w:val="28"/>
          <w:rtl/>
        </w:rPr>
        <w:t>في سياق إعداد هذا البحث، تأتي مراجعة الدراسات السابقة كركيزة أساسية تُمكن الباحث من تتبع تطور المفاهيم المرتبطة بموضوعه، وتحديد ما تم تناوله بالفعل في الأدبيات العلمية، وما لا يزال بحاجة إلى مزيد من الدراسة والتحقيق. إن العودة إلى الأبحاث السابقة لا تقتصر على الاستفادة من نتائجها أو مناهجها، بل تمتد إلى تفكيكها نقديًا من حيث أهدافها، نطاق تطبيقها، ومدى انسجامها مع البيئة التي ينتمي إليها البحث الحالي</w:t>
      </w:r>
      <w:r w:rsidRPr="000A3B48">
        <w:rPr>
          <w:rFonts w:ascii="Simplified Arabic" w:hAnsi="Simplified Arabic" w:cs="Simplified Arabic"/>
          <w:sz w:val="28"/>
          <w:szCs w:val="28"/>
        </w:rPr>
        <w:t>.</w:t>
      </w:r>
    </w:p>
    <w:p w14:paraId="74DF4B23"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lastRenderedPageBreak/>
        <w:t>تُعد العوامل الحرجة لنجاح المشاريع من أكثر المواضيع التي حظيت باهتمام الباحثين في مجال الإدارة، إلا أن طريقة تناولها اختلفت من دراسة لأخرى؛ فبعضها ركز على جانب زمني، والبعض الآخر على الجودة أو الكلفة أو الكفاءة البشرية، وغالبًا ما تكون تلك الدراسات منحصرة في سياقات محلية محدودة أو ضمن قطاعات بعينها دون النظر إلى التغيرات الاستراتيجية التي تشهدها بيئات العمل</w:t>
      </w:r>
      <w:r w:rsidRPr="000A3B48">
        <w:rPr>
          <w:rFonts w:ascii="Simplified Arabic" w:hAnsi="Simplified Arabic" w:cs="Simplified Arabic"/>
          <w:sz w:val="28"/>
          <w:szCs w:val="28"/>
        </w:rPr>
        <w:t>.</w:t>
      </w:r>
    </w:p>
    <w:p w14:paraId="3552765A" w14:textId="77777777" w:rsidR="000A3B48" w:rsidRPr="000A3B48" w:rsidRDefault="000A3B48" w:rsidP="000A3B48">
      <w:pPr>
        <w:rPr>
          <w:rFonts w:ascii="Simplified Arabic" w:hAnsi="Simplified Arabic" w:cs="Simplified Arabic"/>
          <w:sz w:val="28"/>
          <w:szCs w:val="28"/>
        </w:rPr>
      </w:pPr>
      <w:r w:rsidRPr="000A3B48">
        <w:rPr>
          <w:rFonts w:ascii="Simplified Arabic" w:hAnsi="Simplified Arabic" w:cs="Simplified Arabic"/>
          <w:sz w:val="28"/>
          <w:szCs w:val="28"/>
          <w:rtl/>
        </w:rPr>
        <w:t>ومن خلال هذه المراجعة، يسعى هذا الفصل إلى عرض مجموعة منتقاة من الدراسات العربية والأجنبية ذات الصلة، مع تحليلها بشكل نقدي يبرز مدى توافقها أو تباينها مع توجه البحث الحالي. كما سيتم إبراز النطاقات الجغرافية والمؤسسية لتلك الدراسات، ومواءمتها مع بيئة المملكة العربية السعودية، خاصة في ظل التحولات التنموية الكبرى التي تفرضها رؤية المملكة 2030، وهو ما يجعل هذا البحث يتخذ لنفسه موقعًا مختلفًا من حيث الرؤية والمنهجية والتطبيق</w:t>
      </w:r>
      <w:r w:rsidRPr="000A3B48">
        <w:rPr>
          <w:rFonts w:ascii="Simplified Arabic" w:hAnsi="Simplified Arabic" w:cs="Simplified Arabic"/>
          <w:sz w:val="28"/>
          <w:szCs w:val="28"/>
        </w:rPr>
        <w:t>.</w:t>
      </w:r>
    </w:p>
    <w:p w14:paraId="37931F41" w14:textId="77777777" w:rsidR="000A3B48" w:rsidRDefault="000A3B48" w:rsidP="000A3B48">
      <w:pPr>
        <w:rPr>
          <w:rFonts w:ascii="Simplified Arabic" w:hAnsi="Simplified Arabic" w:cs="Simplified Arabic"/>
          <w:sz w:val="28"/>
          <w:szCs w:val="28"/>
          <w:rtl/>
        </w:rPr>
      </w:pPr>
      <w:r w:rsidRPr="000A3B48">
        <w:rPr>
          <w:rFonts w:ascii="Simplified Arabic" w:hAnsi="Simplified Arabic" w:cs="Simplified Arabic"/>
          <w:sz w:val="28"/>
          <w:szCs w:val="28"/>
          <w:rtl/>
        </w:rPr>
        <w:t>وعليه، فإن الهدف من هذا الفصل لا يقتصر على عرض الدراسات السابقة، بل يتجاوز ذلك إلى بناء قاعدة فكرية متماسكة تعزز الإطار النظري للبحث، وتكشف عن الفراغات المعرفية التي لم تُعالج بشكل كافٍ في الدراسات السابقة، مما يبرر الحاجة إلى هذا البحث ويعطيه مبرره العلمي والأكاديمي</w:t>
      </w:r>
      <w:r w:rsidRPr="000A3B48">
        <w:rPr>
          <w:rFonts w:ascii="Simplified Arabic" w:hAnsi="Simplified Arabic" w:cs="Simplified Arabic"/>
          <w:sz w:val="28"/>
          <w:szCs w:val="28"/>
        </w:rPr>
        <w:t>.</w:t>
      </w:r>
    </w:p>
    <w:p w14:paraId="0EAFB56D" w14:textId="77777777" w:rsidR="007F7E74" w:rsidRDefault="007F7E74" w:rsidP="000A3B48">
      <w:pPr>
        <w:rPr>
          <w:rFonts w:ascii="Simplified Arabic" w:hAnsi="Simplified Arabic" w:cs="Simplified Arabic"/>
          <w:sz w:val="28"/>
          <w:szCs w:val="28"/>
        </w:rPr>
      </w:pPr>
    </w:p>
    <w:p w14:paraId="1AB288DD" w14:textId="07F64B34" w:rsidR="000A3B48" w:rsidRPr="00D03834" w:rsidRDefault="000A3B48" w:rsidP="000A3B48">
      <w:pPr>
        <w:rPr>
          <w:rFonts w:ascii="Simplified Arabic" w:hAnsi="Simplified Arabic" w:cs="Simplified Arabic"/>
          <w:b/>
          <w:bCs/>
          <w:sz w:val="32"/>
          <w:szCs w:val="32"/>
        </w:rPr>
      </w:pPr>
      <w:bookmarkStart w:id="1" w:name="_Hlk214463571"/>
      <w:r w:rsidRPr="00D03834">
        <w:rPr>
          <w:rFonts w:ascii="Simplified Arabic" w:hAnsi="Simplified Arabic" w:cs="Simplified Arabic"/>
          <w:b/>
          <w:bCs/>
          <w:sz w:val="32"/>
          <w:szCs w:val="32"/>
          <w:rtl/>
        </w:rPr>
        <w:t>أولًا: الدراسات العربية</w:t>
      </w:r>
    </w:p>
    <w:bookmarkEnd w:id="1"/>
    <w:p w14:paraId="575B0A62" w14:textId="77777777" w:rsidR="00D35506" w:rsidRPr="00D03834" w:rsidRDefault="00D35506" w:rsidP="00D35506">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 الزيد</w:t>
      </w:r>
      <w:r w:rsidRPr="00D03834">
        <w:rPr>
          <w:rFonts w:ascii="Simplified Arabic" w:hAnsi="Simplified Arabic" w:cs="Simplified Arabic"/>
          <w:b/>
          <w:bCs/>
          <w:sz w:val="28"/>
          <w:szCs w:val="28"/>
        </w:rPr>
        <w:t xml:space="preserve"> (2018):</w:t>
      </w:r>
    </w:p>
    <w:p w14:paraId="5AAA3781" w14:textId="65E3BE1D" w:rsidR="00D35506" w:rsidRPr="00D35506" w:rsidRDefault="00D35506" w:rsidP="00D35506">
      <w:pPr>
        <w:rPr>
          <w:rFonts w:ascii="Simplified Arabic" w:hAnsi="Simplified Arabic" w:cs="Simplified Arabic"/>
          <w:sz w:val="28"/>
          <w:szCs w:val="28"/>
        </w:rPr>
      </w:pPr>
      <w:r w:rsidRPr="00D35506">
        <w:rPr>
          <w:rFonts w:ascii="Simplified Arabic" w:hAnsi="Simplified Arabic" w:cs="Simplified Arabic"/>
          <w:sz w:val="28"/>
          <w:szCs w:val="28"/>
          <w:rtl/>
        </w:rPr>
        <w:t>تناولت هذه الدراسة أثر ضعف التخطيط الإداري والتنظيمي على تأخر تنفيذ المشاريع في المملكة العربية السعودية،</w:t>
      </w:r>
      <w:r w:rsidR="0016724C">
        <w:rPr>
          <w:rFonts w:ascii="Simplified Arabic" w:hAnsi="Simplified Arabic" w:cs="Simplified Arabic"/>
          <w:sz w:val="28"/>
          <w:szCs w:val="28"/>
        </w:rPr>
        <w:t xml:space="preserve"> </w:t>
      </w:r>
      <w:r w:rsidRPr="00D35506">
        <w:rPr>
          <w:rFonts w:ascii="Simplified Arabic" w:hAnsi="Simplified Arabic" w:cs="Simplified Arabic"/>
          <w:sz w:val="28"/>
          <w:szCs w:val="28"/>
          <w:rtl/>
        </w:rPr>
        <w:t>وهدفت إلى الكشف عن العلاقة بين ضعف التنسيق المؤسسي وسوء إعداد الخطط التشغيلية وبين انخفاض كفاءة الإنجاز</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اعتمد الباحث على منهج تحليل الوثائق والمقابلات مع مجموعة من المهندسين ومديري المشاريع في القطاعات الإنشائية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وأظهرت النتائج أن غياب الخطط التشغيلية الدقيقة وضعف قنوات الاتصال الإداري يؤديان إلى تعثر تنفيذ المشاريع وتأخر تسليمها ضمن الجداول الزمنية المحددة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وتتقاطع هذه النتائج مع البحث الحالي من حيث أهمية التخطيط الإداري والاتصال التنظيمي كعوامل حاسمة في إنجاح المشاريع،</w:t>
      </w:r>
      <w:r w:rsidR="0016724C">
        <w:rPr>
          <w:rFonts w:ascii="Simplified Arabic" w:hAnsi="Simplified Arabic" w:cs="Simplified Arabic"/>
          <w:sz w:val="28"/>
          <w:szCs w:val="28"/>
        </w:rPr>
        <w:t xml:space="preserve"> </w:t>
      </w:r>
      <w:r w:rsidRPr="00D35506">
        <w:rPr>
          <w:rFonts w:ascii="Simplified Arabic" w:hAnsi="Simplified Arabic" w:cs="Simplified Arabic"/>
          <w:sz w:val="28"/>
          <w:szCs w:val="28"/>
          <w:rtl/>
        </w:rPr>
        <w:t xml:space="preserve">إلا أن دراسة الزيد ركزت على مظاهر الفشل الإداري دون أن تقدم إطارًا </w:t>
      </w:r>
      <w:r w:rsidRPr="00D35506">
        <w:rPr>
          <w:rFonts w:ascii="Simplified Arabic" w:hAnsi="Simplified Arabic" w:cs="Simplified Arabic"/>
          <w:sz w:val="28"/>
          <w:szCs w:val="28"/>
          <w:rtl/>
        </w:rPr>
        <w:lastRenderedPageBreak/>
        <w:t>متكاملًا للعوامل الإدارية الحرجة المؤثرة في النجاح،</w:t>
      </w:r>
      <w:r w:rsidR="0016724C">
        <w:rPr>
          <w:rFonts w:ascii="Simplified Arabic" w:hAnsi="Simplified Arabic" w:cs="Simplified Arabic"/>
          <w:sz w:val="28"/>
          <w:szCs w:val="28"/>
        </w:rPr>
        <w:t xml:space="preserve"> </w:t>
      </w:r>
      <w:r w:rsidRPr="00D35506">
        <w:rPr>
          <w:rFonts w:ascii="Simplified Arabic" w:hAnsi="Simplified Arabic" w:cs="Simplified Arabic"/>
          <w:sz w:val="28"/>
          <w:szCs w:val="28"/>
          <w:rtl/>
        </w:rPr>
        <w:t>كما أنها لم تربط نتائجها بالسياق الوطني للرؤية التنموية الشاملة</w:t>
      </w:r>
      <w:r w:rsidRPr="00D35506">
        <w:rPr>
          <w:rFonts w:ascii="Simplified Arabic" w:hAnsi="Simplified Arabic" w:cs="Simplified Arabic"/>
          <w:sz w:val="28"/>
          <w:szCs w:val="28"/>
        </w:rPr>
        <w:t>.</w:t>
      </w:r>
    </w:p>
    <w:p w14:paraId="4F202AE7" w14:textId="3C944CB3" w:rsidR="00D35506" w:rsidRPr="00D35506" w:rsidRDefault="00D35506" w:rsidP="00D35506">
      <w:pPr>
        <w:rPr>
          <w:rFonts w:ascii="Simplified Arabic" w:hAnsi="Simplified Arabic" w:cs="Simplified Arabic"/>
          <w:b/>
          <w:bCs/>
          <w:sz w:val="28"/>
          <w:szCs w:val="28"/>
        </w:rPr>
      </w:pPr>
    </w:p>
    <w:p w14:paraId="28539B2A" w14:textId="77777777" w:rsidR="00324385" w:rsidRPr="00D03834" w:rsidRDefault="00324385" w:rsidP="00324385">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 جامعة الملك فهد للبترول والمعادن</w:t>
      </w:r>
      <w:r w:rsidRPr="00D03834">
        <w:rPr>
          <w:rFonts w:ascii="Simplified Arabic" w:hAnsi="Simplified Arabic" w:cs="Simplified Arabic"/>
          <w:b/>
          <w:bCs/>
          <w:sz w:val="28"/>
          <w:szCs w:val="28"/>
        </w:rPr>
        <w:t xml:space="preserve"> (2019):</w:t>
      </w:r>
    </w:p>
    <w:p w14:paraId="2A746FC1" w14:textId="77777777" w:rsidR="00324385" w:rsidRPr="00D35506" w:rsidRDefault="00324385" w:rsidP="00324385">
      <w:pPr>
        <w:rPr>
          <w:rFonts w:ascii="Simplified Arabic" w:hAnsi="Simplified Arabic" w:cs="Simplified Arabic"/>
          <w:sz w:val="28"/>
          <w:szCs w:val="28"/>
        </w:rPr>
      </w:pPr>
      <w:r w:rsidRPr="00D35506">
        <w:rPr>
          <w:rFonts w:ascii="Simplified Arabic" w:hAnsi="Simplified Arabic" w:cs="Simplified Arabic"/>
          <w:sz w:val="28"/>
          <w:szCs w:val="28"/>
          <w:rtl/>
        </w:rPr>
        <w:t>حللت هذه الدراسة الأداء الإداري والتنظيمي في مشاريع البناء الكبرى في المملكة،</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بهدف تحديد العوامل التي تميز المشاريع الناجحة عن المتعثرة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اعتمد الباحثون على منهج دراسة الحالة وتحليل الوثائق المتعلقة بالمشاريع المنفذة في المنطقة الشرقية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وأظهرت النتائج أن وضوح الأدوار والمسؤوليات، والمتابعة المستمرة، وتطبيق معايير الجودة، وإدارة المخاطر بفعالية تُعد من أبرز عناصر النجاح الإداري في المشاريع الكبرى</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وتتوافق هذه النتائج مع ما توصل إليه البحث الحالي من حيث أهمية الإدارة المتكاملة للجودة والمخاطر كركيزة أساسية لتحسين الأداء المؤسسي وضمان استدامة النجاح،</w:t>
      </w:r>
      <w:r>
        <w:rPr>
          <w:rFonts w:ascii="Simplified Arabic" w:hAnsi="Simplified Arabic" w:cs="Simplified Arabic"/>
          <w:sz w:val="28"/>
          <w:szCs w:val="28"/>
        </w:rPr>
        <w:t xml:space="preserve"> </w:t>
      </w:r>
      <w:r w:rsidRPr="00D35506">
        <w:rPr>
          <w:rFonts w:ascii="Simplified Arabic" w:hAnsi="Simplified Arabic" w:cs="Simplified Arabic"/>
          <w:sz w:val="28"/>
          <w:szCs w:val="28"/>
          <w:rtl/>
        </w:rPr>
        <w:t>إلا أن الدراسة ركزت على الجانب التنفيذي دون تحليل الأبعاد الاستراتيجية طويلة المدى التي تُميز المشاريع الوطنية الكبرى</w:t>
      </w:r>
      <w:r w:rsidRPr="00D35506">
        <w:rPr>
          <w:rFonts w:ascii="Simplified Arabic" w:hAnsi="Simplified Arabic" w:cs="Simplified Arabic"/>
          <w:sz w:val="28"/>
          <w:szCs w:val="28"/>
        </w:rPr>
        <w:t>.</w:t>
      </w:r>
    </w:p>
    <w:p w14:paraId="7ABFBA1B" w14:textId="77777777" w:rsidR="00324385" w:rsidRDefault="00324385" w:rsidP="00D35506">
      <w:pPr>
        <w:rPr>
          <w:rFonts w:ascii="Simplified Arabic" w:hAnsi="Simplified Arabic" w:cs="Simplified Arabic"/>
          <w:b/>
          <w:bCs/>
          <w:sz w:val="32"/>
          <w:szCs w:val="32"/>
        </w:rPr>
      </w:pPr>
    </w:p>
    <w:p w14:paraId="316249E6" w14:textId="77777777" w:rsidR="00324385" w:rsidRPr="00D03834" w:rsidRDefault="00324385" w:rsidP="00324385">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 العتيبي</w:t>
      </w:r>
      <w:r w:rsidRPr="00D03834">
        <w:rPr>
          <w:rFonts w:ascii="Simplified Arabic" w:hAnsi="Simplified Arabic" w:cs="Simplified Arabic"/>
          <w:b/>
          <w:bCs/>
          <w:sz w:val="28"/>
          <w:szCs w:val="28"/>
        </w:rPr>
        <w:t xml:space="preserve"> (2020):</w:t>
      </w:r>
    </w:p>
    <w:p w14:paraId="22B9C876" w14:textId="77777777" w:rsidR="00324385" w:rsidRDefault="00324385" w:rsidP="00324385">
      <w:pPr>
        <w:rPr>
          <w:rFonts w:ascii="Simplified Arabic" w:hAnsi="Simplified Arabic" w:cs="Simplified Arabic"/>
          <w:sz w:val="28"/>
          <w:szCs w:val="28"/>
        </w:rPr>
      </w:pPr>
      <w:r w:rsidRPr="00D35506">
        <w:rPr>
          <w:rFonts w:ascii="Simplified Arabic" w:hAnsi="Simplified Arabic" w:cs="Simplified Arabic"/>
          <w:sz w:val="28"/>
          <w:szCs w:val="28"/>
          <w:rtl/>
        </w:rPr>
        <w:t>هدفت هذه الدراسة إلى تحليل أثر إدارة المخاطر على أداء المشاريع في المملكة العربية السعودية من منظور إداري تطبيقي،</w:t>
      </w:r>
      <w:r>
        <w:rPr>
          <w:rFonts w:ascii="Simplified Arabic" w:hAnsi="Simplified Arabic" w:cs="Simplified Arabic"/>
          <w:sz w:val="28"/>
          <w:szCs w:val="28"/>
        </w:rPr>
        <w:t xml:space="preserve"> </w:t>
      </w:r>
      <w:r w:rsidRPr="00D35506">
        <w:rPr>
          <w:rFonts w:ascii="Simplified Arabic" w:hAnsi="Simplified Arabic" w:cs="Simplified Arabic"/>
          <w:sz w:val="28"/>
          <w:szCs w:val="28"/>
          <w:rtl/>
        </w:rPr>
        <w:t>من خلال استقصاء آراء المهندسين والإداريين العاملين في المشاريع الحكومية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اعتمد الباحث على المنهج الوصفي التحليلي باستخدام أداة الاستبيان كوسيلة لجمع البيانات</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وأظهرت النتائج أن التخطيط المسبق للمخاطر ووضع استراتيجيات استجابة فعالة يسهمان في تعزيز جودة الأداء وتحسين كفاءة إدارة الموارد وتقليل الهدر المالي</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وتتفق هذه النتائج مع البحث الحالي من حيث إبراز أهمية إدارة المخاطر كعامل إداري حرج في تعزيز نجاح المشاريع الكبرى،</w:t>
      </w:r>
      <w:r>
        <w:rPr>
          <w:rFonts w:ascii="Simplified Arabic" w:hAnsi="Simplified Arabic" w:cs="Simplified Arabic"/>
          <w:sz w:val="28"/>
          <w:szCs w:val="28"/>
        </w:rPr>
        <w:t xml:space="preserve"> </w:t>
      </w:r>
      <w:r w:rsidRPr="00D35506">
        <w:rPr>
          <w:rFonts w:ascii="Simplified Arabic" w:hAnsi="Simplified Arabic" w:cs="Simplified Arabic"/>
          <w:sz w:val="28"/>
          <w:szCs w:val="28"/>
          <w:rtl/>
        </w:rPr>
        <w:t>غير أن دراسة العتيبي اقتصرت على المشاريع الحكومية، ولم تربط نتائجها بالإطار الوطني الاستراتيجي لرؤية المملكة 2030،</w:t>
      </w:r>
      <w:r>
        <w:rPr>
          <w:rFonts w:ascii="Simplified Arabic" w:hAnsi="Simplified Arabic" w:cs="Simplified Arabic"/>
          <w:sz w:val="28"/>
          <w:szCs w:val="28"/>
        </w:rPr>
        <w:t xml:space="preserve"> </w:t>
      </w:r>
      <w:r w:rsidRPr="00D35506">
        <w:rPr>
          <w:rFonts w:ascii="Simplified Arabic" w:hAnsi="Simplified Arabic" w:cs="Simplified Arabic"/>
          <w:sz w:val="28"/>
          <w:szCs w:val="28"/>
          <w:rtl/>
        </w:rPr>
        <w:t>بينما يتناول هذا البحث العوامل الإدارية الحرجة في نطاق أوسع يشمل المشاريع الاستراتيجية الكبرى ذات البعد التنموي</w:t>
      </w:r>
      <w:r w:rsidRPr="00D35506">
        <w:rPr>
          <w:rFonts w:ascii="Simplified Arabic" w:hAnsi="Simplified Arabic" w:cs="Simplified Arabic"/>
          <w:sz w:val="28"/>
          <w:szCs w:val="28"/>
        </w:rPr>
        <w:t>.</w:t>
      </w:r>
    </w:p>
    <w:p w14:paraId="57108161" w14:textId="77777777" w:rsidR="00324385" w:rsidRDefault="00324385" w:rsidP="00324385">
      <w:pPr>
        <w:rPr>
          <w:rFonts w:ascii="Simplified Arabic" w:hAnsi="Simplified Arabic" w:cs="Simplified Arabic"/>
          <w:sz w:val="28"/>
          <w:szCs w:val="28"/>
        </w:rPr>
      </w:pPr>
    </w:p>
    <w:p w14:paraId="2557D500" w14:textId="77777777" w:rsidR="00D03834" w:rsidRDefault="00D03834" w:rsidP="00324385">
      <w:pPr>
        <w:rPr>
          <w:rFonts w:ascii="Simplified Arabic" w:hAnsi="Simplified Arabic" w:cs="Simplified Arabic"/>
          <w:b/>
          <w:bCs/>
          <w:sz w:val="28"/>
          <w:szCs w:val="28"/>
          <w:rtl/>
        </w:rPr>
      </w:pPr>
    </w:p>
    <w:p w14:paraId="2EC3AC2E" w14:textId="10E1110D" w:rsidR="00324385" w:rsidRPr="00D03834" w:rsidRDefault="00324385" w:rsidP="00324385">
      <w:pPr>
        <w:rPr>
          <w:rFonts w:ascii="Simplified Arabic" w:hAnsi="Simplified Arabic" w:cs="Simplified Arabic"/>
          <w:sz w:val="28"/>
          <w:szCs w:val="28"/>
        </w:rPr>
      </w:pPr>
      <w:r w:rsidRPr="00D03834">
        <w:rPr>
          <w:rFonts w:ascii="Simplified Arabic" w:hAnsi="Simplified Arabic" w:cs="Simplified Arabic"/>
          <w:b/>
          <w:bCs/>
          <w:sz w:val="28"/>
          <w:szCs w:val="28"/>
          <w:rtl/>
        </w:rPr>
        <w:lastRenderedPageBreak/>
        <w:t>دراسة جامعة الملك سعود</w:t>
      </w:r>
      <w:r w:rsidRPr="00D03834">
        <w:rPr>
          <w:rFonts w:ascii="Simplified Arabic" w:hAnsi="Simplified Arabic" w:cs="Simplified Arabic"/>
          <w:b/>
          <w:bCs/>
          <w:sz w:val="28"/>
          <w:szCs w:val="28"/>
        </w:rPr>
        <w:t xml:space="preserve"> (2023):</w:t>
      </w:r>
    </w:p>
    <w:p w14:paraId="3804350D" w14:textId="77777777" w:rsidR="00D03834" w:rsidRDefault="00324385" w:rsidP="00D03834">
      <w:pPr>
        <w:rPr>
          <w:rFonts w:ascii="Simplified Arabic" w:hAnsi="Simplified Arabic" w:cs="Simplified Arabic"/>
          <w:sz w:val="28"/>
          <w:szCs w:val="28"/>
          <w:rtl/>
        </w:rPr>
      </w:pPr>
      <w:r w:rsidRPr="00D35506">
        <w:rPr>
          <w:rFonts w:ascii="Simplified Arabic" w:hAnsi="Simplified Arabic" w:cs="Simplified Arabic"/>
          <w:sz w:val="28"/>
          <w:szCs w:val="28"/>
          <w:rtl/>
        </w:rPr>
        <w:t>استهدفت هذه الدراسة التعرف على أسباب التعثر الإداري والتنظيمي في المشاريع الحكومية ومتطلبات تفاديها</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اعتمد الباحثون على منهج تحليل الوثائق والمقابلات لمجموعة من المشاريع المتأخرة في التنفيذ</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وأظهرت النتائج أن ضعف الإشراف الإداري، وتأخر الصرف المالي، ونقص الكفاءات المؤسسية من أبرز أسباب التعثر</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وتختلف هذه الدراسة عن البحث الحالي في أنها تناولت عوامل الفشل الإداري بدلًا من النجاح،</w:t>
      </w:r>
      <w:r>
        <w:rPr>
          <w:rFonts w:ascii="Simplified Arabic" w:hAnsi="Simplified Arabic" w:cs="Simplified Arabic"/>
          <w:sz w:val="28"/>
          <w:szCs w:val="28"/>
        </w:rPr>
        <w:t xml:space="preserve"> </w:t>
      </w:r>
      <w:r w:rsidRPr="00D35506">
        <w:rPr>
          <w:rFonts w:ascii="Simplified Arabic" w:hAnsi="Simplified Arabic" w:cs="Simplified Arabic"/>
          <w:sz w:val="28"/>
          <w:szCs w:val="28"/>
          <w:rtl/>
        </w:rPr>
        <w:t>إلا أن نتائجها تسهم في تأكيد العوامل العكسية التي يجب ضبطها ضمن إدارة الأداء المؤسسي،</w:t>
      </w:r>
      <w:r>
        <w:rPr>
          <w:rFonts w:ascii="Simplified Arabic" w:hAnsi="Simplified Arabic" w:cs="Simplified Arabic"/>
          <w:sz w:val="28"/>
          <w:szCs w:val="28"/>
        </w:rPr>
        <w:t xml:space="preserve"> </w:t>
      </w:r>
      <w:r w:rsidRPr="00D35506">
        <w:rPr>
          <w:rFonts w:ascii="Simplified Arabic" w:hAnsi="Simplified Arabic" w:cs="Simplified Arabic"/>
          <w:sz w:val="28"/>
          <w:szCs w:val="28"/>
          <w:rtl/>
        </w:rPr>
        <w:t>مما يدعم أهمية تطبيق الإدارة الفعالة للوقت والموارد البشرية والجودة لتحقيق النجاح المستدام في المشاريع الكبرى</w:t>
      </w:r>
      <w:r w:rsidRPr="00D35506">
        <w:rPr>
          <w:rFonts w:ascii="Simplified Arabic" w:hAnsi="Simplified Arabic" w:cs="Simplified Arabic"/>
          <w:sz w:val="28"/>
          <w:szCs w:val="28"/>
        </w:rPr>
        <w:t>.</w:t>
      </w:r>
    </w:p>
    <w:p w14:paraId="408FDDA3" w14:textId="77777777" w:rsidR="00D03834" w:rsidRDefault="00D03834" w:rsidP="00D03834">
      <w:pPr>
        <w:rPr>
          <w:rFonts w:ascii="Simplified Arabic" w:hAnsi="Simplified Arabic" w:cs="Simplified Arabic"/>
          <w:sz w:val="28"/>
          <w:szCs w:val="28"/>
          <w:rtl/>
        </w:rPr>
      </w:pPr>
    </w:p>
    <w:p w14:paraId="201AADFF" w14:textId="1473FBCF" w:rsidR="00D35506" w:rsidRPr="00D03834" w:rsidRDefault="00D35506" w:rsidP="00D03834">
      <w:pPr>
        <w:rPr>
          <w:rFonts w:ascii="Simplified Arabic" w:hAnsi="Simplified Arabic" w:cs="Simplified Arabic"/>
          <w:sz w:val="24"/>
          <w:szCs w:val="24"/>
        </w:rPr>
      </w:pPr>
      <w:r w:rsidRPr="00D03834">
        <w:rPr>
          <w:rFonts w:ascii="Simplified Arabic" w:hAnsi="Simplified Arabic" w:cs="Simplified Arabic"/>
          <w:b/>
          <w:bCs/>
          <w:sz w:val="28"/>
          <w:szCs w:val="28"/>
          <w:rtl/>
        </w:rPr>
        <w:t>دراسة أحمد وآخرين</w:t>
      </w:r>
      <w:r w:rsidRPr="00D03834">
        <w:rPr>
          <w:rFonts w:ascii="Simplified Arabic" w:hAnsi="Simplified Arabic" w:cs="Simplified Arabic"/>
          <w:b/>
          <w:bCs/>
          <w:sz w:val="28"/>
          <w:szCs w:val="28"/>
        </w:rPr>
        <w:t xml:space="preserve"> (2023):</w:t>
      </w:r>
    </w:p>
    <w:p w14:paraId="3A91CD74" w14:textId="3689A101" w:rsidR="00D35506" w:rsidRPr="00D35506" w:rsidRDefault="00D35506" w:rsidP="00D35506">
      <w:pPr>
        <w:rPr>
          <w:rFonts w:ascii="Simplified Arabic" w:hAnsi="Simplified Arabic" w:cs="Simplified Arabic"/>
          <w:sz w:val="28"/>
          <w:szCs w:val="28"/>
        </w:rPr>
      </w:pPr>
      <w:r w:rsidRPr="00D35506">
        <w:rPr>
          <w:rFonts w:ascii="Simplified Arabic" w:hAnsi="Simplified Arabic" w:cs="Simplified Arabic"/>
          <w:sz w:val="28"/>
          <w:szCs w:val="28"/>
          <w:rtl/>
        </w:rPr>
        <w:t>ركزت هذه الدراسة على تحديد العوامل الإدارية الحرجة لنجاح المشاريع الحكومية في المملكة العربية السعودية،</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من خلال تطبيق منهج تحليل العوامل</w:t>
      </w:r>
      <w:r w:rsidRPr="00D35506">
        <w:rPr>
          <w:rFonts w:ascii="Simplified Arabic" w:hAnsi="Simplified Arabic" w:cs="Simplified Arabic"/>
          <w:sz w:val="28"/>
          <w:szCs w:val="28"/>
        </w:rPr>
        <w:t xml:space="preserve"> (Factor Analysis) </w:t>
      </w:r>
      <w:r w:rsidRPr="00D35506">
        <w:rPr>
          <w:rFonts w:ascii="Simplified Arabic" w:hAnsi="Simplified Arabic" w:cs="Simplified Arabic"/>
          <w:sz w:val="28"/>
          <w:szCs w:val="28"/>
          <w:rtl/>
        </w:rPr>
        <w:t>لتصنيف المتغيرات الأكثر تأثيرًا على الأداء المؤسسي للمشروعات</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أظهرت النتائج أن الدعم الإداري، وكفاءة الموارد، وجودة فرق العمل من أبرز محددات النجاح في المشاريع الحكومية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وتتفق هذه النتائج مع البحث الحالي في تناول بيئة المشاريع في السعودية،</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إلا أن هذه الدراسة اقتصرت على المشاريع العامة في القطاع الحكومي،</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في حين يتوسع البحث الحالي ليشمل المشاريع الكبرى ذات البعد الاستراتيجي،</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ويُعيد صياغة مفهوم العوامل الإدارية الحرجة ضمن إطار شامل يربط بين القيادة الإدارية، والتخطيط الاستراتيجي، وكفاءة الأداء المؤسسي في ضوء رؤية المملكة 2030</w:t>
      </w:r>
      <w:r w:rsidRPr="00D35506">
        <w:rPr>
          <w:rFonts w:ascii="Simplified Arabic" w:hAnsi="Simplified Arabic" w:cs="Simplified Arabic"/>
          <w:sz w:val="28"/>
          <w:szCs w:val="28"/>
        </w:rPr>
        <w:t>.</w:t>
      </w:r>
    </w:p>
    <w:p w14:paraId="51B773A5" w14:textId="77777777" w:rsidR="00324385" w:rsidRDefault="00324385" w:rsidP="00D35506">
      <w:pPr>
        <w:rPr>
          <w:rFonts w:ascii="Simplified Arabic" w:hAnsi="Simplified Arabic" w:cs="Simplified Arabic"/>
          <w:b/>
          <w:bCs/>
          <w:sz w:val="28"/>
          <w:szCs w:val="28"/>
        </w:rPr>
      </w:pPr>
    </w:p>
    <w:p w14:paraId="04EB3C8F" w14:textId="003022E6" w:rsidR="00D35506" w:rsidRPr="00D03834" w:rsidRDefault="00D35506" w:rsidP="00D35506">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 أحمد وآخرين</w:t>
      </w:r>
      <w:r w:rsidRPr="00D03834">
        <w:rPr>
          <w:rFonts w:ascii="Simplified Arabic" w:hAnsi="Simplified Arabic" w:cs="Simplified Arabic"/>
          <w:b/>
          <w:bCs/>
          <w:sz w:val="28"/>
          <w:szCs w:val="28"/>
        </w:rPr>
        <w:t xml:space="preserve"> (2024):</w:t>
      </w:r>
    </w:p>
    <w:p w14:paraId="4F7EEF26" w14:textId="753334D1" w:rsidR="00D35506" w:rsidRPr="00D35506" w:rsidRDefault="00D35506" w:rsidP="00D35506">
      <w:pPr>
        <w:rPr>
          <w:rFonts w:ascii="Simplified Arabic" w:hAnsi="Simplified Arabic" w:cs="Simplified Arabic"/>
          <w:sz w:val="28"/>
          <w:szCs w:val="28"/>
        </w:rPr>
      </w:pPr>
      <w:r w:rsidRPr="00D35506">
        <w:rPr>
          <w:rFonts w:ascii="Simplified Arabic" w:hAnsi="Simplified Arabic" w:cs="Simplified Arabic"/>
          <w:sz w:val="28"/>
          <w:szCs w:val="28"/>
          <w:rtl/>
        </w:rPr>
        <w:t>هدفت هذه الدراسة إلى تحليل العوامل الإدارية والتنظيمية المؤثرة في نجاح المشاريع الإنشائية الكبرى في المملكة،</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 xml:space="preserve">من خلال دراسة ميدانية شملت مهندسين واستشاريين ومقاولين في مختلف مناطق </w:t>
      </w:r>
      <w:r w:rsidRPr="00D35506">
        <w:rPr>
          <w:rFonts w:ascii="Simplified Arabic" w:hAnsi="Simplified Arabic" w:cs="Simplified Arabic"/>
          <w:sz w:val="28"/>
          <w:szCs w:val="28"/>
          <w:rtl/>
        </w:rPr>
        <w:lastRenderedPageBreak/>
        <w:t>المملكة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اعتمدت الدراسة المنهج الوصفي التحليلي وأداة الاستبانة لتقييم الأبعاد التنظيمية والإدارية والفنية</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للمشاريع</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وأظهرت النتائج أن وضوح نطاق العمل، وجودة التواصل الإداري، وكفاءة القيادة، والدعم المؤسسي</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تُعد من أهم العوامل الإدارية المؤثرة في نجاح المشاريع الكبرى</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وتتسق هذه النتائج مع ما يسعى إليه البحث الحالي من خلال توحيد الأبعاد الإدارية والفنية في نموذج شامل يربط هذه العوامل بالأهداف الاستراتيجية والتنموية الواردة في رؤية المملكة 2030،</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مما يعزز أهمية الحوكمة الإدارية والتكامل التنظيمي في المشاريع الوطنية الكبرى</w:t>
      </w:r>
      <w:r w:rsidRPr="00D35506">
        <w:rPr>
          <w:rFonts w:ascii="Simplified Arabic" w:hAnsi="Simplified Arabic" w:cs="Simplified Arabic"/>
          <w:sz w:val="28"/>
          <w:szCs w:val="28"/>
        </w:rPr>
        <w:t>.</w:t>
      </w:r>
    </w:p>
    <w:p w14:paraId="4713BF5B" w14:textId="77777777" w:rsidR="00D03834" w:rsidRDefault="00D03834" w:rsidP="00D35506">
      <w:pPr>
        <w:rPr>
          <w:rFonts w:ascii="Simplified Arabic" w:hAnsi="Simplified Arabic" w:cs="Simplified Arabic"/>
          <w:b/>
          <w:bCs/>
          <w:sz w:val="28"/>
          <w:szCs w:val="28"/>
          <w:rtl/>
        </w:rPr>
      </w:pPr>
    </w:p>
    <w:p w14:paraId="3A7FD1C3" w14:textId="6A367AD9" w:rsidR="00D35506" w:rsidRPr="00D03834" w:rsidRDefault="00D35506" w:rsidP="00D35506">
      <w:pPr>
        <w:rPr>
          <w:rFonts w:ascii="Simplified Arabic" w:hAnsi="Simplified Arabic" w:cs="Simplified Arabic"/>
          <w:b/>
          <w:bCs/>
          <w:sz w:val="28"/>
          <w:szCs w:val="28"/>
        </w:rPr>
      </w:pPr>
      <w:r w:rsidRPr="00D03834">
        <w:rPr>
          <w:rFonts w:ascii="Simplified Arabic" w:hAnsi="Simplified Arabic" w:cs="Simplified Arabic"/>
          <w:b/>
          <w:bCs/>
          <w:sz w:val="28"/>
          <w:szCs w:val="28"/>
          <w:rtl/>
        </w:rPr>
        <w:t xml:space="preserve">دراسة غيثان </w:t>
      </w:r>
      <w:r w:rsidR="00324385" w:rsidRPr="00D03834">
        <w:rPr>
          <w:rFonts w:ascii="Simplified Arabic" w:hAnsi="Simplified Arabic" w:cs="Simplified Arabic" w:hint="cs"/>
          <w:b/>
          <w:bCs/>
          <w:sz w:val="28"/>
          <w:szCs w:val="28"/>
          <w:rtl/>
        </w:rPr>
        <w:t>وعبد الحلي</w:t>
      </w:r>
      <w:r w:rsidR="00324385" w:rsidRPr="00D03834">
        <w:rPr>
          <w:rFonts w:ascii="Simplified Arabic" w:hAnsi="Simplified Arabic" w:cs="Simplified Arabic" w:hint="eastAsia"/>
          <w:b/>
          <w:bCs/>
          <w:sz w:val="28"/>
          <w:szCs w:val="28"/>
          <w:rtl/>
        </w:rPr>
        <w:t>م</w:t>
      </w:r>
      <w:r w:rsidRPr="00D03834">
        <w:rPr>
          <w:rFonts w:ascii="Simplified Arabic" w:hAnsi="Simplified Arabic" w:cs="Simplified Arabic"/>
          <w:b/>
          <w:bCs/>
          <w:sz w:val="28"/>
          <w:szCs w:val="28"/>
        </w:rPr>
        <w:t xml:space="preserve"> (2024):</w:t>
      </w:r>
    </w:p>
    <w:p w14:paraId="7120C2E0" w14:textId="77777777" w:rsidR="00D03834" w:rsidRDefault="00D35506" w:rsidP="00D03834">
      <w:pPr>
        <w:rPr>
          <w:rFonts w:ascii="Simplified Arabic" w:hAnsi="Simplified Arabic" w:cs="Simplified Arabic"/>
          <w:sz w:val="28"/>
          <w:szCs w:val="28"/>
          <w:rtl/>
        </w:rPr>
      </w:pPr>
      <w:r w:rsidRPr="00D35506">
        <w:rPr>
          <w:rFonts w:ascii="Simplified Arabic" w:hAnsi="Simplified Arabic" w:cs="Simplified Arabic"/>
          <w:sz w:val="28"/>
          <w:szCs w:val="28"/>
          <w:rtl/>
        </w:rPr>
        <w:t>تناولت هذه الدراسة العوامل الإدارية والتقنية المؤثرة في نجاح المشاريع السكنية في المملكة العربية السعودية،</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من خلال تطبيق أسلوب البناء المعياري</w:t>
      </w:r>
      <w:r w:rsidRPr="00D35506">
        <w:rPr>
          <w:rFonts w:ascii="Simplified Arabic" w:hAnsi="Simplified Arabic" w:cs="Simplified Arabic"/>
          <w:sz w:val="28"/>
          <w:szCs w:val="28"/>
        </w:rPr>
        <w:t xml:space="preserve"> (Modular Construction) </w:t>
      </w:r>
      <w:r w:rsidRPr="00D35506">
        <w:rPr>
          <w:rFonts w:ascii="Simplified Arabic" w:hAnsi="Simplified Arabic" w:cs="Simplified Arabic"/>
          <w:sz w:val="28"/>
          <w:szCs w:val="28"/>
          <w:rtl/>
        </w:rPr>
        <w:t>الذي يعزز الكفاءة التشغيلية</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اعتمدت الدراسة على المنهج الميداني الوصفي باستخدام استبيان موجّه لمجموعة من المهندسين والمطورين العقاريين</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وأظهرت النتائج أن تبني التقنيات الحديثة، والابتكار الإداري، والتكامل بين الأطراف المعنية بالمشروع تُسهم في رفع كفاءة الأداء الإداري وتحسين جودة التنفيذ وتقليل مدة المشروع</w:t>
      </w:r>
      <w:r w:rsidRPr="00D35506">
        <w:rPr>
          <w:rFonts w:ascii="Simplified Arabic" w:hAnsi="Simplified Arabic" w:cs="Simplified Arabic"/>
          <w:sz w:val="28"/>
          <w:szCs w:val="28"/>
        </w:rPr>
        <w:t>.</w:t>
      </w:r>
      <w:r w:rsidRPr="00D35506">
        <w:rPr>
          <w:rFonts w:ascii="Simplified Arabic" w:hAnsi="Simplified Arabic" w:cs="Simplified Arabic"/>
          <w:sz w:val="28"/>
          <w:szCs w:val="28"/>
        </w:rPr>
        <w:br/>
      </w:r>
      <w:r w:rsidRPr="00D35506">
        <w:rPr>
          <w:rFonts w:ascii="Simplified Arabic" w:hAnsi="Simplified Arabic" w:cs="Simplified Arabic"/>
          <w:sz w:val="28"/>
          <w:szCs w:val="28"/>
          <w:rtl/>
        </w:rPr>
        <w:t>وتُعد هذه الدراسة مكملة للبحث الحالي من حيث إدماج التحول الرقمي وإدارة المعرفة التنظيمية ضمن إطار تحليل العوامل الإدارية الحرجة،</w:t>
      </w:r>
      <w:r w:rsidR="00324385">
        <w:rPr>
          <w:rFonts w:ascii="Simplified Arabic" w:hAnsi="Simplified Arabic" w:cs="Simplified Arabic"/>
          <w:sz w:val="28"/>
          <w:szCs w:val="28"/>
        </w:rPr>
        <w:t xml:space="preserve"> </w:t>
      </w:r>
      <w:r w:rsidRPr="00D35506">
        <w:rPr>
          <w:rFonts w:ascii="Simplified Arabic" w:hAnsi="Simplified Arabic" w:cs="Simplified Arabic"/>
          <w:sz w:val="28"/>
          <w:szCs w:val="28"/>
          <w:rtl/>
        </w:rPr>
        <w:t>وهو ما يعزز البعد الابتكاري في إدارة المشاريع الكبرى بما يتوافق مع توجهات رؤية المملكة 2030</w:t>
      </w:r>
      <w:r w:rsidRPr="00D35506">
        <w:rPr>
          <w:rFonts w:ascii="Simplified Arabic" w:hAnsi="Simplified Arabic" w:cs="Simplified Arabic"/>
          <w:sz w:val="28"/>
          <w:szCs w:val="28"/>
        </w:rPr>
        <w:t>.</w:t>
      </w:r>
    </w:p>
    <w:p w14:paraId="47F6527E" w14:textId="77777777" w:rsidR="00D03834" w:rsidRDefault="00D03834" w:rsidP="00D03834">
      <w:pPr>
        <w:rPr>
          <w:rFonts w:ascii="Simplified Arabic" w:hAnsi="Simplified Arabic" w:cs="Simplified Arabic"/>
          <w:sz w:val="28"/>
          <w:szCs w:val="28"/>
          <w:rtl/>
        </w:rPr>
      </w:pPr>
    </w:p>
    <w:p w14:paraId="318A2751" w14:textId="1C132472" w:rsidR="00D03834" w:rsidRPr="00D03834" w:rsidRDefault="000A3B48" w:rsidP="00D03834">
      <w:pPr>
        <w:rPr>
          <w:rFonts w:ascii="Simplified Arabic" w:hAnsi="Simplified Arabic" w:cs="Simplified Arabic"/>
          <w:b/>
          <w:bCs/>
          <w:sz w:val="32"/>
          <w:szCs w:val="32"/>
        </w:rPr>
      </w:pPr>
      <w:bookmarkStart w:id="2" w:name="_Hlk214463580"/>
      <w:r w:rsidRPr="00D03834">
        <w:rPr>
          <w:rFonts w:ascii="Simplified Arabic" w:hAnsi="Simplified Arabic" w:cs="Simplified Arabic"/>
          <w:b/>
          <w:bCs/>
          <w:sz w:val="32"/>
          <w:szCs w:val="32"/>
          <w:rtl/>
        </w:rPr>
        <w:t>ثانيًا: الدراسات الأجنبية</w:t>
      </w:r>
    </w:p>
    <w:bookmarkEnd w:id="2"/>
    <w:p w14:paraId="598769A6" w14:textId="552CD7C9" w:rsidR="00CA16D0" w:rsidRPr="00D03834" w:rsidRDefault="00CA16D0" w:rsidP="004640EC">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w:t>
      </w:r>
      <w:r w:rsidRPr="00D03834">
        <w:rPr>
          <w:rFonts w:ascii="Simplified Arabic" w:hAnsi="Simplified Arabic" w:cs="Simplified Arabic"/>
          <w:b/>
          <w:bCs/>
          <w:sz w:val="28"/>
          <w:szCs w:val="28"/>
        </w:rPr>
        <w:t xml:space="preserve"> Cheung et al. (2001):</w:t>
      </w:r>
    </w:p>
    <w:p w14:paraId="48071E7C" w14:textId="77777777" w:rsidR="004640EC" w:rsidRDefault="004640EC" w:rsidP="004640EC">
      <w:pPr>
        <w:rPr>
          <w:rFonts w:ascii="Simplified Arabic" w:hAnsi="Simplified Arabic" w:cs="Simplified Arabic"/>
          <w:sz w:val="28"/>
          <w:szCs w:val="28"/>
        </w:rPr>
      </w:pPr>
      <w:r w:rsidRPr="004640EC">
        <w:rPr>
          <w:rFonts w:ascii="Simplified Arabic" w:hAnsi="Simplified Arabic" w:cs="Simplified Arabic"/>
          <w:sz w:val="28"/>
          <w:szCs w:val="28"/>
          <w:rtl/>
        </w:rPr>
        <w:t>سعت هذه الدراسة إلى تحليل العلاقة بين رضا أصحاب المصلحة ونجاح المشاريع في قطاع التشييد</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اعتمدت على أدوات الاستبيان والمقابلات لتقييم الأداء في المشاريع السكنية في هونغ كونغ</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lastRenderedPageBreak/>
        <w:t>وأظهرت النتائج أن رضا العميل يرتبط ارتباطًا مباشرًا بجودة التنفيذ والالتزام الزمني، وأن التواصل المستمر بين العميل والمقاول يعزز الأداء المؤسسي للمشروع</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وتدعم هذه الدراسة المفهوم الإداري الذي يتبناه البحث الحالي، وهو أن إدارة علاقات أصحاب المصلحة تُعد من العوامل الإدارية الحرجة التي تسهم في رفع كفاءة المشاريع الكبرى في السعودية،</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إلا أنها لم تتناول الأبعاد التنظيمية والقيادية التي يشملها نموذج البحث الحالي</w:t>
      </w:r>
      <w:r w:rsidRPr="004640EC">
        <w:rPr>
          <w:rFonts w:ascii="Simplified Arabic" w:hAnsi="Simplified Arabic" w:cs="Simplified Arabic"/>
          <w:sz w:val="28"/>
          <w:szCs w:val="28"/>
        </w:rPr>
        <w:t>.</w:t>
      </w:r>
    </w:p>
    <w:p w14:paraId="2EB745D9" w14:textId="77777777" w:rsidR="00B0194C" w:rsidRDefault="00B0194C" w:rsidP="00324385">
      <w:pPr>
        <w:rPr>
          <w:rFonts w:ascii="Simplified Arabic" w:hAnsi="Simplified Arabic" w:cs="Simplified Arabic"/>
          <w:sz w:val="28"/>
          <w:szCs w:val="28"/>
          <w:rtl/>
        </w:rPr>
      </w:pPr>
    </w:p>
    <w:p w14:paraId="6EFC0383" w14:textId="18FCA0F3" w:rsidR="00324385" w:rsidRPr="00D03834" w:rsidRDefault="00324385" w:rsidP="00324385">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w:t>
      </w:r>
      <w:r w:rsidRPr="00D03834">
        <w:rPr>
          <w:rFonts w:ascii="Simplified Arabic" w:hAnsi="Simplified Arabic" w:cs="Simplified Arabic"/>
          <w:b/>
          <w:bCs/>
          <w:sz w:val="28"/>
          <w:szCs w:val="28"/>
        </w:rPr>
        <w:t xml:space="preserve"> Chan et al. (2004):</w:t>
      </w:r>
    </w:p>
    <w:p w14:paraId="720522A1" w14:textId="551FB8A4" w:rsidR="004640EC" w:rsidRPr="004640EC" w:rsidRDefault="00324385" w:rsidP="00324385">
      <w:pPr>
        <w:rPr>
          <w:rFonts w:ascii="Simplified Arabic" w:hAnsi="Simplified Arabic" w:cs="Simplified Arabic"/>
          <w:sz w:val="28"/>
          <w:szCs w:val="28"/>
        </w:rPr>
      </w:pPr>
      <w:r w:rsidRPr="004640EC">
        <w:rPr>
          <w:rFonts w:ascii="Simplified Arabic" w:hAnsi="Simplified Arabic" w:cs="Simplified Arabic"/>
          <w:sz w:val="28"/>
          <w:szCs w:val="28"/>
          <w:rtl/>
        </w:rPr>
        <w:t>هدفت هذه الدراسة إلى تحديد العوامل الإدارية الحرجة لنجاح المشاريع الإنشائية في هونغ كونغ، مع التركيز على المشاريع التابعة للقطاع الخاص. اعتمد الباحثون على المنهج الكمي التحليلي من خلال دراسة بيانات 139 مشروعًا إنشائيًا</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وأظهرت النتائج أن وضوح نطاق المشروع، وكفاءة القيادة، ودعم الإدارة العليا، والتواصل الإداري الفعّال من أبرز محددات النجاح التنظيمي</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وتتفق هذه النتائج مع توجه البحث الحالي في إبراز أهمية القيادة الإدارية والدعم المؤسسي كعوامل حاسمة لنجاح المشاريع، إلا أن الدراسة ركزت على بيئة القطاع الخاص في هونغ كونغ دون إطار وطني استراتيجي، في حين يتناول البحث الحالي المشاريع الكبرى في سياق رؤية السعودية 2030 بوصفها إطارًا وطنيًا للتنمية</w:t>
      </w:r>
      <w:r w:rsidRPr="004640EC">
        <w:rPr>
          <w:rFonts w:ascii="Simplified Arabic" w:hAnsi="Simplified Arabic" w:cs="Simplified Arabic"/>
          <w:sz w:val="28"/>
          <w:szCs w:val="28"/>
        </w:rPr>
        <w:t>.</w:t>
      </w:r>
    </w:p>
    <w:p w14:paraId="6C4E45D7" w14:textId="77777777" w:rsidR="00D03834" w:rsidRDefault="00D03834" w:rsidP="00CA16D0">
      <w:pPr>
        <w:rPr>
          <w:rFonts w:ascii="Simplified Arabic" w:hAnsi="Simplified Arabic" w:cs="Simplified Arabic"/>
          <w:b/>
          <w:bCs/>
          <w:sz w:val="28"/>
          <w:szCs w:val="28"/>
          <w:rtl/>
        </w:rPr>
      </w:pPr>
    </w:p>
    <w:p w14:paraId="6B2BBB57" w14:textId="2569F0F9" w:rsidR="000A3B48" w:rsidRPr="00D03834" w:rsidRDefault="000A3B48" w:rsidP="00CA16D0">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w:t>
      </w:r>
      <w:r w:rsidRPr="00D03834">
        <w:rPr>
          <w:rFonts w:ascii="Simplified Arabic" w:hAnsi="Simplified Arabic" w:cs="Simplified Arabic"/>
          <w:b/>
          <w:bCs/>
          <w:sz w:val="28"/>
          <w:szCs w:val="28"/>
        </w:rPr>
        <w:t xml:space="preserve"> </w:t>
      </w:r>
      <w:proofErr w:type="spellStart"/>
      <w:r w:rsidRPr="00D03834">
        <w:rPr>
          <w:rFonts w:ascii="Simplified Arabic" w:hAnsi="Simplified Arabic" w:cs="Simplified Arabic"/>
          <w:b/>
          <w:bCs/>
          <w:sz w:val="28"/>
          <w:szCs w:val="28"/>
        </w:rPr>
        <w:t>Doloi</w:t>
      </w:r>
      <w:proofErr w:type="spellEnd"/>
      <w:r w:rsidRPr="00D03834">
        <w:rPr>
          <w:rFonts w:ascii="Simplified Arabic" w:hAnsi="Simplified Arabic" w:cs="Simplified Arabic"/>
          <w:b/>
          <w:bCs/>
          <w:sz w:val="28"/>
          <w:szCs w:val="28"/>
        </w:rPr>
        <w:t xml:space="preserve"> et al. (2012):</w:t>
      </w:r>
    </w:p>
    <w:p w14:paraId="07BEE435" w14:textId="36D2F533" w:rsidR="000A3B48" w:rsidRDefault="004640EC" w:rsidP="004640EC">
      <w:pPr>
        <w:rPr>
          <w:rFonts w:ascii="Simplified Arabic" w:hAnsi="Simplified Arabic" w:cs="Simplified Arabic"/>
          <w:sz w:val="28"/>
          <w:szCs w:val="28"/>
          <w:rtl/>
        </w:rPr>
      </w:pPr>
      <w:r w:rsidRPr="004640EC">
        <w:rPr>
          <w:rFonts w:ascii="Simplified Arabic" w:hAnsi="Simplified Arabic" w:cs="Simplified Arabic"/>
          <w:sz w:val="28"/>
          <w:szCs w:val="28"/>
          <w:rtl/>
        </w:rPr>
        <w:t>هدفت هذه الدراسة إلى تحليل أسباب الفشل الإداري والتنظيمي في المشاريع الكبرى بأستراليا، بهدف تحديد العوامل التي تؤثر سلبًا في أدائها</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اعتمدت على التحليل السببي والإحصائي لبيانات مشاريع قائمة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وأظهرت النتائج أن ضعف التواصل الإداري، وغموض المهام، وسوء تقدير الموارد البشرية من أبرز مسببات الإخفاق في الأداء</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وتُعد هذه الدراسة مكملة للبحث الحالي، إذ تُظهر الجانب المعاكس للعوامل الإدارية الحرجة للنجاح، وتدعم فرضيات البحث بأن التخطيط الاستراتيجي، والتواصل الفعّال، وإدارة المخاطر تُمثّل محركات رئيسة لنجاح المشاريع الكبرى في المملكة</w:t>
      </w:r>
      <w:r w:rsidRPr="004640EC">
        <w:rPr>
          <w:rFonts w:ascii="Simplified Arabic" w:hAnsi="Simplified Arabic" w:cs="Simplified Arabic"/>
          <w:sz w:val="28"/>
          <w:szCs w:val="28"/>
        </w:rPr>
        <w:t>.</w:t>
      </w:r>
    </w:p>
    <w:p w14:paraId="1F08C534" w14:textId="77777777" w:rsidR="00696026" w:rsidRPr="00D03834" w:rsidRDefault="00696026" w:rsidP="00696026">
      <w:pPr>
        <w:rPr>
          <w:rFonts w:ascii="Simplified Arabic" w:hAnsi="Simplified Arabic" w:cs="Simplified Arabic"/>
          <w:b/>
          <w:bCs/>
          <w:sz w:val="28"/>
          <w:szCs w:val="28"/>
        </w:rPr>
      </w:pPr>
      <w:r w:rsidRPr="00D03834">
        <w:rPr>
          <w:rFonts w:ascii="Simplified Arabic" w:hAnsi="Simplified Arabic" w:cs="Simplified Arabic"/>
          <w:b/>
          <w:bCs/>
          <w:sz w:val="28"/>
          <w:szCs w:val="28"/>
          <w:rtl/>
        </w:rPr>
        <w:lastRenderedPageBreak/>
        <w:t>دراسة</w:t>
      </w:r>
      <w:r w:rsidRPr="00D03834">
        <w:rPr>
          <w:rFonts w:ascii="Simplified Arabic" w:hAnsi="Simplified Arabic" w:cs="Simplified Arabic"/>
          <w:b/>
          <w:bCs/>
          <w:sz w:val="28"/>
          <w:szCs w:val="28"/>
        </w:rPr>
        <w:t xml:space="preserve"> Larsen et al. (2016):</w:t>
      </w:r>
    </w:p>
    <w:p w14:paraId="608D126D" w14:textId="5A490E85" w:rsidR="00696026" w:rsidRDefault="004640EC" w:rsidP="004640EC">
      <w:pPr>
        <w:rPr>
          <w:rFonts w:ascii="Simplified Arabic" w:hAnsi="Simplified Arabic" w:cs="Simplified Arabic"/>
          <w:sz w:val="28"/>
          <w:szCs w:val="28"/>
          <w:rtl/>
        </w:rPr>
      </w:pPr>
      <w:r w:rsidRPr="004640EC">
        <w:rPr>
          <w:rFonts w:ascii="Simplified Arabic" w:hAnsi="Simplified Arabic" w:cs="Simplified Arabic"/>
          <w:sz w:val="28"/>
          <w:szCs w:val="28"/>
          <w:rtl/>
        </w:rPr>
        <w:t>ركزت هذه الدراسة على تحليل أسباب التأخير وتجاوز التكاليف في مشاريع القطاع العام في أوروبا من منظور إداري رقابي</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استخدم الباحثون منهج المقابلات الميدانية مع مديري مشاريع ومهندسين في المؤسسات الحكومية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وأظهرت النتائج أن ضعف المراقبة الإدارية وسوء إدارة سلسلة الإمداد من العوامل الأساسية لتدني الأداء المؤسسي</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ويتقاطع هذا مع البحث الحالي في إبراز أهمية الرقابة التنظيمية وإدارة الإمداد كوظائف إدارية حيوية تؤثر في كفاءة المشاريع الكبرى،</w:t>
      </w:r>
      <w:r w:rsidR="005465F8">
        <w:rPr>
          <w:rFonts w:ascii="Simplified Arabic" w:hAnsi="Simplified Arabic" w:cs="Simplified Arabic"/>
          <w:sz w:val="28"/>
          <w:szCs w:val="28"/>
        </w:rPr>
        <w:t xml:space="preserve"> </w:t>
      </w:r>
      <w:r w:rsidRPr="004640EC">
        <w:rPr>
          <w:rFonts w:ascii="Simplified Arabic" w:hAnsi="Simplified Arabic" w:cs="Simplified Arabic"/>
          <w:sz w:val="28"/>
          <w:szCs w:val="28"/>
          <w:rtl/>
        </w:rPr>
        <w:t>كما تدعم هذه النتائج فرضية أن المتابعة المستمرة والتنظيم الإداري المتكامل من أهم محددات النجاح الاستراتيجي في بيئة المشاريع السعودية</w:t>
      </w:r>
      <w:r w:rsidRPr="004640EC">
        <w:rPr>
          <w:rFonts w:ascii="Simplified Arabic" w:hAnsi="Simplified Arabic" w:cs="Simplified Arabic"/>
          <w:sz w:val="28"/>
          <w:szCs w:val="28"/>
        </w:rPr>
        <w:t>.</w:t>
      </w:r>
    </w:p>
    <w:p w14:paraId="377220A0" w14:textId="77777777" w:rsidR="004640EC" w:rsidRPr="004640EC" w:rsidRDefault="004640EC" w:rsidP="004640EC">
      <w:pPr>
        <w:rPr>
          <w:rFonts w:ascii="Simplified Arabic" w:hAnsi="Simplified Arabic" w:cs="Simplified Arabic"/>
          <w:sz w:val="28"/>
          <w:szCs w:val="28"/>
          <w:rtl/>
        </w:rPr>
      </w:pPr>
    </w:p>
    <w:p w14:paraId="63B946CB" w14:textId="77777777" w:rsidR="00696026" w:rsidRPr="00D03834" w:rsidRDefault="00696026" w:rsidP="00696026">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w:t>
      </w:r>
      <w:r w:rsidRPr="00D03834">
        <w:rPr>
          <w:rFonts w:ascii="Simplified Arabic" w:hAnsi="Simplified Arabic" w:cs="Simplified Arabic"/>
          <w:b/>
          <w:bCs/>
          <w:sz w:val="28"/>
          <w:szCs w:val="28"/>
        </w:rPr>
        <w:t xml:space="preserve"> Wang et al. (2018):</w:t>
      </w:r>
    </w:p>
    <w:p w14:paraId="7C08412D" w14:textId="43A2A933" w:rsidR="00696026" w:rsidRPr="004640EC" w:rsidRDefault="004640EC" w:rsidP="004640EC">
      <w:pPr>
        <w:rPr>
          <w:rFonts w:ascii="Simplified Arabic" w:hAnsi="Simplified Arabic" w:cs="Simplified Arabic"/>
          <w:sz w:val="28"/>
          <w:szCs w:val="28"/>
          <w:rtl/>
        </w:rPr>
      </w:pPr>
      <w:r w:rsidRPr="004640EC">
        <w:rPr>
          <w:rFonts w:ascii="Simplified Arabic" w:hAnsi="Simplified Arabic" w:cs="Simplified Arabic"/>
          <w:sz w:val="28"/>
          <w:szCs w:val="28"/>
          <w:rtl/>
        </w:rPr>
        <w:t>تناولت هذه الدراسة أثر التقنيات الذكية والتحول الرقمي على تسليم المشاريع في الصين</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استخدم الباحثون منهج دراسة الحالة على مشاريع إنشائية تستخدم تقنيات</w:t>
      </w:r>
      <w:r w:rsidRPr="004640EC">
        <w:rPr>
          <w:rFonts w:ascii="Simplified Arabic" w:hAnsi="Simplified Arabic" w:cs="Simplified Arabic"/>
          <w:sz w:val="28"/>
          <w:szCs w:val="28"/>
        </w:rPr>
        <w:t xml:space="preserve"> (BIM) </w:t>
      </w:r>
      <w:r w:rsidRPr="004640EC">
        <w:rPr>
          <w:rFonts w:ascii="Simplified Arabic" w:hAnsi="Simplified Arabic" w:cs="Simplified Arabic"/>
          <w:sz w:val="28"/>
          <w:szCs w:val="28"/>
          <w:rtl/>
        </w:rPr>
        <w:t>ونماذج المحاكاة الرقمية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وأظهرت النتائج أن توظيف التقنيات الرقمية الحديثة يسهم في تسريع الإنجاز وتحسين التنسيق وتقليل الأخطاء التشغيلية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وتُعزّز هذه الدراسة الفرضية الإدارية للبحث الحالي، والتي ترى أن التحول الرقمي وإدارة المعرفة المؤسسية يمثلان من العوامل الإدارية الحرجة لنجاح المشاريع الكبرى في المملكة،</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خصوصًا في ظل التوجه الوطني نحو التحول الذكي ضمن رؤية 2030</w:t>
      </w:r>
      <w:r w:rsidRPr="004640EC">
        <w:rPr>
          <w:rFonts w:ascii="Simplified Arabic" w:hAnsi="Simplified Arabic" w:cs="Simplified Arabic"/>
          <w:sz w:val="28"/>
          <w:szCs w:val="28"/>
        </w:rPr>
        <w:t>.</w:t>
      </w:r>
    </w:p>
    <w:p w14:paraId="79A0A277" w14:textId="77777777" w:rsidR="00D03834" w:rsidRDefault="00D03834" w:rsidP="005465F8">
      <w:pPr>
        <w:rPr>
          <w:rFonts w:ascii="Simplified Arabic" w:hAnsi="Simplified Arabic" w:cs="Simplified Arabic"/>
          <w:sz w:val="28"/>
          <w:szCs w:val="28"/>
          <w:rtl/>
        </w:rPr>
      </w:pPr>
    </w:p>
    <w:p w14:paraId="76AD77C6" w14:textId="11DA2A97" w:rsidR="005465F8" w:rsidRPr="00D03834" w:rsidRDefault="005465F8" w:rsidP="005465F8">
      <w:pPr>
        <w:rPr>
          <w:rFonts w:ascii="Simplified Arabic" w:hAnsi="Simplified Arabic" w:cs="Simplified Arabic"/>
          <w:b/>
          <w:bCs/>
          <w:sz w:val="28"/>
          <w:szCs w:val="28"/>
        </w:rPr>
      </w:pPr>
      <w:r w:rsidRPr="00D03834">
        <w:rPr>
          <w:rFonts w:ascii="Simplified Arabic" w:hAnsi="Simplified Arabic" w:cs="Simplified Arabic"/>
          <w:b/>
          <w:bCs/>
          <w:sz w:val="28"/>
          <w:szCs w:val="28"/>
          <w:rtl/>
        </w:rPr>
        <w:t>تقرير</w:t>
      </w:r>
      <w:r w:rsidRPr="00D03834">
        <w:rPr>
          <w:rFonts w:ascii="Simplified Arabic" w:hAnsi="Simplified Arabic" w:cs="Simplified Arabic"/>
          <w:b/>
          <w:bCs/>
          <w:sz w:val="28"/>
          <w:szCs w:val="28"/>
        </w:rPr>
        <w:t xml:space="preserve"> PMI (2021):</w:t>
      </w:r>
    </w:p>
    <w:p w14:paraId="329419C5" w14:textId="77D8E5A1" w:rsidR="005465F8" w:rsidRDefault="005465F8" w:rsidP="005465F8">
      <w:pPr>
        <w:rPr>
          <w:rFonts w:ascii="Simplified Arabic" w:hAnsi="Simplified Arabic" w:cs="Simplified Arabic"/>
          <w:sz w:val="28"/>
          <w:szCs w:val="28"/>
        </w:rPr>
      </w:pPr>
      <w:r w:rsidRPr="004640EC">
        <w:rPr>
          <w:rFonts w:ascii="Simplified Arabic" w:hAnsi="Simplified Arabic" w:cs="Simplified Arabic"/>
          <w:sz w:val="28"/>
          <w:szCs w:val="28"/>
          <w:rtl/>
        </w:rPr>
        <w:t>يُعد هذا التقرير أحد أهم المراجع العالمية في إدارة المشاريع، حيث اعتمد على تحليل آلاف المشاريع في قطاعات متنوعة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حدّد التقرير مجموعة من العوامل الإدارية الأساسية لنجاح المشاريع، مثل: إدارة الوقت، التكلفة، الجودة، الموارد، التواصل، المخاطر، وأصحاب المصلحة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lastRenderedPageBreak/>
        <w:t>ويُعد هذا التقرير مرجعًا رئيسًا للبحث الحالي في بناء الإطار النظري للعوامل الإدارية الحرجة للنجاح،</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 xml:space="preserve">إذ يمثل المصدر الأكاديمي الأكثر اعتمادًا عالميًا في تحديد مفهوم </w:t>
      </w:r>
      <w:r w:rsidRPr="004640EC">
        <w:rPr>
          <w:rFonts w:ascii="Simplified Arabic" w:hAnsi="Simplified Arabic" w:cs="Simplified Arabic"/>
          <w:sz w:val="28"/>
          <w:szCs w:val="28"/>
        </w:rPr>
        <w:t>Critical Success Factors (CSFs)</w:t>
      </w:r>
      <w:r w:rsidRPr="004640EC">
        <w:rPr>
          <w:rFonts w:ascii="Simplified Arabic" w:hAnsi="Simplified Arabic" w:cs="Simplified Arabic"/>
          <w:sz w:val="28"/>
          <w:szCs w:val="28"/>
          <w:rtl/>
        </w:rPr>
        <w:t>،</w:t>
      </w:r>
      <w:r w:rsidRPr="004640EC">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ويُستخدم لتوحيد المفاهيم الإدارية والمصطلحات التحليلية التي بُني عليها هذا البحث</w:t>
      </w:r>
      <w:r w:rsidRPr="004640EC">
        <w:rPr>
          <w:rFonts w:ascii="Simplified Arabic" w:hAnsi="Simplified Arabic" w:cs="Simplified Arabic"/>
          <w:sz w:val="28"/>
          <w:szCs w:val="28"/>
        </w:rPr>
        <w:t>.</w:t>
      </w:r>
    </w:p>
    <w:p w14:paraId="08D03892" w14:textId="77777777" w:rsidR="005465F8" w:rsidRDefault="005465F8" w:rsidP="005465F8">
      <w:pPr>
        <w:rPr>
          <w:rFonts w:ascii="Simplified Arabic" w:hAnsi="Simplified Arabic" w:cs="Simplified Arabic"/>
          <w:b/>
          <w:bCs/>
          <w:sz w:val="32"/>
          <w:szCs w:val="32"/>
        </w:rPr>
      </w:pPr>
    </w:p>
    <w:p w14:paraId="2A8DADB0" w14:textId="48099489" w:rsidR="00696026" w:rsidRPr="00D03834" w:rsidRDefault="00696026" w:rsidP="00696026">
      <w:pPr>
        <w:rPr>
          <w:rFonts w:ascii="Simplified Arabic" w:hAnsi="Simplified Arabic" w:cs="Simplified Arabic"/>
          <w:b/>
          <w:bCs/>
          <w:sz w:val="28"/>
          <w:szCs w:val="28"/>
        </w:rPr>
      </w:pPr>
      <w:r w:rsidRPr="00D03834">
        <w:rPr>
          <w:rFonts w:ascii="Simplified Arabic" w:hAnsi="Simplified Arabic" w:cs="Simplified Arabic"/>
          <w:b/>
          <w:bCs/>
          <w:sz w:val="28"/>
          <w:szCs w:val="28"/>
          <w:rtl/>
        </w:rPr>
        <w:t>دراسة</w:t>
      </w:r>
      <w:r w:rsidRPr="00D03834">
        <w:rPr>
          <w:rFonts w:ascii="Simplified Arabic" w:hAnsi="Simplified Arabic" w:cs="Simplified Arabic"/>
          <w:b/>
          <w:bCs/>
          <w:sz w:val="28"/>
          <w:szCs w:val="28"/>
        </w:rPr>
        <w:t xml:space="preserve"> Niazi et al. (2023):</w:t>
      </w:r>
    </w:p>
    <w:p w14:paraId="1766D861" w14:textId="77777777" w:rsidR="005465F8" w:rsidRDefault="004640EC" w:rsidP="005465F8">
      <w:pPr>
        <w:rPr>
          <w:rFonts w:ascii="Simplified Arabic" w:hAnsi="Simplified Arabic" w:cs="Simplified Arabic"/>
          <w:sz w:val="28"/>
          <w:szCs w:val="28"/>
        </w:rPr>
      </w:pPr>
      <w:r w:rsidRPr="004640EC">
        <w:rPr>
          <w:rFonts w:ascii="Simplified Arabic" w:hAnsi="Simplified Arabic" w:cs="Simplified Arabic"/>
          <w:sz w:val="28"/>
          <w:szCs w:val="28"/>
          <w:rtl/>
        </w:rPr>
        <w:t>ركزت هذه الدراسة على العلاقة بين أساليب القيادة والمناخ التنظيمي في شركات المقاولات بدولة الإمارات العربية المتحدة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استخدمت استبيانًا ميدانيًا شمل مهندسين ومديري مشاريع في مؤسسات إنشائية محلية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أظهرت النتائج أن القيادة التحويلية والتشاركية تسهم في تعزيز الالتزام المؤسسي ورفع الأداء الجماعي،</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مما ينعكس إيجابًا على نجاح المشروع ككل</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وتُعد هذه الدراسة داعمة لمفهوم البحث الحالي حول أهمية القيادة الإدارية الفعّالة كأحد العوامل الحرجة لنجاح المشاريع الكبرى،</w:t>
      </w:r>
      <w:r w:rsidR="005465F8">
        <w:rPr>
          <w:rFonts w:ascii="Simplified Arabic" w:hAnsi="Simplified Arabic" w:cs="Simplified Arabic"/>
          <w:sz w:val="28"/>
          <w:szCs w:val="28"/>
        </w:rPr>
        <w:t xml:space="preserve"> </w:t>
      </w:r>
      <w:r w:rsidRPr="004640EC">
        <w:rPr>
          <w:rFonts w:ascii="Simplified Arabic" w:hAnsi="Simplified Arabic" w:cs="Simplified Arabic"/>
          <w:sz w:val="28"/>
          <w:szCs w:val="28"/>
          <w:rtl/>
        </w:rPr>
        <w:t>خاصة في بيئات العمل متعددة الفرق التي تتطلب تكاملًا تنظيميًا وقياديًا عالي المستوى</w:t>
      </w:r>
      <w:r w:rsidRPr="004640EC">
        <w:rPr>
          <w:rFonts w:ascii="Simplified Arabic" w:hAnsi="Simplified Arabic" w:cs="Simplified Arabic"/>
          <w:sz w:val="28"/>
          <w:szCs w:val="28"/>
        </w:rPr>
        <w:t>.</w:t>
      </w:r>
    </w:p>
    <w:p w14:paraId="663A38E6" w14:textId="77777777" w:rsidR="00B0194C" w:rsidRDefault="00B0194C" w:rsidP="005465F8">
      <w:pPr>
        <w:rPr>
          <w:rFonts w:ascii="Simplified Arabic" w:hAnsi="Simplified Arabic" w:cs="Simplified Arabic"/>
          <w:b/>
          <w:bCs/>
          <w:sz w:val="32"/>
          <w:szCs w:val="32"/>
          <w:rtl/>
        </w:rPr>
      </w:pPr>
    </w:p>
    <w:p w14:paraId="41457270" w14:textId="2F2980AD" w:rsidR="000A3B48" w:rsidRPr="00D03834" w:rsidRDefault="000A3B48" w:rsidP="005465F8">
      <w:pPr>
        <w:rPr>
          <w:rFonts w:ascii="Simplified Arabic" w:hAnsi="Simplified Arabic" w:cs="Simplified Arabic"/>
          <w:sz w:val="28"/>
          <w:szCs w:val="28"/>
        </w:rPr>
      </w:pPr>
      <w:r w:rsidRPr="00D03834">
        <w:rPr>
          <w:rFonts w:ascii="Simplified Arabic" w:hAnsi="Simplified Arabic" w:cs="Simplified Arabic"/>
          <w:b/>
          <w:bCs/>
          <w:sz w:val="28"/>
          <w:szCs w:val="28"/>
          <w:rtl/>
        </w:rPr>
        <w:t>دراسة</w:t>
      </w:r>
      <w:r w:rsidRPr="00D03834">
        <w:rPr>
          <w:rFonts w:ascii="Simplified Arabic" w:hAnsi="Simplified Arabic" w:cs="Simplified Arabic"/>
          <w:b/>
          <w:bCs/>
          <w:sz w:val="28"/>
          <w:szCs w:val="28"/>
        </w:rPr>
        <w:t xml:space="preserve"> Juliana et al. (2024):</w:t>
      </w:r>
    </w:p>
    <w:p w14:paraId="0752B494" w14:textId="75773347" w:rsidR="004640EC" w:rsidRPr="004640EC" w:rsidRDefault="004640EC" w:rsidP="004640EC">
      <w:pPr>
        <w:rPr>
          <w:rFonts w:ascii="Simplified Arabic" w:hAnsi="Simplified Arabic" w:cs="Simplified Arabic"/>
          <w:sz w:val="28"/>
          <w:szCs w:val="28"/>
          <w:rtl/>
        </w:rPr>
      </w:pPr>
      <w:r w:rsidRPr="004640EC">
        <w:rPr>
          <w:rFonts w:ascii="Simplified Arabic" w:hAnsi="Simplified Arabic" w:cs="Simplified Arabic"/>
          <w:sz w:val="28"/>
          <w:szCs w:val="28"/>
          <w:rtl/>
        </w:rPr>
        <w:t>هدفت هذه الدراسة إلى تحليل أثر إعادة العمل</w:t>
      </w:r>
      <w:r w:rsidRPr="004640EC">
        <w:rPr>
          <w:rFonts w:ascii="Simplified Arabic" w:hAnsi="Simplified Arabic" w:cs="Simplified Arabic"/>
          <w:sz w:val="28"/>
          <w:szCs w:val="28"/>
        </w:rPr>
        <w:t xml:space="preserve"> (Rework) </w:t>
      </w:r>
      <w:r w:rsidRPr="004640EC">
        <w:rPr>
          <w:rFonts w:ascii="Simplified Arabic" w:hAnsi="Simplified Arabic" w:cs="Simplified Arabic"/>
          <w:sz w:val="28"/>
          <w:szCs w:val="28"/>
          <w:rtl/>
        </w:rPr>
        <w:t>على أداء المشاريع الإنشائية في كندا، من حيث الجودة والتكلفة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اعتمد الباحثون المنهج السببي التحليلي باستخدام بيانات ميدانية من مشاريع قائمة</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وأظهرت النتائج أن إعادة العمل ترفع التكاليف وتؤثر سلبًا على جودة المخرجات والانضباط الزمني</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وتُبرز هذه الدراسة أهمية إدارة الجودة وضبط التغييرات التنظيمية كعوامل إدارية حاسمة في تحقيق النجاح،</w:t>
      </w:r>
      <w:r w:rsidR="005465F8">
        <w:rPr>
          <w:rFonts w:ascii="Simplified Arabic" w:hAnsi="Simplified Arabic" w:cs="Simplified Arabic"/>
          <w:sz w:val="28"/>
          <w:szCs w:val="28"/>
        </w:rPr>
        <w:t xml:space="preserve"> </w:t>
      </w:r>
      <w:r w:rsidRPr="004640EC">
        <w:rPr>
          <w:rFonts w:ascii="Simplified Arabic" w:hAnsi="Simplified Arabic" w:cs="Simplified Arabic"/>
          <w:sz w:val="28"/>
          <w:szCs w:val="28"/>
          <w:rtl/>
        </w:rPr>
        <w:t>وهو ما يتوافق مع رؤية البحث الحالي التي تجمع بين أبعاد القيادة، والجودة، والتخطيط الزمني في نموذج إداري شامل</w:t>
      </w:r>
      <w:r w:rsidRPr="004640EC">
        <w:rPr>
          <w:rFonts w:ascii="Simplified Arabic" w:hAnsi="Simplified Arabic" w:cs="Simplified Arabic"/>
          <w:sz w:val="28"/>
          <w:szCs w:val="28"/>
        </w:rPr>
        <w:t>.</w:t>
      </w:r>
    </w:p>
    <w:p w14:paraId="3FC74403" w14:textId="77777777" w:rsidR="004640EC" w:rsidRDefault="004640EC" w:rsidP="004640EC">
      <w:pPr>
        <w:rPr>
          <w:rFonts w:ascii="Simplified Arabic" w:hAnsi="Simplified Arabic" w:cs="Simplified Arabic"/>
          <w:sz w:val="28"/>
          <w:szCs w:val="28"/>
          <w:rtl/>
        </w:rPr>
      </w:pPr>
    </w:p>
    <w:p w14:paraId="7EE158E5" w14:textId="77777777" w:rsidR="00D03834" w:rsidRDefault="00D03834" w:rsidP="000A3B48">
      <w:pPr>
        <w:rPr>
          <w:rFonts w:ascii="Simplified Arabic" w:hAnsi="Simplified Arabic" w:cs="Simplified Arabic"/>
          <w:b/>
          <w:bCs/>
          <w:sz w:val="36"/>
          <w:szCs w:val="36"/>
          <w:rtl/>
        </w:rPr>
      </w:pPr>
    </w:p>
    <w:p w14:paraId="08BE6A68" w14:textId="2285B79A" w:rsidR="000A3B48" w:rsidRPr="00D03834" w:rsidRDefault="000A3B48" w:rsidP="000A3B48">
      <w:pPr>
        <w:rPr>
          <w:rFonts w:ascii="Simplified Arabic" w:hAnsi="Simplified Arabic" w:cs="Simplified Arabic"/>
          <w:b/>
          <w:bCs/>
          <w:sz w:val="32"/>
          <w:szCs w:val="32"/>
        </w:rPr>
      </w:pPr>
      <w:bookmarkStart w:id="3" w:name="_Hlk214463590"/>
      <w:r w:rsidRPr="00D03834">
        <w:rPr>
          <w:rFonts w:ascii="Simplified Arabic" w:hAnsi="Simplified Arabic" w:cs="Simplified Arabic"/>
          <w:b/>
          <w:bCs/>
          <w:sz w:val="32"/>
          <w:szCs w:val="32"/>
          <w:rtl/>
        </w:rPr>
        <w:lastRenderedPageBreak/>
        <w:t>التحليل العام للدراسات السابقة</w:t>
      </w:r>
      <w:r w:rsidRPr="00D03834">
        <w:rPr>
          <w:rFonts w:ascii="Simplified Arabic" w:hAnsi="Simplified Arabic" w:cs="Simplified Arabic"/>
          <w:b/>
          <w:bCs/>
          <w:sz w:val="32"/>
          <w:szCs w:val="32"/>
        </w:rPr>
        <w:t>:</w:t>
      </w:r>
    </w:p>
    <w:bookmarkEnd w:id="3"/>
    <w:p w14:paraId="35695CF1" w14:textId="2B1F9FAB" w:rsidR="004640EC" w:rsidRPr="004640EC" w:rsidRDefault="004640EC" w:rsidP="004640EC">
      <w:pPr>
        <w:rPr>
          <w:rFonts w:ascii="Simplified Arabic" w:hAnsi="Simplified Arabic" w:cs="Simplified Arabic"/>
          <w:sz w:val="28"/>
          <w:szCs w:val="28"/>
        </w:rPr>
      </w:pPr>
      <w:r w:rsidRPr="004640EC">
        <w:rPr>
          <w:rFonts w:ascii="Simplified Arabic" w:hAnsi="Simplified Arabic" w:cs="Simplified Arabic"/>
          <w:sz w:val="28"/>
          <w:szCs w:val="28"/>
          <w:rtl/>
        </w:rPr>
        <w:t>يتضح من خلال استعراض الدراسات السابقة أن هناك اهتمامًا أكاديميًا واسعًا بتحليل العوامل الإدارية والتنظيمية المؤثرة في نجاح المشاريع الإنشائية، سواء من منظور إداري أو تقني أو استراتيجي</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فقد ركزت الدراسات السعودية والعربية على موضوعات محورية مثل إدارة الوقت والتخطيط الإداري وإدارة المخاطر والجودة وقيادة فرق العمل،</w:t>
      </w:r>
      <w:r w:rsidR="003D3843">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بينما اتجهت الدراسات الأجنبية إلى تناول موضوعات أكثر تنوعًا ترتبط بمفاهيم القيادة التنظيمية، ورضا أصحاب المصلحة، والابتكار التقني، والتحول الرقمي في إدارة المشاريع</w:t>
      </w:r>
      <w:r w:rsidRPr="004640EC">
        <w:rPr>
          <w:rFonts w:ascii="Simplified Arabic" w:hAnsi="Simplified Arabic" w:cs="Simplified Arabic"/>
          <w:sz w:val="28"/>
          <w:szCs w:val="28"/>
        </w:rPr>
        <w:t>.</w:t>
      </w:r>
    </w:p>
    <w:p w14:paraId="261F6C15" w14:textId="08347D6F" w:rsidR="004640EC" w:rsidRPr="004640EC" w:rsidRDefault="004640EC" w:rsidP="004640EC">
      <w:pPr>
        <w:rPr>
          <w:rFonts w:ascii="Simplified Arabic" w:hAnsi="Simplified Arabic" w:cs="Simplified Arabic"/>
          <w:sz w:val="28"/>
          <w:szCs w:val="28"/>
        </w:rPr>
      </w:pPr>
      <w:r w:rsidRPr="004640EC">
        <w:rPr>
          <w:rFonts w:ascii="Simplified Arabic" w:hAnsi="Simplified Arabic" w:cs="Simplified Arabic"/>
          <w:sz w:val="28"/>
          <w:szCs w:val="28"/>
          <w:rtl/>
        </w:rPr>
        <w:t>ورغم اتفاق غالبية الدراسات على الأهمية الجوهرية للعوامل الإدارية الحرجة في تحقيق النجاح المؤسسي للمشاريع،</w:t>
      </w:r>
      <w:r w:rsidR="005465F8">
        <w:rPr>
          <w:rFonts w:ascii="Simplified Arabic" w:hAnsi="Simplified Arabic" w:cs="Simplified Arabic"/>
          <w:sz w:val="28"/>
          <w:szCs w:val="28"/>
        </w:rPr>
        <w:t xml:space="preserve"> </w:t>
      </w:r>
      <w:r w:rsidRPr="004640EC">
        <w:rPr>
          <w:rFonts w:ascii="Simplified Arabic" w:hAnsi="Simplified Arabic" w:cs="Simplified Arabic"/>
          <w:sz w:val="28"/>
          <w:szCs w:val="28"/>
          <w:rtl/>
        </w:rPr>
        <w:t>إلا أن معظمها ظل محصورًا في نطاق المشاريع الحكومية أو المتوسطة الحجم، ولم يتناول بعمق المشاريع الكبرى</w:t>
      </w:r>
      <w:r w:rsidRPr="004640EC">
        <w:rPr>
          <w:rFonts w:ascii="Simplified Arabic" w:hAnsi="Simplified Arabic" w:cs="Simplified Arabic"/>
          <w:sz w:val="28"/>
          <w:szCs w:val="28"/>
        </w:rPr>
        <w:t xml:space="preserve"> (Mega Projects) </w:t>
      </w:r>
      <w:r w:rsidRPr="004640EC">
        <w:rPr>
          <w:rFonts w:ascii="Simplified Arabic" w:hAnsi="Simplified Arabic" w:cs="Simplified Arabic"/>
          <w:sz w:val="28"/>
          <w:szCs w:val="28"/>
          <w:rtl/>
        </w:rPr>
        <w:t>التي تتطلب إدارة استراتيجية متعددة الأبعاد</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كما أن عددًا من الدراسات ركّز على بُعد واحد فقط من أبعاد النجاح مثل الوقت أو الكلفة أو الجودة،</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أو تناول عوامل الفشل الإداري دون أن يقدّم نموذجًا تركيبيًا متكاملًا للعوامل الإدارية الحرجة المؤثرة في النجاح</w:t>
      </w:r>
      <w:r w:rsidRPr="004640EC">
        <w:rPr>
          <w:rFonts w:ascii="Simplified Arabic" w:hAnsi="Simplified Arabic" w:cs="Simplified Arabic"/>
          <w:sz w:val="28"/>
          <w:szCs w:val="28"/>
        </w:rPr>
        <w:t>.</w:t>
      </w:r>
    </w:p>
    <w:p w14:paraId="1E823600" w14:textId="78EFA447" w:rsidR="004640EC" w:rsidRPr="004640EC" w:rsidRDefault="004640EC" w:rsidP="005465F8">
      <w:pPr>
        <w:rPr>
          <w:rFonts w:ascii="Simplified Arabic" w:hAnsi="Simplified Arabic" w:cs="Simplified Arabic"/>
          <w:sz w:val="28"/>
          <w:szCs w:val="28"/>
        </w:rPr>
      </w:pPr>
      <w:r w:rsidRPr="004640EC">
        <w:rPr>
          <w:rFonts w:ascii="Simplified Arabic" w:hAnsi="Simplified Arabic" w:cs="Simplified Arabic"/>
          <w:sz w:val="28"/>
          <w:szCs w:val="28"/>
          <w:rtl/>
        </w:rPr>
        <w:t>أما الدراسات الحديثة مثل</w:t>
      </w:r>
      <w:r w:rsidR="005465F8">
        <w:rPr>
          <w:rFonts w:ascii="Simplified Arabic" w:hAnsi="Simplified Arabic" w:cs="Simplified Arabic"/>
          <w:sz w:val="28"/>
          <w:szCs w:val="28"/>
        </w:rPr>
        <w:t xml:space="preserve"> )</w:t>
      </w:r>
      <w:r w:rsidR="005465F8" w:rsidRPr="004640EC">
        <w:rPr>
          <w:rFonts w:ascii="Simplified Arabic" w:hAnsi="Simplified Arabic" w:cs="Simplified Arabic"/>
          <w:sz w:val="28"/>
          <w:szCs w:val="28"/>
          <w:rtl/>
        </w:rPr>
        <w:t>أحمد وآخرين، 2023 و2024</w:t>
      </w:r>
      <w:r w:rsidR="005465F8">
        <w:rPr>
          <w:rFonts w:ascii="Simplified Arabic" w:hAnsi="Simplified Arabic" w:cs="Simplified Arabic"/>
          <w:sz w:val="28"/>
          <w:szCs w:val="28"/>
        </w:rPr>
        <w:t>(</w:t>
      </w:r>
      <w:r w:rsidR="005465F8">
        <w:rPr>
          <w:rFonts w:ascii="Simplified Arabic" w:hAnsi="Simplified Arabic" w:cs="Simplified Arabic" w:hint="cs"/>
          <w:sz w:val="28"/>
          <w:szCs w:val="28"/>
          <w:rtl/>
        </w:rPr>
        <w:t xml:space="preserve"> و</w:t>
      </w:r>
      <w:r w:rsidRPr="004640EC">
        <w:rPr>
          <w:rFonts w:ascii="Simplified Arabic" w:hAnsi="Simplified Arabic" w:cs="Simplified Arabic"/>
          <w:sz w:val="28"/>
          <w:szCs w:val="28"/>
          <w:rtl/>
        </w:rPr>
        <w:t>(جامعة الملك فهد للبترول والمعادن، 2019)</w:t>
      </w:r>
      <w:r w:rsidR="005465F8" w:rsidRPr="004640EC">
        <w:rPr>
          <w:rFonts w:ascii="Simplified Arabic" w:hAnsi="Simplified Arabic" w:cs="Simplified Arabic"/>
          <w:sz w:val="28"/>
          <w:szCs w:val="28"/>
        </w:rPr>
        <w:t xml:space="preserve"> </w:t>
      </w:r>
      <w:r w:rsidRPr="004640EC">
        <w:rPr>
          <w:rFonts w:ascii="Simplified Arabic" w:hAnsi="Simplified Arabic" w:cs="Simplified Arabic"/>
          <w:sz w:val="28"/>
          <w:szCs w:val="28"/>
          <w:rtl/>
        </w:rPr>
        <w:t>فقد طورت الطرح البحثي من خلال توسيع نطاق التحليل الإداري ليشمل بيئة المشاريع الكبرى في المملكة العربية السعودية،</w:t>
      </w:r>
      <w:r w:rsidR="005465F8">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وأدخلت متغيرات جديدة تتعلق بـ الدعم المؤسسي، والقيادة الإدارية،</w:t>
      </w:r>
      <w:r w:rsidR="00D03834">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والتقنيات الحديثة، والتكامل بين الأطراف المعنية بالمشروع،</w:t>
      </w:r>
      <w:r w:rsidR="005465F8">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وهو ما يمثل خطوة متقدمة نحو بناء إطار وطني للعوامل الإدارية الحرجة</w:t>
      </w:r>
      <w:r w:rsidRPr="004640EC">
        <w:rPr>
          <w:rFonts w:ascii="Simplified Arabic" w:hAnsi="Simplified Arabic" w:cs="Simplified Arabic"/>
          <w:sz w:val="28"/>
          <w:szCs w:val="28"/>
        </w:rPr>
        <w:t xml:space="preserve"> (CSFs) </w:t>
      </w:r>
      <w:r w:rsidRPr="004640EC">
        <w:rPr>
          <w:rFonts w:ascii="Simplified Arabic" w:hAnsi="Simplified Arabic" w:cs="Simplified Arabic"/>
          <w:sz w:val="28"/>
          <w:szCs w:val="28"/>
          <w:rtl/>
        </w:rPr>
        <w:t>يتماشى مع مستهدفات رؤية المملكة 2030</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كما ساهمت دراسة غيثان وعبدالحليم</w:t>
      </w:r>
      <w:r w:rsidRPr="004640EC">
        <w:rPr>
          <w:rFonts w:ascii="Simplified Arabic" w:hAnsi="Simplified Arabic" w:cs="Simplified Arabic"/>
          <w:sz w:val="28"/>
          <w:szCs w:val="28"/>
        </w:rPr>
        <w:t xml:space="preserve"> (2024) </w:t>
      </w:r>
      <w:r w:rsidRPr="004640EC">
        <w:rPr>
          <w:rFonts w:ascii="Simplified Arabic" w:hAnsi="Simplified Arabic" w:cs="Simplified Arabic"/>
          <w:sz w:val="28"/>
          <w:szCs w:val="28"/>
          <w:rtl/>
        </w:rPr>
        <w:t>في إثراء البعد التقني عبر إبراز أثر التحول الرقمي والابتكار الإداري في رفع كفاءة الأداء المؤسسي وتحسين جودة التنفيذ في المشاريع السكنية</w:t>
      </w:r>
      <w:r w:rsidRPr="004640EC">
        <w:rPr>
          <w:rFonts w:ascii="Simplified Arabic" w:hAnsi="Simplified Arabic" w:cs="Simplified Arabic"/>
          <w:sz w:val="28"/>
          <w:szCs w:val="28"/>
        </w:rPr>
        <w:t>.</w:t>
      </w:r>
    </w:p>
    <w:p w14:paraId="48EBB918" w14:textId="3084CB67" w:rsidR="00696026" w:rsidRPr="004640EC" w:rsidRDefault="004640EC" w:rsidP="005465F8">
      <w:pPr>
        <w:rPr>
          <w:rFonts w:ascii="Simplified Arabic" w:hAnsi="Simplified Arabic" w:cs="Simplified Arabic"/>
          <w:sz w:val="28"/>
          <w:szCs w:val="28"/>
        </w:rPr>
      </w:pPr>
      <w:r w:rsidRPr="004640EC">
        <w:rPr>
          <w:rFonts w:ascii="Simplified Arabic" w:hAnsi="Simplified Arabic" w:cs="Simplified Arabic"/>
          <w:sz w:val="28"/>
          <w:szCs w:val="28"/>
          <w:rtl/>
        </w:rPr>
        <w:t xml:space="preserve">من جانب آخر، أظهرت الدراسات الأجنبية مثل </w:t>
      </w:r>
      <w:r w:rsidRPr="004640EC">
        <w:rPr>
          <w:rFonts w:ascii="Simplified Arabic" w:hAnsi="Simplified Arabic" w:cs="Simplified Arabic"/>
          <w:sz w:val="28"/>
          <w:szCs w:val="28"/>
        </w:rPr>
        <w:t xml:space="preserve">(Wang et al., 2018) </w:t>
      </w:r>
      <w:r w:rsidRPr="004640EC">
        <w:rPr>
          <w:rFonts w:ascii="Simplified Arabic" w:hAnsi="Simplified Arabic" w:cs="Simplified Arabic"/>
          <w:sz w:val="28"/>
          <w:szCs w:val="28"/>
          <w:rtl/>
        </w:rPr>
        <w:t>و</w:t>
      </w:r>
      <w:r w:rsidR="005465F8" w:rsidRPr="004640EC">
        <w:rPr>
          <w:rFonts w:ascii="Simplified Arabic" w:hAnsi="Simplified Arabic" w:cs="Simplified Arabic"/>
          <w:sz w:val="28"/>
          <w:szCs w:val="28"/>
        </w:rPr>
        <w:t xml:space="preserve"> </w:t>
      </w:r>
      <w:r w:rsidRPr="004640EC">
        <w:rPr>
          <w:rFonts w:ascii="Simplified Arabic" w:hAnsi="Simplified Arabic" w:cs="Simplified Arabic"/>
          <w:sz w:val="28"/>
          <w:szCs w:val="28"/>
        </w:rPr>
        <w:t>(PMI, 2021)</w:t>
      </w:r>
      <w:r w:rsidR="005465F8" w:rsidRPr="004640EC">
        <w:rPr>
          <w:rFonts w:ascii="Simplified Arabic" w:hAnsi="Simplified Arabic" w:cs="Simplified Arabic"/>
          <w:sz w:val="28"/>
          <w:szCs w:val="28"/>
        </w:rPr>
        <w:t xml:space="preserve"> </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اهتمامًا واضحًا بتطبيق التقنيات الذكية، والتخطيط المتكامل، وإدارة المخاطر المؤسسية،</w:t>
      </w:r>
      <w:r w:rsidR="00D03834">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 xml:space="preserve">بينما ركزت دراسات أخرى مثل </w:t>
      </w:r>
      <w:r w:rsidRPr="004640EC">
        <w:rPr>
          <w:rFonts w:ascii="Simplified Arabic" w:hAnsi="Simplified Arabic" w:cs="Simplified Arabic"/>
          <w:sz w:val="28"/>
          <w:szCs w:val="28"/>
        </w:rPr>
        <w:t>Niazi, 2023</w:t>
      </w:r>
      <w:r w:rsidRPr="004640EC">
        <w:rPr>
          <w:rFonts w:ascii="Simplified Arabic" w:hAnsi="Simplified Arabic" w:cs="Simplified Arabic"/>
          <w:sz w:val="28"/>
          <w:szCs w:val="28"/>
          <w:rtl/>
        </w:rPr>
        <w:t>؛</w:t>
      </w:r>
      <w:r w:rsidRPr="004640EC">
        <w:rPr>
          <w:rFonts w:ascii="Simplified Arabic" w:hAnsi="Simplified Arabic" w:cs="Simplified Arabic"/>
          <w:sz w:val="28"/>
          <w:szCs w:val="28"/>
        </w:rPr>
        <w:t xml:space="preserve"> Chan, 2004</w:t>
      </w:r>
      <w:r w:rsidRPr="004640EC">
        <w:rPr>
          <w:rFonts w:ascii="Simplified Arabic" w:hAnsi="Simplified Arabic" w:cs="Simplified Arabic"/>
          <w:sz w:val="28"/>
          <w:szCs w:val="28"/>
          <w:rtl/>
        </w:rPr>
        <w:t>؛</w:t>
      </w:r>
      <w:r w:rsidRPr="004640EC">
        <w:rPr>
          <w:rFonts w:ascii="Simplified Arabic" w:hAnsi="Simplified Arabic" w:cs="Simplified Arabic"/>
          <w:sz w:val="28"/>
          <w:szCs w:val="28"/>
        </w:rPr>
        <w:t xml:space="preserve"> Cheung, 2001</w:t>
      </w:r>
      <w:r w:rsidRPr="004640EC">
        <w:rPr>
          <w:rFonts w:ascii="Simplified Arabic" w:hAnsi="Simplified Arabic" w:cs="Simplified Arabic"/>
          <w:sz w:val="28"/>
          <w:szCs w:val="28"/>
          <w:rtl/>
        </w:rPr>
        <w:t>؛</w:t>
      </w:r>
      <w:r w:rsidRPr="004640EC">
        <w:rPr>
          <w:rFonts w:ascii="Simplified Arabic" w:hAnsi="Simplified Arabic" w:cs="Simplified Arabic"/>
          <w:sz w:val="28"/>
          <w:szCs w:val="28"/>
        </w:rPr>
        <w:t xml:space="preserve"> </w:t>
      </w:r>
      <w:proofErr w:type="spellStart"/>
      <w:r w:rsidRPr="004640EC">
        <w:rPr>
          <w:rFonts w:ascii="Simplified Arabic" w:hAnsi="Simplified Arabic" w:cs="Simplified Arabic"/>
          <w:sz w:val="28"/>
          <w:szCs w:val="28"/>
        </w:rPr>
        <w:t>Doloi</w:t>
      </w:r>
      <w:proofErr w:type="spellEnd"/>
      <w:r w:rsidRPr="004640EC">
        <w:rPr>
          <w:rFonts w:ascii="Simplified Arabic" w:hAnsi="Simplified Arabic" w:cs="Simplified Arabic"/>
          <w:sz w:val="28"/>
          <w:szCs w:val="28"/>
        </w:rPr>
        <w:t>, 2012</w:t>
      </w:r>
      <w:r w:rsidRPr="004640EC">
        <w:rPr>
          <w:rFonts w:ascii="Simplified Arabic" w:hAnsi="Simplified Arabic" w:cs="Simplified Arabic"/>
          <w:sz w:val="28"/>
          <w:szCs w:val="28"/>
          <w:rtl/>
        </w:rPr>
        <w:t>على مفاهيم القيادة التحويلية، والتواصل الإداري الفعّال، ورضا أصحاب المصلحة بوصفها محددات رئيسة للأداء التنظيمي الناجح</w:t>
      </w:r>
      <w:r w:rsidRPr="004640EC">
        <w:rPr>
          <w:rFonts w:ascii="Simplified Arabic" w:hAnsi="Simplified Arabic" w:cs="Simplified Arabic"/>
          <w:sz w:val="28"/>
          <w:szCs w:val="28"/>
        </w:rPr>
        <w:t>.</w:t>
      </w:r>
      <w:r w:rsidRPr="004640EC">
        <w:rPr>
          <w:rFonts w:ascii="Simplified Arabic" w:hAnsi="Simplified Arabic" w:cs="Simplified Arabic"/>
          <w:sz w:val="28"/>
          <w:szCs w:val="28"/>
        </w:rPr>
        <w:br/>
      </w:r>
      <w:r w:rsidRPr="004640EC">
        <w:rPr>
          <w:rFonts w:ascii="Simplified Arabic" w:hAnsi="Simplified Arabic" w:cs="Simplified Arabic"/>
          <w:sz w:val="28"/>
          <w:szCs w:val="28"/>
          <w:rtl/>
        </w:rPr>
        <w:t xml:space="preserve">ويُظهر ذلك قدرًا من التوافق بين البيئة البحثية الدولية ونظيرتها المحلية في المملكة في الإقرار بالدور </w:t>
      </w:r>
      <w:r w:rsidRPr="004640EC">
        <w:rPr>
          <w:rFonts w:ascii="Simplified Arabic" w:hAnsi="Simplified Arabic" w:cs="Simplified Arabic"/>
          <w:sz w:val="28"/>
          <w:szCs w:val="28"/>
          <w:rtl/>
        </w:rPr>
        <w:lastRenderedPageBreak/>
        <w:t>المركزي للعوامل الإدارية الحرجة في نجاح المشاريع،</w:t>
      </w:r>
      <w:r w:rsidR="005465F8">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مع اختلاف في الزاوية التحليلية، حيث تركّز الأبحاث الدولية على الأبعاد التقنية والتنظيمية،</w:t>
      </w:r>
      <w:r w:rsidR="005465F8">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بينما تركز الأبحاث المحلية على الجوانب الإدارية والمؤسسية،</w:t>
      </w:r>
      <w:r w:rsidR="005465F8">
        <w:rPr>
          <w:rFonts w:ascii="Simplified Arabic" w:hAnsi="Simplified Arabic" w:cs="Simplified Arabic" w:hint="cs"/>
          <w:sz w:val="28"/>
          <w:szCs w:val="28"/>
          <w:rtl/>
        </w:rPr>
        <w:t xml:space="preserve"> </w:t>
      </w:r>
      <w:r w:rsidRPr="004640EC">
        <w:rPr>
          <w:rFonts w:ascii="Simplified Arabic" w:hAnsi="Simplified Arabic" w:cs="Simplified Arabic"/>
          <w:sz w:val="28"/>
          <w:szCs w:val="28"/>
          <w:rtl/>
        </w:rPr>
        <w:t>ويأتي هذا البحث الحالي ليسد الفجوة بين الجانبين عبر دمج البعدين الإداري والتقني في إطار استراتيجي متكامل يعكس توجهات الإدارة الحديثة في بيئة المشاريع الكبرى</w:t>
      </w:r>
      <w:r w:rsidRPr="004640EC">
        <w:rPr>
          <w:rFonts w:ascii="Simplified Arabic" w:hAnsi="Simplified Arabic" w:cs="Simplified Arabic"/>
          <w:sz w:val="28"/>
          <w:szCs w:val="28"/>
        </w:rPr>
        <w:t>.</w:t>
      </w:r>
    </w:p>
    <w:p w14:paraId="7F4FC2FB" w14:textId="717C01BC" w:rsidR="000A3B48" w:rsidRPr="00D03834" w:rsidRDefault="000A3B48" w:rsidP="000A3B48">
      <w:pPr>
        <w:rPr>
          <w:rFonts w:ascii="Simplified Arabic" w:hAnsi="Simplified Arabic" w:cs="Simplified Arabic"/>
          <w:b/>
          <w:bCs/>
          <w:sz w:val="32"/>
          <w:szCs w:val="32"/>
        </w:rPr>
      </w:pPr>
      <w:bookmarkStart w:id="4" w:name="_Hlk214463596"/>
      <w:r w:rsidRPr="00D03834">
        <w:rPr>
          <w:rFonts w:ascii="Simplified Arabic" w:hAnsi="Simplified Arabic" w:cs="Simplified Arabic"/>
          <w:b/>
          <w:bCs/>
          <w:sz w:val="32"/>
          <w:szCs w:val="32"/>
          <w:rtl/>
        </w:rPr>
        <w:t>أوجه الشبه مع البحث الحالي</w:t>
      </w:r>
      <w:r w:rsidRPr="00D03834">
        <w:rPr>
          <w:rFonts w:ascii="Simplified Arabic" w:hAnsi="Simplified Arabic" w:cs="Simplified Arabic"/>
          <w:b/>
          <w:bCs/>
          <w:sz w:val="32"/>
          <w:szCs w:val="32"/>
        </w:rPr>
        <w:t>:</w:t>
      </w:r>
    </w:p>
    <w:bookmarkEnd w:id="4"/>
    <w:p w14:paraId="7CC0BA5D" w14:textId="29AA253A" w:rsidR="00696026" w:rsidRPr="00424763" w:rsidRDefault="004640EC" w:rsidP="004640EC">
      <w:pPr>
        <w:pStyle w:val="ListParagraph"/>
        <w:numPr>
          <w:ilvl w:val="0"/>
          <w:numId w:val="29"/>
        </w:numPr>
        <w:rPr>
          <w:rFonts w:ascii="Simplified Arabic" w:hAnsi="Simplified Arabic" w:cs="Simplified Arabic"/>
          <w:sz w:val="28"/>
          <w:szCs w:val="28"/>
        </w:rPr>
      </w:pPr>
      <w:r w:rsidRPr="00424763">
        <w:rPr>
          <w:rFonts w:ascii="Simplified Arabic" w:hAnsi="Simplified Arabic" w:cs="Simplified Arabic"/>
          <w:sz w:val="28"/>
          <w:szCs w:val="28"/>
          <w:rtl/>
        </w:rPr>
        <w:t>اتفقت معظم الدراسات السابقة على أن التخطيط الإداري الجيد، وإدارة الوقت، وإدارة المخاطر، وكفاءة القيادة التنظيمية تمثل عوامل إدارية أساسية لنجاح المشاريع، وهو ما يتوافق مع التوجه العام للبحث الحالي</w:t>
      </w:r>
      <w:r w:rsidRPr="00424763">
        <w:rPr>
          <w:rFonts w:ascii="Simplified Arabic" w:hAnsi="Simplified Arabic" w:cs="Simplified Arabic"/>
          <w:sz w:val="28"/>
          <w:szCs w:val="28"/>
        </w:rPr>
        <w:t>.</w:t>
      </w:r>
    </w:p>
    <w:p w14:paraId="7C0FF57B" w14:textId="12BC883E" w:rsidR="004640EC" w:rsidRPr="004640EC" w:rsidRDefault="004640EC" w:rsidP="004640EC">
      <w:pPr>
        <w:pStyle w:val="ListParagraph"/>
        <w:numPr>
          <w:ilvl w:val="0"/>
          <w:numId w:val="29"/>
        </w:numPr>
        <w:rPr>
          <w:rFonts w:ascii="Simplified Arabic" w:hAnsi="Simplified Arabic" w:cs="Simplified Arabic"/>
          <w:sz w:val="28"/>
          <w:szCs w:val="28"/>
        </w:rPr>
      </w:pPr>
      <w:r w:rsidRPr="00424763">
        <w:rPr>
          <w:rFonts w:ascii="Simplified Arabic" w:hAnsi="Simplified Arabic" w:cs="Simplified Arabic" w:hint="cs"/>
          <w:sz w:val="28"/>
          <w:szCs w:val="28"/>
          <w:rtl/>
        </w:rPr>
        <w:t>ا</w:t>
      </w:r>
      <w:r w:rsidRPr="004640EC">
        <w:rPr>
          <w:rFonts w:ascii="Simplified Arabic" w:hAnsi="Simplified Arabic" w:cs="Simplified Arabic"/>
          <w:sz w:val="28"/>
          <w:szCs w:val="28"/>
          <w:rtl/>
        </w:rPr>
        <w:t>عتمدت أغلب الدراسات على المنهج الوصفي التحليلي واستخدام الاستبيان كأداة رئيسة لجمع البيانات، وهو ما يعزز الموثوقية المنهجية التي يستند إليها هذا البحث</w:t>
      </w:r>
      <w:r w:rsidRPr="004640EC">
        <w:rPr>
          <w:rFonts w:ascii="Simplified Arabic" w:hAnsi="Simplified Arabic" w:cs="Simplified Arabic"/>
          <w:sz w:val="28"/>
          <w:szCs w:val="28"/>
        </w:rPr>
        <w:t>.</w:t>
      </w:r>
    </w:p>
    <w:p w14:paraId="7C96917F" w14:textId="722915CC" w:rsidR="00696026" w:rsidRPr="00424763" w:rsidRDefault="00424763" w:rsidP="00424763">
      <w:pPr>
        <w:pStyle w:val="ListParagraph"/>
        <w:numPr>
          <w:ilvl w:val="0"/>
          <w:numId w:val="29"/>
        </w:numPr>
        <w:rPr>
          <w:rFonts w:ascii="Simplified Arabic" w:hAnsi="Simplified Arabic" w:cs="Simplified Arabic"/>
          <w:sz w:val="28"/>
          <w:szCs w:val="28"/>
        </w:rPr>
      </w:pPr>
      <w:r w:rsidRPr="00424763">
        <w:rPr>
          <w:rFonts w:ascii="Simplified Arabic" w:hAnsi="Simplified Arabic" w:cs="Simplified Arabic"/>
          <w:sz w:val="28"/>
          <w:szCs w:val="28"/>
          <w:rtl/>
        </w:rPr>
        <w:t>أظهرت الدراسات اتفاقًا واسعًا على الدور الحاسم الذي تلعبه الموارد البشرية والمهارات الإدارية في رفع كفاءة الأداء المؤسسي وتحسين نتائج المشاريع</w:t>
      </w:r>
      <w:r w:rsidRPr="00424763">
        <w:rPr>
          <w:rFonts w:ascii="Simplified Arabic" w:hAnsi="Simplified Arabic" w:cs="Simplified Arabic"/>
          <w:sz w:val="28"/>
          <w:szCs w:val="28"/>
        </w:rPr>
        <w:t>.</w:t>
      </w:r>
    </w:p>
    <w:p w14:paraId="6B05BD6C" w14:textId="037F3219" w:rsidR="00696026" w:rsidRPr="00424763" w:rsidRDefault="00424763" w:rsidP="00424763">
      <w:pPr>
        <w:pStyle w:val="ListParagraph"/>
        <w:numPr>
          <w:ilvl w:val="0"/>
          <w:numId w:val="29"/>
        </w:numPr>
        <w:rPr>
          <w:rFonts w:ascii="Simplified Arabic" w:hAnsi="Simplified Arabic" w:cs="Simplified Arabic"/>
          <w:sz w:val="28"/>
          <w:szCs w:val="28"/>
        </w:rPr>
      </w:pPr>
      <w:r w:rsidRPr="00424763">
        <w:rPr>
          <w:rFonts w:ascii="Simplified Arabic" w:hAnsi="Simplified Arabic" w:cs="Simplified Arabic"/>
          <w:sz w:val="28"/>
          <w:szCs w:val="28"/>
          <w:rtl/>
        </w:rPr>
        <w:t>كما برز إجماع عام على أن وضوح نطاق المشروع والتواصل الإداري الفعّال بين الأطراف المختلفة يسهمان في خفض نسب التعثر وتحسين جودة التنفيذ، وهي نفس المبادئ الإدارية التي يرتكز عليها نموذج البحث الحالي</w:t>
      </w:r>
      <w:r w:rsidRPr="00424763">
        <w:rPr>
          <w:rFonts w:ascii="Simplified Arabic" w:hAnsi="Simplified Arabic" w:cs="Simplified Arabic"/>
          <w:sz w:val="28"/>
          <w:szCs w:val="28"/>
        </w:rPr>
        <w:t>.</w:t>
      </w:r>
    </w:p>
    <w:p w14:paraId="74BD0AAE" w14:textId="77777777" w:rsidR="000A3B48" w:rsidRPr="00D03834" w:rsidRDefault="000A3B48" w:rsidP="000A3B48">
      <w:pPr>
        <w:rPr>
          <w:rFonts w:ascii="Simplified Arabic" w:hAnsi="Simplified Arabic" w:cs="Simplified Arabic"/>
          <w:b/>
          <w:bCs/>
          <w:sz w:val="32"/>
          <w:szCs w:val="32"/>
        </w:rPr>
      </w:pPr>
      <w:bookmarkStart w:id="5" w:name="_Hlk214463601"/>
      <w:r w:rsidRPr="00D03834">
        <w:rPr>
          <w:rFonts w:ascii="Simplified Arabic" w:hAnsi="Simplified Arabic" w:cs="Simplified Arabic"/>
          <w:b/>
          <w:bCs/>
          <w:sz w:val="32"/>
          <w:szCs w:val="32"/>
          <w:rtl/>
        </w:rPr>
        <w:t>أوجه الاختلاف</w:t>
      </w:r>
      <w:r w:rsidRPr="00D03834">
        <w:rPr>
          <w:rFonts w:ascii="Simplified Arabic" w:hAnsi="Simplified Arabic" w:cs="Simplified Arabic"/>
          <w:b/>
          <w:bCs/>
          <w:sz w:val="32"/>
          <w:szCs w:val="32"/>
        </w:rPr>
        <w:t>:</w:t>
      </w:r>
    </w:p>
    <w:bookmarkEnd w:id="5"/>
    <w:p w14:paraId="320BBAAE" w14:textId="46E5DE8A" w:rsidR="00696026" w:rsidRPr="00424763" w:rsidRDefault="00424763" w:rsidP="00424763">
      <w:pPr>
        <w:pStyle w:val="ListParagraph"/>
        <w:numPr>
          <w:ilvl w:val="0"/>
          <w:numId w:val="30"/>
        </w:numPr>
        <w:rPr>
          <w:rFonts w:ascii="Simplified Arabic" w:hAnsi="Simplified Arabic" w:cs="Simplified Arabic"/>
          <w:sz w:val="28"/>
          <w:szCs w:val="28"/>
        </w:rPr>
      </w:pPr>
      <w:r w:rsidRPr="00424763">
        <w:rPr>
          <w:rFonts w:ascii="Simplified Arabic" w:hAnsi="Simplified Arabic" w:cs="Simplified Arabic"/>
          <w:sz w:val="28"/>
          <w:szCs w:val="28"/>
          <w:rtl/>
        </w:rPr>
        <w:t>معظم الدراسات السابقة لم تتناول المشاريع الإنشائية الكبرى</w:t>
      </w:r>
      <w:r w:rsidRPr="00424763">
        <w:rPr>
          <w:rFonts w:ascii="Simplified Arabic" w:hAnsi="Simplified Arabic" w:cs="Simplified Arabic"/>
          <w:sz w:val="28"/>
          <w:szCs w:val="28"/>
        </w:rPr>
        <w:t xml:space="preserve"> (Mega Projects) </w:t>
      </w:r>
      <w:r w:rsidRPr="00424763">
        <w:rPr>
          <w:rFonts w:ascii="Simplified Arabic" w:hAnsi="Simplified Arabic" w:cs="Simplified Arabic"/>
          <w:sz w:val="28"/>
          <w:szCs w:val="28"/>
          <w:rtl/>
        </w:rPr>
        <w:t>في المملكة العربية السعودية بصورة مباشرة، واقتصرت على مشاريع حكومية أو متوسطة الحجم،</w:t>
      </w:r>
      <w:r w:rsidR="005465F8">
        <w:rPr>
          <w:rFonts w:ascii="Simplified Arabic" w:hAnsi="Simplified Arabic" w:cs="Simplified Arabic" w:hint="cs"/>
          <w:sz w:val="28"/>
          <w:szCs w:val="28"/>
          <w:rtl/>
        </w:rPr>
        <w:t xml:space="preserve"> </w:t>
      </w:r>
      <w:r w:rsidRPr="00424763">
        <w:rPr>
          <w:rFonts w:ascii="Simplified Arabic" w:hAnsi="Simplified Arabic" w:cs="Simplified Arabic"/>
          <w:sz w:val="28"/>
          <w:szCs w:val="28"/>
          <w:rtl/>
        </w:rPr>
        <w:t>في حين يركز البحث الحالي على المشاريع الكبرى ذات الطابع الاستراتيجي ضمن بيئة ديناميكية معقدة</w:t>
      </w:r>
      <w:r w:rsidRPr="00424763">
        <w:rPr>
          <w:rFonts w:ascii="Simplified Arabic" w:hAnsi="Simplified Arabic" w:cs="Simplified Arabic"/>
          <w:sz w:val="28"/>
          <w:szCs w:val="28"/>
        </w:rPr>
        <w:t>.</w:t>
      </w:r>
    </w:p>
    <w:p w14:paraId="6A157C17" w14:textId="1E1ECB5A" w:rsidR="00696026" w:rsidRPr="00424763" w:rsidRDefault="00424763" w:rsidP="00424763">
      <w:pPr>
        <w:pStyle w:val="ListParagraph"/>
        <w:numPr>
          <w:ilvl w:val="0"/>
          <w:numId w:val="30"/>
        </w:numPr>
        <w:rPr>
          <w:rFonts w:ascii="Simplified Arabic" w:hAnsi="Simplified Arabic" w:cs="Simplified Arabic"/>
          <w:sz w:val="28"/>
          <w:szCs w:val="28"/>
        </w:rPr>
      </w:pPr>
      <w:r w:rsidRPr="00424763">
        <w:rPr>
          <w:rFonts w:ascii="Simplified Arabic" w:hAnsi="Simplified Arabic" w:cs="Simplified Arabic"/>
          <w:sz w:val="28"/>
          <w:szCs w:val="28"/>
          <w:rtl/>
        </w:rPr>
        <w:t>قلة من الدراسات السابقة ربطت نتائجها بـ الأهداف الوطنية والاستراتيجية مثل رؤية المملكة 2030، بينما يعتمد البحث الحالي هذا الإطار كمنطلق إداري واستراتيجي أساسي</w:t>
      </w:r>
      <w:r w:rsidRPr="00424763">
        <w:rPr>
          <w:rFonts w:ascii="Simplified Arabic" w:hAnsi="Simplified Arabic" w:cs="Simplified Arabic"/>
          <w:sz w:val="28"/>
          <w:szCs w:val="28"/>
        </w:rPr>
        <w:t>.</w:t>
      </w:r>
    </w:p>
    <w:p w14:paraId="2A2A4F1F" w14:textId="6C71E233" w:rsidR="00696026" w:rsidRPr="00424763" w:rsidRDefault="00424763" w:rsidP="00424763">
      <w:pPr>
        <w:pStyle w:val="ListParagraph"/>
        <w:numPr>
          <w:ilvl w:val="0"/>
          <w:numId w:val="30"/>
        </w:numPr>
        <w:rPr>
          <w:rFonts w:ascii="Simplified Arabic" w:hAnsi="Simplified Arabic" w:cs="Simplified Arabic"/>
          <w:sz w:val="28"/>
          <w:szCs w:val="28"/>
        </w:rPr>
      </w:pPr>
      <w:r w:rsidRPr="00424763">
        <w:rPr>
          <w:rFonts w:ascii="Simplified Arabic" w:hAnsi="Simplified Arabic" w:cs="Simplified Arabic"/>
          <w:sz w:val="28"/>
          <w:szCs w:val="28"/>
          <w:rtl/>
        </w:rPr>
        <w:t>ركزت الدراسات الأجنبية في معظمها على الأبعاد التقنية والتحليلية لإدارة المشاريع،</w:t>
      </w:r>
      <w:r w:rsidR="005465F8">
        <w:rPr>
          <w:rFonts w:ascii="Simplified Arabic" w:hAnsi="Simplified Arabic" w:cs="Simplified Arabic" w:hint="cs"/>
          <w:sz w:val="28"/>
          <w:szCs w:val="28"/>
          <w:rtl/>
        </w:rPr>
        <w:t xml:space="preserve"> </w:t>
      </w:r>
      <w:r w:rsidRPr="00424763">
        <w:rPr>
          <w:rFonts w:ascii="Simplified Arabic" w:hAnsi="Simplified Arabic" w:cs="Simplified Arabic"/>
          <w:sz w:val="28"/>
          <w:szCs w:val="28"/>
          <w:rtl/>
        </w:rPr>
        <w:t>بينما ركزت الدراسات المحلية والعربية على الجوانب الإدارية والتنظيمية،</w:t>
      </w:r>
      <w:r w:rsidR="005465F8">
        <w:rPr>
          <w:rFonts w:ascii="Simplified Arabic" w:hAnsi="Simplified Arabic" w:cs="Simplified Arabic" w:hint="cs"/>
          <w:sz w:val="28"/>
          <w:szCs w:val="28"/>
          <w:rtl/>
        </w:rPr>
        <w:t xml:space="preserve"> </w:t>
      </w:r>
      <w:r w:rsidRPr="00424763">
        <w:rPr>
          <w:rFonts w:ascii="Simplified Arabic" w:hAnsi="Simplified Arabic" w:cs="Simplified Arabic"/>
          <w:sz w:val="28"/>
          <w:szCs w:val="28"/>
          <w:rtl/>
        </w:rPr>
        <w:t>أما البحث الحالي فيجمع بين المنهجين في نموذج إداري متكامل يجمع بين البعد الإداري والتقني في آن واحد</w:t>
      </w:r>
      <w:r w:rsidRPr="00424763">
        <w:rPr>
          <w:rFonts w:ascii="Simplified Arabic" w:hAnsi="Simplified Arabic" w:cs="Simplified Arabic"/>
          <w:sz w:val="28"/>
          <w:szCs w:val="28"/>
        </w:rPr>
        <w:t>.</w:t>
      </w:r>
    </w:p>
    <w:p w14:paraId="681BF782" w14:textId="571A16B7" w:rsidR="00696026" w:rsidRPr="00424763" w:rsidRDefault="00424763" w:rsidP="00424763">
      <w:pPr>
        <w:pStyle w:val="ListParagraph"/>
        <w:numPr>
          <w:ilvl w:val="0"/>
          <w:numId w:val="30"/>
        </w:numPr>
        <w:rPr>
          <w:rFonts w:ascii="Simplified Arabic" w:hAnsi="Simplified Arabic" w:cs="Simplified Arabic"/>
          <w:sz w:val="28"/>
          <w:szCs w:val="28"/>
        </w:rPr>
      </w:pPr>
      <w:r w:rsidRPr="00424763">
        <w:rPr>
          <w:rFonts w:ascii="Simplified Arabic" w:hAnsi="Simplified Arabic" w:cs="Simplified Arabic"/>
          <w:sz w:val="28"/>
          <w:szCs w:val="28"/>
          <w:rtl/>
        </w:rPr>
        <w:lastRenderedPageBreak/>
        <w:t>يقدم البحث الحالي إطارًا تركيبيًا شاملًا للعوامل الإدارية الحرجة</w:t>
      </w:r>
      <w:r w:rsidRPr="00424763">
        <w:rPr>
          <w:rFonts w:ascii="Simplified Arabic" w:hAnsi="Simplified Arabic" w:cs="Simplified Arabic"/>
          <w:sz w:val="28"/>
          <w:szCs w:val="28"/>
        </w:rPr>
        <w:t xml:space="preserve"> (CSFs)</w:t>
      </w:r>
      <w:r w:rsidR="005465F8">
        <w:rPr>
          <w:rFonts w:ascii="Simplified Arabic" w:hAnsi="Simplified Arabic" w:cs="Simplified Arabic" w:hint="cs"/>
          <w:sz w:val="28"/>
          <w:szCs w:val="28"/>
          <w:rtl/>
        </w:rPr>
        <w:t xml:space="preserve"> </w:t>
      </w:r>
      <w:r w:rsidRPr="00424763">
        <w:rPr>
          <w:rFonts w:ascii="Simplified Arabic" w:hAnsi="Simplified Arabic" w:cs="Simplified Arabic"/>
          <w:sz w:val="28"/>
          <w:szCs w:val="28"/>
          <w:rtl/>
        </w:rPr>
        <w:t>يدمج الأبعاد الإدارية والبشرية والتقنية والاستراتيجية في منظومة واحدة مترابطة تعكس منهج الإدارة الحديثة</w:t>
      </w:r>
      <w:r w:rsidRPr="00424763">
        <w:rPr>
          <w:rFonts w:ascii="Simplified Arabic" w:hAnsi="Simplified Arabic" w:cs="Simplified Arabic"/>
          <w:sz w:val="28"/>
          <w:szCs w:val="28"/>
        </w:rPr>
        <w:t>.</w:t>
      </w:r>
    </w:p>
    <w:p w14:paraId="38CFD2D9" w14:textId="2559C4B3" w:rsidR="00601160" w:rsidRPr="00424763" w:rsidRDefault="00424763" w:rsidP="00424763">
      <w:pPr>
        <w:pStyle w:val="ListParagraph"/>
        <w:numPr>
          <w:ilvl w:val="0"/>
          <w:numId w:val="30"/>
        </w:numPr>
        <w:rPr>
          <w:rFonts w:ascii="Simplified Arabic" w:hAnsi="Simplified Arabic" w:cs="Simplified Arabic"/>
          <w:sz w:val="28"/>
          <w:szCs w:val="28"/>
        </w:rPr>
      </w:pPr>
      <w:r w:rsidRPr="00424763">
        <w:rPr>
          <w:rFonts w:ascii="Simplified Arabic" w:hAnsi="Simplified Arabic" w:cs="Simplified Arabic"/>
          <w:sz w:val="28"/>
          <w:szCs w:val="28"/>
          <w:rtl/>
        </w:rPr>
        <w:t xml:space="preserve">في حين ركزت العديد من الدراسات السابقة على عامل واحد فقط </w:t>
      </w:r>
      <w:r>
        <w:rPr>
          <w:rFonts w:ascii="Simplified Arabic" w:hAnsi="Simplified Arabic" w:cs="Simplified Arabic" w:hint="cs"/>
          <w:sz w:val="28"/>
          <w:szCs w:val="28"/>
          <w:rtl/>
        </w:rPr>
        <w:t>(</w:t>
      </w:r>
      <w:r w:rsidRPr="00424763">
        <w:rPr>
          <w:rFonts w:ascii="Simplified Arabic" w:hAnsi="Simplified Arabic" w:cs="Simplified Arabic"/>
          <w:sz w:val="28"/>
          <w:szCs w:val="28"/>
          <w:rtl/>
        </w:rPr>
        <w:t>مثل الوقت، أو التكلفة، أو الجودة</w:t>
      </w:r>
      <w:r>
        <w:rPr>
          <w:rFonts w:ascii="Simplified Arabic" w:hAnsi="Simplified Arabic" w:cs="Simplified Arabic" w:hint="cs"/>
          <w:sz w:val="28"/>
          <w:szCs w:val="28"/>
          <w:rtl/>
        </w:rPr>
        <w:t>)</w:t>
      </w:r>
      <w:r w:rsidRPr="00424763">
        <w:rPr>
          <w:rFonts w:ascii="Simplified Arabic" w:hAnsi="Simplified Arabic" w:cs="Simplified Arabic" w:hint="cs"/>
          <w:sz w:val="28"/>
          <w:szCs w:val="28"/>
          <w:rtl/>
        </w:rPr>
        <w:t>، يتناو</w:t>
      </w:r>
      <w:r w:rsidRPr="00424763">
        <w:rPr>
          <w:rFonts w:ascii="Simplified Arabic" w:hAnsi="Simplified Arabic" w:cs="Simplified Arabic" w:hint="eastAsia"/>
          <w:sz w:val="28"/>
          <w:szCs w:val="28"/>
          <w:rtl/>
        </w:rPr>
        <w:t>ل</w:t>
      </w:r>
      <w:r w:rsidRPr="00424763">
        <w:rPr>
          <w:rFonts w:ascii="Simplified Arabic" w:hAnsi="Simplified Arabic" w:cs="Simplified Arabic"/>
          <w:sz w:val="28"/>
          <w:szCs w:val="28"/>
          <w:rtl/>
        </w:rPr>
        <w:t xml:space="preserve"> البحث الحالي ترابط العوامل الإدارية الحرجة كوحدة متكاملة تؤثر بشكل مباشر في نجاح المشاريع الكبرى واستدامتها المؤسسية</w:t>
      </w:r>
      <w:r w:rsidRPr="00424763">
        <w:rPr>
          <w:rFonts w:ascii="Simplified Arabic" w:hAnsi="Simplified Arabic" w:cs="Simplified Arabic"/>
          <w:sz w:val="28"/>
          <w:szCs w:val="28"/>
        </w:rPr>
        <w:t>.</w:t>
      </w:r>
    </w:p>
    <w:p w14:paraId="712D7DF9" w14:textId="058ACC64" w:rsidR="000A3B48" w:rsidRPr="00D03834" w:rsidRDefault="000A3B48" w:rsidP="00601160">
      <w:pPr>
        <w:rPr>
          <w:rFonts w:ascii="Simplified Arabic" w:hAnsi="Simplified Arabic" w:cs="Simplified Arabic"/>
          <w:b/>
          <w:bCs/>
          <w:sz w:val="32"/>
          <w:szCs w:val="32"/>
          <w:rtl/>
        </w:rPr>
      </w:pPr>
      <w:bookmarkStart w:id="6" w:name="_Hlk214463612"/>
      <w:r w:rsidRPr="00D03834">
        <w:rPr>
          <w:rFonts w:ascii="Simplified Arabic" w:hAnsi="Simplified Arabic" w:cs="Simplified Arabic"/>
          <w:b/>
          <w:bCs/>
          <w:sz w:val="32"/>
          <w:szCs w:val="32"/>
          <w:rtl/>
        </w:rPr>
        <w:t>الفجوة البحثية التي يعالجها هذا البحث</w:t>
      </w:r>
      <w:r w:rsidRPr="00D03834">
        <w:rPr>
          <w:rFonts w:ascii="Simplified Arabic" w:hAnsi="Simplified Arabic" w:cs="Simplified Arabic"/>
          <w:b/>
          <w:bCs/>
          <w:sz w:val="32"/>
          <w:szCs w:val="32"/>
        </w:rPr>
        <w:t>:</w:t>
      </w:r>
    </w:p>
    <w:bookmarkEnd w:id="6"/>
    <w:p w14:paraId="2C692EB5" w14:textId="31D210A5" w:rsidR="00424763" w:rsidRPr="00424763" w:rsidRDefault="00424763" w:rsidP="00424763">
      <w:pPr>
        <w:rPr>
          <w:rFonts w:ascii="Simplified Arabic" w:hAnsi="Simplified Arabic" w:cs="Simplified Arabic"/>
          <w:sz w:val="28"/>
          <w:szCs w:val="28"/>
        </w:rPr>
      </w:pPr>
      <w:r w:rsidRPr="00424763">
        <w:rPr>
          <w:rFonts w:ascii="Simplified Arabic" w:hAnsi="Simplified Arabic" w:cs="Simplified Arabic"/>
          <w:sz w:val="28"/>
          <w:szCs w:val="28"/>
          <w:rtl/>
        </w:rPr>
        <w:t>من خلال استعراض وتحليل الدراسات السابقة، يتضح وجود فجوة معرفية وعملية واضحة في الأدبيات المتعلقة بالعوامل الإدارية الحرجة المؤثرة في نجاح المشاريع الإنشائية الكبرى داخل المملكة العربية السعودية</w:t>
      </w:r>
      <w:r w:rsidRPr="00424763">
        <w:rPr>
          <w:rFonts w:ascii="Simplified Arabic" w:hAnsi="Simplified Arabic" w:cs="Simplified Arabic"/>
          <w:sz w:val="28"/>
          <w:szCs w:val="28"/>
        </w:rPr>
        <w:t>.</w:t>
      </w:r>
      <w:r w:rsidRPr="00424763">
        <w:rPr>
          <w:rFonts w:ascii="Simplified Arabic" w:hAnsi="Simplified Arabic" w:cs="Simplified Arabic"/>
          <w:sz w:val="28"/>
          <w:szCs w:val="28"/>
        </w:rPr>
        <w:br/>
      </w:r>
      <w:r w:rsidRPr="00424763">
        <w:rPr>
          <w:rFonts w:ascii="Simplified Arabic" w:hAnsi="Simplified Arabic" w:cs="Simplified Arabic"/>
          <w:sz w:val="28"/>
          <w:szCs w:val="28"/>
          <w:rtl/>
        </w:rPr>
        <w:t>وتتمثل هذه الفجوة في عدد من الجوانب التي يسعى هذا البحث إلى معالجتها على النحو التالي</w:t>
      </w:r>
      <w:r w:rsidRPr="00424763">
        <w:rPr>
          <w:rFonts w:ascii="Simplified Arabic" w:hAnsi="Simplified Arabic" w:cs="Simplified Arabic"/>
          <w:sz w:val="28"/>
          <w:szCs w:val="28"/>
        </w:rPr>
        <w:t>:</w:t>
      </w:r>
    </w:p>
    <w:p w14:paraId="3E2077FD" w14:textId="2D64A2C4" w:rsidR="00135BB0" w:rsidRPr="005E28BB" w:rsidRDefault="00424763" w:rsidP="005E28BB">
      <w:pPr>
        <w:pStyle w:val="ListParagraph"/>
        <w:numPr>
          <w:ilvl w:val="0"/>
          <w:numId w:val="32"/>
        </w:numPr>
        <w:rPr>
          <w:rFonts w:ascii="Simplified Arabic" w:hAnsi="Simplified Arabic" w:cs="Simplified Arabic"/>
          <w:sz w:val="28"/>
          <w:szCs w:val="28"/>
        </w:rPr>
      </w:pPr>
      <w:r w:rsidRPr="005E28BB">
        <w:rPr>
          <w:rFonts w:ascii="Simplified Arabic" w:hAnsi="Simplified Arabic" w:cs="Simplified Arabic"/>
          <w:sz w:val="28"/>
          <w:szCs w:val="28"/>
          <w:rtl/>
        </w:rPr>
        <w:t>قلة الدراسات التي تناولت المشاريع الإنشائية الكبرى</w:t>
      </w:r>
      <w:r w:rsidRPr="005E28BB">
        <w:rPr>
          <w:rFonts w:ascii="Simplified Arabic" w:hAnsi="Simplified Arabic" w:cs="Simplified Arabic"/>
          <w:sz w:val="28"/>
          <w:szCs w:val="28"/>
        </w:rPr>
        <w:t xml:space="preserve"> (Mega Projects) </w:t>
      </w:r>
      <w:r w:rsidRPr="005E28BB">
        <w:rPr>
          <w:rFonts w:ascii="Simplified Arabic" w:hAnsi="Simplified Arabic" w:cs="Simplified Arabic"/>
          <w:sz w:val="28"/>
          <w:szCs w:val="28"/>
          <w:rtl/>
        </w:rPr>
        <w:t>في المملكة ضمن إطار متكامل يجمع الأبعاد الإدارية والتقنية والاستراتيجية في نموذج واحد شامل يمكن تطبيقه على بيئات المشاريع المعاصرة</w:t>
      </w:r>
      <w:r w:rsidRPr="005E28BB">
        <w:rPr>
          <w:rFonts w:ascii="Simplified Arabic" w:hAnsi="Simplified Arabic" w:cs="Simplified Arabic"/>
          <w:sz w:val="28"/>
          <w:szCs w:val="28"/>
        </w:rPr>
        <w:t>.</w:t>
      </w:r>
    </w:p>
    <w:p w14:paraId="05D4F663" w14:textId="5591A9BB" w:rsidR="00135BB0" w:rsidRPr="00424763" w:rsidRDefault="00424763" w:rsidP="00424763">
      <w:pPr>
        <w:pStyle w:val="ListParagraph"/>
        <w:numPr>
          <w:ilvl w:val="0"/>
          <w:numId w:val="32"/>
        </w:numPr>
        <w:rPr>
          <w:rFonts w:ascii="Simplified Arabic" w:hAnsi="Simplified Arabic" w:cs="Simplified Arabic"/>
          <w:sz w:val="28"/>
          <w:szCs w:val="28"/>
        </w:rPr>
      </w:pPr>
      <w:r w:rsidRPr="00424763">
        <w:rPr>
          <w:rFonts w:ascii="Simplified Arabic" w:hAnsi="Simplified Arabic" w:cs="Simplified Arabic"/>
          <w:sz w:val="28"/>
          <w:szCs w:val="28"/>
          <w:rtl/>
        </w:rPr>
        <w:t>ندرة الأبحاث التي ربطت بوضوح بين العوامل الإدارية الحرجة للنجاح</w:t>
      </w:r>
      <w:r w:rsidRPr="00424763">
        <w:rPr>
          <w:rFonts w:ascii="Simplified Arabic" w:hAnsi="Simplified Arabic" w:cs="Simplified Arabic"/>
          <w:sz w:val="28"/>
          <w:szCs w:val="28"/>
        </w:rPr>
        <w:t xml:space="preserve"> (CSFs) </w:t>
      </w:r>
      <w:r w:rsidRPr="00424763">
        <w:rPr>
          <w:rFonts w:ascii="Simplified Arabic" w:hAnsi="Simplified Arabic" w:cs="Simplified Arabic"/>
          <w:sz w:val="28"/>
          <w:szCs w:val="28"/>
          <w:rtl/>
        </w:rPr>
        <w:t>وبين تحقيق مستهدفات رؤية المملكة 2030 المتعلقة برفع كفاءة الأداء المؤسسي وتحسين فعالية تنفيذ المشاريع الوطنية الكبرى</w:t>
      </w:r>
      <w:r w:rsidRPr="00424763">
        <w:rPr>
          <w:rFonts w:ascii="Simplified Arabic" w:hAnsi="Simplified Arabic" w:cs="Simplified Arabic"/>
          <w:sz w:val="28"/>
          <w:szCs w:val="28"/>
        </w:rPr>
        <w:t>.</w:t>
      </w:r>
    </w:p>
    <w:p w14:paraId="22C70D1F" w14:textId="0B7419ED" w:rsidR="00135BB0" w:rsidRPr="00424763" w:rsidRDefault="00424763" w:rsidP="00424763">
      <w:pPr>
        <w:pStyle w:val="ListParagraph"/>
        <w:numPr>
          <w:ilvl w:val="0"/>
          <w:numId w:val="32"/>
        </w:numPr>
        <w:rPr>
          <w:rFonts w:ascii="Simplified Arabic" w:hAnsi="Simplified Arabic" w:cs="Simplified Arabic"/>
          <w:sz w:val="28"/>
          <w:szCs w:val="28"/>
        </w:rPr>
      </w:pPr>
      <w:r w:rsidRPr="00424763">
        <w:rPr>
          <w:rFonts w:ascii="Simplified Arabic" w:hAnsi="Simplified Arabic" w:cs="Simplified Arabic"/>
          <w:sz w:val="28"/>
          <w:szCs w:val="28"/>
          <w:rtl/>
        </w:rPr>
        <w:t>غياب أدوات قياس ميدانية شاملة تساعد متخذي القرار في الجهات التنفيذية</w:t>
      </w:r>
      <w:r w:rsidR="005465F8">
        <w:rPr>
          <w:rFonts w:ascii="Simplified Arabic" w:hAnsi="Simplified Arabic" w:cs="Simplified Arabic" w:hint="cs"/>
          <w:sz w:val="28"/>
          <w:szCs w:val="28"/>
          <w:rtl/>
        </w:rPr>
        <w:t xml:space="preserve"> </w:t>
      </w:r>
      <w:r w:rsidRPr="00424763">
        <w:rPr>
          <w:rFonts w:ascii="Simplified Arabic" w:hAnsi="Simplified Arabic" w:cs="Simplified Arabic"/>
          <w:sz w:val="28"/>
          <w:szCs w:val="28"/>
          <w:rtl/>
        </w:rPr>
        <w:t>والاستشارية على تقييم الوضع الفعلي للعوامل الإدارية المؤثرة في نجاح المشاريع،</w:t>
      </w:r>
      <w:r w:rsidR="005465F8">
        <w:rPr>
          <w:rFonts w:ascii="Simplified Arabic" w:hAnsi="Simplified Arabic" w:cs="Simplified Arabic" w:hint="cs"/>
          <w:sz w:val="28"/>
          <w:szCs w:val="28"/>
          <w:rtl/>
        </w:rPr>
        <w:t xml:space="preserve"> </w:t>
      </w:r>
      <w:r w:rsidRPr="00424763">
        <w:rPr>
          <w:rFonts w:ascii="Simplified Arabic" w:hAnsi="Simplified Arabic" w:cs="Simplified Arabic"/>
          <w:sz w:val="28"/>
          <w:szCs w:val="28"/>
          <w:rtl/>
        </w:rPr>
        <w:t>مما يحد من قدرة المؤسسات على رصد نقاط القوة والقصور في بيئة العمل السعودية الديناميكية</w:t>
      </w:r>
      <w:r w:rsidRPr="00424763">
        <w:rPr>
          <w:rFonts w:ascii="Simplified Arabic" w:hAnsi="Simplified Arabic" w:cs="Simplified Arabic"/>
          <w:sz w:val="28"/>
          <w:szCs w:val="28"/>
        </w:rPr>
        <w:t>.</w:t>
      </w:r>
    </w:p>
    <w:p w14:paraId="0D6CBD6A" w14:textId="01112232" w:rsidR="00424763" w:rsidRPr="00424763" w:rsidRDefault="00424763" w:rsidP="00424763">
      <w:pPr>
        <w:pStyle w:val="ListParagraph"/>
        <w:numPr>
          <w:ilvl w:val="0"/>
          <w:numId w:val="32"/>
        </w:numPr>
        <w:rPr>
          <w:rFonts w:ascii="Simplified Arabic" w:hAnsi="Simplified Arabic" w:cs="Simplified Arabic"/>
          <w:sz w:val="28"/>
          <w:szCs w:val="28"/>
        </w:rPr>
      </w:pPr>
      <w:r w:rsidRPr="00424763">
        <w:rPr>
          <w:rFonts w:ascii="Simplified Arabic" w:hAnsi="Simplified Arabic" w:cs="Simplified Arabic"/>
          <w:sz w:val="28"/>
          <w:szCs w:val="28"/>
          <w:rtl/>
        </w:rPr>
        <w:t>الحاجة إلى نموذج علمي تطبيقي قابل للقياس يعتمد على التحليل الميداني باستخدام الاستبانة الإحصائية،</w:t>
      </w:r>
      <w:r w:rsidR="005465F8">
        <w:rPr>
          <w:rFonts w:ascii="Simplified Arabic" w:hAnsi="Simplified Arabic" w:cs="Simplified Arabic" w:hint="cs"/>
          <w:sz w:val="28"/>
          <w:szCs w:val="28"/>
          <w:rtl/>
        </w:rPr>
        <w:t xml:space="preserve"> </w:t>
      </w:r>
      <w:r w:rsidRPr="00424763">
        <w:rPr>
          <w:rFonts w:ascii="Simplified Arabic" w:hAnsi="Simplified Arabic" w:cs="Simplified Arabic"/>
          <w:sz w:val="28"/>
          <w:szCs w:val="28"/>
          <w:rtl/>
        </w:rPr>
        <w:t>يهدف إلى تمكين المؤسسات من تحديد العوامل الإدارية الحرجة، وتحليلها، ومتابعتها بآلية منهجية مستمرة بما يسهم في تحسين الأداء المؤسسي واستدامة النجاح في المشاريع الكبرى</w:t>
      </w:r>
      <w:r w:rsidR="00135BB0" w:rsidRPr="00424763">
        <w:rPr>
          <w:rFonts w:ascii="Simplified Arabic" w:hAnsi="Simplified Arabic" w:cs="Simplified Arabic"/>
          <w:sz w:val="28"/>
          <w:szCs w:val="28"/>
        </w:rPr>
        <w:t>.</w:t>
      </w:r>
    </w:p>
    <w:p w14:paraId="4CE84796" w14:textId="77777777" w:rsidR="005465F8" w:rsidRDefault="005465F8" w:rsidP="00D22171">
      <w:pPr>
        <w:rPr>
          <w:rFonts w:ascii="Simplified Arabic" w:hAnsi="Simplified Arabic" w:cs="Simplified Arabic"/>
          <w:sz w:val="36"/>
          <w:szCs w:val="36"/>
          <w:u w:val="single"/>
          <w:rtl/>
        </w:rPr>
      </w:pPr>
    </w:p>
    <w:p w14:paraId="0F731D52" w14:textId="6A98C684" w:rsidR="00A74F76" w:rsidRPr="00E75E1F" w:rsidRDefault="005E28BB" w:rsidP="00D22171">
      <w:pPr>
        <w:rPr>
          <w:rFonts w:ascii="Simplified Arabic" w:hAnsi="Simplified Arabic" w:cs="Simplified Arabic"/>
          <w:b/>
          <w:bCs/>
          <w:sz w:val="36"/>
          <w:szCs w:val="36"/>
          <w:u w:val="single"/>
          <w:rtl/>
        </w:rPr>
      </w:pPr>
      <w:bookmarkStart w:id="7" w:name="_Hlk214463619"/>
      <w:r>
        <w:rPr>
          <w:rFonts w:ascii="Simplified Arabic" w:hAnsi="Simplified Arabic" w:cs="Simplified Arabic" w:hint="cs"/>
          <w:b/>
          <w:bCs/>
          <w:sz w:val="36"/>
          <w:szCs w:val="36"/>
          <w:u w:val="single"/>
          <w:rtl/>
        </w:rPr>
        <w:lastRenderedPageBreak/>
        <w:t>الإطار النظري للدراسة</w:t>
      </w:r>
    </w:p>
    <w:bookmarkEnd w:id="7"/>
    <w:p w14:paraId="0CFB9C79" w14:textId="1A1D948E" w:rsidR="002F175C" w:rsidRPr="002F175C" w:rsidRDefault="002F175C" w:rsidP="002F175C">
      <w:pPr>
        <w:rPr>
          <w:rFonts w:ascii="Simplified Arabic" w:hAnsi="Simplified Arabic" w:cs="Simplified Arabic"/>
          <w:sz w:val="28"/>
          <w:szCs w:val="28"/>
        </w:rPr>
      </w:pPr>
      <w:r w:rsidRPr="002F175C">
        <w:rPr>
          <w:rFonts w:ascii="Simplified Arabic" w:hAnsi="Simplified Arabic" w:cs="Simplified Arabic"/>
          <w:sz w:val="28"/>
          <w:szCs w:val="28"/>
          <w:rtl/>
        </w:rPr>
        <w:t>تستند هذه الدراسة إلى مجموعة من المفاهيم الإدارية والنظرية التي تشكّل الإطار العلمي لفهم موضوع البحث وتحليل أبعاده المختلفة</w:t>
      </w:r>
      <w:r w:rsidRPr="002F175C">
        <w:rPr>
          <w:rFonts w:ascii="Simplified Arabic" w:hAnsi="Simplified Arabic" w:cs="Simplified Arabic"/>
          <w:sz w:val="28"/>
          <w:szCs w:val="28"/>
        </w:rPr>
        <w:t>.</w:t>
      </w:r>
      <w:r w:rsidRPr="002F175C">
        <w:rPr>
          <w:rFonts w:ascii="Simplified Arabic" w:hAnsi="Simplified Arabic" w:cs="Simplified Arabic"/>
          <w:sz w:val="28"/>
          <w:szCs w:val="28"/>
        </w:rPr>
        <w:br/>
      </w:r>
      <w:r w:rsidRPr="002F175C">
        <w:rPr>
          <w:rFonts w:ascii="Simplified Arabic" w:hAnsi="Simplified Arabic" w:cs="Simplified Arabic"/>
          <w:sz w:val="28"/>
          <w:szCs w:val="28"/>
          <w:rtl/>
        </w:rPr>
        <w:t>ويمثّل هذا الإطار الفكري نقطة الانطلاق نحو بناء تصور شامل للعلاقات بين المتغيرات الرئيسة في الدراسة،</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إذ يُسهم في تفسير الظواهر الإدارية وربطها بالسياق التطبيقي للمشاريع الكبرى في المملكة العربية السعودية</w:t>
      </w:r>
      <w:r w:rsidRPr="002F175C">
        <w:rPr>
          <w:rFonts w:ascii="Simplified Arabic" w:hAnsi="Simplified Arabic" w:cs="Simplified Arabic"/>
          <w:sz w:val="28"/>
          <w:szCs w:val="28"/>
        </w:rPr>
        <w:t>.</w:t>
      </w:r>
    </w:p>
    <w:p w14:paraId="2BAE8FD2" w14:textId="2823BC98" w:rsidR="002F175C" w:rsidRPr="002F175C" w:rsidRDefault="002F175C" w:rsidP="002F175C">
      <w:pPr>
        <w:rPr>
          <w:rFonts w:ascii="Simplified Arabic" w:hAnsi="Simplified Arabic" w:cs="Simplified Arabic"/>
          <w:sz w:val="28"/>
          <w:szCs w:val="28"/>
        </w:rPr>
      </w:pPr>
      <w:r w:rsidRPr="002F175C">
        <w:rPr>
          <w:rFonts w:ascii="Simplified Arabic" w:hAnsi="Simplified Arabic" w:cs="Simplified Arabic"/>
          <w:sz w:val="28"/>
          <w:szCs w:val="28"/>
          <w:rtl/>
        </w:rPr>
        <w:t>تُعد المنطلقات النظرية بمثابة الأساس العلمي الذي يجمع بين التحليل المفاهيمي والتطبيق العملي،</w:t>
      </w:r>
      <w:r w:rsidRPr="002F175C">
        <w:rPr>
          <w:rFonts w:ascii="Simplified Arabic" w:hAnsi="Simplified Arabic" w:cs="Simplified Arabic"/>
          <w:sz w:val="28"/>
          <w:szCs w:val="28"/>
        </w:rPr>
        <w:br/>
      </w:r>
      <w:r w:rsidRPr="002F175C">
        <w:rPr>
          <w:rFonts w:ascii="Simplified Arabic" w:hAnsi="Simplified Arabic" w:cs="Simplified Arabic"/>
          <w:sz w:val="28"/>
          <w:szCs w:val="28"/>
          <w:rtl/>
        </w:rPr>
        <w:t>فهي توفّر للقارئ رؤية متكاملة حول المفاهيم المحورية، وتحدّد المسارات الفكرية التي انطلقت منها فرضيات البحث</w:t>
      </w:r>
      <w:r w:rsidRPr="002F175C">
        <w:rPr>
          <w:rFonts w:ascii="Simplified Arabic" w:hAnsi="Simplified Arabic" w:cs="Simplified Arabic"/>
          <w:sz w:val="28"/>
          <w:szCs w:val="28"/>
        </w:rPr>
        <w:t>.</w:t>
      </w:r>
      <w:r w:rsidRPr="002F175C">
        <w:rPr>
          <w:rFonts w:ascii="Simplified Arabic" w:hAnsi="Simplified Arabic" w:cs="Simplified Arabic"/>
          <w:sz w:val="28"/>
          <w:szCs w:val="28"/>
        </w:rPr>
        <w:br/>
      </w:r>
      <w:r w:rsidRPr="002F175C">
        <w:rPr>
          <w:rFonts w:ascii="Simplified Arabic" w:hAnsi="Simplified Arabic" w:cs="Simplified Arabic"/>
          <w:sz w:val="28"/>
          <w:szCs w:val="28"/>
          <w:rtl/>
        </w:rPr>
        <w:t>ومن خلال هذا الجزء، يسعى الباحث إلى توضيح المتغيرات الرئيسة للدراسة</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المتمثلة في العوامل الإدارية الحرجة للنجاح</w:t>
      </w:r>
      <w:r w:rsidRPr="002F175C">
        <w:rPr>
          <w:rFonts w:ascii="Simplified Arabic" w:hAnsi="Simplified Arabic" w:cs="Simplified Arabic"/>
          <w:sz w:val="28"/>
          <w:szCs w:val="28"/>
        </w:rPr>
        <w:t xml:space="preserve"> (CSFs) </w:t>
      </w:r>
      <w:r w:rsidRPr="002F175C">
        <w:rPr>
          <w:rFonts w:ascii="Simplified Arabic" w:hAnsi="Simplified Arabic" w:cs="Simplified Arabic"/>
          <w:sz w:val="28"/>
          <w:szCs w:val="28"/>
          <w:rtl/>
        </w:rPr>
        <w:t>بوصفها متغيرًا مستقلاً،</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ونجاح المشاريع الإنشائية الكبرى بوصفه متغيرًا تابعًا</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بما يساعد على فهم طبيعة العلاقة بينهما في ضوء الأدبيات والنظريات الإدارية الحديثة</w:t>
      </w:r>
      <w:r w:rsidRPr="002F175C">
        <w:rPr>
          <w:rFonts w:ascii="Simplified Arabic" w:hAnsi="Simplified Arabic" w:cs="Simplified Arabic"/>
          <w:sz w:val="28"/>
          <w:szCs w:val="28"/>
        </w:rPr>
        <w:t>.</w:t>
      </w:r>
    </w:p>
    <w:p w14:paraId="62D0382A" w14:textId="7776E0F2" w:rsidR="002F175C" w:rsidRPr="002F175C" w:rsidRDefault="002F175C" w:rsidP="002F175C">
      <w:pPr>
        <w:rPr>
          <w:rFonts w:ascii="Simplified Arabic" w:hAnsi="Simplified Arabic" w:cs="Simplified Arabic"/>
          <w:sz w:val="28"/>
          <w:szCs w:val="28"/>
        </w:rPr>
      </w:pPr>
      <w:r w:rsidRPr="002F175C">
        <w:rPr>
          <w:rFonts w:ascii="Simplified Arabic" w:hAnsi="Simplified Arabic" w:cs="Simplified Arabic"/>
          <w:sz w:val="28"/>
          <w:szCs w:val="28"/>
          <w:rtl/>
        </w:rPr>
        <w:t>وقد أكّد عدد من الباحثين على أهمية هذا النوع من الإطار التحليلي في الدراسات الإدارية،</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إذ يُعد وسيلة فعّالة لتحويل المفاهيم المجردة إلى أدوات قياس يمكن اختبارها ميدانيًا</w:t>
      </w:r>
      <w:r w:rsidRPr="002F175C">
        <w:rPr>
          <w:rFonts w:ascii="Simplified Arabic" w:hAnsi="Simplified Arabic" w:cs="Simplified Arabic"/>
          <w:sz w:val="28"/>
          <w:szCs w:val="28"/>
        </w:rPr>
        <w:t xml:space="preserve"> (</w:t>
      </w:r>
      <w:proofErr w:type="spellStart"/>
      <w:r w:rsidRPr="002F175C">
        <w:rPr>
          <w:rFonts w:ascii="Simplified Arabic" w:hAnsi="Simplified Arabic" w:cs="Simplified Arabic"/>
          <w:sz w:val="28"/>
          <w:szCs w:val="28"/>
        </w:rPr>
        <w:t>Rockart</w:t>
      </w:r>
      <w:proofErr w:type="spellEnd"/>
      <w:r w:rsidRPr="002F175C">
        <w:rPr>
          <w:rFonts w:ascii="Simplified Arabic" w:hAnsi="Simplified Arabic" w:cs="Simplified Arabic"/>
          <w:sz w:val="28"/>
          <w:szCs w:val="28"/>
        </w:rPr>
        <w:t>, 1979; PMI, 2021).</w:t>
      </w:r>
      <w:r w:rsidRPr="002F175C">
        <w:rPr>
          <w:rFonts w:ascii="Simplified Arabic" w:hAnsi="Simplified Arabic" w:cs="Simplified Arabic"/>
          <w:sz w:val="28"/>
          <w:szCs w:val="28"/>
        </w:rPr>
        <w:br/>
      </w:r>
      <w:r w:rsidRPr="002F175C">
        <w:rPr>
          <w:rFonts w:ascii="Simplified Arabic" w:hAnsi="Simplified Arabic" w:cs="Simplified Arabic"/>
          <w:sz w:val="28"/>
          <w:szCs w:val="28"/>
          <w:rtl/>
        </w:rPr>
        <w:t>كما يتيح هذا النهج الجمع بين الرؤية الأكاديمية والفهم العملي،</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خصوصًا في بيئة المشاريع الإنشائية الكبرى التي تتسم بتعقّد العلاقات التنظيمية وتداخل العوامل المؤثرة في أدائها</w:t>
      </w:r>
      <w:r w:rsidRPr="002F175C">
        <w:rPr>
          <w:rFonts w:ascii="Simplified Arabic" w:hAnsi="Simplified Arabic" w:cs="Simplified Arabic"/>
          <w:sz w:val="28"/>
          <w:szCs w:val="28"/>
        </w:rPr>
        <w:t>.</w:t>
      </w:r>
    </w:p>
    <w:p w14:paraId="69078B08" w14:textId="66740252" w:rsidR="002F175C" w:rsidRPr="002F175C" w:rsidRDefault="002F175C" w:rsidP="002F175C">
      <w:pPr>
        <w:rPr>
          <w:rFonts w:ascii="Simplified Arabic" w:hAnsi="Simplified Arabic" w:cs="Simplified Arabic"/>
          <w:sz w:val="28"/>
          <w:szCs w:val="28"/>
        </w:rPr>
      </w:pPr>
      <w:r w:rsidRPr="002F175C">
        <w:rPr>
          <w:rFonts w:ascii="Simplified Arabic" w:hAnsi="Simplified Arabic" w:cs="Simplified Arabic"/>
          <w:sz w:val="28"/>
          <w:szCs w:val="28"/>
          <w:rtl/>
        </w:rPr>
        <w:t>وفي ضوء ما تشهده المملكة العربية السعودية من تحولات تنموية واقتصادية كبرى ضمن رؤية 2030،</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تكتسب المنطلقات النظرية في هذه الدراسة أهمية مضاعفة،</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إذ تمثّل أداة لتحليل الأسس الفكرية التي ترتكز عليها العوامل الإدارية الحرجة للنجاح</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بصفتها عناصر محورية ترفع من كفاءة إدارة المشاريع وتعزز الحوكمة المؤسسية</w:t>
      </w:r>
      <w:r w:rsidRPr="002F175C">
        <w:rPr>
          <w:rFonts w:ascii="Simplified Arabic" w:hAnsi="Simplified Arabic" w:cs="Simplified Arabic"/>
          <w:sz w:val="28"/>
          <w:szCs w:val="28"/>
        </w:rPr>
        <w:t>.</w:t>
      </w:r>
      <w:r w:rsidRPr="002F175C">
        <w:rPr>
          <w:rFonts w:ascii="Simplified Arabic" w:hAnsi="Simplified Arabic" w:cs="Simplified Arabic"/>
          <w:sz w:val="28"/>
          <w:szCs w:val="28"/>
        </w:rPr>
        <w:br/>
      </w:r>
      <w:r w:rsidRPr="002F175C">
        <w:rPr>
          <w:rFonts w:ascii="Simplified Arabic" w:hAnsi="Simplified Arabic" w:cs="Simplified Arabic"/>
          <w:sz w:val="28"/>
          <w:szCs w:val="28"/>
          <w:rtl/>
        </w:rPr>
        <w:t>ويهدف هذا الجزء إلى وضع القارئ أمام خلفية معرفية متماسكة</w:t>
      </w:r>
      <w:r w:rsidRPr="002F175C">
        <w:rPr>
          <w:rFonts w:ascii="Simplified Arabic" w:hAnsi="Simplified Arabic" w:cs="Simplified Arabic" w:hint="cs"/>
          <w:sz w:val="28"/>
          <w:szCs w:val="28"/>
          <w:rtl/>
        </w:rPr>
        <w:t xml:space="preserve"> </w:t>
      </w:r>
      <w:r w:rsidRPr="002F175C">
        <w:rPr>
          <w:rFonts w:ascii="Simplified Arabic" w:hAnsi="Simplified Arabic" w:cs="Simplified Arabic"/>
          <w:sz w:val="28"/>
          <w:szCs w:val="28"/>
          <w:rtl/>
        </w:rPr>
        <w:t>تُمهّد للانتقال إلى مناقشة المفهوم التفصيلي لهذه العوامل وتحليل دورها في رفع معدلات النجاح في المشاريع الإنشائية الكبرى</w:t>
      </w:r>
      <w:r w:rsidRPr="002F175C">
        <w:rPr>
          <w:rFonts w:ascii="Simplified Arabic" w:hAnsi="Simplified Arabic" w:cs="Simplified Arabic"/>
          <w:sz w:val="28"/>
          <w:szCs w:val="28"/>
        </w:rPr>
        <w:t>.</w:t>
      </w:r>
    </w:p>
    <w:p w14:paraId="48777C91" w14:textId="77777777" w:rsidR="002F175C" w:rsidRDefault="002F175C" w:rsidP="002C6CE8">
      <w:pPr>
        <w:rPr>
          <w:rFonts w:ascii="Simplified Arabic" w:hAnsi="Simplified Arabic" w:cs="Simplified Arabic"/>
          <w:b/>
          <w:bCs/>
          <w:sz w:val="28"/>
          <w:szCs w:val="28"/>
          <w:rtl/>
        </w:rPr>
      </w:pPr>
    </w:p>
    <w:p w14:paraId="2B818BFF" w14:textId="77777777" w:rsidR="00234954" w:rsidRDefault="00234954" w:rsidP="002C6CE8">
      <w:pPr>
        <w:rPr>
          <w:rFonts w:ascii="Simplified Arabic" w:hAnsi="Simplified Arabic" w:cs="Simplified Arabic"/>
          <w:b/>
          <w:bCs/>
          <w:sz w:val="28"/>
          <w:szCs w:val="28"/>
          <w:rtl/>
        </w:rPr>
      </w:pPr>
    </w:p>
    <w:p w14:paraId="64EA1083" w14:textId="557CB03A" w:rsidR="002C6CE8" w:rsidRPr="00A72638" w:rsidRDefault="002C6CE8" w:rsidP="002C6CE8">
      <w:pPr>
        <w:rPr>
          <w:rFonts w:ascii="Simplified Arabic" w:hAnsi="Simplified Arabic" w:cs="Simplified Arabic"/>
          <w:b/>
          <w:bCs/>
          <w:sz w:val="32"/>
          <w:szCs w:val="32"/>
        </w:rPr>
      </w:pPr>
      <w:bookmarkStart w:id="8" w:name="_Hlk214463629"/>
      <w:r w:rsidRPr="00A72638">
        <w:rPr>
          <w:rFonts w:ascii="Simplified Arabic" w:hAnsi="Simplified Arabic" w:cs="Simplified Arabic"/>
          <w:b/>
          <w:bCs/>
          <w:sz w:val="32"/>
          <w:szCs w:val="32"/>
          <w:rtl/>
        </w:rPr>
        <w:lastRenderedPageBreak/>
        <w:t>أولًا: مفهوم العوامل الإدارية الحرجة للنجاح</w:t>
      </w:r>
      <w:r w:rsidRPr="00A72638">
        <w:rPr>
          <w:rFonts w:ascii="Simplified Arabic" w:hAnsi="Simplified Arabic" w:cs="Simplified Arabic"/>
          <w:b/>
          <w:bCs/>
          <w:sz w:val="32"/>
          <w:szCs w:val="32"/>
        </w:rPr>
        <w:t xml:space="preserve"> (Critical Success Factors - CSFs)</w:t>
      </w:r>
    </w:p>
    <w:bookmarkEnd w:id="8"/>
    <w:p w14:paraId="10123F8C" w14:textId="732D7653" w:rsidR="0076472E" w:rsidRPr="0076472E" w:rsidRDefault="0076472E" w:rsidP="0076472E">
      <w:pPr>
        <w:rPr>
          <w:rFonts w:ascii="Simplified Arabic" w:hAnsi="Simplified Arabic" w:cs="Simplified Arabic"/>
          <w:sz w:val="28"/>
          <w:szCs w:val="28"/>
        </w:rPr>
      </w:pPr>
      <w:r w:rsidRPr="0076472E">
        <w:rPr>
          <w:rFonts w:ascii="Simplified Arabic" w:hAnsi="Simplified Arabic" w:cs="Simplified Arabic"/>
          <w:sz w:val="28"/>
          <w:szCs w:val="28"/>
          <w:rtl/>
        </w:rPr>
        <w:t>يُعد مفهوم العوامل الإدارية الحرجة للنجاح</w:t>
      </w:r>
      <w:r w:rsidRPr="0076472E">
        <w:rPr>
          <w:rFonts w:ascii="Simplified Arabic" w:hAnsi="Simplified Arabic" w:cs="Simplified Arabic"/>
          <w:sz w:val="28"/>
          <w:szCs w:val="28"/>
        </w:rPr>
        <w:t xml:space="preserve"> (CSFs) </w:t>
      </w:r>
      <w:r w:rsidRPr="0076472E">
        <w:rPr>
          <w:rFonts w:ascii="Simplified Arabic" w:hAnsi="Simplified Arabic" w:cs="Simplified Arabic"/>
          <w:sz w:val="28"/>
          <w:szCs w:val="28"/>
          <w:rtl/>
        </w:rPr>
        <w:t>من المفاهيم المحورية في علم الإدارة وإدارة المشاريع،</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وقد برزت أهميته لارتباطه الوثيق بفهم أسباب نجاح المشاريع أو تعثرها من منظور إداري وتنظيمي</w:t>
      </w:r>
      <w:r w:rsidRPr="0076472E">
        <w:rPr>
          <w:rFonts w:ascii="Simplified Arabic" w:hAnsi="Simplified Arabic" w:cs="Simplified Arabic"/>
          <w:sz w:val="28"/>
          <w:szCs w:val="28"/>
        </w:rPr>
        <w:t>.</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تقوم الفكرة الأساسية لهذا المفهوم على أن نجاح المشروع لا يعتمد على جميع عناصره التشغيلية بشكل متساوٍ،</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بل على عدد محدود من المجالات الإدارية التي يُمثّل تحقيق التميز فيها العامل الحاسم في تحقيق الأهداف العامة للمشروع</w:t>
      </w:r>
      <w:r w:rsidRPr="0076472E">
        <w:rPr>
          <w:rFonts w:ascii="Simplified Arabic" w:hAnsi="Simplified Arabic" w:cs="Simplified Arabic"/>
          <w:sz w:val="28"/>
          <w:szCs w:val="28"/>
        </w:rPr>
        <w:t>.</w:t>
      </w:r>
    </w:p>
    <w:p w14:paraId="271C9BDD" w14:textId="0B23AFEB" w:rsidR="0076472E" w:rsidRPr="0076472E" w:rsidRDefault="0076472E" w:rsidP="0076472E">
      <w:pPr>
        <w:rPr>
          <w:rFonts w:ascii="Simplified Arabic" w:hAnsi="Simplified Arabic" w:cs="Simplified Arabic"/>
          <w:sz w:val="28"/>
          <w:szCs w:val="28"/>
        </w:rPr>
      </w:pPr>
      <w:r w:rsidRPr="0076472E">
        <w:rPr>
          <w:rFonts w:ascii="Simplified Arabic" w:hAnsi="Simplified Arabic" w:cs="Simplified Arabic"/>
          <w:sz w:val="28"/>
          <w:szCs w:val="28"/>
          <w:rtl/>
        </w:rPr>
        <w:t xml:space="preserve">ظهر هذا المفهوم لأول مرة على يد الباحث الأمريكي جون </w:t>
      </w:r>
      <w:proofErr w:type="spellStart"/>
      <w:r w:rsidRPr="0076472E">
        <w:rPr>
          <w:rFonts w:ascii="Simplified Arabic" w:hAnsi="Simplified Arabic" w:cs="Simplified Arabic"/>
          <w:sz w:val="28"/>
          <w:szCs w:val="28"/>
          <w:rtl/>
        </w:rPr>
        <w:t>إف</w:t>
      </w:r>
      <w:proofErr w:type="spellEnd"/>
      <w:r w:rsidRPr="0076472E">
        <w:rPr>
          <w:rFonts w:ascii="Simplified Arabic" w:hAnsi="Simplified Arabic" w:cs="Simplified Arabic"/>
          <w:sz w:val="28"/>
          <w:szCs w:val="28"/>
          <w:rtl/>
        </w:rPr>
        <w:t xml:space="preserve">. </w:t>
      </w:r>
      <w:proofErr w:type="spellStart"/>
      <w:r w:rsidRPr="0076472E">
        <w:rPr>
          <w:rFonts w:ascii="Simplified Arabic" w:hAnsi="Simplified Arabic" w:cs="Simplified Arabic"/>
          <w:sz w:val="28"/>
          <w:szCs w:val="28"/>
          <w:rtl/>
        </w:rPr>
        <w:t>روكارت</w:t>
      </w:r>
      <w:proofErr w:type="spellEnd"/>
      <w:r w:rsidRPr="0076472E">
        <w:rPr>
          <w:rFonts w:ascii="Simplified Arabic" w:hAnsi="Simplified Arabic" w:cs="Simplified Arabic"/>
          <w:sz w:val="28"/>
          <w:szCs w:val="28"/>
        </w:rPr>
        <w:t xml:space="preserve"> (</w:t>
      </w:r>
      <w:proofErr w:type="spellStart"/>
      <w:r w:rsidRPr="0076472E">
        <w:rPr>
          <w:rFonts w:ascii="Simplified Arabic" w:hAnsi="Simplified Arabic" w:cs="Simplified Arabic"/>
          <w:sz w:val="28"/>
          <w:szCs w:val="28"/>
        </w:rPr>
        <w:t>Rockart</w:t>
      </w:r>
      <w:proofErr w:type="spellEnd"/>
      <w:r w:rsidRPr="0076472E">
        <w:rPr>
          <w:rFonts w:ascii="Simplified Arabic" w:hAnsi="Simplified Arabic" w:cs="Simplified Arabic"/>
          <w:sz w:val="28"/>
          <w:szCs w:val="28"/>
        </w:rPr>
        <w:t>, 1979)</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 xml:space="preserve">في مقاله المنشور في </w:t>
      </w:r>
      <w:r w:rsidRPr="0076472E">
        <w:rPr>
          <w:rFonts w:ascii="Simplified Arabic" w:hAnsi="Simplified Arabic" w:cs="Simplified Arabic"/>
          <w:i/>
          <w:iCs/>
          <w:sz w:val="28"/>
          <w:szCs w:val="28"/>
        </w:rPr>
        <w:t>Harvard Business Review</w:t>
      </w:r>
      <w:r w:rsidRPr="0076472E">
        <w:rPr>
          <w:rFonts w:ascii="Simplified Arabic" w:hAnsi="Simplified Arabic" w:cs="Simplified Arabic"/>
          <w:sz w:val="28"/>
          <w:szCs w:val="28"/>
          <w:rtl/>
        </w:rPr>
        <w:t>،</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 xml:space="preserve">حيث عرّف العوامل الحرجة بأنها </w:t>
      </w:r>
      <w:r w:rsidRPr="0076472E">
        <w:rPr>
          <w:rFonts w:ascii="Simplified Arabic" w:hAnsi="Simplified Arabic" w:cs="Simplified Arabic"/>
          <w:i/>
          <w:iCs/>
          <w:sz w:val="28"/>
          <w:szCs w:val="28"/>
        </w:rPr>
        <w:t>“</w:t>
      </w:r>
      <w:r w:rsidRPr="0076472E">
        <w:rPr>
          <w:rFonts w:ascii="Simplified Arabic" w:hAnsi="Simplified Arabic" w:cs="Simplified Arabic"/>
          <w:i/>
          <w:iCs/>
          <w:sz w:val="28"/>
          <w:szCs w:val="28"/>
          <w:rtl/>
        </w:rPr>
        <w:t>عدد قليل من مجالات الأداء التي إذا تم تحقيقها بنجاح، فإنها تضمن تحقيق نتائج إيجابية للمؤسسة</w:t>
      </w:r>
      <w:r w:rsidRPr="0076472E">
        <w:rPr>
          <w:rFonts w:ascii="Simplified Arabic" w:hAnsi="Simplified Arabic" w:cs="Simplified Arabic"/>
          <w:i/>
          <w:iCs/>
          <w:sz w:val="28"/>
          <w:szCs w:val="28"/>
        </w:rPr>
        <w:t>.”</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ومنذ ذلك الوقت، تطور المفهوم من مجرد أداة تحليل إداري إلى أحد المرتكزات الرئيسة في إدارة الأداء المؤسسي</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وتقييم كفاءة المؤسسات والمشاريع</w:t>
      </w:r>
      <w:r w:rsidRPr="0076472E">
        <w:rPr>
          <w:rFonts w:ascii="Simplified Arabic" w:hAnsi="Simplified Arabic" w:cs="Simplified Arabic"/>
          <w:sz w:val="28"/>
          <w:szCs w:val="28"/>
        </w:rPr>
        <w:t xml:space="preserve"> (Kerzner, 2017).</w:t>
      </w:r>
    </w:p>
    <w:p w14:paraId="0F943FBF" w14:textId="6509A023" w:rsidR="0076472E" w:rsidRPr="0076472E" w:rsidRDefault="0076472E" w:rsidP="0076472E">
      <w:pPr>
        <w:rPr>
          <w:rFonts w:ascii="Simplified Arabic" w:hAnsi="Simplified Arabic" w:cs="Simplified Arabic"/>
          <w:sz w:val="28"/>
          <w:szCs w:val="28"/>
        </w:rPr>
      </w:pPr>
      <w:r w:rsidRPr="0076472E">
        <w:rPr>
          <w:rFonts w:ascii="Simplified Arabic" w:hAnsi="Simplified Arabic" w:cs="Simplified Arabic"/>
          <w:sz w:val="28"/>
          <w:szCs w:val="28"/>
          <w:rtl/>
        </w:rPr>
        <w:t>وفي العقود الأخيرة، توسّع تطبيق مفهوم العوامل الحرجة للنجاح في مجالات مختلفة من الإدارة،</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خصوصًا في إدارة المشاريع الإنشائية الكبرى، نظرًا لتعقّد بيئتها وتعدد الأطراف المشاركة فيها</w:t>
      </w:r>
      <w:r w:rsidRPr="0076472E">
        <w:rPr>
          <w:rFonts w:ascii="Simplified Arabic" w:hAnsi="Simplified Arabic" w:cs="Simplified Arabic"/>
          <w:sz w:val="28"/>
          <w:szCs w:val="28"/>
        </w:rPr>
        <w:t>.</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وقد أدرج معهد إدارة المشاريع</w:t>
      </w:r>
      <w:r w:rsidRPr="0076472E">
        <w:rPr>
          <w:rFonts w:ascii="Simplified Arabic" w:hAnsi="Simplified Arabic" w:cs="Simplified Arabic"/>
          <w:sz w:val="28"/>
          <w:szCs w:val="28"/>
        </w:rPr>
        <w:t xml:space="preserve"> (PMI, 2021) </w:t>
      </w:r>
      <w:r w:rsidRPr="0076472E">
        <w:rPr>
          <w:rFonts w:ascii="Simplified Arabic" w:hAnsi="Simplified Arabic" w:cs="Simplified Arabic"/>
          <w:sz w:val="28"/>
          <w:szCs w:val="28"/>
          <w:rtl/>
        </w:rPr>
        <w:t>هذا المفهوم ضمن معاييره المهنية،</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بوصفه أحد الأساليب الرئيسة لتحديد المجالات الإدارية التي تتطلب تركيزًا خاصًا لتحقيق النجاح</w:t>
      </w:r>
      <w:r w:rsidRPr="0076472E">
        <w:rPr>
          <w:rFonts w:ascii="Simplified Arabic" w:hAnsi="Simplified Arabic" w:cs="Simplified Arabic"/>
          <w:sz w:val="28"/>
          <w:szCs w:val="28"/>
        </w:rPr>
        <w:t>.</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ويرى المعهد أن إدارة هذه العوامل بكفاءة تُسهم في تحقيق الأهداف الثلاثية للمشاريع</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وهي الوقت، التكلفة، والجودة، إلى جانب تعزيز فعالية القيادة والتواصل وإدارة المخاطر</w:t>
      </w:r>
      <w:r w:rsidRPr="0076472E">
        <w:rPr>
          <w:rFonts w:ascii="Simplified Arabic" w:hAnsi="Simplified Arabic" w:cs="Simplified Arabic"/>
          <w:sz w:val="28"/>
          <w:szCs w:val="28"/>
        </w:rPr>
        <w:t>.</w:t>
      </w:r>
    </w:p>
    <w:p w14:paraId="455E4509" w14:textId="2BD7B0BF" w:rsidR="0076472E" w:rsidRPr="0076472E" w:rsidRDefault="0076472E" w:rsidP="0076472E">
      <w:pPr>
        <w:rPr>
          <w:rFonts w:ascii="Simplified Arabic" w:hAnsi="Simplified Arabic" w:cs="Simplified Arabic"/>
          <w:sz w:val="28"/>
          <w:szCs w:val="28"/>
        </w:rPr>
      </w:pPr>
      <w:r w:rsidRPr="0076472E">
        <w:rPr>
          <w:rFonts w:ascii="Simplified Arabic" w:hAnsi="Simplified Arabic" w:cs="Simplified Arabic"/>
          <w:sz w:val="28"/>
          <w:szCs w:val="28"/>
          <w:rtl/>
        </w:rPr>
        <w:t>وتشير الأدبيات الحديثة إلى أن العوامل الإدارية الحرجة تُعد بمثابة منظومة متكاملة</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تجمع بين أساليب الإدارة الاستراتيجية، والتخطيط التشغيلي، والتنسيق التنظيمي</w:t>
      </w:r>
      <w:r w:rsidRPr="0076472E">
        <w:rPr>
          <w:rFonts w:ascii="Simplified Arabic" w:hAnsi="Simplified Arabic" w:cs="Simplified Arabic"/>
          <w:sz w:val="28"/>
          <w:szCs w:val="28"/>
        </w:rPr>
        <w:t>.</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فكل عامل من هذه العوامل يؤدي دورًا محددًا،</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لكن القيمة الحقيقية تتحقق من خلال تكاملها وتفاعلها معًا داخل بيئة العمل المؤسسية</w:t>
      </w:r>
      <w:r w:rsidRPr="0076472E">
        <w:rPr>
          <w:rFonts w:ascii="Simplified Arabic" w:hAnsi="Simplified Arabic" w:cs="Simplified Arabic"/>
          <w:sz w:val="28"/>
          <w:szCs w:val="28"/>
        </w:rPr>
        <w:t>.</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 xml:space="preserve">وقد أكدت دراسات مثل </w:t>
      </w:r>
      <w:proofErr w:type="spellStart"/>
      <w:r w:rsidRPr="0076472E">
        <w:rPr>
          <w:rFonts w:ascii="Simplified Arabic" w:hAnsi="Simplified Arabic" w:cs="Simplified Arabic"/>
          <w:sz w:val="28"/>
          <w:szCs w:val="28"/>
        </w:rPr>
        <w:t>Doloi</w:t>
      </w:r>
      <w:proofErr w:type="spellEnd"/>
      <w:r w:rsidRPr="0076472E">
        <w:rPr>
          <w:rFonts w:ascii="Simplified Arabic" w:hAnsi="Simplified Arabic" w:cs="Simplified Arabic"/>
          <w:sz w:val="28"/>
          <w:szCs w:val="28"/>
        </w:rPr>
        <w:t xml:space="preserve"> et al. (2012) </w:t>
      </w:r>
      <w:r w:rsidRPr="0076472E">
        <w:rPr>
          <w:rFonts w:ascii="Simplified Arabic" w:hAnsi="Simplified Arabic" w:cs="Simplified Arabic"/>
          <w:sz w:val="28"/>
          <w:szCs w:val="28"/>
          <w:rtl/>
        </w:rPr>
        <w:t>و</w:t>
      </w:r>
      <w:r w:rsidRPr="0076472E">
        <w:rPr>
          <w:rFonts w:ascii="Simplified Arabic" w:hAnsi="Simplified Arabic" w:cs="Simplified Arabic"/>
          <w:sz w:val="28"/>
          <w:szCs w:val="28"/>
        </w:rPr>
        <w:t>Chan et al. (2004)</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أن تجاهل أي من هذه العوامل يؤدي إلى انخفاض ملموس في كفاءة المشاريع،</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بينما يؤدي إدارتها بفاعلية إلى تحسين معدلات النجاح وتعزيز الاستدامة التنظيمية</w:t>
      </w:r>
      <w:r w:rsidRPr="0076472E">
        <w:rPr>
          <w:rFonts w:ascii="Simplified Arabic" w:hAnsi="Simplified Arabic" w:cs="Simplified Arabic"/>
          <w:sz w:val="28"/>
          <w:szCs w:val="28"/>
        </w:rPr>
        <w:t>.</w:t>
      </w:r>
    </w:p>
    <w:p w14:paraId="4C8B46C5" w14:textId="318DEEB1" w:rsidR="0076472E" w:rsidRPr="0076472E" w:rsidRDefault="0076472E" w:rsidP="0076472E">
      <w:pPr>
        <w:rPr>
          <w:rFonts w:ascii="Simplified Arabic" w:hAnsi="Simplified Arabic" w:cs="Simplified Arabic"/>
          <w:sz w:val="28"/>
          <w:szCs w:val="28"/>
        </w:rPr>
      </w:pPr>
      <w:r w:rsidRPr="0076472E">
        <w:rPr>
          <w:rFonts w:ascii="Simplified Arabic" w:hAnsi="Simplified Arabic" w:cs="Simplified Arabic"/>
          <w:sz w:val="28"/>
          <w:szCs w:val="28"/>
          <w:rtl/>
        </w:rPr>
        <w:lastRenderedPageBreak/>
        <w:t>وفي ضوء التحولات الاقتصادية والتنموية التي تشهدها المملكة العربية السعودية ضمن رؤية 2030،</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أصبحت العوامل الإدارية الحرجة محورًا أساسيًا في تطوير أساليب إدارة المشاريع الكبرى</w:t>
      </w:r>
      <w:r w:rsidRPr="0076472E">
        <w:rPr>
          <w:rFonts w:ascii="Simplified Arabic" w:hAnsi="Simplified Arabic" w:cs="Simplified Arabic"/>
          <w:sz w:val="28"/>
          <w:szCs w:val="28"/>
        </w:rPr>
        <w:t>.</w:t>
      </w:r>
      <w:r w:rsidRPr="0076472E">
        <w:rPr>
          <w:rFonts w:ascii="Simplified Arabic" w:hAnsi="Simplified Arabic" w:cs="Simplified Arabic"/>
          <w:sz w:val="28"/>
          <w:szCs w:val="28"/>
        </w:rPr>
        <w:br/>
      </w:r>
      <w:r w:rsidRPr="0076472E">
        <w:rPr>
          <w:rFonts w:ascii="Simplified Arabic" w:hAnsi="Simplified Arabic" w:cs="Simplified Arabic"/>
          <w:sz w:val="28"/>
          <w:szCs w:val="28"/>
          <w:rtl/>
        </w:rPr>
        <w:t>إذ لم يعد النجاح يُقاس فقط بسرعة الإنجاز أو الالتزام بالميزانية،</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بل أصبح يُقاس أيضًا بمدى الإسهام في تحقيق الأهداف الاستراتيجية الوطنية</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ورفع كفاءة الأداء المؤسسي في القطاعات الحيوية مثل البنية التحتية والإسكان والطاقة</w:t>
      </w:r>
      <w:r w:rsidRPr="0076472E">
        <w:rPr>
          <w:rFonts w:ascii="Simplified Arabic" w:hAnsi="Simplified Arabic" w:cs="Simplified Arabic"/>
          <w:sz w:val="28"/>
          <w:szCs w:val="28"/>
        </w:rPr>
        <w:t>.</w:t>
      </w:r>
    </w:p>
    <w:p w14:paraId="1626C34B" w14:textId="6F5C9000" w:rsidR="0076472E" w:rsidRPr="0076472E" w:rsidRDefault="0076472E" w:rsidP="0076472E">
      <w:pPr>
        <w:rPr>
          <w:rFonts w:ascii="Simplified Arabic" w:hAnsi="Simplified Arabic" w:cs="Simplified Arabic"/>
          <w:sz w:val="28"/>
          <w:szCs w:val="28"/>
        </w:rPr>
      </w:pPr>
      <w:r w:rsidRPr="0076472E">
        <w:rPr>
          <w:rFonts w:ascii="Simplified Arabic" w:hAnsi="Simplified Arabic" w:cs="Simplified Arabic"/>
          <w:sz w:val="28"/>
          <w:szCs w:val="28"/>
          <w:rtl/>
        </w:rPr>
        <w:t>وانطلاقًا من هذه الخلفية النظرية،</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سيتم في الفقرات التالية تحليل أبرز العوامل الإدارية الحرجة للنجاح في المشاريع الإنشائية الكبرى،</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من خلال عرض دور كل عامل في دعم كفاءة الإدارة ورفع جودة الأداء،</w:t>
      </w:r>
      <w:r w:rsidRPr="0076472E">
        <w:rPr>
          <w:rFonts w:ascii="Simplified Arabic" w:hAnsi="Simplified Arabic" w:cs="Simplified Arabic" w:hint="cs"/>
          <w:sz w:val="28"/>
          <w:szCs w:val="28"/>
          <w:rtl/>
        </w:rPr>
        <w:t xml:space="preserve"> </w:t>
      </w:r>
      <w:r w:rsidRPr="0076472E">
        <w:rPr>
          <w:rFonts w:ascii="Simplified Arabic" w:hAnsi="Simplified Arabic" w:cs="Simplified Arabic"/>
          <w:sz w:val="28"/>
          <w:szCs w:val="28"/>
          <w:rtl/>
        </w:rPr>
        <w:t>مع الاستناد إلى الأدبيات الأكاديمية الحديثة والنماذج التطبيقية المعتمدة في مجال إدارة المشاريع</w:t>
      </w:r>
      <w:r w:rsidRPr="0076472E">
        <w:rPr>
          <w:rFonts w:ascii="Simplified Arabic" w:hAnsi="Simplified Arabic" w:cs="Simplified Arabic"/>
          <w:sz w:val="28"/>
          <w:szCs w:val="28"/>
        </w:rPr>
        <w:t>.</w:t>
      </w:r>
    </w:p>
    <w:p w14:paraId="0C324577" w14:textId="15E512E3" w:rsidR="002C6CE8" w:rsidRPr="0076472E" w:rsidRDefault="002C6CE8" w:rsidP="002C6CE8">
      <w:pPr>
        <w:rPr>
          <w:rFonts w:ascii="Simplified Arabic" w:hAnsi="Simplified Arabic" w:cs="Simplified Arabic"/>
          <w:sz w:val="28"/>
          <w:szCs w:val="28"/>
        </w:rPr>
      </w:pPr>
    </w:p>
    <w:p w14:paraId="70C0D9DA" w14:textId="6325F3EE" w:rsidR="003C7548" w:rsidRPr="003C7548" w:rsidRDefault="003C7548" w:rsidP="003C7548">
      <w:pPr>
        <w:pStyle w:val="ListParagraph"/>
        <w:numPr>
          <w:ilvl w:val="0"/>
          <w:numId w:val="50"/>
        </w:numPr>
        <w:rPr>
          <w:rFonts w:ascii="Simplified Arabic" w:hAnsi="Simplified Arabic" w:cs="Simplified Arabic"/>
          <w:b/>
          <w:bCs/>
          <w:sz w:val="28"/>
          <w:szCs w:val="28"/>
        </w:rPr>
      </w:pPr>
      <w:r w:rsidRPr="003C7548">
        <w:rPr>
          <w:rFonts w:ascii="Simplified Arabic" w:hAnsi="Simplified Arabic" w:cs="Simplified Arabic"/>
          <w:b/>
          <w:bCs/>
          <w:sz w:val="28"/>
          <w:szCs w:val="28"/>
          <w:rtl/>
        </w:rPr>
        <w:t>الدعم المؤسسي والتخطيط الاستراتيجي</w:t>
      </w:r>
      <w:r w:rsidRPr="003C7548">
        <w:rPr>
          <w:rFonts w:ascii="Simplified Arabic" w:hAnsi="Simplified Arabic" w:cs="Simplified Arabic"/>
          <w:b/>
          <w:bCs/>
          <w:sz w:val="28"/>
          <w:szCs w:val="28"/>
        </w:rPr>
        <w:t xml:space="preserve"> (Institutional Support &amp; Strategic Planning)</w:t>
      </w:r>
    </w:p>
    <w:p w14:paraId="31727383" w14:textId="77777777" w:rsidR="003C7548" w:rsidRPr="003C7548" w:rsidRDefault="003C7548" w:rsidP="003C7548">
      <w:pPr>
        <w:rPr>
          <w:rFonts w:ascii="Simplified Arabic" w:hAnsi="Simplified Arabic" w:cs="Simplified Arabic"/>
          <w:sz w:val="28"/>
          <w:szCs w:val="28"/>
        </w:rPr>
      </w:pPr>
      <w:r w:rsidRPr="003C7548">
        <w:rPr>
          <w:rFonts w:ascii="Simplified Arabic" w:hAnsi="Simplified Arabic" w:cs="Simplified Arabic"/>
          <w:sz w:val="28"/>
          <w:szCs w:val="28"/>
          <w:rtl/>
        </w:rPr>
        <w:t>يُعد الدعم المؤسسي والتخطيط الاستراتيجي من الركائز الأساسية للعوامل الإدارية الحرجة التي تُسهم في نجاح المشاريع الإنشائية الكبرى، إذ يمثلان معًا الإطار الذي يوجّه العمليات الإدارية والفنية ويضمن اتساقها مع الأهداف الوطنية والمؤسسية العليا</w:t>
      </w:r>
      <w:r w:rsidRPr="003C7548">
        <w:rPr>
          <w:rFonts w:ascii="Simplified Arabic" w:hAnsi="Simplified Arabic" w:cs="Simplified Arabic"/>
          <w:sz w:val="28"/>
          <w:szCs w:val="28"/>
        </w:rPr>
        <w:t>.</w:t>
      </w:r>
      <w:r w:rsidRPr="003C7548">
        <w:rPr>
          <w:rFonts w:ascii="Simplified Arabic" w:hAnsi="Simplified Arabic" w:cs="Simplified Arabic"/>
          <w:sz w:val="28"/>
          <w:szCs w:val="28"/>
        </w:rPr>
        <w:br/>
      </w:r>
      <w:r w:rsidRPr="003C7548">
        <w:rPr>
          <w:rFonts w:ascii="Simplified Arabic" w:hAnsi="Simplified Arabic" w:cs="Simplified Arabic"/>
          <w:sz w:val="28"/>
          <w:szCs w:val="28"/>
          <w:rtl/>
        </w:rPr>
        <w:t>فالدعم المؤسسي يعكس مدى التزام الإدارة العليا بتوفير الموارد البشرية والمالية والتقنية، وتهيئة بيئة عمل تنظيمية محفزة تُمكّن فرق العمل من أداء مهامها بكفاءة. أما التخطيط الاستراتيجي فيُعد الأداة التي تُترجم هذا الدعم إلى أهداف وبرامج تنفيذية واضحة قابلة للقياس والتقييم</w:t>
      </w:r>
      <w:r w:rsidRPr="003C7548">
        <w:rPr>
          <w:rFonts w:ascii="Simplified Arabic" w:hAnsi="Simplified Arabic" w:cs="Simplified Arabic"/>
          <w:sz w:val="28"/>
          <w:szCs w:val="28"/>
        </w:rPr>
        <w:t>.</w:t>
      </w:r>
    </w:p>
    <w:p w14:paraId="0EC6310D" w14:textId="3FB19D18" w:rsidR="003C7548" w:rsidRPr="003C7548" w:rsidRDefault="003C7548" w:rsidP="003C7548">
      <w:pPr>
        <w:rPr>
          <w:rFonts w:ascii="Simplified Arabic" w:hAnsi="Simplified Arabic" w:cs="Simplified Arabic"/>
          <w:sz w:val="28"/>
          <w:szCs w:val="28"/>
        </w:rPr>
      </w:pPr>
      <w:r w:rsidRPr="003C7548">
        <w:rPr>
          <w:rFonts w:ascii="Simplified Arabic" w:hAnsi="Simplified Arabic" w:cs="Simplified Arabic"/>
          <w:sz w:val="28"/>
          <w:szCs w:val="28"/>
          <w:rtl/>
        </w:rPr>
        <w:t>يُعرّف</w:t>
      </w:r>
      <w:r w:rsidRPr="003C7548">
        <w:rPr>
          <w:rFonts w:ascii="Simplified Arabic" w:hAnsi="Simplified Arabic" w:cs="Simplified Arabic"/>
          <w:sz w:val="28"/>
          <w:szCs w:val="28"/>
        </w:rPr>
        <w:t xml:space="preserve"> Bryson (2018) </w:t>
      </w:r>
      <w:r w:rsidRPr="003C7548">
        <w:rPr>
          <w:rFonts w:ascii="Simplified Arabic" w:hAnsi="Simplified Arabic" w:cs="Simplified Arabic"/>
          <w:sz w:val="28"/>
          <w:szCs w:val="28"/>
          <w:rtl/>
        </w:rPr>
        <w:t>التخطيط الاستراتيجي بأنه “العملية المنهجية التي يتم من خلالها تحديد الأهداف طويلة المدى، ووضع الخطط والسياسات اللازمة لتحقيقها في ظل بيئة تنظيمية متغيرة</w:t>
      </w:r>
      <w:r w:rsidRPr="003C7548">
        <w:rPr>
          <w:rFonts w:ascii="Simplified Arabic" w:hAnsi="Simplified Arabic" w:cs="Simplified Arabic"/>
          <w:sz w:val="28"/>
          <w:szCs w:val="28"/>
        </w:rPr>
        <w:t>”</w:t>
      </w:r>
      <w:r w:rsidRPr="003C754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C7548">
        <w:rPr>
          <w:rFonts w:ascii="Simplified Arabic" w:hAnsi="Simplified Arabic" w:cs="Simplified Arabic"/>
          <w:sz w:val="28"/>
          <w:szCs w:val="28"/>
          <w:rtl/>
        </w:rPr>
        <w:t>ويُضيف</w:t>
      </w:r>
      <w:r w:rsidRPr="003C7548">
        <w:rPr>
          <w:rFonts w:ascii="Simplified Arabic" w:hAnsi="Simplified Arabic" w:cs="Simplified Arabic"/>
          <w:sz w:val="28"/>
          <w:szCs w:val="28"/>
        </w:rPr>
        <w:t xml:space="preserve"> Kerzner (2017) </w:t>
      </w:r>
      <w:r w:rsidRPr="003C7548">
        <w:rPr>
          <w:rFonts w:ascii="Simplified Arabic" w:hAnsi="Simplified Arabic" w:cs="Simplified Arabic"/>
          <w:sz w:val="28"/>
          <w:szCs w:val="28"/>
          <w:rtl/>
        </w:rPr>
        <w:t>أن فاعلية التخطيط الاستراتيجي تعتمد على مدى ارتباطه بالدعم المؤسسي، إذ إن الخطة بلا دعم فعلي من القيادة العليا تظل وثيقة نظرية غير قابلة للتطبيق</w:t>
      </w:r>
      <w:r w:rsidRPr="003C7548">
        <w:rPr>
          <w:rFonts w:ascii="Simplified Arabic" w:hAnsi="Simplified Arabic" w:cs="Simplified Arabic"/>
          <w:sz w:val="28"/>
          <w:szCs w:val="28"/>
        </w:rPr>
        <w:t>.</w:t>
      </w:r>
    </w:p>
    <w:p w14:paraId="645465A2" w14:textId="77777777" w:rsidR="003C7548" w:rsidRPr="003C7548" w:rsidRDefault="003C7548" w:rsidP="003C7548">
      <w:pPr>
        <w:rPr>
          <w:rFonts w:ascii="Simplified Arabic" w:hAnsi="Simplified Arabic" w:cs="Simplified Arabic"/>
          <w:sz w:val="28"/>
          <w:szCs w:val="28"/>
        </w:rPr>
      </w:pPr>
      <w:r w:rsidRPr="003C7548">
        <w:rPr>
          <w:rFonts w:ascii="Simplified Arabic" w:hAnsi="Simplified Arabic" w:cs="Simplified Arabic"/>
          <w:sz w:val="28"/>
          <w:szCs w:val="28"/>
          <w:rtl/>
        </w:rPr>
        <w:t>وفي سياق المشاريع الكبرى، يتكامل الدعم المؤسسي والتخطيط الاستراتيجي لتحقيق ثلاثة أهداف رئيسية</w:t>
      </w:r>
      <w:r w:rsidRPr="003C7548">
        <w:rPr>
          <w:rFonts w:ascii="Simplified Arabic" w:hAnsi="Simplified Arabic" w:cs="Simplified Arabic"/>
          <w:sz w:val="28"/>
          <w:szCs w:val="28"/>
        </w:rPr>
        <w:t>:</w:t>
      </w:r>
    </w:p>
    <w:p w14:paraId="14CBF49C" w14:textId="77777777" w:rsidR="003C7548" w:rsidRPr="003C7548" w:rsidRDefault="003C7548" w:rsidP="003C7548">
      <w:pPr>
        <w:numPr>
          <w:ilvl w:val="0"/>
          <w:numId w:val="48"/>
        </w:numPr>
        <w:rPr>
          <w:rFonts w:ascii="Simplified Arabic" w:hAnsi="Simplified Arabic" w:cs="Simplified Arabic"/>
          <w:sz w:val="28"/>
          <w:szCs w:val="28"/>
        </w:rPr>
      </w:pPr>
      <w:r w:rsidRPr="003C7548">
        <w:rPr>
          <w:rFonts w:ascii="Simplified Arabic" w:hAnsi="Simplified Arabic" w:cs="Simplified Arabic"/>
          <w:sz w:val="28"/>
          <w:szCs w:val="28"/>
          <w:rtl/>
        </w:rPr>
        <w:lastRenderedPageBreak/>
        <w:t>توجيه الجهود</w:t>
      </w:r>
      <w:r w:rsidRPr="003C7548">
        <w:rPr>
          <w:rFonts w:ascii="Simplified Arabic" w:hAnsi="Simplified Arabic" w:cs="Simplified Arabic"/>
          <w:sz w:val="28"/>
          <w:szCs w:val="28"/>
        </w:rPr>
        <w:t xml:space="preserve"> (Direction): </w:t>
      </w:r>
      <w:r w:rsidRPr="003C7548">
        <w:rPr>
          <w:rFonts w:ascii="Simplified Arabic" w:hAnsi="Simplified Arabic" w:cs="Simplified Arabic"/>
          <w:sz w:val="28"/>
          <w:szCs w:val="28"/>
          <w:rtl/>
        </w:rPr>
        <w:t>من خلال مواءمة الخطط التنفيذية مع الرؤية المؤسسية والأهداف الوطنية مثل رؤية المملكة 2030</w:t>
      </w:r>
      <w:r w:rsidRPr="003C7548">
        <w:rPr>
          <w:rFonts w:ascii="Simplified Arabic" w:hAnsi="Simplified Arabic" w:cs="Simplified Arabic"/>
          <w:sz w:val="28"/>
          <w:szCs w:val="28"/>
        </w:rPr>
        <w:t>.</w:t>
      </w:r>
    </w:p>
    <w:p w14:paraId="6F73C8B4" w14:textId="77777777" w:rsidR="003C7548" w:rsidRPr="003C7548" w:rsidRDefault="003C7548" w:rsidP="003C7548">
      <w:pPr>
        <w:numPr>
          <w:ilvl w:val="0"/>
          <w:numId w:val="48"/>
        </w:numPr>
        <w:rPr>
          <w:rFonts w:ascii="Simplified Arabic" w:hAnsi="Simplified Arabic" w:cs="Simplified Arabic"/>
          <w:sz w:val="28"/>
          <w:szCs w:val="28"/>
        </w:rPr>
      </w:pPr>
      <w:r w:rsidRPr="003C7548">
        <w:rPr>
          <w:rFonts w:ascii="Simplified Arabic" w:hAnsi="Simplified Arabic" w:cs="Simplified Arabic"/>
          <w:sz w:val="28"/>
          <w:szCs w:val="28"/>
          <w:rtl/>
        </w:rPr>
        <w:t>التمكين</w:t>
      </w:r>
      <w:r w:rsidRPr="003C7548">
        <w:rPr>
          <w:rFonts w:ascii="Simplified Arabic" w:hAnsi="Simplified Arabic" w:cs="Simplified Arabic"/>
          <w:sz w:val="28"/>
          <w:szCs w:val="28"/>
        </w:rPr>
        <w:t xml:space="preserve"> (Empowerment): </w:t>
      </w:r>
      <w:r w:rsidRPr="003C7548">
        <w:rPr>
          <w:rFonts w:ascii="Simplified Arabic" w:hAnsi="Simplified Arabic" w:cs="Simplified Arabic"/>
          <w:sz w:val="28"/>
          <w:szCs w:val="28"/>
          <w:rtl/>
        </w:rPr>
        <w:t>عبر توفير الموارد والصلاحيات اللازمة لمديري المشاريع وفرق العمل لإنجاز المهام بكفاءة</w:t>
      </w:r>
      <w:r w:rsidRPr="003C7548">
        <w:rPr>
          <w:rFonts w:ascii="Simplified Arabic" w:hAnsi="Simplified Arabic" w:cs="Simplified Arabic"/>
          <w:sz w:val="28"/>
          <w:szCs w:val="28"/>
        </w:rPr>
        <w:t>.</w:t>
      </w:r>
    </w:p>
    <w:p w14:paraId="47E79EE5" w14:textId="77777777" w:rsidR="003C7548" w:rsidRPr="003C7548" w:rsidRDefault="003C7548" w:rsidP="003C7548">
      <w:pPr>
        <w:numPr>
          <w:ilvl w:val="0"/>
          <w:numId w:val="48"/>
        </w:numPr>
        <w:rPr>
          <w:rFonts w:ascii="Simplified Arabic" w:hAnsi="Simplified Arabic" w:cs="Simplified Arabic"/>
          <w:sz w:val="28"/>
          <w:szCs w:val="28"/>
        </w:rPr>
      </w:pPr>
      <w:r w:rsidRPr="003C7548">
        <w:rPr>
          <w:rFonts w:ascii="Simplified Arabic" w:hAnsi="Simplified Arabic" w:cs="Simplified Arabic"/>
          <w:sz w:val="28"/>
          <w:szCs w:val="28"/>
          <w:rtl/>
        </w:rPr>
        <w:t>المتابعة والتحكم</w:t>
      </w:r>
      <w:r w:rsidRPr="003C7548">
        <w:rPr>
          <w:rFonts w:ascii="Simplified Arabic" w:hAnsi="Simplified Arabic" w:cs="Simplified Arabic"/>
          <w:sz w:val="28"/>
          <w:szCs w:val="28"/>
        </w:rPr>
        <w:t xml:space="preserve"> (Monitoring &amp; Control): </w:t>
      </w:r>
      <w:r w:rsidRPr="003C7548">
        <w:rPr>
          <w:rFonts w:ascii="Simplified Arabic" w:hAnsi="Simplified Arabic" w:cs="Simplified Arabic"/>
          <w:sz w:val="28"/>
          <w:szCs w:val="28"/>
          <w:rtl/>
        </w:rPr>
        <w:t>من خلال مؤشرات أداء رئيسية</w:t>
      </w:r>
      <w:r w:rsidRPr="003C7548">
        <w:rPr>
          <w:rFonts w:ascii="Simplified Arabic" w:hAnsi="Simplified Arabic" w:cs="Simplified Arabic"/>
          <w:sz w:val="28"/>
          <w:szCs w:val="28"/>
        </w:rPr>
        <w:t xml:space="preserve"> (KPIs) </w:t>
      </w:r>
      <w:r w:rsidRPr="003C7548">
        <w:rPr>
          <w:rFonts w:ascii="Simplified Arabic" w:hAnsi="Simplified Arabic" w:cs="Simplified Arabic"/>
          <w:sz w:val="28"/>
          <w:szCs w:val="28"/>
          <w:rtl/>
        </w:rPr>
        <w:t>ونظم رقابة تضمن الالتزام الزمني والمالي وجودة التنفيذ</w:t>
      </w:r>
      <w:r w:rsidRPr="003C7548">
        <w:rPr>
          <w:rFonts w:ascii="Simplified Arabic" w:hAnsi="Simplified Arabic" w:cs="Simplified Arabic"/>
          <w:sz w:val="28"/>
          <w:szCs w:val="28"/>
        </w:rPr>
        <w:t>.</w:t>
      </w:r>
    </w:p>
    <w:p w14:paraId="1BC79AA0" w14:textId="77777777" w:rsidR="003C7548" w:rsidRPr="003C7548" w:rsidRDefault="003C7548" w:rsidP="003C7548">
      <w:pPr>
        <w:rPr>
          <w:rFonts w:ascii="Simplified Arabic" w:hAnsi="Simplified Arabic" w:cs="Simplified Arabic"/>
          <w:sz w:val="28"/>
          <w:szCs w:val="28"/>
        </w:rPr>
      </w:pPr>
      <w:r w:rsidRPr="003C7548">
        <w:rPr>
          <w:rFonts w:ascii="Simplified Arabic" w:hAnsi="Simplified Arabic" w:cs="Simplified Arabic"/>
          <w:sz w:val="28"/>
          <w:szCs w:val="28"/>
          <w:rtl/>
        </w:rPr>
        <w:t>وقد أشار معهد إدارة المشاريع</w:t>
      </w:r>
      <w:r w:rsidRPr="003C7548">
        <w:rPr>
          <w:rFonts w:ascii="Simplified Arabic" w:hAnsi="Simplified Arabic" w:cs="Simplified Arabic"/>
          <w:sz w:val="28"/>
          <w:szCs w:val="28"/>
        </w:rPr>
        <w:t xml:space="preserve"> PMI (2021) </w:t>
      </w:r>
      <w:r w:rsidRPr="003C7548">
        <w:rPr>
          <w:rFonts w:ascii="Simplified Arabic" w:hAnsi="Simplified Arabic" w:cs="Simplified Arabic"/>
          <w:sz w:val="28"/>
          <w:szCs w:val="28"/>
          <w:rtl/>
        </w:rPr>
        <w:t>إلى أن المشاريع التي تحظى بدعم مؤسسي قوي وتخطيط استراتيجي واضح تحقق معدلات نجاح أعلى بنسبة 35% مقارنة بتلك التي تفتقر لأحد العنصرين، لأن التكامل بين القيادة العليا والإدارة التنفيذية يُعدّ عاملًا حاسمًا في التغلب على العقبات التنظيمية والتشغيلية</w:t>
      </w:r>
      <w:r w:rsidRPr="003C7548">
        <w:rPr>
          <w:rFonts w:ascii="Simplified Arabic" w:hAnsi="Simplified Arabic" w:cs="Simplified Arabic"/>
          <w:sz w:val="28"/>
          <w:szCs w:val="28"/>
        </w:rPr>
        <w:t>.</w:t>
      </w:r>
      <w:r w:rsidRPr="003C7548">
        <w:rPr>
          <w:rFonts w:ascii="Simplified Arabic" w:hAnsi="Simplified Arabic" w:cs="Simplified Arabic"/>
          <w:sz w:val="28"/>
          <w:szCs w:val="28"/>
        </w:rPr>
        <w:br/>
      </w:r>
      <w:r w:rsidRPr="003C7548">
        <w:rPr>
          <w:rFonts w:ascii="Simplified Arabic" w:hAnsi="Simplified Arabic" w:cs="Simplified Arabic"/>
          <w:sz w:val="28"/>
          <w:szCs w:val="28"/>
          <w:rtl/>
        </w:rPr>
        <w:t>كما بيّنت دراسة</w:t>
      </w:r>
      <w:r w:rsidRPr="003C7548">
        <w:rPr>
          <w:rFonts w:ascii="Simplified Arabic" w:hAnsi="Simplified Arabic" w:cs="Simplified Arabic"/>
          <w:sz w:val="28"/>
          <w:szCs w:val="28"/>
        </w:rPr>
        <w:t xml:space="preserve"> </w:t>
      </w:r>
      <w:proofErr w:type="spellStart"/>
      <w:r w:rsidRPr="003C7548">
        <w:rPr>
          <w:rFonts w:ascii="Simplified Arabic" w:hAnsi="Simplified Arabic" w:cs="Simplified Arabic"/>
          <w:sz w:val="28"/>
          <w:szCs w:val="28"/>
        </w:rPr>
        <w:t>Doloi</w:t>
      </w:r>
      <w:proofErr w:type="spellEnd"/>
      <w:r w:rsidRPr="003C7548">
        <w:rPr>
          <w:rFonts w:ascii="Simplified Arabic" w:hAnsi="Simplified Arabic" w:cs="Simplified Arabic"/>
          <w:sz w:val="28"/>
          <w:szCs w:val="28"/>
        </w:rPr>
        <w:t xml:space="preserve"> et al. (2012) </w:t>
      </w:r>
      <w:r w:rsidRPr="003C7548">
        <w:rPr>
          <w:rFonts w:ascii="Simplified Arabic" w:hAnsi="Simplified Arabic" w:cs="Simplified Arabic"/>
          <w:sz w:val="28"/>
          <w:szCs w:val="28"/>
          <w:rtl/>
        </w:rPr>
        <w:t>أن غياب الدعم المؤسسي في مراحل التخطيط يؤدي غالبًا إلى ضعف التنسيق وتضارب الصلاحيات وتكرار الأعمال، مما يرفع احتمالية التأخير وتجاوز التكاليف</w:t>
      </w:r>
      <w:r w:rsidRPr="003C7548">
        <w:rPr>
          <w:rFonts w:ascii="Simplified Arabic" w:hAnsi="Simplified Arabic" w:cs="Simplified Arabic"/>
          <w:sz w:val="28"/>
          <w:szCs w:val="28"/>
        </w:rPr>
        <w:t>.</w:t>
      </w:r>
    </w:p>
    <w:p w14:paraId="5383A106" w14:textId="7CB519AB" w:rsidR="003C7548" w:rsidRPr="003C7548" w:rsidRDefault="003C7548" w:rsidP="003C7548">
      <w:pPr>
        <w:rPr>
          <w:rFonts w:ascii="Simplified Arabic" w:hAnsi="Simplified Arabic" w:cs="Simplified Arabic"/>
          <w:sz w:val="28"/>
          <w:szCs w:val="28"/>
        </w:rPr>
      </w:pPr>
      <w:r w:rsidRPr="003C7548">
        <w:rPr>
          <w:rFonts w:ascii="Simplified Arabic" w:hAnsi="Simplified Arabic" w:cs="Simplified Arabic"/>
          <w:sz w:val="28"/>
          <w:szCs w:val="28"/>
          <w:rtl/>
        </w:rPr>
        <w:t xml:space="preserve">وفي </w:t>
      </w:r>
      <w:r w:rsidR="005F219E">
        <w:rPr>
          <w:rFonts w:ascii="Simplified Arabic" w:hAnsi="Simplified Arabic" w:cs="Simplified Arabic" w:hint="cs"/>
          <w:sz w:val="28"/>
          <w:szCs w:val="28"/>
          <w:rtl/>
        </w:rPr>
        <w:t>السياق السعودي</w:t>
      </w:r>
      <w:r w:rsidRPr="003C7548">
        <w:rPr>
          <w:rFonts w:ascii="Simplified Arabic" w:hAnsi="Simplified Arabic" w:cs="Simplified Arabic"/>
          <w:sz w:val="28"/>
          <w:szCs w:val="28"/>
          <w:rtl/>
        </w:rPr>
        <w:t>، مثل مشاريع نيوم والقدية والبحر الأحمر، يظهر بوضوح أثر الدعم المؤسسي والتخطيط المتكامل على تسريع القرارات وتحقيق التكامل بين الجهات الحكومية والقطاع الخاص إذ تم تأسيس هياكل حوكمة مؤسسية مرنة</w:t>
      </w:r>
      <w:r w:rsidRPr="003C7548">
        <w:rPr>
          <w:rFonts w:ascii="Simplified Arabic" w:hAnsi="Simplified Arabic" w:cs="Simplified Arabic"/>
          <w:sz w:val="28"/>
          <w:szCs w:val="28"/>
        </w:rPr>
        <w:t xml:space="preserve"> (Institutional Governance Structures) </w:t>
      </w:r>
      <w:r w:rsidRPr="003C7548">
        <w:rPr>
          <w:rFonts w:ascii="Simplified Arabic" w:hAnsi="Simplified Arabic" w:cs="Simplified Arabic"/>
          <w:sz w:val="28"/>
          <w:szCs w:val="28"/>
          <w:rtl/>
        </w:rPr>
        <w:t>تضمن وضوح المسؤوليات وسرعة اتخاذ القرار</w:t>
      </w:r>
      <w:r w:rsidRPr="003C7548">
        <w:rPr>
          <w:rFonts w:ascii="Simplified Arabic" w:hAnsi="Simplified Arabic" w:cs="Simplified Arabic"/>
          <w:sz w:val="28"/>
          <w:szCs w:val="28"/>
        </w:rPr>
        <w:t>.</w:t>
      </w:r>
      <w:r w:rsidRPr="003C7548">
        <w:rPr>
          <w:rFonts w:ascii="Simplified Arabic" w:hAnsi="Simplified Arabic" w:cs="Simplified Arabic"/>
          <w:sz w:val="28"/>
          <w:szCs w:val="28"/>
        </w:rPr>
        <w:br/>
      </w:r>
      <w:r w:rsidRPr="003C7548">
        <w:rPr>
          <w:rFonts w:ascii="Simplified Arabic" w:hAnsi="Simplified Arabic" w:cs="Simplified Arabic"/>
          <w:sz w:val="28"/>
          <w:szCs w:val="28"/>
          <w:rtl/>
        </w:rPr>
        <w:t>وقد أشارت وزارة الاقتصاد والتخطيط (2022) إلى أن تطبيق منهجية التخطيط الاستراتيجي المدعوم بالمؤشرات والأتمتة الرقمية في المشاريع الوطنية ساهم في رفع كفاءة التنفيذ وتقليل الانحرافات بنسبة تجاوزت 20</w:t>
      </w:r>
      <w:r w:rsidRPr="003C7548">
        <w:rPr>
          <w:rFonts w:ascii="Simplified Arabic" w:hAnsi="Simplified Arabic" w:cs="Simplified Arabic"/>
          <w:sz w:val="28"/>
          <w:szCs w:val="28"/>
        </w:rPr>
        <w:t>%</w:t>
      </w:r>
      <w:r>
        <w:rPr>
          <w:rFonts w:ascii="Simplified Arabic" w:hAnsi="Simplified Arabic" w:cs="Simplified Arabic" w:hint="cs"/>
          <w:sz w:val="28"/>
          <w:szCs w:val="28"/>
          <w:rtl/>
        </w:rPr>
        <w:t>.</w:t>
      </w:r>
    </w:p>
    <w:p w14:paraId="4209D7DB" w14:textId="4E5D360D" w:rsidR="0057428E" w:rsidRPr="003C7548" w:rsidRDefault="003C7548" w:rsidP="00234954">
      <w:pPr>
        <w:rPr>
          <w:rFonts w:ascii="Simplified Arabic" w:hAnsi="Simplified Arabic" w:cs="Simplified Arabic"/>
          <w:sz w:val="28"/>
          <w:szCs w:val="28"/>
          <w:rtl/>
        </w:rPr>
      </w:pPr>
      <w:r w:rsidRPr="003C7548">
        <w:rPr>
          <w:rFonts w:ascii="Simplified Arabic" w:hAnsi="Simplified Arabic" w:cs="Simplified Arabic"/>
          <w:sz w:val="28"/>
          <w:szCs w:val="28"/>
          <w:rtl/>
        </w:rPr>
        <w:t>من منظور إدارة الأعمال، يُنظر إلى الدعم المؤسسي والتخطيط الاستراتيجي بوصفهما عنصرين مترابطين يُشكلان الأساس في نضج المؤسسات، حيث يعكسان مدى قدرة المنظمة على التحول من إدارة تنفيذية قصيرة الأجل إلى إدارة استراتيجية مستدامة قائمة على المبادرة والتمكين والحوكمة</w:t>
      </w:r>
      <w:r w:rsidRPr="003C7548">
        <w:rPr>
          <w:rFonts w:ascii="Simplified Arabic" w:hAnsi="Simplified Arabic" w:cs="Simplified Arabic"/>
          <w:sz w:val="28"/>
          <w:szCs w:val="28"/>
        </w:rPr>
        <w:t>.</w:t>
      </w:r>
      <w:r w:rsidRPr="003C7548">
        <w:rPr>
          <w:rFonts w:ascii="Simplified Arabic" w:hAnsi="Simplified Arabic" w:cs="Simplified Arabic"/>
          <w:sz w:val="28"/>
          <w:szCs w:val="28"/>
        </w:rPr>
        <w:br/>
      </w:r>
      <w:r w:rsidRPr="003C7548">
        <w:rPr>
          <w:rFonts w:ascii="Simplified Arabic" w:hAnsi="Simplified Arabic" w:cs="Simplified Arabic"/>
          <w:sz w:val="28"/>
          <w:szCs w:val="28"/>
          <w:rtl/>
        </w:rPr>
        <w:t>وبالتالي، فإن وجود دعم مؤسسي فعّال وتخطيط استراتيجي متكامل لا يُسهم فقط في تحقيق أهداف المشروع، بل يُعزز من القدرة التنافسية للمؤسسة ويدعم الاستدامة التشغيلية في بيئة المشاريع الكبرى ضمن رؤية المملكة 2030</w:t>
      </w:r>
      <w:r w:rsidRPr="003C7548">
        <w:rPr>
          <w:rFonts w:ascii="Simplified Arabic" w:hAnsi="Simplified Arabic" w:cs="Simplified Arabic"/>
          <w:sz w:val="28"/>
          <w:szCs w:val="28"/>
        </w:rPr>
        <w:t>.</w:t>
      </w:r>
    </w:p>
    <w:p w14:paraId="3895E861" w14:textId="00B4B0A6" w:rsidR="0062058E" w:rsidRPr="003C7548" w:rsidRDefault="0062058E" w:rsidP="003C7548">
      <w:pPr>
        <w:pStyle w:val="ListParagraph"/>
        <w:numPr>
          <w:ilvl w:val="0"/>
          <w:numId w:val="50"/>
        </w:numPr>
        <w:rPr>
          <w:rFonts w:ascii="Simplified Arabic" w:hAnsi="Simplified Arabic" w:cs="Simplified Arabic"/>
          <w:b/>
          <w:bCs/>
          <w:sz w:val="28"/>
          <w:szCs w:val="28"/>
        </w:rPr>
      </w:pPr>
      <w:r w:rsidRPr="003C7548">
        <w:rPr>
          <w:rFonts w:ascii="Simplified Arabic" w:hAnsi="Simplified Arabic" w:cs="Simplified Arabic"/>
          <w:b/>
          <w:bCs/>
          <w:sz w:val="28"/>
          <w:szCs w:val="28"/>
          <w:rtl/>
        </w:rPr>
        <w:lastRenderedPageBreak/>
        <w:t>إدارة الوقت</w:t>
      </w:r>
      <w:r w:rsidRPr="003C7548">
        <w:rPr>
          <w:rFonts w:ascii="Simplified Arabic" w:hAnsi="Simplified Arabic" w:cs="Simplified Arabic"/>
          <w:b/>
          <w:bCs/>
          <w:sz w:val="28"/>
          <w:szCs w:val="28"/>
        </w:rPr>
        <w:t xml:space="preserve"> (Time Management)</w:t>
      </w:r>
      <w:r w:rsidRPr="003C7548">
        <w:rPr>
          <w:rFonts w:ascii="Simplified Arabic" w:hAnsi="Simplified Arabic" w:cs="Simplified Arabic" w:hint="cs"/>
          <w:b/>
          <w:bCs/>
          <w:sz w:val="28"/>
          <w:szCs w:val="28"/>
          <w:rtl/>
        </w:rPr>
        <w:t xml:space="preserve"> </w:t>
      </w:r>
    </w:p>
    <w:p w14:paraId="6A00A767" w14:textId="65AEEF6F" w:rsidR="0062058E" w:rsidRPr="0062058E" w:rsidRDefault="0062058E" w:rsidP="0062058E">
      <w:pPr>
        <w:rPr>
          <w:rFonts w:ascii="Simplified Arabic" w:hAnsi="Simplified Arabic" w:cs="Simplified Arabic"/>
          <w:sz w:val="28"/>
          <w:szCs w:val="28"/>
        </w:rPr>
      </w:pPr>
      <w:r w:rsidRPr="0062058E">
        <w:rPr>
          <w:rFonts w:ascii="Simplified Arabic" w:hAnsi="Simplified Arabic" w:cs="Simplified Arabic"/>
          <w:sz w:val="28"/>
          <w:szCs w:val="28"/>
          <w:rtl/>
        </w:rPr>
        <w:t>تُعد إدارة الوقت من أهم العوامل الإدارية الحرجة للنجاح في المشاريع الكبرى،</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إذ يرتبط نجاح المشروع بقدرته على تحقيق الأهداف المحددة ضمن الإطار الزمني المعتمد</w:t>
      </w:r>
      <w:r w:rsidRPr="0062058E">
        <w:rPr>
          <w:rFonts w:ascii="Simplified Arabic" w:hAnsi="Simplified Arabic" w:cs="Simplified Arabic"/>
          <w:sz w:val="28"/>
          <w:szCs w:val="28"/>
        </w:rPr>
        <w:t>.</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 xml:space="preserve">ويُعرّف </w:t>
      </w:r>
      <w:r w:rsidRPr="0062058E">
        <w:rPr>
          <w:rFonts w:ascii="Simplified Arabic" w:hAnsi="Simplified Arabic" w:cs="Simplified Arabic"/>
          <w:sz w:val="28"/>
          <w:szCs w:val="28"/>
        </w:rPr>
        <w:t>PMI (2021)</w:t>
      </w:r>
      <w:r w:rsidRPr="0062058E">
        <w:rPr>
          <w:rFonts w:ascii="Simplified Arabic" w:hAnsi="Simplified Arabic" w:cs="Simplified Arabic" w:hint="cs"/>
          <w:sz w:val="28"/>
          <w:szCs w:val="28"/>
          <w:rtl/>
        </w:rPr>
        <w:t xml:space="preserve"> إدار</w:t>
      </w:r>
      <w:r w:rsidRPr="0062058E">
        <w:rPr>
          <w:rFonts w:ascii="Simplified Arabic" w:hAnsi="Simplified Arabic" w:cs="Simplified Arabic" w:hint="eastAsia"/>
          <w:sz w:val="28"/>
          <w:szCs w:val="28"/>
          <w:rtl/>
        </w:rPr>
        <w:t>ة</w:t>
      </w:r>
      <w:r w:rsidRPr="0062058E">
        <w:rPr>
          <w:rFonts w:ascii="Simplified Arabic" w:hAnsi="Simplified Arabic" w:cs="Simplified Arabic"/>
          <w:sz w:val="28"/>
          <w:szCs w:val="28"/>
          <w:rtl/>
        </w:rPr>
        <w:t xml:space="preserve"> الوقت بأنها “العمليات اللازمة لضمان إتمام المشروع في الوقت المحدد من خلال التخطيط، والجدولة، والمتابعة، والتحكم في الأنشطة</w:t>
      </w:r>
      <w:r w:rsidRPr="0062058E">
        <w:rPr>
          <w:rFonts w:ascii="Simplified Arabic" w:hAnsi="Simplified Arabic" w:cs="Simplified Arabic"/>
          <w:sz w:val="28"/>
          <w:szCs w:val="28"/>
        </w:rPr>
        <w:t>”.</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وتُعتبر إدارة الوقت مؤشرًا مباشرًا على كفاءة الإدارة التنفيذية وجودة التخطيط المسبق،</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كما أنها تعكس مستوى الانضباط التنظيمي داخل المشروع</w:t>
      </w:r>
      <w:r w:rsidRPr="0062058E">
        <w:rPr>
          <w:rFonts w:ascii="Simplified Arabic" w:hAnsi="Simplified Arabic" w:cs="Simplified Arabic"/>
          <w:sz w:val="28"/>
          <w:szCs w:val="28"/>
        </w:rPr>
        <w:t>.</w:t>
      </w:r>
    </w:p>
    <w:p w14:paraId="36231646" w14:textId="6879CBB2" w:rsidR="0062058E" w:rsidRPr="0062058E" w:rsidRDefault="0062058E" w:rsidP="0062058E">
      <w:pPr>
        <w:rPr>
          <w:rFonts w:ascii="Simplified Arabic" w:hAnsi="Simplified Arabic" w:cs="Simplified Arabic"/>
          <w:sz w:val="28"/>
          <w:szCs w:val="28"/>
        </w:rPr>
      </w:pPr>
      <w:r w:rsidRPr="0062058E">
        <w:rPr>
          <w:rFonts w:ascii="Simplified Arabic" w:hAnsi="Simplified Arabic" w:cs="Simplified Arabic"/>
          <w:sz w:val="28"/>
          <w:szCs w:val="28"/>
          <w:rtl/>
        </w:rPr>
        <w:t xml:space="preserve">يُشير </w:t>
      </w:r>
      <w:r w:rsidRPr="0062058E">
        <w:rPr>
          <w:rFonts w:ascii="Simplified Arabic" w:hAnsi="Simplified Arabic" w:cs="Simplified Arabic"/>
          <w:sz w:val="28"/>
          <w:szCs w:val="28"/>
        </w:rPr>
        <w:t>Kerzner (2017)</w:t>
      </w:r>
      <w:r w:rsidRPr="0062058E">
        <w:rPr>
          <w:rFonts w:ascii="Simplified Arabic" w:hAnsi="Simplified Arabic" w:cs="Simplified Arabic" w:hint="cs"/>
          <w:sz w:val="28"/>
          <w:szCs w:val="28"/>
          <w:rtl/>
        </w:rPr>
        <w:t xml:space="preserve"> إل</w:t>
      </w:r>
      <w:r w:rsidRPr="0062058E">
        <w:rPr>
          <w:rFonts w:ascii="Simplified Arabic" w:hAnsi="Simplified Arabic" w:cs="Simplified Arabic" w:hint="eastAsia"/>
          <w:sz w:val="28"/>
          <w:szCs w:val="28"/>
          <w:rtl/>
        </w:rPr>
        <w:t>ى</w:t>
      </w:r>
      <w:r w:rsidRPr="0062058E">
        <w:rPr>
          <w:rFonts w:ascii="Simplified Arabic" w:hAnsi="Simplified Arabic" w:cs="Simplified Arabic"/>
          <w:sz w:val="28"/>
          <w:szCs w:val="28"/>
          <w:rtl/>
        </w:rPr>
        <w:t xml:space="preserve"> أن إدارة الوقت لا تقتصر على إعداد الجداول الزمنية،</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بل تشمل القدرة على تحديد أولويات المهام، وضبط تسلسل الأنشطة، وتحليل الانحرافات الزمنية بهدف تجنب التأخير المحتمل</w:t>
      </w:r>
      <w:r w:rsidRPr="0062058E">
        <w:rPr>
          <w:rFonts w:ascii="Simplified Arabic" w:hAnsi="Simplified Arabic" w:cs="Simplified Arabic"/>
          <w:sz w:val="28"/>
          <w:szCs w:val="28"/>
        </w:rPr>
        <w:t>.</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كما ترتبط إدارة الوقت ارتباطًا وثيقًا بعوامل أخرى مثل إدارة الموارد والتكلفة والجودة،</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حيث يؤدي ضعف التنسيق الزمني إلى تأثيرات متتالية على التكلفة وجودة التنفيذ</w:t>
      </w:r>
      <w:r w:rsidRPr="0062058E">
        <w:rPr>
          <w:rFonts w:ascii="Simplified Arabic" w:hAnsi="Simplified Arabic" w:cs="Simplified Arabic"/>
          <w:sz w:val="28"/>
          <w:szCs w:val="28"/>
        </w:rPr>
        <w:t>.</w:t>
      </w:r>
    </w:p>
    <w:p w14:paraId="7B1A5EEE" w14:textId="19FD1547" w:rsidR="0062058E" w:rsidRPr="0062058E" w:rsidRDefault="0062058E" w:rsidP="0062058E">
      <w:pPr>
        <w:rPr>
          <w:rFonts w:ascii="Simplified Arabic" w:hAnsi="Simplified Arabic" w:cs="Simplified Arabic"/>
          <w:sz w:val="28"/>
          <w:szCs w:val="28"/>
        </w:rPr>
      </w:pPr>
      <w:r w:rsidRPr="0062058E">
        <w:rPr>
          <w:rFonts w:ascii="Simplified Arabic" w:hAnsi="Simplified Arabic" w:cs="Simplified Arabic"/>
          <w:sz w:val="28"/>
          <w:szCs w:val="28"/>
          <w:rtl/>
        </w:rPr>
        <w:t xml:space="preserve">أما </w:t>
      </w:r>
      <w:r w:rsidRPr="0062058E">
        <w:rPr>
          <w:rFonts w:ascii="Simplified Arabic" w:hAnsi="Simplified Arabic" w:cs="Simplified Arabic"/>
          <w:sz w:val="28"/>
          <w:szCs w:val="28"/>
        </w:rPr>
        <w:t xml:space="preserve">Chan et al. (2004) </w:t>
      </w:r>
      <w:r w:rsidRPr="0062058E">
        <w:rPr>
          <w:rFonts w:ascii="Simplified Arabic" w:hAnsi="Simplified Arabic" w:cs="Simplified Arabic"/>
          <w:sz w:val="28"/>
          <w:szCs w:val="28"/>
          <w:rtl/>
        </w:rPr>
        <w:t>فقد أكّدوا أن فشل المشاريع الإنشائية في الالتزام بالجداول الزمنية يُعد من أبرز مظاهر سوء الإدارة،</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موضحين أن أكثر من 60% من المشاريع الكبرى عالميًا واجهت تأخيرًا بسبب ضعف التنسيق في مراحل التصميم والتنفيذ</w:t>
      </w:r>
      <w:r w:rsidRPr="0062058E">
        <w:rPr>
          <w:rFonts w:ascii="Simplified Arabic" w:hAnsi="Simplified Arabic" w:cs="Simplified Arabic"/>
          <w:sz w:val="28"/>
          <w:szCs w:val="28"/>
        </w:rPr>
        <w:t>.</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 xml:space="preserve">كما أوضحت دراسات </w:t>
      </w:r>
      <w:proofErr w:type="spellStart"/>
      <w:r w:rsidRPr="0062058E">
        <w:rPr>
          <w:rFonts w:ascii="Simplified Arabic" w:hAnsi="Simplified Arabic" w:cs="Simplified Arabic"/>
          <w:sz w:val="28"/>
          <w:szCs w:val="28"/>
        </w:rPr>
        <w:t>Doloi</w:t>
      </w:r>
      <w:proofErr w:type="spellEnd"/>
      <w:r w:rsidRPr="0062058E">
        <w:rPr>
          <w:rFonts w:ascii="Simplified Arabic" w:hAnsi="Simplified Arabic" w:cs="Simplified Arabic"/>
          <w:sz w:val="28"/>
          <w:szCs w:val="28"/>
        </w:rPr>
        <w:t xml:space="preserve"> et al. (2012) </w:t>
      </w:r>
      <w:r w:rsidRPr="0062058E">
        <w:rPr>
          <w:rFonts w:ascii="Simplified Arabic" w:hAnsi="Simplified Arabic" w:cs="Simplified Arabic"/>
          <w:sz w:val="28"/>
          <w:szCs w:val="28"/>
          <w:rtl/>
        </w:rPr>
        <w:t>أن غياب المتابعة الزمنية المنتظمة وتراكم القرارات المؤجلة</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يُعدّان من العوامل الجوهرية التي تؤدي إلى تجاوز المدد الزمنية المقررة وتعطيل إنجاز المشاريع في الوقت المحدد</w:t>
      </w:r>
      <w:r w:rsidRPr="0062058E">
        <w:rPr>
          <w:rFonts w:ascii="Simplified Arabic" w:hAnsi="Simplified Arabic" w:cs="Simplified Arabic"/>
          <w:sz w:val="28"/>
          <w:szCs w:val="28"/>
        </w:rPr>
        <w:t>.</w:t>
      </w:r>
    </w:p>
    <w:p w14:paraId="3DB8D90E" w14:textId="2041F677" w:rsidR="0062058E" w:rsidRPr="0062058E" w:rsidRDefault="0062058E" w:rsidP="0062058E">
      <w:pPr>
        <w:rPr>
          <w:rFonts w:ascii="Simplified Arabic" w:hAnsi="Simplified Arabic" w:cs="Simplified Arabic"/>
          <w:sz w:val="28"/>
          <w:szCs w:val="28"/>
        </w:rPr>
      </w:pPr>
      <w:r w:rsidRPr="0062058E">
        <w:rPr>
          <w:rFonts w:ascii="Simplified Arabic" w:hAnsi="Simplified Arabic" w:cs="Simplified Arabic"/>
          <w:sz w:val="28"/>
          <w:szCs w:val="28"/>
          <w:rtl/>
        </w:rPr>
        <w:t xml:space="preserve">وفي </w:t>
      </w:r>
      <w:r w:rsidR="005F219E">
        <w:rPr>
          <w:rFonts w:ascii="Simplified Arabic" w:hAnsi="Simplified Arabic" w:cs="Simplified Arabic" w:hint="cs"/>
          <w:sz w:val="28"/>
          <w:szCs w:val="28"/>
          <w:rtl/>
        </w:rPr>
        <w:t>السياق السعودي</w:t>
      </w:r>
      <w:r w:rsidRPr="0062058E">
        <w:rPr>
          <w:rFonts w:ascii="Simplified Arabic" w:hAnsi="Simplified Arabic" w:cs="Simplified Arabic"/>
          <w:sz w:val="28"/>
          <w:szCs w:val="28"/>
          <w:rtl/>
        </w:rPr>
        <w:t>،</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تُعد إدارة الوقت أحد أهم المحاور التي توليها الجهات الحكومية والهيئات التنفيذية ضمن برامج رؤية 2030 اهتمامًا خاصًا،</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نظرًا لتعدد الجهات المنفذة وتعقّد سلسلة الاعتمادات والموافقات الإدارية</w:t>
      </w:r>
      <w:r w:rsidRPr="0062058E">
        <w:rPr>
          <w:rFonts w:ascii="Simplified Arabic" w:hAnsi="Simplified Arabic" w:cs="Simplified Arabic"/>
          <w:sz w:val="28"/>
          <w:szCs w:val="28"/>
        </w:rPr>
        <w:t>.</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وقد أشار تقرير وزارة الاقتصاد والتخطيط</w:t>
      </w:r>
      <w:r w:rsidRPr="0062058E">
        <w:rPr>
          <w:rFonts w:ascii="Simplified Arabic" w:hAnsi="Simplified Arabic" w:cs="Simplified Arabic"/>
          <w:sz w:val="28"/>
          <w:szCs w:val="28"/>
        </w:rPr>
        <w:t xml:space="preserve"> (2022) </w:t>
      </w:r>
      <w:r w:rsidRPr="0062058E">
        <w:rPr>
          <w:rFonts w:ascii="Simplified Arabic" w:hAnsi="Simplified Arabic" w:cs="Simplified Arabic"/>
          <w:sz w:val="28"/>
          <w:szCs w:val="28"/>
          <w:rtl/>
        </w:rPr>
        <w:t>إلى أن تطبيق نظام المتابعة الزمنية الرقمية</w:t>
      </w:r>
      <w:r w:rsidRPr="0062058E">
        <w:rPr>
          <w:rFonts w:ascii="Simplified Arabic" w:hAnsi="Simplified Arabic" w:cs="Simplified Arabic"/>
          <w:sz w:val="28"/>
          <w:szCs w:val="28"/>
        </w:rPr>
        <w:t xml:space="preserve"> (Digital Timeline Monitoring System)</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ساهم في رفع معدلات الالتزام بالجداول الزمنية بنسبة تجاوزت 25% في المشاريع الحكومية الكبرى مقارنة بالأعوام السابقة</w:t>
      </w:r>
      <w:r w:rsidRPr="0062058E">
        <w:rPr>
          <w:rFonts w:ascii="Simplified Arabic" w:hAnsi="Simplified Arabic" w:cs="Simplified Arabic"/>
          <w:sz w:val="28"/>
          <w:szCs w:val="28"/>
        </w:rPr>
        <w:t>.</w:t>
      </w:r>
    </w:p>
    <w:p w14:paraId="776BCD04" w14:textId="4D534923" w:rsidR="0062058E" w:rsidRPr="0062058E" w:rsidRDefault="0062058E" w:rsidP="0062058E">
      <w:pPr>
        <w:rPr>
          <w:rFonts w:ascii="Simplified Arabic" w:hAnsi="Simplified Arabic" w:cs="Simplified Arabic"/>
          <w:sz w:val="28"/>
          <w:szCs w:val="28"/>
        </w:rPr>
      </w:pPr>
      <w:r w:rsidRPr="0062058E">
        <w:rPr>
          <w:rFonts w:ascii="Simplified Arabic" w:hAnsi="Simplified Arabic" w:cs="Simplified Arabic"/>
          <w:sz w:val="28"/>
          <w:szCs w:val="28"/>
          <w:rtl/>
        </w:rPr>
        <w:lastRenderedPageBreak/>
        <w:t>تتطلب إدارة الوقت الفعالة وجود آلية تكامل بين التخطيط الاستراتيجي والتنفيذ التشغيلي،</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حيث يُعد التواصل المستمر بين مديري المشاريع، والمقاولين، والاستشاريين عنصرًا محوريًا لضمان دقة التنفيذ الزمني</w:t>
      </w:r>
      <w:r w:rsidRPr="0062058E">
        <w:rPr>
          <w:rFonts w:ascii="Simplified Arabic" w:hAnsi="Simplified Arabic" w:cs="Simplified Arabic"/>
          <w:sz w:val="28"/>
          <w:szCs w:val="28"/>
        </w:rPr>
        <w:t>.</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كما تُظهر التجارب التطبيقية في مشاريع مثل القدية والبحر الأحمر</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 xml:space="preserve">أن تطبيق تقنيات إدارة الوقت الرقمية (مثل نظم </w:t>
      </w:r>
      <w:r w:rsidRPr="0062058E">
        <w:rPr>
          <w:rFonts w:ascii="Simplified Arabic" w:hAnsi="Simplified Arabic" w:cs="Simplified Arabic"/>
          <w:i/>
          <w:iCs/>
          <w:sz w:val="28"/>
          <w:szCs w:val="28"/>
        </w:rPr>
        <w:t>Primavera P6</w:t>
      </w:r>
      <w:r w:rsidRPr="0062058E">
        <w:rPr>
          <w:rFonts w:ascii="Simplified Arabic" w:hAnsi="Simplified Arabic" w:cs="Simplified Arabic"/>
          <w:sz w:val="28"/>
          <w:szCs w:val="28"/>
        </w:rPr>
        <w:t xml:space="preserve"> </w:t>
      </w:r>
      <w:r w:rsidRPr="0062058E">
        <w:rPr>
          <w:rFonts w:ascii="Simplified Arabic" w:hAnsi="Simplified Arabic" w:cs="Simplified Arabic"/>
          <w:sz w:val="28"/>
          <w:szCs w:val="28"/>
          <w:rtl/>
        </w:rPr>
        <w:t>و</w:t>
      </w:r>
      <w:r w:rsidRPr="0062058E">
        <w:rPr>
          <w:rFonts w:ascii="Simplified Arabic" w:hAnsi="Simplified Arabic" w:cs="Simplified Arabic"/>
          <w:i/>
          <w:iCs/>
          <w:sz w:val="28"/>
          <w:szCs w:val="28"/>
        </w:rPr>
        <w:t>Microsoft Project</w:t>
      </w:r>
      <w:r w:rsidRPr="0062058E">
        <w:rPr>
          <w:rFonts w:ascii="Simplified Arabic" w:hAnsi="Simplified Arabic" w:cs="Simplified Arabic"/>
          <w:sz w:val="28"/>
          <w:szCs w:val="28"/>
        </w:rPr>
        <w:t>)</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ساهم في تحسين المتابعة اليومية وتقليل الفجوات بين التخطيط والتنفيذ بنسبة ملموسة</w:t>
      </w:r>
      <w:r w:rsidRPr="0062058E">
        <w:rPr>
          <w:rFonts w:ascii="Simplified Arabic" w:hAnsi="Simplified Arabic" w:cs="Simplified Arabic"/>
          <w:sz w:val="28"/>
          <w:szCs w:val="28"/>
        </w:rPr>
        <w:t>.</w:t>
      </w:r>
    </w:p>
    <w:p w14:paraId="7DA517F9" w14:textId="7DFD36DA" w:rsidR="0062058E" w:rsidRPr="0062058E" w:rsidRDefault="0062058E" w:rsidP="0062058E">
      <w:pPr>
        <w:rPr>
          <w:rFonts w:ascii="Simplified Arabic" w:hAnsi="Simplified Arabic" w:cs="Simplified Arabic"/>
          <w:sz w:val="28"/>
          <w:szCs w:val="28"/>
        </w:rPr>
      </w:pPr>
      <w:r w:rsidRPr="0062058E">
        <w:rPr>
          <w:rFonts w:ascii="Simplified Arabic" w:hAnsi="Simplified Arabic" w:cs="Simplified Arabic"/>
          <w:sz w:val="28"/>
          <w:szCs w:val="28"/>
          <w:rtl/>
        </w:rPr>
        <w:t>من منظور إدارة الأعمال،</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تُعتبر إدارة الوقت متغيرًا إداريًا يعكس مدى كفاءة القيادة في إدارة الأولويات واتخاذ القرارات السريعة،</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كما تمثل أداة لتحقيق التوازن بين المدى القصير (تنفيذ المهام اليومية) والمدى الطويل (تحقيق الأهداف الاستراتيجية)</w:t>
      </w:r>
      <w:r w:rsidRPr="0062058E">
        <w:rPr>
          <w:rFonts w:ascii="Simplified Arabic" w:hAnsi="Simplified Arabic" w:cs="Simplified Arabic"/>
          <w:sz w:val="28"/>
          <w:szCs w:val="28"/>
        </w:rPr>
        <w:t>.</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 xml:space="preserve">ويؤكد </w:t>
      </w:r>
      <w:r w:rsidRPr="0062058E">
        <w:rPr>
          <w:rFonts w:ascii="Simplified Arabic" w:hAnsi="Simplified Arabic" w:cs="Simplified Arabic"/>
          <w:sz w:val="28"/>
          <w:szCs w:val="28"/>
        </w:rPr>
        <w:t xml:space="preserve">Turner &amp; Müller (2005) </w:t>
      </w:r>
      <w:r w:rsidRPr="0062058E">
        <w:rPr>
          <w:rFonts w:ascii="Simplified Arabic" w:hAnsi="Simplified Arabic" w:cs="Simplified Arabic"/>
          <w:sz w:val="28"/>
          <w:szCs w:val="28"/>
          <w:rtl/>
        </w:rPr>
        <w:t>أن إدارة الوقت الفعالة تمثل بُعدًا قياديًا أكثر من كونها وظيفة تشغيلية،</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إذ ترتبط بقدرة المدير على ضبط الإيقاع التنظيمي للمشروع وضمان التزام جميع الأطراف بالمسؤوليات الزمنية</w:t>
      </w:r>
      <w:r w:rsidRPr="0062058E">
        <w:rPr>
          <w:rFonts w:ascii="Simplified Arabic" w:hAnsi="Simplified Arabic" w:cs="Simplified Arabic"/>
          <w:sz w:val="28"/>
          <w:szCs w:val="28"/>
        </w:rPr>
        <w:t>.</w:t>
      </w:r>
    </w:p>
    <w:p w14:paraId="41959FAC" w14:textId="6766CF86" w:rsidR="0062058E" w:rsidRDefault="0062058E" w:rsidP="0062058E">
      <w:pPr>
        <w:rPr>
          <w:rFonts w:ascii="Simplified Arabic" w:hAnsi="Simplified Arabic" w:cs="Simplified Arabic"/>
          <w:sz w:val="28"/>
          <w:szCs w:val="28"/>
          <w:rtl/>
        </w:rPr>
      </w:pPr>
      <w:r w:rsidRPr="0062058E">
        <w:rPr>
          <w:rFonts w:ascii="Simplified Arabic" w:hAnsi="Simplified Arabic" w:cs="Simplified Arabic"/>
          <w:sz w:val="28"/>
          <w:szCs w:val="28"/>
          <w:rtl/>
        </w:rPr>
        <w:t>وبناءً على ذلك،</w:t>
      </w:r>
      <w:r w:rsidRPr="0062058E">
        <w:rPr>
          <w:rFonts w:ascii="Simplified Arabic" w:hAnsi="Simplified Arabic" w:cs="Simplified Arabic" w:hint="cs"/>
          <w:sz w:val="28"/>
          <w:szCs w:val="28"/>
          <w:rtl/>
        </w:rPr>
        <w:t xml:space="preserve"> </w:t>
      </w:r>
      <w:r w:rsidRPr="0062058E">
        <w:rPr>
          <w:rFonts w:ascii="Simplified Arabic" w:hAnsi="Simplified Arabic" w:cs="Simplified Arabic"/>
          <w:sz w:val="28"/>
          <w:szCs w:val="28"/>
          <w:rtl/>
        </w:rPr>
        <w:t>فإن إدارة الوقت تمثل عاملًا حاسمًا في نجاح المشاريع الإنشائية الكبرى،</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إذ إن الانضباط الزمني لا يعكس فقط جودة التخطيط، بل يُعد مقياسًا لفعالية الأداء الإداري،</w:t>
      </w:r>
      <w:r w:rsidRPr="0062058E">
        <w:rPr>
          <w:rFonts w:ascii="Simplified Arabic" w:hAnsi="Simplified Arabic" w:cs="Simplified Arabic"/>
          <w:sz w:val="28"/>
          <w:szCs w:val="28"/>
        </w:rPr>
        <w:br/>
      </w:r>
      <w:r w:rsidRPr="0062058E">
        <w:rPr>
          <w:rFonts w:ascii="Simplified Arabic" w:hAnsi="Simplified Arabic" w:cs="Simplified Arabic"/>
          <w:sz w:val="28"/>
          <w:szCs w:val="28"/>
          <w:rtl/>
        </w:rPr>
        <w:t>ويُسهم في رفع كفاءة المشروع وتعزيز ثقة أصحاب المصلحة في قدرته على تحقيق الأهداف ضمن الأطر الزمنية المحددة</w:t>
      </w:r>
      <w:r w:rsidRPr="0062058E">
        <w:rPr>
          <w:rFonts w:ascii="Simplified Arabic" w:hAnsi="Simplified Arabic" w:cs="Simplified Arabic"/>
          <w:sz w:val="28"/>
          <w:szCs w:val="28"/>
        </w:rPr>
        <w:t>.</w:t>
      </w:r>
    </w:p>
    <w:p w14:paraId="5CDAB300" w14:textId="77777777" w:rsidR="0057428E" w:rsidRPr="0062058E" w:rsidRDefault="0057428E" w:rsidP="0062058E">
      <w:pPr>
        <w:rPr>
          <w:rFonts w:ascii="Simplified Arabic" w:hAnsi="Simplified Arabic" w:cs="Simplified Arabic"/>
          <w:sz w:val="28"/>
          <w:szCs w:val="28"/>
        </w:rPr>
      </w:pPr>
    </w:p>
    <w:p w14:paraId="4340C6C6" w14:textId="2885B3B5" w:rsidR="006B784E" w:rsidRPr="003C7548" w:rsidRDefault="006B784E" w:rsidP="003C7548">
      <w:pPr>
        <w:pStyle w:val="ListParagraph"/>
        <w:numPr>
          <w:ilvl w:val="0"/>
          <w:numId w:val="50"/>
        </w:numPr>
        <w:rPr>
          <w:rFonts w:ascii="Simplified Arabic" w:hAnsi="Simplified Arabic" w:cs="Simplified Arabic"/>
          <w:b/>
          <w:bCs/>
          <w:sz w:val="28"/>
          <w:szCs w:val="28"/>
        </w:rPr>
      </w:pPr>
      <w:r w:rsidRPr="003C7548">
        <w:rPr>
          <w:rFonts w:ascii="Simplified Arabic" w:hAnsi="Simplified Arabic" w:cs="Simplified Arabic"/>
          <w:b/>
          <w:bCs/>
          <w:sz w:val="28"/>
          <w:szCs w:val="28"/>
          <w:rtl/>
        </w:rPr>
        <w:t>إدارة التكاليف</w:t>
      </w:r>
      <w:r w:rsidRPr="003C7548">
        <w:rPr>
          <w:rFonts w:ascii="Simplified Arabic" w:hAnsi="Simplified Arabic" w:cs="Simplified Arabic"/>
          <w:b/>
          <w:bCs/>
          <w:sz w:val="28"/>
          <w:szCs w:val="28"/>
        </w:rPr>
        <w:t xml:space="preserve"> (Cost Management)</w:t>
      </w:r>
    </w:p>
    <w:p w14:paraId="27167F62" w14:textId="7D89E4A9" w:rsidR="006B784E" w:rsidRPr="006B784E" w:rsidRDefault="006B784E" w:rsidP="006B784E">
      <w:pPr>
        <w:rPr>
          <w:rFonts w:ascii="Simplified Arabic" w:hAnsi="Simplified Arabic" w:cs="Simplified Arabic"/>
          <w:sz w:val="28"/>
          <w:szCs w:val="28"/>
        </w:rPr>
      </w:pPr>
      <w:r w:rsidRPr="006B784E">
        <w:rPr>
          <w:rFonts w:ascii="Simplified Arabic" w:hAnsi="Simplified Arabic" w:cs="Simplified Arabic"/>
          <w:sz w:val="28"/>
          <w:szCs w:val="28"/>
          <w:rtl/>
        </w:rPr>
        <w:t>تُعد إدارة التكاليف من أبرز العوامل الإدارية الحرجة لنجاح المشاريع الكبرى،</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إذ تمثل الإطار الذي يُمكّن الإدارة من ضبط الموارد المالية وضمان استخدام الميزانية المخصصة بكفاءة عالية</w:t>
      </w:r>
      <w:r w:rsidRPr="006B784E">
        <w:rPr>
          <w:rFonts w:ascii="Simplified Arabic" w:hAnsi="Simplified Arabic" w:cs="Simplified Arabic"/>
          <w:sz w:val="28"/>
          <w:szCs w:val="28"/>
        </w:rPr>
        <w:t>.</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 xml:space="preserve">ويُعرّف </w:t>
      </w:r>
      <w:r w:rsidRPr="006B784E">
        <w:rPr>
          <w:rFonts w:ascii="Simplified Arabic" w:hAnsi="Simplified Arabic" w:cs="Simplified Arabic"/>
          <w:sz w:val="28"/>
          <w:szCs w:val="28"/>
        </w:rPr>
        <w:t xml:space="preserve">PMI (2021) </w:t>
      </w:r>
      <w:r w:rsidRPr="006B784E">
        <w:rPr>
          <w:rFonts w:ascii="Simplified Arabic" w:hAnsi="Simplified Arabic" w:cs="Simplified Arabic"/>
          <w:sz w:val="28"/>
          <w:szCs w:val="28"/>
          <w:rtl/>
        </w:rPr>
        <w:t>إدارة التكاليف بأنها “العمليات التي تُعنى بالتخطيط، والتقدير، والتمويل،</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والتمويل الإضافي، والرقابة على التكاليف لضمان إنجاز المشروع ضمن الميزانية المعتمدة</w:t>
      </w:r>
      <w:r w:rsidRPr="006B784E">
        <w:rPr>
          <w:rFonts w:ascii="Simplified Arabic" w:hAnsi="Simplified Arabic" w:cs="Simplified Arabic"/>
          <w:sz w:val="28"/>
          <w:szCs w:val="28"/>
        </w:rPr>
        <w:t>.”</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وتُعتبر السيطرة على التكاليف أحد المعايير الثلاثة الرئيسية لأداء المشاريع إلى جانب الوقت والجودة،</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ما يجعلها مكوّنًا جوهريًا في أي نموذج إداري يسعى لتحقيق النجاح المؤسسي</w:t>
      </w:r>
      <w:r w:rsidRPr="006B784E">
        <w:rPr>
          <w:rFonts w:ascii="Simplified Arabic" w:hAnsi="Simplified Arabic" w:cs="Simplified Arabic"/>
          <w:sz w:val="28"/>
          <w:szCs w:val="28"/>
        </w:rPr>
        <w:t>.</w:t>
      </w:r>
    </w:p>
    <w:p w14:paraId="2521AA32" w14:textId="234786EA" w:rsidR="006B784E" w:rsidRPr="006B784E" w:rsidRDefault="006B784E" w:rsidP="006B784E">
      <w:pPr>
        <w:rPr>
          <w:rFonts w:ascii="Simplified Arabic" w:hAnsi="Simplified Arabic" w:cs="Simplified Arabic"/>
          <w:sz w:val="28"/>
          <w:szCs w:val="28"/>
        </w:rPr>
      </w:pPr>
      <w:r w:rsidRPr="006B784E">
        <w:rPr>
          <w:rFonts w:ascii="Simplified Arabic" w:hAnsi="Simplified Arabic" w:cs="Simplified Arabic"/>
          <w:sz w:val="28"/>
          <w:szCs w:val="28"/>
          <w:rtl/>
        </w:rPr>
        <w:t xml:space="preserve">يشير </w:t>
      </w:r>
      <w:r w:rsidRPr="006B784E">
        <w:rPr>
          <w:rFonts w:ascii="Simplified Arabic" w:hAnsi="Simplified Arabic" w:cs="Simplified Arabic"/>
          <w:sz w:val="28"/>
          <w:szCs w:val="28"/>
        </w:rPr>
        <w:t xml:space="preserve">Kerzner (2017) </w:t>
      </w:r>
      <w:r w:rsidRPr="006B784E">
        <w:rPr>
          <w:rFonts w:ascii="Simplified Arabic" w:hAnsi="Simplified Arabic" w:cs="Simplified Arabic"/>
          <w:sz w:val="28"/>
          <w:szCs w:val="28"/>
          <w:rtl/>
        </w:rPr>
        <w:t>إلى أن إدارة التكاليف تتجاوز كونها عملية محاسبية،</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فهي تمثل أداة استراتيجية تُمكّن المديرين من المواءمة بين الأهداف المالية والأهداف التشغيلية</w:t>
      </w:r>
      <w:r w:rsidRPr="006B784E">
        <w:rPr>
          <w:rFonts w:ascii="Simplified Arabic" w:hAnsi="Simplified Arabic" w:cs="Simplified Arabic"/>
          <w:sz w:val="28"/>
          <w:szCs w:val="28"/>
        </w:rPr>
        <w:t>.</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lastRenderedPageBreak/>
        <w:t>إذ يتيح التخطيط المالي الدقيق تحديد أولويات الإنفاق وتوزيع الموارد على مراحل المشروع المختلفة،</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بينما تضمن الرقابة المالية المستمرة معالجة الانحرافات مبكرًا وتفادي التضخم في المصروفات أو تكرار الأعمال</w:t>
      </w:r>
      <w:r w:rsidRPr="006B784E">
        <w:rPr>
          <w:rFonts w:ascii="Simplified Arabic" w:hAnsi="Simplified Arabic" w:cs="Simplified Arabic"/>
          <w:sz w:val="28"/>
          <w:szCs w:val="28"/>
        </w:rPr>
        <w:t>.</w:t>
      </w:r>
    </w:p>
    <w:p w14:paraId="178B009B" w14:textId="264D4110" w:rsidR="006B784E" w:rsidRPr="006B784E" w:rsidRDefault="006B784E" w:rsidP="006B784E">
      <w:pPr>
        <w:rPr>
          <w:rFonts w:ascii="Simplified Arabic" w:hAnsi="Simplified Arabic" w:cs="Simplified Arabic"/>
          <w:sz w:val="28"/>
          <w:szCs w:val="28"/>
        </w:rPr>
      </w:pPr>
      <w:r w:rsidRPr="006B784E">
        <w:rPr>
          <w:rFonts w:ascii="Simplified Arabic" w:hAnsi="Simplified Arabic" w:cs="Simplified Arabic"/>
          <w:sz w:val="28"/>
          <w:szCs w:val="28"/>
          <w:rtl/>
        </w:rPr>
        <w:t xml:space="preserve">كما يوضّح </w:t>
      </w:r>
      <w:proofErr w:type="spellStart"/>
      <w:r w:rsidRPr="006B784E">
        <w:rPr>
          <w:rFonts w:ascii="Simplified Arabic" w:hAnsi="Simplified Arabic" w:cs="Simplified Arabic"/>
          <w:sz w:val="28"/>
          <w:szCs w:val="28"/>
        </w:rPr>
        <w:t>Doloi</w:t>
      </w:r>
      <w:proofErr w:type="spellEnd"/>
      <w:r w:rsidRPr="006B784E">
        <w:rPr>
          <w:rFonts w:ascii="Simplified Arabic" w:hAnsi="Simplified Arabic" w:cs="Simplified Arabic"/>
          <w:sz w:val="28"/>
          <w:szCs w:val="28"/>
        </w:rPr>
        <w:t xml:space="preserve"> et al. (2012) </w:t>
      </w:r>
      <w:r w:rsidRPr="006B784E">
        <w:rPr>
          <w:rFonts w:ascii="Simplified Arabic" w:hAnsi="Simplified Arabic" w:cs="Simplified Arabic"/>
          <w:sz w:val="28"/>
          <w:szCs w:val="28"/>
          <w:rtl/>
        </w:rPr>
        <w:t>أن المشاريع الكبرى أكثر عرضة لانحراف التكاليف نظرًا لتعدد المقاولين وتداخل مراحل التنفيذ،</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وأن ضعف التنسيق المالي بين الجهات المنفذة والممولين يُعد من أهم أسباب تجاوز الميزانيات</w:t>
      </w:r>
      <w:r w:rsidRPr="006B784E">
        <w:rPr>
          <w:rFonts w:ascii="Simplified Arabic" w:hAnsi="Simplified Arabic" w:cs="Simplified Arabic"/>
          <w:sz w:val="28"/>
          <w:szCs w:val="28"/>
        </w:rPr>
        <w:t>.</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 xml:space="preserve">وفي دراسة مماثلة، أكد </w:t>
      </w:r>
      <w:r w:rsidRPr="006B784E">
        <w:rPr>
          <w:rFonts w:ascii="Simplified Arabic" w:hAnsi="Simplified Arabic" w:cs="Simplified Arabic"/>
          <w:sz w:val="28"/>
          <w:szCs w:val="28"/>
        </w:rPr>
        <w:t xml:space="preserve">Chan et al. (2004) </w:t>
      </w:r>
      <w:r w:rsidRPr="006B784E">
        <w:rPr>
          <w:rFonts w:ascii="Simplified Arabic" w:hAnsi="Simplified Arabic" w:cs="Simplified Arabic"/>
          <w:sz w:val="28"/>
          <w:szCs w:val="28"/>
          <w:rtl/>
        </w:rPr>
        <w:t>أن كفاءة إدارة التكاليف ترتبط مباشرة بمدى وضوح</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نطاق المشروع</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ودقة التقديرات الأولية، حيث إن التغييرات غير المنضبطة في نطاق العمل تُعد من أكثر العوامل المؤثرة سلبًا على الاستقرار المالي للمشروعات</w:t>
      </w:r>
      <w:r w:rsidRPr="006B784E">
        <w:rPr>
          <w:rFonts w:ascii="Simplified Arabic" w:hAnsi="Simplified Arabic" w:cs="Simplified Arabic"/>
          <w:sz w:val="28"/>
          <w:szCs w:val="28"/>
        </w:rPr>
        <w:t>.</w:t>
      </w:r>
    </w:p>
    <w:p w14:paraId="4AA2F5E0" w14:textId="3B43A07C" w:rsidR="006B784E" w:rsidRPr="006B784E" w:rsidRDefault="006B784E" w:rsidP="006B784E">
      <w:pPr>
        <w:rPr>
          <w:rFonts w:ascii="Simplified Arabic" w:hAnsi="Simplified Arabic" w:cs="Simplified Arabic"/>
          <w:sz w:val="28"/>
          <w:szCs w:val="28"/>
        </w:rPr>
      </w:pPr>
      <w:r w:rsidRPr="006B784E">
        <w:rPr>
          <w:rFonts w:ascii="Simplified Arabic" w:hAnsi="Simplified Arabic" w:cs="Simplified Arabic"/>
          <w:sz w:val="28"/>
          <w:szCs w:val="28"/>
          <w:rtl/>
        </w:rPr>
        <w:t>أما من منظور القيادة الإدارية،</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 xml:space="preserve">فيُشير </w:t>
      </w:r>
      <w:r w:rsidRPr="006B784E">
        <w:rPr>
          <w:rFonts w:ascii="Simplified Arabic" w:hAnsi="Simplified Arabic" w:cs="Simplified Arabic"/>
          <w:sz w:val="28"/>
          <w:szCs w:val="28"/>
        </w:rPr>
        <w:t xml:space="preserve">Turner &amp; Müller (2005) </w:t>
      </w:r>
      <w:r w:rsidRPr="006B784E">
        <w:rPr>
          <w:rFonts w:ascii="Simplified Arabic" w:hAnsi="Simplified Arabic" w:cs="Simplified Arabic"/>
          <w:sz w:val="28"/>
          <w:szCs w:val="28"/>
          <w:rtl/>
        </w:rPr>
        <w:t>إلى أن نجاح إدارة التكاليف يعتمد بدرجة كبيرة على أسلوب القيادة المالية</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الذي يتبعه مدير المشروع في الرقابة وتوزيع الصلاحيات،</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حيث يُعد التوازن بين المرونة في الصرف والانضباط في المتابعة عنصرًا أساسيًا للحفاظ على الأداء المالي المتزن</w:t>
      </w:r>
      <w:r w:rsidRPr="006B784E">
        <w:rPr>
          <w:rFonts w:ascii="Simplified Arabic" w:hAnsi="Simplified Arabic" w:cs="Simplified Arabic"/>
          <w:sz w:val="28"/>
          <w:szCs w:val="28"/>
        </w:rPr>
        <w:t>.</w:t>
      </w:r>
    </w:p>
    <w:p w14:paraId="68BF7BB9" w14:textId="0870C3AF" w:rsidR="006B784E" w:rsidRPr="006B784E" w:rsidRDefault="006B784E" w:rsidP="006B784E">
      <w:pPr>
        <w:rPr>
          <w:rFonts w:ascii="Simplified Arabic" w:hAnsi="Simplified Arabic" w:cs="Simplified Arabic"/>
          <w:sz w:val="28"/>
          <w:szCs w:val="28"/>
        </w:rPr>
      </w:pPr>
      <w:r w:rsidRPr="006B784E">
        <w:rPr>
          <w:rFonts w:ascii="Simplified Arabic" w:hAnsi="Simplified Arabic" w:cs="Simplified Arabic"/>
          <w:sz w:val="28"/>
          <w:szCs w:val="28"/>
          <w:rtl/>
        </w:rPr>
        <w:t>وفي السياق السعودي،</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تبرز أهمية إدارة التكاليف في المشاريع الكبرى بوصفها محورًا رئيسيًا ضمن خطط رؤية المملكة 2030</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الرامية إلى رفع كفاءة الإنفاق الحكومي وتعزيز استدامة التمويل للمشاريع الوطنية</w:t>
      </w:r>
      <w:r w:rsidRPr="006B784E">
        <w:rPr>
          <w:rFonts w:ascii="Simplified Arabic" w:hAnsi="Simplified Arabic" w:cs="Simplified Arabic"/>
          <w:sz w:val="28"/>
          <w:szCs w:val="28"/>
        </w:rPr>
        <w:t>.</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وقد أظهرت تقارير وزارة الاقتصاد والتخطيط</w:t>
      </w:r>
      <w:r w:rsidRPr="006B784E">
        <w:rPr>
          <w:rFonts w:ascii="Simplified Arabic" w:hAnsi="Simplified Arabic" w:cs="Simplified Arabic"/>
          <w:sz w:val="28"/>
          <w:szCs w:val="28"/>
        </w:rPr>
        <w:t xml:space="preserve"> (2022) </w:t>
      </w:r>
      <w:r w:rsidRPr="006B784E">
        <w:rPr>
          <w:rFonts w:ascii="Simplified Arabic" w:hAnsi="Simplified Arabic" w:cs="Simplified Arabic"/>
          <w:sz w:val="28"/>
          <w:szCs w:val="28"/>
          <w:rtl/>
        </w:rPr>
        <w:t>أن تطبيق نظم الرقابة المالية الإلكترونية</w:t>
      </w:r>
      <w:r w:rsidRPr="006B784E">
        <w:rPr>
          <w:rFonts w:ascii="Simplified Arabic" w:hAnsi="Simplified Arabic" w:cs="Simplified Arabic"/>
          <w:sz w:val="28"/>
          <w:szCs w:val="28"/>
        </w:rPr>
        <w:t xml:space="preserve"> (E-Financial Monitoring Systems)</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ساهم في تقليص نسب تجاوز الميزانيات بنسبة تجاوزت 20% في مشاريع البنية التحتية خلال السنوات الأخيرة</w:t>
      </w:r>
      <w:r w:rsidRPr="006B784E">
        <w:rPr>
          <w:rFonts w:ascii="Simplified Arabic" w:hAnsi="Simplified Arabic" w:cs="Simplified Arabic"/>
          <w:sz w:val="28"/>
          <w:szCs w:val="28"/>
        </w:rPr>
        <w:t>.</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كما تبنّت مشاريع كبرى مثل القدية والبحر الأحمر منهجية التكلفة المستهدفة</w:t>
      </w:r>
      <w:r w:rsidRPr="006B784E">
        <w:rPr>
          <w:rFonts w:ascii="Simplified Arabic" w:hAnsi="Simplified Arabic" w:cs="Simplified Arabic"/>
          <w:sz w:val="28"/>
          <w:szCs w:val="28"/>
        </w:rPr>
        <w:t xml:space="preserve"> (Target Costing)</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كأداة حديثة لضبط الإنفاق وتحقيق أعلى قيمة ممكنة ضمن الميزانية المتاحة،</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وذلك بما يتماشى مع مبدأ “الكفاءة المالية” الذي تم التأكيد عليه ضمن برنامج جودة الحياة في رؤية 2030</w:t>
      </w:r>
      <w:r w:rsidRPr="006B784E">
        <w:rPr>
          <w:rFonts w:ascii="Simplified Arabic" w:hAnsi="Simplified Arabic" w:cs="Simplified Arabic"/>
          <w:sz w:val="28"/>
          <w:szCs w:val="28"/>
        </w:rPr>
        <w:t>.</w:t>
      </w:r>
    </w:p>
    <w:p w14:paraId="14FA50E3" w14:textId="23922F83" w:rsidR="006B784E" w:rsidRPr="006B784E" w:rsidRDefault="006B784E" w:rsidP="006B784E">
      <w:pPr>
        <w:rPr>
          <w:rFonts w:ascii="Simplified Arabic" w:hAnsi="Simplified Arabic" w:cs="Simplified Arabic"/>
          <w:sz w:val="28"/>
          <w:szCs w:val="28"/>
        </w:rPr>
      </w:pPr>
      <w:r w:rsidRPr="006B784E">
        <w:rPr>
          <w:rFonts w:ascii="Simplified Arabic" w:hAnsi="Simplified Arabic" w:cs="Simplified Arabic"/>
          <w:sz w:val="28"/>
          <w:szCs w:val="28"/>
          <w:rtl/>
        </w:rPr>
        <w:t>من منظور</w:t>
      </w:r>
      <w:r w:rsidRPr="006B784E">
        <w:rPr>
          <w:rFonts w:ascii="Simplified Arabic" w:hAnsi="Simplified Arabic" w:cs="Simplified Arabic"/>
          <w:sz w:val="28"/>
          <w:szCs w:val="28"/>
        </w:rPr>
        <w:t xml:space="preserve"> </w:t>
      </w:r>
      <w:r w:rsidRPr="006B784E">
        <w:rPr>
          <w:rFonts w:ascii="Simplified Arabic" w:hAnsi="Simplified Arabic" w:cs="Simplified Arabic" w:hint="cs"/>
          <w:sz w:val="28"/>
          <w:szCs w:val="28"/>
          <w:rtl/>
        </w:rPr>
        <w:t>إدارة الاعمال</w:t>
      </w:r>
      <w:r w:rsidRPr="006B784E">
        <w:rPr>
          <w:rFonts w:ascii="Simplified Arabic" w:hAnsi="Simplified Arabic" w:cs="Simplified Arabic"/>
          <w:sz w:val="28"/>
          <w:szCs w:val="28"/>
          <w:rtl/>
        </w:rPr>
        <w:t>،</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يمكن النظر إلى إدارة التكاليف باعتبارها نظامًا ديناميكيًا للحوكمة المالية،</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يسمح بتحديد الأولويات وتخصيص الموارد وفقًا لمعدلات العائد المؤسسي</w:t>
      </w:r>
      <w:r w:rsidRPr="006B784E">
        <w:rPr>
          <w:rFonts w:ascii="Simplified Arabic" w:hAnsi="Simplified Arabic" w:cs="Simplified Arabic"/>
          <w:sz w:val="28"/>
          <w:szCs w:val="28"/>
        </w:rPr>
        <w:t>.</w:t>
      </w:r>
      <w:r w:rsidRPr="006B784E">
        <w:rPr>
          <w:rFonts w:ascii="Simplified Arabic" w:hAnsi="Simplified Arabic" w:cs="Simplified Arabic"/>
          <w:sz w:val="28"/>
          <w:szCs w:val="28"/>
        </w:rPr>
        <w:br/>
      </w:r>
      <w:r w:rsidRPr="006B784E">
        <w:rPr>
          <w:rFonts w:ascii="Simplified Arabic" w:hAnsi="Simplified Arabic" w:cs="Simplified Arabic"/>
          <w:sz w:val="28"/>
          <w:szCs w:val="28"/>
          <w:rtl/>
        </w:rPr>
        <w:t xml:space="preserve">ويُعد هذا المفهوم أحد أركان الإدارة الإستراتيجية الحديثة التي تربط بين التخطيط المالي والأداء </w:t>
      </w:r>
      <w:r w:rsidRPr="006B784E">
        <w:rPr>
          <w:rFonts w:ascii="Simplified Arabic" w:hAnsi="Simplified Arabic" w:cs="Simplified Arabic"/>
          <w:sz w:val="28"/>
          <w:szCs w:val="28"/>
          <w:rtl/>
        </w:rPr>
        <w:lastRenderedPageBreak/>
        <w:t>التشغيلي،</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إذ أن النجاح في المشاريع الكبرى لا يُقاس فقط بقدرتها على الالتزام بالميزانية،</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بل بقدرتها على تحقيق أعلى إنتاجية مالية ممكنة مقابل الموارد المستخدمة</w:t>
      </w:r>
      <w:r w:rsidRPr="006B784E">
        <w:rPr>
          <w:rFonts w:ascii="Simplified Arabic" w:hAnsi="Simplified Arabic" w:cs="Simplified Arabic"/>
          <w:sz w:val="28"/>
          <w:szCs w:val="28"/>
        </w:rPr>
        <w:t>.</w:t>
      </w:r>
    </w:p>
    <w:p w14:paraId="61FDBE6C" w14:textId="49B583DC" w:rsidR="006B784E" w:rsidRPr="006B784E" w:rsidRDefault="006B784E" w:rsidP="006B784E">
      <w:pPr>
        <w:rPr>
          <w:rFonts w:ascii="Simplified Arabic" w:hAnsi="Simplified Arabic" w:cs="Simplified Arabic"/>
          <w:sz w:val="28"/>
          <w:szCs w:val="28"/>
        </w:rPr>
      </w:pPr>
      <w:r w:rsidRPr="006B784E">
        <w:rPr>
          <w:rFonts w:ascii="Simplified Arabic" w:hAnsi="Simplified Arabic" w:cs="Simplified Arabic"/>
          <w:sz w:val="28"/>
          <w:szCs w:val="28"/>
          <w:rtl/>
        </w:rPr>
        <w:t>وبالتالي، تمثل إدارة التكاليف عاملًا حاسمًا في تعزيز الكفاءة المؤسسية للمشروعات الكبرى،</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وتُسهم في تحقيق توازن مستدام بين الموارد المالية والمخرجات التنموية،</w:t>
      </w:r>
      <w:r w:rsidRPr="006B784E">
        <w:rPr>
          <w:rFonts w:ascii="Simplified Arabic" w:hAnsi="Simplified Arabic" w:cs="Simplified Arabic" w:hint="cs"/>
          <w:sz w:val="28"/>
          <w:szCs w:val="28"/>
          <w:rtl/>
        </w:rPr>
        <w:t xml:space="preserve"> </w:t>
      </w:r>
      <w:r w:rsidRPr="006B784E">
        <w:rPr>
          <w:rFonts w:ascii="Simplified Arabic" w:hAnsi="Simplified Arabic" w:cs="Simplified Arabic"/>
          <w:sz w:val="28"/>
          <w:szCs w:val="28"/>
          <w:rtl/>
        </w:rPr>
        <w:t>ما يجعلها من الركائز الجوهرية في نموذج العوامل الإدارية الحرجة للنجاح في بيئة المشاريع السعودية الحديثة</w:t>
      </w:r>
      <w:r w:rsidRPr="006B784E">
        <w:rPr>
          <w:rFonts w:ascii="Simplified Arabic" w:hAnsi="Simplified Arabic" w:cs="Simplified Arabic"/>
          <w:sz w:val="28"/>
          <w:szCs w:val="28"/>
        </w:rPr>
        <w:t>.</w:t>
      </w:r>
    </w:p>
    <w:p w14:paraId="64EA9FB3" w14:textId="77777777" w:rsidR="006B784E" w:rsidRDefault="006B784E" w:rsidP="002C6CE8">
      <w:pPr>
        <w:rPr>
          <w:rFonts w:ascii="Simplified Arabic" w:hAnsi="Simplified Arabic" w:cs="Simplified Arabic"/>
          <w:sz w:val="28"/>
          <w:szCs w:val="28"/>
          <w:rtl/>
        </w:rPr>
      </w:pPr>
    </w:p>
    <w:p w14:paraId="79C37DC0" w14:textId="22532A39" w:rsidR="00EC7493" w:rsidRPr="003C7548" w:rsidRDefault="00EC7493" w:rsidP="003C7548">
      <w:pPr>
        <w:pStyle w:val="ListParagraph"/>
        <w:numPr>
          <w:ilvl w:val="0"/>
          <w:numId w:val="50"/>
        </w:numPr>
        <w:rPr>
          <w:rFonts w:ascii="Simplified Arabic" w:hAnsi="Simplified Arabic" w:cs="Simplified Arabic"/>
          <w:b/>
          <w:bCs/>
          <w:sz w:val="28"/>
          <w:szCs w:val="28"/>
        </w:rPr>
      </w:pPr>
      <w:r w:rsidRPr="003C7548">
        <w:rPr>
          <w:rFonts w:ascii="Simplified Arabic" w:hAnsi="Simplified Arabic" w:cs="Simplified Arabic"/>
          <w:b/>
          <w:bCs/>
          <w:sz w:val="28"/>
          <w:szCs w:val="28"/>
          <w:rtl/>
        </w:rPr>
        <w:t>ضمان جودة التنفيذ</w:t>
      </w:r>
      <w:r w:rsidRPr="003C7548">
        <w:rPr>
          <w:rFonts w:ascii="Simplified Arabic" w:hAnsi="Simplified Arabic" w:cs="Simplified Arabic"/>
          <w:b/>
          <w:bCs/>
          <w:sz w:val="28"/>
          <w:szCs w:val="28"/>
        </w:rPr>
        <w:t xml:space="preserve"> (Quality Assurance and Control)</w:t>
      </w:r>
    </w:p>
    <w:p w14:paraId="5BBC1E64" w14:textId="2BA13433" w:rsidR="00EC7493" w:rsidRPr="00EC7493" w:rsidRDefault="00EC7493" w:rsidP="00EC7493">
      <w:pPr>
        <w:rPr>
          <w:rFonts w:ascii="Simplified Arabic" w:hAnsi="Simplified Arabic" w:cs="Simplified Arabic"/>
          <w:sz w:val="28"/>
          <w:szCs w:val="28"/>
        </w:rPr>
      </w:pPr>
      <w:r w:rsidRPr="00EC7493">
        <w:rPr>
          <w:rFonts w:ascii="Simplified Arabic" w:hAnsi="Simplified Arabic" w:cs="Simplified Arabic"/>
          <w:sz w:val="28"/>
          <w:szCs w:val="28"/>
          <w:rtl/>
        </w:rPr>
        <w:t>تُعد ضمان جودة التنفيذ</w:t>
      </w:r>
      <w:r w:rsidRPr="00EC7493">
        <w:rPr>
          <w:rFonts w:ascii="Simplified Arabic" w:hAnsi="Simplified Arabic" w:cs="Simplified Arabic"/>
          <w:sz w:val="28"/>
          <w:szCs w:val="28"/>
        </w:rPr>
        <w:t xml:space="preserve"> (Quality Assurance and Control) </w:t>
      </w:r>
      <w:r w:rsidRPr="00EC7493">
        <w:rPr>
          <w:rFonts w:ascii="Simplified Arabic" w:hAnsi="Simplified Arabic" w:cs="Simplified Arabic"/>
          <w:sz w:val="28"/>
          <w:szCs w:val="28"/>
          <w:rtl/>
        </w:rPr>
        <w:t>من الركائز الأساسية للعوامل الإدارية الحرجة للنجاح،</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إذ تمثل الإطار الذي يضمن تحقيق المشروع لمتطلباته التصميمية والفنية وفقًا للمعايير المعتمدة</w:t>
      </w:r>
      <w:r w:rsidRPr="00EC7493">
        <w:rPr>
          <w:rFonts w:ascii="Simplified Arabic" w:hAnsi="Simplified Arabic" w:cs="Simplified Arabic"/>
          <w:sz w:val="28"/>
          <w:szCs w:val="28"/>
        </w:rPr>
        <w:t>.</w:t>
      </w:r>
      <w:r w:rsidRPr="00EC7493">
        <w:rPr>
          <w:rFonts w:ascii="Simplified Arabic" w:hAnsi="Simplified Arabic" w:cs="Simplified Arabic"/>
          <w:sz w:val="28"/>
          <w:szCs w:val="28"/>
        </w:rPr>
        <w:br/>
      </w:r>
      <w:r w:rsidRPr="00EC7493">
        <w:rPr>
          <w:rFonts w:ascii="Simplified Arabic" w:hAnsi="Simplified Arabic" w:cs="Simplified Arabic"/>
          <w:sz w:val="28"/>
          <w:szCs w:val="28"/>
          <w:rtl/>
        </w:rPr>
        <w:t xml:space="preserve">ويُعرّف </w:t>
      </w:r>
      <w:r w:rsidRPr="00EC7493">
        <w:rPr>
          <w:rFonts w:ascii="Simplified Arabic" w:hAnsi="Simplified Arabic" w:cs="Simplified Arabic"/>
          <w:sz w:val="28"/>
          <w:szCs w:val="28"/>
        </w:rPr>
        <w:t xml:space="preserve">PMI (2021) </w:t>
      </w:r>
      <w:r w:rsidRPr="00EC7493">
        <w:rPr>
          <w:rFonts w:ascii="Simplified Arabic" w:hAnsi="Simplified Arabic" w:cs="Simplified Arabic"/>
          <w:sz w:val="28"/>
          <w:szCs w:val="28"/>
          <w:rtl/>
        </w:rPr>
        <w:t>جودة المشروع بأنها “مدى التوافق بين مخرجات المشروع والمتطلبات الموثقة في خطة إدارة الجودة</w:t>
      </w:r>
      <w:r w:rsidRPr="00EC7493">
        <w:rPr>
          <w:rFonts w:ascii="Simplified Arabic" w:hAnsi="Simplified Arabic" w:cs="Simplified Arabic"/>
          <w:sz w:val="28"/>
          <w:szCs w:val="28"/>
        </w:rPr>
        <w:t xml:space="preserve"> (Quality Management Plan)</w:t>
      </w:r>
      <w:r w:rsidRPr="00EC7493">
        <w:rPr>
          <w:rFonts w:ascii="Simplified Arabic" w:hAnsi="Simplified Arabic" w:cs="Simplified Arabic"/>
          <w:sz w:val="28"/>
          <w:szCs w:val="28"/>
          <w:rtl/>
        </w:rPr>
        <w:t>،</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بما يضمن رضا أصحاب المصلحة وتحقيق الأهداف التنظيمية</w:t>
      </w:r>
      <w:r w:rsidRPr="00EC7493">
        <w:rPr>
          <w:rFonts w:ascii="Simplified Arabic" w:hAnsi="Simplified Arabic" w:cs="Simplified Arabic"/>
          <w:sz w:val="28"/>
          <w:szCs w:val="28"/>
        </w:rPr>
        <w:t>.”</w:t>
      </w:r>
    </w:p>
    <w:p w14:paraId="5AE6D50B" w14:textId="77777777" w:rsidR="00EC7493" w:rsidRPr="00EC7493" w:rsidRDefault="00EC7493" w:rsidP="00EC7493">
      <w:pPr>
        <w:rPr>
          <w:rFonts w:ascii="Simplified Arabic" w:hAnsi="Simplified Arabic" w:cs="Simplified Arabic"/>
          <w:sz w:val="28"/>
          <w:szCs w:val="28"/>
        </w:rPr>
      </w:pPr>
      <w:r w:rsidRPr="00EC7493">
        <w:rPr>
          <w:rFonts w:ascii="Simplified Arabic" w:hAnsi="Simplified Arabic" w:cs="Simplified Arabic"/>
          <w:sz w:val="28"/>
          <w:szCs w:val="28"/>
          <w:rtl/>
        </w:rPr>
        <w:t>وتُقسم إدارة الجودة في المشاريع عادة إلى جانبين متكاملين</w:t>
      </w:r>
      <w:r w:rsidRPr="00EC7493">
        <w:rPr>
          <w:rFonts w:ascii="Simplified Arabic" w:hAnsi="Simplified Arabic" w:cs="Simplified Arabic"/>
          <w:sz w:val="28"/>
          <w:szCs w:val="28"/>
        </w:rPr>
        <w:t>:</w:t>
      </w:r>
    </w:p>
    <w:p w14:paraId="6487E45B" w14:textId="77777777" w:rsidR="00EC7493" w:rsidRPr="00EC7493" w:rsidRDefault="00EC7493" w:rsidP="00EC7493">
      <w:pPr>
        <w:numPr>
          <w:ilvl w:val="0"/>
          <w:numId w:val="41"/>
        </w:numPr>
        <w:rPr>
          <w:rFonts w:ascii="Simplified Arabic" w:hAnsi="Simplified Arabic" w:cs="Simplified Arabic"/>
          <w:sz w:val="28"/>
          <w:szCs w:val="28"/>
        </w:rPr>
      </w:pPr>
      <w:r w:rsidRPr="00EC7493">
        <w:rPr>
          <w:rFonts w:ascii="Simplified Arabic" w:hAnsi="Simplified Arabic" w:cs="Simplified Arabic"/>
          <w:b/>
          <w:bCs/>
          <w:sz w:val="28"/>
          <w:szCs w:val="28"/>
          <w:rtl/>
        </w:rPr>
        <w:t>ضمان الجودة</w:t>
      </w:r>
      <w:r w:rsidRPr="00EC7493">
        <w:rPr>
          <w:rFonts w:ascii="Simplified Arabic" w:hAnsi="Simplified Arabic" w:cs="Simplified Arabic"/>
          <w:b/>
          <w:bCs/>
          <w:sz w:val="28"/>
          <w:szCs w:val="28"/>
        </w:rPr>
        <w:t xml:space="preserve"> (Quality Assurance)</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الذي يُعنى بوضع الأنظمة والإجراءات والسياسات التي تمنع وقوع الأخطاء قبل حدوثها</w:t>
      </w:r>
      <w:r w:rsidRPr="00EC7493">
        <w:rPr>
          <w:rFonts w:ascii="Simplified Arabic" w:hAnsi="Simplified Arabic" w:cs="Simplified Arabic"/>
          <w:sz w:val="28"/>
          <w:szCs w:val="28"/>
        </w:rPr>
        <w:t>.</w:t>
      </w:r>
    </w:p>
    <w:p w14:paraId="4C505D56" w14:textId="77777777" w:rsidR="00EC7493" w:rsidRPr="00EC7493" w:rsidRDefault="00EC7493" w:rsidP="00EC7493">
      <w:pPr>
        <w:numPr>
          <w:ilvl w:val="0"/>
          <w:numId w:val="41"/>
        </w:numPr>
        <w:rPr>
          <w:rFonts w:ascii="Simplified Arabic" w:hAnsi="Simplified Arabic" w:cs="Simplified Arabic"/>
          <w:sz w:val="28"/>
          <w:szCs w:val="28"/>
        </w:rPr>
      </w:pPr>
      <w:r w:rsidRPr="00EC7493">
        <w:rPr>
          <w:rFonts w:ascii="Simplified Arabic" w:hAnsi="Simplified Arabic" w:cs="Simplified Arabic"/>
          <w:b/>
          <w:bCs/>
          <w:sz w:val="28"/>
          <w:szCs w:val="28"/>
          <w:rtl/>
        </w:rPr>
        <w:t>التحكم في الجودة</w:t>
      </w:r>
      <w:r w:rsidRPr="00EC7493">
        <w:rPr>
          <w:rFonts w:ascii="Simplified Arabic" w:hAnsi="Simplified Arabic" w:cs="Simplified Arabic"/>
          <w:b/>
          <w:bCs/>
          <w:sz w:val="28"/>
          <w:szCs w:val="28"/>
        </w:rPr>
        <w:t xml:space="preserve"> (Quality Control)</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الذي يُركّز على فحص مخرجات المشروع ومقارنتها بالمواصفات للتأكد من مطابقتها للمعايير الفنية</w:t>
      </w:r>
      <w:r w:rsidRPr="00EC7493">
        <w:rPr>
          <w:rFonts w:ascii="Simplified Arabic" w:hAnsi="Simplified Arabic" w:cs="Simplified Arabic"/>
          <w:sz w:val="28"/>
          <w:szCs w:val="28"/>
        </w:rPr>
        <w:t>.</w:t>
      </w:r>
    </w:p>
    <w:p w14:paraId="421983C2" w14:textId="098D3787" w:rsidR="00EC7493" w:rsidRPr="00EC7493" w:rsidRDefault="00EC7493" w:rsidP="00EC7493">
      <w:pPr>
        <w:rPr>
          <w:rFonts w:ascii="Simplified Arabic" w:hAnsi="Simplified Arabic" w:cs="Simplified Arabic"/>
          <w:sz w:val="28"/>
          <w:szCs w:val="28"/>
        </w:rPr>
      </w:pPr>
      <w:r w:rsidRPr="00EC7493">
        <w:rPr>
          <w:rFonts w:ascii="Simplified Arabic" w:hAnsi="Simplified Arabic" w:cs="Simplified Arabic"/>
          <w:sz w:val="28"/>
          <w:szCs w:val="28"/>
          <w:rtl/>
        </w:rPr>
        <w:t xml:space="preserve">يؤكد </w:t>
      </w:r>
      <w:r w:rsidRPr="00EC7493">
        <w:rPr>
          <w:rFonts w:ascii="Simplified Arabic" w:hAnsi="Simplified Arabic" w:cs="Simplified Arabic"/>
          <w:sz w:val="28"/>
          <w:szCs w:val="28"/>
        </w:rPr>
        <w:t xml:space="preserve">Kerzner (2017) </w:t>
      </w:r>
      <w:r w:rsidRPr="00EC7493">
        <w:rPr>
          <w:rFonts w:ascii="Simplified Arabic" w:hAnsi="Simplified Arabic" w:cs="Simplified Arabic"/>
          <w:sz w:val="28"/>
          <w:szCs w:val="28"/>
          <w:rtl/>
        </w:rPr>
        <w:t>أن إدارة الجودة لا ينبغي النظر إليها كمرحلة لاحقة في التنفيذ،</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بل كعملية مستمرة تبدأ من مرحلة التخطيط وتستمر حتى تسليم المشروع،</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حيث ترتبط جودة التنفيذ ارتباطًا مباشرًا بكفاءة الإدارة والقيادة التنظيمية</w:t>
      </w:r>
      <w:r w:rsidRPr="00EC7493">
        <w:rPr>
          <w:rFonts w:ascii="Simplified Arabic" w:hAnsi="Simplified Arabic" w:cs="Simplified Arabic"/>
          <w:sz w:val="28"/>
          <w:szCs w:val="28"/>
        </w:rPr>
        <w:t>.</w:t>
      </w:r>
      <w:r w:rsidRPr="00EC7493">
        <w:rPr>
          <w:rFonts w:ascii="Simplified Arabic" w:hAnsi="Simplified Arabic" w:cs="Simplified Arabic"/>
          <w:sz w:val="28"/>
          <w:szCs w:val="28"/>
        </w:rPr>
        <w:br/>
      </w:r>
      <w:r w:rsidRPr="00EC7493">
        <w:rPr>
          <w:rFonts w:ascii="Simplified Arabic" w:hAnsi="Simplified Arabic" w:cs="Simplified Arabic"/>
          <w:sz w:val="28"/>
          <w:szCs w:val="28"/>
          <w:rtl/>
        </w:rPr>
        <w:t xml:space="preserve">أما </w:t>
      </w:r>
      <w:proofErr w:type="spellStart"/>
      <w:r w:rsidRPr="00EC7493">
        <w:rPr>
          <w:rFonts w:ascii="Simplified Arabic" w:hAnsi="Simplified Arabic" w:cs="Simplified Arabic"/>
          <w:sz w:val="28"/>
          <w:szCs w:val="28"/>
        </w:rPr>
        <w:t>Juran</w:t>
      </w:r>
      <w:proofErr w:type="spellEnd"/>
      <w:r w:rsidRPr="00EC7493">
        <w:rPr>
          <w:rFonts w:ascii="Simplified Arabic" w:hAnsi="Simplified Arabic" w:cs="Simplified Arabic"/>
          <w:sz w:val="28"/>
          <w:szCs w:val="28"/>
        </w:rPr>
        <w:t xml:space="preserve"> (1998)</w:t>
      </w:r>
      <w:r w:rsidRPr="00EC7493">
        <w:rPr>
          <w:rFonts w:ascii="Simplified Arabic" w:hAnsi="Simplified Arabic" w:cs="Simplified Arabic"/>
          <w:sz w:val="28"/>
          <w:szCs w:val="28"/>
          <w:rtl/>
        </w:rPr>
        <w:t>، وهو أحد رواد الفكر الإداري في الجودة،</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فقد أوضح أن الجودة لا تتحقق بالمصادفة، بل هي نتيجة للتصميم الإداري المنهجي الذي يدمج بين العمليات والنتائج في منظومة</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واحدة</w:t>
      </w:r>
      <w:r w:rsidRPr="00EC7493">
        <w:rPr>
          <w:rFonts w:ascii="Simplified Arabic" w:hAnsi="Simplified Arabic" w:cs="Simplified Arabic"/>
          <w:sz w:val="28"/>
          <w:szCs w:val="28"/>
        </w:rPr>
        <w:t>.</w:t>
      </w:r>
    </w:p>
    <w:p w14:paraId="67E0894F" w14:textId="662421C1" w:rsidR="00EC7493" w:rsidRPr="00EC7493" w:rsidRDefault="00EC7493" w:rsidP="00EC7493">
      <w:pPr>
        <w:rPr>
          <w:rFonts w:ascii="Simplified Arabic" w:hAnsi="Simplified Arabic" w:cs="Simplified Arabic"/>
          <w:sz w:val="28"/>
          <w:szCs w:val="28"/>
        </w:rPr>
      </w:pPr>
      <w:r w:rsidRPr="00EC7493">
        <w:rPr>
          <w:rFonts w:ascii="Simplified Arabic" w:hAnsi="Simplified Arabic" w:cs="Simplified Arabic"/>
          <w:sz w:val="28"/>
          <w:szCs w:val="28"/>
          <w:rtl/>
        </w:rPr>
        <w:lastRenderedPageBreak/>
        <w:t>في المشاريع الكبرى،</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تشكل إدارة الجودة محورًا رئيسيًا لضمان استدامة الأداء وتحقيق رضا أصحاب المصلحة</w:t>
      </w:r>
      <w:r w:rsidRPr="00EC7493">
        <w:rPr>
          <w:rFonts w:ascii="Simplified Arabic" w:hAnsi="Simplified Arabic" w:cs="Simplified Arabic"/>
          <w:sz w:val="28"/>
          <w:szCs w:val="28"/>
        </w:rPr>
        <w:t>.</w:t>
      </w:r>
      <w:r w:rsidRPr="00EC7493">
        <w:rPr>
          <w:rFonts w:ascii="Simplified Arabic" w:hAnsi="Simplified Arabic" w:cs="Simplified Arabic"/>
          <w:sz w:val="28"/>
          <w:szCs w:val="28"/>
        </w:rPr>
        <w:br/>
      </w:r>
      <w:r w:rsidRPr="00EC7493">
        <w:rPr>
          <w:rFonts w:ascii="Simplified Arabic" w:hAnsi="Simplified Arabic" w:cs="Simplified Arabic"/>
          <w:sz w:val="28"/>
          <w:szCs w:val="28"/>
          <w:rtl/>
        </w:rPr>
        <w:t xml:space="preserve">فقد بيّنت دراسة </w:t>
      </w:r>
      <w:r w:rsidRPr="00EC7493">
        <w:rPr>
          <w:rFonts w:ascii="Simplified Arabic" w:hAnsi="Simplified Arabic" w:cs="Simplified Arabic"/>
          <w:sz w:val="28"/>
          <w:szCs w:val="28"/>
        </w:rPr>
        <w:t xml:space="preserve">Chan et al. (2004) </w:t>
      </w:r>
      <w:r w:rsidRPr="00EC7493">
        <w:rPr>
          <w:rFonts w:ascii="Simplified Arabic" w:hAnsi="Simplified Arabic" w:cs="Simplified Arabic"/>
          <w:sz w:val="28"/>
          <w:szCs w:val="28"/>
          <w:rtl/>
        </w:rPr>
        <w:t>أن أكثر من 40% من أسباب فشل المشاريع الإنشائية تعود إلى ضعف أنظمة الجودة،</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خصوصًا في مراحل الإشراف والتنفيذ</w:t>
      </w:r>
      <w:r w:rsidRPr="00EC7493">
        <w:rPr>
          <w:rFonts w:ascii="Simplified Arabic" w:hAnsi="Simplified Arabic" w:cs="Simplified Arabic"/>
          <w:sz w:val="28"/>
          <w:szCs w:val="28"/>
        </w:rPr>
        <w:t>.</w:t>
      </w:r>
      <w:r w:rsidRPr="00EC7493">
        <w:rPr>
          <w:rFonts w:ascii="Simplified Arabic" w:hAnsi="Simplified Arabic" w:cs="Simplified Arabic"/>
          <w:sz w:val="28"/>
          <w:szCs w:val="28"/>
        </w:rPr>
        <w:br/>
      </w:r>
      <w:r w:rsidRPr="00EC7493">
        <w:rPr>
          <w:rFonts w:ascii="Simplified Arabic" w:hAnsi="Simplified Arabic" w:cs="Simplified Arabic"/>
          <w:sz w:val="28"/>
          <w:szCs w:val="28"/>
          <w:rtl/>
        </w:rPr>
        <w:t xml:space="preserve">كما أظهرت دراسة </w:t>
      </w:r>
      <w:proofErr w:type="spellStart"/>
      <w:r w:rsidRPr="00EC7493">
        <w:rPr>
          <w:rFonts w:ascii="Simplified Arabic" w:hAnsi="Simplified Arabic" w:cs="Simplified Arabic"/>
          <w:sz w:val="28"/>
          <w:szCs w:val="28"/>
        </w:rPr>
        <w:t>Doloi</w:t>
      </w:r>
      <w:proofErr w:type="spellEnd"/>
      <w:r w:rsidRPr="00EC7493">
        <w:rPr>
          <w:rFonts w:ascii="Simplified Arabic" w:hAnsi="Simplified Arabic" w:cs="Simplified Arabic"/>
          <w:sz w:val="28"/>
          <w:szCs w:val="28"/>
        </w:rPr>
        <w:t xml:space="preserve"> et al. (2012) </w:t>
      </w:r>
      <w:r w:rsidRPr="00EC7493">
        <w:rPr>
          <w:rFonts w:ascii="Simplified Arabic" w:hAnsi="Simplified Arabic" w:cs="Simplified Arabic"/>
          <w:sz w:val="28"/>
          <w:szCs w:val="28"/>
          <w:rtl/>
        </w:rPr>
        <w:t>أن وجود نظام جودة مؤسسي فعّال يساهم في تقليل نسب إعادة العمل</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ويرفع من الكفاءة التشغيلية بنسبة تتجاوز 30% في بعض المشاريع</w:t>
      </w:r>
      <w:r w:rsidRPr="00EC7493">
        <w:rPr>
          <w:rFonts w:ascii="Simplified Arabic" w:hAnsi="Simplified Arabic" w:cs="Simplified Arabic"/>
          <w:sz w:val="28"/>
          <w:szCs w:val="28"/>
        </w:rPr>
        <w:t>.</w:t>
      </w:r>
    </w:p>
    <w:p w14:paraId="2C0081C1" w14:textId="0CBDA0AA" w:rsidR="00EC7493" w:rsidRPr="00EC7493" w:rsidRDefault="00EC7493" w:rsidP="00EC7493">
      <w:pPr>
        <w:rPr>
          <w:rFonts w:ascii="Simplified Arabic" w:hAnsi="Simplified Arabic" w:cs="Simplified Arabic"/>
          <w:sz w:val="28"/>
          <w:szCs w:val="28"/>
        </w:rPr>
      </w:pPr>
      <w:r w:rsidRPr="00EC7493">
        <w:rPr>
          <w:rFonts w:ascii="Simplified Arabic" w:hAnsi="Simplified Arabic" w:cs="Simplified Arabic"/>
          <w:sz w:val="28"/>
          <w:szCs w:val="28"/>
          <w:rtl/>
        </w:rPr>
        <w:t>وفي السياق السعودي،</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أولت رؤية المملكة 2030 أهمية كبيرة لمفهوم الجودة المؤسسية،</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حيث نصت برامجها التنفيذية مثل برنامج التخصيص وبرنامج تطوير الصناعة الوطنية والخدمات اللوجستية</w:t>
      </w:r>
      <w:r w:rsidRPr="00EC7493">
        <w:rPr>
          <w:rFonts w:ascii="Simplified Arabic" w:hAnsi="Simplified Arabic" w:cs="Simplified Arabic"/>
          <w:sz w:val="28"/>
          <w:szCs w:val="28"/>
        </w:rPr>
        <w:t xml:space="preserve"> (NIDLP) </w:t>
      </w:r>
      <w:r w:rsidRPr="00EC7493">
        <w:rPr>
          <w:rFonts w:ascii="Simplified Arabic" w:hAnsi="Simplified Arabic" w:cs="Simplified Arabic"/>
          <w:sz w:val="28"/>
          <w:szCs w:val="28"/>
          <w:rtl/>
        </w:rPr>
        <w:t>على ضرورة تبنّي منهجيات التحسين المستمر</w:t>
      </w:r>
      <w:r w:rsidRPr="00EC7493">
        <w:rPr>
          <w:rFonts w:ascii="Simplified Arabic" w:hAnsi="Simplified Arabic" w:cs="Simplified Arabic"/>
          <w:sz w:val="28"/>
          <w:szCs w:val="28"/>
        </w:rPr>
        <w:t xml:space="preserve"> (Continuous Improvement) </w:t>
      </w:r>
      <w:r w:rsidRPr="00EC7493">
        <w:rPr>
          <w:rFonts w:ascii="Simplified Arabic" w:hAnsi="Simplified Arabic" w:cs="Simplified Arabic"/>
          <w:sz w:val="28"/>
          <w:szCs w:val="28"/>
          <w:rtl/>
        </w:rPr>
        <w:t>والتميز التشغيلي</w:t>
      </w:r>
      <w:r w:rsidRPr="00EC7493">
        <w:rPr>
          <w:rFonts w:ascii="Simplified Arabic" w:hAnsi="Simplified Arabic" w:cs="Simplified Arabic"/>
          <w:sz w:val="28"/>
          <w:szCs w:val="28"/>
        </w:rPr>
        <w:t xml:space="preserve"> (Operational Excellence) </w:t>
      </w:r>
      <w:r w:rsidRPr="00EC7493">
        <w:rPr>
          <w:rFonts w:ascii="Simplified Arabic" w:hAnsi="Simplified Arabic" w:cs="Simplified Arabic"/>
          <w:sz w:val="28"/>
          <w:szCs w:val="28"/>
          <w:rtl/>
        </w:rPr>
        <w:t>في تنفيذ المشاريع</w:t>
      </w:r>
      <w:r w:rsidRPr="00EC7493">
        <w:rPr>
          <w:rFonts w:ascii="Simplified Arabic" w:hAnsi="Simplified Arabic" w:cs="Simplified Arabic"/>
          <w:sz w:val="28"/>
          <w:szCs w:val="28"/>
        </w:rPr>
        <w:t>.</w:t>
      </w:r>
      <w:r w:rsidRPr="00EC7493">
        <w:rPr>
          <w:rFonts w:ascii="Simplified Arabic" w:hAnsi="Simplified Arabic" w:cs="Simplified Arabic"/>
          <w:sz w:val="28"/>
          <w:szCs w:val="28"/>
        </w:rPr>
        <w:br/>
      </w:r>
      <w:r w:rsidRPr="00EC7493">
        <w:rPr>
          <w:rFonts w:ascii="Simplified Arabic" w:hAnsi="Simplified Arabic" w:cs="Simplified Arabic"/>
          <w:sz w:val="28"/>
          <w:szCs w:val="28"/>
          <w:rtl/>
        </w:rPr>
        <w:t xml:space="preserve">كما تبنت العديد من المشاريع الكبرى مثل البحر الأحمر </w:t>
      </w:r>
      <w:proofErr w:type="spellStart"/>
      <w:r w:rsidRPr="00EC7493">
        <w:rPr>
          <w:rFonts w:ascii="Simplified Arabic" w:hAnsi="Simplified Arabic" w:cs="Simplified Arabic"/>
          <w:sz w:val="28"/>
          <w:szCs w:val="28"/>
          <w:rtl/>
        </w:rPr>
        <w:t>ونيوم</w:t>
      </w:r>
      <w:proofErr w:type="spellEnd"/>
      <w:r w:rsidRPr="00EC7493">
        <w:rPr>
          <w:rFonts w:ascii="Simplified Arabic" w:hAnsi="Simplified Arabic" w:cs="Simplified Arabic"/>
          <w:sz w:val="28"/>
          <w:szCs w:val="28"/>
          <w:rtl/>
        </w:rPr>
        <w:t xml:space="preserve"> معايير </w:t>
      </w:r>
      <w:r w:rsidRPr="00EC7493">
        <w:rPr>
          <w:rFonts w:ascii="Simplified Arabic" w:hAnsi="Simplified Arabic" w:cs="Simplified Arabic"/>
          <w:sz w:val="28"/>
          <w:szCs w:val="28"/>
        </w:rPr>
        <w:t xml:space="preserve">ISO 9001 </w:t>
      </w:r>
      <w:r w:rsidRPr="00EC7493">
        <w:rPr>
          <w:rFonts w:ascii="Simplified Arabic" w:hAnsi="Simplified Arabic" w:cs="Simplified Arabic"/>
          <w:sz w:val="28"/>
          <w:szCs w:val="28"/>
          <w:rtl/>
        </w:rPr>
        <w:t>و</w:t>
      </w:r>
      <w:r w:rsidRPr="00EC7493">
        <w:rPr>
          <w:rFonts w:ascii="Simplified Arabic" w:hAnsi="Simplified Arabic" w:cs="Simplified Arabic"/>
          <w:sz w:val="28"/>
          <w:szCs w:val="28"/>
        </w:rPr>
        <w:t>ISO 45001</w:t>
      </w:r>
      <w:r w:rsidRPr="00EC7493">
        <w:rPr>
          <w:rFonts w:ascii="Simplified Arabic" w:hAnsi="Simplified Arabic" w:cs="Simplified Arabic"/>
          <w:sz w:val="28"/>
          <w:szCs w:val="28"/>
        </w:rPr>
        <w:br/>
      </w:r>
      <w:r w:rsidRPr="00EC7493">
        <w:rPr>
          <w:rFonts w:ascii="Simplified Arabic" w:hAnsi="Simplified Arabic" w:cs="Simplified Arabic"/>
          <w:sz w:val="28"/>
          <w:szCs w:val="28"/>
          <w:rtl/>
        </w:rPr>
        <w:t>لتوحيد سياسات الجودة والسلامة عبر جميع مراحل التصميم والتنفيذ</w:t>
      </w:r>
      <w:r w:rsidRPr="00EC7493">
        <w:rPr>
          <w:rFonts w:ascii="Simplified Arabic" w:hAnsi="Simplified Arabic" w:cs="Simplified Arabic"/>
          <w:sz w:val="28"/>
          <w:szCs w:val="28"/>
        </w:rPr>
        <w:t>.</w:t>
      </w:r>
    </w:p>
    <w:p w14:paraId="2A7E8BBA" w14:textId="4672BDEF" w:rsidR="00EC7493" w:rsidRPr="00EC7493" w:rsidRDefault="00EC7493" w:rsidP="00EC7493">
      <w:pPr>
        <w:rPr>
          <w:rFonts w:ascii="Simplified Arabic" w:hAnsi="Simplified Arabic" w:cs="Simplified Arabic"/>
          <w:sz w:val="28"/>
          <w:szCs w:val="28"/>
        </w:rPr>
      </w:pPr>
      <w:r w:rsidRPr="00EC7493">
        <w:rPr>
          <w:rFonts w:ascii="Simplified Arabic" w:hAnsi="Simplified Arabic" w:cs="Simplified Arabic"/>
          <w:sz w:val="28"/>
          <w:szCs w:val="28"/>
          <w:rtl/>
        </w:rPr>
        <w:t>وتشير تقارير وزارة الاقتصاد والتخطيط</w:t>
      </w:r>
      <w:r w:rsidRPr="00EC7493">
        <w:rPr>
          <w:rFonts w:ascii="Simplified Arabic" w:hAnsi="Simplified Arabic" w:cs="Simplified Arabic"/>
          <w:sz w:val="28"/>
          <w:szCs w:val="28"/>
        </w:rPr>
        <w:t xml:space="preserve"> (2022) </w:t>
      </w:r>
      <w:r w:rsidRPr="00EC7493">
        <w:rPr>
          <w:rFonts w:ascii="Simplified Arabic" w:hAnsi="Simplified Arabic" w:cs="Simplified Arabic"/>
          <w:sz w:val="28"/>
          <w:szCs w:val="28"/>
          <w:rtl/>
        </w:rPr>
        <w:t>إلى أن تطبيق معايير الجودة الشاملة في المشاريع الحكومية</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ساهم في خفض نسب العيوب التشغيلية بعد التسليم بنسبة 18% خلال السنوات الأخيرة،</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وهو ما يعكس أثر إدارة الجودة في تحقيق الكفاءة المؤسسية والاستدامة التشغيلية</w:t>
      </w:r>
      <w:r w:rsidRPr="00EC7493">
        <w:rPr>
          <w:rFonts w:ascii="Simplified Arabic" w:hAnsi="Simplified Arabic" w:cs="Simplified Arabic"/>
          <w:sz w:val="28"/>
          <w:szCs w:val="28"/>
        </w:rPr>
        <w:t>.</w:t>
      </w:r>
    </w:p>
    <w:p w14:paraId="53C32467" w14:textId="203544AD" w:rsidR="00EC7493" w:rsidRPr="00EC7493" w:rsidRDefault="00EC7493" w:rsidP="00EC7493">
      <w:pPr>
        <w:rPr>
          <w:rFonts w:ascii="Simplified Arabic" w:hAnsi="Simplified Arabic" w:cs="Simplified Arabic"/>
          <w:sz w:val="28"/>
          <w:szCs w:val="28"/>
        </w:rPr>
      </w:pPr>
      <w:r w:rsidRPr="00EC7493">
        <w:rPr>
          <w:rFonts w:ascii="Simplified Arabic" w:hAnsi="Simplified Arabic" w:cs="Simplified Arabic"/>
          <w:sz w:val="28"/>
          <w:szCs w:val="28"/>
          <w:rtl/>
        </w:rPr>
        <w:t>من منظور</w:t>
      </w:r>
      <w:r w:rsidRPr="00EC7493">
        <w:rPr>
          <w:rFonts w:ascii="Simplified Arabic" w:hAnsi="Simplified Arabic" w:cs="Simplified Arabic" w:hint="cs"/>
          <w:sz w:val="28"/>
          <w:szCs w:val="28"/>
          <w:rtl/>
        </w:rPr>
        <w:t xml:space="preserve"> إدارة الاعمال</w:t>
      </w:r>
      <w:r w:rsidRPr="00EC7493">
        <w:rPr>
          <w:rFonts w:ascii="Simplified Arabic" w:hAnsi="Simplified Arabic" w:cs="Simplified Arabic"/>
          <w:sz w:val="28"/>
          <w:szCs w:val="28"/>
          <w:rtl/>
        </w:rPr>
        <w:t>،</w:t>
      </w:r>
      <w:r w:rsidRPr="00EC7493">
        <w:rPr>
          <w:rFonts w:ascii="Simplified Arabic" w:hAnsi="Simplified Arabic" w:cs="Simplified Arabic" w:hint="cs"/>
          <w:sz w:val="28"/>
          <w:szCs w:val="28"/>
          <w:rtl/>
        </w:rPr>
        <w:t xml:space="preserve"> </w:t>
      </w:r>
      <w:r w:rsidRPr="00EC7493">
        <w:rPr>
          <w:rFonts w:ascii="Simplified Arabic" w:hAnsi="Simplified Arabic" w:cs="Simplified Arabic"/>
          <w:sz w:val="28"/>
          <w:szCs w:val="28"/>
          <w:rtl/>
        </w:rPr>
        <w:t>تُعتبر إدارة الجودة أحد مظاهر النضج المؤسسي</w:t>
      </w:r>
      <w:r w:rsidRPr="00EC7493">
        <w:rPr>
          <w:rFonts w:ascii="Simplified Arabic" w:hAnsi="Simplified Arabic" w:cs="Simplified Arabic"/>
          <w:sz w:val="28"/>
          <w:szCs w:val="28"/>
        </w:rPr>
        <w:t xml:space="preserve"> </w:t>
      </w:r>
      <w:r w:rsidRPr="00EC7493">
        <w:rPr>
          <w:rFonts w:ascii="Simplified Arabic" w:hAnsi="Simplified Arabic" w:cs="Simplified Arabic"/>
          <w:sz w:val="28"/>
          <w:szCs w:val="28"/>
          <w:rtl/>
        </w:rPr>
        <w:t>إذ تعبّر عن مدى قدرة المنظمة على تحويل معايير الأداء إلى ثقافة تنظيمية قائمة على الوقاية بدلاً من التصحيح</w:t>
      </w:r>
      <w:r w:rsidRPr="00EC7493">
        <w:rPr>
          <w:rFonts w:ascii="Simplified Arabic" w:hAnsi="Simplified Arabic" w:cs="Simplified Arabic"/>
          <w:sz w:val="28"/>
          <w:szCs w:val="28"/>
        </w:rPr>
        <w:t>.</w:t>
      </w:r>
      <w:r w:rsidRPr="00EC7493">
        <w:rPr>
          <w:rFonts w:ascii="Simplified Arabic" w:hAnsi="Simplified Arabic" w:cs="Simplified Arabic"/>
          <w:sz w:val="28"/>
          <w:szCs w:val="28"/>
        </w:rPr>
        <w:br/>
      </w:r>
      <w:r w:rsidRPr="00EC7493">
        <w:rPr>
          <w:rFonts w:ascii="Simplified Arabic" w:hAnsi="Simplified Arabic" w:cs="Simplified Arabic"/>
          <w:sz w:val="28"/>
          <w:szCs w:val="28"/>
          <w:rtl/>
        </w:rPr>
        <w:t>كما تمثل الجودة المؤسسية مؤشرًا على تكامل الأنظمة الإدارية داخل المشروع،</w:t>
      </w:r>
      <w:r w:rsidRPr="00EC7493">
        <w:rPr>
          <w:rFonts w:ascii="Simplified Arabic" w:hAnsi="Simplified Arabic" w:cs="Simplified Arabic" w:hint="cs"/>
          <w:sz w:val="28"/>
          <w:szCs w:val="28"/>
          <w:rtl/>
        </w:rPr>
        <w:t xml:space="preserve"> </w:t>
      </w:r>
      <w:r w:rsidRPr="00EC7493">
        <w:rPr>
          <w:rFonts w:ascii="Simplified Arabic" w:hAnsi="Simplified Arabic" w:cs="Simplified Arabic"/>
          <w:sz w:val="28"/>
          <w:szCs w:val="28"/>
          <w:rtl/>
        </w:rPr>
        <w:t>وهي عنصر أساسي في بناء سمعة المؤسسة ومصداقيتها أمام أصحاب المصلحة والممولين</w:t>
      </w:r>
      <w:r w:rsidRPr="00EC7493">
        <w:rPr>
          <w:rFonts w:ascii="Simplified Arabic" w:hAnsi="Simplified Arabic" w:cs="Simplified Arabic"/>
          <w:sz w:val="28"/>
          <w:szCs w:val="28"/>
        </w:rPr>
        <w:t>.</w:t>
      </w:r>
    </w:p>
    <w:p w14:paraId="0058685A" w14:textId="1D94C4D5" w:rsidR="00EC7493" w:rsidRDefault="00EC7493" w:rsidP="00EC7493">
      <w:pPr>
        <w:rPr>
          <w:rFonts w:ascii="Simplified Arabic" w:hAnsi="Simplified Arabic" w:cs="Simplified Arabic"/>
          <w:sz w:val="28"/>
          <w:szCs w:val="28"/>
          <w:rtl/>
        </w:rPr>
      </w:pPr>
      <w:r w:rsidRPr="00EC7493">
        <w:rPr>
          <w:rFonts w:ascii="Simplified Arabic" w:hAnsi="Simplified Arabic" w:cs="Simplified Arabic"/>
          <w:sz w:val="28"/>
          <w:szCs w:val="28"/>
          <w:rtl/>
        </w:rPr>
        <w:t>وبناءً على ما سبق،</w:t>
      </w:r>
      <w:r w:rsidRPr="00EC7493">
        <w:rPr>
          <w:rFonts w:ascii="Simplified Arabic" w:hAnsi="Simplified Arabic" w:cs="Simplified Arabic" w:hint="cs"/>
          <w:sz w:val="28"/>
          <w:szCs w:val="28"/>
          <w:rtl/>
        </w:rPr>
        <w:t xml:space="preserve"> </w:t>
      </w:r>
      <w:r w:rsidRPr="00EC7493">
        <w:rPr>
          <w:rFonts w:ascii="Simplified Arabic" w:hAnsi="Simplified Arabic" w:cs="Simplified Arabic"/>
          <w:sz w:val="28"/>
          <w:szCs w:val="28"/>
          <w:rtl/>
        </w:rPr>
        <w:t>فإن ضمان جودة التنفيذ لا يُعد مجرد التزام فني،</w:t>
      </w:r>
      <w:r w:rsidRPr="00EC7493">
        <w:rPr>
          <w:rFonts w:ascii="Simplified Arabic" w:hAnsi="Simplified Arabic" w:cs="Simplified Arabic" w:hint="cs"/>
          <w:sz w:val="28"/>
          <w:szCs w:val="28"/>
          <w:rtl/>
        </w:rPr>
        <w:t xml:space="preserve"> </w:t>
      </w:r>
      <w:r w:rsidRPr="00EC7493">
        <w:rPr>
          <w:rFonts w:ascii="Simplified Arabic" w:hAnsi="Simplified Arabic" w:cs="Simplified Arabic"/>
          <w:sz w:val="28"/>
          <w:szCs w:val="28"/>
          <w:rtl/>
        </w:rPr>
        <w:t>بل هو عملية استراتيجية تهدف إلى تحقيق التوازن بين الكفاءة التشغيلية والتميز المؤسسي،</w:t>
      </w:r>
      <w:r w:rsidRPr="00EC7493">
        <w:rPr>
          <w:rFonts w:ascii="Simplified Arabic" w:hAnsi="Simplified Arabic" w:cs="Simplified Arabic" w:hint="cs"/>
          <w:sz w:val="28"/>
          <w:szCs w:val="28"/>
          <w:rtl/>
        </w:rPr>
        <w:t xml:space="preserve"> </w:t>
      </w:r>
      <w:r w:rsidRPr="00EC7493">
        <w:rPr>
          <w:rFonts w:ascii="Simplified Arabic" w:hAnsi="Simplified Arabic" w:cs="Simplified Arabic"/>
          <w:sz w:val="28"/>
          <w:szCs w:val="28"/>
          <w:rtl/>
        </w:rPr>
        <w:t>وتُسهم مباشرة في تعزيز مكانة المشاريع الكبرى ضمن منظومة التنمية الوطنية</w:t>
      </w:r>
      <w:r w:rsidRPr="00EC7493">
        <w:rPr>
          <w:rFonts w:ascii="Simplified Arabic" w:hAnsi="Simplified Arabic" w:cs="Simplified Arabic"/>
          <w:sz w:val="28"/>
          <w:szCs w:val="28"/>
        </w:rPr>
        <w:t>.</w:t>
      </w:r>
    </w:p>
    <w:p w14:paraId="7194313D" w14:textId="77777777" w:rsidR="0057428E" w:rsidRDefault="0057428E" w:rsidP="00EC7493">
      <w:pPr>
        <w:rPr>
          <w:rFonts w:ascii="Simplified Arabic" w:hAnsi="Simplified Arabic" w:cs="Simplified Arabic"/>
          <w:sz w:val="28"/>
          <w:szCs w:val="28"/>
          <w:rtl/>
        </w:rPr>
      </w:pPr>
    </w:p>
    <w:p w14:paraId="1AB4BF31" w14:textId="77777777" w:rsidR="005F219E" w:rsidRDefault="005F219E" w:rsidP="00EC7493">
      <w:pPr>
        <w:rPr>
          <w:rFonts w:ascii="Simplified Arabic" w:hAnsi="Simplified Arabic" w:cs="Simplified Arabic"/>
          <w:sz w:val="28"/>
          <w:szCs w:val="28"/>
          <w:rtl/>
        </w:rPr>
      </w:pPr>
    </w:p>
    <w:p w14:paraId="552AC8BF" w14:textId="77777777" w:rsidR="005F219E" w:rsidRPr="00EC7493" w:rsidRDefault="005F219E" w:rsidP="00EC7493">
      <w:pPr>
        <w:rPr>
          <w:rFonts w:ascii="Simplified Arabic" w:hAnsi="Simplified Arabic" w:cs="Simplified Arabic"/>
          <w:sz w:val="28"/>
          <w:szCs w:val="28"/>
        </w:rPr>
      </w:pPr>
    </w:p>
    <w:p w14:paraId="11D4A119" w14:textId="34C069B5" w:rsidR="0057428E" w:rsidRPr="003C7548" w:rsidRDefault="0057428E" w:rsidP="003C7548">
      <w:pPr>
        <w:pStyle w:val="ListParagraph"/>
        <w:numPr>
          <w:ilvl w:val="0"/>
          <w:numId w:val="50"/>
        </w:numPr>
        <w:rPr>
          <w:rFonts w:ascii="Simplified Arabic" w:hAnsi="Simplified Arabic" w:cs="Simplified Arabic"/>
          <w:b/>
          <w:bCs/>
          <w:sz w:val="28"/>
          <w:szCs w:val="28"/>
        </w:rPr>
      </w:pPr>
      <w:r w:rsidRPr="003C7548">
        <w:rPr>
          <w:rFonts w:ascii="Simplified Arabic" w:hAnsi="Simplified Arabic" w:cs="Simplified Arabic"/>
          <w:b/>
          <w:bCs/>
          <w:sz w:val="28"/>
          <w:szCs w:val="28"/>
          <w:rtl/>
        </w:rPr>
        <w:lastRenderedPageBreak/>
        <w:t>إدارة المخاطر</w:t>
      </w:r>
      <w:r w:rsidRPr="003C7548">
        <w:rPr>
          <w:rFonts w:ascii="Simplified Arabic" w:hAnsi="Simplified Arabic" w:cs="Simplified Arabic"/>
          <w:b/>
          <w:bCs/>
          <w:sz w:val="28"/>
          <w:szCs w:val="28"/>
        </w:rPr>
        <w:t xml:space="preserve"> (Risk Management)</w:t>
      </w:r>
    </w:p>
    <w:p w14:paraId="2534E7C4" w14:textId="583FF5BB" w:rsidR="0057428E" w:rsidRPr="0057428E" w:rsidRDefault="0057428E" w:rsidP="0057428E">
      <w:pPr>
        <w:rPr>
          <w:rFonts w:ascii="Simplified Arabic" w:hAnsi="Simplified Arabic" w:cs="Simplified Arabic"/>
          <w:sz w:val="28"/>
          <w:szCs w:val="28"/>
        </w:rPr>
      </w:pPr>
      <w:r w:rsidRPr="0057428E">
        <w:rPr>
          <w:rFonts w:ascii="Simplified Arabic" w:hAnsi="Simplified Arabic" w:cs="Simplified Arabic"/>
          <w:sz w:val="28"/>
          <w:szCs w:val="28"/>
          <w:rtl/>
        </w:rPr>
        <w:t>تُعد إدارة المخاطر من الركائز الجوهرية للعوامل الإدارية الحرجة للنجاح في المشاريع الكبرى،</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إذ تمثل العملية المنهجية التي تهدف إلى تحديد وتحليل وتقييم المخاطر المحتملة</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ووضع استراتيجيات استباقية لمعالجتها قبل أن تؤثر سلبًا على أهداف المشروع</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 xml:space="preserve">ويُعرّف </w:t>
      </w:r>
      <w:r w:rsidRPr="0057428E">
        <w:rPr>
          <w:rFonts w:ascii="Simplified Arabic" w:hAnsi="Simplified Arabic" w:cs="Simplified Arabic"/>
          <w:sz w:val="28"/>
          <w:szCs w:val="28"/>
        </w:rPr>
        <w:t xml:space="preserve">PMI (2021) </w:t>
      </w:r>
      <w:r w:rsidRPr="0057428E">
        <w:rPr>
          <w:rFonts w:ascii="Simplified Arabic" w:hAnsi="Simplified Arabic" w:cs="Simplified Arabic"/>
          <w:sz w:val="28"/>
          <w:szCs w:val="28"/>
          <w:rtl/>
        </w:rPr>
        <w:t>إدارة المخاطر بأنها “العمليات المنظمة التي تهدف إلى تحديد مصادر</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الخطر، وتقييم احتمالية حدوثها وتأثيرها، وتخطيط الاستجابات المناسبة لمراقبتها والتحكم فيها عبر دورة حياة المشروع</w:t>
      </w:r>
      <w:r w:rsidRPr="0057428E">
        <w:rPr>
          <w:rFonts w:ascii="Simplified Arabic" w:hAnsi="Simplified Arabic" w:cs="Simplified Arabic"/>
          <w:sz w:val="28"/>
          <w:szCs w:val="28"/>
        </w:rPr>
        <w:t>.”</w:t>
      </w:r>
    </w:p>
    <w:p w14:paraId="79AC2011" w14:textId="726A46A3" w:rsidR="0057428E" w:rsidRPr="0057428E" w:rsidRDefault="0057428E" w:rsidP="0057428E">
      <w:pPr>
        <w:rPr>
          <w:rFonts w:ascii="Simplified Arabic" w:hAnsi="Simplified Arabic" w:cs="Simplified Arabic"/>
          <w:sz w:val="28"/>
          <w:szCs w:val="28"/>
        </w:rPr>
      </w:pPr>
      <w:r w:rsidRPr="0057428E">
        <w:rPr>
          <w:rFonts w:ascii="Simplified Arabic" w:hAnsi="Simplified Arabic" w:cs="Simplified Arabic"/>
          <w:sz w:val="28"/>
          <w:szCs w:val="28"/>
          <w:rtl/>
        </w:rPr>
        <w:t xml:space="preserve">ويشير </w:t>
      </w:r>
      <w:r w:rsidRPr="0057428E">
        <w:rPr>
          <w:rFonts w:ascii="Simplified Arabic" w:hAnsi="Simplified Arabic" w:cs="Simplified Arabic"/>
          <w:sz w:val="28"/>
          <w:szCs w:val="28"/>
        </w:rPr>
        <w:t xml:space="preserve">Kerzner (2017) </w:t>
      </w:r>
      <w:r w:rsidRPr="0057428E">
        <w:rPr>
          <w:rFonts w:ascii="Simplified Arabic" w:hAnsi="Simplified Arabic" w:cs="Simplified Arabic"/>
          <w:sz w:val="28"/>
          <w:szCs w:val="28"/>
          <w:rtl/>
        </w:rPr>
        <w:t>إلى أن إدارة المخاطر الحديثة تجاوزت مفهوم “رد الفعل</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لتصبح نظامًا إداريًا استباقيًا</w:t>
      </w:r>
      <w:r w:rsidRPr="0057428E">
        <w:rPr>
          <w:rFonts w:ascii="Simplified Arabic" w:hAnsi="Simplified Arabic" w:cs="Simplified Arabic"/>
          <w:sz w:val="28"/>
          <w:szCs w:val="28"/>
        </w:rPr>
        <w:t xml:space="preserve"> (Proactive Management System)</w:t>
      </w:r>
      <w:r w:rsidRPr="0057428E">
        <w:rPr>
          <w:rFonts w:ascii="Simplified Arabic" w:hAnsi="Simplified Arabic" w:cs="Simplified Arabic"/>
          <w:sz w:val="28"/>
          <w:szCs w:val="28"/>
          <w:rtl/>
        </w:rPr>
        <w:t>،</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يعتمد على تحليل الاحتمالات</w:t>
      </w:r>
      <w:r w:rsidRPr="0057428E">
        <w:rPr>
          <w:rFonts w:ascii="Simplified Arabic" w:hAnsi="Simplified Arabic" w:cs="Simplified Arabic"/>
          <w:sz w:val="28"/>
          <w:szCs w:val="28"/>
        </w:rPr>
        <w:t xml:space="preserve"> (Probability Analysis) </w:t>
      </w:r>
      <w:r w:rsidRPr="0057428E">
        <w:rPr>
          <w:rFonts w:ascii="Simplified Arabic" w:hAnsi="Simplified Arabic" w:cs="Simplified Arabic"/>
          <w:sz w:val="28"/>
          <w:szCs w:val="28"/>
          <w:rtl/>
        </w:rPr>
        <w:t>وتقدير الأثر</w:t>
      </w:r>
      <w:r w:rsidRPr="0057428E">
        <w:rPr>
          <w:rFonts w:ascii="Simplified Arabic" w:hAnsi="Simplified Arabic" w:cs="Simplified Arabic"/>
          <w:sz w:val="28"/>
          <w:szCs w:val="28"/>
        </w:rPr>
        <w:t xml:space="preserve"> (Impact Assessment) </w:t>
      </w:r>
      <w:r w:rsidRPr="0057428E">
        <w:rPr>
          <w:rFonts w:ascii="Simplified Arabic" w:hAnsi="Simplified Arabic" w:cs="Simplified Arabic"/>
          <w:sz w:val="28"/>
          <w:szCs w:val="28"/>
          <w:rtl/>
        </w:rPr>
        <w:t>لتحديد الأولويات وإدارة عدم اليقين</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كما يوضح أن إدارة المخاطر الناجحة تتطلب دمجًا فعّالًا بين القيادة العليا وفِرق المشروع،</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بحيث تُصبح قرارات الاستجابة للمخاطر جزءًا من الثقافة التنظيمية للمؤسسة وليست إجراءً مؤقتًا</w:t>
      </w:r>
      <w:r w:rsidRPr="0057428E">
        <w:rPr>
          <w:rFonts w:ascii="Simplified Arabic" w:hAnsi="Simplified Arabic" w:cs="Simplified Arabic"/>
          <w:sz w:val="28"/>
          <w:szCs w:val="28"/>
        </w:rPr>
        <w:t>.</w:t>
      </w:r>
    </w:p>
    <w:p w14:paraId="5B573285" w14:textId="4A5D699F" w:rsidR="0057428E" w:rsidRPr="0057428E" w:rsidRDefault="0057428E" w:rsidP="0057428E">
      <w:pPr>
        <w:rPr>
          <w:rFonts w:ascii="Simplified Arabic" w:hAnsi="Simplified Arabic" w:cs="Simplified Arabic"/>
          <w:sz w:val="28"/>
          <w:szCs w:val="28"/>
        </w:rPr>
      </w:pPr>
      <w:r w:rsidRPr="0057428E">
        <w:rPr>
          <w:rFonts w:ascii="Simplified Arabic" w:hAnsi="Simplified Arabic" w:cs="Simplified Arabic"/>
          <w:sz w:val="28"/>
          <w:szCs w:val="28"/>
          <w:rtl/>
        </w:rPr>
        <w:t>وفي المشاريع الإنشائية الكبرى، تتعدد مصادر المخاطر ما بين مخاطر مالية وفنية وتشغيلية وتنظيمية</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 xml:space="preserve">فقد بيّنت دراسة </w:t>
      </w:r>
      <w:proofErr w:type="spellStart"/>
      <w:r w:rsidRPr="0057428E">
        <w:rPr>
          <w:rFonts w:ascii="Simplified Arabic" w:hAnsi="Simplified Arabic" w:cs="Simplified Arabic"/>
          <w:sz w:val="28"/>
          <w:szCs w:val="28"/>
        </w:rPr>
        <w:t>Doloi</w:t>
      </w:r>
      <w:proofErr w:type="spellEnd"/>
      <w:r w:rsidRPr="0057428E">
        <w:rPr>
          <w:rFonts w:ascii="Simplified Arabic" w:hAnsi="Simplified Arabic" w:cs="Simplified Arabic"/>
          <w:sz w:val="28"/>
          <w:szCs w:val="28"/>
        </w:rPr>
        <w:t xml:space="preserve"> et al. (2012) </w:t>
      </w:r>
      <w:r w:rsidRPr="0057428E">
        <w:rPr>
          <w:rFonts w:ascii="Simplified Arabic" w:hAnsi="Simplified Arabic" w:cs="Simplified Arabic"/>
          <w:sz w:val="28"/>
          <w:szCs w:val="28"/>
          <w:rtl/>
        </w:rPr>
        <w:t>أن أكثر من 50% من حالات تعثر المشاريع الكبرى</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تعود إلى غياب أنظمة فعالة لإدارة المخاطر منذ مرحلة التخطيط الأولي،</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وأن المشاريع التي تتبنّى منهجًا منظمًا لإدارة المخاطر تُحقق نسب إنجاز أعلى بنسبة 25% من غيرها</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 xml:space="preserve">كما أكّد </w:t>
      </w:r>
      <w:r w:rsidRPr="0057428E">
        <w:rPr>
          <w:rFonts w:ascii="Simplified Arabic" w:hAnsi="Simplified Arabic" w:cs="Simplified Arabic"/>
          <w:sz w:val="28"/>
          <w:szCs w:val="28"/>
        </w:rPr>
        <w:t xml:space="preserve">Hillson (2014) </w:t>
      </w:r>
      <w:r w:rsidRPr="0057428E">
        <w:rPr>
          <w:rFonts w:ascii="Simplified Arabic" w:hAnsi="Simplified Arabic" w:cs="Simplified Arabic"/>
          <w:sz w:val="28"/>
          <w:szCs w:val="28"/>
          <w:rtl/>
        </w:rPr>
        <w:t>أن فعالية إدارة المخاطر في المشاريع الضخمة ترتبط بمدى وضوح المسؤوليات والحوكمة المؤسسية،</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إذ إن “غياب توزيع الأدوار يجعل المخاطر التنظيمية تتضاعف في المراحل المتقدمة من المشروع</w:t>
      </w:r>
      <w:r w:rsidRPr="0057428E">
        <w:rPr>
          <w:rFonts w:ascii="Simplified Arabic" w:hAnsi="Simplified Arabic" w:cs="Simplified Arabic"/>
          <w:sz w:val="28"/>
          <w:szCs w:val="28"/>
        </w:rPr>
        <w:t>.”</w:t>
      </w:r>
    </w:p>
    <w:p w14:paraId="3B3A0C62" w14:textId="1C167B09" w:rsidR="0057428E" w:rsidRPr="0057428E" w:rsidRDefault="0057428E" w:rsidP="0057428E">
      <w:pPr>
        <w:rPr>
          <w:rFonts w:ascii="Simplified Arabic" w:hAnsi="Simplified Arabic" w:cs="Simplified Arabic"/>
          <w:sz w:val="28"/>
          <w:szCs w:val="28"/>
        </w:rPr>
      </w:pPr>
      <w:r w:rsidRPr="0057428E">
        <w:rPr>
          <w:rFonts w:ascii="Simplified Arabic" w:hAnsi="Simplified Arabic" w:cs="Simplified Arabic"/>
          <w:sz w:val="28"/>
          <w:szCs w:val="28"/>
          <w:rtl/>
        </w:rPr>
        <w:t>وفي السياق السعودي،</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تُعد إدارة المخاطر جزءًا أساسيًا من منظومة حوكمة المشاريع الوطنية ضمن رؤية المملكة 2030،</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حيث نصت المبادئ التوجيهية في برنامج التحول الوطني</w:t>
      </w:r>
      <w:r w:rsidRPr="0057428E">
        <w:rPr>
          <w:rFonts w:ascii="Simplified Arabic" w:hAnsi="Simplified Arabic" w:cs="Simplified Arabic"/>
          <w:sz w:val="28"/>
          <w:szCs w:val="28"/>
        </w:rPr>
        <w:t xml:space="preserve"> (NTP) </w:t>
      </w:r>
      <w:r w:rsidRPr="0057428E">
        <w:rPr>
          <w:rFonts w:ascii="Simplified Arabic" w:hAnsi="Simplified Arabic" w:cs="Simplified Arabic"/>
          <w:sz w:val="28"/>
          <w:szCs w:val="28"/>
          <w:rtl/>
        </w:rPr>
        <w:t>على أهمية “تحقيق التوازن بين المخاطرة والفرص</w:t>
      </w:r>
      <w:r w:rsidRPr="0057428E">
        <w:rPr>
          <w:rFonts w:ascii="Simplified Arabic" w:hAnsi="Simplified Arabic" w:cs="Simplified Arabic"/>
          <w:sz w:val="28"/>
          <w:szCs w:val="28"/>
        </w:rPr>
        <w:t>”</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عبر تطبيق أنظمة رقابية واستباقية تضمن استدامة المشاريع</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وقد تبنّت وزارة الاقتصاد والتخطيط</w:t>
      </w:r>
      <w:r w:rsidRPr="0057428E">
        <w:rPr>
          <w:rFonts w:ascii="Simplified Arabic" w:hAnsi="Simplified Arabic" w:cs="Simplified Arabic"/>
          <w:sz w:val="28"/>
          <w:szCs w:val="28"/>
        </w:rPr>
        <w:t xml:space="preserve"> (2022) </w:t>
      </w:r>
      <w:r w:rsidRPr="0057428E">
        <w:rPr>
          <w:rFonts w:ascii="Simplified Arabic" w:hAnsi="Simplified Arabic" w:cs="Simplified Arabic"/>
          <w:sz w:val="28"/>
          <w:szCs w:val="28"/>
          <w:rtl/>
        </w:rPr>
        <w:t xml:space="preserve">منهجية </w:t>
      </w:r>
      <w:r w:rsidRPr="0057428E">
        <w:rPr>
          <w:rFonts w:ascii="Simplified Arabic" w:hAnsi="Simplified Arabic" w:cs="Simplified Arabic"/>
          <w:sz w:val="28"/>
          <w:szCs w:val="28"/>
        </w:rPr>
        <w:t>Enterprise Risk Management (ERM)</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في متابعة المشاريع الكبرى، وربطت تقييم المخاطر بمؤشرات الأداء التنفيذي للجهات الحكومية</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lastRenderedPageBreak/>
        <w:t xml:space="preserve">كما أن مشاريع مثل نيوم والبحر الأحمر تبنّت منهجية </w:t>
      </w:r>
      <w:r w:rsidRPr="0057428E">
        <w:rPr>
          <w:rFonts w:ascii="Simplified Arabic" w:hAnsi="Simplified Arabic" w:cs="Simplified Arabic"/>
          <w:sz w:val="28"/>
          <w:szCs w:val="28"/>
        </w:rPr>
        <w:t>Integrated Risk Framework</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التي تربط بين تحليل المخاطر التشغيلية والبيئية والاجتماعية في منظومة واحدة،</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مما أدى إلى تقليل الانحرافات الزمنية والمالية وتعزيز الشفافية في تقارير الأداء</w:t>
      </w:r>
      <w:r w:rsidRPr="0057428E">
        <w:rPr>
          <w:rFonts w:ascii="Simplified Arabic" w:hAnsi="Simplified Arabic" w:cs="Simplified Arabic"/>
          <w:sz w:val="28"/>
          <w:szCs w:val="28"/>
        </w:rPr>
        <w:t>.</w:t>
      </w:r>
    </w:p>
    <w:p w14:paraId="3CF9CCF1" w14:textId="4B37ADA6" w:rsidR="0057428E" w:rsidRPr="0057428E" w:rsidRDefault="0057428E" w:rsidP="0057428E">
      <w:pPr>
        <w:rPr>
          <w:rFonts w:ascii="Simplified Arabic" w:hAnsi="Simplified Arabic" w:cs="Simplified Arabic"/>
          <w:sz w:val="28"/>
          <w:szCs w:val="28"/>
        </w:rPr>
      </w:pPr>
      <w:r w:rsidRPr="0057428E">
        <w:rPr>
          <w:rFonts w:ascii="Simplified Arabic" w:hAnsi="Simplified Arabic" w:cs="Simplified Arabic"/>
          <w:sz w:val="28"/>
          <w:szCs w:val="28"/>
          <w:rtl/>
        </w:rPr>
        <w:t>من منظور</w:t>
      </w:r>
      <w:r w:rsidRPr="0057428E">
        <w:rPr>
          <w:rFonts w:ascii="Simplified Arabic" w:hAnsi="Simplified Arabic" w:cs="Simplified Arabic"/>
          <w:sz w:val="28"/>
          <w:szCs w:val="28"/>
        </w:rPr>
        <w:t xml:space="preserve"> </w:t>
      </w:r>
      <w:r w:rsidRPr="0057428E">
        <w:rPr>
          <w:rFonts w:ascii="Simplified Arabic" w:hAnsi="Simplified Arabic" w:cs="Simplified Arabic" w:hint="cs"/>
          <w:sz w:val="28"/>
          <w:szCs w:val="28"/>
          <w:rtl/>
        </w:rPr>
        <w:t>إدارة الاعمال</w:t>
      </w:r>
      <w:r w:rsidRPr="0057428E">
        <w:rPr>
          <w:rFonts w:ascii="Simplified Arabic" w:hAnsi="Simplified Arabic" w:cs="Simplified Arabic"/>
          <w:sz w:val="28"/>
          <w:szCs w:val="28"/>
          <w:rtl/>
        </w:rPr>
        <w:t>،</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تُمثّل إدارة المخاطر عنصرًا استراتيجيًا يعكس نضج المؤسسة في التنبؤ والاستجابة،</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إذ إنها ليست مجرد أداة للحماية، بل وسيلة لزيادة الكفاءة المؤسسية وتوجيه الموارد نحو المجالات ذات الأولوية</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 xml:space="preserve">ويشير </w:t>
      </w:r>
      <w:r w:rsidRPr="0057428E">
        <w:rPr>
          <w:rFonts w:ascii="Simplified Arabic" w:hAnsi="Simplified Arabic" w:cs="Simplified Arabic"/>
          <w:sz w:val="28"/>
          <w:szCs w:val="28"/>
        </w:rPr>
        <w:t xml:space="preserve">Turner &amp; Müller (2005) </w:t>
      </w:r>
      <w:r w:rsidRPr="0057428E">
        <w:rPr>
          <w:rFonts w:ascii="Simplified Arabic" w:hAnsi="Simplified Arabic" w:cs="Simplified Arabic"/>
          <w:sz w:val="28"/>
          <w:szCs w:val="28"/>
          <w:rtl/>
        </w:rPr>
        <w:t>إلى أن نجاح إدارة المخاطر في المشاريع الكبرى</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يرتبط ارتباطًا مباشرًا بأسلوب القيادة التحويلية</w:t>
      </w:r>
      <w:r w:rsidRPr="0057428E">
        <w:rPr>
          <w:rFonts w:ascii="Simplified Arabic" w:hAnsi="Simplified Arabic" w:cs="Simplified Arabic"/>
          <w:sz w:val="28"/>
          <w:szCs w:val="28"/>
        </w:rPr>
        <w:t xml:space="preserve"> (Transformational Leadership)</w:t>
      </w:r>
      <w:r w:rsidRPr="0057428E">
        <w:rPr>
          <w:rFonts w:ascii="Simplified Arabic" w:hAnsi="Simplified Arabic" w:cs="Simplified Arabic"/>
          <w:sz w:val="28"/>
          <w:szCs w:val="28"/>
          <w:rtl/>
        </w:rPr>
        <w:t>،</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التي تُشجع على التواصل، والمساءلة، واتخاذ القرار التشاركي عند ظهور تحديات غير متوقعة</w:t>
      </w:r>
      <w:r w:rsidRPr="0057428E">
        <w:rPr>
          <w:rFonts w:ascii="Simplified Arabic" w:hAnsi="Simplified Arabic" w:cs="Simplified Arabic"/>
          <w:sz w:val="28"/>
          <w:szCs w:val="28"/>
        </w:rPr>
        <w:t>.</w:t>
      </w:r>
    </w:p>
    <w:p w14:paraId="5637FC03" w14:textId="5A289778" w:rsidR="0057428E" w:rsidRDefault="0057428E" w:rsidP="0057428E">
      <w:pPr>
        <w:rPr>
          <w:rFonts w:ascii="Simplified Arabic" w:hAnsi="Simplified Arabic" w:cs="Simplified Arabic"/>
          <w:sz w:val="28"/>
          <w:szCs w:val="28"/>
          <w:rtl/>
        </w:rPr>
      </w:pPr>
      <w:r w:rsidRPr="0057428E">
        <w:rPr>
          <w:rFonts w:ascii="Simplified Arabic" w:hAnsi="Simplified Arabic" w:cs="Simplified Arabic"/>
          <w:sz w:val="28"/>
          <w:szCs w:val="28"/>
          <w:rtl/>
        </w:rPr>
        <w:t>وبناءً على ما سبق،</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يمكن القول إن إدارة المخاطر في المشاريع الكبرى ليست مجرد عملية فنية،</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بل هي إطار إداري شامل يتكامل مع التخطيط الاستراتيجي، وإدارة الوقت، وإدارة التكاليف لضمان تحقيق الأهداف بكفاءة</w:t>
      </w:r>
      <w:r w:rsidRPr="0057428E">
        <w:rPr>
          <w:rFonts w:ascii="Simplified Arabic" w:hAnsi="Simplified Arabic" w:cs="Simplified Arabic"/>
          <w:sz w:val="28"/>
          <w:szCs w:val="28"/>
        </w:rPr>
        <w:t>.</w:t>
      </w:r>
      <w:r w:rsidRPr="0057428E">
        <w:rPr>
          <w:rFonts w:ascii="Simplified Arabic" w:hAnsi="Simplified Arabic" w:cs="Simplified Arabic"/>
          <w:sz w:val="28"/>
          <w:szCs w:val="28"/>
        </w:rPr>
        <w:br/>
      </w:r>
      <w:r w:rsidRPr="0057428E">
        <w:rPr>
          <w:rFonts w:ascii="Simplified Arabic" w:hAnsi="Simplified Arabic" w:cs="Simplified Arabic"/>
          <w:sz w:val="28"/>
          <w:szCs w:val="28"/>
          <w:rtl/>
        </w:rPr>
        <w:t>وتُعد فعالية إدارة المخاطر مؤشرًا أساسيًا على النضج الإداري وقدرة المؤسسة على تحقيق التوازن بين الطموح والتنفيذ،</w:t>
      </w:r>
      <w:r w:rsidRPr="0057428E">
        <w:rPr>
          <w:rFonts w:ascii="Simplified Arabic" w:hAnsi="Simplified Arabic" w:cs="Simplified Arabic" w:hint="cs"/>
          <w:sz w:val="28"/>
          <w:szCs w:val="28"/>
          <w:rtl/>
        </w:rPr>
        <w:t xml:space="preserve"> </w:t>
      </w:r>
      <w:r w:rsidRPr="0057428E">
        <w:rPr>
          <w:rFonts w:ascii="Simplified Arabic" w:hAnsi="Simplified Arabic" w:cs="Simplified Arabic"/>
          <w:sz w:val="28"/>
          <w:szCs w:val="28"/>
          <w:rtl/>
        </w:rPr>
        <w:t>وهو ما يجعلها من أبرز العوامل الحاسمة في نجاح المشاريع الإنشائية الكبرى ضمن بيئة التنمية السعودية الحديثة</w:t>
      </w:r>
      <w:r w:rsidRPr="0057428E">
        <w:rPr>
          <w:rFonts w:ascii="Simplified Arabic" w:hAnsi="Simplified Arabic" w:cs="Simplified Arabic"/>
          <w:sz w:val="28"/>
          <w:szCs w:val="28"/>
        </w:rPr>
        <w:t>.</w:t>
      </w:r>
    </w:p>
    <w:p w14:paraId="733444E6" w14:textId="77777777" w:rsidR="0057428E" w:rsidRDefault="0057428E" w:rsidP="0057428E">
      <w:pPr>
        <w:rPr>
          <w:rFonts w:ascii="Simplified Arabic" w:hAnsi="Simplified Arabic" w:cs="Simplified Arabic"/>
          <w:sz w:val="28"/>
          <w:szCs w:val="28"/>
          <w:rtl/>
        </w:rPr>
      </w:pPr>
    </w:p>
    <w:p w14:paraId="580474D9" w14:textId="636E124A" w:rsidR="001E2054" w:rsidRPr="003C7548" w:rsidRDefault="001E2054" w:rsidP="003C7548">
      <w:pPr>
        <w:pStyle w:val="ListParagraph"/>
        <w:numPr>
          <w:ilvl w:val="0"/>
          <w:numId w:val="50"/>
        </w:numPr>
        <w:rPr>
          <w:rFonts w:ascii="Simplified Arabic" w:hAnsi="Simplified Arabic" w:cs="Simplified Arabic"/>
          <w:b/>
          <w:bCs/>
          <w:sz w:val="28"/>
          <w:szCs w:val="28"/>
        </w:rPr>
      </w:pPr>
      <w:r w:rsidRPr="003C7548">
        <w:rPr>
          <w:rFonts w:ascii="Simplified Arabic" w:hAnsi="Simplified Arabic" w:cs="Simplified Arabic"/>
          <w:b/>
          <w:bCs/>
          <w:sz w:val="28"/>
          <w:szCs w:val="28"/>
          <w:rtl/>
        </w:rPr>
        <w:t>التواصل الإداري الفعّال</w:t>
      </w:r>
      <w:r w:rsidRPr="003C7548">
        <w:rPr>
          <w:rFonts w:ascii="Simplified Arabic" w:hAnsi="Simplified Arabic" w:cs="Simplified Arabic"/>
          <w:b/>
          <w:bCs/>
          <w:sz w:val="28"/>
          <w:szCs w:val="28"/>
        </w:rPr>
        <w:t xml:space="preserve"> (Effective Communication Management)</w:t>
      </w:r>
    </w:p>
    <w:p w14:paraId="3E038A2A" w14:textId="13E3EAA4" w:rsidR="001E2054" w:rsidRPr="001E2054" w:rsidRDefault="001E2054" w:rsidP="001E2054">
      <w:pPr>
        <w:rPr>
          <w:rFonts w:ascii="Simplified Arabic" w:hAnsi="Simplified Arabic" w:cs="Simplified Arabic"/>
          <w:sz w:val="28"/>
          <w:szCs w:val="28"/>
        </w:rPr>
      </w:pPr>
      <w:r w:rsidRPr="001E2054">
        <w:rPr>
          <w:rFonts w:ascii="Simplified Arabic" w:hAnsi="Simplified Arabic" w:cs="Simplified Arabic"/>
          <w:sz w:val="28"/>
          <w:szCs w:val="28"/>
          <w:rtl/>
        </w:rPr>
        <w:t>يُعد التواصل الإداري الفعّال من العوامل الإدارية الحرجة التي تؤثر بشكل مباشر في نجاح المشاريع الكبرى،</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إذ يُمثل الوسيلة الأساسية التي تُنظم تدفق المعلومات بين مختلف أصحاب المصلحة في المشروع،</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وتُسهم في توحيد الجهود وتحقيق الانسجام الإداري والتنظيمي بين الأطراف المشاركة</w:t>
      </w:r>
      <w:r w:rsidRPr="001E2054">
        <w:rPr>
          <w:rFonts w:ascii="Simplified Arabic" w:hAnsi="Simplified Arabic" w:cs="Simplified Arabic"/>
          <w:sz w:val="28"/>
          <w:szCs w:val="28"/>
        </w:rPr>
        <w:t>.</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ويُعرّف معهد إدارة المشاريع</w:t>
      </w:r>
      <w:r w:rsidRPr="001E2054">
        <w:rPr>
          <w:rFonts w:ascii="Simplified Arabic" w:hAnsi="Simplified Arabic" w:cs="Simplified Arabic"/>
          <w:sz w:val="28"/>
          <w:szCs w:val="28"/>
        </w:rPr>
        <w:t xml:space="preserve"> (PMI, 2021) </w:t>
      </w:r>
      <w:r w:rsidRPr="001E2054">
        <w:rPr>
          <w:rFonts w:ascii="Simplified Arabic" w:hAnsi="Simplified Arabic" w:cs="Simplified Arabic"/>
          <w:sz w:val="28"/>
          <w:szCs w:val="28"/>
          <w:rtl/>
        </w:rPr>
        <w:t>التواصل بأنه “العمليات التي تُعنى بضمان تطوير المعلومات وتوزيعها واستلامها وفهمها بالشكل الذي يضمن تحقيق أهداف المشروع</w:t>
      </w:r>
      <w:r w:rsidRPr="001E2054">
        <w:rPr>
          <w:rFonts w:ascii="Simplified Arabic" w:hAnsi="Simplified Arabic" w:cs="Simplified Arabic"/>
          <w:sz w:val="28"/>
          <w:szCs w:val="28"/>
        </w:rPr>
        <w:t>.”</w:t>
      </w:r>
    </w:p>
    <w:p w14:paraId="28D8453A" w14:textId="773CA391" w:rsidR="001E2054" w:rsidRPr="001E2054" w:rsidRDefault="001E2054" w:rsidP="001E2054">
      <w:pPr>
        <w:rPr>
          <w:rFonts w:ascii="Simplified Arabic" w:hAnsi="Simplified Arabic" w:cs="Simplified Arabic"/>
          <w:sz w:val="28"/>
          <w:szCs w:val="28"/>
        </w:rPr>
      </w:pPr>
      <w:r w:rsidRPr="001E2054">
        <w:rPr>
          <w:rFonts w:ascii="Simplified Arabic" w:hAnsi="Simplified Arabic" w:cs="Simplified Arabic"/>
          <w:sz w:val="28"/>
          <w:szCs w:val="28"/>
          <w:rtl/>
        </w:rPr>
        <w:t xml:space="preserve">يؤكد </w:t>
      </w:r>
      <w:r w:rsidRPr="001E2054">
        <w:rPr>
          <w:rFonts w:ascii="Simplified Arabic" w:hAnsi="Simplified Arabic" w:cs="Simplified Arabic"/>
          <w:sz w:val="28"/>
          <w:szCs w:val="28"/>
        </w:rPr>
        <w:t xml:space="preserve">Kerzner (2017) </w:t>
      </w:r>
      <w:r w:rsidRPr="001E2054">
        <w:rPr>
          <w:rFonts w:ascii="Simplified Arabic" w:hAnsi="Simplified Arabic" w:cs="Simplified Arabic"/>
          <w:sz w:val="28"/>
          <w:szCs w:val="28"/>
          <w:rtl/>
        </w:rPr>
        <w:t>أن ضعف الاتصال الإداري يُعد أحد أهم أسباب الإخفاق في المشاريع الكبرى،</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إذ يؤدي إلى تضارب المهام وسوء التنسيق بين الفرق التنفيذية والإشرافية</w:t>
      </w:r>
      <w:r w:rsidRPr="001E2054">
        <w:rPr>
          <w:rFonts w:ascii="Simplified Arabic" w:hAnsi="Simplified Arabic" w:cs="Simplified Arabic"/>
          <w:sz w:val="28"/>
          <w:szCs w:val="28"/>
        </w:rPr>
        <w:t>.</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ويُشير إلى أن التواصل الفعّال يجب أن يكون منظمًا ومنفتحًا،</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 xml:space="preserve">قائمًا على الشفافية، ويُتيح تبادل </w:t>
      </w:r>
      <w:r w:rsidRPr="001E2054">
        <w:rPr>
          <w:rFonts w:ascii="Simplified Arabic" w:hAnsi="Simplified Arabic" w:cs="Simplified Arabic"/>
          <w:sz w:val="28"/>
          <w:szCs w:val="28"/>
          <w:rtl/>
        </w:rPr>
        <w:lastRenderedPageBreak/>
        <w:t>المعلومات في الاتجاهين من الإدارة العليا إلى التنفيذ والعكس</w:t>
      </w:r>
      <w:r w:rsidRPr="001E2054">
        <w:rPr>
          <w:rFonts w:ascii="Simplified Arabic" w:hAnsi="Simplified Arabic" w:cs="Simplified Arabic"/>
          <w:sz w:val="28"/>
          <w:szCs w:val="28"/>
        </w:rPr>
        <w:t xml:space="preserve"> </w:t>
      </w:r>
      <w:r w:rsidRPr="001E2054">
        <w:rPr>
          <w:rFonts w:ascii="Simplified Arabic" w:hAnsi="Simplified Arabic" w:cs="Simplified Arabic"/>
          <w:sz w:val="28"/>
          <w:szCs w:val="28"/>
          <w:rtl/>
        </w:rPr>
        <w:t>بحيث تصبح القرارات أكثر وضوحًا وسرعة في التطبيق</w:t>
      </w:r>
      <w:r w:rsidRPr="001E2054">
        <w:rPr>
          <w:rFonts w:ascii="Simplified Arabic" w:hAnsi="Simplified Arabic" w:cs="Simplified Arabic"/>
          <w:sz w:val="28"/>
          <w:szCs w:val="28"/>
        </w:rPr>
        <w:t>.</w:t>
      </w:r>
    </w:p>
    <w:p w14:paraId="0BE47EFE" w14:textId="63B588E1" w:rsidR="001E2054" w:rsidRPr="001E2054" w:rsidRDefault="001E2054" w:rsidP="001E2054">
      <w:pPr>
        <w:rPr>
          <w:rFonts w:ascii="Simplified Arabic" w:hAnsi="Simplified Arabic" w:cs="Simplified Arabic"/>
          <w:sz w:val="28"/>
          <w:szCs w:val="28"/>
        </w:rPr>
      </w:pPr>
      <w:r w:rsidRPr="001E2054">
        <w:rPr>
          <w:rFonts w:ascii="Simplified Arabic" w:hAnsi="Simplified Arabic" w:cs="Simplified Arabic"/>
          <w:sz w:val="28"/>
          <w:szCs w:val="28"/>
          <w:rtl/>
        </w:rPr>
        <w:t xml:space="preserve">وبيّنت دراسة </w:t>
      </w:r>
      <w:r w:rsidRPr="001E2054">
        <w:rPr>
          <w:rFonts w:ascii="Simplified Arabic" w:hAnsi="Simplified Arabic" w:cs="Simplified Arabic"/>
          <w:sz w:val="28"/>
          <w:szCs w:val="28"/>
        </w:rPr>
        <w:t xml:space="preserve">Chan et al. (2004) </w:t>
      </w:r>
      <w:r w:rsidRPr="001E2054">
        <w:rPr>
          <w:rFonts w:ascii="Simplified Arabic" w:hAnsi="Simplified Arabic" w:cs="Simplified Arabic"/>
          <w:sz w:val="28"/>
          <w:szCs w:val="28"/>
          <w:rtl/>
        </w:rPr>
        <w:t>أن فعالية الاتصال داخل المشاريع الإنشائية</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ترتبط بمدى وجود قنوات اتصال رسمية وهيكل تنظيمي واضح لتبادل المعلومات</w:t>
      </w:r>
      <w:r w:rsidRPr="001E2054">
        <w:rPr>
          <w:rFonts w:ascii="Simplified Arabic" w:hAnsi="Simplified Arabic" w:cs="Simplified Arabic"/>
          <w:sz w:val="28"/>
          <w:szCs w:val="28"/>
        </w:rPr>
        <w:t>.</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كما أوضحت أن المشاريع التي تعتمد على نظم تواصل حديثة سواء رقمية أو إدارية</w:t>
      </w:r>
      <w:r w:rsidRPr="001E2054">
        <w:rPr>
          <w:rFonts w:ascii="Simplified Arabic" w:hAnsi="Simplified Arabic" w:cs="Simplified Arabic"/>
          <w:sz w:val="28"/>
          <w:szCs w:val="28"/>
        </w:rPr>
        <w:t xml:space="preserve"> </w:t>
      </w:r>
      <w:r w:rsidRPr="001E2054">
        <w:rPr>
          <w:rFonts w:ascii="Simplified Arabic" w:hAnsi="Simplified Arabic" w:cs="Simplified Arabic"/>
          <w:sz w:val="28"/>
          <w:szCs w:val="28"/>
          <w:rtl/>
        </w:rPr>
        <w:t>تحقق أداءً أعلى في الجوانب المتعلقة بالجدول الزمني وجودة التنفيذ</w:t>
      </w:r>
      <w:r w:rsidRPr="001E2054">
        <w:rPr>
          <w:rFonts w:ascii="Simplified Arabic" w:hAnsi="Simplified Arabic" w:cs="Simplified Arabic"/>
          <w:sz w:val="28"/>
          <w:szCs w:val="28"/>
        </w:rPr>
        <w:t>.</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 xml:space="preserve">وأكدت دراسة </w:t>
      </w:r>
      <w:proofErr w:type="spellStart"/>
      <w:r w:rsidRPr="001E2054">
        <w:rPr>
          <w:rFonts w:ascii="Simplified Arabic" w:hAnsi="Simplified Arabic" w:cs="Simplified Arabic"/>
          <w:sz w:val="28"/>
          <w:szCs w:val="28"/>
        </w:rPr>
        <w:t>Doloi</w:t>
      </w:r>
      <w:proofErr w:type="spellEnd"/>
      <w:r w:rsidRPr="001E2054">
        <w:rPr>
          <w:rFonts w:ascii="Simplified Arabic" w:hAnsi="Simplified Arabic" w:cs="Simplified Arabic"/>
          <w:sz w:val="28"/>
          <w:szCs w:val="28"/>
        </w:rPr>
        <w:t xml:space="preserve"> et al. (2012) </w:t>
      </w:r>
      <w:r w:rsidRPr="001E2054">
        <w:rPr>
          <w:rFonts w:ascii="Simplified Arabic" w:hAnsi="Simplified Arabic" w:cs="Simplified Arabic"/>
          <w:sz w:val="28"/>
          <w:szCs w:val="28"/>
          <w:rtl/>
        </w:rPr>
        <w:t>أن ضعف التواصل بين المالك والمقاول والاستشاري</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يؤدي إلى زيادة معدلات إعادة العمل وارتفاع التكاليف التشغيلية،</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بينما تُسهم اجتماعات التنسيق الدورية في حل المشكلات مبكرًا وتقليل النزاعات</w:t>
      </w:r>
      <w:r w:rsidRPr="001E2054">
        <w:rPr>
          <w:rFonts w:ascii="Simplified Arabic" w:hAnsi="Simplified Arabic" w:cs="Simplified Arabic"/>
          <w:sz w:val="28"/>
          <w:szCs w:val="28"/>
        </w:rPr>
        <w:t>.</w:t>
      </w:r>
    </w:p>
    <w:p w14:paraId="57E87D3C" w14:textId="280BF535" w:rsidR="001E2054" w:rsidRPr="001E2054" w:rsidRDefault="001E2054" w:rsidP="001E2054">
      <w:pPr>
        <w:rPr>
          <w:rFonts w:ascii="Simplified Arabic" w:hAnsi="Simplified Arabic" w:cs="Simplified Arabic"/>
          <w:sz w:val="28"/>
          <w:szCs w:val="28"/>
        </w:rPr>
      </w:pPr>
      <w:r w:rsidRPr="001E2054">
        <w:rPr>
          <w:rFonts w:ascii="Simplified Arabic" w:hAnsi="Simplified Arabic" w:cs="Simplified Arabic"/>
          <w:sz w:val="28"/>
          <w:szCs w:val="28"/>
          <w:rtl/>
        </w:rPr>
        <w:t xml:space="preserve">وفي السياق </w:t>
      </w:r>
      <w:r w:rsidR="000B2DA3" w:rsidRPr="001E2054">
        <w:rPr>
          <w:rFonts w:ascii="Simplified Arabic" w:hAnsi="Simplified Arabic" w:cs="Simplified Arabic" w:hint="cs"/>
          <w:sz w:val="28"/>
          <w:szCs w:val="28"/>
          <w:rtl/>
        </w:rPr>
        <w:t>ال</w:t>
      </w:r>
      <w:r w:rsidR="000B2DA3" w:rsidRPr="000B2DA3">
        <w:rPr>
          <w:rFonts w:ascii="Simplified Arabic" w:hAnsi="Simplified Arabic" w:cs="Simplified Arabic" w:hint="cs"/>
          <w:sz w:val="28"/>
          <w:szCs w:val="28"/>
          <w:rtl/>
        </w:rPr>
        <w:t>سعودي</w:t>
      </w:r>
      <w:r w:rsidR="000B2DA3" w:rsidRPr="001E2054">
        <w:rPr>
          <w:rFonts w:ascii="Simplified Arabic" w:hAnsi="Simplified Arabic" w:cs="Simplified Arabic" w:hint="cs"/>
          <w:sz w:val="28"/>
          <w:szCs w:val="28"/>
          <w:rtl/>
        </w:rPr>
        <w:t xml:space="preserve"> تبرز</w:t>
      </w:r>
      <w:r w:rsidRPr="001E2054">
        <w:rPr>
          <w:rFonts w:ascii="Simplified Arabic" w:hAnsi="Simplified Arabic" w:cs="Simplified Arabic"/>
          <w:sz w:val="28"/>
          <w:szCs w:val="28"/>
          <w:rtl/>
        </w:rPr>
        <w:t xml:space="preserve"> أهمية التواصل الإداري الفعّال في المشاريع الوطنية الكبرى بالمملكة العربية السعودية،</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نظرًا لتعدد الأطراف المشاركة وتنوع الخبرات والثقافات التنظيمية</w:t>
      </w:r>
      <w:r w:rsidRPr="001E2054">
        <w:rPr>
          <w:rFonts w:ascii="Simplified Arabic" w:hAnsi="Simplified Arabic" w:cs="Simplified Arabic"/>
          <w:sz w:val="28"/>
          <w:szCs w:val="28"/>
        </w:rPr>
        <w:t>.</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وقد أظهرت تقارير وزارة الاقتصاد والتخطيط</w:t>
      </w:r>
      <w:r w:rsidRPr="001E2054">
        <w:rPr>
          <w:rFonts w:ascii="Simplified Arabic" w:hAnsi="Simplified Arabic" w:cs="Simplified Arabic"/>
          <w:sz w:val="28"/>
          <w:szCs w:val="28"/>
        </w:rPr>
        <w:t xml:space="preserve"> (2022) </w:t>
      </w:r>
      <w:r w:rsidRPr="001E2054">
        <w:rPr>
          <w:rFonts w:ascii="Simplified Arabic" w:hAnsi="Simplified Arabic" w:cs="Simplified Arabic"/>
          <w:sz w:val="28"/>
          <w:szCs w:val="28"/>
          <w:rtl/>
        </w:rPr>
        <w:t>أن اعتماد أنظمة الاتصال الإلكتروني الموحدة</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 xml:space="preserve">بين الجهات الحكومية والمطورين الرئيسيين ساهم في تسريع عملية اتخاذ القرار وتقليص زمن الموافقات بنسبة تجاوزت </w:t>
      </w:r>
      <w:r w:rsidRPr="000B2DA3">
        <w:rPr>
          <w:rFonts w:ascii="Simplified Arabic" w:hAnsi="Simplified Arabic" w:cs="Simplified Arabic" w:hint="cs"/>
          <w:sz w:val="28"/>
          <w:szCs w:val="28"/>
          <w:rtl/>
        </w:rPr>
        <w:t>30%.</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كما اعتمدت مشاريع مثل نيوم والقدية على منصات رقمية متقدمة لإدارة التواصل</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تمكّن الفرق متعددة التخصصات من متابعة القرارات الفنية والإدارية في الوقت الفعلي،</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الأمر الذي عزز التكامل بين التخطيط والتنفيذ ورفع كفاءة الأداء المؤسسي</w:t>
      </w:r>
      <w:r w:rsidRPr="001E2054">
        <w:rPr>
          <w:rFonts w:ascii="Simplified Arabic" w:hAnsi="Simplified Arabic" w:cs="Simplified Arabic"/>
          <w:sz w:val="28"/>
          <w:szCs w:val="28"/>
        </w:rPr>
        <w:t>.</w:t>
      </w:r>
    </w:p>
    <w:p w14:paraId="0D195206" w14:textId="2A657EC4" w:rsidR="001E2054" w:rsidRPr="001E2054" w:rsidRDefault="001E2054" w:rsidP="001E2054">
      <w:pPr>
        <w:rPr>
          <w:rFonts w:ascii="Simplified Arabic" w:hAnsi="Simplified Arabic" w:cs="Simplified Arabic"/>
          <w:sz w:val="28"/>
          <w:szCs w:val="28"/>
        </w:rPr>
      </w:pPr>
      <w:r w:rsidRPr="001E2054">
        <w:rPr>
          <w:rFonts w:ascii="Simplified Arabic" w:hAnsi="Simplified Arabic" w:cs="Simplified Arabic"/>
          <w:sz w:val="28"/>
          <w:szCs w:val="28"/>
          <w:rtl/>
        </w:rPr>
        <w:t>من منظور إدارة الأعمال،</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يُعتبر التواصل الإداري الفعّال أداة قيادية تُعبّر عن مدى نضج المؤسسة وقدرتها على إدارة المعرفة وتنظيم التفاعل بين الفرق</w:t>
      </w:r>
      <w:r w:rsidRPr="001E2054">
        <w:rPr>
          <w:rFonts w:ascii="Simplified Arabic" w:hAnsi="Simplified Arabic" w:cs="Simplified Arabic"/>
          <w:sz w:val="28"/>
          <w:szCs w:val="28"/>
        </w:rPr>
        <w:t>.</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 xml:space="preserve">ويرى </w:t>
      </w:r>
      <w:r w:rsidRPr="001E2054">
        <w:rPr>
          <w:rFonts w:ascii="Simplified Arabic" w:hAnsi="Simplified Arabic" w:cs="Simplified Arabic"/>
          <w:sz w:val="28"/>
          <w:szCs w:val="28"/>
        </w:rPr>
        <w:t xml:space="preserve">Turner &amp; Müller (2005) </w:t>
      </w:r>
      <w:r w:rsidRPr="001E2054">
        <w:rPr>
          <w:rFonts w:ascii="Simplified Arabic" w:hAnsi="Simplified Arabic" w:cs="Simplified Arabic"/>
          <w:sz w:val="28"/>
          <w:szCs w:val="28"/>
          <w:rtl/>
        </w:rPr>
        <w:t>أن التواصل الفعّال لا يُعد مجرد وسيلة لنقل المعلومات،</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بل هو عنصر محوري في القيادة التحويلية</w:t>
      </w:r>
      <w:r w:rsidRPr="001E2054">
        <w:rPr>
          <w:rFonts w:ascii="Simplified Arabic" w:hAnsi="Simplified Arabic" w:cs="Simplified Arabic"/>
          <w:sz w:val="28"/>
          <w:szCs w:val="28"/>
        </w:rPr>
        <w:t xml:space="preserve"> (Transformational Leadership)</w:t>
      </w:r>
      <w:r w:rsidRPr="001E2054">
        <w:rPr>
          <w:rFonts w:ascii="Simplified Arabic" w:hAnsi="Simplified Arabic" w:cs="Simplified Arabic"/>
          <w:sz w:val="28"/>
          <w:szCs w:val="28"/>
          <w:rtl/>
        </w:rPr>
        <w:t>،</w:t>
      </w:r>
      <w:r w:rsidRPr="001E2054">
        <w:rPr>
          <w:rFonts w:ascii="Simplified Arabic" w:hAnsi="Simplified Arabic" w:cs="Simplified Arabic"/>
          <w:sz w:val="28"/>
          <w:szCs w:val="28"/>
        </w:rPr>
        <w:br/>
      </w:r>
      <w:r w:rsidRPr="001E2054">
        <w:rPr>
          <w:rFonts w:ascii="Simplified Arabic" w:hAnsi="Simplified Arabic" w:cs="Simplified Arabic"/>
          <w:sz w:val="28"/>
          <w:szCs w:val="28"/>
          <w:rtl/>
        </w:rPr>
        <w:t>إذ يُمكّن القادة من إلهام فرق العمل وتحفيزهم نحو تحقيق الأهداف المشتركة</w:t>
      </w:r>
      <w:r w:rsidRPr="001E2054">
        <w:rPr>
          <w:rFonts w:ascii="Simplified Arabic" w:hAnsi="Simplified Arabic" w:cs="Simplified Arabic"/>
          <w:sz w:val="28"/>
          <w:szCs w:val="28"/>
        </w:rPr>
        <w:t>.</w:t>
      </w:r>
    </w:p>
    <w:p w14:paraId="27A788AD" w14:textId="49C368ED" w:rsidR="000B2DA3" w:rsidRDefault="001E2054" w:rsidP="003C7548">
      <w:pPr>
        <w:rPr>
          <w:rFonts w:ascii="Simplified Arabic" w:hAnsi="Simplified Arabic" w:cs="Simplified Arabic"/>
          <w:sz w:val="28"/>
          <w:szCs w:val="28"/>
          <w:rtl/>
        </w:rPr>
      </w:pPr>
      <w:r w:rsidRPr="001E2054">
        <w:rPr>
          <w:rFonts w:ascii="Simplified Arabic" w:hAnsi="Simplified Arabic" w:cs="Simplified Arabic"/>
          <w:sz w:val="28"/>
          <w:szCs w:val="28"/>
          <w:rtl/>
        </w:rPr>
        <w:t>وبناءً على ذلك،</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فإن التواصل الإداري الفعّال يُمثل أحد الأعمدة الرئيسة في منظومة العوامل الإدارية الحرجة للنجاح،</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إذ يُسهم في بناء بيئة عمل أكثر شفافية وتعاونًا،</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ويُعزز من القدرة على اتخاذ القرارات في الوقت المناسب،</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 xml:space="preserve">ويُعد عاملًا حاسمًا في ضمان الانسجام الإداري بين مختلف الأطراف داخل </w:t>
      </w:r>
      <w:r w:rsidRPr="001E2054">
        <w:rPr>
          <w:rFonts w:ascii="Simplified Arabic" w:hAnsi="Simplified Arabic" w:cs="Simplified Arabic"/>
          <w:sz w:val="28"/>
          <w:szCs w:val="28"/>
          <w:rtl/>
        </w:rPr>
        <w:lastRenderedPageBreak/>
        <w:t>المشاريع الكبرى،</w:t>
      </w:r>
      <w:r w:rsidRPr="000B2DA3">
        <w:rPr>
          <w:rFonts w:ascii="Simplified Arabic" w:hAnsi="Simplified Arabic" w:cs="Simplified Arabic" w:hint="cs"/>
          <w:sz w:val="28"/>
          <w:szCs w:val="28"/>
          <w:rtl/>
        </w:rPr>
        <w:t xml:space="preserve"> </w:t>
      </w:r>
      <w:r w:rsidRPr="001E2054">
        <w:rPr>
          <w:rFonts w:ascii="Simplified Arabic" w:hAnsi="Simplified Arabic" w:cs="Simplified Arabic"/>
          <w:sz w:val="28"/>
          <w:szCs w:val="28"/>
          <w:rtl/>
        </w:rPr>
        <w:t>مما ينعكس إيجابيًا على جودة التنفيذ واستقرار الأداء المؤسسي في بيئة التنمية السعودية الحديثة</w:t>
      </w:r>
      <w:r w:rsidRPr="001E2054">
        <w:rPr>
          <w:rFonts w:ascii="Simplified Arabic" w:hAnsi="Simplified Arabic" w:cs="Simplified Arabic"/>
          <w:sz w:val="28"/>
          <w:szCs w:val="28"/>
        </w:rPr>
        <w:t>.</w:t>
      </w:r>
    </w:p>
    <w:p w14:paraId="7094308C" w14:textId="77777777" w:rsidR="003C7548" w:rsidRPr="00424BEB" w:rsidRDefault="003C7548" w:rsidP="003C7548">
      <w:pPr>
        <w:rPr>
          <w:rFonts w:ascii="Simplified Arabic" w:hAnsi="Simplified Arabic" w:cs="Simplified Arabic"/>
          <w:sz w:val="28"/>
          <w:szCs w:val="28"/>
        </w:rPr>
      </w:pPr>
    </w:p>
    <w:p w14:paraId="45861DCC" w14:textId="65AF34DC" w:rsidR="000B2DA3" w:rsidRPr="003C7548" w:rsidRDefault="000B2DA3" w:rsidP="003C7548">
      <w:pPr>
        <w:pStyle w:val="ListParagraph"/>
        <w:numPr>
          <w:ilvl w:val="0"/>
          <w:numId w:val="50"/>
        </w:numPr>
        <w:rPr>
          <w:rFonts w:ascii="Simplified Arabic" w:hAnsi="Simplified Arabic" w:cs="Simplified Arabic"/>
          <w:b/>
          <w:bCs/>
          <w:sz w:val="28"/>
          <w:szCs w:val="28"/>
        </w:rPr>
      </w:pPr>
      <w:r w:rsidRPr="003C7548">
        <w:rPr>
          <w:rFonts w:ascii="Simplified Arabic" w:hAnsi="Simplified Arabic" w:cs="Simplified Arabic"/>
          <w:b/>
          <w:bCs/>
          <w:sz w:val="28"/>
          <w:szCs w:val="28"/>
          <w:rtl/>
        </w:rPr>
        <w:t>كفاءة القيادة والفريق</w:t>
      </w:r>
      <w:r w:rsidRPr="003C7548">
        <w:rPr>
          <w:rFonts w:ascii="Simplified Arabic" w:hAnsi="Simplified Arabic" w:cs="Simplified Arabic"/>
          <w:b/>
          <w:bCs/>
          <w:sz w:val="28"/>
          <w:szCs w:val="28"/>
        </w:rPr>
        <w:t xml:space="preserve"> (Leadership and Team Competence)</w:t>
      </w:r>
    </w:p>
    <w:p w14:paraId="4531EFEE" w14:textId="26F03F1E" w:rsidR="000B2DA3" w:rsidRPr="000B2DA3" w:rsidRDefault="000B2DA3" w:rsidP="000B2DA3">
      <w:pPr>
        <w:rPr>
          <w:rFonts w:ascii="Simplified Arabic" w:hAnsi="Simplified Arabic" w:cs="Simplified Arabic"/>
          <w:sz w:val="28"/>
          <w:szCs w:val="28"/>
        </w:rPr>
      </w:pPr>
      <w:r w:rsidRPr="000B2DA3">
        <w:rPr>
          <w:rFonts w:ascii="Simplified Arabic" w:hAnsi="Simplified Arabic" w:cs="Simplified Arabic"/>
          <w:sz w:val="28"/>
          <w:szCs w:val="28"/>
          <w:rtl/>
        </w:rPr>
        <w:t>تُعد كفاءة القيادة والفريق من أهم العوامل الإدارية الحرجة التي تُحدد مدى نجاح المشاريع الكبرى،</w:t>
      </w:r>
      <w:r w:rsidRPr="00236C44">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إذ تمثل العنصر البشري المحرك لجميع العمليات الإدارية والتنظيمية</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فمن دون قيادة فعالة وفريق عمل كفء، تفقد العمليات الأخرى مثل التخطيط، والرقابة، والتواصل</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فعاليتها مهما كانت الأدوات التقنية أو التنظيمية متقدمة</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 xml:space="preserve">ويُعرّف </w:t>
      </w:r>
      <w:r w:rsidRPr="000B2DA3">
        <w:rPr>
          <w:rFonts w:ascii="Simplified Arabic" w:hAnsi="Simplified Arabic" w:cs="Simplified Arabic"/>
          <w:sz w:val="28"/>
          <w:szCs w:val="28"/>
        </w:rPr>
        <w:t xml:space="preserve">Turner &amp; Müller (2005) </w:t>
      </w:r>
      <w:r w:rsidRPr="000B2DA3">
        <w:rPr>
          <w:rFonts w:ascii="Simplified Arabic" w:hAnsi="Simplified Arabic" w:cs="Simplified Arabic"/>
          <w:sz w:val="28"/>
          <w:szCs w:val="28"/>
          <w:rtl/>
        </w:rPr>
        <w:t>القيادة في إدارة المشاريع بأنها “القدرة على تحفيز الآخرين وتوجيههم نحو تحقيق أهداف محددة ضمن بيئة زمنية ومالية مقيدة</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 xml:space="preserve">في حين يُشير </w:t>
      </w:r>
      <w:r w:rsidRPr="000B2DA3">
        <w:rPr>
          <w:rFonts w:ascii="Simplified Arabic" w:hAnsi="Simplified Arabic" w:cs="Simplified Arabic"/>
          <w:sz w:val="28"/>
          <w:szCs w:val="28"/>
        </w:rPr>
        <w:t xml:space="preserve">Kerzner (2017) </w:t>
      </w:r>
      <w:r w:rsidRPr="000B2DA3">
        <w:rPr>
          <w:rFonts w:ascii="Simplified Arabic" w:hAnsi="Simplified Arabic" w:cs="Simplified Arabic"/>
          <w:sz w:val="28"/>
          <w:szCs w:val="28"/>
          <w:rtl/>
        </w:rPr>
        <w:t>إلى أن نجاح المشروع يعتمد بدرجة كبيرة على القيادة التشاركية التي توازن بين الرؤية الاستراتيجية والانضباط التنفيذي</w:t>
      </w:r>
      <w:r w:rsidRPr="000B2DA3">
        <w:rPr>
          <w:rFonts w:ascii="Simplified Arabic" w:hAnsi="Simplified Arabic" w:cs="Simplified Arabic"/>
          <w:sz w:val="28"/>
          <w:szCs w:val="28"/>
        </w:rPr>
        <w:t>.</w:t>
      </w:r>
    </w:p>
    <w:p w14:paraId="27CE489E" w14:textId="43C9B048" w:rsidR="000B2DA3" w:rsidRPr="000B2DA3" w:rsidRDefault="000B2DA3" w:rsidP="000B2DA3">
      <w:pPr>
        <w:rPr>
          <w:rFonts w:ascii="Simplified Arabic" w:hAnsi="Simplified Arabic" w:cs="Simplified Arabic"/>
          <w:sz w:val="28"/>
          <w:szCs w:val="28"/>
        </w:rPr>
      </w:pPr>
      <w:r w:rsidRPr="000B2DA3">
        <w:rPr>
          <w:rFonts w:ascii="Simplified Arabic" w:hAnsi="Simplified Arabic" w:cs="Simplified Arabic"/>
          <w:sz w:val="28"/>
          <w:szCs w:val="28"/>
          <w:rtl/>
        </w:rPr>
        <w:t>تُبرز الدراسات الحديثة في إدارة الأعمال أن القيادة الناجحة في المشاريع الكبرى تتطلب مزيجًا من المهارات الإدارية والسلوكية،</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منها</w:t>
      </w:r>
      <w:r w:rsidRPr="000B2DA3">
        <w:rPr>
          <w:rFonts w:ascii="Simplified Arabic" w:hAnsi="Simplified Arabic" w:cs="Simplified Arabic"/>
          <w:sz w:val="28"/>
          <w:szCs w:val="28"/>
        </w:rPr>
        <w:t xml:space="preserve">: </w:t>
      </w:r>
      <w:r w:rsidRPr="000B2DA3">
        <w:rPr>
          <w:rFonts w:ascii="Simplified Arabic" w:hAnsi="Simplified Arabic" w:cs="Simplified Arabic"/>
          <w:sz w:val="28"/>
          <w:szCs w:val="28"/>
          <w:rtl/>
        </w:rPr>
        <w:t>القدرة على اتخاذ القرار، إدارة التغيير، التواصل الفعّال، الذكاء العاطفي، وتمكين الفريق</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 xml:space="preserve">وقد بيّنت دراسة </w:t>
      </w:r>
      <w:r w:rsidRPr="000B2DA3">
        <w:rPr>
          <w:rFonts w:ascii="Simplified Arabic" w:hAnsi="Simplified Arabic" w:cs="Simplified Arabic"/>
          <w:sz w:val="28"/>
          <w:szCs w:val="28"/>
        </w:rPr>
        <w:t xml:space="preserve">PMI (2021) </w:t>
      </w:r>
      <w:r w:rsidRPr="000B2DA3">
        <w:rPr>
          <w:rFonts w:ascii="Simplified Arabic" w:hAnsi="Simplified Arabic" w:cs="Simplified Arabic"/>
          <w:sz w:val="28"/>
          <w:szCs w:val="28"/>
          <w:rtl/>
        </w:rPr>
        <w:t>أن أكثر من 75% من أسباب نجاح المشاريع حول العالم ترتبط بشكل مباشر بقدرات القائد ومدى انسجام الفريق معه،</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وأن القيادة الفعالة تُسهم في تقليل النزاعات الداخلية بنسبة تصل إلى 40% وتحسين جودة الأداء بنسبة 30</w:t>
      </w:r>
      <w:r w:rsidRPr="000B2DA3">
        <w:rPr>
          <w:rFonts w:ascii="Simplified Arabic" w:hAnsi="Simplified Arabic" w:cs="Simplified Arabic"/>
          <w:sz w:val="28"/>
          <w:szCs w:val="28"/>
        </w:rPr>
        <w:t>%.</w:t>
      </w:r>
    </w:p>
    <w:p w14:paraId="2FC48FFE" w14:textId="23B5D1F6" w:rsidR="000B2DA3" w:rsidRPr="000B2DA3" w:rsidRDefault="000B2DA3" w:rsidP="000B2DA3">
      <w:pPr>
        <w:rPr>
          <w:rFonts w:ascii="Simplified Arabic" w:hAnsi="Simplified Arabic" w:cs="Simplified Arabic"/>
          <w:sz w:val="28"/>
          <w:szCs w:val="28"/>
        </w:rPr>
      </w:pPr>
      <w:r w:rsidRPr="000B2DA3">
        <w:rPr>
          <w:rFonts w:ascii="Simplified Arabic" w:hAnsi="Simplified Arabic" w:cs="Simplified Arabic"/>
          <w:sz w:val="28"/>
          <w:szCs w:val="28"/>
          <w:rtl/>
        </w:rPr>
        <w:t xml:space="preserve">من ناحية أخرى، يرى </w:t>
      </w:r>
      <w:r w:rsidRPr="000B2DA3">
        <w:rPr>
          <w:rFonts w:ascii="Simplified Arabic" w:hAnsi="Simplified Arabic" w:cs="Simplified Arabic"/>
          <w:sz w:val="28"/>
          <w:szCs w:val="28"/>
        </w:rPr>
        <w:t xml:space="preserve">Northouse (2021) </w:t>
      </w:r>
      <w:r w:rsidRPr="000B2DA3">
        <w:rPr>
          <w:rFonts w:ascii="Simplified Arabic" w:hAnsi="Simplified Arabic" w:cs="Simplified Arabic"/>
          <w:sz w:val="28"/>
          <w:szCs w:val="28"/>
          <w:rtl/>
        </w:rPr>
        <w:t>أن القيادة ليست مجرد سلطة رسمية،</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بل هي عملية تأثير متبادل بين القائد وأعضاء الفريق قائمة على الثقة والتفاهم والتحفيز المستمر</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 xml:space="preserve">أما من منظور إدارة المشاريع، فيؤكد </w:t>
      </w:r>
      <w:proofErr w:type="spellStart"/>
      <w:r w:rsidRPr="000B2DA3">
        <w:rPr>
          <w:rFonts w:ascii="Simplified Arabic" w:hAnsi="Simplified Arabic" w:cs="Simplified Arabic"/>
          <w:sz w:val="28"/>
          <w:szCs w:val="28"/>
        </w:rPr>
        <w:t>Belassi</w:t>
      </w:r>
      <w:proofErr w:type="spellEnd"/>
      <w:r w:rsidRPr="000B2DA3">
        <w:rPr>
          <w:rFonts w:ascii="Simplified Arabic" w:hAnsi="Simplified Arabic" w:cs="Simplified Arabic"/>
          <w:sz w:val="28"/>
          <w:szCs w:val="28"/>
        </w:rPr>
        <w:t xml:space="preserve"> &amp; </w:t>
      </w:r>
      <w:proofErr w:type="spellStart"/>
      <w:r w:rsidRPr="000B2DA3">
        <w:rPr>
          <w:rFonts w:ascii="Simplified Arabic" w:hAnsi="Simplified Arabic" w:cs="Simplified Arabic"/>
          <w:sz w:val="28"/>
          <w:szCs w:val="28"/>
        </w:rPr>
        <w:t>Tukel</w:t>
      </w:r>
      <w:proofErr w:type="spellEnd"/>
      <w:r w:rsidRPr="000B2DA3">
        <w:rPr>
          <w:rFonts w:ascii="Simplified Arabic" w:hAnsi="Simplified Arabic" w:cs="Simplified Arabic"/>
          <w:sz w:val="28"/>
          <w:szCs w:val="28"/>
        </w:rPr>
        <w:t xml:space="preserve"> (1996) </w:t>
      </w:r>
      <w:r w:rsidRPr="000B2DA3">
        <w:rPr>
          <w:rFonts w:ascii="Simplified Arabic" w:hAnsi="Simplified Arabic" w:cs="Simplified Arabic"/>
          <w:sz w:val="28"/>
          <w:szCs w:val="28"/>
          <w:rtl/>
        </w:rPr>
        <w:t>أن كفاءة الفريق لا تقل أهمية عن مهارة القائد،</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إذ يُشكل العمل الجماعي المنسق الإطار التنفيذي الذي يترجم الخطط إلى نتائج ملموسة</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الفريق الفعّال هو الذي يمتلك مهارات فنية، وروح مسؤولية، وقدرة على حل المشكلات ضمن بيئة ديناميكية متغيرة</w:t>
      </w:r>
      <w:r w:rsidRPr="000B2DA3">
        <w:rPr>
          <w:rFonts w:ascii="Simplified Arabic" w:hAnsi="Simplified Arabic" w:cs="Simplified Arabic"/>
          <w:sz w:val="28"/>
          <w:szCs w:val="28"/>
        </w:rPr>
        <w:t>.</w:t>
      </w:r>
    </w:p>
    <w:p w14:paraId="22D4DEC3" w14:textId="3201F18D" w:rsidR="000B2DA3" w:rsidRPr="000B2DA3" w:rsidRDefault="000B2DA3" w:rsidP="000B2DA3">
      <w:pPr>
        <w:rPr>
          <w:rFonts w:ascii="Simplified Arabic" w:hAnsi="Simplified Arabic" w:cs="Simplified Arabic"/>
          <w:sz w:val="28"/>
          <w:szCs w:val="28"/>
        </w:rPr>
      </w:pPr>
      <w:r w:rsidRPr="000B2DA3">
        <w:rPr>
          <w:rFonts w:ascii="Simplified Arabic" w:hAnsi="Simplified Arabic" w:cs="Simplified Arabic"/>
          <w:sz w:val="28"/>
          <w:szCs w:val="28"/>
          <w:rtl/>
        </w:rPr>
        <w:t>في المشاريع الإنشائية الكبرى،</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تظهر أهمية القيادة والكفاءة البشرية بوضوح نظرًا لتعدد الأطراف المشاركة وتنوع التخصصات،</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حيث يتطلب الأمر قيادة قادرة على التنسيق بين فرق هندسية، وإدارية،</w:t>
      </w:r>
      <w:r w:rsidR="00A72638">
        <w:rPr>
          <w:rFonts w:ascii="Simplified Arabic" w:hAnsi="Simplified Arabic" w:cs="Simplified Arabic"/>
          <w:sz w:val="28"/>
          <w:szCs w:val="28"/>
        </w:rPr>
        <w:t xml:space="preserve"> </w:t>
      </w:r>
      <w:r w:rsidRPr="000B2DA3">
        <w:rPr>
          <w:rFonts w:ascii="Simplified Arabic" w:hAnsi="Simplified Arabic" w:cs="Simplified Arabic"/>
          <w:sz w:val="28"/>
          <w:szCs w:val="28"/>
          <w:rtl/>
        </w:rPr>
        <w:lastRenderedPageBreak/>
        <w:t>ومالية، واستشارية تعمل في بيئات متعددة الثقافات</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وقد أظهرت دراسة</w:t>
      </w:r>
      <w:r w:rsidRPr="000B2DA3">
        <w:rPr>
          <w:rFonts w:ascii="Simplified Arabic" w:hAnsi="Simplified Arabic" w:cs="Simplified Arabic"/>
          <w:sz w:val="28"/>
          <w:szCs w:val="28"/>
        </w:rPr>
        <w:t xml:space="preserve"> Niazi et al. (2023) </w:t>
      </w:r>
      <w:r w:rsidRPr="000B2DA3">
        <w:rPr>
          <w:rFonts w:ascii="Simplified Arabic" w:hAnsi="Simplified Arabic" w:cs="Simplified Arabic"/>
          <w:sz w:val="28"/>
          <w:szCs w:val="28"/>
          <w:rtl/>
        </w:rPr>
        <w:t>في قطاع المقاولات بدولة الإمارات أن نمط القيادة التحويلية</w:t>
      </w:r>
      <w:r w:rsidRPr="000B2DA3">
        <w:rPr>
          <w:rFonts w:ascii="Simplified Arabic" w:hAnsi="Simplified Arabic" w:cs="Simplified Arabic"/>
          <w:sz w:val="28"/>
          <w:szCs w:val="28"/>
        </w:rPr>
        <w:t xml:space="preserve"> (Transformational Leadership)</w:t>
      </w:r>
      <w:r w:rsidRPr="000B2DA3">
        <w:rPr>
          <w:rFonts w:ascii="Simplified Arabic" w:hAnsi="Simplified Arabic" w:cs="Simplified Arabic"/>
          <w:sz w:val="28"/>
          <w:szCs w:val="28"/>
          <w:rtl/>
        </w:rPr>
        <w:t>يسهم في رفع أداء الفرق وتحسين الالتزام الزمني وجودة التنفيذ،</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وأن فرق العمل التي تُدار بأسلوب تشاركي تتجاوز المشكلات الميدانية بسرعة أعلى مقارنة بالفرق ذات القيادة التقليدية</w:t>
      </w:r>
      <w:r w:rsidRPr="000B2DA3">
        <w:rPr>
          <w:rFonts w:ascii="Simplified Arabic" w:hAnsi="Simplified Arabic" w:cs="Simplified Arabic"/>
          <w:sz w:val="28"/>
          <w:szCs w:val="28"/>
        </w:rPr>
        <w:t>.</w:t>
      </w:r>
    </w:p>
    <w:p w14:paraId="5B72B05C" w14:textId="74DF8A82" w:rsidR="000B2DA3" w:rsidRPr="000B2DA3" w:rsidRDefault="000B2DA3" w:rsidP="000B2DA3">
      <w:pPr>
        <w:rPr>
          <w:rFonts w:ascii="Simplified Arabic" w:hAnsi="Simplified Arabic" w:cs="Simplified Arabic"/>
          <w:sz w:val="28"/>
          <w:szCs w:val="28"/>
        </w:rPr>
      </w:pPr>
      <w:r w:rsidRPr="000B2DA3">
        <w:rPr>
          <w:rFonts w:ascii="Simplified Arabic" w:hAnsi="Simplified Arabic" w:cs="Simplified Arabic"/>
          <w:sz w:val="28"/>
          <w:szCs w:val="28"/>
          <w:rtl/>
        </w:rPr>
        <w:t>وفي السياق السعودي،</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 xml:space="preserve">تعكس المشاريع الكبرى ضمن رؤية المملكة 2030 </w:t>
      </w:r>
      <w:r w:rsidRPr="000B2DA3">
        <w:rPr>
          <w:rFonts w:ascii="Simplified Arabic" w:hAnsi="Simplified Arabic" w:cs="Simplified Arabic"/>
          <w:sz w:val="28"/>
          <w:szCs w:val="28"/>
        </w:rPr>
        <w:t xml:space="preserve">— </w:t>
      </w:r>
      <w:r w:rsidRPr="000B2DA3">
        <w:rPr>
          <w:rFonts w:ascii="Simplified Arabic" w:hAnsi="Simplified Arabic" w:cs="Simplified Arabic"/>
          <w:sz w:val="28"/>
          <w:szCs w:val="28"/>
          <w:rtl/>
        </w:rPr>
        <w:t>مثل نيوم والقدية والبحر الأحمر</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أهمية الاستثمار في تطوير القيادات الوطنية وتكوين فرق متعددة الكفاءات</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إذ تبنت هذه المشاريع برامج القيادة التحويلية والتدريب المهني المستمر لرفع كفاءة الكوادر الوطنية،</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كما أطلقت وزارة الموارد البشرية والتنمية الاجتماعية برامج متخصصة في تأهيل القيادات الشابة في إدارة المشاريع</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وتشير تقارير وزارة الاقتصاد والتخطيط</w:t>
      </w:r>
      <w:r w:rsidRPr="000B2DA3">
        <w:rPr>
          <w:rFonts w:ascii="Simplified Arabic" w:hAnsi="Simplified Arabic" w:cs="Simplified Arabic"/>
          <w:sz w:val="28"/>
          <w:szCs w:val="28"/>
        </w:rPr>
        <w:t xml:space="preserve"> (2022) </w:t>
      </w:r>
      <w:r w:rsidRPr="000B2DA3">
        <w:rPr>
          <w:rFonts w:ascii="Simplified Arabic" w:hAnsi="Simplified Arabic" w:cs="Simplified Arabic"/>
          <w:sz w:val="28"/>
          <w:szCs w:val="28"/>
          <w:rtl/>
        </w:rPr>
        <w:t>إلى أن تطبيق أساليب القيادة المرنة</w:t>
      </w:r>
      <w:r w:rsidRPr="000B2DA3">
        <w:rPr>
          <w:rFonts w:ascii="Simplified Arabic" w:hAnsi="Simplified Arabic" w:cs="Simplified Arabic"/>
          <w:sz w:val="28"/>
          <w:szCs w:val="28"/>
        </w:rPr>
        <w:t xml:space="preserve"> (Agile Leadership)</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أدى إلى تحسين سرعة اتخاذ القرار وتقليل البيروقراطية بنسبة تفوق 25% في بعض المشاريع الحكومية الكبرى</w:t>
      </w:r>
      <w:r w:rsidRPr="000B2DA3">
        <w:rPr>
          <w:rFonts w:ascii="Simplified Arabic" w:hAnsi="Simplified Arabic" w:cs="Simplified Arabic"/>
          <w:sz w:val="28"/>
          <w:szCs w:val="28"/>
        </w:rPr>
        <w:t>.</w:t>
      </w:r>
    </w:p>
    <w:p w14:paraId="59E4AB3D" w14:textId="290B2D1D" w:rsidR="000B2DA3" w:rsidRPr="000B2DA3" w:rsidRDefault="000B2DA3" w:rsidP="000B2DA3">
      <w:pPr>
        <w:rPr>
          <w:rFonts w:ascii="Simplified Arabic" w:hAnsi="Simplified Arabic" w:cs="Simplified Arabic"/>
          <w:sz w:val="28"/>
          <w:szCs w:val="28"/>
        </w:rPr>
      </w:pPr>
      <w:r w:rsidRPr="000B2DA3">
        <w:rPr>
          <w:rFonts w:ascii="Simplified Arabic" w:hAnsi="Simplified Arabic" w:cs="Simplified Arabic"/>
          <w:sz w:val="28"/>
          <w:szCs w:val="28"/>
          <w:rtl/>
        </w:rPr>
        <w:t>من منظور</w:t>
      </w:r>
      <w:r w:rsidRPr="000B2DA3">
        <w:rPr>
          <w:rFonts w:ascii="Simplified Arabic" w:hAnsi="Simplified Arabic" w:cs="Simplified Arabic"/>
          <w:sz w:val="28"/>
          <w:szCs w:val="28"/>
        </w:rPr>
        <w:t xml:space="preserve"> </w:t>
      </w:r>
      <w:r w:rsidRPr="00356D3E">
        <w:rPr>
          <w:rFonts w:ascii="Simplified Arabic" w:hAnsi="Simplified Arabic" w:cs="Simplified Arabic" w:hint="cs"/>
          <w:sz w:val="28"/>
          <w:szCs w:val="28"/>
          <w:rtl/>
        </w:rPr>
        <w:t>إدارة الاعمال</w:t>
      </w:r>
      <w:r w:rsidRPr="000B2DA3">
        <w:rPr>
          <w:rFonts w:ascii="Simplified Arabic" w:hAnsi="Simplified Arabic" w:cs="Simplified Arabic"/>
          <w:sz w:val="28"/>
          <w:szCs w:val="28"/>
          <w:rtl/>
        </w:rPr>
        <w:t>،</w:t>
      </w:r>
      <w:r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تمثل كفاءة القيادة والفريق جوهر رأس المال البشري الذي تعتمد عليه المؤسسات لتحقيق ميزة تنافسية مستدامة</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فهي ليست مجرد مهارة تشغيلية، بل أصل استراتيجي يُسهم في تحويل الخطط إلى إنجازات حقيقية،</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ويربط بين الموارد التنظيمية والتقنية والمالية ضمن إطار واحد متكامل</w:t>
      </w:r>
      <w:r w:rsidRPr="000B2DA3">
        <w:rPr>
          <w:rFonts w:ascii="Simplified Arabic" w:hAnsi="Simplified Arabic" w:cs="Simplified Arabic"/>
          <w:sz w:val="28"/>
          <w:szCs w:val="28"/>
        </w:rPr>
        <w:t>.</w:t>
      </w:r>
      <w:r w:rsidRPr="000B2DA3">
        <w:rPr>
          <w:rFonts w:ascii="Simplified Arabic" w:hAnsi="Simplified Arabic" w:cs="Simplified Arabic"/>
          <w:sz w:val="28"/>
          <w:szCs w:val="28"/>
        </w:rPr>
        <w:br/>
      </w:r>
      <w:r w:rsidRPr="000B2DA3">
        <w:rPr>
          <w:rFonts w:ascii="Simplified Arabic" w:hAnsi="Simplified Arabic" w:cs="Simplified Arabic"/>
          <w:sz w:val="28"/>
          <w:szCs w:val="28"/>
          <w:rtl/>
        </w:rPr>
        <w:t>كما أن نجاح القيادة لا يُقاس فقط بإنجاز المهام، بل بقدرتها على تحفيز فرق العمل وتطويرها والمحافظة على تماسكها في مواجهة الضغوط والتحديات</w:t>
      </w:r>
      <w:r w:rsidRPr="000B2DA3">
        <w:rPr>
          <w:rFonts w:ascii="Simplified Arabic" w:hAnsi="Simplified Arabic" w:cs="Simplified Arabic"/>
          <w:sz w:val="28"/>
          <w:szCs w:val="28"/>
        </w:rPr>
        <w:t>.</w:t>
      </w:r>
    </w:p>
    <w:p w14:paraId="348A19A1" w14:textId="407264A8" w:rsidR="000B2DA3" w:rsidRPr="000B2DA3" w:rsidRDefault="000B2DA3" w:rsidP="000B2DA3">
      <w:pPr>
        <w:rPr>
          <w:rFonts w:ascii="Simplified Arabic" w:hAnsi="Simplified Arabic" w:cs="Simplified Arabic"/>
          <w:sz w:val="28"/>
          <w:szCs w:val="28"/>
        </w:rPr>
      </w:pPr>
      <w:r w:rsidRPr="000B2DA3">
        <w:rPr>
          <w:rFonts w:ascii="Simplified Arabic" w:hAnsi="Simplified Arabic" w:cs="Simplified Arabic"/>
          <w:sz w:val="28"/>
          <w:szCs w:val="28"/>
          <w:rtl/>
        </w:rPr>
        <w:t>وبناءً على ذلك،</w:t>
      </w:r>
      <w:r w:rsidR="00356D3E"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تُعد كفاءة القيادة والفريق العامل الإداري الأهم في ضمان استدامة نجاح المشاريع الكبرى،</w:t>
      </w:r>
      <w:r w:rsidR="00356D3E"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إذ تُشكل القوة الدافعة التي تُمكّن المؤسسة من تحقيق أهدافها بفاعلية،</w:t>
      </w:r>
      <w:r w:rsidR="00356D3E" w:rsidRPr="00356D3E">
        <w:rPr>
          <w:rFonts w:ascii="Simplified Arabic" w:hAnsi="Simplified Arabic" w:cs="Simplified Arabic" w:hint="cs"/>
          <w:sz w:val="28"/>
          <w:szCs w:val="28"/>
          <w:rtl/>
        </w:rPr>
        <w:t xml:space="preserve"> </w:t>
      </w:r>
      <w:r w:rsidRPr="000B2DA3">
        <w:rPr>
          <w:rFonts w:ascii="Simplified Arabic" w:hAnsi="Simplified Arabic" w:cs="Simplified Arabic"/>
          <w:sz w:val="28"/>
          <w:szCs w:val="28"/>
          <w:rtl/>
        </w:rPr>
        <w:t>وتُترجم الرؤية الاستراتيجية — مثل رؤية المملكة 2030 — إلى واقع تنفيذي ملموس من خلال فرق مؤهلة وقيادات واعية ذات رؤية تحولية</w:t>
      </w:r>
      <w:r w:rsidRPr="000B2DA3">
        <w:rPr>
          <w:rFonts w:ascii="Simplified Arabic" w:hAnsi="Simplified Arabic" w:cs="Simplified Arabic"/>
          <w:sz w:val="28"/>
          <w:szCs w:val="28"/>
        </w:rPr>
        <w:t>.</w:t>
      </w:r>
    </w:p>
    <w:p w14:paraId="13318DA5" w14:textId="77777777" w:rsidR="00356D3E" w:rsidRDefault="00356D3E" w:rsidP="00356D3E">
      <w:pPr>
        <w:rPr>
          <w:rFonts w:ascii="Simplified Arabic" w:hAnsi="Simplified Arabic" w:cs="Simplified Arabic"/>
          <w:b/>
          <w:bCs/>
          <w:sz w:val="28"/>
          <w:szCs w:val="28"/>
          <w:rtl/>
        </w:rPr>
      </w:pPr>
    </w:p>
    <w:p w14:paraId="6348417C" w14:textId="77777777" w:rsidR="00356D3E" w:rsidRDefault="00356D3E" w:rsidP="00356D3E">
      <w:pPr>
        <w:rPr>
          <w:rFonts w:ascii="Simplified Arabic" w:hAnsi="Simplified Arabic" w:cs="Simplified Arabic"/>
          <w:b/>
          <w:bCs/>
          <w:sz w:val="28"/>
          <w:szCs w:val="28"/>
          <w:rtl/>
        </w:rPr>
      </w:pPr>
    </w:p>
    <w:p w14:paraId="192907F7" w14:textId="77777777" w:rsidR="003C7548" w:rsidRDefault="003C7548" w:rsidP="00356D3E">
      <w:pPr>
        <w:rPr>
          <w:rFonts w:ascii="Simplified Arabic" w:hAnsi="Simplified Arabic" w:cs="Simplified Arabic"/>
          <w:b/>
          <w:bCs/>
          <w:sz w:val="28"/>
          <w:szCs w:val="28"/>
          <w:rtl/>
        </w:rPr>
      </w:pPr>
    </w:p>
    <w:p w14:paraId="1D7D1013" w14:textId="02EB483F" w:rsidR="00356D3E" w:rsidRPr="00A72638" w:rsidRDefault="00356D3E" w:rsidP="00356D3E">
      <w:pPr>
        <w:rPr>
          <w:rFonts w:ascii="Simplified Arabic" w:hAnsi="Simplified Arabic" w:cs="Simplified Arabic"/>
          <w:b/>
          <w:bCs/>
          <w:sz w:val="32"/>
          <w:szCs w:val="32"/>
        </w:rPr>
      </w:pPr>
      <w:bookmarkStart w:id="9" w:name="_Hlk214463655"/>
      <w:r w:rsidRPr="00A72638">
        <w:rPr>
          <w:rFonts w:ascii="Simplified Arabic" w:hAnsi="Simplified Arabic" w:cs="Simplified Arabic" w:hint="cs"/>
          <w:b/>
          <w:bCs/>
          <w:sz w:val="32"/>
          <w:szCs w:val="32"/>
          <w:rtl/>
        </w:rPr>
        <w:lastRenderedPageBreak/>
        <w:t>ث</w:t>
      </w:r>
      <w:r w:rsidRPr="00A72638">
        <w:rPr>
          <w:rFonts w:ascii="Simplified Arabic" w:hAnsi="Simplified Arabic" w:cs="Simplified Arabic"/>
          <w:b/>
          <w:bCs/>
          <w:sz w:val="32"/>
          <w:szCs w:val="32"/>
          <w:rtl/>
        </w:rPr>
        <w:t xml:space="preserve">انيًا: </w:t>
      </w:r>
      <w:r w:rsidR="00D5095F">
        <w:rPr>
          <w:rFonts w:ascii="Simplified Arabic" w:hAnsi="Simplified Arabic" w:cs="Simplified Arabic" w:hint="cs"/>
          <w:b/>
          <w:bCs/>
          <w:sz w:val="32"/>
          <w:szCs w:val="32"/>
          <w:rtl/>
        </w:rPr>
        <w:t xml:space="preserve">نجاح </w:t>
      </w:r>
      <w:r w:rsidRPr="00A72638">
        <w:rPr>
          <w:rFonts w:ascii="Simplified Arabic" w:hAnsi="Simplified Arabic" w:cs="Simplified Arabic"/>
          <w:b/>
          <w:bCs/>
          <w:sz w:val="32"/>
          <w:szCs w:val="32"/>
          <w:rtl/>
        </w:rPr>
        <w:t xml:space="preserve">المشاريع الإنشائية </w:t>
      </w:r>
      <w:r w:rsidR="00D5095F" w:rsidRPr="00A72638">
        <w:rPr>
          <w:rFonts w:ascii="Simplified Arabic" w:hAnsi="Simplified Arabic" w:cs="Simplified Arabic" w:hint="cs"/>
          <w:b/>
          <w:bCs/>
          <w:sz w:val="32"/>
          <w:szCs w:val="32"/>
          <w:rtl/>
        </w:rPr>
        <w:t>الكبرى</w:t>
      </w:r>
      <w:r w:rsidR="00D5095F">
        <w:rPr>
          <w:rFonts w:ascii="Simplified Arabic" w:hAnsi="Simplified Arabic" w:cs="Simplified Arabic" w:hint="cs"/>
          <w:b/>
          <w:bCs/>
          <w:sz w:val="32"/>
          <w:szCs w:val="32"/>
          <w:rtl/>
        </w:rPr>
        <w:t xml:space="preserve"> </w:t>
      </w:r>
      <w:r w:rsidR="00D5095F">
        <w:rPr>
          <w:rFonts w:ascii="Simplified Arabic" w:hAnsi="Simplified Arabic" w:cs="Simplified Arabic"/>
          <w:b/>
          <w:bCs/>
          <w:sz w:val="32"/>
          <w:szCs w:val="32"/>
          <w:rtl/>
        </w:rPr>
        <w:t>(</w:t>
      </w:r>
      <w:r w:rsidR="00D5095F" w:rsidRPr="00D5095F">
        <w:rPr>
          <w:rFonts w:asciiTheme="majorBidi" w:hAnsiTheme="majorBidi" w:cstheme="majorBidi"/>
          <w:b/>
          <w:bCs/>
          <w:sz w:val="32"/>
          <w:szCs w:val="32"/>
        </w:rPr>
        <w:t>Success of Major Construction Projects</w:t>
      </w:r>
      <w:r w:rsidR="00D5095F">
        <w:rPr>
          <w:rFonts w:asciiTheme="minorBidi" w:hAnsiTheme="minorBidi" w:hint="cs"/>
          <w:b/>
          <w:bCs/>
          <w:sz w:val="32"/>
          <w:szCs w:val="32"/>
          <w:rtl/>
        </w:rPr>
        <w:t>)</w:t>
      </w:r>
    </w:p>
    <w:bookmarkEnd w:id="9"/>
    <w:p w14:paraId="5183FBF5" w14:textId="7332547E"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تُعدّ المشاريع الإنشائية الكبرى من أكثر أنواع المشاريع تعقيدًا في مجال إدارة الأعمال المعاصرة، نظرًا</w:t>
      </w:r>
      <w:r w:rsidRPr="00933B53">
        <w:rPr>
          <w:rFonts w:ascii="Simplified Arabic" w:hAnsi="Simplified Arabic" w:cs="Simplified Arabic" w:hint="cs"/>
          <w:sz w:val="28"/>
          <w:szCs w:val="28"/>
          <w:rtl/>
        </w:rPr>
        <w:t xml:space="preserve"> </w:t>
      </w:r>
      <w:r w:rsidRPr="00933B53">
        <w:rPr>
          <w:rFonts w:ascii="Simplified Arabic" w:hAnsi="Simplified Arabic" w:cs="Simplified Arabic"/>
          <w:sz w:val="28"/>
          <w:szCs w:val="28"/>
          <w:rtl/>
        </w:rPr>
        <w:t>لضخامتها، وتعدد مكوناتها، وتشابك العلاقات بين الأطراف المشاركة فيها. فهي لا تمثل مجرد</w:t>
      </w:r>
      <w:r w:rsidRPr="00933B53">
        <w:rPr>
          <w:rFonts w:ascii="Simplified Arabic" w:hAnsi="Simplified Arabic" w:cs="Simplified Arabic" w:hint="cs"/>
          <w:sz w:val="28"/>
          <w:szCs w:val="28"/>
          <w:rtl/>
        </w:rPr>
        <w:t xml:space="preserve"> </w:t>
      </w:r>
      <w:r w:rsidRPr="00933B53">
        <w:rPr>
          <w:rFonts w:ascii="Simplified Arabic" w:hAnsi="Simplified Arabic" w:cs="Simplified Arabic"/>
          <w:sz w:val="28"/>
          <w:szCs w:val="28"/>
          <w:rtl/>
        </w:rPr>
        <w:t>عمليات بناء أو تطوير تقليدية، بل تعد منظومات اقتصادية وإدارية متكاملة تجمع بين القطاعين العام</w:t>
      </w:r>
      <w:r w:rsidRPr="00933B53">
        <w:rPr>
          <w:rFonts w:ascii="Simplified Arabic" w:hAnsi="Simplified Arabic" w:cs="Simplified Arabic" w:hint="cs"/>
          <w:sz w:val="28"/>
          <w:szCs w:val="28"/>
          <w:rtl/>
        </w:rPr>
        <w:t xml:space="preserve"> </w:t>
      </w:r>
      <w:r w:rsidRPr="00933B53">
        <w:rPr>
          <w:rFonts w:ascii="Simplified Arabic" w:hAnsi="Simplified Arabic" w:cs="Simplified Arabic"/>
          <w:sz w:val="28"/>
          <w:szCs w:val="28"/>
          <w:rtl/>
        </w:rPr>
        <w:t>والخاص، وتُسهم بصورة مباشرة في تحقيق الأهداف الاستراتيجية والتنموية للدول</w:t>
      </w:r>
      <w:r w:rsidRPr="00933B53">
        <w:rPr>
          <w:rFonts w:ascii="Simplified Arabic" w:hAnsi="Simplified Arabic" w:cs="Simplified Arabic"/>
          <w:sz w:val="28"/>
          <w:szCs w:val="28"/>
        </w:rPr>
        <w:t>.</w:t>
      </w:r>
    </w:p>
    <w:p w14:paraId="4F65CA08"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يُعرّف معهد إدارة المشاريع</w:t>
      </w:r>
      <w:r w:rsidRPr="00933B53">
        <w:rPr>
          <w:rFonts w:ascii="Simplified Arabic" w:hAnsi="Simplified Arabic" w:cs="Simplified Arabic"/>
          <w:sz w:val="28"/>
          <w:szCs w:val="28"/>
        </w:rPr>
        <w:t xml:space="preserve"> (PMI, 2021) </w:t>
      </w:r>
      <w:r w:rsidRPr="00933B53">
        <w:rPr>
          <w:rFonts w:ascii="Simplified Arabic" w:hAnsi="Simplified Arabic" w:cs="Simplified Arabic"/>
          <w:sz w:val="28"/>
          <w:szCs w:val="28"/>
          <w:rtl/>
        </w:rPr>
        <w:t>المشاريع الكبرى بأنها</w:t>
      </w:r>
      <w:r w:rsidRPr="00933B53">
        <w:rPr>
          <w:rFonts w:ascii="Simplified Arabic" w:hAnsi="Simplified Arabic" w:cs="Simplified Arabic"/>
          <w:sz w:val="28"/>
          <w:szCs w:val="28"/>
        </w:rPr>
        <w:t>:</w:t>
      </w:r>
    </w:p>
    <w:p w14:paraId="0F04818E"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Pr>
        <w:t>“</w:t>
      </w:r>
      <w:r w:rsidRPr="00933B53">
        <w:rPr>
          <w:rFonts w:ascii="Simplified Arabic" w:hAnsi="Simplified Arabic" w:cs="Simplified Arabic"/>
          <w:sz w:val="28"/>
          <w:szCs w:val="28"/>
          <w:rtl/>
        </w:rPr>
        <w:t>مشروعات ذات نطاق استثنائي من حيث التكلفة والتأثير، تتطلب تنسيقًا عالي المستوى بين الموارد البشرية والمالية والفنية لتحقيق نتائج ذات قيمة استراتيجية طويلة الأمد</w:t>
      </w:r>
      <w:r w:rsidRPr="00933B53">
        <w:rPr>
          <w:rFonts w:ascii="Simplified Arabic" w:hAnsi="Simplified Arabic" w:cs="Simplified Arabic"/>
          <w:sz w:val="28"/>
          <w:szCs w:val="28"/>
        </w:rPr>
        <w:t>.”</w:t>
      </w:r>
    </w:p>
    <w:p w14:paraId="3AEAE699"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 xml:space="preserve">كما يرى </w:t>
      </w:r>
      <w:proofErr w:type="spellStart"/>
      <w:r w:rsidRPr="00933B53">
        <w:rPr>
          <w:rFonts w:ascii="Simplified Arabic" w:hAnsi="Simplified Arabic" w:cs="Simplified Arabic"/>
          <w:sz w:val="28"/>
          <w:szCs w:val="28"/>
        </w:rPr>
        <w:t>Flyvbjerg</w:t>
      </w:r>
      <w:proofErr w:type="spellEnd"/>
      <w:r w:rsidRPr="00933B53">
        <w:rPr>
          <w:rFonts w:ascii="Simplified Arabic" w:hAnsi="Simplified Arabic" w:cs="Simplified Arabic"/>
          <w:sz w:val="28"/>
          <w:szCs w:val="28"/>
        </w:rPr>
        <w:t xml:space="preserve"> (2023) </w:t>
      </w:r>
      <w:r w:rsidRPr="00933B53">
        <w:rPr>
          <w:rFonts w:ascii="Simplified Arabic" w:hAnsi="Simplified Arabic" w:cs="Simplified Arabic"/>
          <w:sz w:val="28"/>
          <w:szCs w:val="28"/>
          <w:rtl/>
        </w:rPr>
        <w:t>أن المشاريع الكبرى تُعد أدوات فعالة للتحول الوطني، إذ تتجاوز أهدافها البنية التحتية المادية إلى إحداث تحولات اقتصادية واجتماعية عميقة، من خلال تعزيز الابتكار، وتحفيز الاستثمار المحلي والأجنبي، ورفع كفاءة الموارد الوطنية</w:t>
      </w:r>
      <w:r w:rsidRPr="00933B53">
        <w:rPr>
          <w:rFonts w:ascii="Simplified Arabic" w:hAnsi="Simplified Arabic" w:cs="Simplified Arabic"/>
          <w:sz w:val="28"/>
          <w:szCs w:val="28"/>
        </w:rPr>
        <w:t>.</w:t>
      </w:r>
    </w:p>
    <w:p w14:paraId="609D5665" w14:textId="692D072E"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وتُعد المشاريع الوطنية العملاقة في المملكة العربية السعودية — مثل نيوم</w:t>
      </w:r>
      <w:r w:rsidRPr="00933B53">
        <w:rPr>
          <w:rFonts w:ascii="Simplified Arabic" w:hAnsi="Simplified Arabic" w:cs="Simplified Arabic"/>
          <w:sz w:val="28"/>
          <w:szCs w:val="28"/>
        </w:rPr>
        <w:t xml:space="preserve"> </w:t>
      </w:r>
      <w:r w:rsidRPr="00933B53">
        <w:rPr>
          <w:rFonts w:ascii="Simplified Arabic" w:hAnsi="Simplified Arabic" w:cs="Simplified Arabic"/>
          <w:sz w:val="28"/>
          <w:szCs w:val="28"/>
          <w:rtl/>
        </w:rPr>
        <w:t>والقدية</w:t>
      </w:r>
      <w:r w:rsidRPr="00933B53">
        <w:rPr>
          <w:rFonts w:ascii="Simplified Arabic" w:hAnsi="Simplified Arabic" w:cs="Simplified Arabic"/>
          <w:sz w:val="28"/>
          <w:szCs w:val="28"/>
        </w:rPr>
        <w:t xml:space="preserve"> </w:t>
      </w:r>
      <w:r w:rsidRPr="00933B53">
        <w:rPr>
          <w:rFonts w:ascii="Simplified Arabic" w:hAnsi="Simplified Arabic" w:cs="Simplified Arabic" w:hint="cs"/>
          <w:sz w:val="28"/>
          <w:szCs w:val="28"/>
          <w:rtl/>
        </w:rPr>
        <w:t>و</w:t>
      </w:r>
      <w:r w:rsidRPr="00933B53">
        <w:rPr>
          <w:rFonts w:ascii="Simplified Arabic" w:hAnsi="Simplified Arabic" w:cs="Simplified Arabic"/>
          <w:sz w:val="28"/>
          <w:szCs w:val="28"/>
          <w:rtl/>
        </w:rPr>
        <w:t>مشروع البحر الأحمر</w:t>
      </w:r>
      <w:r w:rsidRPr="00933B53">
        <w:rPr>
          <w:rFonts w:ascii="Simplified Arabic" w:hAnsi="Simplified Arabic" w:cs="Simplified Arabic"/>
          <w:sz w:val="28"/>
          <w:szCs w:val="28"/>
        </w:rPr>
        <w:t xml:space="preserve"> </w:t>
      </w:r>
      <w:r w:rsidRPr="00933B53">
        <w:rPr>
          <w:rFonts w:ascii="Simplified Arabic" w:hAnsi="Simplified Arabic" w:cs="Simplified Arabic"/>
          <w:sz w:val="28"/>
          <w:szCs w:val="28"/>
          <w:rtl/>
        </w:rPr>
        <w:t>نموذجًا واضحًا لتطبيق مفهوم المشاريع الكبرى، حيث تمثل ركيزة أساسية لتحقيق مستهدفات رؤية المملكة 2030 في مجالات التنمية المستدامة، وتنويع الاقتصاد، وتحسين جودة الحياة</w:t>
      </w:r>
      <w:r w:rsidRPr="00933B53">
        <w:rPr>
          <w:rFonts w:ascii="Simplified Arabic" w:hAnsi="Simplified Arabic" w:cs="Simplified Arabic"/>
          <w:sz w:val="28"/>
          <w:szCs w:val="28"/>
        </w:rPr>
        <w:t>.</w:t>
      </w:r>
    </w:p>
    <w:p w14:paraId="0F08403A"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وتتميز هذه المشاريع بعدة خصائص أساسية تجعل إدارتها أكثر تعقيدًا من المشاريع التقليدية، من أبرزها</w:t>
      </w:r>
      <w:r w:rsidRPr="00933B53">
        <w:rPr>
          <w:rFonts w:ascii="Simplified Arabic" w:hAnsi="Simplified Arabic" w:cs="Simplified Arabic"/>
          <w:sz w:val="28"/>
          <w:szCs w:val="28"/>
        </w:rPr>
        <w:t>:</w:t>
      </w:r>
    </w:p>
    <w:p w14:paraId="4A94BB40" w14:textId="77777777" w:rsidR="00933B53" w:rsidRPr="00933B53" w:rsidRDefault="00933B53" w:rsidP="00933B53">
      <w:pPr>
        <w:numPr>
          <w:ilvl w:val="0"/>
          <w:numId w:val="51"/>
        </w:numPr>
        <w:rPr>
          <w:rFonts w:ascii="Simplified Arabic" w:hAnsi="Simplified Arabic" w:cs="Simplified Arabic"/>
          <w:sz w:val="28"/>
          <w:szCs w:val="28"/>
        </w:rPr>
      </w:pPr>
      <w:r w:rsidRPr="00933B53">
        <w:rPr>
          <w:rFonts w:ascii="Simplified Arabic" w:hAnsi="Simplified Arabic" w:cs="Simplified Arabic"/>
          <w:b/>
          <w:bCs/>
          <w:sz w:val="28"/>
          <w:szCs w:val="28"/>
          <w:rtl/>
        </w:rPr>
        <w:t>ضخامة النطاق المالي والتنظيمي</w:t>
      </w:r>
      <w:r w:rsidRPr="00933B53">
        <w:rPr>
          <w:rFonts w:ascii="Simplified Arabic" w:hAnsi="Simplified Arabic" w:cs="Simplified Arabic"/>
          <w:b/>
          <w:bCs/>
          <w:sz w:val="28"/>
          <w:szCs w:val="28"/>
        </w:rPr>
        <w:t>:</w:t>
      </w:r>
      <w:r w:rsidRPr="00933B53">
        <w:rPr>
          <w:rFonts w:ascii="Simplified Arabic" w:hAnsi="Simplified Arabic" w:cs="Simplified Arabic"/>
          <w:sz w:val="28"/>
          <w:szCs w:val="28"/>
        </w:rPr>
        <w:t xml:space="preserve"> </w:t>
      </w:r>
      <w:r w:rsidRPr="00933B53">
        <w:rPr>
          <w:rFonts w:ascii="Simplified Arabic" w:hAnsi="Simplified Arabic" w:cs="Simplified Arabic"/>
          <w:sz w:val="28"/>
          <w:szCs w:val="28"/>
          <w:rtl/>
        </w:rPr>
        <w:t>حيث تتطلب استثمارات بمليارات الدولارات وتضم آلاف العاملين من تخصصات متعددة</w:t>
      </w:r>
      <w:r w:rsidRPr="00933B53">
        <w:rPr>
          <w:rFonts w:ascii="Simplified Arabic" w:hAnsi="Simplified Arabic" w:cs="Simplified Arabic"/>
          <w:sz w:val="28"/>
          <w:szCs w:val="28"/>
        </w:rPr>
        <w:t>.</w:t>
      </w:r>
    </w:p>
    <w:p w14:paraId="46E05958" w14:textId="77777777" w:rsidR="00933B53" w:rsidRPr="00933B53" w:rsidRDefault="00933B53" w:rsidP="00933B53">
      <w:pPr>
        <w:numPr>
          <w:ilvl w:val="0"/>
          <w:numId w:val="51"/>
        </w:numPr>
        <w:rPr>
          <w:rFonts w:ascii="Simplified Arabic" w:hAnsi="Simplified Arabic" w:cs="Simplified Arabic"/>
          <w:sz w:val="28"/>
          <w:szCs w:val="28"/>
        </w:rPr>
      </w:pPr>
      <w:r w:rsidRPr="00933B53">
        <w:rPr>
          <w:rFonts w:ascii="Simplified Arabic" w:hAnsi="Simplified Arabic" w:cs="Simplified Arabic"/>
          <w:b/>
          <w:bCs/>
          <w:sz w:val="28"/>
          <w:szCs w:val="28"/>
          <w:rtl/>
        </w:rPr>
        <w:t>التشابك المؤسسي</w:t>
      </w:r>
      <w:r w:rsidRPr="00933B53">
        <w:rPr>
          <w:rFonts w:ascii="Simplified Arabic" w:hAnsi="Simplified Arabic" w:cs="Simplified Arabic"/>
          <w:b/>
          <w:bCs/>
          <w:sz w:val="28"/>
          <w:szCs w:val="28"/>
        </w:rPr>
        <w:t>:</w:t>
      </w:r>
      <w:r w:rsidRPr="00933B53">
        <w:rPr>
          <w:rFonts w:ascii="Simplified Arabic" w:hAnsi="Simplified Arabic" w:cs="Simplified Arabic"/>
          <w:sz w:val="28"/>
          <w:szCs w:val="28"/>
        </w:rPr>
        <w:t xml:space="preserve"> </w:t>
      </w:r>
      <w:r w:rsidRPr="00933B53">
        <w:rPr>
          <w:rFonts w:ascii="Simplified Arabic" w:hAnsi="Simplified Arabic" w:cs="Simplified Arabic"/>
          <w:sz w:val="28"/>
          <w:szCs w:val="28"/>
          <w:rtl/>
        </w:rPr>
        <w:t>نتيجة لتعدد الجهات الحكومية والخاصة المحلية والعالمية المشاركة في التنفيذ والإشراف والتمويل</w:t>
      </w:r>
      <w:r w:rsidRPr="00933B53">
        <w:rPr>
          <w:rFonts w:ascii="Simplified Arabic" w:hAnsi="Simplified Arabic" w:cs="Simplified Arabic"/>
          <w:sz w:val="28"/>
          <w:szCs w:val="28"/>
        </w:rPr>
        <w:t>.</w:t>
      </w:r>
    </w:p>
    <w:p w14:paraId="27D06FAB" w14:textId="77777777" w:rsidR="00933B53" w:rsidRPr="00933B53" w:rsidRDefault="00933B53" w:rsidP="00933B53">
      <w:pPr>
        <w:numPr>
          <w:ilvl w:val="0"/>
          <w:numId w:val="51"/>
        </w:numPr>
        <w:rPr>
          <w:rFonts w:ascii="Simplified Arabic" w:hAnsi="Simplified Arabic" w:cs="Simplified Arabic"/>
          <w:sz w:val="28"/>
          <w:szCs w:val="28"/>
        </w:rPr>
      </w:pPr>
      <w:r w:rsidRPr="00933B53">
        <w:rPr>
          <w:rFonts w:ascii="Simplified Arabic" w:hAnsi="Simplified Arabic" w:cs="Simplified Arabic"/>
          <w:b/>
          <w:bCs/>
          <w:sz w:val="28"/>
          <w:szCs w:val="28"/>
          <w:rtl/>
        </w:rPr>
        <w:t>الاعتماد على التكنولوجيا المتقدمة</w:t>
      </w:r>
      <w:r w:rsidRPr="00933B53">
        <w:rPr>
          <w:rFonts w:ascii="Simplified Arabic" w:hAnsi="Simplified Arabic" w:cs="Simplified Arabic"/>
          <w:b/>
          <w:bCs/>
          <w:sz w:val="28"/>
          <w:szCs w:val="28"/>
        </w:rPr>
        <w:t>:</w:t>
      </w:r>
      <w:r w:rsidRPr="00933B53">
        <w:rPr>
          <w:rFonts w:ascii="Simplified Arabic" w:hAnsi="Simplified Arabic" w:cs="Simplified Arabic"/>
          <w:sz w:val="28"/>
          <w:szCs w:val="28"/>
        </w:rPr>
        <w:t xml:space="preserve"> </w:t>
      </w:r>
      <w:r w:rsidRPr="00933B53">
        <w:rPr>
          <w:rFonts w:ascii="Simplified Arabic" w:hAnsi="Simplified Arabic" w:cs="Simplified Arabic"/>
          <w:sz w:val="28"/>
          <w:szCs w:val="28"/>
          <w:rtl/>
        </w:rPr>
        <w:t>مثل أنظمة إدارة المشاريع الرقمية</w:t>
      </w:r>
      <w:r w:rsidRPr="00933B53">
        <w:rPr>
          <w:rFonts w:ascii="Simplified Arabic" w:hAnsi="Simplified Arabic" w:cs="Simplified Arabic"/>
          <w:sz w:val="28"/>
          <w:szCs w:val="28"/>
        </w:rPr>
        <w:t xml:space="preserve"> (PMIS) </w:t>
      </w:r>
      <w:r w:rsidRPr="00933B53">
        <w:rPr>
          <w:rFonts w:ascii="Simplified Arabic" w:hAnsi="Simplified Arabic" w:cs="Simplified Arabic"/>
          <w:sz w:val="28"/>
          <w:szCs w:val="28"/>
          <w:rtl/>
        </w:rPr>
        <w:t>وتقنيات النمذجة</w:t>
      </w:r>
      <w:r w:rsidRPr="00933B53">
        <w:rPr>
          <w:rFonts w:ascii="Simplified Arabic" w:hAnsi="Simplified Arabic" w:cs="Simplified Arabic"/>
          <w:sz w:val="28"/>
          <w:szCs w:val="28"/>
        </w:rPr>
        <w:t xml:space="preserve"> (BIM) </w:t>
      </w:r>
      <w:r w:rsidRPr="00933B53">
        <w:rPr>
          <w:rFonts w:ascii="Simplified Arabic" w:hAnsi="Simplified Arabic" w:cs="Simplified Arabic"/>
          <w:sz w:val="28"/>
          <w:szCs w:val="28"/>
          <w:rtl/>
        </w:rPr>
        <w:t>والتحول الذكي في المراقبة والتخطيط</w:t>
      </w:r>
      <w:r w:rsidRPr="00933B53">
        <w:rPr>
          <w:rFonts w:ascii="Simplified Arabic" w:hAnsi="Simplified Arabic" w:cs="Simplified Arabic"/>
          <w:sz w:val="28"/>
          <w:szCs w:val="28"/>
        </w:rPr>
        <w:t>.</w:t>
      </w:r>
    </w:p>
    <w:p w14:paraId="0258BFC7" w14:textId="77777777" w:rsidR="00933B53" w:rsidRPr="00933B53" w:rsidRDefault="00933B53" w:rsidP="00933B53">
      <w:pPr>
        <w:numPr>
          <w:ilvl w:val="0"/>
          <w:numId w:val="51"/>
        </w:numPr>
        <w:rPr>
          <w:rFonts w:ascii="Simplified Arabic" w:hAnsi="Simplified Arabic" w:cs="Simplified Arabic"/>
          <w:sz w:val="28"/>
          <w:szCs w:val="28"/>
        </w:rPr>
      </w:pPr>
      <w:r w:rsidRPr="00933B53">
        <w:rPr>
          <w:rFonts w:ascii="Simplified Arabic" w:hAnsi="Simplified Arabic" w:cs="Simplified Arabic"/>
          <w:b/>
          <w:bCs/>
          <w:sz w:val="28"/>
          <w:szCs w:val="28"/>
          <w:rtl/>
        </w:rPr>
        <w:lastRenderedPageBreak/>
        <w:t>الارتباط بالأهداف الاستراتيجية الوطنية</w:t>
      </w:r>
      <w:r w:rsidRPr="00933B53">
        <w:rPr>
          <w:rFonts w:ascii="Simplified Arabic" w:hAnsi="Simplified Arabic" w:cs="Simplified Arabic"/>
          <w:b/>
          <w:bCs/>
          <w:sz w:val="28"/>
          <w:szCs w:val="28"/>
        </w:rPr>
        <w:t>:</w:t>
      </w:r>
      <w:r w:rsidRPr="00933B53">
        <w:rPr>
          <w:rFonts w:ascii="Simplified Arabic" w:hAnsi="Simplified Arabic" w:cs="Simplified Arabic"/>
          <w:sz w:val="28"/>
          <w:szCs w:val="28"/>
        </w:rPr>
        <w:t xml:space="preserve"> </w:t>
      </w:r>
      <w:r w:rsidRPr="00933B53">
        <w:rPr>
          <w:rFonts w:ascii="Simplified Arabic" w:hAnsi="Simplified Arabic" w:cs="Simplified Arabic"/>
          <w:sz w:val="28"/>
          <w:szCs w:val="28"/>
          <w:rtl/>
        </w:rPr>
        <w:t>إذ تُعد هذه المشاريع جزءًا من برامج التحول الوطني والتنمية الاقتصادية المستدامة</w:t>
      </w:r>
      <w:r w:rsidRPr="00933B53">
        <w:rPr>
          <w:rFonts w:ascii="Simplified Arabic" w:hAnsi="Simplified Arabic" w:cs="Simplified Arabic"/>
          <w:sz w:val="28"/>
          <w:szCs w:val="28"/>
        </w:rPr>
        <w:t>.</w:t>
      </w:r>
    </w:p>
    <w:p w14:paraId="21C1E1CD" w14:textId="11E1D0B0"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من منظور إدارة الأعمال</w:t>
      </w:r>
      <w:r w:rsidRPr="00933B53">
        <w:rPr>
          <w:rFonts w:ascii="Simplified Arabic" w:hAnsi="Simplified Arabic" w:cs="Simplified Arabic" w:hint="cs"/>
          <w:sz w:val="28"/>
          <w:szCs w:val="28"/>
          <w:rtl/>
        </w:rPr>
        <w:t xml:space="preserve"> </w:t>
      </w:r>
      <w:r w:rsidRPr="00933B53">
        <w:rPr>
          <w:rFonts w:ascii="Simplified Arabic" w:hAnsi="Simplified Arabic" w:cs="Simplified Arabic"/>
          <w:sz w:val="28"/>
          <w:szCs w:val="28"/>
          <w:rtl/>
        </w:rPr>
        <w:t>تمثل إدارة المشاريع الكبرى نموذجًا تطبيقيًا للإدارة المتكاملة</w:t>
      </w:r>
      <w:r w:rsidRPr="00933B53">
        <w:rPr>
          <w:rFonts w:ascii="Simplified Arabic" w:hAnsi="Simplified Arabic" w:cs="Simplified Arabic"/>
          <w:sz w:val="28"/>
          <w:szCs w:val="28"/>
        </w:rPr>
        <w:t xml:space="preserve"> (Integrated Management)</w:t>
      </w:r>
      <w:r w:rsidRPr="00933B53">
        <w:rPr>
          <w:rFonts w:ascii="Simplified Arabic" w:hAnsi="Simplified Arabic" w:cs="Simplified Arabic"/>
          <w:sz w:val="28"/>
          <w:szCs w:val="28"/>
          <w:rtl/>
        </w:rPr>
        <w:t>، حيث تتقاطع فيها مفاهيم القيادة، والتخطيط الاستراتيجي، وإدارة المخاطر، والحوكمة المؤسسية، لتحقيق توازن دقيق بين الوقت، والتكلفة، والجودة، والابتكار</w:t>
      </w:r>
      <w:r w:rsidRPr="00933B53">
        <w:rPr>
          <w:rFonts w:ascii="Simplified Arabic" w:hAnsi="Simplified Arabic" w:cs="Simplified Arabic"/>
          <w:sz w:val="28"/>
          <w:szCs w:val="28"/>
        </w:rPr>
        <w:t>.</w:t>
      </w:r>
    </w:p>
    <w:p w14:paraId="26004B45"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ويُقاس نجاح المشاريع الإنشائية الكبرى (المتغير التابع في هذه الدراسة) من خلال مجموعة من المؤشرات الكمية والنوعية التي تُعبر عن كفاءة الأداء المؤسسي والقدرة على تحقيق الأهداف، ومن أبرزها</w:t>
      </w:r>
      <w:r w:rsidRPr="00933B53">
        <w:rPr>
          <w:rFonts w:ascii="Simplified Arabic" w:hAnsi="Simplified Arabic" w:cs="Simplified Arabic"/>
          <w:sz w:val="28"/>
          <w:szCs w:val="28"/>
        </w:rPr>
        <w:t>:</w:t>
      </w:r>
    </w:p>
    <w:p w14:paraId="14082F92" w14:textId="75FFA02B" w:rsidR="00933B53" w:rsidRPr="00933B53" w:rsidRDefault="00933B53" w:rsidP="00933B53">
      <w:pPr>
        <w:pStyle w:val="ListParagraph"/>
        <w:numPr>
          <w:ilvl w:val="0"/>
          <w:numId w:val="52"/>
        </w:numPr>
        <w:rPr>
          <w:rFonts w:ascii="Simplified Arabic" w:hAnsi="Simplified Arabic" w:cs="Simplified Arabic"/>
          <w:b/>
          <w:bCs/>
          <w:sz w:val="28"/>
          <w:szCs w:val="28"/>
        </w:rPr>
      </w:pPr>
      <w:r w:rsidRPr="00933B53">
        <w:rPr>
          <w:rFonts w:ascii="Simplified Arabic" w:hAnsi="Simplified Arabic" w:cs="Simplified Arabic"/>
          <w:b/>
          <w:bCs/>
          <w:sz w:val="28"/>
          <w:szCs w:val="28"/>
          <w:rtl/>
        </w:rPr>
        <w:t>الالتزام بالوقت المحدد</w:t>
      </w:r>
      <w:r w:rsidRPr="00933B53">
        <w:rPr>
          <w:rFonts w:ascii="Simplified Arabic" w:hAnsi="Simplified Arabic" w:cs="Simplified Arabic"/>
          <w:b/>
          <w:bCs/>
          <w:sz w:val="28"/>
          <w:szCs w:val="28"/>
        </w:rPr>
        <w:t xml:space="preserve"> (Time Compliance)</w:t>
      </w:r>
    </w:p>
    <w:p w14:paraId="1915A86B"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يُعد الالتزام بالوقت أحد المؤشرات الجوهرية لنجاح المشاريع الإنشائية الكبرى، إذ يعكس قدرة الإدارة على التخطيط والتنفيذ وفق الجداول الزمنية المعتمدة دون تأخير. وتُشير أدبيات إدارة المشاريع إلى أن الوقت يُعد أحد “ثالوث النجاح” إلى جانب التكلفة والجودة</w:t>
      </w:r>
      <w:r w:rsidRPr="00933B53">
        <w:rPr>
          <w:rFonts w:ascii="Simplified Arabic" w:hAnsi="Simplified Arabic" w:cs="Simplified Arabic"/>
          <w:sz w:val="28"/>
          <w:szCs w:val="28"/>
        </w:rPr>
        <w:t xml:space="preserve"> (PMI, 2021)</w:t>
      </w:r>
      <w:r w:rsidRPr="00933B53">
        <w:rPr>
          <w:rFonts w:ascii="Simplified Arabic" w:hAnsi="Simplified Arabic" w:cs="Simplified Arabic"/>
          <w:sz w:val="28"/>
          <w:szCs w:val="28"/>
          <w:rtl/>
        </w:rPr>
        <w:t>، وأن أي انحراف زمني يؤدي عادة إلى زيادة في التكلفة وانخفاض في جودة المخرجات</w:t>
      </w:r>
      <w:r w:rsidRPr="00933B53">
        <w:rPr>
          <w:rFonts w:ascii="Simplified Arabic" w:hAnsi="Simplified Arabic" w:cs="Simplified Arabic"/>
          <w:sz w:val="28"/>
          <w:szCs w:val="28"/>
        </w:rPr>
        <w:t>.</w:t>
      </w:r>
    </w:p>
    <w:p w14:paraId="6EEAC312"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ويرى</w:t>
      </w:r>
      <w:r w:rsidRPr="00933B53">
        <w:rPr>
          <w:rFonts w:ascii="Simplified Arabic" w:hAnsi="Simplified Arabic" w:cs="Simplified Arabic"/>
          <w:sz w:val="28"/>
          <w:szCs w:val="28"/>
        </w:rPr>
        <w:t xml:space="preserve"> Kerzner (2017) </w:t>
      </w:r>
      <w:r w:rsidRPr="00933B53">
        <w:rPr>
          <w:rFonts w:ascii="Simplified Arabic" w:hAnsi="Simplified Arabic" w:cs="Simplified Arabic"/>
          <w:sz w:val="28"/>
          <w:szCs w:val="28"/>
          <w:rtl/>
        </w:rPr>
        <w:t>أن الالتزام الزمني لا يتحقق إلا بوجود نظام رقابي فعّال يعتمد على المتابعة الدورية وتحديد المسارات الحرجة والتعامل السريع مع الانحرافات قبل أن تتفاقم. كما يؤكد</w:t>
      </w:r>
      <w:r w:rsidRPr="00933B53">
        <w:rPr>
          <w:rFonts w:ascii="Simplified Arabic" w:hAnsi="Simplified Arabic" w:cs="Simplified Arabic"/>
          <w:sz w:val="28"/>
          <w:szCs w:val="28"/>
        </w:rPr>
        <w:t xml:space="preserve"> </w:t>
      </w:r>
      <w:proofErr w:type="spellStart"/>
      <w:r w:rsidRPr="00933B53">
        <w:rPr>
          <w:rFonts w:ascii="Simplified Arabic" w:hAnsi="Simplified Arabic" w:cs="Simplified Arabic"/>
          <w:sz w:val="28"/>
          <w:szCs w:val="28"/>
        </w:rPr>
        <w:t>Doloi</w:t>
      </w:r>
      <w:proofErr w:type="spellEnd"/>
      <w:r w:rsidRPr="00933B53">
        <w:rPr>
          <w:rFonts w:ascii="Simplified Arabic" w:hAnsi="Simplified Arabic" w:cs="Simplified Arabic"/>
          <w:sz w:val="28"/>
          <w:szCs w:val="28"/>
        </w:rPr>
        <w:t xml:space="preserve"> et al. (2012) </w:t>
      </w:r>
      <w:r w:rsidRPr="00933B53">
        <w:rPr>
          <w:rFonts w:ascii="Simplified Arabic" w:hAnsi="Simplified Arabic" w:cs="Simplified Arabic"/>
          <w:sz w:val="28"/>
          <w:szCs w:val="28"/>
          <w:rtl/>
        </w:rPr>
        <w:t>أن ضعف التنسيق بين الفرق التنفيذية والاستشارية يُعد من أبرز أسباب تأخر المشاريع الكبرى عالميًا</w:t>
      </w:r>
      <w:r w:rsidRPr="00933B53">
        <w:rPr>
          <w:rFonts w:ascii="Simplified Arabic" w:hAnsi="Simplified Arabic" w:cs="Simplified Arabic"/>
          <w:sz w:val="28"/>
          <w:szCs w:val="28"/>
        </w:rPr>
        <w:t>.</w:t>
      </w:r>
    </w:p>
    <w:p w14:paraId="3F4A7E34"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وفي السياق السعودي، أولت برامج رؤية المملكة 2030 اهتمامًا خاصًا بموضوع الكفاءة الزمنية، حيث تم إدخال أنظمة رقمية متكاملة لمتابعة الجدول الزمني للمشاريع الحكومية، مما ساهم في رفع نسب الالتزام بالمواعيد المحددة وتقليل التأخير الناتج عن الإجراءات البيروقراطية (وزارة الاقتصاد والتخطيط، 2022)</w:t>
      </w:r>
      <w:r w:rsidRPr="00933B53">
        <w:rPr>
          <w:rFonts w:ascii="Simplified Arabic" w:hAnsi="Simplified Arabic" w:cs="Simplified Arabic"/>
          <w:sz w:val="28"/>
          <w:szCs w:val="28"/>
        </w:rPr>
        <w:t>.</w:t>
      </w:r>
    </w:p>
    <w:p w14:paraId="15110947" w14:textId="18E4A5CB" w:rsidR="00933B53" w:rsidRPr="00933B53" w:rsidRDefault="00933B53" w:rsidP="00A72638">
      <w:pPr>
        <w:rPr>
          <w:rFonts w:ascii="Simplified Arabic" w:hAnsi="Simplified Arabic" w:cs="Simplified Arabic" w:hint="cs"/>
          <w:sz w:val="28"/>
          <w:szCs w:val="28"/>
          <w:rtl/>
        </w:rPr>
      </w:pPr>
      <w:r w:rsidRPr="00933B53">
        <w:rPr>
          <w:rFonts w:ascii="Simplified Arabic" w:hAnsi="Simplified Arabic" w:cs="Simplified Arabic"/>
          <w:sz w:val="28"/>
          <w:szCs w:val="28"/>
          <w:rtl/>
        </w:rPr>
        <w:t>ومن منظور إدارة الأعمال، فإن الالتزام بالوقت يمثل انعكاسًا لمستوى الحوكمة الإدارية داخل المشروع، إذ يعكس مدى وضوح الأدوار، وانسيابية القرارات، وقدرة القيادة على إدارة الأولويات بفعالية. فالمشروع الذي يُدار بزمن منضبط هو مشروع ذو إدارة ناضجة قادرة على تحقيق الأهداف التشغيلية والتنموية في الوقت نفسه</w:t>
      </w:r>
      <w:r w:rsidR="00A72638">
        <w:rPr>
          <w:rFonts w:ascii="Simplified Arabic" w:hAnsi="Simplified Arabic" w:cs="Simplified Arabic" w:hint="cs"/>
          <w:sz w:val="28"/>
          <w:szCs w:val="28"/>
          <w:rtl/>
        </w:rPr>
        <w:t>.</w:t>
      </w:r>
    </w:p>
    <w:p w14:paraId="303686FA" w14:textId="46327EA7" w:rsidR="00933B53" w:rsidRPr="00933B53" w:rsidRDefault="00933B53" w:rsidP="00933B53">
      <w:pPr>
        <w:pStyle w:val="ListParagraph"/>
        <w:numPr>
          <w:ilvl w:val="0"/>
          <w:numId w:val="52"/>
        </w:numPr>
        <w:rPr>
          <w:rFonts w:ascii="Simplified Arabic" w:hAnsi="Simplified Arabic" w:cs="Simplified Arabic"/>
          <w:b/>
          <w:bCs/>
          <w:sz w:val="28"/>
          <w:szCs w:val="28"/>
        </w:rPr>
      </w:pPr>
      <w:r w:rsidRPr="00933B53">
        <w:rPr>
          <w:rFonts w:ascii="Simplified Arabic" w:hAnsi="Simplified Arabic" w:cs="Simplified Arabic"/>
          <w:b/>
          <w:bCs/>
          <w:sz w:val="28"/>
          <w:szCs w:val="28"/>
          <w:rtl/>
        </w:rPr>
        <w:lastRenderedPageBreak/>
        <w:t>ضبط التكلفة والالتزام بالميزانية</w:t>
      </w:r>
      <w:r w:rsidRPr="00933B53">
        <w:rPr>
          <w:rFonts w:ascii="Simplified Arabic" w:hAnsi="Simplified Arabic" w:cs="Simplified Arabic"/>
          <w:b/>
          <w:bCs/>
          <w:sz w:val="28"/>
          <w:szCs w:val="28"/>
        </w:rPr>
        <w:t xml:space="preserve"> (Cost Control)</w:t>
      </w:r>
    </w:p>
    <w:p w14:paraId="36E4F631"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تُعد إدارة التكلفة من أهم عناصر نجاح المشاريع الكبرى، حيث تمثل المرآة الحقيقية لكفاءة استخدام الموارد وتحقيق العائد المؤسسي المستهدف. وقد أوضح معهد إدارة المشاريع</w:t>
      </w:r>
      <w:r w:rsidRPr="00933B53">
        <w:rPr>
          <w:rFonts w:ascii="Simplified Arabic" w:hAnsi="Simplified Arabic" w:cs="Simplified Arabic"/>
          <w:sz w:val="28"/>
          <w:szCs w:val="28"/>
        </w:rPr>
        <w:t xml:space="preserve"> (PMI, 2021) </w:t>
      </w:r>
      <w:r w:rsidRPr="00933B53">
        <w:rPr>
          <w:rFonts w:ascii="Simplified Arabic" w:hAnsi="Simplified Arabic" w:cs="Simplified Arabic"/>
          <w:sz w:val="28"/>
          <w:szCs w:val="28"/>
          <w:rtl/>
        </w:rPr>
        <w:t>أن الرقابة على التكلفة لا تعني فقط ضبط النفقات، بل تشمل أيضًا التخطيط المالي المسبق، وتقدير الاحتياجات المستقبلية، وتخصيص الميزانيات بناءً على أولويات استراتيجية</w:t>
      </w:r>
      <w:r w:rsidRPr="00933B53">
        <w:rPr>
          <w:rFonts w:ascii="Simplified Arabic" w:hAnsi="Simplified Arabic" w:cs="Simplified Arabic"/>
          <w:sz w:val="28"/>
          <w:szCs w:val="28"/>
        </w:rPr>
        <w:t>.</w:t>
      </w:r>
    </w:p>
    <w:p w14:paraId="08C599AF"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ويرى</w:t>
      </w:r>
      <w:r w:rsidRPr="00933B53">
        <w:rPr>
          <w:rFonts w:ascii="Simplified Arabic" w:hAnsi="Simplified Arabic" w:cs="Simplified Arabic"/>
          <w:sz w:val="28"/>
          <w:szCs w:val="28"/>
        </w:rPr>
        <w:t xml:space="preserve"> Kerzner (2017) </w:t>
      </w:r>
      <w:r w:rsidRPr="00933B53">
        <w:rPr>
          <w:rFonts w:ascii="Simplified Arabic" w:hAnsi="Simplified Arabic" w:cs="Simplified Arabic"/>
          <w:sz w:val="28"/>
          <w:szCs w:val="28"/>
          <w:rtl/>
        </w:rPr>
        <w:t>أن إدارة التكلفة الفعالة تعكس مدى نضج المؤسسة في تطبيق مبادئ الحوكمة المالية، إذ تُمكّن المديرين من اتخاذ قرارات دقيقة تربط بين الإنفاق والعائد. كما يشير</w:t>
      </w:r>
      <w:r w:rsidRPr="00933B53">
        <w:rPr>
          <w:rFonts w:ascii="Simplified Arabic" w:hAnsi="Simplified Arabic" w:cs="Simplified Arabic"/>
          <w:sz w:val="28"/>
          <w:szCs w:val="28"/>
        </w:rPr>
        <w:t xml:space="preserve"> Chan et al. (2004) </w:t>
      </w:r>
      <w:r w:rsidRPr="00933B53">
        <w:rPr>
          <w:rFonts w:ascii="Simplified Arabic" w:hAnsi="Simplified Arabic" w:cs="Simplified Arabic"/>
          <w:sz w:val="28"/>
          <w:szCs w:val="28"/>
          <w:rtl/>
        </w:rPr>
        <w:t>إلى أن المشروعات التي تمتلك نظامًا محكمًا للرقابة المالية تُحقق أداءً أفضل من غيرها بنسبة كبيرة، خصوصًا في المراحل الحرجة من التنفيذ</w:t>
      </w:r>
      <w:r w:rsidRPr="00933B53">
        <w:rPr>
          <w:rFonts w:ascii="Simplified Arabic" w:hAnsi="Simplified Arabic" w:cs="Simplified Arabic"/>
          <w:sz w:val="28"/>
          <w:szCs w:val="28"/>
        </w:rPr>
        <w:t>.</w:t>
      </w:r>
    </w:p>
    <w:p w14:paraId="1FA586EC" w14:textId="440333E8"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وفي ال</w:t>
      </w:r>
      <w:r w:rsidRPr="001C52AB">
        <w:rPr>
          <w:rFonts w:ascii="Simplified Arabic" w:hAnsi="Simplified Arabic" w:cs="Simplified Arabic" w:hint="cs"/>
          <w:sz w:val="28"/>
          <w:szCs w:val="28"/>
          <w:rtl/>
        </w:rPr>
        <w:t>سياق السعودي</w:t>
      </w:r>
      <w:r w:rsidRPr="00933B53">
        <w:rPr>
          <w:rFonts w:ascii="Simplified Arabic" w:hAnsi="Simplified Arabic" w:cs="Simplified Arabic"/>
          <w:sz w:val="28"/>
          <w:szCs w:val="28"/>
          <w:rtl/>
        </w:rPr>
        <w:t>، ارتبط مفهوم ضبط التكلفة برؤية 2030 التي أكدت على “رفع كفاءة الإنفاق” كأحد المحاور الرئيسة للإصلاح الاقتصادي. وقد تبنّت المشاريع الكبرى مثل القدية والبحر الأحمر منهجيات حديثة مثل التكلفة المستهدفة</w:t>
      </w:r>
      <w:r w:rsidRPr="00933B53">
        <w:rPr>
          <w:rFonts w:ascii="Simplified Arabic" w:hAnsi="Simplified Arabic" w:cs="Simplified Arabic"/>
          <w:sz w:val="28"/>
          <w:szCs w:val="28"/>
        </w:rPr>
        <w:t xml:space="preserve"> (Target Costing) </w:t>
      </w:r>
      <w:r w:rsidRPr="00933B53">
        <w:rPr>
          <w:rFonts w:ascii="Simplified Arabic" w:hAnsi="Simplified Arabic" w:cs="Simplified Arabic"/>
          <w:sz w:val="28"/>
          <w:szCs w:val="28"/>
          <w:rtl/>
        </w:rPr>
        <w:t>لتعظيم القيمة مقابل الميزانية المتاحة</w:t>
      </w:r>
      <w:r w:rsidRPr="00933B53">
        <w:rPr>
          <w:rFonts w:ascii="Simplified Arabic" w:hAnsi="Simplified Arabic" w:cs="Simplified Arabic"/>
          <w:sz w:val="28"/>
          <w:szCs w:val="28"/>
        </w:rPr>
        <w:t>.</w:t>
      </w:r>
    </w:p>
    <w:p w14:paraId="285F24FA" w14:textId="197DDBB2" w:rsidR="00933B53" w:rsidRPr="00933B53" w:rsidRDefault="00933B53" w:rsidP="00D5095F">
      <w:pPr>
        <w:rPr>
          <w:rFonts w:ascii="Simplified Arabic" w:hAnsi="Simplified Arabic" w:cs="Simplified Arabic"/>
          <w:sz w:val="28"/>
          <w:szCs w:val="28"/>
        </w:rPr>
      </w:pPr>
      <w:r w:rsidRPr="00933B53">
        <w:rPr>
          <w:rFonts w:ascii="Simplified Arabic" w:hAnsi="Simplified Arabic" w:cs="Simplified Arabic"/>
          <w:sz w:val="28"/>
          <w:szCs w:val="28"/>
          <w:rtl/>
        </w:rPr>
        <w:t>ومن منظور</w:t>
      </w:r>
      <w:r w:rsidRPr="00933B53">
        <w:rPr>
          <w:rFonts w:ascii="Simplified Arabic" w:hAnsi="Simplified Arabic" w:cs="Simplified Arabic"/>
          <w:sz w:val="28"/>
          <w:szCs w:val="28"/>
        </w:rPr>
        <w:t xml:space="preserve"> </w:t>
      </w:r>
      <w:r w:rsidRPr="001C52AB">
        <w:rPr>
          <w:rFonts w:ascii="Simplified Arabic" w:hAnsi="Simplified Arabic" w:cs="Simplified Arabic" w:hint="cs"/>
          <w:sz w:val="28"/>
          <w:szCs w:val="28"/>
          <w:rtl/>
        </w:rPr>
        <w:t>إدارة الاعمال</w:t>
      </w:r>
      <w:r w:rsidRPr="00933B53">
        <w:rPr>
          <w:rFonts w:ascii="Simplified Arabic" w:hAnsi="Simplified Arabic" w:cs="Simplified Arabic"/>
          <w:sz w:val="28"/>
          <w:szCs w:val="28"/>
          <w:rtl/>
        </w:rPr>
        <w:t>، فإن كفاءة إدارة التكلفة تُعد مؤشراً على مدى نجاح المؤسسة في تحقيق المواءمة بين أهدافها التشغيلية والاستراتيجية، إذ إن المشاريع التي توازن بين الإنفاق والقيمة المضافة تُعد مشاريع ذات كفاءة مؤسسية عالية تسهم في استدامة الأداء المالي والتنظيمي</w:t>
      </w:r>
      <w:r w:rsidRPr="00933B53">
        <w:rPr>
          <w:rFonts w:ascii="Simplified Arabic" w:hAnsi="Simplified Arabic" w:cs="Simplified Arabic"/>
          <w:sz w:val="28"/>
          <w:szCs w:val="28"/>
        </w:rPr>
        <w:t>.</w:t>
      </w:r>
    </w:p>
    <w:p w14:paraId="651A4B08" w14:textId="3250CC5D" w:rsidR="00933B53" w:rsidRPr="00933B53" w:rsidRDefault="00933B53" w:rsidP="00933B53">
      <w:pPr>
        <w:pStyle w:val="ListParagraph"/>
        <w:numPr>
          <w:ilvl w:val="0"/>
          <w:numId w:val="52"/>
        </w:numPr>
        <w:rPr>
          <w:rFonts w:ascii="Simplified Arabic" w:hAnsi="Simplified Arabic" w:cs="Simplified Arabic"/>
          <w:b/>
          <w:bCs/>
          <w:sz w:val="28"/>
          <w:szCs w:val="28"/>
        </w:rPr>
      </w:pPr>
      <w:r w:rsidRPr="00933B53">
        <w:rPr>
          <w:rFonts w:ascii="Simplified Arabic" w:hAnsi="Simplified Arabic" w:cs="Simplified Arabic"/>
          <w:b/>
          <w:bCs/>
          <w:sz w:val="28"/>
          <w:szCs w:val="28"/>
          <w:rtl/>
        </w:rPr>
        <w:t>جودة المخرجات</w:t>
      </w:r>
      <w:r w:rsidRPr="00933B53">
        <w:rPr>
          <w:rFonts w:ascii="Simplified Arabic" w:hAnsi="Simplified Arabic" w:cs="Simplified Arabic"/>
          <w:b/>
          <w:bCs/>
          <w:sz w:val="28"/>
          <w:szCs w:val="28"/>
        </w:rPr>
        <w:t xml:space="preserve"> (Quality Achievement)</w:t>
      </w:r>
    </w:p>
    <w:p w14:paraId="3CBD654C"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 xml:space="preserve">تُعد الجودة الركيزة الأساسية لنجاح أي مشروع إنشائي، حيث تعبّر عن مدى مطابقة المنتج النهائي للمواصفات الفنية والمعايير الإدارية المعتمدة. وقد عرّف </w:t>
      </w:r>
      <w:proofErr w:type="spellStart"/>
      <w:r w:rsidRPr="00933B53">
        <w:rPr>
          <w:rFonts w:ascii="Simplified Arabic" w:hAnsi="Simplified Arabic" w:cs="Simplified Arabic"/>
          <w:sz w:val="28"/>
          <w:szCs w:val="28"/>
        </w:rPr>
        <w:t>Juran</w:t>
      </w:r>
      <w:proofErr w:type="spellEnd"/>
      <w:r w:rsidRPr="00933B53">
        <w:rPr>
          <w:rFonts w:ascii="Simplified Arabic" w:hAnsi="Simplified Arabic" w:cs="Simplified Arabic"/>
          <w:sz w:val="28"/>
          <w:szCs w:val="28"/>
        </w:rPr>
        <w:t xml:space="preserve"> (1998) </w:t>
      </w:r>
      <w:r w:rsidRPr="00933B53">
        <w:rPr>
          <w:rFonts w:ascii="Simplified Arabic" w:hAnsi="Simplified Arabic" w:cs="Simplified Arabic"/>
          <w:sz w:val="28"/>
          <w:szCs w:val="28"/>
          <w:rtl/>
        </w:rPr>
        <w:t>الجودة بأنها “الوفاء باحتياجات العميل وتحقيق الرضا الكامل من خلال الالتزام بالمعايير والتوقعات المحددة</w:t>
      </w:r>
      <w:r w:rsidRPr="00933B53">
        <w:rPr>
          <w:rFonts w:ascii="Simplified Arabic" w:hAnsi="Simplified Arabic" w:cs="Simplified Arabic"/>
          <w:sz w:val="28"/>
          <w:szCs w:val="28"/>
        </w:rPr>
        <w:t>.”</w:t>
      </w:r>
    </w:p>
    <w:p w14:paraId="48E3E3F5" w14:textId="4540690D"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وفي ضوء أدبيات إدارة المشاريع، تندرج الجودة ضمن المثلث الذهبي للأداء (الوقت – التكلفة – الجودة)، إذ إن أي خلل في أحدها ينعكس مباشرة على البقية</w:t>
      </w:r>
      <w:r w:rsidRPr="00933B53">
        <w:rPr>
          <w:rFonts w:ascii="Simplified Arabic" w:hAnsi="Simplified Arabic" w:cs="Simplified Arabic"/>
          <w:sz w:val="28"/>
          <w:szCs w:val="28"/>
        </w:rPr>
        <w:t xml:space="preserve"> (PMI, 2021). </w:t>
      </w:r>
      <w:r w:rsidRPr="00933B53">
        <w:rPr>
          <w:rFonts w:ascii="Simplified Arabic" w:hAnsi="Simplified Arabic" w:cs="Simplified Arabic"/>
          <w:sz w:val="28"/>
          <w:szCs w:val="28"/>
          <w:rtl/>
        </w:rPr>
        <w:t>وتشير الدراسات إلى أن وجود نظام جودة مؤسسي فعّال يقلل من نسب إعادة العمل، ويرفع الكفاءة التشغيلية بنسبة تتجاو</w:t>
      </w:r>
      <w:r w:rsidRPr="001C52AB">
        <w:rPr>
          <w:rFonts w:ascii="Simplified Arabic" w:hAnsi="Simplified Arabic" w:cs="Simplified Arabic" w:hint="cs"/>
          <w:sz w:val="28"/>
          <w:szCs w:val="28"/>
          <w:rtl/>
        </w:rPr>
        <w:t>ز30</w:t>
      </w:r>
      <w:proofErr w:type="gramStart"/>
      <w:r w:rsidRPr="001C52AB">
        <w:rPr>
          <w:rFonts w:ascii="Simplified Arabic" w:hAnsi="Simplified Arabic" w:cs="Simplified Arabic" w:hint="cs"/>
          <w:sz w:val="28"/>
          <w:szCs w:val="28"/>
          <w:rtl/>
        </w:rPr>
        <w:t xml:space="preserve">% </w:t>
      </w:r>
      <w:r w:rsidRPr="00933B53">
        <w:rPr>
          <w:rFonts w:ascii="Simplified Arabic" w:hAnsi="Simplified Arabic" w:cs="Simplified Arabic"/>
          <w:sz w:val="28"/>
          <w:szCs w:val="28"/>
        </w:rPr>
        <w:t xml:space="preserve"> (</w:t>
      </w:r>
      <w:proofErr w:type="spellStart"/>
      <w:proofErr w:type="gramEnd"/>
      <w:r w:rsidRPr="00933B53">
        <w:rPr>
          <w:rFonts w:ascii="Simplified Arabic" w:hAnsi="Simplified Arabic" w:cs="Simplified Arabic"/>
          <w:sz w:val="28"/>
          <w:szCs w:val="28"/>
        </w:rPr>
        <w:t>Doloi</w:t>
      </w:r>
      <w:proofErr w:type="spellEnd"/>
      <w:r w:rsidRPr="00933B53">
        <w:rPr>
          <w:rFonts w:ascii="Simplified Arabic" w:hAnsi="Simplified Arabic" w:cs="Simplified Arabic"/>
          <w:sz w:val="28"/>
          <w:szCs w:val="28"/>
        </w:rPr>
        <w:t xml:space="preserve"> et al., 2012).</w:t>
      </w:r>
    </w:p>
    <w:p w14:paraId="69AD158D" w14:textId="3679E1C0"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وفي ال</w:t>
      </w:r>
      <w:r>
        <w:rPr>
          <w:rFonts w:ascii="Simplified Arabic" w:hAnsi="Simplified Arabic" w:cs="Simplified Arabic" w:hint="cs"/>
          <w:sz w:val="28"/>
          <w:szCs w:val="28"/>
          <w:rtl/>
        </w:rPr>
        <w:t>سياق</w:t>
      </w:r>
      <w:r w:rsidRPr="00933B53">
        <w:rPr>
          <w:rFonts w:ascii="Simplified Arabic" w:hAnsi="Simplified Arabic" w:cs="Simplified Arabic"/>
          <w:sz w:val="28"/>
          <w:szCs w:val="28"/>
          <w:rtl/>
        </w:rPr>
        <w:t xml:space="preserve"> السعودي، تمثل الجودة إحدى الركائز الأساسية لرؤية 2030، إذ تتبنى المشاريع الوطنية معايير </w:t>
      </w:r>
      <w:r w:rsidRPr="00933B53">
        <w:rPr>
          <w:rFonts w:ascii="Simplified Arabic" w:hAnsi="Simplified Arabic" w:cs="Simplified Arabic"/>
          <w:sz w:val="28"/>
          <w:szCs w:val="28"/>
        </w:rPr>
        <w:t xml:space="preserve">ISO 9001 </w:t>
      </w:r>
      <w:r w:rsidRPr="00933B53">
        <w:rPr>
          <w:rFonts w:ascii="Simplified Arabic" w:hAnsi="Simplified Arabic" w:cs="Simplified Arabic"/>
          <w:sz w:val="28"/>
          <w:szCs w:val="28"/>
          <w:rtl/>
        </w:rPr>
        <w:t>و</w:t>
      </w:r>
      <w:r w:rsidRPr="00933B53">
        <w:rPr>
          <w:rFonts w:ascii="Simplified Arabic" w:hAnsi="Simplified Arabic" w:cs="Simplified Arabic"/>
          <w:sz w:val="28"/>
          <w:szCs w:val="28"/>
        </w:rPr>
        <w:t xml:space="preserve">ISO 45001 </w:t>
      </w:r>
      <w:r w:rsidRPr="00933B53">
        <w:rPr>
          <w:rFonts w:ascii="Simplified Arabic" w:hAnsi="Simplified Arabic" w:cs="Simplified Arabic"/>
          <w:sz w:val="28"/>
          <w:szCs w:val="28"/>
          <w:rtl/>
        </w:rPr>
        <w:t xml:space="preserve">لضمان تحقيق مستويات عالمية من الكفاءة التشغيلية والسلامة </w:t>
      </w:r>
      <w:r w:rsidRPr="00933B53">
        <w:rPr>
          <w:rFonts w:ascii="Simplified Arabic" w:hAnsi="Simplified Arabic" w:cs="Simplified Arabic"/>
          <w:sz w:val="28"/>
          <w:szCs w:val="28"/>
          <w:rtl/>
        </w:rPr>
        <w:lastRenderedPageBreak/>
        <w:t>المهنية. كما تُلزم الهيئات التنفيذية في المشاريع الكبرى بوضع خطط تفصيلية لإدارة الجودة تشمل إجراءات الوقاية والتحسين المستمر</w:t>
      </w:r>
      <w:r w:rsidRPr="00933B53">
        <w:rPr>
          <w:rFonts w:ascii="Simplified Arabic" w:hAnsi="Simplified Arabic" w:cs="Simplified Arabic"/>
          <w:sz w:val="28"/>
          <w:szCs w:val="28"/>
        </w:rPr>
        <w:t>.</w:t>
      </w:r>
    </w:p>
    <w:p w14:paraId="73F7DF75" w14:textId="37D8F6B9" w:rsidR="00933B53" w:rsidRPr="00933B53" w:rsidRDefault="00933B53" w:rsidP="00D5095F">
      <w:pPr>
        <w:rPr>
          <w:rFonts w:ascii="Simplified Arabic" w:hAnsi="Simplified Arabic" w:cs="Simplified Arabic"/>
          <w:sz w:val="28"/>
          <w:szCs w:val="28"/>
        </w:rPr>
      </w:pPr>
      <w:r w:rsidRPr="00933B53">
        <w:rPr>
          <w:rFonts w:ascii="Simplified Arabic" w:hAnsi="Simplified Arabic" w:cs="Simplified Arabic"/>
          <w:sz w:val="28"/>
          <w:szCs w:val="28"/>
          <w:rtl/>
        </w:rPr>
        <w:t>ومن منظور</w:t>
      </w:r>
      <w:r w:rsidRPr="00933B53">
        <w:rPr>
          <w:rFonts w:ascii="Simplified Arabic" w:hAnsi="Simplified Arabic" w:cs="Simplified Arabic"/>
          <w:sz w:val="28"/>
          <w:szCs w:val="28"/>
        </w:rPr>
        <w:t xml:space="preserve"> </w:t>
      </w:r>
      <w:r w:rsidRPr="001C52AB">
        <w:rPr>
          <w:rFonts w:ascii="Simplified Arabic" w:hAnsi="Simplified Arabic" w:cs="Simplified Arabic" w:hint="cs"/>
          <w:sz w:val="28"/>
          <w:szCs w:val="28"/>
          <w:rtl/>
        </w:rPr>
        <w:t>إدارة الاعمال</w:t>
      </w:r>
      <w:r w:rsidRPr="00933B53">
        <w:rPr>
          <w:rFonts w:ascii="Simplified Arabic" w:hAnsi="Simplified Arabic" w:cs="Simplified Arabic"/>
          <w:sz w:val="28"/>
          <w:szCs w:val="28"/>
          <w:rtl/>
        </w:rPr>
        <w:t>، فإن جودة التنفيذ لا تمثل هدفًا تقنيًا فقط، بل تعكس ثقافة تنظيمية قائمة على الإتقان والمسؤولية، وتُعد مؤشرًا على نضج المؤسسة وقدرتها على تحويل معايير الأداء إلى واقع ملموس</w:t>
      </w:r>
      <w:r w:rsidRPr="00933B53">
        <w:rPr>
          <w:rFonts w:ascii="Simplified Arabic" w:hAnsi="Simplified Arabic" w:cs="Simplified Arabic"/>
          <w:sz w:val="28"/>
          <w:szCs w:val="28"/>
        </w:rPr>
        <w:t>.</w:t>
      </w:r>
    </w:p>
    <w:p w14:paraId="074477EE" w14:textId="0A20DFDE" w:rsidR="00933B53" w:rsidRPr="00933B53" w:rsidRDefault="00933B53" w:rsidP="00933B53">
      <w:pPr>
        <w:pStyle w:val="ListParagraph"/>
        <w:numPr>
          <w:ilvl w:val="0"/>
          <w:numId w:val="52"/>
        </w:numPr>
        <w:rPr>
          <w:rFonts w:ascii="Simplified Arabic" w:hAnsi="Simplified Arabic" w:cs="Simplified Arabic"/>
          <w:b/>
          <w:bCs/>
          <w:sz w:val="28"/>
          <w:szCs w:val="28"/>
        </w:rPr>
      </w:pPr>
      <w:r w:rsidRPr="00933B53">
        <w:rPr>
          <w:rFonts w:ascii="Simplified Arabic" w:hAnsi="Simplified Arabic" w:cs="Simplified Arabic"/>
          <w:b/>
          <w:bCs/>
          <w:sz w:val="28"/>
          <w:szCs w:val="28"/>
          <w:rtl/>
        </w:rPr>
        <w:t>رضا أصحاب المصلحة</w:t>
      </w:r>
      <w:r w:rsidRPr="00933B53">
        <w:rPr>
          <w:rFonts w:ascii="Simplified Arabic" w:hAnsi="Simplified Arabic" w:cs="Simplified Arabic"/>
          <w:b/>
          <w:bCs/>
          <w:sz w:val="28"/>
          <w:szCs w:val="28"/>
        </w:rPr>
        <w:t xml:space="preserve"> (Stakeholders’ Satisfaction)</w:t>
      </w:r>
    </w:p>
    <w:p w14:paraId="68B992A4"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 xml:space="preserve">يُعتبر رضا أصحاب المصلحة مقياسًا جوهريًا لنجاح المشاريع الكبرى، إذ يعكس مدى توافق النتائج المتحققة مع توقعات الفئات المختلفة المشاركة في المشروع، سواء كانوا ملاكًا أو مستفيدين أو جهات إشرافية أو مجتمعية. ويرى </w:t>
      </w:r>
      <w:r w:rsidRPr="00933B53">
        <w:rPr>
          <w:rFonts w:ascii="Simplified Arabic" w:hAnsi="Simplified Arabic" w:cs="Simplified Arabic"/>
          <w:sz w:val="28"/>
          <w:szCs w:val="28"/>
        </w:rPr>
        <w:t xml:space="preserve">Freeman (2010) </w:t>
      </w:r>
      <w:r w:rsidRPr="00933B53">
        <w:rPr>
          <w:rFonts w:ascii="Simplified Arabic" w:hAnsi="Simplified Arabic" w:cs="Simplified Arabic"/>
          <w:sz w:val="28"/>
          <w:szCs w:val="28"/>
          <w:rtl/>
        </w:rPr>
        <w:t>أن إدارة أصحاب المصلحة الفعالة تمثل حجر الزاوية في تحقيق النجاح المستدام، إذ تضمن التوازن بين مصالح الأطراف المختلفة ضمن إطار واحد من الشفافية والتواصل</w:t>
      </w:r>
      <w:r w:rsidRPr="00933B53">
        <w:rPr>
          <w:rFonts w:ascii="Simplified Arabic" w:hAnsi="Simplified Arabic" w:cs="Simplified Arabic"/>
          <w:sz w:val="28"/>
          <w:szCs w:val="28"/>
        </w:rPr>
        <w:t>.</w:t>
      </w:r>
    </w:p>
    <w:p w14:paraId="323B8BB9"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 xml:space="preserve">ويشير </w:t>
      </w:r>
      <w:r w:rsidRPr="00933B53">
        <w:rPr>
          <w:rFonts w:ascii="Simplified Arabic" w:hAnsi="Simplified Arabic" w:cs="Simplified Arabic"/>
          <w:sz w:val="28"/>
          <w:szCs w:val="28"/>
        </w:rPr>
        <w:t xml:space="preserve">PMI (2021) </w:t>
      </w:r>
      <w:r w:rsidRPr="00933B53">
        <w:rPr>
          <w:rFonts w:ascii="Simplified Arabic" w:hAnsi="Simplified Arabic" w:cs="Simplified Arabic"/>
          <w:sz w:val="28"/>
          <w:szCs w:val="28"/>
          <w:rtl/>
        </w:rPr>
        <w:t xml:space="preserve">إلى أن المشاريع التي تولي اهتمامًا بإدارة العلاقات والاتصال تحقق معدلات رضا أعلى من تلك التي تركز فقط على الجوانب الفنية. كما أظهرت دراسة </w:t>
      </w:r>
      <w:proofErr w:type="spellStart"/>
      <w:r w:rsidRPr="00933B53">
        <w:rPr>
          <w:rFonts w:ascii="Simplified Arabic" w:hAnsi="Simplified Arabic" w:cs="Simplified Arabic"/>
          <w:sz w:val="28"/>
          <w:szCs w:val="28"/>
        </w:rPr>
        <w:t>Doloi</w:t>
      </w:r>
      <w:proofErr w:type="spellEnd"/>
      <w:r w:rsidRPr="00933B53">
        <w:rPr>
          <w:rFonts w:ascii="Simplified Arabic" w:hAnsi="Simplified Arabic" w:cs="Simplified Arabic"/>
          <w:sz w:val="28"/>
          <w:szCs w:val="28"/>
        </w:rPr>
        <w:t xml:space="preserve"> et al. (2012) </w:t>
      </w:r>
      <w:r w:rsidRPr="00933B53">
        <w:rPr>
          <w:rFonts w:ascii="Simplified Arabic" w:hAnsi="Simplified Arabic" w:cs="Simplified Arabic"/>
          <w:sz w:val="28"/>
          <w:szCs w:val="28"/>
          <w:rtl/>
        </w:rPr>
        <w:t>أن ضعف التواصل يؤدي إلى ارتفاع معدل النزاعات وإعادة العمل بنسبة تصل إلى 40</w:t>
      </w:r>
      <w:r w:rsidRPr="00933B53">
        <w:rPr>
          <w:rFonts w:ascii="Simplified Arabic" w:hAnsi="Simplified Arabic" w:cs="Simplified Arabic"/>
          <w:sz w:val="28"/>
          <w:szCs w:val="28"/>
        </w:rPr>
        <w:t>%.</w:t>
      </w:r>
    </w:p>
    <w:p w14:paraId="316C127F" w14:textId="04072026"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 xml:space="preserve">وفي </w:t>
      </w:r>
      <w:r>
        <w:rPr>
          <w:rFonts w:ascii="Simplified Arabic" w:hAnsi="Simplified Arabic" w:cs="Simplified Arabic" w:hint="cs"/>
          <w:sz w:val="28"/>
          <w:szCs w:val="28"/>
          <w:rtl/>
        </w:rPr>
        <w:t>السياق السعودي</w:t>
      </w:r>
      <w:r w:rsidRPr="00933B53">
        <w:rPr>
          <w:rFonts w:ascii="Simplified Arabic" w:hAnsi="Simplified Arabic" w:cs="Simplified Arabic"/>
          <w:sz w:val="28"/>
          <w:szCs w:val="28"/>
          <w:rtl/>
        </w:rPr>
        <w:t>، أصبح رضا أصحاب المصلحة من مؤشرات الأداء الرئيسة التي تُقاس في المشاريع الكبرى، لا سيما تلك المرتبطة ببرامج جودة الحياة، حيث تؤكد رؤية 2030 على أهمية إشراك المستفيدين في مراحل التصميم والتنفيذ لضمان توافق مخرجات المشروع مع تطلعات المجتمع</w:t>
      </w:r>
      <w:r w:rsidRPr="00933B53">
        <w:rPr>
          <w:rFonts w:ascii="Simplified Arabic" w:hAnsi="Simplified Arabic" w:cs="Simplified Arabic"/>
          <w:sz w:val="28"/>
          <w:szCs w:val="28"/>
        </w:rPr>
        <w:t>.</w:t>
      </w:r>
    </w:p>
    <w:p w14:paraId="58816FE6" w14:textId="401319FE" w:rsidR="00933B53" w:rsidRPr="00933B53" w:rsidRDefault="00933B53" w:rsidP="00D5095F">
      <w:pPr>
        <w:rPr>
          <w:rFonts w:ascii="Simplified Arabic" w:hAnsi="Simplified Arabic" w:cs="Simplified Arabic"/>
          <w:sz w:val="28"/>
          <w:szCs w:val="28"/>
        </w:rPr>
      </w:pPr>
      <w:r w:rsidRPr="00933B53">
        <w:rPr>
          <w:rFonts w:ascii="Simplified Arabic" w:hAnsi="Simplified Arabic" w:cs="Simplified Arabic"/>
          <w:sz w:val="28"/>
          <w:szCs w:val="28"/>
          <w:rtl/>
        </w:rPr>
        <w:t>ومن منظور</w:t>
      </w:r>
      <w:r w:rsidRPr="00933B53">
        <w:rPr>
          <w:rFonts w:ascii="Simplified Arabic" w:hAnsi="Simplified Arabic" w:cs="Simplified Arabic"/>
          <w:sz w:val="28"/>
          <w:szCs w:val="28"/>
        </w:rPr>
        <w:t xml:space="preserve"> </w:t>
      </w:r>
      <w:r>
        <w:rPr>
          <w:rFonts w:ascii="Simplified Arabic" w:hAnsi="Simplified Arabic" w:cs="Simplified Arabic" w:hint="cs"/>
          <w:sz w:val="28"/>
          <w:szCs w:val="28"/>
          <w:rtl/>
        </w:rPr>
        <w:t>إدارة الاعمال</w:t>
      </w:r>
      <w:r w:rsidRPr="00933B53">
        <w:rPr>
          <w:rFonts w:ascii="Simplified Arabic" w:hAnsi="Simplified Arabic" w:cs="Simplified Arabic"/>
          <w:sz w:val="28"/>
          <w:szCs w:val="28"/>
          <w:rtl/>
        </w:rPr>
        <w:t>، فإن رضا أصحاب المصلحة يُعد انعكاسًا لمستوى النضج المؤسسي في إدارة العلاقات العامة والتواصل الداخلي والخارجي، كما يمثل مؤشرًا على مدى نجاح المؤسسة في بناء سمعة إيجابية تعزز من استدامة مشاريعها المستقبلية</w:t>
      </w:r>
      <w:r w:rsidRPr="00933B53">
        <w:rPr>
          <w:rFonts w:ascii="Simplified Arabic" w:hAnsi="Simplified Arabic" w:cs="Simplified Arabic"/>
          <w:sz w:val="28"/>
          <w:szCs w:val="28"/>
        </w:rPr>
        <w:t>.</w:t>
      </w:r>
    </w:p>
    <w:p w14:paraId="3F10D70D" w14:textId="4306BA00" w:rsidR="00933B53" w:rsidRPr="00933B53" w:rsidRDefault="00933B53" w:rsidP="00933B53">
      <w:pPr>
        <w:pStyle w:val="ListParagraph"/>
        <w:numPr>
          <w:ilvl w:val="0"/>
          <w:numId w:val="52"/>
        </w:numPr>
        <w:rPr>
          <w:rFonts w:ascii="Simplified Arabic" w:hAnsi="Simplified Arabic" w:cs="Simplified Arabic"/>
          <w:b/>
          <w:bCs/>
          <w:sz w:val="28"/>
          <w:szCs w:val="28"/>
        </w:rPr>
      </w:pPr>
      <w:r w:rsidRPr="00933B53">
        <w:rPr>
          <w:rFonts w:ascii="Simplified Arabic" w:hAnsi="Simplified Arabic" w:cs="Simplified Arabic"/>
          <w:b/>
          <w:bCs/>
          <w:sz w:val="28"/>
          <w:szCs w:val="28"/>
          <w:rtl/>
        </w:rPr>
        <w:t>المواءمة الاستراتيجية</w:t>
      </w:r>
      <w:r w:rsidRPr="00933B53">
        <w:rPr>
          <w:rFonts w:ascii="Simplified Arabic" w:hAnsi="Simplified Arabic" w:cs="Simplified Arabic"/>
          <w:b/>
          <w:bCs/>
          <w:sz w:val="28"/>
          <w:szCs w:val="28"/>
        </w:rPr>
        <w:t xml:space="preserve"> (Strategic Alignment)</w:t>
      </w:r>
    </w:p>
    <w:p w14:paraId="0416EAB6"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 xml:space="preserve">تُشير المواءمة الاستراتيجية إلى مدى توافق أهداف المشروع مع الأهداف العليا للمؤسسة أو الدولة، بحيث يُسهم المشروع بشكل مباشر في تحقيق رؤيتها طويلة المدى. ويرى </w:t>
      </w:r>
      <w:r w:rsidRPr="00933B53">
        <w:rPr>
          <w:rFonts w:ascii="Simplified Arabic" w:hAnsi="Simplified Arabic" w:cs="Simplified Arabic"/>
          <w:sz w:val="28"/>
          <w:szCs w:val="28"/>
        </w:rPr>
        <w:t xml:space="preserve">Kaplan &amp; Norton (2004) </w:t>
      </w:r>
      <w:r w:rsidRPr="00933B53">
        <w:rPr>
          <w:rFonts w:ascii="Simplified Arabic" w:hAnsi="Simplified Arabic" w:cs="Simplified Arabic"/>
          <w:sz w:val="28"/>
          <w:szCs w:val="28"/>
          <w:rtl/>
        </w:rPr>
        <w:t>في نموذج بطاقة الأداء المتوازن</w:t>
      </w:r>
      <w:r w:rsidRPr="00933B53">
        <w:rPr>
          <w:rFonts w:ascii="Simplified Arabic" w:hAnsi="Simplified Arabic" w:cs="Simplified Arabic"/>
          <w:sz w:val="28"/>
          <w:szCs w:val="28"/>
        </w:rPr>
        <w:t xml:space="preserve"> (Balanced Scorecard) </w:t>
      </w:r>
      <w:r w:rsidRPr="00933B53">
        <w:rPr>
          <w:rFonts w:ascii="Simplified Arabic" w:hAnsi="Simplified Arabic" w:cs="Simplified Arabic"/>
          <w:sz w:val="28"/>
          <w:szCs w:val="28"/>
          <w:rtl/>
        </w:rPr>
        <w:t>أن المواءمة الاستراتيجية تمثل الإطار الذي يربط بين أنشطة التنفيذ والغايات الاستراتيجية الكبرى</w:t>
      </w:r>
      <w:r w:rsidRPr="00933B53">
        <w:rPr>
          <w:rFonts w:ascii="Simplified Arabic" w:hAnsi="Simplified Arabic" w:cs="Simplified Arabic"/>
          <w:sz w:val="28"/>
          <w:szCs w:val="28"/>
        </w:rPr>
        <w:t>.</w:t>
      </w:r>
    </w:p>
    <w:p w14:paraId="7E370B8D" w14:textId="77777777"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lastRenderedPageBreak/>
        <w:t>وتؤكد أدبيات إدارة المشاريع الحديثة أن المشاريع التي تفتقر إلى مواءمة واضحة مع الاستراتيجية المؤسسية تواجه خطر فقدان الدعم الإداري والمالي، مما يقلل من فرص نجاحها على المدى الطويل</w:t>
      </w:r>
      <w:r w:rsidRPr="00933B53">
        <w:rPr>
          <w:rFonts w:ascii="Simplified Arabic" w:hAnsi="Simplified Arabic" w:cs="Simplified Arabic"/>
          <w:sz w:val="28"/>
          <w:szCs w:val="28"/>
        </w:rPr>
        <w:t xml:space="preserve"> (Kerzner, 2017).</w:t>
      </w:r>
    </w:p>
    <w:p w14:paraId="20C30C59" w14:textId="53212F7A"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وفي ال</w:t>
      </w:r>
      <w:r>
        <w:rPr>
          <w:rFonts w:ascii="Simplified Arabic" w:hAnsi="Simplified Arabic" w:cs="Simplified Arabic" w:hint="cs"/>
          <w:sz w:val="28"/>
          <w:szCs w:val="28"/>
          <w:rtl/>
        </w:rPr>
        <w:t>سياق السعودي</w:t>
      </w:r>
      <w:r w:rsidRPr="00933B53">
        <w:rPr>
          <w:rFonts w:ascii="Simplified Arabic" w:hAnsi="Simplified Arabic" w:cs="Simplified Arabic"/>
          <w:sz w:val="28"/>
          <w:szCs w:val="28"/>
          <w:rtl/>
        </w:rPr>
        <w:t>، تُعد المواءمة الاستراتيجية ركيزة أساسية في منظومة رؤية 2030، إذ ترتبط جميع المشاريع الكبرى بمؤشرات أداء استراتيجية تقيس مدى مساهمتها في تحقيق مستهدفات برامج التحول الوطني، وتطوير البنية التحتية، وتعزيز التنافسية العالمية</w:t>
      </w:r>
      <w:r w:rsidRPr="00933B53">
        <w:rPr>
          <w:rFonts w:ascii="Simplified Arabic" w:hAnsi="Simplified Arabic" w:cs="Simplified Arabic"/>
          <w:sz w:val="28"/>
          <w:szCs w:val="28"/>
        </w:rPr>
        <w:t>.</w:t>
      </w:r>
    </w:p>
    <w:p w14:paraId="75BD6A00" w14:textId="1E068841" w:rsidR="00933B53" w:rsidRPr="00933B53" w:rsidRDefault="00933B53" w:rsidP="00933B53">
      <w:pPr>
        <w:rPr>
          <w:rFonts w:ascii="Simplified Arabic" w:hAnsi="Simplified Arabic" w:cs="Simplified Arabic"/>
          <w:sz w:val="28"/>
          <w:szCs w:val="28"/>
        </w:rPr>
      </w:pPr>
      <w:r w:rsidRPr="00933B53">
        <w:rPr>
          <w:rFonts w:ascii="Simplified Arabic" w:hAnsi="Simplified Arabic" w:cs="Simplified Arabic"/>
          <w:sz w:val="28"/>
          <w:szCs w:val="28"/>
          <w:rtl/>
        </w:rPr>
        <w:t>ومن منظور</w:t>
      </w:r>
      <w:r w:rsidRPr="00933B53">
        <w:rPr>
          <w:rFonts w:ascii="Simplified Arabic" w:hAnsi="Simplified Arabic" w:cs="Simplified Arabic"/>
          <w:sz w:val="28"/>
          <w:szCs w:val="28"/>
        </w:rPr>
        <w:t xml:space="preserve"> </w:t>
      </w:r>
      <w:r>
        <w:rPr>
          <w:rFonts w:ascii="Simplified Arabic" w:hAnsi="Simplified Arabic" w:cs="Simplified Arabic" w:hint="cs"/>
          <w:sz w:val="28"/>
          <w:szCs w:val="28"/>
          <w:rtl/>
        </w:rPr>
        <w:t>إدارة الاعمال</w:t>
      </w:r>
      <w:r w:rsidRPr="00933B53">
        <w:rPr>
          <w:rFonts w:ascii="Simplified Arabic" w:hAnsi="Simplified Arabic" w:cs="Simplified Arabic"/>
          <w:sz w:val="28"/>
          <w:szCs w:val="28"/>
          <w:rtl/>
        </w:rPr>
        <w:t>، فإن المواءمة الاستراتيجية لا تعني فقط توافق الأهداف، بل تشمل تكامل الموارد والسياسات والهياكل التنظيمية لضمان أن تعمل جميع الوحدات في اتجاه موحد. وبالتالي، فإن المشاريع التي تحقق مواءمة استراتيجية فعالة تُعد الأكثر استدامة وتأثيرًا في تحقيق القيمة المؤسسية والتنموية على حد سواء</w:t>
      </w:r>
      <w:r w:rsidRPr="00933B53">
        <w:rPr>
          <w:rFonts w:ascii="Simplified Arabic" w:hAnsi="Simplified Arabic" w:cs="Simplified Arabic"/>
          <w:sz w:val="28"/>
          <w:szCs w:val="28"/>
        </w:rPr>
        <w:t>.</w:t>
      </w:r>
    </w:p>
    <w:p w14:paraId="2ADCF86C" w14:textId="774AE3CC" w:rsidR="003C7548" w:rsidRPr="00933B53" w:rsidRDefault="003C7548" w:rsidP="003C7548">
      <w:pPr>
        <w:rPr>
          <w:rFonts w:ascii="Simplified Arabic" w:hAnsi="Simplified Arabic" w:cs="Simplified Arabic"/>
          <w:sz w:val="28"/>
          <w:szCs w:val="28"/>
          <w:rtl/>
        </w:rPr>
      </w:pPr>
    </w:p>
    <w:p w14:paraId="6CA1B10F" w14:textId="3C4870C7" w:rsidR="00DB069D" w:rsidRPr="005E21C0" w:rsidRDefault="00DB069D" w:rsidP="003C7548">
      <w:pPr>
        <w:rPr>
          <w:rFonts w:ascii="Simplified Arabic" w:hAnsi="Simplified Arabic" w:cs="Simplified Arabic"/>
          <w:sz w:val="32"/>
          <w:szCs w:val="32"/>
        </w:rPr>
      </w:pPr>
      <w:bookmarkStart w:id="10" w:name="_Hlk214463676"/>
      <w:r w:rsidRPr="005E21C0">
        <w:rPr>
          <w:rFonts w:ascii="Simplified Arabic" w:hAnsi="Simplified Arabic" w:cs="Simplified Arabic"/>
          <w:b/>
          <w:bCs/>
          <w:sz w:val="32"/>
          <w:szCs w:val="32"/>
          <w:rtl/>
        </w:rPr>
        <w:t>ثالثًا: العلاقة بين العوامل الإدارية الحرجة و</w:t>
      </w:r>
      <w:r w:rsidR="00D5095F">
        <w:rPr>
          <w:rFonts w:ascii="Simplified Arabic" w:hAnsi="Simplified Arabic" w:cs="Simplified Arabic" w:hint="cs"/>
          <w:b/>
          <w:bCs/>
          <w:sz w:val="32"/>
          <w:szCs w:val="32"/>
          <w:rtl/>
        </w:rPr>
        <w:t>نجاح</w:t>
      </w:r>
      <w:r w:rsidRPr="005E21C0">
        <w:rPr>
          <w:rFonts w:ascii="Simplified Arabic" w:hAnsi="Simplified Arabic" w:cs="Simplified Arabic"/>
          <w:b/>
          <w:bCs/>
          <w:sz w:val="32"/>
          <w:szCs w:val="32"/>
          <w:rtl/>
        </w:rPr>
        <w:t xml:space="preserve"> المشاريع الكبرى في المملكة العربية السعودية</w:t>
      </w:r>
    </w:p>
    <w:bookmarkEnd w:id="10"/>
    <w:p w14:paraId="121271AE" w14:textId="6093A441" w:rsidR="00DB069D" w:rsidRPr="00DB069D" w:rsidRDefault="00DB069D" w:rsidP="00DB069D">
      <w:pPr>
        <w:rPr>
          <w:rFonts w:ascii="Simplified Arabic" w:hAnsi="Simplified Arabic" w:cs="Simplified Arabic"/>
          <w:sz w:val="28"/>
          <w:szCs w:val="28"/>
        </w:rPr>
      </w:pPr>
      <w:r w:rsidRPr="00DB069D">
        <w:rPr>
          <w:rFonts w:ascii="Simplified Arabic" w:hAnsi="Simplified Arabic" w:cs="Simplified Arabic"/>
          <w:sz w:val="28"/>
          <w:szCs w:val="28"/>
          <w:rtl/>
        </w:rPr>
        <w:t>شهدت المملكة العربية السعودية خلال العقد الأخير نهضة تنموية شاملة مدفوعة بمستهدفات رؤية المملكة 2030،</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التي جعلت من قطاع البناء والتشييد أحد المحركات الرئيسة للنمو الاقتصادي وتنويع مصادر الدخل</w:t>
      </w:r>
      <w:r w:rsidRPr="00DB069D">
        <w:rPr>
          <w:rFonts w:ascii="Simplified Arabic" w:hAnsi="Simplified Arabic" w:cs="Simplified Arabic"/>
          <w:sz w:val="28"/>
          <w:szCs w:val="28"/>
        </w:rPr>
        <w:t>.</w:t>
      </w:r>
      <w:r w:rsidRPr="00DB069D">
        <w:rPr>
          <w:rFonts w:ascii="Simplified Arabic" w:hAnsi="Simplified Arabic" w:cs="Simplified Arabic"/>
          <w:sz w:val="28"/>
          <w:szCs w:val="28"/>
        </w:rPr>
        <w:br/>
      </w:r>
      <w:r w:rsidRPr="00DB069D">
        <w:rPr>
          <w:rFonts w:ascii="Simplified Arabic" w:hAnsi="Simplified Arabic" w:cs="Simplified Arabic"/>
          <w:sz w:val="28"/>
          <w:szCs w:val="28"/>
          <w:rtl/>
        </w:rPr>
        <w:t>ومع هذا التوسع الكبير في المشاريع الوطنية الضخمة مثل نيوم</w:t>
      </w:r>
      <w:r w:rsidRPr="00DB069D">
        <w:rPr>
          <w:rFonts w:ascii="Simplified Arabic" w:hAnsi="Simplified Arabic" w:cs="Simplified Arabic"/>
          <w:sz w:val="28"/>
          <w:szCs w:val="28"/>
        </w:rPr>
        <w:t xml:space="preserve"> </w:t>
      </w:r>
      <w:r w:rsidRPr="00DB069D">
        <w:rPr>
          <w:rFonts w:ascii="Simplified Arabic" w:hAnsi="Simplified Arabic" w:cs="Simplified Arabic"/>
          <w:sz w:val="28"/>
          <w:szCs w:val="28"/>
          <w:rtl/>
        </w:rPr>
        <w:t>، والقدية، ومشروع البحر الأحمر،</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 xml:space="preserve">برزت مجموعة من التحديات الإدارية والتنظيمية التي تواجه </w:t>
      </w:r>
      <w:r w:rsidR="00D5095F">
        <w:rPr>
          <w:rFonts w:ascii="Simplified Arabic" w:hAnsi="Simplified Arabic" w:cs="Simplified Arabic" w:hint="cs"/>
          <w:sz w:val="28"/>
          <w:szCs w:val="28"/>
          <w:rtl/>
        </w:rPr>
        <w:t>نجاح</w:t>
      </w:r>
      <w:r w:rsidRPr="00DB069D">
        <w:rPr>
          <w:rFonts w:ascii="Simplified Arabic" w:hAnsi="Simplified Arabic" w:cs="Simplified Arabic"/>
          <w:sz w:val="28"/>
          <w:szCs w:val="28"/>
          <w:rtl/>
        </w:rPr>
        <w:t xml:space="preserve"> المشاريع الكبرى،</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منها تأخر الإنجاز، وتجاوز الميزانيات، وضعف التنسيق المؤسسي، وتفاوت مستويات الجودة،</w:t>
      </w:r>
      <w:r w:rsidR="00EE236C">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وهي تحديات تُظهر الحاجة إلى تعزيز الحوكمة الإدارية وتطبيق منهجيات أكثر كفاءة في إدارة الأداء المؤسسي</w:t>
      </w:r>
      <w:r w:rsidRPr="00DB069D">
        <w:rPr>
          <w:rFonts w:ascii="Simplified Arabic" w:hAnsi="Simplified Arabic" w:cs="Simplified Arabic"/>
          <w:sz w:val="28"/>
          <w:szCs w:val="28"/>
        </w:rPr>
        <w:t>.</w:t>
      </w:r>
    </w:p>
    <w:p w14:paraId="689FE2F8" w14:textId="15B24C60" w:rsidR="00DB069D" w:rsidRPr="00DB069D" w:rsidRDefault="00DB069D" w:rsidP="00DB069D">
      <w:pPr>
        <w:rPr>
          <w:rFonts w:ascii="Simplified Arabic" w:hAnsi="Simplified Arabic" w:cs="Simplified Arabic"/>
          <w:sz w:val="28"/>
          <w:szCs w:val="28"/>
        </w:rPr>
      </w:pPr>
      <w:r w:rsidRPr="00DB069D">
        <w:rPr>
          <w:rFonts w:ascii="Simplified Arabic" w:hAnsi="Simplified Arabic" w:cs="Simplified Arabic"/>
          <w:sz w:val="28"/>
          <w:szCs w:val="28"/>
          <w:rtl/>
        </w:rPr>
        <w:t>وقد كشفت الدراسات المحلية</w:t>
      </w:r>
      <w:r w:rsidRPr="00DB069D">
        <w:rPr>
          <w:rFonts w:ascii="Simplified Arabic" w:hAnsi="Simplified Arabic" w:cs="Simplified Arabic"/>
          <w:sz w:val="28"/>
          <w:szCs w:val="28"/>
        </w:rPr>
        <w:t xml:space="preserve"> (PMI, 2021</w:t>
      </w:r>
      <w:r w:rsidRPr="00DB069D">
        <w:rPr>
          <w:rFonts w:ascii="Simplified Arabic" w:hAnsi="Simplified Arabic" w:cs="Simplified Arabic"/>
          <w:sz w:val="28"/>
          <w:szCs w:val="28"/>
          <w:rtl/>
        </w:rPr>
        <w:t>؛ وزارة الاقتصاد والتخطيط، 2022</w:t>
      </w:r>
      <w:r w:rsidRPr="00DB069D">
        <w:rPr>
          <w:rFonts w:ascii="Simplified Arabic" w:hAnsi="Simplified Arabic" w:cs="Simplified Arabic"/>
          <w:sz w:val="28"/>
          <w:szCs w:val="28"/>
        </w:rPr>
        <w:t>)</w:t>
      </w:r>
      <w:r w:rsidRPr="00DB069D">
        <w:rPr>
          <w:rFonts w:ascii="Simplified Arabic" w:hAnsi="Simplified Arabic" w:cs="Simplified Arabic"/>
          <w:sz w:val="28"/>
          <w:szCs w:val="28"/>
        </w:rPr>
        <w:br/>
      </w:r>
      <w:r w:rsidRPr="00DB069D">
        <w:rPr>
          <w:rFonts w:ascii="Simplified Arabic" w:hAnsi="Simplified Arabic" w:cs="Simplified Arabic"/>
          <w:sz w:val="28"/>
          <w:szCs w:val="28"/>
          <w:rtl/>
        </w:rPr>
        <w:t>أن أحد الأسباب الرئيسة لهذه التحديات يتمثل في غياب تحديد وإدارة العوامل الإدارية الحرجة</w:t>
      </w:r>
      <w:r w:rsidRPr="00DB069D">
        <w:rPr>
          <w:rFonts w:ascii="Simplified Arabic" w:hAnsi="Simplified Arabic" w:cs="Simplified Arabic"/>
          <w:sz w:val="28"/>
          <w:szCs w:val="28"/>
        </w:rPr>
        <w:t xml:space="preserve"> (CSFs) </w:t>
      </w:r>
      <w:r w:rsidRPr="00DB069D">
        <w:rPr>
          <w:rFonts w:ascii="Simplified Arabic" w:hAnsi="Simplified Arabic" w:cs="Simplified Arabic"/>
          <w:sz w:val="28"/>
          <w:szCs w:val="28"/>
          <w:rtl/>
        </w:rPr>
        <w:t>منذ المراحل الأولى للمشروع</w:t>
      </w:r>
      <w:r w:rsidRPr="00DB069D">
        <w:rPr>
          <w:rFonts w:ascii="Simplified Arabic" w:hAnsi="Simplified Arabic" w:cs="Simplified Arabic"/>
          <w:sz w:val="28"/>
          <w:szCs w:val="28"/>
        </w:rPr>
        <w:t>.</w:t>
      </w:r>
      <w:r w:rsidRPr="00DB069D">
        <w:rPr>
          <w:rFonts w:ascii="Simplified Arabic" w:hAnsi="Simplified Arabic" w:cs="Simplified Arabic"/>
          <w:sz w:val="28"/>
          <w:szCs w:val="28"/>
        </w:rPr>
        <w:br/>
      </w:r>
      <w:r w:rsidRPr="00DB069D">
        <w:rPr>
          <w:rFonts w:ascii="Simplified Arabic" w:hAnsi="Simplified Arabic" w:cs="Simplified Arabic"/>
          <w:sz w:val="28"/>
          <w:szCs w:val="28"/>
          <w:rtl/>
        </w:rPr>
        <w:t>إذ أظهرت التجارب الناجحة أن المشاريع التي ركزت على التخطيط الاستراتيجي الفعّال، والقيادة التحويلية، والتواصل المؤسسي المنظم</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 xml:space="preserve">حققت نسب إنجاز </w:t>
      </w:r>
      <w:r w:rsidRPr="00DB069D">
        <w:rPr>
          <w:rFonts w:ascii="Simplified Arabic" w:hAnsi="Simplified Arabic" w:cs="Simplified Arabic" w:hint="cs"/>
          <w:sz w:val="28"/>
          <w:szCs w:val="28"/>
          <w:rtl/>
        </w:rPr>
        <w:t>أعلى والتزمت</w:t>
      </w:r>
      <w:r w:rsidRPr="00DB069D">
        <w:rPr>
          <w:rFonts w:ascii="Simplified Arabic" w:hAnsi="Simplified Arabic" w:cs="Simplified Arabic"/>
          <w:sz w:val="28"/>
          <w:szCs w:val="28"/>
          <w:rtl/>
        </w:rPr>
        <w:t xml:space="preserve"> بالوقت والتكلفة والجودة </w:t>
      </w:r>
      <w:r w:rsidRPr="00DB069D">
        <w:rPr>
          <w:rFonts w:ascii="Simplified Arabic" w:hAnsi="Simplified Arabic" w:cs="Simplified Arabic"/>
          <w:sz w:val="28"/>
          <w:szCs w:val="28"/>
          <w:rtl/>
        </w:rPr>
        <w:lastRenderedPageBreak/>
        <w:t>المستهدفة،</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في حين واجهت مشاريع أخرى التعثر نتيجة ضعف التكامل الإداري أو غياب منهجيات الحوكمة والرقابة المؤسسية الفعّالة</w:t>
      </w:r>
      <w:r w:rsidRPr="00DB069D">
        <w:rPr>
          <w:rFonts w:ascii="Simplified Arabic" w:hAnsi="Simplified Arabic" w:cs="Simplified Arabic"/>
          <w:sz w:val="28"/>
          <w:szCs w:val="28"/>
        </w:rPr>
        <w:t>.</w:t>
      </w:r>
    </w:p>
    <w:p w14:paraId="58D33E3A" w14:textId="5F68810A" w:rsidR="00DB069D" w:rsidRDefault="00DB069D" w:rsidP="00DB069D">
      <w:pPr>
        <w:rPr>
          <w:rFonts w:ascii="Simplified Arabic" w:hAnsi="Simplified Arabic" w:cs="Simplified Arabic"/>
          <w:sz w:val="28"/>
          <w:szCs w:val="28"/>
          <w:rtl/>
        </w:rPr>
      </w:pPr>
      <w:r w:rsidRPr="00DB069D">
        <w:rPr>
          <w:rFonts w:ascii="Simplified Arabic" w:hAnsi="Simplified Arabic" w:cs="Simplified Arabic"/>
          <w:sz w:val="28"/>
          <w:szCs w:val="28"/>
          <w:rtl/>
        </w:rPr>
        <w:t>ومن هذا المنطلق، يسعى هذا البحث إلى سد فجوة معرفية وتطبيقية في الأدبيات السعودية،</w:t>
      </w:r>
      <w:r w:rsidRPr="00DB069D">
        <w:rPr>
          <w:rFonts w:ascii="Simplified Arabic" w:hAnsi="Simplified Arabic" w:cs="Simplified Arabic"/>
          <w:sz w:val="28"/>
          <w:szCs w:val="28"/>
        </w:rPr>
        <w:br/>
      </w:r>
      <w:r w:rsidRPr="00DB069D">
        <w:rPr>
          <w:rFonts w:ascii="Simplified Arabic" w:hAnsi="Simplified Arabic" w:cs="Simplified Arabic"/>
          <w:sz w:val="28"/>
          <w:szCs w:val="28"/>
          <w:rtl/>
        </w:rPr>
        <w:t>من خلال تقديم نموذج إداري تحليلي متكامل للعوامل الإدارية الحرجة المؤثرة في نجاح المشاريع الكبرى،</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وربطها بمفاهيم الإدارة الاستراتيجية والحوكمة المؤسسية التي تتبناها الدولة ضمن تنفيذ برامجها ومبادراتها التنموية في إطار رؤية 2030</w:t>
      </w:r>
      <w:r w:rsidRPr="00DB069D">
        <w:rPr>
          <w:rFonts w:ascii="Simplified Arabic" w:hAnsi="Simplified Arabic" w:cs="Simplified Arabic"/>
          <w:sz w:val="28"/>
          <w:szCs w:val="28"/>
        </w:rPr>
        <w:t>.</w:t>
      </w:r>
      <w:r w:rsidRPr="00DB069D">
        <w:rPr>
          <w:rFonts w:ascii="Simplified Arabic" w:hAnsi="Simplified Arabic" w:cs="Simplified Arabic"/>
          <w:sz w:val="28"/>
          <w:szCs w:val="28"/>
        </w:rPr>
        <w:br/>
      </w:r>
      <w:r w:rsidRPr="00DB069D">
        <w:rPr>
          <w:rFonts w:ascii="Simplified Arabic" w:hAnsi="Simplified Arabic" w:cs="Simplified Arabic"/>
          <w:sz w:val="28"/>
          <w:szCs w:val="28"/>
          <w:rtl/>
        </w:rPr>
        <w:t>كما يهدف البحث إلى تطوير أداة علمية تطبيقية قابلة للقياس تمكّن صُنّاع القرار ومديري المشاريع من تقييم هذه العوامل ومتابعتها بصورة منهجية،</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بما يسهم في رفع كفاءة الأداء المؤسسي وتحقيق النجاح المستدام وضمان استمرارية المنجزات الوطنية في بيئة المشاريع السعودية الحديثة</w:t>
      </w:r>
      <w:r w:rsidRPr="00DB069D">
        <w:rPr>
          <w:rFonts w:ascii="Simplified Arabic" w:hAnsi="Simplified Arabic" w:cs="Simplified Arabic"/>
          <w:sz w:val="28"/>
          <w:szCs w:val="28"/>
        </w:rPr>
        <w:t>.</w:t>
      </w:r>
    </w:p>
    <w:p w14:paraId="6301FFC7" w14:textId="4EF3E9CD" w:rsidR="00DB069D" w:rsidRPr="00DB069D" w:rsidRDefault="00DB069D" w:rsidP="00DB069D">
      <w:pPr>
        <w:rPr>
          <w:rFonts w:ascii="Simplified Arabic" w:hAnsi="Simplified Arabic" w:cs="Simplified Arabic"/>
          <w:sz w:val="28"/>
          <w:szCs w:val="28"/>
          <w:rtl/>
        </w:rPr>
      </w:pPr>
      <w:r w:rsidRPr="00DB069D">
        <w:rPr>
          <w:rFonts w:ascii="Simplified Arabic" w:hAnsi="Simplified Arabic" w:cs="Simplified Arabic" w:hint="cs"/>
          <w:sz w:val="28"/>
          <w:szCs w:val="28"/>
          <w:rtl/>
        </w:rPr>
        <w:t>م</w:t>
      </w:r>
      <w:r w:rsidRPr="00DB069D">
        <w:rPr>
          <w:rFonts w:ascii="Simplified Arabic" w:hAnsi="Simplified Arabic" w:cs="Simplified Arabic"/>
          <w:sz w:val="28"/>
          <w:szCs w:val="28"/>
          <w:rtl/>
        </w:rPr>
        <w:t>ن منظور إدارة الأعمال، يمكن تفسير العلاقة بين العوامل الإدارية الحرجة ونجاح المشاريع الكبرى من خلال نظرية الأداء التنظيمي المتكامل</w:t>
      </w:r>
      <w:r w:rsidRPr="00DB069D">
        <w:rPr>
          <w:rFonts w:ascii="Simplified Arabic" w:hAnsi="Simplified Arabic" w:cs="Simplified Arabic"/>
          <w:sz w:val="28"/>
          <w:szCs w:val="28"/>
        </w:rPr>
        <w:t xml:space="preserve"> (Integrated Organizational Performance Theory)</w:t>
      </w:r>
      <w:r w:rsidRPr="00DB069D">
        <w:rPr>
          <w:rFonts w:ascii="Simplified Arabic" w:hAnsi="Simplified Arabic" w:cs="Simplified Arabic"/>
          <w:sz w:val="28"/>
          <w:szCs w:val="28"/>
          <w:rtl/>
        </w:rPr>
        <w:t>،</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التي تؤكد أن كفاءة القيادة، ووضوح التواصل، والتحكم في الوقت والتكلفة، تمثل مدخلات تنظيمية تؤثر مباشرة في المخرجات التشغيلية للمشروع</w:t>
      </w:r>
      <w:r w:rsidRPr="00DB069D">
        <w:rPr>
          <w:rFonts w:ascii="Simplified Arabic" w:hAnsi="Simplified Arabic" w:cs="Simplified Arabic"/>
          <w:sz w:val="28"/>
          <w:szCs w:val="28"/>
        </w:rPr>
        <w:t>.</w:t>
      </w:r>
      <w:r w:rsidRPr="00DB069D">
        <w:rPr>
          <w:rFonts w:ascii="Simplified Arabic" w:hAnsi="Simplified Arabic" w:cs="Simplified Arabic"/>
          <w:sz w:val="28"/>
          <w:szCs w:val="28"/>
        </w:rPr>
        <w:br/>
      </w:r>
      <w:r w:rsidRPr="00DB069D">
        <w:rPr>
          <w:rFonts w:ascii="Simplified Arabic" w:hAnsi="Simplified Arabic" w:cs="Simplified Arabic"/>
          <w:sz w:val="28"/>
          <w:szCs w:val="28"/>
          <w:rtl/>
        </w:rPr>
        <w:t xml:space="preserve">كما توضح دراسات </w:t>
      </w:r>
      <w:r w:rsidRPr="00DB069D">
        <w:rPr>
          <w:rFonts w:ascii="Simplified Arabic" w:hAnsi="Simplified Arabic" w:cs="Simplified Arabic"/>
          <w:sz w:val="28"/>
          <w:szCs w:val="28"/>
        </w:rPr>
        <w:t xml:space="preserve">Kerzner (2017) </w:t>
      </w:r>
      <w:r w:rsidRPr="00DB069D">
        <w:rPr>
          <w:rFonts w:ascii="Simplified Arabic" w:hAnsi="Simplified Arabic" w:cs="Simplified Arabic"/>
          <w:sz w:val="28"/>
          <w:szCs w:val="28"/>
          <w:rtl/>
        </w:rPr>
        <w:t>و</w:t>
      </w:r>
      <w:r w:rsidRPr="00DB069D">
        <w:rPr>
          <w:rFonts w:ascii="Simplified Arabic" w:hAnsi="Simplified Arabic" w:cs="Simplified Arabic"/>
          <w:sz w:val="28"/>
          <w:szCs w:val="28"/>
        </w:rPr>
        <w:t xml:space="preserve">PMI (2021) </w:t>
      </w:r>
      <w:r w:rsidRPr="00DB069D">
        <w:rPr>
          <w:rFonts w:ascii="Simplified Arabic" w:hAnsi="Simplified Arabic" w:cs="Simplified Arabic"/>
          <w:sz w:val="28"/>
          <w:szCs w:val="28"/>
          <w:rtl/>
        </w:rPr>
        <w:t>أن نجاح المشروع يُقاس بدرجة قدرة الإدارة على تحقيق التوازن بين الأهداف الثلاثية</w:t>
      </w:r>
      <w:r w:rsidRPr="00DB069D">
        <w:rPr>
          <w:rFonts w:ascii="Simplified Arabic" w:hAnsi="Simplified Arabic" w:cs="Simplified Arabic"/>
          <w:sz w:val="28"/>
          <w:szCs w:val="28"/>
        </w:rPr>
        <w:t xml:space="preserve">: </w:t>
      </w:r>
      <w:r w:rsidRPr="00DB069D">
        <w:rPr>
          <w:rFonts w:ascii="Simplified Arabic" w:hAnsi="Simplified Arabic" w:cs="Simplified Arabic"/>
          <w:sz w:val="28"/>
          <w:szCs w:val="28"/>
          <w:rtl/>
        </w:rPr>
        <w:t>الزمن، التكلفة، الجودة،</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وهي المجالات التي تُعد فيها العوامل الإدارية الحرجة محورًا رئيسيًا لتحقيق التميز المؤسسي والاستدامة الإدارية</w:t>
      </w:r>
      <w:r w:rsidRPr="00DB069D">
        <w:rPr>
          <w:rFonts w:ascii="Simplified Arabic" w:hAnsi="Simplified Arabic" w:cs="Simplified Arabic"/>
          <w:sz w:val="28"/>
          <w:szCs w:val="28"/>
        </w:rPr>
        <w:t>.</w:t>
      </w:r>
      <w:r w:rsidRPr="00DB069D">
        <w:rPr>
          <w:rFonts w:ascii="Simplified Arabic" w:hAnsi="Simplified Arabic" w:cs="Simplified Arabic"/>
          <w:sz w:val="28"/>
          <w:szCs w:val="28"/>
        </w:rPr>
        <w:br/>
      </w:r>
      <w:r w:rsidRPr="00DB069D">
        <w:rPr>
          <w:rFonts w:ascii="Simplified Arabic" w:hAnsi="Simplified Arabic" w:cs="Simplified Arabic"/>
          <w:sz w:val="28"/>
          <w:szCs w:val="28"/>
          <w:rtl/>
        </w:rPr>
        <w:t>وبناءً على ذلك، فإن العلاقة بين العوامل الإدارية ونجاح المشاريع ليست علاقة جزئية،</w:t>
      </w:r>
      <w:r w:rsidRPr="00DB069D">
        <w:rPr>
          <w:rFonts w:ascii="Simplified Arabic" w:hAnsi="Simplified Arabic" w:cs="Simplified Arabic" w:hint="cs"/>
          <w:sz w:val="28"/>
          <w:szCs w:val="28"/>
          <w:rtl/>
        </w:rPr>
        <w:t xml:space="preserve"> </w:t>
      </w:r>
      <w:r w:rsidRPr="00DB069D">
        <w:rPr>
          <w:rFonts w:ascii="Simplified Arabic" w:hAnsi="Simplified Arabic" w:cs="Simplified Arabic"/>
          <w:sz w:val="28"/>
          <w:szCs w:val="28"/>
          <w:rtl/>
        </w:rPr>
        <w:t>بل علاقة سببية متبادلة تعكس مدى نضج المؤسسة الإداري والتنظيمي وقدرتها على التكيّف مع بيئة المشاريع المعقدة</w:t>
      </w:r>
      <w:r w:rsidRPr="00DB069D">
        <w:rPr>
          <w:rFonts w:ascii="Simplified Arabic" w:hAnsi="Simplified Arabic" w:cs="Simplified Arabic"/>
          <w:sz w:val="28"/>
          <w:szCs w:val="28"/>
        </w:rPr>
        <w:t>.</w:t>
      </w:r>
    </w:p>
    <w:p w14:paraId="6DF593DB" w14:textId="25A2D98F" w:rsidR="00EE236C" w:rsidRPr="00EE236C" w:rsidRDefault="00EE236C" w:rsidP="00EE236C">
      <w:pPr>
        <w:rPr>
          <w:rFonts w:ascii="Simplified Arabic" w:hAnsi="Simplified Arabic" w:cs="Simplified Arabic"/>
          <w:sz w:val="28"/>
          <w:szCs w:val="28"/>
        </w:rPr>
      </w:pPr>
      <w:r w:rsidRPr="00EE236C">
        <w:rPr>
          <w:rFonts w:ascii="Simplified Arabic" w:hAnsi="Simplified Arabic" w:cs="Simplified Arabic"/>
          <w:sz w:val="28"/>
          <w:szCs w:val="28"/>
          <w:rtl/>
        </w:rPr>
        <w:t>من خلال ما تم عرضه، يتّضح أن العلاقة بين العوامل الإدارية الحرجة للنجاح ونجاح المشاريع الإنشائية الكبرى في المملكة العربية السعودية علاقة تكاملية مترابطة، إذ تُسهم الممارسات الإدارية الفعالة</w:t>
      </w:r>
      <w:r>
        <w:rPr>
          <w:rFonts w:ascii="Simplified Arabic" w:hAnsi="Simplified Arabic" w:cs="Simplified Arabic" w:hint="cs"/>
          <w:sz w:val="28"/>
          <w:szCs w:val="28"/>
          <w:rtl/>
        </w:rPr>
        <w:t xml:space="preserve"> </w:t>
      </w:r>
      <w:r w:rsidRPr="00EE236C">
        <w:rPr>
          <w:rFonts w:ascii="Simplified Arabic" w:hAnsi="Simplified Arabic" w:cs="Simplified Arabic"/>
          <w:sz w:val="28"/>
          <w:szCs w:val="28"/>
          <w:rtl/>
        </w:rPr>
        <w:t>مثل التخطيط الاستراتيجي، والقيادة التحويلية، والتواصل المؤسسي، والدعم المؤسسي في تعزيز مؤشرات النجاح المتمثلة في الالتزام بالوقت والتكلفة والجودة ورضا أصحاب المصلحة والمواءمة الاستراتيجية</w:t>
      </w:r>
      <w:r w:rsidRPr="00EE236C">
        <w:rPr>
          <w:rFonts w:ascii="Simplified Arabic" w:hAnsi="Simplified Arabic" w:cs="Simplified Arabic"/>
          <w:sz w:val="28"/>
          <w:szCs w:val="28"/>
        </w:rPr>
        <w:t>.</w:t>
      </w:r>
      <w:r w:rsidRPr="00EE236C">
        <w:rPr>
          <w:rFonts w:ascii="Simplified Arabic" w:hAnsi="Simplified Arabic" w:cs="Simplified Arabic"/>
          <w:sz w:val="28"/>
          <w:szCs w:val="28"/>
        </w:rPr>
        <w:br/>
      </w:r>
      <w:r w:rsidRPr="00EE236C">
        <w:rPr>
          <w:rFonts w:ascii="Simplified Arabic" w:hAnsi="Simplified Arabic" w:cs="Simplified Arabic"/>
          <w:sz w:val="28"/>
          <w:szCs w:val="28"/>
          <w:rtl/>
        </w:rPr>
        <w:t xml:space="preserve">ويُبرز هذا الترابط أهمية التكامل الإداري بين مختلف العوامل داخل منظومة الحوكمة المؤسسية، حيث </w:t>
      </w:r>
      <w:r w:rsidRPr="00EE236C">
        <w:rPr>
          <w:rFonts w:ascii="Simplified Arabic" w:hAnsi="Simplified Arabic" w:cs="Simplified Arabic"/>
          <w:sz w:val="28"/>
          <w:szCs w:val="28"/>
          <w:rtl/>
        </w:rPr>
        <w:lastRenderedPageBreak/>
        <w:t>لا يتحقق الأداء المتميز إلا من خلال إدارة هذه العوامل كوحدة متكاملة ضمن إطار إداري واستراتيجي ينسجم مع مستهدفات رؤية المملكة 2030</w:t>
      </w:r>
      <w:r w:rsidRPr="00EE236C">
        <w:rPr>
          <w:rFonts w:ascii="Simplified Arabic" w:hAnsi="Simplified Arabic" w:cs="Simplified Arabic"/>
          <w:sz w:val="28"/>
          <w:szCs w:val="28"/>
        </w:rPr>
        <w:t>.</w:t>
      </w:r>
    </w:p>
    <w:p w14:paraId="6E71DBFD" w14:textId="77777777" w:rsidR="005E21C0" w:rsidRDefault="005E21C0" w:rsidP="009C608B">
      <w:pPr>
        <w:rPr>
          <w:rFonts w:ascii="Simplified Arabic" w:hAnsi="Simplified Arabic" w:cs="Simplified Arabic"/>
          <w:sz w:val="28"/>
          <w:szCs w:val="28"/>
          <w:rtl/>
        </w:rPr>
      </w:pPr>
    </w:p>
    <w:p w14:paraId="5C21FC5D" w14:textId="29459BAC" w:rsidR="00AA244F" w:rsidRPr="009C608B" w:rsidRDefault="0086102E" w:rsidP="009C608B">
      <w:pPr>
        <w:rPr>
          <w:rFonts w:ascii="Simplified Arabic" w:hAnsi="Simplified Arabic" w:cs="Simplified Arabic"/>
          <w:sz w:val="28"/>
          <w:szCs w:val="28"/>
        </w:rPr>
      </w:pPr>
      <w:bookmarkStart w:id="11" w:name="_Hlk214463692"/>
      <w:r w:rsidRPr="00FE380A">
        <w:rPr>
          <w:rFonts w:ascii="Simplified Arabic" w:hAnsi="Simplified Arabic" w:cs="Simplified Arabic"/>
          <w:b/>
          <w:bCs/>
          <w:sz w:val="36"/>
          <w:szCs w:val="36"/>
          <w:u w:val="single"/>
          <w:rtl/>
        </w:rPr>
        <w:t>الإطار المفاهيمي للدراسة</w:t>
      </w:r>
      <w:r>
        <w:rPr>
          <w:rFonts w:ascii="Simplified Arabic" w:hAnsi="Simplified Arabic" w:cs="Simplified Arabic"/>
          <w:b/>
          <w:bCs/>
          <w:sz w:val="36"/>
          <w:szCs w:val="36"/>
          <w:u w:val="single"/>
        </w:rPr>
        <w:t>:</w:t>
      </w:r>
    </w:p>
    <w:bookmarkEnd w:id="11"/>
    <w:p w14:paraId="304D898D" w14:textId="6F6B6027" w:rsidR="00887C4F" w:rsidRPr="00887C4F" w:rsidRDefault="00887C4F" w:rsidP="00887C4F">
      <w:pPr>
        <w:rPr>
          <w:rFonts w:ascii="Simplified Arabic" w:hAnsi="Simplified Arabic" w:cs="Simplified Arabic"/>
          <w:sz w:val="28"/>
          <w:szCs w:val="28"/>
        </w:rPr>
      </w:pPr>
      <w:r w:rsidRPr="00887C4F">
        <w:rPr>
          <w:rFonts w:ascii="Simplified Arabic" w:hAnsi="Simplified Arabic" w:cs="Simplified Arabic"/>
          <w:sz w:val="28"/>
          <w:szCs w:val="28"/>
          <w:rtl/>
        </w:rPr>
        <w:t>يرتكز الإطار المفاهيمي لهذه الدراسة على توضيح العلاقة التفاعلية بين العوامل الإدارية الحرجة للنجاح</w:t>
      </w:r>
      <w:r w:rsidRPr="00887C4F">
        <w:rPr>
          <w:rFonts w:ascii="Simplified Arabic" w:hAnsi="Simplified Arabic" w:cs="Simplified Arabic"/>
          <w:sz w:val="28"/>
          <w:szCs w:val="28"/>
        </w:rPr>
        <w:t xml:space="preserve"> (Critical Success Factors – CSFs)</w:t>
      </w:r>
      <w:r>
        <w:rPr>
          <w:rFonts w:ascii="Simplified Arabic" w:hAnsi="Simplified Arabic" w:cs="Simplified Arabic" w:hint="cs"/>
          <w:sz w:val="28"/>
          <w:szCs w:val="28"/>
          <w:rtl/>
        </w:rPr>
        <w:t xml:space="preserve"> </w:t>
      </w:r>
      <w:r w:rsidRPr="00887C4F">
        <w:rPr>
          <w:rFonts w:ascii="Simplified Arabic" w:hAnsi="Simplified Arabic" w:cs="Simplified Arabic"/>
          <w:sz w:val="28"/>
          <w:szCs w:val="28"/>
          <w:rtl/>
        </w:rPr>
        <w:t>بوصفها متغيرًا مستقلاً، ونجاح المشاريع الإنشائية الكبرى في المملكة العربية السعودية بوصفه متغيرًا تابعًا،</w:t>
      </w:r>
      <w:r>
        <w:rPr>
          <w:rFonts w:ascii="Simplified Arabic" w:hAnsi="Simplified Arabic" w:cs="Simplified Arabic" w:hint="cs"/>
          <w:sz w:val="28"/>
          <w:szCs w:val="28"/>
          <w:rtl/>
        </w:rPr>
        <w:t xml:space="preserve"> </w:t>
      </w:r>
      <w:r w:rsidRPr="00887C4F">
        <w:rPr>
          <w:rFonts w:ascii="Simplified Arabic" w:hAnsi="Simplified Arabic" w:cs="Simplified Arabic"/>
          <w:sz w:val="28"/>
          <w:szCs w:val="28"/>
          <w:rtl/>
        </w:rPr>
        <w:t>ضمن إطار إداري واستراتيجي يعكس التوجه الوطني لتعزيز كفاءة الأداء المؤسسي وفق رؤية المملكة 2030</w:t>
      </w:r>
      <w:r w:rsidRPr="00887C4F">
        <w:rPr>
          <w:rFonts w:ascii="Simplified Arabic" w:hAnsi="Simplified Arabic" w:cs="Simplified Arabic"/>
          <w:sz w:val="28"/>
          <w:szCs w:val="28"/>
        </w:rPr>
        <w:t>.</w:t>
      </w:r>
    </w:p>
    <w:p w14:paraId="29A2A4DD" w14:textId="5345F2AC" w:rsidR="00887C4F" w:rsidRDefault="00887C4F" w:rsidP="00887C4F">
      <w:pPr>
        <w:rPr>
          <w:rFonts w:ascii="Simplified Arabic" w:hAnsi="Simplified Arabic" w:cs="Simplified Arabic"/>
          <w:sz w:val="28"/>
          <w:szCs w:val="28"/>
          <w:rtl/>
        </w:rPr>
      </w:pPr>
      <w:r w:rsidRPr="00887C4F">
        <w:rPr>
          <w:rFonts w:ascii="Simplified Arabic" w:hAnsi="Simplified Arabic" w:cs="Simplified Arabic"/>
          <w:sz w:val="28"/>
          <w:szCs w:val="28"/>
          <w:rtl/>
        </w:rPr>
        <w:t>ويُعد هذا الإطار حلقة الوصل بين الجانب النظري الذي تناول المفاهيم الإدارية الأساسية،</w:t>
      </w:r>
      <w:r>
        <w:rPr>
          <w:rFonts w:ascii="Simplified Arabic" w:hAnsi="Simplified Arabic" w:cs="Simplified Arabic" w:hint="cs"/>
          <w:sz w:val="28"/>
          <w:szCs w:val="28"/>
          <w:rtl/>
        </w:rPr>
        <w:t xml:space="preserve"> </w:t>
      </w:r>
      <w:r w:rsidRPr="00887C4F">
        <w:rPr>
          <w:rFonts w:ascii="Simplified Arabic" w:hAnsi="Simplified Arabic" w:cs="Simplified Arabic"/>
          <w:sz w:val="28"/>
          <w:szCs w:val="28"/>
          <w:rtl/>
        </w:rPr>
        <w:t>والجانب التطبيقي الذي سيتم اختباره ميدانيًا،</w:t>
      </w:r>
      <w:r>
        <w:rPr>
          <w:rFonts w:ascii="Simplified Arabic" w:hAnsi="Simplified Arabic" w:cs="Simplified Arabic" w:hint="cs"/>
          <w:sz w:val="28"/>
          <w:szCs w:val="28"/>
          <w:rtl/>
        </w:rPr>
        <w:t xml:space="preserve"> </w:t>
      </w:r>
      <w:r w:rsidRPr="00887C4F">
        <w:rPr>
          <w:rFonts w:ascii="Simplified Arabic" w:hAnsi="Simplified Arabic" w:cs="Simplified Arabic"/>
          <w:sz w:val="28"/>
          <w:szCs w:val="28"/>
          <w:rtl/>
        </w:rPr>
        <w:t>إذ يسعى إلى تفسير طبيعة التأثير الذي تمارسه الممارسات الإدارية الحرجة على أداء المشاريع الكبرى في بيئة العمل السعودية</w:t>
      </w:r>
      <w:r w:rsidRPr="00887C4F">
        <w:rPr>
          <w:rFonts w:ascii="Simplified Arabic" w:hAnsi="Simplified Arabic" w:cs="Simplified Arabic"/>
          <w:sz w:val="28"/>
          <w:szCs w:val="28"/>
        </w:rPr>
        <w:t>.</w:t>
      </w:r>
    </w:p>
    <w:p w14:paraId="27E8CE20" w14:textId="77777777" w:rsidR="00EE16EC" w:rsidRPr="005E21C0" w:rsidRDefault="00EE16EC" w:rsidP="00EE16EC">
      <w:pPr>
        <w:rPr>
          <w:rFonts w:ascii="Simplified Arabic" w:hAnsi="Simplified Arabic" w:cs="Simplified Arabic"/>
          <w:b/>
          <w:bCs/>
          <w:sz w:val="32"/>
          <w:szCs w:val="32"/>
        </w:rPr>
      </w:pPr>
      <w:bookmarkStart w:id="12" w:name="_Hlk214463698"/>
      <w:r w:rsidRPr="005E21C0">
        <w:rPr>
          <w:rFonts w:ascii="Simplified Arabic" w:hAnsi="Simplified Arabic" w:cs="Simplified Arabic"/>
          <w:b/>
          <w:bCs/>
          <w:sz w:val="32"/>
          <w:szCs w:val="32"/>
          <w:rtl/>
        </w:rPr>
        <w:t>أولًا: الأساس المفاهيمي للعلاقة بين المتغيرات</w:t>
      </w:r>
    </w:p>
    <w:bookmarkEnd w:id="12"/>
    <w:p w14:paraId="293861EA" w14:textId="1B50A611" w:rsidR="00EE16EC" w:rsidRPr="00EE16EC" w:rsidRDefault="00EE16EC" w:rsidP="00EE16EC">
      <w:pPr>
        <w:rPr>
          <w:rFonts w:ascii="Simplified Arabic" w:hAnsi="Simplified Arabic" w:cs="Simplified Arabic"/>
          <w:sz w:val="28"/>
          <w:szCs w:val="28"/>
        </w:rPr>
      </w:pPr>
      <w:r w:rsidRPr="00EE16EC">
        <w:rPr>
          <w:rFonts w:ascii="Simplified Arabic" w:hAnsi="Simplified Arabic" w:cs="Simplified Arabic"/>
          <w:sz w:val="28"/>
          <w:szCs w:val="28"/>
          <w:rtl/>
        </w:rPr>
        <w:t>ينطلق الإطار المفاهيمي من فرضية رئيسة مفادها أن نجاح المشاريع الإنشائية الكبرى لا يتحقق بالصدفة،</w:t>
      </w:r>
      <w:r>
        <w:rPr>
          <w:rFonts w:ascii="Simplified Arabic" w:hAnsi="Simplified Arabic" w:cs="Simplified Arabic" w:hint="cs"/>
          <w:sz w:val="28"/>
          <w:szCs w:val="28"/>
          <w:rtl/>
        </w:rPr>
        <w:t xml:space="preserve"> </w:t>
      </w:r>
      <w:r w:rsidRPr="00EE16EC">
        <w:rPr>
          <w:rFonts w:ascii="Simplified Arabic" w:hAnsi="Simplified Arabic" w:cs="Simplified Arabic"/>
          <w:sz w:val="28"/>
          <w:szCs w:val="28"/>
          <w:rtl/>
        </w:rPr>
        <w:t>بل هو نتيجة مباشرة لكفاءة إدارة العوامل الإدارية الحرجة التي تشكل عناصر التحكم في الأداء التنظيمي للمشاريع</w:t>
      </w:r>
      <w:r w:rsidRPr="00EE16EC">
        <w:rPr>
          <w:rFonts w:ascii="Simplified Arabic" w:hAnsi="Simplified Arabic" w:cs="Simplified Arabic"/>
          <w:sz w:val="28"/>
          <w:szCs w:val="28"/>
        </w:rPr>
        <w:t>.</w:t>
      </w:r>
      <w:r w:rsidRPr="00EE16EC">
        <w:rPr>
          <w:rFonts w:ascii="Simplified Arabic" w:hAnsi="Simplified Arabic" w:cs="Simplified Arabic"/>
          <w:sz w:val="28"/>
          <w:szCs w:val="28"/>
        </w:rPr>
        <w:br/>
      </w:r>
      <w:r w:rsidRPr="00EE16EC">
        <w:rPr>
          <w:rFonts w:ascii="Simplified Arabic" w:hAnsi="Simplified Arabic" w:cs="Simplified Arabic"/>
          <w:sz w:val="28"/>
          <w:szCs w:val="28"/>
          <w:rtl/>
        </w:rPr>
        <w:t>فكلما كانت هذه العوامل محددة بوضوح وتم التعامل معها بكفاءة،</w:t>
      </w:r>
      <w:r>
        <w:rPr>
          <w:rFonts w:ascii="Simplified Arabic" w:hAnsi="Simplified Arabic" w:cs="Simplified Arabic" w:hint="cs"/>
          <w:sz w:val="28"/>
          <w:szCs w:val="28"/>
          <w:rtl/>
        </w:rPr>
        <w:t xml:space="preserve"> </w:t>
      </w:r>
      <w:r w:rsidRPr="00EE16EC">
        <w:rPr>
          <w:rFonts w:ascii="Simplified Arabic" w:hAnsi="Simplified Arabic" w:cs="Simplified Arabic"/>
          <w:sz w:val="28"/>
          <w:szCs w:val="28"/>
          <w:rtl/>
        </w:rPr>
        <w:t>كلما ارتفعت احتمالية تحقيق النجاح في الجوانب الزمنية والمالية والفنية للمشروع</w:t>
      </w:r>
      <w:r w:rsidRPr="00EE16EC">
        <w:rPr>
          <w:rFonts w:ascii="Simplified Arabic" w:hAnsi="Simplified Arabic" w:cs="Simplified Arabic"/>
          <w:sz w:val="28"/>
          <w:szCs w:val="28"/>
        </w:rPr>
        <w:t>.</w:t>
      </w:r>
    </w:p>
    <w:p w14:paraId="73112200" w14:textId="70F734F2" w:rsidR="00EE16EC" w:rsidRDefault="00EE16EC" w:rsidP="00EE16EC">
      <w:pPr>
        <w:rPr>
          <w:rFonts w:ascii="Simplified Arabic" w:hAnsi="Simplified Arabic" w:cs="Simplified Arabic"/>
          <w:sz w:val="28"/>
          <w:szCs w:val="28"/>
          <w:rtl/>
        </w:rPr>
      </w:pPr>
      <w:r w:rsidRPr="00EE16EC">
        <w:rPr>
          <w:rFonts w:ascii="Simplified Arabic" w:hAnsi="Simplified Arabic" w:cs="Simplified Arabic"/>
          <w:sz w:val="28"/>
          <w:szCs w:val="28"/>
          <w:rtl/>
        </w:rPr>
        <w:t>أما في المقابل، فإن ضعف تطبيق هذه الممارسات الإدارية أو غياب التكامل بينها يؤدي إلى مشكلات مثل تجاوز التكلفة أو التأخير أو ضعف جودة المخرجات،</w:t>
      </w:r>
      <w:r>
        <w:rPr>
          <w:rFonts w:ascii="Simplified Arabic" w:hAnsi="Simplified Arabic" w:cs="Simplified Arabic" w:hint="cs"/>
          <w:sz w:val="28"/>
          <w:szCs w:val="28"/>
          <w:rtl/>
        </w:rPr>
        <w:t xml:space="preserve"> </w:t>
      </w:r>
      <w:r w:rsidRPr="00EE16EC">
        <w:rPr>
          <w:rFonts w:ascii="Simplified Arabic" w:hAnsi="Simplified Arabic" w:cs="Simplified Arabic"/>
          <w:sz w:val="28"/>
          <w:szCs w:val="28"/>
          <w:rtl/>
        </w:rPr>
        <w:t>وهو ما تعاني منه بعض المشاريع الكبرى في المملكة كما أظهرت الدراسات السابقة</w:t>
      </w:r>
      <w:r w:rsidRPr="00EE16EC">
        <w:rPr>
          <w:rFonts w:ascii="Simplified Arabic" w:hAnsi="Simplified Arabic" w:cs="Simplified Arabic"/>
          <w:sz w:val="28"/>
          <w:szCs w:val="28"/>
        </w:rPr>
        <w:t>.</w:t>
      </w:r>
      <w:r w:rsidRPr="00EE16EC">
        <w:rPr>
          <w:rFonts w:ascii="Simplified Arabic" w:hAnsi="Simplified Arabic" w:cs="Simplified Arabic"/>
          <w:sz w:val="28"/>
          <w:szCs w:val="28"/>
        </w:rPr>
        <w:br/>
      </w:r>
      <w:r w:rsidRPr="00EE16EC">
        <w:rPr>
          <w:rFonts w:ascii="Simplified Arabic" w:hAnsi="Simplified Arabic" w:cs="Simplified Arabic"/>
          <w:sz w:val="28"/>
          <w:szCs w:val="28"/>
          <w:rtl/>
        </w:rPr>
        <w:t>من هنا، يأتي هذا الإطار لتحديد الآلية المفاهيمية للعلاقة بين العوامل الإدارية الحرجة والنجاح المؤسسي،</w:t>
      </w:r>
      <w:r>
        <w:rPr>
          <w:rFonts w:ascii="Simplified Arabic" w:hAnsi="Simplified Arabic" w:cs="Simplified Arabic" w:hint="cs"/>
          <w:sz w:val="28"/>
          <w:szCs w:val="28"/>
          <w:rtl/>
        </w:rPr>
        <w:t xml:space="preserve"> </w:t>
      </w:r>
      <w:r w:rsidRPr="00EE16EC">
        <w:rPr>
          <w:rFonts w:ascii="Simplified Arabic" w:hAnsi="Simplified Arabic" w:cs="Simplified Arabic"/>
          <w:sz w:val="28"/>
          <w:szCs w:val="28"/>
          <w:rtl/>
        </w:rPr>
        <w:t>في ضوء التجارب المحلية والدولية التي أبرزت أهمية القيادة، والتخطيط، والتواصل، وإدارة الموارد في تحقيق الأداء المتميز</w:t>
      </w:r>
      <w:r w:rsidRPr="00EE16EC">
        <w:rPr>
          <w:rFonts w:ascii="Simplified Arabic" w:hAnsi="Simplified Arabic" w:cs="Simplified Arabic"/>
          <w:sz w:val="28"/>
          <w:szCs w:val="28"/>
        </w:rPr>
        <w:t>.</w:t>
      </w:r>
    </w:p>
    <w:p w14:paraId="61F8FB53" w14:textId="77777777" w:rsidR="001E16AC" w:rsidRDefault="001E16AC" w:rsidP="00BC1C75">
      <w:pPr>
        <w:rPr>
          <w:rFonts w:ascii="Simplified Arabic" w:hAnsi="Simplified Arabic" w:cs="Simplified Arabic"/>
          <w:b/>
          <w:bCs/>
          <w:sz w:val="32"/>
          <w:szCs w:val="32"/>
          <w:rtl/>
        </w:rPr>
      </w:pPr>
      <w:bookmarkStart w:id="13" w:name="_Hlk214463703"/>
    </w:p>
    <w:p w14:paraId="0EA3B3DE" w14:textId="428E239C" w:rsidR="00BC1C75" w:rsidRPr="005E21C0" w:rsidRDefault="00BC1C75" w:rsidP="00BC1C75">
      <w:pPr>
        <w:rPr>
          <w:rFonts w:ascii="Simplified Arabic" w:hAnsi="Simplified Arabic" w:cs="Simplified Arabic"/>
          <w:b/>
          <w:bCs/>
          <w:sz w:val="32"/>
          <w:szCs w:val="32"/>
        </w:rPr>
      </w:pPr>
      <w:r w:rsidRPr="005E21C0">
        <w:rPr>
          <w:rFonts w:ascii="Simplified Arabic" w:hAnsi="Simplified Arabic" w:cs="Simplified Arabic"/>
          <w:b/>
          <w:bCs/>
          <w:sz w:val="32"/>
          <w:szCs w:val="32"/>
          <w:rtl/>
        </w:rPr>
        <w:lastRenderedPageBreak/>
        <w:t>ثانيًا: المتغيرات الرئيسة في الإطار المفاهيمي</w:t>
      </w:r>
    </w:p>
    <w:bookmarkEnd w:id="13"/>
    <w:p w14:paraId="39380BCA" w14:textId="77777777" w:rsidR="00BC1C75" w:rsidRPr="00BC1C75" w:rsidRDefault="00BC1C75" w:rsidP="00BC1C75">
      <w:pPr>
        <w:numPr>
          <w:ilvl w:val="0"/>
          <w:numId w:val="36"/>
        </w:numPr>
        <w:rPr>
          <w:rFonts w:ascii="Simplified Arabic" w:hAnsi="Simplified Arabic" w:cs="Simplified Arabic"/>
          <w:sz w:val="28"/>
          <w:szCs w:val="28"/>
        </w:rPr>
      </w:pPr>
      <w:r w:rsidRPr="00BC1C75">
        <w:rPr>
          <w:rFonts w:ascii="Simplified Arabic" w:hAnsi="Simplified Arabic" w:cs="Simplified Arabic"/>
          <w:b/>
          <w:bCs/>
          <w:sz w:val="28"/>
          <w:szCs w:val="28"/>
          <w:rtl/>
        </w:rPr>
        <w:t>المتغير المستقل</w:t>
      </w:r>
      <w:r w:rsidRPr="00BC1C75">
        <w:rPr>
          <w:rFonts w:ascii="Simplified Arabic" w:hAnsi="Simplified Arabic" w:cs="Simplified Arabic"/>
          <w:b/>
          <w:bCs/>
          <w:sz w:val="28"/>
          <w:szCs w:val="28"/>
        </w:rPr>
        <w:t>:</w:t>
      </w:r>
      <w:r w:rsidRPr="00BC1C75">
        <w:rPr>
          <w:rFonts w:ascii="Simplified Arabic" w:hAnsi="Simplified Arabic" w:cs="Simplified Arabic"/>
          <w:b/>
          <w:bCs/>
          <w:sz w:val="28"/>
          <w:szCs w:val="28"/>
        </w:rPr>
        <w:br/>
      </w:r>
      <w:r w:rsidRPr="00BC1C75">
        <w:rPr>
          <w:rFonts w:ascii="Simplified Arabic" w:hAnsi="Simplified Arabic" w:cs="Simplified Arabic"/>
          <w:sz w:val="28"/>
          <w:szCs w:val="28"/>
          <w:rtl/>
        </w:rPr>
        <w:t>العوامل الإدارية الحرجة للنجاح</w:t>
      </w:r>
      <w:r w:rsidRPr="00BC1C75">
        <w:rPr>
          <w:rFonts w:ascii="Simplified Arabic" w:hAnsi="Simplified Arabic" w:cs="Simplified Arabic"/>
          <w:sz w:val="28"/>
          <w:szCs w:val="28"/>
        </w:rPr>
        <w:t xml:space="preserve"> (Administrative CSFs)</w:t>
      </w:r>
      <w:r w:rsidRPr="00BC1C75">
        <w:rPr>
          <w:rFonts w:ascii="Simplified Arabic" w:hAnsi="Simplified Arabic" w:cs="Simplified Arabic"/>
          <w:sz w:val="28"/>
          <w:szCs w:val="28"/>
        </w:rPr>
        <w:br/>
      </w:r>
      <w:r w:rsidRPr="00BC1C75">
        <w:rPr>
          <w:rFonts w:ascii="Simplified Arabic" w:hAnsi="Simplified Arabic" w:cs="Simplified Arabic"/>
          <w:sz w:val="28"/>
          <w:szCs w:val="28"/>
          <w:rtl/>
        </w:rPr>
        <w:t>وتشمل مجموعة من الأبعاد التي تمثل محركات الأداء الإداري في المشاريع الإنشائية الكبرى، وهي</w:t>
      </w:r>
      <w:r w:rsidRPr="00BC1C75">
        <w:rPr>
          <w:rFonts w:ascii="Simplified Arabic" w:hAnsi="Simplified Arabic" w:cs="Simplified Arabic"/>
          <w:sz w:val="28"/>
          <w:szCs w:val="28"/>
        </w:rPr>
        <w:t>:</w:t>
      </w:r>
    </w:p>
    <w:p w14:paraId="613C152F" w14:textId="610DD80A" w:rsidR="00476AE0" w:rsidRPr="00476AE0" w:rsidRDefault="00476AE0" w:rsidP="00127A88">
      <w:pPr>
        <w:numPr>
          <w:ilvl w:val="1"/>
          <w:numId w:val="110"/>
        </w:numPr>
        <w:rPr>
          <w:rFonts w:ascii="Times New Roman" w:eastAsia="Times New Roman" w:hAnsi="Times New Roman" w:cs="Times New Roman"/>
          <w:kern w:val="0"/>
          <w:sz w:val="24"/>
          <w:szCs w:val="24"/>
          <w14:ligatures w14:val="none"/>
        </w:rPr>
      </w:pPr>
      <w:r>
        <w:rPr>
          <w:rFonts w:ascii="Simplified Arabic" w:hAnsi="Simplified Arabic" w:cs="Simplified Arabic" w:hint="cs"/>
          <w:b/>
          <w:bCs/>
          <w:sz w:val="28"/>
          <w:szCs w:val="28"/>
          <w:rtl/>
        </w:rPr>
        <w:t>ا</w:t>
      </w:r>
      <w:r w:rsidRPr="00793C2D">
        <w:rPr>
          <w:rFonts w:ascii="Simplified Arabic" w:hAnsi="Simplified Arabic" w:cs="Simplified Arabic"/>
          <w:b/>
          <w:bCs/>
          <w:sz w:val="28"/>
          <w:szCs w:val="28"/>
          <w:rtl/>
        </w:rPr>
        <w:t>لدعم المؤسسي والتخطيط الاستراتيجي</w:t>
      </w:r>
      <w:r w:rsidR="00127A88">
        <w:rPr>
          <w:rFonts w:ascii="Simplified Arabic" w:hAnsi="Simplified Arabic" w:cs="Simplified Arabic" w:hint="cs"/>
          <w:b/>
          <w:bCs/>
          <w:sz w:val="28"/>
          <w:szCs w:val="28"/>
          <w:rtl/>
        </w:rPr>
        <w:t>.</w:t>
      </w:r>
    </w:p>
    <w:p w14:paraId="36290A71" w14:textId="7405B26C" w:rsidR="00BC1C75" w:rsidRPr="00BC1C75" w:rsidRDefault="00BC1C75" w:rsidP="00127A88">
      <w:pPr>
        <w:numPr>
          <w:ilvl w:val="1"/>
          <w:numId w:val="110"/>
        </w:numPr>
        <w:rPr>
          <w:rFonts w:ascii="Simplified Arabic" w:hAnsi="Simplified Arabic" w:cs="Simplified Arabic"/>
          <w:sz w:val="28"/>
          <w:szCs w:val="28"/>
        </w:rPr>
      </w:pPr>
      <w:r w:rsidRPr="00BC1C75">
        <w:rPr>
          <w:rFonts w:ascii="Simplified Arabic" w:hAnsi="Simplified Arabic" w:cs="Simplified Arabic"/>
          <w:b/>
          <w:bCs/>
          <w:sz w:val="28"/>
          <w:szCs w:val="28"/>
          <w:rtl/>
        </w:rPr>
        <w:t>إدارة الوقت</w:t>
      </w:r>
      <w:r w:rsidR="00127A88">
        <w:rPr>
          <w:rFonts w:ascii="Simplified Arabic" w:hAnsi="Simplified Arabic" w:cs="Simplified Arabic" w:hint="cs"/>
          <w:b/>
          <w:bCs/>
          <w:sz w:val="28"/>
          <w:szCs w:val="28"/>
          <w:rtl/>
        </w:rPr>
        <w:t>.</w:t>
      </w:r>
    </w:p>
    <w:p w14:paraId="5F826485" w14:textId="74EA1827" w:rsidR="00BC1C75" w:rsidRPr="00BC1C75" w:rsidRDefault="00BC1C75" w:rsidP="00127A88">
      <w:pPr>
        <w:numPr>
          <w:ilvl w:val="1"/>
          <w:numId w:val="110"/>
        </w:numPr>
        <w:rPr>
          <w:rFonts w:ascii="Simplified Arabic" w:hAnsi="Simplified Arabic" w:cs="Simplified Arabic"/>
          <w:sz w:val="28"/>
          <w:szCs w:val="28"/>
        </w:rPr>
      </w:pPr>
      <w:r w:rsidRPr="00BC1C75">
        <w:rPr>
          <w:rFonts w:ascii="Simplified Arabic" w:hAnsi="Simplified Arabic" w:cs="Simplified Arabic"/>
          <w:b/>
          <w:bCs/>
          <w:sz w:val="28"/>
          <w:szCs w:val="28"/>
          <w:rtl/>
        </w:rPr>
        <w:t>إدارة التكاليف</w:t>
      </w:r>
      <w:r w:rsidR="00127A88">
        <w:rPr>
          <w:rFonts w:ascii="Simplified Arabic" w:hAnsi="Simplified Arabic" w:cs="Simplified Arabic" w:hint="cs"/>
          <w:b/>
          <w:bCs/>
          <w:sz w:val="28"/>
          <w:szCs w:val="28"/>
          <w:rtl/>
        </w:rPr>
        <w:t>.</w:t>
      </w:r>
    </w:p>
    <w:p w14:paraId="2857297F" w14:textId="718191B8" w:rsidR="00BC1C75" w:rsidRPr="00BC1C75" w:rsidRDefault="00BC1C75" w:rsidP="00127A88">
      <w:pPr>
        <w:numPr>
          <w:ilvl w:val="1"/>
          <w:numId w:val="110"/>
        </w:numPr>
        <w:rPr>
          <w:rFonts w:ascii="Simplified Arabic" w:hAnsi="Simplified Arabic" w:cs="Simplified Arabic"/>
          <w:sz w:val="28"/>
          <w:szCs w:val="28"/>
        </w:rPr>
      </w:pPr>
      <w:r w:rsidRPr="00BC1C75">
        <w:rPr>
          <w:rFonts w:ascii="Simplified Arabic" w:hAnsi="Simplified Arabic" w:cs="Simplified Arabic"/>
          <w:b/>
          <w:bCs/>
          <w:sz w:val="28"/>
          <w:szCs w:val="28"/>
          <w:rtl/>
        </w:rPr>
        <w:t>جودة التنفيذ</w:t>
      </w:r>
      <w:r w:rsidR="00127A88">
        <w:rPr>
          <w:rFonts w:ascii="Simplified Arabic" w:hAnsi="Simplified Arabic" w:cs="Simplified Arabic" w:hint="cs"/>
          <w:b/>
          <w:bCs/>
          <w:sz w:val="28"/>
          <w:szCs w:val="28"/>
          <w:rtl/>
        </w:rPr>
        <w:t>.</w:t>
      </w:r>
    </w:p>
    <w:p w14:paraId="32DFA52F" w14:textId="712C906C" w:rsidR="00BC1C75" w:rsidRPr="00BC1C75" w:rsidRDefault="00BC1C75" w:rsidP="00127A88">
      <w:pPr>
        <w:numPr>
          <w:ilvl w:val="1"/>
          <w:numId w:val="110"/>
        </w:numPr>
        <w:rPr>
          <w:rFonts w:ascii="Simplified Arabic" w:hAnsi="Simplified Arabic" w:cs="Simplified Arabic"/>
          <w:sz w:val="28"/>
          <w:szCs w:val="28"/>
        </w:rPr>
      </w:pPr>
      <w:r w:rsidRPr="00BC1C75">
        <w:rPr>
          <w:rFonts w:ascii="Simplified Arabic" w:hAnsi="Simplified Arabic" w:cs="Simplified Arabic"/>
          <w:b/>
          <w:bCs/>
          <w:sz w:val="28"/>
          <w:szCs w:val="28"/>
          <w:rtl/>
        </w:rPr>
        <w:t>إدارة المخاطر</w:t>
      </w:r>
      <w:r w:rsidR="00127A88">
        <w:rPr>
          <w:rFonts w:ascii="Simplified Arabic" w:hAnsi="Simplified Arabic" w:cs="Simplified Arabic" w:hint="cs"/>
          <w:b/>
          <w:bCs/>
          <w:sz w:val="28"/>
          <w:szCs w:val="28"/>
          <w:rtl/>
        </w:rPr>
        <w:t>.</w:t>
      </w:r>
    </w:p>
    <w:p w14:paraId="0DE7CC7A" w14:textId="085BE48A" w:rsidR="00BC1C75" w:rsidRDefault="00BC1C75" w:rsidP="00127A88">
      <w:pPr>
        <w:numPr>
          <w:ilvl w:val="1"/>
          <w:numId w:val="110"/>
        </w:numPr>
        <w:rPr>
          <w:rFonts w:ascii="Simplified Arabic" w:hAnsi="Simplified Arabic" w:cs="Simplified Arabic"/>
          <w:sz w:val="28"/>
          <w:szCs w:val="28"/>
        </w:rPr>
      </w:pPr>
      <w:r w:rsidRPr="00BC1C75">
        <w:rPr>
          <w:rFonts w:ascii="Simplified Arabic" w:hAnsi="Simplified Arabic" w:cs="Simplified Arabic"/>
          <w:b/>
          <w:bCs/>
          <w:sz w:val="28"/>
          <w:szCs w:val="28"/>
          <w:rtl/>
        </w:rPr>
        <w:t>التواصل الفعّال</w:t>
      </w:r>
      <w:r w:rsidR="00127A88">
        <w:rPr>
          <w:rFonts w:ascii="Simplified Arabic" w:hAnsi="Simplified Arabic" w:cs="Simplified Arabic" w:hint="cs"/>
          <w:b/>
          <w:bCs/>
          <w:sz w:val="28"/>
          <w:szCs w:val="28"/>
          <w:rtl/>
        </w:rPr>
        <w:t>.</w:t>
      </w:r>
    </w:p>
    <w:p w14:paraId="5A573A45" w14:textId="07B53168" w:rsidR="00476AE0" w:rsidRPr="00476AE0" w:rsidRDefault="00476AE0" w:rsidP="00127A88">
      <w:pPr>
        <w:numPr>
          <w:ilvl w:val="1"/>
          <w:numId w:val="110"/>
        </w:numPr>
        <w:rPr>
          <w:rFonts w:ascii="Simplified Arabic" w:hAnsi="Simplified Arabic" w:cs="Simplified Arabic"/>
          <w:sz w:val="28"/>
          <w:szCs w:val="28"/>
        </w:rPr>
      </w:pPr>
      <w:r w:rsidRPr="00BC1C75">
        <w:rPr>
          <w:rFonts w:ascii="Simplified Arabic" w:hAnsi="Simplified Arabic" w:cs="Simplified Arabic"/>
          <w:b/>
          <w:bCs/>
          <w:sz w:val="28"/>
          <w:szCs w:val="28"/>
          <w:rtl/>
        </w:rPr>
        <w:t>القيادة الإدارية</w:t>
      </w:r>
      <w:r w:rsidR="00127A88">
        <w:rPr>
          <w:rFonts w:ascii="Simplified Arabic" w:hAnsi="Simplified Arabic" w:cs="Simplified Arabic" w:hint="cs"/>
          <w:b/>
          <w:bCs/>
          <w:sz w:val="28"/>
          <w:szCs w:val="28"/>
          <w:rtl/>
        </w:rPr>
        <w:t>.</w:t>
      </w:r>
    </w:p>
    <w:p w14:paraId="1E7538A5" w14:textId="77777777" w:rsidR="00793C2D" w:rsidRPr="00476AE0" w:rsidRDefault="00793C2D" w:rsidP="00793C2D">
      <w:pPr>
        <w:ind w:left="1440"/>
        <w:rPr>
          <w:rFonts w:ascii="Times New Roman" w:eastAsia="Times New Roman" w:hAnsi="Times New Roman" w:cs="Times New Roman"/>
          <w:kern w:val="0"/>
          <w:sz w:val="24"/>
          <w:szCs w:val="24"/>
          <w14:ligatures w14:val="none"/>
        </w:rPr>
      </w:pPr>
    </w:p>
    <w:p w14:paraId="50F8EB62" w14:textId="77777777" w:rsidR="00BC1C75" w:rsidRPr="00BC1C75" w:rsidRDefault="00BC1C75" w:rsidP="00BC1C75">
      <w:pPr>
        <w:numPr>
          <w:ilvl w:val="0"/>
          <w:numId w:val="36"/>
        </w:numPr>
        <w:rPr>
          <w:rFonts w:ascii="Simplified Arabic" w:hAnsi="Simplified Arabic" w:cs="Simplified Arabic"/>
          <w:sz w:val="28"/>
          <w:szCs w:val="28"/>
        </w:rPr>
      </w:pPr>
      <w:r w:rsidRPr="00BC1C75">
        <w:rPr>
          <w:rFonts w:ascii="Simplified Arabic" w:hAnsi="Simplified Arabic" w:cs="Simplified Arabic"/>
          <w:b/>
          <w:bCs/>
          <w:sz w:val="28"/>
          <w:szCs w:val="28"/>
          <w:rtl/>
        </w:rPr>
        <w:t>المتغير التابع</w:t>
      </w:r>
      <w:r w:rsidRPr="00BC1C75">
        <w:rPr>
          <w:rFonts w:ascii="Simplified Arabic" w:hAnsi="Simplified Arabic" w:cs="Simplified Arabic"/>
          <w:b/>
          <w:bCs/>
          <w:sz w:val="28"/>
          <w:szCs w:val="28"/>
        </w:rPr>
        <w:t>:</w:t>
      </w:r>
      <w:r w:rsidRPr="00BC1C75">
        <w:rPr>
          <w:rFonts w:ascii="Simplified Arabic" w:hAnsi="Simplified Arabic" w:cs="Simplified Arabic"/>
          <w:sz w:val="28"/>
          <w:szCs w:val="28"/>
        </w:rPr>
        <w:br/>
      </w:r>
      <w:r w:rsidRPr="00BC1C75">
        <w:rPr>
          <w:rFonts w:ascii="Simplified Arabic" w:hAnsi="Simplified Arabic" w:cs="Simplified Arabic"/>
          <w:sz w:val="28"/>
          <w:szCs w:val="28"/>
          <w:rtl/>
        </w:rPr>
        <w:t>نجاح المشاريع الإنشائية الكبرى</w:t>
      </w:r>
      <w:r w:rsidRPr="00BC1C75">
        <w:rPr>
          <w:rFonts w:ascii="Simplified Arabic" w:hAnsi="Simplified Arabic" w:cs="Simplified Arabic"/>
          <w:sz w:val="28"/>
          <w:szCs w:val="28"/>
        </w:rPr>
        <w:t xml:space="preserve"> (Success of Mega Construction Projects)</w:t>
      </w:r>
      <w:r w:rsidRPr="00BC1C75">
        <w:rPr>
          <w:rFonts w:ascii="Simplified Arabic" w:hAnsi="Simplified Arabic" w:cs="Simplified Arabic"/>
          <w:sz w:val="28"/>
          <w:szCs w:val="28"/>
        </w:rPr>
        <w:br/>
      </w:r>
      <w:r w:rsidRPr="00BC1C75">
        <w:rPr>
          <w:rFonts w:ascii="Simplified Arabic" w:hAnsi="Simplified Arabic" w:cs="Simplified Arabic"/>
          <w:sz w:val="28"/>
          <w:szCs w:val="28"/>
          <w:rtl/>
        </w:rPr>
        <w:t>ويُقاس من خلال مؤشرات كمية ونوعية تشمل</w:t>
      </w:r>
      <w:r w:rsidRPr="00BC1C75">
        <w:rPr>
          <w:rFonts w:ascii="Simplified Arabic" w:hAnsi="Simplified Arabic" w:cs="Simplified Arabic"/>
          <w:sz w:val="28"/>
          <w:szCs w:val="28"/>
        </w:rPr>
        <w:t>:</w:t>
      </w:r>
    </w:p>
    <w:p w14:paraId="786AE3A4" w14:textId="77777777" w:rsidR="00BC1C75" w:rsidRPr="00BC1C75" w:rsidRDefault="00BC1C75" w:rsidP="00127A88">
      <w:pPr>
        <w:numPr>
          <w:ilvl w:val="1"/>
          <w:numId w:val="111"/>
        </w:numPr>
        <w:rPr>
          <w:rFonts w:ascii="Simplified Arabic" w:hAnsi="Simplified Arabic" w:cs="Simplified Arabic"/>
          <w:sz w:val="28"/>
          <w:szCs w:val="28"/>
        </w:rPr>
      </w:pPr>
      <w:r w:rsidRPr="00BC1C75">
        <w:rPr>
          <w:rFonts w:ascii="Simplified Arabic" w:hAnsi="Simplified Arabic" w:cs="Simplified Arabic"/>
          <w:sz w:val="28"/>
          <w:szCs w:val="28"/>
          <w:rtl/>
        </w:rPr>
        <w:t>الالتزام بالوقت المحدد</w:t>
      </w:r>
      <w:r w:rsidRPr="00BC1C75">
        <w:rPr>
          <w:rFonts w:ascii="Simplified Arabic" w:hAnsi="Simplified Arabic" w:cs="Simplified Arabic"/>
          <w:sz w:val="28"/>
          <w:szCs w:val="28"/>
        </w:rPr>
        <w:t xml:space="preserve"> (Time Compliance).</w:t>
      </w:r>
    </w:p>
    <w:p w14:paraId="37AC1100" w14:textId="77777777" w:rsidR="00BC1C75" w:rsidRPr="00BC1C75" w:rsidRDefault="00BC1C75" w:rsidP="00127A88">
      <w:pPr>
        <w:numPr>
          <w:ilvl w:val="1"/>
          <w:numId w:val="111"/>
        </w:numPr>
        <w:rPr>
          <w:rFonts w:ascii="Simplified Arabic" w:hAnsi="Simplified Arabic" w:cs="Simplified Arabic"/>
          <w:sz w:val="28"/>
          <w:szCs w:val="28"/>
        </w:rPr>
      </w:pPr>
      <w:r w:rsidRPr="00BC1C75">
        <w:rPr>
          <w:rFonts w:ascii="Simplified Arabic" w:hAnsi="Simplified Arabic" w:cs="Simplified Arabic"/>
          <w:sz w:val="28"/>
          <w:szCs w:val="28"/>
          <w:rtl/>
        </w:rPr>
        <w:t>الالتزام بالميزانية وضبط التكلفة</w:t>
      </w:r>
      <w:r w:rsidRPr="00BC1C75">
        <w:rPr>
          <w:rFonts w:ascii="Simplified Arabic" w:hAnsi="Simplified Arabic" w:cs="Simplified Arabic"/>
          <w:sz w:val="28"/>
          <w:szCs w:val="28"/>
        </w:rPr>
        <w:t xml:space="preserve"> (Cost Control).</w:t>
      </w:r>
    </w:p>
    <w:p w14:paraId="5F1501BE" w14:textId="77777777" w:rsidR="00BC1C75" w:rsidRPr="00BC1C75" w:rsidRDefault="00BC1C75" w:rsidP="00127A88">
      <w:pPr>
        <w:numPr>
          <w:ilvl w:val="1"/>
          <w:numId w:val="111"/>
        </w:numPr>
        <w:rPr>
          <w:rFonts w:ascii="Simplified Arabic" w:hAnsi="Simplified Arabic" w:cs="Simplified Arabic"/>
          <w:sz w:val="28"/>
          <w:szCs w:val="28"/>
        </w:rPr>
      </w:pPr>
      <w:r w:rsidRPr="00BC1C75">
        <w:rPr>
          <w:rFonts w:ascii="Simplified Arabic" w:hAnsi="Simplified Arabic" w:cs="Simplified Arabic"/>
          <w:sz w:val="28"/>
          <w:szCs w:val="28"/>
          <w:rtl/>
        </w:rPr>
        <w:t>جودة المخرجات</w:t>
      </w:r>
      <w:r w:rsidRPr="00BC1C75">
        <w:rPr>
          <w:rFonts w:ascii="Simplified Arabic" w:hAnsi="Simplified Arabic" w:cs="Simplified Arabic"/>
          <w:sz w:val="28"/>
          <w:szCs w:val="28"/>
        </w:rPr>
        <w:t xml:space="preserve"> (Quality Achievement).</w:t>
      </w:r>
    </w:p>
    <w:p w14:paraId="43F0C092" w14:textId="77777777" w:rsidR="00BC1C75" w:rsidRPr="00BC1C75" w:rsidRDefault="00BC1C75" w:rsidP="00127A88">
      <w:pPr>
        <w:numPr>
          <w:ilvl w:val="1"/>
          <w:numId w:val="111"/>
        </w:numPr>
        <w:rPr>
          <w:rFonts w:ascii="Simplified Arabic" w:hAnsi="Simplified Arabic" w:cs="Simplified Arabic"/>
          <w:sz w:val="28"/>
          <w:szCs w:val="28"/>
        </w:rPr>
      </w:pPr>
      <w:r w:rsidRPr="00BC1C75">
        <w:rPr>
          <w:rFonts w:ascii="Simplified Arabic" w:hAnsi="Simplified Arabic" w:cs="Simplified Arabic"/>
          <w:sz w:val="28"/>
          <w:szCs w:val="28"/>
          <w:rtl/>
        </w:rPr>
        <w:t>رضا أصحاب المصلحة</w:t>
      </w:r>
      <w:r w:rsidRPr="00BC1C75">
        <w:rPr>
          <w:rFonts w:ascii="Simplified Arabic" w:hAnsi="Simplified Arabic" w:cs="Simplified Arabic"/>
          <w:sz w:val="28"/>
          <w:szCs w:val="28"/>
        </w:rPr>
        <w:t xml:space="preserve"> (Stakeholders Satisfaction).</w:t>
      </w:r>
    </w:p>
    <w:p w14:paraId="2EDA107C" w14:textId="03CCF64D" w:rsidR="00BC1C75" w:rsidRPr="00BC1C75" w:rsidRDefault="00BC1C75" w:rsidP="00127A88">
      <w:pPr>
        <w:numPr>
          <w:ilvl w:val="1"/>
          <w:numId w:val="111"/>
        </w:numPr>
        <w:rPr>
          <w:rFonts w:ascii="Simplified Arabic" w:hAnsi="Simplified Arabic" w:cs="Simplified Arabic"/>
          <w:sz w:val="28"/>
          <w:szCs w:val="28"/>
        </w:rPr>
      </w:pPr>
      <w:r w:rsidRPr="00BC1C75">
        <w:rPr>
          <w:rFonts w:ascii="Simplified Arabic" w:hAnsi="Simplified Arabic" w:cs="Simplified Arabic"/>
          <w:sz w:val="28"/>
          <w:szCs w:val="28"/>
          <w:rtl/>
        </w:rPr>
        <w:t>تحقيق المواءمة مع الأهداف الاستراتيجية الوطنية</w:t>
      </w:r>
      <w:r w:rsidRPr="00BC1C75">
        <w:rPr>
          <w:rFonts w:ascii="Simplified Arabic" w:hAnsi="Simplified Arabic" w:cs="Simplified Arabic"/>
          <w:sz w:val="28"/>
          <w:szCs w:val="28"/>
        </w:rPr>
        <w:t xml:space="preserve"> (Strategic Alignment).</w:t>
      </w:r>
    </w:p>
    <w:p w14:paraId="5A0A6245" w14:textId="77777777" w:rsidR="001E16AC" w:rsidRDefault="001E16AC" w:rsidP="00BC1C75">
      <w:pPr>
        <w:rPr>
          <w:rFonts w:ascii="Simplified Arabic" w:hAnsi="Simplified Arabic" w:cs="Simplified Arabic"/>
          <w:b/>
          <w:bCs/>
          <w:sz w:val="32"/>
          <w:szCs w:val="32"/>
          <w:rtl/>
        </w:rPr>
      </w:pPr>
      <w:bookmarkStart w:id="14" w:name="_Hlk214463710"/>
    </w:p>
    <w:p w14:paraId="058E86E3" w14:textId="588DFC06" w:rsidR="00BC1C75" w:rsidRPr="005E21C0" w:rsidRDefault="00BC1C75" w:rsidP="00BC1C75">
      <w:pPr>
        <w:rPr>
          <w:rFonts w:ascii="Simplified Arabic" w:hAnsi="Simplified Arabic" w:cs="Simplified Arabic"/>
          <w:b/>
          <w:bCs/>
          <w:sz w:val="32"/>
          <w:szCs w:val="32"/>
        </w:rPr>
      </w:pPr>
      <w:r w:rsidRPr="005E21C0">
        <w:rPr>
          <w:rFonts w:ascii="Simplified Arabic" w:hAnsi="Simplified Arabic" w:cs="Simplified Arabic"/>
          <w:b/>
          <w:bCs/>
          <w:sz w:val="32"/>
          <w:szCs w:val="32"/>
          <w:rtl/>
        </w:rPr>
        <w:lastRenderedPageBreak/>
        <w:t>ثالثًا: العلاقة المفاهيمية بين المتغيرات</w:t>
      </w:r>
    </w:p>
    <w:bookmarkEnd w:id="14"/>
    <w:p w14:paraId="47D973BA" w14:textId="77777777" w:rsidR="00BC1C75" w:rsidRDefault="00BC1C75" w:rsidP="00BC1C75">
      <w:pPr>
        <w:rPr>
          <w:rFonts w:ascii="Simplified Arabic" w:hAnsi="Simplified Arabic" w:cs="Simplified Arabic"/>
          <w:sz w:val="28"/>
          <w:szCs w:val="28"/>
          <w:rtl/>
        </w:rPr>
      </w:pPr>
      <w:r w:rsidRPr="00BC1C75">
        <w:rPr>
          <w:rFonts w:ascii="Simplified Arabic" w:hAnsi="Simplified Arabic" w:cs="Simplified Arabic"/>
          <w:sz w:val="28"/>
          <w:szCs w:val="28"/>
          <w:rtl/>
        </w:rPr>
        <w:t>يُفترض في هذا الإطار أن هناك علاقة ارتباط وتأثير إيجابية بين المتغيرين،</w:t>
      </w:r>
      <w:r w:rsidRPr="00BC1C75">
        <w:rPr>
          <w:rFonts w:ascii="Simplified Arabic" w:hAnsi="Simplified Arabic" w:cs="Simplified Arabic"/>
          <w:sz w:val="28"/>
          <w:szCs w:val="28"/>
        </w:rPr>
        <w:br/>
      </w:r>
      <w:r w:rsidRPr="00BC1C75">
        <w:rPr>
          <w:rFonts w:ascii="Simplified Arabic" w:hAnsi="Simplified Arabic" w:cs="Simplified Arabic"/>
          <w:sz w:val="28"/>
          <w:szCs w:val="28"/>
          <w:rtl/>
        </w:rPr>
        <w:t>حيث تؤدي الإدارة المتكاملة للعوامل الإدارية الحرجة للنجاح إلى تحسين مستوى نجاح المشاريع الكبرى من حيث الأداء المؤسسي وتحقيق الأهداف التشغيلية والاستراتيجية</w:t>
      </w:r>
      <w:r w:rsidRPr="00BC1C75">
        <w:rPr>
          <w:rFonts w:ascii="Simplified Arabic" w:hAnsi="Simplified Arabic" w:cs="Simplified Arabic"/>
          <w:sz w:val="28"/>
          <w:szCs w:val="28"/>
        </w:rPr>
        <w:t>.</w:t>
      </w:r>
    </w:p>
    <w:p w14:paraId="428E828E" w14:textId="77777777" w:rsidR="00BC1C75" w:rsidRPr="00BC1C75" w:rsidRDefault="00BC1C75" w:rsidP="00BC1C75">
      <w:pPr>
        <w:rPr>
          <w:rFonts w:ascii="Simplified Arabic" w:hAnsi="Simplified Arabic" w:cs="Simplified Arabic"/>
          <w:sz w:val="28"/>
          <w:szCs w:val="28"/>
        </w:rPr>
      </w:pPr>
      <w:r w:rsidRPr="00BC1C75">
        <w:rPr>
          <w:rFonts w:ascii="Simplified Arabic" w:hAnsi="Simplified Arabic" w:cs="Simplified Arabic"/>
          <w:sz w:val="28"/>
          <w:szCs w:val="28"/>
          <w:rtl/>
        </w:rPr>
        <w:t>ويمكن التعبير عن هذه العلاقة كما يلي</w:t>
      </w:r>
      <w:r w:rsidRPr="00BC1C75">
        <w:rPr>
          <w:rFonts w:ascii="Simplified Arabic" w:hAnsi="Simplified Arabic" w:cs="Simplified Arabic"/>
          <w:sz w:val="28"/>
          <w:szCs w:val="28"/>
        </w:rPr>
        <w:t>:</w:t>
      </w:r>
    </w:p>
    <w:p w14:paraId="5E3C1700" w14:textId="5B6CABEB" w:rsidR="00127A88" w:rsidRPr="001E16AC" w:rsidRDefault="00BC1C75" w:rsidP="001E16AC">
      <w:pPr>
        <w:rPr>
          <w:rFonts w:ascii="Simplified Arabic" w:hAnsi="Simplified Arabic" w:cs="Simplified Arabic"/>
          <w:i/>
          <w:iCs/>
          <w:sz w:val="28"/>
          <w:szCs w:val="28"/>
          <w:rtl/>
        </w:rPr>
      </w:pPr>
      <w:r w:rsidRPr="00BC1C75">
        <w:rPr>
          <w:rFonts w:ascii="Simplified Arabic" w:hAnsi="Simplified Arabic" w:cs="Simplified Arabic"/>
          <w:b/>
          <w:bCs/>
          <w:sz w:val="28"/>
          <w:szCs w:val="28"/>
          <w:rtl/>
        </w:rPr>
        <w:t>العوامل الإدارية الحرجة للنجاح (المتغير المستقل)</w:t>
      </w:r>
      <w:r w:rsidRPr="00BC1C75">
        <w:rPr>
          <w:rFonts w:ascii="Simplified Arabic" w:hAnsi="Simplified Arabic" w:cs="Simplified Arabic"/>
          <w:sz w:val="28"/>
          <w:szCs w:val="28"/>
        </w:rPr>
        <w:br/>
      </w:r>
      <w:r>
        <w:rPr>
          <w:rFonts w:ascii="Simplified Arabic" w:hAnsi="Simplified Arabic" w:cs="Simplified Arabic" w:hint="cs"/>
          <w:i/>
          <w:iCs/>
          <w:sz w:val="28"/>
          <w:szCs w:val="28"/>
          <w:rtl/>
        </w:rPr>
        <w:t>(</w:t>
      </w:r>
      <w:r w:rsidR="009C608B" w:rsidRPr="00BC1C75">
        <w:rPr>
          <w:rFonts w:ascii="Simplified Arabic" w:hAnsi="Simplified Arabic" w:cs="Simplified Arabic"/>
          <w:i/>
          <w:iCs/>
          <w:sz w:val="28"/>
          <w:szCs w:val="28"/>
          <w:rtl/>
        </w:rPr>
        <w:t>الدعم المؤسسي</w:t>
      </w:r>
      <w:r w:rsidR="009C608B">
        <w:rPr>
          <w:rFonts w:ascii="Simplified Arabic" w:hAnsi="Simplified Arabic" w:cs="Simplified Arabic" w:hint="cs"/>
          <w:i/>
          <w:iCs/>
          <w:sz w:val="28"/>
          <w:szCs w:val="28"/>
          <w:rtl/>
        </w:rPr>
        <w:t xml:space="preserve"> والتخطيط الإستراتيج</w:t>
      </w:r>
      <w:r w:rsidR="009C608B">
        <w:rPr>
          <w:rFonts w:ascii="Simplified Arabic" w:hAnsi="Simplified Arabic" w:cs="Simplified Arabic" w:hint="eastAsia"/>
          <w:i/>
          <w:iCs/>
          <w:sz w:val="28"/>
          <w:szCs w:val="28"/>
          <w:rtl/>
        </w:rPr>
        <w:t>ي</w:t>
      </w:r>
      <w:r w:rsidR="009C608B">
        <w:rPr>
          <w:rFonts w:ascii="Simplified Arabic" w:hAnsi="Simplified Arabic" w:cs="Simplified Arabic" w:hint="cs"/>
          <w:i/>
          <w:iCs/>
          <w:sz w:val="28"/>
          <w:szCs w:val="28"/>
          <w:rtl/>
        </w:rPr>
        <w:t xml:space="preserve"> - </w:t>
      </w:r>
      <w:r w:rsidRPr="00BC1C75">
        <w:rPr>
          <w:rFonts w:ascii="Simplified Arabic" w:hAnsi="Simplified Arabic" w:cs="Simplified Arabic"/>
          <w:i/>
          <w:iCs/>
          <w:sz w:val="28"/>
          <w:szCs w:val="28"/>
          <w:rtl/>
        </w:rPr>
        <w:t>إدارة الوقت – إدارة التكاليف – جودة التنفيذ – إدارة المخاطر – القيادة الإدارية – التواصل الفعّال</w:t>
      </w:r>
      <w:r>
        <w:rPr>
          <w:rFonts w:ascii="Simplified Arabic" w:hAnsi="Simplified Arabic" w:cs="Simplified Arabic" w:hint="cs"/>
          <w:i/>
          <w:iCs/>
          <w:sz w:val="28"/>
          <w:szCs w:val="28"/>
          <w:rtl/>
        </w:rPr>
        <w:t>)</w:t>
      </w:r>
      <w:r w:rsidRPr="00BC1C75">
        <w:rPr>
          <w:rFonts w:ascii="Simplified Arabic" w:hAnsi="Simplified Arabic" w:cs="Simplified Arabic"/>
          <w:sz w:val="28"/>
          <w:szCs w:val="28"/>
        </w:rPr>
        <w:br/>
      </w:r>
      <w:r w:rsidRPr="00BC1C75">
        <w:rPr>
          <w:rFonts w:ascii="Cambria Math" w:hAnsi="Cambria Math" w:cs="Cambria Math"/>
          <w:sz w:val="28"/>
          <w:szCs w:val="28"/>
        </w:rPr>
        <w:t>⬇</w:t>
      </w:r>
      <w:r w:rsidRPr="00BC1C75">
        <w:rPr>
          <w:rFonts w:ascii="Simplified Arabic" w:hAnsi="Simplified Arabic" w:cs="Simplified Arabic"/>
          <w:sz w:val="28"/>
          <w:szCs w:val="28"/>
        </w:rPr>
        <w:t xml:space="preserve">️ </w:t>
      </w:r>
      <w:r w:rsidRPr="00BC1C75">
        <w:rPr>
          <w:rFonts w:ascii="Simplified Arabic" w:hAnsi="Simplified Arabic" w:cs="Simplified Arabic"/>
          <w:sz w:val="28"/>
          <w:szCs w:val="28"/>
          <w:rtl/>
        </w:rPr>
        <w:t>تؤثر إيجابيًا على</w:t>
      </w:r>
      <w:r w:rsidRPr="00BC1C75">
        <w:rPr>
          <w:rFonts w:ascii="Simplified Arabic" w:hAnsi="Simplified Arabic" w:cs="Simplified Arabic"/>
          <w:sz w:val="28"/>
          <w:szCs w:val="28"/>
        </w:rPr>
        <w:t xml:space="preserve"> </w:t>
      </w:r>
      <w:r w:rsidRPr="00BC1C75">
        <w:rPr>
          <w:rFonts w:ascii="Cambria Math" w:hAnsi="Cambria Math" w:cs="Cambria Math"/>
          <w:sz w:val="28"/>
          <w:szCs w:val="28"/>
        </w:rPr>
        <w:t>⬇</w:t>
      </w:r>
      <w:r w:rsidRPr="00BC1C75">
        <w:rPr>
          <w:rFonts w:ascii="Simplified Arabic" w:hAnsi="Simplified Arabic" w:cs="Simplified Arabic"/>
          <w:sz w:val="28"/>
          <w:szCs w:val="28"/>
        </w:rPr>
        <w:t>️</w:t>
      </w:r>
      <w:r w:rsidRPr="00BC1C75">
        <w:rPr>
          <w:rFonts w:ascii="Simplified Arabic" w:hAnsi="Simplified Arabic" w:cs="Simplified Arabic"/>
          <w:sz w:val="28"/>
          <w:szCs w:val="28"/>
        </w:rPr>
        <w:br/>
      </w:r>
      <w:r w:rsidRPr="00BC1C75">
        <w:rPr>
          <w:rFonts w:ascii="Simplified Arabic" w:hAnsi="Simplified Arabic" w:cs="Simplified Arabic"/>
          <w:b/>
          <w:bCs/>
          <w:sz w:val="28"/>
          <w:szCs w:val="28"/>
          <w:rtl/>
        </w:rPr>
        <w:t>نجاح المشاريع الإنشائية الكبرى في المملكة العربية السعودية (المتغير التابع)</w:t>
      </w:r>
      <w:r w:rsidRPr="00BC1C75">
        <w:rPr>
          <w:rFonts w:ascii="Simplified Arabic" w:hAnsi="Simplified Arabic" w:cs="Simplified Arabic"/>
          <w:sz w:val="28"/>
          <w:szCs w:val="28"/>
        </w:rPr>
        <w:br/>
      </w:r>
      <w:r>
        <w:rPr>
          <w:rFonts w:ascii="Simplified Arabic" w:hAnsi="Simplified Arabic" w:cs="Simplified Arabic" w:hint="cs"/>
          <w:i/>
          <w:iCs/>
          <w:sz w:val="28"/>
          <w:szCs w:val="28"/>
          <w:rtl/>
        </w:rPr>
        <w:t>(</w:t>
      </w:r>
      <w:r w:rsidRPr="00BC1C75">
        <w:rPr>
          <w:rFonts w:ascii="Simplified Arabic" w:hAnsi="Simplified Arabic" w:cs="Simplified Arabic"/>
          <w:i/>
          <w:iCs/>
          <w:sz w:val="28"/>
          <w:szCs w:val="28"/>
          <w:rtl/>
        </w:rPr>
        <w:t>الوقت – التكلفة – الجودة – رضا أصحاب المصلحة – المواءمة الاستراتيجية</w:t>
      </w:r>
      <w:r>
        <w:rPr>
          <w:rFonts w:ascii="Simplified Arabic" w:hAnsi="Simplified Arabic" w:cs="Simplified Arabic" w:hint="cs"/>
          <w:i/>
          <w:iCs/>
          <w:sz w:val="28"/>
          <w:szCs w:val="28"/>
          <w:rtl/>
        </w:rPr>
        <w:t>)</w:t>
      </w:r>
    </w:p>
    <w:p w14:paraId="08E3257E" w14:textId="26E94656" w:rsidR="005C0D8D" w:rsidRPr="005E21C0" w:rsidRDefault="005C0D8D" w:rsidP="005C0D8D">
      <w:pPr>
        <w:rPr>
          <w:rFonts w:ascii="Simplified Arabic" w:hAnsi="Simplified Arabic" w:cs="Simplified Arabic"/>
          <w:b/>
          <w:bCs/>
          <w:sz w:val="32"/>
          <w:szCs w:val="32"/>
        </w:rPr>
      </w:pPr>
      <w:bookmarkStart w:id="15" w:name="_Hlk214463716"/>
      <w:r w:rsidRPr="005E21C0">
        <w:rPr>
          <w:rFonts w:ascii="Simplified Arabic" w:hAnsi="Simplified Arabic" w:cs="Simplified Arabic" w:hint="cs"/>
          <w:b/>
          <w:bCs/>
          <w:sz w:val="32"/>
          <w:szCs w:val="32"/>
          <w:rtl/>
        </w:rPr>
        <w:t>ر</w:t>
      </w:r>
      <w:r w:rsidRPr="005E21C0">
        <w:rPr>
          <w:rFonts w:ascii="Simplified Arabic" w:hAnsi="Simplified Arabic" w:cs="Simplified Arabic"/>
          <w:b/>
          <w:bCs/>
          <w:sz w:val="32"/>
          <w:szCs w:val="32"/>
          <w:rtl/>
        </w:rPr>
        <w:t>ابعًا: دور الإطار المفاهيمي في البحث</w:t>
      </w:r>
    </w:p>
    <w:bookmarkEnd w:id="15"/>
    <w:p w14:paraId="592DE960" w14:textId="77777777" w:rsidR="00AD2E0A" w:rsidRDefault="005C0D8D" w:rsidP="00AD2E0A">
      <w:pPr>
        <w:rPr>
          <w:rFonts w:ascii="Simplified Arabic" w:hAnsi="Simplified Arabic" w:cs="Simplified Arabic"/>
          <w:sz w:val="28"/>
          <w:szCs w:val="28"/>
          <w:rtl/>
        </w:rPr>
      </w:pPr>
      <w:r w:rsidRPr="005C0D8D">
        <w:rPr>
          <w:rFonts w:ascii="Simplified Arabic" w:hAnsi="Simplified Arabic" w:cs="Simplified Arabic"/>
          <w:sz w:val="28"/>
          <w:szCs w:val="28"/>
          <w:rtl/>
        </w:rPr>
        <w:t>يؤدي الإطار المفاهيمي في هذه الدراسة دورًا محوريًا في تحويل المفاهيم النظرية إلى تصور إداري منظم للعلاقات بين المتغيرات،</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إذ يوضح الروابط المفترضة بين العوامل الإدارية الحرجة للنجاح</w:t>
      </w:r>
      <w:r w:rsidRPr="005C0D8D">
        <w:rPr>
          <w:rFonts w:ascii="Simplified Arabic" w:hAnsi="Simplified Arabic" w:cs="Simplified Arabic"/>
          <w:sz w:val="28"/>
          <w:szCs w:val="28"/>
        </w:rPr>
        <w:t xml:space="preserve"> (CSFs) </w:t>
      </w:r>
      <w:r w:rsidRPr="005C0D8D">
        <w:rPr>
          <w:rFonts w:ascii="Simplified Arabic" w:hAnsi="Simplified Arabic" w:cs="Simplified Arabic"/>
          <w:sz w:val="28"/>
          <w:szCs w:val="28"/>
          <w:rtl/>
        </w:rPr>
        <w:t>بوصفها محددات للأداء الإداري والتنظيمي،</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ونجاح المشاريع الإنشائية الكبرى بوصفه النتيجة النهائية لمدى فاعلية هذه الممارسات الإدارية</w:t>
      </w:r>
      <w:r w:rsidRPr="005C0D8D">
        <w:rPr>
          <w:rFonts w:ascii="Simplified Arabic" w:hAnsi="Simplified Arabic" w:cs="Simplified Arabic"/>
          <w:sz w:val="28"/>
          <w:szCs w:val="28"/>
        </w:rPr>
        <w:t>.</w:t>
      </w:r>
    </w:p>
    <w:p w14:paraId="6C3FC377" w14:textId="74CF8BAA" w:rsidR="005C0D8D" w:rsidRPr="005C0D8D" w:rsidRDefault="005C0D8D" w:rsidP="00AD2E0A">
      <w:pPr>
        <w:rPr>
          <w:rFonts w:ascii="Simplified Arabic" w:hAnsi="Simplified Arabic" w:cs="Simplified Arabic"/>
          <w:sz w:val="28"/>
          <w:szCs w:val="28"/>
        </w:rPr>
      </w:pPr>
      <w:r w:rsidRPr="005C0D8D">
        <w:rPr>
          <w:rFonts w:ascii="Simplified Arabic" w:hAnsi="Simplified Arabic" w:cs="Simplified Arabic"/>
          <w:sz w:val="28"/>
          <w:szCs w:val="28"/>
          <w:rtl/>
        </w:rPr>
        <w:t>ومن خلال هذا الإطار، يتم توجيه منهجية البحث نحو قياس العلاقات المتوقعة ميدانيًا واختبارها إحصائيًا،</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بحيث يشكّل الإطار المرجع الأساس في تصميم أداة الاستبانة وتحديد مؤشرات القياس المستخدمة في التحليل الكمي</w:t>
      </w:r>
      <w:r w:rsidRPr="005C0D8D">
        <w:rPr>
          <w:rFonts w:ascii="Simplified Arabic" w:hAnsi="Simplified Arabic" w:cs="Simplified Arabic"/>
          <w:sz w:val="28"/>
          <w:szCs w:val="28"/>
        </w:rPr>
        <w:t>.</w:t>
      </w:r>
    </w:p>
    <w:p w14:paraId="653A95BA" w14:textId="28071AAE" w:rsidR="005C0D8D" w:rsidRPr="005C0D8D" w:rsidRDefault="005C0D8D" w:rsidP="005C0D8D">
      <w:pPr>
        <w:rPr>
          <w:rFonts w:ascii="Simplified Arabic" w:hAnsi="Simplified Arabic" w:cs="Simplified Arabic"/>
          <w:sz w:val="28"/>
          <w:szCs w:val="28"/>
        </w:rPr>
      </w:pPr>
      <w:r w:rsidRPr="005C0D8D">
        <w:rPr>
          <w:rFonts w:ascii="Simplified Arabic" w:hAnsi="Simplified Arabic" w:cs="Simplified Arabic"/>
          <w:sz w:val="28"/>
          <w:szCs w:val="28"/>
          <w:rtl/>
        </w:rPr>
        <w:t>كما يعزز الإطار التكامل بين الجانبين النظري والتطبيقي،</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إذ يربط بين مفاهيم الإدارة الحديثة — مثل القيادة المؤسسية، وإدارة الوقت، والتواصل التنظيمي، وإدارة المخاطر</w:t>
      </w:r>
      <w:r w:rsidRPr="005C0D8D">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وبين مخرجات الأداء القابلة للقياس في المشاريع الكبرى</w:t>
      </w:r>
      <w:r w:rsidRPr="005C0D8D">
        <w:rPr>
          <w:rFonts w:ascii="Simplified Arabic" w:hAnsi="Simplified Arabic" w:cs="Simplified Arabic"/>
          <w:sz w:val="28"/>
          <w:szCs w:val="28"/>
        </w:rPr>
        <w:t>.</w:t>
      </w:r>
    </w:p>
    <w:p w14:paraId="138EF72F" w14:textId="3222800A" w:rsidR="005C0D8D" w:rsidRPr="005C0D8D" w:rsidRDefault="005C0D8D" w:rsidP="005C0D8D">
      <w:pPr>
        <w:rPr>
          <w:rFonts w:ascii="Simplified Arabic" w:hAnsi="Simplified Arabic" w:cs="Simplified Arabic"/>
          <w:sz w:val="28"/>
          <w:szCs w:val="28"/>
        </w:rPr>
      </w:pPr>
      <w:r w:rsidRPr="005C0D8D">
        <w:rPr>
          <w:rFonts w:ascii="Simplified Arabic" w:hAnsi="Simplified Arabic" w:cs="Simplified Arabic"/>
          <w:sz w:val="28"/>
          <w:szCs w:val="28"/>
          <w:rtl/>
        </w:rPr>
        <w:t>وبذلك يُعد هذا الإطار خطوة انتقالية من التحليل النظري للعلاقات المفاهيمية إلى صياغة نموذج الدراسة التطبيقي،</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الذي سيتم عرضه في القسم التالي، حيث يوضّح النموذج البنية التطبيقية للعلاقة بين المتغير المستقل</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 xml:space="preserve">(العوامل الإدارية الحرجة للنجاح) والمتغير التابع (نجاح المشاريع الإنشائية </w:t>
      </w:r>
      <w:r w:rsidRPr="005C0D8D">
        <w:rPr>
          <w:rFonts w:ascii="Simplified Arabic" w:hAnsi="Simplified Arabic" w:cs="Simplified Arabic"/>
          <w:sz w:val="28"/>
          <w:szCs w:val="28"/>
          <w:rtl/>
        </w:rPr>
        <w:lastRenderedPageBreak/>
        <w:t>الكبرى في المملكة العربية السعودية)،</w:t>
      </w:r>
      <w:r>
        <w:rPr>
          <w:rFonts w:ascii="Simplified Arabic" w:hAnsi="Simplified Arabic" w:cs="Simplified Arabic" w:hint="cs"/>
          <w:sz w:val="28"/>
          <w:szCs w:val="28"/>
          <w:rtl/>
        </w:rPr>
        <w:t xml:space="preserve"> </w:t>
      </w:r>
      <w:r w:rsidRPr="005C0D8D">
        <w:rPr>
          <w:rFonts w:ascii="Simplified Arabic" w:hAnsi="Simplified Arabic" w:cs="Simplified Arabic"/>
          <w:sz w:val="28"/>
          <w:szCs w:val="28"/>
          <w:rtl/>
        </w:rPr>
        <w:t>مع تحديد الأبعاد الرئيسة وآلية اختبار الفروض الإحصائية في ضوء أهداف البحث ومحدداته</w:t>
      </w:r>
      <w:r w:rsidRPr="005C0D8D">
        <w:rPr>
          <w:rFonts w:ascii="Simplified Arabic" w:hAnsi="Simplified Arabic" w:cs="Simplified Arabic"/>
          <w:sz w:val="28"/>
          <w:szCs w:val="28"/>
        </w:rPr>
        <w:t>.</w:t>
      </w:r>
    </w:p>
    <w:p w14:paraId="66FEA5B7" w14:textId="77777777" w:rsidR="00AD2E0A" w:rsidRDefault="00AD2E0A" w:rsidP="00BC1C75">
      <w:pPr>
        <w:rPr>
          <w:rFonts w:ascii="Simplified Arabic" w:hAnsi="Simplified Arabic" w:cs="Simplified Arabic"/>
          <w:sz w:val="28"/>
          <w:szCs w:val="28"/>
          <w:rtl/>
        </w:rPr>
      </w:pPr>
    </w:p>
    <w:p w14:paraId="5BD036D3" w14:textId="03F4F243" w:rsidR="00BC1C75" w:rsidRPr="00BC1C75" w:rsidRDefault="00BC1C75" w:rsidP="00BC1C75">
      <w:pPr>
        <w:rPr>
          <w:rFonts w:ascii="Simplified Arabic" w:hAnsi="Simplified Arabic" w:cs="Simplified Arabic"/>
          <w:b/>
          <w:bCs/>
          <w:sz w:val="36"/>
          <w:szCs w:val="36"/>
          <w:u w:val="single"/>
          <w:rtl/>
        </w:rPr>
      </w:pPr>
      <w:bookmarkStart w:id="16" w:name="_Hlk214463725"/>
      <w:r>
        <w:rPr>
          <w:rFonts w:ascii="Simplified Arabic" w:hAnsi="Simplified Arabic" w:cs="Simplified Arabic" w:hint="cs"/>
          <w:b/>
          <w:bCs/>
          <w:sz w:val="36"/>
          <w:szCs w:val="36"/>
          <w:u w:val="single"/>
          <w:rtl/>
        </w:rPr>
        <w:t>نموذج الدراسة</w:t>
      </w:r>
      <w:r w:rsidRPr="00CC4401">
        <w:rPr>
          <w:rFonts w:ascii="Simplified Arabic" w:hAnsi="Simplified Arabic" w:cs="Simplified Arabic"/>
          <w:b/>
          <w:bCs/>
          <w:sz w:val="36"/>
          <w:szCs w:val="36"/>
          <w:u w:val="single"/>
          <w:rtl/>
        </w:rPr>
        <w:t>:</w:t>
      </w:r>
    </w:p>
    <w:bookmarkEnd w:id="16"/>
    <w:p w14:paraId="725A10E9" w14:textId="1E7DEE08" w:rsidR="00734677" w:rsidRPr="003825FC" w:rsidRDefault="003825FC" w:rsidP="003825FC">
      <w:pPr>
        <w:rPr>
          <w:rFonts w:ascii="Simplified Arabic" w:hAnsi="Simplified Arabic" w:cs="Simplified Arabic"/>
          <w:sz w:val="28"/>
          <w:szCs w:val="28"/>
          <w:rtl/>
        </w:rPr>
      </w:pPr>
      <w:r>
        <w:rPr>
          <w:rFonts w:ascii="Simplified Arabic" w:hAnsi="Simplified Arabic" w:cs="Simplified Arabic" w:hint="cs"/>
          <w:sz w:val="28"/>
          <w:szCs w:val="28"/>
          <w:rtl/>
        </w:rPr>
        <w:t>ي</w:t>
      </w:r>
      <w:r w:rsidRPr="003825FC">
        <w:rPr>
          <w:rFonts w:ascii="Simplified Arabic" w:hAnsi="Simplified Arabic" w:cs="Simplified Arabic"/>
          <w:sz w:val="28"/>
          <w:szCs w:val="28"/>
          <w:rtl/>
        </w:rPr>
        <w:t>رتكز نموذج الدراسة على ترجمة الإطار المفاهيمي السابق من المستوى النظري إلى المستوى التطبيقي،</w:t>
      </w:r>
      <w:r w:rsidRPr="003825FC">
        <w:rPr>
          <w:rFonts w:ascii="Simplified Arabic" w:hAnsi="Simplified Arabic" w:cs="Simplified Arabic" w:hint="cs"/>
          <w:sz w:val="28"/>
          <w:szCs w:val="28"/>
          <w:rtl/>
        </w:rPr>
        <w:t xml:space="preserve"> </w:t>
      </w:r>
      <w:r w:rsidRPr="003825FC">
        <w:rPr>
          <w:rFonts w:ascii="Simplified Arabic" w:hAnsi="Simplified Arabic" w:cs="Simplified Arabic"/>
          <w:sz w:val="28"/>
          <w:szCs w:val="28"/>
          <w:rtl/>
        </w:rPr>
        <w:t>بحيث يوضّح آلية تمثيل وقياس العلاقة بين العوامل الإدارية الحرجة للنجاح</w:t>
      </w:r>
      <w:r w:rsidRPr="003825FC">
        <w:rPr>
          <w:rFonts w:ascii="Simplified Arabic" w:hAnsi="Simplified Arabic" w:cs="Simplified Arabic"/>
          <w:sz w:val="28"/>
          <w:szCs w:val="28"/>
        </w:rPr>
        <w:t xml:space="preserve"> (Critical</w:t>
      </w:r>
      <w:r w:rsidRPr="003825FC">
        <w:rPr>
          <w:rFonts w:ascii="Simplified Arabic" w:hAnsi="Simplified Arabic" w:cs="Simplified Arabic" w:hint="cs"/>
          <w:sz w:val="28"/>
          <w:szCs w:val="28"/>
          <w:rtl/>
        </w:rPr>
        <w:t xml:space="preserve"> </w:t>
      </w:r>
      <w:r w:rsidRPr="003825FC">
        <w:rPr>
          <w:rFonts w:ascii="Simplified Arabic" w:hAnsi="Simplified Arabic" w:cs="Simplified Arabic"/>
          <w:sz w:val="28"/>
          <w:szCs w:val="28"/>
        </w:rPr>
        <w:t xml:space="preserve">Success Factors - CSFs) </w:t>
      </w:r>
      <w:r w:rsidRPr="003825FC">
        <w:rPr>
          <w:rFonts w:ascii="Simplified Arabic" w:hAnsi="Simplified Arabic" w:cs="Simplified Arabic"/>
          <w:sz w:val="28"/>
          <w:szCs w:val="28"/>
          <w:rtl/>
        </w:rPr>
        <w:t>بوصفها المتغير المستقل،</w:t>
      </w:r>
      <w:r w:rsidRPr="003825FC">
        <w:rPr>
          <w:rFonts w:ascii="Simplified Arabic" w:hAnsi="Simplified Arabic" w:cs="Simplified Arabic" w:hint="cs"/>
          <w:sz w:val="28"/>
          <w:szCs w:val="28"/>
          <w:rtl/>
        </w:rPr>
        <w:t xml:space="preserve"> </w:t>
      </w:r>
      <w:r w:rsidRPr="003825FC">
        <w:rPr>
          <w:rFonts w:ascii="Simplified Arabic" w:hAnsi="Simplified Arabic" w:cs="Simplified Arabic"/>
          <w:sz w:val="28"/>
          <w:szCs w:val="28"/>
          <w:rtl/>
        </w:rPr>
        <w:t>ونجاح المشاريع الإنشائية الكبرى في المملكة العربية السعودية بوصفه المتغير التابع،</w:t>
      </w:r>
      <w:r w:rsidRPr="003825FC">
        <w:rPr>
          <w:rFonts w:ascii="Simplified Arabic" w:hAnsi="Simplified Arabic" w:cs="Simplified Arabic" w:hint="cs"/>
          <w:sz w:val="28"/>
          <w:szCs w:val="28"/>
          <w:rtl/>
        </w:rPr>
        <w:t xml:space="preserve"> </w:t>
      </w:r>
      <w:r w:rsidRPr="003825FC">
        <w:rPr>
          <w:rFonts w:ascii="Simplified Arabic" w:hAnsi="Simplified Arabic" w:cs="Simplified Arabic"/>
          <w:sz w:val="28"/>
          <w:szCs w:val="28"/>
          <w:rtl/>
        </w:rPr>
        <w:t>ضمن إطار إداري واستراتيجي يتوافق مع مبادئ إدارة الأعمال الحديثة ورؤية المملكة 2030</w:t>
      </w:r>
      <w:r w:rsidRPr="003825FC">
        <w:rPr>
          <w:rFonts w:ascii="Simplified Arabic" w:hAnsi="Simplified Arabic" w:cs="Simplified Arabic"/>
          <w:sz w:val="28"/>
          <w:szCs w:val="28"/>
        </w:rPr>
        <w:t>.</w:t>
      </w:r>
    </w:p>
    <w:p w14:paraId="3429D6AE" w14:textId="77777777" w:rsidR="003825FC" w:rsidRPr="005E21C0" w:rsidRDefault="003825FC" w:rsidP="003825FC">
      <w:pPr>
        <w:rPr>
          <w:rFonts w:ascii="Simplified Arabic" w:hAnsi="Simplified Arabic" w:cs="Simplified Arabic"/>
          <w:b/>
          <w:bCs/>
          <w:sz w:val="32"/>
          <w:szCs w:val="32"/>
        </w:rPr>
      </w:pPr>
      <w:bookmarkStart w:id="17" w:name="_Hlk214463729"/>
      <w:r w:rsidRPr="005E21C0">
        <w:rPr>
          <w:rFonts w:ascii="Simplified Arabic" w:hAnsi="Simplified Arabic" w:cs="Simplified Arabic"/>
          <w:b/>
          <w:bCs/>
          <w:sz w:val="32"/>
          <w:szCs w:val="32"/>
          <w:rtl/>
        </w:rPr>
        <w:t>أولًا: الأساس التطبيقي للنموذج</w:t>
      </w:r>
    </w:p>
    <w:bookmarkEnd w:id="17"/>
    <w:p w14:paraId="441D9B8A" w14:textId="2F5A41B9" w:rsidR="003825FC" w:rsidRPr="003825FC" w:rsidRDefault="003825FC" w:rsidP="003825FC">
      <w:pPr>
        <w:rPr>
          <w:rFonts w:ascii="Simplified Arabic" w:hAnsi="Simplified Arabic" w:cs="Simplified Arabic"/>
          <w:sz w:val="28"/>
          <w:szCs w:val="28"/>
        </w:rPr>
      </w:pPr>
      <w:r w:rsidRPr="003825FC">
        <w:rPr>
          <w:rFonts w:ascii="Simplified Arabic" w:hAnsi="Simplified Arabic" w:cs="Simplified Arabic"/>
          <w:sz w:val="28"/>
          <w:szCs w:val="28"/>
          <w:rtl/>
        </w:rPr>
        <w:t>يُعد هذا النموذج تجسيدًا عمليًا للعلاقات التي تم تناولها في الإطار المفاهيمي،</w:t>
      </w:r>
      <w:r>
        <w:rPr>
          <w:rFonts w:ascii="Simplified Arabic" w:hAnsi="Simplified Arabic" w:cs="Simplified Arabic" w:hint="cs"/>
          <w:sz w:val="28"/>
          <w:szCs w:val="28"/>
          <w:rtl/>
        </w:rPr>
        <w:t xml:space="preserve"> </w:t>
      </w:r>
      <w:r w:rsidRPr="003825FC">
        <w:rPr>
          <w:rFonts w:ascii="Simplified Arabic" w:hAnsi="Simplified Arabic" w:cs="Simplified Arabic"/>
          <w:sz w:val="28"/>
          <w:szCs w:val="28"/>
          <w:rtl/>
        </w:rPr>
        <w:t>إذ يهدف إلى تحويل المفاهيم النظرية الخاصة بالعوامل الإدارية الحرجة إلى مكوّنات يمكن قياسها وتحليلها في الواقع العملي</w:t>
      </w:r>
      <w:r w:rsidRPr="003825FC">
        <w:rPr>
          <w:rFonts w:ascii="Simplified Arabic" w:hAnsi="Simplified Arabic" w:cs="Simplified Arabic"/>
          <w:sz w:val="28"/>
          <w:szCs w:val="28"/>
        </w:rPr>
        <w:t>.</w:t>
      </w:r>
      <w:r w:rsidRPr="003825FC">
        <w:rPr>
          <w:rFonts w:ascii="Simplified Arabic" w:hAnsi="Simplified Arabic" w:cs="Simplified Arabic"/>
          <w:sz w:val="28"/>
          <w:szCs w:val="28"/>
        </w:rPr>
        <w:br/>
      </w:r>
      <w:r w:rsidRPr="003825FC">
        <w:rPr>
          <w:rFonts w:ascii="Simplified Arabic" w:hAnsi="Simplified Arabic" w:cs="Simplified Arabic"/>
          <w:sz w:val="28"/>
          <w:szCs w:val="28"/>
          <w:rtl/>
        </w:rPr>
        <w:t>وتقوم الفكرة الرئيسة على أن نجاح المشاريع الكبرى يعتمد بدرجة كبيرة على فعالية تطبيق الأساليب الإدارية والتنظيمية،</w:t>
      </w:r>
      <w:r>
        <w:rPr>
          <w:rFonts w:ascii="Simplified Arabic" w:hAnsi="Simplified Arabic" w:cs="Simplified Arabic" w:hint="cs"/>
          <w:sz w:val="28"/>
          <w:szCs w:val="28"/>
          <w:rtl/>
        </w:rPr>
        <w:t xml:space="preserve"> </w:t>
      </w:r>
      <w:r w:rsidRPr="003825FC">
        <w:rPr>
          <w:rFonts w:ascii="Simplified Arabic" w:hAnsi="Simplified Arabic" w:cs="Simplified Arabic"/>
          <w:sz w:val="28"/>
          <w:szCs w:val="28"/>
          <w:rtl/>
        </w:rPr>
        <w:t>وخاصة في بيئة عمل معقدة ومتعددة الأطراف مثل بيئة المشاريع الإنشائية في المملكة</w:t>
      </w:r>
      <w:r w:rsidRPr="003825FC">
        <w:rPr>
          <w:rFonts w:ascii="Simplified Arabic" w:hAnsi="Simplified Arabic" w:cs="Simplified Arabic"/>
          <w:sz w:val="28"/>
          <w:szCs w:val="28"/>
        </w:rPr>
        <w:t>.</w:t>
      </w:r>
    </w:p>
    <w:p w14:paraId="3EE4DE2A" w14:textId="2F26D247" w:rsidR="003825FC" w:rsidRPr="003825FC" w:rsidRDefault="003825FC" w:rsidP="003825FC">
      <w:pPr>
        <w:rPr>
          <w:rFonts w:ascii="Simplified Arabic" w:hAnsi="Simplified Arabic" w:cs="Simplified Arabic"/>
          <w:sz w:val="28"/>
          <w:szCs w:val="28"/>
        </w:rPr>
      </w:pPr>
      <w:r w:rsidRPr="003825FC">
        <w:rPr>
          <w:rFonts w:ascii="Simplified Arabic" w:hAnsi="Simplified Arabic" w:cs="Simplified Arabic"/>
          <w:sz w:val="28"/>
          <w:szCs w:val="28"/>
          <w:rtl/>
        </w:rPr>
        <w:t>ومن هذا المنطلق، يعتمد النموذج على تصور إداري متكامل يعكس تفاعل مجموعة من المتغيرات الإدارية المؤثرة في نجاح المشاريع الكبرى،</w:t>
      </w:r>
      <w:r>
        <w:rPr>
          <w:rFonts w:ascii="Simplified Arabic" w:hAnsi="Simplified Arabic" w:cs="Simplified Arabic" w:hint="cs"/>
          <w:sz w:val="28"/>
          <w:szCs w:val="28"/>
          <w:rtl/>
        </w:rPr>
        <w:t xml:space="preserve"> </w:t>
      </w:r>
      <w:r w:rsidRPr="003825FC">
        <w:rPr>
          <w:rFonts w:ascii="Simplified Arabic" w:hAnsi="Simplified Arabic" w:cs="Simplified Arabic"/>
          <w:sz w:val="28"/>
          <w:szCs w:val="28"/>
          <w:rtl/>
        </w:rPr>
        <w:t>ويسعى إلى اختبار مدى ترابطها وتأثيرها الإيجابي في تحقيق الأداء الأمثل،</w:t>
      </w:r>
      <w:r>
        <w:rPr>
          <w:rFonts w:ascii="Simplified Arabic" w:hAnsi="Simplified Arabic" w:cs="Simplified Arabic" w:hint="cs"/>
          <w:sz w:val="28"/>
          <w:szCs w:val="28"/>
          <w:rtl/>
        </w:rPr>
        <w:t xml:space="preserve"> </w:t>
      </w:r>
      <w:r w:rsidRPr="003825FC">
        <w:rPr>
          <w:rFonts w:ascii="Simplified Arabic" w:hAnsi="Simplified Arabic" w:cs="Simplified Arabic"/>
          <w:sz w:val="28"/>
          <w:szCs w:val="28"/>
          <w:rtl/>
        </w:rPr>
        <w:t>بما يواكب أهداف التنمية الوطنية ويعزز كفاءة تنفيذ المشاريع الكبرى في ضوء التحول المؤسسي والإداري الحديث</w:t>
      </w:r>
      <w:r w:rsidRPr="003825FC">
        <w:rPr>
          <w:rFonts w:ascii="Simplified Arabic" w:hAnsi="Simplified Arabic" w:cs="Simplified Arabic"/>
          <w:sz w:val="28"/>
          <w:szCs w:val="28"/>
        </w:rPr>
        <w:t>.</w:t>
      </w:r>
    </w:p>
    <w:p w14:paraId="5AD506AA" w14:textId="77777777" w:rsidR="00127A88" w:rsidRDefault="00127A88" w:rsidP="0092688C">
      <w:pPr>
        <w:rPr>
          <w:rFonts w:ascii="Simplified Arabic" w:hAnsi="Simplified Arabic" w:cs="Simplified Arabic"/>
          <w:b/>
          <w:bCs/>
          <w:sz w:val="32"/>
          <w:szCs w:val="32"/>
          <w:rtl/>
        </w:rPr>
      </w:pPr>
    </w:p>
    <w:p w14:paraId="6006EB73" w14:textId="77777777" w:rsidR="001E16AC" w:rsidRDefault="001E16AC" w:rsidP="0092688C">
      <w:pPr>
        <w:rPr>
          <w:rFonts w:ascii="Simplified Arabic" w:hAnsi="Simplified Arabic" w:cs="Simplified Arabic"/>
          <w:b/>
          <w:bCs/>
          <w:sz w:val="32"/>
          <w:szCs w:val="32"/>
          <w:rtl/>
        </w:rPr>
      </w:pPr>
    </w:p>
    <w:p w14:paraId="42BE9BD4" w14:textId="77777777" w:rsidR="001E16AC" w:rsidRDefault="001E16AC" w:rsidP="0092688C">
      <w:pPr>
        <w:rPr>
          <w:rFonts w:ascii="Simplified Arabic" w:hAnsi="Simplified Arabic" w:cs="Simplified Arabic"/>
          <w:b/>
          <w:bCs/>
          <w:sz w:val="32"/>
          <w:szCs w:val="32"/>
          <w:rtl/>
        </w:rPr>
      </w:pPr>
    </w:p>
    <w:p w14:paraId="16DC9E94" w14:textId="77777777" w:rsidR="00127A88" w:rsidRDefault="0092688C" w:rsidP="00127A88">
      <w:pPr>
        <w:rPr>
          <w:rFonts w:ascii="Simplified Arabic" w:hAnsi="Simplified Arabic" w:cs="Simplified Arabic"/>
          <w:b/>
          <w:bCs/>
          <w:sz w:val="32"/>
          <w:szCs w:val="32"/>
          <w:rtl/>
        </w:rPr>
      </w:pPr>
      <w:bookmarkStart w:id="18" w:name="_Hlk214463735"/>
      <w:r w:rsidRPr="005E21C0">
        <w:rPr>
          <w:rFonts w:ascii="Simplified Arabic" w:hAnsi="Simplified Arabic" w:cs="Simplified Arabic"/>
          <w:b/>
          <w:bCs/>
          <w:sz w:val="32"/>
          <w:szCs w:val="32"/>
          <w:rtl/>
        </w:rPr>
        <w:lastRenderedPageBreak/>
        <w:t>ثانيًا: مكونات النموذج المقترح</w:t>
      </w:r>
      <w:r w:rsidRPr="005E21C0">
        <w:rPr>
          <w:rFonts w:ascii="Simplified Arabic" w:hAnsi="Simplified Arabic" w:cs="Simplified Arabic" w:hint="cs"/>
          <w:b/>
          <w:bCs/>
          <w:sz w:val="32"/>
          <w:szCs w:val="32"/>
          <w:rtl/>
        </w:rPr>
        <w:t xml:space="preserve"> </w:t>
      </w:r>
    </w:p>
    <w:bookmarkEnd w:id="18"/>
    <w:p w14:paraId="0A5C62A6" w14:textId="28ED8604" w:rsidR="00723DD8" w:rsidRPr="00127A88" w:rsidRDefault="00D83F3F" w:rsidP="00127A88">
      <w:pPr>
        <w:rPr>
          <w:rFonts w:ascii="Simplified Arabic" w:hAnsi="Simplified Arabic" w:cs="Simplified Arabic"/>
          <w:b/>
          <w:bCs/>
          <w:sz w:val="32"/>
          <w:szCs w:val="32"/>
          <w:rtl/>
        </w:rPr>
      </w:pPr>
      <w:r>
        <w:rPr>
          <w:rFonts w:ascii="Simplified Arabic" w:hAnsi="Simplified Arabic" w:cs="Simplified Arabic" w:hint="cs"/>
          <w:sz w:val="28"/>
          <w:szCs w:val="28"/>
          <w:rtl/>
        </w:rPr>
        <w:t>ال</w:t>
      </w:r>
      <w:r w:rsidRPr="00127A88">
        <w:rPr>
          <w:rFonts w:ascii="Simplified Arabic" w:hAnsi="Simplified Arabic" w:cs="Simplified Arabic" w:hint="cs"/>
          <w:sz w:val="28"/>
          <w:szCs w:val="28"/>
          <w:rtl/>
        </w:rPr>
        <w:t xml:space="preserve">جدول </w:t>
      </w:r>
      <w:r w:rsidRPr="00127A88">
        <w:rPr>
          <w:rFonts w:ascii="Simplified Arabic" w:hAnsi="Simplified Arabic" w:cs="Simplified Arabic"/>
          <w:sz w:val="28"/>
          <w:szCs w:val="28"/>
          <w:rtl/>
        </w:rPr>
        <w:t>(</w:t>
      </w:r>
      <w:r w:rsidR="00127A88">
        <w:rPr>
          <w:rFonts w:ascii="Simplified Arabic" w:hAnsi="Simplified Arabic" w:cs="Simplified Arabic" w:hint="cs"/>
          <w:sz w:val="28"/>
          <w:szCs w:val="28"/>
          <w:rtl/>
        </w:rPr>
        <w:t>1</w:t>
      </w:r>
      <w:r w:rsidR="00127A88" w:rsidRPr="00127A88">
        <w:rPr>
          <w:rFonts w:ascii="Simplified Arabic" w:hAnsi="Simplified Arabic" w:cs="Simplified Arabic" w:hint="cs"/>
          <w:sz w:val="28"/>
          <w:szCs w:val="28"/>
          <w:rtl/>
        </w:rPr>
        <w:t>):</w:t>
      </w:r>
      <w:r w:rsidR="00127A88">
        <w:rPr>
          <w:rFonts w:ascii="Simplified Arabic" w:hAnsi="Simplified Arabic" w:cs="Simplified Arabic" w:hint="cs"/>
          <w:sz w:val="28"/>
          <w:szCs w:val="28"/>
          <w:rtl/>
        </w:rPr>
        <w:t xml:space="preserve"> مكونا</w:t>
      </w:r>
      <w:r w:rsidR="00127A88">
        <w:rPr>
          <w:rFonts w:ascii="Simplified Arabic" w:hAnsi="Simplified Arabic" w:cs="Simplified Arabic" w:hint="eastAsia"/>
          <w:sz w:val="28"/>
          <w:szCs w:val="28"/>
          <w:rtl/>
        </w:rPr>
        <w:t>ت</w:t>
      </w:r>
      <w:r w:rsidR="00127A88">
        <w:rPr>
          <w:rFonts w:ascii="Simplified Arabic" w:hAnsi="Simplified Arabic" w:cs="Simplified Arabic" w:hint="cs"/>
          <w:sz w:val="28"/>
          <w:szCs w:val="28"/>
          <w:rtl/>
        </w:rPr>
        <w:t xml:space="preserve"> المتغير المستقل </w:t>
      </w:r>
      <w:r w:rsidR="00127A88" w:rsidRPr="00127A88">
        <w:rPr>
          <w:rFonts w:ascii="Simplified Arabic" w:hAnsi="Simplified Arabic" w:cs="Simplified Arabic"/>
          <w:sz w:val="28"/>
          <w:szCs w:val="28"/>
          <w:rtl/>
        </w:rPr>
        <w:t>“العوامل الإدارية الحرجة للنجاح”</w:t>
      </w:r>
      <w:r w:rsidR="00127A88">
        <w:rPr>
          <w:rFonts w:ascii="Simplified Arabic" w:hAnsi="Simplified Arabic" w:cs="Simplified Arabic" w:hint="cs"/>
          <w:sz w:val="28"/>
          <w:szCs w:val="28"/>
          <w:rtl/>
        </w:rPr>
        <w:t xml:space="preserve"> وأبعادها التطبيقية ومؤشرات القياس</w:t>
      </w:r>
    </w:p>
    <w:tbl>
      <w:tblPr>
        <w:tblW w:w="0" w:type="auto"/>
        <w:tblCellSpacing w:w="15"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7"/>
        <w:gridCol w:w="4450"/>
        <w:gridCol w:w="3140"/>
      </w:tblGrid>
      <w:tr w:rsidR="00723DD8" w:rsidRPr="00723DD8" w14:paraId="1CC4D0F4" w14:textId="77777777" w:rsidTr="00723DD8">
        <w:trPr>
          <w:tblHeader/>
          <w:tblCellSpacing w:w="15" w:type="dxa"/>
        </w:trPr>
        <w:tc>
          <w:tcPr>
            <w:tcW w:w="2092" w:type="dxa"/>
            <w:vAlign w:val="center"/>
            <w:hideMark/>
          </w:tcPr>
          <w:p w14:paraId="052BAD42" w14:textId="171E752C" w:rsidR="00723DD8" w:rsidRPr="00723DD8" w:rsidRDefault="0084310C" w:rsidP="00723DD8">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البعد الاداري</w:t>
            </w:r>
          </w:p>
        </w:tc>
        <w:tc>
          <w:tcPr>
            <w:tcW w:w="0" w:type="auto"/>
            <w:vAlign w:val="center"/>
            <w:hideMark/>
          </w:tcPr>
          <w:p w14:paraId="77A276AB" w14:textId="77777777" w:rsidR="00723DD8" w:rsidRPr="00723DD8" w:rsidRDefault="00723DD8" w:rsidP="00723DD8">
            <w:pPr>
              <w:jc w:val="center"/>
              <w:rPr>
                <w:rFonts w:ascii="Simplified Arabic" w:hAnsi="Simplified Arabic" w:cs="Simplified Arabic"/>
                <w:b/>
                <w:bCs/>
                <w:sz w:val="28"/>
                <w:szCs w:val="28"/>
              </w:rPr>
            </w:pPr>
            <w:r w:rsidRPr="00723DD8">
              <w:rPr>
                <w:rFonts w:ascii="Simplified Arabic" w:hAnsi="Simplified Arabic" w:cs="Simplified Arabic"/>
                <w:b/>
                <w:bCs/>
                <w:sz w:val="28"/>
                <w:szCs w:val="28"/>
                <w:rtl/>
              </w:rPr>
              <w:t>الوصف التطبيقي</w:t>
            </w:r>
          </w:p>
        </w:tc>
        <w:tc>
          <w:tcPr>
            <w:tcW w:w="0" w:type="auto"/>
            <w:vAlign w:val="center"/>
            <w:hideMark/>
          </w:tcPr>
          <w:p w14:paraId="2EAF7914" w14:textId="2F9B2CEB" w:rsidR="00723DD8" w:rsidRPr="00723DD8" w:rsidRDefault="0084310C" w:rsidP="00723DD8">
            <w:pPr>
              <w:jc w:val="center"/>
              <w:rPr>
                <w:rFonts w:ascii="Simplified Arabic" w:hAnsi="Simplified Arabic" w:cs="Simplified Arabic"/>
                <w:b/>
                <w:bCs/>
                <w:sz w:val="28"/>
                <w:szCs w:val="28"/>
              </w:rPr>
            </w:pPr>
            <w:r w:rsidRPr="00723DD8">
              <w:rPr>
                <w:rFonts w:ascii="Simplified Arabic" w:hAnsi="Simplified Arabic" w:cs="Simplified Arabic"/>
                <w:b/>
                <w:bCs/>
                <w:sz w:val="28"/>
                <w:szCs w:val="28"/>
                <w:rtl/>
              </w:rPr>
              <w:t>أمثلة على مؤشرات القياس</w:t>
            </w:r>
          </w:p>
        </w:tc>
      </w:tr>
      <w:tr w:rsidR="00723DD8" w:rsidRPr="00723DD8" w14:paraId="20AD67C4" w14:textId="77777777" w:rsidTr="0084310C">
        <w:trPr>
          <w:tblCellSpacing w:w="15" w:type="dxa"/>
        </w:trPr>
        <w:tc>
          <w:tcPr>
            <w:tcW w:w="2092" w:type="dxa"/>
            <w:vAlign w:val="center"/>
          </w:tcPr>
          <w:p w14:paraId="4590EE91" w14:textId="559065E3" w:rsidR="00723DD8" w:rsidRPr="00723DD8" w:rsidRDefault="0084310C" w:rsidP="0084310C">
            <w:pPr>
              <w:jc w:val="center"/>
              <w:rPr>
                <w:rFonts w:ascii="Simplified Arabic" w:hAnsi="Simplified Arabic" w:cs="Simplified Arabic"/>
                <w:sz w:val="28"/>
                <w:szCs w:val="28"/>
              </w:rPr>
            </w:pPr>
            <w:r w:rsidRPr="0084310C">
              <w:rPr>
                <w:rFonts w:ascii="Simplified Arabic" w:hAnsi="Simplified Arabic" w:cs="Simplified Arabic"/>
                <w:b/>
                <w:bCs/>
                <w:sz w:val="28"/>
                <w:szCs w:val="28"/>
                <w:rtl/>
              </w:rPr>
              <w:t>الدعم المؤسسي والتخطيط الاستراتيجي</w:t>
            </w:r>
          </w:p>
        </w:tc>
        <w:tc>
          <w:tcPr>
            <w:tcW w:w="0" w:type="auto"/>
            <w:vAlign w:val="center"/>
          </w:tcPr>
          <w:p w14:paraId="641D06EB" w14:textId="71DA227F" w:rsidR="00723DD8" w:rsidRPr="00723DD8" w:rsidRDefault="0084310C" w:rsidP="0084310C">
            <w:pPr>
              <w:jc w:val="center"/>
              <w:rPr>
                <w:rFonts w:ascii="Simplified Arabic" w:hAnsi="Simplified Arabic" w:cs="Simplified Arabic"/>
                <w:sz w:val="28"/>
                <w:szCs w:val="28"/>
              </w:rPr>
            </w:pPr>
            <w:r w:rsidRPr="0084310C">
              <w:rPr>
                <w:rFonts w:ascii="Simplified Arabic" w:hAnsi="Simplified Arabic" w:cs="Simplified Arabic"/>
                <w:sz w:val="28"/>
                <w:szCs w:val="28"/>
                <w:rtl/>
              </w:rPr>
              <w:t>التزام الإدارة العليا بوضع رؤية استراتيجية واضحة، وتوفير الدعم المؤسسي والموارد الكافية لتحقيق أهداف المشروع، مع متابعة تنفيذ الخطط وتحديثها وفق المتغيرات</w:t>
            </w:r>
            <w:r w:rsidRPr="0084310C">
              <w:rPr>
                <w:rFonts w:ascii="Simplified Arabic" w:hAnsi="Simplified Arabic" w:cs="Simplified Arabic"/>
                <w:sz w:val="28"/>
                <w:szCs w:val="28"/>
              </w:rPr>
              <w:t>.</w:t>
            </w:r>
          </w:p>
        </w:tc>
        <w:tc>
          <w:tcPr>
            <w:tcW w:w="0" w:type="auto"/>
            <w:vAlign w:val="center"/>
          </w:tcPr>
          <w:p w14:paraId="489F41D5" w14:textId="296901BE" w:rsidR="00723DD8" w:rsidRPr="00723DD8" w:rsidRDefault="0084310C" w:rsidP="0084310C">
            <w:pPr>
              <w:jc w:val="center"/>
              <w:rPr>
                <w:rFonts w:ascii="Simplified Arabic" w:hAnsi="Simplified Arabic" w:cs="Simplified Arabic"/>
                <w:sz w:val="28"/>
                <w:szCs w:val="28"/>
              </w:rPr>
            </w:pPr>
            <w:r w:rsidRPr="0084310C">
              <w:rPr>
                <w:rFonts w:ascii="Simplified Arabic" w:hAnsi="Simplified Arabic" w:cs="Simplified Arabic"/>
                <w:sz w:val="28"/>
                <w:szCs w:val="28"/>
                <w:rtl/>
              </w:rPr>
              <w:t>وضوح الرؤية المؤسسية – توفر الموارد البشرية والمالية – المتابعة الإدارية – مراجعة الخطط الدورية.</w:t>
            </w:r>
          </w:p>
        </w:tc>
      </w:tr>
      <w:tr w:rsidR="0084310C" w:rsidRPr="00723DD8" w14:paraId="1DE447BA" w14:textId="77777777" w:rsidTr="0084310C">
        <w:trPr>
          <w:tblCellSpacing w:w="15" w:type="dxa"/>
        </w:trPr>
        <w:tc>
          <w:tcPr>
            <w:tcW w:w="2092" w:type="dxa"/>
            <w:vAlign w:val="center"/>
          </w:tcPr>
          <w:p w14:paraId="37728672" w14:textId="035264D7"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إدارة الوقت</w:t>
            </w:r>
          </w:p>
        </w:tc>
        <w:tc>
          <w:tcPr>
            <w:tcW w:w="0" w:type="auto"/>
            <w:vAlign w:val="center"/>
          </w:tcPr>
          <w:p w14:paraId="3F9C9EC1" w14:textId="0AF333AC"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الالتزام بالجداول الزمنية ومتابعة تنفيذ الأعمال وفق الخطة المحددة</w:t>
            </w:r>
            <w:r w:rsidRPr="00723DD8">
              <w:rPr>
                <w:rFonts w:ascii="Simplified Arabic" w:hAnsi="Simplified Arabic" w:cs="Simplified Arabic"/>
                <w:sz w:val="28"/>
                <w:szCs w:val="28"/>
              </w:rPr>
              <w:t>.</w:t>
            </w:r>
          </w:p>
        </w:tc>
        <w:tc>
          <w:tcPr>
            <w:tcW w:w="0" w:type="auto"/>
            <w:vAlign w:val="center"/>
          </w:tcPr>
          <w:p w14:paraId="768315B2" w14:textId="2F11FD5E"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وضوح الخطة الزمنية، سرعة إنجاز المراحل، انتظام الاجتماعات الدورية</w:t>
            </w:r>
            <w:r w:rsidRPr="00723DD8">
              <w:rPr>
                <w:rFonts w:ascii="Simplified Arabic" w:hAnsi="Simplified Arabic" w:cs="Simplified Arabic"/>
                <w:sz w:val="28"/>
                <w:szCs w:val="28"/>
              </w:rPr>
              <w:t>.</w:t>
            </w:r>
          </w:p>
        </w:tc>
      </w:tr>
      <w:tr w:rsidR="0084310C" w:rsidRPr="00723DD8" w14:paraId="419386F6" w14:textId="77777777" w:rsidTr="0084310C">
        <w:trPr>
          <w:tblCellSpacing w:w="15" w:type="dxa"/>
        </w:trPr>
        <w:tc>
          <w:tcPr>
            <w:tcW w:w="2092" w:type="dxa"/>
            <w:vAlign w:val="center"/>
          </w:tcPr>
          <w:p w14:paraId="59A05A00" w14:textId="4FBF8AFB"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إدارة التكاليف</w:t>
            </w:r>
          </w:p>
        </w:tc>
        <w:tc>
          <w:tcPr>
            <w:tcW w:w="0" w:type="auto"/>
            <w:vAlign w:val="center"/>
          </w:tcPr>
          <w:p w14:paraId="77A98B03" w14:textId="024399B3"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كفاءة ضبط الموارد المالية ومنع تجاوز الميزانيات المحددة</w:t>
            </w:r>
            <w:r w:rsidRPr="00723DD8">
              <w:rPr>
                <w:rFonts w:ascii="Simplified Arabic" w:hAnsi="Simplified Arabic" w:cs="Simplified Arabic"/>
                <w:sz w:val="28"/>
                <w:szCs w:val="28"/>
              </w:rPr>
              <w:t>.</w:t>
            </w:r>
          </w:p>
        </w:tc>
        <w:tc>
          <w:tcPr>
            <w:tcW w:w="0" w:type="auto"/>
            <w:vAlign w:val="center"/>
          </w:tcPr>
          <w:p w14:paraId="3E46EA33" w14:textId="766C2BAF"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دقة تقدير التكاليف، مراقبة الإنفاق، وضوح بنود الصرف</w:t>
            </w:r>
            <w:r w:rsidRPr="00723DD8">
              <w:rPr>
                <w:rFonts w:ascii="Simplified Arabic" w:hAnsi="Simplified Arabic" w:cs="Simplified Arabic"/>
                <w:sz w:val="28"/>
                <w:szCs w:val="28"/>
              </w:rPr>
              <w:t>.</w:t>
            </w:r>
          </w:p>
        </w:tc>
      </w:tr>
      <w:tr w:rsidR="0084310C" w:rsidRPr="00723DD8" w14:paraId="546FF5E9" w14:textId="77777777" w:rsidTr="0084310C">
        <w:trPr>
          <w:tblCellSpacing w:w="15" w:type="dxa"/>
        </w:trPr>
        <w:tc>
          <w:tcPr>
            <w:tcW w:w="2092" w:type="dxa"/>
            <w:vAlign w:val="center"/>
          </w:tcPr>
          <w:p w14:paraId="53AD5C70" w14:textId="67248EEA"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جودة التنفيذ</w:t>
            </w:r>
          </w:p>
        </w:tc>
        <w:tc>
          <w:tcPr>
            <w:tcW w:w="0" w:type="auto"/>
            <w:vAlign w:val="center"/>
          </w:tcPr>
          <w:p w14:paraId="3CC0230F" w14:textId="008B9D19"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الالتزام بالمواصفات الفنية والمعايير الإدارية لتحقيق الجودة المطلوبة</w:t>
            </w:r>
            <w:r w:rsidRPr="00723DD8">
              <w:rPr>
                <w:rFonts w:ascii="Simplified Arabic" w:hAnsi="Simplified Arabic" w:cs="Simplified Arabic"/>
                <w:sz w:val="28"/>
                <w:szCs w:val="28"/>
              </w:rPr>
              <w:t>.</w:t>
            </w:r>
          </w:p>
        </w:tc>
        <w:tc>
          <w:tcPr>
            <w:tcW w:w="0" w:type="auto"/>
            <w:vAlign w:val="center"/>
          </w:tcPr>
          <w:p w14:paraId="320DBF48" w14:textId="071685C0"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رضا العميل، قلة الأخطاء الفنية، وضوح معايير الجودة</w:t>
            </w:r>
            <w:r w:rsidRPr="00723DD8">
              <w:rPr>
                <w:rFonts w:ascii="Simplified Arabic" w:hAnsi="Simplified Arabic" w:cs="Simplified Arabic"/>
                <w:sz w:val="28"/>
                <w:szCs w:val="28"/>
              </w:rPr>
              <w:t>.</w:t>
            </w:r>
          </w:p>
        </w:tc>
      </w:tr>
      <w:tr w:rsidR="0084310C" w:rsidRPr="00723DD8" w14:paraId="02BACDC1" w14:textId="77777777" w:rsidTr="0084310C">
        <w:trPr>
          <w:tblCellSpacing w:w="15" w:type="dxa"/>
        </w:trPr>
        <w:tc>
          <w:tcPr>
            <w:tcW w:w="2092" w:type="dxa"/>
            <w:vAlign w:val="center"/>
          </w:tcPr>
          <w:p w14:paraId="6639D3CB" w14:textId="7BBE2D4F"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إدارة المخاطر</w:t>
            </w:r>
          </w:p>
        </w:tc>
        <w:tc>
          <w:tcPr>
            <w:tcW w:w="0" w:type="auto"/>
            <w:vAlign w:val="center"/>
          </w:tcPr>
          <w:p w14:paraId="537EFF04" w14:textId="49DD3599"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القدرة على تحديد المخاطر المحتملة ووضع استراتيجيات استجابة فعالة</w:t>
            </w:r>
            <w:r w:rsidRPr="00723DD8">
              <w:rPr>
                <w:rFonts w:ascii="Simplified Arabic" w:hAnsi="Simplified Arabic" w:cs="Simplified Arabic"/>
                <w:sz w:val="28"/>
                <w:szCs w:val="28"/>
              </w:rPr>
              <w:t>.</w:t>
            </w:r>
          </w:p>
        </w:tc>
        <w:tc>
          <w:tcPr>
            <w:tcW w:w="0" w:type="auto"/>
            <w:vAlign w:val="center"/>
          </w:tcPr>
          <w:p w14:paraId="4A0A2859" w14:textId="465DF8D6"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وجود خطة للمخاطر، المتابعة الوقائية، سرعة التعامل مع التغيرات</w:t>
            </w:r>
            <w:r w:rsidRPr="00723DD8">
              <w:rPr>
                <w:rFonts w:ascii="Simplified Arabic" w:hAnsi="Simplified Arabic" w:cs="Simplified Arabic"/>
                <w:sz w:val="28"/>
                <w:szCs w:val="28"/>
              </w:rPr>
              <w:t>.</w:t>
            </w:r>
          </w:p>
        </w:tc>
      </w:tr>
      <w:tr w:rsidR="0084310C" w:rsidRPr="00723DD8" w14:paraId="2EC32130" w14:textId="77777777" w:rsidTr="0084310C">
        <w:trPr>
          <w:tblCellSpacing w:w="15" w:type="dxa"/>
        </w:trPr>
        <w:tc>
          <w:tcPr>
            <w:tcW w:w="2092" w:type="dxa"/>
            <w:vAlign w:val="center"/>
          </w:tcPr>
          <w:p w14:paraId="53741C69" w14:textId="4FE5CD2E"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القيادة الإدارية</w:t>
            </w:r>
          </w:p>
        </w:tc>
        <w:tc>
          <w:tcPr>
            <w:tcW w:w="0" w:type="auto"/>
            <w:vAlign w:val="center"/>
          </w:tcPr>
          <w:p w14:paraId="2872C3F0" w14:textId="3DFD4C88"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دور القيادة في توجيه الفرق وتحفيز العاملين وضمان التنسيق المؤسسي</w:t>
            </w:r>
            <w:r w:rsidRPr="00723DD8">
              <w:rPr>
                <w:rFonts w:ascii="Simplified Arabic" w:hAnsi="Simplified Arabic" w:cs="Simplified Arabic"/>
                <w:sz w:val="28"/>
                <w:szCs w:val="28"/>
              </w:rPr>
              <w:t>.</w:t>
            </w:r>
          </w:p>
        </w:tc>
        <w:tc>
          <w:tcPr>
            <w:tcW w:w="0" w:type="auto"/>
            <w:vAlign w:val="center"/>
          </w:tcPr>
          <w:p w14:paraId="55D385DC" w14:textId="396DC9AF"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وضوح الأدوار، أسلوب القيادة، العدالة في توزيع المهام</w:t>
            </w:r>
            <w:r w:rsidRPr="00723DD8">
              <w:rPr>
                <w:rFonts w:ascii="Simplified Arabic" w:hAnsi="Simplified Arabic" w:cs="Simplified Arabic"/>
                <w:sz w:val="28"/>
                <w:szCs w:val="28"/>
              </w:rPr>
              <w:t>.</w:t>
            </w:r>
          </w:p>
        </w:tc>
      </w:tr>
      <w:tr w:rsidR="0084310C" w:rsidRPr="00723DD8" w14:paraId="474E7A26" w14:textId="77777777" w:rsidTr="0084310C">
        <w:trPr>
          <w:tblCellSpacing w:w="15" w:type="dxa"/>
        </w:trPr>
        <w:tc>
          <w:tcPr>
            <w:tcW w:w="2092" w:type="dxa"/>
            <w:vAlign w:val="center"/>
          </w:tcPr>
          <w:p w14:paraId="0EDD073B" w14:textId="20180D97"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التواصل الفعّال</w:t>
            </w:r>
          </w:p>
        </w:tc>
        <w:tc>
          <w:tcPr>
            <w:tcW w:w="0" w:type="auto"/>
            <w:vAlign w:val="center"/>
          </w:tcPr>
          <w:p w14:paraId="506B1F46" w14:textId="55CE0CA8"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جودة الاتصال بين الأطراف المعنية بالمشروع وتبادل المعلومات بمرونة</w:t>
            </w:r>
            <w:r w:rsidRPr="00723DD8">
              <w:rPr>
                <w:rFonts w:ascii="Simplified Arabic" w:hAnsi="Simplified Arabic" w:cs="Simplified Arabic"/>
                <w:sz w:val="28"/>
                <w:szCs w:val="28"/>
              </w:rPr>
              <w:t>.</w:t>
            </w:r>
          </w:p>
        </w:tc>
        <w:tc>
          <w:tcPr>
            <w:tcW w:w="0" w:type="auto"/>
            <w:vAlign w:val="center"/>
          </w:tcPr>
          <w:p w14:paraId="389BAD27" w14:textId="5CC868B7" w:rsidR="0084310C" w:rsidRPr="00723DD8" w:rsidRDefault="0084310C" w:rsidP="0084310C">
            <w:pPr>
              <w:jc w:val="center"/>
              <w:rPr>
                <w:rFonts w:ascii="Simplified Arabic" w:hAnsi="Simplified Arabic" w:cs="Simplified Arabic"/>
                <w:sz w:val="28"/>
                <w:szCs w:val="28"/>
              </w:rPr>
            </w:pPr>
            <w:r w:rsidRPr="00723DD8">
              <w:rPr>
                <w:rFonts w:ascii="Simplified Arabic" w:hAnsi="Simplified Arabic" w:cs="Simplified Arabic"/>
                <w:sz w:val="28"/>
                <w:szCs w:val="28"/>
                <w:rtl/>
              </w:rPr>
              <w:t>فعالية الاجتماعات، سرعة الاستجابة، وضوح قنوات التواصل</w:t>
            </w:r>
            <w:r w:rsidRPr="00723DD8">
              <w:rPr>
                <w:rFonts w:ascii="Simplified Arabic" w:hAnsi="Simplified Arabic" w:cs="Simplified Arabic"/>
                <w:sz w:val="28"/>
                <w:szCs w:val="28"/>
              </w:rPr>
              <w:t>.</w:t>
            </w:r>
          </w:p>
        </w:tc>
      </w:tr>
    </w:tbl>
    <w:p w14:paraId="28874879" w14:textId="77777777" w:rsidR="00AD2E0A" w:rsidRDefault="00AD2E0A" w:rsidP="00734677">
      <w:pPr>
        <w:rPr>
          <w:rFonts w:ascii="Simplified Arabic" w:hAnsi="Simplified Arabic" w:cs="Simplified Arabic"/>
          <w:sz w:val="28"/>
          <w:szCs w:val="28"/>
        </w:rPr>
      </w:pPr>
    </w:p>
    <w:p w14:paraId="63EC60C9" w14:textId="65D2536B" w:rsidR="00723DD8" w:rsidRDefault="00D83F3F" w:rsidP="00127A88">
      <w:pPr>
        <w:rPr>
          <w:rFonts w:ascii="Simplified Arabic" w:hAnsi="Simplified Arabic" w:cs="Simplified Arabic"/>
          <w:sz w:val="28"/>
          <w:szCs w:val="28"/>
          <w:rtl/>
        </w:rPr>
      </w:pPr>
      <w:r>
        <w:rPr>
          <w:rFonts w:ascii="Simplified Arabic" w:hAnsi="Simplified Arabic" w:cs="Simplified Arabic" w:hint="cs"/>
          <w:sz w:val="28"/>
          <w:szCs w:val="28"/>
          <w:rtl/>
        </w:rPr>
        <w:lastRenderedPageBreak/>
        <w:t>ال</w:t>
      </w:r>
      <w:r w:rsidR="00127A88" w:rsidRPr="00127A88">
        <w:rPr>
          <w:rFonts w:ascii="Simplified Arabic" w:hAnsi="Simplified Arabic" w:cs="Simplified Arabic"/>
          <w:sz w:val="28"/>
          <w:szCs w:val="28"/>
          <w:rtl/>
        </w:rPr>
        <w:t>جدول (2): أبعاد المتغير التابع “نجاح المشاريع الإنشائية الكبرى” ووصفها ومؤشرات القياس</w:t>
      </w:r>
    </w:p>
    <w:tbl>
      <w:tblPr>
        <w:tblW w:w="0" w:type="auto"/>
        <w:tblCellSpacing w:w="15"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5"/>
        <w:gridCol w:w="3899"/>
        <w:gridCol w:w="3583"/>
      </w:tblGrid>
      <w:tr w:rsidR="00723DD8" w:rsidRPr="00723DD8" w14:paraId="32A4FD09" w14:textId="77777777" w:rsidTr="001C067F">
        <w:trPr>
          <w:tblHeader/>
          <w:tblCellSpacing w:w="15" w:type="dxa"/>
        </w:trPr>
        <w:tc>
          <w:tcPr>
            <w:tcW w:w="2200" w:type="dxa"/>
            <w:vAlign w:val="center"/>
            <w:hideMark/>
          </w:tcPr>
          <w:p w14:paraId="6CCECD93" w14:textId="32684707" w:rsidR="00723DD8" w:rsidRPr="00723DD8" w:rsidRDefault="00723DD8" w:rsidP="00723DD8">
            <w:pPr>
              <w:jc w:val="center"/>
              <w:rPr>
                <w:rFonts w:ascii="Simplified Arabic" w:hAnsi="Simplified Arabic" w:cs="Simplified Arabic"/>
                <w:b/>
                <w:bCs/>
                <w:sz w:val="28"/>
                <w:szCs w:val="28"/>
              </w:rPr>
            </w:pPr>
            <w:r w:rsidRPr="00723DD8">
              <w:rPr>
                <w:rFonts w:ascii="Simplified Arabic" w:hAnsi="Simplified Arabic" w:cs="Simplified Arabic"/>
                <w:b/>
                <w:bCs/>
                <w:sz w:val="28"/>
                <w:szCs w:val="28"/>
                <w:rtl/>
              </w:rPr>
              <w:t>البعد الرئيس</w:t>
            </w:r>
            <w:r w:rsidR="001C067F">
              <w:rPr>
                <w:rFonts w:ascii="Simplified Arabic" w:hAnsi="Simplified Arabic" w:cs="Simplified Arabic" w:hint="cs"/>
                <w:b/>
                <w:bCs/>
                <w:sz w:val="28"/>
                <w:szCs w:val="28"/>
                <w:rtl/>
              </w:rPr>
              <w:t xml:space="preserve"> للنجاح</w:t>
            </w:r>
          </w:p>
        </w:tc>
        <w:tc>
          <w:tcPr>
            <w:tcW w:w="0" w:type="auto"/>
            <w:vAlign w:val="center"/>
            <w:hideMark/>
          </w:tcPr>
          <w:p w14:paraId="54B178A9" w14:textId="77777777" w:rsidR="00723DD8" w:rsidRPr="00723DD8" w:rsidRDefault="00723DD8" w:rsidP="00723DD8">
            <w:pPr>
              <w:jc w:val="center"/>
              <w:rPr>
                <w:rFonts w:ascii="Simplified Arabic" w:hAnsi="Simplified Arabic" w:cs="Simplified Arabic"/>
                <w:b/>
                <w:bCs/>
                <w:sz w:val="28"/>
                <w:szCs w:val="28"/>
              </w:rPr>
            </w:pPr>
            <w:r w:rsidRPr="00723DD8">
              <w:rPr>
                <w:rFonts w:ascii="Simplified Arabic" w:hAnsi="Simplified Arabic" w:cs="Simplified Arabic"/>
                <w:b/>
                <w:bCs/>
                <w:sz w:val="28"/>
                <w:szCs w:val="28"/>
                <w:rtl/>
              </w:rPr>
              <w:t>الوصف التطبيقي</w:t>
            </w:r>
          </w:p>
        </w:tc>
        <w:tc>
          <w:tcPr>
            <w:tcW w:w="0" w:type="auto"/>
            <w:vAlign w:val="center"/>
            <w:hideMark/>
          </w:tcPr>
          <w:p w14:paraId="376ED9C4" w14:textId="77777777" w:rsidR="00723DD8" w:rsidRPr="00723DD8" w:rsidRDefault="00723DD8" w:rsidP="00723DD8">
            <w:pPr>
              <w:jc w:val="center"/>
              <w:rPr>
                <w:rFonts w:ascii="Simplified Arabic" w:hAnsi="Simplified Arabic" w:cs="Simplified Arabic"/>
                <w:b/>
                <w:bCs/>
                <w:sz w:val="28"/>
                <w:szCs w:val="28"/>
              </w:rPr>
            </w:pPr>
            <w:r w:rsidRPr="00723DD8">
              <w:rPr>
                <w:rFonts w:ascii="Simplified Arabic" w:hAnsi="Simplified Arabic" w:cs="Simplified Arabic"/>
                <w:b/>
                <w:bCs/>
                <w:sz w:val="28"/>
                <w:szCs w:val="28"/>
                <w:rtl/>
              </w:rPr>
              <w:t>مؤشرات القياس</w:t>
            </w:r>
          </w:p>
        </w:tc>
      </w:tr>
      <w:tr w:rsidR="00723DD8" w:rsidRPr="00723DD8" w14:paraId="5001F9A8" w14:textId="77777777" w:rsidTr="001C067F">
        <w:trPr>
          <w:tblCellSpacing w:w="15" w:type="dxa"/>
        </w:trPr>
        <w:tc>
          <w:tcPr>
            <w:tcW w:w="2200" w:type="dxa"/>
            <w:vAlign w:val="center"/>
            <w:hideMark/>
          </w:tcPr>
          <w:p w14:paraId="7E8C0B05"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الالتزام بالوقت</w:t>
            </w:r>
          </w:p>
        </w:tc>
        <w:tc>
          <w:tcPr>
            <w:tcW w:w="0" w:type="auto"/>
            <w:vAlign w:val="center"/>
            <w:hideMark/>
          </w:tcPr>
          <w:p w14:paraId="5D8FCD54"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إنجاز المشروع وفق الجدول الزمني المخطط</w:t>
            </w:r>
            <w:r w:rsidRPr="00723DD8">
              <w:rPr>
                <w:rFonts w:ascii="Simplified Arabic" w:hAnsi="Simplified Arabic" w:cs="Simplified Arabic"/>
                <w:sz w:val="28"/>
                <w:szCs w:val="28"/>
              </w:rPr>
              <w:t>.</w:t>
            </w:r>
          </w:p>
        </w:tc>
        <w:tc>
          <w:tcPr>
            <w:tcW w:w="0" w:type="auto"/>
            <w:vAlign w:val="center"/>
            <w:hideMark/>
          </w:tcPr>
          <w:p w14:paraId="70C4FBEF"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نسبة الانحراف الزمني – الالتزام بالمراحل المحددة</w:t>
            </w:r>
            <w:r w:rsidRPr="00723DD8">
              <w:rPr>
                <w:rFonts w:ascii="Simplified Arabic" w:hAnsi="Simplified Arabic" w:cs="Simplified Arabic"/>
                <w:sz w:val="28"/>
                <w:szCs w:val="28"/>
              </w:rPr>
              <w:t>.</w:t>
            </w:r>
          </w:p>
        </w:tc>
      </w:tr>
      <w:tr w:rsidR="00723DD8" w:rsidRPr="00723DD8" w14:paraId="3F900332" w14:textId="77777777" w:rsidTr="001C067F">
        <w:trPr>
          <w:tblCellSpacing w:w="15" w:type="dxa"/>
        </w:trPr>
        <w:tc>
          <w:tcPr>
            <w:tcW w:w="2200" w:type="dxa"/>
            <w:vAlign w:val="center"/>
            <w:hideMark/>
          </w:tcPr>
          <w:p w14:paraId="76D3895B"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ضبط التكلفة</w:t>
            </w:r>
          </w:p>
        </w:tc>
        <w:tc>
          <w:tcPr>
            <w:tcW w:w="0" w:type="auto"/>
            <w:vAlign w:val="center"/>
            <w:hideMark/>
          </w:tcPr>
          <w:p w14:paraId="2C495468"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تنفيذ المشروع ضمن الميزانية المحددة</w:t>
            </w:r>
            <w:r w:rsidRPr="00723DD8">
              <w:rPr>
                <w:rFonts w:ascii="Simplified Arabic" w:hAnsi="Simplified Arabic" w:cs="Simplified Arabic"/>
                <w:sz w:val="28"/>
                <w:szCs w:val="28"/>
              </w:rPr>
              <w:t>.</w:t>
            </w:r>
          </w:p>
        </w:tc>
        <w:tc>
          <w:tcPr>
            <w:tcW w:w="0" w:type="auto"/>
            <w:vAlign w:val="center"/>
            <w:hideMark/>
          </w:tcPr>
          <w:p w14:paraId="1437E670"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نسبة التجاوز المالي – كفاءة إدارة المصروفات</w:t>
            </w:r>
            <w:r w:rsidRPr="00723DD8">
              <w:rPr>
                <w:rFonts w:ascii="Simplified Arabic" w:hAnsi="Simplified Arabic" w:cs="Simplified Arabic"/>
                <w:sz w:val="28"/>
                <w:szCs w:val="28"/>
              </w:rPr>
              <w:t>.</w:t>
            </w:r>
          </w:p>
        </w:tc>
      </w:tr>
      <w:tr w:rsidR="00723DD8" w:rsidRPr="00723DD8" w14:paraId="5AD543BE" w14:textId="77777777" w:rsidTr="001C067F">
        <w:trPr>
          <w:tblCellSpacing w:w="15" w:type="dxa"/>
        </w:trPr>
        <w:tc>
          <w:tcPr>
            <w:tcW w:w="2200" w:type="dxa"/>
            <w:vAlign w:val="center"/>
            <w:hideMark/>
          </w:tcPr>
          <w:p w14:paraId="12D76AF6"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جودة التنفيذ</w:t>
            </w:r>
          </w:p>
        </w:tc>
        <w:tc>
          <w:tcPr>
            <w:tcW w:w="0" w:type="auto"/>
            <w:vAlign w:val="center"/>
            <w:hideMark/>
          </w:tcPr>
          <w:p w14:paraId="6D2F1204"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مطابقة النتائج للمعايير الفنية والإدارية المطلوبة</w:t>
            </w:r>
            <w:r w:rsidRPr="00723DD8">
              <w:rPr>
                <w:rFonts w:ascii="Simplified Arabic" w:hAnsi="Simplified Arabic" w:cs="Simplified Arabic"/>
                <w:sz w:val="28"/>
                <w:szCs w:val="28"/>
              </w:rPr>
              <w:t>.</w:t>
            </w:r>
          </w:p>
        </w:tc>
        <w:tc>
          <w:tcPr>
            <w:tcW w:w="0" w:type="auto"/>
            <w:vAlign w:val="center"/>
            <w:hideMark/>
          </w:tcPr>
          <w:p w14:paraId="41D31B90"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معدلات الجودة، رضا المستفيدين، انخفاض إعادة العمل</w:t>
            </w:r>
            <w:r w:rsidRPr="00723DD8">
              <w:rPr>
                <w:rFonts w:ascii="Simplified Arabic" w:hAnsi="Simplified Arabic" w:cs="Simplified Arabic"/>
                <w:sz w:val="28"/>
                <w:szCs w:val="28"/>
              </w:rPr>
              <w:t>.</w:t>
            </w:r>
          </w:p>
        </w:tc>
      </w:tr>
      <w:tr w:rsidR="00723DD8" w:rsidRPr="00723DD8" w14:paraId="3BAFF503" w14:textId="77777777" w:rsidTr="001C067F">
        <w:trPr>
          <w:tblCellSpacing w:w="15" w:type="dxa"/>
        </w:trPr>
        <w:tc>
          <w:tcPr>
            <w:tcW w:w="2200" w:type="dxa"/>
            <w:vAlign w:val="center"/>
            <w:hideMark/>
          </w:tcPr>
          <w:p w14:paraId="4294C776"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رضا أصحاب المصلحة</w:t>
            </w:r>
          </w:p>
        </w:tc>
        <w:tc>
          <w:tcPr>
            <w:tcW w:w="0" w:type="auto"/>
            <w:vAlign w:val="center"/>
            <w:hideMark/>
          </w:tcPr>
          <w:p w14:paraId="60B4C1DF"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رضا المالك والمستشار والمستخدم النهائي</w:t>
            </w:r>
            <w:r w:rsidRPr="00723DD8">
              <w:rPr>
                <w:rFonts w:ascii="Simplified Arabic" w:hAnsi="Simplified Arabic" w:cs="Simplified Arabic"/>
                <w:sz w:val="28"/>
                <w:szCs w:val="28"/>
              </w:rPr>
              <w:t>.</w:t>
            </w:r>
          </w:p>
        </w:tc>
        <w:tc>
          <w:tcPr>
            <w:tcW w:w="0" w:type="auto"/>
            <w:vAlign w:val="center"/>
            <w:hideMark/>
          </w:tcPr>
          <w:p w14:paraId="117E7735"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نتائج الاستبيان، رضا العميل، الشفافية في التواصل</w:t>
            </w:r>
            <w:r w:rsidRPr="00723DD8">
              <w:rPr>
                <w:rFonts w:ascii="Simplified Arabic" w:hAnsi="Simplified Arabic" w:cs="Simplified Arabic"/>
                <w:sz w:val="28"/>
                <w:szCs w:val="28"/>
              </w:rPr>
              <w:t>.</w:t>
            </w:r>
          </w:p>
        </w:tc>
      </w:tr>
      <w:tr w:rsidR="00723DD8" w:rsidRPr="00723DD8" w14:paraId="553D2029" w14:textId="77777777" w:rsidTr="001C067F">
        <w:trPr>
          <w:tblCellSpacing w:w="15" w:type="dxa"/>
        </w:trPr>
        <w:tc>
          <w:tcPr>
            <w:tcW w:w="2200" w:type="dxa"/>
            <w:vAlign w:val="center"/>
            <w:hideMark/>
          </w:tcPr>
          <w:p w14:paraId="685735E0"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b/>
                <w:bCs/>
                <w:sz w:val="28"/>
                <w:szCs w:val="28"/>
                <w:rtl/>
              </w:rPr>
              <w:t>المواءمة الاستراتيجية</w:t>
            </w:r>
          </w:p>
        </w:tc>
        <w:tc>
          <w:tcPr>
            <w:tcW w:w="0" w:type="auto"/>
            <w:vAlign w:val="center"/>
            <w:hideMark/>
          </w:tcPr>
          <w:p w14:paraId="74BABEA5"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توافق مخرجات المشروع مع أهداف الجهة المالكة ورؤية 2030</w:t>
            </w:r>
            <w:r w:rsidRPr="00723DD8">
              <w:rPr>
                <w:rFonts w:ascii="Simplified Arabic" w:hAnsi="Simplified Arabic" w:cs="Simplified Arabic"/>
                <w:sz w:val="28"/>
                <w:szCs w:val="28"/>
              </w:rPr>
              <w:t>.</w:t>
            </w:r>
          </w:p>
        </w:tc>
        <w:tc>
          <w:tcPr>
            <w:tcW w:w="0" w:type="auto"/>
            <w:vAlign w:val="center"/>
            <w:hideMark/>
          </w:tcPr>
          <w:p w14:paraId="3B30ABD7" w14:textId="77777777" w:rsidR="00723DD8" w:rsidRPr="00723DD8" w:rsidRDefault="00723DD8" w:rsidP="00723DD8">
            <w:pPr>
              <w:jc w:val="center"/>
              <w:rPr>
                <w:rFonts w:ascii="Simplified Arabic" w:hAnsi="Simplified Arabic" w:cs="Simplified Arabic"/>
                <w:sz w:val="28"/>
                <w:szCs w:val="28"/>
              </w:rPr>
            </w:pPr>
            <w:r w:rsidRPr="00723DD8">
              <w:rPr>
                <w:rFonts w:ascii="Simplified Arabic" w:hAnsi="Simplified Arabic" w:cs="Simplified Arabic"/>
                <w:sz w:val="28"/>
                <w:szCs w:val="28"/>
                <w:rtl/>
              </w:rPr>
              <w:t>المساهمة في التنمية المستدامة، تحقيق القيمة المؤسسية</w:t>
            </w:r>
            <w:r w:rsidRPr="00723DD8">
              <w:rPr>
                <w:rFonts w:ascii="Simplified Arabic" w:hAnsi="Simplified Arabic" w:cs="Simplified Arabic"/>
                <w:sz w:val="28"/>
                <w:szCs w:val="28"/>
              </w:rPr>
              <w:t>.</w:t>
            </w:r>
          </w:p>
        </w:tc>
      </w:tr>
    </w:tbl>
    <w:p w14:paraId="6BA33D3E" w14:textId="77777777" w:rsidR="00A91381" w:rsidRDefault="00A91381" w:rsidP="00A91381">
      <w:pPr>
        <w:rPr>
          <w:rFonts w:ascii="Simplified Arabic" w:hAnsi="Simplified Arabic" w:cs="Simplified Arabic"/>
          <w:b/>
          <w:bCs/>
          <w:sz w:val="28"/>
          <w:szCs w:val="28"/>
          <w:rtl/>
        </w:rPr>
      </w:pPr>
    </w:p>
    <w:p w14:paraId="53482A33" w14:textId="5F9112FA" w:rsidR="00A91381" w:rsidRPr="001C067F" w:rsidRDefault="00A91381" w:rsidP="00A91381">
      <w:pPr>
        <w:rPr>
          <w:rFonts w:ascii="Simplified Arabic" w:hAnsi="Simplified Arabic" w:cs="Simplified Arabic"/>
          <w:b/>
          <w:bCs/>
          <w:sz w:val="32"/>
          <w:szCs w:val="32"/>
        </w:rPr>
      </w:pPr>
      <w:bookmarkStart w:id="19" w:name="_Hlk214463743"/>
      <w:r w:rsidRPr="001C067F">
        <w:rPr>
          <w:rFonts w:ascii="Simplified Arabic" w:hAnsi="Simplified Arabic" w:cs="Simplified Arabic" w:hint="cs"/>
          <w:b/>
          <w:bCs/>
          <w:sz w:val="32"/>
          <w:szCs w:val="32"/>
          <w:rtl/>
        </w:rPr>
        <w:t>ث</w:t>
      </w:r>
      <w:r w:rsidRPr="001C067F">
        <w:rPr>
          <w:rFonts w:ascii="Simplified Arabic" w:hAnsi="Simplified Arabic" w:cs="Simplified Arabic"/>
          <w:b/>
          <w:bCs/>
          <w:sz w:val="32"/>
          <w:szCs w:val="32"/>
          <w:rtl/>
        </w:rPr>
        <w:t>الثًا: العلاقة التطبيقية في النموذج</w:t>
      </w:r>
    </w:p>
    <w:bookmarkEnd w:id="19"/>
    <w:p w14:paraId="1287C4A4" w14:textId="0EDC64BC" w:rsidR="00A91381" w:rsidRPr="00A91381" w:rsidRDefault="00A91381" w:rsidP="00A91381">
      <w:pPr>
        <w:rPr>
          <w:rFonts w:ascii="Simplified Arabic" w:hAnsi="Simplified Arabic" w:cs="Simplified Arabic"/>
          <w:sz w:val="28"/>
          <w:szCs w:val="28"/>
        </w:rPr>
      </w:pPr>
      <w:r w:rsidRPr="00A91381">
        <w:rPr>
          <w:rFonts w:ascii="Simplified Arabic" w:hAnsi="Simplified Arabic" w:cs="Simplified Arabic"/>
          <w:sz w:val="28"/>
          <w:szCs w:val="28"/>
          <w:rtl/>
        </w:rPr>
        <w:t>يُظهر هذا النموذج العلاقة التطبيقية بين العوامل الإدارية الحرجة للنجاح ونجاح المشاريع الإنشائية الكبرى في المملكة،</w:t>
      </w:r>
      <w:r w:rsidRPr="00A91381">
        <w:rPr>
          <w:rFonts w:ascii="Simplified Arabic" w:hAnsi="Simplified Arabic" w:cs="Simplified Arabic" w:hint="cs"/>
          <w:sz w:val="28"/>
          <w:szCs w:val="28"/>
          <w:rtl/>
        </w:rPr>
        <w:t xml:space="preserve"> </w:t>
      </w:r>
      <w:r w:rsidRPr="00A91381">
        <w:rPr>
          <w:rFonts w:ascii="Simplified Arabic" w:hAnsi="Simplified Arabic" w:cs="Simplified Arabic"/>
          <w:sz w:val="28"/>
          <w:szCs w:val="28"/>
          <w:rtl/>
        </w:rPr>
        <w:t>حيث يُفترض أن تحسّن إدارة الأبعاد الإدارية السبعة المذكورة يؤدي إلى رفع مستوى الأداء المؤسسي للمشاريع من حيث الكفاءة والفعالية والالتزام بمعايير النجاح</w:t>
      </w:r>
      <w:r w:rsidRPr="00A91381">
        <w:rPr>
          <w:rFonts w:ascii="Simplified Arabic" w:hAnsi="Simplified Arabic" w:cs="Simplified Arabic"/>
          <w:sz w:val="28"/>
          <w:szCs w:val="28"/>
        </w:rPr>
        <w:t>.</w:t>
      </w:r>
    </w:p>
    <w:p w14:paraId="7D8F8072" w14:textId="08EA6E5C" w:rsidR="00A91381" w:rsidRPr="00A91381" w:rsidRDefault="00A91381" w:rsidP="00A91381">
      <w:pPr>
        <w:rPr>
          <w:rFonts w:ascii="Simplified Arabic" w:hAnsi="Simplified Arabic" w:cs="Simplified Arabic"/>
          <w:sz w:val="28"/>
          <w:szCs w:val="28"/>
        </w:rPr>
      </w:pPr>
      <w:r w:rsidRPr="00A91381">
        <w:rPr>
          <w:rFonts w:ascii="Simplified Arabic" w:hAnsi="Simplified Arabic" w:cs="Simplified Arabic"/>
          <w:sz w:val="28"/>
          <w:szCs w:val="28"/>
          <w:rtl/>
        </w:rPr>
        <w:t>وتتفاعل هذه الأبعاد فيما بينها ضمن بيئة تنظيمية واحدة، بحيث تُعتبر القيادة الإدارية والدعم المؤسسي متغيرات تمكينية تعزز أثر بقية العوامل،</w:t>
      </w:r>
      <w:r w:rsidRPr="00A91381">
        <w:rPr>
          <w:rFonts w:ascii="Simplified Arabic" w:hAnsi="Simplified Arabic" w:cs="Simplified Arabic" w:hint="cs"/>
          <w:sz w:val="28"/>
          <w:szCs w:val="28"/>
          <w:rtl/>
        </w:rPr>
        <w:t xml:space="preserve"> </w:t>
      </w:r>
      <w:r w:rsidRPr="00A91381">
        <w:rPr>
          <w:rFonts w:ascii="Simplified Arabic" w:hAnsi="Simplified Arabic" w:cs="Simplified Arabic"/>
          <w:sz w:val="28"/>
          <w:szCs w:val="28"/>
          <w:rtl/>
        </w:rPr>
        <w:t>في حين يُعد التواصل وإدارة الوقت والتكاليف والمخاطر عوامل تشغيلية مباشرة تؤثر على جودة التنفيذ ورضا أصحاب المصلحة</w:t>
      </w:r>
      <w:r w:rsidRPr="00A91381">
        <w:rPr>
          <w:rFonts w:ascii="Simplified Arabic" w:hAnsi="Simplified Arabic" w:cs="Simplified Arabic"/>
          <w:sz w:val="28"/>
          <w:szCs w:val="28"/>
        </w:rPr>
        <w:t>.</w:t>
      </w:r>
    </w:p>
    <w:p w14:paraId="053F9073" w14:textId="02973F39" w:rsidR="00A91381" w:rsidRDefault="00A91381" w:rsidP="00A91381">
      <w:pPr>
        <w:rPr>
          <w:rFonts w:ascii="Simplified Arabic" w:hAnsi="Simplified Arabic" w:cs="Simplified Arabic"/>
          <w:sz w:val="28"/>
          <w:szCs w:val="28"/>
          <w:rtl/>
        </w:rPr>
      </w:pPr>
      <w:r w:rsidRPr="00A91381">
        <w:rPr>
          <w:rFonts w:ascii="Simplified Arabic" w:hAnsi="Simplified Arabic" w:cs="Simplified Arabic"/>
          <w:sz w:val="28"/>
          <w:szCs w:val="28"/>
          <w:rtl/>
        </w:rPr>
        <w:t>كما يوضح النموذج أن العلاقة بين المتغيرين تتسم بالمرونة والتكامل،</w:t>
      </w:r>
      <w:r w:rsidRPr="00A91381">
        <w:rPr>
          <w:rFonts w:ascii="Simplified Arabic" w:hAnsi="Simplified Arabic" w:cs="Simplified Arabic" w:hint="cs"/>
          <w:sz w:val="28"/>
          <w:szCs w:val="28"/>
          <w:rtl/>
        </w:rPr>
        <w:t xml:space="preserve"> </w:t>
      </w:r>
      <w:r w:rsidRPr="00A91381">
        <w:rPr>
          <w:rFonts w:ascii="Simplified Arabic" w:hAnsi="Simplified Arabic" w:cs="Simplified Arabic"/>
          <w:sz w:val="28"/>
          <w:szCs w:val="28"/>
          <w:rtl/>
        </w:rPr>
        <w:t>حيث يمكن أن تتأثر بخصائص المشروع وحجم الاستثمارات وطبيعة بيئة العمل،</w:t>
      </w:r>
      <w:r w:rsidRPr="00A91381">
        <w:rPr>
          <w:rFonts w:ascii="Simplified Arabic" w:hAnsi="Simplified Arabic" w:cs="Simplified Arabic" w:hint="cs"/>
          <w:sz w:val="28"/>
          <w:szCs w:val="28"/>
          <w:rtl/>
        </w:rPr>
        <w:t xml:space="preserve"> </w:t>
      </w:r>
      <w:r w:rsidRPr="00A91381">
        <w:rPr>
          <w:rFonts w:ascii="Simplified Arabic" w:hAnsi="Simplified Arabic" w:cs="Simplified Arabic"/>
          <w:sz w:val="28"/>
          <w:szCs w:val="28"/>
          <w:rtl/>
        </w:rPr>
        <w:t xml:space="preserve">إلا أن الاتجاه العام يظل إيجابيًا، مما يدعم الفرضية </w:t>
      </w:r>
      <w:r w:rsidRPr="00A91381">
        <w:rPr>
          <w:rFonts w:ascii="Simplified Arabic" w:hAnsi="Simplified Arabic" w:cs="Simplified Arabic"/>
          <w:sz w:val="28"/>
          <w:szCs w:val="28"/>
          <w:rtl/>
        </w:rPr>
        <w:lastRenderedPageBreak/>
        <w:t>الرئيسة بأن الإدارة الفعالة للعوامل الحرجة تمثل مفتاح النجاح في المشاريع الكبرى ضمن إطار رؤية المملكة 2030</w:t>
      </w:r>
      <w:r w:rsidRPr="00A91381">
        <w:rPr>
          <w:rFonts w:ascii="Simplified Arabic" w:hAnsi="Simplified Arabic" w:cs="Simplified Arabic"/>
          <w:sz w:val="28"/>
          <w:szCs w:val="28"/>
        </w:rPr>
        <w:t>.</w:t>
      </w:r>
    </w:p>
    <w:p w14:paraId="4184C7ED" w14:textId="77777777" w:rsidR="00A91381" w:rsidRPr="001C067F" w:rsidRDefault="00A91381" w:rsidP="00A91381">
      <w:pPr>
        <w:rPr>
          <w:rFonts w:ascii="Simplified Arabic" w:hAnsi="Simplified Arabic" w:cs="Simplified Arabic"/>
          <w:b/>
          <w:bCs/>
          <w:sz w:val="32"/>
          <w:szCs w:val="32"/>
        </w:rPr>
      </w:pPr>
      <w:bookmarkStart w:id="20" w:name="_Hlk214463749"/>
      <w:r w:rsidRPr="001C067F">
        <w:rPr>
          <w:rFonts w:ascii="Simplified Arabic" w:hAnsi="Simplified Arabic" w:cs="Simplified Arabic"/>
          <w:b/>
          <w:bCs/>
          <w:sz w:val="32"/>
          <w:szCs w:val="32"/>
          <w:rtl/>
        </w:rPr>
        <w:t>رابعًا: دور نموذج الدراسة في البحث</w:t>
      </w:r>
    </w:p>
    <w:bookmarkEnd w:id="20"/>
    <w:p w14:paraId="3BE78176" w14:textId="63B02A70" w:rsidR="00A91381" w:rsidRPr="00A91381" w:rsidRDefault="00A91381" w:rsidP="00A91381">
      <w:pPr>
        <w:rPr>
          <w:rFonts w:ascii="Simplified Arabic" w:hAnsi="Simplified Arabic" w:cs="Simplified Arabic"/>
          <w:sz w:val="28"/>
          <w:szCs w:val="28"/>
        </w:rPr>
      </w:pPr>
      <w:r w:rsidRPr="00A91381">
        <w:rPr>
          <w:rFonts w:ascii="Simplified Arabic" w:hAnsi="Simplified Arabic" w:cs="Simplified Arabic"/>
          <w:sz w:val="28"/>
          <w:szCs w:val="28"/>
          <w:rtl/>
        </w:rPr>
        <w:t>يشكّل هذا النموذج الإطار التطبيقي الذي تستند إليه منهجية البحث في الفصول التالية،</w:t>
      </w:r>
      <w:r>
        <w:rPr>
          <w:rFonts w:ascii="Simplified Arabic" w:hAnsi="Simplified Arabic" w:cs="Simplified Arabic" w:hint="cs"/>
          <w:sz w:val="28"/>
          <w:szCs w:val="28"/>
          <w:rtl/>
        </w:rPr>
        <w:t xml:space="preserve"> </w:t>
      </w:r>
      <w:r w:rsidRPr="00A91381">
        <w:rPr>
          <w:rFonts w:ascii="Simplified Arabic" w:hAnsi="Simplified Arabic" w:cs="Simplified Arabic"/>
          <w:sz w:val="28"/>
          <w:szCs w:val="28"/>
          <w:rtl/>
        </w:rPr>
        <w:t>إذ يوفّر الأساس لبناء أداة القياس الميدانية (الاستبانة) واختيار المؤشرات المناسبة لقياس العلاقة بين المتغيرات</w:t>
      </w:r>
      <w:r w:rsidRPr="00A91381">
        <w:rPr>
          <w:rFonts w:ascii="Simplified Arabic" w:hAnsi="Simplified Arabic" w:cs="Simplified Arabic"/>
          <w:sz w:val="28"/>
          <w:szCs w:val="28"/>
        </w:rPr>
        <w:t>.</w:t>
      </w:r>
      <w:r w:rsidRPr="00A91381">
        <w:rPr>
          <w:rFonts w:ascii="Simplified Arabic" w:hAnsi="Simplified Arabic" w:cs="Simplified Arabic"/>
          <w:sz w:val="28"/>
          <w:szCs w:val="28"/>
        </w:rPr>
        <w:br/>
      </w:r>
      <w:r w:rsidRPr="00A91381">
        <w:rPr>
          <w:rFonts w:ascii="Simplified Arabic" w:hAnsi="Simplified Arabic" w:cs="Simplified Arabic"/>
          <w:sz w:val="28"/>
          <w:szCs w:val="28"/>
          <w:rtl/>
        </w:rPr>
        <w:t>كما يُستخدم في اختبار الفروض الإحصائية وتفسير النتائج لاحقًا من خلال التحليل الوصفي وتحليل الانحدار الإحصائي،</w:t>
      </w:r>
      <w:r w:rsidRPr="00A91381">
        <w:rPr>
          <w:rFonts w:ascii="Simplified Arabic" w:hAnsi="Simplified Arabic" w:cs="Simplified Arabic" w:hint="cs"/>
          <w:sz w:val="28"/>
          <w:szCs w:val="28"/>
          <w:rtl/>
        </w:rPr>
        <w:t xml:space="preserve"> </w:t>
      </w:r>
      <w:r w:rsidRPr="00A91381">
        <w:rPr>
          <w:rFonts w:ascii="Simplified Arabic" w:hAnsi="Simplified Arabic" w:cs="Simplified Arabic"/>
          <w:sz w:val="28"/>
          <w:szCs w:val="28"/>
          <w:rtl/>
        </w:rPr>
        <w:t>بهدف تحديد مدى قوة الارتباط بين أبعاد العوامل الإدارية ومستوى نجاح المشاريع الإنشائية الكبرى في المملكة</w:t>
      </w:r>
      <w:r w:rsidRPr="00A91381">
        <w:rPr>
          <w:rFonts w:ascii="Simplified Arabic" w:hAnsi="Simplified Arabic" w:cs="Simplified Arabic"/>
          <w:sz w:val="28"/>
          <w:szCs w:val="28"/>
        </w:rPr>
        <w:t>.</w:t>
      </w:r>
    </w:p>
    <w:p w14:paraId="3B5E5260" w14:textId="77777777" w:rsidR="00A91381" w:rsidRPr="00A91381" w:rsidRDefault="00A91381" w:rsidP="00A91381">
      <w:pPr>
        <w:rPr>
          <w:rFonts w:ascii="Simplified Arabic" w:hAnsi="Simplified Arabic" w:cs="Simplified Arabic"/>
          <w:sz w:val="28"/>
          <w:szCs w:val="28"/>
        </w:rPr>
      </w:pPr>
      <w:r w:rsidRPr="00A91381">
        <w:rPr>
          <w:rFonts w:ascii="Simplified Arabic" w:hAnsi="Simplified Arabic" w:cs="Simplified Arabic"/>
          <w:sz w:val="28"/>
          <w:szCs w:val="28"/>
          <w:rtl/>
        </w:rPr>
        <w:t>وبذلك يربط هذا النموذج بين التحليل النظري في الإطار المفاهيمي والتطبيق العملي في المنهجية،</w:t>
      </w:r>
      <w:r w:rsidRPr="00A91381">
        <w:rPr>
          <w:rFonts w:ascii="Simplified Arabic" w:hAnsi="Simplified Arabic" w:cs="Simplified Arabic"/>
          <w:sz w:val="28"/>
          <w:szCs w:val="28"/>
        </w:rPr>
        <w:br/>
      </w:r>
      <w:r w:rsidRPr="00A91381">
        <w:rPr>
          <w:rFonts w:ascii="Simplified Arabic" w:hAnsi="Simplified Arabic" w:cs="Simplified Arabic"/>
          <w:sz w:val="28"/>
          <w:szCs w:val="28"/>
          <w:rtl/>
        </w:rPr>
        <w:t>مما يجعله الأداة المركزية التي يتم من خلالها تقييم صحة الفروض ومدى اتساقها مع الواقع العملي لبيئة المشاريع السعودية</w:t>
      </w:r>
      <w:r w:rsidRPr="00A91381">
        <w:rPr>
          <w:rFonts w:ascii="Simplified Arabic" w:hAnsi="Simplified Arabic" w:cs="Simplified Arabic"/>
          <w:sz w:val="28"/>
          <w:szCs w:val="28"/>
        </w:rPr>
        <w:t>.</w:t>
      </w:r>
    </w:p>
    <w:p w14:paraId="03E37183" w14:textId="36BB98E2" w:rsidR="00A91381" w:rsidRDefault="00A91381" w:rsidP="001C067F">
      <w:pPr>
        <w:rPr>
          <w:rFonts w:ascii="Simplified Arabic" w:hAnsi="Simplified Arabic" w:cs="Simplified Arabic"/>
          <w:sz w:val="28"/>
          <w:szCs w:val="28"/>
          <w:rtl/>
        </w:rPr>
      </w:pPr>
    </w:p>
    <w:p w14:paraId="6496D600" w14:textId="77777777" w:rsidR="001C067F" w:rsidRPr="00A91381" w:rsidRDefault="001C067F" w:rsidP="001C067F">
      <w:pPr>
        <w:rPr>
          <w:rFonts w:ascii="Simplified Arabic" w:hAnsi="Simplified Arabic" w:cs="Simplified Arabic"/>
          <w:sz w:val="28"/>
          <w:szCs w:val="28"/>
        </w:rPr>
      </w:pPr>
    </w:p>
    <w:p w14:paraId="18CD671B" w14:textId="1C4C7314" w:rsidR="00A91381" w:rsidRPr="00A91381" w:rsidRDefault="00A91381" w:rsidP="00A91381">
      <w:pPr>
        <w:rPr>
          <w:rFonts w:ascii="Simplified Arabic" w:hAnsi="Simplified Arabic" w:cs="Simplified Arabic"/>
          <w:sz w:val="28"/>
          <w:szCs w:val="28"/>
        </w:rPr>
      </w:pPr>
    </w:p>
    <w:p w14:paraId="4B7CF7CD" w14:textId="77777777" w:rsidR="00A91381" w:rsidRPr="00A91381" w:rsidRDefault="00A91381" w:rsidP="00A91381">
      <w:pPr>
        <w:rPr>
          <w:rFonts w:ascii="Simplified Arabic" w:hAnsi="Simplified Arabic" w:cs="Simplified Arabic"/>
          <w:sz w:val="28"/>
          <w:szCs w:val="28"/>
        </w:rPr>
      </w:pPr>
    </w:p>
    <w:p w14:paraId="40117AA3" w14:textId="77777777" w:rsidR="00AD2E0A" w:rsidRDefault="00AD2E0A" w:rsidP="00734677">
      <w:pPr>
        <w:rPr>
          <w:rFonts w:ascii="Simplified Arabic" w:hAnsi="Simplified Arabic" w:cs="Simplified Arabic"/>
          <w:sz w:val="28"/>
          <w:szCs w:val="28"/>
          <w:rtl/>
        </w:rPr>
      </w:pPr>
    </w:p>
    <w:p w14:paraId="0629EA36" w14:textId="77777777" w:rsidR="001C067F" w:rsidRDefault="001C067F" w:rsidP="00AB0539">
      <w:pPr>
        <w:spacing w:line="360" w:lineRule="auto"/>
        <w:jc w:val="center"/>
        <w:rPr>
          <w:rFonts w:ascii="Simplified Arabic" w:hAnsi="Simplified Arabic" w:cs="Simplified Arabic"/>
          <w:b/>
          <w:bCs/>
          <w:sz w:val="40"/>
          <w:szCs w:val="40"/>
          <w:rtl/>
        </w:rPr>
      </w:pPr>
    </w:p>
    <w:p w14:paraId="4B097FE5" w14:textId="77777777" w:rsidR="00D90971" w:rsidRDefault="00D90971" w:rsidP="00AB0539">
      <w:pPr>
        <w:spacing w:line="360" w:lineRule="auto"/>
        <w:jc w:val="center"/>
        <w:rPr>
          <w:rFonts w:ascii="Simplified Arabic" w:hAnsi="Simplified Arabic" w:cs="Simplified Arabic"/>
          <w:b/>
          <w:bCs/>
          <w:sz w:val="40"/>
          <w:szCs w:val="40"/>
          <w:rtl/>
        </w:rPr>
      </w:pPr>
    </w:p>
    <w:p w14:paraId="2A1AD6F5" w14:textId="77777777" w:rsidR="00D90971" w:rsidRDefault="00D90971" w:rsidP="00AB0539">
      <w:pPr>
        <w:spacing w:line="360" w:lineRule="auto"/>
        <w:jc w:val="center"/>
        <w:rPr>
          <w:rFonts w:ascii="Simplified Arabic" w:hAnsi="Simplified Arabic" w:cs="Simplified Arabic"/>
          <w:b/>
          <w:bCs/>
          <w:sz w:val="40"/>
          <w:szCs w:val="40"/>
          <w:rtl/>
        </w:rPr>
      </w:pPr>
    </w:p>
    <w:sectPr w:rsidR="00D90971" w:rsidSect="00717C7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23ED2" w14:textId="77777777" w:rsidR="00287F05" w:rsidRDefault="00287F05" w:rsidP="009125CE">
      <w:pPr>
        <w:spacing w:after="0" w:line="240" w:lineRule="auto"/>
      </w:pPr>
      <w:r>
        <w:separator/>
      </w:r>
    </w:p>
  </w:endnote>
  <w:endnote w:type="continuationSeparator" w:id="0">
    <w:p w14:paraId="12A8DF87" w14:textId="77777777" w:rsidR="00287F05" w:rsidRDefault="00287F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86770562"/>
      <w:docPartObj>
        <w:docPartGallery w:val="Page Numbers (Bottom of Page)"/>
        <w:docPartUnique/>
      </w:docPartObj>
    </w:sdtPr>
    <w:sdtEndPr>
      <w:rPr>
        <w:noProof/>
      </w:rPr>
    </w:sdtEndPr>
    <w:sdtContent>
      <w:p w14:paraId="6362192D" w14:textId="1045D8BC" w:rsidR="00717C7B" w:rsidRDefault="00717C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90ACE3" w14:textId="5166D9AC" w:rsidR="00717C7B" w:rsidRDefault="00717C7B" w:rsidP="00717C7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CDA20" w14:textId="77777777" w:rsidR="00287F05" w:rsidRDefault="00287F05" w:rsidP="009125CE">
      <w:pPr>
        <w:spacing w:after="0" w:line="240" w:lineRule="auto"/>
      </w:pPr>
      <w:r>
        <w:separator/>
      </w:r>
    </w:p>
  </w:footnote>
  <w:footnote w:type="continuationSeparator" w:id="0">
    <w:p w14:paraId="7CB8DCCC" w14:textId="77777777" w:rsidR="00287F05" w:rsidRDefault="00287F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7FCD"/>
    <w:multiLevelType w:val="multilevel"/>
    <w:tmpl w:val="632AB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664BA"/>
    <w:multiLevelType w:val="multilevel"/>
    <w:tmpl w:val="0AD4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F28C9"/>
    <w:multiLevelType w:val="multilevel"/>
    <w:tmpl w:val="70746E0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A71FB"/>
    <w:multiLevelType w:val="hybridMultilevel"/>
    <w:tmpl w:val="9BE64BBC"/>
    <w:lvl w:ilvl="0" w:tplc="E696AB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2609DD"/>
    <w:multiLevelType w:val="multilevel"/>
    <w:tmpl w:val="2316448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0B6721"/>
    <w:multiLevelType w:val="multilevel"/>
    <w:tmpl w:val="1D00E912"/>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190502"/>
    <w:multiLevelType w:val="multilevel"/>
    <w:tmpl w:val="9662C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7044D2"/>
    <w:multiLevelType w:val="multilevel"/>
    <w:tmpl w:val="E204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B5066"/>
    <w:multiLevelType w:val="multilevel"/>
    <w:tmpl w:val="4360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36F40"/>
    <w:multiLevelType w:val="multilevel"/>
    <w:tmpl w:val="579ED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5C15AC"/>
    <w:multiLevelType w:val="multilevel"/>
    <w:tmpl w:val="470C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825C6"/>
    <w:multiLevelType w:val="multilevel"/>
    <w:tmpl w:val="B17A1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7F05A4"/>
    <w:multiLevelType w:val="multilevel"/>
    <w:tmpl w:val="0C268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7F7CEC"/>
    <w:multiLevelType w:val="hybridMultilevel"/>
    <w:tmpl w:val="71B48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533506"/>
    <w:multiLevelType w:val="multilevel"/>
    <w:tmpl w:val="DD6289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AB0574"/>
    <w:multiLevelType w:val="multilevel"/>
    <w:tmpl w:val="C1D6C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8D6392"/>
    <w:multiLevelType w:val="multilevel"/>
    <w:tmpl w:val="E36A1FF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C75F4"/>
    <w:multiLevelType w:val="hybridMultilevel"/>
    <w:tmpl w:val="D3E0D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D27286"/>
    <w:multiLevelType w:val="multilevel"/>
    <w:tmpl w:val="89BE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33164C"/>
    <w:multiLevelType w:val="multilevel"/>
    <w:tmpl w:val="4C583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2662A0"/>
    <w:multiLevelType w:val="multilevel"/>
    <w:tmpl w:val="9C88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347B33"/>
    <w:multiLevelType w:val="multilevel"/>
    <w:tmpl w:val="B9580C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853192"/>
    <w:multiLevelType w:val="multilevel"/>
    <w:tmpl w:val="F6FA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3F563F"/>
    <w:multiLevelType w:val="multilevel"/>
    <w:tmpl w:val="FF14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C02D21"/>
    <w:multiLevelType w:val="multilevel"/>
    <w:tmpl w:val="ECB8E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E24FCF"/>
    <w:multiLevelType w:val="multilevel"/>
    <w:tmpl w:val="F29A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38228C"/>
    <w:multiLevelType w:val="multilevel"/>
    <w:tmpl w:val="3EB28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5D3264"/>
    <w:multiLevelType w:val="hybridMultilevel"/>
    <w:tmpl w:val="AC2E10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8811DD3"/>
    <w:multiLevelType w:val="multilevel"/>
    <w:tmpl w:val="A96C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F27448"/>
    <w:multiLevelType w:val="multilevel"/>
    <w:tmpl w:val="7CF2C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BC3AAE"/>
    <w:multiLevelType w:val="multilevel"/>
    <w:tmpl w:val="D3E0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5A322A"/>
    <w:multiLevelType w:val="multilevel"/>
    <w:tmpl w:val="706A2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C6E27ED"/>
    <w:multiLevelType w:val="multilevel"/>
    <w:tmpl w:val="E392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F9568A"/>
    <w:multiLevelType w:val="multilevel"/>
    <w:tmpl w:val="4E9046A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2066EB"/>
    <w:multiLevelType w:val="multilevel"/>
    <w:tmpl w:val="0222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206A64"/>
    <w:multiLevelType w:val="multilevel"/>
    <w:tmpl w:val="7ADA8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4A61AE"/>
    <w:multiLevelType w:val="multilevel"/>
    <w:tmpl w:val="E36A1FF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34D4517"/>
    <w:multiLevelType w:val="multilevel"/>
    <w:tmpl w:val="A520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6DB1B1F"/>
    <w:multiLevelType w:val="multilevel"/>
    <w:tmpl w:val="7B5E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193530"/>
    <w:multiLevelType w:val="multilevel"/>
    <w:tmpl w:val="9C88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CD4561C"/>
    <w:multiLevelType w:val="multilevel"/>
    <w:tmpl w:val="6F42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EF1BA4"/>
    <w:multiLevelType w:val="multilevel"/>
    <w:tmpl w:val="2FB4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BF290A"/>
    <w:multiLevelType w:val="multilevel"/>
    <w:tmpl w:val="44969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2C538BB"/>
    <w:multiLevelType w:val="multilevel"/>
    <w:tmpl w:val="2396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442EB2"/>
    <w:multiLevelType w:val="multilevel"/>
    <w:tmpl w:val="4292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570CA9"/>
    <w:multiLevelType w:val="multilevel"/>
    <w:tmpl w:val="ADF8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AF2078"/>
    <w:multiLevelType w:val="hybridMultilevel"/>
    <w:tmpl w:val="A25E8B8E"/>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7" w15:restartNumberingAfterBreak="0">
    <w:nsid w:val="44EF4996"/>
    <w:multiLevelType w:val="multilevel"/>
    <w:tmpl w:val="76D6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F24D37"/>
    <w:multiLevelType w:val="multilevel"/>
    <w:tmpl w:val="1BC2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713749"/>
    <w:multiLevelType w:val="hybridMultilevel"/>
    <w:tmpl w:val="F29C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5AF13AC"/>
    <w:multiLevelType w:val="multilevel"/>
    <w:tmpl w:val="A2C62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5E06FBD"/>
    <w:multiLevelType w:val="hybridMultilevel"/>
    <w:tmpl w:val="DF508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101090"/>
    <w:multiLevelType w:val="hybridMultilevel"/>
    <w:tmpl w:val="2392E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2131B1"/>
    <w:multiLevelType w:val="multilevel"/>
    <w:tmpl w:val="26B20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8B63938"/>
    <w:multiLevelType w:val="multilevel"/>
    <w:tmpl w:val="D8C6DEE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9806684"/>
    <w:multiLevelType w:val="multilevel"/>
    <w:tmpl w:val="459033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C0C1E8C"/>
    <w:multiLevelType w:val="multilevel"/>
    <w:tmpl w:val="3F6E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E35F07"/>
    <w:multiLevelType w:val="hybridMultilevel"/>
    <w:tmpl w:val="5888B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1D1631"/>
    <w:multiLevelType w:val="hybridMultilevel"/>
    <w:tmpl w:val="E2BA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CD7775"/>
    <w:multiLevelType w:val="hybridMultilevel"/>
    <w:tmpl w:val="7786EBEA"/>
    <w:lvl w:ilvl="0" w:tplc="E696AB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D06733"/>
    <w:multiLevelType w:val="multilevel"/>
    <w:tmpl w:val="AE80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DF150EE"/>
    <w:multiLevelType w:val="multilevel"/>
    <w:tmpl w:val="E36A1FF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E177BD7"/>
    <w:multiLevelType w:val="multilevel"/>
    <w:tmpl w:val="5CB0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F0B2D62"/>
    <w:multiLevelType w:val="multilevel"/>
    <w:tmpl w:val="6854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A62C2E"/>
    <w:multiLevelType w:val="multilevel"/>
    <w:tmpl w:val="02C232F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1131570"/>
    <w:multiLevelType w:val="multilevel"/>
    <w:tmpl w:val="2E7E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2014021"/>
    <w:multiLevelType w:val="multilevel"/>
    <w:tmpl w:val="FC840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4656108"/>
    <w:multiLevelType w:val="multilevel"/>
    <w:tmpl w:val="7BC4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C254C6"/>
    <w:multiLevelType w:val="multilevel"/>
    <w:tmpl w:val="EDE2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3A3929"/>
    <w:multiLevelType w:val="multilevel"/>
    <w:tmpl w:val="3C72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0D483E"/>
    <w:multiLevelType w:val="multilevel"/>
    <w:tmpl w:val="67E2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506F8B"/>
    <w:multiLevelType w:val="multilevel"/>
    <w:tmpl w:val="0570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7F63CC2"/>
    <w:multiLevelType w:val="hybridMultilevel"/>
    <w:tmpl w:val="35F41C76"/>
    <w:lvl w:ilvl="0" w:tplc="E696AB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8016F1B"/>
    <w:multiLevelType w:val="hybridMultilevel"/>
    <w:tmpl w:val="194CE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6C5CE0"/>
    <w:multiLevelType w:val="multilevel"/>
    <w:tmpl w:val="AE9A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D15FC0"/>
    <w:multiLevelType w:val="multilevel"/>
    <w:tmpl w:val="19007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AB516C4"/>
    <w:multiLevelType w:val="multilevel"/>
    <w:tmpl w:val="2396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9766EA"/>
    <w:multiLevelType w:val="multilevel"/>
    <w:tmpl w:val="C784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D026D91"/>
    <w:multiLevelType w:val="multilevel"/>
    <w:tmpl w:val="3A04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985AE6"/>
    <w:multiLevelType w:val="hybridMultilevel"/>
    <w:tmpl w:val="6EF2D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26D3C11"/>
    <w:multiLevelType w:val="multilevel"/>
    <w:tmpl w:val="2AD23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2C6237A"/>
    <w:multiLevelType w:val="hybridMultilevel"/>
    <w:tmpl w:val="69F8D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8100E3"/>
    <w:multiLevelType w:val="multilevel"/>
    <w:tmpl w:val="74A6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7DC3858"/>
    <w:multiLevelType w:val="multilevel"/>
    <w:tmpl w:val="70F61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8A53F41"/>
    <w:multiLevelType w:val="multilevel"/>
    <w:tmpl w:val="A97C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B376ADB"/>
    <w:multiLevelType w:val="hybridMultilevel"/>
    <w:tmpl w:val="56B25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DB57C4E"/>
    <w:multiLevelType w:val="multilevel"/>
    <w:tmpl w:val="3DF6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67220A"/>
    <w:multiLevelType w:val="multilevel"/>
    <w:tmpl w:val="0720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F50109"/>
    <w:multiLevelType w:val="multilevel"/>
    <w:tmpl w:val="CF6C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1F37D1"/>
    <w:multiLevelType w:val="multilevel"/>
    <w:tmpl w:val="363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26F5C9E"/>
    <w:multiLevelType w:val="multilevel"/>
    <w:tmpl w:val="C14C3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300100C"/>
    <w:multiLevelType w:val="multilevel"/>
    <w:tmpl w:val="9094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340277F"/>
    <w:multiLevelType w:val="hybridMultilevel"/>
    <w:tmpl w:val="4B7EAAE0"/>
    <w:lvl w:ilvl="0" w:tplc="E696AB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4361F76"/>
    <w:multiLevelType w:val="multilevel"/>
    <w:tmpl w:val="444CA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4B932D2"/>
    <w:multiLevelType w:val="multilevel"/>
    <w:tmpl w:val="BAE2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4C45CC7"/>
    <w:multiLevelType w:val="multilevel"/>
    <w:tmpl w:val="F93A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4F7775F"/>
    <w:multiLevelType w:val="multilevel"/>
    <w:tmpl w:val="9466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53E1CCF"/>
    <w:multiLevelType w:val="hybridMultilevel"/>
    <w:tmpl w:val="096E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5744462"/>
    <w:multiLevelType w:val="hybridMultilevel"/>
    <w:tmpl w:val="D700B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AD4221"/>
    <w:multiLevelType w:val="multilevel"/>
    <w:tmpl w:val="706A27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5FA4DBC"/>
    <w:multiLevelType w:val="multilevel"/>
    <w:tmpl w:val="C9E6F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840846"/>
    <w:multiLevelType w:val="hybridMultilevel"/>
    <w:tmpl w:val="37D8C56C"/>
    <w:lvl w:ilvl="0" w:tplc="D65E5AD6">
      <w:start w:val="1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6F145E6"/>
    <w:multiLevelType w:val="multilevel"/>
    <w:tmpl w:val="8CC4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7DD220D"/>
    <w:multiLevelType w:val="multilevel"/>
    <w:tmpl w:val="E9B8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8511195"/>
    <w:multiLevelType w:val="hybridMultilevel"/>
    <w:tmpl w:val="94E465CA"/>
    <w:lvl w:ilvl="0" w:tplc="E696AB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8E3699D"/>
    <w:multiLevelType w:val="hybridMultilevel"/>
    <w:tmpl w:val="E17CD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99062D5"/>
    <w:multiLevelType w:val="multilevel"/>
    <w:tmpl w:val="BEE03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BD3D30"/>
    <w:multiLevelType w:val="multilevel"/>
    <w:tmpl w:val="501A5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D9768EE"/>
    <w:multiLevelType w:val="multilevel"/>
    <w:tmpl w:val="8E00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E042135"/>
    <w:multiLevelType w:val="hybridMultilevel"/>
    <w:tmpl w:val="3DC6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F26306D"/>
    <w:multiLevelType w:val="multilevel"/>
    <w:tmpl w:val="0722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2146491">
    <w:abstractNumId w:val="0"/>
  </w:num>
  <w:num w:numId="2" w16cid:durableId="2084527283">
    <w:abstractNumId w:val="15"/>
  </w:num>
  <w:num w:numId="3" w16cid:durableId="1239485067">
    <w:abstractNumId w:val="53"/>
  </w:num>
  <w:num w:numId="4" w16cid:durableId="1197811440">
    <w:abstractNumId w:val="24"/>
  </w:num>
  <w:num w:numId="5" w16cid:durableId="524825838">
    <w:abstractNumId w:val="86"/>
  </w:num>
  <w:num w:numId="6" w16cid:durableId="363560243">
    <w:abstractNumId w:val="65"/>
  </w:num>
  <w:num w:numId="7" w16cid:durableId="428157690">
    <w:abstractNumId w:val="76"/>
  </w:num>
  <w:num w:numId="8" w16cid:durableId="284771386">
    <w:abstractNumId w:val="90"/>
  </w:num>
  <w:num w:numId="9" w16cid:durableId="1667517860">
    <w:abstractNumId w:val="50"/>
  </w:num>
  <w:num w:numId="10" w16cid:durableId="653335091">
    <w:abstractNumId w:val="31"/>
  </w:num>
  <w:num w:numId="11" w16cid:durableId="760371597">
    <w:abstractNumId w:val="83"/>
  </w:num>
  <w:num w:numId="12" w16cid:durableId="468481153">
    <w:abstractNumId w:val="35"/>
  </w:num>
  <w:num w:numId="13" w16cid:durableId="1914847692">
    <w:abstractNumId w:val="78"/>
  </w:num>
  <w:num w:numId="14" w16cid:durableId="91631077">
    <w:abstractNumId w:val="84"/>
  </w:num>
  <w:num w:numId="15" w16cid:durableId="903879994">
    <w:abstractNumId w:val="63"/>
  </w:num>
  <w:num w:numId="16" w16cid:durableId="664748102">
    <w:abstractNumId w:val="18"/>
  </w:num>
  <w:num w:numId="17" w16cid:durableId="401874596">
    <w:abstractNumId w:val="7"/>
  </w:num>
  <w:num w:numId="18" w16cid:durableId="1372921295">
    <w:abstractNumId w:val="34"/>
  </w:num>
  <w:num w:numId="19" w16cid:durableId="770472475">
    <w:abstractNumId w:val="40"/>
  </w:num>
  <w:num w:numId="20" w16cid:durableId="1793555154">
    <w:abstractNumId w:val="55"/>
  </w:num>
  <w:num w:numId="21" w16cid:durableId="1000429756">
    <w:abstractNumId w:val="32"/>
  </w:num>
  <w:num w:numId="22" w16cid:durableId="159005721">
    <w:abstractNumId w:val="87"/>
  </w:num>
  <w:num w:numId="23" w16cid:durableId="1424103814">
    <w:abstractNumId w:val="74"/>
  </w:num>
  <w:num w:numId="24" w16cid:durableId="433286269">
    <w:abstractNumId w:val="9"/>
  </w:num>
  <w:num w:numId="25" w16cid:durableId="1186284131">
    <w:abstractNumId w:val="70"/>
  </w:num>
  <w:num w:numId="26" w16cid:durableId="1622692062">
    <w:abstractNumId w:val="1"/>
  </w:num>
  <w:num w:numId="27" w16cid:durableId="630210831">
    <w:abstractNumId w:val="25"/>
  </w:num>
  <w:num w:numId="28" w16cid:durableId="251789704">
    <w:abstractNumId w:val="26"/>
  </w:num>
  <w:num w:numId="29" w16cid:durableId="1472092932">
    <w:abstractNumId w:val="109"/>
  </w:num>
  <w:num w:numId="30" w16cid:durableId="561599239">
    <w:abstractNumId w:val="85"/>
  </w:num>
  <w:num w:numId="31" w16cid:durableId="1504664332">
    <w:abstractNumId w:val="27"/>
  </w:num>
  <w:num w:numId="32" w16cid:durableId="1520699308">
    <w:abstractNumId w:val="46"/>
  </w:num>
  <w:num w:numId="33" w16cid:durableId="207184406">
    <w:abstractNumId w:val="48"/>
  </w:num>
  <w:num w:numId="34" w16cid:durableId="27687067">
    <w:abstractNumId w:val="47"/>
  </w:num>
  <w:num w:numId="35" w16cid:durableId="971248174">
    <w:abstractNumId w:val="99"/>
  </w:num>
  <w:num w:numId="36" w16cid:durableId="1297562752">
    <w:abstractNumId w:val="75"/>
  </w:num>
  <w:num w:numId="37" w16cid:durableId="798454052">
    <w:abstractNumId w:val="51"/>
  </w:num>
  <w:num w:numId="38" w16cid:durableId="93139049">
    <w:abstractNumId w:val="64"/>
  </w:num>
  <w:num w:numId="39" w16cid:durableId="788358968">
    <w:abstractNumId w:val="13"/>
  </w:num>
  <w:num w:numId="40" w16cid:durableId="576790063">
    <w:abstractNumId w:val="105"/>
  </w:num>
  <w:num w:numId="41" w16cid:durableId="686564357">
    <w:abstractNumId w:val="5"/>
  </w:num>
  <w:num w:numId="42" w16cid:durableId="1415132150">
    <w:abstractNumId w:val="12"/>
  </w:num>
  <w:num w:numId="43" w16cid:durableId="1111390692">
    <w:abstractNumId w:val="22"/>
  </w:num>
  <w:num w:numId="44" w16cid:durableId="1905334759">
    <w:abstractNumId w:val="93"/>
  </w:num>
  <w:num w:numId="45" w16cid:durableId="919483788">
    <w:abstractNumId w:val="14"/>
  </w:num>
  <w:num w:numId="46" w16cid:durableId="589434200">
    <w:abstractNumId w:val="33"/>
  </w:num>
  <w:num w:numId="47" w16cid:durableId="546375436">
    <w:abstractNumId w:val="4"/>
  </w:num>
  <w:num w:numId="48" w16cid:durableId="1449934177">
    <w:abstractNumId w:val="19"/>
  </w:num>
  <w:num w:numId="49" w16cid:durableId="1280407310">
    <w:abstractNumId w:val="17"/>
  </w:num>
  <w:num w:numId="50" w16cid:durableId="1025249613">
    <w:abstractNumId w:val="79"/>
  </w:num>
  <w:num w:numId="51" w16cid:durableId="288244213">
    <w:abstractNumId w:val="16"/>
  </w:num>
  <w:num w:numId="52" w16cid:durableId="1226449201">
    <w:abstractNumId w:val="52"/>
  </w:num>
  <w:num w:numId="53" w16cid:durableId="1704280624">
    <w:abstractNumId w:val="91"/>
  </w:num>
  <w:num w:numId="54" w16cid:durableId="2035959433">
    <w:abstractNumId w:val="36"/>
  </w:num>
  <w:num w:numId="55" w16cid:durableId="376124381">
    <w:abstractNumId w:val="23"/>
  </w:num>
  <w:num w:numId="56" w16cid:durableId="666445292">
    <w:abstractNumId w:val="67"/>
  </w:num>
  <w:num w:numId="57" w16cid:durableId="1956792930">
    <w:abstractNumId w:val="61"/>
  </w:num>
  <w:num w:numId="58" w16cid:durableId="956526649">
    <w:abstractNumId w:val="42"/>
  </w:num>
  <w:num w:numId="59" w16cid:durableId="956181169">
    <w:abstractNumId w:val="37"/>
  </w:num>
  <w:num w:numId="60" w16cid:durableId="1928342000">
    <w:abstractNumId w:val="97"/>
  </w:num>
  <w:num w:numId="61" w16cid:durableId="625088322">
    <w:abstractNumId w:val="45"/>
  </w:num>
  <w:num w:numId="62" w16cid:durableId="1411343919">
    <w:abstractNumId w:val="89"/>
  </w:num>
  <w:num w:numId="63" w16cid:durableId="585960624">
    <w:abstractNumId w:val="88"/>
  </w:num>
  <w:num w:numId="64" w16cid:durableId="919018480">
    <w:abstractNumId w:val="106"/>
  </w:num>
  <w:num w:numId="65" w16cid:durableId="1277758943">
    <w:abstractNumId w:val="103"/>
  </w:num>
  <w:num w:numId="66" w16cid:durableId="1654217792">
    <w:abstractNumId w:val="56"/>
  </w:num>
  <w:num w:numId="67" w16cid:durableId="726614709">
    <w:abstractNumId w:val="44"/>
  </w:num>
  <w:num w:numId="68" w16cid:durableId="317997825">
    <w:abstractNumId w:val="29"/>
  </w:num>
  <w:num w:numId="69" w16cid:durableId="401803602">
    <w:abstractNumId w:val="21"/>
  </w:num>
  <w:num w:numId="70" w16cid:durableId="48266911">
    <w:abstractNumId w:val="62"/>
  </w:num>
  <w:num w:numId="71" w16cid:durableId="1238325013">
    <w:abstractNumId w:val="108"/>
  </w:num>
  <w:num w:numId="72" w16cid:durableId="1284652818">
    <w:abstractNumId w:val="11"/>
  </w:num>
  <w:num w:numId="73" w16cid:durableId="1326667099">
    <w:abstractNumId w:val="80"/>
  </w:num>
  <w:num w:numId="74" w16cid:durableId="1640963505">
    <w:abstractNumId w:val="43"/>
  </w:num>
  <w:num w:numId="75" w16cid:durableId="1969238187">
    <w:abstractNumId w:val="38"/>
  </w:num>
  <w:num w:numId="76" w16cid:durableId="1169178033">
    <w:abstractNumId w:val="69"/>
  </w:num>
  <w:num w:numId="77" w16cid:durableId="789712324">
    <w:abstractNumId w:val="100"/>
  </w:num>
  <w:num w:numId="78" w16cid:durableId="905605350">
    <w:abstractNumId w:val="60"/>
  </w:num>
  <w:num w:numId="79" w16cid:durableId="546724716">
    <w:abstractNumId w:val="95"/>
  </w:num>
  <w:num w:numId="80" w16cid:durableId="536164109">
    <w:abstractNumId w:val="94"/>
  </w:num>
  <w:num w:numId="81" w16cid:durableId="903219930">
    <w:abstractNumId w:val="41"/>
  </w:num>
  <w:num w:numId="82" w16cid:durableId="462117931">
    <w:abstractNumId w:val="8"/>
  </w:num>
  <w:num w:numId="83" w16cid:durableId="835998260">
    <w:abstractNumId w:val="28"/>
  </w:num>
  <w:num w:numId="84" w16cid:durableId="1451784019">
    <w:abstractNumId w:val="68"/>
  </w:num>
  <w:num w:numId="85" w16cid:durableId="1090275979">
    <w:abstractNumId w:val="6"/>
  </w:num>
  <w:num w:numId="86" w16cid:durableId="819686572">
    <w:abstractNumId w:val="102"/>
  </w:num>
  <w:num w:numId="87" w16cid:durableId="463357145">
    <w:abstractNumId w:val="82"/>
  </w:num>
  <w:num w:numId="88" w16cid:durableId="1881018120">
    <w:abstractNumId w:val="10"/>
  </w:num>
  <w:num w:numId="89" w16cid:durableId="1314094835">
    <w:abstractNumId w:val="77"/>
  </w:num>
  <w:num w:numId="90" w16cid:durableId="1265070710">
    <w:abstractNumId w:val="72"/>
  </w:num>
  <w:num w:numId="91" w16cid:durableId="1426535385">
    <w:abstractNumId w:val="66"/>
  </w:num>
  <w:num w:numId="92" w16cid:durableId="90200706">
    <w:abstractNumId w:val="107"/>
  </w:num>
  <w:num w:numId="93" w16cid:durableId="887109956">
    <w:abstractNumId w:val="92"/>
  </w:num>
  <w:num w:numId="94" w16cid:durableId="468596402">
    <w:abstractNumId w:val="104"/>
  </w:num>
  <w:num w:numId="95" w16cid:durableId="2015106377">
    <w:abstractNumId w:val="3"/>
  </w:num>
  <w:num w:numId="96" w16cid:durableId="2056078039">
    <w:abstractNumId w:val="59"/>
  </w:num>
  <w:num w:numId="97" w16cid:durableId="300620739">
    <w:abstractNumId w:val="57"/>
  </w:num>
  <w:num w:numId="98" w16cid:durableId="2035111972">
    <w:abstractNumId w:val="81"/>
  </w:num>
  <w:num w:numId="99" w16cid:durableId="2025013452">
    <w:abstractNumId w:val="73"/>
  </w:num>
  <w:num w:numId="100" w16cid:durableId="1704210819">
    <w:abstractNumId w:val="98"/>
  </w:num>
  <w:num w:numId="101" w16cid:durableId="853033743">
    <w:abstractNumId w:val="49"/>
  </w:num>
  <w:num w:numId="102" w16cid:durableId="1008950123">
    <w:abstractNumId w:val="58"/>
  </w:num>
  <w:num w:numId="103" w16cid:durableId="708142612">
    <w:abstractNumId w:val="71"/>
  </w:num>
  <w:num w:numId="104" w16cid:durableId="203640273">
    <w:abstractNumId w:val="30"/>
  </w:num>
  <w:num w:numId="105" w16cid:durableId="154415627">
    <w:abstractNumId w:val="96"/>
  </w:num>
  <w:num w:numId="106" w16cid:durableId="1414469018">
    <w:abstractNumId w:val="110"/>
  </w:num>
  <w:num w:numId="107" w16cid:durableId="332686164">
    <w:abstractNumId w:val="20"/>
  </w:num>
  <w:num w:numId="108" w16cid:durableId="1842697075">
    <w:abstractNumId w:val="39"/>
  </w:num>
  <w:num w:numId="109" w16cid:durableId="1996108041">
    <w:abstractNumId w:val="101"/>
  </w:num>
  <w:num w:numId="110" w16cid:durableId="1775663044">
    <w:abstractNumId w:val="54"/>
  </w:num>
  <w:num w:numId="111" w16cid:durableId="1461149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254"/>
    <w:rsid w:val="00030C3B"/>
    <w:rsid w:val="00041CFC"/>
    <w:rsid w:val="00045FFF"/>
    <w:rsid w:val="00050D67"/>
    <w:rsid w:val="0005282C"/>
    <w:rsid w:val="0005760D"/>
    <w:rsid w:val="000641FC"/>
    <w:rsid w:val="00071C08"/>
    <w:rsid w:val="00077591"/>
    <w:rsid w:val="00082639"/>
    <w:rsid w:val="000A3B48"/>
    <w:rsid w:val="000B17A4"/>
    <w:rsid w:val="000B2DA3"/>
    <w:rsid w:val="000B7288"/>
    <w:rsid w:val="000D502B"/>
    <w:rsid w:val="000F44B4"/>
    <w:rsid w:val="00100357"/>
    <w:rsid w:val="00112569"/>
    <w:rsid w:val="00113FE5"/>
    <w:rsid w:val="001238B5"/>
    <w:rsid w:val="00124C88"/>
    <w:rsid w:val="00125572"/>
    <w:rsid w:val="00127A88"/>
    <w:rsid w:val="001326FA"/>
    <w:rsid w:val="00133E3E"/>
    <w:rsid w:val="00135BB0"/>
    <w:rsid w:val="001625B0"/>
    <w:rsid w:val="00164F48"/>
    <w:rsid w:val="0016724C"/>
    <w:rsid w:val="001902DB"/>
    <w:rsid w:val="0019132B"/>
    <w:rsid w:val="00192C4E"/>
    <w:rsid w:val="001A4550"/>
    <w:rsid w:val="001B573F"/>
    <w:rsid w:val="001B5CB5"/>
    <w:rsid w:val="001B6384"/>
    <w:rsid w:val="001C067F"/>
    <w:rsid w:val="001C2162"/>
    <w:rsid w:val="001C52AB"/>
    <w:rsid w:val="001D3A5C"/>
    <w:rsid w:val="001D74B0"/>
    <w:rsid w:val="001E16AC"/>
    <w:rsid w:val="001E2054"/>
    <w:rsid w:val="001E56B2"/>
    <w:rsid w:val="0020252F"/>
    <w:rsid w:val="00204291"/>
    <w:rsid w:val="00206023"/>
    <w:rsid w:val="0021410A"/>
    <w:rsid w:val="00215410"/>
    <w:rsid w:val="0021795F"/>
    <w:rsid w:val="00223F11"/>
    <w:rsid w:val="00234954"/>
    <w:rsid w:val="0023591B"/>
    <w:rsid w:val="00236C44"/>
    <w:rsid w:val="002419A8"/>
    <w:rsid w:val="0024453B"/>
    <w:rsid w:val="002526D1"/>
    <w:rsid w:val="00262F00"/>
    <w:rsid w:val="00285239"/>
    <w:rsid w:val="00287F05"/>
    <w:rsid w:val="002A1ABF"/>
    <w:rsid w:val="002C5B97"/>
    <w:rsid w:val="002C6CE8"/>
    <w:rsid w:val="002D79C9"/>
    <w:rsid w:val="002E368A"/>
    <w:rsid w:val="002F175C"/>
    <w:rsid w:val="002F5211"/>
    <w:rsid w:val="002F5FE1"/>
    <w:rsid w:val="002F6F0C"/>
    <w:rsid w:val="003036D2"/>
    <w:rsid w:val="00304BE7"/>
    <w:rsid w:val="00321BAB"/>
    <w:rsid w:val="00324385"/>
    <w:rsid w:val="00335DE7"/>
    <w:rsid w:val="00340B07"/>
    <w:rsid w:val="00345191"/>
    <w:rsid w:val="00345FDE"/>
    <w:rsid w:val="003502CC"/>
    <w:rsid w:val="00354154"/>
    <w:rsid w:val="00356D3E"/>
    <w:rsid w:val="003609F7"/>
    <w:rsid w:val="00371610"/>
    <w:rsid w:val="003825FC"/>
    <w:rsid w:val="00386DD1"/>
    <w:rsid w:val="003A2371"/>
    <w:rsid w:val="003A7EFA"/>
    <w:rsid w:val="003C30F7"/>
    <w:rsid w:val="003C7548"/>
    <w:rsid w:val="003D3843"/>
    <w:rsid w:val="003D7892"/>
    <w:rsid w:val="003F3CA9"/>
    <w:rsid w:val="00401E42"/>
    <w:rsid w:val="00402189"/>
    <w:rsid w:val="00403FB9"/>
    <w:rsid w:val="00413A0F"/>
    <w:rsid w:val="00417179"/>
    <w:rsid w:val="00422AA7"/>
    <w:rsid w:val="00424763"/>
    <w:rsid w:val="004248E1"/>
    <w:rsid w:val="00424BEB"/>
    <w:rsid w:val="00435F7C"/>
    <w:rsid w:val="00437DC2"/>
    <w:rsid w:val="00442DA5"/>
    <w:rsid w:val="004478CD"/>
    <w:rsid w:val="00450C16"/>
    <w:rsid w:val="004638C6"/>
    <w:rsid w:val="004640EC"/>
    <w:rsid w:val="00476AE0"/>
    <w:rsid w:val="00477A82"/>
    <w:rsid w:val="00483868"/>
    <w:rsid w:val="004B62B5"/>
    <w:rsid w:val="004C44C8"/>
    <w:rsid w:val="004C4D3F"/>
    <w:rsid w:val="00505CCA"/>
    <w:rsid w:val="00512AEB"/>
    <w:rsid w:val="005176FE"/>
    <w:rsid w:val="00537DFF"/>
    <w:rsid w:val="005460F5"/>
    <w:rsid w:val="005465F8"/>
    <w:rsid w:val="0055798C"/>
    <w:rsid w:val="005634AF"/>
    <w:rsid w:val="00563DE2"/>
    <w:rsid w:val="005657F7"/>
    <w:rsid w:val="0057428E"/>
    <w:rsid w:val="00574707"/>
    <w:rsid w:val="0058037A"/>
    <w:rsid w:val="005843EC"/>
    <w:rsid w:val="00590B27"/>
    <w:rsid w:val="005965CB"/>
    <w:rsid w:val="005A1082"/>
    <w:rsid w:val="005B06B0"/>
    <w:rsid w:val="005C0D8D"/>
    <w:rsid w:val="005C1009"/>
    <w:rsid w:val="005D4E1E"/>
    <w:rsid w:val="005D699F"/>
    <w:rsid w:val="005E094B"/>
    <w:rsid w:val="005E2098"/>
    <w:rsid w:val="005E21C0"/>
    <w:rsid w:val="005E28BB"/>
    <w:rsid w:val="005E7CDB"/>
    <w:rsid w:val="005F0D22"/>
    <w:rsid w:val="005F219E"/>
    <w:rsid w:val="005F4ACD"/>
    <w:rsid w:val="005F5A09"/>
    <w:rsid w:val="00601160"/>
    <w:rsid w:val="00617F32"/>
    <w:rsid w:val="0062058E"/>
    <w:rsid w:val="0062761F"/>
    <w:rsid w:val="0063048C"/>
    <w:rsid w:val="00634593"/>
    <w:rsid w:val="00647040"/>
    <w:rsid w:val="006622D2"/>
    <w:rsid w:val="006948DE"/>
    <w:rsid w:val="00696026"/>
    <w:rsid w:val="006A0D22"/>
    <w:rsid w:val="006B784E"/>
    <w:rsid w:val="006D342D"/>
    <w:rsid w:val="006D69E0"/>
    <w:rsid w:val="006E0C06"/>
    <w:rsid w:val="007002A2"/>
    <w:rsid w:val="00705F0D"/>
    <w:rsid w:val="00710E95"/>
    <w:rsid w:val="00717C7B"/>
    <w:rsid w:val="00723DD8"/>
    <w:rsid w:val="00731C7A"/>
    <w:rsid w:val="00734677"/>
    <w:rsid w:val="00741211"/>
    <w:rsid w:val="00746BA4"/>
    <w:rsid w:val="00751164"/>
    <w:rsid w:val="007563CA"/>
    <w:rsid w:val="007579E7"/>
    <w:rsid w:val="0076472E"/>
    <w:rsid w:val="00775F9D"/>
    <w:rsid w:val="00780186"/>
    <w:rsid w:val="00785A9C"/>
    <w:rsid w:val="00792955"/>
    <w:rsid w:val="00793C2D"/>
    <w:rsid w:val="007943AD"/>
    <w:rsid w:val="007A36CC"/>
    <w:rsid w:val="007B0E54"/>
    <w:rsid w:val="007B2787"/>
    <w:rsid w:val="007E3A20"/>
    <w:rsid w:val="007F7E74"/>
    <w:rsid w:val="00806249"/>
    <w:rsid w:val="008112AC"/>
    <w:rsid w:val="008227D3"/>
    <w:rsid w:val="0084310C"/>
    <w:rsid w:val="008579E9"/>
    <w:rsid w:val="0086102E"/>
    <w:rsid w:val="00877AAC"/>
    <w:rsid w:val="00887C4F"/>
    <w:rsid w:val="00892F6E"/>
    <w:rsid w:val="008A3C97"/>
    <w:rsid w:val="008D3E84"/>
    <w:rsid w:val="008E00A9"/>
    <w:rsid w:val="008E3773"/>
    <w:rsid w:val="008E705B"/>
    <w:rsid w:val="008F1EAE"/>
    <w:rsid w:val="008F5014"/>
    <w:rsid w:val="009125CE"/>
    <w:rsid w:val="00920872"/>
    <w:rsid w:val="0092688C"/>
    <w:rsid w:val="00927F00"/>
    <w:rsid w:val="00930486"/>
    <w:rsid w:val="00933B53"/>
    <w:rsid w:val="00945C93"/>
    <w:rsid w:val="00951ADD"/>
    <w:rsid w:val="0098124F"/>
    <w:rsid w:val="00990A6F"/>
    <w:rsid w:val="00993D73"/>
    <w:rsid w:val="009B6888"/>
    <w:rsid w:val="009C0161"/>
    <w:rsid w:val="009C457D"/>
    <w:rsid w:val="009C556C"/>
    <w:rsid w:val="009C608B"/>
    <w:rsid w:val="009D108D"/>
    <w:rsid w:val="009D477F"/>
    <w:rsid w:val="009D5E18"/>
    <w:rsid w:val="009D7EC4"/>
    <w:rsid w:val="009E1436"/>
    <w:rsid w:val="009E5668"/>
    <w:rsid w:val="00A01B25"/>
    <w:rsid w:val="00A039C4"/>
    <w:rsid w:val="00A21900"/>
    <w:rsid w:val="00A47973"/>
    <w:rsid w:val="00A57147"/>
    <w:rsid w:val="00A70C64"/>
    <w:rsid w:val="00A72638"/>
    <w:rsid w:val="00A74F76"/>
    <w:rsid w:val="00A90528"/>
    <w:rsid w:val="00A91381"/>
    <w:rsid w:val="00AA244F"/>
    <w:rsid w:val="00AA79E9"/>
    <w:rsid w:val="00AB0539"/>
    <w:rsid w:val="00AB0A70"/>
    <w:rsid w:val="00AB0EC3"/>
    <w:rsid w:val="00AB6A90"/>
    <w:rsid w:val="00AC296D"/>
    <w:rsid w:val="00AD2E0A"/>
    <w:rsid w:val="00B0194C"/>
    <w:rsid w:val="00B03A02"/>
    <w:rsid w:val="00B127F7"/>
    <w:rsid w:val="00B15F71"/>
    <w:rsid w:val="00B27FD8"/>
    <w:rsid w:val="00B541A8"/>
    <w:rsid w:val="00B55620"/>
    <w:rsid w:val="00B55713"/>
    <w:rsid w:val="00B63B0F"/>
    <w:rsid w:val="00B7482A"/>
    <w:rsid w:val="00B7678A"/>
    <w:rsid w:val="00B81D50"/>
    <w:rsid w:val="00B9419C"/>
    <w:rsid w:val="00B94B24"/>
    <w:rsid w:val="00B958D4"/>
    <w:rsid w:val="00BB27DA"/>
    <w:rsid w:val="00BB4BC5"/>
    <w:rsid w:val="00BB7AFA"/>
    <w:rsid w:val="00BC0636"/>
    <w:rsid w:val="00BC1C75"/>
    <w:rsid w:val="00BD0011"/>
    <w:rsid w:val="00BE4B34"/>
    <w:rsid w:val="00BF6AD0"/>
    <w:rsid w:val="00C04D0B"/>
    <w:rsid w:val="00C128B7"/>
    <w:rsid w:val="00C13660"/>
    <w:rsid w:val="00C2014A"/>
    <w:rsid w:val="00C25A50"/>
    <w:rsid w:val="00C32511"/>
    <w:rsid w:val="00C32CFC"/>
    <w:rsid w:val="00C402DB"/>
    <w:rsid w:val="00C615FB"/>
    <w:rsid w:val="00C628F1"/>
    <w:rsid w:val="00C62CB3"/>
    <w:rsid w:val="00C71E18"/>
    <w:rsid w:val="00C74594"/>
    <w:rsid w:val="00C823FA"/>
    <w:rsid w:val="00C93E41"/>
    <w:rsid w:val="00C95E02"/>
    <w:rsid w:val="00CA16D0"/>
    <w:rsid w:val="00CA72D0"/>
    <w:rsid w:val="00CC4401"/>
    <w:rsid w:val="00CD1F2E"/>
    <w:rsid w:val="00CD6B80"/>
    <w:rsid w:val="00CF0DCB"/>
    <w:rsid w:val="00D03834"/>
    <w:rsid w:val="00D22171"/>
    <w:rsid w:val="00D26034"/>
    <w:rsid w:val="00D35506"/>
    <w:rsid w:val="00D5095F"/>
    <w:rsid w:val="00D523C2"/>
    <w:rsid w:val="00D83F3F"/>
    <w:rsid w:val="00D90971"/>
    <w:rsid w:val="00DA664B"/>
    <w:rsid w:val="00DB069D"/>
    <w:rsid w:val="00DB1741"/>
    <w:rsid w:val="00DB3030"/>
    <w:rsid w:val="00DB46AD"/>
    <w:rsid w:val="00DC2FF5"/>
    <w:rsid w:val="00DD5CFE"/>
    <w:rsid w:val="00DD6F45"/>
    <w:rsid w:val="00DE494A"/>
    <w:rsid w:val="00DE5D44"/>
    <w:rsid w:val="00DF67FD"/>
    <w:rsid w:val="00E00832"/>
    <w:rsid w:val="00E079F1"/>
    <w:rsid w:val="00E21279"/>
    <w:rsid w:val="00E44487"/>
    <w:rsid w:val="00E5128E"/>
    <w:rsid w:val="00E55C3A"/>
    <w:rsid w:val="00E71C79"/>
    <w:rsid w:val="00E7309E"/>
    <w:rsid w:val="00E74093"/>
    <w:rsid w:val="00E75889"/>
    <w:rsid w:val="00E75E1F"/>
    <w:rsid w:val="00E77A1B"/>
    <w:rsid w:val="00E80FD9"/>
    <w:rsid w:val="00E85E35"/>
    <w:rsid w:val="00E91CFB"/>
    <w:rsid w:val="00E97782"/>
    <w:rsid w:val="00EA6B5D"/>
    <w:rsid w:val="00EA7CB8"/>
    <w:rsid w:val="00EB1341"/>
    <w:rsid w:val="00EC7493"/>
    <w:rsid w:val="00ED7692"/>
    <w:rsid w:val="00EE16EC"/>
    <w:rsid w:val="00EE236C"/>
    <w:rsid w:val="00EE6F8C"/>
    <w:rsid w:val="00EF341E"/>
    <w:rsid w:val="00F33BF4"/>
    <w:rsid w:val="00F45E9B"/>
    <w:rsid w:val="00F546CE"/>
    <w:rsid w:val="00F55A35"/>
    <w:rsid w:val="00F620A2"/>
    <w:rsid w:val="00F73D76"/>
    <w:rsid w:val="00F80B96"/>
    <w:rsid w:val="00FB1094"/>
    <w:rsid w:val="00FB4AF2"/>
    <w:rsid w:val="00FB5C59"/>
    <w:rsid w:val="00FC71D5"/>
    <w:rsid w:val="00FD5260"/>
    <w:rsid w:val="00FD5B08"/>
    <w:rsid w:val="00FE380A"/>
    <w:rsid w:val="00FE739C"/>
    <w:rsid w:val="00FE75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C7A"/>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401E42"/>
    <w:rPr>
      <w:rFonts w:ascii="Times New Roman" w:hAnsi="Times New Roman" w:cs="Times New Roman"/>
      <w:sz w:val="24"/>
      <w:szCs w:val="24"/>
    </w:rPr>
  </w:style>
  <w:style w:type="paragraph" w:styleId="ListParagraph">
    <w:name w:val="List Paragraph"/>
    <w:basedOn w:val="Normal"/>
    <w:uiPriority w:val="34"/>
    <w:qFormat/>
    <w:rsid w:val="00696026"/>
    <w:pPr>
      <w:ind w:left="720"/>
      <w:contextualSpacing/>
    </w:pPr>
  </w:style>
  <w:style w:type="character" w:styleId="Hyperlink">
    <w:name w:val="Hyperlink"/>
    <w:basedOn w:val="DefaultParagraphFont"/>
    <w:uiPriority w:val="99"/>
    <w:unhideWhenUsed/>
    <w:rsid w:val="00B541A8"/>
    <w:rPr>
      <w:color w:val="0563C1" w:themeColor="hyperlink"/>
      <w:u w:val="single"/>
    </w:rPr>
  </w:style>
  <w:style w:type="character" w:styleId="UnresolvedMention">
    <w:name w:val="Unresolved Mention"/>
    <w:basedOn w:val="DefaultParagraphFont"/>
    <w:uiPriority w:val="99"/>
    <w:semiHidden/>
    <w:unhideWhenUsed/>
    <w:rsid w:val="00B541A8"/>
    <w:rPr>
      <w:color w:val="605E5C"/>
      <w:shd w:val="clear" w:color="auto" w:fill="E1DFDD"/>
    </w:rPr>
  </w:style>
  <w:style w:type="character" w:styleId="Strong">
    <w:name w:val="Strong"/>
    <w:basedOn w:val="DefaultParagraphFont"/>
    <w:uiPriority w:val="22"/>
    <w:qFormat/>
    <w:rsid w:val="00403FB9"/>
    <w:rPr>
      <w:b/>
      <w:bCs/>
    </w:rPr>
  </w:style>
  <w:style w:type="table" w:styleId="TableGrid">
    <w:name w:val="Table Grid"/>
    <w:basedOn w:val="TableNormal"/>
    <w:uiPriority w:val="39"/>
    <w:rsid w:val="00792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04291"/>
    <w:rPr>
      <w:sz w:val="16"/>
      <w:szCs w:val="16"/>
    </w:rPr>
  </w:style>
  <w:style w:type="paragraph" w:styleId="CommentText">
    <w:name w:val="annotation text"/>
    <w:basedOn w:val="Normal"/>
    <w:link w:val="CommentTextChar"/>
    <w:uiPriority w:val="99"/>
    <w:semiHidden/>
    <w:unhideWhenUsed/>
    <w:rsid w:val="00204291"/>
    <w:pPr>
      <w:spacing w:line="240" w:lineRule="auto"/>
    </w:pPr>
    <w:rPr>
      <w:sz w:val="20"/>
      <w:szCs w:val="20"/>
    </w:rPr>
  </w:style>
  <w:style w:type="character" w:customStyle="1" w:styleId="CommentTextChar">
    <w:name w:val="Comment Text Char"/>
    <w:basedOn w:val="DefaultParagraphFont"/>
    <w:link w:val="CommentText"/>
    <w:uiPriority w:val="99"/>
    <w:semiHidden/>
    <w:rsid w:val="00204291"/>
    <w:rPr>
      <w:sz w:val="20"/>
      <w:szCs w:val="20"/>
    </w:rPr>
  </w:style>
  <w:style w:type="paragraph" w:styleId="CommentSubject">
    <w:name w:val="annotation subject"/>
    <w:basedOn w:val="CommentText"/>
    <w:next w:val="CommentText"/>
    <w:link w:val="CommentSubjectChar"/>
    <w:uiPriority w:val="99"/>
    <w:semiHidden/>
    <w:unhideWhenUsed/>
    <w:rsid w:val="00204291"/>
    <w:rPr>
      <w:b/>
      <w:bCs/>
    </w:rPr>
  </w:style>
  <w:style w:type="character" w:customStyle="1" w:styleId="CommentSubjectChar">
    <w:name w:val="Comment Subject Char"/>
    <w:basedOn w:val="CommentTextChar"/>
    <w:link w:val="CommentSubject"/>
    <w:uiPriority w:val="99"/>
    <w:semiHidden/>
    <w:rsid w:val="00204291"/>
    <w:rPr>
      <w:b/>
      <w:bCs/>
      <w:sz w:val="20"/>
      <w:szCs w:val="20"/>
    </w:rPr>
  </w:style>
  <w:style w:type="character" w:styleId="Emphasis">
    <w:name w:val="Emphasis"/>
    <w:basedOn w:val="DefaultParagraphFont"/>
    <w:uiPriority w:val="20"/>
    <w:qFormat/>
    <w:rsid w:val="005D4E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869">
      <w:bodyDiv w:val="1"/>
      <w:marLeft w:val="0"/>
      <w:marRight w:val="0"/>
      <w:marTop w:val="0"/>
      <w:marBottom w:val="0"/>
      <w:divBdr>
        <w:top w:val="none" w:sz="0" w:space="0" w:color="auto"/>
        <w:left w:val="none" w:sz="0" w:space="0" w:color="auto"/>
        <w:bottom w:val="none" w:sz="0" w:space="0" w:color="auto"/>
        <w:right w:val="none" w:sz="0" w:space="0" w:color="auto"/>
      </w:divBdr>
    </w:div>
    <w:div w:id="7368644">
      <w:bodyDiv w:val="1"/>
      <w:marLeft w:val="0"/>
      <w:marRight w:val="0"/>
      <w:marTop w:val="0"/>
      <w:marBottom w:val="0"/>
      <w:divBdr>
        <w:top w:val="none" w:sz="0" w:space="0" w:color="auto"/>
        <w:left w:val="none" w:sz="0" w:space="0" w:color="auto"/>
        <w:bottom w:val="none" w:sz="0" w:space="0" w:color="auto"/>
        <w:right w:val="none" w:sz="0" w:space="0" w:color="auto"/>
      </w:divBdr>
    </w:div>
    <w:div w:id="8534711">
      <w:bodyDiv w:val="1"/>
      <w:marLeft w:val="0"/>
      <w:marRight w:val="0"/>
      <w:marTop w:val="0"/>
      <w:marBottom w:val="0"/>
      <w:divBdr>
        <w:top w:val="none" w:sz="0" w:space="0" w:color="auto"/>
        <w:left w:val="none" w:sz="0" w:space="0" w:color="auto"/>
        <w:bottom w:val="none" w:sz="0" w:space="0" w:color="auto"/>
        <w:right w:val="none" w:sz="0" w:space="0" w:color="auto"/>
      </w:divBdr>
    </w:div>
    <w:div w:id="10690188">
      <w:bodyDiv w:val="1"/>
      <w:marLeft w:val="0"/>
      <w:marRight w:val="0"/>
      <w:marTop w:val="0"/>
      <w:marBottom w:val="0"/>
      <w:divBdr>
        <w:top w:val="none" w:sz="0" w:space="0" w:color="auto"/>
        <w:left w:val="none" w:sz="0" w:space="0" w:color="auto"/>
        <w:bottom w:val="none" w:sz="0" w:space="0" w:color="auto"/>
        <w:right w:val="none" w:sz="0" w:space="0" w:color="auto"/>
      </w:divBdr>
    </w:div>
    <w:div w:id="25110059">
      <w:bodyDiv w:val="1"/>
      <w:marLeft w:val="0"/>
      <w:marRight w:val="0"/>
      <w:marTop w:val="0"/>
      <w:marBottom w:val="0"/>
      <w:divBdr>
        <w:top w:val="none" w:sz="0" w:space="0" w:color="auto"/>
        <w:left w:val="none" w:sz="0" w:space="0" w:color="auto"/>
        <w:bottom w:val="none" w:sz="0" w:space="0" w:color="auto"/>
        <w:right w:val="none" w:sz="0" w:space="0" w:color="auto"/>
      </w:divBdr>
    </w:div>
    <w:div w:id="27069416">
      <w:bodyDiv w:val="1"/>
      <w:marLeft w:val="0"/>
      <w:marRight w:val="0"/>
      <w:marTop w:val="0"/>
      <w:marBottom w:val="0"/>
      <w:divBdr>
        <w:top w:val="none" w:sz="0" w:space="0" w:color="auto"/>
        <w:left w:val="none" w:sz="0" w:space="0" w:color="auto"/>
        <w:bottom w:val="none" w:sz="0" w:space="0" w:color="auto"/>
        <w:right w:val="none" w:sz="0" w:space="0" w:color="auto"/>
      </w:divBdr>
    </w:div>
    <w:div w:id="32199377">
      <w:bodyDiv w:val="1"/>
      <w:marLeft w:val="0"/>
      <w:marRight w:val="0"/>
      <w:marTop w:val="0"/>
      <w:marBottom w:val="0"/>
      <w:divBdr>
        <w:top w:val="none" w:sz="0" w:space="0" w:color="auto"/>
        <w:left w:val="none" w:sz="0" w:space="0" w:color="auto"/>
        <w:bottom w:val="none" w:sz="0" w:space="0" w:color="auto"/>
        <w:right w:val="none" w:sz="0" w:space="0" w:color="auto"/>
      </w:divBdr>
    </w:div>
    <w:div w:id="39399664">
      <w:bodyDiv w:val="1"/>
      <w:marLeft w:val="0"/>
      <w:marRight w:val="0"/>
      <w:marTop w:val="0"/>
      <w:marBottom w:val="0"/>
      <w:divBdr>
        <w:top w:val="none" w:sz="0" w:space="0" w:color="auto"/>
        <w:left w:val="none" w:sz="0" w:space="0" w:color="auto"/>
        <w:bottom w:val="none" w:sz="0" w:space="0" w:color="auto"/>
        <w:right w:val="none" w:sz="0" w:space="0" w:color="auto"/>
      </w:divBdr>
    </w:div>
    <w:div w:id="41827361">
      <w:bodyDiv w:val="1"/>
      <w:marLeft w:val="0"/>
      <w:marRight w:val="0"/>
      <w:marTop w:val="0"/>
      <w:marBottom w:val="0"/>
      <w:divBdr>
        <w:top w:val="none" w:sz="0" w:space="0" w:color="auto"/>
        <w:left w:val="none" w:sz="0" w:space="0" w:color="auto"/>
        <w:bottom w:val="none" w:sz="0" w:space="0" w:color="auto"/>
        <w:right w:val="none" w:sz="0" w:space="0" w:color="auto"/>
      </w:divBdr>
    </w:div>
    <w:div w:id="45035513">
      <w:bodyDiv w:val="1"/>
      <w:marLeft w:val="0"/>
      <w:marRight w:val="0"/>
      <w:marTop w:val="0"/>
      <w:marBottom w:val="0"/>
      <w:divBdr>
        <w:top w:val="none" w:sz="0" w:space="0" w:color="auto"/>
        <w:left w:val="none" w:sz="0" w:space="0" w:color="auto"/>
        <w:bottom w:val="none" w:sz="0" w:space="0" w:color="auto"/>
        <w:right w:val="none" w:sz="0" w:space="0" w:color="auto"/>
      </w:divBdr>
    </w:div>
    <w:div w:id="45960466">
      <w:bodyDiv w:val="1"/>
      <w:marLeft w:val="0"/>
      <w:marRight w:val="0"/>
      <w:marTop w:val="0"/>
      <w:marBottom w:val="0"/>
      <w:divBdr>
        <w:top w:val="none" w:sz="0" w:space="0" w:color="auto"/>
        <w:left w:val="none" w:sz="0" w:space="0" w:color="auto"/>
        <w:bottom w:val="none" w:sz="0" w:space="0" w:color="auto"/>
        <w:right w:val="none" w:sz="0" w:space="0" w:color="auto"/>
      </w:divBdr>
    </w:div>
    <w:div w:id="74515513">
      <w:bodyDiv w:val="1"/>
      <w:marLeft w:val="0"/>
      <w:marRight w:val="0"/>
      <w:marTop w:val="0"/>
      <w:marBottom w:val="0"/>
      <w:divBdr>
        <w:top w:val="none" w:sz="0" w:space="0" w:color="auto"/>
        <w:left w:val="none" w:sz="0" w:space="0" w:color="auto"/>
        <w:bottom w:val="none" w:sz="0" w:space="0" w:color="auto"/>
        <w:right w:val="none" w:sz="0" w:space="0" w:color="auto"/>
      </w:divBdr>
    </w:div>
    <w:div w:id="82532083">
      <w:bodyDiv w:val="1"/>
      <w:marLeft w:val="0"/>
      <w:marRight w:val="0"/>
      <w:marTop w:val="0"/>
      <w:marBottom w:val="0"/>
      <w:divBdr>
        <w:top w:val="none" w:sz="0" w:space="0" w:color="auto"/>
        <w:left w:val="none" w:sz="0" w:space="0" w:color="auto"/>
        <w:bottom w:val="none" w:sz="0" w:space="0" w:color="auto"/>
        <w:right w:val="none" w:sz="0" w:space="0" w:color="auto"/>
      </w:divBdr>
    </w:div>
    <w:div w:id="91435565">
      <w:bodyDiv w:val="1"/>
      <w:marLeft w:val="0"/>
      <w:marRight w:val="0"/>
      <w:marTop w:val="0"/>
      <w:marBottom w:val="0"/>
      <w:divBdr>
        <w:top w:val="none" w:sz="0" w:space="0" w:color="auto"/>
        <w:left w:val="none" w:sz="0" w:space="0" w:color="auto"/>
        <w:bottom w:val="none" w:sz="0" w:space="0" w:color="auto"/>
        <w:right w:val="none" w:sz="0" w:space="0" w:color="auto"/>
      </w:divBdr>
    </w:div>
    <w:div w:id="93870099">
      <w:bodyDiv w:val="1"/>
      <w:marLeft w:val="0"/>
      <w:marRight w:val="0"/>
      <w:marTop w:val="0"/>
      <w:marBottom w:val="0"/>
      <w:divBdr>
        <w:top w:val="none" w:sz="0" w:space="0" w:color="auto"/>
        <w:left w:val="none" w:sz="0" w:space="0" w:color="auto"/>
        <w:bottom w:val="none" w:sz="0" w:space="0" w:color="auto"/>
        <w:right w:val="none" w:sz="0" w:space="0" w:color="auto"/>
      </w:divBdr>
    </w:div>
    <w:div w:id="95370214">
      <w:bodyDiv w:val="1"/>
      <w:marLeft w:val="0"/>
      <w:marRight w:val="0"/>
      <w:marTop w:val="0"/>
      <w:marBottom w:val="0"/>
      <w:divBdr>
        <w:top w:val="none" w:sz="0" w:space="0" w:color="auto"/>
        <w:left w:val="none" w:sz="0" w:space="0" w:color="auto"/>
        <w:bottom w:val="none" w:sz="0" w:space="0" w:color="auto"/>
        <w:right w:val="none" w:sz="0" w:space="0" w:color="auto"/>
      </w:divBdr>
    </w:div>
    <w:div w:id="114954152">
      <w:bodyDiv w:val="1"/>
      <w:marLeft w:val="0"/>
      <w:marRight w:val="0"/>
      <w:marTop w:val="0"/>
      <w:marBottom w:val="0"/>
      <w:divBdr>
        <w:top w:val="none" w:sz="0" w:space="0" w:color="auto"/>
        <w:left w:val="none" w:sz="0" w:space="0" w:color="auto"/>
        <w:bottom w:val="none" w:sz="0" w:space="0" w:color="auto"/>
        <w:right w:val="none" w:sz="0" w:space="0" w:color="auto"/>
      </w:divBdr>
    </w:div>
    <w:div w:id="116023027">
      <w:bodyDiv w:val="1"/>
      <w:marLeft w:val="0"/>
      <w:marRight w:val="0"/>
      <w:marTop w:val="0"/>
      <w:marBottom w:val="0"/>
      <w:divBdr>
        <w:top w:val="none" w:sz="0" w:space="0" w:color="auto"/>
        <w:left w:val="none" w:sz="0" w:space="0" w:color="auto"/>
        <w:bottom w:val="none" w:sz="0" w:space="0" w:color="auto"/>
        <w:right w:val="none" w:sz="0" w:space="0" w:color="auto"/>
      </w:divBdr>
    </w:div>
    <w:div w:id="119111655">
      <w:bodyDiv w:val="1"/>
      <w:marLeft w:val="0"/>
      <w:marRight w:val="0"/>
      <w:marTop w:val="0"/>
      <w:marBottom w:val="0"/>
      <w:divBdr>
        <w:top w:val="none" w:sz="0" w:space="0" w:color="auto"/>
        <w:left w:val="none" w:sz="0" w:space="0" w:color="auto"/>
        <w:bottom w:val="none" w:sz="0" w:space="0" w:color="auto"/>
        <w:right w:val="none" w:sz="0" w:space="0" w:color="auto"/>
      </w:divBdr>
    </w:div>
    <w:div w:id="119878940">
      <w:bodyDiv w:val="1"/>
      <w:marLeft w:val="0"/>
      <w:marRight w:val="0"/>
      <w:marTop w:val="0"/>
      <w:marBottom w:val="0"/>
      <w:divBdr>
        <w:top w:val="none" w:sz="0" w:space="0" w:color="auto"/>
        <w:left w:val="none" w:sz="0" w:space="0" w:color="auto"/>
        <w:bottom w:val="none" w:sz="0" w:space="0" w:color="auto"/>
        <w:right w:val="none" w:sz="0" w:space="0" w:color="auto"/>
      </w:divBdr>
    </w:div>
    <w:div w:id="126775898">
      <w:bodyDiv w:val="1"/>
      <w:marLeft w:val="0"/>
      <w:marRight w:val="0"/>
      <w:marTop w:val="0"/>
      <w:marBottom w:val="0"/>
      <w:divBdr>
        <w:top w:val="none" w:sz="0" w:space="0" w:color="auto"/>
        <w:left w:val="none" w:sz="0" w:space="0" w:color="auto"/>
        <w:bottom w:val="none" w:sz="0" w:space="0" w:color="auto"/>
        <w:right w:val="none" w:sz="0" w:space="0" w:color="auto"/>
      </w:divBdr>
    </w:div>
    <w:div w:id="135222130">
      <w:bodyDiv w:val="1"/>
      <w:marLeft w:val="0"/>
      <w:marRight w:val="0"/>
      <w:marTop w:val="0"/>
      <w:marBottom w:val="0"/>
      <w:divBdr>
        <w:top w:val="none" w:sz="0" w:space="0" w:color="auto"/>
        <w:left w:val="none" w:sz="0" w:space="0" w:color="auto"/>
        <w:bottom w:val="none" w:sz="0" w:space="0" w:color="auto"/>
        <w:right w:val="none" w:sz="0" w:space="0" w:color="auto"/>
      </w:divBdr>
    </w:div>
    <w:div w:id="137386659">
      <w:bodyDiv w:val="1"/>
      <w:marLeft w:val="0"/>
      <w:marRight w:val="0"/>
      <w:marTop w:val="0"/>
      <w:marBottom w:val="0"/>
      <w:divBdr>
        <w:top w:val="none" w:sz="0" w:space="0" w:color="auto"/>
        <w:left w:val="none" w:sz="0" w:space="0" w:color="auto"/>
        <w:bottom w:val="none" w:sz="0" w:space="0" w:color="auto"/>
        <w:right w:val="none" w:sz="0" w:space="0" w:color="auto"/>
      </w:divBdr>
    </w:div>
    <w:div w:id="138504375">
      <w:bodyDiv w:val="1"/>
      <w:marLeft w:val="0"/>
      <w:marRight w:val="0"/>
      <w:marTop w:val="0"/>
      <w:marBottom w:val="0"/>
      <w:divBdr>
        <w:top w:val="none" w:sz="0" w:space="0" w:color="auto"/>
        <w:left w:val="none" w:sz="0" w:space="0" w:color="auto"/>
        <w:bottom w:val="none" w:sz="0" w:space="0" w:color="auto"/>
        <w:right w:val="none" w:sz="0" w:space="0" w:color="auto"/>
      </w:divBdr>
    </w:div>
    <w:div w:id="141432852">
      <w:bodyDiv w:val="1"/>
      <w:marLeft w:val="0"/>
      <w:marRight w:val="0"/>
      <w:marTop w:val="0"/>
      <w:marBottom w:val="0"/>
      <w:divBdr>
        <w:top w:val="none" w:sz="0" w:space="0" w:color="auto"/>
        <w:left w:val="none" w:sz="0" w:space="0" w:color="auto"/>
        <w:bottom w:val="none" w:sz="0" w:space="0" w:color="auto"/>
        <w:right w:val="none" w:sz="0" w:space="0" w:color="auto"/>
      </w:divBdr>
    </w:div>
    <w:div w:id="142695388">
      <w:bodyDiv w:val="1"/>
      <w:marLeft w:val="0"/>
      <w:marRight w:val="0"/>
      <w:marTop w:val="0"/>
      <w:marBottom w:val="0"/>
      <w:divBdr>
        <w:top w:val="none" w:sz="0" w:space="0" w:color="auto"/>
        <w:left w:val="none" w:sz="0" w:space="0" w:color="auto"/>
        <w:bottom w:val="none" w:sz="0" w:space="0" w:color="auto"/>
        <w:right w:val="none" w:sz="0" w:space="0" w:color="auto"/>
      </w:divBdr>
    </w:div>
    <w:div w:id="145975772">
      <w:bodyDiv w:val="1"/>
      <w:marLeft w:val="0"/>
      <w:marRight w:val="0"/>
      <w:marTop w:val="0"/>
      <w:marBottom w:val="0"/>
      <w:divBdr>
        <w:top w:val="none" w:sz="0" w:space="0" w:color="auto"/>
        <w:left w:val="none" w:sz="0" w:space="0" w:color="auto"/>
        <w:bottom w:val="none" w:sz="0" w:space="0" w:color="auto"/>
        <w:right w:val="none" w:sz="0" w:space="0" w:color="auto"/>
      </w:divBdr>
    </w:div>
    <w:div w:id="152337767">
      <w:bodyDiv w:val="1"/>
      <w:marLeft w:val="0"/>
      <w:marRight w:val="0"/>
      <w:marTop w:val="0"/>
      <w:marBottom w:val="0"/>
      <w:divBdr>
        <w:top w:val="none" w:sz="0" w:space="0" w:color="auto"/>
        <w:left w:val="none" w:sz="0" w:space="0" w:color="auto"/>
        <w:bottom w:val="none" w:sz="0" w:space="0" w:color="auto"/>
        <w:right w:val="none" w:sz="0" w:space="0" w:color="auto"/>
      </w:divBdr>
    </w:div>
    <w:div w:id="156921620">
      <w:bodyDiv w:val="1"/>
      <w:marLeft w:val="0"/>
      <w:marRight w:val="0"/>
      <w:marTop w:val="0"/>
      <w:marBottom w:val="0"/>
      <w:divBdr>
        <w:top w:val="none" w:sz="0" w:space="0" w:color="auto"/>
        <w:left w:val="none" w:sz="0" w:space="0" w:color="auto"/>
        <w:bottom w:val="none" w:sz="0" w:space="0" w:color="auto"/>
        <w:right w:val="none" w:sz="0" w:space="0" w:color="auto"/>
      </w:divBdr>
    </w:div>
    <w:div w:id="162549212">
      <w:bodyDiv w:val="1"/>
      <w:marLeft w:val="0"/>
      <w:marRight w:val="0"/>
      <w:marTop w:val="0"/>
      <w:marBottom w:val="0"/>
      <w:divBdr>
        <w:top w:val="none" w:sz="0" w:space="0" w:color="auto"/>
        <w:left w:val="none" w:sz="0" w:space="0" w:color="auto"/>
        <w:bottom w:val="none" w:sz="0" w:space="0" w:color="auto"/>
        <w:right w:val="none" w:sz="0" w:space="0" w:color="auto"/>
      </w:divBdr>
    </w:div>
    <w:div w:id="163589455">
      <w:bodyDiv w:val="1"/>
      <w:marLeft w:val="0"/>
      <w:marRight w:val="0"/>
      <w:marTop w:val="0"/>
      <w:marBottom w:val="0"/>
      <w:divBdr>
        <w:top w:val="none" w:sz="0" w:space="0" w:color="auto"/>
        <w:left w:val="none" w:sz="0" w:space="0" w:color="auto"/>
        <w:bottom w:val="none" w:sz="0" w:space="0" w:color="auto"/>
        <w:right w:val="none" w:sz="0" w:space="0" w:color="auto"/>
      </w:divBdr>
    </w:div>
    <w:div w:id="164787100">
      <w:bodyDiv w:val="1"/>
      <w:marLeft w:val="0"/>
      <w:marRight w:val="0"/>
      <w:marTop w:val="0"/>
      <w:marBottom w:val="0"/>
      <w:divBdr>
        <w:top w:val="none" w:sz="0" w:space="0" w:color="auto"/>
        <w:left w:val="none" w:sz="0" w:space="0" w:color="auto"/>
        <w:bottom w:val="none" w:sz="0" w:space="0" w:color="auto"/>
        <w:right w:val="none" w:sz="0" w:space="0" w:color="auto"/>
      </w:divBdr>
    </w:div>
    <w:div w:id="167911910">
      <w:bodyDiv w:val="1"/>
      <w:marLeft w:val="0"/>
      <w:marRight w:val="0"/>
      <w:marTop w:val="0"/>
      <w:marBottom w:val="0"/>
      <w:divBdr>
        <w:top w:val="none" w:sz="0" w:space="0" w:color="auto"/>
        <w:left w:val="none" w:sz="0" w:space="0" w:color="auto"/>
        <w:bottom w:val="none" w:sz="0" w:space="0" w:color="auto"/>
        <w:right w:val="none" w:sz="0" w:space="0" w:color="auto"/>
      </w:divBdr>
    </w:div>
    <w:div w:id="170412650">
      <w:bodyDiv w:val="1"/>
      <w:marLeft w:val="0"/>
      <w:marRight w:val="0"/>
      <w:marTop w:val="0"/>
      <w:marBottom w:val="0"/>
      <w:divBdr>
        <w:top w:val="none" w:sz="0" w:space="0" w:color="auto"/>
        <w:left w:val="none" w:sz="0" w:space="0" w:color="auto"/>
        <w:bottom w:val="none" w:sz="0" w:space="0" w:color="auto"/>
        <w:right w:val="none" w:sz="0" w:space="0" w:color="auto"/>
      </w:divBdr>
      <w:divsChild>
        <w:div w:id="391781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454071">
      <w:bodyDiv w:val="1"/>
      <w:marLeft w:val="0"/>
      <w:marRight w:val="0"/>
      <w:marTop w:val="0"/>
      <w:marBottom w:val="0"/>
      <w:divBdr>
        <w:top w:val="none" w:sz="0" w:space="0" w:color="auto"/>
        <w:left w:val="none" w:sz="0" w:space="0" w:color="auto"/>
        <w:bottom w:val="none" w:sz="0" w:space="0" w:color="auto"/>
        <w:right w:val="none" w:sz="0" w:space="0" w:color="auto"/>
      </w:divBdr>
    </w:div>
    <w:div w:id="173767588">
      <w:bodyDiv w:val="1"/>
      <w:marLeft w:val="0"/>
      <w:marRight w:val="0"/>
      <w:marTop w:val="0"/>
      <w:marBottom w:val="0"/>
      <w:divBdr>
        <w:top w:val="none" w:sz="0" w:space="0" w:color="auto"/>
        <w:left w:val="none" w:sz="0" w:space="0" w:color="auto"/>
        <w:bottom w:val="none" w:sz="0" w:space="0" w:color="auto"/>
        <w:right w:val="none" w:sz="0" w:space="0" w:color="auto"/>
      </w:divBdr>
    </w:div>
    <w:div w:id="188220870">
      <w:bodyDiv w:val="1"/>
      <w:marLeft w:val="0"/>
      <w:marRight w:val="0"/>
      <w:marTop w:val="0"/>
      <w:marBottom w:val="0"/>
      <w:divBdr>
        <w:top w:val="none" w:sz="0" w:space="0" w:color="auto"/>
        <w:left w:val="none" w:sz="0" w:space="0" w:color="auto"/>
        <w:bottom w:val="none" w:sz="0" w:space="0" w:color="auto"/>
        <w:right w:val="none" w:sz="0" w:space="0" w:color="auto"/>
      </w:divBdr>
    </w:div>
    <w:div w:id="191846588">
      <w:bodyDiv w:val="1"/>
      <w:marLeft w:val="0"/>
      <w:marRight w:val="0"/>
      <w:marTop w:val="0"/>
      <w:marBottom w:val="0"/>
      <w:divBdr>
        <w:top w:val="none" w:sz="0" w:space="0" w:color="auto"/>
        <w:left w:val="none" w:sz="0" w:space="0" w:color="auto"/>
        <w:bottom w:val="none" w:sz="0" w:space="0" w:color="auto"/>
        <w:right w:val="none" w:sz="0" w:space="0" w:color="auto"/>
      </w:divBdr>
    </w:div>
    <w:div w:id="194655207">
      <w:bodyDiv w:val="1"/>
      <w:marLeft w:val="0"/>
      <w:marRight w:val="0"/>
      <w:marTop w:val="0"/>
      <w:marBottom w:val="0"/>
      <w:divBdr>
        <w:top w:val="none" w:sz="0" w:space="0" w:color="auto"/>
        <w:left w:val="none" w:sz="0" w:space="0" w:color="auto"/>
        <w:bottom w:val="none" w:sz="0" w:space="0" w:color="auto"/>
        <w:right w:val="none" w:sz="0" w:space="0" w:color="auto"/>
      </w:divBdr>
    </w:div>
    <w:div w:id="199443660">
      <w:bodyDiv w:val="1"/>
      <w:marLeft w:val="0"/>
      <w:marRight w:val="0"/>
      <w:marTop w:val="0"/>
      <w:marBottom w:val="0"/>
      <w:divBdr>
        <w:top w:val="none" w:sz="0" w:space="0" w:color="auto"/>
        <w:left w:val="none" w:sz="0" w:space="0" w:color="auto"/>
        <w:bottom w:val="none" w:sz="0" w:space="0" w:color="auto"/>
        <w:right w:val="none" w:sz="0" w:space="0" w:color="auto"/>
      </w:divBdr>
    </w:div>
    <w:div w:id="201401657">
      <w:bodyDiv w:val="1"/>
      <w:marLeft w:val="0"/>
      <w:marRight w:val="0"/>
      <w:marTop w:val="0"/>
      <w:marBottom w:val="0"/>
      <w:divBdr>
        <w:top w:val="none" w:sz="0" w:space="0" w:color="auto"/>
        <w:left w:val="none" w:sz="0" w:space="0" w:color="auto"/>
        <w:bottom w:val="none" w:sz="0" w:space="0" w:color="auto"/>
        <w:right w:val="none" w:sz="0" w:space="0" w:color="auto"/>
      </w:divBdr>
    </w:div>
    <w:div w:id="202794404">
      <w:bodyDiv w:val="1"/>
      <w:marLeft w:val="0"/>
      <w:marRight w:val="0"/>
      <w:marTop w:val="0"/>
      <w:marBottom w:val="0"/>
      <w:divBdr>
        <w:top w:val="none" w:sz="0" w:space="0" w:color="auto"/>
        <w:left w:val="none" w:sz="0" w:space="0" w:color="auto"/>
        <w:bottom w:val="none" w:sz="0" w:space="0" w:color="auto"/>
        <w:right w:val="none" w:sz="0" w:space="0" w:color="auto"/>
      </w:divBdr>
    </w:div>
    <w:div w:id="206070397">
      <w:bodyDiv w:val="1"/>
      <w:marLeft w:val="0"/>
      <w:marRight w:val="0"/>
      <w:marTop w:val="0"/>
      <w:marBottom w:val="0"/>
      <w:divBdr>
        <w:top w:val="none" w:sz="0" w:space="0" w:color="auto"/>
        <w:left w:val="none" w:sz="0" w:space="0" w:color="auto"/>
        <w:bottom w:val="none" w:sz="0" w:space="0" w:color="auto"/>
        <w:right w:val="none" w:sz="0" w:space="0" w:color="auto"/>
      </w:divBdr>
    </w:div>
    <w:div w:id="209265429">
      <w:bodyDiv w:val="1"/>
      <w:marLeft w:val="0"/>
      <w:marRight w:val="0"/>
      <w:marTop w:val="0"/>
      <w:marBottom w:val="0"/>
      <w:divBdr>
        <w:top w:val="none" w:sz="0" w:space="0" w:color="auto"/>
        <w:left w:val="none" w:sz="0" w:space="0" w:color="auto"/>
        <w:bottom w:val="none" w:sz="0" w:space="0" w:color="auto"/>
        <w:right w:val="none" w:sz="0" w:space="0" w:color="auto"/>
      </w:divBdr>
    </w:div>
    <w:div w:id="210458872">
      <w:bodyDiv w:val="1"/>
      <w:marLeft w:val="0"/>
      <w:marRight w:val="0"/>
      <w:marTop w:val="0"/>
      <w:marBottom w:val="0"/>
      <w:divBdr>
        <w:top w:val="none" w:sz="0" w:space="0" w:color="auto"/>
        <w:left w:val="none" w:sz="0" w:space="0" w:color="auto"/>
        <w:bottom w:val="none" w:sz="0" w:space="0" w:color="auto"/>
        <w:right w:val="none" w:sz="0" w:space="0" w:color="auto"/>
      </w:divBdr>
    </w:div>
    <w:div w:id="226302626">
      <w:bodyDiv w:val="1"/>
      <w:marLeft w:val="0"/>
      <w:marRight w:val="0"/>
      <w:marTop w:val="0"/>
      <w:marBottom w:val="0"/>
      <w:divBdr>
        <w:top w:val="none" w:sz="0" w:space="0" w:color="auto"/>
        <w:left w:val="none" w:sz="0" w:space="0" w:color="auto"/>
        <w:bottom w:val="none" w:sz="0" w:space="0" w:color="auto"/>
        <w:right w:val="none" w:sz="0" w:space="0" w:color="auto"/>
      </w:divBdr>
    </w:div>
    <w:div w:id="230509357">
      <w:bodyDiv w:val="1"/>
      <w:marLeft w:val="0"/>
      <w:marRight w:val="0"/>
      <w:marTop w:val="0"/>
      <w:marBottom w:val="0"/>
      <w:divBdr>
        <w:top w:val="none" w:sz="0" w:space="0" w:color="auto"/>
        <w:left w:val="none" w:sz="0" w:space="0" w:color="auto"/>
        <w:bottom w:val="none" w:sz="0" w:space="0" w:color="auto"/>
        <w:right w:val="none" w:sz="0" w:space="0" w:color="auto"/>
      </w:divBdr>
    </w:div>
    <w:div w:id="236476430">
      <w:bodyDiv w:val="1"/>
      <w:marLeft w:val="0"/>
      <w:marRight w:val="0"/>
      <w:marTop w:val="0"/>
      <w:marBottom w:val="0"/>
      <w:divBdr>
        <w:top w:val="none" w:sz="0" w:space="0" w:color="auto"/>
        <w:left w:val="none" w:sz="0" w:space="0" w:color="auto"/>
        <w:bottom w:val="none" w:sz="0" w:space="0" w:color="auto"/>
        <w:right w:val="none" w:sz="0" w:space="0" w:color="auto"/>
      </w:divBdr>
      <w:divsChild>
        <w:div w:id="820392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0746221">
      <w:bodyDiv w:val="1"/>
      <w:marLeft w:val="0"/>
      <w:marRight w:val="0"/>
      <w:marTop w:val="0"/>
      <w:marBottom w:val="0"/>
      <w:divBdr>
        <w:top w:val="none" w:sz="0" w:space="0" w:color="auto"/>
        <w:left w:val="none" w:sz="0" w:space="0" w:color="auto"/>
        <w:bottom w:val="none" w:sz="0" w:space="0" w:color="auto"/>
        <w:right w:val="none" w:sz="0" w:space="0" w:color="auto"/>
      </w:divBdr>
    </w:div>
    <w:div w:id="258828989">
      <w:bodyDiv w:val="1"/>
      <w:marLeft w:val="0"/>
      <w:marRight w:val="0"/>
      <w:marTop w:val="0"/>
      <w:marBottom w:val="0"/>
      <w:divBdr>
        <w:top w:val="none" w:sz="0" w:space="0" w:color="auto"/>
        <w:left w:val="none" w:sz="0" w:space="0" w:color="auto"/>
        <w:bottom w:val="none" w:sz="0" w:space="0" w:color="auto"/>
        <w:right w:val="none" w:sz="0" w:space="0" w:color="auto"/>
      </w:divBdr>
    </w:div>
    <w:div w:id="262346444">
      <w:bodyDiv w:val="1"/>
      <w:marLeft w:val="0"/>
      <w:marRight w:val="0"/>
      <w:marTop w:val="0"/>
      <w:marBottom w:val="0"/>
      <w:divBdr>
        <w:top w:val="none" w:sz="0" w:space="0" w:color="auto"/>
        <w:left w:val="none" w:sz="0" w:space="0" w:color="auto"/>
        <w:bottom w:val="none" w:sz="0" w:space="0" w:color="auto"/>
        <w:right w:val="none" w:sz="0" w:space="0" w:color="auto"/>
      </w:divBdr>
    </w:div>
    <w:div w:id="262878971">
      <w:bodyDiv w:val="1"/>
      <w:marLeft w:val="0"/>
      <w:marRight w:val="0"/>
      <w:marTop w:val="0"/>
      <w:marBottom w:val="0"/>
      <w:divBdr>
        <w:top w:val="none" w:sz="0" w:space="0" w:color="auto"/>
        <w:left w:val="none" w:sz="0" w:space="0" w:color="auto"/>
        <w:bottom w:val="none" w:sz="0" w:space="0" w:color="auto"/>
        <w:right w:val="none" w:sz="0" w:space="0" w:color="auto"/>
      </w:divBdr>
    </w:div>
    <w:div w:id="262998257">
      <w:bodyDiv w:val="1"/>
      <w:marLeft w:val="0"/>
      <w:marRight w:val="0"/>
      <w:marTop w:val="0"/>
      <w:marBottom w:val="0"/>
      <w:divBdr>
        <w:top w:val="none" w:sz="0" w:space="0" w:color="auto"/>
        <w:left w:val="none" w:sz="0" w:space="0" w:color="auto"/>
        <w:bottom w:val="none" w:sz="0" w:space="0" w:color="auto"/>
        <w:right w:val="none" w:sz="0" w:space="0" w:color="auto"/>
      </w:divBdr>
    </w:div>
    <w:div w:id="266237444">
      <w:bodyDiv w:val="1"/>
      <w:marLeft w:val="0"/>
      <w:marRight w:val="0"/>
      <w:marTop w:val="0"/>
      <w:marBottom w:val="0"/>
      <w:divBdr>
        <w:top w:val="none" w:sz="0" w:space="0" w:color="auto"/>
        <w:left w:val="none" w:sz="0" w:space="0" w:color="auto"/>
        <w:bottom w:val="none" w:sz="0" w:space="0" w:color="auto"/>
        <w:right w:val="none" w:sz="0" w:space="0" w:color="auto"/>
      </w:divBdr>
    </w:div>
    <w:div w:id="271322245">
      <w:bodyDiv w:val="1"/>
      <w:marLeft w:val="0"/>
      <w:marRight w:val="0"/>
      <w:marTop w:val="0"/>
      <w:marBottom w:val="0"/>
      <w:divBdr>
        <w:top w:val="none" w:sz="0" w:space="0" w:color="auto"/>
        <w:left w:val="none" w:sz="0" w:space="0" w:color="auto"/>
        <w:bottom w:val="none" w:sz="0" w:space="0" w:color="auto"/>
        <w:right w:val="none" w:sz="0" w:space="0" w:color="auto"/>
      </w:divBdr>
    </w:div>
    <w:div w:id="273249885">
      <w:bodyDiv w:val="1"/>
      <w:marLeft w:val="0"/>
      <w:marRight w:val="0"/>
      <w:marTop w:val="0"/>
      <w:marBottom w:val="0"/>
      <w:divBdr>
        <w:top w:val="none" w:sz="0" w:space="0" w:color="auto"/>
        <w:left w:val="none" w:sz="0" w:space="0" w:color="auto"/>
        <w:bottom w:val="none" w:sz="0" w:space="0" w:color="auto"/>
        <w:right w:val="none" w:sz="0" w:space="0" w:color="auto"/>
      </w:divBdr>
    </w:div>
    <w:div w:id="278688072">
      <w:bodyDiv w:val="1"/>
      <w:marLeft w:val="0"/>
      <w:marRight w:val="0"/>
      <w:marTop w:val="0"/>
      <w:marBottom w:val="0"/>
      <w:divBdr>
        <w:top w:val="none" w:sz="0" w:space="0" w:color="auto"/>
        <w:left w:val="none" w:sz="0" w:space="0" w:color="auto"/>
        <w:bottom w:val="none" w:sz="0" w:space="0" w:color="auto"/>
        <w:right w:val="none" w:sz="0" w:space="0" w:color="auto"/>
      </w:divBdr>
      <w:divsChild>
        <w:div w:id="1669403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0478295">
      <w:bodyDiv w:val="1"/>
      <w:marLeft w:val="0"/>
      <w:marRight w:val="0"/>
      <w:marTop w:val="0"/>
      <w:marBottom w:val="0"/>
      <w:divBdr>
        <w:top w:val="none" w:sz="0" w:space="0" w:color="auto"/>
        <w:left w:val="none" w:sz="0" w:space="0" w:color="auto"/>
        <w:bottom w:val="none" w:sz="0" w:space="0" w:color="auto"/>
        <w:right w:val="none" w:sz="0" w:space="0" w:color="auto"/>
      </w:divBdr>
    </w:div>
    <w:div w:id="298848917">
      <w:bodyDiv w:val="1"/>
      <w:marLeft w:val="0"/>
      <w:marRight w:val="0"/>
      <w:marTop w:val="0"/>
      <w:marBottom w:val="0"/>
      <w:divBdr>
        <w:top w:val="none" w:sz="0" w:space="0" w:color="auto"/>
        <w:left w:val="none" w:sz="0" w:space="0" w:color="auto"/>
        <w:bottom w:val="none" w:sz="0" w:space="0" w:color="auto"/>
        <w:right w:val="none" w:sz="0" w:space="0" w:color="auto"/>
      </w:divBdr>
    </w:div>
    <w:div w:id="302664229">
      <w:bodyDiv w:val="1"/>
      <w:marLeft w:val="0"/>
      <w:marRight w:val="0"/>
      <w:marTop w:val="0"/>
      <w:marBottom w:val="0"/>
      <w:divBdr>
        <w:top w:val="none" w:sz="0" w:space="0" w:color="auto"/>
        <w:left w:val="none" w:sz="0" w:space="0" w:color="auto"/>
        <w:bottom w:val="none" w:sz="0" w:space="0" w:color="auto"/>
        <w:right w:val="none" w:sz="0" w:space="0" w:color="auto"/>
      </w:divBdr>
    </w:div>
    <w:div w:id="303236274">
      <w:bodyDiv w:val="1"/>
      <w:marLeft w:val="0"/>
      <w:marRight w:val="0"/>
      <w:marTop w:val="0"/>
      <w:marBottom w:val="0"/>
      <w:divBdr>
        <w:top w:val="none" w:sz="0" w:space="0" w:color="auto"/>
        <w:left w:val="none" w:sz="0" w:space="0" w:color="auto"/>
        <w:bottom w:val="none" w:sz="0" w:space="0" w:color="auto"/>
        <w:right w:val="none" w:sz="0" w:space="0" w:color="auto"/>
      </w:divBdr>
    </w:div>
    <w:div w:id="303238155">
      <w:bodyDiv w:val="1"/>
      <w:marLeft w:val="0"/>
      <w:marRight w:val="0"/>
      <w:marTop w:val="0"/>
      <w:marBottom w:val="0"/>
      <w:divBdr>
        <w:top w:val="none" w:sz="0" w:space="0" w:color="auto"/>
        <w:left w:val="none" w:sz="0" w:space="0" w:color="auto"/>
        <w:bottom w:val="none" w:sz="0" w:space="0" w:color="auto"/>
        <w:right w:val="none" w:sz="0" w:space="0" w:color="auto"/>
      </w:divBdr>
    </w:div>
    <w:div w:id="310867597">
      <w:bodyDiv w:val="1"/>
      <w:marLeft w:val="0"/>
      <w:marRight w:val="0"/>
      <w:marTop w:val="0"/>
      <w:marBottom w:val="0"/>
      <w:divBdr>
        <w:top w:val="none" w:sz="0" w:space="0" w:color="auto"/>
        <w:left w:val="none" w:sz="0" w:space="0" w:color="auto"/>
        <w:bottom w:val="none" w:sz="0" w:space="0" w:color="auto"/>
        <w:right w:val="none" w:sz="0" w:space="0" w:color="auto"/>
      </w:divBdr>
    </w:div>
    <w:div w:id="312299888">
      <w:bodyDiv w:val="1"/>
      <w:marLeft w:val="0"/>
      <w:marRight w:val="0"/>
      <w:marTop w:val="0"/>
      <w:marBottom w:val="0"/>
      <w:divBdr>
        <w:top w:val="none" w:sz="0" w:space="0" w:color="auto"/>
        <w:left w:val="none" w:sz="0" w:space="0" w:color="auto"/>
        <w:bottom w:val="none" w:sz="0" w:space="0" w:color="auto"/>
        <w:right w:val="none" w:sz="0" w:space="0" w:color="auto"/>
      </w:divBdr>
    </w:div>
    <w:div w:id="313728850">
      <w:bodyDiv w:val="1"/>
      <w:marLeft w:val="0"/>
      <w:marRight w:val="0"/>
      <w:marTop w:val="0"/>
      <w:marBottom w:val="0"/>
      <w:divBdr>
        <w:top w:val="none" w:sz="0" w:space="0" w:color="auto"/>
        <w:left w:val="none" w:sz="0" w:space="0" w:color="auto"/>
        <w:bottom w:val="none" w:sz="0" w:space="0" w:color="auto"/>
        <w:right w:val="none" w:sz="0" w:space="0" w:color="auto"/>
      </w:divBdr>
    </w:div>
    <w:div w:id="323819956">
      <w:bodyDiv w:val="1"/>
      <w:marLeft w:val="0"/>
      <w:marRight w:val="0"/>
      <w:marTop w:val="0"/>
      <w:marBottom w:val="0"/>
      <w:divBdr>
        <w:top w:val="none" w:sz="0" w:space="0" w:color="auto"/>
        <w:left w:val="none" w:sz="0" w:space="0" w:color="auto"/>
        <w:bottom w:val="none" w:sz="0" w:space="0" w:color="auto"/>
        <w:right w:val="none" w:sz="0" w:space="0" w:color="auto"/>
      </w:divBdr>
      <w:divsChild>
        <w:div w:id="2066759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321718">
      <w:bodyDiv w:val="1"/>
      <w:marLeft w:val="0"/>
      <w:marRight w:val="0"/>
      <w:marTop w:val="0"/>
      <w:marBottom w:val="0"/>
      <w:divBdr>
        <w:top w:val="none" w:sz="0" w:space="0" w:color="auto"/>
        <w:left w:val="none" w:sz="0" w:space="0" w:color="auto"/>
        <w:bottom w:val="none" w:sz="0" w:space="0" w:color="auto"/>
        <w:right w:val="none" w:sz="0" w:space="0" w:color="auto"/>
      </w:divBdr>
    </w:div>
    <w:div w:id="332076300">
      <w:bodyDiv w:val="1"/>
      <w:marLeft w:val="0"/>
      <w:marRight w:val="0"/>
      <w:marTop w:val="0"/>
      <w:marBottom w:val="0"/>
      <w:divBdr>
        <w:top w:val="none" w:sz="0" w:space="0" w:color="auto"/>
        <w:left w:val="none" w:sz="0" w:space="0" w:color="auto"/>
        <w:bottom w:val="none" w:sz="0" w:space="0" w:color="auto"/>
        <w:right w:val="none" w:sz="0" w:space="0" w:color="auto"/>
      </w:divBdr>
    </w:div>
    <w:div w:id="343165203">
      <w:bodyDiv w:val="1"/>
      <w:marLeft w:val="0"/>
      <w:marRight w:val="0"/>
      <w:marTop w:val="0"/>
      <w:marBottom w:val="0"/>
      <w:divBdr>
        <w:top w:val="none" w:sz="0" w:space="0" w:color="auto"/>
        <w:left w:val="none" w:sz="0" w:space="0" w:color="auto"/>
        <w:bottom w:val="none" w:sz="0" w:space="0" w:color="auto"/>
        <w:right w:val="none" w:sz="0" w:space="0" w:color="auto"/>
      </w:divBdr>
    </w:div>
    <w:div w:id="355468607">
      <w:bodyDiv w:val="1"/>
      <w:marLeft w:val="0"/>
      <w:marRight w:val="0"/>
      <w:marTop w:val="0"/>
      <w:marBottom w:val="0"/>
      <w:divBdr>
        <w:top w:val="none" w:sz="0" w:space="0" w:color="auto"/>
        <w:left w:val="none" w:sz="0" w:space="0" w:color="auto"/>
        <w:bottom w:val="none" w:sz="0" w:space="0" w:color="auto"/>
        <w:right w:val="none" w:sz="0" w:space="0" w:color="auto"/>
      </w:divBdr>
      <w:divsChild>
        <w:div w:id="1618559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7968179">
      <w:bodyDiv w:val="1"/>
      <w:marLeft w:val="0"/>
      <w:marRight w:val="0"/>
      <w:marTop w:val="0"/>
      <w:marBottom w:val="0"/>
      <w:divBdr>
        <w:top w:val="none" w:sz="0" w:space="0" w:color="auto"/>
        <w:left w:val="none" w:sz="0" w:space="0" w:color="auto"/>
        <w:bottom w:val="none" w:sz="0" w:space="0" w:color="auto"/>
        <w:right w:val="none" w:sz="0" w:space="0" w:color="auto"/>
      </w:divBdr>
    </w:div>
    <w:div w:id="362484701">
      <w:bodyDiv w:val="1"/>
      <w:marLeft w:val="0"/>
      <w:marRight w:val="0"/>
      <w:marTop w:val="0"/>
      <w:marBottom w:val="0"/>
      <w:divBdr>
        <w:top w:val="none" w:sz="0" w:space="0" w:color="auto"/>
        <w:left w:val="none" w:sz="0" w:space="0" w:color="auto"/>
        <w:bottom w:val="none" w:sz="0" w:space="0" w:color="auto"/>
        <w:right w:val="none" w:sz="0" w:space="0" w:color="auto"/>
      </w:divBdr>
    </w:div>
    <w:div w:id="371611081">
      <w:bodyDiv w:val="1"/>
      <w:marLeft w:val="0"/>
      <w:marRight w:val="0"/>
      <w:marTop w:val="0"/>
      <w:marBottom w:val="0"/>
      <w:divBdr>
        <w:top w:val="none" w:sz="0" w:space="0" w:color="auto"/>
        <w:left w:val="none" w:sz="0" w:space="0" w:color="auto"/>
        <w:bottom w:val="none" w:sz="0" w:space="0" w:color="auto"/>
        <w:right w:val="none" w:sz="0" w:space="0" w:color="auto"/>
      </w:divBdr>
    </w:div>
    <w:div w:id="372660898">
      <w:bodyDiv w:val="1"/>
      <w:marLeft w:val="0"/>
      <w:marRight w:val="0"/>
      <w:marTop w:val="0"/>
      <w:marBottom w:val="0"/>
      <w:divBdr>
        <w:top w:val="none" w:sz="0" w:space="0" w:color="auto"/>
        <w:left w:val="none" w:sz="0" w:space="0" w:color="auto"/>
        <w:bottom w:val="none" w:sz="0" w:space="0" w:color="auto"/>
        <w:right w:val="none" w:sz="0" w:space="0" w:color="auto"/>
      </w:divBdr>
    </w:div>
    <w:div w:id="374240767">
      <w:bodyDiv w:val="1"/>
      <w:marLeft w:val="0"/>
      <w:marRight w:val="0"/>
      <w:marTop w:val="0"/>
      <w:marBottom w:val="0"/>
      <w:divBdr>
        <w:top w:val="none" w:sz="0" w:space="0" w:color="auto"/>
        <w:left w:val="none" w:sz="0" w:space="0" w:color="auto"/>
        <w:bottom w:val="none" w:sz="0" w:space="0" w:color="auto"/>
        <w:right w:val="none" w:sz="0" w:space="0" w:color="auto"/>
      </w:divBdr>
    </w:div>
    <w:div w:id="380134237">
      <w:bodyDiv w:val="1"/>
      <w:marLeft w:val="0"/>
      <w:marRight w:val="0"/>
      <w:marTop w:val="0"/>
      <w:marBottom w:val="0"/>
      <w:divBdr>
        <w:top w:val="none" w:sz="0" w:space="0" w:color="auto"/>
        <w:left w:val="none" w:sz="0" w:space="0" w:color="auto"/>
        <w:bottom w:val="none" w:sz="0" w:space="0" w:color="auto"/>
        <w:right w:val="none" w:sz="0" w:space="0" w:color="auto"/>
      </w:divBdr>
    </w:div>
    <w:div w:id="395862712">
      <w:bodyDiv w:val="1"/>
      <w:marLeft w:val="0"/>
      <w:marRight w:val="0"/>
      <w:marTop w:val="0"/>
      <w:marBottom w:val="0"/>
      <w:divBdr>
        <w:top w:val="none" w:sz="0" w:space="0" w:color="auto"/>
        <w:left w:val="none" w:sz="0" w:space="0" w:color="auto"/>
        <w:bottom w:val="none" w:sz="0" w:space="0" w:color="auto"/>
        <w:right w:val="none" w:sz="0" w:space="0" w:color="auto"/>
      </w:divBdr>
    </w:div>
    <w:div w:id="410663663">
      <w:bodyDiv w:val="1"/>
      <w:marLeft w:val="0"/>
      <w:marRight w:val="0"/>
      <w:marTop w:val="0"/>
      <w:marBottom w:val="0"/>
      <w:divBdr>
        <w:top w:val="none" w:sz="0" w:space="0" w:color="auto"/>
        <w:left w:val="none" w:sz="0" w:space="0" w:color="auto"/>
        <w:bottom w:val="none" w:sz="0" w:space="0" w:color="auto"/>
        <w:right w:val="none" w:sz="0" w:space="0" w:color="auto"/>
      </w:divBdr>
    </w:div>
    <w:div w:id="411857668">
      <w:bodyDiv w:val="1"/>
      <w:marLeft w:val="0"/>
      <w:marRight w:val="0"/>
      <w:marTop w:val="0"/>
      <w:marBottom w:val="0"/>
      <w:divBdr>
        <w:top w:val="none" w:sz="0" w:space="0" w:color="auto"/>
        <w:left w:val="none" w:sz="0" w:space="0" w:color="auto"/>
        <w:bottom w:val="none" w:sz="0" w:space="0" w:color="auto"/>
        <w:right w:val="none" w:sz="0" w:space="0" w:color="auto"/>
      </w:divBdr>
    </w:div>
    <w:div w:id="414669899">
      <w:bodyDiv w:val="1"/>
      <w:marLeft w:val="0"/>
      <w:marRight w:val="0"/>
      <w:marTop w:val="0"/>
      <w:marBottom w:val="0"/>
      <w:divBdr>
        <w:top w:val="none" w:sz="0" w:space="0" w:color="auto"/>
        <w:left w:val="none" w:sz="0" w:space="0" w:color="auto"/>
        <w:bottom w:val="none" w:sz="0" w:space="0" w:color="auto"/>
        <w:right w:val="none" w:sz="0" w:space="0" w:color="auto"/>
      </w:divBdr>
    </w:div>
    <w:div w:id="416050735">
      <w:bodyDiv w:val="1"/>
      <w:marLeft w:val="0"/>
      <w:marRight w:val="0"/>
      <w:marTop w:val="0"/>
      <w:marBottom w:val="0"/>
      <w:divBdr>
        <w:top w:val="none" w:sz="0" w:space="0" w:color="auto"/>
        <w:left w:val="none" w:sz="0" w:space="0" w:color="auto"/>
        <w:bottom w:val="none" w:sz="0" w:space="0" w:color="auto"/>
        <w:right w:val="none" w:sz="0" w:space="0" w:color="auto"/>
      </w:divBdr>
    </w:div>
    <w:div w:id="421220850">
      <w:bodyDiv w:val="1"/>
      <w:marLeft w:val="0"/>
      <w:marRight w:val="0"/>
      <w:marTop w:val="0"/>
      <w:marBottom w:val="0"/>
      <w:divBdr>
        <w:top w:val="none" w:sz="0" w:space="0" w:color="auto"/>
        <w:left w:val="none" w:sz="0" w:space="0" w:color="auto"/>
        <w:bottom w:val="none" w:sz="0" w:space="0" w:color="auto"/>
        <w:right w:val="none" w:sz="0" w:space="0" w:color="auto"/>
      </w:divBdr>
    </w:div>
    <w:div w:id="430053366">
      <w:bodyDiv w:val="1"/>
      <w:marLeft w:val="0"/>
      <w:marRight w:val="0"/>
      <w:marTop w:val="0"/>
      <w:marBottom w:val="0"/>
      <w:divBdr>
        <w:top w:val="none" w:sz="0" w:space="0" w:color="auto"/>
        <w:left w:val="none" w:sz="0" w:space="0" w:color="auto"/>
        <w:bottom w:val="none" w:sz="0" w:space="0" w:color="auto"/>
        <w:right w:val="none" w:sz="0" w:space="0" w:color="auto"/>
      </w:divBdr>
    </w:div>
    <w:div w:id="433987623">
      <w:bodyDiv w:val="1"/>
      <w:marLeft w:val="0"/>
      <w:marRight w:val="0"/>
      <w:marTop w:val="0"/>
      <w:marBottom w:val="0"/>
      <w:divBdr>
        <w:top w:val="none" w:sz="0" w:space="0" w:color="auto"/>
        <w:left w:val="none" w:sz="0" w:space="0" w:color="auto"/>
        <w:bottom w:val="none" w:sz="0" w:space="0" w:color="auto"/>
        <w:right w:val="none" w:sz="0" w:space="0" w:color="auto"/>
      </w:divBdr>
    </w:div>
    <w:div w:id="440609561">
      <w:bodyDiv w:val="1"/>
      <w:marLeft w:val="0"/>
      <w:marRight w:val="0"/>
      <w:marTop w:val="0"/>
      <w:marBottom w:val="0"/>
      <w:divBdr>
        <w:top w:val="none" w:sz="0" w:space="0" w:color="auto"/>
        <w:left w:val="none" w:sz="0" w:space="0" w:color="auto"/>
        <w:bottom w:val="none" w:sz="0" w:space="0" w:color="auto"/>
        <w:right w:val="none" w:sz="0" w:space="0" w:color="auto"/>
      </w:divBdr>
    </w:div>
    <w:div w:id="443840924">
      <w:bodyDiv w:val="1"/>
      <w:marLeft w:val="0"/>
      <w:marRight w:val="0"/>
      <w:marTop w:val="0"/>
      <w:marBottom w:val="0"/>
      <w:divBdr>
        <w:top w:val="none" w:sz="0" w:space="0" w:color="auto"/>
        <w:left w:val="none" w:sz="0" w:space="0" w:color="auto"/>
        <w:bottom w:val="none" w:sz="0" w:space="0" w:color="auto"/>
        <w:right w:val="none" w:sz="0" w:space="0" w:color="auto"/>
      </w:divBdr>
    </w:div>
    <w:div w:id="447354230">
      <w:bodyDiv w:val="1"/>
      <w:marLeft w:val="0"/>
      <w:marRight w:val="0"/>
      <w:marTop w:val="0"/>
      <w:marBottom w:val="0"/>
      <w:divBdr>
        <w:top w:val="none" w:sz="0" w:space="0" w:color="auto"/>
        <w:left w:val="none" w:sz="0" w:space="0" w:color="auto"/>
        <w:bottom w:val="none" w:sz="0" w:space="0" w:color="auto"/>
        <w:right w:val="none" w:sz="0" w:space="0" w:color="auto"/>
      </w:divBdr>
    </w:div>
    <w:div w:id="456293799">
      <w:bodyDiv w:val="1"/>
      <w:marLeft w:val="0"/>
      <w:marRight w:val="0"/>
      <w:marTop w:val="0"/>
      <w:marBottom w:val="0"/>
      <w:divBdr>
        <w:top w:val="none" w:sz="0" w:space="0" w:color="auto"/>
        <w:left w:val="none" w:sz="0" w:space="0" w:color="auto"/>
        <w:bottom w:val="none" w:sz="0" w:space="0" w:color="auto"/>
        <w:right w:val="none" w:sz="0" w:space="0" w:color="auto"/>
      </w:divBdr>
    </w:div>
    <w:div w:id="458307282">
      <w:bodyDiv w:val="1"/>
      <w:marLeft w:val="0"/>
      <w:marRight w:val="0"/>
      <w:marTop w:val="0"/>
      <w:marBottom w:val="0"/>
      <w:divBdr>
        <w:top w:val="none" w:sz="0" w:space="0" w:color="auto"/>
        <w:left w:val="none" w:sz="0" w:space="0" w:color="auto"/>
        <w:bottom w:val="none" w:sz="0" w:space="0" w:color="auto"/>
        <w:right w:val="none" w:sz="0" w:space="0" w:color="auto"/>
      </w:divBdr>
      <w:divsChild>
        <w:div w:id="1086538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8768493">
      <w:bodyDiv w:val="1"/>
      <w:marLeft w:val="0"/>
      <w:marRight w:val="0"/>
      <w:marTop w:val="0"/>
      <w:marBottom w:val="0"/>
      <w:divBdr>
        <w:top w:val="none" w:sz="0" w:space="0" w:color="auto"/>
        <w:left w:val="none" w:sz="0" w:space="0" w:color="auto"/>
        <w:bottom w:val="none" w:sz="0" w:space="0" w:color="auto"/>
        <w:right w:val="none" w:sz="0" w:space="0" w:color="auto"/>
      </w:divBdr>
    </w:div>
    <w:div w:id="466779258">
      <w:bodyDiv w:val="1"/>
      <w:marLeft w:val="0"/>
      <w:marRight w:val="0"/>
      <w:marTop w:val="0"/>
      <w:marBottom w:val="0"/>
      <w:divBdr>
        <w:top w:val="none" w:sz="0" w:space="0" w:color="auto"/>
        <w:left w:val="none" w:sz="0" w:space="0" w:color="auto"/>
        <w:bottom w:val="none" w:sz="0" w:space="0" w:color="auto"/>
        <w:right w:val="none" w:sz="0" w:space="0" w:color="auto"/>
      </w:divBdr>
    </w:div>
    <w:div w:id="482047442">
      <w:bodyDiv w:val="1"/>
      <w:marLeft w:val="0"/>
      <w:marRight w:val="0"/>
      <w:marTop w:val="0"/>
      <w:marBottom w:val="0"/>
      <w:divBdr>
        <w:top w:val="none" w:sz="0" w:space="0" w:color="auto"/>
        <w:left w:val="none" w:sz="0" w:space="0" w:color="auto"/>
        <w:bottom w:val="none" w:sz="0" w:space="0" w:color="auto"/>
        <w:right w:val="none" w:sz="0" w:space="0" w:color="auto"/>
      </w:divBdr>
    </w:div>
    <w:div w:id="485705081">
      <w:bodyDiv w:val="1"/>
      <w:marLeft w:val="0"/>
      <w:marRight w:val="0"/>
      <w:marTop w:val="0"/>
      <w:marBottom w:val="0"/>
      <w:divBdr>
        <w:top w:val="none" w:sz="0" w:space="0" w:color="auto"/>
        <w:left w:val="none" w:sz="0" w:space="0" w:color="auto"/>
        <w:bottom w:val="none" w:sz="0" w:space="0" w:color="auto"/>
        <w:right w:val="none" w:sz="0" w:space="0" w:color="auto"/>
      </w:divBdr>
    </w:div>
    <w:div w:id="487941737">
      <w:bodyDiv w:val="1"/>
      <w:marLeft w:val="0"/>
      <w:marRight w:val="0"/>
      <w:marTop w:val="0"/>
      <w:marBottom w:val="0"/>
      <w:divBdr>
        <w:top w:val="none" w:sz="0" w:space="0" w:color="auto"/>
        <w:left w:val="none" w:sz="0" w:space="0" w:color="auto"/>
        <w:bottom w:val="none" w:sz="0" w:space="0" w:color="auto"/>
        <w:right w:val="none" w:sz="0" w:space="0" w:color="auto"/>
      </w:divBdr>
    </w:div>
    <w:div w:id="489909769">
      <w:bodyDiv w:val="1"/>
      <w:marLeft w:val="0"/>
      <w:marRight w:val="0"/>
      <w:marTop w:val="0"/>
      <w:marBottom w:val="0"/>
      <w:divBdr>
        <w:top w:val="none" w:sz="0" w:space="0" w:color="auto"/>
        <w:left w:val="none" w:sz="0" w:space="0" w:color="auto"/>
        <w:bottom w:val="none" w:sz="0" w:space="0" w:color="auto"/>
        <w:right w:val="none" w:sz="0" w:space="0" w:color="auto"/>
      </w:divBdr>
    </w:div>
    <w:div w:id="490558791">
      <w:bodyDiv w:val="1"/>
      <w:marLeft w:val="0"/>
      <w:marRight w:val="0"/>
      <w:marTop w:val="0"/>
      <w:marBottom w:val="0"/>
      <w:divBdr>
        <w:top w:val="none" w:sz="0" w:space="0" w:color="auto"/>
        <w:left w:val="none" w:sz="0" w:space="0" w:color="auto"/>
        <w:bottom w:val="none" w:sz="0" w:space="0" w:color="auto"/>
        <w:right w:val="none" w:sz="0" w:space="0" w:color="auto"/>
      </w:divBdr>
      <w:divsChild>
        <w:div w:id="1008799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8430282">
      <w:bodyDiv w:val="1"/>
      <w:marLeft w:val="0"/>
      <w:marRight w:val="0"/>
      <w:marTop w:val="0"/>
      <w:marBottom w:val="0"/>
      <w:divBdr>
        <w:top w:val="none" w:sz="0" w:space="0" w:color="auto"/>
        <w:left w:val="none" w:sz="0" w:space="0" w:color="auto"/>
        <w:bottom w:val="none" w:sz="0" w:space="0" w:color="auto"/>
        <w:right w:val="none" w:sz="0" w:space="0" w:color="auto"/>
      </w:divBdr>
    </w:div>
    <w:div w:id="501360069">
      <w:bodyDiv w:val="1"/>
      <w:marLeft w:val="0"/>
      <w:marRight w:val="0"/>
      <w:marTop w:val="0"/>
      <w:marBottom w:val="0"/>
      <w:divBdr>
        <w:top w:val="none" w:sz="0" w:space="0" w:color="auto"/>
        <w:left w:val="none" w:sz="0" w:space="0" w:color="auto"/>
        <w:bottom w:val="none" w:sz="0" w:space="0" w:color="auto"/>
        <w:right w:val="none" w:sz="0" w:space="0" w:color="auto"/>
      </w:divBdr>
    </w:div>
    <w:div w:id="514656101">
      <w:bodyDiv w:val="1"/>
      <w:marLeft w:val="0"/>
      <w:marRight w:val="0"/>
      <w:marTop w:val="0"/>
      <w:marBottom w:val="0"/>
      <w:divBdr>
        <w:top w:val="none" w:sz="0" w:space="0" w:color="auto"/>
        <w:left w:val="none" w:sz="0" w:space="0" w:color="auto"/>
        <w:bottom w:val="none" w:sz="0" w:space="0" w:color="auto"/>
        <w:right w:val="none" w:sz="0" w:space="0" w:color="auto"/>
      </w:divBdr>
    </w:div>
    <w:div w:id="517155819">
      <w:bodyDiv w:val="1"/>
      <w:marLeft w:val="0"/>
      <w:marRight w:val="0"/>
      <w:marTop w:val="0"/>
      <w:marBottom w:val="0"/>
      <w:divBdr>
        <w:top w:val="none" w:sz="0" w:space="0" w:color="auto"/>
        <w:left w:val="none" w:sz="0" w:space="0" w:color="auto"/>
        <w:bottom w:val="none" w:sz="0" w:space="0" w:color="auto"/>
        <w:right w:val="none" w:sz="0" w:space="0" w:color="auto"/>
      </w:divBdr>
    </w:div>
    <w:div w:id="520820014">
      <w:bodyDiv w:val="1"/>
      <w:marLeft w:val="0"/>
      <w:marRight w:val="0"/>
      <w:marTop w:val="0"/>
      <w:marBottom w:val="0"/>
      <w:divBdr>
        <w:top w:val="none" w:sz="0" w:space="0" w:color="auto"/>
        <w:left w:val="none" w:sz="0" w:space="0" w:color="auto"/>
        <w:bottom w:val="none" w:sz="0" w:space="0" w:color="auto"/>
        <w:right w:val="none" w:sz="0" w:space="0" w:color="auto"/>
      </w:divBdr>
    </w:div>
    <w:div w:id="522519775">
      <w:bodyDiv w:val="1"/>
      <w:marLeft w:val="0"/>
      <w:marRight w:val="0"/>
      <w:marTop w:val="0"/>
      <w:marBottom w:val="0"/>
      <w:divBdr>
        <w:top w:val="none" w:sz="0" w:space="0" w:color="auto"/>
        <w:left w:val="none" w:sz="0" w:space="0" w:color="auto"/>
        <w:bottom w:val="none" w:sz="0" w:space="0" w:color="auto"/>
        <w:right w:val="none" w:sz="0" w:space="0" w:color="auto"/>
      </w:divBdr>
    </w:div>
    <w:div w:id="528564364">
      <w:bodyDiv w:val="1"/>
      <w:marLeft w:val="0"/>
      <w:marRight w:val="0"/>
      <w:marTop w:val="0"/>
      <w:marBottom w:val="0"/>
      <w:divBdr>
        <w:top w:val="none" w:sz="0" w:space="0" w:color="auto"/>
        <w:left w:val="none" w:sz="0" w:space="0" w:color="auto"/>
        <w:bottom w:val="none" w:sz="0" w:space="0" w:color="auto"/>
        <w:right w:val="none" w:sz="0" w:space="0" w:color="auto"/>
      </w:divBdr>
    </w:div>
    <w:div w:id="537740187">
      <w:bodyDiv w:val="1"/>
      <w:marLeft w:val="0"/>
      <w:marRight w:val="0"/>
      <w:marTop w:val="0"/>
      <w:marBottom w:val="0"/>
      <w:divBdr>
        <w:top w:val="none" w:sz="0" w:space="0" w:color="auto"/>
        <w:left w:val="none" w:sz="0" w:space="0" w:color="auto"/>
        <w:bottom w:val="none" w:sz="0" w:space="0" w:color="auto"/>
        <w:right w:val="none" w:sz="0" w:space="0" w:color="auto"/>
      </w:divBdr>
    </w:div>
    <w:div w:id="537744930">
      <w:bodyDiv w:val="1"/>
      <w:marLeft w:val="0"/>
      <w:marRight w:val="0"/>
      <w:marTop w:val="0"/>
      <w:marBottom w:val="0"/>
      <w:divBdr>
        <w:top w:val="none" w:sz="0" w:space="0" w:color="auto"/>
        <w:left w:val="none" w:sz="0" w:space="0" w:color="auto"/>
        <w:bottom w:val="none" w:sz="0" w:space="0" w:color="auto"/>
        <w:right w:val="none" w:sz="0" w:space="0" w:color="auto"/>
      </w:divBdr>
    </w:div>
    <w:div w:id="551234752">
      <w:bodyDiv w:val="1"/>
      <w:marLeft w:val="0"/>
      <w:marRight w:val="0"/>
      <w:marTop w:val="0"/>
      <w:marBottom w:val="0"/>
      <w:divBdr>
        <w:top w:val="none" w:sz="0" w:space="0" w:color="auto"/>
        <w:left w:val="none" w:sz="0" w:space="0" w:color="auto"/>
        <w:bottom w:val="none" w:sz="0" w:space="0" w:color="auto"/>
        <w:right w:val="none" w:sz="0" w:space="0" w:color="auto"/>
      </w:divBdr>
    </w:div>
    <w:div w:id="554775660">
      <w:bodyDiv w:val="1"/>
      <w:marLeft w:val="0"/>
      <w:marRight w:val="0"/>
      <w:marTop w:val="0"/>
      <w:marBottom w:val="0"/>
      <w:divBdr>
        <w:top w:val="none" w:sz="0" w:space="0" w:color="auto"/>
        <w:left w:val="none" w:sz="0" w:space="0" w:color="auto"/>
        <w:bottom w:val="none" w:sz="0" w:space="0" w:color="auto"/>
        <w:right w:val="none" w:sz="0" w:space="0" w:color="auto"/>
      </w:divBdr>
    </w:div>
    <w:div w:id="564687665">
      <w:bodyDiv w:val="1"/>
      <w:marLeft w:val="0"/>
      <w:marRight w:val="0"/>
      <w:marTop w:val="0"/>
      <w:marBottom w:val="0"/>
      <w:divBdr>
        <w:top w:val="none" w:sz="0" w:space="0" w:color="auto"/>
        <w:left w:val="none" w:sz="0" w:space="0" w:color="auto"/>
        <w:bottom w:val="none" w:sz="0" w:space="0" w:color="auto"/>
        <w:right w:val="none" w:sz="0" w:space="0" w:color="auto"/>
      </w:divBdr>
    </w:div>
    <w:div w:id="567115075">
      <w:bodyDiv w:val="1"/>
      <w:marLeft w:val="0"/>
      <w:marRight w:val="0"/>
      <w:marTop w:val="0"/>
      <w:marBottom w:val="0"/>
      <w:divBdr>
        <w:top w:val="none" w:sz="0" w:space="0" w:color="auto"/>
        <w:left w:val="none" w:sz="0" w:space="0" w:color="auto"/>
        <w:bottom w:val="none" w:sz="0" w:space="0" w:color="auto"/>
        <w:right w:val="none" w:sz="0" w:space="0" w:color="auto"/>
      </w:divBdr>
    </w:div>
    <w:div w:id="573391792">
      <w:bodyDiv w:val="1"/>
      <w:marLeft w:val="0"/>
      <w:marRight w:val="0"/>
      <w:marTop w:val="0"/>
      <w:marBottom w:val="0"/>
      <w:divBdr>
        <w:top w:val="none" w:sz="0" w:space="0" w:color="auto"/>
        <w:left w:val="none" w:sz="0" w:space="0" w:color="auto"/>
        <w:bottom w:val="none" w:sz="0" w:space="0" w:color="auto"/>
        <w:right w:val="none" w:sz="0" w:space="0" w:color="auto"/>
      </w:divBdr>
    </w:div>
    <w:div w:id="574438995">
      <w:bodyDiv w:val="1"/>
      <w:marLeft w:val="0"/>
      <w:marRight w:val="0"/>
      <w:marTop w:val="0"/>
      <w:marBottom w:val="0"/>
      <w:divBdr>
        <w:top w:val="none" w:sz="0" w:space="0" w:color="auto"/>
        <w:left w:val="none" w:sz="0" w:space="0" w:color="auto"/>
        <w:bottom w:val="none" w:sz="0" w:space="0" w:color="auto"/>
        <w:right w:val="none" w:sz="0" w:space="0" w:color="auto"/>
      </w:divBdr>
    </w:div>
    <w:div w:id="596715244">
      <w:bodyDiv w:val="1"/>
      <w:marLeft w:val="0"/>
      <w:marRight w:val="0"/>
      <w:marTop w:val="0"/>
      <w:marBottom w:val="0"/>
      <w:divBdr>
        <w:top w:val="none" w:sz="0" w:space="0" w:color="auto"/>
        <w:left w:val="none" w:sz="0" w:space="0" w:color="auto"/>
        <w:bottom w:val="none" w:sz="0" w:space="0" w:color="auto"/>
        <w:right w:val="none" w:sz="0" w:space="0" w:color="auto"/>
      </w:divBdr>
    </w:div>
    <w:div w:id="616717611">
      <w:bodyDiv w:val="1"/>
      <w:marLeft w:val="0"/>
      <w:marRight w:val="0"/>
      <w:marTop w:val="0"/>
      <w:marBottom w:val="0"/>
      <w:divBdr>
        <w:top w:val="none" w:sz="0" w:space="0" w:color="auto"/>
        <w:left w:val="none" w:sz="0" w:space="0" w:color="auto"/>
        <w:bottom w:val="none" w:sz="0" w:space="0" w:color="auto"/>
        <w:right w:val="none" w:sz="0" w:space="0" w:color="auto"/>
      </w:divBdr>
    </w:div>
    <w:div w:id="621502727">
      <w:bodyDiv w:val="1"/>
      <w:marLeft w:val="0"/>
      <w:marRight w:val="0"/>
      <w:marTop w:val="0"/>
      <w:marBottom w:val="0"/>
      <w:divBdr>
        <w:top w:val="none" w:sz="0" w:space="0" w:color="auto"/>
        <w:left w:val="none" w:sz="0" w:space="0" w:color="auto"/>
        <w:bottom w:val="none" w:sz="0" w:space="0" w:color="auto"/>
        <w:right w:val="none" w:sz="0" w:space="0" w:color="auto"/>
      </w:divBdr>
    </w:div>
    <w:div w:id="628635587">
      <w:bodyDiv w:val="1"/>
      <w:marLeft w:val="0"/>
      <w:marRight w:val="0"/>
      <w:marTop w:val="0"/>
      <w:marBottom w:val="0"/>
      <w:divBdr>
        <w:top w:val="none" w:sz="0" w:space="0" w:color="auto"/>
        <w:left w:val="none" w:sz="0" w:space="0" w:color="auto"/>
        <w:bottom w:val="none" w:sz="0" w:space="0" w:color="auto"/>
        <w:right w:val="none" w:sz="0" w:space="0" w:color="auto"/>
      </w:divBdr>
    </w:div>
    <w:div w:id="646545030">
      <w:bodyDiv w:val="1"/>
      <w:marLeft w:val="0"/>
      <w:marRight w:val="0"/>
      <w:marTop w:val="0"/>
      <w:marBottom w:val="0"/>
      <w:divBdr>
        <w:top w:val="none" w:sz="0" w:space="0" w:color="auto"/>
        <w:left w:val="none" w:sz="0" w:space="0" w:color="auto"/>
        <w:bottom w:val="none" w:sz="0" w:space="0" w:color="auto"/>
        <w:right w:val="none" w:sz="0" w:space="0" w:color="auto"/>
      </w:divBdr>
    </w:div>
    <w:div w:id="647634110">
      <w:bodyDiv w:val="1"/>
      <w:marLeft w:val="0"/>
      <w:marRight w:val="0"/>
      <w:marTop w:val="0"/>
      <w:marBottom w:val="0"/>
      <w:divBdr>
        <w:top w:val="none" w:sz="0" w:space="0" w:color="auto"/>
        <w:left w:val="none" w:sz="0" w:space="0" w:color="auto"/>
        <w:bottom w:val="none" w:sz="0" w:space="0" w:color="auto"/>
        <w:right w:val="none" w:sz="0" w:space="0" w:color="auto"/>
      </w:divBdr>
    </w:div>
    <w:div w:id="662315816">
      <w:bodyDiv w:val="1"/>
      <w:marLeft w:val="0"/>
      <w:marRight w:val="0"/>
      <w:marTop w:val="0"/>
      <w:marBottom w:val="0"/>
      <w:divBdr>
        <w:top w:val="none" w:sz="0" w:space="0" w:color="auto"/>
        <w:left w:val="none" w:sz="0" w:space="0" w:color="auto"/>
        <w:bottom w:val="none" w:sz="0" w:space="0" w:color="auto"/>
        <w:right w:val="none" w:sz="0" w:space="0" w:color="auto"/>
      </w:divBdr>
    </w:div>
    <w:div w:id="664476649">
      <w:bodyDiv w:val="1"/>
      <w:marLeft w:val="0"/>
      <w:marRight w:val="0"/>
      <w:marTop w:val="0"/>
      <w:marBottom w:val="0"/>
      <w:divBdr>
        <w:top w:val="none" w:sz="0" w:space="0" w:color="auto"/>
        <w:left w:val="none" w:sz="0" w:space="0" w:color="auto"/>
        <w:bottom w:val="none" w:sz="0" w:space="0" w:color="auto"/>
        <w:right w:val="none" w:sz="0" w:space="0" w:color="auto"/>
      </w:divBdr>
    </w:div>
    <w:div w:id="672877019">
      <w:bodyDiv w:val="1"/>
      <w:marLeft w:val="0"/>
      <w:marRight w:val="0"/>
      <w:marTop w:val="0"/>
      <w:marBottom w:val="0"/>
      <w:divBdr>
        <w:top w:val="none" w:sz="0" w:space="0" w:color="auto"/>
        <w:left w:val="none" w:sz="0" w:space="0" w:color="auto"/>
        <w:bottom w:val="none" w:sz="0" w:space="0" w:color="auto"/>
        <w:right w:val="none" w:sz="0" w:space="0" w:color="auto"/>
      </w:divBdr>
    </w:div>
    <w:div w:id="692153855">
      <w:bodyDiv w:val="1"/>
      <w:marLeft w:val="0"/>
      <w:marRight w:val="0"/>
      <w:marTop w:val="0"/>
      <w:marBottom w:val="0"/>
      <w:divBdr>
        <w:top w:val="none" w:sz="0" w:space="0" w:color="auto"/>
        <w:left w:val="none" w:sz="0" w:space="0" w:color="auto"/>
        <w:bottom w:val="none" w:sz="0" w:space="0" w:color="auto"/>
        <w:right w:val="none" w:sz="0" w:space="0" w:color="auto"/>
      </w:divBdr>
    </w:div>
    <w:div w:id="693963628">
      <w:bodyDiv w:val="1"/>
      <w:marLeft w:val="0"/>
      <w:marRight w:val="0"/>
      <w:marTop w:val="0"/>
      <w:marBottom w:val="0"/>
      <w:divBdr>
        <w:top w:val="none" w:sz="0" w:space="0" w:color="auto"/>
        <w:left w:val="none" w:sz="0" w:space="0" w:color="auto"/>
        <w:bottom w:val="none" w:sz="0" w:space="0" w:color="auto"/>
        <w:right w:val="none" w:sz="0" w:space="0" w:color="auto"/>
      </w:divBdr>
    </w:div>
    <w:div w:id="693992684">
      <w:bodyDiv w:val="1"/>
      <w:marLeft w:val="0"/>
      <w:marRight w:val="0"/>
      <w:marTop w:val="0"/>
      <w:marBottom w:val="0"/>
      <w:divBdr>
        <w:top w:val="none" w:sz="0" w:space="0" w:color="auto"/>
        <w:left w:val="none" w:sz="0" w:space="0" w:color="auto"/>
        <w:bottom w:val="none" w:sz="0" w:space="0" w:color="auto"/>
        <w:right w:val="none" w:sz="0" w:space="0" w:color="auto"/>
      </w:divBdr>
    </w:div>
    <w:div w:id="712929047">
      <w:bodyDiv w:val="1"/>
      <w:marLeft w:val="0"/>
      <w:marRight w:val="0"/>
      <w:marTop w:val="0"/>
      <w:marBottom w:val="0"/>
      <w:divBdr>
        <w:top w:val="none" w:sz="0" w:space="0" w:color="auto"/>
        <w:left w:val="none" w:sz="0" w:space="0" w:color="auto"/>
        <w:bottom w:val="none" w:sz="0" w:space="0" w:color="auto"/>
        <w:right w:val="none" w:sz="0" w:space="0" w:color="auto"/>
      </w:divBdr>
    </w:div>
    <w:div w:id="716321235">
      <w:bodyDiv w:val="1"/>
      <w:marLeft w:val="0"/>
      <w:marRight w:val="0"/>
      <w:marTop w:val="0"/>
      <w:marBottom w:val="0"/>
      <w:divBdr>
        <w:top w:val="none" w:sz="0" w:space="0" w:color="auto"/>
        <w:left w:val="none" w:sz="0" w:space="0" w:color="auto"/>
        <w:bottom w:val="none" w:sz="0" w:space="0" w:color="auto"/>
        <w:right w:val="none" w:sz="0" w:space="0" w:color="auto"/>
      </w:divBdr>
    </w:div>
    <w:div w:id="721101725">
      <w:bodyDiv w:val="1"/>
      <w:marLeft w:val="0"/>
      <w:marRight w:val="0"/>
      <w:marTop w:val="0"/>
      <w:marBottom w:val="0"/>
      <w:divBdr>
        <w:top w:val="none" w:sz="0" w:space="0" w:color="auto"/>
        <w:left w:val="none" w:sz="0" w:space="0" w:color="auto"/>
        <w:bottom w:val="none" w:sz="0" w:space="0" w:color="auto"/>
        <w:right w:val="none" w:sz="0" w:space="0" w:color="auto"/>
      </w:divBdr>
    </w:div>
    <w:div w:id="724136615">
      <w:bodyDiv w:val="1"/>
      <w:marLeft w:val="0"/>
      <w:marRight w:val="0"/>
      <w:marTop w:val="0"/>
      <w:marBottom w:val="0"/>
      <w:divBdr>
        <w:top w:val="none" w:sz="0" w:space="0" w:color="auto"/>
        <w:left w:val="none" w:sz="0" w:space="0" w:color="auto"/>
        <w:bottom w:val="none" w:sz="0" w:space="0" w:color="auto"/>
        <w:right w:val="none" w:sz="0" w:space="0" w:color="auto"/>
      </w:divBdr>
    </w:div>
    <w:div w:id="727807381">
      <w:bodyDiv w:val="1"/>
      <w:marLeft w:val="0"/>
      <w:marRight w:val="0"/>
      <w:marTop w:val="0"/>
      <w:marBottom w:val="0"/>
      <w:divBdr>
        <w:top w:val="none" w:sz="0" w:space="0" w:color="auto"/>
        <w:left w:val="none" w:sz="0" w:space="0" w:color="auto"/>
        <w:bottom w:val="none" w:sz="0" w:space="0" w:color="auto"/>
        <w:right w:val="none" w:sz="0" w:space="0" w:color="auto"/>
      </w:divBdr>
    </w:div>
    <w:div w:id="730082934">
      <w:bodyDiv w:val="1"/>
      <w:marLeft w:val="0"/>
      <w:marRight w:val="0"/>
      <w:marTop w:val="0"/>
      <w:marBottom w:val="0"/>
      <w:divBdr>
        <w:top w:val="none" w:sz="0" w:space="0" w:color="auto"/>
        <w:left w:val="none" w:sz="0" w:space="0" w:color="auto"/>
        <w:bottom w:val="none" w:sz="0" w:space="0" w:color="auto"/>
        <w:right w:val="none" w:sz="0" w:space="0" w:color="auto"/>
      </w:divBdr>
    </w:div>
    <w:div w:id="748693336">
      <w:bodyDiv w:val="1"/>
      <w:marLeft w:val="0"/>
      <w:marRight w:val="0"/>
      <w:marTop w:val="0"/>
      <w:marBottom w:val="0"/>
      <w:divBdr>
        <w:top w:val="none" w:sz="0" w:space="0" w:color="auto"/>
        <w:left w:val="none" w:sz="0" w:space="0" w:color="auto"/>
        <w:bottom w:val="none" w:sz="0" w:space="0" w:color="auto"/>
        <w:right w:val="none" w:sz="0" w:space="0" w:color="auto"/>
      </w:divBdr>
    </w:div>
    <w:div w:id="753824952">
      <w:bodyDiv w:val="1"/>
      <w:marLeft w:val="0"/>
      <w:marRight w:val="0"/>
      <w:marTop w:val="0"/>
      <w:marBottom w:val="0"/>
      <w:divBdr>
        <w:top w:val="none" w:sz="0" w:space="0" w:color="auto"/>
        <w:left w:val="none" w:sz="0" w:space="0" w:color="auto"/>
        <w:bottom w:val="none" w:sz="0" w:space="0" w:color="auto"/>
        <w:right w:val="none" w:sz="0" w:space="0" w:color="auto"/>
      </w:divBdr>
      <w:divsChild>
        <w:div w:id="1505436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055333">
      <w:bodyDiv w:val="1"/>
      <w:marLeft w:val="0"/>
      <w:marRight w:val="0"/>
      <w:marTop w:val="0"/>
      <w:marBottom w:val="0"/>
      <w:divBdr>
        <w:top w:val="none" w:sz="0" w:space="0" w:color="auto"/>
        <w:left w:val="none" w:sz="0" w:space="0" w:color="auto"/>
        <w:bottom w:val="none" w:sz="0" w:space="0" w:color="auto"/>
        <w:right w:val="none" w:sz="0" w:space="0" w:color="auto"/>
      </w:divBdr>
    </w:div>
    <w:div w:id="757213716">
      <w:bodyDiv w:val="1"/>
      <w:marLeft w:val="0"/>
      <w:marRight w:val="0"/>
      <w:marTop w:val="0"/>
      <w:marBottom w:val="0"/>
      <w:divBdr>
        <w:top w:val="none" w:sz="0" w:space="0" w:color="auto"/>
        <w:left w:val="none" w:sz="0" w:space="0" w:color="auto"/>
        <w:bottom w:val="none" w:sz="0" w:space="0" w:color="auto"/>
        <w:right w:val="none" w:sz="0" w:space="0" w:color="auto"/>
      </w:divBdr>
    </w:div>
    <w:div w:id="759907203">
      <w:bodyDiv w:val="1"/>
      <w:marLeft w:val="0"/>
      <w:marRight w:val="0"/>
      <w:marTop w:val="0"/>
      <w:marBottom w:val="0"/>
      <w:divBdr>
        <w:top w:val="none" w:sz="0" w:space="0" w:color="auto"/>
        <w:left w:val="none" w:sz="0" w:space="0" w:color="auto"/>
        <w:bottom w:val="none" w:sz="0" w:space="0" w:color="auto"/>
        <w:right w:val="none" w:sz="0" w:space="0" w:color="auto"/>
      </w:divBdr>
    </w:div>
    <w:div w:id="766535805">
      <w:bodyDiv w:val="1"/>
      <w:marLeft w:val="0"/>
      <w:marRight w:val="0"/>
      <w:marTop w:val="0"/>
      <w:marBottom w:val="0"/>
      <w:divBdr>
        <w:top w:val="none" w:sz="0" w:space="0" w:color="auto"/>
        <w:left w:val="none" w:sz="0" w:space="0" w:color="auto"/>
        <w:bottom w:val="none" w:sz="0" w:space="0" w:color="auto"/>
        <w:right w:val="none" w:sz="0" w:space="0" w:color="auto"/>
      </w:divBdr>
    </w:div>
    <w:div w:id="766728477">
      <w:bodyDiv w:val="1"/>
      <w:marLeft w:val="0"/>
      <w:marRight w:val="0"/>
      <w:marTop w:val="0"/>
      <w:marBottom w:val="0"/>
      <w:divBdr>
        <w:top w:val="none" w:sz="0" w:space="0" w:color="auto"/>
        <w:left w:val="none" w:sz="0" w:space="0" w:color="auto"/>
        <w:bottom w:val="none" w:sz="0" w:space="0" w:color="auto"/>
        <w:right w:val="none" w:sz="0" w:space="0" w:color="auto"/>
      </w:divBdr>
    </w:div>
    <w:div w:id="770589860">
      <w:bodyDiv w:val="1"/>
      <w:marLeft w:val="0"/>
      <w:marRight w:val="0"/>
      <w:marTop w:val="0"/>
      <w:marBottom w:val="0"/>
      <w:divBdr>
        <w:top w:val="none" w:sz="0" w:space="0" w:color="auto"/>
        <w:left w:val="none" w:sz="0" w:space="0" w:color="auto"/>
        <w:bottom w:val="none" w:sz="0" w:space="0" w:color="auto"/>
        <w:right w:val="none" w:sz="0" w:space="0" w:color="auto"/>
      </w:divBdr>
    </w:div>
    <w:div w:id="774129369">
      <w:bodyDiv w:val="1"/>
      <w:marLeft w:val="0"/>
      <w:marRight w:val="0"/>
      <w:marTop w:val="0"/>
      <w:marBottom w:val="0"/>
      <w:divBdr>
        <w:top w:val="none" w:sz="0" w:space="0" w:color="auto"/>
        <w:left w:val="none" w:sz="0" w:space="0" w:color="auto"/>
        <w:bottom w:val="none" w:sz="0" w:space="0" w:color="auto"/>
        <w:right w:val="none" w:sz="0" w:space="0" w:color="auto"/>
      </w:divBdr>
    </w:div>
    <w:div w:id="782455084">
      <w:bodyDiv w:val="1"/>
      <w:marLeft w:val="0"/>
      <w:marRight w:val="0"/>
      <w:marTop w:val="0"/>
      <w:marBottom w:val="0"/>
      <w:divBdr>
        <w:top w:val="none" w:sz="0" w:space="0" w:color="auto"/>
        <w:left w:val="none" w:sz="0" w:space="0" w:color="auto"/>
        <w:bottom w:val="none" w:sz="0" w:space="0" w:color="auto"/>
        <w:right w:val="none" w:sz="0" w:space="0" w:color="auto"/>
      </w:divBdr>
    </w:div>
    <w:div w:id="785008808">
      <w:bodyDiv w:val="1"/>
      <w:marLeft w:val="0"/>
      <w:marRight w:val="0"/>
      <w:marTop w:val="0"/>
      <w:marBottom w:val="0"/>
      <w:divBdr>
        <w:top w:val="none" w:sz="0" w:space="0" w:color="auto"/>
        <w:left w:val="none" w:sz="0" w:space="0" w:color="auto"/>
        <w:bottom w:val="none" w:sz="0" w:space="0" w:color="auto"/>
        <w:right w:val="none" w:sz="0" w:space="0" w:color="auto"/>
      </w:divBdr>
    </w:div>
    <w:div w:id="786973174">
      <w:bodyDiv w:val="1"/>
      <w:marLeft w:val="0"/>
      <w:marRight w:val="0"/>
      <w:marTop w:val="0"/>
      <w:marBottom w:val="0"/>
      <w:divBdr>
        <w:top w:val="none" w:sz="0" w:space="0" w:color="auto"/>
        <w:left w:val="none" w:sz="0" w:space="0" w:color="auto"/>
        <w:bottom w:val="none" w:sz="0" w:space="0" w:color="auto"/>
        <w:right w:val="none" w:sz="0" w:space="0" w:color="auto"/>
      </w:divBdr>
    </w:div>
    <w:div w:id="788403570">
      <w:bodyDiv w:val="1"/>
      <w:marLeft w:val="0"/>
      <w:marRight w:val="0"/>
      <w:marTop w:val="0"/>
      <w:marBottom w:val="0"/>
      <w:divBdr>
        <w:top w:val="none" w:sz="0" w:space="0" w:color="auto"/>
        <w:left w:val="none" w:sz="0" w:space="0" w:color="auto"/>
        <w:bottom w:val="none" w:sz="0" w:space="0" w:color="auto"/>
        <w:right w:val="none" w:sz="0" w:space="0" w:color="auto"/>
      </w:divBdr>
    </w:div>
    <w:div w:id="795486839">
      <w:bodyDiv w:val="1"/>
      <w:marLeft w:val="0"/>
      <w:marRight w:val="0"/>
      <w:marTop w:val="0"/>
      <w:marBottom w:val="0"/>
      <w:divBdr>
        <w:top w:val="none" w:sz="0" w:space="0" w:color="auto"/>
        <w:left w:val="none" w:sz="0" w:space="0" w:color="auto"/>
        <w:bottom w:val="none" w:sz="0" w:space="0" w:color="auto"/>
        <w:right w:val="none" w:sz="0" w:space="0" w:color="auto"/>
      </w:divBdr>
    </w:div>
    <w:div w:id="805897960">
      <w:bodyDiv w:val="1"/>
      <w:marLeft w:val="0"/>
      <w:marRight w:val="0"/>
      <w:marTop w:val="0"/>
      <w:marBottom w:val="0"/>
      <w:divBdr>
        <w:top w:val="none" w:sz="0" w:space="0" w:color="auto"/>
        <w:left w:val="none" w:sz="0" w:space="0" w:color="auto"/>
        <w:bottom w:val="none" w:sz="0" w:space="0" w:color="auto"/>
        <w:right w:val="none" w:sz="0" w:space="0" w:color="auto"/>
      </w:divBdr>
    </w:div>
    <w:div w:id="808403948">
      <w:bodyDiv w:val="1"/>
      <w:marLeft w:val="0"/>
      <w:marRight w:val="0"/>
      <w:marTop w:val="0"/>
      <w:marBottom w:val="0"/>
      <w:divBdr>
        <w:top w:val="none" w:sz="0" w:space="0" w:color="auto"/>
        <w:left w:val="none" w:sz="0" w:space="0" w:color="auto"/>
        <w:bottom w:val="none" w:sz="0" w:space="0" w:color="auto"/>
        <w:right w:val="none" w:sz="0" w:space="0" w:color="auto"/>
      </w:divBdr>
      <w:divsChild>
        <w:div w:id="165795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6607014">
      <w:bodyDiv w:val="1"/>
      <w:marLeft w:val="0"/>
      <w:marRight w:val="0"/>
      <w:marTop w:val="0"/>
      <w:marBottom w:val="0"/>
      <w:divBdr>
        <w:top w:val="none" w:sz="0" w:space="0" w:color="auto"/>
        <w:left w:val="none" w:sz="0" w:space="0" w:color="auto"/>
        <w:bottom w:val="none" w:sz="0" w:space="0" w:color="auto"/>
        <w:right w:val="none" w:sz="0" w:space="0" w:color="auto"/>
      </w:divBdr>
    </w:div>
    <w:div w:id="817889605">
      <w:bodyDiv w:val="1"/>
      <w:marLeft w:val="0"/>
      <w:marRight w:val="0"/>
      <w:marTop w:val="0"/>
      <w:marBottom w:val="0"/>
      <w:divBdr>
        <w:top w:val="none" w:sz="0" w:space="0" w:color="auto"/>
        <w:left w:val="none" w:sz="0" w:space="0" w:color="auto"/>
        <w:bottom w:val="none" w:sz="0" w:space="0" w:color="auto"/>
        <w:right w:val="none" w:sz="0" w:space="0" w:color="auto"/>
      </w:divBdr>
    </w:div>
    <w:div w:id="823396210">
      <w:bodyDiv w:val="1"/>
      <w:marLeft w:val="0"/>
      <w:marRight w:val="0"/>
      <w:marTop w:val="0"/>
      <w:marBottom w:val="0"/>
      <w:divBdr>
        <w:top w:val="none" w:sz="0" w:space="0" w:color="auto"/>
        <w:left w:val="none" w:sz="0" w:space="0" w:color="auto"/>
        <w:bottom w:val="none" w:sz="0" w:space="0" w:color="auto"/>
        <w:right w:val="none" w:sz="0" w:space="0" w:color="auto"/>
      </w:divBdr>
    </w:div>
    <w:div w:id="846214786">
      <w:bodyDiv w:val="1"/>
      <w:marLeft w:val="0"/>
      <w:marRight w:val="0"/>
      <w:marTop w:val="0"/>
      <w:marBottom w:val="0"/>
      <w:divBdr>
        <w:top w:val="none" w:sz="0" w:space="0" w:color="auto"/>
        <w:left w:val="none" w:sz="0" w:space="0" w:color="auto"/>
        <w:bottom w:val="none" w:sz="0" w:space="0" w:color="auto"/>
        <w:right w:val="none" w:sz="0" w:space="0" w:color="auto"/>
      </w:divBdr>
    </w:div>
    <w:div w:id="846363835">
      <w:bodyDiv w:val="1"/>
      <w:marLeft w:val="0"/>
      <w:marRight w:val="0"/>
      <w:marTop w:val="0"/>
      <w:marBottom w:val="0"/>
      <w:divBdr>
        <w:top w:val="none" w:sz="0" w:space="0" w:color="auto"/>
        <w:left w:val="none" w:sz="0" w:space="0" w:color="auto"/>
        <w:bottom w:val="none" w:sz="0" w:space="0" w:color="auto"/>
        <w:right w:val="none" w:sz="0" w:space="0" w:color="auto"/>
      </w:divBdr>
    </w:div>
    <w:div w:id="853422593">
      <w:bodyDiv w:val="1"/>
      <w:marLeft w:val="0"/>
      <w:marRight w:val="0"/>
      <w:marTop w:val="0"/>
      <w:marBottom w:val="0"/>
      <w:divBdr>
        <w:top w:val="none" w:sz="0" w:space="0" w:color="auto"/>
        <w:left w:val="none" w:sz="0" w:space="0" w:color="auto"/>
        <w:bottom w:val="none" w:sz="0" w:space="0" w:color="auto"/>
        <w:right w:val="none" w:sz="0" w:space="0" w:color="auto"/>
      </w:divBdr>
    </w:div>
    <w:div w:id="859121762">
      <w:bodyDiv w:val="1"/>
      <w:marLeft w:val="0"/>
      <w:marRight w:val="0"/>
      <w:marTop w:val="0"/>
      <w:marBottom w:val="0"/>
      <w:divBdr>
        <w:top w:val="none" w:sz="0" w:space="0" w:color="auto"/>
        <w:left w:val="none" w:sz="0" w:space="0" w:color="auto"/>
        <w:bottom w:val="none" w:sz="0" w:space="0" w:color="auto"/>
        <w:right w:val="none" w:sz="0" w:space="0" w:color="auto"/>
      </w:divBdr>
    </w:div>
    <w:div w:id="866480406">
      <w:bodyDiv w:val="1"/>
      <w:marLeft w:val="0"/>
      <w:marRight w:val="0"/>
      <w:marTop w:val="0"/>
      <w:marBottom w:val="0"/>
      <w:divBdr>
        <w:top w:val="none" w:sz="0" w:space="0" w:color="auto"/>
        <w:left w:val="none" w:sz="0" w:space="0" w:color="auto"/>
        <w:bottom w:val="none" w:sz="0" w:space="0" w:color="auto"/>
        <w:right w:val="none" w:sz="0" w:space="0" w:color="auto"/>
      </w:divBdr>
    </w:div>
    <w:div w:id="868570536">
      <w:bodyDiv w:val="1"/>
      <w:marLeft w:val="0"/>
      <w:marRight w:val="0"/>
      <w:marTop w:val="0"/>
      <w:marBottom w:val="0"/>
      <w:divBdr>
        <w:top w:val="none" w:sz="0" w:space="0" w:color="auto"/>
        <w:left w:val="none" w:sz="0" w:space="0" w:color="auto"/>
        <w:bottom w:val="none" w:sz="0" w:space="0" w:color="auto"/>
        <w:right w:val="none" w:sz="0" w:space="0" w:color="auto"/>
      </w:divBdr>
    </w:div>
    <w:div w:id="874272912">
      <w:bodyDiv w:val="1"/>
      <w:marLeft w:val="0"/>
      <w:marRight w:val="0"/>
      <w:marTop w:val="0"/>
      <w:marBottom w:val="0"/>
      <w:divBdr>
        <w:top w:val="none" w:sz="0" w:space="0" w:color="auto"/>
        <w:left w:val="none" w:sz="0" w:space="0" w:color="auto"/>
        <w:bottom w:val="none" w:sz="0" w:space="0" w:color="auto"/>
        <w:right w:val="none" w:sz="0" w:space="0" w:color="auto"/>
      </w:divBdr>
    </w:div>
    <w:div w:id="880559446">
      <w:bodyDiv w:val="1"/>
      <w:marLeft w:val="0"/>
      <w:marRight w:val="0"/>
      <w:marTop w:val="0"/>
      <w:marBottom w:val="0"/>
      <w:divBdr>
        <w:top w:val="none" w:sz="0" w:space="0" w:color="auto"/>
        <w:left w:val="none" w:sz="0" w:space="0" w:color="auto"/>
        <w:bottom w:val="none" w:sz="0" w:space="0" w:color="auto"/>
        <w:right w:val="none" w:sz="0" w:space="0" w:color="auto"/>
      </w:divBdr>
    </w:div>
    <w:div w:id="899903334">
      <w:bodyDiv w:val="1"/>
      <w:marLeft w:val="0"/>
      <w:marRight w:val="0"/>
      <w:marTop w:val="0"/>
      <w:marBottom w:val="0"/>
      <w:divBdr>
        <w:top w:val="none" w:sz="0" w:space="0" w:color="auto"/>
        <w:left w:val="none" w:sz="0" w:space="0" w:color="auto"/>
        <w:bottom w:val="none" w:sz="0" w:space="0" w:color="auto"/>
        <w:right w:val="none" w:sz="0" w:space="0" w:color="auto"/>
      </w:divBdr>
    </w:div>
    <w:div w:id="902906782">
      <w:bodyDiv w:val="1"/>
      <w:marLeft w:val="0"/>
      <w:marRight w:val="0"/>
      <w:marTop w:val="0"/>
      <w:marBottom w:val="0"/>
      <w:divBdr>
        <w:top w:val="none" w:sz="0" w:space="0" w:color="auto"/>
        <w:left w:val="none" w:sz="0" w:space="0" w:color="auto"/>
        <w:bottom w:val="none" w:sz="0" w:space="0" w:color="auto"/>
        <w:right w:val="none" w:sz="0" w:space="0" w:color="auto"/>
      </w:divBdr>
    </w:div>
    <w:div w:id="904490911">
      <w:bodyDiv w:val="1"/>
      <w:marLeft w:val="0"/>
      <w:marRight w:val="0"/>
      <w:marTop w:val="0"/>
      <w:marBottom w:val="0"/>
      <w:divBdr>
        <w:top w:val="none" w:sz="0" w:space="0" w:color="auto"/>
        <w:left w:val="none" w:sz="0" w:space="0" w:color="auto"/>
        <w:bottom w:val="none" w:sz="0" w:space="0" w:color="auto"/>
        <w:right w:val="none" w:sz="0" w:space="0" w:color="auto"/>
      </w:divBdr>
    </w:div>
    <w:div w:id="908224727">
      <w:bodyDiv w:val="1"/>
      <w:marLeft w:val="0"/>
      <w:marRight w:val="0"/>
      <w:marTop w:val="0"/>
      <w:marBottom w:val="0"/>
      <w:divBdr>
        <w:top w:val="none" w:sz="0" w:space="0" w:color="auto"/>
        <w:left w:val="none" w:sz="0" w:space="0" w:color="auto"/>
        <w:bottom w:val="none" w:sz="0" w:space="0" w:color="auto"/>
        <w:right w:val="none" w:sz="0" w:space="0" w:color="auto"/>
      </w:divBdr>
    </w:div>
    <w:div w:id="912157270">
      <w:bodyDiv w:val="1"/>
      <w:marLeft w:val="0"/>
      <w:marRight w:val="0"/>
      <w:marTop w:val="0"/>
      <w:marBottom w:val="0"/>
      <w:divBdr>
        <w:top w:val="none" w:sz="0" w:space="0" w:color="auto"/>
        <w:left w:val="none" w:sz="0" w:space="0" w:color="auto"/>
        <w:bottom w:val="none" w:sz="0" w:space="0" w:color="auto"/>
        <w:right w:val="none" w:sz="0" w:space="0" w:color="auto"/>
      </w:divBdr>
      <w:divsChild>
        <w:div w:id="13321032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2395480">
      <w:bodyDiv w:val="1"/>
      <w:marLeft w:val="0"/>
      <w:marRight w:val="0"/>
      <w:marTop w:val="0"/>
      <w:marBottom w:val="0"/>
      <w:divBdr>
        <w:top w:val="none" w:sz="0" w:space="0" w:color="auto"/>
        <w:left w:val="none" w:sz="0" w:space="0" w:color="auto"/>
        <w:bottom w:val="none" w:sz="0" w:space="0" w:color="auto"/>
        <w:right w:val="none" w:sz="0" w:space="0" w:color="auto"/>
      </w:divBdr>
      <w:divsChild>
        <w:div w:id="1037511964">
          <w:marLeft w:val="0"/>
          <w:marRight w:val="0"/>
          <w:marTop w:val="0"/>
          <w:marBottom w:val="0"/>
          <w:divBdr>
            <w:top w:val="none" w:sz="0" w:space="0" w:color="auto"/>
            <w:left w:val="none" w:sz="0" w:space="0" w:color="auto"/>
            <w:bottom w:val="none" w:sz="0" w:space="0" w:color="auto"/>
            <w:right w:val="none" w:sz="0" w:space="0" w:color="auto"/>
          </w:divBdr>
          <w:divsChild>
            <w:div w:id="375355572">
              <w:marLeft w:val="0"/>
              <w:marRight w:val="0"/>
              <w:marTop w:val="0"/>
              <w:marBottom w:val="0"/>
              <w:divBdr>
                <w:top w:val="none" w:sz="0" w:space="0" w:color="auto"/>
                <w:left w:val="none" w:sz="0" w:space="0" w:color="auto"/>
                <w:bottom w:val="none" w:sz="0" w:space="0" w:color="auto"/>
                <w:right w:val="none" w:sz="0" w:space="0" w:color="auto"/>
              </w:divBdr>
            </w:div>
          </w:divsChild>
        </w:div>
        <w:div w:id="1412460983">
          <w:marLeft w:val="0"/>
          <w:marRight w:val="0"/>
          <w:marTop w:val="0"/>
          <w:marBottom w:val="0"/>
          <w:divBdr>
            <w:top w:val="none" w:sz="0" w:space="0" w:color="auto"/>
            <w:left w:val="none" w:sz="0" w:space="0" w:color="auto"/>
            <w:bottom w:val="none" w:sz="0" w:space="0" w:color="auto"/>
            <w:right w:val="none" w:sz="0" w:space="0" w:color="auto"/>
          </w:divBdr>
          <w:divsChild>
            <w:div w:id="195624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980476">
      <w:bodyDiv w:val="1"/>
      <w:marLeft w:val="0"/>
      <w:marRight w:val="0"/>
      <w:marTop w:val="0"/>
      <w:marBottom w:val="0"/>
      <w:divBdr>
        <w:top w:val="none" w:sz="0" w:space="0" w:color="auto"/>
        <w:left w:val="none" w:sz="0" w:space="0" w:color="auto"/>
        <w:bottom w:val="none" w:sz="0" w:space="0" w:color="auto"/>
        <w:right w:val="none" w:sz="0" w:space="0" w:color="auto"/>
      </w:divBdr>
    </w:div>
    <w:div w:id="939920384">
      <w:bodyDiv w:val="1"/>
      <w:marLeft w:val="0"/>
      <w:marRight w:val="0"/>
      <w:marTop w:val="0"/>
      <w:marBottom w:val="0"/>
      <w:divBdr>
        <w:top w:val="none" w:sz="0" w:space="0" w:color="auto"/>
        <w:left w:val="none" w:sz="0" w:space="0" w:color="auto"/>
        <w:bottom w:val="none" w:sz="0" w:space="0" w:color="auto"/>
        <w:right w:val="none" w:sz="0" w:space="0" w:color="auto"/>
      </w:divBdr>
    </w:div>
    <w:div w:id="943268939">
      <w:bodyDiv w:val="1"/>
      <w:marLeft w:val="0"/>
      <w:marRight w:val="0"/>
      <w:marTop w:val="0"/>
      <w:marBottom w:val="0"/>
      <w:divBdr>
        <w:top w:val="none" w:sz="0" w:space="0" w:color="auto"/>
        <w:left w:val="none" w:sz="0" w:space="0" w:color="auto"/>
        <w:bottom w:val="none" w:sz="0" w:space="0" w:color="auto"/>
        <w:right w:val="none" w:sz="0" w:space="0" w:color="auto"/>
      </w:divBdr>
    </w:div>
    <w:div w:id="944262714">
      <w:bodyDiv w:val="1"/>
      <w:marLeft w:val="0"/>
      <w:marRight w:val="0"/>
      <w:marTop w:val="0"/>
      <w:marBottom w:val="0"/>
      <w:divBdr>
        <w:top w:val="none" w:sz="0" w:space="0" w:color="auto"/>
        <w:left w:val="none" w:sz="0" w:space="0" w:color="auto"/>
        <w:bottom w:val="none" w:sz="0" w:space="0" w:color="auto"/>
        <w:right w:val="none" w:sz="0" w:space="0" w:color="auto"/>
      </w:divBdr>
    </w:div>
    <w:div w:id="945772236">
      <w:bodyDiv w:val="1"/>
      <w:marLeft w:val="0"/>
      <w:marRight w:val="0"/>
      <w:marTop w:val="0"/>
      <w:marBottom w:val="0"/>
      <w:divBdr>
        <w:top w:val="none" w:sz="0" w:space="0" w:color="auto"/>
        <w:left w:val="none" w:sz="0" w:space="0" w:color="auto"/>
        <w:bottom w:val="none" w:sz="0" w:space="0" w:color="auto"/>
        <w:right w:val="none" w:sz="0" w:space="0" w:color="auto"/>
      </w:divBdr>
      <w:divsChild>
        <w:div w:id="1879203441">
          <w:marLeft w:val="0"/>
          <w:marRight w:val="0"/>
          <w:marTop w:val="0"/>
          <w:marBottom w:val="0"/>
          <w:divBdr>
            <w:top w:val="none" w:sz="0" w:space="0" w:color="auto"/>
            <w:left w:val="none" w:sz="0" w:space="0" w:color="auto"/>
            <w:bottom w:val="none" w:sz="0" w:space="0" w:color="auto"/>
            <w:right w:val="none" w:sz="0" w:space="0" w:color="auto"/>
          </w:divBdr>
          <w:divsChild>
            <w:div w:id="1461075285">
              <w:marLeft w:val="0"/>
              <w:marRight w:val="0"/>
              <w:marTop w:val="0"/>
              <w:marBottom w:val="0"/>
              <w:divBdr>
                <w:top w:val="none" w:sz="0" w:space="0" w:color="auto"/>
                <w:left w:val="none" w:sz="0" w:space="0" w:color="auto"/>
                <w:bottom w:val="none" w:sz="0" w:space="0" w:color="auto"/>
                <w:right w:val="none" w:sz="0" w:space="0" w:color="auto"/>
              </w:divBdr>
              <w:divsChild>
                <w:div w:id="2033804234">
                  <w:marLeft w:val="0"/>
                  <w:marRight w:val="0"/>
                  <w:marTop w:val="0"/>
                  <w:marBottom w:val="0"/>
                  <w:divBdr>
                    <w:top w:val="none" w:sz="0" w:space="0" w:color="auto"/>
                    <w:left w:val="none" w:sz="0" w:space="0" w:color="auto"/>
                    <w:bottom w:val="none" w:sz="0" w:space="0" w:color="auto"/>
                    <w:right w:val="none" w:sz="0" w:space="0" w:color="auto"/>
                  </w:divBdr>
                  <w:divsChild>
                    <w:div w:id="696542839">
                      <w:marLeft w:val="0"/>
                      <w:marRight w:val="0"/>
                      <w:marTop w:val="0"/>
                      <w:marBottom w:val="0"/>
                      <w:divBdr>
                        <w:top w:val="none" w:sz="0" w:space="0" w:color="auto"/>
                        <w:left w:val="none" w:sz="0" w:space="0" w:color="auto"/>
                        <w:bottom w:val="none" w:sz="0" w:space="0" w:color="auto"/>
                        <w:right w:val="none" w:sz="0" w:space="0" w:color="auto"/>
                      </w:divBdr>
                      <w:divsChild>
                        <w:div w:id="43337203">
                          <w:marLeft w:val="0"/>
                          <w:marRight w:val="0"/>
                          <w:marTop w:val="0"/>
                          <w:marBottom w:val="0"/>
                          <w:divBdr>
                            <w:top w:val="none" w:sz="0" w:space="0" w:color="auto"/>
                            <w:left w:val="none" w:sz="0" w:space="0" w:color="auto"/>
                            <w:bottom w:val="none" w:sz="0" w:space="0" w:color="auto"/>
                            <w:right w:val="none" w:sz="0" w:space="0" w:color="auto"/>
                          </w:divBdr>
                          <w:divsChild>
                            <w:div w:id="1379013183">
                              <w:marLeft w:val="0"/>
                              <w:marRight w:val="0"/>
                              <w:marTop w:val="0"/>
                              <w:marBottom w:val="0"/>
                              <w:divBdr>
                                <w:top w:val="none" w:sz="0" w:space="0" w:color="auto"/>
                                <w:left w:val="none" w:sz="0" w:space="0" w:color="auto"/>
                                <w:bottom w:val="none" w:sz="0" w:space="0" w:color="auto"/>
                                <w:right w:val="none" w:sz="0" w:space="0" w:color="auto"/>
                              </w:divBdr>
                              <w:divsChild>
                                <w:div w:id="1081482714">
                                  <w:marLeft w:val="0"/>
                                  <w:marRight w:val="0"/>
                                  <w:marTop w:val="0"/>
                                  <w:marBottom w:val="0"/>
                                  <w:divBdr>
                                    <w:top w:val="none" w:sz="0" w:space="0" w:color="auto"/>
                                    <w:left w:val="none" w:sz="0" w:space="0" w:color="auto"/>
                                    <w:bottom w:val="none" w:sz="0" w:space="0" w:color="auto"/>
                                    <w:right w:val="none" w:sz="0" w:space="0" w:color="auto"/>
                                  </w:divBdr>
                                  <w:divsChild>
                                    <w:div w:id="1947350164">
                                      <w:marLeft w:val="0"/>
                                      <w:marRight w:val="0"/>
                                      <w:marTop w:val="0"/>
                                      <w:marBottom w:val="0"/>
                                      <w:divBdr>
                                        <w:top w:val="none" w:sz="0" w:space="0" w:color="auto"/>
                                        <w:left w:val="none" w:sz="0" w:space="0" w:color="auto"/>
                                        <w:bottom w:val="none" w:sz="0" w:space="0" w:color="auto"/>
                                        <w:right w:val="none" w:sz="0" w:space="0" w:color="auto"/>
                                      </w:divBdr>
                                      <w:divsChild>
                                        <w:div w:id="1848597360">
                                          <w:marLeft w:val="0"/>
                                          <w:marRight w:val="0"/>
                                          <w:marTop w:val="0"/>
                                          <w:marBottom w:val="0"/>
                                          <w:divBdr>
                                            <w:top w:val="none" w:sz="0" w:space="0" w:color="auto"/>
                                            <w:left w:val="none" w:sz="0" w:space="0" w:color="auto"/>
                                            <w:bottom w:val="none" w:sz="0" w:space="0" w:color="auto"/>
                                            <w:right w:val="none" w:sz="0" w:space="0" w:color="auto"/>
                                          </w:divBdr>
                                          <w:divsChild>
                                            <w:div w:id="2040740120">
                                              <w:marLeft w:val="0"/>
                                              <w:marRight w:val="0"/>
                                              <w:marTop w:val="0"/>
                                              <w:marBottom w:val="0"/>
                                              <w:divBdr>
                                                <w:top w:val="none" w:sz="0" w:space="0" w:color="auto"/>
                                                <w:left w:val="none" w:sz="0" w:space="0" w:color="auto"/>
                                                <w:bottom w:val="none" w:sz="0" w:space="0" w:color="auto"/>
                                                <w:right w:val="none" w:sz="0" w:space="0" w:color="auto"/>
                                              </w:divBdr>
                                              <w:divsChild>
                                                <w:div w:id="231819569">
                                                  <w:marLeft w:val="0"/>
                                                  <w:marRight w:val="0"/>
                                                  <w:marTop w:val="0"/>
                                                  <w:marBottom w:val="0"/>
                                                  <w:divBdr>
                                                    <w:top w:val="none" w:sz="0" w:space="0" w:color="auto"/>
                                                    <w:left w:val="none" w:sz="0" w:space="0" w:color="auto"/>
                                                    <w:bottom w:val="none" w:sz="0" w:space="0" w:color="auto"/>
                                                    <w:right w:val="none" w:sz="0" w:space="0" w:color="auto"/>
                                                  </w:divBdr>
                                                  <w:divsChild>
                                                    <w:div w:id="74010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739534">
                                      <w:marLeft w:val="0"/>
                                      <w:marRight w:val="0"/>
                                      <w:marTop w:val="0"/>
                                      <w:marBottom w:val="0"/>
                                      <w:divBdr>
                                        <w:top w:val="none" w:sz="0" w:space="0" w:color="auto"/>
                                        <w:left w:val="none" w:sz="0" w:space="0" w:color="auto"/>
                                        <w:bottom w:val="none" w:sz="0" w:space="0" w:color="auto"/>
                                        <w:right w:val="none" w:sz="0" w:space="0" w:color="auto"/>
                                      </w:divBdr>
                                      <w:divsChild>
                                        <w:div w:id="77413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44383">
          <w:marLeft w:val="0"/>
          <w:marRight w:val="0"/>
          <w:marTop w:val="0"/>
          <w:marBottom w:val="0"/>
          <w:divBdr>
            <w:top w:val="none" w:sz="0" w:space="0" w:color="auto"/>
            <w:left w:val="none" w:sz="0" w:space="0" w:color="auto"/>
            <w:bottom w:val="none" w:sz="0" w:space="0" w:color="auto"/>
            <w:right w:val="none" w:sz="0" w:space="0" w:color="auto"/>
          </w:divBdr>
          <w:divsChild>
            <w:div w:id="2015911763">
              <w:marLeft w:val="0"/>
              <w:marRight w:val="0"/>
              <w:marTop w:val="0"/>
              <w:marBottom w:val="0"/>
              <w:divBdr>
                <w:top w:val="none" w:sz="0" w:space="0" w:color="auto"/>
                <w:left w:val="none" w:sz="0" w:space="0" w:color="auto"/>
                <w:bottom w:val="none" w:sz="0" w:space="0" w:color="auto"/>
                <w:right w:val="none" w:sz="0" w:space="0" w:color="auto"/>
              </w:divBdr>
              <w:divsChild>
                <w:div w:id="1679966366">
                  <w:marLeft w:val="0"/>
                  <w:marRight w:val="0"/>
                  <w:marTop w:val="0"/>
                  <w:marBottom w:val="0"/>
                  <w:divBdr>
                    <w:top w:val="none" w:sz="0" w:space="0" w:color="auto"/>
                    <w:left w:val="none" w:sz="0" w:space="0" w:color="auto"/>
                    <w:bottom w:val="none" w:sz="0" w:space="0" w:color="auto"/>
                    <w:right w:val="none" w:sz="0" w:space="0" w:color="auto"/>
                  </w:divBdr>
                  <w:divsChild>
                    <w:div w:id="1157573858">
                      <w:marLeft w:val="0"/>
                      <w:marRight w:val="0"/>
                      <w:marTop w:val="0"/>
                      <w:marBottom w:val="0"/>
                      <w:divBdr>
                        <w:top w:val="none" w:sz="0" w:space="0" w:color="auto"/>
                        <w:left w:val="none" w:sz="0" w:space="0" w:color="auto"/>
                        <w:bottom w:val="none" w:sz="0" w:space="0" w:color="auto"/>
                        <w:right w:val="none" w:sz="0" w:space="0" w:color="auto"/>
                      </w:divBdr>
                      <w:divsChild>
                        <w:div w:id="93267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963821">
      <w:bodyDiv w:val="1"/>
      <w:marLeft w:val="0"/>
      <w:marRight w:val="0"/>
      <w:marTop w:val="0"/>
      <w:marBottom w:val="0"/>
      <w:divBdr>
        <w:top w:val="none" w:sz="0" w:space="0" w:color="auto"/>
        <w:left w:val="none" w:sz="0" w:space="0" w:color="auto"/>
        <w:bottom w:val="none" w:sz="0" w:space="0" w:color="auto"/>
        <w:right w:val="none" w:sz="0" w:space="0" w:color="auto"/>
      </w:divBdr>
      <w:divsChild>
        <w:div w:id="1298416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486703">
      <w:bodyDiv w:val="1"/>
      <w:marLeft w:val="0"/>
      <w:marRight w:val="0"/>
      <w:marTop w:val="0"/>
      <w:marBottom w:val="0"/>
      <w:divBdr>
        <w:top w:val="none" w:sz="0" w:space="0" w:color="auto"/>
        <w:left w:val="none" w:sz="0" w:space="0" w:color="auto"/>
        <w:bottom w:val="none" w:sz="0" w:space="0" w:color="auto"/>
        <w:right w:val="none" w:sz="0" w:space="0" w:color="auto"/>
      </w:divBdr>
    </w:div>
    <w:div w:id="960110543">
      <w:bodyDiv w:val="1"/>
      <w:marLeft w:val="0"/>
      <w:marRight w:val="0"/>
      <w:marTop w:val="0"/>
      <w:marBottom w:val="0"/>
      <w:divBdr>
        <w:top w:val="none" w:sz="0" w:space="0" w:color="auto"/>
        <w:left w:val="none" w:sz="0" w:space="0" w:color="auto"/>
        <w:bottom w:val="none" w:sz="0" w:space="0" w:color="auto"/>
        <w:right w:val="none" w:sz="0" w:space="0" w:color="auto"/>
      </w:divBdr>
    </w:div>
    <w:div w:id="961226654">
      <w:bodyDiv w:val="1"/>
      <w:marLeft w:val="0"/>
      <w:marRight w:val="0"/>
      <w:marTop w:val="0"/>
      <w:marBottom w:val="0"/>
      <w:divBdr>
        <w:top w:val="none" w:sz="0" w:space="0" w:color="auto"/>
        <w:left w:val="none" w:sz="0" w:space="0" w:color="auto"/>
        <w:bottom w:val="none" w:sz="0" w:space="0" w:color="auto"/>
        <w:right w:val="none" w:sz="0" w:space="0" w:color="auto"/>
      </w:divBdr>
    </w:div>
    <w:div w:id="964120819">
      <w:bodyDiv w:val="1"/>
      <w:marLeft w:val="0"/>
      <w:marRight w:val="0"/>
      <w:marTop w:val="0"/>
      <w:marBottom w:val="0"/>
      <w:divBdr>
        <w:top w:val="none" w:sz="0" w:space="0" w:color="auto"/>
        <w:left w:val="none" w:sz="0" w:space="0" w:color="auto"/>
        <w:bottom w:val="none" w:sz="0" w:space="0" w:color="auto"/>
        <w:right w:val="none" w:sz="0" w:space="0" w:color="auto"/>
      </w:divBdr>
    </w:div>
    <w:div w:id="965505835">
      <w:bodyDiv w:val="1"/>
      <w:marLeft w:val="0"/>
      <w:marRight w:val="0"/>
      <w:marTop w:val="0"/>
      <w:marBottom w:val="0"/>
      <w:divBdr>
        <w:top w:val="none" w:sz="0" w:space="0" w:color="auto"/>
        <w:left w:val="none" w:sz="0" w:space="0" w:color="auto"/>
        <w:bottom w:val="none" w:sz="0" w:space="0" w:color="auto"/>
        <w:right w:val="none" w:sz="0" w:space="0" w:color="auto"/>
      </w:divBdr>
      <w:divsChild>
        <w:div w:id="914165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6395862">
      <w:bodyDiv w:val="1"/>
      <w:marLeft w:val="0"/>
      <w:marRight w:val="0"/>
      <w:marTop w:val="0"/>
      <w:marBottom w:val="0"/>
      <w:divBdr>
        <w:top w:val="none" w:sz="0" w:space="0" w:color="auto"/>
        <w:left w:val="none" w:sz="0" w:space="0" w:color="auto"/>
        <w:bottom w:val="none" w:sz="0" w:space="0" w:color="auto"/>
        <w:right w:val="none" w:sz="0" w:space="0" w:color="auto"/>
      </w:divBdr>
    </w:div>
    <w:div w:id="973488429">
      <w:bodyDiv w:val="1"/>
      <w:marLeft w:val="0"/>
      <w:marRight w:val="0"/>
      <w:marTop w:val="0"/>
      <w:marBottom w:val="0"/>
      <w:divBdr>
        <w:top w:val="none" w:sz="0" w:space="0" w:color="auto"/>
        <w:left w:val="none" w:sz="0" w:space="0" w:color="auto"/>
        <w:bottom w:val="none" w:sz="0" w:space="0" w:color="auto"/>
        <w:right w:val="none" w:sz="0" w:space="0" w:color="auto"/>
      </w:divBdr>
    </w:div>
    <w:div w:id="982587592">
      <w:bodyDiv w:val="1"/>
      <w:marLeft w:val="0"/>
      <w:marRight w:val="0"/>
      <w:marTop w:val="0"/>
      <w:marBottom w:val="0"/>
      <w:divBdr>
        <w:top w:val="none" w:sz="0" w:space="0" w:color="auto"/>
        <w:left w:val="none" w:sz="0" w:space="0" w:color="auto"/>
        <w:bottom w:val="none" w:sz="0" w:space="0" w:color="auto"/>
        <w:right w:val="none" w:sz="0" w:space="0" w:color="auto"/>
      </w:divBdr>
    </w:div>
    <w:div w:id="991061304">
      <w:bodyDiv w:val="1"/>
      <w:marLeft w:val="0"/>
      <w:marRight w:val="0"/>
      <w:marTop w:val="0"/>
      <w:marBottom w:val="0"/>
      <w:divBdr>
        <w:top w:val="none" w:sz="0" w:space="0" w:color="auto"/>
        <w:left w:val="none" w:sz="0" w:space="0" w:color="auto"/>
        <w:bottom w:val="none" w:sz="0" w:space="0" w:color="auto"/>
        <w:right w:val="none" w:sz="0" w:space="0" w:color="auto"/>
      </w:divBdr>
    </w:div>
    <w:div w:id="998075420">
      <w:bodyDiv w:val="1"/>
      <w:marLeft w:val="0"/>
      <w:marRight w:val="0"/>
      <w:marTop w:val="0"/>
      <w:marBottom w:val="0"/>
      <w:divBdr>
        <w:top w:val="none" w:sz="0" w:space="0" w:color="auto"/>
        <w:left w:val="none" w:sz="0" w:space="0" w:color="auto"/>
        <w:bottom w:val="none" w:sz="0" w:space="0" w:color="auto"/>
        <w:right w:val="none" w:sz="0" w:space="0" w:color="auto"/>
      </w:divBdr>
    </w:div>
    <w:div w:id="1006442172">
      <w:bodyDiv w:val="1"/>
      <w:marLeft w:val="0"/>
      <w:marRight w:val="0"/>
      <w:marTop w:val="0"/>
      <w:marBottom w:val="0"/>
      <w:divBdr>
        <w:top w:val="none" w:sz="0" w:space="0" w:color="auto"/>
        <w:left w:val="none" w:sz="0" w:space="0" w:color="auto"/>
        <w:bottom w:val="none" w:sz="0" w:space="0" w:color="auto"/>
        <w:right w:val="none" w:sz="0" w:space="0" w:color="auto"/>
      </w:divBdr>
    </w:div>
    <w:div w:id="1012613245">
      <w:bodyDiv w:val="1"/>
      <w:marLeft w:val="0"/>
      <w:marRight w:val="0"/>
      <w:marTop w:val="0"/>
      <w:marBottom w:val="0"/>
      <w:divBdr>
        <w:top w:val="none" w:sz="0" w:space="0" w:color="auto"/>
        <w:left w:val="none" w:sz="0" w:space="0" w:color="auto"/>
        <w:bottom w:val="none" w:sz="0" w:space="0" w:color="auto"/>
        <w:right w:val="none" w:sz="0" w:space="0" w:color="auto"/>
      </w:divBdr>
    </w:div>
    <w:div w:id="1021322713">
      <w:bodyDiv w:val="1"/>
      <w:marLeft w:val="0"/>
      <w:marRight w:val="0"/>
      <w:marTop w:val="0"/>
      <w:marBottom w:val="0"/>
      <w:divBdr>
        <w:top w:val="none" w:sz="0" w:space="0" w:color="auto"/>
        <w:left w:val="none" w:sz="0" w:space="0" w:color="auto"/>
        <w:bottom w:val="none" w:sz="0" w:space="0" w:color="auto"/>
        <w:right w:val="none" w:sz="0" w:space="0" w:color="auto"/>
      </w:divBdr>
    </w:div>
    <w:div w:id="1022513814">
      <w:bodyDiv w:val="1"/>
      <w:marLeft w:val="0"/>
      <w:marRight w:val="0"/>
      <w:marTop w:val="0"/>
      <w:marBottom w:val="0"/>
      <w:divBdr>
        <w:top w:val="none" w:sz="0" w:space="0" w:color="auto"/>
        <w:left w:val="none" w:sz="0" w:space="0" w:color="auto"/>
        <w:bottom w:val="none" w:sz="0" w:space="0" w:color="auto"/>
        <w:right w:val="none" w:sz="0" w:space="0" w:color="auto"/>
      </w:divBdr>
    </w:div>
    <w:div w:id="1022560560">
      <w:bodyDiv w:val="1"/>
      <w:marLeft w:val="0"/>
      <w:marRight w:val="0"/>
      <w:marTop w:val="0"/>
      <w:marBottom w:val="0"/>
      <w:divBdr>
        <w:top w:val="none" w:sz="0" w:space="0" w:color="auto"/>
        <w:left w:val="none" w:sz="0" w:space="0" w:color="auto"/>
        <w:bottom w:val="none" w:sz="0" w:space="0" w:color="auto"/>
        <w:right w:val="none" w:sz="0" w:space="0" w:color="auto"/>
      </w:divBdr>
    </w:div>
    <w:div w:id="1029642008">
      <w:bodyDiv w:val="1"/>
      <w:marLeft w:val="0"/>
      <w:marRight w:val="0"/>
      <w:marTop w:val="0"/>
      <w:marBottom w:val="0"/>
      <w:divBdr>
        <w:top w:val="none" w:sz="0" w:space="0" w:color="auto"/>
        <w:left w:val="none" w:sz="0" w:space="0" w:color="auto"/>
        <w:bottom w:val="none" w:sz="0" w:space="0" w:color="auto"/>
        <w:right w:val="none" w:sz="0" w:space="0" w:color="auto"/>
      </w:divBdr>
    </w:div>
    <w:div w:id="1030569365">
      <w:bodyDiv w:val="1"/>
      <w:marLeft w:val="0"/>
      <w:marRight w:val="0"/>
      <w:marTop w:val="0"/>
      <w:marBottom w:val="0"/>
      <w:divBdr>
        <w:top w:val="none" w:sz="0" w:space="0" w:color="auto"/>
        <w:left w:val="none" w:sz="0" w:space="0" w:color="auto"/>
        <w:bottom w:val="none" w:sz="0" w:space="0" w:color="auto"/>
        <w:right w:val="none" w:sz="0" w:space="0" w:color="auto"/>
      </w:divBdr>
    </w:div>
    <w:div w:id="1034572515">
      <w:bodyDiv w:val="1"/>
      <w:marLeft w:val="0"/>
      <w:marRight w:val="0"/>
      <w:marTop w:val="0"/>
      <w:marBottom w:val="0"/>
      <w:divBdr>
        <w:top w:val="none" w:sz="0" w:space="0" w:color="auto"/>
        <w:left w:val="none" w:sz="0" w:space="0" w:color="auto"/>
        <w:bottom w:val="none" w:sz="0" w:space="0" w:color="auto"/>
        <w:right w:val="none" w:sz="0" w:space="0" w:color="auto"/>
      </w:divBdr>
      <w:divsChild>
        <w:div w:id="127285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8697904">
      <w:bodyDiv w:val="1"/>
      <w:marLeft w:val="0"/>
      <w:marRight w:val="0"/>
      <w:marTop w:val="0"/>
      <w:marBottom w:val="0"/>
      <w:divBdr>
        <w:top w:val="none" w:sz="0" w:space="0" w:color="auto"/>
        <w:left w:val="none" w:sz="0" w:space="0" w:color="auto"/>
        <w:bottom w:val="none" w:sz="0" w:space="0" w:color="auto"/>
        <w:right w:val="none" w:sz="0" w:space="0" w:color="auto"/>
      </w:divBdr>
    </w:div>
    <w:div w:id="1041899646">
      <w:bodyDiv w:val="1"/>
      <w:marLeft w:val="0"/>
      <w:marRight w:val="0"/>
      <w:marTop w:val="0"/>
      <w:marBottom w:val="0"/>
      <w:divBdr>
        <w:top w:val="none" w:sz="0" w:space="0" w:color="auto"/>
        <w:left w:val="none" w:sz="0" w:space="0" w:color="auto"/>
        <w:bottom w:val="none" w:sz="0" w:space="0" w:color="auto"/>
        <w:right w:val="none" w:sz="0" w:space="0" w:color="auto"/>
      </w:divBdr>
    </w:div>
    <w:div w:id="1050616600">
      <w:bodyDiv w:val="1"/>
      <w:marLeft w:val="0"/>
      <w:marRight w:val="0"/>
      <w:marTop w:val="0"/>
      <w:marBottom w:val="0"/>
      <w:divBdr>
        <w:top w:val="none" w:sz="0" w:space="0" w:color="auto"/>
        <w:left w:val="none" w:sz="0" w:space="0" w:color="auto"/>
        <w:bottom w:val="none" w:sz="0" w:space="0" w:color="auto"/>
        <w:right w:val="none" w:sz="0" w:space="0" w:color="auto"/>
      </w:divBdr>
    </w:div>
    <w:div w:id="1050764743">
      <w:bodyDiv w:val="1"/>
      <w:marLeft w:val="0"/>
      <w:marRight w:val="0"/>
      <w:marTop w:val="0"/>
      <w:marBottom w:val="0"/>
      <w:divBdr>
        <w:top w:val="none" w:sz="0" w:space="0" w:color="auto"/>
        <w:left w:val="none" w:sz="0" w:space="0" w:color="auto"/>
        <w:bottom w:val="none" w:sz="0" w:space="0" w:color="auto"/>
        <w:right w:val="none" w:sz="0" w:space="0" w:color="auto"/>
      </w:divBdr>
    </w:div>
    <w:div w:id="1052076154">
      <w:bodyDiv w:val="1"/>
      <w:marLeft w:val="0"/>
      <w:marRight w:val="0"/>
      <w:marTop w:val="0"/>
      <w:marBottom w:val="0"/>
      <w:divBdr>
        <w:top w:val="none" w:sz="0" w:space="0" w:color="auto"/>
        <w:left w:val="none" w:sz="0" w:space="0" w:color="auto"/>
        <w:bottom w:val="none" w:sz="0" w:space="0" w:color="auto"/>
        <w:right w:val="none" w:sz="0" w:space="0" w:color="auto"/>
      </w:divBdr>
    </w:div>
    <w:div w:id="1052115362">
      <w:bodyDiv w:val="1"/>
      <w:marLeft w:val="0"/>
      <w:marRight w:val="0"/>
      <w:marTop w:val="0"/>
      <w:marBottom w:val="0"/>
      <w:divBdr>
        <w:top w:val="none" w:sz="0" w:space="0" w:color="auto"/>
        <w:left w:val="none" w:sz="0" w:space="0" w:color="auto"/>
        <w:bottom w:val="none" w:sz="0" w:space="0" w:color="auto"/>
        <w:right w:val="none" w:sz="0" w:space="0" w:color="auto"/>
      </w:divBdr>
    </w:div>
    <w:div w:id="1057896161">
      <w:bodyDiv w:val="1"/>
      <w:marLeft w:val="0"/>
      <w:marRight w:val="0"/>
      <w:marTop w:val="0"/>
      <w:marBottom w:val="0"/>
      <w:divBdr>
        <w:top w:val="none" w:sz="0" w:space="0" w:color="auto"/>
        <w:left w:val="none" w:sz="0" w:space="0" w:color="auto"/>
        <w:bottom w:val="none" w:sz="0" w:space="0" w:color="auto"/>
        <w:right w:val="none" w:sz="0" w:space="0" w:color="auto"/>
      </w:divBdr>
    </w:div>
    <w:div w:id="1070008087">
      <w:bodyDiv w:val="1"/>
      <w:marLeft w:val="0"/>
      <w:marRight w:val="0"/>
      <w:marTop w:val="0"/>
      <w:marBottom w:val="0"/>
      <w:divBdr>
        <w:top w:val="none" w:sz="0" w:space="0" w:color="auto"/>
        <w:left w:val="none" w:sz="0" w:space="0" w:color="auto"/>
        <w:bottom w:val="none" w:sz="0" w:space="0" w:color="auto"/>
        <w:right w:val="none" w:sz="0" w:space="0" w:color="auto"/>
      </w:divBdr>
      <w:divsChild>
        <w:div w:id="2054848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1294561">
      <w:bodyDiv w:val="1"/>
      <w:marLeft w:val="0"/>
      <w:marRight w:val="0"/>
      <w:marTop w:val="0"/>
      <w:marBottom w:val="0"/>
      <w:divBdr>
        <w:top w:val="none" w:sz="0" w:space="0" w:color="auto"/>
        <w:left w:val="none" w:sz="0" w:space="0" w:color="auto"/>
        <w:bottom w:val="none" w:sz="0" w:space="0" w:color="auto"/>
        <w:right w:val="none" w:sz="0" w:space="0" w:color="auto"/>
      </w:divBdr>
    </w:div>
    <w:div w:id="1091464267">
      <w:bodyDiv w:val="1"/>
      <w:marLeft w:val="0"/>
      <w:marRight w:val="0"/>
      <w:marTop w:val="0"/>
      <w:marBottom w:val="0"/>
      <w:divBdr>
        <w:top w:val="none" w:sz="0" w:space="0" w:color="auto"/>
        <w:left w:val="none" w:sz="0" w:space="0" w:color="auto"/>
        <w:bottom w:val="none" w:sz="0" w:space="0" w:color="auto"/>
        <w:right w:val="none" w:sz="0" w:space="0" w:color="auto"/>
      </w:divBdr>
    </w:div>
    <w:div w:id="1095445314">
      <w:bodyDiv w:val="1"/>
      <w:marLeft w:val="0"/>
      <w:marRight w:val="0"/>
      <w:marTop w:val="0"/>
      <w:marBottom w:val="0"/>
      <w:divBdr>
        <w:top w:val="none" w:sz="0" w:space="0" w:color="auto"/>
        <w:left w:val="none" w:sz="0" w:space="0" w:color="auto"/>
        <w:bottom w:val="none" w:sz="0" w:space="0" w:color="auto"/>
        <w:right w:val="none" w:sz="0" w:space="0" w:color="auto"/>
      </w:divBdr>
    </w:div>
    <w:div w:id="1097209315">
      <w:bodyDiv w:val="1"/>
      <w:marLeft w:val="0"/>
      <w:marRight w:val="0"/>
      <w:marTop w:val="0"/>
      <w:marBottom w:val="0"/>
      <w:divBdr>
        <w:top w:val="none" w:sz="0" w:space="0" w:color="auto"/>
        <w:left w:val="none" w:sz="0" w:space="0" w:color="auto"/>
        <w:bottom w:val="none" w:sz="0" w:space="0" w:color="auto"/>
        <w:right w:val="none" w:sz="0" w:space="0" w:color="auto"/>
      </w:divBdr>
    </w:div>
    <w:div w:id="1100685303">
      <w:bodyDiv w:val="1"/>
      <w:marLeft w:val="0"/>
      <w:marRight w:val="0"/>
      <w:marTop w:val="0"/>
      <w:marBottom w:val="0"/>
      <w:divBdr>
        <w:top w:val="none" w:sz="0" w:space="0" w:color="auto"/>
        <w:left w:val="none" w:sz="0" w:space="0" w:color="auto"/>
        <w:bottom w:val="none" w:sz="0" w:space="0" w:color="auto"/>
        <w:right w:val="none" w:sz="0" w:space="0" w:color="auto"/>
      </w:divBdr>
    </w:div>
    <w:div w:id="1103721890">
      <w:bodyDiv w:val="1"/>
      <w:marLeft w:val="0"/>
      <w:marRight w:val="0"/>
      <w:marTop w:val="0"/>
      <w:marBottom w:val="0"/>
      <w:divBdr>
        <w:top w:val="none" w:sz="0" w:space="0" w:color="auto"/>
        <w:left w:val="none" w:sz="0" w:space="0" w:color="auto"/>
        <w:bottom w:val="none" w:sz="0" w:space="0" w:color="auto"/>
        <w:right w:val="none" w:sz="0" w:space="0" w:color="auto"/>
      </w:divBdr>
    </w:div>
    <w:div w:id="1104614959">
      <w:bodyDiv w:val="1"/>
      <w:marLeft w:val="0"/>
      <w:marRight w:val="0"/>
      <w:marTop w:val="0"/>
      <w:marBottom w:val="0"/>
      <w:divBdr>
        <w:top w:val="none" w:sz="0" w:space="0" w:color="auto"/>
        <w:left w:val="none" w:sz="0" w:space="0" w:color="auto"/>
        <w:bottom w:val="none" w:sz="0" w:space="0" w:color="auto"/>
        <w:right w:val="none" w:sz="0" w:space="0" w:color="auto"/>
      </w:divBdr>
    </w:div>
    <w:div w:id="1105614871">
      <w:bodyDiv w:val="1"/>
      <w:marLeft w:val="0"/>
      <w:marRight w:val="0"/>
      <w:marTop w:val="0"/>
      <w:marBottom w:val="0"/>
      <w:divBdr>
        <w:top w:val="none" w:sz="0" w:space="0" w:color="auto"/>
        <w:left w:val="none" w:sz="0" w:space="0" w:color="auto"/>
        <w:bottom w:val="none" w:sz="0" w:space="0" w:color="auto"/>
        <w:right w:val="none" w:sz="0" w:space="0" w:color="auto"/>
      </w:divBdr>
    </w:div>
    <w:div w:id="1111120552">
      <w:bodyDiv w:val="1"/>
      <w:marLeft w:val="0"/>
      <w:marRight w:val="0"/>
      <w:marTop w:val="0"/>
      <w:marBottom w:val="0"/>
      <w:divBdr>
        <w:top w:val="none" w:sz="0" w:space="0" w:color="auto"/>
        <w:left w:val="none" w:sz="0" w:space="0" w:color="auto"/>
        <w:bottom w:val="none" w:sz="0" w:space="0" w:color="auto"/>
        <w:right w:val="none" w:sz="0" w:space="0" w:color="auto"/>
      </w:divBdr>
    </w:div>
    <w:div w:id="1124614095">
      <w:bodyDiv w:val="1"/>
      <w:marLeft w:val="0"/>
      <w:marRight w:val="0"/>
      <w:marTop w:val="0"/>
      <w:marBottom w:val="0"/>
      <w:divBdr>
        <w:top w:val="none" w:sz="0" w:space="0" w:color="auto"/>
        <w:left w:val="none" w:sz="0" w:space="0" w:color="auto"/>
        <w:bottom w:val="none" w:sz="0" w:space="0" w:color="auto"/>
        <w:right w:val="none" w:sz="0" w:space="0" w:color="auto"/>
      </w:divBdr>
    </w:div>
    <w:div w:id="1145780596">
      <w:bodyDiv w:val="1"/>
      <w:marLeft w:val="0"/>
      <w:marRight w:val="0"/>
      <w:marTop w:val="0"/>
      <w:marBottom w:val="0"/>
      <w:divBdr>
        <w:top w:val="none" w:sz="0" w:space="0" w:color="auto"/>
        <w:left w:val="none" w:sz="0" w:space="0" w:color="auto"/>
        <w:bottom w:val="none" w:sz="0" w:space="0" w:color="auto"/>
        <w:right w:val="none" w:sz="0" w:space="0" w:color="auto"/>
      </w:divBdr>
    </w:div>
    <w:div w:id="1147404944">
      <w:bodyDiv w:val="1"/>
      <w:marLeft w:val="0"/>
      <w:marRight w:val="0"/>
      <w:marTop w:val="0"/>
      <w:marBottom w:val="0"/>
      <w:divBdr>
        <w:top w:val="none" w:sz="0" w:space="0" w:color="auto"/>
        <w:left w:val="none" w:sz="0" w:space="0" w:color="auto"/>
        <w:bottom w:val="none" w:sz="0" w:space="0" w:color="auto"/>
        <w:right w:val="none" w:sz="0" w:space="0" w:color="auto"/>
      </w:divBdr>
    </w:div>
    <w:div w:id="1162089445">
      <w:bodyDiv w:val="1"/>
      <w:marLeft w:val="0"/>
      <w:marRight w:val="0"/>
      <w:marTop w:val="0"/>
      <w:marBottom w:val="0"/>
      <w:divBdr>
        <w:top w:val="none" w:sz="0" w:space="0" w:color="auto"/>
        <w:left w:val="none" w:sz="0" w:space="0" w:color="auto"/>
        <w:bottom w:val="none" w:sz="0" w:space="0" w:color="auto"/>
        <w:right w:val="none" w:sz="0" w:space="0" w:color="auto"/>
      </w:divBdr>
    </w:div>
    <w:div w:id="1184249646">
      <w:bodyDiv w:val="1"/>
      <w:marLeft w:val="0"/>
      <w:marRight w:val="0"/>
      <w:marTop w:val="0"/>
      <w:marBottom w:val="0"/>
      <w:divBdr>
        <w:top w:val="none" w:sz="0" w:space="0" w:color="auto"/>
        <w:left w:val="none" w:sz="0" w:space="0" w:color="auto"/>
        <w:bottom w:val="none" w:sz="0" w:space="0" w:color="auto"/>
        <w:right w:val="none" w:sz="0" w:space="0" w:color="auto"/>
      </w:divBdr>
      <w:divsChild>
        <w:div w:id="1679697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0220947">
      <w:bodyDiv w:val="1"/>
      <w:marLeft w:val="0"/>
      <w:marRight w:val="0"/>
      <w:marTop w:val="0"/>
      <w:marBottom w:val="0"/>
      <w:divBdr>
        <w:top w:val="none" w:sz="0" w:space="0" w:color="auto"/>
        <w:left w:val="none" w:sz="0" w:space="0" w:color="auto"/>
        <w:bottom w:val="none" w:sz="0" w:space="0" w:color="auto"/>
        <w:right w:val="none" w:sz="0" w:space="0" w:color="auto"/>
      </w:divBdr>
    </w:div>
    <w:div w:id="1192450206">
      <w:bodyDiv w:val="1"/>
      <w:marLeft w:val="0"/>
      <w:marRight w:val="0"/>
      <w:marTop w:val="0"/>
      <w:marBottom w:val="0"/>
      <w:divBdr>
        <w:top w:val="none" w:sz="0" w:space="0" w:color="auto"/>
        <w:left w:val="none" w:sz="0" w:space="0" w:color="auto"/>
        <w:bottom w:val="none" w:sz="0" w:space="0" w:color="auto"/>
        <w:right w:val="none" w:sz="0" w:space="0" w:color="auto"/>
      </w:divBdr>
    </w:div>
    <w:div w:id="1194929189">
      <w:bodyDiv w:val="1"/>
      <w:marLeft w:val="0"/>
      <w:marRight w:val="0"/>
      <w:marTop w:val="0"/>
      <w:marBottom w:val="0"/>
      <w:divBdr>
        <w:top w:val="none" w:sz="0" w:space="0" w:color="auto"/>
        <w:left w:val="none" w:sz="0" w:space="0" w:color="auto"/>
        <w:bottom w:val="none" w:sz="0" w:space="0" w:color="auto"/>
        <w:right w:val="none" w:sz="0" w:space="0" w:color="auto"/>
      </w:divBdr>
    </w:div>
    <w:div w:id="1204755670">
      <w:bodyDiv w:val="1"/>
      <w:marLeft w:val="0"/>
      <w:marRight w:val="0"/>
      <w:marTop w:val="0"/>
      <w:marBottom w:val="0"/>
      <w:divBdr>
        <w:top w:val="none" w:sz="0" w:space="0" w:color="auto"/>
        <w:left w:val="none" w:sz="0" w:space="0" w:color="auto"/>
        <w:bottom w:val="none" w:sz="0" w:space="0" w:color="auto"/>
        <w:right w:val="none" w:sz="0" w:space="0" w:color="auto"/>
      </w:divBdr>
    </w:div>
    <w:div w:id="1208175691">
      <w:bodyDiv w:val="1"/>
      <w:marLeft w:val="0"/>
      <w:marRight w:val="0"/>
      <w:marTop w:val="0"/>
      <w:marBottom w:val="0"/>
      <w:divBdr>
        <w:top w:val="none" w:sz="0" w:space="0" w:color="auto"/>
        <w:left w:val="none" w:sz="0" w:space="0" w:color="auto"/>
        <w:bottom w:val="none" w:sz="0" w:space="0" w:color="auto"/>
        <w:right w:val="none" w:sz="0" w:space="0" w:color="auto"/>
      </w:divBdr>
    </w:div>
    <w:div w:id="1216547231">
      <w:bodyDiv w:val="1"/>
      <w:marLeft w:val="0"/>
      <w:marRight w:val="0"/>
      <w:marTop w:val="0"/>
      <w:marBottom w:val="0"/>
      <w:divBdr>
        <w:top w:val="none" w:sz="0" w:space="0" w:color="auto"/>
        <w:left w:val="none" w:sz="0" w:space="0" w:color="auto"/>
        <w:bottom w:val="none" w:sz="0" w:space="0" w:color="auto"/>
        <w:right w:val="none" w:sz="0" w:space="0" w:color="auto"/>
      </w:divBdr>
    </w:div>
    <w:div w:id="1217741027">
      <w:bodyDiv w:val="1"/>
      <w:marLeft w:val="0"/>
      <w:marRight w:val="0"/>
      <w:marTop w:val="0"/>
      <w:marBottom w:val="0"/>
      <w:divBdr>
        <w:top w:val="none" w:sz="0" w:space="0" w:color="auto"/>
        <w:left w:val="none" w:sz="0" w:space="0" w:color="auto"/>
        <w:bottom w:val="none" w:sz="0" w:space="0" w:color="auto"/>
        <w:right w:val="none" w:sz="0" w:space="0" w:color="auto"/>
      </w:divBdr>
    </w:div>
    <w:div w:id="1221402836">
      <w:bodyDiv w:val="1"/>
      <w:marLeft w:val="0"/>
      <w:marRight w:val="0"/>
      <w:marTop w:val="0"/>
      <w:marBottom w:val="0"/>
      <w:divBdr>
        <w:top w:val="none" w:sz="0" w:space="0" w:color="auto"/>
        <w:left w:val="none" w:sz="0" w:space="0" w:color="auto"/>
        <w:bottom w:val="none" w:sz="0" w:space="0" w:color="auto"/>
        <w:right w:val="none" w:sz="0" w:space="0" w:color="auto"/>
      </w:divBdr>
    </w:div>
    <w:div w:id="1227912936">
      <w:bodyDiv w:val="1"/>
      <w:marLeft w:val="0"/>
      <w:marRight w:val="0"/>
      <w:marTop w:val="0"/>
      <w:marBottom w:val="0"/>
      <w:divBdr>
        <w:top w:val="none" w:sz="0" w:space="0" w:color="auto"/>
        <w:left w:val="none" w:sz="0" w:space="0" w:color="auto"/>
        <w:bottom w:val="none" w:sz="0" w:space="0" w:color="auto"/>
        <w:right w:val="none" w:sz="0" w:space="0" w:color="auto"/>
      </w:divBdr>
    </w:div>
    <w:div w:id="1228951431">
      <w:bodyDiv w:val="1"/>
      <w:marLeft w:val="0"/>
      <w:marRight w:val="0"/>
      <w:marTop w:val="0"/>
      <w:marBottom w:val="0"/>
      <w:divBdr>
        <w:top w:val="none" w:sz="0" w:space="0" w:color="auto"/>
        <w:left w:val="none" w:sz="0" w:space="0" w:color="auto"/>
        <w:bottom w:val="none" w:sz="0" w:space="0" w:color="auto"/>
        <w:right w:val="none" w:sz="0" w:space="0" w:color="auto"/>
      </w:divBdr>
    </w:div>
    <w:div w:id="1231961511">
      <w:bodyDiv w:val="1"/>
      <w:marLeft w:val="0"/>
      <w:marRight w:val="0"/>
      <w:marTop w:val="0"/>
      <w:marBottom w:val="0"/>
      <w:divBdr>
        <w:top w:val="none" w:sz="0" w:space="0" w:color="auto"/>
        <w:left w:val="none" w:sz="0" w:space="0" w:color="auto"/>
        <w:bottom w:val="none" w:sz="0" w:space="0" w:color="auto"/>
        <w:right w:val="none" w:sz="0" w:space="0" w:color="auto"/>
      </w:divBdr>
    </w:div>
    <w:div w:id="1233544059">
      <w:bodyDiv w:val="1"/>
      <w:marLeft w:val="0"/>
      <w:marRight w:val="0"/>
      <w:marTop w:val="0"/>
      <w:marBottom w:val="0"/>
      <w:divBdr>
        <w:top w:val="none" w:sz="0" w:space="0" w:color="auto"/>
        <w:left w:val="none" w:sz="0" w:space="0" w:color="auto"/>
        <w:bottom w:val="none" w:sz="0" w:space="0" w:color="auto"/>
        <w:right w:val="none" w:sz="0" w:space="0" w:color="auto"/>
      </w:divBdr>
    </w:div>
    <w:div w:id="1237860623">
      <w:bodyDiv w:val="1"/>
      <w:marLeft w:val="0"/>
      <w:marRight w:val="0"/>
      <w:marTop w:val="0"/>
      <w:marBottom w:val="0"/>
      <w:divBdr>
        <w:top w:val="none" w:sz="0" w:space="0" w:color="auto"/>
        <w:left w:val="none" w:sz="0" w:space="0" w:color="auto"/>
        <w:bottom w:val="none" w:sz="0" w:space="0" w:color="auto"/>
        <w:right w:val="none" w:sz="0" w:space="0" w:color="auto"/>
      </w:divBdr>
    </w:div>
    <w:div w:id="1239291472">
      <w:bodyDiv w:val="1"/>
      <w:marLeft w:val="0"/>
      <w:marRight w:val="0"/>
      <w:marTop w:val="0"/>
      <w:marBottom w:val="0"/>
      <w:divBdr>
        <w:top w:val="none" w:sz="0" w:space="0" w:color="auto"/>
        <w:left w:val="none" w:sz="0" w:space="0" w:color="auto"/>
        <w:bottom w:val="none" w:sz="0" w:space="0" w:color="auto"/>
        <w:right w:val="none" w:sz="0" w:space="0" w:color="auto"/>
      </w:divBdr>
    </w:div>
    <w:div w:id="1247033555">
      <w:bodyDiv w:val="1"/>
      <w:marLeft w:val="0"/>
      <w:marRight w:val="0"/>
      <w:marTop w:val="0"/>
      <w:marBottom w:val="0"/>
      <w:divBdr>
        <w:top w:val="none" w:sz="0" w:space="0" w:color="auto"/>
        <w:left w:val="none" w:sz="0" w:space="0" w:color="auto"/>
        <w:bottom w:val="none" w:sz="0" w:space="0" w:color="auto"/>
        <w:right w:val="none" w:sz="0" w:space="0" w:color="auto"/>
      </w:divBdr>
      <w:divsChild>
        <w:div w:id="12706963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349984">
      <w:bodyDiv w:val="1"/>
      <w:marLeft w:val="0"/>
      <w:marRight w:val="0"/>
      <w:marTop w:val="0"/>
      <w:marBottom w:val="0"/>
      <w:divBdr>
        <w:top w:val="none" w:sz="0" w:space="0" w:color="auto"/>
        <w:left w:val="none" w:sz="0" w:space="0" w:color="auto"/>
        <w:bottom w:val="none" w:sz="0" w:space="0" w:color="auto"/>
        <w:right w:val="none" w:sz="0" w:space="0" w:color="auto"/>
      </w:divBdr>
    </w:div>
    <w:div w:id="1263222494">
      <w:bodyDiv w:val="1"/>
      <w:marLeft w:val="0"/>
      <w:marRight w:val="0"/>
      <w:marTop w:val="0"/>
      <w:marBottom w:val="0"/>
      <w:divBdr>
        <w:top w:val="none" w:sz="0" w:space="0" w:color="auto"/>
        <w:left w:val="none" w:sz="0" w:space="0" w:color="auto"/>
        <w:bottom w:val="none" w:sz="0" w:space="0" w:color="auto"/>
        <w:right w:val="none" w:sz="0" w:space="0" w:color="auto"/>
      </w:divBdr>
    </w:div>
    <w:div w:id="1263421119">
      <w:bodyDiv w:val="1"/>
      <w:marLeft w:val="0"/>
      <w:marRight w:val="0"/>
      <w:marTop w:val="0"/>
      <w:marBottom w:val="0"/>
      <w:divBdr>
        <w:top w:val="none" w:sz="0" w:space="0" w:color="auto"/>
        <w:left w:val="none" w:sz="0" w:space="0" w:color="auto"/>
        <w:bottom w:val="none" w:sz="0" w:space="0" w:color="auto"/>
        <w:right w:val="none" w:sz="0" w:space="0" w:color="auto"/>
      </w:divBdr>
    </w:div>
    <w:div w:id="1264728903">
      <w:bodyDiv w:val="1"/>
      <w:marLeft w:val="0"/>
      <w:marRight w:val="0"/>
      <w:marTop w:val="0"/>
      <w:marBottom w:val="0"/>
      <w:divBdr>
        <w:top w:val="none" w:sz="0" w:space="0" w:color="auto"/>
        <w:left w:val="none" w:sz="0" w:space="0" w:color="auto"/>
        <w:bottom w:val="none" w:sz="0" w:space="0" w:color="auto"/>
        <w:right w:val="none" w:sz="0" w:space="0" w:color="auto"/>
      </w:divBdr>
    </w:div>
    <w:div w:id="1264996254">
      <w:bodyDiv w:val="1"/>
      <w:marLeft w:val="0"/>
      <w:marRight w:val="0"/>
      <w:marTop w:val="0"/>
      <w:marBottom w:val="0"/>
      <w:divBdr>
        <w:top w:val="none" w:sz="0" w:space="0" w:color="auto"/>
        <w:left w:val="none" w:sz="0" w:space="0" w:color="auto"/>
        <w:bottom w:val="none" w:sz="0" w:space="0" w:color="auto"/>
        <w:right w:val="none" w:sz="0" w:space="0" w:color="auto"/>
      </w:divBdr>
    </w:div>
    <w:div w:id="1274478848">
      <w:bodyDiv w:val="1"/>
      <w:marLeft w:val="0"/>
      <w:marRight w:val="0"/>
      <w:marTop w:val="0"/>
      <w:marBottom w:val="0"/>
      <w:divBdr>
        <w:top w:val="none" w:sz="0" w:space="0" w:color="auto"/>
        <w:left w:val="none" w:sz="0" w:space="0" w:color="auto"/>
        <w:bottom w:val="none" w:sz="0" w:space="0" w:color="auto"/>
        <w:right w:val="none" w:sz="0" w:space="0" w:color="auto"/>
      </w:divBdr>
    </w:div>
    <w:div w:id="1278023161">
      <w:bodyDiv w:val="1"/>
      <w:marLeft w:val="0"/>
      <w:marRight w:val="0"/>
      <w:marTop w:val="0"/>
      <w:marBottom w:val="0"/>
      <w:divBdr>
        <w:top w:val="none" w:sz="0" w:space="0" w:color="auto"/>
        <w:left w:val="none" w:sz="0" w:space="0" w:color="auto"/>
        <w:bottom w:val="none" w:sz="0" w:space="0" w:color="auto"/>
        <w:right w:val="none" w:sz="0" w:space="0" w:color="auto"/>
      </w:divBdr>
    </w:div>
    <w:div w:id="1294366080">
      <w:bodyDiv w:val="1"/>
      <w:marLeft w:val="0"/>
      <w:marRight w:val="0"/>
      <w:marTop w:val="0"/>
      <w:marBottom w:val="0"/>
      <w:divBdr>
        <w:top w:val="none" w:sz="0" w:space="0" w:color="auto"/>
        <w:left w:val="none" w:sz="0" w:space="0" w:color="auto"/>
        <w:bottom w:val="none" w:sz="0" w:space="0" w:color="auto"/>
        <w:right w:val="none" w:sz="0" w:space="0" w:color="auto"/>
      </w:divBdr>
    </w:div>
    <w:div w:id="1296058960">
      <w:bodyDiv w:val="1"/>
      <w:marLeft w:val="0"/>
      <w:marRight w:val="0"/>
      <w:marTop w:val="0"/>
      <w:marBottom w:val="0"/>
      <w:divBdr>
        <w:top w:val="none" w:sz="0" w:space="0" w:color="auto"/>
        <w:left w:val="none" w:sz="0" w:space="0" w:color="auto"/>
        <w:bottom w:val="none" w:sz="0" w:space="0" w:color="auto"/>
        <w:right w:val="none" w:sz="0" w:space="0" w:color="auto"/>
      </w:divBdr>
    </w:div>
    <w:div w:id="1296370548">
      <w:bodyDiv w:val="1"/>
      <w:marLeft w:val="0"/>
      <w:marRight w:val="0"/>
      <w:marTop w:val="0"/>
      <w:marBottom w:val="0"/>
      <w:divBdr>
        <w:top w:val="none" w:sz="0" w:space="0" w:color="auto"/>
        <w:left w:val="none" w:sz="0" w:space="0" w:color="auto"/>
        <w:bottom w:val="none" w:sz="0" w:space="0" w:color="auto"/>
        <w:right w:val="none" w:sz="0" w:space="0" w:color="auto"/>
      </w:divBdr>
    </w:div>
    <w:div w:id="1303581831">
      <w:bodyDiv w:val="1"/>
      <w:marLeft w:val="0"/>
      <w:marRight w:val="0"/>
      <w:marTop w:val="0"/>
      <w:marBottom w:val="0"/>
      <w:divBdr>
        <w:top w:val="none" w:sz="0" w:space="0" w:color="auto"/>
        <w:left w:val="none" w:sz="0" w:space="0" w:color="auto"/>
        <w:bottom w:val="none" w:sz="0" w:space="0" w:color="auto"/>
        <w:right w:val="none" w:sz="0" w:space="0" w:color="auto"/>
      </w:divBdr>
    </w:div>
    <w:div w:id="1314338233">
      <w:bodyDiv w:val="1"/>
      <w:marLeft w:val="0"/>
      <w:marRight w:val="0"/>
      <w:marTop w:val="0"/>
      <w:marBottom w:val="0"/>
      <w:divBdr>
        <w:top w:val="none" w:sz="0" w:space="0" w:color="auto"/>
        <w:left w:val="none" w:sz="0" w:space="0" w:color="auto"/>
        <w:bottom w:val="none" w:sz="0" w:space="0" w:color="auto"/>
        <w:right w:val="none" w:sz="0" w:space="0" w:color="auto"/>
      </w:divBdr>
    </w:div>
    <w:div w:id="1339770133">
      <w:bodyDiv w:val="1"/>
      <w:marLeft w:val="0"/>
      <w:marRight w:val="0"/>
      <w:marTop w:val="0"/>
      <w:marBottom w:val="0"/>
      <w:divBdr>
        <w:top w:val="none" w:sz="0" w:space="0" w:color="auto"/>
        <w:left w:val="none" w:sz="0" w:space="0" w:color="auto"/>
        <w:bottom w:val="none" w:sz="0" w:space="0" w:color="auto"/>
        <w:right w:val="none" w:sz="0" w:space="0" w:color="auto"/>
      </w:divBdr>
    </w:div>
    <w:div w:id="1341927902">
      <w:bodyDiv w:val="1"/>
      <w:marLeft w:val="0"/>
      <w:marRight w:val="0"/>
      <w:marTop w:val="0"/>
      <w:marBottom w:val="0"/>
      <w:divBdr>
        <w:top w:val="none" w:sz="0" w:space="0" w:color="auto"/>
        <w:left w:val="none" w:sz="0" w:space="0" w:color="auto"/>
        <w:bottom w:val="none" w:sz="0" w:space="0" w:color="auto"/>
        <w:right w:val="none" w:sz="0" w:space="0" w:color="auto"/>
      </w:divBdr>
    </w:div>
    <w:div w:id="1342509932">
      <w:bodyDiv w:val="1"/>
      <w:marLeft w:val="0"/>
      <w:marRight w:val="0"/>
      <w:marTop w:val="0"/>
      <w:marBottom w:val="0"/>
      <w:divBdr>
        <w:top w:val="none" w:sz="0" w:space="0" w:color="auto"/>
        <w:left w:val="none" w:sz="0" w:space="0" w:color="auto"/>
        <w:bottom w:val="none" w:sz="0" w:space="0" w:color="auto"/>
        <w:right w:val="none" w:sz="0" w:space="0" w:color="auto"/>
      </w:divBdr>
    </w:div>
    <w:div w:id="1350642580">
      <w:bodyDiv w:val="1"/>
      <w:marLeft w:val="0"/>
      <w:marRight w:val="0"/>
      <w:marTop w:val="0"/>
      <w:marBottom w:val="0"/>
      <w:divBdr>
        <w:top w:val="none" w:sz="0" w:space="0" w:color="auto"/>
        <w:left w:val="none" w:sz="0" w:space="0" w:color="auto"/>
        <w:bottom w:val="none" w:sz="0" w:space="0" w:color="auto"/>
        <w:right w:val="none" w:sz="0" w:space="0" w:color="auto"/>
      </w:divBdr>
    </w:div>
    <w:div w:id="1360425338">
      <w:bodyDiv w:val="1"/>
      <w:marLeft w:val="0"/>
      <w:marRight w:val="0"/>
      <w:marTop w:val="0"/>
      <w:marBottom w:val="0"/>
      <w:divBdr>
        <w:top w:val="none" w:sz="0" w:space="0" w:color="auto"/>
        <w:left w:val="none" w:sz="0" w:space="0" w:color="auto"/>
        <w:bottom w:val="none" w:sz="0" w:space="0" w:color="auto"/>
        <w:right w:val="none" w:sz="0" w:space="0" w:color="auto"/>
      </w:divBdr>
    </w:div>
    <w:div w:id="1368532174">
      <w:bodyDiv w:val="1"/>
      <w:marLeft w:val="0"/>
      <w:marRight w:val="0"/>
      <w:marTop w:val="0"/>
      <w:marBottom w:val="0"/>
      <w:divBdr>
        <w:top w:val="none" w:sz="0" w:space="0" w:color="auto"/>
        <w:left w:val="none" w:sz="0" w:space="0" w:color="auto"/>
        <w:bottom w:val="none" w:sz="0" w:space="0" w:color="auto"/>
        <w:right w:val="none" w:sz="0" w:space="0" w:color="auto"/>
      </w:divBdr>
    </w:div>
    <w:div w:id="1368798957">
      <w:bodyDiv w:val="1"/>
      <w:marLeft w:val="0"/>
      <w:marRight w:val="0"/>
      <w:marTop w:val="0"/>
      <w:marBottom w:val="0"/>
      <w:divBdr>
        <w:top w:val="none" w:sz="0" w:space="0" w:color="auto"/>
        <w:left w:val="none" w:sz="0" w:space="0" w:color="auto"/>
        <w:bottom w:val="none" w:sz="0" w:space="0" w:color="auto"/>
        <w:right w:val="none" w:sz="0" w:space="0" w:color="auto"/>
      </w:divBdr>
    </w:div>
    <w:div w:id="1370565072">
      <w:bodyDiv w:val="1"/>
      <w:marLeft w:val="0"/>
      <w:marRight w:val="0"/>
      <w:marTop w:val="0"/>
      <w:marBottom w:val="0"/>
      <w:divBdr>
        <w:top w:val="none" w:sz="0" w:space="0" w:color="auto"/>
        <w:left w:val="none" w:sz="0" w:space="0" w:color="auto"/>
        <w:bottom w:val="none" w:sz="0" w:space="0" w:color="auto"/>
        <w:right w:val="none" w:sz="0" w:space="0" w:color="auto"/>
      </w:divBdr>
    </w:div>
    <w:div w:id="1374890315">
      <w:bodyDiv w:val="1"/>
      <w:marLeft w:val="0"/>
      <w:marRight w:val="0"/>
      <w:marTop w:val="0"/>
      <w:marBottom w:val="0"/>
      <w:divBdr>
        <w:top w:val="none" w:sz="0" w:space="0" w:color="auto"/>
        <w:left w:val="none" w:sz="0" w:space="0" w:color="auto"/>
        <w:bottom w:val="none" w:sz="0" w:space="0" w:color="auto"/>
        <w:right w:val="none" w:sz="0" w:space="0" w:color="auto"/>
      </w:divBdr>
    </w:div>
    <w:div w:id="1383093372">
      <w:bodyDiv w:val="1"/>
      <w:marLeft w:val="0"/>
      <w:marRight w:val="0"/>
      <w:marTop w:val="0"/>
      <w:marBottom w:val="0"/>
      <w:divBdr>
        <w:top w:val="none" w:sz="0" w:space="0" w:color="auto"/>
        <w:left w:val="none" w:sz="0" w:space="0" w:color="auto"/>
        <w:bottom w:val="none" w:sz="0" w:space="0" w:color="auto"/>
        <w:right w:val="none" w:sz="0" w:space="0" w:color="auto"/>
      </w:divBdr>
    </w:div>
    <w:div w:id="1389722422">
      <w:bodyDiv w:val="1"/>
      <w:marLeft w:val="0"/>
      <w:marRight w:val="0"/>
      <w:marTop w:val="0"/>
      <w:marBottom w:val="0"/>
      <w:divBdr>
        <w:top w:val="none" w:sz="0" w:space="0" w:color="auto"/>
        <w:left w:val="none" w:sz="0" w:space="0" w:color="auto"/>
        <w:bottom w:val="none" w:sz="0" w:space="0" w:color="auto"/>
        <w:right w:val="none" w:sz="0" w:space="0" w:color="auto"/>
      </w:divBdr>
    </w:div>
    <w:div w:id="1391921332">
      <w:bodyDiv w:val="1"/>
      <w:marLeft w:val="0"/>
      <w:marRight w:val="0"/>
      <w:marTop w:val="0"/>
      <w:marBottom w:val="0"/>
      <w:divBdr>
        <w:top w:val="none" w:sz="0" w:space="0" w:color="auto"/>
        <w:left w:val="none" w:sz="0" w:space="0" w:color="auto"/>
        <w:bottom w:val="none" w:sz="0" w:space="0" w:color="auto"/>
        <w:right w:val="none" w:sz="0" w:space="0" w:color="auto"/>
      </w:divBdr>
    </w:div>
    <w:div w:id="1407848570">
      <w:bodyDiv w:val="1"/>
      <w:marLeft w:val="0"/>
      <w:marRight w:val="0"/>
      <w:marTop w:val="0"/>
      <w:marBottom w:val="0"/>
      <w:divBdr>
        <w:top w:val="none" w:sz="0" w:space="0" w:color="auto"/>
        <w:left w:val="none" w:sz="0" w:space="0" w:color="auto"/>
        <w:bottom w:val="none" w:sz="0" w:space="0" w:color="auto"/>
        <w:right w:val="none" w:sz="0" w:space="0" w:color="auto"/>
      </w:divBdr>
    </w:div>
    <w:div w:id="1409351901">
      <w:bodyDiv w:val="1"/>
      <w:marLeft w:val="0"/>
      <w:marRight w:val="0"/>
      <w:marTop w:val="0"/>
      <w:marBottom w:val="0"/>
      <w:divBdr>
        <w:top w:val="none" w:sz="0" w:space="0" w:color="auto"/>
        <w:left w:val="none" w:sz="0" w:space="0" w:color="auto"/>
        <w:bottom w:val="none" w:sz="0" w:space="0" w:color="auto"/>
        <w:right w:val="none" w:sz="0" w:space="0" w:color="auto"/>
      </w:divBdr>
      <w:divsChild>
        <w:div w:id="335958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021549">
      <w:bodyDiv w:val="1"/>
      <w:marLeft w:val="0"/>
      <w:marRight w:val="0"/>
      <w:marTop w:val="0"/>
      <w:marBottom w:val="0"/>
      <w:divBdr>
        <w:top w:val="none" w:sz="0" w:space="0" w:color="auto"/>
        <w:left w:val="none" w:sz="0" w:space="0" w:color="auto"/>
        <w:bottom w:val="none" w:sz="0" w:space="0" w:color="auto"/>
        <w:right w:val="none" w:sz="0" w:space="0" w:color="auto"/>
      </w:divBdr>
    </w:div>
    <w:div w:id="1430278406">
      <w:bodyDiv w:val="1"/>
      <w:marLeft w:val="0"/>
      <w:marRight w:val="0"/>
      <w:marTop w:val="0"/>
      <w:marBottom w:val="0"/>
      <w:divBdr>
        <w:top w:val="none" w:sz="0" w:space="0" w:color="auto"/>
        <w:left w:val="none" w:sz="0" w:space="0" w:color="auto"/>
        <w:bottom w:val="none" w:sz="0" w:space="0" w:color="auto"/>
        <w:right w:val="none" w:sz="0" w:space="0" w:color="auto"/>
      </w:divBdr>
    </w:div>
    <w:div w:id="1432048540">
      <w:bodyDiv w:val="1"/>
      <w:marLeft w:val="0"/>
      <w:marRight w:val="0"/>
      <w:marTop w:val="0"/>
      <w:marBottom w:val="0"/>
      <w:divBdr>
        <w:top w:val="none" w:sz="0" w:space="0" w:color="auto"/>
        <w:left w:val="none" w:sz="0" w:space="0" w:color="auto"/>
        <w:bottom w:val="none" w:sz="0" w:space="0" w:color="auto"/>
        <w:right w:val="none" w:sz="0" w:space="0" w:color="auto"/>
      </w:divBdr>
    </w:div>
    <w:div w:id="1432359044">
      <w:bodyDiv w:val="1"/>
      <w:marLeft w:val="0"/>
      <w:marRight w:val="0"/>
      <w:marTop w:val="0"/>
      <w:marBottom w:val="0"/>
      <w:divBdr>
        <w:top w:val="none" w:sz="0" w:space="0" w:color="auto"/>
        <w:left w:val="none" w:sz="0" w:space="0" w:color="auto"/>
        <w:bottom w:val="none" w:sz="0" w:space="0" w:color="auto"/>
        <w:right w:val="none" w:sz="0" w:space="0" w:color="auto"/>
      </w:divBdr>
    </w:div>
    <w:div w:id="1432507749">
      <w:bodyDiv w:val="1"/>
      <w:marLeft w:val="0"/>
      <w:marRight w:val="0"/>
      <w:marTop w:val="0"/>
      <w:marBottom w:val="0"/>
      <w:divBdr>
        <w:top w:val="none" w:sz="0" w:space="0" w:color="auto"/>
        <w:left w:val="none" w:sz="0" w:space="0" w:color="auto"/>
        <w:bottom w:val="none" w:sz="0" w:space="0" w:color="auto"/>
        <w:right w:val="none" w:sz="0" w:space="0" w:color="auto"/>
      </w:divBdr>
    </w:div>
    <w:div w:id="1432973222">
      <w:bodyDiv w:val="1"/>
      <w:marLeft w:val="0"/>
      <w:marRight w:val="0"/>
      <w:marTop w:val="0"/>
      <w:marBottom w:val="0"/>
      <w:divBdr>
        <w:top w:val="none" w:sz="0" w:space="0" w:color="auto"/>
        <w:left w:val="none" w:sz="0" w:space="0" w:color="auto"/>
        <w:bottom w:val="none" w:sz="0" w:space="0" w:color="auto"/>
        <w:right w:val="none" w:sz="0" w:space="0" w:color="auto"/>
      </w:divBdr>
    </w:div>
    <w:div w:id="1433748290">
      <w:bodyDiv w:val="1"/>
      <w:marLeft w:val="0"/>
      <w:marRight w:val="0"/>
      <w:marTop w:val="0"/>
      <w:marBottom w:val="0"/>
      <w:divBdr>
        <w:top w:val="none" w:sz="0" w:space="0" w:color="auto"/>
        <w:left w:val="none" w:sz="0" w:space="0" w:color="auto"/>
        <w:bottom w:val="none" w:sz="0" w:space="0" w:color="auto"/>
        <w:right w:val="none" w:sz="0" w:space="0" w:color="auto"/>
      </w:divBdr>
    </w:div>
    <w:div w:id="1442602653">
      <w:bodyDiv w:val="1"/>
      <w:marLeft w:val="0"/>
      <w:marRight w:val="0"/>
      <w:marTop w:val="0"/>
      <w:marBottom w:val="0"/>
      <w:divBdr>
        <w:top w:val="none" w:sz="0" w:space="0" w:color="auto"/>
        <w:left w:val="none" w:sz="0" w:space="0" w:color="auto"/>
        <w:bottom w:val="none" w:sz="0" w:space="0" w:color="auto"/>
        <w:right w:val="none" w:sz="0" w:space="0" w:color="auto"/>
      </w:divBdr>
    </w:div>
    <w:div w:id="1445538666">
      <w:bodyDiv w:val="1"/>
      <w:marLeft w:val="0"/>
      <w:marRight w:val="0"/>
      <w:marTop w:val="0"/>
      <w:marBottom w:val="0"/>
      <w:divBdr>
        <w:top w:val="none" w:sz="0" w:space="0" w:color="auto"/>
        <w:left w:val="none" w:sz="0" w:space="0" w:color="auto"/>
        <w:bottom w:val="none" w:sz="0" w:space="0" w:color="auto"/>
        <w:right w:val="none" w:sz="0" w:space="0" w:color="auto"/>
      </w:divBdr>
    </w:div>
    <w:div w:id="1445880114">
      <w:bodyDiv w:val="1"/>
      <w:marLeft w:val="0"/>
      <w:marRight w:val="0"/>
      <w:marTop w:val="0"/>
      <w:marBottom w:val="0"/>
      <w:divBdr>
        <w:top w:val="none" w:sz="0" w:space="0" w:color="auto"/>
        <w:left w:val="none" w:sz="0" w:space="0" w:color="auto"/>
        <w:bottom w:val="none" w:sz="0" w:space="0" w:color="auto"/>
        <w:right w:val="none" w:sz="0" w:space="0" w:color="auto"/>
      </w:divBdr>
    </w:div>
    <w:div w:id="1449666064">
      <w:bodyDiv w:val="1"/>
      <w:marLeft w:val="0"/>
      <w:marRight w:val="0"/>
      <w:marTop w:val="0"/>
      <w:marBottom w:val="0"/>
      <w:divBdr>
        <w:top w:val="none" w:sz="0" w:space="0" w:color="auto"/>
        <w:left w:val="none" w:sz="0" w:space="0" w:color="auto"/>
        <w:bottom w:val="none" w:sz="0" w:space="0" w:color="auto"/>
        <w:right w:val="none" w:sz="0" w:space="0" w:color="auto"/>
      </w:divBdr>
    </w:div>
    <w:div w:id="1453816242">
      <w:bodyDiv w:val="1"/>
      <w:marLeft w:val="0"/>
      <w:marRight w:val="0"/>
      <w:marTop w:val="0"/>
      <w:marBottom w:val="0"/>
      <w:divBdr>
        <w:top w:val="none" w:sz="0" w:space="0" w:color="auto"/>
        <w:left w:val="none" w:sz="0" w:space="0" w:color="auto"/>
        <w:bottom w:val="none" w:sz="0" w:space="0" w:color="auto"/>
        <w:right w:val="none" w:sz="0" w:space="0" w:color="auto"/>
      </w:divBdr>
    </w:div>
    <w:div w:id="1460147623">
      <w:bodyDiv w:val="1"/>
      <w:marLeft w:val="0"/>
      <w:marRight w:val="0"/>
      <w:marTop w:val="0"/>
      <w:marBottom w:val="0"/>
      <w:divBdr>
        <w:top w:val="none" w:sz="0" w:space="0" w:color="auto"/>
        <w:left w:val="none" w:sz="0" w:space="0" w:color="auto"/>
        <w:bottom w:val="none" w:sz="0" w:space="0" w:color="auto"/>
        <w:right w:val="none" w:sz="0" w:space="0" w:color="auto"/>
      </w:divBdr>
    </w:div>
    <w:div w:id="1462727796">
      <w:bodyDiv w:val="1"/>
      <w:marLeft w:val="0"/>
      <w:marRight w:val="0"/>
      <w:marTop w:val="0"/>
      <w:marBottom w:val="0"/>
      <w:divBdr>
        <w:top w:val="none" w:sz="0" w:space="0" w:color="auto"/>
        <w:left w:val="none" w:sz="0" w:space="0" w:color="auto"/>
        <w:bottom w:val="none" w:sz="0" w:space="0" w:color="auto"/>
        <w:right w:val="none" w:sz="0" w:space="0" w:color="auto"/>
      </w:divBdr>
    </w:div>
    <w:div w:id="1465192974">
      <w:bodyDiv w:val="1"/>
      <w:marLeft w:val="0"/>
      <w:marRight w:val="0"/>
      <w:marTop w:val="0"/>
      <w:marBottom w:val="0"/>
      <w:divBdr>
        <w:top w:val="none" w:sz="0" w:space="0" w:color="auto"/>
        <w:left w:val="none" w:sz="0" w:space="0" w:color="auto"/>
        <w:bottom w:val="none" w:sz="0" w:space="0" w:color="auto"/>
        <w:right w:val="none" w:sz="0" w:space="0" w:color="auto"/>
      </w:divBdr>
    </w:div>
    <w:div w:id="1465735153">
      <w:bodyDiv w:val="1"/>
      <w:marLeft w:val="0"/>
      <w:marRight w:val="0"/>
      <w:marTop w:val="0"/>
      <w:marBottom w:val="0"/>
      <w:divBdr>
        <w:top w:val="none" w:sz="0" w:space="0" w:color="auto"/>
        <w:left w:val="none" w:sz="0" w:space="0" w:color="auto"/>
        <w:bottom w:val="none" w:sz="0" w:space="0" w:color="auto"/>
        <w:right w:val="none" w:sz="0" w:space="0" w:color="auto"/>
      </w:divBdr>
    </w:div>
    <w:div w:id="1468813114">
      <w:bodyDiv w:val="1"/>
      <w:marLeft w:val="0"/>
      <w:marRight w:val="0"/>
      <w:marTop w:val="0"/>
      <w:marBottom w:val="0"/>
      <w:divBdr>
        <w:top w:val="none" w:sz="0" w:space="0" w:color="auto"/>
        <w:left w:val="none" w:sz="0" w:space="0" w:color="auto"/>
        <w:bottom w:val="none" w:sz="0" w:space="0" w:color="auto"/>
        <w:right w:val="none" w:sz="0" w:space="0" w:color="auto"/>
      </w:divBdr>
    </w:div>
    <w:div w:id="1475482726">
      <w:bodyDiv w:val="1"/>
      <w:marLeft w:val="0"/>
      <w:marRight w:val="0"/>
      <w:marTop w:val="0"/>
      <w:marBottom w:val="0"/>
      <w:divBdr>
        <w:top w:val="none" w:sz="0" w:space="0" w:color="auto"/>
        <w:left w:val="none" w:sz="0" w:space="0" w:color="auto"/>
        <w:bottom w:val="none" w:sz="0" w:space="0" w:color="auto"/>
        <w:right w:val="none" w:sz="0" w:space="0" w:color="auto"/>
      </w:divBdr>
      <w:divsChild>
        <w:div w:id="108165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1966347">
      <w:bodyDiv w:val="1"/>
      <w:marLeft w:val="0"/>
      <w:marRight w:val="0"/>
      <w:marTop w:val="0"/>
      <w:marBottom w:val="0"/>
      <w:divBdr>
        <w:top w:val="none" w:sz="0" w:space="0" w:color="auto"/>
        <w:left w:val="none" w:sz="0" w:space="0" w:color="auto"/>
        <w:bottom w:val="none" w:sz="0" w:space="0" w:color="auto"/>
        <w:right w:val="none" w:sz="0" w:space="0" w:color="auto"/>
      </w:divBdr>
    </w:div>
    <w:div w:id="1485319307">
      <w:bodyDiv w:val="1"/>
      <w:marLeft w:val="0"/>
      <w:marRight w:val="0"/>
      <w:marTop w:val="0"/>
      <w:marBottom w:val="0"/>
      <w:divBdr>
        <w:top w:val="none" w:sz="0" w:space="0" w:color="auto"/>
        <w:left w:val="none" w:sz="0" w:space="0" w:color="auto"/>
        <w:bottom w:val="none" w:sz="0" w:space="0" w:color="auto"/>
        <w:right w:val="none" w:sz="0" w:space="0" w:color="auto"/>
      </w:divBdr>
      <w:divsChild>
        <w:div w:id="428503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135477">
      <w:bodyDiv w:val="1"/>
      <w:marLeft w:val="0"/>
      <w:marRight w:val="0"/>
      <w:marTop w:val="0"/>
      <w:marBottom w:val="0"/>
      <w:divBdr>
        <w:top w:val="none" w:sz="0" w:space="0" w:color="auto"/>
        <w:left w:val="none" w:sz="0" w:space="0" w:color="auto"/>
        <w:bottom w:val="none" w:sz="0" w:space="0" w:color="auto"/>
        <w:right w:val="none" w:sz="0" w:space="0" w:color="auto"/>
      </w:divBdr>
    </w:div>
    <w:div w:id="1511679296">
      <w:bodyDiv w:val="1"/>
      <w:marLeft w:val="0"/>
      <w:marRight w:val="0"/>
      <w:marTop w:val="0"/>
      <w:marBottom w:val="0"/>
      <w:divBdr>
        <w:top w:val="none" w:sz="0" w:space="0" w:color="auto"/>
        <w:left w:val="none" w:sz="0" w:space="0" w:color="auto"/>
        <w:bottom w:val="none" w:sz="0" w:space="0" w:color="auto"/>
        <w:right w:val="none" w:sz="0" w:space="0" w:color="auto"/>
      </w:divBdr>
    </w:div>
    <w:div w:id="1529684915">
      <w:bodyDiv w:val="1"/>
      <w:marLeft w:val="0"/>
      <w:marRight w:val="0"/>
      <w:marTop w:val="0"/>
      <w:marBottom w:val="0"/>
      <w:divBdr>
        <w:top w:val="none" w:sz="0" w:space="0" w:color="auto"/>
        <w:left w:val="none" w:sz="0" w:space="0" w:color="auto"/>
        <w:bottom w:val="none" w:sz="0" w:space="0" w:color="auto"/>
        <w:right w:val="none" w:sz="0" w:space="0" w:color="auto"/>
      </w:divBdr>
    </w:div>
    <w:div w:id="1532956604">
      <w:bodyDiv w:val="1"/>
      <w:marLeft w:val="0"/>
      <w:marRight w:val="0"/>
      <w:marTop w:val="0"/>
      <w:marBottom w:val="0"/>
      <w:divBdr>
        <w:top w:val="none" w:sz="0" w:space="0" w:color="auto"/>
        <w:left w:val="none" w:sz="0" w:space="0" w:color="auto"/>
        <w:bottom w:val="none" w:sz="0" w:space="0" w:color="auto"/>
        <w:right w:val="none" w:sz="0" w:space="0" w:color="auto"/>
      </w:divBdr>
    </w:div>
    <w:div w:id="1536699825">
      <w:bodyDiv w:val="1"/>
      <w:marLeft w:val="0"/>
      <w:marRight w:val="0"/>
      <w:marTop w:val="0"/>
      <w:marBottom w:val="0"/>
      <w:divBdr>
        <w:top w:val="none" w:sz="0" w:space="0" w:color="auto"/>
        <w:left w:val="none" w:sz="0" w:space="0" w:color="auto"/>
        <w:bottom w:val="none" w:sz="0" w:space="0" w:color="auto"/>
        <w:right w:val="none" w:sz="0" w:space="0" w:color="auto"/>
      </w:divBdr>
    </w:div>
    <w:div w:id="1537230405">
      <w:bodyDiv w:val="1"/>
      <w:marLeft w:val="0"/>
      <w:marRight w:val="0"/>
      <w:marTop w:val="0"/>
      <w:marBottom w:val="0"/>
      <w:divBdr>
        <w:top w:val="none" w:sz="0" w:space="0" w:color="auto"/>
        <w:left w:val="none" w:sz="0" w:space="0" w:color="auto"/>
        <w:bottom w:val="none" w:sz="0" w:space="0" w:color="auto"/>
        <w:right w:val="none" w:sz="0" w:space="0" w:color="auto"/>
      </w:divBdr>
    </w:div>
    <w:div w:id="1537766713">
      <w:bodyDiv w:val="1"/>
      <w:marLeft w:val="0"/>
      <w:marRight w:val="0"/>
      <w:marTop w:val="0"/>
      <w:marBottom w:val="0"/>
      <w:divBdr>
        <w:top w:val="none" w:sz="0" w:space="0" w:color="auto"/>
        <w:left w:val="none" w:sz="0" w:space="0" w:color="auto"/>
        <w:bottom w:val="none" w:sz="0" w:space="0" w:color="auto"/>
        <w:right w:val="none" w:sz="0" w:space="0" w:color="auto"/>
      </w:divBdr>
    </w:div>
    <w:div w:id="1540362262">
      <w:bodyDiv w:val="1"/>
      <w:marLeft w:val="0"/>
      <w:marRight w:val="0"/>
      <w:marTop w:val="0"/>
      <w:marBottom w:val="0"/>
      <w:divBdr>
        <w:top w:val="none" w:sz="0" w:space="0" w:color="auto"/>
        <w:left w:val="none" w:sz="0" w:space="0" w:color="auto"/>
        <w:bottom w:val="none" w:sz="0" w:space="0" w:color="auto"/>
        <w:right w:val="none" w:sz="0" w:space="0" w:color="auto"/>
      </w:divBdr>
    </w:div>
    <w:div w:id="1543588506">
      <w:bodyDiv w:val="1"/>
      <w:marLeft w:val="0"/>
      <w:marRight w:val="0"/>
      <w:marTop w:val="0"/>
      <w:marBottom w:val="0"/>
      <w:divBdr>
        <w:top w:val="none" w:sz="0" w:space="0" w:color="auto"/>
        <w:left w:val="none" w:sz="0" w:space="0" w:color="auto"/>
        <w:bottom w:val="none" w:sz="0" w:space="0" w:color="auto"/>
        <w:right w:val="none" w:sz="0" w:space="0" w:color="auto"/>
      </w:divBdr>
    </w:div>
    <w:div w:id="1552577766">
      <w:bodyDiv w:val="1"/>
      <w:marLeft w:val="0"/>
      <w:marRight w:val="0"/>
      <w:marTop w:val="0"/>
      <w:marBottom w:val="0"/>
      <w:divBdr>
        <w:top w:val="none" w:sz="0" w:space="0" w:color="auto"/>
        <w:left w:val="none" w:sz="0" w:space="0" w:color="auto"/>
        <w:bottom w:val="none" w:sz="0" w:space="0" w:color="auto"/>
        <w:right w:val="none" w:sz="0" w:space="0" w:color="auto"/>
      </w:divBdr>
    </w:div>
    <w:div w:id="1568956991">
      <w:bodyDiv w:val="1"/>
      <w:marLeft w:val="0"/>
      <w:marRight w:val="0"/>
      <w:marTop w:val="0"/>
      <w:marBottom w:val="0"/>
      <w:divBdr>
        <w:top w:val="none" w:sz="0" w:space="0" w:color="auto"/>
        <w:left w:val="none" w:sz="0" w:space="0" w:color="auto"/>
        <w:bottom w:val="none" w:sz="0" w:space="0" w:color="auto"/>
        <w:right w:val="none" w:sz="0" w:space="0" w:color="auto"/>
      </w:divBdr>
    </w:div>
    <w:div w:id="1574000926">
      <w:bodyDiv w:val="1"/>
      <w:marLeft w:val="0"/>
      <w:marRight w:val="0"/>
      <w:marTop w:val="0"/>
      <w:marBottom w:val="0"/>
      <w:divBdr>
        <w:top w:val="none" w:sz="0" w:space="0" w:color="auto"/>
        <w:left w:val="none" w:sz="0" w:space="0" w:color="auto"/>
        <w:bottom w:val="none" w:sz="0" w:space="0" w:color="auto"/>
        <w:right w:val="none" w:sz="0" w:space="0" w:color="auto"/>
      </w:divBdr>
    </w:div>
    <w:div w:id="1576354498">
      <w:bodyDiv w:val="1"/>
      <w:marLeft w:val="0"/>
      <w:marRight w:val="0"/>
      <w:marTop w:val="0"/>
      <w:marBottom w:val="0"/>
      <w:divBdr>
        <w:top w:val="none" w:sz="0" w:space="0" w:color="auto"/>
        <w:left w:val="none" w:sz="0" w:space="0" w:color="auto"/>
        <w:bottom w:val="none" w:sz="0" w:space="0" w:color="auto"/>
        <w:right w:val="none" w:sz="0" w:space="0" w:color="auto"/>
      </w:divBdr>
      <w:divsChild>
        <w:div w:id="1803112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093675">
      <w:bodyDiv w:val="1"/>
      <w:marLeft w:val="0"/>
      <w:marRight w:val="0"/>
      <w:marTop w:val="0"/>
      <w:marBottom w:val="0"/>
      <w:divBdr>
        <w:top w:val="none" w:sz="0" w:space="0" w:color="auto"/>
        <w:left w:val="none" w:sz="0" w:space="0" w:color="auto"/>
        <w:bottom w:val="none" w:sz="0" w:space="0" w:color="auto"/>
        <w:right w:val="none" w:sz="0" w:space="0" w:color="auto"/>
      </w:divBdr>
    </w:div>
    <w:div w:id="1586381897">
      <w:bodyDiv w:val="1"/>
      <w:marLeft w:val="0"/>
      <w:marRight w:val="0"/>
      <w:marTop w:val="0"/>
      <w:marBottom w:val="0"/>
      <w:divBdr>
        <w:top w:val="none" w:sz="0" w:space="0" w:color="auto"/>
        <w:left w:val="none" w:sz="0" w:space="0" w:color="auto"/>
        <w:bottom w:val="none" w:sz="0" w:space="0" w:color="auto"/>
        <w:right w:val="none" w:sz="0" w:space="0" w:color="auto"/>
      </w:divBdr>
    </w:div>
    <w:div w:id="1587691977">
      <w:bodyDiv w:val="1"/>
      <w:marLeft w:val="0"/>
      <w:marRight w:val="0"/>
      <w:marTop w:val="0"/>
      <w:marBottom w:val="0"/>
      <w:divBdr>
        <w:top w:val="none" w:sz="0" w:space="0" w:color="auto"/>
        <w:left w:val="none" w:sz="0" w:space="0" w:color="auto"/>
        <w:bottom w:val="none" w:sz="0" w:space="0" w:color="auto"/>
        <w:right w:val="none" w:sz="0" w:space="0" w:color="auto"/>
      </w:divBdr>
    </w:div>
    <w:div w:id="1593195565">
      <w:bodyDiv w:val="1"/>
      <w:marLeft w:val="0"/>
      <w:marRight w:val="0"/>
      <w:marTop w:val="0"/>
      <w:marBottom w:val="0"/>
      <w:divBdr>
        <w:top w:val="none" w:sz="0" w:space="0" w:color="auto"/>
        <w:left w:val="none" w:sz="0" w:space="0" w:color="auto"/>
        <w:bottom w:val="none" w:sz="0" w:space="0" w:color="auto"/>
        <w:right w:val="none" w:sz="0" w:space="0" w:color="auto"/>
      </w:divBdr>
    </w:div>
    <w:div w:id="1606885125">
      <w:bodyDiv w:val="1"/>
      <w:marLeft w:val="0"/>
      <w:marRight w:val="0"/>
      <w:marTop w:val="0"/>
      <w:marBottom w:val="0"/>
      <w:divBdr>
        <w:top w:val="none" w:sz="0" w:space="0" w:color="auto"/>
        <w:left w:val="none" w:sz="0" w:space="0" w:color="auto"/>
        <w:bottom w:val="none" w:sz="0" w:space="0" w:color="auto"/>
        <w:right w:val="none" w:sz="0" w:space="0" w:color="auto"/>
      </w:divBdr>
    </w:div>
    <w:div w:id="1614290584">
      <w:bodyDiv w:val="1"/>
      <w:marLeft w:val="0"/>
      <w:marRight w:val="0"/>
      <w:marTop w:val="0"/>
      <w:marBottom w:val="0"/>
      <w:divBdr>
        <w:top w:val="none" w:sz="0" w:space="0" w:color="auto"/>
        <w:left w:val="none" w:sz="0" w:space="0" w:color="auto"/>
        <w:bottom w:val="none" w:sz="0" w:space="0" w:color="auto"/>
        <w:right w:val="none" w:sz="0" w:space="0" w:color="auto"/>
      </w:divBdr>
    </w:div>
    <w:div w:id="1621183989">
      <w:bodyDiv w:val="1"/>
      <w:marLeft w:val="0"/>
      <w:marRight w:val="0"/>
      <w:marTop w:val="0"/>
      <w:marBottom w:val="0"/>
      <w:divBdr>
        <w:top w:val="none" w:sz="0" w:space="0" w:color="auto"/>
        <w:left w:val="none" w:sz="0" w:space="0" w:color="auto"/>
        <w:bottom w:val="none" w:sz="0" w:space="0" w:color="auto"/>
        <w:right w:val="none" w:sz="0" w:space="0" w:color="auto"/>
      </w:divBdr>
    </w:div>
    <w:div w:id="1630235358">
      <w:bodyDiv w:val="1"/>
      <w:marLeft w:val="0"/>
      <w:marRight w:val="0"/>
      <w:marTop w:val="0"/>
      <w:marBottom w:val="0"/>
      <w:divBdr>
        <w:top w:val="none" w:sz="0" w:space="0" w:color="auto"/>
        <w:left w:val="none" w:sz="0" w:space="0" w:color="auto"/>
        <w:bottom w:val="none" w:sz="0" w:space="0" w:color="auto"/>
        <w:right w:val="none" w:sz="0" w:space="0" w:color="auto"/>
      </w:divBdr>
      <w:divsChild>
        <w:div w:id="1544756860">
          <w:marLeft w:val="0"/>
          <w:marRight w:val="0"/>
          <w:marTop w:val="0"/>
          <w:marBottom w:val="0"/>
          <w:divBdr>
            <w:top w:val="none" w:sz="0" w:space="0" w:color="auto"/>
            <w:left w:val="none" w:sz="0" w:space="0" w:color="auto"/>
            <w:bottom w:val="none" w:sz="0" w:space="0" w:color="auto"/>
            <w:right w:val="none" w:sz="0" w:space="0" w:color="auto"/>
          </w:divBdr>
          <w:divsChild>
            <w:div w:id="347104125">
              <w:marLeft w:val="0"/>
              <w:marRight w:val="0"/>
              <w:marTop w:val="0"/>
              <w:marBottom w:val="0"/>
              <w:divBdr>
                <w:top w:val="none" w:sz="0" w:space="0" w:color="auto"/>
                <w:left w:val="none" w:sz="0" w:space="0" w:color="auto"/>
                <w:bottom w:val="none" w:sz="0" w:space="0" w:color="auto"/>
                <w:right w:val="none" w:sz="0" w:space="0" w:color="auto"/>
              </w:divBdr>
            </w:div>
          </w:divsChild>
        </w:div>
        <w:div w:id="1072509881">
          <w:marLeft w:val="0"/>
          <w:marRight w:val="0"/>
          <w:marTop w:val="0"/>
          <w:marBottom w:val="0"/>
          <w:divBdr>
            <w:top w:val="none" w:sz="0" w:space="0" w:color="auto"/>
            <w:left w:val="none" w:sz="0" w:space="0" w:color="auto"/>
            <w:bottom w:val="none" w:sz="0" w:space="0" w:color="auto"/>
            <w:right w:val="none" w:sz="0" w:space="0" w:color="auto"/>
          </w:divBdr>
          <w:divsChild>
            <w:div w:id="195293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13128">
      <w:bodyDiv w:val="1"/>
      <w:marLeft w:val="0"/>
      <w:marRight w:val="0"/>
      <w:marTop w:val="0"/>
      <w:marBottom w:val="0"/>
      <w:divBdr>
        <w:top w:val="none" w:sz="0" w:space="0" w:color="auto"/>
        <w:left w:val="none" w:sz="0" w:space="0" w:color="auto"/>
        <w:bottom w:val="none" w:sz="0" w:space="0" w:color="auto"/>
        <w:right w:val="none" w:sz="0" w:space="0" w:color="auto"/>
      </w:divBdr>
    </w:div>
    <w:div w:id="1647540289">
      <w:bodyDiv w:val="1"/>
      <w:marLeft w:val="0"/>
      <w:marRight w:val="0"/>
      <w:marTop w:val="0"/>
      <w:marBottom w:val="0"/>
      <w:divBdr>
        <w:top w:val="none" w:sz="0" w:space="0" w:color="auto"/>
        <w:left w:val="none" w:sz="0" w:space="0" w:color="auto"/>
        <w:bottom w:val="none" w:sz="0" w:space="0" w:color="auto"/>
        <w:right w:val="none" w:sz="0" w:space="0" w:color="auto"/>
      </w:divBdr>
    </w:div>
    <w:div w:id="1654917936">
      <w:bodyDiv w:val="1"/>
      <w:marLeft w:val="0"/>
      <w:marRight w:val="0"/>
      <w:marTop w:val="0"/>
      <w:marBottom w:val="0"/>
      <w:divBdr>
        <w:top w:val="none" w:sz="0" w:space="0" w:color="auto"/>
        <w:left w:val="none" w:sz="0" w:space="0" w:color="auto"/>
        <w:bottom w:val="none" w:sz="0" w:space="0" w:color="auto"/>
        <w:right w:val="none" w:sz="0" w:space="0" w:color="auto"/>
      </w:divBdr>
    </w:div>
    <w:div w:id="1658344787">
      <w:bodyDiv w:val="1"/>
      <w:marLeft w:val="0"/>
      <w:marRight w:val="0"/>
      <w:marTop w:val="0"/>
      <w:marBottom w:val="0"/>
      <w:divBdr>
        <w:top w:val="none" w:sz="0" w:space="0" w:color="auto"/>
        <w:left w:val="none" w:sz="0" w:space="0" w:color="auto"/>
        <w:bottom w:val="none" w:sz="0" w:space="0" w:color="auto"/>
        <w:right w:val="none" w:sz="0" w:space="0" w:color="auto"/>
      </w:divBdr>
    </w:div>
    <w:div w:id="1660648378">
      <w:bodyDiv w:val="1"/>
      <w:marLeft w:val="0"/>
      <w:marRight w:val="0"/>
      <w:marTop w:val="0"/>
      <w:marBottom w:val="0"/>
      <w:divBdr>
        <w:top w:val="none" w:sz="0" w:space="0" w:color="auto"/>
        <w:left w:val="none" w:sz="0" w:space="0" w:color="auto"/>
        <w:bottom w:val="none" w:sz="0" w:space="0" w:color="auto"/>
        <w:right w:val="none" w:sz="0" w:space="0" w:color="auto"/>
      </w:divBdr>
    </w:div>
    <w:div w:id="1676301749">
      <w:bodyDiv w:val="1"/>
      <w:marLeft w:val="0"/>
      <w:marRight w:val="0"/>
      <w:marTop w:val="0"/>
      <w:marBottom w:val="0"/>
      <w:divBdr>
        <w:top w:val="none" w:sz="0" w:space="0" w:color="auto"/>
        <w:left w:val="none" w:sz="0" w:space="0" w:color="auto"/>
        <w:bottom w:val="none" w:sz="0" w:space="0" w:color="auto"/>
        <w:right w:val="none" w:sz="0" w:space="0" w:color="auto"/>
      </w:divBdr>
    </w:div>
    <w:div w:id="1676420177">
      <w:bodyDiv w:val="1"/>
      <w:marLeft w:val="0"/>
      <w:marRight w:val="0"/>
      <w:marTop w:val="0"/>
      <w:marBottom w:val="0"/>
      <w:divBdr>
        <w:top w:val="none" w:sz="0" w:space="0" w:color="auto"/>
        <w:left w:val="none" w:sz="0" w:space="0" w:color="auto"/>
        <w:bottom w:val="none" w:sz="0" w:space="0" w:color="auto"/>
        <w:right w:val="none" w:sz="0" w:space="0" w:color="auto"/>
      </w:divBdr>
    </w:div>
    <w:div w:id="1679306618">
      <w:bodyDiv w:val="1"/>
      <w:marLeft w:val="0"/>
      <w:marRight w:val="0"/>
      <w:marTop w:val="0"/>
      <w:marBottom w:val="0"/>
      <w:divBdr>
        <w:top w:val="none" w:sz="0" w:space="0" w:color="auto"/>
        <w:left w:val="none" w:sz="0" w:space="0" w:color="auto"/>
        <w:bottom w:val="none" w:sz="0" w:space="0" w:color="auto"/>
        <w:right w:val="none" w:sz="0" w:space="0" w:color="auto"/>
      </w:divBdr>
    </w:div>
    <w:div w:id="1685092693">
      <w:bodyDiv w:val="1"/>
      <w:marLeft w:val="0"/>
      <w:marRight w:val="0"/>
      <w:marTop w:val="0"/>
      <w:marBottom w:val="0"/>
      <w:divBdr>
        <w:top w:val="none" w:sz="0" w:space="0" w:color="auto"/>
        <w:left w:val="none" w:sz="0" w:space="0" w:color="auto"/>
        <w:bottom w:val="none" w:sz="0" w:space="0" w:color="auto"/>
        <w:right w:val="none" w:sz="0" w:space="0" w:color="auto"/>
      </w:divBdr>
    </w:div>
    <w:div w:id="1695500049">
      <w:bodyDiv w:val="1"/>
      <w:marLeft w:val="0"/>
      <w:marRight w:val="0"/>
      <w:marTop w:val="0"/>
      <w:marBottom w:val="0"/>
      <w:divBdr>
        <w:top w:val="none" w:sz="0" w:space="0" w:color="auto"/>
        <w:left w:val="none" w:sz="0" w:space="0" w:color="auto"/>
        <w:bottom w:val="none" w:sz="0" w:space="0" w:color="auto"/>
        <w:right w:val="none" w:sz="0" w:space="0" w:color="auto"/>
      </w:divBdr>
    </w:div>
    <w:div w:id="1704287151">
      <w:bodyDiv w:val="1"/>
      <w:marLeft w:val="0"/>
      <w:marRight w:val="0"/>
      <w:marTop w:val="0"/>
      <w:marBottom w:val="0"/>
      <w:divBdr>
        <w:top w:val="none" w:sz="0" w:space="0" w:color="auto"/>
        <w:left w:val="none" w:sz="0" w:space="0" w:color="auto"/>
        <w:bottom w:val="none" w:sz="0" w:space="0" w:color="auto"/>
        <w:right w:val="none" w:sz="0" w:space="0" w:color="auto"/>
      </w:divBdr>
    </w:div>
    <w:div w:id="1708681158">
      <w:bodyDiv w:val="1"/>
      <w:marLeft w:val="0"/>
      <w:marRight w:val="0"/>
      <w:marTop w:val="0"/>
      <w:marBottom w:val="0"/>
      <w:divBdr>
        <w:top w:val="none" w:sz="0" w:space="0" w:color="auto"/>
        <w:left w:val="none" w:sz="0" w:space="0" w:color="auto"/>
        <w:bottom w:val="none" w:sz="0" w:space="0" w:color="auto"/>
        <w:right w:val="none" w:sz="0" w:space="0" w:color="auto"/>
      </w:divBdr>
    </w:div>
    <w:div w:id="1721593517">
      <w:bodyDiv w:val="1"/>
      <w:marLeft w:val="0"/>
      <w:marRight w:val="0"/>
      <w:marTop w:val="0"/>
      <w:marBottom w:val="0"/>
      <w:divBdr>
        <w:top w:val="none" w:sz="0" w:space="0" w:color="auto"/>
        <w:left w:val="none" w:sz="0" w:space="0" w:color="auto"/>
        <w:bottom w:val="none" w:sz="0" w:space="0" w:color="auto"/>
        <w:right w:val="none" w:sz="0" w:space="0" w:color="auto"/>
      </w:divBdr>
    </w:div>
    <w:div w:id="1732654837">
      <w:bodyDiv w:val="1"/>
      <w:marLeft w:val="0"/>
      <w:marRight w:val="0"/>
      <w:marTop w:val="0"/>
      <w:marBottom w:val="0"/>
      <w:divBdr>
        <w:top w:val="none" w:sz="0" w:space="0" w:color="auto"/>
        <w:left w:val="none" w:sz="0" w:space="0" w:color="auto"/>
        <w:bottom w:val="none" w:sz="0" w:space="0" w:color="auto"/>
        <w:right w:val="none" w:sz="0" w:space="0" w:color="auto"/>
      </w:divBdr>
    </w:div>
    <w:div w:id="1734692744">
      <w:bodyDiv w:val="1"/>
      <w:marLeft w:val="0"/>
      <w:marRight w:val="0"/>
      <w:marTop w:val="0"/>
      <w:marBottom w:val="0"/>
      <w:divBdr>
        <w:top w:val="none" w:sz="0" w:space="0" w:color="auto"/>
        <w:left w:val="none" w:sz="0" w:space="0" w:color="auto"/>
        <w:bottom w:val="none" w:sz="0" w:space="0" w:color="auto"/>
        <w:right w:val="none" w:sz="0" w:space="0" w:color="auto"/>
      </w:divBdr>
    </w:div>
    <w:div w:id="1737439159">
      <w:bodyDiv w:val="1"/>
      <w:marLeft w:val="0"/>
      <w:marRight w:val="0"/>
      <w:marTop w:val="0"/>
      <w:marBottom w:val="0"/>
      <w:divBdr>
        <w:top w:val="none" w:sz="0" w:space="0" w:color="auto"/>
        <w:left w:val="none" w:sz="0" w:space="0" w:color="auto"/>
        <w:bottom w:val="none" w:sz="0" w:space="0" w:color="auto"/>
        <w:right w:val="none" w:sz="0" w:space="0" w:color="auto"/>
      </w:divBdr>
      <w:divsChild>
        <w:div w:id="1157497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2218637">
      <w:bodyDiv w:val="1"/>
      <w:marLeft w:val="0"/>
      <w:marRight w:val="0"/>
      <w:marTop w:val="0"/>
      <w:marBottom w:val="0"/>
      <w:divBdr>
        <w:top w:val="none" w:sz="0" w:space="0" w:color="auto"/>
        <w:left w:val="none" w:sz="0" w:space="0" w:color="auto"/>
        <w:bottom w:val="none" w:sz="0" w:space="0" w:color="auto"/>
        <w:right w:val="none" w:sz="0" w:space="0" w:color="auto"/>
      </w:divBdr>
    </w:div>
    <w:div w:id="1747024261">
      <w:bodyDiv w:val="1"/>
      <w:marLeft w:val="0"/>
      <w:marRight w:val="0"/>
      <w:marTop w:val="0"/>
      <w:marBottom w:val="0"/>
      <w:divBdr>
        <w:top w:val="none" w:sz="0" w:space="0" w:color="auto"/>
        <w:left w:val="none" w:sz="0" w:space="0" w:color="auto"/>
        <w:bottom w:val="none" w:sz="0" w:space="0" w:color="auto"/>
        <w:right w:val="none" w:sz="0" w:space="0" w:color="auto"/>
      </w:divBdr>
    </w:div>
    <w:div w:id="1754083702">
      <w:bodyDiv w:val="1"/>
      <w:marLeft w:val="0"/>
      <w:marRight w:val="0"/>
      <w:marTop w:val="0"/>
      <w:marBottom w:val="0"/>
      <w:divBdr>
        <w:top w:val="none" w:sz="0" w:space="0" w:color="auto"/>
        <w:left w:val="none" w:sz="0" w:space="0" w:color="auto"/>
        <w:bottom w:val="none" w:sz="0" w:space="0" w:color="auto"/>
        <w:right w:val="none" w:sz="0" w:space="0" w:color="auto"/>
      </w:divBdr>
    </w:div>
    <w:div w:id="1756129457">
      <w:bodyDiv w:val="1"/>
      <w:marLeft w:val="0"/>
      <w:marRight w:val="0"/>
      <w:marTop w:val="0"/>
      <w:marBottom w:val="0"/>
      <w:divBdr>
        <w:top w:val="none" w:sz="0" w:space="0" w:color="auto"/>
        <w:left w:val="none" w:sz="0" w:space="0" w:color="auto"/>
        <w:bottom w:val="none" w:sz="0" w:space="0" w:color="auto"/>
        <w:right w:val="none" w:sz="0" w:space="0" w:color="auto"/>
      </w:divBdr>
    </w:div>
    <w:div w:id="1756828450">
      <w:bodyDiv w:val="1"/>
      <w:marLeft w:val="0"/>
      <w:marRight w:val="0"/>
      <w:marTop w:val="0"/>
      <w:marBottom w:val="0"/>
      <w:divBdr>
        <w:top w:val="none" w:sz="0" w:space="0" w:color="auto"/>
        <w:left w:val="none" w:sz="0" w:space="0" w:color="auto"/>
        <w:bottom w:val="none" w:sz="0" w:space="0" w:color="auto"/>
        <w:right w:val="none" w:sz="0" w:space="0" w:color="auto"/>
      </w:divBdr>
    </w:div>
    <w:div w:id="1764034621">
      <w:bodyDiv w:val="1"/>
      <w:marLeft w:val="0"/>
      <w:marRight w:val="0"/>
      <w:marTop w:val="0"/>
      <w:marBottom w:val="0"/>
      <w:divBdr>
        <w:top w:val="none" w:sz="0" w:space="0" w:color="auto"/>
        <w:left w:val="none" w:sz="0" w:space="0" w:color="auto"/>
        <w:bottom w:val="none" w:sz="0" w:space="0" w:color="auto"/>
        <w:right w:val="none" w:sz="0" w:space="0" w:color="auto"/>
      </w:divBdr>
    </w:div>
    <w:div w:id="1771467412">
      <w:bodyDiv w:val="1"/>
      <w:marLeft w:val="0"/>
      <w:marRight w:val="0"/>
      <w:marTop w:val="0"/>
      <w:marBottom w:val="0"/>
      <w:divBdr>
        <w:top w:val="none" w:sz="0" w:space="0" w:color="auto"/>
        <w:left w:val="none" w:sz="0" w:space="0" w:color="auto"/>
        <w:bottom w:val="none" w:sz="0" w:space="0" w:color="auto"/>
        <w:right w:val="none" w:sz="0" w:space="0" w:color="auto"/>
      </w:divBdr>
    </w:div>
    <w:div w:id="1773359501">
      <w:bodyDiv w:val="1"/>
      <w:marLeft w:val="0"/>
      <w:marRight w:val="0"/>
      <w:marTop w:val="0"/>
      <w:marBottom w:val="0"/>
      <w:divBdr>
        <w:top w:val="none" w:sz="0" w:space="0" w:color="auto"/>
        <w:left w:val="none" w:sz="0" w:space="0" w:color="auto"/>
        <w:bottom w:val="none" w:sz="0" w:space="0" w:color="auto"/>
        <w:right w:val="none" w:sz="0" w:space="0" w:color="auto"/>
      </w:divBdr>
    </w:div>
    <w:div w:id="1773550135">
      <w:bodyDiv w:val="1"/>
      <w:marLeft w:val="0"/>
      <w:marRight w:val="0"/>
      <w:marTop w:val="0"/>
      <w:marBottom w:val="0"/>
      <w:divBdr>
        <w:top w:val="none" w:sz="0" w:space="0" w:color="auto"/>
        <w:left w:val="none" w:sz="0" w:space="0" w:color="auto"/>
        <w:bottom w:val="none" w:sz="0" w:space="0" w:color="auto"/>
        <w:right w:val="none" w:sz="0" w:space="0" w:color="auto"/>
      </w:divBdr>
    </w:div>
    <w:div w:id="1776485582">
      <w:bodyDiv w:val="1"/>
      <w:marLeft w:val="0"/>
      <w:marRight w:val="0"/>
      <w:marTop w:val="0"/>
      <w:marBottom w:val="0"/>
      <w:divBdr>
        <w:top w:val="none" w:sz="0" w:space="0" w:color="auto"/>
        <w:left w:val="none" w:sz="0" w:space="0" w:color="auto"/>
        <w:bottom w:val="none" w:sz="0" w:space="0" w:color="auto"/>
        <w:right w:val="none" w:sz="0" w:space="0" w:color="auto"/>
      </w:divBdr>
    </w:div>
    <w:div w:id="1778597802">
      <w:bodyDiv w:val="1"/>
      <w:marLeft w:val="0"/>
      <w:marRight w:val="0"/>
      <w:marTop w:val="0"/>
      <w:marBottom w:val="0"/>
      <w:divBdr>
        <w:top w:val="none" w:sz="0" w:space="0" w:color="auto"/>
        <w:left w:val="none" w:sz="0" w:space="0" w:color="auto"/>
        <w:bottom w:val="none" w:sz="0" w:space="0" w:color="auto"/>
        <w:right w:val="none" w:sz="0" w:space="0" w:color="auto"/>
      </w:divBdr>
    </w:div>
    <w:div w:id="1785272091">
      <w:bodyDiv w:val="1"/>
      <w:marLeft w:val="0"/>
      <w:marRight w:val="0"/>
      <w:marTop w:val="0"/>
      <w:marBottom w:val="0"/>
      <w:divBdr>
        <w:top w:val="none" w:sz="0" w:space="0" w:color="auto"/>
        <w:left w:val="none" w:sz="0" w:space="0" w:color="auto"/>
        <w:bottom w:val="none" w:sz="0" w:space="0" w:color="auto"/>
        <w:right w:val="none" w:sz="0" w:space="0" w:color="auto"/>
      </w:divBdr>
    </w:div>
    <w:div w:id="1804224927">
      <w:bodyDiv w:val="1"/>
      <w:marLeft w:val="0"/>
      <w:marRight w:val="0"/>
      <w:marTop w:val="0"/>
      <w:marBottom w:val="0"/>
      <w:divBdr>
        <w:top w:val="none" w:sz="0" w:space="0" w:color="auto"/>
        <w:left w:val="none" w:sz="0" w:space="0" w:color="auto"/>
        <w:bottom w:val="none" w:sz="0" w:space="0" w:color="auto"/>
        <w:right w:val="none" w:sz="0" w:space="0" w:color="auto"/>
      </w:divBdr>
      <w:divsChild>
        <w:div w:id="595213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779683">
      <w:bodyDiv w:val="1"/>
      <w:marLeft w:val="0"/>
      <w:marRight w:val="0"/>
      <w:marTop w:val="0"/>
      <w:marBottom w:val="0"/>
      <w:divBdr>
        <w:top w:val="none" w:sz="0" w:space="0" w:color="auto"/>
        <w:left w:val="none" w:sz="0" w:space="0" w:color="auto"/>
        <w:bottom w:val="none" w:sz="0" w:space="0" w:color="auto"/>
        <w:right w:val="none" w:sz="0" w:space="0" w:color="auto"/>
      </w:divBdr>
    </w:div>
    <w:div w:id="1806577852">
      <w:bodyDiv w:val="1"/>
      <w:marLeft w:val="0"/>
      <w:marRight w:val="0"/>
      <w:marTop w:val="0"/>
      <w:marBottom w:val="0"/>
      <w:divBdr>
        <w:top w:val="none" w:sz="0" w:space="0" w:color="auto"/>
        <w:left w:val="none" w:sz="0" w:space="0" w:color="auto"/>
        <w:bottom w:val="none" w:sz="0" w:space="0" w:color="auto"/>
        <w:right w:val="none" w:sz="0" w:space="0" w:color="auto"/>
      </w:divBdr>
    </w:div>
    <w:div w:id="1824926418">
      <w:bodyDiv w:val="1"/>
      <w:marLeft w:val="0"/>
      <w:marRight w:val="0"/>
      <w:marTop w:val="0"/>
      <w:marBottom w:val="0"/>
      <w:divBdr>
        <w:top w:val="none" w:sz="0" w:space="0" w:color="auto"/>
        <w:left w:val="none" w:sz="0" w:space="0" w:color="auto"/>
        <w:bottom w:val="none" w:sz="0" w:space="0" w:color="auto"/>
        <w:right w:val="none" w:sz="0" w:space="0" w:color="auto"/>
      </w:divBdr>
    </w:div>
    <w:div w:id="1827355977">
      <w:bodyDiv w:val="1"/>
      <w:marLeft w:val="0"/>
      <w:marRight w:val="0"/>
      <w:marTop w:val="0"/>
      <w:marBottom w:val="0"/>
      <w:divBdr>
        <w:top w:val="none" w:sz="0" w:space="0" w:color="auto"/>
        <w:left w:val="none" w:sz="0" w:space="0" w:color="auto"/>
        <w:bottom w:val="none" w:sz="0" w:space="0" w:color="auto"/>
        <w:right w:val="none" w:sz="0" w:space="0" w:color="auto"/>
      </w:divBdr>
    </w:div>
    <w:div w:id="1828980100">
      <w:bodyDiv w:val="1"/>
      <w:marLeft w:val="0"/>
      <w:marRight w:val="0"/>
      <w:marTop w:val="0"/>
      <w:marBottom w:val="0"/>
      <w:divBdr>
        <w:top w:val="none" w:sz="0" w:space="0" w:color="auto"/>
        <w:left w:val="none" w:sz="0" w:space="0" w:color="auto"/>
        <w:bottom w:val="none" w:sz="0" w:space="0" w:color="auto"/>
        <w:right w:val="none" w:sz="0" w:space="0" w:color="auto"/>
      </w:divBdr>
    </w:div>
    <w:div w:id="1831477390">
      <w:bodyDiv w:val="1"/>
      <w:marLeft w:val="0"/>
      <w:marRight w:val="0"/>
      <w:marTop w:val="0"/>
      <w:marBottom w:val="0"/>
      <w:divBdr>
        <w:top w:val="none" w:sz="0" w:space="0" w:color="auto"/>
        <w:left w:val="none" w:sz="0" w:space="0" w:color="auto"/>
        <w:bottom w:val="none" w:sz="0" w:space="0" w:color="auto"/>
        <w:right w:val="none" w:sz="0" w:space="0" w:color="auto"/>
      </w:divBdr>
    </w:div>
    <w:div w:id="1831753882">
      <w:bodyDiv w:val="1"/>
      <w:marLeft w:val="0"/>
      <w:marRight w:val="0"/>
      <w:marTop w:val="0"/>
      <w:marBottom w:val="0"/>
      <w:divBdr>
        <w:top w:val="none" w:sz="0" w:space="0" w:color="auto"/>
        <w:left w:val="none" w:sz="0" w:space="0" w:color="auto"/>
        <w:bottom w:val="none" w:sz="0" w:space="0" w:color="auto"/>
        <w:right w:val="none" w:sz="0" w:space="0" w:color="auto"/>
      </w:divBdr>
    </w:div>
    <w:div w:id="1834492896">
      <w:bodyDiv w:val="1"/>
      <w:marLeft w:val="0"/>
      <w:marRight w:val="0"/>
      <w:marTop w:val="0"/>
      <w:marBottom w:val="0"/>
      <w:divBdr>
        <w:top w:val="none" w:sz="0" w:space="0" w:color="auto"/>
        <w:left w:val="none" w:sz="0" w:space="0" w:color="auto"/>
        <w:bottom w:val="none" w:sz="0" w:space="0" w:color="auto"/>
        <w:right w:val="none" w:sz="0" w:space="0" w:color="auto"/>
      </w:divBdr>
      <w:divsChild>
        <w:div w:id="1317220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6219323">
      <w:bodyDiv w:val="1"/>
      <w:marLeft w:val="0"/>
      <w:marRight w:val="0"/>
      <w:marTop w:val="0"/>
      <w:marBottom w:val="0"/>
      <w:divBdr>
        <w:top w:val="none" w:sz="0" w:space="0" w:color="auto"/>
        <w:left w:val="none" w:sz="0" w:space="0" w:color="auto"/>
        <w:bottom w:val="none" w:sz="0" w:space="0" w:color="auto"/>
        <w:right w:val="none" w:sz="0" w:space="0" w:color="auto"/>
      </w:divBdr>
    </w:div>
    <w:div w:id="1838687746">
      <w:bodyDiv w:val="1"/>
      <w:marLeft w:val="0"/>
      <w:marRight w:val="0"/>
      <w:marTop w:val="0"/>
      <w:marBottom w:val="0"/>
      <w:divBdr>
        <w:top w:val="none" w:sz="0" w:space="0" w:color="auto"/>
        <w:left w:val="none" w:sz="0" w:space="0" w:color="auto"/>
        <w:bottom w:val="none" w:sz="0" w:space="0" w:color="auto"/>
        <w:right w:val="none" w:sz="0" w:space="0" w:color="auto"/>
      </w:divBdr>
    </w:div>
    <w:div w:id="1839996658">
      <w:bodyDiv w:val="1"/>
      <w:marLeft w:val="0"/>
      <w:marRight w:val="0"/>
      <w:marTop w:val="0"/>
      <w:marBottom w:val="0"/>
      <w:divBdr>
        <w:top w:val="none" w:sz="0" w:space="0" w:color="auto"/>
        <w:left w:val="none" w:sz="0" w:space="0" w:color="auto"/>
        <w:bottom w:val="none" w:sz="0" w:space="0" w:color="auto"/>
        <w:right w:val="none" w:sz="0" w:space="0" w:color="auto"/>
      </w:divBdr>
    </w:div>
    <w:div w:id="1841967577">
      <w:bodyDiv w:val="1"/>
      <w:marLeft w:val="0"/>
      <w:marRight w:val="0"/>
      <w:marTop w:val="0"/>
      <w:marBottom w:val="0"/>
      <w:divBdr>
        <w:top w:val="none" w:sz="0" w:space="0" w:color="auto"/>
        <w:left w:val="none" w:sz="0" w:space="0" w:color="auto"/>
        <w:bottom w:val="none" w:sz="0" w:space="0" w:color="auto"/>
        <w:right w:val="none" w:sz="0" w:space="0" w:color="auto"/>
      </w:divBdr>
    </w:div>
    <w:div w:id="1843274738">
      <w:bodyDiv w:val="1"/>
      <w:marLeft w:val="0"/>
      <w:marRight w:val="0"/>
      <w:marTop w:val="0"/>
      <w:marBottom w:val="0"/>
      <w:divBdr>
        <w:top w:val="none" w:sz="0" w:space="0" w:color="auto"/>
        <w:left w:val="none" w:sz="0" w:space="0" w:color="auto"/>
        <w:bottom w:val="none" w:sz="0" w:space="0" w:color="auto"/>
        <w:right w:val="none" w:sz="0" w:space="0" w:color="auto"/>
      </w:divBdr>
    </w:div>
    <w:div w:id="1845509274">
      <w:bodyDiv w:val="1"/>
      <w:marLeft w:val="0"/>
      <w:marRight w:val="0"/>
      <w:marTop w:val="0"/>
      <w:marBottom w:val="0"/>
      <w:divBdr>
        <w:top w:val="none" w:sz="0" w:space="0" w:color="auto"/>
        <w:left w:val="none" w:sz="0" w:space="0" w:color="auto"/>
        <w:bottom w:val="none" w:sz="0" w:space="0" w:color="auto"/>
        <w:right w:val="none" w:sz="0" w:space="0" w:color="auto"/>
      </w:divBdr>
    </w:div>
    <w:div w:id="1848908522">
      <w:bodyDiv w:val="1"/>
      <w:marLeft w:val="0"/>
      <w:marRight w:val="0"/>
      <w:marTop w:val="0"/>
      <w:marBottom w:val="0"/>
      <w:divBdr>
        <w:top w:val="none" w:sz="0" w:space="0" w:color="auto"/>
        <w:left w:val="none" w:sz="0" w:space="0" w:color="auto"/>
        <w:bottom w:val="none" w:sz="0" w:space="0" w:color="auto"/>
        <w:right w:val="none" w:sz="0" w:space="0" w:color="auto"/>
      </w:divBdr>
    </w:div>
    <w:div w:id="1849783345">
      <w:bodyDiv w:val="1"/>
      <w:marLeft w:val="0"/>
      <w:marRight w:val="0"/>
      <w:marTop w:val="0"/>
      <w:marBottom w:val="0"/>
      <w:divBdr>
        <w:top w:val="none" w:sz="0" w:space="0" w:color="auto"/>
        <w:left w:val="none" w:sz="0" w:space="0" w:color="auto"/>
        <w:bottom w:val="none" w:sz="0" w:space="0" w:color="auto"/>
        <w:right w:val="none" w:sz="0" w:space="0" w:color="auto"/>
      </w:divBdr>
    </w:div>
    <w:div w:id="1857693307">
      <w:bodyDiv w:val="1"/>
      <w:marLeft w:val="0"/>
      <w:marRight w:val="0"/>
      <w:marTop w:val="0"/>
      <w:marBottom w:val="0"/>
      <w:divBdr>
        <w:top w:val="none" w:sz="0" w:space="0" w:color="auto"/>
        <w:left w:val="none" w:sz="0" w:space="0" w:color="auto"/>
        <w:bottom w:val="none" w:sz="0" w:space="0" w:color="auto"/>
        <w:right w:val="none" w:sz="0" w:space="0" w:color="auto"/>
      </w:divBdr>
    </w:div>
    <w:div w:id="1870680808">
      <w:bodyDiv w:val="1"/>
      <w:marLeft w:val="0"/>
      <w:marRight w:val="0"/>
      <w:marTop w:val="0"/>
      <w:marBottom w:val="0"/>
      <w:divBdr>
        <w:top w:val="none" w:sz="0" w:space="0" w:color="auto"/>
        <w:left w:val="none" w:sz="0" w:space="0" w:color="auto"/>
        <w:bottom w:val="none" w:sz="0" w:space="0" w:color="auto"/>
        <w:right w:val="none" w:sz="0" w:space="0" w:color="auto"/>
      </w:divBdr>
    </w:div>
    <w:div w:id="1871065509">
      <w:bodyDiv w:val="1"/>
      <w:marLeft w:val="0"/>
      <w:marRight w:val="0"/>
      <w:marTop w:val="0"/>
      <w:marBottom w:val="0"/>
      <w:divBdr>
        <w:top w:val="none" w:sz="0" w:space="0" w:color="auto"/>
        <w:left w:val="none" w:sz="0" w:space="0" w:color="auto"/>
        <w:bottom w:val="none" w:sz="0" w:space="0" w:color="auto"/>
        <w:right w:val="none" w:sz="0" w:space="0" w:color="auto"/>
      </w:divBdr>
    </w:div>
    <w:div w:id="1872108682">
      <w:bodyDiv w:val="1"/>
      <w:marLeft w:val="0"/>
      <w:marRight w:val="0"/>
      <w:marTop w:val="0"/>
      <w:marBottom w:val="0"/>
      <w:divBdr>
        <w:top w:val="none" w:sz="0" w:space="0" w:color="auto"/>
        <w:left w:val="none" w:sz="0" w:space="0" w:color="auto"/>
        <w:bottom w:val="none" w:sz="0" w:space="0" w:color="auto"/>
        <w:right w:val="none" w:sz="0" w:space="0" w:color="auto"/>
      </w:divBdr>
      <w:divsChild>
        <w:div w:id="2000886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2522278">
      <w:bodyDiv w:val="1"/>
      <w:marLeft w:val="0"/>
      <w:marRight w:val="0"/>
      <w:marTop w:val="0"/>
      <w:marBottom w:val="0"/>
      <w:divBdr>
        <w:top w:val="none" w:sz="0" w:space="0" w:color="auto"/>
        <w:left w:val="none" w:sz="0" w:space="0" w:color="auto"/>
        <w:bottom w:val="none" w:sz="0" w:space="0" w:color="auto"/>
        <w:right w:val="none" w:sz="0" w:space="0" w:color="auto"/>
      </w:divBdr>
      <w:divsChild>
        <w:div w:id="1290621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3594867">
      <w:bodyDiv w:val="1"/>
      <w:marLeft w:val="0"/>
      <w:marRight w:val="0"/>
      <w:marTop w:val="0"/>
      <w:marBottom w:val="0"/>
      <w:divBdr>
        <w:top w:val="none" w:sz="0" w:space="0" w:color="auto"/>
        <w:left w:val="none" w:sz="0" w:space="0" w:color="auto"/>
        <w:bottom w:val="none" w:sz="0" w:space="0" w:color="auto"/>
        <w:right w:val="none" w:sz="0" w:space="0" w:color="auto"/>
      </w:divBdr>
    </w:div>
    <w:div w:id="1886867226">
      <w:bodyDiv w:val="1"/>
      <w:marLeft w:val="0"/>
      <w:marRight w:val="0"/>
      <w:marTop w:val="0"/>
      <w:marBottom w:val="0"/>
      <w:divBdr>
        <w:top w:val="none" w:sz="0" w:space="0" w:color="auto"/>
        <w:left w:val="none" w:sz="0" w:space="0" w:color="auto"/>
        <w:bottom w:val="none" w:sz="0" w:space="0" w:color="auto"/>
        <w:right w:val="none" w:sz="0" w:space="0" w:color="auto"/>
      </w:divBdr>
    </w:div>
    <w:div w:id="1886872405">
      <w:bodyDiv w:val="1"/>
      <w:marLeft w:val="0"/>
      <w:marRight w:val="0"/>
      <w:marTop w:val="0"/>
      <w:marBottom w:val="0"/>
      <w:divBdr>
        <w:top w:val="none" w:sz="0" w:space="0" w:color="auto"/>
        <w:left w:val="none" w:sz="0" w:space="0" w:color="auto"/>
        <w:bottom w:val="none" w:sz="0" w:space="0" w:color="auto"/>
        <w:right w:val="none" w:sz="0" w:space="0" w:color="auto"/>
      </w:divBdr>
    </w:div>
    <w:div w:id="1891841581">
      <w:bodyDiv w:val="1"/>
      <w:marLeft w:val="0"/>
      <w:marRight w:val="0"/>
      <w:marTop w:val="0"/>
      <w:marBottom w:val="0"/>
      <w:divBdr>
        <w:top w:val="none" w:sz="0" w:space="0" w:color="auto"/>
        <w:left w:val="none" w:sz="0" w:space="0" w:color="auto"/>
        <w:bottom w:val="none" w:sz="0" w:space="0" w:color="auto"/>
        <w:right w:val="none" w:sz="0" w:space="0" w:color="auto"/>
      </w:divBdr>
    </w:div>
    <w:div w:id="1892157459">
      <w:bodyDiv w:val="1"/>
      <w:marLeft w:val="0"/>
      <w:marRight w:val="0"/>
      <w:marTop w:val="0"/>
      <w:marBottom w:val="0"/>
      <w:divBdr>
        <w:top w:val="none" w:sz="0" w:space="0" w:color="auto"/>
        <w:left w:val="none" w:sz="0" w:space="0" w:color="auto"/>
        <w:bottom w:val="none" w:sz="0" w:space="0" w:color="auto"/>
        <w:right w:val="none" w:sz="0" w:space="0" w:color="auto"/>
      </w:divBdr>
    </w:div>
    <w:div w:id="1894736544">
      <w:bodyDiv w:val="1"/>
      <w:marLeft w:val="0"/>
      <w:marRight w:val="0"/>
      <w:marTop w:val="0"/>
      <w:marBottom w:val="0"/>
      <w:divBdr>
        <w:top w:val="none" w:sz="0" w:space="0" w:color="auto"/>
        <w:left w:val="none" w:sz="0" w:space="0" w:color="auto"/>
        <w:bottom w:val="none" w:sz="0" w:space="0" w:color="auto"/>
        <w:right w:val="none" w:sz="0" w:space="0" w:color="auto"/>
      </w:divBdr>
    </w:div>
    <w:div w:id="1897857560">
      <w:bodyDiv w:val="1"/>
      <w:marLeft w:val="0"/>
      <w:marRight w:val="0"/>
      <w:marTop w:val="0"/>
      <w:marBottom w:val="0"/>
      <w:divBdr>
        <w:top w:val="none" w:sz="0" w:space="0" w:color="auto"/>
        <w:left w:val="none" w:sz="0" w:space="0" w:color="auto"/>
        <w:bottom w:val="none" w:sz="0" w:space="0" w:color="auto"/>
        <w:right w:val="none" w:sz="0" w:space="0" w:color="auto"/>
      </w:divBdr>
    </w:div>
    <w:div w:id="1901551872">
      <w:bodyDiv w:val="1"/>
      <w:marLeft w:val="0"/>
      <w:marRight w:val="0"/>
      <w:marTop w:val="0"/>
      <w:marBottom w:val="0"/>
      <w:divBdr>
        <w:top w:val="none" w:sz="0" w:space="0" w:color="auto"/>
        <w:left w:val="none" w:sz="0" w:space="0" w:color="auto"/>
        <w:bottom w:val="none" w:sz="0" w:space="0" w:color="auto"/>
        <w:right w:val="none" w:sz="0" w:space="0" w:color="auto"/>
      </w:divBdr>
    </w:div>
    <w:div w:id="1902515037">
      <w:bodyDiv w:val="1"/>
      <w:marLeft w:val="0"/>
      <w:marRight w:val="0"/>
      <w:marTop w:val="0"/>
      <w:marBottom w:val="0"/>
      <w:divBdr>
        <w:top w:val="none" w:sz="0" w:space="0" w:color="auto"/>
        <w:left w:val="none" w:sz="0" w:space="0" w:color="auto"/>
        <w:bottom w:val="none" w:sz="0" w:space="0" w:color="auto"/>
        <w:right w:val="none" w:sz="0" w:space="0" w:color="auto"/>
      </w:divBdr>
    </w:div>
    <w:div w:id="1905526515">
      <w:bodyDiv w:val="1"/>
      <w:marLeft w:val="0"/>
      <w:marRight w:val="0"/>
      <w:marTop w:val="0"/>
      <w:marBottom w:val="0"/>
      <w:divBdr>
        <w:top w:val="none" w:sz="0" w:space="0" w:color="auto"/>
        <w:left w:val="none" w:sz="0" w:space="0" w:color="auto"/>
        <w:bottom w:val="none" w:sz="0" w:space="0" w:color="auto"/>
        <w:right w:val="none" w:sz="0" w:space="0" w:color="auto"/>
      </w:divBdr>
    </w:div>
    <w:div w:id="1907953898">
      <w:bodyDiv w:val="1"/>
      <w:marLeft w:val="0"/>
      <w:marRight w:val="0"/>
      <w:marTop w:val="0"/>
      <w:marBottom w:val="0"/>
      <w:divBdr>
        <w:top w:val="none" w:sz="0" w:space="0" w:color="auto"/>
        <w:left w:val="none" w:sz="0" w:space="0" w:color="auto"/>
        <w:bottom w:val="none" w:sz="0" w:space="0" w:color="auto"/>
        <w:right w:val="none" w:sz="0" w:space="0" w:color="auto"/>
      </w:divBdr>
    </w:div>
    <w:div w:id="1922762175">
      <w:bodyDiv w:val="1"/>
      <w:marLeft w:val="0"/>
      <w:marRight w:val="0"/>
      <w:marTop w:val="0"/>
      <w:marBottom w:val="0"/>
      <w:divBdr>
        <w:top w:val="none" w:sz="0" w:space="0" w:color="auto"/>
        <w:left w:val="none" w:sz="0" w:space="0" w:color="auto"/>
        <w:bottom w:val="none" w:sz="0" w:space="0" w:color="auto"/>
        <w:right w:val="none" w:sz="0" w:space="0" w:color="auto"/>
      </w:divBdr>
    </w:div>
    <w:div w:id="1927759918">
      <w:bodyDiv w:val="1"/>
      <w:marLeft w:val="0"/>
      <w:marRight w:val="0"/>
      <w:marTop w:val="0"/>
      <w:marBottom w:val="0"/>
      <w:divBdr>
        <w:top w:val="none" w:sz="0" w:space="0" w:color="auto"/>
        <w:left w:val="none" w:sz="0" w:space="0" w:color="auto"/>
        <w:bottom w:val="none" w:sz="0" w:space="0" w:color="auto"/>
        <w:right w:val="none" w:sz="0" w:space="0" w:color="auto"/>
      </w:divBdr>
    </w:div>
    <w:div w:id="1937323125">
      <w:bodyDiv w:val="1"/>
      <w:marLeft w:val="0"/>
      <w:marRight w:val="0"/>
      <w:marTop w:val="0"/>
      <w:marBottom w:val="0"/>
      <w:divBdr>
        <w:top w:val="none" w:sz="0" w:space="0" w:color="auto"/>
        <w:left w:val="none" w:sz="0" w:space="0" w:color="auto"/>
        <w:bottom w:val="none" w:sz="0" w:space="0" w:color="auto"/>
        <w:right w:val="none" w:sz="0" w:space="0" w:color="auto"/>
      </w:divBdr>
    </w:div>
    <w:div w:id="1941405678">
      <w:bodyDiv w:val="1"/>
      <w:marLeft w:val="0"/>
      <w:marRight w:val="0"/>
      <w:marTop w:val="0"/>
      <w:marBottom w:val="0"/>
      <w:divBdr>
        <w:top w:val="none" w:sz="0" w:space="0" w:color="auto"/>
        <w:left w:val="none" w:sz="0" w:space="0" w:color="auto"/>
        <w:bottom w:val="none" w:sz="0" w:space="0" w:color="auto"/>
        <w:right w:val="none" w:sz="0" w:space="0" w:color="auto"/>
      </w:divBdr>
    </w:div>
    <w:div w:id="1943415894">
      <w:bodyDiv w:val="1"/>
      <w:marLeft w:val="0"/>
      <w:marRight w:val="0"/>
      <w:marTop w:val="0"/>
      <w:marBottom w:val="0"/>
      <w:divBdr>
        <w:top w:val="none" w:sz="0" w:space="0" w:color="auto"/>
        <w:left w:val="none" w:sz="0" w:space="0" w:color="auto"/>
        <w:bottom w:val="none" w:sz="0" w:space="0" w:color="auto"/>
        <w:right w:val="none" w:sz="0" w:space="0" w:color="auto"/>
      </w:divBdr>
    </w:div>
    <w:div w:id="1951667960">
      <w:bodyDiv w:val="1"/>
      <w:marLeft w:val="0"/>
      <w:marRight w:val="0"/>
      <w:marTop w:val="0"/>
      <w:marBottom w:val="0"/>
      <w:divBdr>
        <w:top w:val="none" w:sz="0" w:space="0" w:color="auto"/>
        <w:left w:val="none" w:sz="0" w:space="0" w:color="auto"/>
        <w:bottom w:val="none" w:sz="0" w:space="0" w:color="auto"/>
        <w:right w:val="none" w:sz="0" w:space="0" w:color="auto"/>
      </w:divBdr>
    </w:div>
    <w:div w:id="1952399252">
      <w:bodyDiv w:val="1"/>
      <w:marLeft w:val="0"/>
      <w:marRight w:val="0"/>
      <w:marTop w:val="0"/>
      <w:marBottom w:val="0"/>
      <w:divBdr>
        <w:top w:val="none" w:sz="0" w:space="0" w:color="auto"/>
        <w:left w:val="none" w:sz="0" w:space="0" w:color="auto"/>
        <w:bottom w:val="none" w:sz="0" w:space="0" w:color="auto"/>
        <w:right w:val="none" w:sz="0" w:space="0" w:color="auto"/>
      </w:divBdr>
    </w:div>
    <w:div w:id="1958222296">
      <w:bodyDiv w:val="1"/>
      <w:marLeft w:val="0"/>
      <w:marRight w:val="0"/>
      <w:marTop w:val="0"/>
      <w:marBottom w:val="0"/>
      <w:divBdr>
        <w:top w:val="none" w:sz="0" w:space="0" w:color="auto"/>
        <w:left w:val="none" w:sz="0" w:space="0" w:color="auto"/>
        <w:bottom w:val="none" w:sz="0" w:space="0" w:color="auto"/>
        <w:right w:val="none" w:sz="0" w:space="0" w:color="auto"/>
      </w:divBdr>
    </w:div>
    <w:div w:id="1964917724">
      <w:bodyDiv w:val="1"/>
      <w:marLeft w:val="0"/>
      <w:marRight w:val="0"/>
      <w:marTop w:val="0"/>
      <w:marBottom w:val="0"/>
      <w:divBdr>
        <w:top w:val="none" w:sz="0" w:space="0" w:color="auto"/>
        <w:left w:val="none" w:sz="0" w:space="0" w:color="auto"/>
        <w:bottom w:val="none" w:sz="0" w:space="0" w:color="auto"/>
        <w:right w:val="none" w:sz="0" w:space="0" w:color="auto"/>
      </w:divBdr>
    </w:div>
    <w:div w:id="1964994575">
      <w:bodyDiv w:val="1"/>
      <w:marLeft w:val="0"/>
      <w:marRight w:val="0"/>
      <w:marTop w:val="0"/>
      <w:marBottom w:val="0"/>
      <w:divBdr>
        <w:top w:val="none" w:sz="0" w:space="0" w:color="auto"/>
        <w:left w:val="none" w:sz="0" w:space="0" w:color="auto"/>
        <w:bottom w:val="none" w:sz="0" w:space="0" w:color="auto"/>
        <w:right w:val="none" w:sz="0" w:space="0" w:color="auto"/>
      </w:divBdr>
    </w:div>
    <w:div w:id="1972861766">
      <w:bodyDiv w:val="1"/>
      <w:marLeft w:val="0"/>
      <w:marRight w:val="0"/>
      <w:marTop w:val="0"/>
      <w:marBottom w:val="0"/>
      <w:divBdr>
        <w:top w:val="none" w:sz="0" w:space="0" w:color="auto"/>
        <w:left w:val="none" w:sz="0" w:space="0" w:color="auto"/>
        <w:bottom w:val="none" w:sz="0" w:space="0" w:color="auto"/>
        <w:right w:val="none" w:sz="0" w:space="0" w:color="auto"/>
      </w:divBdr>
    </w:div>
    <w:div w:id="1973631953">
      <w:bodyDiv w:val="1"/>
      <w:marLeft w:val="0"/>
      <w:marRight w:val="0"/>
      <w:marTop w:val="0"/>
      <w:marBottom w:val="0"/>
      <w:divBdr>
        <w:top w:val="none" w:sz="0" w:space="0" w:color="auto"/>
        <w:left w:val="none" w:sz="0" w:space="0" w:color="auto"/>
        <w:bottom w:val="none" w:sz="0" w:space="0" w:color="auto"/>
        <w:right w:val="none" w:sz="0" w:space="0" w:color="auto"/>
      </w:divBdr>
    </w:div>
    <w:div w:id="1977291937">
      <w:bodyDiv w:val="1"/>
      <w:marLeft w:val="0"/>
      <w:marRight w:val="0"/>
      <w:marTop w:val="0"/>
      <w:marBottom w:val="0"/>
      <w:divBdr>
        <w:top w:val="none" w:sz="0" w:space="0" w:color="auto"/>
        <w:left w:val="none" w:sz="0" w:space="0" w:color="auto"/>
        <w:bottom w:val="none" w:sz="0" w:space="0" w:color="auto"/>
        <w:right w:val="none" w:sz="0" w:space="0" w:color="auto"/>
      </w:divBdr>
    </w:div>
    <w:div w:id="1979333652">
      <w:bodyDiv w:val="1"/>
      <w:marLeft w:val="0"/>
      <w:marRight w:val="0"/>
      <w:marTop w:val="0"/>
      <w:marBottom w:val="0"/>
      <w:divBdr>
        <w:top w:val="none" w:sz="0" w:space="0" w:color="auto"/>
        <w:left w:val="none" w:sz="0" w:space="0" w:color="auto"/>
        <w:bottom w:val="none" w:sz="0" w:space="0" w:color="auto"/>
        <w:right w:val="none" w:sz="0" w:space="0" w:color="auto"/>
      </w:divBdr>
    </w:div>
    <w:div w:id="1998222142">
      <w:bodyDiv w:val="1"/>
      <w:marLeft w:val="0"/>
      <w:marRight w:val="0"/>
      <w:marTop w:val="0"/>
      <w:marBottom w:val="0"/>
      <w:divBdr>
        <w:top w:val="none" w:sz="0" w:space="0" w:color="auto"/>
        <w:left w:val="none" w:sz="0" w:space="0" w:color="auto"/>
        <w:bottom w:val="none" w:sz="0" w:space="0" w:color="auto"/>
        <w:right w:val="none" w:sz="0" w:space="0" w:color="auto"/>
      </w:divBdr>
    </w:div>
    <w:div w:id="2000227654">
      <w:bodyDiv w:val="1"/>
      <w:marLeft w:val="0"/>
      <w:marRight w:val="0"/>
      <w:marTop w:val="0"/>
      <w:marBottom w:val="0"/>
      <w:divBdr>
        <w:top w:val="none" w:sz="0" w:space="0" w:color="auto"/>
        <w:left w:val="none" w:sz="0" w:space="0" w:color="auto"/>
        <w:bottom w:val="none" w:sz="0" w:space="0" w:color="auto"/>
        <w:right w:val="none" w:sz="0" w:space="0" w:color="auto"/>
      </w:divBdr>
    </w:div>
    <w:div w:id="2013531071">
      <w:bodyDiv w:val="1"/>
      <w:marLeft w:val="0"/>
      <w:marRight w:val="0"/>
      <w:marTop w:val="0"/>
      <w:marBottom w:val="0"/>
      <w:divBdr>
        <w:top w:val="none" w:sz="0" w:space="0" w:color="auto"/>
        <w:left w:val="none" w:sz="0" w:space="0" w:color="auto"/>
        <w:bottom w:val="none" w:sz="0" w:space="0" w:color="auto"/>
        <w:right w:val="none" w:sz="0" w:space="0" w:color="auto"/>
      </w:divBdr>
    </w:div>
    <w:div w:id="2015570338">
      <w:bodyDiv w:val="1"/>
      <w:marLeft w:val="0"/>
      <w:marRight w:val="0"/>
      <w:marTop w:val="0"/>
      <w:marBottom w:val="0"/>
      <w:divBdr>
        <w:top w:val="none" w:sz="0" w:space="0" w:color="auto"/>
        <w:left w:val="none" w:sz="0" w:space="0" w:color="auto"/>
        <w:bottom w:val="none" w:sz="0" w:space="0" w:color="auto"/>
        <w:right w:val="none" w:sz="0" w:space="0" w:color="auto"/>
      </w:divBdr>
    </w:div>
    <w:div w:id="2022196448">
      <w:bodyDiv w:val="1"/>
      <w:marLeft w:val="0"/>
      <w:marRight w:val="0"/>
      <w:marTop w:val="0"/>
      <w:marBottom w:val="0"/>
      <w:divBdr>
        <w:top w:val="none" w:sz="0" w:space="0" w:color="auto"/>
        <w:left w:val="none" w:sz="0" w:space="0" w:color="auto"/>
        <w:bottom w:val="none" w:sz="0" w:space="0" w:color="auto"/>
        <w:right w:val="none" w:sz="0" w:space="0" w:color="auto"/>
      </w:divBdr>
    </w:div>
    <w:div w:id="2024745371">
      <w:bodyDiv w:val="1"/>
      <w:marLeft w:val="0"/>
      <w:marRight w:val="0"/>
      <w:marTop w:val="0"/>
      <w:marBottom w:val="0"/>
      <w:divBdr>
        <w:top w:val="none" w:sz="0" w:space="0" w:color="auto"/>
        <w:left w:val="none" w:sz="0" w:space="0" w:color="auto"/>
        <w:bottom w:val="none" w:sz="0" w:space="0" w:color="auto"/>
        <w:right w:val="none" w:sz="0" w:space="0" w:color="auto"/>
      </w:divBdr>
    </w:div>
    <w:div w:id="2028671047">
      <w:bodyDiv w:val="1"/>
      <w:marLeft w:val="0"/>
      <w:marRight w:val="0"/>
      <w:marTop w:val="0"/>
      <w:marBottom w:val="0"/>
      <w:divBdr>
        <w:top w:val="none" w:sz="0" w:space="0" w:color="auto"/>
        <w:left w:val="none" w:sz="0" w:space="0" w:color="auto"/>
        <w:bottom w:val="none" w:sz="0" w:space="0" w:color="auto"/>
        <w:right w:val="none" w:sz="0" w:space="0" w:color="auto"/>
      </w:divBdr>
    </w:div>
    <w:div w:id="2029333963">
      <w:bodyDiv w:val="1"/>
      <w:marLeft w:val="0"/>
      <w:marRight w:val="0"/>
      <w:marTop w:val="0"/>
      <w:marBottom w:val="0"/>
      <w:divBdr>
        <w:top w:val="none" w:sz="0" w:space="0" w:color="auto"/>
        <w:left w:val="none" w:sz="0" w:space="0" w:color="auto"/>
        <w:bottom w:val="none" w:sz="0" w:space="0" w:color="auto"/>
        <w:right w:val="none" w:sz="0" w:space="0" w:color="auto"/>
      </w:divBdr>
    </w:div>
    <w:div w:id="2032297107">
      <w:bodyDiv w:val="1"/>
      <w:marLeft w:val="0"/>
      <w:marRight w:val="0"/>
      <w:marTop w:val="0"/>
      <w:marBottom w:val="0"/>
      <w:divBdr>
        <w:top w:val="none" w:sz="0" w:space="0" w:color="auto"/>
        <w:left w:val="none" w:sz="0" w:space="0" w:color="auto"/>
        <w:bottom w:val="none" w:sz="0" w:space="0" w:color="auto"/>
        <w:right w:val="none" w:sz="0" w:space="0" w:color="auto"/>
      </w:divBdr>
    </w:div>
    <w:div w:id="2064012743">
      <w:bodyDiv w:val="1"/>
      <w:marLeft w:val="0"/>
      <w:marRight w:val="0"/>
      <w:marTop w:val="0"/>
      <w:marBottom w:val="0"/>
      <w:divBdr>
        <w:top w:val="none" w:sz="0" w:space="0" w:color="auto"/>
        <w:left w:val="none" w:sz="0" w:space="0" w:color="auto"/>
        <w:bottom w:val="none" w:sz="0" w:space="0" w:color="auto"/>
        <w:right w:val="none" w:sz="0" w:space="0" w:color="auto"/>
      </w:divBdr>
    </w:div>
    <w:div w:id="2066954654">
      <w:bodyDiv w:val="1"/>
      <w:marLeft w:val="0"/>
      <w:marRight w:val="0"/>
      <w:marTop w:val="0"/>
      <w:marBottom w:val="0"/>
      <w:divBdr>
        <w:top w:val="none" w:sz="0" w:space="0" w:color="auto"/>
        <w:left w:val="none" w:sz="0" w:space="0" w:color="auto"/>
        <w:bottom w:val="none" w:sz="0" w:space="0" w:color="auto"/>
        <w:right w:val="none" w:sz="0" w:space="0" w:color="auto"/>
      </w:divBdr>
      <w:divsChild>
        <w:div w:id="13482100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7934">
      <w:bodyDiv w:val="1"/>
      <w:marLeft w:val="0"/>
      <w:marRight w:val="0"/>
      <w:marTop w:val="0"/>
      <w:marBottom w:val="0"/>
      <w:divBdr>
        <w:top w:val="none" w:sz="0" w:space="0" w:color="auto"/>
        <w:left w:val="none" w:sz="0" w:space="0" w:color="auto"/>
        <w:bottom w:val="none" w:sz="0" w:space="0" w:color="auto"/>
        <w:right w:val="none" w:sz="0" w:space="0" w:color="auto"/>
      </w:divBdr>
    </w:div>
    <w:div w:id="2096051514">
      <w:bodyDiv w:val="1"/>
      <w:marLeft w:val="0"/>
      <w:marRight w:val="0"/>
      <w:marTop w:val="0"/>
      <w:marBottom w:val="0"/>
      <w:divBdr>
        <w:top w:val="none" w:sz="0" w:space="0" w:color="auto"/>
        <w:left w:val="none" w:sz="0" w:space="0" w:color="auto"/>
        <w:bottom w:val="none" w:sz="0" w:space="0" w:color="auto"/>
        <w:right w:val="none" w:sz="0" w:space="0" w:color="auto"/>
      </w:divBdr>
    </w:div>
    <w:div w:id="2098864977">
      <w:bodyDiv w:val="1"/>
      <w:marLeft w:val="0"/>
      <w:marRight w:val="0"/>
      <w:marTop w:val="0"/>
      <w:marBottom w:val="0"/>
      <w:divBdr>
        <w:top w:val="none" w:sz="0" w:space="0" w:color="auto"/>
        <w:left w:val="none" w:sz="0" w:space="0" w:color="auto"/>
        <w:bottom w:val="none" w:sz="0" w:space="0" w:color="auto"/>
        <w:right w:val="none" w:sz="0" w:space="0" w:color="auto"/>
      </w:divBdr>
    </w:div>
    <w:div w:id="2099718125">
      <w:bodyDiv w:val="1"/>
      <w:marLeft w:val="0"/>
      <w:marRight w:val="0"/>
      <w:marTop w:val="0"/>
      <w:marBottom w:val="0"/>
      <w:divBdr>
        <w:top w:val="none" w:sz="0" w:space="0" w:color="auto"/>
        <w:left w:val="none" w:sz="0" w:space="0" w:color="auto"/>
        <w:bottom w:val="none" w:sz="0" w:space="0" w:color="auto"/>
        <w:right w:val="none" w:sz="0" w:space="0" w:color="auto"/>
      </w:divBdr>
      <w:divsChild>
        <w:div w:id="21709858">
          <w:marLeft w:val="0"/>
          <w:marRight w:val="0"/>
          <w:marTop w:val="0"/>
          <w:marBottom w:val="0"/>
          <w:divBdr>
            <w:top w:val="none" w:sz="0" w:space="0" w:color="auto"/>
            <w:left w:val="none" w:sz="0" w:space="0" w:color="auto"/>
            <w:bottom w:val="none" w:sz="0" w:space="0" w:color="auto"/>
            <w:right w:val="none" w:sz="0" w:space="0" w:color="auto"/>
          </w:divBdr>
          <w:divsChild>
            <w:div w:id="1796215082">
              <w:marLeft w:val="0"/>
              <w:marRight w:val="0"/>
              <w:marTop w:val="0"/>
              <w:marBottom w:val="0"/>
              <w:divBdr>
                <w:top w:val="none" w:sz="0" w:space="0" w:color="auto"/>
                <w:left w:val="none" w:sz="0" w:space="0" w:color="auto"/>
                <w:bottom w:val="none" w:sz="0" w:space="0" w:color="auto"/>
                <w:right w:val="none" w:sz="0" w:space="0" w:color="auto"/>
              </w:divBdr>
              <w:divsChild>
                <w:div w:id="1519658726">
                  <w:marLeft w:val="0"/>
                  <w:marRight w:val="0"/>
                  <w:marTop w:val="0"/>
                  <w:marBottom w:val="0"/>
                  <w:divBdr>
                    <w:top w:val="none" w:sz="0" w:space="0" w:color="auto"/>
                    <w:left w:val="none" w:sz="0" w:space="0" w:color="auto"/>
                    <w:bottom w:val="none" w:sz="0" w:space="0" w:color="auto"/>
                    <w:right w:val="none" w:sz="0" w:space="0" w:color="auto"/>
                  </w:divBdr>
                  <w:divsChild>
                    <w:div w:id="1992126424">
                      <w:marLeft w:val="0"/>
                      <w:marRight w:val="0"/>
                      <w:marTop w:val="0"/>
                      <w:marBottom w:val="0"/>
                      <w:divBdr>
                        <w:top w:val="none" w:sz="0" w:space="0" w:color="auto"/>
                        <w:left w:val="none" w:sz="0" w:space="0" w:color="auto"/>
                        <w:bottom w:val="none" w:sz="0" w:space="0" w:color="auto"/>
                        <w:right w:val="none" w:sz="0" w:space="0" w:color="auto"/>
                      </w:divBdr>
                      <w:divsChild>
                        <w:div w:id="313148534">
                          <w:marLeft w:val="0"/>
                          <w:marRight w:val="0"/>
                          <w:marTop w:val="0"/>
                          <w:marBottom w:val="0"/>
                          <w:divBdr>
                            <w:top w:val="none" w:sz="0" w:space="0" w:color="auto"/>
                            <w:left w:val="none" w:sz="0" w:space="0" w:color="auto"/>
                            <w:bottom w:val="none" w:sz="0" w:space="0" w:color="auto"/>
                            <w:right w:val="none" w:sz="0" w:space="0" w:color="auto"/>
                          </w:divBdr>
                          <w:divsChild>
                            <w:div w:id="442919510">
                              <w:marLeft w:val="0"/>
                              <w:marRight w:val="0"/>
                              <w:marTop w:val="0"/>
                              <w:marBottom w:val="0"/>
                              <w:divBdr>
                                <w:top w:val="none" w:sz="0" w:space="0" w:color="auto"/>
                                <w:left w:val="none" w:sz="0" w:space="0" w:color="auto"/>
                                <w:bottom w:val="none" w:sz="0" w:space="0" w:color="auto"/>
                                <w:right w:val="none" w:sz="0" w:space="0" w:color="auto"/>
                              </w:divBdr>
                              <w:divsChild>
                                <w:div w:id="2021151924">
                                  <w:marLeft w:val="0"/>
                                  <w:marRight w:val="0"/>
                                  <w:marTop w:val="0"/>
                                  <w:marBottom w:val="0"/>
                                  <w:divBdr>
                                    <w:top w:val="none" w:sz="0" w:space="0" w:color="auto"/>
                                    <w:left w:val="none" w:sz="0" w:space="0" w:color="auto"/>
                                    <w:bottom w:val="none" w:sz="0" w:space="0" w:color="auto"/>
                                    <w:right w:val="none" w:sz="0" w:space="0" w:color="auto"/>
                                  </w:divBdr>
                                  <w:divsChild>
                                    <w:div w:id="878781386">
                                      <w:marLeft w:val="0"/>
                                      <w:marRight w:val="0"/>
                                      <w:marTop w:val="0"/>
                                      <w:marBottom w:val="0"/>
                                      <w:divBdr>
                                        <w:top w:val="none" w:sz="0" w:space="0" w:color="auto"/>
                                        <w:left w:val="none" w:sz="0" w:space="0" w:color="auto"/>
                                        <w:bottom w:val="none" w:sz="0" w:space="0" w:color="auto"/>
                                        <w:right w:val="none" w:sz="0" w:space="0" w:color="auto"/>
                                      </w:divBdr>
                                      <w:divsChild>
                                        <w:div w:id="420032837">
                                          <w:marLeft w:val="0"/>
                                          <w:marRight w:val="0"/>
                                          <w:marTop w:val="0"/>
                                          <w:marBottom w:val="0"/>
                                          <w:divBdr>
                                            <w:top w:val="none" w:sz="0" w:space="0" w:color="auto"/>
                                            <w:left w:val="none" w:sz="0" w:space="0" w:color="auto"/>
                                            <w:bottom w:val="none" w:sz="0" w:space="0" w:color="auto"/>
                                            <w:right w:val="none" w:sz="0" w:space="0" w:color="auto"/>
                                          </w:divBdr>
                                          <w:divsChild>
                                            <w:div w:id="1297370018">
                                              <w:marLeft w:val="0"/>
                                              <w:marRight w:val="0"/>
                                              <w:marTop w:val="0"/>
                                              <w:marBottom w:val="0"/>
                                              <w:divBdr>
                                                <w:top w:val="none" w:sz="0" w:space="0" w:color="auto"/>
                                                <w:left w:val="none" w:sz="0" w:space="0" w:color="auto"/>
                                                <w:bottom w:val="none" w:sz="0" w:space="0" w:color="auto"/>
                                                <w:right w:val="none" w:sz="0" w:space="0" w:color="auto"/>
                                              </w:divBdr>
                                              <w:divsChild>
                                                <w:div w:id="1953784290">
                                                  <w:marLeft w:val="0"/>
                                                  <w:marRight w:val="0"/>
                                                  <w:marTop w:val="0"/>
                                                  <w:marBottom w:val="0"/>
                                                  <w:divBdr>
                                                    <w:top w:val="none" w:sz="0" w:space="0" w:color="auto"/>
                                                    <w:left w:val="none" w:sz="0" w:space="0" w:color="auto"/>
                                                    <w:bottom w:val="none" w:sz="0" w:space="0" w:color="auto"/>
                                                    <w:right w:val="none" w:sz="0" w:space="0" w:color="auto"/>
                                                  </w:divBdr>
                                                  <w:divsChild>
                                                    <w:div w:id="13469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688533">
                                      <w:marLeft w:val="0"/>
                                      <w:marRight w:val="0"/>
                                      <w:marTop w:val="0"/>
                                      <w:marBottom w:val="0"/>
                                      <w:divBdr>
                                        <w:top w:val="none" w:sz="0" w:space="0" w:color="auto"/>
                                        <w:left w:val="none" w:sz="0" w:space="0" w:color="auto"/>
                                        <w:bottom w:val="none" w:sz="0" w:space="0" w:color="auto"/>
                                        <w:right w:val="none" w:sz="0" w:space="0" w:color="auto"/>
                                      </w:divBdr>
                                      <w:divsChild>
                                        <w:div w:id="15939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1133209">
          <w:marLeft w:val="0"/>
          <w:marRight w:val="0"/>
          <w:marTop w:val="0"/>
          <w:marBottom w:val="0"/>
          <w:divBdr>
            <w:top w:val="none" w:sz="0" w:space="0" w:color="auto"/>
            <w:left w:val="none" w:sz="0" w:space="0" w:color="auto"/>
            <w:bottom w:val="none" w:sz="0" w:space="0" w:color="auto"/>
            <w:right w:val="none" w:sz="0" w:space="0" w:color="auto"/>
          </w:divBdr>
          <w:divsChild>
            <w:div w:id="764420532">
              <w:marLeft w:val="0"/>
              <w:marRight w:val="0"/>
              <w:marTop w:val="0"/>
              <w:marBottom w:val="0"/>
              <w:divBdr>
                <w:top w:val="none" w:sz="0" w:space="0" w:color="auto"/>
                <w:left w:val="none" w:sz="0" w:space="0" w:color="auto"/>
                <w:bottom w:val="none" w:sz="0" w:space="0" w:color="auto"/>
                <w:right w:val="none" w:sz="0" w:space="0" w:color="auto"/>
              </w:divBdr>
              <w:divsChild>
                <w:div w:id="275259002">
                  <w:marLeft w:val="0"/>
                  <w:marRight w:val="0"/>
                  <w:marTop w:val="0"/>
                  <w:marBottom w:val="0"/>
                  <w:divBdr>
                    <w:top w:val="none" w:sz="0" w:space="0" w:color="auto"/>
                    <w:left w:val="none" w:sz="0" w:space="0" w:color="auto"/>
                    <w:bottom w:val="none" w:sz="0" w:space="0" w:color="auto"/>
                    <w:right w:val="none" w:sz="0" w:space="0" w:color="auto"/>
                  </w:divBdr>
                  <w:divsChild>
                    <w:div w:id="1245918612">
                      <w:marLeft w:val="0"/>
                      <w:marRight w:val="0"/>
                      <w:marTop w:val="0"/>
                      <w:marBottom w:val="0"/>
                      <w:divBdr>
                        <w:top w:val="none" w:sz="0" w:space="0" w:color="auto"/>
                        <w:left w:val="none" w:sz="0" w:space="0" w:color="auto"/>
                        <w:bottom w:val="none" w:sz="0" w:space="0" w:color="auto"/>
                        <w:right w:val="none" w:sz="0" w:space="0" w:color="auto"/>
                      </w:divBdr>
                      <w:divsChild>
                        <w:div w:id="204736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378582">
      <w:bodyDiv w:val="1"/>
      <w:marLeft w:val="0"/>
      <w:marRight w:val="0"/>
      <w:marTop w:val="0"/>
      <w:marBottom w:val="0"/>
      <w:divBdr>
        <w:top w:val="none" w:sz="0" w:space="0" w:color="auto"/>
        <w:left w:val="none" w:sz="0" w:space="0" w:color="auto"/>
        <w:bottom w:val="none" w:sz="0" w:space="0" w:color="auto"/>
        <w:right w:val="none" w:sz="0" w:space="0" w:color="auto"/>
      </w:divBdr>
    </w:div>
    <w:div w:id="2108303976">
      <w:bodyDiv w:val="1"/>
      <w:marLeft w:val="0"/>
      <w:marRight w:val="0"/>
      <w:marTop w:val="0"/>
      <w:marBottom w:val="0"/>
      <w:divBdr>
        <w:top w:val="none" w:sz="0" w:space="0" w:color="auto"/>
        <w:left w:val="none" w:sz="0" w:space="0" w:color="auto"/>
        <w:bottom w:val="none" w:sz="0" w:space="0" w:color="auto"/>
        <w:right w:val="none" w:sz="0" w:space="0" w:color="auto"/>
      </w:divBdr>
    </w:div>
    <w:div w:id="2109889506">
      <w:bodyDiv w:val="1"/>
      <w:marLeft w:val="0"/>
      <w:marRight w:val="0"/>
      <w:marTop w:val="0"/>
      <w:marBottom w:val="0"/>
      <w:divBdr>
        <w:top w:val="none" w:sz="0" w:space="0" w:color="auto"/>
        <w:left w:val="none" w:sz="0" w:space="0" w:color="auto"/>
        <w:bottom w:val="none" w:sz="0" w:space="0" w:color="auto"/>
        <w:right w:val="none" w:sz="0" w:space="0" w:color="auto"/>
      </w:divBdr>
    </w:div>
    <w:div w:id="2111316029">
      <w:bodyDiv w:val="1"/>
      <w:marLeft w:val="0"/>
      <w:marRight w:val="0"/>
      <w:marTop w:val="0"/>
      <w:marBottom w:val="0"/>
      <w:divBdr>
        <w:top w:val="none" w:sz="0" w:space="0" w:color="auto"/>
        <w:left w:val="none" w:sz="0" w:space="0" w:color="auto"/>
        <w:bottom w:val="none" w:sz="0" w:space="0" w:color="auto"/>
        <w:right w:val="none" w:sz="0" w:space="0" w:color="auto"/>
      </w:divBdr>
    </w:div>
    <w:div w:id="2114589189">
      <w:bodyDiv w:val="1"/>
      <w:marLeft w:val="0"/>
      <w:marRight w:val="0"/>
      <w:marTop w:val="0"/>
      <w:marBottom w:val="0"/>
      <w:divBdr>
        <w:top w:val="none" w:sz="0" w:space="0" w:color="auto"/>
        <w:left w:val="none" w:sz="0" w:space="0" w:color="auto"/>
        <w:bottom w:val="none" w:sz="0" w:space="0" w:color="auto"/>
        <w:right w:val="none" w:sz="0" w:space="0" w:color="auto"/>
      </w:divBdr>
    </w:div>
    <w:div w:id="2116823780">
      <w:bodyDiv w:val="1"/>
      <w:marLeft w:val="0"/>
      <w:marRight w:val="0"/>
      <w:marTop w:val="0"/>
      <w:marBottom w:val="0"/>
      <w:divBdr>
        <w:top w:val="none" w:sz="0" w:space="0" w:color="auto"/>
        <w:left w:val="none" w:sz="0" w:space="0" w:color="auto"/>
        <w:bottom w:val="none" w:sz="0" w:space="0" w:color="auto"/>
        <w:right w:val="none" w:sz="0" w:space="0" w:color="auto"/>
      </w:divBdr>
    </w:div>
    <w:div w:id="2119057801">
      <w:bodyDiv w:val="1"/>
      <w:marLeft w:val="0"/>
      <w:marRight w:val="0"/>
      <w:marTop w:val="0"/>
      <w:marBottom w:val="0"/>
      <w:divBdr>
        <w:top w:val="none" w:sz="0" w:space="0" w:color="auto"/>
        <w:left w:val="none" w:sz="0" w:space="0" w:color="auto"/>
        <w:bottom w:val="none" w:sz="0" w:space="0" w:color="auto"/>
        <w:right w:val="none" w:sz="0" w:space="0" w:color="auto"/>
      </w:divBdr>
    </w:div>
    <w:div w:id="2120172871">
      <w:bodyDiv w:val="1"/>
      <w:marLeft w:val="0"/>
      <w:marRight w:val="0"/>
      <w:marTop w:val="0"/>
      <w:marBottom w:val="0"/>
      <w:divBdr>
        <w:top w:val="none" w:sz="0" w:space="0" w:color="auto"/>
        <w:left w:val="none" w:sz="0" w:space="0" w:color="auto"/>
        <w:bottom w:val="none" w:sz="0" w:space="0" w:color="auto"/>
        <w:right w:val="none" w:sz="0" w:space="0" w:color="auto"/>
      </w:divBdr>
    </w:div>
    <w:div w:id="2123256440">
      <w:bodyDiv w:val="1"/>
      <w:marLeft w:val="0"/>
      <w:marRight w:val="0"/>
      <w:marTop w:val="0"/>
      <w:marBottom w:val="0"/>
      <w:divBdr>
        <w:top w:val="none" w:sz="0" w:space="0" w:color="auto"/>
        <w:left w:val="none" w:sz="0" w:space="0" w:color="auto"/>
        <w:bottom w:val="none" w:sz="0" w:space="0" w:color="auto"/>
        <w:right w:val="none" w:sz="0" w:space="0" w:color="auto"/>
      </w:divBdr>
    </w:div>
    <w:div w:id="2126803670">
      <w:bodyDiv w:val="1"/>
      <w:marLeft w:val="0"/>
      <w:marRight w:val="0"/>
      <w:marTop w:val="0"/>
      <w:marBottom w:val="0"/>
      <w:divBdr>
        <w:top w:val="none" w:sz="0" w:space="0" w:color="auto"/>
        <w:left w:val="none" w:sz="0" w:space="0" w:color="auto"/>
        <w:bottom w:val="none" w:sz="0" w:space="0" w:color="auto"/>
        <w:right w:val="none" w:sz="0" w:space="0" w:color="auto"/>
      </w:divBdr>
    </w:div>
    <w:div w:id="2127121279">
      <w:bodyDiv w:val="1"/>
      <w:marLeft w:val="0"/>
      <w:marRight w:val="0"/>
      <w:marTop w:val="0"/>
      <w:marBottom w:val="0"/>
      <w:divBdr>
        <w:top w:val="none" w:sz="0" w:space="0" w:color="auto"/>
        <w:left w:val="none" w:sz="0" w:space="0" w:color="auto"/>
        <w:bottom w:val="none" w:sz="0" w:space="0" w:color="auto"/>
        <w:right w:val="none" w:sz="0" w:space="0" w:color="auto"/>
      </w:divBdr>
    </w:div>
    <w:div w:id="2139060601">
      <w:bodyDiv w:val="1"/>
      <w:marLeft w:val="0"/>
      <w:marRight w:val="0"/>
      <w:marTop w:val="0"/>
      <w:marBottom w:val="0"/>
      <w:divBdr>
        <w:top w:val="none" w:sz="0" w:space="0" w:color="auto"/>
        <w:left w:val="none" w:sz="0" w:space="0" w:color="auto"/>
        <w:bottom w:val="none" w:sz="0" w:space="0" w:color="auto"/>
        <w:right w:val="none" w:sz="0" w:space="0" w:color="auto"/>
      </w:divBdr>
    </w:div>
    <w:div w:id="2141729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C726B-D1A7-4B19-980E-7DA690F88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51</Pages>
  <Words>12039</Words>
  <Characters>68627</Characters>
  <Application>Microsoft Office Word</Application>
  <DocSecurity>0</DocSecurity>
  <Lines>571</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engr. Mohannad .</cp:lastModifiedBy>
  <cp:revision>2</cp:revision>
  <cp:lastPrinted>2025-11-19T18:36:00Z</cp:lastPrinted>
  <dcterms:created xsi:type="dcterms:W3CDTF">2025-11-19T18:40:00Z</dcterms:created>
  <dcterms:modified xsi:type="dcterms:W3CDTF">2025-11-19T18:40:00Z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