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8576A4" w:rsidRDefault="00264677" w:rsidP="009E5E62">
      <w:pPr>
        <w:bidi/>
        <w:spacing w:after="0" w:line="360" w:lineRule="auto"/>
        <w:ind w:hanging="2"/>
        <w:jc w:val="both"/>
        <w:rPr>
          <w:rFonts w:ascii="ae_Cortoba" w:hAnsi="ae_Cortoba" w:cs="ae_Cortoba"/>
          <w:b/>
          <w:bCs/>
          <w:sz w:val="40"/>
          <w:szCs w:val="40"/>
          <w:rtl/>
        </w:rPr>
      </w:pPr>
      <w:r w:rsidRPr="008576A4">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8576A4" w:rsidRDefault="00C472D8" w:rsidP="009E5E62">
      <w:pPr>
        <w:bidi/>
        <w:spacing w:after="0" w:line="360" w:lineRule="auto"/>
        <w:ind w:hanging="2"/>
        <w:jc w:val="both"/>
        <w:rPr>
          <w:rFonts w:ascii="Calibri" w:hAnsi="Calibri" w:cs="Calibri"/>
          <w:b/>
          <w:bCs/>
          <w:sz w:val="40"/>
          <w:szCs w:val="40"/>
          <w:rtl/>
        </w:rPr>
      </w:pPr>
    </w:p>
    <w:p w14:paraId="741BE16F" w14:textId="1DE0EBDA" w:rsidR="001C7DB2" w:rsidRPr="008576A4" w:rsidRDefault="001C7DB2" w:rsidP="009E5E62">
      <w:pPr>
        <w:pStyle w:val="a8"/>
        <w:bidi/>
        <w:spacing w:before="0" w:beforeAutospacing="0" w:after="0" w:afterAutospacing="0" w:line="360" w:lineRule="auto"/>
        <w:ind w:right="-270" w:hanging="2"/>
        <w:rPr>
          <w:rFonts w:ascii="Arial" w:hAnsi="Arial" w:cs="Arial"/>
          <w:b/>
          <w:bCs/>
          <w:sz w:val="32"/>
          <w:szCs w:val="32"/>
          <w:rtl/>
        </w:rPr>
      </w:pPr>
    </w:p>
    <w:p w14:paraId="462D7995" w14:textId="77777777" w:rsidR="00056F5C" w:rsidRPr="008576A4" w:rsidRDefault="00056F5C" w:rsidP="009E5E62">
      <w:pPr>
        <w:pStyle w:val="a8"/>
        <w:bidi/>
        <w:spacing w:before="0" w:beforeAutospacing="0" w:after="0" w:afterAutospacing="0" w:line="360" w:lineRule="auto"/>
        <w:ind w:right="-270" w:hanging="2"/>
        <w:rPr>
          <w:rFonts w:ascii="Arial" w:hAnsi="Arial" w:cs="Arial"/>
          <w:b/>
          <w:bCs/>
          <w:sz w:val="32"/>
          <w:szCs w:val="32"/>
          <w:rtl/>
        </w:rPr>
      </w:pPr>
    </w:p>
    <w:p w14:paraId="599E1DA6" w14:textId="77777777" w:rsidR="00056F5C" w:rsidRPr="008576A4" w:rsidRDefault="00056F5C" w:rsidP="009E5E62">
      <w:pPr>
        <w:pStyle w:val="a8"/>
        <w:bidi/>
        <w:spacing w:before="0" w:beforeAutospacing="0" w:after="0" w:afterAutospacing="0" w:line="360" w:lineRule="auto"/>
        <w:ind w:right="-270" w:hanging="2"/>
        <w:rPr>
          <w:rFonts w:ascii="Arial" w:hAnsi="Arial" w:cs="Arial"/>
          <w:b/>
          <w:bCs/>
          <w:sz w:val="32"/>
          <w:szCs w:val="32"/>
          <w:rtl/>
        </w:rPr>
      </w:pPr>
    </w:p>
    <w:p w14:paraId="2EC2C08F" w14:textId="77777777" w:rsidR="008576A4" w:rsidRDefault="008576A4" w:rsidP="008576A4">
      <w:pPr>
        <w:pStyle w:val="a8"/>
        <w:bidi/>
        <w:spacing w:before="0" w:beforeAutospacing="0" w:after="0" w:afterAutospacing="0" w:line="360" w:lineRule="auto"/>
        <w:ind w:right="-270"/>
        <w:rPr>
          <w:rFonts w:ascii="Arial" w:hAnsi="Arial" w:cs="Arial"/>
          <w:b/>
          <w:bCs/>
          <w:color w:val="0000FF"/>
          <w:sz w:val="32"/>
          <w:szCs w:val="32"/>
          <w:rtl/>
        </w:rPr>
      </w:pPr>
    </w:p>
    <w:p w14:paraId="00620D30"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44"/>
          <w:szCs w:val="44"/>
          <w:rtl/>
        </w:rPr>
      </w:pPr>
      <w:bookmarkStart w:id="0" w:name="_Hlk216945967"/>
      <w:r w:rsidRPr="00B662F0">
        <w:rPr>
          <w:rFonts w:ascii="Sakkal Majalla" w:hAnsi="Sakkal Majalla" w:cs="Sakkal Majalla"/>
          <w:b/>
          <w:bCs/>
          <w:color w:val="000000" w:themeColor="text1"/>
          <w:sz w:val="44"/>
          <w:szCs w:val="44"/>
          <w:rtl/>
        </w:rPr>
        <w:t>التحول الرقمي وكفاءة العمليات ال</w:t>
      </w:r>
      <w:r w:rsidRPr="00B662F0">
        <w:rPr>
          <w:rFonts w:ascii="Sakkal Majalla" w:hAnsi="Sakkal Majalla" w:cs="Sakkal Majalla" w:hint="cs"/>
          <w:b/>
          <w:bCs/>
          <w:color w:val="000000" w:themeColor="text1"/>
          <w:sz w:val="44"/>
          <w:szCs w:val="44"/>
          <w:rtl/>
        </w:rPr>
        <w:t>إ</w:t>
      </w:r>
      <w:r w:rsidRPr="00B662F0">
        <w:rPr>
          <w:rFonts w:ascii="Sakkal Majalla" w:hAnsi="Sakkal Majalla" w:cs="Sakkal Majalla"/>
          <w:b/>
          <w:bCs/>
          <w:color w:val="000000" w:themeColor="text1"/>
          <w:sz w:val="44"/>
          <w:szCs w:val="44"/>
          <w:rtl/>
        </w:rPr>
        <w:t>دارية في القطاع الحكومي: دراسة حالة وزارة العدل</w:t>
      </w:r>
    </w:p>
    <w:bookmarkEnd w:id="0"/>
    <w:p w14:paraId="4CA098BE" w14:textId="77777777" w:rsidR="008576A4" w:rsidRPr="00B662F0" w:rsidRDefault="008576A4" w:rsidP="008576A4">
      <w:pPr>
        <w:bidi/>
        <w:spacing w:after="0" w:line="240" w:lineRule="auto"/>
        <w:jc w:val="center"/>
        <w:rPr>
          <w:rFonts w:ascii="Sakkal Majalla" w:hAnsi="Sakkal Majalla" w:cs="Sakkal Majalla"/>
          <w:b/>
          <w:bCs/>
          <w:color w:val="000000" w:themeColor="text1"/>
          <w:sz w:val="28"/>
          <w:szCs w:val="28"/>
          <w:rtl/>
        </w:rPr>
      </w:pPr>
      <w:r w:rsidRPr="00B662F0">
        <w:rPr>
          <w:rFonts w:ascii="Sakkal Majalla" w:hAnsi="Sakkal Majalla" w:cs="Sakkal Majalla"/>
          <w:b/>
          <w:bCs/>
          <w:color w:val="000000" w:themeColor="text1"/>
          <w:sz w:val="28"/>
          <w:szCs w:val="28"/>
        </w:rPr>
        <w:t>Digital Transformation and Efficiency of Administrative Operations in the Government Sector: A Case Study of the Ministry of Justice</w:t>
      </w:r>
    </w:p>
    <w:p w14:paraId="4810949B"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3F21CF88"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0F236A5A"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5CB3BF48"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76BE1D05"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766C5049"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3450E9F2"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color w:val="000000" w:themeColor="text1"/>
          <w:sz w:val="28"/>
          <w:szCs w:val="28"/>
          <w:rtl/>
        </w:rPr>
      </w:pPr>
      <w:r w:rsidRPr="00B662F0">
        <w:rPr>
          <w:rFonts w:ascii="Sakkal Majalla" w:hAnsi="Sakkal Majalla" w:cs="Sakkal Majalla"/>
          <w:color w:val="000000" w:themeColor="text1"/>
          <w:sz w:val="28"/>
          <w:szCs w:val="28"/>
          <w:rtl/>
        </w:rPr>
        <w:t>إعداد الباحثة:</w:t>
      </w:r>
    </w:p>
    <w:p w14:paraId="1F2BB245"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Pr>
      </w:pPr>
      <w:r w:rsidRPr="00B662F0">
        <w:rPr>
          <w:rFonts w:ascii="Sakkal Majalla" w:hAnsi="Sakkal Majalla" w:cs="Sakkal Majalla"/>
          <w:b/>
          <w:bCs/>
          <w:color w:val="000000" w:themeColor="text1"/>
          <w:sz w:val="36"/>
          <w:szCs w:val="36"/>
          <w:rtl/>
        </w:rPr>
        <w:t>ابتسام علي الشهري</w:t>
      </w:r>
    </w:p>
    <w:p w14:paraId="6A62D43C"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color w:val="000000" w:themeColor="text1"/>
          <w:sz w:val="28"/>
          <w:szCs w:val="28"/>
          <w:rtl/>
        </w:rPr>
      </w:pPr>
      <w:r w:rsidRPr="00B662F0">
        <w:rPr>
          <w:rFonts w:ascii="Sakkal Majalla" w:hAnsi="Sakkal Majalla" w:cs="Sakkal Majalla"/>
          <w:color w:val="000000" w:themeColor="text1"/>
          <w:sz w:val="28"/>
          <w:szCs w:val="28"/>
          <w:rtl/>
        </w:rPr>
        <w:t>242002251</w:t>
      </w:r>
    </w:p>
    <w:p w14:paraId="6C74F376" w14:textId="77777777" w:rsidR="008576A4" w:rsidRPr="00B662F0" w:rsidRDefault="008576A4" w:rsidP="008576A4">
      <w:pPr>
        <w:pStyle w:val="a8"/>
        <w:bidi/>
        <w:spacing w:before="0" w:beforeAutospacing="0" w:after="0" w:afterAutospacing="0" w:line="360" w:lineRule="auto"/>
        <w:ind w:hanging="2"/>
        <w:jc w:val="center"/>
        <w:rPr>
          <w:rFonts w:ascii="Sakkal Majalla" w:hAnsi="Sakkal Majalla" w:cs="Sakkal Majalla"/>
          <w:b/>
          <w:bCs/>
          <w:color w:val="000000" w:themeColor="text1"/>
          <w:sz w:val="28"/>
          <w:szCs w:val="28"/>
          <w:rtl/>
        </w:rPr>
      </w:pPr>
    </w:p>
    <w:p w14:paraId="5DACE4C2" w14:textId="77777777" w:rsidR="008576A4" w:rsidRPr="00B662F0" w:rsidRDefault="008576A4" w:rsidP="008576A4">
      <w:pPr>
        <w:pStyle w:val="a8"/>
        <w:bidi/>
        <w:spacing w:before="0" w:beforeAutospacing="0" w:after="0" w:afterAutospacing="0" w:line="360" w:lineRule="auto"/>
        <w:ind w:hanging="2"/>
        <w:jc w:val="center"/>
        <w:rPr>
          <w:rFonts w:ascii="Sakkal Majalla" w:hAnsi="Sakkal Majalla" w:cs="Sakkal Majalla"/>
          <w:b/>
          <w:bCs/>
          <w:color w:val="000000" w:themeColor="text1"/>
          <w:sz w:val="28"/>
          <w:szCs w:val="28"/>
          <w:rtl/>
        </w:rPr>
      </w:pPr>
    </w:p>
    <w:p w14:paraId="4CD0E016" w14:textId="77777777" w:rsidR="008576A4" w:rsidRPr="00B662F0" w:rsidRDefault="008576A4" w:rsidP="008576A4">
      <w:pPr>
        <w:pStyle w:val="a8"/>
        <w:bidi/>
        <w:spacing w:before="0" w:beforeAutospacing="0" w:after="0" w:afterAutospacing="0" w:line="360" w:lineRule="auto"/>
        <w:ind w:hanging="2"/>
        <w:jc w:val="center"/>
        <w:rPr>
          <w:rFonts w:ascii="Sakkal Majalla" w:hAnsi="Sakkal Majalla" w:cs="Sakkal Majalla"/>
          <w:b/>
          <w:bCs/>
          <w:color w:val="000000" w:themeColor="text1"/>
          <w:sz w:val="28"/>
          <w:szCs w:val="28"/>
          <w:rtl/>
        </w:rPr>
      </w:pPr>
    </w:p>
    <w:p w14:paraId="04317E44" w14:textId="77777777" w:rsidR="008576A4" w:rsidRPr="00B662F0" w:rsidRDefault="008576A4" w:rsidP="008576A4">
      <w:pPr>
        <w:bidi/>
        <w:spacing w:after="0" w:line="360" w:lineRule="auto"/>
        <w:ind w:hanging="2"/>
        <w:jc w:val="center"/>
        <w:rPr>
          <w:rFonts w:ascii="Sakkal Majalla" w:hAnsi="Sakkal Majalla" w:cs="Sakkal Majalla"/>
          <w:noProof/>
          <w:color w:val="000000" w:themeColor="text1"/>
          <w:sz w:val="28"/>
          <w:szCs w:val="28"/>
          <w:rtl/>
          <w:lang w:bidi="ar-JO"/>
        </w:rPr>
      </w:pPr>
    </w:p>
    <w:p w14:paraId="79C5BB1C" w14:textId="77777777" w:rsidR="008576A4" w:rsidRPr="00B662F0" w:rsidRDefault="008576A4" w:rsidP="008576A4">
      <w:pPr>
        <w:bidi/>
        <w:spacing w:after="0" w:line="360" w:lineRule="auto"/>
        <w:ind w:hanging="2"/>
        <w:jc w:val="center"/>
        <w:rPr>
          <w:rFonts w:ascii="Sakkal Majalla" w:hAnsi="Sakkal Majalla" w:cs="Sakkal Majalla"/>
          <w:noProof/>
          <w:color w:val="000000" w:themeColor="text1"/>
          <w:sz w:val="28"/>
          <w:szCs w:val="28"/>
          <w:rtl/>
          <w:lang w:bidi="ar-JO"/>
        </w:rPr>
      </w:pPr>
      <w:r w:rsidRPr="00B662F0">
        <w:rPr>
          <w:rFonts w:ascii="Sakkal Majalla" w:hAnsi="Sakkal Majalla" w:cs="Sakkal Majalla" w:hint="cs"/>
          <w:noProof/>
          <w:color w:val="000000" w:themeColor="text1"/>
          <w:sz w:val="28"/>
          <w:szCs w:val="28"/>
          <w:rtl/>
          <w:lang w:bidi="ar-JO"/>
        </w:rPr>
        <w:t>العام الدراسي</w:t>
      </w:r>
    </w:p>
    <w:p w14:paraId="31A81B28" w14:textId="77777777" w:rsidR="008576A4" w:rsidRDefault="008576A4" w:rsidP="008576A4">
      <w:pPr>
        <w:bidi/>
        <w:spacing w:after="0" w:line="360" w:lineRule="auto"/>
        <w:jc w:val="center"/>
        <w:rPr>
          <w:rFonts w:ascii="Calibri" w:hAnsi="Calibri" w:cs="Calibri"/>
          <w:b/>
          <w:bCs/>
          <w:color w:val="FF0000"/>
          <w:sz w:val="28"/>
          <w:szCs w:val="28"/>
        </w:rPr>
      </w:pPr>
      <w:r w:rsidRPr="00B662F0">
        <w:rPr>
          <w:rFonts w:ascii="Sakkal Majalla" w:hAnsi="Sakkal Majalla" w:cs="Sakkal Majalla"/>
          <w:b/>
          <w:bCs/>
          <w:color w:val="000000" w:themeColor="text1"/>
          <w:sz w:val="28"/>
          <w:szCs w:val="28"/>
          <w:rtl/>
        </w:rPr>
        <w:t xml:space="preserve">1447ه </w:t>
      </w:r>
      <w:r w:rsidRPr="00B662F0">
        <w:rPr>
          <w:rFonts w:ascii="Sakkal Majalla" w:hAnsi="Sakkal Majalla" w:cs="Sakkal Majalla" w:hint="cs"/>
          <w:b/>
          <w:bCs/>
          <w:color w:val="000000" w:themeColor="text1"/>
          <w:sz w:val="28"/>
          <w:szCs w:val="28"/>
          <w:rtl/>
        </w:rPr>
        <w:t>/ 2026</w:t>
      </w:r>
      <w:r w:rsidRPr="00B662F0">
        <w:rPr>
          <w:rFonts w:ascii="Sakkal Majalla" w:hAnsi="Sakkal Majalla" w:cs="Sakkal Majalla"/>
          <w:b/>
          <w:bCs/>
          <w:color w:val="000000" w:themeColor="text1"/>
          <w:sz w:val="28"/>
          <w:szCs w:val="28"/>
          <w:rtl/>
        </w:rPr>
        <w:t xml:space="preserve"> م</w:t>
      </w:r>
    </w:p>
    <w:p w14:paraId="19269C49" w14:textId="77777777" w:rsidR="008576A4" w:rsidRDefault="008576A4" w:rsidP="008576A4">
      <w:pPr>
        <w:bidi/>
        <w:spacing w:after="0" w:line="360" w:lineRule="auto"/>
        <w:jc w:val="center"/>
        <w:rPr>
          <w:rFonts w:ascii="Calibri" w:hAnsi="Calibri" w:cs="Calibri"/>
          <w:b/>
          <w:bCs/>
          <w:color w:val="FF0000"/>
          <w:sz w:val="28"/>
          <w:szCs w:val="28"/>
        </w:rPr>
      </w:pPr>
    </w:p>
    <w:p w14:paraId="79464C52" w14:textId="77777777" w:rsidR="008576A4" w:rsidRDefault="008576A4" w:rsidP="008576A4">
      <w:pPr>
        <w:bidi/>
        <w:spacing w:after="0" w:line="360" w:lineRule="auto"/>
        <w:jc w:val="center"/>
        <w:rPr>
          <w:rFonts w:ascii="Calibri" w:hAnsi="Calibri" w:cs="Calibri"/>
          <w:b/>
          <w:bCs/>
          <w:color w:val="FF0000"/>
          <w:sz w:val="28"/>
          <w:szCs w:val="28"/>
          <w:rtl/>
        </w:rPr>
      </w:pPr>
    </w:p>
    <w:p w14:paraId="18EAE1A6" w14:textId="77777777" w:rsidR="008576A4" w:rsidRDefault="008576A4" w:rsidP="008576A4">
      <w:pPr>
        <w:bidi/>
        <w:spacing w:after="0" w:line="360" w:lineRule="auto"/>
        <w:jc w:val="center"/>
        <w:rPr>
          <w:rFonts w:ascii="Calibri" w:hAnsi="Calibri" w:cs="Calibri"/>
          <w:b/>
          <w:bCs/>
          <w:color w:val="FF0000"/>
          <w:sz w:val="28"/>
          <w:szCs w:val="28"/>
        </w:rPr>
      </w:pPr>
    </w:p>
    <w:p w14:paraId="0642A9D4"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B97C36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05A141D"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EE86DB4"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4FAC0E5" w14:textId="739FCB39" w:rsidR="003600F3" w:rsidRPr="008576A4" w:rsidRDefault="003600F3" w:rsidP="003600F3">
      <w:pPr>
        <w:bidi/>
        <w:spacing w:after="0" w:line="360" w:lineRule="auto"/>
        <w:ind w:hanging="2"/>
        <w:jc w:val="center"/>
        <w:rPr>
          <w:rFonts w:ascii="Calibri" w:hAnsi="Calibri" w:cs="Calibri"/>
          <w:b/>
          <w:bCs/>
          <w:sz w:val="28"/>
          <w:szCs w:val="28"/>
          <w:rtl/>
        </w:rPr>
      </w:pPr>
      <w:r w:rsidRPr="008576A4">
        <w:rPr>
          <w:rFonts w:ascii="Sakkal Majalla" w:hAnsi="Sakkal Majalla" w:cs="Sakkal Majalla"/>
          <w:b/>
          <w:bCs/>
          <w:noProof/>
          <w:sz w:val="36"/>
          <w:szCs w:val="36"/>
          <w:rtl/>
        </w:rPr>
        <mc:AlternateContent>
          <mc:Choice Requires="wps">
            <w:drawing>
              <wp:anchor distT="45720" distB="45720" distL="114300" distR="114300" simplePos="0" relativeHeight="251736576" behindDoc="0" locked="0" layoutInCell="1" allowOverlap="1" wp14:anchorId="54442DF6" wp14:editId="0943FBF0">
                <wp:simplePos x="0" y="0"/>
                <wp:positionH relativeFrom="margin">
                  <wp:align>center</wp:align>
                </wp:positionH>
                <wp:positionV relativeFrom="margin">
                  <wp:align>center</wp:align>
                </wp:positionV>
                <wp:extent cx="3600450" cy="2021840"/>
                <wp:effectExtent l="0" t="0" r="0" b="0"/>
                <wp:wrapSquare wrapText="bothSides"/>
                <wp:docPr id="17847995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413DBF8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3600F3">
                            <w:pPr>
                              <w:spacing w:after="0" w:line="360"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4442DF6" id="_x0000_t202" coordsize="21600,21600" o:spt="202" path="m,l,21600r21600,l21600,xe">
                <v:stroke joinstyle="miter"/>
                <v:path gradientshapeok="t" o:connecttype="rect"/>
              </v:shapetype>
              <v:shape id="مربع نص 2" o:spid="_x0000_s1026" type="#_x0000_t202" style="position:absolute;left:0;text-align:left;margin-left:0;margin-top:0;width:283.5pt;height:159.2pt;flip:x;z-index:25173657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5R/wEAANo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" filled="f" stroked="f">
                <v:textbox>
                  <w:txbxContent>
                    <w:p w14:paraId="413DBF8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3600F3">
                      <w:pPr>
                        <w:spacing w:after="0" w:line="360"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v:textbox>
                <w10:wrap type="square" anchorx="margin" anchory="margin"/>
              </v:shape>
            </w:pict>
          </mc:Fallback>
        </mc:AlternateContent>
      </w:r>
    </w:p>
    <w:p w14:paraId="13AF2988"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B8FA96E" w14:textId="77777777" w:rsidR="003600F3" w:rsidRPr="008576A4" w:rsidRDefault="003600F3" w:rsidP="003600F3">
      <w:pPr>
        <w:bidi/>
        <w:spacing w:after="0" w:line="360" w:lineRule="auto"/>
        <w:ind w:hanging="2"/>
        <w:jc w:val="center"/>
        <w:rPr>
          <w:rFonts w:ascii="Calibri" w:hAnsi="Calibri" w:cs="Calibri" w:hint="cs"/>
          <w:b/>
          <w:bCs/>
          <w:sz w:val="28"/>
          <w:szCs w:val="28"/>
          <w:rtl/>
        </w:rPr>
      </w:pPr>
    </w:p>
    <w:p w14:paraId="392D65B7"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5F7DA9A"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AA519B6"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16BBD261"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2D570D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CB3EFF5"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ACC35A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AA61A10"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7699C8B"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782F79A6"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43CD653"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A2BA1C4"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609D42C9"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0F8D1F6C"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635B987"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1BA2015"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23665D75"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8672443"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6D8D0420" w14:textId="0A981E69" w:rsidR="00E40DB4" w:rsidRPr="008576A4" w:rsidRDefault="00E40DB4" w:rsidP="009E5E62">
      <w:pPr>
        <w:bidi/>
        <w:spacing w:after="0" w:line="360" w:lineRule="auto"/>
        <w:ind w:hanging="2"/>
        <w:jc w:val="center"/>
        <w:rPr>
          <w:rFonts w:ascii="Sakkal Majalla" w:hAnsi="Sakkal Majalla" w:cs="Sakkal Majalla"/>
          <w:b/>
          <w:bCs/>
          <w:sz w:val="36"/>
          <w:szCs w:val="36"/>
          <w:u w:val="single"/>
          <w:rtl/>
        </w:rPr>
      </w:pPr>
      <w:r w:rsidRPr="008576A4">
        <w:rPr>
          <w:rFonts w:ascii="Sakkal Majalla" w:hAnsi="Sakkal Majalla" w:cs="Sakkal Majalla" w:hint="cs"/>
          <w:b/>
          <w:bCs/>
          <w:sz w:val="36"/>
          <w:szCs w:val="36"/>
          <w:u w:val="single"/>
          <w:rtl/>
        </w:rPr>
        <w:lastRenderedPageBreak/>
        <w:t>الفصل الأول</w:t>
      </w:r>
    </w:p>
    <w:p w14:paraId="31CD00CD" w14:textId="0D53C783" w:rsidR="00E40DB4" w:rsidRPr="008576A4" w:rsidRDefault="00E40DB4" w:rsidP="009E5E62">
      <w:pPr>
        <w:bidi/>
        <w:spacing w:after="0" w:line="360" w:lineRule="auto"/>
        <w:ind w:hanging="2"/>
        <w:jc w:val="center"/>
        <w:rPr>
          <w:rFonts w:ascii="Sakkal Majalla" w:hAnsi="Sakkal Majalla" w:cs="Sakkal Majalla"/>
          <w:b/>
          <w:bCs/>
          <w:sz w:val="36"/>
          <w:szCs w:val="36"/>
          <w:u w:val="single"/>
          <w:rtl/>
        </w:rPr>
      </w:pPr>
      <w:r w:rsidRPr="008576A4">
        <w:rPr>
          <w:rFonts w:ascii="Sakkal Majalla" w:hAnsi="Sakkal Majalla" w:cs="Sakkal Majalla" w:hint="cs"/>
          <w:b/>
          <w:bCs/>
          <w:sz w:val="36"/>
          <w:szCs w:val="36"/>
          <w:u w:val="single"/>
          <w:rtl/>
        </w:rPr>
        <w:t>الإطار العام للدراسة</w:t>
      </w:r>
    </w:p>
    <w:p w14:paraId="02B695D8" w14:textId="2A342D98" w:rsidR="00C11026" w:rsidRPr="008576A4" w:rsidRDefault="00C11026"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مقدمة الدراسة</w:t>
      </w:r>
      <w:r w:rsidR="00E40DB4" w:rsidRPr="008576A4">
        <w:rPr>
          <w:rFonts w:ascii="Sakkal Majalla" w:hAnsi="Sakkal Majalla" w:cs="Sakkal Majalla" w:hint="cs"/>
          <w:b/>
          <w:bCs/>
          <w:sz w:val="32"/>
          <w:szCs w:val="32"/>
          <w:u w:val="single"/>
          <w:rtl/>
        </w:rPr>
        <w:t>:</w:t>
      </w:r>
    </w:p>
    <w:p w14:paraId="66C290E3" w14:textId="38407D4B" w:rsidR="00056F5C" w:rsidRPr="008576A4" w:rsidRDefault="00056F5C"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sidRPr="008576A4">
        <w:rPr>
          <w:rFonts w:ascii="Sakkal Majalla" w:hAnsi="Sakkal Majalla" w:cs="Sakkal Majalla" w:hint="cs"/>
          <w:sz w:val="28"/>
          <w:szCs w:val="28"/>
          <w:rtl/>
        </w:rPr>
        <w:t>كفاءة العمليات الإدارية</w:t>
      </w:r>
      <w:r w:rsidRPr="008576A4">
        <w:rPr>
          <w:rFonts w:ascii="Sakkal Majalla" w:hAnsi="Sakkal Majalla" w:cs="Sakkal Majalla"/>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sidRPr="008576A4">
        <w:rPr>
          <w:rFonts w:ascii="Sakkal Majalla" w:hAnsi="Sakkal Majalla" w:cs="Sakkal Majalla" w:hint="cs"/>
          <w:sz w:val="28"/>
          <w:szCs w:val="28"/>
          <w:rtl/>
        </w:rPr>
        <w:t>).</w:t>
      </w:r>
    </w:p>
    <w:p w14:paraId="368A50F4" w14:textId="2108F641" w:rsidR="00056F5C" w:rsidRPr="008576A4" w:rsidRDefault="00056F5C"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sidRPr="008576A4">
        <w:rPr>
          <w:rFonts w:ascii="Sakkal Majalla" w:hAnsi="Sakkal Majalla" w:cs="Sakkal Majalla" w:hint="cs"/>
          <w:sz w:val="28"/>
          <w:szCs w:val="28"/>
          <w:rtl/>
        </w:rPr>
        <w:t xml:space="preserve"> (</w:t>
      </w:r>
      <w:r w:rsidR="00C90194" w:rsidRPr="008576A4">
        <w:rPr>
          <w:rFonts w:ascii="Sakkal Majalla" w:hAnsi="Sakkal Majalla" w:cs="Sakkal Majalla"/>
          <w:sz w:val="28"/>
          <w:szCs w:val="28"/>
        </w:rPr>
        <w:t>OECD, 2020</w:t>
      </w:r>
      <w:r w:rsidR="00C90194" w:rsidRPr="008576A4">
        <w:rPr>
          <w:rFonts w:ascii="Sakkal Majalla" w:hAnsi="Sakkal Majalla" w:cs="Sakkal Majalla" w:hint="cs"/>
          <w:sz w:val="28"/>
          <w:szCs w:val="28"/>
          <w:rtl/>
        </w:rPr>
        <w:t>).</w:t>
      </w:r>
    </w:p>
    <w:p w14:paraId="30ADC8C7" w14:textId="2C5C1B70" w:rsidR="00056F5C" w:rsidRPr="008576A4" w:rsidRDefault="000E7052"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وعليه، </w:t>
      </w:r>
      <w:r w:rsidR="00056F5C" w:rsidRPr="008576A4">
        <w:rPr>
          <w:rFonts w:ascii="Sakkal Majalla" w:hAnsi="Sakkal Majalla" w:cs="Sakkal Majalla"/>
          <w:sz w:val="28"/>
          <w:szCs w:val="28"/>
          <w:rtl/>
        </w:rPr>
        <w:t xml:space="preserve">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00056F5C" w:rsidRPr="008576A4">
        <w:rPr>
          <w:rFonts w:ascii="Sakkal Majalla" w:hAnsi="Sakkal Majalla" w:cs="Sakkal Majalla"/>
          <w:sz w:val="28"/>
          <w:szCs w:val="28"/>
          <w:rtl/>
        </w:rPr>
        <w:t>رقمنة</w:t>
      </w:r>
      <w:proofErr w:type="spellEnd"/>
      <w:r w:rsidR="00056F5C" w:rsidRPr="008576A4">
        <w:rPr>
          <w:rFonts w:ascii="Sakkal Majalla" w:hAnsi="Sakkal Majalla" w:cs="Sakkal Majalla"/>
          <w:sz w:val="28"/>
          <w:szCs w:val="28"/>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00056F5C" w:rsidRPr="008576A4">
        <w:rPr>
          <w:rFonts w:ascii="Sakkal Majalla" w:hAnsi="Sakkal Majalla" w:cs="Sakkal Majalla"/>
          <w:sz w:val="28"/>
          <w:szCs w:val="28"/>
        </w:rPr>
        <w:t>.</w:t>
      </w:r>
    </w:p>
    <w:p w14:paraId="270ED585" w14:textId="77777777" w:rsidR="00056F5C" w:rsidRPr="008576A4" w:rsidRDefault="00056F5C"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8576A4">
        <w:rPr>
          <w:rFonts w:ascii="Sakkal Majalla" w:hAnsi="Sakkal Majalla" w:cs="Sakkal Majalla"/>
          <w:sz w:val="28"/>
          <w:szCs w:val="28"/>
        </w:rPr>
        <w:t>.</w:t>
      </w:r>
    </w:p>
    <w:p w14:paraId="4FB62D51" w14:textId="77777777" w:rsidR="000E7052" w:rsidRPr="008576A4" w:rsidRDefault="000E7052" w:rsidP="009E5E62">
      <w:pPr>
        <w:bidi/>
        <w:spacing w:after="0" w:line="360" w:lineRule="auto"/>
        <w:ind w:hanging="2"/>
        <w:jc w:val="lowKashida"/>
        <w:rPr>
          <w:rFonts w:ascii="Sakkal Majalla" w:hAnsi="Sakkal Majalla" w:cs="Sakkal Majalla"/>
          <w:sz w:val="28"/>
          <w:szCs w:val="28"/>
          <w:rtl/>
        </w:rPr>
      </w:pPr>
    </w:p>
    <w:p w14:paraId="6654D88D" w14:textId="2765D268" w:rsidR="00436B59" w:rsidRPr="008576A4" w:rsidRDefault="00883E09"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32"/>
          <w:szCs w:val="32"/>
          <w:u w:val="single"/>
          <w:rtl/>
        </w:rPr>
        <w:lastRenderedPageBreak/>
        <w:t>مشكلة الدراسة</w:t>
      </w:r>
      <w:r w:rsidR="00231AB1" w:rsidRPr="008576A4">
        <w:rPr>
          <w:rFonts w:ascii="Sakkal Majalla" w:hAnsi="Sakkal Majalla" w:cs="Sakkal Majalla" w:hint="cs"/>
          <w:b/>
          <w:bCs/>
          <w:sz w:val="32"/>
          <w:szCs w:val="32"/>
          <w:u w:val="single"/>
          <w:rtl/>
        </w:rPr>
        <w:t xml:space="preserve"> وأسئلتها</w:t>
      </w:r>
      <w:r w:rsidR="00436B59" w:rsidRPr="008576A4">
        <w:rPr>
          <w:rFonts w:ascii="Sakkal Majalla" w:hAnsi="Sakkal Majalla" w:cs="Sakkal Majalla"/>
          <w:b/>
          <w:bCs/>
          <w:sz w:val="32"/>
          <w:szCs w:val="32"/>
          <w:u w:val="single"/>
          <w:rtl/>
        </w:rPr>
        <w:t>:</w:t>
      </w:r>
      <w:r w:rsidR="00436B59" w:rsidRPr="008576A4">
        <w:rPr>
          <w:rFonts w:ascii="Sakkal Majalla" w:hAnsi="Sakkal Majalla" w:cs="Sakkal Majalla"/>
          <w:b/>
          <w:bCs/>
          <w:sz w:val="28"/>
          <w:szCs w:val="28"/>
          <w:rtl/>
        </w:rPr>
        <w:t xml:space="preserve"> </w:t>
      </w:r>
      <w:r w:rsidR="007F4183" w:rsidRPr="008576A4">
        <w:rPr>
          <w:rFonts w:ascii="Sakkal Majalla" w:hAnsi="Sakkal Majalla" w:cs="Sakkal Majalla" w:hint="cs"/>
          <w:b/>
          <w:bCs/>
          <w:sz w:val="28"/>
          <w:szCs w:val="28"/>
          <w:rtl/>
        </w:rPr>
        <w:t xml:space="preserve">  </w:t>
      </w:r>
    </w:p>
    <w:p w14:paraId="6691BDF5" w14:textId="77777777" w:rsidR="00792A58" w:rsidRPr="008576A4" w:rsidRDefault="00792A58" w:rsidP="009E5E62">
      <w:pPr>
        <w:bidi/>
        <w:spacing w:after="0" w:line="360" w:lineRule="auto"/>
        <w:ind w:firstLine="720"/>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8576A4">
        <w:rPr>
          <w:rFonts w:ascii="Sakkal Majalla" w:hAnsi="Sakkal Majalla" w:cs="Sakkal Majalla"/>
          <w:sz w:val="28"/>
          <w:szCs w:val="28"/>
          <w:lang w:bidi="ar-EG"/>
        </w:rPr>
        <w:t>.</w:t>
      </w:r>
    </w:p>
    <w:p w14:paraId="7D92ED78" w14:textId="77777777" w:rsidR="00792A58" w:rsidRPr="008576A4" w:rsidRDefault="00792A58" w:rsidP="009E5E62">
      <w:pPr>
        <w:bidi/>
        <w:spacing w:after="0" w:line="360" w:lineRule="auto"/>
        <w:ind w:firstLine="720"/>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8576A4">
        <w:rPr>
          <w:rFonts w:ascii="Sakkal Majalla" w:hAnsi="Sakkal Majalla" w:cs="Sakkal Majalla"/>
          <w:sz w:val="28"/>
          <w:szCs w:val="28"/>
          <w:lang w:bidi="ar-EG"/>
        </w:rPr>
        <w:t>.</w:t>
      </w:r>
    </w:p>
    <w:p w14:paraId="5F971DC4" w14:textId="3CEC4BBD" w:rsidR="00496832" w:rsidRPr="008576A4" w:rsidRDefault="00792A58" w:rsidP="009E5E62">
      <w:pPr>
        <w:bidi/>
        <w:spacing w:after="0" w:line="360" w:lineRule="auto"/>
        <w:ind w:firstLine="720"/>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8576A4">
        <w:rPr>
          <w:rFonts w:ascii="Sakkal Majalla" w:hAnsi="Sakkal Majalla" w:cs="Sakkal Majalla"/>
          <w:sz w:val="28"/>
          <w:szCs w:val="28"/>
          <w:lang w:bidi="ar-EG"/>
        </w:rPr>
        <w:t>.</w:t>
      </w:r>
      <w:r w:rsidR="00496832" w:rsidRPr="008576A4">
        <w:rPr>
          <w:rFonts w:ascii="Sakkal Majalla" w:hAnsi="Sakkal Majalla" w:cs="Sakkal Majalla" w:hint="cs"/>
          <w:sz w:val="28"/>
          <w:szCs w:val="28"/>
          <w:rtl/>
          <w:lang w:bidi="ar-EG"/>
        </w:rPr>
        <w:t xml:space="preserve"> </w:t>
      </w:r>
      <w:r w:rsidR="00496832" w:rsidRPr="008576A4">
        <w:rPr>
          <w:rFonts w:ascii="Sakkal Majalla" w:hAnsi="Sakkal Majalla" w:cs="Sakkal Majalla"/>
          <w:sz w:val="28"/>
          <w:szCs w:val="28"/>
          <w:rtl/>
          <w:lang w:bidi="ar-EG"/>
        </w:rPr>
        <w:t>ومن هنا تنبع مشكلة الدراسة في محاولة الإجابة على التساؤل الرئيس التالي</w:t>
      </w:r>
      <w:r w:rsidR="00496832" w:rsidRPr="008576A4">
        <w:rPr>
          <w:rFonts w:ascii="Sakkal Majalla" w:hAnsi="Sakkal Majalla" w:cs="Sakkal Majalla"/>
          <w:sz w:val="28"/>
          <w:szCs w:val="28"/>
          <w:lang w:bidi="ar-EG"/>
        </w:rPr>
        <w:t>:</w:t>
      </w:r>
    </w:p>
    <w:p w14:paraId="435DDD9E" w14:textId="0A8CB50A" w:rsidR="00496832" w:rsidRPr="008576A4" w:rsidRDefault="00496832" w:rsidP="009E5E62">
      <w:pPr>
        <w:bidi/>
        <w:spacing w:after="0" w:line="360" w:lineRule="auto"/>
        <w:ind w:hanging="2"/>
        <w:jc w:val="lowKashida"/>
        <w:rPr>
          <w:rFonts w:ascii="Sakkal Majalla" w:hAnsi="Sakkal Majalla" w:cs="Sakkal Majalla"/>
          <w:b/>
          <w:bCs/>
          <w:sz w:val="28"/>
          <w:szCs w:val="28"/>
          <w:rtl/>
          <w:lang w:bidi="ar-EG"/>
        </w:rPr>
      </w:pPr>
      <w:r w:rsidRPr="008576A4">
        <w:rPr>
          <w:rFonts w:ascii="Sakkal Majalla" w:hAnsi="Sakkal Majalla" w:cs="Sakkal Majalla"/>
          <w:b/>
          <w:bCs/>
          <w:sz w:val="28"/>
          <w:szCs w:val="28"/>
          <w:rtl/>
          <w:lang w:bidi="ar-EG"/>
        </w:rPr>
        <w:t xml:space="preserve">ما مدى </w:t>
      </w:r>
      <w:r w:rsidR="00C90194" w:rsidRPr="008576A4">
        <w:rPr>
          <w:rFonts w:ascii="Sakkal Majalla" w:hAnsi="Sakkal Majalla" w:cs="Sakkal Majalla" w:hint="cs"/>
          <w:b/>
          <w:bCs/>
          <w:sz w:val="28"/>
          <w:szCs w:val="28"/>
          <w:rtl/>
          <w:lang w:bidi="ar-EG"/>
        </w:rPr>
        <w:t xml:space="preserve">تأثير </w:t>
      </w:r>
      <w:r w:rsidRPr="008576A4">
        <w:rPr>
          <w:rFonts w:ascii="Sakkal Majalla" w:hAnsi="Sakkal Majalla" w:cs="Sakkal Majalla"/>
          <w:b/>
          <w:bCs/>
          <w:sz w:val="28"/>
          <w:szCs w:val="28"/>
          <w:rtl/>
          <w:lang w:bidi="ar-EG"/>
        </w:rPr>
        <w:t xml:space="preserve">التحول الرقمي </w:t>
      </w:r>
      <w:r w:rsidR="00C90194" w:rsidRPr="008576A4">
        <w:rPr>
          <w:rFonts w:ascii="Sakkal Majalla" w:hAnsi="Sakkal Majalla" w:cs="Sakkal Majalla" w:hint="cs"/>
          <w:b/>
          <w:bCs/>
          <w:sz w:val="28"/>
          <w:szCs w:val="28"/>
          <w:rtl/>
          <w:lang w:bidi="ar-EG"/>
        </w:rPr>
        <w:t>على</w:t>
      </w:r>
      <w:r w:rsidRPr="008576A4">
        <w:rPr>
          <w:rFonts w:ascii="Sakkal Majalla" w:hAnsi="Sakkal Majalla" w:cs="Sakkal Majalla"/>
          <w:b/>
          <w:bCs/>
          <w:sz w:val="28"/>
          <w:szCs w:val="28"/>
          <w:rtl/>
          <w:lang w:bidi="ar-EG"/>
        </w:rPr>
        <w:t xml:space="preserve"> تحسين كفاءة العمليات الإدارية في وزارة العدل </w:t>
      </w:r>
      <w:r w:rsidR="00C90194" w:rsidRPr="008576A4">
        <w:rPr>
          <w:rFonts w:ascii="Sakkal Majalla" w:hAnsi="Sakkal Majalla" w:cs="Sakkal Majalla" w:hint="cs"/>
          <w:b/>
          <w:bCs/>
          <w:sz w:val="28"/>
          <w:szCs w:val="28"/>
          <w:rtl/>
          <w:lang w:bidi="ar-EG"/>
        </w:rPr>
        <w:t xml:space="preserve">بالمملكة العربية </w:t>
      </w:r>
      <w:r w:rsidRPr="008576A4">
        <w:rPr>
          <w:rFonts w:ascii="Sakkal Majalla" w:hAnsi="Sakkal Majalla" w:cs="Sakkal Majalla"/>
          <w:b/>
          <w:bCs/>
          <w:sz w:val="28"/>
          <w:szCs w:val="28"/>
          <w:rtl/>
          <w:lang w:bidi="ar-EG"/>
        </w:rPr>
        <w:t>السعودية؟</w:t>
      </w:r>
    </w:p>
    <w:p w14:paraId="030BC214" w14:textId="77777777" w:rsidR="00496832" w:rsidRPr="008576A4" w:rsidRDefault="00496832" w:rsidP="009E5E62">
      <w:pPr>
        <w:bidi/>
        <w:spacing w:after="0" w:line="360" w:lineRule="auto"/>
        <w:ind w:firstLine="718"/>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ويتفرع من هذا السؤال عدة تساؤلات فرعية، منها</w:t>
      </w:r>
      <w:r w:rsidRPr="008576A4">
        <w:rPr>
          <w:rFonts w:ascii="Sakkal Majalla" w:hAnsi="Sakkal Majalla" w:cs="Sakkal Majalla"/>
          <w:sz w:val="28"/>
          <w:szCs w:val="28"/>
          <w:lang w:bidi="ar-EG"/>
        </w:rPr>
        <w:t>:</w:t>
      </w:r>
    </w:p>
    <w:p w14:paraId="066AA8A5"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501DEA55" w14:textId="77777777" w:rsidR="000E7052" w:rsidRPr="008576A4" w:rsidRDefault="000E7052" w:rsidP="009E5E62">
      <w:pPr>
        <w:bidi/>
        <w:spacing w:after="0" w:line="360" w:lineRule="auto"/>
        <w:ind w:hanging="2"/>
        <w:jc w:val="lowKashida"/>
        <w:rPr>
          <w:rFonts w:ascii="Sakkal Majalla" w:hAnsi="Sakkal Majalla" w:cs="Sakkal Majalla"/>
          <w:sz w:val="28"/>
          <w:szCs w:val="28"/>
          <w:lang w:bidi="ar-EG"/>
        </w:rPr>
      </w:pPr>
    </w:p>
    <w:p w14:paraId="15174074" w14:textId="19C90E51" w:rsidR="00883E09" w:rsidRPr="008576A4" w:rsidRDefault="00C11026"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lastRenderedPageBreak/>
        <w:t>أهمية الدراسة (</w:t>
      </w:r>
      <w:r w:rsidR="000A1E46" w:rsidRPr="008576A4">
        <w:rPr>
          <w:rFonts w:ascii="Sakkal Majalla" w:hAnsi="Sakkal Majalla" w:cs="Sakkal Majalla" w:hint="cs"/>
          <w:b/>
          <w:bCs/>
          <w:sz w:val="32"/>
          <w:szCs w:val="32"/>
          <w:u w:val="single"/>
          <w:rtl/>
        </w:rPr>
        <w:t>النظرية والتطبيقية</w:t>
      </w:r>
      <w:r w:rsidRPr="008576A4">
        <w:rPr>
          <w:rFonts w:ascii="Sakkal Majalla" w:hAnsi="Sakkal Majalla" w:cs="Sakkal Majalla" w:hint="cs"/>
          <w:b/>
          <w:bCs/>
          <w:sz w:val="32"/>
          <w:szCs w:val="32"/>
          <w:u w:val="single"/>
          <w:rtl/>
        </w:rPr>
        <w:t>)</w:t>
      </w:r>
      <w:r w:rsidR="00883E09" w:rsidRPr="008576A4">
        <w:rPr>
          <w:rFonts w:ascii="Sakkal Majalla" w:hAnsi="Sakkal Majalla" w:cs="Sakkal Majalla"/>
          <w:b/>
          <w:bCs/>
          <w:sz w:val="32"/>
          <w:szCs w:val="32"/>
          <w:u w:val="single"/>
          <w:rtl/>
        </w:rPr>
        <w:t>:</w:t>
      </w:r>
    </w:p>
    <w:p w14:paraId="3D9A0D4A" w14:textId="6D1E70DA" w:rsidR="00496832" w:rsidRPr="008576A4" w:rsidRDefault="00496832"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 xml:space="preserve">أولاً: الأهمية </w:t>
      </w:r>
      <w:r w:rsidR="00C90194" w:rsidRPr="008576A4">
        <w:rPr>
          <w:rFonts w:ascii="Sakkal Majalla" w:hAnsi="Sakkal Majalla" w:cs="Sakkal Majalla" w:hint="cs"/>
          <w:b/>
          <w:bCs/>
          <w:sz w:val="28"/>
          <w:szCs w:val="28"/>
          <w:rtl/>
        </w:rPr>
        <w:t>العلمية (</w:t>
      </w:r>
      <w:r w:rsidRPr="008576A4">
        <w:rPr>
          <w:rFonts w:ascii="Sakkal Majalla" w:hAnsi="Sakkal Majalla" w:cs="Sakkal Majalla" w:hint="cs"/>
          <w:b/>
          <w:bCs/>
          <w:sz w:val="28"/>
          <w:szCs w:val="28"/>
          <w:rtl/>
        </w:rPr>
        <w:t>النظرية</w:t>
      </w:r>
      <w:r w:rsidR="00C90194" w:rsidRPr="008576A4">
        <w:rPr>
          <w:rFonts w:ascii="Sakkal Majalla" w:hAnsi="Sakkal Majalla" w:cs="Sakkal Majalla" w:hint="cs"/>
          <w:b/>
          <w:bCs/>
          <w:sz w:val="28"/>
          <w:szCs w:val="28"/>
          <w:rtl/>
        </w:rPr>
        <w:t>)</w:t>
      </w:r>
      <w:r w:rsidRPr="008576A4">
        <w:rPr>
          <w:rFonts w:ascii="Sakkal Majalla" w:hAnsi="Sakkal Majalla" w:cs="Sakkal Majalla" w:hint="cs"/>
          <w:b/>
          <w:bCs/>
          <w:sz w:val="28"/>
          <w:szCs w:val="28"/>
          <w:rtl/>
        </w:rPr>
        <w:t>:</w:t>
      </w:r>
    </w:p>
    <w:p w14:paraId="563B2D95" w14:textId="77777777" w:rsidR="00C90194" w:rsidRPr="008576A4" w:rsidRDefault="00C90194"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8576A4">
        <w:rPr>
          <w:rFonts w:ascii="Sakkal Majalla" w:hAnsi="Sakkal Majalla" w:cs="Sakkal Majalla"/>
          <w:sz w:val="28"/>
          <w:szCs w:val="28"/>
        </w:rPr>
        <w:t>:</w:t>
      </w:r>
    </w:p>
    <w:p w14:paraId="64AE11C7" w14:textId="77777777" w:rsidR="00115DBF" w:rsidRPr="008576A4" w:rsidRDefault="00C90194"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8576A4">
        <w:rPr>
          <w:rFonts w:ascii="Sakkal Majalla" w:hAnsi="Sakkal Majalla" w:cs="Sakkal Majalla"/>
          <w:sz w:val="28"/>
          <w:szCs w:val="28"/>
        </w:rPr>
        <w:t>.</w:t>
      </w:r>
    </w:p>
    <w:p w14:paraId="7B4A2C1C" w14:textId="77777777" w:rsidR="00115DBF" w:rsidRPr="008576A4" w:rsidRDefault="00C90194"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8576A4">
        <w:rPr>
          <w:rFonts w:ascii="Sakkal Majalla" w:hAnsi="Sakkal Majalla" w:cs="Sakkal Majalla"/>
          <w:sz w:val="28"/>
          <w:szCs w:val="28"/>
        </w:rPr>
        <w:t>.</w:t>
      </w:r>
    </w:p>
    <w:p w14:paraId="4ADEB8B1" w14:textId="77777777" w:rsidR="00115DBF" w:rsidRPr="008576A4" w:rsidRDefault="00C90194"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8576A4">
        <w:rPr>
          <w:rFonts w:ascii="Sakkal Majalla" w:hAnsi="Sakkal Majalla" w:cs="Sakkal Majalla"/>
          <w:sz w:val="28"/>
          <w:szCs w:val="28"/>
        </w:rPr>
        <w:t>.</w:t>
      </w:r>
    </w:p>
    <w:p w14:paraId="1576A030" w14:textId="10453A6A" w:rsidR="00C90194" w:rsidRPr="008576A4" w:rsidRDefault="00C90194" w:rsidP="009E5E62">
      <w:pPr>
        <w:pStyle w:val="a3"/>
        <w:numPr>
          <w:ilvl w:val="0"/>
          <w:numId w:val="38"/>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دمج التحليل التطبيقي بالإطار النظري، بما يسهم في تطوير النماذج التفسيرية والفرضيات العلمية حول العلاقة بين التقنية والأداء الإداري</w:t>
      </w:r>
      <w:r w:rsidRPr="008576A4">
        <w:rPr>
          <w:rFonts w:ascii="Sakkal Majalla" w:hAnsi="Sakkal Majalla" w:cs="Sakkal Majalla"/>
          <w:sz w:val="28"/>
          <w:szCs w:val="28"/>
        </w:rPr>
        <w:t>.</w:t>
      </w:r>
    </w:p>
    <w:p w14:paraId="6311B3D6" w14:textId="2F8589DE" w:rsidR="00496832" w:rsidRPr="008576A4" w:rsidRDefault="00496832"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 xml:space="preserve">ثانياً: الأهمية </w:t>
      </w:r>
      <w:r w:rsidR="00AC53B6" w:rsidRPr="008576A4">
        <w:rPr>
          <w:rFonts w:ascii="Sakkal Majalla" w:hAnsi="Sakkal Majalla" w:cs="Sakkal Majalla" w:hint="cs"/>
          <w:b/>
          <w:bCs/>
          <w:sz w:val="28"/>
          <w:szCs w:val="28"/>
          <w:rtl/>
        </w:rPr>
        <w:t>العملية (</w:t>
      </w:r>
      <w:r w:rsidRPr="008576A4">
        <w:rPr>
          <w:rFonts w:ascii="Sakkal Majalla" w:hAnsi="Sakkal Majalla" w:cs="Sakkal Majalla" w:hint="cs"/>
          <w:b/>
          <w:bCs/>
          <w:sz w:val="28"/>
          <w:szCs w:val="28"/>
          <w:rtl/>
        </w:rPr>
        <w:t>التطبيقية</w:t>
      </w:r>
      <w:r w:rsidR="00AC53B6" w:rsidRPr="008576A4">
        <w:rPr>
          <w:rFonts w:ascii="Sakkal Majalla" w:hAnsi="Sakkal Majalla" w:cs="Sakkal Majalla" w:hint="cs"/>
          <w:b/>
          <w:bCs/>
          <w:sz w:val="28"/>
          <w:szCs w:val="28"/>
          <w:rtl/>
        </w:rPr>
        <w:t>)</w:t>
      </w:r>
      <w:r w:rsidRPr="008576A4">
        <w:rPr>
          <w:rFonts w:ascii="Sakkal Majalla" w:hAnsi="Sakkal Majalla" w:cs="Sakkal Majalla" w:hint="cs"/>
          <w:b/>
          <w:bCs/>
          <w:sz w:val="28"/>
          <w:szCs w:val="28"/>
          <w:rtl/>
        </w:rPr>
        <w:t>:</w:t>
      </w:r>
    </w:p>
    <w:p w14:paraId="5C5FBE88" w14:textId="77777777" w:rsidR="00496832" w:rsidRPr="008576A4" w:rsidRDefault="00496832"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8576A4">
        <w:rPr>
          <w:rFonts w:ascii="Sakkal Majalla" w:hAnsi="Sakkal Majalla" w:cs="Sakkal Majalla"/>
          <w:sz w:val="28"/>
          <w:szCs w:val="28"/>
        </w:rPr>
        <w:t>:</w:t>
      </w:r>
    </w:p>
    <w:p w14:paraId="744E4D3D"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توفير نموذج عدلي رقمي ناجح يمكن الاستفادة منه في تصميم سياسات رقمية مشابهة في وزارات ومؤسسات حكومية أخرى.</w:t>
      </w:r>
    </w:p>
    <w:p w14:paraId="15313D45"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8576A4" w:rsidRDefault="00C11026"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أ</w:t>
      </w:r>
      <w:r w:rsidR="00A16E60" w:rsidRPr="008576A4">
        <w:rPr>
          <w:rFonts w:ascii="Sakkal Majalla" w:hAnsi="Sakkal Majalla" w:cs="Sakkal Majalla" w:hint="cs"/>
          <w:b/>
          <w:bCs/>
          <w:sz w:val="32"/>
          <w:szCs w:val="32"/>
          <w:u w:val="single"/>
          <w:rtl/>
        </w:rPr>
        <w:t>هد</w:t>
      </w:r>
      <w:r w:rsidRPr="008576A4">
        <w:rPr>
          <w:rFonts w:ascii="Sakkal Majalla" w:hAnsi="Sakkal Majalla" w:cs="Sakkal Majalla" w:hint="cs"/>
          <w:b/>
          <w:bCs/>
          <w:sz w:val="32"/>
          <w:szCs w:val="32"/>
          <w:u w:val="single"/>
          <w:rtl/>
        </w:rPr>
        <w:t>ا</w:t>
      </w:r>
      <w:r w:rsidR="00A16E60" w:rsidRPr="008576A4">
        <w:rPr>
          <w:rFonts w:ascii="Sakkal Majalla" w:hAnsi="Sakkal Majalla" w:cs="Sakkal Majalla" w:hint="cs"/>
          <w:b/>
          <w:bCs/>
          <w:sz w:val="32"/>
          <w:szCs w:val="32"/>
          <w:u w:val="single"/>
          <w:rtl/>
        </w:rPr>
        <w:t>ف الدراسة</w:t>
      </w:r>
      <w:r w:rsidR="00A16E60" w:rsidRPr="008576A4">
        <w:rPr>
          <w:rFonts w:ascii="Sakkal Majalla" w:hAnsi="Sakkal Majalla" w:cs="Sakkal Majalla"/>
          <w:b/>
          <w:bCs/>
          <w:sz w:val="32"/>
          <w:szCs w:val="32"/>
          <w:u w:val="single"/>
          <w:rtl/>
        </w:rPr>
        <w:t>:</w:t>
      </w:r>
    </w:p>
    <w:p w14:paraId="73DAF7B8" w14:textId="2FDF922C" w:rsidR="00883E09" w:rsidRPr="008576A4" w:rsidRDefault="00496832" w:rsidP="009E5E62">
      <w:pPr>
        <w:bidi/>
        <w:spacing w:after="0" w:line="360" w:lineRule="auto"/>
        <w:ind w:firstLine="718"/>
        <w:rPr>
          <w:rFonts w:ascii="Sakkal Majalla" w:hAnsi="Sakkal Majalla" w:cs="Sakkal Majalla"/>
          <w:sz w:val="28"/>
          <w:szCs w:val="28"/>
          <w:rtl/>
        </w:rPr>
      </w:pPr>
      <w:r w:rsidRPr="008576A4">
        <w:rPr>
          <w:rFonts w:ascii="Sakkal Majalla" w:hAnsi="Sakkal Majalla" w:cs="Sakkal Majalla" w:hint="cs"/>
          <w:sz w:val="28"/>
          <w:szCs w:val="28"/>
          <w:rtl/>
        </w:rPr>
        <w:t>تسعى الدراسة إلى تحقيق الأهداف الآتية:</w:t>
      </w:r>
    </w:p>
    <w:p w14:paraId="7AE7A5F0" w14:textId="458F735F"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تحليل</w:t>
      </w:r>
      <w:r w:rsidRPr="008576A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r w:rsidRPr="008576A4">
        <w:rPr>
          <w:rFonts w:ascii="Sakkal Majalla" w:hAnsi="Sakkal Majalla" w:cs="Sakkal Majalla" w:hint="cs"/>
          <w:sz w:val="28"/>
          <w:szCs w:val="28"/>
          <w:rtl/>
          <w:lang w:bidi="ar-EG"/>
        </w:rPr>
        <w:t>.</w:t>
      </w:r>
    </w:p>
    <w:p w14:paraId="23D5F19C" w14:textId="7FA9D6EB"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قياس</w:t>
      </w:r>
      <w:r w:rsidRPr="008576A4">
        <w:rPr>
          <w:rFonts w:ascii="Sakkal Majalla" w:hAnsi="Sakkal Majalla" w:cs="Sakkal Majalla"/>
          <w:sz w:val="28"/>
          <w:szCs w:val="28"/>
          <w:rtl/>
          <w:lang w:bidi="ar-EG"/>
        </w:rPr>
        <w:t xml:space="preserve"> أثّر المبادرات الرقمية العدلية على مؤشرات الأداء الإداري في وزارة العدل، لاسيما فيما يتعلق بترشيد الوقت والتكلفة وتحسين جودة الخدمات المقدمة</w:t>
      </w:r>
      <w:r w:rsidRPr="008576A4">
        <w:rPr>
          <w:rFonts w:ascii="Sakkal Majalla" w:hAnsi="Sakkal Majalla" w:cs="Sakkal Majalla" w:hint="cs"/>
          <w:sz w:val="28"/>
          <w:szCs w:val="28"/>
          <w:rtl/>
          <w:lang w:bidi="ar-EG"/>
        </w:rPr>
        <w:t>.</w:t>
      </w:r>
    </w:p>
    <w:p w14:paraId="37D077AF" w14:textId="771E3D3D"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الكشف عن أبرز</w:t>
      </w:r>
      <w:r w:rsidRPr="008576A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وكيف تعاملت معها من منظور مؤسسي</w:t>
      </w:r>
      <w:r w:rsidRPr="008576A4">
        <w:rPr>
          <w:rFonts w:ascii="Sakkal Majalla" w:hAnsi="Sakkal Majalla" w:cs="Sakkal Majalla" w:hint="cs"/>
          <w:sz w:val="28"/>
          <w:szCs w:val="28"/>
          <w:rtl/>
          <w:lang w:bidi="ar-EG"/>
        </w:rPr>
        <w:t>.</w:t>
      </w:r>
    </w:p>
    <w:p w14:paraId="538C4246" w14:textId="197B45E4"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التعرف على مدى</w:t>
      </w:r>
      <w:r w:rsidRPr="008576A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العوامل المؤثرة في تشكيل هذا الرضا</w:t>
      </w:r>
      <w:r w:rsidRPr="008576A4">
        <w:rPr>
          <w:rFonts w:ascii="Sakkal Majalla" w:hAnsi="Sakkal Majalla" w:cs="Sakkal Majalla" w:hint="cs"/>
          <w:sz w:val="28"/>
          <w:szCs w:val="28"/>
          <w:rtl/>
          <w:lang w:bidi="ar-EG"/>
        </w:rPr>
        <w:t>.</w:t>
      </w:r>
    </w:p>
    <w:p w14:paraId="31738DEB" w14:textId="5182B2CF" w:rsidR="005D79A9" w:rsidRPr="008576A4" w:rsidRDefault="005D79A9"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تقديم توصيات تنفيذية لتعظيم تأثير التحول الرقمي على تحسين كفاءة العمليات الإدارية في وزارة العدل</w:t>
      </w:r>
      <w:r w:rsidRPr="008576A4">
        <w:rPr>
          <w:rFonts w:ascii="Sakkal Majalla" w:hAnsi="Sakkal Majalla" w:cs="Sakkal Majalla" w:hint="cs"/>
          <w:sz w:val="28"/>
          <w:szCs w:val="28"/>
          <w:rtl/>
          <w:lang w:bidi="ar-EG"/>
        </w:rPr>
        <w:t xml:space="preserve"> السعودية.</w:t>
      </w:r>
    </w:p>
    <w:p w14:paraId="69389CED" w14:textId="570BB03B" w:rsidR="00A16E60" w:rsidRPr="008576A4" w:rsidRDefault="00A16E60"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فرضيات الدراسة</w:t>
      </w:r>
      <w:r w:rsidRPr="008576A4">
        <w:rPr>
          <w:rFonts w:ascii="Sakkal Majalla" w:hAnsi="Sakkal Majalla" w:cs="Sakkal Majalla"/>
          <w:b/>
          <w:bCs/>
          <w:sz w:val="32"/>
          <w:szCs w:val="32"/>
          <w:u w:val="single"/>
          <w:rtl/>
        </w:rPr>
        <w:t>:</w:t>
      </w:r>
    </w:p>
    <w:p w14:paraId="7EDA466D" w14:textId="0D4DC969" w:rsidR="00204CD3" w:rsidRPr="008576A4" w:rsidRDefault="00204CD3"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b/>
          <w:bCs/>
          <w:sz w:val="28"/>
          <w:szCs w:val="28"/>
          <w:rtl/>
        </w:rPr>
        <w:t>الفرضية الرئيسة</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00F8454B" w:rsidRPr="008576A4">
        <w:rPr>
          <w:rFonts w:ascii="Sakkal Majalla" w:hAnsi="Sakkal Majalla" w:cs="Sakkal Majalla"/>
          <w:sz w:val="28"/>
          <w:szCs w:val="28"/>
          <w:rtl/>
        </w:rPr>
        <w:t xml:space="preserve">يوجد أثر ذو دلالة إحصائية لمستوى نضج التحول الرقمي </w:t>
      </w:r>
      <w:r w:rsidR="00F8454B" w:rsidRPr="008576A4">
        <w:rPr>
          <w:rFonts w:ascii="Sakkal Majalla" w:hAnsi="Sakkal Majalla" w:cs="Sakkal Majalla" w:hint="cs"/>
          <w:sz w:val="28"/>
          <w:szCs w:val="28"/>
          <w:rtl/>
        </w:rPr>
        <w:t>-</w:t>
      </w:r>
      <w:r w:rsidR="00F8454B" w:rsidRPr="008576A4">
        <w:rPr>
          <w:rFonts w:ascii="Sakkal Majalla" w:hAnsi="Sakkal Majalla" w:cs="Sakkal Majalla"/>
          <w:sz w:val="28"/>
          <w:szCs w:val="28"/>
          <w:rtl/>
        </w:rPr>
        <w:t xml:space="preserve"> كما يفسّره </w:t>
      </w:r>
      <w:r w:rsidR="00643ED9" w:rsidRPr="008576A4">
        <w:rPr>
          <w:rFonts w:ascii="Sakkal Majalla" w:hAnsi="Sakkal Majalla" w:cs="Sakkal Majalla" w:hint="cs"/>
          <w:sz w:val="28"/>
          <w:szCs w:val="28"/>
          <w:rtl/>
        </w:rPr>
        <w:t xml:space="preserve">إطار </w:t>
      </w:r>
      <w:r w:rsidR="00643ED9" w:rsidRPr="008576A4">
        <w:rPr>
          <w:rFonts w:ascii="Sakkal Majalla" w:hAnsi="Sakkal Majalla" w:cs="Sakkal Majalla"/>
          <w:sz w:val="28"/>
          <w:szCs w:val="28"/>
          <w:rtl/>
        </w:rPr>
        <w:t>(</w:t>
      </w:r>
      <w:r w:rsidR="00F8454B" w:rsidRPr="008576A4">
        <w:rPr>
          <w:rFonts w:ascii="Sakkal Majalla" w:hAnsi="Sakkal Majalla" w:cs="Sakkal Majalla"/>
          <w:sz w:val="28"/>
          <w:szCs w:val="28"/>
        </w:rPr>
        <w:t>TOE</w:t>
      </w:r>
      <w:r w:rsidR="00F8454B" w:rsidRPr="008576A4">
        <w:rPr>
          <w:rFonts w:ascii="Sakkal Majalla" w:hAnsi="Sakkal Majalla" w:cs="Sakkal Majalla" w:hint="cs"/>
          <w:sz w:val="28"/>
          <w:szCs w:val="28"/>
          <w:rtl/>
        </w:rPr>
        <w:t>) -</w:t>
      </w:r>
      <w:r w:rsidR="00F8454B" w:rsidRPr="008576A4">
        <w:rPr>
          <w:rFonts w:ascii="Sakkal Majalla" w:hAnsi="Sakkal Majalla" w:cs="Sakkal Majalla"/>
          <w:sz w:val="28"/>
          <w:szCs w:val="28"/>
          <w:rtl/>
        </w:rPr>
        <w:t xml:space="preserve"> في تحسين كفاءة العمليات الإدارية داخل وزارة العدل السعودية</w:t>
      </w:r>
      <w:r w:rsidRPr="008576A4">
        <w:rPr>
          <w:rFonts w:ascii="Sakkal Majalla" w:hAnsi="Sakkal Majalla" w:cs="Sakkal Majalla"/>
          <w:sz w:val="28"/>
          <w:szCs w:val="28"/>
        </w:rPr>
        <w:t>.</w:t>
      </w:r>
    </w:p>
    <w:p w14:paraId="6A6B3CC5" w14:textId="77777777"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الأولى</w:t>
      </w:r>
      <w:r w:rsidRPr="008576A4">
        <w:rPr>
          <w:rFonts w:ascii="Sakkal Majalla" w:hAnsi="Sakkal Majalla" w:cs="Sakkal Majalla"/>
          <w:sz w:val="28"/>
          <w:szCs w:val="28"/>
        </w:rPr>
        <w:t xml:space="preserve"> (H1):</w:t>
      </w:r>
    </w:p>
    <w:p w14:paraId="2F07512C" w14:textId="030E32F2"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تؤثر ا</w:t>
      </w:r>
      <w:r w:rsidRPr="008576A4">
        <w:rPr>
          <w:rFonts w:ascii="Sakkal Majalla" w:hAnsi="Sakkal Majalla" w:cs="Sakkal Majalla"/>
          <w:sz w:val="28"/>
          <w:szCs w:val="28"/>
          <w:rtl/>
        </w:rPr>
        <w:t>لبنية التحتية الرقمية على تقليل الوقت اللازم لإنجاز العمليات الإدارية في وزارة العدل السعودية</w:t>
      </w:r>
      <w:r w:rsidRPr="008576A4">
        <w:rPr>
          <w:rFonts w:ascii="Sakkal Majalla" w:hAnsi="Sakkal Majalla" w:cs="Sakkal Majalla"/>
          <w:sz w:val="28"/>
          <w:szCs w:val="28"/>
        </w:rPr>
        <w:t>.</w:t>
      </w:r>
    </w:p>
    <w:p w14:paraId="12B9E26D" w14:textId="77777777"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الثانية</w:t>
      </w:r>
      <w:r w:rsidRPr="008576A4">
        <w:rPr>
          <w:rFonts w:ascii="Sakkal Majalla" w:hAnsi="Sakkal Majalla" w:cs="Sakkal Majalla"/>
          <w:sz w:val="28"/>
          <w:szCs w:val="28"/>
        </w:rPr>
        <w:t xml:space="preserve"> (H2):</w:t>
      </w:r>
    </w:p>
    <w:p w14:paraId="00303AD4" w14:textId="0931F6E9"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يؤثر </w:t>
      </w:r>
      <w:r w:rsidR="00643ED9" w:rsidRPr="008576A4">
        <w:rPr>
          <w:rFonts w:ascii="Sakkal Majalla" w:hAnsi="Sakkal Majalla" w:cs="Sakkal Majalla"/>
          <w:sz w:val="28"/>
          <w:szCs w:val="28"/>
          <w:rtl/>
        </w:rPr>
        <w:t>استخدام الأنظمة والخدمات الإلكترونية على خفض التكلفة التشغيلية للعمليات الإدارية في وزارة العدل السعودية</w:t>
      </w:r>
      <w:r w:rsidR="00643ED9" w:rsidRPr="008576A4">
        <w:rPr>
          <w:rFonts w:ascii="Sakkal Majalla" w:hAnsi="Sakkal Majalla" w:cs="Sakkal Majalla"/>
          <w:sz w:val="28"/>
          <w:szCs w:val="28"/>
        </w:rPr>
        <w:t>.</w:t>
      </w:r>
    </w:p>
    <w:p w14:paraId="1CE33D23" w14:textId="77777777"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الثالثة</w:t>
      </w:r>
      <w:r w:rsidRPr="008576A4">
        <w:rPr>
          <w:rFonts w:ascii="Sakkal Majalla" w:hAnsi="Sakkal Majalla" w:cs="Sakkal Majalla"/>
          <w:sz w:val="28"/>
          <w:szCs w:val="28"/>
        </w:rPr>
        <w:t xml:space="preserve"> (H3):</w:t>
      </w:r>
    </w:p>
    <w:p w14:paraId="675D989C" w14:textId="724B494B"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lastRenderedPageBreak/>
        <w:t>يؤثر ا</w:t>
      </w:r>
      <w:r w:rsidR="00643ED9" w:rsidRPr="008576A4">
        <w:rPr>
          <w:rFonts w:ascii="Sakkal Majalla" w:hAnsi="Sakkal Majalla" w:cs="Sakkal Majalla"/>
          <w:sz w:val="28"/>
          <w:szCs w:val="28"/>
          <w:rtl/>
        </w:rPr>
        <w:t>لتكامل الرقمي بين الأنظمة الإلكترونية على تحسين تدفق المعلومات وفعالية التنسيق الإداري داخل وزارة العدل السعودية.</w:t>
      </w:r>
    </w:p>
    <w:p w14:paraId="4E2B2FDB" w14:textId="77777777"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الرابعة</w:t>
      </w:r>
      <w:r w:rsidRPr="008576A4">
        <w:rPr>
          <w:rFonts w:ascii="Sakkal Majalla" w:hAnsi="Sakkal Majalla" w:cs="Sakkal Majalla"/>
          <w:sz w:val="28"/>
          <w:szCs w:val="28"/>
        </w:rPr>
        <w:t xml:space="preserve"> (H4):</w:t>
      </w:r>
    </w:p>
    <w:p w14:paraId="69D7C583" w14:textId="12794AA5"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يؤثر </w:t>
      </w:r>
      <w:r w:rsidRPr="008576A4">
        <w:rPr>
          <w:rFonts w:ascii="Sakkal Majalla" w:hAnsi="Sakkal Majalla" w:cs="Sakkal Majalla"/>
          <w:sz w:val="28"/>
          <w:szCs w:val="28"/>
          <w:rtl/>
        </w:rPr>
        <w:t>تمكين الموظفين رقميًا على تحسين جودة العمليات الإدارية في وزارة العدل السعودية</w:t>
      </w:r>
      <w:r w:rsidRPr="008576A4">
        <w:rPr>
          <w:rFonts w:ascii="Sakkal Majalla" w:hAnsi="Sakkal Majalla" w:cs="Sakkal Majalla"/>
          <w:sz w:val="28"/>
          <w:szCs w:val="28"/>
        </w:rPr>
        <w:t>.</w:t>
      </w:r>
    </w:p>
    <w:p w14:paraId="3005A493" w14:textId="77777777"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الخامسة</w:t>
      </w:r>
      <w:r w:rsidRPr="008576A4">
        <w:rPr>
          <w:rFonts w:ascii="Sakkal Majalla" w:hAnsi="Sakkal Majalla" w:cs="Sakkal Majalla"/>
          <w:sz w:val="28"/>
          <w:szCs w:val="28"/>
        </w:rPr>
        <w:t xml:space="preserve"> (H5):</w:t>
      </w:r>
    </w:p>
    <w:p w14:paraId="0462BD31" w14:textId="71F7D895"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يؤثر </w:t>
      </w:r>
      <w:r w:rsidRPr="008576A4">
        <w:rPr>
          <w:rFonts w:ascii="Sakkal Majalla" w:hAnsi="Sakkal Majalla" w:cs="Sakkal Majalla"/>
          <w:sz w:val="28"/>
          <w:szCs w:val="28"/>
          <w:rtl/>
        </w:rPr>
        <w:t>دعم القيادة العليا للتحول الرقمي على رفع مستوى كفاءة العمليات الإدارية في وزارة العدل السعودية.</w:t>
      </w:r>
    </w:p>
    <w:p w14:paraId="04A9EDC3" w14:textId="77777777"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السادسة</w:t>
      </w:r>
      <w:r w:rsidRPr="008576A4">
        <w:rPr>
          <w:rFonts w:ascii="Sakkal Majalla" w:hAnsi="Sakkal Majalla" w:cs="Sakkal Majalla"/>
          <w:sz w:val="28"/>
          <w:szCs w:val="28"/>
        </w:rPr>
        <w:t xml:space="preserve"> (H6):</w:t>
      </w:r>
    </w:p>
    <w:p w14:paraId="47108272" w14:textId="0166A0A3"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تؤثر ا</w:t>
      </w:r>
      <w:r w:rsidRPr="008576A4">
        <w:rPr>
          <w:rFonts w:ascii="Sakkal Majalla" w:hAnsi="Sakkal Majalla" w:cs="Sakkal Majalla"/>
          <w:sz w:val="28"/>
          <w:szCs w:val="28"/>
          <w:rtl/>
        </w:rPr>
        <w:t>لبيئة التنظيمية والتشريعية الداعمة للتحول الرقمي على كفاءة العمليات الإدارية في وزارة العدل السعودية.</w:t>
      </w:r>
    </w:p>
    <w:p w14:paraId="167CE554" w14:textId="6F646E59" w:rsidR="00AD783C" w:rsidRPr="008576A4" w:rsidRDefault="00AD783C"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نموذج الدراسة</w:t>
      </w:r>
      <w:r w:rsidR="006D54E0" w:rsidRPr="008576A4">
        <w:rPr>
          <w:rFonts w:ascii="Sakkal Majalla" w:hAnsi="Sakkal Majalla" w:cs="Sakkal Majalla" w:hint="cs"/>
          <w:b/>
          <w:bCs/>
          <w:sz w:val="32"/>
          <w:szCs w:val="32"/>
          <w:u w:val="single"/>
          <w:rtl/>
        </w:rPr>
        <w:t>:</w:t>
      </w:r>
    </w:p>
    <w:p w14:paraId="3E592E0C" w14:textId="1D1D4CDD" w:rsidR="006D54E0" w:rsidRPr="008576A4" w:rsidRDefault="00E40DB4"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7"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TFbQIAADY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sidRPr="008576A4">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8"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BRbg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8576A4" w:rsidRDefault="006D54E0" w:rsidP="009E5E62">
      <w:pPr>
        <w:bidi/>
        <w:spacing w:after="0" w:line="240" w:lineRule="auto"/>
        <w:ind w:hanging="2"/>
        <w:jc w:val="both"/>
        <w:rPr>
          <w:rFonts w:ascii="Times New Roman" w:hAnsi="Times New Roman" w:cs="Simplified Arabic"/>
          <w:bCs/>
          <w:sz w:val="28"/>
          <w:szCs w:val="28"/>
          <w:rtl/>
        </w:rPr>
      </w:pPr>
      <w:r w:rsidRPr="008576A4">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2D57774A" w:rsidR="006D54E0" w:rsidRPr="008576A4" w:rsidRDefault="00643ED9"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91520" behindDoc="0" locked="0" layoutInCell="1" allowOverlap="1" wp14:anchorId="58BF97A0" wp14:editId="48389F70">
                <wp:simplePos x="0" y="0"/>
                <wp:positionH relativeFrom="column">
                  <wp:posOffset>2880995</wp:posOffset>
                </wp:positionH>
                <wp:positionV relativeFrom="paragraph">
                  <wp:posOffset>114300</wp:posOffset>
                </wp:positionV>
                <wp:extent cx="1252220" cy="352425"/>
                <wp:effectExtent l="57150" t="38100" r="81280" b="10477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F97A0" id="_x0000_s1029" type="#_x0000_t202" style="position:absolute;left:0;text-align:left;margin-left:226.85pt;margin-top:9pt;width:98.6pt;height:27.75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v:textbox>
              </v:shape>
            </w:pict>
          </mc:Fallback>
        </mc:AlternateContent>
      </w:r>
      <w:r w:rsidR="0009057F" w:rsidRPr="008576A4">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wps:txbx>
                      <wps:bodyPr rot="0" vert="horz" wrap="square" lIns="91440" tIns="45720" rIns="91440" bIns="45720" anchor="t" anchorCtr="0">
                        <a:noAutofit/>
                      </wps:bodyPr>
                    </wps:wsp>
                  </a:graphicData>
                </a:graphic>
              </wp:anchor>
            </w:drawing>
          </mc:Choice>
          <mc:Fallback>
            <w:pict>
              <v:shape w14:anchorId="5D4C3E13" id="_x0000_s1030"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4z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IlnUfx45cdVEfsroN+e3Db&#10;8VKDe6Skxc0pqf/5wJygRH80OCGvp/N5XLX0mC9ezfDhLi27SwszHKFKGijpr9uQ1jNyMnCNkyRV&#10;au25kqFm3IjU8WF748pdvpPX+R+z+QU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BbMjjM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v:textbox>
              </v:shape>
            </w:pict>
          </mc:Fallback>
        </mc:AlternateContent>
      </w:r>
      <w:r w:rsidR="006D54E0" w:rsidRPr="008576A4">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0493DD96">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261E"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72B709F2" w14:textId="3BD7FE5A" w:rsidR="006D54E0" w:rsidRPr="008576A4" w:rsidRDefault="0009057F"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712000" behindDoc="0" locked="0" layoutInCell="1" allowOverlap="1" wp14:anchorId="1144BEB0" wp14:editId="5378DB0C">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4816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sidRPr="008576A4">
        <w:rPr>
          <w:noProof/>
        </w:rPr>
        <mc:AlternateContent>
          <mc:Choice Requires="wps">
            <w:drawing>
              <wp:anchor distT="0" distB="0" distL="114300" distR="114300" simplePos="0" relativeHeight="251638272" behindDoc="0" locked="0" layoutInCell="1" allowOverlap="1" wp14:anchorId="5D8B679B" wp14:editId="0D0D7162">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wps:txbx>
                      <wps:bodyPr rot="0" vert="horz" wrap="square" lIns="91440" tIns="45720" rIns="91440" bIns="45720" anchor="t" anchorCtr="0">
                        <a:noAutofit/>
                      </wps:bodyPr>
                    </wps:wsp>
                  </a:graphicData>
                </a:graphic>
              </wp:anchor>
            </w:drawing>
          </mc:Choice>
          <mc:Fallback>
            <w:pict>
              <v:shape w14:anchorId="5D8B679B" id="_x0000_s1031"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8Pv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c0iR+/7KA6YXcd9NuD246X&#10;GtxPSlrcnJL6HwfmBCX6g8EJeZXP53HV0mO+eDnDh7u27K4tzHCEKmmgpL9uQ1rPyMnALU6SVKm1&#10;l0qGmnEjUseH7Y0rd/1OXpd/zOYXAA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KbvD7z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v:textbox>
              </v:shape>
            </w:pict>
          </mc:Fallback>
        </mc:AlternateContent>
      </w:r>
    </w:p>
    <w:p w14:paraId="7305843E" w14:textId="6845A932" w:rsidR="006D54E0" w:rsidRPr="008576A4" w:rsidRDefault="00643ED9"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59776" behindDoc="0" locked="0" layoutInCell="1" allowOverlap="1" wp14:anchorId="5A287D98" wp14:editId="48358DD1">
                <wp:simplePos x="0" y="0"/>
                <wp:positionH relativeFrom="column">
                  <wp:posOffset>2880360</wp:posOffset>
                </wp:positionH>
                <wp:positionV relativeFrom="paragraph">
                  <wp:posOffset>8890</wp:posOffset>
                </wp:positionV>
                <wp:extent cx="1246505" cy="352425"/>
                <wp:effectExtent l="57150" t="38100" r="67945" b="10477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7D98" id="_x0000_s1032" type="#_x0000_t202" style="position:absolute;left:0;text-align:left;margin-left:226.8pt;margin-top:.7pt;width:98.15pt;height:27.7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v:textbox>
              </v:shape>
            </w:pict>
          </mc:Fallback>
        </mc:AlternateContent>
      </w:r>
    </w:p>
    <w:p w14:paraId="35AF3E21" w14:textId="68B40E82" w:rsidR="006D54E0" w:rsidRPr="008576A4" w:rsidRDefault="00643ED9"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17792" behindDoc="0" locked="0" layoutInCell="1" allowOverlap="1" wp14:anchorId="36801F01" wp14:editId="4520A86C">
                <wp:simplePos x="0" y="0"/>
                <wp:positionH relativeFrom="column">
                  <wp:posOffset>2890520</wp:posOffset>
                </wp:positionH>
                <wp:positionV relativeFrom="paragraph">
                  <wp:posOffset>217805</wp:posOffset>
                </wp:positionV>
                <wp:extent cx="1245870" cy="352425"/>
                <wp:effectExtent l="57150" t="38100" r="68580" b="10477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01F01" id="_x0000_s1033" type="#_x0000_t202" style="position:absolute;left:0;text-align:left;margin-left:227.6pt;margin-top:17.15pt;width:98.1pt;height:27.75pt;flip:x;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v:textbox>
              </v:shape>
            </w:pict>
          </mc:Fallback>
        </mc:AlternateContent>
      </w:r>
      <w:r w:rsidR="006D54E0" w:rsidRPr="008576A4">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4"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v:textbox>
              </v:shape>
            </w:pict>
          </mc:Fallback>
        </mc:AlternateContent>
      </w:r>
    </w:p>
    <w:p w14:paraId="1EEF385B" w14:textId="44875C82" w:rsidR="006D54E0" w:rsidRPr="008576A4" w:rsidRDefault="0009057F"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5"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peNwIAAKsEAAAOAAAAZHJzL2Uyb0RvYy54bWysVNtu2zAMfR+wfxD0vjgOkqw14hRduhvQ&#10;XbBuH6DIUixUFjVJiZ1+/SjZcYJt6MOwF0EyyUOeQ9Krm67R5CCcV2BKmk+mlAjDoVJmV9If39+9&#10;uqL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v:textbox>
              </v:shape>
            </w:pict>
          </mc:Fallback>
        </mc:AlternateContent>
      </w:r>
    </w:p>
    <w:p w14:paraId="5A51AFA8" w14:textId="525BFAEF" w:rsidR="006D54E0" w:rsidRPr="008576A4" w:rsidRDefault="0009057F"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v:textbox>
              </v:shape>
            </w:pict>
          </mc:Fallback>
        </mc:AlternateContent>
      </w:r>
    </w:p>
    <w:p w14:paraId="7EF24E96" w14:textId="77777777" w:rsidR="00BE47C6" w:rsidRPr="008576A4" w:rsidRDefault="00BE47C6" w:rsidP="009E5E62">
      <w:pPr>
        <w:bidi/>
        <w:spacing w:after="0" w:line="360" w:lineRule="auto"/>
        <w:ind w:hanging="2"/>
        <w:jc w:val="both"/>
        <w:rPr>
          <w:rFonts w:ascii="Sakkal Majalla" w:hAnsi="Sakkal Majalla" w:cs="Sakkal Majalla"/>
          <w:b/>
          <w:bCs/>
          <w:sz w:val="32"/>
          <w:szCs w:val="32"/>
          <w:u w:val="single"/>
          <w:rtl/>
        </w:rPr>
      </w:pPr>
    </w:p>
    <w:p w14:paraId="7F1E35D6" w14:textId="0FF4DEFA" w:rsidR="00BE47C6" w:rsidRPr="008576A4" w:rsidRDefault="004B385A"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قامت الباحثة ب</w:t>
      </w:r>
      <w:r w:rsidR="00BE47C6" w:rsidRPr="008576A4">
        <w:rPr>
          <w:rFonts w:ascii="Sakkal Majalla" w:hAnsi="Sakkal Majalla" w:cs="Sakkal Majalla"/>
          <w:sz w:val="28"/>
          <w:szCs w:val="28"/>
          <w:rtl/>
        </w:rPr>
        <w:t xml:space="preserve">اشتقاق الفرضيات الفرعية للدراسة اشتقاقًا مباشرًا من أبعاد إطار </w:t>
      </w:r>
      <w:r w:rsidR="00BE47C6" w:rsidRPr="008576A4">
        <w:rPr>
          <w:rFonts w:ascii="Sakkal Majalla" w:hAnsi="Sakkal Majalla" w:cs="Sakkal Majalla"/>
          <w:sz w:val="28"/>
          <w:szCs w:val="28"/>
        </w:rPr>
        <w:t>TOE</w:t>
      </w:r>
      <w:r w:rsidR="00BE47C6" w:rsidRPr="008576A4">
        <w:rPr>
          <w:rFonts w:ascii="Sakkal Majalla" w:hAnsi="Sakkal Majalla" w:cs="Sakkal Majalla"/>
          <w:sz w:val="28"/>
          <w:szCs w:val="28"/>
          <w:rtl/>
        </w:rPr>
        <w:t>، بحيث تمثل الفرضيات (</w:t>
      </w:r>
      <w:r w:rsidR="00BE47C6" w:rsidRPr="008576A4">
        <w:rPr>
          <w:rFonts w:ascii="Sakkal Majalla" w:hAnsi="Sakkal Majalla" w:cs="Sakkal Majalla"/>
          <w:sz w:val="28"/>
          <w:szCs w:val="28"/>
        </w:rPr>
        <w:t>H1–H3</w:t>
      </w:r>
      <w:r w:rsidR="00BE47C6" w:rsidRPr="008576A4">
        <w:rPr>
          <w:rFonts w:ascii="Sakkal Majalla" w:hAnsi="Sakkal Majalla" w:cs="Sakkal Majalla"/>
          <w:sz w:val="28"/>
          <w:szCs w:val="28"/>
          <w:rtl/>
        </w:rPr>
        <w:t>) البعد التكنولوجي، والفرضيات (</w:t>
      </w:r>
      <w:r w:rsidR="00BE47C6" w:rsidRPr="008576A4">
        <w:rPr>
          <w:rFonts w:ascii="Sakkal Majalla" w:hAnsi="Sakkal Majalla" w:cs="Sakkal Majalla"/>
          <w:sz w:val="28"/>
          <w:szCs w:val="28"/>
        </w:rPr>
        <w:t>H4–H5</w:t>
      </w:r>
      <w:r w:rsidR="00BE47C6" w:rsidRPr="008576A4">
        <w:rPr>
          <w:rFonts w:ascii="Sakkal Majalla" w:hAnsi="Sakkal Majalla" w:cs="Sakkal Majalla"/>
          <w:sz w:val="28"/>
          <w:szCs w:val="28"/>
          <w:rtl/>
        </w:rPr>
        <w:t>) البعد التنظيمي، والفرضية (</w:t>
      </w:r>
      <w:r w:rsidR="00BE47C6" w:rsidRPr="008576A4">
        <w:rPr>
          <w:rFonts w:ascii="Sakkal Majalla" w:hAnsi="Sakkal Majalla" w:cs="Sakkal Majalla"/>
          <w:sz w:val="28"/>
          <w:szCs w:val="28"/>
        </w:rPr>
        <w:t>H6</w:t>
      </w:r>
      <w:r w:rsidR="00BE47C6" w:rsidRPr="008576A4">
        <w:rPr>
          <w:rFonts w:ascii="Sakkal Majalla" w:hAnsi="Sakkal Majalla" w:cs="Sakkal Majalla"/>
          <w:sz w:val="28"/>
          <w:szCs w:val="28"/>
          <w:rtl/>
        </w:rPr>
        <w:t>) البعد البيئي، وهو ما يحقق اتساقًا منهجيًا كاملاً بين الإطار النظري، ونموذج الدراسة، وأداة القياس.</w:t>
      </w:r>
    </w:p>
    <w:p w14:paraId="6C551931" w14:textId="6A3EAE35" w:rsidR="00792A58" w:rsidRPr="008576A4" w:rsidRDefault="00792A58"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t>الفجوة البحثية</w:t>
      </w:r>
      <w:r w:rsidR="006E5C00" w:rsidRPr="008576A4">
        <w:rPr>
          <w:rFonts w:ascii="Sakkal Majalla" w:hAnsi="Sakkal Majalla" w:cs="Sakkal Majalla" w:hint="cs"/>
          <w:b/>
          <w:bCs/>
          <w:sz w:val="28"/>
          <w:szCs w:val="28"/>
          <w:rtl/>
        </w:rPr>
        <w:t>:</w:t>
      </w:r>
    </w:p>
    <w:p w14:paraId="0EECC483" w14:textId="72BD2A4B" w:rsidR="00792A58" w:rsidRPr="008576A4" w:rsidRDefault="00792A58"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إدارة الموارد البشرية، مع تجاهل قياس أثر التحول الرقمي على كفاءة العمليات الإدارية الداخلية في الجهات </w:t>
      </w:r>
      <w:r w:rsidRPr="008576A4">
        <w:rPr>
          <w:rFonts w:ascii="Sakkal Majalla" w:hAnsi="Sakkal Majalla" w:cs="Sakkal Majalla"/>
          <w:sz w:val="28"/>
          <w:szCs w:val="28"/>
          <w:rtl/>
        </w:rPr>
        <w:lastRenderedPageBreak/>
        <w:t>الحكومية.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1C747F4A" w14:textId="36BBBD9E" w:rsidR="00792A58" w:rsidRPr="008576A4" w:rsidRDefault="00792A58" w:rsidP="003600F3">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لذلك، تبرز هذه الدراسة لتسد هذه الفجوة المعرفية من خلال تحليل شامل ومتكامل لأثر التحول الرقمي على كفاءة العمليات الإدارية الداخلية في وزارة العدل، مع التعرف على التحديات والعوامل المؤثرة في نجاح هذه المبادرات الرقمية، وهو ما لم تتناوله الدراسات السابقة بشكل محدد أو شامل.</w:t>
      </w:r>
    </w:p>
    <w:p w14:paraId="59BBA661" w14:textId="5B0299CC" w:rsidR="00AD783C" w:rsidRPr="008576A4" w:rsidRDefault="00AD783C" w:rsidP="009E5E62">
      <w:pPr>
        <w:bidi/>
        <w:spacing w:after="0" w:line="360" w:lineRule="auto"/>
        <w:ind w:hanging="2"/>
        <w:jc w:val="lowKashida"/>
        <w:rPr>
          <w:rFonts w:ascii="Sakkal Majalla" w:hAnsi="Sakkal Majalla" w:cs="Sakkal Majalla"/>
          <w:sz w:val="32"/>
          <w:szCs w:val="32"/>
          <w:rtl/>
        </w:rPr>
      </w:pPr>
      <w:r w:rsidRPr="008576A4">
        <w:rPr>
          <w:rFonts w:ascii="Sakkal Majalla" w:hAnsi="Sakkal Majalla" w:cs="Sakkal Majalla" w:hint="cs"/>
          <w:b/>
          <w:bCs/>
          <w:sz w:val="32"/>
          <w:szCs w:val="32"/>
          <w:u w:val="single"/>
          <w:rtl/>
        </w:rPr>
        <w:t xml:space="preserve">مصطلحات </w:t>
      </w:r>
      <w:r w:rsidR="00E40DB4" w:rsidRPr="008576A4">
        <w:rPr>
          <w:rFonts w:ascii="Sakkal Majalla" w:hAnsi="Sakkal Majalla" w:cs="Sakkal Majalla" w:hint="cs"/>
          <w:b/>
          <w:bCs/>
          <w:sz w:val="32"/>
          <w:szCs w:val="32"/>
          <w:u w:val="single"/>
          <w:rtl/>
        </w:rPr>
        <w:t>الدراسة:</w:t>
      </w:r>
    </w:p>
    <w:p w14:paraId="1FB99AAE" w14:textId="5C648342"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التحول الرقمي</w:t>
      </w:r>
      <w:r w:rsidR="00115DBF" w:rsidRPr="008576A4">
        <w:rPr>
          <w:rFonts w:ascii="Sakkal Majalla" w:hAnsi="Sakkal Majalla" w:cs="Sakkal Majalla" w:hint="cs"/>
          <w:b/>
          <w:bCs/>
          <w:sz w:val="28"/>
          <w:szCs w:val="28"/>
          <w:rtl/>
        </w:rPr>
        <w:t>:</w:t>
      </w:r>
    </w:p>
    <w:p w14:paraId="0E88CF90" w14:textId="63E77DC0"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Westerman et al., 2011</w:t>
      </w:r>
      <w:r w:rsidRPr="008576A4">
        <w:rPr>
          <w:rFonts w:ascii="Sakkal Majalla" w:hAnsi="Sakkal Majalla" w:cs="Sakkal Majalla" w:hint="cs"/>
          <w:sz w:val="28"/>
          <w:szCs w:val="28"/>
          <w:rtl/>
        </w:rPr>
        <w:t>).</w:t>
      </w:r>
    </w:p>
    <w:p w14:paraId="39F2336A" w14:textId="43B525B5" w:rsidR="009C146F" w:rsidRPr="008576A4" w:rsidRDefault="009C146F"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8576A4">
        <w:rPr>
          <w:rFonts w:ascii="Sakkal Majalla" w:hAnsi="Sakkal Majalla" w:cs="Sakkal Majalla"/>
          <w:sz w:val="28"/>
          <w:szCs w:val="28"/>
        </w:rPr>
        <w:t>.</w:t>
      </w:r>
    </w:p>
    <w:p w14:paraId="10808A55" w14:textId="5C5789A6"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العمليات الإدارية</w:t>
      </w:r>
      <w:r w:rsidRPr="008576A4">
        <w:rPr>
          <w:rFonts w:ascii="Sakkal Majalla" w:hAnsi="Sakkal Majalla" w:cs="Sakkal Majalla" w:hint="cs"/>
          <w:b/>
          <w:bCs/>
          <w:sz w:val="28"/>
          <w:szCs w:val="28"/>
          <w:rtl/>
        </w:rPr>
        <w:t>:</w:t>
      </w:r>
    </w:p>
    <w:p w14:paraId="0AA1206A" w14:textId="19927E2B"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Koontz &amp; O’Donnell, 1984</w:t>
      </w:r>
      <w:r w:rsidRPr="008576A4">
        <w:rPr>
          <w:rFonts w:ascii="Sakkal Majalla" w:hAnsi="Sakkal Majalla" w:cs="Sakkal Majalla" w:hint="cs"/>
          <w:sz w:val="28"/>
          <w:szCs w:val="28"/>
          <w:rtl/>
        </w:rPr>
        <w:t>).</w:t>
      </w:r>
    </w:p>
    <w:p w14:paraId="5F5A7831" w14:textId="08510FF2" w:rsidR="009C146F" w:rsidRPr="008576A4" w:rsidRDefault="009C146F"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8576A4">
        <w:rPr>
          <w:rFonts w:ascii="Sakkal Majalla" w:hAnsi="Sakkal Majalla" w:cs="Sakkal Majalla"/>
          <w:sz w:val="28"/>
          <w:szCs w:val="28"/>
        </w:rPr>
        <w:t>.</w:t>
      </w:r>
    </w:p>
    <w:p w14:paraId="48E59543" w14:textId="77777777" w:rsidR="00115DBF" w:rsidRPr="008576A4" w:rsidRDefault="00115DBF" w:rsidP="009E5E62">
      <w:pPr>
        <w:bidi/>
        <w:spacing w:after="0" w:line="360" w:lineRule="auto"/>
        <w:jc w:val="lowKashida"/>
        <w:rPr>
          <w:rFonts w:ascii="Sakkal Majalla" w:hAnsi="Sakkal Majalla" w:cs="Sakkal Majalla"/>
          <w:b/>
          <w:bCs/>
          <w:sz w:val="28"/>
          <w:szCs w:val="28"/>
          <w:rtl/>
        </w:rPr>
      </w:pPr>
    </w:p>
    <w:p w14:paraId="404B72B1" w14:textId="77777777" w:rsidR="00115DBF" w:rsidRPr="008576A4" w:rsidRDefault="00115DBF" w:rsidP="009E5E62">
      <w:pPr>
        <w:bidi/>
        <w:spacing w:after="0" w:line="360" w:lineRule="auto"/>
        <w:jc w:val="lowKashida"/>
        <w:rPr>
          <w:rFonts w:ascii="Sakkal Majalla" w:hAnsi="Sakkal Majalla" w:cs="Sakkal Majalla"/>
          <w:b/>
          <w:bCs/>
          <w:sz w:val="28"/>
          <w:szCs w:val="28"/>
          <w:rtl/>
        </w:rPr>
      </w:pPr>
    </w:p>
    <w:p w14:paraId="0BE165F2" w14:textId="77777777" w:rsidR="00115DBF" w:rsidRPr="008576A4" w:rsidRDefault="00115DBF" w:rsidP="009E5E62">
      <w:pPr>
        <w:bidi/>
        <w:spacing w:after="0" w:line="360" w:lineRule="auto"/>
        <w:jc w:val="lowKashida"/>
        <w:rPr>
          <w:rFonts w:ascii="Sakkal Majalla" w:hAnsi="Sakkal Majalla" w:cs="Sakkal Majalla"/>
          <w:b/>
          <w:bCs/>
          <w:sz w:val="28"/>
          <w:szCs w:val="28"/>
          <w:rtl/>
        </w:rPr>
      </w:pPr>
    </w:p>
    <w:p w14:paraId="24F38120" w14:textId="297BC280"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lastRenderedPageBreak/>
        <w:t>كفاءة العمليات الإدارية</w:t>
      </w:r>
      <w:r w:rsidRPr="008576A4">
        <w:rPr>
          <w:rFonts w:ascii="Sakkal Majalla" w:hAnsi="Sakkal Majalla" w:cs="Sakkal Majalla" w:hint="cs"/>
          <w:b/>
          <w:bCs/>
          <w:sz w:val="28"/>
          <w:szCs w:val="28"/>
          <w:rtl/>
        </w:rPr>
        <w:t>:</w:t>
      </w:r>
    </w:p>
    <w:p w14:paraId="44F670EE" w14:textId="3DB42D46"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sidRPr="008576A4">
        <w:rPr>
          <w:rFonts w:ascii="Sakkal Majalla" w:hAnsi="Sakkal Majalla" w:cs="Sakkal Majalla" w:hint="cs"/>
          <w:sz w:val="28"/>
          <w:szCs w:val="28"/>
          <w:rtl/>
        </w:rPr>
        <w:t>كفاءة العمليات الإدارية</w:t>
      </w:r>
      <w:r w:rsidRPr="008576A4">
        <w:rPr>
          <w:rFonts w:ascii="Sakkal Majalla" w:hAnsi="Sakkal Majalla" w:cs="Sakkal Majalla"/>
          <w:sz w:val="28"/>
          <w:szCs w:val="28"/>
          <w:rtl/>
        </w:rPr>
        <w:t xml:space="preserve"> والالتزام بالمعايير التنظيمية</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Drucker, 1999</w:t>
      </w:r>
      <w:r w:rsidRPr="008576A4">
        <w:rPr>
          <w:rFonts w:ascii="Sakkal Majalla" w:hAnsi="Sakkal Majalla" w:cs="Sakkal Majalla" w:hint="cs"/>
          <w:sz w:val="28"/>
          <w:szCs w:val="28"/>
          <w:rtl/>
        </w:rPr>
        <w:t>).</w:t>
      </w:r>
    </w:p>
    <w:p w14:paraId="548FAA61" w14:textId="287665F9" w:rsidR="009C146F" w:rsidRPr="008576A4" w:rsidRDefault="009C146F"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8576A4">
        <w:rPr>
          <w:rFonts w:ascii="Sakkal Majalla" w:hAnsi="Sakkal Majalla" w:cs="Sakkal Majalla"/>
          <w:sz w:val="28"/>
          <w:szCs w:val="28"/>
        </w:rPr>
        <w:t>.</w:t>
      </w:r>
    </w:p>
    <w:p w14:paraId="4F766846" w14:textId="3ABD13FF"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وزارة العدل</w:t>
      </w:r>
      <w:r w:rsidRPr="008576A4">
        <w:rPr>
          <w:rFonts w:ascii="Sakkal Majalla" w:hAnsi="Sakkal Majalla" w:cs="Sakkal Majalla" w:hint="cs"/>
          <w:b/>
          <w:bCs/>
          <w:sz w:val="28"/>
          <w:szCs w:val="28"/>
          <w:rtl/>
        </w:rPr>
        <w:t>:</w:t>
      </w:r>
    </w:p>
    <w:p w14:paraId="51AE3B0E" w14:textId="3ED3F155"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8576A4">
        <w:rPr>
          <w:rFonts w:ascii="Sakkal Majalla" w:hAnsi="Sakkal Majalla" w:cs="Sakkal Majalla"/>
          <w:sz w:val="28"/>
          <w:szCs w:val="28"/>
        </w:rPr>
        <w:t>.</w:t>
      </w:r>
    </w:p>
    <w:p w14:paraId="31AA1FA2" w14:textId="59443B96"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8576A4">
        <w:rPr>
          <w:rFonts w:ascii="Sakkal Majalla" w:hAnsi="Sakkal Majalla" w:cs="Sakkal Majalla"/>
          <w:sz w:val="28"/>
          <w:szCs w:val="28"/>
        </w:rPr>
        <w:t>.</w:t>
      </w:r>
    </w:p>
    <w:p w14:paraId="7551EF3D" w14:textId="6E48799F" w:rsidR="000A1E46" w:rsidRPr="008576A4" w:rsidRDefault="000A1E46" w:rsidP="009E5E62">
      <w:pPr>
        <w:bidi/>
        <w:spacing w:after="0" w:line="360" w:lineRule="auto"/>
        <w:ind w:hanging="2"/>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حدود الدراسة</w:t>
      </w:r>
      <w:r w:rsidRPr="008576A4">
        <w:rPr>
          <w:rFonts w:ascii="Sakkal Majalla" w:hAnsi="Sakkal Majalla" w:cs="Sakkal Majalla"/>
          <w:b/>
          <w:bCs/>
          <w:sz w:val="32"/>
          <w:szCs w:val="32"/>
          <w:u w:val="single"/>
          <w:rtl/>
        </w:rPr>
        <w:t>:</w:t>
      </w:r>
    </w:p>
    <w:p w14:paraId="789E5252" w14:textId="3B9E4847"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hint="cs"/>
          <w:b/>
          <w:bCs/>
          <w:sz w:val="28"/>
          <w:szCs w:val="28"/>
          <w:rtl/>
        </w:rPr>
        <w:t>الحدود الموضوعية:</w:t>
      </w:r>
      <w:r w:rsidRPr="008576A4">
        <w:rPr>
          <w:rFonts w:ascii="Sakkal Majalla" w:hAnsi="Sakkal Majalla" w:cs="Sakkal Majalla" w:hint="cs"/>
          <w:sz w:val="28"/>
          <w:szCs w:val="28"/>
          <w:rtl/>
        </w:rPr>
        <w:t xml:space="preserve"> </w:t>
      </w:r>
      <w:r w:rsidR="006E5C00" w:rsidRPr="008576A4">
        <w:rPr>
          <w:rFonts w:ascii="Sakkal Majalla" w:hAnsi="Sakkal Majalla" w:cs="Sakkal Majalla"/>
          <w:sz w:val="28"/>
          <w:szCs w:val="28"/>
          <w:rtl/>
        </w:rPr>
        <w:t>تركز الدراسة على التحول الرقمي وكفاءة العمليات الإدارية في القطاع الحكومي، مع التركيز على العمليات الداخلية والإدارية اليومية</w:t>
      </w:r>
      <w:r w:rsidR="00EF088D" w:rsidRPr="008576A4">
        <w:rPr>
          <w:rFonts w:ascii="Sakkal Majalla" w:hAnsi="Sakkal Majalla" w:cs="Sakkal Majalla" w:hint="cs"/>
          <w:sz w:val="28"/>
          <w:szCs w:val="28"/>
          <w:rtl/>
        </w:rPr>
        <w:t>.</w:t>
      </w:r>
    </w:p>
    <w:p w14:paraId="242E4A2F" w14:textId="5787D080"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hint="cs"/>
          <w:b/>
          <w:bCs/>
          <w:sz w:val="28"/>
          <w:szCs w:val="28"/>
          <w:rtl/>
        </w:rPr>
        <w:t>الحدود المكانية:</w:t>
      </w:r>
      <w:r w:rsidRPr="008576A4">
        <w:rPr>
          <w:rFonts w:ascii="Sakkal Majalla" w:hAnsi="Sakkal Majalla" w:cs="Sakkal Majalla" w:hint="cs"/>
          <w:sz w:val="28"/>
          <w:szCs w:val="28"/>
          <w:rtl/>
        </w:rPr>
        <w:t xml:space="preserve"> وزارة العدل السعودية.</w:t>
      </w:r>
      <w:r w:rsidR="006E5C00" w:rsidRPr="008576A4">
        <w:rPr>
          <w:rFonts w:ascii="Sakkal Majalla" w:hAnsi="Sakkal Majalla" w:cs="Sakkal Majalla" w:hint="cs"/>
          <w:sz w:val="28"/>
          <w:szCs w:val="28"/>
          <w:rtl/>
        </w:rPr>
        <w:t xml:space="preserve"> </w:t>
      </w:r>
      <w:r w:rsidR="006E5C00" w:rsidRPr="008576A4">
        <w:rPr>
          <w:rFonts w:ascii="Sakkal Majalla" w:hAnsi="Sakkal Majalla" w:cs="Sakkal Majalla"/>
          <w:sz w:val="28"/>
          <w:szCs w:val="28"/>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01CDD73B"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hint="cs"/>
          <w:b/>
          <w:bCs/>
          <w:sz w:val="28"/>
          <w:szCs w:val="28"/>
          <w:rtl/>
        </w:rPr>
        <w:t>الحدود الزمانية</w:t>
      </w:r>
      <w:r w:rsidRPr="008576A4">
        <w:rPr>
          <w:rFonts w:ascii="Sakkal Majalla" w:hAnsi="Sakkal Majalla" w:cs="Sakkal Majalla" w:hint="cs"/>
          <w:sz w:val="28"/>
          <w:szCs w:val="28"/>
          <w:rtl/>
        </w:rPr>
        <w:t xml:space="preserve">: العام الدراسي </w:t>
      </w:r>
      <w:r w:rsidR="006E5C00" w:rsidRPr="008576A4">
        <w:rPr>
          <w:rFonts w:ascii="Sakkal Majalla" w:hAnsi="Sakkal Majalla" w:cs="Sakkal Majalla" w:hint="cs"/>
          <w:sz w:val="28"/>
          <w:szCs w:val="28"/>
          <w:rtl/>
        </w:rPr>
        <w:t xml:space="preserve">1447ه </w:t>
      </w:r>
      <w:r w:rsidRPr="008576A4">
        <w:rPr>
          <w:rFonts w:ascii="Sakkal Majalla" w:hAnsi="Sakkal Majalla" w:cs="Sakkal Majalla" w:hint="cs"/>
          <w:sz w:val="28"/>
          <w:szCs w:val="28"/>
          <w:rtl/>
        </w:rPr>
        <w:t xml:space="preserve">/ </w:t>
      </w:r>
      <w:r w:rsidR="00115DBF" w:rsidRPr="008576A4">
        <w:rPr>
          <w:rFonts w:ascii="Sakkal Majalla" w:hAnsi="Sakkal Majalla" w:cs="Sakkal Majalla" w:hint="cs"/>
          <w:sz w:val="28"/>
          <w:szCs w:val="28"/>
          <w:rtl/>
        </w:rPr>
        <w:t>2026م</w:t>
      </w:r>
      <w:r w:rsidRPr="008576A4">
        <w:rPr>
          <w:rFonts w:ascii="Sakkal Majalla" w:hAnsi="Sakkal Majalla" w:cs="Sakkal Majalla" w:hint="cs"/>
          <w:sz w:val="28"/>
          <w:szCs w:val="28"/>
          <w:rtl/>
        </w:rPr>
        <w:t>.</w:t>
      </w:r>
    </w:p>
    <w:p w14:paraId="2EBF39CE" w14:textId="0C41309F"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Pr>
      </w:pPr>
      <w:r w:rsidRPr="008576A4">
        <w:rPr>
          <w:rFonts w:ascii="Sakkal Majalla" w:hAnsi="Sakkal Majalla" w:cs="Sakkal Majalla" w:hint="cs"/>
          <w:b/>
          <w:bCs/>
          <w:sz w:val="28"/>
          <w:szCs w:val="28"/>
          <w:rtl/>
        </w:rPr>
        <w:t>الحدود البشرية:</w:t>
      </w:r>
      <w:r w:rsidRPr="008576A4">
        <w:rPr>
          <w:rFonts w:ascii="Sakkal Majalla" w:hAnsi="Sakkal Majalla" w:cs="Sakkal Majalla" w:hint="cs"/>
          <w:sz w:val="28"/>
          <w:szCs w:val="28"/>
          <w:rtl/>
        </w:rPr>
        <w:t xml:space="preserve"> </w:t>
      </w:r>
      <w:r w:rsidR="006E5C00" w:rsidRPr="008576A4">
        <w:rPr>
          <w:rFonts w:ascii="Sakkal Majalla" w:hAnsi="Sakkal Majalla" w:cs="Sakkal Majalla"/>
          <w:sz w:val="28"/>
          <w:szCs w:val="28"/>
          <w:rtl/>
        </w:rPr>
        <w:t>يشمل مجتمع الدراسة جميع العاملين في وزارة العدل من الفئة الإدارية، والذين لهم علاقة مباشرة أو غير مباشرة باستخدام الأنظمة الرقمية</w:t>
      </w:r>
      <w:r w:rsidRPr="008576A4">
        <w:rPr>
          <w:rFonts w:ascii="Sakkal Majalla" w:hAnsi="Sakkal Majalla" w:cs="Sakkal Majalla" w:hint="cs"/>
          <w:sz w:val="28"/>
          <w:szCs w:val="28"/>
          <w:rtl/>
        </w:rPr>
        <w:t>.</w:t>
      </w:r>
    </w:p>
    <w:p w14:paraId="026C9088" w14:textId="77777777" w:rsidR="00115DBF" w:rsidRPr="008576A4" w:rsidRDefault="00115DBF" w:rsidP="009E5E62">
      <w:pPr>
        <w:bidi/>
        <w:spacing w:after="0" w:line="360" w:lineRule="auto"/>
        <w:jc w:val="lowKashida"/>
        <w:rPr>
          <w:rFonts w:ascii="Sakkal Majalla" w:hAnsi="Sakkal Majalla" w:cs="Sakkal Majalla"/>
          <w:sz w:val="28"/>
          <w:szCs w:val="28"/>
          <w:rtl/>
        </w:rPr>
      </w:pPr>
    </w:p>
    <w:p w14:paraId="4CA08725" w14:textId="77777777" w:rsidR="00115DBF" w:rsidRPr="008576A4" w:rsidRDefault="00115DBF" w:rsidP="009E5E62">
      <w:pPr>
        <w:bidi/>
        <w:spacing w:after="0" w:line="360" w:lineRule="auto"/>
        <w:jc w:val="lowKashida"/>
        <w:rPr>
          <w:rFonts w:ascii="Sakkal Majalla" w:hAnsi="Sakkal Majalla" w:cs="Sakkal Majalla"/>
          <w:sz w:val="28"/>
          <w:szCs w:val="28"/>
          <w:rtl/>
        </w:rPr>
      </w:pPr>
    </w:p>
    <w:p w14:paraId="7454206C" w14:textId="77777777" w:rsidR="0058597A" w:rsidRPr="008576A4" w:rsidRDefault="0058597A" w:rsidP="009E5E62">
      <w:pPr>
        <w:bidi/>
        <w:spacing w:after="0" w:line="360" w:lineRule="auto"/>
        <w:ind w:hanging="2"/>
        <w:jc w:val="lowKashida"/>
        <w:rPr>
          <w:rFonts w:ascii="Sakkal Majalla" w:hAnsi="Sakkal Majalla" w:cs="Sakkal Majalla"/>
          <w:sz w:val="28"/>
          <w:szCs w:val="28"/>
          <w:rtl/>
        </w:rPr>
      </w:pPr>
    </w:p>
    <w:p w14:paraId="72518E52"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1DCC2863"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0111502F" w14:textId="17819B92" w:rsidR="003600F3" w:rsidRPr="008576A4" w:rsidRDefault="003600F3" w:rsidP="003600F3">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b/>
          <w:bCs/>
          <w:noProof/>
          <w:sz w:val="36"/>
          <w:szCs w:val="36"/>
          <w:rtl/>
        </w:rPr>
        <mc:AlternateContent>
          <mc:Choice Requires="wps">
            <w:drawing>
              <wp:anchor distT="45720" distB="45720" distL="114300" distR="114300" simplePos="0" relativeHeight="251738624" behindDoc="0" locked="0" layoutInCell="1" allowOverlap="1" wp14:anchorId="6239F8A5" wp14:editId="0BDF4B4D">
                <wp:simplePos x="0" y="0"/>
                <wp:positionH relativeFrom="margin">
                  <wp:align>center</wp:align>
                </wp:positionH>
                <wp:positionV relativeFrom="margin">
                  <wp:align>center</wp:align>
                </wp:positionV>
                <wp:extent cx="3600450" cy="2021840"/>
                <wp:effectExtent l="0" t="0" r="0" b="0"/>
                <wp:wrapSquare wrapText="bothSides"/>
                <wp:docPr id="119631495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789D729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3600F3">
                            <w:pPr>
                              <w:spacing w:after="0" w:line="360"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39F8A5" id="_x0000_s1037" type="#_x0000_t202" style="position:absolute;left:0;text-align:left;margin-left:0;margin-top:0;width:283.5pt;height:159.2pt;flip:x;z-index:25173862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GOiAwIAAOI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" filled="f" stroked="f">
                <v:textbox>
                  <w:txbxContent>
                    <w:p w14:paraId="789D729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3600F3">
                      <w:pPr>
                        <w:spacing w:after="0" w:line="360"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v:textbox>
                <w10:wrap type="square" anchorx="margin" anchory="margin"/>
              </v:shape>
            </w:pict>
          </mc:Fallback>
        </mc:AlternateContent>
      </w:r>
    </w:p>
    <w:p w14:paraId="2E54E6F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E295B8A"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359BC4C"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62BD9269"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1C399A1"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0066DDAA"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48B9A00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9C45D1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4CB74F31"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323B7B2"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88A9550"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1229D99"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50377D74"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A9B826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5CEF0F44"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078AEF19"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328FF99A"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1082137D"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4CC4E3BD"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14123F74"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73D6020"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6059FDAC" w14:textId="77777777" w:rsidR="008576A4" w:rsidRPr="008576A4" w:rsidRDefault="008576A4" w:rsidP="008576A4">
      <w:pPr>
        <w:bidi/>
        <w:spacing w:after="0" w:line="360" w:lineRule="auto"/>
        <w:ind w:hanging="2"/>
        <w:jc w:val="center"/>
        <w:rPr>
          <w:rFonts w:ascii="Sakkal Majalla" w:hAnsi="Sakkal Majalla" w:cs="Sakkal Majalla"/>
          <w:b/>
          <w:bCs/>
          <w:sz w:val="36"/>
          <w:szCs w:val="36"/>
          <w:rtl/>
        </w:rPr>
      </w:pPr>
      <w:r w:rsidRPr="008576A4">
        <w:rPr>
          <w:rFonts w:ascii="Sakkal Majalla" w:hAnsi="Sakkal Majalla" w:cs="Sakkal Majalla" w:hint="cs"/>
          <w:b/>
          <w:bCs/>
          <w:sz w:val="36"/>
          <w:szCs w:val="36"/>
          <w:rtl/>
        </w:rPr>
        <w:lastRenderedPageBreak/>
        <w:t>الفصل الثاني</w:t>
      </w:r>
    </w:p>
    <w:p w14:paraId="77658DE4" w14:textId="77777777" w:rsidR="008576A4" w:rsidRPr="008576A4" w:rsidRDefault="008576A4" w:rsidP="008576A4">
      <w:pPr>
        <w:bidi/>
        <w:spacing w:after="0" w:line="360" w:lineRule="auto"/>
        <w:ind w:hanging="2"/>
        <w:jc w:val="center"/>
        <w:rPr>
          <w:rFonts w:ascii="Sakkal Majalla" w:hAnsi="Sakkal Majalla" w:cs="Sakkal Majalla"/>
          <w:b/>
          <w:bCs/>
          <w:sz w:val="36"/>
          <w:szCs w:val="36"/>
          <w:rtl/>
        </w:rPr>
      </w:pPr>
      <w:r w:rsidRPr="008576A4">
        <w:rPr>
          <w:rFonts w:ascii="Sakkal Majalla" w:hAnsi="Sakkal Majalla" w:cs="Sakkal Majalla" w:hint="cs"/>
          <w:b/>
          <w:bCs/>
          <w:sz w:val="36"/>
          <w:szCs w:val="36"/>
          <w:rtl/>
        </w:rPr>
        <w:t>الإطار النظري والدراسات السابقة</w:t>
      </w:r>
    </w:p>
    <w:p w14:paraId="0E015EF0" w14:textId="77777777" w:rsidR="008576A4" w:rsidRPr="008576A4" w:rsidRDefault="008576A4" w:rsidP="008576A4">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ab/>
      </w:r>
      <w:r w:rsidRPr="008576A4">
        <w:rPr>
          <w:rFonts w:ascii="Sakkal Majalla" w:hAnsi="Sakkal Majalla" w:cs="Sakkal Majalla"/>
          <w:sz w:val="28"/>
          <w:szCs w:val="28"/>
          <w:rtl/>
        </w:rPr>
        <w:tab/>
        <w:t>يتناول هذا الفصل عرضًا منهجيًا للأدبيات النظرية والدراسات السابقة المرتبطة بموضوع الدراسة الموسوم بـ "التحول الرقمي وكفاءة العمليات الإدارية في القطاع الحكومي"</w:t>
      </w:r>
      <w:r w:rsidRPr="008576A4">
        <w:rPr>
          <w:rFonts w:ascii="Sakkal Majalla" w:hAnsi="Sakkal Majalla" w:cs="Sakkal Majalla" w:hint="cs"/>
          <w:sz w:val="28"/>
          <w:szCs w:val="28"/>
          <w:rtl/>
        </w:rPr>
        <w:t>، وذلك على النحو الآتي:</w:t>
      </w:r>
    </w:p>
    <w:p w14:paraId="65A3E172" w14:textId="77777777" w:rsidR="008576A4" w:rsidRPr="008576A4" w:rsidRDefault="008576A4" w:rsidP="008576A4">
      <w:pPr>
        <w:bidi/>
        <w:spacing w:after="0" w:line="360" w:lineRule="auto"/>
        <w:ind w:hanging="2"/>
        <w:jc w:val="lowKashida"/>
        <w:rPr>
          <w:rFonts w:ascii="Sakkal Majalla" w:hAnsi="Sakkal Majalla" w:cs="Sakkal Majalla"/>
          <w:b/>
          <w:bCs/>
          <w:sz w:val="32"/>
          <w:szCs w:val="32"/>
          <w:rtl/>
        </w:rPr>
      </w:pPr>
      <w:r w:rsidRPr="008576A4">
        <w:rPr>
          <w:rFonts w:ascii="Sakkal Majalla" w:hAnsi="Sakkal Majalla" w:cs="Sakkal Majalla" w:hint="cs"/>
          <w:b/>
          <w:bCs/>
          <w:sz w:val="32"/>
          <w:szCs w:val="32"/>
          <w:rtl/>
        </w:rPr>
        <w:t>أولاً: الإطار النظري</w:t>
      </w:r>
    </w:p>
    <w:p w14:paraId="5B0CBE76" w14:textId="77777777" w:rsidR="008576A4" w:rsidRPr="008576A4" w:rsidRDefault="008576A4" w:rsidP="008576A4">
      <w:pPr>
        <w:bidi/>
        <w:spacing w:after="0" w:line="360" w:lineRule="auto"/>
        <w:ind w:firstLine="720"/>
        <w:jc w:val="lowKashida"/>
        <w:rPr>
          <w:rFonts w:ascii="Sakkal Majalla" w:hAnsi="Sakkal Majalla" w:cs="Sakkal Majalla"/>
          <w:b/>
          <w:bCs/>
          <w:sz w:val="28"/>
          <w:szCs w:val="28"/>
          <w:rtl/>
        </w:rPr>
      </w:pPr>
      <w:r w:rsidRPr="008576A4">
        <w:rPr>
          <w:rFonts w:ascii="Sakkal Majalla" w:hAnsi="Sakkal Majalla" w:cs="Sakkal Majalla"/>
          <w:sz w:val="28"/>
          <w:szCs w:val="28"/>
          <w:rtl/>
        </w:rPr>
        <w:t>يُعدّ التحول الرقمي أحد المرتكزات الاستراتيجية الرئيسة في تطوير القطاع الحكومي المعاصر، نظرًا لدوره المحوري في رفع جودة الخدمات العامة وتحسين كفاءة الأداء المؤسسي. ولم يعد التحول الرقمي يقتصر على مجرد إدخال التقنيات الحديثة إلى بيئة العمل، بل أصبح يمثل عملية تغيير شاملة ومتكاملة تمس البنية التنظيمية، والعمليات الإدارية، والثقافة المؤسسية، وآليات تقديم الخدمات للمستفيدين</w:t>
      </w:r>
      <w:r w:rsidRPr="008576A4">
        <w:rPr>
          <w:rFonts w:ascii="Sakkal Majalla" w:hAnsi="Sakkal Majalla" w:cs="Sakkal Majalla"/>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فمن المنظور المفاهيمي، يشير التحول الرقمي إلى إعادة تصميم العمليات والإجراءات باستخدام تقنيات المعلومات والاتصال، بما يحقق تبسيط الإجراءات، وتسريع إنجاز المعاملات، وتعزيز الشفافية، ورفع مستوى رضا المستفيدين. وعليه، فهو برنامج إصلاحي شامل يتجاوز الجانب التقني ليشمل إعادة هندسة العمليات الإدارية وتطوير نماذج تقديم الخدمة بما </w:t>
      </w:r>
      <w:proofErr w:type="spellStart"/>
      <w:r w:rsidRPr="008576A4">
        <w:rPr>
          <w:rFonts w:ascii="Sakkal Majalla" w:hAnsi="Sakkal Majalla" w:cs="Sakkal Majalla"/>
          <w:sz w:val="28"/>
          <w:szCs w:val="28"/>
          <w:rtl/>
        </w:rPr>
        <w:t>يتواءم</w:t>
      </w:r>
      <w:proofErr w:type="spellEnd"/>
      <w:r w:rsidRPr="008576A4">
        <w:rPr>
          <w:rFonts w:ascii="Sakkal Majalla" w:hAnsi="Sakkal Majalla" w:cs="Sakkal Majalla"/>
          <w:sz w:val="28"/>
          <w:szCs w:val="28"/>
          <w:rtl/>
        </w:rPr>
        <w:t xml:space="preserve"> مع متطلبات البيئة الرقمية</w:t>
      </w:r>
      <w:r w:rsidRPr="008576A4">
        <w:rPr>
          <w:rFonts w:ascii="Sakkal Majalla" w:hAnsi="Sakkal Majalla" w:cs="Sakkal Majalla"/>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كما يسهم التحول الرقمي في تحسين الكفاءة التشغيلية من خلال تقليل الهدر في الوقت والجهد، وتحسين إدارة الموارد، وتعزيز التكامل بين الإدارات المختلفة، الأمر الذي ينعكس إيجابًا على جودة الأداء المؤسسي. ويقوم هذا التحول على توظيف التكنولوجيا توظيفًا رشيدًا يخدم الأهداف الاستراتيجية للمؤسسة، ويعزز قدرتها على الاستجابة لمتطلبات المستفيدين عبر قنوات رقمية متعددة</w:t>
      </w:r>
      <w:r w:rsidRPr="008576A4">
        <w:rPr>
          <w:rFonts w:ascii="Sakkal Majalla" w:hAnsi="Sakkal Majalla" w:cs="Sakkal Majalla"/>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وقد أصبحت الحاجة إلى التحول الرقمي أكثر إلحاحًا في ظل التطور المتسارع في تقنيات المعلومات والاتصال، وتنامي توقعات المجتمع بالحصول على خدمات حكومية سريعة وفعالة ومتاحة عبر مختلف المنصات الرقمية. كما أن التوسع في استخدام الأدوات الرقمية في مختلف مجالات الحياة فرض ضغوطًا متزايدة على الجهات الحكومية لتحديث أنظمتها وتحسين جودة خدماتها وإتاحتها عبر قنوات رقمية متكاملة، بما يعزز سهولة الوصول ويحقق رضا المستفيدين (الرحمن، 2022، ص98).</w:t>
      </w:r>
    </w:p>
    <w:p w14:paraId="12F38BDD"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24494C58"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2B028225"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lastRenderedPageBreak/>
        <w:t>أولا: مفهوم التحول الرقمي</w:t>
      </w:r>
      <w:r w:rsidRPr="008576A4">
        <w:rPr>
          <w:rFonts w:ascii="Sakkal Majalla" w:hAnsi="Sakkal Majalla" w:cs="Sakkal Majalla" w:hint="cs"/>
          <w:b/>
          <w:bCs/>
          <w:sz w:val="28"/>
          <w:szCs w:val="28"/>
          <w:rtl/>
        </w:rPr>
        <w:t>:</w:t>
      </w:r>
    </w:p>
    <w:p w14:paraId="1A47856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يعتبر التحول الرقمي من أهم المفاهيم المتداولة في السنوات الأخيرة في كافة القطاعات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قتصادية العالمية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والمحلية، نجد ان التوجهات العالمية في الوقت الحالي تتجه نحو </w:t>
      </w:r>
      <w:proofErr w:type="spellStart"/>
      <w:r w:rsidRPr="008576A4">
        <w:rPr>
          <w:rFonts w:ascii="Sakkal Majalla" w:hAnsi="Sakkal Majalla" w:cs="Sakkal Majalla"/>
          <w:sz w:val="28"/>
          <w:szCs w:val="28"/>
          <w:rtl/>
        </w:rPr>
        <w:t>رقمنة</w:t>
      </w:r>
      <w:proofErr w:type="spellEnd"/>
      <w:r w:rsidRPr="008576A4">
        <w:rPr>
          <w:rFonts w:ascii="Sakkal Majalla" w:hAnsi="Sakkal Majalla" w:cs="Sakkal Majalla"/>
          <w:sz w:val="28"/>
          <w:szCs w:val="28"/>
          <w:rtl/>
        </w:rPr>
        <w:t xml:space="preserve">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قتصاد، لما للتحول الرقمي من أهمية كبيرة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التنمية </w:t>
      </w:r>
      <w:r w:rsidRPr="008576A4">
        <w:rPr>
          <w:rFonts w:ascii="Sakkal Majalla" w:hAnsi="Sakkal Majalla" w:cs="Sakkal Majalla" w:hint="cs"/>
          <w:sz w:val="28"/>
          <w:szCs w:val="28"/>
          <w:rtl/>
        </w:rPr>
        <w:t>الاقتصادي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فقد أصبحت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xml:space="preserve"> </w:t>
      </w:r>
      <w:r w:rsidRPr="008576A4">
        <w:rPr>
          <w:rFonts w:ascii="Sakkal Majalla" w:hAnsi="Sakkal Majalla" w:cs="Sakkal Majalla" w:hint="cs"/>
          <w:sz w:val="28"/>
          <w:szCs w:val="28"/>
          <w:rtl/>
        </w:rPr>
        <w:t>الإستراتيجي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المتبعة من قبل الدول لتنمية </w:t>
      </w:r>
      <w:proofErr w:type="spellStart"/>
      <w:r w:rsidRPr="008576A4">
        <w:rPr>
          <w:rFonts w:ascii="Sakkal Majalla" w:hAnsi="Sakkal Majalla" w:cs="Sakkal Majalla"/>
          <w:sz w:val="28"/>
          <w:szCs w:val="28"/>
          <w:rtl/>
        </w:rPr>
        <w:t>اقتصادياتها</w:t>
      </w:r>
      <w:proofErr w:type="spellEnd"/>
      <w:r w:rsidRPr="008576A4">
        <w:rPr>
          <w:rFonts w:ascii="Sakkal Majalla" w:hAnsi="Sakkal Majalla" w:cs="Sakkal Majalla"/>
          <w:sz w:val="28"/>
          <w:szCs w:val="28"/>
          <w:rtl/>
        </w:rPr>
        <w:t xml:space="preserve"> ومجتمعاتها، ومن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بين تلك الدول المملكة العربية السعودية، كان من أهم أهداف رؤية</w:t>
      </w:r>
      <w:r w:rsidRPr="008576A4">
        <w:rPr>
          <w:rFonts w:ascii="Sakkal Majalla" w:hAnsi="Sakkal Majalla" w:cs="Sakkal Majalla" w:hint="cs"/>
          <w:sz w:val="28"/>
          <w:szCs w:val="28"/>
          <w:rtl/>
        </w:rPr>
        <w:t xml:space="preserve"> 2030 </w:t>
      </w:r>
      <w:r w:rsidRPr="008576A4">
        <w:rPr>
          <w:rFonts w:ascii="Sakkal Majalla" w:hAnsi="Sakkal Majalla" w:cs="Sakkal Majalla"/>
          <w:sz w:val="28"/>
          <w:szCs w:val="28"/>
          <w:rtl/>
        </w:rPr>
        <w:t>وبرنامج التحول الرقمي أن تكون حكومة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المملكة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حكومة بلا ورق</w:t>
      </w:r>
      <w:r w:rsidRPr="008576A4">
        <w:rPr>
          <w:rFonts w:ascii="Sakkal Majalla" w:hAnsi="Sakkal Majalla" w:cs="Sakkal Majalla" w:hint="cs"/>
          <w:sz w:val="28"/>
          <w:szCs w:val="28"/>
          <w:rtl/>
        </w:rPr>
        <w:t>)</w:t>
      </w:r>
      <w:r w:rsidRPr="008576A4">
        <w:rPr>
          <w:rFonts w:ascii="Sakkal Majalla" w:hAnsi="Sakkal Majalla" w:cs="Sakkal Majalla"/>
          <w:sz w:val="28"/>
          <w:szCs w:val="28"/>
          <w:rtl/>
        </w:rPr>
        <w:t>، ورغم من أن ذلك يبدو امرا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سهلا</w:t>
      </w:r>
      <w:r w:rsidRPr="008576A4">
        <w:rPr>
          <w:rFonts w:ascii="Sakkal Majalla" w:hAnsi="Sakkal Majalla" w:cs="Sakkal Majalla" w:hint="cs"/>
          <w:sz w:val="28"/>
          <w:szCs w:val="28"/>
          <w:rtl/>
        </w:rPr>
        <w:t xml:space="preserve">ً مع التقدم التكنولوجي، </w:t>
      </w:r>
      <w:r w:rsidRPr="008576A4">
        <w:rPr>
          <w:rFonts w:ascii="Sakkal Majalla" w:hAnsi="Sakkal Majalla" w:cs="Sakkal Majalla"/>
          <w:sz w:val="28"/>
          <w:szCs w:val="28"/>
          <w:rtl/>
        </w:rPr>
        <w:t>لكن المر لم يكن بهذه السهولة،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خصوصا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مع وجود معلومات وبيانات هائلة، والتي كان 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 xml:space="preserve">بد لها من </w:t>
      </w:r>
      <w:r w:rsidRPr="008576A4">
        <w:rPr>
          <w:rFonts w:ascii="Sakkal Majalla" w:hAnsi="Sakkal Majalla" w:cs="Sakkal Majalla" w:hint="cs"/>
          <w:sz w:val="28"/>
          <w:szCs w:val="28"/>
          <w:rtl/>
        </w:rPr>
        <w:t>(</w:t>
      </w:r>
      <w:proofErr w:type="spellStart"/>
      <w:r w:rsidRPr="008576A4">
        <w:rPr>
          <w:rFonts w:ascii="Sakkal Majalla" w:hAnsi="Sakkal Majalla" w:cs="Sakkal Majalla"/>
          <w:sz w:val="28"/>
          <w:szCs w:val="28"/>
          <w:rtl/>
        </w:rPr>
        <w:t>رقمنة</w:t>
      </w:r>
      <w:proofErr w:type="spellEnd"/>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أي تحويل المعلومات الورقية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لى صيغة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رقمية، ويعقبها عملية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الأتمتة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وذلك من خلال استخدام التقنية من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 xml:space="preserve">جل تحويل العمليات التشغيلية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لى رقمية،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وبعد ذلك يأتي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التحول الرقمي</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ويكون بالتحول الكامل في إعادة تصميم نماذج العمال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لى نماذج عصرية تقوم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بتوظيف البيانات والتطورات الرقمية، وهذا يحتاج إلى سنوات عدة من العمل المتواصل</w:t>
      </w:r>
      <w:r w:rsidRPr="008576A4">
        <w:rPr>
          <w:rFonts w:ascii="Sakkal Majalla" w:hAnsi="Sakkal Majalla" w:cs="Sakkal Majalla" w:hint="cs"/>
          <w:sz w:val="28"/>
          <w:szCs w:val="28"/>
          <w:rtl/>
        </w:rPr>
        <w:t xml:space="preserve"> (الرحمن، 2022، ص99).</w:t>
      </w:r>
    </w:p>
    <w:p w14:paraId="44D6AB72"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يعرف التحول الرقمي بانه العملية التي يتم عن طريقها للمؤسسات الكثير من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بتكارات الرقمية، والتي تم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ترقيتها وتطويرها عن طريق استخدام شبكة عالمية، عن طريق تغيير معايير وإجراءات العمل المختلفة، بما في ذلك</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نموذج الأعمال ومعاملة العميل والمهام المطلوب إنجازها في المؤسسة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Ziyadin et al. 2020, p410</w:t>
      </w:r>
      <w:r w:rsidRPr="008576A4">
        <w:rPr>
          <w:rFonts w:ascii="Sakkal Majalla" w:hAnsi="Sakkal Majalla" w:cs="Sakkal Majalla" w:hint="cs"/>
          <w:sz w:val="28"/>
          <w:szCs w:val="28"/>
          <w:rtl/>
        </w:rPr>
        <w:t>).</w:t>
      </w:r>
    </w:p>
    <w:p w14:paraId="7A7C1020"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كما عرفه </w:t>
      </w:r>
      <w:proofErr w:type="spellStart"/>
      <w:r w:rsidRPr="008576A4">
        <w:rPr>
          <w:rFonts w:ascii="Sakkal Majalla" w:hAnsi="Sakkal Majalla" w:cs="Sakkal Majalla"/>
          <w:sz w:val="28"/>
          <w:szCs w:val="28"/>
          <w:rtl/>
        </w:rPr>
        <w:t>سلايمي</w:t>
      </w:r>
      <w:proofErr w:type="spellEnd"/>
      <w:r w:rsidRPr="008576A4">
        <w:rPr>
          <w:rFonts w:ascii="Sakkal Majalla" w:hAnsi="Sakkal Majalla" w:cs="Sakkal Majalla"/>
          <w:sz w:val="28"/>
          <w:szCs w:val="28"/>
          <w:rtl/>
        </w:rPr>
        <w:t xml:space="preserve"> والبوشي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r w:rsidRPr="008576A4">
        <w:rPr>
          <w:rFonts w:ascii="Sakkal Majalla" w:hAnsi="Sakkal Majalla" w:cs="Sakkal Majalla" w:hint="cs"/>
          <w:sz w:val="28"/>
          <w:szCs w:val="28"/>
          <w:rtl/>
        </w:rPr>
        <w:t>2019)</w:t>
      </w:r>
      <w:r w:rsidRPr="008576A4">
        <w:rPr>
          <w:rFonts w:ascii="Sakkal Majalla" w:hAnsi="Sakkal Majalla" w:cs="Sakkal Majalla"/>
          <w:sz w:val="28"/>
          <w:szCs w:val="28"/>
          <w:rtl/>
        </w:rPr>
        <w:t xml:space="preserve"> بأنه: "العملية المستمرة والتي تقوم بها المؤسسات للتكيف مع رغبات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ومتطلبات العملاء والجمهور وأسواقها من خلال توظيف القدرات الرقمية 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بتكار نماذج عمل جديدة وخدمات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ومنتجات تمزج بسلاسة العمال الرقمية واليدوية وتجربة العملاء مع تطوير وتحسين الكفاءة التشغيلية والأداء</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التنظيمي في ذات الوقت</w:t>
      </w:r>
      <w:r w:rsidRPr="008576A4">
        <w:rPr>
          <w:rFonts w:ascii="Sakkal Majalla" w:hAnsi="Sakkal Majalla" w:cs="Sakkal Majalla" w:hint="cs"/>
          <w:sz w:val="28"/>
          <w:szCs w:val="28"/>
          <w:rtl/>
        </w:rPr>
        <w:t>" ص951.</w:t>
      </w:r>
    </w:p>
    <w:p w14:paraId="0483820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ويشير هاشم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r w:rsidRPr="008576A4">
        <w:rPr>
          <w:rFonts w:ascii="Sakkal Majalla" w:hAnsi="Sakkal Majalla" w:cs="Sakkal Majalla" w:hint="cs"/>
          <w:sz w:val="28"/>
          <w:szCs w:val="28"/>
          <w:rtl/>
        </w:rPr>
        <w:t>2019)</w:t>
      </w:r>
      <w:r w:rsidRPr="008576A4">
        <w:rPr>
          <w:rFonts w:ascii="Sakkal Majalla" w:hAnsi="Sakkal Majalla" w:cs="Sakkal Majalla"/>
          <w:sz w:val="28"/>
          <w:szCs w:val="28"/>
          <w:rtl/>
        </w:rPr>
        <w:t xml:space="preserve"> إلى ان عملية دمج التكنولوجيا الرقمية مع جميع مجال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 العمال، واندماج التقنية في كافة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نواحي الحياة البشرية والمجتمع، وذلك من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جل تحسين كفاءة التشغيل، وتقليل الأخطاء وزيادة الإنتاجية، وتحسين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جودة المنتجات، وابتكار منتجات جديدة، وتقدم </w:t>
      </w:r>
      <w:r w:rsidRPr="008576A4">
        <w:rPr>
          <w:rFonts w:ascii="Sakkal Majalla" w:hAnsi="Sakkal Majalla" w:cs="Sakkal Majalla" w:hint="cs"/>
          <w:sz w:val="28"/>
          <w:szCs w:val="28"/>
          <w:rtl/>
        </w:rPr>
        <w:t>أفضل</w:t>
      </w:r>
      <w:r w:rsidRPr="008576A4">
        <w:rPr>
          <w:rFonts w:ascii="Sakkal Majalla" w:hAnsi="Sakkal Majalla" w:cs="Sakkal Majalla"/>
          <w:sz w:val="28"/>
          <w:szCs w:val="28"/>
          <w:rtl/>
        </w:rPr>
        <w:t xml:space="preserve"> الخدمات للجمهور والعملاء</w:t>
      </w:r>
      <w:r w:rsidRPr="008576A4">
        <w:rPr>
          <w:rFonts w:ascii="Sakkal Majalla" w:hAnsi="Sakkal Majalla" w:cs="Sakkal Majalla" w:hint="cs"/>
          <w:sz w:val="28"/>
          <w:szCs w:val="28"/>
          <w:rtl/>
        </w:rPr>
        <w:t>.</w:t>
      </w:r>
    </w:p>
    <w:p w14:paraId="44211240"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عرف برنامج التعاملات </w:t>
      </w:r>
      <w:r w:rsidRPr="008576A4">
        <w:rPr>
          <w:rFonts w:ascii="Sakkal Majalla" w:hAnsi="Sakkal Majalla" w:cs="Sakkal Majalla" w:hint="cs"/>
          <w:sz w:val="28"/>
          <w:szCs w:val="28"/>
          <w:rtl/>
        </w:rPr>
        <w:t>الإلكتروني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التحول الرقمي الحكومي من منظور الدولة والحكومة بأنه: "</w:t>
      </w:r>
      <w:r w:rsidRPr="008576A4">
        <w:rPr>
          <w:rFonts w:ascii="Sakkal Majalla" w:hAnsi="Sakkal Majalla" w:cs="Sakkal Majalla" w:hint="cs"/>
          <w:sz w:val="28"/>
          <w:szCs w:val="28"/>
          <w:rtl/>
        </w:rPr>
        <w:t>الاستثما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في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الفكر وتغيير السلوك، من اجل إحداث تحول جذري في طريقة العمل، من خلال </w:t>
      </w:r>
      <w:r w:rsidRPr="008576A4">
        <w:rPr>
          <w:rFonts w:ascii="Sakkal Majalla" w:hAnsi="Sakkal Majalla" w:cs="Sakkal Majalla" w:hint="cs"/>
          <w:sz w:val="28"/>
          <w:szCs w:val="28"/>
          <w:rtl/>
        </w:rPr>
        <w:t>الاستفاد</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من تطور التقنية الكبير</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الحاصل، لخدمة الجمهور بشكل أفضل وأسرع</w:t>
      </w:r>
      <w:r w:rsidRPr="008576A4">
        <w:rPr>
          <w:rFonts w:ascii="Sakkal Majalla" w:hAnsi="Sakkal Majalla" w:cs="Sakkal Majalla" w:hint="cs"/>
          <w:sz w:val="28"/>
          <w:szCs w:val="28"/>
          <w:rtl/>
        </w:rPr>
        <w:t>" (يسّر، 2019).</w:t>
      </w:r>
    </w:p>
    <w:p w14:paraId="43C5FFC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lastRenderedPageBreak/>
        <w:t>ويرى أصحاب هذا التعريف أنه عن طريق التحول الرقمي يمكن توفير إمكانات هائلة لبناء مجتمعات فعالة،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ومستدامة وتنافسية، من خلال تحقيق تغيير جذري في خدمات مختلف الأطراف، من مستهلكين وموظفين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ومستفيدين، مع تحسين تجاربهم وإنتاجيتهم من خلال سلسلة من العمليات الملائمة، متلازمة مع إعادة صياغة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الإجراءات اللازمة للتفعيل والتنفيذ</w:t>
      </w:r>
      <w:r w:rsidRPr="008576A4">
        <w:rPr>
          <w:rFonts w:ascii="Sakkal Majalla" w:hAnsi="Sakkal Majalla" w:cs="Sakkal Majalla" w:hint="cs"/>
          <w:sz w:val="28"/>
          <w:szCs w:val="28"/>
          <w:rtl/>
        </w:rPr>
        <w:t>.</w:t>
      </w:r>
    </w:p>
    <w:p w14:paraId="1DF38AE2"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وترى الباحثة</w:t>
      </w:r>
      <w:r w:rsidRPr="008576A4">
        <w:rPr>
          <w:rFonts w:ascii="Sakkal Majalla" w:hAnsi="Sakkal Majalla" w:cs="Sakkal Majalla"/>
          <w:sz w:val="28"/>
          <w:szCs w:val="28"/>
          <w:rtl/>
        </w:rPr>
        <w:t xml:space="preserve"> من خلال التعريفات السابقة أن التح ول الرقمي عملية مستمرة يتم عبرها إدخال جميع</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عناصر التكنولوجيا والوسائل </w:t>
      </w:r>
      <w:r w:rsidRPr="008576A4">
        <w:rPr>
          <w:rFonts w:ascii="Sakkal Majalla" w:hAnsi="Sakkal Majalla" w:cs="Sakkal Majalla" w:hint="cs"/>
          <w:sz w:val="28"/>
          <w:szCs w:val="28"/>
          <w:rtl/>
        </w:rPr>
        <w:t>الإلكتروني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الجديدة في جميع سياسات وإجراءات العمل من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جل تقديم خدمات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بجودة عالية تتناسب مع المعايير العالمية في هذا المجال</w:t>
      </w:r>
      <w:r w:rsidRPr="008576A4">
        <w:rPr>
          <w:rFonts w:ascii="Sakkal Majalla" w:hAnsi="Sakkal Majalla" w:cs="Sakkal Majalla" w:hint="cs"/>
          <w:sz w:val="28"/>
          <w:szCs w:val="28"/>
          <w:rtl/>
        </w:rPr>
        <w:t>.</w:t>
      </w:r>
    </w:p>
    <w:p w14:paraId="2323BC0C"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ثانياً: أهمية التحول الرقمي:</w:t>
      </w:r>
    </w:p>
    <w:p w14:paraId="2CF1D7D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يساعد انتشار مجتمع المعلومات والمعرفة على تشجيع بناء الحكومة الإلكترونية والتجارة الإلكترونية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والبنوك الإلكترونية والإدارة الإلكترونية ويحتاج كل ذلك إلى التطوير المستمر في مؤشر مجتمع المعلومات والمعرفة 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خلال زيادة عدد الحواسيب الإلكترونية واستخداماتها في المعاملات والوظائف وزيادة عدد المشتركين في الشبكة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الدولية للمعلومات وتطوير استخدام البرمجيات في إدارة الأنشطة </w:t>
      </w:r>
      <w:r w:rsidRPr="008576A4">
        <w:rPr>
          <w:rFonts w:ascii="Sakkal Majalla" w:hAnsi="Sakkal Majalla" w:cs="Sakkal Majalla" w:hint="cs"/>
          <w:sz w:val="28"/>
          <w:szCs w:val="28"/>
          <w:rtl/>
        </w:rPr>
        <w:t>الاقتصادي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والإنتاجية والمالية والتجارية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والتسويقية وإدارة الموارد البشرية. وتكمن أهمية التحول الرقمي في المؤسسات وخاصة الحكومية في تحقيق العديد</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من الجوانب الإيجابية المرتبطة بريادة الأعمال </w:t>
      </w:r>
      <w:r w:rsidRPr="008576A4">
        <w:rPr>
          <w:rFonts w:ascii="Sakkal Majalla" w:hAnsi="Sakkal Majalla" w:cs="Sakkal Majalla" w:hint="cs"/>
          <w:sz w:val="28"/>
          <w:szCs w:val="28"/>
          <w:rtl/>
        </w:rPr>
        <w:t>والابتكار</w:t>
      </w:r>
      <w:r w:rsidRPr="008576A4">
        <w:rPr>
          <w:rFonts w:ascii="Sakkal Majalla" w:hAnsi="Sakkal Majalla" w:cs="Sakkal Majalla"/>
          <w:sz w:val="28"/>
          <w:szCs w:val="28"/>
          <w:rtl/>
        </w:rPr>
        <w:t xml:space="preserve"> وتطوير الأداء عن طريق</w:t>
      </w:r>
      <w:r w:rsidRPr="008576A4">
        <w:rPr>
          <w:rFonts w:ascii="Sakkal Majalla" w:hAnsi="Sakkal Majalla" w:cs="Sakkal Majalla" w:hint="cs"/>
          <w:sz w:val="28"/>
          <w:szCs w:val="28"/>
          <w:rtl/>
        </w:rPr>
        <w:t xml:space="preserve"> (نصر الله، 2020، ص7)</w:t>
      </w:r>
      <w:r w:rsidRPr="008576A4">
        <w:rPr>
          <w:rFonts w:ascii="Sakkal Majalla" w:hAnsi="Sakkal Majalla" w:cs="Sakkal Majalla"/>
          <w:sz w:val="28"/>
          <w:szCs w:val="28"/>
          <w:rtl/>
        </w:rPr>
        <w:t>:</w:t>
      </w:r>
    </w:p>
    <w:p w14:paraId="54F18DB9"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كفاءة المعاملات والخدمات الحكومية: حيث تستعين الحكومات بالأدوات الرقمية لتحسين تعاملاتها مع</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الجمهور والقطاع الخاص، وفي البداية تركز غالبية الدول على الأنشطة كبيرة الحجم، علما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بأن نجاح</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الخدمات الرقمية يعتمد على فهم الحكومات الرؤية واحتياجات الجمهور واستعدادها لتعديل السياسات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والخدمات لتتوافق مع تفضيلاتهم كتقديم الخدمات من خلال تطبيقات الهواتف الذكية</w:t>
      </w:r>
      <w:r w:rsidRPr="008576A4">
        <w:rPr>
          <w:rFonts w:ascii="Sakkal Majalla" w:hAnsi="Sakkal Majalla" w:cs="Sakkal Majalla" w:hint="cs"/>
          <w:sz w:val="28"/>
          <w:szCs w:val="28"/>
          <w:rtl/>
        </w:rPr>
        <w:t>.</w:t>
      </w:r>
    </w:p>
    <w:p w14:paraId="51D6C467"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يساهم في القضاء على الفساد، والتقليل من مدة الإجراءات الحكومية، ووجود بيئة معلوماتية تتسم بالكفاءة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والفعالية، وارتباطها بتنفيذ الشمول المالي، في القضاء على كل أنواع المعاملات غير الشرعية.</w:t>
      </w:r>
    </w:p>
    <w:p w14:paraId="37398739"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تحسين اتخاذ القرارات: تستفيد المؤسسات الحكومية من تحليلات البيانات الضخمة في مجال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 متعددة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كالدفاع والرعاية الصحية والسلامة العامة، وكذلك تستطيع الحكومات توظيف خوارزميات وأنظمة معقدة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للتحليلات تستقي البيانات من مصادر عدة وتستجيب للتغييرات في الوقت الحقيقي.</w:t>
      </w:r>
    </w:p>
    <w:p w14:paraId="35056D73"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 xml:space="preserve">يسهم </w:t>
      </w:r>
      <w:r w:rsidRPr="008576A4">
        <w:rPr>
          <w:rFonts w:ascii="Sakkal Majalla" w:hAnsi="Sakkal Majalla" w:cs="Sakkal Majalla" w:hint="cs"/>
          <w:sz w:val="28"/>
          <w:szCs w:val="28"/>
          <w:rtl/>
        </w:rPr>
        <w:t>تسهيل</w:t>
      </w:r>
      <w:r w:rsidRPr="008576A4">
        <w:rPr>
          <w:rFonts w:ascii="Sakkal Majalla" w:hAnsi="Sakkal Majalla" w:cs="Sakkal Majalla"/>
          <w:sz w:val="28"/>
          <w:szCs w:val="28"/>
          <w:rtl/>
        </w:rPr>
        <w:t xml:space="preserve"> تبادل البيانات في تعزيز الشفافية وثقة المواطنين في مؤسساتهم الحكومية، في ظل إتاحة فرص</w:t>
      </w:r>
      <w:r w:rsidRPr="008576A4">
        <w:rPr>
          <w:rFonts w:ascii="Sakkal Majalla" w:hAnsi="Sakkal Majalla" w:cs="Sakkal Majalla" w:hint="cs"/>
          <w:sz w:val="28"/>
          <w:szCs w:val="28"/>
          <w:rtl/>
        </w:rPr>
        <w:t xml:space="preserve"> </w:t>
      </w:r>
      <w:r w:rsidRPr="008576A4">
        <w:rPr>
          <w:rFonts w:ascii="Sakkal Majalla" w:hAnsi="Sakkal Majalla" w:cs="Sakkal Majalla" w:hint="eastAsia"/>
          <w:sz w:val="28"/>
          <w:szCs w:val="28"/>
          <w:rtl/>
        </w:rPr>
        <w:t>متساوية</w:t>
      </w:r>
      <w:r w:rsidRPr="008576A4">
        <w:rPr>
          <w:rFonts w:ascii="Sakkal Majalla" w:hAnsi="Sakkal Majalla" w:cs="Sakkal Majalla"/>
          <w:sz w:val="28"/>
          <w:szCs w:val="28"/>
          <w:rtl/>
        </w:rPr>
        <w:t xml:space="preserve"> للمواطنين للحص ول على المعلومات المرتبطة بالأعمال والفرص </w:t>
      </w:r>
      <w:r w:rsidRPr="008576A4">
        <w:rPr>
          <w:rFonts w:ascii="Sakkal Majalla" w:hAnsi="Sakkal Majalla" w:cs="Sakkal Majalla" w:hint="cs"/>
          <w:sz w:val="28"/>
          <w:szCs w:val="28"/>
          <w:rtl/>
        </w:rPr>
        <w:t>الاستثماري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المتاحة.</w:t>
      </w:r>
    </w:p>
    <w:p w14:paraId="2C44A327"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أصبح التحول الرقمي ضرورة لمواكبة الثورة التكنولوجية، </w:t>
      </w:r>
      <w:r w:rsidRPr="008576A4">
        <w:rPr>
          <w:rFonts w:ascii="Sakkal Majalla" w:hAnsi="Sakkal Majalla" w:cs="Sakkal Majalla" w:hint="cs"/>
          <w:sz w:val="28"/>
          <w:szCs w:val="28"/>
          <w:rtl/>
        </w:rPr>
        <w:t>والانتقال</w:t>
      </w:r>
      <w:r w:rsidRPr="008576A4">
        <w:rPr>
          <w:rFonts w:ascii="Sakkal Majalla" w:hAnsi="Sakkal Majalla" w:cs="Sakkal Majalla"/>
          <w:sz w:val="28"/>
          <w:szCs w:val="28"/>
          <w:rtl/>
        </w:rPr>
        <w:t xml:space="preserve"> من الخدمات التقليدية إلى الخدمات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الرقمية وميكنة الخدمات الحكومية، وتقليل أخطاء العامل البشري والقضاء على البيروقراطية، والفصل بين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المواطن ومقدمي الخدمة، للحد من الفساد وترشيد النفقات.</w:t>
      </w:r>
    </w:p>
    <w:p w14:paraId="6033E8DB"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يسهم التحول الرقمي في خلق الفرص لتقديم خدمات إبداعية ومبتكرة بعيدة عن الطرق التقليدية في تقديم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الخدمات ويساعد المؤسسات الحكومية على </w:t>
      </w:r>
      <w:r w:rsidRPr="008576A4">
        <w:rPr>
          <w:rFonts w:ascii="Sakkal Majalla" w:hAnsi="Sakkal Majalla" w:cs="Sakkal Majalla" w:hint="cs"/>
          <w:sz w:val="28"/>
          <w:szCs w:val="28"/>
          <w:rtl/>
        </w:rPr>
        <w:t>الانتشا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والتوسع في نطاق أكبر من العملاء.</w:t>
      </w:r>
    </w:p>
    <w:p w14:paraId="427903A8"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 xml:space="preserve">تعود أهمية التحول الرقمي في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نه يسهم في حل المشكلات التي تواجه الإنسان 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ناحية وفي تعزيز وتفعيل استدامة التنمية من ناحية اخرى ويضم ذلك جوانب اقتصادية واجتماعية وبيئية، بل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وثقافية كذلك والجانب التقني يمثل العامل المساعد في جميع هذه الجوانب ومن الناحية العملية، يعتبر تحسين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تجربة العملاء </w:t>
      </w:r>
      <w:r w:rsidRPr="008576A4">
        <w:rPr>
          <w:rFonts w:ascii="Sakkal Majalla" w:hAnsi="Sakkal Majalla" w:cs="Sakkal Majalla" w:hint="cs"/>
          <w:sz w:val="28"/>
          <w:szCs w:val="28"/>
          <w:rtl/>
        </w:rPr>
        <w:t>والابتكا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والمرونة من البداية إلى النهاية، واحد من اهم العوامل الرئيسية للتحول الرقمي، بجانب</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تطوير مصادر جديدة للنظم البيئية والإيرادات التي تدعمها المعلومات مما يؤدي الى تحولت نموذج الأعمال</w:t>
      </w:r>
      <w:r w:rsidRPr="008576A4">
        <w:rPr>
          <w:rFonts w:ascii="Sakkal Majalla" w:hAnsi="Sakkal Majalla" w:cs="Sakkal Majalla" w:hint="cs"/>
          <w:sz w:val="28"/>
          <w:szCs w:val="28"/>
          <w:rtl/>
        </w:rPr>
        <w:t xml:space="preserve"> (إبراهيم، 2019، ص5-8).</w:t>
      </w:r>
    </w:p>
    <w:p w14:paraId="378E25AA"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ثالثاً: فوائد التحول الرقمي:</w:t>
      </w:r>
    </w:p>
    <w:p w14:paraId="6347B83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هناك فوائد عديدة للتحول الرقمي و متنوعة تعود على الأفراد طبيعية ومعنوية، وعلى القطاعات فهو يوفر</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التكلفة والجهد ويحسن الكفاءة التشغيلية وينظمها، كما أنه يحسن جودتها وتبسيط الإجراءات للحصول على</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الخدمات التي تقدم للجمهور كما يخلق فرص لتقديم خدمات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بداعية ومبتكرة بعيدا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عن الطريقة التقليدية في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تقديم الخدمات، والتي سوف تساهم في خلق حالة من الرضا من الجمهور نحو الخدمات المقدمة، كما يساعد النفاذ</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الرقمي المؤسسات على التوسع </w:t>
      </w:r>
      <w:r w:rsidRPr="008576A4">
        <w:rPr>
          <w:rFonts w:ascii="Sakkal Majalla" w:hAnsi="Sakkal Majalla" w:cs="Sakkal Majalla" w:hint="cs"/>
          <w:sz w:val="28"/>
          <w:szCs w:val="28"/>
          <w:rtl/>
        </w:rPr>
        <w:t>والانتشا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في نطاق واسع للوصول إلى عدد اكبر من العملاء والجمهور ليس في نطاق</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محلي فقط ولكن في نطاق إقليمي ودولي أيضا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من خلال تطبيقات القنوات المختلفة ويمكننا تلخيص فوائد التحول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الرقمي في النقاط التالية</w:t>
      </w:r>
      <w:r w:rsidRPr="008576A4">
        <w:rPr>
          <w:rFonts w:ascii="Sakkal Majalla" w:hAnsi="Sakkal Majalla" w:cs="Sakkal Majalla" w:hint="cs"/>
          <w:sz w:val="28"/>
          <w:szCs w:val="28"/>
          <w:rtl/>
        </w:rPr>
        <w:t xml:space="preserve"> (الباز، 2019):</w:t>
      </w:r>
    </w:p>
    <w:p w14:paraId="5173A898"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الإسهام في بناء وتطوير الهياكل الإدارية للحكومة ورفع كفاءة إدارة المؤسسات العامة، بما يدعم تحقيق الأهداف الاستراتيجية</w:t>
      </w:r>
      <w:r w:rsidRPr="008576A4">
        <w:rPr>
          <w:rFonts w:ascii="Sakkal Majalla" w:hAnsi="Sakkal Majalla" w:cs="Sakkal Majalla" w:hint="cs"/>
          <w:sz w:val="28"/>
          <w:szCs w:val="28"/>
          <w:rtl/>
        </w:rPr>
        <w:t>.</w:t>
      </w:r>
    </w:p>
    <w:p w14:paraId="5D179E0B"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تعزيز مبادئ الشفافية والحوكمة الرشيدة، والحد من الأخطاء الإدارية والممارسات غير النظامية</w:t>
      </w:r>
      <w:r w:rsidRPr="008576A4">
        <w:rPr>
          <w:rFonts w:ascii="Sakkal Majalla" w:hAnsi="Sakkal Majalla" w:cs="Sakkal Majalla" w:hint="cs"/>
          <w:sz w:val="28"/>
          <w:szCs w:val="28"/>
          <w:rtl/>
        </w:rPr>
        <w:t>.</w:t>
      </w:r>
    </w:p>
    <w:p w14:paraId="6E16E921"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زيادة الإنتاجية وتحسين كفاءة الأداء المؤسسي، بما يضمن استمرارية الخدمات العدلية وجودتها</w:t>
      </w:r>
      <w:r w:rsidRPr="008576A4">
        <w:rPr>
          <w:rFonts w:ascii="Sakkal Majalla" w:hAnsi="Sakkal Majalla" w:cs="Sakkal Majalla" w:hint="cs"/>
          <w:sz w:val="28"/>
          <w:szCs w:val="28"/>
          <w:rtl/>
        </w:rPr>
        <w:t>.</w:t>
      </w:r>
    </w:p>
    <w:p w14:paraId="7FFA8EB8"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توظيف التقنيات الحديثة في تحسين عمليات التخطيط والتنبؤ واتخاذ القرار الإداري</w:t>
      </w:r>
      <w:r w:rsidRPr="008576A4">
        <w:rPr>
          <w:rFonts w:ascii="Sakkal Majalla" w:hAnsi="Sakkal Majalla" w:cs="Sakkal Majalla" w:hint="cs"/>
          <w:sz w:val="28"/>
          <w:szCs w:val="28"/>
          <w:rtl/>
        </w:rPr>
        <w:t>.</w:t>
      </w:r>
    </w:p>
    <w:p w14:paraId="4A42333C"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الارتقاء بجودة الخدمات المقدمة للمستفيدين، ولاسيما في المجالات المرتبطة بالأمن والعدالة والخدمات القضائية</w:t>
      </w:r>
      <w:r w:rsidRPr="008576A4">
        <w:rPr>
          <w:rFonts w:ascii="Sakkal Majalla" w:hAnsi="Sakkal Majalla" w:cs="Sakkal Majalla" w:hint="cs"/>
          <w:sz w:val="28"/>
          <w:szCs w:val="28"/>
          <w:rtl/>
        </w:rPr>
        <w:t>.</w:t>
      </w:r>
    </w:p>
    <w:p w14:paraId="68B47184"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تعزيز الكفاءة التشغيلية من خلال ترشيد استخدام الموارد وتقليل الهدر المالي والزمني</w:t>
      </w:r>
      <w:r w:rsidRPr="008576A4">
        <w:rPr>
          <w:rFonts w:ascii="Sakkal Majalla" w:hAnsi="Sakkal Majalla" w:cs="Sakkal Majalla" w:hint="cs"/>
          <w:sz w:val="28"/>
          <w:szCs w:val="28"/>
          <w:rtl/>
        </w:rPr>
        <w:t>.</w:t>
      </w:r>
    </w:p>
    <w:p w14:paraId="6D73C44B"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دعم الابتكار الإداري واستحداث خدمات رقمية مرنة وسريعة الاستجابة لمتطلبات المستفيدين</w:t>
      </w:r>
      <w:r w:rsidRPr="008576A4">
        <w:rPr>
          <w:rFonts w:ascii="Sakkal Majalla" w:hAnsi="Sakkal Majalla" w:cs="Sakkal Majalla" w:hint="cs"/>
          <w:sz w:val="28"/>
          <w:szCs w:val="28"/>
          <w:rtl/>
        </w:rPr>
        <w:t>.</w:t>
      </w:r>
    </w:p>
    <w:p w14:paraId="0D3E6E4E"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الإسهام في خفض الإنفاق الحكومي وتبسيط الإجراءات الإدارية، بما ينعكس إيجابًا على كفاءة الأداء المؤسسي وتحقيق مستهدفات التحول الرقمي في القطاع الحكومي</w:t>
      </w:r>
      <w:r w:rsidRPr="008576A4">
        <w:rPr>
          <w:rFonts w:ascii="Sakkal Majalla" w:hAnsi="Sakkal Majalla" w:cs="Sakkal Majalla" w:hint="cs"/>
          <w:sz w:val="28"/>
          <w:szCs w:val="28"/>
          <w:rtl/>
        </w:rPr>
        <w:t>.</w:t>
      </w:r>
    </w:p>
    <w:p w14:paraId="2F1A5FF5"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وبذلك يشكّل التحول الرقمي في وزارة العدل أداة فاعلة لتحسين كفاءة العمليات الإدارية، وتعزيز جودة الخدمات العدلية، وتحقيق متطلبات التنمية الإدارية المستدامة في القطاع الحكومي.</w:t>
      </w:r>
    </w:p>
    <w:p w14:paraId="21E007A2"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Pr>
      </w:pPr>
      <w:r w:rsidRPr="008576A4">
        <w:rPr>
          <w:rFonts w:ascii="Sakkal Majalla" w:hAnsi="Sakkal Majalla" w:cs="Sakkal Majalla" w:hint="cs"/>
          <w:b/>
          <w:bCs/>
          <w:sz w:val="28"/>
          <w:szCs w:val="28"/>
          <w:rtl/>
        </w:rPr>
        <w:t>رابعاً: وسائل التحول الرقمي:</w:t>
      </w:r>
    </w:p>
    <w:p w14:paraId="2A918C39"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 xml:space="preserve">تتعدد الوسائل والتقنيات المستخدمة في عمليات </w:t>
      </w:r>
      <w:r w:rsidRPr="008576A4">
        <w:rPr>
          <w:rFonts w:ascii="Sakkal Majalla" w:hAnsi="Sakkal Majalla" w:cs="Sakkal Majalla" w:hint="cs"/>
          <w:sz w:val="28"/>
          <w:szCs w:val="28"/>
          <w:rtl/>
        </w:rPr>
        <w:t>الاتصا</w:t>
      </w:r>
      <w:r w:rsidRPr="008576A4">
        <w:rPr>
          <w:rFonts w:ascii="Sakkal Majalla" w:hAnsi="Sakkal Majalla" w:cs="Sakkal Majalla" w:hint="eastAsia"/>
          <w:sz w:val="28"/>
          <w:szCs w:val="28"/>
          <w:rtl/>
        </w:rPr>
        <w:t>ل</w:t>
      </w:r>
      <w:r w:rsidRPr="008576A4">
        <w:rPr>
          <w:rFonts w:ascii="Sakkal Majalla" w:hAnsi="Sakkal Majalla" w:cs="Sakkal Majalla"/>
          <w:sz w:val="28"/>
          <w:szCs w:val="28"/>
          <w:rtl/>
        </w:rPr>
        <w:t xml:space="preserve"> والتواصل وتبادل المعلومات حيث نجدها منتشرة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بشكل كبير وواسع جدا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كما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ن الحديث عن التحول الرقمي يدفعنا للحديث عن وسائل وتقنيات إعلامية واتصالية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مرتبطة به ارتباطا وثيقا يتم من خلالها تبادل رسائل عديدة ومختلفة </w:t>
      </w:r>
      <w:r w:rsidRPr="008576A4">
        <w:rPr>
          <w:rFonts w:ascii="Sakkal Majalla" w:hAnsi="Sakkal Majalla" w:cs="Sakkal Majalla" w:hint="cs"/>
          <w:sz w:val="28"/>
          <w:szCs w:val="28"/>
          <w:rtl/>
        </w:rPr>
        <w:t>الإتجاها</w:t>
      </w:r>
      <w:r w:rsidRPr="008576A4">
        <w:rPr>
          <w:rFonts w:ascii="Sakkal Majalla" w:hAnsi="Sakkal Majalla" w:cs="Sakkal Majalla" w:hint="eastAsia"/>
          <w:sz w:val="28"/>
          <w:szCs w:val="28"/>
          <w:rtl/>
        </w:rPr>
        <w:t>ت</w:t>
      </w:r>
      <w:r w:rsidRPr="008576A4">
        <w:rPr>
          <w:rFonts w:ascii="Sakkal Majalla" w:hAnsi="Sakkal Majalla" w:cs="Sakkal Majalla"/>
          <w:sz w:val="28"/>
          <w:szCs w:val="28"/>
          <w:rtl/>
        </w:rPr>
        <w:t xml:space="preserve"> يشق السيطرة عليها، وتعتبر هذه</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الوسائل والتقنيات المستخدمة في </w:t>
      </w:r>
      <w:r w:rsidRPr="008576A4">
        <w:rPr>
          <w:rFonts w:ascii="Sakkal Majalla" w:hAnsi="Sakkal Majalla" w:cs="Sakkal Majalla" w:hint="cs"/>
          <w:sz w:val="28"/>
          <w:szCs w:val="28"/>
          <w:rtl/>
        </w:rPr>
        <w:t>الاتصا</w:t>
      </w:r>
      <w:r w:rsidRPr="008576A4">
        <w:rPr>
          <w:rFonts w:ascii="Sakkal Majalla" w:hAnsi="Sakkal Majalla" w:cs="Sakkal Majalla" w:hint="eastAsia"/>
          <w:sz w:val="28"/>
          <w:szCs w:val="28"/>
          <w:rtl/>
        </w:rPr>
        <w:t>ل</w:t>
      </w:r>
      <w:r w:rsidRPr="008576A4">
        <w:rPr>
          <w:rFonts w:ascii="Sakkal Majalla" w:hAnsi="Sakkal Majalla" w:cs="Sakkal Majalla"/>
          <w:sz w:val="28"/>
          <w:szCs w:val="28"/>
          <w:rtl/>
        </w:rPr>
        <w:t xml:space="preserve"> من أشد الوسائل المؤثرة على المجتمعات وأفكارهم وثقافتهم وتوجهاتهم،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ومن أهمها</w:t>
      </w:r>
      <w:r w:rsidRPr="008576A4">
        <w:rPr>
          <w:rFonts w:ascii="Sakkal Majalla" w:hAnsi="Sakkal Majalla" w:cs="Sakkal Majalla" w:hint="cs"/>
          <w:sz w:val="28"/>
          <w:szCs w:val="28"/>
          <w:rtl/>
        </w:rPr>
        <w:t xml:space="preserve"> (</w:t>
      </w:r>
      <w:proofErr w:type="spellStart"/>
      <w:r w:rsidRPr="008576A4">
        <w:rPr>
          <w:rFonts w:ascii="Sakkal Majalla" w:hAnsi="Sakkal Majalla" w:cs="Sakkal Majalla" w:hint="cs"/>
          <w:sz w:val="28"/>
          <w:szCs w:val="28"/>
          <w:rtl/>
        </w:rPr>
        <w:t>الغفيلي</w:t>
      </w:r>
      <w:proofErr w:type="spellEnd"/>
      <w:r w:rsidRPr="008576A4">
        <w:rPr>
          <w:rFonts w:ascii="Sakkal Majalla" w:hAnsi="Sakkal Majalla" w:cs="Sakkal Majalla" w:hint="cs"/>
          <w:sz w:val="28"/>
          <w:szCs w:val="28"/>
          <w:rtl/>
        </w:rPr>
        <w:t>، 2017، ص17)</w:t>
      </w:r>
      <w:r w:rsidRPr="008576A4">
        <w:rPr>
          <w:rFonts w:ascii="Sakkal Majalla" w:hAnsi="Sakkal Majalla" w:cs="Sakkal Majalla"/>
          <w:sz w:val="28"/>
          <w:szCs w:val="28"/>
          <w:rtl/>
        </w:rPr>
        <w:t>:</w:t>
      </w:r>
    </w:p>
    <w:p w14:paraId="2CBD2D4A"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القنوات الفضائية:</w:t>
      </w:r>
      <w:r w:rsidRPr="008576A4">
        <w:rPr>
          <w:rFonts w:ascii="Sakkal Majalla" w:hAnsi="Sakkal Majalla" w:cs="Sakkal Majalla"/>
          <w:sz w:val="28"/>
          <w:szCs w:val="28"/>
          <w:rtl/>
        </w:rPr>
        <w:t xml:space="preserve"> للمواد المرئية المنشورة على القنوات الفضائية إيجابيات عدة من بينها إمكانية بثها مرات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عدة في أوقات مختلفة، لتصل إلى عدد كبير من المشاهدين، كما أن بعض القنوات الفضائية تنشر مواد</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إعلامية نافعة من باب التعاون مع مؤسسات أخرى، وايضا استضافة المختصين بمعالجة الظواهر المختلفة،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كما تمتاز القنوات الفضائية بتقديم برامج توعوية عن طريق ربط الصوت والصورة الحية بمحتوى النص</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لتكون أكثر تأثيرا وفعالية</w:t>
      </w:r>
      <w:r w:rsidRPr="008576A4">
        <w:rPr>
          <w:rFonts w:ascii="Sakkal Majalla" w:hAnsi="Sakkal Majalla" w:cs="Sakkal Majalla" w:hint="cs"/>
          <w:sz w:val="28"/>
          <w:szCs w:val="28"/>
          <w:rtl/>
        </w:rPr>
        <w:t>.</w:t>
      </w:r>
    </w:p>
    <w:p w14:paraId="707F4DC4"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الهواتف الذكية:</w:t>
      </w:r>
      <w:r w:rsidRPr="008576A4">
        <w:rPr>
          <w:rFonts w:ascii="Sakkal Majalla" w:hAnsi="Sakkal Majalla" w:cs="Sakkal Majalla"/>
          <w:sz w:val="28"/>
          <w:szCs w:val="28"/>
          <w:rtl/>
        </w:rPr>
        <w:t xml:space="preserve"> تلعب الهواتف الذكية دورا مهما في تغيير المجتمعات البشرية عامة والتأثير في عاداتها</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وتقاليدها بالسلب وال</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يجاب، بحكم توافره كوسيلة إعلام واتصال رقمية في تلك المجتمعات، حتى صار اليوم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ضرورة ليستغني عنها غالبية الأفراد</w:t>
      </w:r>
      <w:r w:rsidRPr="008576A4">
        <w:rPr>
          <w:rFonts w:ascii="Sakkal Majalla" w:hAnsi="Sakkal Majalla" w:cs="Sakkal Majalla" w:hint="cs"/>
          <w:sz w:val="28"/>
          <w:szCs w:val="28"/>
          <w:rtl/>
        </w:rPr>
        <w:t>.</w:t>
      </w:r>
    </w:p>
    <w:p w14:paraId="5ED748E5"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lastRenderedPageBreak/>
        <w:t>ال</w:t>
      </w:r>
      <w:r w:rsidRPr="008576A4">
        <w:rPr>
          <w:rFonts w:ascii="Sakkal Majalla" w:hAnsi="Sakkal Majalla" w:cs="Sakkal Majalla" w:hint="cs"/>
          <w:b/>
          <w:bCs/>
          <w:sz w:val="28"/>
          <w:szCs w:val="28"/>
          <w:rtl/>
        </w:rPr>
        <w:t>إ</w:t>
      </w:r>
      <w:r w:rsidRPr="008576A4">
        <w:rPr>
          <w:rFonts w:ascii="Sakkal Majalla" w:hAnsi="Sakkal Majalla" w:cs="Sakkal Majalla"/>
          <w:b/>
          <w:bCs/>
          <w:sz w:val="28"/>
          <w:szCs w:val="28"/>
          <w:rtl/>
        </w:rPr>
        <w:t>نترنت:</w:t>
      </w:r>
      <w:r w:rsidRPr="008576A4">
        <w:rPr>
          <w:rFonts w:ascii="Sakkal Majalla" w:hAnsi="Sakkal Majalla" w:cs="Sakkal Majalla"/>
          <w:sz w:val="28"/>
          <w:szCs w:val="28"/>
          <w:rtl/>
        </w:rPr>
        <w:t xml:space="preserve"> عالم الأنترنت والشبكة الرقمية منطقة متنوعة وشاسعة، وتعتبر بيئة جديدة لتكثيف النشر وتنويعه</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لما في ذلك من منافع وإيجابيات ليس بالإمكان حصرها، ومن أهمها إمكانية تقديم العمل الإعلامي بعدة صيغ</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وهذه إحدى أهم خصائص الأنترنت؛ فالمعلومة تقدم مسموعة، </w:t>
      </w:r>
      <w:r w:rsidRPr="008576A4">
        <w:rPr>
          <w:rFonts w:ascii="Sakkal Majalla" w:hAnsi="Sakkal Majalla" w:cs="Sakkal Majalla" w:hint="cs"/>
          <w:sz w:val="28"/>
          <w:szCs w:val="28"/>
          <w:rtl/>
        </w:rPr>
        <w:t xml:space="preserve">أو </w:t>
      </w:r>
      <w:r w:rsidRPr="008576A4">
        <w:rPr>
          <w:rFonts w:ascii="Sakkal Majalla" w:hAnsi="Sakkal Majalla" w:cs="Sakkal Majalla"/>
          <w:sz w:val="28"/>
          <w:szCs w:val="28"/>
          <w:rtl/>
        </w:rPr>
        <w:t>مكتوبة، أو مرئية، أو في شكل رسومات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proofErr w:type="spellStart"/>
      <w:r w:rsidRPr="008576A4">
        <w:rPr>
          <w:rFonts w:ascii="Sakkal Majalla" w:hAnsi="Sakkal Majalla" w:cs="Sakkal Majalla" w:hint="cs"/>
          <w:sz w:val="28"/>
          <w:szCs w:val="28"/>
          <w:rtl/>
        </w:rPr>
        <w:t>إ</w:t>
      </w:r>
      <w:r w:rsidRPr="008576A4">
        <w:rPr>
          <w:rFonts w:ascii="Sakkal Majalla" w:hAnsi="Sakkal Majalla" w:cs="Sakkal Majalla"/>
          <w:sz w:val="28"/>
          <w:szCs w:val="28"/>
          <w:rtl/>
        </w:rPr>
        <w:t>نفو</w:t>
      </w:r>
      <w:r w:rsidRPr="008576A4">
        <w:rPr>
          <w:rFonts w:ascii="Sakkal Majalla" w:hAnsi="Sakkal Majalla" w:cs="Sakkal Majalla" w:hint="cs"/>
          <w:sz w:val="28"/>
          <w:szCs w:val="28"/>
          <w:rtl/>
        </w:rPr>
        <w:t>ج</w:t>
      </w:r>
      <w:r w:rsidRPr="008576A4">
        <w:rPr>
          <w:rFonts w:ascii="Sakkal Majalla" w:hAnsi="Sakkal Majalla" w:cs="Sakkal Majalla"/>
          <w:sz w:val="28"/>
          <w:szCs w:val="28"/>
          <w:rtl/>
        </w:rPr>
        <w:t>رافيك</w:t>
      </w:r>
      <w:proofErr w:type="spellEnd"/>
      <w:r w:rsidRPr="008576A4">
        <w:rPr>
          <w:rFonts w:ascii="Sakkal Majalla" w:hAnsi="Sakkal Majalla" w:cs="Sakkal Majalla"/>
          <w:sz w:val="28"/>
          <w:szCs w:val="28"/>
          <w:rtl/>
        </w:rPr>
        <w:t>" وخلاف ذلك من الرسائل التي تتميز بالجاذبية للقدرة على التأثير في كافة الجماهير.</w:t>
      </w:r>
    </w:p>
    <w:p w14:paraId="04145A3A"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الوسائط الرقمية:</w:t>
      </w:r>
      <w:r w:rsidRPr="008576A4">
        <w:rPr>
          <w:rFonts w:ascii="Sakkal Majalla" w:hAnsi="Sakkal Majalla" w:cs="Sakkal Majalla"/>
          <w:sz w:val="28"/>
          <w:szCs w:val="28"/>
          <w:rtl/>
        </w:rPr>
        <w:t xml:space="preserve"> هي عديدة ومتطورة على شبكة </w:t>
      </w:r>
      <w:r w:rsidRPr="008576A4">
        <w:rPr>
          <w:rFonts w:ascii="Sakkal Majalla" w:hAnsi="Sakkal Majalla" w:cs="Sakkal Majalla" w:hint="cs"/>
          <w:sz w:val="28"/>
          <w:szCs w:val="28"/>
          <w:rtl/>
        </w:rPr>
        <w:t>الإنترن</w:t>
      </w:r>
      <w:r w:rsidRPr="008576A4">
        <w:rPr>
          <w:rFonts w:ascii="Sakkal Majalla" w:hAnsi="Sakkal Majalla" w:cs="Sakkal Majalla" w:hint="eastAsia"/>
          <w:sz w:val="28"/>
          <w:szCs w:val="28"/>
          <w:rtl/>
        </w:rPr>
        <w:t>ت</w:t>
      </w:r>
      <w:r w:rsidRPr="008576A4">
        <w:rPr>
          <w:rFonts w:ascii="Sakkal Majalla" w:hAnsi="Sakkal Majalla" w:cs="Sakkal Majalla"/>
          <w:sz w:val="28"/>
          <w:szCs w:val="28"/>
          <w:rtl/>
        </w:rPr>
        <w:t>، ويمكن أن نذكر منها:</w:t>
      </w:r>
      <w:r w:rsidRPr="008576A4">
        <w:rPr>
          <w:rFonts w:ascii="Sakkal Majalla" w:hAnsi="Sakkal Majalla" w:cs="Sakkal Majalla" w:hint="cs"/>
          <w:sz w:val="28"/>
          <w:szCs w:val="28"/>
          <w:rtl/>
        </w:rPr>
        <w:t xml:space="preserve"> (المراسلات البريدية </w:t>
      </w:r>
      <w:r w:rsidRPr="008576A4">
        <w:rPr>
          <w:rFonts w:ascii="Sakkal Majalla" w:hAnsi="Sakkal Majalla" w:cs="Sakkal Majalla"/>
          <w:sz w:val="28"/>
          <w:szCs w:val="28"/>
          <w:rtl/>
        </w:rPr>
        <w:t>–</w:t>
      </w:r>
      <w:r w:rsidRPr="008576A4">
        <w:rPr>
          <w:rFonts w:ascii="Sakkal Majalla" w:hAnsi="Sakkal Majalla" w:cs="Sakkal Majalla" w:hint="cs"/>
          <w:sz w:val="28"/>
          <w:szCs w:val="28"/>
          <w:rtl/>
        </w:rPr>
        <w:t xml:space="preserve"> المدونات </w:t>
      </w:r>
      <w:r w:rsidRPr="008576A4">
        <w:rPr>
          <w:rFonts w:ascii="Sakkal Majalla" w:hAnsi="Sakkal Majalla" w:cs="Sakkal Majalla"/>
          <w:sz w:val="28"/>
          <w:szCs w:val="28"/>
          <w:rtl/>
        </w:rPr>
        <w:t>–</w:t>
      </w:r>
      <w:r w:rsidRPr="008576A4">
        <w:rPr>
          <w:rFonts w:ascii="Sakkal Majalla" w:hAnsi="Sakkal Majalla" w:cs="Sakkal Majalla" w:hint="cs"/>
          <w:sz w:val="28"/>
          <w:szCs w:val="28"/>
          <w:rtl/>
        </w:rPr>
        <w:t xml:space="preserve"> مواقع المحادثة 0 موافق التواصل الاجتماعي كاليوتيوب ومنصة </w:t>
      </w:r>
      <w:r w:rsidRPr="008576A4">
        <w:rPr>
          <w:rFonts w:ascii="Sakkal Majalla" w:hAnsi="Sakkal Majalla" w:cs="Sakkal Majalla"/>
          <w:sz w:val="28"/>
          <w:szCs w:val="28"/>
        </w:rPr>
        <w:t>X</w:t>
      </w:r>
      <w:r w:rsidRPr="008576A4">
        <w:rPr>
          <w:rFonts w:ascii="Sakkal Majalla" w:hAnsi="Sakkal Majalla" w:cs="Sakkal Majalla" w:hint="cs"/>
          <w:sz w:val="28"/>
          <w:szCs w:val="28"/>
          <w:rtl/>
        </w:rPr>
        <w:t xml:space="preserve"> والفيسبوك وإنستغرام وسناب شات وغيرها) (علي، 2016، ص8).</w:t>
      </w:r>
    </w:p>
    <w:p w14:paraId="1BD61F2A"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Pr>
      </w:pPr>
      <w:r w:rsidRPr="008576A4">
        <w:rPr>
          <w:rFonts w:ascii="Sakkal Majalla" w:hAnsi="Sakkal Majalla" w:cs="Sakkal Majalla" w:hint="cs"/>
          <w:b/>
          <w:bCs/>
          <w:sz w:val="28"/>
          <w:szCs w:val="28"/>
          <w:rtl/>
        </w:rPr>
        <w:t>خامساً: متطلبات التحول الرقمي:</w:t>
      </w:r>
    </w:p>
    <w:p w14:paraId="00765BAA"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يتطلب التحول الرقمي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ن تتوفر عدة حاجيات ضرورية والبنية الأساسية التي تشكل هذا التحول، والمتمثلة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الظروف التي تنشأ عن المزاوجة بين شبكات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تصال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 الرقمية والحاسبات الآلية، والتي يمكن ان نستعرضها 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خلال الأدوار التي تقوم بها كالتالي</w:t>
      </w:r>
      <w:r w:rsidRPr="008576A4">
        <w:rPr>
          <w:rFonts w:ascii="Sakkal Majalla" w:hAnsi="Sakkal Majalla" w:cs="Sakkal Majalla" w:hint="cs"/>
          <w:sz w:val="28"/>
          <w:szCs w:val="28"/>
          <w:rtl/>
        </w:rPr>
        <w:t xml:space="preserve"> (كريم، 2018، ص16):</w:t>
      </w:r>
    </w:p>
    <w:p w14:paraId="57A72E39" w14:textId="77777777" w:rsidR="008576A4" w:rsidRPr="008576A4" w:rsidRDefault="008576A4" w:rsidP="008576A4">
      <w:pPr>
        <w:pStyle w:val="a3"/>
        <w:numPr>
          <w:ilvl w:val="0"/>
          <w:numId w:val="44"/>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 xml:space="preserve">الحاسبات الآلية: </w:t>
      </w:r>
    </w:p>
    <w:p w14:paraId="43A513A7"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تمثل الحاسبات الآلية الركيزة التقنية الأساسية للتحول الرقمي، إذ تقوم بدور محوري في معالجة البيانات، وتخزين المعلومات، وتشغيل الأنظمة والتطبيقات الإلكترونية المختلفة. وتسهم في أتمتة الإجراءات الإدارية، وتقليل الاعتماد على المعاملات الورقية، ورفع سرعة إنجاز الأعمال ودقتها. كما تُمكّن الحاسبات الآلية المؤسسات الحكومية من تحليل البيانات الضخمة، ودعم متخذي القرار بمعلومات آنية وموثوقة، بما يعزز كفاءة التخطيط والرقابة وتحسين الأداء المؤسسي</w:t>
      </w:r>
      <w:r w:rsidRPr="008576A4">
        <w:rPr>
          <w:rFonts w:ascii="Sakkal Majalla" w:hAnsi="Sakkal Majalla" w:cs="Sakkal Majalla" w:hint="cs"/>
          <w:sz w:val="28"/>
          <w:szCs w:val="28"/>
          <w:rtl/>
        </w:rPr>
        <w:t xml:space="preserve"> (نصر الله، 2020، ص10).</w:t>
      </w:r>
    </w:p>
    <w:p w14:paraId="2EEFD5E5" w14:textId="77777777" w:rsidR="008576A4" w:rsidRPr="008576A4" w:rsidRDefault="008576A4" w:rsidP="008576A4">
      <w:pPr>
        <w:pStyle w:val="a3"/>
        <w:numPr>
          <w:ilvl w:val="0"/>
          <w:numId w:val="44"/>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الشبكات الرقمية:</w:t>
      </w:r>
    </w:p>
    <w:p w14:paraId="41ED7F11"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تُعد الشبكات الرقمية عنصرًا مكملًا للحاسبات الآلية، إذ تتيح ربط الوحدات الإدارية المختلفة داخل المؤسسة الواحدة، وتسهّل تبادل البيانات والمعلومات بشكل سريع وآمن. كما تسهم في تمكين التكامل بين الجهات الحكومية، وتوفير الخدمات الإلكترونية عبر القنوات الرقمية المتعددة، بما يضمن استمرارية العمل وسهولة الوصول إلى الخدمات في أي وقت ومن أي مكان. ويؤدي توافر شبكات رقمية موثوقة وعالية الكفاءة إلى تعزيز </w:t>
      </w:r>
      <w:r w:rsidRPr="008576A4">
        <w:rPr>
          <w:rFonts w:ascii="Sakkal Majalla" w:hAnsi="Sakkal Majalla" w:cs="Sakkal Majalla"/>
          <w:sz w:val="28"/>
          <w:szCs w:val="28"/>
          <w:rtl/>
        </w:rPr>
        <w:lastRenderedPageBreak/>
        <w:t>التواصل المؤسسي، ورفع مستوى التنسيق الإداري، وتحسين جودة الخدمات المقدمة للمستفيدين</w:t>
      </w:r>
      <w:r w:rsidRPr="008576A4">
        <w:rPr>
          <w:rFonts w:ascii="Sakkal Majalla" w:hAnsi="Sakkal Majalla" w:cs="Sakkal Majalla" w:hint="cs"/>
          <w:sz w:val="28"/>
          <w:szCs w:val="28"/>
          <w:rtl/>
        </w:rPr>
        <w:t xml:space="preserve"> (إبراهيم، 2019، ص21).</w:t>
      </w:r>
    </w:p>
    <w:p w14:paraId="4F3096F3" w14:textId="77777777" w:rsidR="008576A4" w:rsidRPr="008576A4" w:rsidRDefault="008576A4" w:rsidP="008576A4">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سادساً: تقنيات التحول الرقمي في القطاع الحكومي:</w:t>
      </w:r>
    </w:p>
    <w:p w14:paraId="161BD813"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هناك العديد من التقنيات التي تساهم وتدعم التحول الرقمي، </w:t>
      </w:r>
      <w:r w:rsidRPr="008576A4">
        <w:rPr>
          <w:rFonts w:ascii="Sakkal Majalla" w:hAnsi="Sakkal Majalla" w:cs="Sakkal Majalla" w:hint="cs"/>
          <w:sz w:val="28"/>
          <w:szCs w:val="28"/>
          <w:rtl/>
        </w:rPr>
        <w:t>كما</w:t>
      </w:r>
      <w:r w:rsidRPr="008576A4">
        <w:rPr>
          <w:rFonts w:ascii="Sakkal Majalla" w:hAnsi="Sakkal Majalla" w:cs="Sakkal Majalla"/>
          <w:sz w:val="28"/>
          <w:szCs w:val="28"/>
          <w:rtl/>
        </w:rPr>
        <w:t xml:space="preserve"> ذكرها</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نصر الله، 2020) </w:t>
      </w:r>
      <w:r w:rsidRPr="008576A4">
        <w:rPr>
          <w:rFonts w:ascii="Sakkal Majalla" w:hAnsi="Sakkal Majalla" w:cs="Sakkal Majalla" w:hint="cs"/>
          <w:sz w:val="28"/>
          <w:szCs w:val="28"/>
          <w:rtl/>
        </w:rPr>
        <w:t>وهي:</w:t>
      </w:r>
    </w:p>
    <w:p w14:paraId="453D04AE"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البيانات الضخمة وأدوات التحليل التي تساعد على اتخاذ القرارات والتنبؤات بالأعمال</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w:t>
      </w:r>
    </w:p>
    <w:p w14:paraId="50E94E64"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أجهزة الهواتف النقالة التي من خلالها يستطيع العميل متابعة كل ما يهمه من خدمات، إضافة لإتمام الكثير من الأعمال التي تحتاج بعض الوقت والجهد </w:t>
      </w:r>
      <w:r w:rsidRPr="008576A4">
        <w:rPr>
          <w:rFonts w:ascii="Sakkal Majalla" w:hAnsi="Sakkal Majalla" w:cs="Sakkal Majalla" w:hint="cs"/>
          <w:sz w:val="28"/>
          <w:szCs w:val="28"/>
          <w:rtl/>
        </w:rPr>
        <w:t>ك</w:t>
      </w:r>
      <w:r w:rsidRPr="008576A4">
        <w:rPr>
          <w:rFonts w:ascii="Sakkal Majalla" w:hAnsi="Sakkal Majalla" w:cs="Sakkal Majalla"/>
          <w:sz w:val="28"/>
          <w:szCs w:val="28"/>
          <w:rtl/>
        </w:rPr>
        <w:t>دفع الفواتير وإتمام التعاملات البنكية وغيرها</w:t>
      </w:r>
      <w:r w:rsidRPr="008576A4">
        <w:rPr>
          <w:rFonts w:ascii="Sakkal Majalla" w:hAnsi="Sakkal Majalla" w:cs="Sakkal Majalla" w:hint="cs"/>
          <w:sz w:val="28"/>
          <w:szCs w:val="28"/>
          <w:rtl/>
        </w:rPr>
        <w:t>.</w:t>
      </w:r>
    </w:p>
    <w:p w14:paraId="21714199"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شبكات التواصل الاجتماعي والتي عززت الأعمال التجارية وخصوصا التسويقية منها، حيث تقدر الدراسات بأن نسبة </w:t>
      </w:r>
      <w:r w:rsidRPr="008576A4">
        <w:rPr>
          <w:rFonts w:ascii="Sakkal Majalla" w:hAnsi="Sakkal Majalla" w:cs="Sakkal Majalla" w:hint="cs"/>
          <w:sz w:val="28"/>
          <w:szCs w:val="28"/>
          <w:rtl/>
        </w:rPr>
        <w:t>(</w:t>
      </w:r>
      <w:r w:rsidRPr="008576A4">
        <w:rPr>
          <w:rFonts w:ascii="Sakkal Majalla" w:hAnsi="Sakkal Majalla" w:cs="Sakkal Majalla"/>
          <w:sz w:val="28"/>
          <w:szCs w:val="28"/>
          <w:rtl/>
        </w:rPr>
        <w:t>81%</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من الزبائن يعتمدوا على </w:t>
      </w:r>
      <w:proofErr w:type="spellStart"/>
      <w:r w:rsidRPr="008576A4">
        <w:rPr>
          <w:rFonts w:ascii="Sakkal Majalla" w:hAnsi="Sakkal Majalla" w:cs="Sakkal Majalla"/>
          <w:sz w:val="28"/>
          <w:szCs w:val="28"/>
          <w:rtl/>
        </w:rPr>
        <w:t>السوشيال</w:t>
      </w:r>
      <w:proofErr w:type="spellEnd"/>
      <w:r w:rsidRPr="008576A4">
        <w:rPr>
          <w:rFonts w:ascii="Sakkal Majalla" w:hAnsi="Sakkal Majalla" w:cs="Sakkal Majalla"/>
          <w:sz w:val="28"/>
          <w:szCs w:val="28"/>
          <w:rtl/>
        </w:rPr>
        <w:t xml:space="preserve"> ميديا لاتخاذ قرارات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الشراء</w:t>
      </w:r>
      <w:r w:rsidRPr="008576A4">
        <w:rPr>
          <w:rFonts w:ascii="Sakkal Majalla" w:hAnsi="Sakkal Majalla" w:cs="Sakkal Majalla" w:hint="cs"/>
          <w:sz w:val="28"/>
          <w:szCs w:val="28"/>
          <w:rtl/>
        </w:rPr>
        <w:t>.</w:t>
      </w:r>
    </w:p>
    <w:p w14:paraId="10EE5A4F"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الحوسبة السحابية والتي هم كثيرة في إحداث عملية التحول الرقمي، حيث تتجه لها أكثر</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من 62% من الشركات والمؤسسات، مما يتيح لها ميزات تنافسية عديدة</w:t>
      </w:r>
      <w:r w:rsidRPr="008576A4">
        <w:rPr>
          <w:rFonts w:ascii="Sakkal Majalla" w:hAnsi="Sakkal Majalla" w:cs="Sakkal Majalla" w:hint="cs"/>
          <w:sz w:val="28"/>
          <w:szCs w:val="28"/>
          <w:rtl/>
        </w:rPr>
        <w:t>.</w:t>
      </w:r>
    </w:p>
    <w:p w14:paraId="230B465E"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إنترنت الأشياء: يعتبر من العوامل المساعدة في تحول أي شركة رقمية مثل إدخال الروبوتات في مجال الأعمال أو ابتكار أحد الأدوات والتي تعتمد على التكنولوجيا بهدف التسويق وجمع</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المعلومات كالساعات والطابعات والسيارات وغيرها، إضافة لإدخال هذه التكنولوجيا لتكون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جزءا من </w:t>
      </w:r>
      <w:r w:rsidRPr="008576A4">
        <w:rPr>
          <w:rFonts w:ascii="Sakkal Majalla" w:hAnsi="Sakkal Majalla" w:cs="Sakkal Majalla" w:hint="cs"/>
          <w:sz w:val="28"/>
          <w:szCs w:val="28"/>
          <w:rtl/>
        </w:rPr>
        <w:t>ال</w:t>
      </w:r>
      <w:r w:rsidRPr="008576A4">
        <w:rPr>
          <w:rFonts w:ascii="Sakkal Majalla" w:hAnsi="Sakkal Majalla" w:cs="Sakkal Majalla"/>
          <w:sz w:val="28"/>
          <w:szCs w:val="28"/>
          <w:rtl/>
        </w:rPr>
        <w:t>منتجات الحالية</w:t>
      </w:r>
      <w:r w:rsidRPr="008576A4">
        <w:rPr>
          <w:rFonts w:ascii="Sakkal Majalla" w:hAnsi="Sakkal Majalla" w:cs="Sakkal Majalla" w:hint="cs"/>
          <w:sz w:val="28"/>
          <w:szCs w:val="28"/>
          <w:rtl/>
        </w:rPr>
        <w:t>.</w:t>
      </w:r>
    </w:p>
    <w:p w14:paraId="02974A6F"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تقنية كشف المواقع، والتوثيق وكشف عمليات الاحتيال والتفاعل المتقدم بين الإنسان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والألة</w:t>
      </w:r>
      <w:r w:rsidRPr="008576A4">
        <w:rPr>
          <w:rFonts w:ascii="Sakkal Majalla" w:hAnsi="Sakkal Majalla" w:cs="Sakkal Majalla" w:hint="cs"/>
          <w:sz w:val="28"/>
          <w:szCs w:val="28"/>
          <w:rtl/>
        </w:rPr>
        <w:t>.</w:t>
      </w:r>
    </w:p>
    <w:p w14:paraId="010F4657"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أجهزة الطباعة الثلاثية الأبعاد وأجهزة الاستشعار الذكية وأجهزة الواقع المعزز</w:t>
      </w:r>
      <w:r w:rsidRPr="008576A4">
        <w:rPr>
          <w:rFonts w:ascii="Sakkal Majalla" w:hAnsi="Sakkal Majalla" w:cs="Sakkal Majalla" w:hint="cs"/>
          <w:sz w:val="28"/>
          <w:szCs w:val="28"/>
          <w:rtl/>
        </w:rPr>
        <w:t>.</w:t>
      </w:r>
    </w:p>
    <w:p w14:paraId="420A2C0F"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تحليل البيانات الكبيرة والخوارزميات المتقدمة والتفاعل مع المستخدمين وجمع بياناتهم.</w:t>
      </w:r>
    </w:p>
    <w:p w14:paraId="1B490B9F"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5C4F80C4"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710BCD45"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6CCEC9BF"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541EA3FD"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368607A3"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4EDFD32D"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7BB552D1"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lastRenderedPageBreak/>
        <w:t>الإطار المفسر لموضوع الدراسة:</w:t>
      </w:r>
    </w:p>
    <w:p w14:paraId="76370439"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اعتمدت هذه الدراسة على إطار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التكنولوجيا</w:t>
      </w:r>
      <w:r w:rsidRPr="008576A4">
        <w:rPr>
          <w:rFonts w:ascii="Sakkal Majalla" w:hAnsi="Sakkal Majalla" w:cs="Sakkal Majalla" w:hint="cs"/>
          <w:sz w:val="28"/>
          <w:szCs w:val="28"/>
          <w:rtl/>
        </w:rPr>
        <w:t xml:space="preserve"> - المنظمة - </w:t>
      </w:r>
      <w:r w:rsidRPr="008576A4">
        <w:rPr>
          <w:rFonts w:ascii="Sakkal Majalla" w:hAnsi="Sakkal Majalla" w:cs="Sakkal Majalla"/>
          <w:sz w:val="28"/>
          <w:szCs w:val="28"/>
          <w:rtl/>
        </w:rPr>
        <w:t>البيئة</w:t>
      </w:r>
      <w:r w:rsidRPr="008576A4">
        <w:rPr>
          <w:rFonts w:ascii="Sakkal Majalla" w:hAnsi="Sakkal Majalla" w:cs="Sakkal Majalla" w:hint="cs"/>
          <w:sz w:val="28"/>
          <w:szCs w:val="28"/>
          <w:rtl/>
        </w:rPr>
        <w:t>) (</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بوصفه الإطار النظري الرئيس لتفسير العلاقة بين التحول الرقمي وكفاءة العمليات الإدارية في القطاع الحكومي، وتحديدًا في وزارة العدل السعودية. ويستند هذا الإطار إلى فرضية محورية مفادها أن تبنّي التقنيات الرقمية وتحوّلها إلى قيمة تنظيمية ملموسة لا يتحقق نتيجة العامل التقني وحده، وإنما من خلال تفاعل منظومي بين السياق التكنولوجي، والبنية التنظيمية الداخلية، والبيئة المؤسسية المحيطة بالمنظمة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Zhu et al., 2006</w:t>
      </w:r>
      <w:r w:rsidRPr="008576A4">
        <w:rPr>
          <w:rFonts w:ascii="Sakkal Majalla" w:hAnsi="Sakkal Majalla" w:cs="Sakkal Majalla" w:hint="cs"/>
          <w:sz w:val="28"/>
          <w:szCs w:val="28"/>
          <w:rtl/>
        </w:rPr>
        <w:t>).</w:t>
      </w:r>
    </w:p>
    <w:p w14:paraId="37A9F8EA"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ويُعد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من النماذج النظرية الرائدة في تحليل تبنّي الابتكار التقني داخل المنظمات، إذ طُوّر في الأصل ضمن أدبيات الابتكار التنظيمي لتفسير كيفية اتخاذ المؤسسات لقرارات تبنّي التكنولوجيا، والعوامل التي تُسهم في نجاح أو تعثر هذه القرارات</w:t>
      </w:r>
      <w:r w:rsidRPr="008576A4">
        <w:rPr>
          <w:rFonts w:ascii="Sakkal Majalla" w:hAnsi="Sakkal Majalla" w:cs="Sakkal Majalla"/>
          <w:sz w:val="28"/>
          <w:szCs w:val="28"/>
        </w:rPr>
        <w:t xml:space="preserve"> (</w:t>
      </w:r>
      <w:proofErr w:type="spellStart"/>
      <w:r w:rsidRPr="008576A4">
        <w:rPr>
          <w:rFonts w:ascii="Sakkal Majalla" w:hAnsi="Sakkal Majalla" w:cs="Sakkal Majalla"/>
          <w:sz w:val="28"/>
          <w:szCs w:val="28"/>
        </w:rPr>
        <w:t>Tornatzky</w:t>
      </w:r>
      <w:proofErr w:type="spellEnd"/>
      <w:r w:rsidRPr="008576A4">
        <w:rPr>
          <w:rFonts w:ascii="Sakkal Majalla" w:hAnsi="Sakkal Majalla" w:cs="Sakkal Majalla"/>
          <w:sz w:val="28"/>
          <w:szCs w:val="28"/>
        </w:rPr>
        <w:t xml:space="preserve"> &amp; Fleischer, 1990). </w:t>
      </w:r>
      <w:r w:rsidRPr="008576A4">
        <w:rPr>
          <w:rFonts w:ascii="Sakkal Majalla" w:hAnsi="Sakkal Majalla" w:cs="Sakkal Majalla"/>
          <w:sz w:val="28"/>
          <w:szCs w:val="28"/>
          <w:rtl/>
        </w:rPr>
        <w:t>وقد مكّن هذا الإطار الباحثين من تجاوز التفسيرات الاختزالية التي تحصر نجاح التحول التقني في توافر التكنولوجيا فقط، إلى تبنّي منظور شمولي يربط بين التكنولوجيا والهياكل التنظيمية والضغوط البيئية</w:t>
      </w:r>
      <w:r w:rsidRPr="008576A4">
        <w:rPr>
          <w:rFonts w:ascii="Sakkal Majalla" w:hAnsi="Sakkal Majalla" w:cs="Sakkal Majalla"/>
          <w:sz w:val="28"/>
          <w:szCs w:val="28"/>
        </w:rPr>
        <w:t>.</w:t>
      </w:r>
    </w:p>
    <w:p w14:paraId="0EBF0CB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ومع تسارع التحولات الرقمية خلال العقدين الأخيرين، توسّع استخدام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 xml:space="preserve">ليشمل دراسات التحول الرقمي والحكومة الإلكترونية ونضج الأنظمة الرقمية في القطاع العام، حيث أثبت قدرته على تفسير التباين في مستويات تبنّي التقنية ونتائجها بين المؤسسات الحكومية المختلفة، حتى داخل الدولة </w:t>
      </w:r>
      <w:r w:rsidRPr="008576A4">
        <w:rPr>
          <w:rFonts w:ascii="Sakkal Majalla" w:hAnsi="Sakkal Majalla" w:cs="Sakkal Majalla" w:hint="cs"/>
          <w:sz w:val="28"/>
          <w:szCs w:val="28"/>
          <w:rtl/>
        </w:rPr>
        <w:t>الواحدة</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Oliveira &amp; Martins, 2011</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وفي هذا السياق، لم يعد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مجرد أداة لتفسير قرار التبنّي، بل أصبح نموذجًا تحليليًا لفهم كيفية ترجمة التحول الرقمي إلى تحسين فعلي في الأداء المؤسسي</w:t>
      </w:r>
      <w:r w:rsidRPr="008576A4">
        <w:rPr>
          <w:rFonts w:ascii="Sakkal Majalla" w:hAnsi="Sakkal Majalla" w:cs="Sakkal Majalla"/>
          <w:sz w:val="28"/>
          <w:szCs w:val="28"/>
        </w:rPr>
        <w:t>.</w:t>
      </w:r>
    </w:p>
    <w:p w14:paraId="52587F6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وتبرز أهمية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دراسات القطاع الحكومي من كونه يدمج البعد البيئي بوصفه عنصرًا حاسمًا في نجاح التحول الرقمي، إذ تخضع الجهات الحكومية لاعتبارات تشريعية وتنظيمية وضغوط مؤسسية لا تنطبق بالضرورة على منظمات القطاع الخاص. وتشير الأدبيات إلى أن البيئة التنظيمية، بما تتضمنه من سياسات عامة واستراتيجيات وطنية، تمارس دورًا جوهريًا في توجيه مسار التحول الرقمي وتسريع وتيرته أو إعاقته</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Baker, 2012</w:t>
      </w:r>
      <w:r w:rsidRPr="008576A4">
        <w:rPr>
          <w:rFonts w:ascii="Sakkal Majalla" w:hAnsi="Sakkal Majalla" w:cs="Sakkal Majalla" w:hint="cs"/>
          <w:sz w:val="28"/>
          <w:szCs w:val="28"/>
          <w:rtl/>
        </w:rPr>
        <w:t>).</w:t>
      </w:r>
    </w:p>
    <w:p w14:paraId="281D97D2"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وفي حالة وزارة العدل السعودية، </w:t>
      </w:r>
      <w:r w:rsidRPr="008576A4">
        <w:rPr>
          <w:rFonts w:ascii="Sakkal Majalla" w:hAnsi="Sakkal Majalla" w:cs="Sakkal Majalla" w:hint="cs"/>
          <w:sz w:val="28"/>
          <w:szCs w:val="28"/>
          <w:rtl/>
        </w:rPr>
        <w:t>ترى الباحثة</w:t>
      </w:r>
      <w:r w:rsidRPr="008576A4">
        <w:rPr>
          <w:rFonts w:ascii="Sakkal Majalla" w:hAnsi="Sakkal Majalla" w:cs="Sakkal Majalla"/>
          <w:sz w:val="28"/>
          <w:szCs w:val="28"/>
          <w:rtl/>
        </w:rPr>
        <w:t xml:space="preserve"> ملاءمة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بوضوح، حيث تعمل الوزارة ضمن بيئة تنظيمية داعمة للتحول الرقمي، ترتكز على مستهدفات رؤية المملكة 2030، وتخضع في الوقت ذاته لمتطلبات عالية من الدقة والشفافية والموثوقية بحكم طبيعة الخدمات العدلية. ويتيح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 xml:space="preserve">تحليل هذا السياق </w:t>
      </w:r>
      <w:r w:rsidRPr="008576A4">
        <w:rPr>
          <w:rFonts w:ascii="Sakkal Majalla" w:hAnsi="Sakkal Majalla" w:cs="Sakkal Majalla"/>
          <w:sz w:val="28"/>
          <w:szCs w:val="28"/>
          <w:rtl/>
        </w:rPr>
        <w:lastRenderedPageBreak/>
        <w:t>المركّب من خلال الربط بين نضج البنية الرقمية، والاستعداد التنظيمي الداخلي، والدعم البيئي والتشريعي، بوصفها عوامل متداخلة تسهم مجتمعة في تحسين كفاءة العمليات الإدارية</w:t>
      </w:r>
      <w:r w:rsidRPr="008576A4">
        <w:rPr>
          <w:rFonts w:ascii="Sakkal Majalla" w:hAnsi="Sakkal Majalla" w:cs="Sakkal Majalla"/>
          <w:sz w:val="28"/>
          <w:szCs w:val="28"/>
        </w:rPr>
        <w:t>.</w:t>
      </w:r>
    </w:p>
    <w:p w14:paraId="12562C9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وعليه، فإن اعتماد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هذه الدراسة لا يقتصر على كونه إطارًا وصفيًا لتصنيف عوامل التحول الرقمي، بل يُستخدم كنموذج تفسيري يربط بين مدخلات التحول الرقمي ومخرجات الأداء الإداري، ويوفّر أساسًا نظريًا صلبًا لبناء نموذج الدراسة، وصياغة فرضياتها، وتفسير نتائجها في ضوء السياق المؤسسي لوزارة العدل السعودية.</w:t>
      </w:r>
    </w:p>
    <w:p w14:paraId="0EF9FD92"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t xml:space="preserve">مبررات اختيار </w:t>
      </w:r>
      <w:r w:rsidRPr="008576A4">
        <w:rPr>
          <w:rFonts w:ascii="Sakkal Majalla" w:hAnsi="Sakkal Majalla" w:cs="Sakkal Majalla" w:hint="cs"/>
          <w:b/>
          <w:bCs/>
          <w:sz w:val="28"/>
          <w:szCs w:val="28"/>
          <w:rtl/>
        </w:rPr>
        <w:t>إطار (</w:t>
      </w:r>
      <w:r w:rsidRPr="008576A4">
        <w:rPr>
          <w:rFonts w:ascii="Sakkal Majalla" w:hAnsi="Sakkal Majalla" w:cs="Sakkal Majalla"/>
          <w:b/>
          <w:bCs/>
          <w:sz w:val="28"/>
          <w:szCs w:val="28"/>
        </w:rPr>
        <w:t>TOE</w:t>
      </w:r>
      <w:r w:rsidRPr="008576A4">
        <w:rPr>
          <w:rFonts w:ascii="Sakkal Majalla" w:hAnsi="Sakkal Majalla" w:cs="Sakkal Majalla" w:hint="cs"/>
          <w:b/>
          <w:bCs/>
          <w:sz w:val="28"/>
          <w:szCs w:val="28"/>
          <w:rtl/>
        </w:rPr>
        <w:t>):</w:t>
      </w:r>
    </w:p>
    <w:p w14:paraId="2781738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ت</w:t>
      </w:r>
      <w:r w:rsidRPr="008576A4">
        <w:rPr>
          <w:rFonts w:ascii="Sakkal Majalla" w:hAnsi="Sakkal Majalla" w:cs="Sakkal Majalla"/>
          <w:sz w:val="28"/>
          <w:szCs w:val="28"/>
          <w:rtl/>
        </w:rPr>
        <w:t>ستند</w:t>
      </w:r>
      <w:r w:rsidRPr="008576A4">
        <w:rPr>
          <w:rFonts w:ascii="Sakkal Majalla" w:hAnsi="Sakkal Majalla" w:cs="Sakkal Majalla" w:hint="cs"/>
          <w:sz w:val="28"/>
          <w:szCs w:val="28"/>
          <w:rtl/>
        </w:rPr>
        <w:t xml:space="preserve"> الباحثة في</w:t>
      </w:r>
      <w:r w:rsidRPr="008576A4">
        <w:rPr>
          <w:rFonts w:ascii="Sakkal Majalla" w:hAnsi="Sakkal Majalla" w:cs="Sakkal Majalla"/>
          <w:sz w:val="28"/>
          <w:szCs w:val="28"/>
          <w:rtl/>
        </w:rPr>
        <w:t xml:space="preserve"> اختيار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هذه الدراسة إلى مجموعة من الاعتبارات العلمية والمنهجية، من أبرزها:</w:t>
      </w:r>
    </w:p>
    <w:p w14:paraId="2C3AB3D4"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ملاءمته لدراسات القطاع الحكومي</w:t>
      </w:r>
      <w:r w:rsidRPr="008576A4">
        <w:rPr>
          <w:rFonts w:ascii="Sakkal Majalla" w:hAnsi="Sakkal Majalla" w:cs="Sakkal Majalla" w:hint="cs"/>
          <w:b/>
          <w:bCs/>
          <w:sz w:val="28"/>
          <w:szCs w:val="28"/>
          <w:rtl/>
        </w:rPr>
        <w:t>:</w:t>
      </w:r>
    </w:p>
    <w:p w14:paraId="63118A0E"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بخلاف بعض النماذج التي طُوّرت في سياق القطاع الخاص</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مثل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RBV</w:t>
      </w:r>
      <w:r w:rsidRPr="008576A4">
        <w:rPr>
          <w:rFonts w:ascii="Sakkal Majalla" w:hAnsi="Sakkal Majalla" w:cs="Sakkal Majalla" w:hint="cs"/>
          <w:sz w:val="28"/>
          <w:szCs w:val="28"/>
          <w:rtl/>
        </w:rPr>
        <w:t>)</w:t>
      </w:r>
      <w:r w:rsidRPr="008576A4">
        <w:rPr>
          <w:rFonts w:ascii="Sakkal Majalla" w:hAnsi="Sakkal Majalla" w:cs="Sakkal Majalla"/>
          <w:sz w:val="28"/>
          <w:szCs w:val="28"/>
          <w:rtl/>
        </w:rPr>
        <w:t>، يتميز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بمرونته العالية في تحليل البيئات الحكومية التي تتأثر بالتشريعات، والسياسات العامة، والضغوط المؤسسية، وهو ما يجعله مناسبًا لدراسة وزارة العدل بوصفها جهة حكومية سيادية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Baker, 2012</w:t>
      </w:r>
      <w:r w:rsidRPr="008576A4">
        <w:rPr>
          <w:rFonts w:ascii="Sakkal Majalla" w:hAnsi="Sakkal Majalla" w:cs="Sakkal Majalla" w:hint="cs"/>
          <w:sz w:val="28"/>
          <w:szCs w:val="28"/>
          <w:rtl/>
        </w:rPr>
        <w:t>).</w:t>
      </w:r>
    </w:p>
    <w:p w14:paraId="32EA2436"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شموليته في تفسير التحول الرقمي</w:t>
      </w:r>
      <w:r w:rsidRPr="008576A4">
        <w:rPr>
          <w:rFonts w:ascii="Sakkal Majalla" w:hAnsi="Sakkal Majalla" w:cs="Sakkal Majalla" w:hint="cs"/>
          <w:b/>
          <w:bCs/>
          <w:sz w:val="28"/>
          <w:szCs w:val="28"/>
          <w:rtl/>
        </w:rPr>
        <w:t>:</w:t>
      </w:r>
    </w:p>
    <w:p w14:paraId="5B7BFF6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لا ينظر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إلى التحول الرقمي باعتباره ظاهرة تقنية بحتة، بل يفسّره كنتيجة لتفاعل ثلاثة سياقات متداخلة: التكنولوجيا، والتنظيم، والبيئة، وهو ما يتسق مع طبيعة التحول الرقمي في وزارة العدل الذي تجاوز </w:t>
      </w:r>
      <w:proofErr w:type="spellStart"/>
      <w:r w:rsidRPr="008576A4">
        <w:rPr>
          <w:rFonts w:ascii="Sakkal Majalla" w:hAnsi="Sakkal Majalla" w:cs="Sakkal Majalla"/>
          <w:sz w:val="28"/>
          <w:szCs w:val="28"/>
          <w:rtl/>
        </w:rPr>
        <w:t>رقمنة</w:t>
      </w:r>
      <w:proofErr w:type="spellEnd"/>
      <w:r w:rsidRPr="008576A4">
        <w:rPr>
          <w:rFonts w:ascii="Sakkal Majalla" w:hAnsi="Sakkal Majalla" w:cs="Sakkal Majalla"/>
          <w:sz w:val="28"/>
          <w:szCs w:val="28"/>
          <w:rtl/>
        </w:rPr>
        <w:t xml:space="preserve"> الخدمات إلى إعادة هندسة العمليات الإدارية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Zhu et al., 2006</w:t>
      </w:r>
      <w:r w:rsidRPr="008576A4">
        <w:rPr>
          <w:rFonts w:ascii="Sakkal Majalla" w:hAnsi="Sakkal Majalla" w:cs="Sakkal Majalla" w:hint="cs"/>
          <w:sz w:val="28"/>
          <w:szCs w:val="28"/>
          <w:rtl/>
        </w:rPr>
        <w:t>).</w:t>
      </w:r>
    </w:p>
    <w:p w14:paraId="3F0155A7"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قابليته للربط بكفاءة العمليات الإدارية</w:t>
      </w:r>
      <w:r w:rsidRPr="008576A4">
        <w:rPr>
          <w:rFonts w:ascii="Sakkal Majalla" w:hAnsi="Sakkal Majalla" w:cs="Sakkal Majalla" w:hint="cs"/>
          <w:b/>
          <w:bCs/>
          <w:sz w:val="28"/>
          <w:szCs w:val="28"/>
          <w:rtl/>
        </w:rPr>
        <w:t>:</w:t>
      </w:r>
    </w:p>
    <w:p w14:paraId="313FB598"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 xml:space="preserve">يتيح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تحليل الأثر غير المباشر للتحول الرقمي على كفاءة العمليات، من خلال دراسة كيفية تمكين التكنولوجيا، وتكيّف البنية التنظيمية، وتأثير البيئة التشريعية والتنظيمية في تحسين الأداء الإداري.</w:t>
      </w:r>
    </w:p>
    <w:p w14:paraId="74265E75"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شرح وتفسير أبعاد إطار (</w:t>
      </w:r>
      <w:r w:rsidRPr="008576A4">
        <w:rPr>
          <w:rFonts w:ascii="Sakkal Majalla" w:hAnsi="Sakkal Majalla" w:cs="Sakkal Majalla"/>
          <w:b/>
          <w:bCs/>
          <w:sz w:val="28"/>
          <w:szCs w:val="28"/>
        </w:rPr>
        <w:t>TOE</w:t>
      </w:r>
      <w:r w:rsidRPr="008576A4">
        <w:rPr>
          <w:rFonts w:ascii="Sakkal Majalla" w:hAnsi="Sakkal Majalla" w:cs="Sakkal Majalla" w:hint="cs"/>
          <w:b/>
          <w:bCs/>
          <w:sz w:val="28"/>
          <w:szCs w:val="28"/>
          <w:rtl/>
        </w:rPr>
        <w:t>):</w:t>
      </w:r>
    </w:p>
    <w:p w14:paraId="7F02B153"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Pr>
      </w:pPr>
      <w:r w:rsidRPr="008576A4">
        <w:rPr>
          <w:rFonts w:ascii="Sakkal Majalla" w:hAnsi="Sakkal Majalla" w:cs="Sakkal Majalla" w:hint="cs"/>
          <w:b/>
          <w:bCs/>
          <w:sz w:val="28"/>
          <w:szCs w:val="28"/>
          <w:rtl/>
        </w:rPr>
        <w:t>البعد التكنولوجي:</w:t>
      </w:r>
    </w:p>
    <w:p w14:paraId="2559C30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يشير البعد التكنولوجي إلى مستوى توافر ونضج التقنيات الرقمية داخل المنظمة، ويشمل البنية التحتية الرقمية، والأنظمة الإلكترونية، وتكامل البيانات، وأمن المعلومات (</w:t>
      </w:r>
      <w:proofErr w:type="spellStart"/>
      <w:r w:rsidRPr="008576A4">
        <w:rPr>
          <w:rFonts w:ascii="Sakkal Majalla" w:hAnsi="Sakkal Majalla" w:cs="Sakkal Majalla"/>
          <w:sz w:val="28"/>
          <w:szCs w:val="28"/>
        </w:rPr>
        <w:t>Tornatzky</w:t>
      </w:r>
      <w:proofErr w:type="spellEnd"/>
      <w:r w:rsidRPr="008576A4">
        <w:rPr>
          <w:rFonts w:ascii="Sakkal Majalla" w:hAnsi="Sakkal Majalla" w:cs="Sakkal Majalla"/>
          <w:sz w:val="28"/>
          <w:szCs w:val="28"/>
        </w:rPr>
        <w:t xml:space="preserve"> &amp; Fleischer, 1990</w:t>
      </w:r>
      <w:r w:rsidRPr="008576A4">
        <w:rPr>
          <w:rFonts w:ascii="Sakkal Majalla" w:hAnsi="Sakkal Majalla" w:cs="Sakkal Majalla"/>
          <w:sz w:val="28"/>
          <w:szCs w:val="28"/>
          <w:rtl/>
        </w:rPr>
        <w:t>).</w:t>
      </w:r>
    </w:p>
    <w:p w14:paraId="7F9C93F9"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lastRenderedPageBreak/>
        <w:t>في سياق وزارة العدل، يمثّل هذا البعد الأساس التشغيلي للتحول الرقمي، حيث تتيح المنصات الرقمية والأنظمة المتكاملة أتمتة الإجراءات الإدارية، وتقليل الاعتماد على المعاملات الورقية، وتسريع تدفق المعلومات بين الإدارات. وتشير الأدبيات إلى أن ضعف البنية التقنية يُعد من أبرز معوقات تحقيق الكفاءة الإدارية حتى في ظل وجود مبادرات رقمية معلنة (</w:t>
      </w:r>
      <w:r w:rsidRPr="008576A4">
        <w:rPr>
          <w:rFonts w:ascii="Sakkal Majalla" w:hAnsi="Sakkal Majalla" w:cs="Sakkal Majalla"/>
          <w:sz w:val="28"/>
          <w:szCs w:val="28"/>
        </w:rPr>
        <w:t>OECD, 2020</w:t>
      </w:r>
      <w:r w:rsidRPr="008576A4">
        <w:rPr>
          <w:rFonts w:ascii="Sakkal Majalla" w:hAnsi="Sakkal Majalla" w:cs="Sakkal Majalla"/>
          <w:sz w:val="28"/>
          <w:szCs w:val="28"/>
          <w:rtl/>
        </w:rPr>
        <w:t>).</w:t>
      </w:r>
    </w:p>
    <w:p w14:paraId="34E5B7E3"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البعد التنظيمي:</w:t>
      </w:r>
    </w:p>
    <w:p w14:paraId="6BCC3FD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يركز البعد التنظيمي على خصائص المنظمة الداخلية، مثل القيادة الإدارية، وتمكين الموارد البشرية، والثقافة التنظيمية، ومرونة الهيكل الإداري، وإعادة هندسة الإجراءات (</w:t>
      </w:r>
      <w:r w:rsidRPr="008576A4">
        <w:rPr>
          <w:rFonts w:ascii="Sakkal Majalla" w:hAnsi="Sakkal Majalla" w:cs="Sakkal Majalla"/>
          <w:sz w:val="28"/>
          <w:szCs w:val="28"/>
        </w:rPr>
        <w:t>Oliveira &amp; Martins, 2011</w:t>
      </w:r>
      <w:r w:rsidRPr="008576A4">
        <w:rPr>
          <w:rFonts w:ascii="Sakkal Majalla" w:hAnsi="Sakkal Majalla" w:cs="Sakkal Majalla"/>
          <w:sz w:val="28"/>
          <w:szCs w:val="28"/>
          <w:rtl/>
        </w:rPr>
        <w:t>).</w:t>
      </w:r>
    </w:p>
    <w:p w14:paraId="15B982FB"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يوضح هذا البعد أن التحول الرقمي لا يحقق أثره الكامل ما لم يُصاحَب بتغيير تنظيمي داعم. ففي وزارة العدل، يُعد تمكين الموظفين رقميًا، ودعم القيادة العليا، وإعادة تصميم العمليات الإدارية عوامل حاسمة لتحويل الاستثمار التقني إلى تحسن فعلي في كفاءة الأداء، وهو ما تؤكده دراسات التحول الرقمي في المؤسسات الحكومية (</w:t>
      </w:r>
      <w:r w:rsidRPr="008576A4">
        <w:rPr>
          <w:rFonts w:ascii="Sakkal Majalla" w:hAnsi="Sakkal Majalla" w:cs="Sakkal Majalla"/>
          <w:sz w:val="28"/>
          <w:szCs w:val="28"/>
        </w:rPr>
        <w:t>Westerman et al., 2011</w:t>
      </w:r>
      <w:r w:rsidRPr="008576A4">
        <w:rPr>
          <w:rFonts w:ascii="Sakkal Majalla" w:hAnsi="Sakkal Majalla" w:cs="Sakkal Majalla"/>
          <w:sz w:val="28"/>
          <w:szCs w:val="28"/>
          <w:rtl/>
        </w:rPr>
        <w:t>).</w:t>
      </w:r>
    </w:p>
    <w:p w14:paraId="08E29E72"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البعد البيئي:</w:t>
      </w:r>
    </w:p>
    <w:p w14:paraId="78E524EC"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يتناول البعد البيئي العوامل الخارجية المؤثرة في المنظمة، مثل التشريعات، والسياسات الحكومية، والضغوط المؤسسية، والتوجهات الوطنية، ومتطلبات الشفافية والمساءلة (</w:t>
      </w:r>
      <w:r w:rsidRPr="008576A4">
        <w:rPr>
          <w:rFonts w:ascii="Sakkal Majalla" w:hAnsi="Sakkal Majalla" w:cs="Sakkal Majalla"/>
          <w:sz w:val="28"/>
          <w:szCs w:val="28"/>
        </w:rPr>
        <w:t>Zhu et al., 2006</w:t>
      </w:r>
      <w:r w:rsidRPr="008576A4">
        <w:rPr>
          <w:rFonts w:ascii="Sakkal Majalla" w:hAnsi="Sakkal Majalla" w:cs="Sakkal Majalla"/>
          <w:sz w:val="28"/>
          <w:szCs w:val="28"/>
          <w:rtl/>
        </w:rPr>
        <w:t>).</w:t>
      </w:r>
    </w:p>
    <w:p w14:paraId="09C663B4"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 xml:space="preserve">في وزارة العدل، يشكّل الإطار التشريعي ورؤية المملكة 2030 بيئة داعمة للتحول الرقمي، حيث تمارس هذه العوامل دورًا </w:t>
      </w:r>
      <w:proofErr w:type="spellStart"/>
      <w:r w:rsidRPr="008576A4">
        <w:rPr>
          <w:rFonts w:ascii="Sakkal Majalla" w:hAnsi="Sakkal Majalla" w:cs="Sakkal Majalla"/>
          <w:sz w:val="28"/>
          <w:szCs w:val="28"/>
          <w:rtl/>
        </w:rPr>
        <w:t>تمكينيًا</w:t>
      </w:r>
      <w:proofErr w:type="spellEnd"/>
      <w:r w:rsidRPr="008576A4">
        <w:rPr>
          <w:rFonts w:ascii="Sakkal Majalla" w:hAnsi="Sakkal Majalla" w:cs="Sakkal Majalla"/>
          <w:sz w:val="28"/>
          <w:szCs w:val="28"/>
          <w:rtl/>
        </w:rPr>
        <w:t xml:space="preserve"> في تسريع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وفرض معايير أداء أعلى، وربط التحول الرقمي بتحقيق الكفاءة والحوكمة الرشيدة في العمليات الإدارية.</w:t>
      </w:r>
    </w:p>
    <w:p w14:paraId="1AEBAE82"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ربط إطار (</w:t>
      </w:r>
      <w:r w:rsidRPr="008576A4">
        <w:rPr>
          <w:rFonts w:ascii="Sakkal Majalla" w:hAnsi="Sakkal Majalla" w:cs="Sakkal Majalla"/>
          <w:b/>
          <w:bCs/>
          <w:sz w:val="28"/>
          <w:szCs w:val="28"/>
        </w:rPr>
        <w:t>TOE</w:t>
      </w:r>
      <w:r w:rsidRPr="008576A4">
        <w:rPr>
          <w:rFonts w:ascii="Sakkal Majalla" w:hAnsi="Sakkal Majalla" w:cs="Sakkal Majalla" w:hint="cs"/>
          <w:b/>
          <w:bCs/>
          <w:sz w:val="28"/>
          <w:szCs w:val="28"/>
          <w:rtl/>
        </w:rPr>
        <w:t>) بنموذج الدراسة:</w:t>
      </w:r>
    </w:p>
    <w:p w14:paraId="5E927AF4"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 xml:space="preserve">انطلاقًا من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w:t>
      </w:r>
      <w:r w:rsidRPr="008576A4">
        <w:rPr>
          <w:rFonts w:ascii="Sakkal Majalla" w:hAnsi="Sakkal Majalla" w:cs="Sakkal Majalla"/>
          <w:sz w:val="28"/>
          <w:szCs w:val="28"/>
          <w:rtl/>
        </w:rPr>
        <w:t>، تم بناء نموذج الدراسة المفاهيمي على النحو الآتي:</w:t>
      </w:r>
    </w:p>
    <w:p w14:paraId="3483D8A7"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المتغير المستقل:</w:t>
      </w:r>
      <w:r w:rsidRPr="008576A4">
        <w:rPr>
          <w:rFonts w:ascii="Sakkal Majalla" w:hAnsi="Sakkal Majalla" w:cs="Sakkal Majalla"/>
          <w:sz w:val="28"/>
          <w:szCs w:val="28"/>
          <w:rtl/>
        </w:rPr>
        <w:t xml:space="preserve"> التحول الرقمي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يمثل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الأبعاد التكنولوجية والتنظيمية والبيئية مجتمعة)</w:t>
      </w:r>
      <w:r w:rsidRPr="008576A4">
        <w:rPr>
          <w:rFonts w:ascii="Sakkal Majalla" w:hAnsi="Sakkal Majalla" w:cs="Sakkal Majalla" w:hint="cs"/>
          <w:sz w:val="28"/>
          <w:szCs w:val="28"/>
          <w:rtl/>
        </w:rPr>
        <w:t>.</w:t>
      </w:r>
    </w:p>
    <w:p w14:paraId="411B5BBB"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المتغير التابع:</w:t>
      </w:r>
      <w:r w:rsidRPr="008576A4">
        <w:rPr>
          <w:rFonts w:ascii="Sakkal Majalla" w:hAnsi="Sakkal Majalla" w:cs="Sakkal Majalla"/>
          <w:sz w:val="28"/>
          <w:szCs w:val="28"/>
          <w:rtl/>
        </w:rPr>
        <w:t xml:space="preserve"> كفاءة العمليات الإدارية</w:t>
      </w:r>
      <w:r w:rsidRPr="008576A4">
        <w:rPr>
          <w:rFonts w:ascii="Sakkal Majalla" w:hAnsi="Sakkal Majalla" w:cs="Sakkal Majalla" w:hint="cs"/>
          <w:sz w:val="28"/>
          <w:szCs w:val="28"/>
          <w:rtl/>
        </w:rPr>
        <w:t xml:space="preserve">: يمثل </w:t>
      </w:r>
      <w:r w:rsidRPr="008576A4">
        <w:rPr>
          <w:rFonts w:ascii="Sakkal Majalla" w:hAnsi="Sakkal Majalla" w:cs="Sakkal Majalla"/>
          <w:sz w:val="28"/>
          <w:szCs w:val="28"/>
          <w:rtl/>
        </w:rPr>
        <w:t>(تقليل الوقت، خفض التكلفة، جودة الخدمة، رضا المستفيدين، فعالية التنسيق)</w:t>
      </w:r>
      <w:r w:rsidRPr="008576A4">
        <w:rPr>
          <w:rFonts w:ascii="Sakkal Majalla" w:hAnsi="Sakkal Majalla" w:cs="Sakkal Majalla" w:hint="cs"/>
          <w:sz w:val="28"/>
          <w:szCs w:val="28"/>
          <w:rtl/>
        </w:rPr>
        <w:t>.</w:t>
      </w:r>
    </w:p>
    <w:p w14:paraId="519ADF56" w14:textId="77777777" w:rsidR="008576A4" w:rsidRPr="008576A4" w:rsidRDefault="008576A4" w:rsidP="008576A4">
      <w:pPr>
        <w:bidi/>
        <w:spacing w:after="0" w:line="360" w:lineRule="auto"/>
        <w:jc w:val="lowKashida"/>
        <w:rPr>
          <w:rFonts w:ascii="Sakkal Majalla" w:hAnsi="Sakkal Majalla" w:cs="Sakkal Majalla"/>
          <w:sz w:val="28"/>
          <w:szCs w:val="28"/>
          <w:rtl/>
        </w:rPr>
      </w:pPr>
    </w:p>
    <w:p w14:paraId="3D76CE3E" w14:textId="77777777" w:rsidR="008576A4" w:rsidRPr="008576A4" w:rsidRDefault="008576A4" w:rsidP="008576A4">
      <w:pPr>
        <w:bidi/>
        <w:spacing w:after="0" w:line="360" w:lineRule="auto"/>
        <w:jc w:val="lowKashida"/>
        <w:rPr>
          <w:rFonts w:ascii="Sakkal Majalla" w:hAnsi="Sakkal Majalla" w:cs="Sakkal Majalla"/>
          <w:sz w:val="28"/>
          <w:szCs w:val="28"/>
        </w:rPr>
      </w:pPr>
    </w:p>
    <w:p w14:paraId="11D2FEDC"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lastRenderedPageBreak/>
        <w:t>العلاقة التفسيرية بين متغيرات النموذج</w:t>
      </w:r>
      <w:r w:rsidRPr="008576A4">
        <w:rPr>
          <w:rFonts w:ascii="Sakkal Majalla" w:hAnsi="Sakkal Majalla" w:cs="Sakkal Majalla" w:hint="cs"/>
          <w:b/>
          <w:bCs/>
          <w:sz w:val="28"/>
          <w:szCs w:val="28"/>
          <w:rtl/>
        </w:rPr>
        <w:t>:</w:t>
      </w:r>
    </w:p>
    <w:p w14:paraId="66880BB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يفترض نموذج الدراسة أن مستوى نضج التحول الرقمي، كما يفسّره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w:t>
      </w:r>
      <w:r w:rsidRPr="008576A4">
        <w:rPr>
          <w:rFonts w:ascii="Sakkal Majalla" w:hAnsi="Sakkal Majalla" w:cs="Sakkal Majalla"/>
          <w:sz w:val="28"/>
          <w:szCs w:val="28"/>
          <w:rtl/>
        </w:rPr>
        <w:t>، يؤثر تأثيرًا مباشرًا وإيجابيًا في كفاءة العمليات الإدارية داخل وزارة العدل السعودية. ويعني ذلك أن تحقق الكفاءة الإدارية لا يرتبط بمجرد إدخال الأنظمة الرقمية، بل يتطلب توافر بيئة تنظيمية داعمة، واستعدادًا تنظيميًا فعّالًا، وبنية تقنية قادرة على دعم العمليات الإدارية بصورة متكاملة</w:t>
      </w:r>
      <w:r w:rsidRPr="008576A4">
        <w:rPr>
          <w:rFonts w:ascii="Sakkal Majalla" w:hAnsi="Sakkal Majalla" w:cs="Sakkal Majalla"/>
          <w:sz w:val="28"/>
          <w:szCs w:val="28"/>
        </w:rPr>
        <w:t>.</w:t>
      </w:r>
    </w:p>
    <w:p w14:paraId="0C359A56"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 xml:space="preserve">وبذلك، يوفّر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أساسًا نظريًا يفسّر الفروق المحتملة في مستويات الكفاءة الإدارية داخل القطاع الحكومي، ويُسهم في ربط مدخلات التحول الرقمي بمخرجات الأداء الإداري ربطًا علميًا ومنهجيًا. كما يعزز هذا الربط الاتساق بين الإطار النظري، ونموذج الدراسة، وفرضياتها، وأداة القياس المستخدمة</w:t>
      </w:r>
      <w:r w:rsidRPr="008576A4">
        <w:rPr>
          <w:rFonts w:ascii="Sakkal Majalla" w:hAnsi="Sakkal Majalla" w:cs="Sakkal Majalla" w:hint="cs"/>
          <w:sz w:val="28"/>
          <w:szCs w:val="28"/>
          <w:rtl/>
        </w:rPr>
        <w:t>.</w:t>
      </w:r>
    </w:p>
    <w:p w14:paraId="7F6E9394"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02099C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DB7B791"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C09F477"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4F45B51"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2D5FDCF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1AD8FFB"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A79614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6D94E8FB"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4BAD46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E7255FF"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359D96C"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38F6F08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747570C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873B1E5"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697C7BE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67AB15DA" w14:textId="77777777" w:rsidR="008576A4" w:rsidRPr="008576A4" w:rsidRDefault="008576A4" w:rsidP="008576A4">
      <w:pPr>
        <w:bidi/>
        <w:spacing w:after="0" w:line="360" w:lineRule="auto"/>
        <w:jc w:val="lowKashida"/>
        <w:rPr>
          <w:rFonts w:ascii="Sakkal Majalla" w:hAnsi="Sakkal Majalla" w:cs="Sakkal Majalla"/>
          <w:b/>
          <w:bCs/>
          <w:sz w:val="32"/>
          <w:szCs w:val="32"/>
          <w:rtl/>
        </w:rPr>
      </w:pPr>
      <w:r w:rsidRPr="008576A4">
        <w:rPr>
          <w:rFonts w:ascii="Sakkal Majalla" w:hAnsi="Sakkal Majalla" w:cs="Sakkal Majalla" w:hint="cs"/>
          <w:b/>
          <w:bCs/>
          <w:sz w:val="32"/>
          <w:szCs w:val="32"/>
          <w:rtl/>
        </w:rPr>
        <w:lastRenderedPageBreak/>
        <w:t>ثانياً: الدراسات السابقة:</w:t>
      </w:r>
    </w:p>
    <w:p w14:paraId="29723579"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تعتبر هذه الدراسة من أوائل الدراسات العربية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على حد علم </w:t>
      </w:r>
      <w:r w:rsidRPr="008576A4">
        <w:rPr>
          <w:rFonts w:ascii="Sakkal Majalla" w:hAnsi="Sakkal Majalla" w:cs="Sakkal Majalla" w:hint="cs"/>
          <w:sz w:val="28"/>
          <w:szCs w:val="28"/>
          <w:rtl/>
        </w:rPr>
        <w:t>الباحثة</w:t>
      </w:r>
      <w:r w:rsidRPr="008576A4">
        <w:rPr>
          <w:rFonts w:ascii="Sakkal Majalla" w:hAnsi="Sakkal Majalla" w:cs="Sakkal Majalla"/>
          <w:sz w:val="28"/>
          <w:szCs w:val="28"/>
          <w:rtl/>
        </w:rPr>
        <w:t xml:space="preserve"> -</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التي تناولت التحول الرقمي وكفاءة العمليات الإدارية في القطاع الحكومي: دراسة حالة وزارة العدل، وفق </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لترتيب الزمني</w:t>
      </w:r>
      <w:r w:rsidRPr="008576A4">
        <w:rPr>
          <w:rFonts w:ascii="Sakkal Majalla" w:hAnsi="Sakkal Majalla" w:cs="Sakkal Majalla" w:hint="cs"/>
          <w:sz w:val="28"/>
          <w:szCs w:val="28"/>
          <w:rtl/>
        </w:rPr>
        <w:t>.</w:t>
      </w:r>
    </w:p>
    <w:p w14:paraId="1D7A1E4D"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1" w:name="_Hlk223121069"/>
      <w:r w:rsidRPr="008576A4">
        <w:rPr>
          <w:rFonts w:ascii="Sakkal Majalla" w:hAnsi="Sakkal Majalla" w:cs="Sakkal Majalla"/>
          <w:b/>
          <w:bCs/>
          <w:sz w:val="28"/>
          <w:szCs w:val="28"/>
          <w:rtl/>
        </w:rPr>
        <w:t>دراسة: العنيني (</w:t>
      </w:r>
      <w:r w:rsidRPr="008576A4">
        <w:rPr>
          <w:rFonts w:ascii="Sakkal Majalla" w:hAnsi="Sakkal Majalla" w:cs="Sakkal Majalla" w:hint="cs"/>
          <w:b/>
          <w:bCs/>
          <w:sz w:val="28"/>
          <w:szCs w:val="28"/>
          <w:rtl/>
        </w:rPr>
        <w:t>2025</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أثر تطبيقات الحوكمة الإلكترونية في تحسين العمليات الإدارية بجامعة نجران في ضوء رؤية 2030"</w:t>
      </w:r>
    </w:p>
    <w:bookmarkEnd w:id="1"/>
    <w:p w14:paraId="70E9446A"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هدفت الدراسة إلى التعرف على أثر تطبيقات الحوكمة الإلكترونية بأبعادها (أنظمة إدارة التعلم، أنظمة إدارة الموارد البشرية، أنظمة الإدارة المالية، بوابات الطلاب الإلكترونية) في العمليات الإدارية بجامعة نجران في ضوء رؤية المملكة 2030. المنهجية: استخدمت الدراسة المنهج الوصفي التحليلي، والاستبانة كأداة لجمع المعلومات، من خلال عينة مكونة من (108) عضو هيئة تدريس بجامعة نجران. النتائج: خلصت الدراسة إلى العديد من النتائج منها وجود تباين في مستوى أبعاد تطبيقات الحوكمة الإلكترونية بجامعة نجران، إلا أن جميع المتوسطات من حيث تصورات المبحوثين كانت مرتفعة. أظهرت نتائج الدراسة أن تصورات المبحوثين حول العمليات الإدارية بجامعة نجران في ضوء رؤية 2030، جاءت بمستوى مرتفع، وبمتوسط حسابي (4.07) ويعزى ذلك إلى اعتماد الجامعة على التكنولوجيا الحديثة في تسهيل العمليات الإدارية. ووجود أثر ذو دلالة إحصائية لتطبيقات الحوكمة مجتمعة في العمليات الإدارية بجامعة نجران في ضوء رؤية المملكة 2030. </w:t>
      </w:r>
      <w:r w:rsidRPr="008576A4">
        <w:rPr>
          <w:rFonts w:ascii="Sakkal Majalla" w:hAnsi="Sakkal Majalla" w:cs="Sakkal Majalla" w:hint="cs"/>
          <w:sz w:val="28"/>
          <w:szCs w:val="28"/>
          <w:rtl/>
        </w:rPr>
        <w:t>و</w:t>
      </w:r>
      <w:r w:rsidRPr="008576A4">
        <w:rPr>
          <w:rFonts w:ascii="Sakkal Majalla" w:hAnsi="Sakkal Majalla" w:cs="Sakkal Majalla"/>
          <w:sz w:val="28"/>
          <w:szCs w:val="28"/>
          <w:rtl/>
        </w:rPr>
        <w:t>أوصت الدراسة بإنشاء نظام للمراقبة والتقييم المستمرين للأبعاد المختلفة لتطبيقات الحوكمة الإلكترونية لتتبع أدائها بجامعة نجران، والتواصل مع الموظفين والطلاب لجمع الملاحظات حول تجاربهم مع تطبيقات الحكومة الإلكترونية، والاستمرار في تعزيز استخدام تطبيقات الحوكمة الإلكترونية لتبسيط العمليات الإدارية بالجامعة بما يتوافق مع رؤية المملكة 2030.</w:t>
      </w:r>
    </w:p>
    <w:p w14:paraId="3FF28B8C"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2" w:name="_Hlk223120915"/>
      <w:r w:rsidRPr="008576A4">
        <w:rPr>
          <w:rFonts w:ascii="Sakkal Majalla" w:hAnsi="Sakkal Majalla" w:cs="Sakkal Majalla"/>
          <w:b/>
          <w:bCs/>
          <w:sz w:val="28"/>
          <w:szCs w:val="28"/>
          <w:rtl/>
        </w:rPr>
        <w:t>دراسة: العنيني (</w:t>
      </w:r>
      <w:r w:rsidRPr="008576A4">
        <w:rPr>
          <w:rFonts w:ascii="Sakkal Majalla" w:hAnsi="Sakkal Majalla" w:cs="Sakkal Majalla" w:hint="cs"/>
          <w:b/>
          <w:bCs/>
          <w:sz w:val="28"/>
          <w:szCs w:val="28"/>
          <w:rtl/>
        </w:rPr>
        <w:t>2025</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دور ميكنة العمليات الإدارية في تحسين الأداء الوظيفي بالمملكة العربية السعودية"</w:t>
      </w:r>
    </w:p>
    <w:bookmarkEnd w:id="2"/>
    <w:p w14:paraId="56E04935"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هدفت </w:t>
      </w:r>
      <w:r w:rsidRPr="008576A4">
        <w:rPr>
          <w:rFonts w:ascii="Sakkal Majalla" w:hAnsi="Sakkal Majalla" w:cs="Sakkal Majalla"/>
          <w:sz w:val="28"/>
          <w:szCs w:val="28"/>
          <w:rtl/>
        </w:rPr>
        <w:t xml:space="preserve"> الدراسة </w:t>
      </w:r>
      <w:r w:rsidRPr="008576A4">
        <w:rPr>
          <w:rFonts w:ascii="Sakkal Majalla" w:hAnsi="Sakkal Majalla" w:cs="Sakkal Majalla" w:hint="cs"/>
          <w:sz w:val="28"/>
          <w:szCs w:val="28"/>
          <w:rtl/>
        </w:rPr>
        <w:t xml:space="preserve">إلى </w:t>
      </w:r>
      <w:r w:rsidRPr="008576A4">
        <w:rPr>
          <w:rFonts w:ascii="Sakkal Majalla" w:hAnsi="Sakkal Majalla" w:cs="Sakkal Majalla"/>
          <w:sz w:val="28"/>
          <w:szCs w:val="28"/>
          <w:rtl/>
        </w:rPr>
        <w:t xml:space="preserve">تحديد دور ميكنة العمليات الإدارية على الأداء الوظيفي بالقطاع الصحي في السعودية، في حين أن الأهداف الفرعية للدراسة تتمثل في: إخضاع موضوع ميكنة العمليات الإدارية والأداء الوظيفي للبحث والدراسة، الرغبة في محاولة تشخيص الواقع الفعلي ميكنة العمليات الإدارية في القطاع الصحي، والتدرب على العمل المنهجي والقدرة على تنمية القدرات في إعداد البحوث الاجتماعية، والتعرف على متطلبات </w:t>
      </w:r>
      <w:r w:rsidRPr="008576A4">
        <w:rPr>
          <w:rFonts w:ascii="Sakkal Majalla" w:hAnsi="Sakkal Majalla" w:cs="Sakkal Majalla"/>
          <w:sz w:val="28"/>
          <w:szCs w:val="28"/>
          <w:rtl/>
        </w:rPr>
        <w:lastRenderedPageBreak/>
        <w:t>ومعوقات تطبيق ميكنة العمليات الإدارية، والسعي للتعرف وإبراز مزايا وعيوب تطبيق ميكنة العمليات الإدارية، ومن أجل تحقيق أهداف البحث تم استخدام المنهج الوصفي المسحي الذي حاول الباحث من خلاله وصف الظاهرة موضوع الدراسة، وتحليل بياناتها والعلاقة بين مكوناتها والآراء التي تطرح حولها والعمليات التي تتضمنها والآثار التي تحدثها، وتكونت العينة الفعلية من (</w:t>
      </w:r>
      <w:r w:rsidRPr="008576A4">
        <w:rPr>
          <w:rFonts w:ascii="Sakkal Majalla" w:hAnsi="Sakkal Majalla" w:cs="Sakkal Majalla"/>
          <w:sz w:val="28"/>
          <w:szCs w:val="28"/>
          <w:rtl/>
          <w:lang w:bidi="fa-IR"/>
        </w:rPr>
        <w:t xml:space="preserve">۱۱۷) </w:t>
      </w:r>
      <w:r w:rsidRPr="008576A4">
        <w:rPr>
          <w:rFonts w:ascii="Sakkal Majalla" w:hAnsi="Sakkal Majalla" w:cs="Sakkal Majalla"/>
          <w:sz w:val="28"/>
          <w:szCs w:val="28"/>
          <w:rtl/>
        </w:rPr>
        <w:t>موظفا من الموظفين العاملين في الوظائف الإدارية في القطاع الصحي بالمملكة العربية السعودية للعام ٢٠٢٤م، هذا وقد حدد الباحث عينة الدراسة بطريقة العينة العشوائية، تبين أن حجم العينة المطلوب هو (</w:t>
      </w:r>
      <w:r w:rsidRPr="008576A4">
        <w:rPr>
          <w:rFonts w:ascii="Sakkal Majalla" w:hAnsi="Sakkal Majalla" w:cs="Sakkal Majalla"/>
          <w:sz w:val="28"/>
          <w:szCs w:val="28"/>
          <w:rtl/>
          <w:lang w:bidi="fa-IR"/>
        </w:rPr>
        <w:t xml:space="preserve">۱۲۳) </w:t>
      </w:r>
      <w:r w:rsidRPr="008576A4">
        <w:rPr>
          <w:rFonts w:ascii="Sakkal Majalla" w:hAnsi="Sakkal Majalla" w:cs="Sakkal Majalla"/>
          <w:sz w:val="28"/>
          <w:szCs w:val="28"/>
          <w:rtl/>
        </w:rPr>
        <w:t>مفردة من مجتمع الدراسة، وقد أجابت الدراسة على كافة تساؤلاتها واختبرت جميع فروضها.</w:t>
      </w:r>
    </w:p>
    <w:p w14:paraId="75655DCD"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3" w:name="_Hlk223120759"/>
      <w:r w:rsidRPr="008576A4">
        <w:rPr>
          <w:rFonts w:ascii="Sakkal Majalla" w:hAnsi="Sakkal Majalla" w:cs="Sakkal Majalla"/>
          <w:b/>
          <w:bCs/>
          <w:sz w:val="28"/>
          <w:szCs w:val="28"/>
          <w:rtl/>
        </w:rPr>
        <w:t xml:space="preserve">دراسة: </w:t>
      </w:r>
      <w:r w:rsidRPr="008576A4">
        <w:rPr>
          <w:rFonts w:ascii="Sakkal Majalla" w:hAnsi="Sakkal Majalla" w:cs="Sakkal Majalla" w:hint="cs"/>
          <w:b/>
          <w:bCs/>
          <w:sz w:val="28"/>
          <w:szCs w:val="28"/>
          <w:rtl/>
        </w:rPr>
        <w:t>البحيري</w:t>
      </w:r>
      <w:r w:rsidRPr="008576A4">
        <w:rPr>
          <w:rFonts w:ascii="Sakkal Majalla" w:hAnsi="Sakkal Majalla" w:cs="Sakkal Majalla"/>
          <w:b/>
          <w:bCs/>
          <w:sz w:val="28"/>
          <w:szCs w:val="28"/>
          <w:rtl/>
        </w:rPr>
        <w:t xml:space="preserve"> (</w:t>
      </w:r>
      <w:r w:rsidRPr="008576A4">
        <w:rPr>
          <w:rFonts w:ascii="Sakkal Majalla" w:hAnsi="Sakkal Majalla" w:cs="Sakkal Majalla" w:hint="cs"/>
          <w:b/>
          <w:bCs/>
          <w:sz w:val="28"/>
          <w:szCs w:val="28"/>
          <w:rtl/>
        </w:rPr>
        <w:t>2024</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حوكمة العمليات الإدارية بالإدارة العامة للتعليم بمنطقة عسير في ضوء التحول الرقمي"</w:t>
      </w:r>
    </w:p>
    <w:bookmarkEnd w:id="3"/>
    <w:p w14:paraId="4CCC82B9"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هدف</w:t>
      </w:r>
      <w:r w:rsidRPr="008576A4">
        <w:rPr>
          <w:rFonts w:ascii="Sakkal Majalla" w:hAnsi="Sakkal Majalla" w:cs="Sakkal Majalla" w:hint="cs"/>
          <w:sz w:val="28"/>
          <w:szCs w:val="28"/>
          <w:rtl/>
        </w:rPr>
        <w:t>ت</w:t>
      </w:r>
      <w:r w:rsidRPr="008576A4">
        <w:rPr>
          <w:rFonts w:ascii="Sakkal Majalla" w:hAnsi="Sakkal Majalla" w:cs="Sakkal Majalla"/>
          <w:sz w:val="28"/>
          <w:szCs w:val="28"/>
          <w:rtl/>
        </w:rPr>
        <w:t xml:space="preserve"> </w:t>
      </w:r>
      <w:r w:rsidRPr="008576A4">
        <w:rPr>
          <w:rFonts w:ascii="Sakkal Majalla" w:hAnsi="Sakkal Majalla" w:cs="Sakkal Majalla" w:hint="cs"/>
          <w:sz w:val="28"/>
          <w:szCs w:val="28"/>
          <w:rtl/>
        </w:rPr>
        <w:t>الدراسة إلى</w:t>
      </w:r>
      <w:r w:rsidRPr="008576A4">
        <w:rPr>
          <w:rFonts w:ascii="Sakkal Majalla" w:hAnsi="Sakkal Majalla" w:cs="Sakkal Majalla"/>
          <w:sz w:val="28"/>
          <w:szCs w:val="28"/>
          <w:rtl/>
        </w:rPr>
        <w:t xml:space="preserve"> وضع آليات لحوكمة العمليات الإدارية بالإدارة العامة للتعليم بمنطقة عسير في ضوء التحول الرقمي، واستخدم البحث المنهج الوصفي، والاستبانة كأداة للبحث طبقت على عينة بلغت (320) عضوا بالإدارة العامة للتعليم بمنطقة عسير؛ وتوصل البحث إلى عدة نتائج منها: موافقة عينة البحث بدرجة موافقة (كبيرة) حول آليات حوكمة (التخطيط، والتواصل، والتقييم) بالإدارة العامة للتعليم بمنطقة عسير في ضوء التحول الرقمي؛ وعدم وجود فروق ذات دلالة إحصائية بين استجابات عينة البحث حول حوكمة عمليات (التخطيط، والتواصل، والتقييم) بالإدارة العامة للتعليم بمنطقة عسير في ضوء التحول الرقمي تعزى لمتغيرات (الوظيفة الحالية، وسنوات الخبرة). وتوصل البحث لعدد من التوصيات، ومنها: استخدام أحدث التقنيات في عملية التخطيط التقني لتجهيز البنية التحتية، ورسم مستقبل الإدارة، بناء منصة ذكية تكون قناة اتصال آمنة وسلسة بين الإدارة والمستويات الإدارية الدنيا وبين الأقسام والوحدات الداخلية بين الإدارات، إنشاء مراكز تدريب وتصميم للبرامج التدريبية في ضوء احتياجات منسوبي الإدارة في أساليب التقويم التقنية.</w:t>
      </w:r>
    </w:p>
    <w:p w14:paraId="5CBFD9C8"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4" w:name="_Hlk223122052"/>
      <w:r w:rsidRPr="008576A4">
        <w:rPr>
          <w:rFonts w:ascii="Sakkal Majalla" w:hAnsi="Sakkal Majalla" w:cs="Sakkal Majalla"/>
          <w:b/>
          <w:bCs/>
          <w:sz w:val="28"/>
          <w:szCs w:val="28"/>
          <w:rtl/>
        </w:rPr>
        <w:t>دراسة: محمود (</w:t>
      </w:r>
      <w:r w:rsidRPr="008576A4">
        <w:rPr>
          <w:rFonts w:ascii="Sakkal Majalla" w:hAnsi="Sakkal Majalla" w:cs="Sakkal Majalla" w:hint="cs"/>
          <w:b/>
          <w:bCs/>
          <w:sz w:val="28"/>
          <w:szCs w:val="28"/>
          <w:rtl/>
        </w:rPr>
        <w:t>2023</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تحسين العمليات الإدارية بالإدارات التعليمية في مصر على ضوء متطلبات التحول الرقمي"</w:t>
      </w:r>
    </w:p>
    <w:bookmarkEnd w:id="4"/>
    <w:p w14:paraId="4712C10C"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هدف</w:t>
      </w:r>
      <w:r w:rsidRPr="008576A4">
        <w:rPr>
          <w:rFonts w:ascii="Sakkal Majalla" w:hAnsi="Sakkal Majalla" w:cs="Sakkal Majalla" w:hint="cs"/>
          <w:sz w:val="28"/>
          <w:szCs w:val="28"/>
          <w:rtl/>
        </w:rPr>
        <w:t xml:space="preserve">ت الدراسة </w:t>
      </w:r>
      <w:r w:rsidRPr="008576A4">
        <w:rPr>
          <w:rFonts w:ascii="Sakkal Majalla" w:hAnsi="Sakkal Majalla" w:cs="Sakkal Majalla"/>
          <w:sz w:val="28"/>
          <w:szCs w:val="28"/>
          <w:rtl/>
        </w:rPr>
        <w:t xml:space="preserve">إلى التعرف على الإطار النظري لكل من العمليات الإدارية بالإدارات التعليمية، ومتطلبات التحول الرقمي ومقترحات لتحسين العمليات الإدارية بالإدارات التعليمية في ضوء متطلبات التحول الرقمي وقد استخدم البحث المنهج الوصفي وتوصل البحث إلى عدة نتائج أهمها: ضعف وجود التحول الرقمي </w:t>
      </w:r>
      <w:r w:rsidRPr="008576A4">
        <w:rPr>
          <w:rFonts w:ascii="Sakkal Majalla" w:hAnsi="Sakkal Majalla" w:cs="Sakkal Majalla"/>
          <w:sz w:val="28"/>
          <w:szCs w:val="28"/>
          <w:rtl/>
        </w:rPr>
        <w:lastRenderedPageBreak/>
        <w:t>بالإدارات التعليمية، ضرورة العمل على تدعيم البنية التحتية بالإدارات التعليمية ضرورة إكساب العاملين بالإدارات التعليمية مهارات التعامل مع تطبيقات الإدارة الرقمية وضرورة وجود نظم إلكترونية متصلة بالإنترنت الإدارة التحول الرقمي، ضرورة وجود خطة لتحسين العمليات الإدارية في ضوء متطلبات التحول الرقمي</w:t>
      </w:r>
    </w:p>
    <w:p w14:paraId="3584B8B6" w14:textId="77777777" w:rsidR="008576A4" w:rsidRPr="008576A4" w:rsidRDefault="008576A4" w:rsidP="008576A4">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دراسة: الخميس</w:t>
      </w:r>
      <w:r w:rsidRPr="008576A4">
        <w:rPr>
          <w:rFonts w:ascii="Sakkal Majalla" w:hAnsi="Sakkal Majalla" w:cs="Sakkal Majalla" w:hint="cs"/>
          <w:b/>
          <w:bCs/>
          <w:sz w:val="28"/>
          <w:szCs w:val="28"/>
          <w:rtl/>
        </w:rPr>
        <w:t xml:space="preserve"> </w:t>
      </w:r>
      <w:r w:rsidRPr="008576A4">
        <w:rPr>
          <w:rFonts w:ascii="Sakkal Majalla" w:hAnsi="Sakkal Majalla" w:cs="Sakkal Majalla"/>
          <w:b/>
          <w:bCs/>
          <w:sz w:val="28"/>
          <w:szCs w:val="28"/>
          <w:rtl/>
        </w:rPr>
        <w:t>(</w:t>
      </w:r>
      <w:r w:rsidRPr="008576A4">
        <w:rPr>
          <w:rFonts w:ascii="Sakkal Majalla" w:hAnsi="Sakkal Majalla" w:cs="Sakkal Majalla" w:hint="cs"/>
          <w:b/>
          <w:bCs/>
          <w:sz w:val="28"/>
          <w:szCs w:val="28"/>
          <w:rtl/>
        </w:rPr>
        <w:t>2023</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أثر التحول الرقمي على تحسين الكفاءة الإدارية بالتطبيق على الهيئة العامة للتعليم التطبيقي في ضوء رؤية الكويت 2035"</w:t>
      </w:r>
    </w:p>
    <w:p w14:paraId="3FAEDF4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هدفت الدراسة</w:t>
      </w:r>
      <w:r w:rsidRPr="008576A4">
        <w:rPr>
          <w:rFonts w:ascii="Sakkal Majalla" w:hAnsi="Sakkal Majalla" w:cs="Sakkal Majalla"/>
          <w:sz w:val="28"/>
          <w:szCs w:val="28"/>
          <w:rtl/>
        </w:rPr>
        <w:t xml:space="preserve"> إلى </w:t>
      </w:r>
      <w:r w:rsidRPr="008576A4">
        <w:rPr>
          <w:rFonts w:ascii="Sakkal Majalla" w:hAnsi="Sakkal Majalla" w:cs="Sakkal Majalla" w:hint="cs"/>
          <w:sz w:val="28"/>
          <w:szCs w:val="28"/>
          <w:rtl/>
        </w:rPr>
        <w:t>معرفة</w:t>
      </w:r>
      <w:r w:rsidRPr="008576A4">
        <w:rPr>
          <w:rFonts w:ascii="Sakkal Majalla" w:hAnsi="Sakkal Majalla" w:cs="Sakkal Majalla"/>
          <w:sz w:val="28"/>
          <w:szCs w:val="28"/>
          <w:rtl/>
        </w:rPr>
        <w:t xml:space="preserve"> درجة تطبيق التحول الرقمي في الهيئة العامة للتعليم التطبيقي بدولة الكويت، ومستوى الكفاءة الإدارية لدى العاملين بالهيئة، والكشف عن وجود أثر ذو دلالة إحصائية للتحول الرقمي على تحسين الكفاءة الإدارية، وقد تكون مجتمع البحث من جميع العاملين في الهيئة العامة للتعليم التطبيقي بدولة الكويت والبالغ عددهم (</w:t>
      </w:r>
      <w:r w:rsidRPr="008576A4">
        <w:rPr>
          <w:rFonts w:ascii="Sakkal Majalla" w:hAnsi="Sakkal Majalla" w:cs="Sakkal Majalla"/>
          <w:sz w:val="28"/>
          <w:szCs w:val="28"/>
          <w:rtl/>
          <w:lang w:bidi="fa-IR"/>
        </w:rPr>
        <w:t>۳۳۰۰)</w:t>
      </w:r>
      <w:r w:rsidRPr="008576A4">
        <w:rPr>
          <w:rFonts w:ascii="Sakkal Majalla" w:hAnsi="Sakkal Majalla" w:cs="Sakkal Majalla"/>
          <w:sz w:val="28"/>
          <w:szCs w:val="28"/>
          <w:rtl/>
        </w:rPr>
        <w:t>، بينما اشتملت عينة البحث على (٣٤٤) عاملا، واستخدمت الباحثة المنهج الوصفي كمنهج للبحث، كما استعانت بالاستبانة كأداة، توصلت نتائج البحث إلى أن درجة تطبيق التحول الرقمي في الهيئة العامة للتعليم التطبيقي بدولة الكويت جاءت بدرجة متوسطة، وكذلك جاء مستوى الكفاءة الإدارية للعاملين بدرجة متوسطة، كما تبين وجود أثر إيجابي ذو دلالة إحصائية للتحول الرقمي على تحسين الكفاءة الإدارية لدي العاملين، وفي ضوء ما سبق أوصى البحث بضرورة نشر ثقافة التحول الرقمي في القطاعات الإدارية المختلفة لتحسين كفاءة الأعمال الإدارية بشكل فعال.</w:t>
      </w:r>
    </w:p>
    <w:p w14:paraId="32B98E3A" w14:textId="77777777" w:rsidR="008576A4" w:rsidRPr="008576A4" w:rsidRDefault="008576A4" w:rsidP="008576A4">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دراسة: شديد (</w:t>
      </w:r>
      <w:r w:rsidRPr="008576A4">
        <w:rPr>
          <w:rFonts w:ascii="Sakkal Majalla" w:hAnsi="Sakkal Majalla" w:cs="Sakkal Majalla" w:hint="cs"/>
          <w:b/>
          <w:bCs/>
          <w:sz w:val="28"/>
          <w:szCs w:val="28"/>
          <w:rtl/>
        </w:rPr>
        <w:t>2021</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تأثير التحول الرقمي على مستوى أداء الخدمة المقدمة بالتطبيق على موظفي الإدارة العامة للمرور بمحافظة القاهرة"</w:t>
      </w:r>
    </w:p>
    <w:p w14:paraId="13920736"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هدفت</w:t>
      </w:r>
      <w:r w:rsidRPr="008576A4">
        <w:rPr>
          <w:rFonts w:ascii="Sakkal Majalla" w:hAnsi="Sakkal Majalla" w:cs="Sakkal Majalla"/>
          <w:sz w:val="28"/>
          <w:szCs w:val="28"/>
          <w:rtl/>
        </w:rPr>
        <w:t xml:space="preserve"> الدراسة إلى </w:t>
      </w:r>
      <w:r w:rsidRPr="008576A4">
        <w:rPr>
          <w:rFonts w:ascii="Sakkal Majalla" w:hAnsi="Sakkal Majalla" w:cs="Sakkal Majalla" w:hint="cs"/>
          <w:sz w:val="28"/>
          <w:szCs w:val="28"/>
          <w:rtl/>
        </w:rPr>
        <w:t>معرفة</w:t>
      </w:r>
      <w:r w:rsidRPr="008576A4">
        <w:rPr>
          <w:rFonts w:ascii="Sakkal Majalla" w:hAnsi="Sakkal Majalla" w:cs="Sakkal Majalla"/>
          <w:sz w:val="28"/>
          <w:szCs w:val="28"/>
          <w:rtl/>
        </w:rPr>
        <w:t xml:space="preserve"> دور عملية التحول الرقمي بمتطلبات تطبيقه المختلفة (الاستراتيجية، الثقافة التنظيمية، القيادة التحويلية، الموارد البشرية) في تحسين أبعاد مستوي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w:t>
      </w:r>
      <w:r w:rsidRPr="008576A4">
        <w:rPr>
          <w:rFonts w:ascii="Sakkal Majalla" w:hAnsi="Sakkal Majalla" w:cs="Sakkal Majalla" w:hint="cs"/>
          <w:sz w:val="28"/>
          <w:szCs w:val="28"/>
          <w:rtl/>
        </w:rPr>
        <w:t>المفاهيمي</w:t>
      </w:r>
      <w:r w:rsidRPr="008576A4">
        <w:rPr>
          <w:rFonts w:ascii="Sakkal Majalla" w:hAnsi="Sakkal Majalla" w:cs="Sakkal Majalla"/>
          <w:sz w:val="28"/>
          <w:szCs w:val="28"/>
          <w:rtl/>
        </w:rPr>
        <w:t xml:space="preserve">، والمنهج التحليلي في تناول الجانب التطبيقي للدراسة، واستخدام استمارة الاستقصاء كأداء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مستوي أداء الخدمة المقدمة داخل وحدات المرور، بالإضافة </w:t>
      </w:r>
      <w:r w:rsidRPr="008576A4">
        <w:rPr>
          <w:rFonts w:ascii="Sakkal Majalla" w:hAnsi="Sakkal Majalla" w:cs="Sakkal Majalla"/>
          <w:sz w:val="28"/>
          <w:szCs w:val="28"/>
          <w:rtl/>
        </w:rPr>
        <w:lastRenderedPageBreak/>
        <w:t>إلى تقديم تصور مقترح لخطوات التحول الرقمي في المنظمات العامة الخدمية، كما أوصت الدراسة في نهايتها بضرورة 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 الرقمي.</w:t>
      </w:r>
    </w:p>
    <w:p w14:paraId="642B68AC"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5" w:name="_Hlk223121813"/>
      <w:r w:rsidRPr="008576A4">
        <w:rPr>
          <w:rFonts w:ascii="Sakkal Majalla" w:hAnsi="Sakkal Majalla" w:cs="Sakkal Majalla"/>
          <w:b/>
          <w:bCs/>
          <w:sz w:val="28"/>
          <w:szCs w:val="28"/>
          <w:rtl/>
        </w:rPr>
        <w:t>دراسة: محمد (</w:t>
      </w:r>
      <w:r w:rsidRPr="008576A4">
        <w:rPr>
          <w:rFonts w:ascii="Sakkal Majalla" w:hAnsi="Sakkal Majalla" w:cs="Sakkal Majalla" w:hint="cs"/>
          <w:b/>
          <w:bCs/>
          <w:sz w:val="28"/>
          <w:szCs w:val="28"/>
          <w:rtl/>
        </w:rPr>
        <w:t>2020</w:t>
      </w:r>
      <w:r w:rsidRPr="008576A4">
        <w:rPr>
          <w:rFonts w:ascii="Sakkal Majalla" w:hAnsi="Sakkal Majalla" w:cs="Sakkal Majalla"/>
          <w:b/>
          <w:bCs/>
          <w:sz w:val="28"/>
          <w:szCs w:val="28"/>
          <w:rtl/>
        </w:rPr>
        <w:t xml:space="preserve">) المعنونة </w:t>
      </w:r>
      <w:r w:rsidRPr="008576A4">
        <w:rPr>
          <w:rFonts w:ascii="Sakkal Majalla" w:hAnsi="Sakkal Majalla" w:cs="Sakkal Majalla" w:hint="cs"/>
          <w:b/>
          <w:bCs/>
          <w:sz w:val="28"/>
          <w:szCs w:val="28"/>
          <w:rtl/>
        </w:rPr>
        <w:t xml:space="preserve">بـ </w:t>
      </w:r>
      <w:r w:rsidRPr="008576A4">
        <w:rPr>
          <w:rFonts w:ascii="Sakkal Majalla" w:hAnsi="Sakkal Majalla" w:cs="Sakkal Majalla"/>
          <w:b/>
          <w:bCs/>
          <w:sz w:val="28"/>
          <w:szCs w:val="28"/>
          <w:rtl/>
        </w:rPr>
        <w:t>"واقع التحول الرقمي للمملكة العربية السعودية: دراسة تحليلية"</w:t>
      </w:r>
    </w:p>
    <w:bookmarkEnd w:id="5"/>
    <w:p w14:paraId="705B8851"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هدفت الدراسة إلى تحليل واقع التحول الرقمي بالمملكة العربية السعودية نحو تبني استخدامها في أحداث التطوير والتحديث والتحسين المستمر لنهضة وتقدم المملكة، ومن ثم تحديد مدى تقدمها في التعامل مع "الرقميات" واستيعاب مضامينها، ومن خلال الدراسة والتحليل تبين أن التحول الرقمي بالمملكة يسير بمعدل زيادة سنوي قدره 5% منذ عام 2011 وحتى عام 2017 وهي الفترة التي تمثل السلسلة الزمنية لمتغيرات الدراسة، وأن المملكة من ضمن ثلاث دول بالمنطقة، تقع ضمن مجموعة الدول "الداعمة" للتقنيات على "مؤشر الاتصالات العالمي" للعام 2017 والتي تسعى إلى دعم البنى التحتية لتقنية المعلومات والاتصالات ورفد عملية التحول نحو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xml:space="preserve"> بكافة المستلزمات التقنية المبتكرة. وفي ضوء نتائج الدراسة، قدمت الدراسة عدد من التوصيات منها: تكثيف وتعميق استخدامات تقنيات الاتصالات والمعلومات ودمجها في تصميم العمليات والأنشطة على كافة المستويات التنظيمية، يجب على واضعي السياسات تصميم سياسات تناسب تطبيق التحول الرقمي وتساعد على دعم مسيرته، توفير الدعم والتأييد من قبل القيادات السياسية على أعلى مستوى لتحقيق التحول الرقمي، التخلص من الهياكل التنظيمية الجامدة والاتجاه نحو التنظيمات المرنة والشبكية والافتراضية، توفير القوى البشرية المؤهلة والمدربة على استخدام تكنولوجيا المعلومات والاتصالات في العمل الإداري.</w:t>
      </w:r>
    </w:p>
    <w:p w14:paraId="0289729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6DFE5C6D"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522CC3AD"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1A5B9AF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4755BF44"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3F9767F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2E7D88BD"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20F3921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3B38C850" w14:textId="77777777" w:rsidR="008576A4" w:rsidRPr="008576A4" w:rsidRDefault="008576A4" w:rsidP="008576A4">
      <w:pPr>
        <w:bidi/>
        <w:spacing w:after="0" w:line="360" w:lineRule="auto"/>
        <w:ind w:hanging="2"/>
        <w:jc w:val="both"/>
        <w:rPr>
          <w:rFonts w:ascii="Sakkal Majalla" w:hAnsi="Sakkal Majalla" w:cs="Sakkal Majalla"/>
          <w:b/>
          <w:bCs/>
          <w:sz w:val="32"/>
          <w:szCs w:val="32"/>
          <w:rtl/>
        </w:rPr>
      </w:pPr>
      <w:r w:rsidRPr="008576A4">
        <w:rPr>
          <w:rFonts w:ascii="Sakkal Majalla" w:hAnsi="Sakkal Majalla" w:cs="Sakkal Majalla" w:hint="cs"/>
          <w:b/>
          <w:bCs/>
          <w:sz w:val="32"/>
          <w:szCs w:val="32"/>
          <w:rtl/>
        </w:rPr>
        <w:lastRenderedPageBreak/>
        <w:t>التعقيب على الدراسات السابقة:</w:t>
      </w:r>
    </w:p>
    <w:p w14:paraId="0C6968E0"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في ضوء العرض السابق للدراسات ذات الصلة بموضوع التحول الرقمي وكفاءة العمليات الإدارية، يمكن تقديم قراءة تحليلية نقدية لهذه الدراسات من خلال إبراز أوجه الاتفاق والاختلاف، ثم تحديد موقع الدراسة الحالية بينها.</w:t>
      </w:r>
    </w:p>
    <w:p w14:paraId="42E91B9D" w14:textId="77777777" w:rsidR="008576A4" w:rsidRPr="008576A4" w:rsidRDefault="008576A4" w:rsidP="008576A4">
      <w:pPr>
        <w:bidi/>
        <w:spacing w:after="0" w:line="360" w:lineRule="auto"/>
        <w:jc w:val="lowKashida"/>
        <w:rPr>
          <w:rFonts w:ascii="Sakkal Majalla" w:hAnsi="Sakkal Majalla" w:cs="Sakkal Majalla"/>
          <w:b/>
          <w:bCs/>
          <w:sz w:val="28"/>
          <w:szCs w:val="28"/>
        </w:rPr>
      </w:pPr>
      <w:r w:rsidRPr="008576A4">
        <w:rPr>
          <w:rFonts w:ascii="Sakkal Majalla" w:hAnsi="Sakkal Majalla" w:cs="Sakkal Majalla"/>
          <w:b/>
          <w:bCs/>
          <w:sz w:val="28"/>
          <w:szCs w:val="28"/>
          <w:rtl/>
        </w:rPr>
        <w:t>أولًا: أوجه الاتفاق</w:t>
      </w:r>
      <w:r w:rsidRPr="008576A4">
        <w:rPr>
          <w:rFonts w:ascii="Sakkal Majalla" w:hAnsi="Sakkal Majalla" w:cs="Sakkal Majalla" w:hint="cs"/>
          <w:b/>
          <w:bCs/>
          <w:sz w:val="28"/>
          <w:szCs w:val="28"/>
          <w:rtl/>
        </w:rPr>
        <w:t>:</w:t>
      </w:r>
    </w:p>
    <w:p w14:paraId="03D51F65"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يتضح من استعراض الدراسات السابقة وجود قدرٍ كبير من الاتفاق بينها وبين الدراسة الحالية في عدد من الجوانب النظرية والمنهجية، وذلك على النحو الآتي:</w:t>
      </w:r>
    </w:p>
    <w:p w14:paraId="22221280"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الاتفاق حول مركزية التحول الرقمي في تطوير الأداء الإداري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أكدت غالبية الدراسات، مثل دراسة العنيني (2025) حول الحوكمة الإلكترونية بجامعة نجران، ودراسة الخميس (2023) بشأن أثر التحول الرقمي في الهيئة العامة للتعليم التطبيقي بدولة الكويت، ودراسة شديد (2021) حول أداء وحدات المرور بمحافظة القاهرة، أن التحول الرقمي يمثل مدخلًا استراتيجيًا لتحسين كفاءة الأداء المؤسسي وجودة الخدمات. وقد توصلت هذه الدراسات إلى وجود أثر إيجابي ذي دلالة إحصائية للتحول الرقمي أو تطبيقاته المختلفة على تطوير العمليات الإدارية أو مستوى الأداء، وهو ما يتسق مع التوجه النظري للدراسة الحالية التي تنطلق من فرضية وجود علاقة تأثير مباشرة بين التحول الرقمي وكفاءة العمليات الإدارية في القطاع الحكومي.</w:t>
      </w:r>
    </w:p>
    <w:p w14:paraId="102C83CE"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الاتفاق في المنهجية البحثية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اعتمدت معظم الدراسات السابقة على المنهج الوصفي التحليلي أو الوصفي المسحي، واستخدمت الاستبانة أداةً رئيسة لجمع البيانات من العاملين في الجهات محل الدراسة، كما في دراسات العنيني (2025)، البحيري (2024)، الخميس (2023)، وشديد (2021). ويعكس هذا التوجه اتفاقًا منهجيًا مع الدراسة الحالية التي تتبنى المنهج الكمي لتحليل تصورات العاملين وقياس العلاقات الإحصائية بين المتغيرات.</w:t>
      </w:r>
    </w:p>
    <w:p w14:paraId="16C93E5F"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الاتفاق في اختبار العلاقات الإحصائية بين المتغيرات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اتجهت الدراسات السابقة إلى اختبار فرضيات تربط بين أبعاد التحول الرقمي (أو الحوكمة الإلكترونية أو ميكنة العمليات) وبين متغيرات الأداء الإداري أو جودة الخدمة، مستخدمةً معاملات الارتباط وتحليل الانحدار واختبارات الدلالة الإحصائية. ويؤكد </w:t>
      </w:r>
      <w:r w:rsidRPr="008576A4">
        <w:rPr>
          <w:rFonts w:ascii="Sakkal Majalla" w:hAnsi="Sakkal Majalla" w:cs="Sakkal Majalla"/>
          <w:sz w:val="28"/>
          <w:szCs w:val="28"/>
          <w:rtl/>
        </w:rPr>
        <w:lastRenderedPageBreak/>
        <w:t>هذا وجود أرضية علمية مشتركة في أدوات القياس والتحليل الإحصائي، وهو ما تستند إليه الدراسة الحالية في اختبار فرضياتها.</w:t>
      </w:r>
    </w:p>
    <w:p w14:paraId="416A6F65" w14:textId="77777777" w:rsidR="008576A4" w:rsidRPr="008576A4" w:rsidRDefault="008576A4" w:rsidP="008576A4">
      <w:pPr>
        <w:bidi/>
        <w:spacing w:after="0" w:line="360" w:lineRule="auto"/>
        <w:jc w:val="lowKashida"/>
        <w:rPr>
          <w:rFonts w:ascii="Sakkal Majalla" w:hAnsi="Sakkal Majalla" w:cs="Sakkal Majalla"/>
          <w:b/>
          <w:bCs/>
          <w:sz w:val="28"/>
          <w:szCs w:val="28"/>
        </w:rPr>
      </w:pPr>
      <w:r w:rsidRPr="008576A4">
        <w:rPr>
          <w:rFonts w:ascii="Sakkal Majalla" w:hAnsi="Sakkal Majalla" w:cs="Sakkal Majalla"/>
          <w:b/>
          <w:bCs/>
          <w:sz w:val="28"/>
          <w:szCs w:val="28"/>
          <w:rtl/>
        </w:rPr>
        <w:t>ثانيًا: أوجه الاختلاف</w:t>
      </w:r>
      <w:r w:rsidRPr="008576A4">
        <w:rPr>
          <w:rFonts w:ascii="Sakkal Majalla" w:hAnsi="Sakkal Majalla" w:cs="Sakkal Majalla" w:hint="cs"/>
          <w:b/>
          <w:bCs/>
          <w:sz w:val="28"/>
          <w:szCs w:val="28"/>
          <w:rtl/>
        </w:rPr>
        <w:t>:</w:t>
      </w:r>
    </w:p>
    <w:p w14:paraId="2B4047F7"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على الرغم من أوجه الاتفاق المشار إليها، إلا أن الدراسة الحالية تختلف عن الدراسات السابقة في عدد من الجوانب التي تعزز تميزها العلمي، ومن أبرزها:</w:t>
      </w:r>
    </w:p>
    <w:p w14:paraId="5C159323"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اختلاف السياق المؤسسي للدراسة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تنوعت السياقات التطبيقية في الدراسات السابقة؛ فقد تناولت دراسة البحيري (2024) الإدارة العامة للتعليم بمنطقة عسير، وركزت دراسة محمود (2023) على الإدارات التعليمية في مصر، بينما تناولت دراسة الخميس (2023) هيئة تعليمية في دولة الكويت، وركزت دراسة شديد (2021) على قطاع المرور بمحافظة القاهرة، كما اهتمت دراسة العنيني (2025) بجامعة نجران والقطاع الصحي في المملكة.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المقابل، تنفرد الدراسة الحالية بتطبيقها على وزارة العدل السعودية، وهي جهة حكومية ذات طبيعة تنظيمية خاصة وحساسية عالية بحكم ارتباطها بالمنظومة العدلية والخدمات القضائية، الأمر الذي يمنح الدراسة خصوصية في السياق وعمقًا في التحليل.</w:t>
      </w:r>
    </w:p>
    <w:p w14:paraId="42BA9FB3"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اختلاف زاوية القياس ومتغيرات الأداء</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ركزت بعض الدراسات على جودة الخدمة المقدمة للمستفيدين كما في دراسة شديد (2021)، في حين ركزت دراسات أخرى على الأداء الوظيفي أو الكفاءة الإدارية العامة كما في دراسة الخميس (2023)، أو على متطلبات التحول الرقمي ومعوقاته كما في دراسة محمود (2023).</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أما الدراسة الحالية فتتجه نحو قياس كفاءة العمليات الإدارية الداخلية بوصفها متغيرًا تابعًا رئيسًا، بما يشمل جوانب السرعة، وتقليل التعقيد، وتحسين التنسيق، ورفع الإنتاجية، وهو ما يمثل زاوية تحليل أكثر تخصصًا في الأداء الإداري الداخلي.</w:t>
      </w:r>
    </w:p>
    <w:p w14:paraId="0C8D64C8"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شمولية تناول أبعاد التحول الرقمي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تناولت بعض الدراسات التحول الرقمي من خلال أبعاد محددة مثل أنظمة التعلم أو الموارد البشرية أو القيادة أو المتطلبات التقنية. بينما تتبنى الدراسة الحالية تصورًا أكثر تكاملًا للتحول الرقمي باعتباره منظومة شاملة تشمل البنية التحتية الرقمية، وتمكين الموارد البشرية، وتكامل الأنظمة، والدعم القيادي، والثقافة التنظيمية، وربط هذه الأبعاد مجتمعة بكفاءة العمليات الإدارية، بما يعزز من شمولية النموذج التحليلي المستخدم.</w:t>
      </w:r>
    </w:p>
    <w:p w14:paraId="275FFC76" w14:textId="77777777" w:rsidR="008576A4" w:rsidRPr="008576A4" w:rsidRDefault="008576A4" w:rsidP="008576A4">
      <w:pPr>
        <w:bidi/>
        <w:spacing w:after="0" w:line="360" w:lineRule="auto"/>
        <w:jc w:val="lowKashida"/>
        <w:rPr>
          <w:rFonts w:ascii="Sakkal Majalla" w:hAnsi="Sakkal Majalla" w:cs="Sakkal Majalla"/>
          <w:sz w:val="28"/>
          <w:szCs w:val="28"/>
        </w:rPr>
      </w:pPr>
    </w:p>
    <w:p w14:paraId="2865105D" w14:textId="77777777" w:rsidR="008576A4" w:rsidRPr="008576A4" w:rsidRDefault="008576A4" w:rsidP="008576A4">
      <w:pPr>
        <w:bidi/>
        <w:spacing w:after="0" w:line="360" w:lineRule="auto"/>
        <w:jc w:val="lowKashida"/>
        <w:rPr>
          <w:rFonts w:ascii="Sakkal Majalla" w:hAnsi="Sakkal Majalla" w:cs="Sakkal Majalla"/>
          <w:b/>
          <w:bCs/>
          <w:sz w:val="28"/>
          <w:szCs w:val="28"/>
        </w:rPr>
      </w:pPr>
      <w:r w:rsidRPr="008576A4">
        <w:rPr>
          <w:rFonts w:ascii="Sakkal Majalla" w:hAnsi="Sakkal Majalla" w:cs="Sakkal Majalla"/>
          <w:b/>
          <w:bCs/>
          <w:sz w:val="28"/>
          <w:szCs w:val="28"/>
          <w:rtl/>
        </w:rPr>
        <w:lastRenderedPageBreak/>
        <w:t>ثالثًا: ما يميز الدراسة الحالية</w:t>
      </w:r>
      <w:r w:rsidRPr="008576A4">
        <w:rPr>
          <w:rFonts w:ascii="Sakkal Majalla" w:hAnsi="Sakkal Majalla" w:cs="Sakkal Majalla" w:hint="cs"/>
          <w:b/>
          <w:bCs/>
          <w:sz w:val="28"/>
          <w:szCs w:val="28"/>
          <w:rtl/>
        </w:rPr>
        <w:t>:</w:t>
      </w:r>
    </w:p>
    <w:p w14:paraId="48317CED"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في ضوء ما سبق، يمكن إبراز تميز الدراسة الحالية في الجوانب الآتية:</w:t>
      </w:r>
    </w:p>
    <w:p w14:paraId="2D927255" w14:textId="77777777" w:rsidR="008576A4" w:rsidRPr="008576A4" w:rsidRDefault="008576A4" w:rsidP="008576A4">
      <w:pPr>
        <w:pStyle w:val="a3"/>
        <w:numPr>
          <w:ilvl w:val="0"/>
          <w:numId w:val="53"/>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خصوصية المجال التطبيقي: تطبيقها على وزارة العدل السعودية يمنحها بعدًا استراتيجيًا مهمًا، نظرًا لدور الوزارة في تحقيق العدالة وتقديم خدمات قضائية رقمية ضمن مستهدفات رؤية المملكة 2030.</w:t>
      </w:r>
    </w:p>
    <w:p w14:paraId="6638DF5F" w14:textId="77777777" w:rsidR="008576A4" w:rsidRPr="008576A4" w:rsidRDefault="008576A4" w:rsidP="008576A4">
      <w:pPr>
        <w:pStyle w:val="a3"/>
        <w:numPr>
          <w:ilvl w:val="0"/>
          <w:numId w:val="53"/>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التركيز على العمليات الإدارية الداخلية: وهو مجال لم يُتناول بصورة معمقة في معظم الدراسات السابقة التي ركزت على جودة الخدمة أو الأداء الوظيفي العام.</w:t>
      </w:r>
    </w:p>
    <w:p w14:paraId="2EDE3E11" w14:textId="77777777" w:rsidR="008576A4" w:rsidRPr="008576A4" w:rsidRDefault="008576A4" w:rsidP="008576A4">
      <w:pPr>
        <w:pStyle w:val="a3"/>
        <w:numPr>
          <w:ilvl w:val="0"/>
          <w:numId w:val="53"/>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تكامل الأبعاد التحليلية: إذ تجمع الدراسة بين عناصر البنية الرقمية والموارد البشرية والأنظمة والدعم القيادي في نموذج واحد لقياس أثرها في كفاءة العمليات الإدارية.</w:t>
      </w:r>
    </w:p>
    <w:p w14:paraId="1EFFE400" w14:textId="77777777" w:rsidR="008576A4" w:rsidRPr="008576A4" w:rsidRDefault="008576A4" w:rsidP="008576A4">
      <w:pPr>
        <w:pStyle w:val="a3"/>
        <w:numPr>
          <w:ilvl w:val="0"/>
          <w:numId w:val="53"/>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البعد الزمني والوطني المعاصر: حيث تنطلق الدراسة في سياق التحول الوطني المتسارع نحو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xml:space="preserve"> في المملكة العربية السعودية، مما يمنحها أهمية تطبيقية واستراتيجية تتجاوز الإطار النظري.</w:t>
      </w:r>
    </w:p>
    <w:p w14:paraId="59DA94F6"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وبذلك يتضح أن الدراسة الحالية تستند إلى قاعدة علمية راسخة من الأدبيات السابقة، مع احتفاظها بخصوصية في السياق والمتغيرات والنموذج التحليلي، الأمر الذي يعزز إسهامها في إثراء المعرفة العلمية في مجال التحول الرقمي والإدارة الحكومية.</w:t>
      </w:r>
    </w:p>
    <w:p w14:paraId="31918DB7" w14:textId="77777777" w:rsidR="008576A4" w:rsidRPr="008576A4" w:rsidRDefault="008576A4" w:rsidP="008576A4">
      <w:pPr>
        <w:bidi/>
        <w:spacing w:after="0" w:line="360" w:lineRule="auto"/>
        <w:jc w:val="lowKashida"/>
        <w:rPr>
          <w:rFonts w:ascii="Sakkal Majalla" w:hAnsi="Sakkal Majalla" w:cs="Sakkal Majalla"/>
          <w:sz w:val="28"/>
          <w:szCs w:val="28"/>
          <w:rtl/>
        </w:rPr>
      </w:pPr>
    </w:p>
    <w:p w14:paraId="37F671FC"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047F957C"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2D966DB8"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7EFC041B"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25367EF7"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36B186A6"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53875BA1"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0AD31AB7"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5FB48F2F" w14:textId="77777777" w:rsidR="008576A4" w:rsidRPr="008576A4" w:rsidRDefault="008576A4" w:rsidP="008576A4">
      <w:pPr>
        <w:bidi/>
        <w:spacing w:after="0" w:line="360" w:lineRule="auto"/>
        <w:ind w:hanging="2"/>
        <w:jc w:val="center"/>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lastRenderedPageBreak/>
        <w:t>قائمة المراجع</w:t>
      </w:r>
    </w:p>
    <w:p w14:paraId="2CE5DA76" w14:textId="77777777" w:rsidR="008576A4" w:rsidRPr="008576A4" w:rsidRDefault="008576A4" w:rsidP="008576A4">
      <w:pPr>
        <w:bidi/>
        <w:spacing w:after="0" w:line="360" w:lineRule="auto"/>
        <w:ind w:hanging="2"/>
        <w:rPr>
          <w:rFonts w:ascii="Sakkal Majalla" w:hAnsi="Sakkal Majalla" w:cs="Sakkal Majalla"/>
          <w:b/>
          <w:bCs/>
          <w:sz w:val="28"/>
          <w:szCs w:val="28"/>
          <w:rtl/>
        </w:rPr>
      </w:pPr>
      <w:r w:rsidRPr="008576A4">
        <w:rPr>
          <w:rFonts w:ascii="Sakkal Majalla" w:hAnsi="Sakkal Majalla" w:cs="Sakkal Majalla" w:hint="cs"/>
          <w:b/>
          <w:bCs/>
          <w:sz w:val="28"/>
          <w:szCs w:val="28"/>
          <w:rtl/>
        </w:rPr>
        <w:t>أولاً: المراجع العربية:</w:t>
      </w:r>
    </w:p>
    <w:p w14:paraId="08FAB94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إبراهيم، أحمد حسن. (2019). التحول الرقمي (1): نقلة نوعية للتحرر من البيروقراطية والفساد الإداري–الاقتصادي والمحاسبي. مجلة نادي التجارة، (179).</w:t>
      </w:r>
    </w:p>
    <w:p w14:paraId="15A2E5E3"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الباز، عدنان مصطفى. (2019). تقنيات التحول الرقمي. جدة: كلية الحاسبات وتقنية المعلومات،</w:t>
      </w:r>
      <w:r w:rsidRPr="008576A4">
        <w:rPr>
          <w:rFonts w:ascii="Sakkal Majalla" w:hAnsi="Sakkal Majalla" w:cs="Sakkal Majalla" w:hint="cs"/>
          <w:sz w:val="28"/>
          <w:szCs w:val="28"/>
          <w:rtl/>
        </w:rPr>
        <w:t xml:space="preserve"> رسالة ماجستير،</w:t>
      </w:r>
      <w:r w:rsidRPr="008576A4">
        <w:rPr>
          <w:rFonts w:ascii="Sakkal Majalla" w:hAnsi="Sakkal Majalla" w:cs="Sakkal Majalla"/>
          <w:sz w:val="28"/>
          <w:szCs w:val="28"/>
          <w:rtl/>
        </w:rPr>
        <w:t xml:space="preserve"> جامعة الملك </w:t>
      </w:r>
      <w:proofErr w:type="gramStart"/>
      <w:r w:rsidRPr="008576A4">
        <w:rPr>
          <w:rFonts w:ascii="Sakkal Majalla" w:hAnsi="Sakkal Majalla" w:cs="Sakkal Majalla"/>
          <w:sz w:val="28"/>
          <w:szCs w:val="28"/>
          <w:rtl/>
        </w:rPr>
        <w:t>عبدالعزيز</w:t>
      </w:r>
      <w:proofErr w:type="gramEnd"/>
      <w:r w:rsidRPr="008576A4">
        <w:rPr>
          <w:rFonts w:ascii="Sakkal Majalla" w:hAnsi="Sakkal Majalla" w:cs="Sakkal Majalla" w:hint="cs"/>
          <w:sz w:val="28"/>
          <w:szCs w:val="28"/>
          <w:rtl/>
        </w:rPr>
        <w:t>، جدة.</w:t>
      </w:r>
    </w:p>
    <w:p w14:paraId="2559EA11"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البحيري، السيد </w:t>
      </w:r>
      <w:proofErr w:type="spellStart"/>
      <w:r w:rsidRPr="008576A4">
        <w:rPr>
          <w:rFonts w:ascii="Sakkal Majalla" w:hAnsi="Sakkal Majalla" w:cs="Sakkal Majalla"/>
          <w:sz w:val="28"/>
          <w:szCs w:val="28"/>
          <w:rtl/>
        </w:rPr>
        <w:t>السيد</w:t>
      </w:r>
      <w:proofErr w:type="spellEnd"/>
      <w:r w:rsidRPr="008576A4">
        <w:rPr>
          <w:rFonts w:ascii="Sakkal Majalla" w:hAnsi="Sakkal Majalla" w:cs="Sakkal Majalla"/>
          <w:sz w:val="28"/>
          <w:szCs w:val="28"/>
          <w:rtl/>
        </w:rPr>
        <w:t xml:space="preserve"> محمود. (2024). حوكمة العمليات الإدارية بالإدارة العامة للتعليم بمنطقة عسير في ضوء التحول الرقمي. مجلة جامعة القاهرة - كلية الدراسات العليا للتربية، مصر، مج32، ع4</w:t>
      </w:r>
      <w:r w:rsidRPr="008576A4">
        <w:rPr>
          <w:rFonts w:ascii="Sakkal Majalla" w:hAnsi="Sakkal Majalla" w:cs="Sakkal Majalla"/>
          <w:sz w:val="28"/>
          <w:szCs w:val="28"/>
        </w:rPr>
        <w:t>.</w:t>
      </w:r>
    </w:p>
    <w:p w14:paraId="0575554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برنامج التعاملات الإلكترونية الحكومية السعودي (يسّر). (2019). نموذج قياس التحول الرقمي: القياس الثامن. الرياض: برنامج يسّر.</w:t>
      </w:r>
    </w:p>
    <w:p w14:paraId="01559376"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الحركان، محمد بن عبد الله. (2021). التحول الرقمي في وزارة العدل السعودية: دراسة تحليلية لتأثيره على الأداء المؤسسي. مجلة الإدارة العامة، 61(3)، 112–139.</w:t>
      </w:r>
    </w:p>
    <w:p w14:paraId="4B06C35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الخميس، فضه يوسف. (2023). أثر التحول الرقمي على تحسين الكفاءة الإدارية بالتطبيق على الهيئة العامة للتعليم التطبيقي في ضوء رؤية الكويت 2035. مجلة التجارة والتمويل، كلية التجارة، جامعة طنطا، 1(4).</w:t>
      </w:r>
    </w:p>
    <w:p w14:paraId="5D8110FD"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الدباس، أحمد إبراهيم محمد. (2022). أثر متطلبات التحول الرقمي في ممارسات إدارة الموارد البشرية في قطاع الخدمات الحكومية الأردني (رسالة ماجستير غير منشورة). كلية الأعمال، جامعة عمان العربية، الأردن.</w:t>
      </w:r>
    </w:p>
    <w:p w14:paraId="3B758F2E"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السعدي، محمد بن حسين. (2020). التحول الرقمي في القطاع الحكومي: الفرص والتحديات. مجلة الإدارة العامة، 60(2)، 115–139.</w:t>
      </w:r>
    </w:p>
    <w:p w14:paraId="2802A650"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tl/>
        </w:rPr>
        <w:t>سلايمي</w:t>
      </w:r>
      <w:proofErr w:type="spellEnd"/>
      <w:r w:rsidRPr="008576A4">
        <w:rPr>
          <w:rFonts w:ascii="Sakkal Majalla" w:hAnsi="Sakkal Majalla" w:cs="Sakkal Majalla"/>
          <w:sz w:val="28"/>
          <w:szCs w:val="28"/>
          <w:rtl/>
        </w:rPr>
        <w:t>، جميلة، وبوشي، يوسف. (2019). التحول الرقمي بين الضرورة والمخاطر. مجلة العلوم القانونية والسياسية، الجزائر، 10(2).</w:t>
      </w:r>
    </w:p>
    <w:p w14:paraId="08B3134C"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شديد، مصطفى علي. (2021). تأثير التحول الرقمي على مستوى أداء الخدمة المقدمة: دراسة تطبيقية على موظفي الإدارة العامة للمرور بمحافظة القاهرة. مجلة كلية الاقتصاد والعلوم السياسية، 22(4)، 193–226.</w:t>
      </w:r>
    </w:p>
    <w:p w14:paraId="58F801FB"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عبدالحفيظ، وليد محمد، ورفاعي، ممدوح عبد العزيز، </w:t>
      </w:r>
      <w:proofErr w:type="gramStart"/>
      <w:r w:rsidRPr="008576A4">
        <w:rPr>
          <w:rFonts w:ascii="Sakkal Majalla" w:hAnsi="Sakkal Majalla" w:cs="Sakkal Majalla"/>
          <w:sz w:val="28"/>
          <w:szCs w:val="28"/>
          <w:rtl/>
        </w:rPr>
        <w:t>وعبدالعزيز</w:t>
      </w:r>
      <w:proofErr w:type="gramEnd"/>
      <w:r w:rsidRPr="008576A4">
        <w:rPr>
          <w:rFonts w:ascii="Sakkal Majalla" w:hAnsi="Sakkal Majalla" w:cs="Sakkal Majalla"/>
          <w:sz w:val="28"/>
          <w:szCs w:val="28"/>
          <w:rtl/>
        </w:rPr>
        <w:t>، محمد حسن. (2024). أثر التحول الرقمي على كفاءة الجهاز الإداري للدولة والتنمية المستدامة: دراسة تطبيقية على المنتقلين للعاصمة الإدارية. مجلة العلوم البيئية، كلية الدراسات العليا والبحوث البيئية، جامعة عين شمس، 53(3)، 770–794.</w:t>
      </w:r>
    </w:p>
    <w:p w14:paraId="3D70DCF1"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عبيدات، ذوقان، وعبد الرحمن، كايد، وعدس، عبد الرحمن، وعبد الحق، محمد. (2010). البحث العلمي: مفهومه، أدواته، وأساليبه. عمّان: دار الفكر.</w:t>
      </w:r>
    </w:p>
    <w:p w14:paraId="2DD8CC77"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علي، حمدي بشير محمد. (2016). الإعلام الرقمي واقتصاديات صناعته. ورقة عمل مقدمة إلى المنتدى الإعلامي السنوي السابع للجمعية السعودية للإعلام والاتصال، منتدى الإعلام والاقتصاد: تكامل الأدوار في خدمة التنمية، 11–12 أبريل، الرياض.</w:t>
      </w:r>
    </w:p>
    <w:p w14:paraId="7128AC92"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العنيني، أحمد سلامة. (2025). دور ميكنة العمليات الإدارية في تحسين الأداء الوظيفي بالمملكة العربية السعودية. مجلة مستقبل العلوم الاجتماعية، الجمعية العربية للتنمية البشرية والبيئية، مصر، مج20، ع5</w:t>
      </w:r>
      <w:r w:rsidRPr="008576A4">
        <w:rPr>
          <w:rFonts w:ascii="Sakkal Majalla" w:hAnsi="Sakkal Majalla" w:cs="Sakkal Majalla"/>
          <w:sz w:val="28"/>
          <w:szCs w:val="28"/>
        </w:rPr>
        <w:t>.</w:t>
      </w:r>
    </w:p>
    <w:p w14:paraId="407157D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tl/>
        </w:rPr>
        <w:t>الغفيلي</w:t>
      </w:r>
      <w:proofErr w:type="spellEnd"/>
      <w:r w:rsidRPr="008576A4">
        <w:rPr>
          <w:rFonts w:ascii="Sakkal Majalla" w:hAnsi="Sakkal Majalla" w:cs="Sakkal Majalla"/>
          <w:sz w:val="28"/>
          <w:szCs w:val="28"/>
          <w:rtl/>
        </w:rPr>
        <w:t>، فهد بن عبد العزيز. (2017). الإعلام الرقمي: أشكاله ووظائفه وسبل تفعيله (الطبعة الأولى). الرياض: مكتبة الملك فهد الوطنية.</w:t>
      </w:r>
    </w:p>
    <w:p w14:paraId="5743EE95"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كريم، فارس بن محمد. (2018). متطلبات تطبيق الإدارة الإلكترونية في مركز نظم المعلومات التابع للحكومة الإلكترونية في دولة قطر (رسالة ماجستير غير منشورة). كلية إدارة الأعمال، دولة قطر.</w:t>
      </w:r>
    </w:p>
    <w:p w14:paraId="6424A04B"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محمد، </w:t>
      </w:r>
      <w:proofErr w:type="gramStart"/>
      <w:r w:rsidRPr="008576A4">
        <w:rPr>
          <w:rFonts w:ascii="Sakkal Majalla" w:hAnsi="Sakkal Majalla" w:cs="Sakkal Majalla"/>
          <w:sz w:val="28"/>
          <w:szCs w:val="28"/>
          <w:rtl/>
        </w:rPr>
        <w:t>عبدالرحمن</w:t>
      </w:r>
      <w:proofErr w:type="gramEnd"/>
      <w:r w:rsidRPr="008576A4">
        <w:rPr>
          <w:rFonts w:ascii="Sakkal Majalla" w:hAnsi="Sakkal Majalla" w:cs="Sakkal Majalla"/>
          <w:sz w:val="28"/>
          <w:szCs w:val="28"/>
          <w:rtl/>
        </w:rPr>
        <w:t xml:space="preserve"> حسن </w:t>
      </w:r>
      <w:proofErr w:type="spellStart"/>
      <w:r w:rsidRPr="008576A4">
        <w:rPr>
          <w:rFonts w:ascii="Sakkal Majalla" w:hAnsi="Sakkal Majalla" w:cs="Sakkal Majalla"/>
          <w:sz w:val="28"/>
          <w:szCs w:val="28"/>
          <w:rtl/>
        </w:rPr>
        <w:t>حسن</w:t>
      </w:r>
      <w:proofErr w:type="spellEnd"/>
      <w:r w:rsidRPr="008576A4">
        <w:rPr>
          <w:rFonts w:ascii="Sakkal Majalla" w:hAnsi="Sakkal Majalla" w:cs="Sakkal Majalla"/>
          <w:sz w:val="28"/>
          <w:szCs w:val="28"/>
          <w:rtl/>
        </w:rPr>
        <w:t>. (2020). واقع التحول الرقمي للمملكة العربية السعودية: دراسة تحليلية. مجلة العلوم الإدارية والمالية، جامعة الشهيد حمه لخضر الوادي - كلية العلوم الاقتصادية والتجارية وعلوم التسيير، الجزائر، مج4، ع3</w:t>
      </w:r>
      <w:r w:rsidRPr="008576A4">
        <w:rPr>
          <w:rFonts w:ascii="Sakkal Majalla" w:hAnsi="Sakkal Majalla" w:cs="Sakkal Majalla"/>
          <w:sz w:val="28"/>
          <w:szCs w:val="28"/>
        </w:rPr>
        <w:t>.</w:t>
      </w:r>
    </w:p>
    <w:p w14:paraId="6C26591A"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محمود، غادة زكريا. (2023). تحسين العمليات الإدارية بالإدارات التعليمية في مصر على ضوء متطلبات التحول الرقمي. مجلة جامعة الفيوم للعلوم التربوية والنفسية، جامعة الفيوم - كلية التربية، مصر، مج9، ع17.</w:t>
      </w:r>
    </w:p>
    <w:p w14:paraId="16351DF4"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المصطفى، إنعام مصطفى. (2025) أثر تطبيقات الحوكمة الإلكترونية في تحسين العمليات الإدارية بجامعة نجران في ضوء رؤية 2030. المجلة العالمية للاقتصاد والأعمال، مركز </w:t>
      </w:r>
      <w:proofErr w:type="spellStart"/>
      <w:r w:rsidRPr="008576A4">
        <w:rPr>
          <w:rFonts w:ascii="Sakkal Majalla" w:hAnsi="Sakkal Majalla" w:cs="Sakkal Majalla"/>
          <w:sz w:val="28"/>
          <w:szCs w:val="28"/>
          <w:rtl/>
        </w:rPr>
        <w:t>رفاد</w:t>
      </w:r>
      <w:proofErr w:type="spellEnd"/>
      <w:r w:rsidRPr="008576A4">
        <w:rPr>
          <w:rFonts w:ascii="Sakkal Majalla" w:hAnsi="Sakkal Majalla" w:cs="Sakkal Majalla"/>
          <w:sz w:val="28"/>
          <w:szCs w:val="28"/>
          <w:rtl/>
        </w:rPr>
        <w:t xml:space="preserve"> للدراسات والأبحاث، الأردن، مج15، ع3</w:t>
      </w:r>
      <w:r w:rsidRPr="008576A4">
        <w:rPr>
          <w:rFonts w:ascii="Sakkal Majalla" w:hAnsi="Sakkal Majalla" w:cs="Sakkal Majalla"/>
          <w:sz w:val="28"/>
          <w:szCs w:val="28"/>
        </w:rPr>
        <w:t>.</w:t>
      </w:r>
    </w:p>
    <w:p w14:paraId="0ECAD583"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المطرفي، </w:t>
      </w:r>
      <w:proofErr w:type="gramStart"/>
      <w:r w:rsidRPr="008576A4">
        <w:rPr>
          <w:rFonts w:ascii="Sakkal Majalla" w:hAnsi="Sakkal Majalla" w:cs="Sakkal Majalla"/>
          <w:sz w:val="28"/>
          <w:szCs w:val="28"/>
          <w:rtl/>
        </w:rPr>
        <w:t>عبدالرحمن</w:t>
      </w:r>
      <w:proofErr w:type="gramEnd"/>
      <w:r w:rsidRPr="008576A4">
        <w:rPr>
          <w:rFonts w:ascii="Sakkal Majalla" w:hAnsi="Sakkal Majalla" w:cs="Sakkal Majalla"/>
          <w:sz w:val="28"/>
          <w:szCs w:val="28"/>
          <w:rtl/>
        </w:rPr>
        <w:t xml:space="preserve"> (2021). التحول الرقمي للتعليم الجامعي في ظل الأزمات بين الجامعات الحكومية والجامعات الخاصة من وجهة نظر أعضاء هيئة التدريس، المجلة العلمية بجامعة أسيوط، 36</w:t>
      </w:r>
      <w:r w:rsidRPr="008576A4">
        <w:rPr>
          <w:rFonts w:ascii="Sakkal Majalla" w:hAnsi="Sakkal Majalla" w:cs="Sakkal Majalla" w:hint="cs"/>
          <w:sz w:val="28"/>
          <w:szCs w:val="28"/>
          <w:rtl/>
        </w:rPr>
        <w:t xml:space="preserve"> (7).</w:t>
      </w:r>
    </w:p>
    <w:p w14:paraId="166DBB17"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نصر الله، عبد الفتاح أحمد. (2020). دور التحول الرقمي في تحسين الخدمات الإلكترونية في فلسطين. في أعمال المؤتمر الدولي الأول في تكنولوجيا المعلومات والأعمال (</w:t>
      </w:r>
      <w:r w:rsidRPr="008576A4">
        <w:rPr>
          <w:rFonts w:ascii="Sakkal Majalla" w:hAnsi="Sakkal Majalla" w:cs="Sakkal Majalla"/>
          <w:sz w:val="28"/>
          <w:szCs w:val="28"/>
        </w:rPr>
        <w:t>ICITB 2020</w:t>
      </w:r>
      <w:r w:rsidRPr="008576A4">
        <w:rPr>
          <w:rFonts w:ascii="Sakkal Majalla" w:hAnsi="Sakkal Majalla" w:cs="Sakkal Majalla"/>
          <w:sz w:val="28"/>
          <w:szCs w:val="28"/>
          <w:rtl/>
        </w:rPr>
        <w:t>).</w:t>
      </w:r>
    </w:p>
    <w:p w14:paraId="0AAF1330"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نصر الله، </w:t>
      </w:r>
      <w:proofErr w:type="gramStart"/>
      <w:r w:rsidRPr="008576A4">
        <w:rPr>
          <w:rFonts w:ascii="Sakkal Majalla" w:hAnsi="Sakkal Majalla" w:cs="Sakkal Majalla"/>
          <w:sz w:val="28"/>
          <w:szCs w:val="28"/>
          <w:rtl/>
        </w:rPr>
        <w:t>عبدالفتاح</w:t>
      </w:r>
      <w:proofErr w:type="gramEnd"/>
      <w:r w:rsidRPr="008576A4">
        <w:rPr>
          <w:rFonts w:ascii="Sakkal Majalla" w:hAnsi="Sakkal Majalla" w:cs="Sakkal Majalla"/>
          <w:sz w:val="28"/>
          <w:szCs w:val="28"/>
          <w:rtl/>
        </w:rPr>
        <w:t xml:space="preserve"> أحمد (2020). دور التحول الرقمي في تحسين الخدمات الحكومية في فلسطين، المؤتمر الدولي الأول في تكنولوجيا المعلومات والأعمال، فلسطين</w:t>
      </w:r>
      <w:r w:rsidRPr="008576A4">
        <w:rPr>
          <w:rFonts w:ascii="Sakkal Majalla" w:hAnsi="Sakkal Majalla" w:cs="Sakkal Majalla"/>
          <w:sz w:val="28"/>
          <w:szCs w:val="28"/>
        </w:rPr>
        <w:t>.</w:t>
      </w:r>
    </w:p>
    <w:p w14:paraId="797FC3E5"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هاشم، زاهر محمد. (2019). التحول الرقمي ودوره في الابتكار والتطوير. مجلة لغة العصر، مؤسسة الأهرام، (225).</w:t>
      </w:r>
    </w:p>
    <w:p w14:paraId="358B0F85" w14:textId="77777777" w:rsidR="008576A4" w:rsidRPr="008576A4" w:rsidRDefault="008576A4" w:rsidP="008576A4">
      <w:pPr>
        <w:bidi/>
        <w:spacing w:after="0" w:line="360" w:lineRule="auto"/>
        <w:ind w:hanging="2"/>
        <w:rPr>
          <w:rFonts w:ascii="Sakkal Majalla" w:hAnsi="Sakkal Majalla" w:cs="Sakkal Majalla"/>
          <w:b/>
          <w:bCs/>
          <w:sz w:val="28"/>
          <w:szCs w:val="28"/>
          <w:rtl/>
        </w:rPr>
      </w:pPr>
      <w:r w:rsidRPr="008576A4">
        <w:rPr>
          <w:rFonts w:ascii="Sakkal Majalla" w:hAnsi="Sakkal Majalla" w:cs="Sakkal Majalla" w:hint="cs"/>
          <w:b/>
          <w:bCs/>
          <w:sz w:val="28"/>
          <w:szCs w:val="28"/>
          <w:rtl/>
        </w:rPr>
        <w:t>ثانياً: المراجع الأجنبية:</w:t>
      </w:r>
    </w:p>
    <w:p w14:paraId="32DF276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Pr>
        <w:t>Alharkan</w:t>
      </w:r>
      <w:proofErr w:type="spellEnd"/>
      <w:r w:rsidRPr="008576A4">
        <w:rPr>
          <w:rFonts w:ascii="Sakkal Majalla" w:hAnsi="Sakkal Majalla" w:cs="Sakkal Majalla"/>
          <w:sz w:val="28"/>
          <w:szCs w:val="28"/>
        </w:rPr>
        <w:t>, I. (2021). Digital transformation in the Saudi public sector: Case study of the Ministry of Justice. International Journal of E-Government Studies, 5(1), 45–62.</w:t>
      </w:r>
    </w:p>
    <w:p w14:paraId="35F66159"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Baker, J. (2012). The technology–organization–environment framework. In Y. K. Dwivedi et al. (Eds.), Information systems theory (pp. 231–245). Springer. </w:t>
      </w:r>
      <w:hyperlink r:id="rId9" w:history="1">
        <w:r w:rsidRPr="008576A4">
          <w:rPr>
            <w:rStyle w:val="Hyperlink"/>
            <w:rFonts w:ascii="Sakkal Majalla" w:hAnsi="Sakkal Majalla" w:cs="Sakkal Majalla"/>
            <w:color w:val="auto"/>
            <w:sz w:val="28"/>
            <w:szCs w:val="28"/>
          </w:rPr>
          <w:t>https://doi.org/10.1007/978-1-4419-6108-2_12</w:t>
        </w:r>
      </w:hyperlink>
    </w:p>
    <w:p w14:paraId="48015425"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Creswell, John W. (2014). Research design: Qualitative, quantitative, and mixed methods </w:t>
      </w:r>
      <w:proofErr w:type="gramStart"/>
      <w:r w:rsidRPr="008576A4">
        <w:rPr>
          <w:rFonts w:ascii="Sakkal Majalla" w:hAnsi="Sakkal Majalla" w:cs="Sakkal Majalla"/>
          <w:sz w:val="28"/>
          <w:szCs w:val="28"/>
        </w:rPr>
        <w:t>approaches</w:t>
      </w:r>
      <w:proofErr w:type="gramEnd"/>
      <w:r w:rsidRPr="008576A4">
        <w:rPr>
          <w:rFonts w:ascii="Sakkal Majalla" w:hAnsi="Sakkal Majalla" w:cs="Sakkal Majalla"/>
          <w:sz w:val="28"/>
          <w:szCs w:val="28"/>
        </w:rPr>
        <w:t xml:space="preserve"> (4th ed.). Thousand Oaks, CA: SAGE Publications.</w:t>
      </w:r>
    </w:p>
    <w:p w14:paraId="7605EDD9"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Drucker, Peter F. (1999). Management challenges for the 21st century. New York, NY: </w:t>
      </w:r>
      <w:proofErr w:type="spellStart"/>
      <w:r w:rsidRPr="008576A4">
        <w:rPr>
          <w:rFonts w:ascii="Sakkal Majalla" w:hAnsi="Sakkal Majalla" w:cs="Sakkal Majalla"/>
          <w:sz w:val="28"/>
          <w:szCs w:val="28"/>
        </w:rPr>
        <w:t>HarperBusiness</w:t>
      </w:r>
      <w:proofErr w:type="spellEnd"/>
      <w:r w:rsidRPr="008576A4">
        <w:rPr>
          <w:rFonts w:ascii="Sakkal Majalla" w:hAnsi="Sakkal Majalla" w:cs="Sakkal Majalla"/>
          <w:sz w:val="28"/>
          <w:szCs w:val="28"/>
        </w:rPr>
        <w:t>.</w:t>
      </w:r>
    </w:p>
    <w:p w14:paraId="5C8298F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lastRenderedPageBreak/>
        <w:t>Koontz, Harold, &amp; O’Donnell, Cyril. (1984). Principles of management: An analysis of managerial functions (5th ed.). New York, NY: McGraw-Hill.</w:t>
      </w:r>
    </w:p>
    <w:p w14:paraId="193219D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Ministry of Justice. (2023). Digital transformation achievements. Retrieved from </w:t>
      </w:r>
      <w:hyperlink r:id="rId10" w:history="1">
        <w:r w:rsidRPr="008576A4">
          <w:rPr>
            <w:rStyle w:val="Hyperlink"/>
            <w:rFonts w:ascii="Sakkal Majalla" w:hAnsi="Sakkal Majalla" w:cs="Sakkal Majalla"/>
            <w:color w:val="auto"/>
            <w:sz w:val="28"/>
            <w:szCs w:val="28"/>
          </w:rPr>
          <w:t>https://www.moj.gov.sa</w:t>
        </w:r>
      </w:hyperlink>
    </w:p>
    <w:p w14:paraId="3215063F"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Oliveira, T., &amp; Martins, M. F. (2011). Literature review of information technology adoption models at firm level. Electronic Journal of Information Systems Evaluation, 14(1), 110–121.</w:t>
      </w:r>
    </w:p>
    <w:p w14:paraId="6B9D75E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Pr>
        <w:t>Organisation</w:t>
      </w:r>
      <w:proofErr w:type="spellEnd"/>
      <w:r w:rsidRPr="008576A4">
        <w:rPr>
          <w:rFonts w:ascii="Sakkal Majalla" w:hAnsi="Sakkal Majalla" w:cs="Sakkal Majalla"/>
          <w:sz w:val="28"/>
          <w:szCs w:val="28"/>
        </w:rPr>
        <w:t xml:space="preserve"> for Economic Co-operation and Development (OECD). (2020). Digital government review of Saudi Arabia: Towards a digitally-enabled government. Paris: OECD Publishing.</w:t>
      </w:r>
    </w:p>
    <w:p w14:paraId="12C00E29"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lang w:val="de-DE"/>
        </w:rPr>
        <w:t xml:space="preserve">Tornatzky, L. G., &amp; Fleischer, M. (1990). </w:t>
      </w:r>
      <w:r w:rsidRPr="008576A4">
        <w:rPr>
          <w:rFonts w:ascii="Sakkal Majalla" w:hAnsi="Sakkal Majalla" w:cs="Sakkal Majalla"/>
          <w:sz w:val="28"/>
          <w:szCs w:val="28"/>
        </w:rPr>
        <w:t xml:space="preserve">The processes of technological innovation. Lexington Books. </w:t>
      </w:r>
    </w:p>
    <w:p w14:paraId="6CEBF111"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lang w:val="de-DE"/>
        </w:rPr>
        <w:t xml:space="preserve">Westerman, George, Bonnet, Didier, &amp; McAfee, Andrew. </w:t>
      </w:r>
      <w:r w:rsidRPr="008576A4">
        <w:rPr>
          <w:rFonts w:ascii="Sakkal Majalla" w:hAnsi="Sakkal Majalla" w:cs="Sakkal Majalla"/>
          <w:sz w:val="28"/>
          <w:szCs w:val="28"/>
        </w:rPr>
        <w:t>(2011). Digital transformation: A roadmap for billion-dollar organizations. Cambridge, MA: MIT Sloan School of Management.</w:t>
      </w:r>
    </w:p>
    <w:p w14:paraId="328BFF87"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lang w:val="de-DE"/>
        </w:rPr>
        <w:t xml:space="preserve">Zhu, K., Dong, S., Xu, S. X., &amp; Kraemer, K. L. (2006). </w:t>
      </w:r>
      <w:r w:rsidRPr="008576A4">
        <w:rPr>
          <w:rFonts w:ascii="Sakkal Majalla" w:hAnsi="Sakkal Majalla" w:cs="Sakkal Majalla"/>
          <w:sz w:val="28"/>
          <w:szCs w:val="28"/>
        </w:rPr>
        <w:t xml:space="preserve">Innovation diffusion in global contexts. MIS Quarterly, 30(1), 1–29. </w:t>
      </w:r>
      <w:hyperlink r:id="rId11" w:history="1">
        <w:r w:rsidRPr="008576A4">
          <w:rPr>
            <w:rStyle w:val="Hyperlink"/>
            <w:rFonts w:ascii="Sakkal Majalla" w:hAnsi="Sakkal Majalla" w:cs="Sakkal Majalla"/>
            <w:color w:val="auto"/>
            <w:sz w:val="28"/>
            <w:szCs w:val="28"/>
          </w:rPr>
          <w:t>https://doi.org/10.2307/25148755</w:t>
        </w:r>
      </w:hyperlink>
      <w:r w:rsidRPr="008576A4">
        <w:rPr>
          <w:rFonts w:ascii="Sakkal Majalla" w:hAnsi="Sakkal Majalla" w:cs="Sakkal Majalla"/>
          <w:sz w:val="28"/>
          <w:szCs w:val="28"/>
        </w:rPr>
        <w:t xml:space="preserve"> </w:t>
      </w:r>
    </w:p>
    <w:p w14:paraId="3FD6BCAE"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Ziyadin, Sayabek, Omarova, Ainur, Doszhan, Rustam, </w:t>
      </w:r>
      <w:proofErr w:type="spellStart"/>
      <w:r w:rsidRPr="008576A4">
        <w:rPr>
          <w:rFonts w:ascii="Sakkal Majalla" w:hAnsi="Sakkal Majalla" w:cs="Sakkal Majalla"/>
          <w:sz w:val="28"/>
          <w:szCs w:val="28"/>
        </w:rPr>
        <w:t>Saparova</w:t>
      </w:r>
      <w:proofErr w:type="spellEnd"/>
      <w:r w:rsidRPr="008576A4">
        <w:rPr>
          <w:rFonts w:ascii="Sakkal Majalla" w:hAnsi="Sakkal Majalla" w:cs="Sakkal Majalla"/>
          <w:sz w:val="28"/>
          <w:szCs w:val="28"/>
        </w:rPr>
        <w:t xml:space="preserve">, </w:t>
      </w:r>
      <w:proofErr w:type="spellStart"/>
      <w:r w:rsidRPr="008576A4">
        <w:rPr>
          <w:rFonts w:ascii="Sakkal Majalla" w:hAnsi="Sakkal Majalla" w:cs="Sakkal Majalla"/>
          <w:sz w:val="28"/>
          <w:szCs w:val="28"/>
        </w:rPr>
        <w:t>Gulzira</w:t>
      </w:r>
      <w:proofErr w:type="spellEnd"/>
      <w:r w:rsidRPr="008576A4">
        <w:rPr>
          <w:rFonts w:ascii="Sakkal Majalla" w:hAnsi="Sakkal Majalla" w:cs="Sakkal Majalla"/>
          <w:sz w:val="28"/>
          <w:szCs w:val="28"/>
        </w:rPr>
        <w:t xml:space="preserve">, &amp; Zharaskyzy, Aigerim. (2020). Digital transformation in business digital age: Chances, challenges and future. In Proceedings of the International Scientific Conference (pp. 408–415). </w:t>
      </w:r>
    </w:p>
    <w:p w14:paraId="68F83877" w14:textId="51D12A8B" w:rsidR="00E51FDB" w:rsidRPr="008576A4" w:rsidRDefault="00E51FDB" w:rsidP="008576A4">
      <w:pPr>
        <w:bidi/>
        <w:spacing w:after="0" w:line="360" w:lineRule="auto"/>
        <w:ind w:hanging="2"/>
        <w:jc w:val="center"/>
        <w:rPr>
          <w:rFonts w:ascii="Sakkal Majalla" w:hAnsi="Sakkal Majalla" w:cs="Sakkal Majalla"/>
          <w:sz w:val="28"/>
          <w:szCs w:val="28"/>
        </w:rPr>
      </w:pPr>
    </w:p>
    <w:sectPr w:rsidR="00E51FDB" w:rsidRPr="008576A4" w:rsidSect="00CA31EB">
      <w:headerReference w:type="even" r:id="rId12"/>
      <w:headerReference w:type="default" r:id="rId13"/>
      <w:footerReference w:type="default" r:id="rId14"/>
      <w:headerReference w:type="first" r:id="rId15"/>
      <w:footerReference w:type="first" r:id="rId16"/>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1D3FD" w14:textId="77777777" w:rsidR="007E2340" w:rsidRDefault="007E2340" w:rsidP="00F628F0">
      <w:pPr>
        <w:spacing w:after="0" w:line="240" w:lineRule="auto"/>
      </w:pPr>
      <w:r>
        <w:separator/>
      </w:r>
    </w:p>
  </w:endnote>
  <w:endnote w:type="continuationSeparator" w:id="0">
    <w:p w14:paraId="12D3CEE0" w14:textId="77777777" w:rsidR="007E2340" w:rsidRDefault="007E234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720CA" w14:textId="77777777" w:rsidR="007E2340" w:rsidRDefault="007E2340" w:rsidP="00F628F0">
      <w:pPr>
        <w:spacing w:after="0" w:line="240" w:lineRule="auto"/>
      </w:pPr>
      <w:r>
        <w:separator/>
      </w:r>
    </w:p>
  </w:footnote>
  <w:footnote w:type="continuationSeparator" w:id="0">
    <w:p w14:paraId="7E54DB4F" w14:textId="77777777" w:rsidR="007E2340" w:rsidRDefault="007E234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7BC6"/>
    <w:multiLevelType w:val="hybridMultilevel"/>
    <w:tmpl w:val="76C01EA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76C3C"/>
    <w:multiLevelType w:val="hybridMultilevel"/>
    <w:tmpl w:val="08E0F45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E264AB"/>
    <w:multiLevelType w:val="hybridMultilevel"/>
    <w:tmpl w:val="A74C8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654B4D"/>
    <w:multiLevelType w:val="hybridMultilevel"/>
    <w:tmpl w:val="3816F1B6"/>
    <w:lvl w:ilvl="0" w:tplc="8482FE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C10D61"/>
    <w:multiLevelType w:val="hybridMultilevel"/>
    <w:tmpl w:val="34702762"/>
    <w:lvl w:ilvl="0" w:tplc="CA0E12F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1"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B67EFF"/>
    <w:multiLevelType w:val="hybridMultilevel"/>
    <w:tmpl w:val="B822601C"/>
    <w:lvl w:ilvl="0" w:tplc="654A2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2938EA"/>
    <w:multiLevelType w:val="hybridMultilevel"/>
    <w:tmpl w:val="72F49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7"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86392F"/>
    <w:multiLevelType w:val="hybridMultilevel"/>
    <w:tmpl w:val="F3B29A1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532F3B"/>
    <w:multiLevelType w:val="hybridMultilevel"/>
    <w:tmpl w:val="3FA648E8"/>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8340CF"/>
    <w:multiLevelType w:val="hybridMultilevel"/>
    <w:tmpl w:val="2068895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8E6811"/>
    <w:multiLevelType w:val="hybridMultilevel"/>
    <w:tmpl w:val="599E9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9A2B8E"/>
    <w:multiLevelType w:val="hybridMultilevel"/>
    <w:tmpl w:val="4254F4F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8E3A9F"/>
    <w:multiLevelType w:val="hybridMultilevel"/>
    <w:tmpl w:val="49F6D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2A4785"/>
    <w:multiLevelType w:val="hybridMultilevel"/>
    <w:tmpl w:val="959AA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BF2ACE"/>
    <w:multiLevelType w:val="hybridMultilevel"/>
    <w:tmpl w:val="B684599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D32354"/>
    <w:multiLevelType w:val="hybridMultilevel"/>
    <w:tmpl w:val="2AD45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7C7356B"/>
    <w:multiLevelType w:val="hybridMultilevel"/>
    <w:tmpl w:val="FAFAD50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BF3741"/>
    <w:multiLevelType w:val="hybridMultilevel"/>
    <w:tmpl w:val="EAEE562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624C45"/>
    <w:multiLevelType w:val="hybridMultilevel"/>
    <w:tmpl w:val="745C593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BF5FC4"/>
    <w:multiLevelType w:val="hybridMultilevel"/>
    <w:tmpl w:val="7DF6BF52"/>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C113B4"/>
    <w:multiLevelType w:val="hybridMultilevel"/>
    <w:tmpl w:val="012E9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9F7F5E"/>
    <w:multiLevelType w:val="hybridMultilevel"/>
    <w:tmpl w:val="2BB076BC"/>
    <w:lvl w:ilvl="0" w:tplc="6B9CAC86">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39"/>
  </w:num>
  <w:num w:numId="2" w16cid:durableId="271785097">
    <w:abstractNumId w:val="21"/>
  </w:num>
  <w:num w:numId="3" w16cid:durableId="752630749">
    <w:abstractNumId w:val="38"/>
  </w:num>
  <w:num w:numId="4" w16cid:durableId="1021514708">
    <w:abstractNumId w:val="16"/>
  </w:num>
  <w:num w:numId="5" w16cid:durableId="587693589">
    <w:abstractNumId w:val="36"/>
  </w:num>
  <w:num w:numId="6" w16cid:durableId="1258751328">
    <w:abstractNumId w:val="3"/>
  </w:num>
  <w:num w:numId="7" w16cid:durableId="28457040">
    <w:abstractNumId w:val="33"/>
  </w:num>
  <w:num w:numId="8" w16cid:durableId="1112550552">
    <w:abstractNumId w:val="9"/>
  </w:num>
  <w:num w:numId="9" w16cid:durableId="1462766804">
    <w:abstractNumId w:val="18"/>
  </w:num>
  <w:num w:numId="10" w16cid:durableId="1546334311">
    <w:abstractNumId w:val="28"/>
  </w:num>
  <w:num w:numId="11" w16cid:durableId="125590221">
    <w:abstractNumId w:val="47"/>
  </w:num>
  <w:num w:numId="12" w16cid:durableId="710617787">
    <w:abstractNumId w:val="49"/>
  </w:num>
  <w:num w:numId="13" w16cid:durableId="1176311012">
    <w:abstractNumId w:val="1"/>
  </w:num>
  <w:num w:numId="14" w16cid:durableId="1556694904">
    <w:abstractNumId w:val="6"/>
  </w:num>
  <w:num w:numId="15" w16cid:durableId="1181704038">
    <w:abstractNumId w:val="50"/>
  </w:num>
  <w:num w:numId="16" w16cid:durableId="1858732484">
    <w:abstractNumId w:val="14"/>
  </w:num>
  <w:num w:numId="17" w16cid:durableId="421922117">
    <w:abstractNumId w:val="26"/>
  </w:num>
  <w:num w:numId="18" w16cid:durableId="1780173781">
    <w:abstractNumId w:val="22"/>
  </w:num>
  <w:num w:numId="19" w16cid:durableId="1278566083">
    <w:abstractNumId w:val="11"/>
  </w:num>
  <w:num w:numId="20" w16cid:durableId="1128553596">
    <w:abstractNumId w:val="17"/>
  </w:num>
  <w:num w:numId="21" w16cid:durableId="1921862852">
    <w:abstractNumId w:val="4"/>
  </w:num>
  <w:num w:numId="22" w16cid:durableId="60444005">
    <w:abstractNumId w:val="35"/>
  </w:num>
  <w:num w:numId="23" w16cid:durableId="1663585612">
    <w:abstractNumId w:val="41"/>
  </w:num>
  <w:num w:numId="24" w16cid:durableId="1216048015">
    <w:abstractNumId w:val="51"/>
  </w:num>
  <w:num w:numId="25" w16cid:durableId="50735273">
    <w:abstractNumId w:val="15"/>
  </w:num>
  <w:num w:numId="26" w16cid:durableId="250823042">
    <w:abstractNumId w:val="8"/>
  </w:num>
  <w:num w:numId="27" w16cid:durableId="1356348029">
    <w:abstractNumId w:val="27"/>
  </w:num>
  <w:num w:numId="28" w16cid:durableId="328800319">
    <w:abstractNumId w:val="43"/>
  </w:num>
  <w:num w:numId="29" w16cid:durableId="2006398965">
    <w:abstractNumId w:val="23"/>
  </w:num>
  <w:num w:numId="30" w16cid:durableId="191767231">
    <w:abstractNumId w:val="48"/>
  </w:num>
  <w:num w:numId="31" w16cid:durableId="781650185">
    <w:abstractNumId w:val="34"/>
  </w:num>
  <w:num w:numId="32" w16cid:durableId="473447325">
    <w:abstractNumId w:val="32"/>
  </w:num>
  <w:num w:numId="33" w16cid:durableId="730663172">
    <w:abstractNumId w:val="19"/>
  </w:num>
  <w:num w:numId="34" w16cid:durableId="300118321">
    <w:abstractNumId w:val="25"/>
  </w:num>
  <w:num w:numId="35" w16cid:durableId="53704026">
    <w:abstractNumId w:val="31"/>
  </w:num>
  <w:num w:numId="36" w16cid:durableId="908854634">
    <w:abstractNumId w:val="5"/>
  </w:num>
  <w:num w:numId="37" w16cid:durableId="1235966405">
    <w:abstractNumId w:val="13"/>
  </w:num>
  <w:num w:numId="38" w16cid:durableId="983462046">
    <w:abstractNumId w:val="29"/>
  </w:num>
  <w:num w:numId="39" w16cid:durableId="1656256408">
    <w:abstractNumId w:val="37"/>
  </w:num>
  <w:num w:numId="40" w16cid:durableId="1229925710">
    <w:abstractNumId w:val="40"/>
  </w:num>
  <w:num w:numId="41" w16cid:durableId="1343161066">
    <w:abstractNumId w:val="44"/>
  </w:num>
  <w:num w:numId="42" w16cid:durableId="1105341305">
    <w:abstractNumId w:val="0"/>
  </w:num>
  <w:num w:numId="43" w16cid:durableId="500465267">
    <w:abstractNumId w:val="42"/>
  </w:num>
  <w:num w:numId="44" w16cid:durableId="1709526623">
    <w:abstractNumId w:val="10"/>
  </w:num>
  <w:num w:numId="45" w16cid:durableId="414671682">
    <w:abstractNumId w:val="30"/>
  </w:num>
  <w:num w:numId="46" w16cid:durableId="180972672">
    <w:abstractNumId w:val="24"/>
  </w:num>
  <w:num w:numId="47" w16cid:durableId="786048955">
    <w:abstractNumId w:val="46"/>
  </w:num>
  <w:num w:numId="48" w16cid:durableId="853612862">
    <w:abstractNumId w:val="2"/>
  </w:num>
  <w:num w:numId="49" w16cid:durableId="930627545">
    <w:abstractNumId w:val="20"/>
  </w:num>
  <w:num w:numId="50" w16cid:durableId="356349933">
    <w:abstractNumId w:val="7"/>
  </w:num>
  <w:num w:numId="51" w16cid:durableId="892689978">
    <w:abstractNumId w:val="12"/>
  </w:num>
  <w:num w:numId="52" w16cid:durableId="1447576896">
    <w:abstractNumId w:val="45"/>
  </w:num>
  <w:num w:numId="53" w16cid:durableId="354888416">
    <w:abstractNumId w:val="5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34D21"/>
    <w:rsid w:val="000440DA"/>
    <w:rsid w:val="00044CFD"/>
    <w:rsid w:val="00056F5C"/>
    <w:rsid w:val="00061A09"/>
    <w:rsid w:val="0007234F"/>
    <w:rsid w:val="000741F5"/>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E7052"/>
    <w:rsid w:val="000F0A0D"/>
    <w:rsid w:val="000F7F04"/>
    <w:rsid w:val="00110665"/>
    <w:rsid w:val="00111181"/>
    <w:rsid w:val="0011126E"/>
    <w:rsid w:val="00115DBF"/>
    <w:rsid w:val="00116AE4"/>
    <w:rsid w:val="00117CA1"/>
    <w:rsid w:val="00152104"/>
    <w:rsid w:val="00154191"/>
    <w:rsid w:val="001603EF"/>
    <w:rsid w:val="00160E40"/>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0402"/>
    <w:rsid w:val="0020239B"/>
    <w:rsid w:val="00204CD3"/>
    <w:rsid w:val="0022051E"/>
    <w:rsid w:val="00222468"/>
    <w:rsid w:val="002266FC"/>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D019D"/>
    <w:rsid w:val="002D3349"/>
    <w:rsid w:val="002D638C"/>
    <w:rsid w:val="002D68BB"/>
    <w:rsid w:val="002E03CF"/>
    <w:rsid w:val="002E1D3F"/>
    <w:rsid w:val="002E3083"/>
    <w:rsid w:val="002E34CE"/>
    <w:rsid w:val="002E387F"/>
    <w:rsid w:val="002F0EEA"/>
    <w:rsid w:val="002F20A7"/>
    <w:rsid w:val="002F20B5"/>
    <w:rsid w:val="003147CA"/>
    <w:rsid w:val="00316776"/>
    <w:rsid w:val="003223F2"/>
    <w:rsid w:val="00322A0D"/>
    <w:rsid w:val="00322CDE"/>
    <w:rsid w:val="003235C8"/>
    <w:rsid w:val="00333FF1"/>
    <w:rsid w:val="00334002"/>
    <w:rsid w:val="00343773"/>
    <w:rsid w:val="00356156"/>
    <w:rsid w:val="003600F3"/>
    <w:rsid w:val="00360A3F"/>
    <w:rsid w:val="00364126"/>
    <w:rsid w:val="00364C07"/>
    <w:rsid w:val="0036573D"/>
    <w:rsid w:val="003719A2"/>
    <w:rsid w:val="00377CB0"/>
    <w:rsid w:val="00381E67"/>
    <w:rsid w:val="0038234E"/>
    <w:rsid w:val="00395E1F"/>
    <w:rsid w:val="00397058"/>
    <w:rsid w:val="003A4334"/>
    <w:rsid w:val="003A5331"/>
    <w:rsid w:val="003B0F00"/>
    <w:rsid w:val="003B1418"/>
    <w:rsid w:val="003B6969"/>
    <w:rsid w:val="003C05E1"/>
    <w:rsid w:val="003D3563"/>
    <w:rsid w:val="003D5F89"/>
    <w:rsid w:val="003D7E7F"/>
    <w:rsid w:val="003E1E60"/>
    <w:rsid w:val="003F6189"/>
    <w:rsid w:val="003F69BC"/>
    <w:rsid w:val="003F7A52"/>
    <w:rsid w:val="0040510D"/>
    <w:rsid w:val="004059B8"/>
    <w:rsid w:val="004138EA"/>
    <w:rsid w:val="0042261A"/>
    <w:rsid w:val="0043449E"/>
    <w:rsid w:val="00436B59"/>
    <w:rsid w:val="004413CD"/>
    <w:rsid w:val="0044258D"/>
    <w:rsid w:val="00443A60"/>
    <w:rsid w:val="00444B1D"/>
    <w:rsid w:val="00444B3C"/>
    <w:rsid w:val="0046361A"/>
    <w:rsid w:val="00463CD3"/>
    <w:rsid w:val="004644EC"/>
    <w:rsid w:val="00466097"/>
    <w:rsid w:val="00473F99"/>
    <w:rsid w:val="00485BD0"/>
    <w:rsid w:val="00486B51"/>
    <w:rsid w:val="00487152"/>
    <w:rsid w:val="00492E40"/>
    <w:rsid w:val="00496832"/>
    <w:rsid w:val="004A10BC"/>
    <w:rsid w:val="004A7FB5"/>
    <w:rsid w:val="004B385A"/>
    <w:rsid w:val="004B484B"/>
    <w:rsid w:val="004B78C6"/>
    <w:rsid w:val="004C1CC5"/>
    <w:rsid w:val="004C7B52"/>
    <w:rsid w:val="004D075E"/>
    <w:rsid w:val="004D2A39"/>
    <w:rsid w:val="004D44BF"/>
    <w:rsid w:val="004D6DB2"/>
    <w:rsid w:val="004D7783"/>
    <w:rsid w:val="004D7F28"/>
    <w:rsid w:val="004E01F6"/>
    <w:rsid w:val="004E3C20"/>
    <w:rsid w:val="004F1607"/>
    <w:rsid w:val="004F1964"/>
    <w:rsid w:val="004F1CF1"/>
    <w:rsid w:val="0050023D"/>
    <w:rsid w:val="0050451B"/>
    <w:rsid w:val="005144E3"/>
    <w:rsid w:val="00515088"/>
    <w:rsid w:val="00516C7D"/>
    <w:rsid w:val="0052019E"/>
    <w:rsid w:val="00532A49"/>
    <w:rsid w:val="0053336F"/>
    <w:rsid w:val="00533AA9"/>
    <w:rsid w:val="00535ED5"/>
    <w:rsid w:val="0053681E"/>
    <w:rsid w:val="005433BE"/>
    <w:rsid w:val="00545742"/>
    <w:rsid w:val="00546BB3"/>
    <w:rsid w:val="005508C4"/>
    <w:rsid w:val="005532E5"/>
    <w:rsid w:val="00560CC1"/>
    <w:rsid w:val="00584E49"/>
    <w:rsid w:val="0058597A"/>
    <w:rsid w:val="00594436"/>
    <w:rsid w:val="00595574"/>
    <w:rsid w:val="00597208"/>
    <w:rsid w:val="005A3266"/>
    <w:rsid w:val="005A3959"/>
    <w:rsid w:val="005A4F66"/>
    <w:rsid w:val="005A76D0"/>
    <w:rsid w:val="005A7EB2"/>
    <w:rsid w:val="005B1EB6"/>
    <w:rsid w:val="005B25B6"/>
    <w:rsid w:val="005B2E32"/>
    <w:rsid w:val="005B65AE"/>
    <w:rsid w:val="005C3DA2"/>
    <w:rsid w:val="005D1768"/>
    <w:rsid w:val="005D2492"/>
    <w:rsid w:val="005D79A9"/>
    <w:rsid w:val="005E1B7D"/>
    <w:rsid w:val="005E24FB"/>
    <w:rsid w:val="005F2661"/>
    <w:rsid w:val="005F5AF5"/>
    <w:rsid w:val="0061026F"/>
    <w:rsid w:val="00614051"/>
    <w:rsid w:val="00616D22"/>
    <w:rsid w:val="0062589E"/>
    <w:rsid w:val="00625A3C"/>
    <w:rsid w:val="00625C50"/>
    <w:rsid w:val="00631465"/>
    <w:rsid w:val="00633F98"/>
    <w:rsid w:val="00634932"/>
    <w:rsid w:val="00643ED9"/>
    <w:rsid w:val="006447D8"/>
    <w:rsid w:val="00644F28"/>
    <w:rsid w:val="0065187E"/>
    <w:rsid w:val="00655684"/>
    <w:rsid w:val="00661A1D"/>
    <w:rsid w:val="00667BBF"/>
    <w:rsid w:val="006731F3"/>
    <w:rsid w:val="006749C7"/>
    <w:rsid w:val="00676B85"/>
    <w:rsid w:val="00687F77"/>
    <w:rsid w:val="006A2E5B"/>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84F"/>
    <w:rsid w:val="007969DC"/>
    <w:rsid w:val="00797AF9"/>
    <w:rsid w:val="007A31DC"/>
    <w:rsid w:val="007A4628"/>
    <w:rsid w:val="007B29E4"/>
    <w:rsid w:val="007B3A5C"/>
    <w:rsid w:val="007C1F01"/>
    <w:rsid w:val="007C428F"/>
    <w:rsid w:val="007D39B9"/>
    <w:rsid w:val="007D4540"/>
    <w:rsid w:val="007D7D94"/>
    <w:rsid w:val="007E2340"/>
    <w:rsid w:val="007E3985"/>
    <w:rsid w:val="007F4183"/>
    <w:rsid w:val="008022F1"/>
    <w:rsid w:val="00802EEF"/>
    <w:rsid w:val="00802FEE"/>
    <w:rsid w:val="00810AE7"/>
    <w:rsid w:val="008173B3"/>
    <w:rsid w:val="00817E2A"/>
    <w:rsid w:val="00831B04"/>
    <w:rsid w:val="00840269"/>
    <w:rsid w:val="00854E14"/>
    <w:rsid w:val="008576A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D1B67"/>
    <w:rsid w:val="008D5F2C"/>
    <w:rsid w:val="008E18C4"/>
    <w:rsid w:val="008E1DF8"/>
    <w:rsid w:val="008E7947"/>
    <w:rsid w:val="0090102E"/>
    <w:rsid w:val="00903EAC"/>
    <w:rsid w:val="009124D5"/>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353F"/>
    <w:rsid w:val="009B7B1F"/>
    <w:rsid w:val="009C146F"/>
    <w:rsid w:val="009C2244"/>
    <w:rsid w:val="009C3C7B"/>
    <w:rsid w:val="009D1D31"/>
    <w:rsid w:val="009D6B68"/>
    <w:rsid w:val="009E4604"/>
    <w:rsid w:val="009E5E62"/>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9275A"/>
    <w:rsid w:val="00AB0DB7"/>
    <w:rsid w:val="00AB0E27"/>
    <w:rsid w:val="00AC24D4"/>
    <w:rsid w:val="00AC46F5"/>
    <w:rsid w:val="00AC4F32"/>
    <w:rsid w:val="00AC53B6"/>
    <w:rsid w:val="00AD191A"/>
    <w:rsid w:val="00AD5DDB"/>
    <w:rsid w:val="00AD783C"/>
    <w:rsid w:val="00AE69A8"/>
    <w:rsid w:val="00AE6B9C"/>
    <w:rsid w:val="00AF59C5"/>
    <w:rsid w:val="00AF62C2"/>
    <w:rsid w:val="00AF6460"/>
    <w:rsid w:val="00AF680B"/>
    <w:rsid w:val="00B00D76"/>
    <w:rsid w:val="00B03D10"/>
    <w:rsid w:val="00B05FDA"/>
    <w:rsid w:val="00B12334"/>
    <w:rsid w:val="00B146C0"/>
    <w:rsid w:val="00B24677"/>
    <w:rsid w:val="00B32E4E"/>
    <w:rsid w:val="00B411F5"/>
    <w:rsid w:val="00B43F32"/>
    <w:rsid w:val="00B4456F"/>
    <w:rsid w:val="00B53EC5"/>
    <w:rsid w:val="00B61F61"/>
    <w:rsid w:val="00B63BBC"/>
    <w:rsid w:val="00B76FB5"/>
    <w:rsid w:val="00B802A8"/>
    <w:rsid w:val="00B81C94"/>
    <w:rsid w:val="00B820FC"/>
    <w:rsid w:val="00B87C44"/>
    <w:rsid w:val="00B90CF8"/>
    <w:rsid w:val="00B91986"/>
    <w:rsid w:val="00B96E4F"/>
    <w:rsid w:val="00BA688E"/>
    <w:rsid w:val="00BB3408"/>
    <w:rsid w:val="00BB4052"/>
    <w:rsid w:val="00BB46BB"/>
    <w:rsid w:val="00BB5DCC"/>
    <w:rsid w:val="00BC7341"/>
    <w:rsid w:val="00BC78DA"/>
    <w:rsid w:val="00BD17E4"/>
    <w:rsid w:val="00BD2ECE"/>
    <w:rsid w:val="00BD4333"/>
    <w:rsid w:val="00BE07E2"/>
    <w:rsid w:val="00BE2447"/>
    <w:rsid w:val="00BE2AD6"/>
    <w:rsid w:val="00BE47C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A31EB"/>
    <w:rsid w:val="00CB0A76"/>
    <w:rsid w:val="00CB0E67"/>
    <w:rsid w:val="00CB4E9F"/>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3E4A"/>
    <w:rsid w:val="00D47F4C"/>
    <w:rsid w:val="00D65EFD"/>
    <w:rsid w:val="00D66F8C"/>
    <w:rsid w:val="00D70797"/>
    <w:rsid w:val="00D72D1F"/>
    <w:rsid w:val="00D73F64"/>
    <w:rsid w:val="00D9144F"/>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394"/>
    <w:rsid w:val="00E415CF"/>
    <w:rsid w:val="00E45FD8"/>
    <w:rsid w:val="00E471AF"/>
    <w:rsid w:val="00E501DC"/>
    <w:rsid w:val="00E5130C"/>
    <w:rsid w:val="00E51FDB"/>
    <w:rsid w:val="00E57E7F"/>
    <w:rsid w:val="00E61306"/>
    <w:rsid w:val="00E638A6"/>
    <w:rsid w:val="00E667FB"/>
    <w:rsid w:val="00E70A28"/>
    <w:rsid w:val="00E70E4C"/>
    <w:rsid w:val="00E84C59"/>
    <w:rsid w:val="00EA0044"/>
    <w:rsid w:val="00EA2C08"/>
    <w:rsid w:val="00EA69AC"/>
    <w:rsid w:val="00EB684E"/>
    <w:rsid w:val="00EC25CF"/>
    <w:rsid w:val="00EC4694"/>
    <w:rsid w:val="00ED7692"/>
    <w:rsid w:val="00EE7D55"/>
    <w:rsid w:val="00EF040F"/>
    <w:rsid w:val="00EF088D"/>
    <w:rsid w:val="00EF1678"/>
    <w:rsid w:val="00F05002"/>
    <w:rsid w:val="00F1496B"/>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330C"/>
    <w:rsid w:val="00F8454B"/>
    <w:rsid w:val="00F87218"/>
    <w:rsid w:val="00F905D2"/>
    <w:rsid w:val="00F909EF"/>
    <w:rsid w:val="00F92126"/>
    <w:rsid w:val="00F92EA4"/>
    <w:rsid w:val="00FA28F4"/>
    <w:rsid w:val="00FA4160"/>
    <w:rsid w:val="00FA7E79"/>
    <w:rsid w:val="00FB40CE"/>
    <w:rsid w:val="00FB4EC1"/>
    <w:rsid w:val="00FB5943"/>
    <w:rsid w:val="00FB599B"/>
    <w:rsid w:val="00FB67F2"/>
    <w:rsid w:val="00FB7B59"/>
    <w:rsid w:val="00FC3BCE"/>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 w:type="character" w:styleId="ab">
    <w:name w:val="Unresolved Mention"/>
    <w:basedOn w:val="a0"/>
    <w:uiPriority w:val="99"/>
    <w:semiHidden/>
    <w:unhideWhenUsed/>
    <w:rsid w:val="000E7052"/>
    <w:rPr>
      <w:color w:val="605E5C"/>
      <w:shd w:val="clear" w:color="auto" w:fill="E1DFDD"/>
    </w:rPr>
  </w:style>
  <w:style w:type="character" w:customStyle="1" w:styleId="Char">
    <w:name w:val="سرد الفقرات Char"/>
    <w:aliases w:val="عنوان رئيسي Char,سرد الفقراتCxSpLast Char"/>
    <w:link w:val="a3"/>
    <w:uiPriority w:val="34"/>
    <w:locked/>
    <w:rsid w:val="00ED7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5148755"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oj.gov.sa" TargetMode="External"/><Relationship Id="rId4" Type="http://schemas.openxmlformats.org/officeDocument/2006/relationships/settings" Target="settings.xml"/><Relationship Id="rId9" Type="http://schemas.openxmlformats.org/officeDocument/2006/relationships/hyperlink" Target="https://doi.org/10.1007/978-1-4419-6108-2_12"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32</Pages>
  <Words>7220</Words>
  <Characters>41156</Characters>
  <Application>Microsoft Office Word</Application>
  <DocSecurity>0</DocSecurity>
  <Lines>342</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DELL</cp:lastModifiedBy>
  <cp:revision>46</cp:revision>
  <cp:lastPrinted>2026-03-04T20:23:00Z</cp:lastPrinted>
  <dcterms:created xsi:type="dcterms:W3CDTF">2025-11-15T15:17:00Z</dcterms:created>
  <dcterms:modified xsi:type="dcterms:W3CDTF">2026-03-04T20:23:00Z</dcterms:modified>
</cp:coreProperties>
</file>