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5B189" w14:textId="77777777" w:rsidR="00F45724" w:rsidRPr="00D01EE9" w:rsidRDefault="00F45724" w:rsidP="00A90895">
      <w:pPr>
        <w:pStyle w:val="Heading1"/>
        <w:spacing w:line="240" w:lineRule="auto"/>
        <w:rPr>
          <w:rFonts w:ascii="Simplified Arabic" w:hAnsi="Simplified Arabic"/>
          <w:sz w:val="36"/>
          <w:szCs w:val="40"/>
          <w:rtl/>
        </w:rPr>
      </w:pPr>
    </w:p>
    <w:p w14:paraId="0FF2F45C" w14:textId="77777777" w:rsidR="00F45724" w:rsidRPr="00D01EE9" w:rsidRDefault="00F45724" w:rsidP="00A90895">
      <w:pPr>
        <w:pStyle w:val="Heading1"/>
        <w:spacing w:line="240" w:lineRule="auto"/>
        <w:rPr>
          <w:rFonts w:ascii="Simplified Arabic" w:hAnsi="Simplified Arabic"/>
          <w:sz w:val="36"/>
          <w:szCs w:val="40"/>
          <w:rtl/>
        </w:rPr>
      </w:pPr>
    </w:p>
    <w:p w14:paraId="50FC7629" w14:textId="0A41138B" w:rsidR="00F45724" w:rsidRDefault="00F45724" w:rsidP="00A90895">
      <w:pPr>
        <w:pStyle w:val="Heading1"/>
        <w:spacing w:line="240" w:lineRule="auto"/>
        <w:rPr>
          <w:rFonts w:ascii="Simplified Arabic" w:hAnsi="Simplified Arabic"/>
          <w:sz w:val="36"/>
          <w:szCs w:val="40"/>
        </w:rPr>
      </w:pPr>
    </w:p>
    <w:p w14:paraId="7D9761C8" w14:textId="338F2EE4" w:rsidR="00266AF8" w:rsidRDefault="00266AF8" w:rsidP="00266AF8"/>
    <w:p w14:paraId="1706B6C6" w14:textId="779E8A84" w:rsidR="00266AF8" w:rsidRDefault="00266AF8" w:rsidP="00266AF8"/>
    <w:p w14:paraId="1834D9D3" w14:textId="3E952E79" w:rsidR="00266AF8" w:rsidRDefault="00266AF8" w:rsidP="00266AF8"/>
    <w:p w14:paraId="7C24A1FC" w14:textId="24672C12" w:rsidR="00266AF8" w:rsidRDefault="00266AF8" w:rsidP="00266AF8"/>
    <w:p w14:paraId="25127B31" w14:textId="77777777" w:rsidR="00266AF8" w:rsidRPr="00266AF8" w:rsidRDefault="00266AF8" w:rsidP="00266AF8">
      <w:pPr>
        <w:rPr>
          <w:rtl/>
        </w:rPr>
      </w:pPr>
    </w:p>
    <w:p w14:paraId="0A5B66AC" w14:textId="34C06498" w:rsidR="00F45724" w:rsidRPr="00D01EE9" w:rsidRDefault="00F45724" w:rsidP="00A90895">
      <w:pPr>
        <w:pStyle w:val="Heading1"/>
        <w:spacing w:line="240" w:lineRule="auto"/>
        <w:jc w:val="center"/>
        <w:rPr>
          <w:rFonts w:ascii="Simplified Arabic" w:hAnsi="Simplified Arabic"/>
          <w:sz w:val="36"/>
          <w:szCs w:val="40"/>
          <w:rtl/>
        </w:rPr>
      </w:pPr>
      <w:r w:rsidRPr="00D01EE9">
        <w:rPr>
          <w:rFonts w:ascii="Simplified Arabic" w:hAnsi="Simplified Arabic"/>
          <w:sz w:val="36"/>
          <w:szCs w:val="40"/>
          <w:rtl/>
        </w:rPr>
        <w:t>الفصل الأول</w:t>
      </w:r>
      <w:r w:rsidR="00307812">
        <w:rPr>
          <w:rFonts w:ascii="Simplified Arabic" w:hAnsi="Simplified Arabic" w:hint="cs"/>
          <w:sz w:val="36"/>
          <w:szCs w:val="40"/>
          <w:rtl/>
        </w:rPr>
        <w:t xml:space="preserve"> </w:t>
      </w:r>
      <w:r w:rsidRPr="00D01EE9">
        <w:rPr>
          <w:rFonts w:ascii="Simplified Arabic" w:hAnsi="Simplified Arabic"/>
          <w:sz w:val="36"/>
          <w:szCs w:val="40"/>
          <w:rtl/>
        </w:rPr>
        <w:t>: الإطار العام للدراسة</w:t>
      </w:r>
    </w:p>
    <w:p w14:paraId="4492FB8F" w14:textId="55C9675A" w:rsidR="00F45724" w:rsidRPr="00D01EE9" w:rsidRDefault="00F45724" w:rsidP="00A90895">
      <w:pPr>
        <w:spacing w:line="240" w:lineRule="auto"/>
        <w:rPr>
          <w:rFonts w:ascii="Simplified Arabic" w:hAnsi="Simplified Arabic" w:cs="Simplified Arabic"/>
          <w:sz w:val="24"/>
          <w:szCs w:val="24"/>
          <w:rtl/>
        </w:rPr>
      </w:pPr>
    </w:p>
    <w:p w14:paraId="2A8EDE15" w14:textId="45EAA52B" w:rsidR="00F45724" w:rsidRPr="00D01EE9" w:rsidRDefault="00F45724" w:rsidP="00A90895">
      <w:pPr>
        <w:spacing w:line="240" w:lineRule="auto"/>
        <w:rPr>
          <w:rFonts w:ascii="Simplified Arabic" w:hAnsi="Simplified Arabic" w:cs="Simplified Arabic"/>
          <w:sz w:val="24"/>
          <w:szCs w:val="24"/>
          <w:rtl/>
        </w:rPr>
      </w:pPr>
    </w:p>
    <w:p w14:paraId="55CF3EC8" w14:textId="0AA86889" w:rsidR="00F45724" w:rsidRPr="00D01EE9" w:rsidRDefault="00F45724" w:rsidP="00A90895">
      <w:pPr>
        <w:spacing w:line="240" w:lineRule="auto"/>
        <w:rPr>
          <w:rFonts w:ascii="Simplified Arabic" w:hAnsi="Simplified Arabic" w:cs="Simplified Arabic"/>
          <w:sz w:val="24"/>
          <w:szCs w:val="24"/>
          <w:rtl/>
        </w:rPr>
      </w:pPr>
    </w:p>
    <w:p w14:paraId="79BEF621" w14:textId="2DF55031" w:rsidR="00F45724" w:rsidRPr="00D01EE9" w:rsidRDefault="00F45724" w:rsidP="00A90895">
      <w:pPr>
        <w:spacing w:line="240" w:lineRule="auto"/>
        <w:rPr>
          <w:rFonts w:ascii="Simplified Arabic" w:hAnsi="Simplified Arabic" w:cs="Simplified Arabic"/>
          <w:sz w:val="24"/>
          <w:szCs w:val="24"/>
          <w:rtl/>
        </w:rPr>
      </w:pPr>
    </w:p>
    <w:p w14:paraId="3712398C" w14:textId="51369037" w:rsidR="00F45724" w:rsidRPr="00D01EE9" w:rsidRDefault="00F45724" w:rsidP="00A90895">
      <w:pPr>
        <w:spacing w:line="240" w:lineRule="auto"/>
        <w:rPr>
          <w:rFonts w:ascii="Simplified Arabic" w:hAnsi="Simplified Arabic" w:cs="Simplified Arabic"/>
          <w:sz w:val="24"/>
          <w:szCs w:val="24"/>
          <w:rtl/>
        </w:rPr>
      </w:pPr>
    </w:p>
    <w:p w14:paraId="35477E73" w14:textId="12CACDE8" w:rsidR="00F45724" w:rsidRPr="00D01EE9" w:rsidRDefault="00F45724" w:rsidP="00A90895">
      <w:pPr>
        <w:spacing w:line="240" w:lineRule="auto"/>
        <w:rPr>
          <w:rFonts w:ascii="Simplified Arabic" w:hAnsi="Simplified Arabic" w:cs="Simplified Arabic"/>
          <w:sz w:val="24"/>
          <w:szCs w:val="24"/>
          <w:rtl/>
        </w:rPr>
      </w:pPr>
    </w:p>
    <w:p w14:paraId="094A05BE" w14:textId="77CAEFEF" w:rsidR="00F45724" w:rsidRPr="00D01EE9" w:rsidRDefault="00F45724" w:rsidP="00A90895">
      <w:pPr>
        <w:spacing w:line="240" w:lineRule="auto"/>
        <w:rPr>
          <w:rFonts w:ascii="Simplified Arabic" w:hAnsi="Simplified Arabic" w:cs="Simplified Arabic"/>
          <w:sz w:val="24"/>
          <w:szCs w:val="24"/>
          <w:rtl/>
        </w:rPr>
      </w:pPr>
    </w:p>
    <w:p w14:paraId="3F63A095" w14:textId="6C14383D" w:rsidR="00F45724" w:rsidRPr="00D01EE9" w:rsidRDefault="00F45724" w:rsidP="00A90895">
      <w:pPr>
        <w:spacing w:line="240" w:lineRule="auto"/>
        <w:rPr>
          <w:rFonts w:ascii="Simplified Arabic" w:hAnsi="Simplified Arabic" w:cs="Simplified Arabic"/>
          <w:sz w:val="24"/>
          <w:szCs w:val="24"/>
          <w:rtl/>
        </w:rPr>
      </w:pPr>
    </w:p>
    <w:p w14:paraId="5EBE5A45" w14:textId="5EE165DC" w:rsidR="00F45724" w:rsidRPr="00D01EE9" w:rsidRDefault="00F45724" w:rsidP="00A90895">
      <w:pPr>
        <w:spacing w:line="240" w:lineRule="auto"/>
        <w:rPr>
          <w:rFonts w:ascii="Simplified Arabic" w:hAnsi="Simplified Arabic" w:cs="Simplified Arabic"/>
          <w:sz w:val="24"/>
          <w:szCs w:val="24"/>
          <w:rtl/>
        </w:rPr>
      </w:pPr>
    </w:p>
    <w:p w14:paraId="080DA349" w14:textId="77777777" w:rsidR="00A90895" w:rsidRPr="00D01EE9" w:rsidRDefault="00A90895" w:rsidP="00A90895">
      <w:pPr>
        <w:spacing w:line="240" w:lineRule="auto"/>
        <w:rPr>
          <w:rFonts w:ascii="Simplified Arabic" w:hAnsi="Simplified Arabic" w:cs="Simplified Arabic"/>
          <w:sz w:val="24"/>
          <w:szCs w:val="24"/>
          <w:rtl/>
        </w:rPr>
      </w:pPr>
    </w:p>
    <w:p w14:paraId="7671A6A3" w14:textId="0112C529" w:rsidR="00F45724" w:rsidRPr="00D01EE9" w:rsidRDefault="00F45724" w:rsidP="00A90895">
      <w:pPr>
        <w:spacing w:line="240" w:lineRule="auto"/>
        <w:rPr>
          <w:rFonts w:ascii="Simplified Arabic" w:hAnsi="Simplified Arabic" w:cs="Simplified Arabic"/>
          <w:sz w:val="24"/>
          <w:szCs w:val="24"/>
          <w:rtl/>
        </w:rPr>
      </w:pPr>
    </w:p>
    <w:p w14:paraId="1520F2ED" w14:textId="77777777" w:rsidR="00F45724" w:rsidRPr="00D01EE9" w:rsidRDefault="00F45724" w:rsidP="00A90895">
      <w:pPr>
        <w:spacing w:line="240" w:lineRule="auto"/>
        <w:rPr>
          <w:rFonts w:ascii="Simplified Arabic" w:hAnsi="Simplified Arabic" w:cs="Simplified Arabic"/>
          <w:sz w:val="24"/>
          <w:szCs w:val="24"/>
        </w:rPr>
      </w:pPr>
    </w:p>
    <w:p w14:paraId="6F7E8D47" w14:textId="778CB27D" w:rsidR="00F45724" w:rsidRPr="00D01EE9" w:rsidRDefault="001D7ACA" w:rsidP="00A90895">
      <w:pPr>
        <w:pStyle w:val="Heading2"/>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lastRenderedPageBreak/>
        <w:t>1.1</w:t>
      </w:r>
      <w:r w:rsidR="00A90895" w:rsidRPr="00D01EE9">
        <w:rPr>
          <w:rFonts w:ascii="Simplified Arabic" w:hAnsi="Simplified Arabic" w:cs="Simplified Arabic"/>
          <w:b/>
          <w:bCs/>
          <w:color w:val="auto"/>
          <w:sz w:val="32"/>
          <w:szCs w:val="32"/>
          <w:rtl/>
        </w:rPr>
        <w:t xml:space="preserve"> </w:t>
      </w:r>
      <w:r w:rsidR="00F45724" w:rsidRPr="00D01EE9">
        <w:rPr>
          <w:rFonts w:ascii="Simplified Arabic" w:hAnsi="Simplified Arabic" w:cs="Simplified Arabic"/>
          <w:b/>
          <w:bCs/>
          <w:color w:val="auto"/>
          <w:sz w:val="32"/>
          <w:szCs w:val="32"/>
          <w:rtl/>
        </w:rPr>
        <w:t>مقدمة</w:t>
      </w:r>
      <w:r w:rsidR="00CB4B6D">
        <w:rPr>
          <w:rFonts w:ascii="Simplified Arabic" w:hAnsi="Simplified Arabic" w:cs="Simplified Arabic" w:hint="cs"/>
          <w:b/>
          <w:bCs/>
          <w:color w:val="auto"/>
          <w:sz w:val="32"/>
          <w:szCs w:val="32"/>
          <w:rtl/>
        </w:rPr>
        <w:t xml:space="preserve"> </w:t>
      </w:r>
    </w:p>
    <w:p w14:paraId="64FED0DB" w14:textId="4C5E2978"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 xml:space="preserve">تواجه المنظمات </w:t>
      </w:r>
      <w:r w:rsidR="004107D9">
        <w:rPr>
          <w:rFonts w:ascii="Simplified Arabic" w:hAnsi="Simplified Arabic" w:cs="Simplified Arabic" w:hint="cs"/>
          <w:sz w:val="28"/>
          <w:szCs w:val="28"/>
          <w:rtl/>
        </w:rPr>
        <w:t>هذه الايام</w:t>
      </w:r>
      <w:r w:rsidRPr="00D01EE9">
        <w:rPr>
          <w:rFonts w:ascii="Simplified Arabic" w:hAnsi="Simplified Arabic" w:cs="Simplified Arabic"/>
          <w:sz w:val="28"/>
          <w:szCs w:val="28"/>
          <w:rtl/>
        </w:rPr>
        <w:t xml:space="preserve"> تحديات كبيرة أبرزها مشكلة المخاطر التي تعيق مسيرة التقدم والنجاح، وهي لا تؤثر فقط على الشركات والمؤسسات، بل يتجاوز أثرها إلى الأفراد أيضًا. تعرضت الكثير من المؤسسات لأشكال مختلفة من المخاطر مثل التكنولوجية</w:t>
      </w:r>
      <w:r w:rsidR="004107D9">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والطبيعية</w:t>
      </w:r>
      <w:r w:rsidR="004107D9">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والبشرية</w:t>
      </w:r>
      <w:r w:rsidR="004107D9">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والتنظيمية</w:t>
      </w:r>
      <w:r w:rsidR="004107D9">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وغيرها. ومع تسارع التطورات التكنولوجية في هذا العصر، تزداد مخاطر جديدة باستمرار، مما يجعل المنظمات في صراع دائم مع هذه التحديات (بن كريمة، 2019)</w:t>
      </w:r>
      <w:r w:rsidRPr="00D01EE9">
        <w:rPr>
          <w:rFonts w:ascii="Simplified Arabic" w:hAnsi="Simplified Arabic" w:cs="Simplified Arabic"/>
          <w:sz w:val="28"/>
          <w:szCs w:val="28"/>
        </w:rPr>
        <w:t>.</w:t>
      </w:r>
    </w:p>
    <w:p w14:paraId="1E9F4956" w14:textId="21F9F0FD"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أمام هذه المخاطر المستمرة بدأت المؤسسات في تبني أساليب وممارسات حديثة للتصدي لها وحماية وضعها التنافسي</w:t>
      </w:r>
      <w:r w:rsidR="006A7A4E">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 xml:space="preserve">. من أهم هذه الأساليب تطبيق مفهوم إدارة المخاطر حيث </w:t>
      </w:r>
      <w:r w:rsidR="006A7A4E">
        <w:rPr>
          <w:rFonts w:ascii="Simplified Arabic" w:hAnsi="Simplified Arabic" w:cs="Simplified Arabic" w:hint="cs"/>
          <w:sz w:val="28"/>
          <w:szCs w:val="28"/>
          <w:rtl/>
        </w:rPr>
        <w:t>ثبت</w:t>
      </w:r>
      <w:r w:rsidRPr="00D01EE9">
        <w:rPr>
          <w:rFonts w:ascii="Simplified Arabic" w:hAnsi="Simplified Arabic" w:cs="Simplified Arabic"/>
          <w:sz w:val="28"/>
          <w:szCs w:val="28"/>
          <w:rtl/>
        </w:rPr>
        <w:t xml:space="preserve"> نجاحها في مساعدة الشركات على ال</w:t>
      </w:r>
      <w:r w:rsidR="006A7A4E">
        <w:rPr>
          <w:rFonts w:ascii="Simplified Arabic" w:hAnsi="Simplified Arabic" w:cs="Simplified Arabic" w:hint="cs"/>
          <w:sz w:val="28"/>
          <w:szCs w:val="28"/>
          <w:rtl/>
        </w:rPr>
        <w:t>إ</w:t>
      </w:r>
      <w:r w:rsidRPr="00D01EE9">
        <w:rPr>
          <w:rFonts w:ascii="Simplified Arabic" w:hAnsi="Simplified Arabic" w:cs="Simplified Arabic"/>
          <w:sz w:val="28"/>
          <w:szCs w:val="28"/>
          <w:rtl/>
        </w:rPr>
        <w:t>ستمرار وتحقيق معدلات ربح عالية. وتقوم فكرة إدارة المخاطر على تحديد وتقييم المخاطر المحتملة ثم وضع استراتيجيات فعالة لمعالجتها، مثل نقل المخاطر لجهة أخرى، أو تقليل آثارها السلبية قدر الإمكان. تعتمد الإدارة على تحديد الأولويات في التعامل مع هذه المخاطر وفقًا لشدة تأثيرها رغم صعوبة التقديرات الدقيقة أحيانًا (العثمان، 2017)</w:t>
      </w:r>
      <w:r w:rsidRPr="00D01EE9">
        <w:rPr>
          <w:rFonts w:ascii="Simplified Arabic" w:hAnsi="Simplified Arabic" w:cs="Simplified Arabic"/>
          <w:sz w:val="28"/>
          <w:szCs w:val="28"/>
        </w:rPr>
        <w:t>.</w:t>
      </w:r>
    </w:p>
    <w:p w14:paraId="5FCD31AC" w14:textId="09575013"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ومن القطاعات الأكثر عرضة للمخاطر المشاريع الإنشائية السريعة، حيث ترتفع فيها نسب المخاطر والإصابات</w:t>
      </w:r>
      <w:r w:rsidR="003E4264">
        <w:rPr>
          <w:rFonts w:ascii="Simplified Arabic" w:hAnsi="Simplified Arabic" w:cs="Simplified Arabic" w:hint="cs"/>
          <w:sz w:val="28"/>
          <w:szCs w:val="28"/>
          <w:rtl/>
        </w:rPr>
        <w:t>، وذلك</w:t>
      </w:r>
      <w:r w:rsidRPr="00D01EE9">
        <w:rPr>
          <w:rFonts w:ascii="Simplified Arabic" w:hAnsi="Simplified Arabic" w:cs="Simplified Arabic"/>
          <w:sz w:val="28"/>
          <w:szCs w:val="28"/>
          <w:rtl/>
        </w:rPr>
        <w:t xml:space="preserve"> بسبب طبيعة العمل الشاقة التي تتطلب جهدًا كبيرًا من العاملين في البناء. لذلك حرصت الشركات العاملة في مجال الإنشاء على تطبيق إدارة المخاطر، إذ تؤكد الدراسات أن بيئة العمل تلعب دورًا رئيسيًا في الضغوط النفسية والصحية للموظفين، مثل ارتفاع ضغط الدم أو ال</w:t>
      </w:r>
      <w:r w:rsidR="003E4264">
        <w:rPr>
          <w:rFonts w:ascii="Simplified Arabic" w:hAnsi="Simplified Arabic" w:cs="Simplified Arabic" w:hint="cs"/>
          <w:sz w:val="28"/>
          <w:szCs w:val="28"/>
          <w:rtl/>
        </w:rPr>
        <w:t>ا</w:t>
      </w:r>
      <w:r w:rsidRPr="00D01EE9">
        <w:rPr>
          <w:rFonts w:ascii="Simplified Arabic" w:hAnsi="Simplified Arabic" w:cs="Simplified Arabic"/>
          <w:sz w:val="28"/>
          <w:szCs w:val="28"/>
          <w:rtl/>
        </w:rPr>
        <w:t>صابة بأزمات قلبية، خصوصًا عندما لا تتلاءم مهارات العاملين مع طبيعة الوظائف والبيئة (العثمان، 2017). وتهدف هذه الدراسة بشكل رئيسي إلى الكشف عن دور إدارة المخاطر في تحسين الربحية في المشاريع الإنشائية السريعة بالمملكة العربية السعودية</w:t>
      </w:r>
      <w:r w:rsidRPr="00D01EE9">
        <w:rPr>
          <w:rFonts w:ascii="Simplified Arabic" w:hAnsi="Simplified Arabic" w:cs="Simplified Arabic"/>
          <w:sz w:val="28"/>
          <w:szCs w:val="28"/>
        </w:rPr>
        <w:t>.</w:t>
      </w:r>
    </w:p>
    <w:p w14:paraId="5DF76D9F" w14:textId="3A4EAE97" w:rsidR="00F45724" w:rsidRPr="00D01EE9" w:rsidRDefault="001D7ACA" w:rsidP="00A90895">
      <w:pPr>
        <w:pStyle w:val="Heading2"/>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t>1.2</w:t>
      </w:r>
      <w:r w:rsidR="00A90895" w:rsidRPr="00D01EE9">
        <w:rPr>
          <w:rFonts w:ascii="Simplified Arabic" w:hAnsi="Simplified Arabic" w:cs="Simplified Arabic"/>
          <w:b/>
          <w:bCs/>
          <w:color w:val="auto"/>
          <w:sz w:val="32"/>
          <w:szCs w:val="32"/>
          <w:rtl/>
        </w:rPr>
        <w:t xml:space="preserve"> </w:t>
      </w:r>
      <w:r w:rsidR="00F45724" w:rsidRPr="00D01EE9">
        <w:rPr>
          <w:rFonts w:ascii="Simplified Arabic" w:hAnsi="Simplified Arabic" w:cs="Simplified Arabic"/>
          <w:b/>
          <w:bCs/>
          <w:color w:val="auto"/>
          <w:sz w:val="32"/>
          <w:szCs w:val="32"/>
          <w:rtl/>
        </w:rPr>
        <w:t>مشكلة الدراسة</w:t>
      </w:r>
      <w:r w:rsidR="00CB4B6D">
        <w:rPr>
          <w:rFonts w:ascii="Simplified Arabic" w:hAnsi="Simplified Arabic" w:cs="Simplified Arabic" w:hint="cs"/>
          <w:b/>
          <w:bCs/>
          <w:color w:val="auto"/>
          <w:sz w:val="32"/>
          <w:szCs w:val="32"/>
          <w:rtl/>
        </w:rPr>
        <w:t xml:space="preserve"> </w:t>
      </w:r>
    </w:p>
    <w:p w14:paraId="78355A4E" w14:textId="6E4F046A"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أصبحت إدارة المخاطر من القضايا الأساسية التي تشغل اهتمام كافة المؤسسات، خاصة مع التحولات السريعة في عالم الأعمال اليوم</w:t>
      </w:r>
      <w:r w:rsidR="00CA7254">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تواجه المؤسسات أنواعًا مختلفة من المخاطر، تتنوع بين التشغيلية والمالية</w:t>
      </w:r>
      <w:r w:rsidR="00CA7254">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والتقنية</w:t>
      </w:r>
      <w:r w:rsidR="00CA7254">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والصحية، مما يستوجب تبني استراتيجيات شاملة. وتعتبر إدارة المخاطر وسيلة استراتيجية تساعد في ضمان استقرار بيئة العمل وتعزيز الأداء، وبالتالي تحقيق الربحية المطلوبة (العنيزان، 2013)</w:t>
      </w:r>
      <w:r w:rsidRPr="00D01EE9">
        <w:rPr>
          <w:rFonts w:ascii="Simplified Arabic" w:hAnsi="Simplified Arabic" w:cs="Simplified Arabic"/>
          <w:sz w:val="28"/>
          <w:szCs w:val="28"/>
        </w:rPr>
        <w:t>.</w:t>
      </w:r>
    </w:p>
    <w:p w14:paraId="20AD719E" w14:textId="77777777" w:rsidR="00CA7254" w:rsidRDefault="00F45724" w:rsidP="00A90895">
      <w:pPr>
        <w:spacing w:before="100" w:beforeAutospacing="1" w:after="100" w:afterAutospacing="1" w:line="240" w:lineRule="auto"/>
        <w:rPr>
          <w:rFonts w:ascii="Simplified Arabic" w:hAnsi="Simplified Arabic" w:cs="Simplified Arabic"/>
          <w:sz w:val="28"/>
          <w:szCs w:val="28"/>
          <w:rtl/>
        </w:rPr>
      </w:pPr>
      <w:r w:rsidRPr="00D01EE9">
        <w:rPr>
          <w:rFonts w:ascii="Simplified Arabic" w:hAnsi="Simplified Arabic" w:cs="Simplified Arabic"/>
          <w:sz w:val="28"/>
          <w:szCs w:val="28"/>
          <w:rtl/>
        </w:rPr>
        <w:lastRenderedPageBreak/>
        <w:t xml:space="preserve">وفي قطاع المشاريع الإنشائية السريعة، تبرز أهمية التكامل بين أنظمة إدارة المخاطر والأداء العام، لتحقيق ميزة تنافسية تساعد على تحسين النتائج المالية. وتُظهر الدراسات ارتباطًا واضحًا بين تطبيق ممارسات إدارة المخاطر المحسنة وتحقيق نتائج مالية أفضل، ما يستدعي دمج إدارة المخاطر في أهداف المؤسسة واستراتيجياتها (فخوري، 2020). </w:t>
      </w:r>
    </w:p>
    <w:p w14:paraId="31D6519B" w14:textId="32446EA9" w:rsidR="00F45724" w:rsidRPr="00D01EE9" w:rsidRDefault="00CA7254" w:rsidP="00A90895">
      <w:pPr>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لذا </w:t>
      </w:r>
      <w:r w:rsidR="00F45724" w:rsidRPr="00D01EE9">
        <w:rPr>
          <w:rFonts w:ascii="Simplified Arabic" w:hAnsi="Simplified Arabic" w:cs="Simplified Arabic"/>
          <w:sz w:val="28"/>
          <w:szCs w:val="28"/>
          <w:rtl/>
        </w:rPr>
        <w:t>تتمحور مشكلة الدراسة حول التساؤل الآتي</w:t>
      </w:r>
      <w:r w:rsidR="00CB4B6D">
        <w:rPr>
          <w:rFonts w:ascii="Simplified Arabic" w:hAnsi="Simplified Arabic" w:cs="Simplified Arabic" w:hint="cs"/>
          <w:sz w:val="28"/>
          <w:szCs w:val="28"/>
          <w:rtl/>
        </w:rPr>
        <w:t xml:space="preserve"> </w:t>
      </w:r>
      <w:r w:rsidR="00F45724" w:rsidRPr="00D01EE9">
        <w:rPr>
          <w:rFonts w:ascii="Simplified Arabic" w:hAnsi="Simplified Arabic" w:cs="Simplified Arabic"/>
          <w:sz w:val="28"/>
          <w:szCs w:val="28"/>
        </w:rPr>
        <w:t>:</w:t>
      </w:r>
    </w:p>
    <w:p w14:paraId="0605771C" w14:textId="0B074DE8"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Pr>
        <w:t>"</w:t>
      </w:r>
      <w:r w:rsidRPr="00D01EE9">
        <w:rPr>
          <w:rStyle w:val="Strong"/>
          <w:rFonts w:ascii="Simplified Arabic" w:hAnsi="Simplified Arabic" w:cs="Simplified Arabic"/>
          <w:sz w:val="28"/>
          <w:szCs w:val="28"/>
          <w:rtl/>
        </w:rPr>
        <w:t>ما دور إدارة المخاطر في تعزيز الربحية للمشاريع الإنشائية السريعة بالمملكة العربية السعودية</w:t>
      </w:r>
      <w:r w:rsidR="00CB4B6D">
        <w:rPr>
          <w:rStyle w:val="Strong"/>
          <w:rFonts w:ascii="Simplified Arabic" w:hAnsi="Simplified Arabic" w:cs="Simplified Arabic" w:hint="cs"/>
          <w:sz w:val="28"/>
          <w:szCs w:val="28"/>
          <w:rtl/>
        </w:rPr>
        <w:t xml:space="preserve"> </w:t>
      </w:r>
      <w:r w:rsidRPr="00D01EE9">
        <w:rPr>
          <w:rStyle w:val="Strong"/>
          <w:rFonts w:ascii="Simplified Arabic" w:hAnsi="Simplified Arabic" w:cs="Simplified Arabic"/>
          <w:sz w:val="28"/>
          <w:szCs w:val="28"/>
          <w:rtl/>
        </w:rPr>
        <w:t>؟</w:t>
      </w:r>
      <w:r w:rsidRPr="00D01EE9">
        <w:rPr>
          <w:rStyle w:val="Strong"/>
          <w:rFonts w:ascii="Simplified Arabic" w:hAnsi="Simplified Arabic" w:cs="Simplified Arabic"/>
          <w:sz w:val="28"/>
          <w:szCs w:val="28"/>
        </w:rPr>
        <w:t>"</w:t>
      </w:r>
    </w:p>
    <w:p w14:paraId="1AB731CF" w14:textId="79E0A609" w:rsidR="00F45724" w:rsidRPr="00D01EE9" w:rsidRDefault="001D7ACA" w:rsidP="00A90895">
      <w:pPr>
        <w:pStyle w:val="Heading2"/>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t>1.3</w:t>
      </w:r>
      <w:r w:rsidR="00A90895" w:rsidRPr="00D01EE9">
        <w:rPr>
          <w:rFonts w:ascii="Simplified Arabic" w:hAnsi="Simplified Arabic" w:cs="Simplified Arabic"/>
          <w:b/>
          <w:bCs/>
          <w:color w:val="auto"/>
          <w:sz w:val="32"/>
          <w:szCs w:val="32"/>
          <w:rtl/>
        </w:rPr>
        <w:t xml:space="preserve"> </w:t>
      </w:r>
      <w:r w:rsidR="00F45724" w:rsidRPr="00D01EE9">
        <w:rPr>
          <w:rFonts w:ascii="Simplified Arabic" w:hAnsi="Simplified Arabic" w:cs="Simplified Arabic"/>
          <w:b/>
          <w:bCs/>
          <w:color w:val="auto"/>
          <w:sz w:val="32"/>
          <w:szCs w:val="32"/>
          <w:rtl/>
        </w:rPr>
        <w:t>أهمية الدراسة</w:t>
      </w:r>
      <w:r w:rsidR="00CB4B6D">
        <w:rPr>
          <w:rFonts w:ascii="Simplified Arabic" w:hAnsi="Simplified Arabic" w:cs="Simplified Arabic" w:hint="cs"/>
          <w:b/>
          <w:bCs/>
          <w:color w:val="auto"/>
          <w:sz w:val="32"/>
          <w:szCs w:val="32"/>
          <w:rtl/>
        </w:rPr>
        <w:t xml:space="preserve"> </w:t>
      </w:r>
    </w:p>
    <w:p w14:paraId="00FE945D" w14:textId="77777777"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تتجلى أهمية هذه الدراسة في تناولها موضوعًا حيويًا جديدًا وهو دور إدارة المخاطر في تعزيز الربحية في قطاع المشاريع الإنشائية السريعة في المملكة العربية السعودية. لم يحظ هذا الموضوع بالقدر الكافي من الدراسة، مما يمنح هذه الدراسة قيمة علمية وعملية خاصة</w:t>
      </w:r>
      <w:r w:rsidRPr="00D01EE9">
        <w:rPr>
          <w:rFonts w:ascii="Simplified Arabic" w:hAnsi="Simplified Arabic" w:cs="Simplified Arabic"/>
          <w:sz w:val="28"/>
          <w:szCs w:val="28"/>
        </w:rPr>
        <w:t>.</w:t>
      </w:r>
    </w:p>
    <w:p w14:paraId="714B6ACA" w14:textId="47B91BA7" w:rsidR="00A90895" w:rsidRPr="00D01EE9" w:rsidRDefault="00F45724" w:rsidP="000F380B">
      <w:pPr>
        <w:numPr>
          <w:ilvl w:val="0"/>
          <w:numId w:val="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الأهمية العلمية</w:t>
      </w:r>
      <w:r w:rsidR="00F25967">
        <w:rPr>
          <w:rStyle w:val="Strong"/>
          <w:rFonts w:ascii="Simplified Arabic" w:hAnsi="Simplified Arabic" w:cs="Simplified Arabic" w:hint="cs"/>
          <w:sz w:val="28"/>
          <w:szCs w:val="28"/>
          <w:rtl/>
        </w:rPr>
        <w:t xml:space="preserve"> </w:t>
      </w:r>
      <w:r w:rsidRPr="00D01EE9">
        <w:rPr>
          <w:rStyle w:val="Strong"/>
          <w:rFonts w:ascii="Simplified Arabic" w:hAnsi="Simplified Arabic" w:cs="Simplified Arabic"/>
          <w:sz w:val="28"/>
          <w:szCs w:val="28"/>
        </w:rPr>
        <w:t>:</w:t>
      </w:r>
      <w:r w:rsidR="00F25967">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تقدم الدراسة رؤية شاملة ل</w:t>
      </w:r>
      <w:r w:rsidR="00CA7254">
        <w:rPr>
          <w:rFonts w:ascii="Simplified Arabic" w:hAnsi="Simplified Arabic" w:cs="Simplified Arabic" w:hint="cs"/>
          <w:sz w:val="28"/>
          <w:szCs w:val="28"/>
          <w:rtl/>
        </w:rPr>
        <w:t>ا</w:t>
      </w:r>
      <w:r w:rsidRPr="00D01EE9">
        <w:rPr>
          <w:rFonts w:ascii="Simplified Arabic" w:hAnsi="Simplified Arabic" w:cs="Simplified Arabic"/>
          <w:sz w:val="28"/>
          <w:szCs w:val="28"/>
          <w:rtl/>
        </w:rPr>
        <w:t>همية إدارة المخاطر في توفير بيئة عمل آمنة</w:t>
      </w:r>
      <w:r w:rsidR="00CA7254">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وزيادة كفاءة العاملين</w:t>
      </w:r>
      <w:r w:rsidR="00CA7254">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وتحسين ال</w:t>
      </w:r>
      <w:r w:rsidR="00CA7254">
        <w:rPr>
          <w:rFonts w:ascii="Simplified Arabic" w:hAnsi="Simplified Arabic" w:cs="Simplified Arabic" w:hint="cs"/>
          <w:sz w:val="28"/>
          <w:szCs w:val="28"/>
          <w:rtl/>
        </w:rPr>
        <w:t>ا</w:t>
      </w:r>
      <w:r w:rsidRPr="00D01EE9">
        <w:rPr>
          <w:rFonts w:ascii="Simplified Arabic" w:hAnsi="Simplified Arabic" w:cs="Simplified Arabic"/>
          <w:sz w:val="28"/>
          <w:szCs w:val="28"/>
          <w:rtl/>
        </w:rPr>
        <w:t>داء المالي، مما يضيف للمكتبة الأكاديمية مساهمة هامة</w:t>
      </w:r>
      <w:r w:rsidRPr="00D01EE9">
        <w:rPr>
          <w:rFonts w:ascii="Simplified Arabic" w:hAnsi="Simplified Arabic" w:cs="Simplified Arabic"/>
          <w:sz w:val="28"/>
          <w:szCs w:val="28"/>
        </w:rPr>
        <w:t>.</w:t>
      </w:r>
    </w:p>
    <w:p w14:paraId="11584D48" w14:textId="1AB0DCA2" w:rsidR="00F45724" w:rsidRPr="00D01EE9" w:rsidRDefault="00F45724" w:rsidP="000F380B">
      <w:pPr>
        <w:numPr>
          <w:ilvl w:val="0"/>
          <w:numId w:val="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الأهمية العملية</w:t>
      </w:r>
      <w:r w:rsidR="00F25967">
        <w:rPr>
          <w:rStyle w:val="Strong"/>
          <w:rFonts w:ascii="Simplified Arabic" w:hAnsi="Simplified Arabic" w:cs="Simplified Arabic" w:hint="cs"/>
          <w:sz w:val="28"/>
          <w:szCs w:val="28"/>
          <w:rtl/>
        </w:rPr>
        <w:t xml:space="preserve"> </w:t>
      </w:r>
      <w:r w:rsidRPr="00D01EE9">
        <w:rPr>
          <w:rStyle w:val="Strong"/>
          <w:rFonts w:ascii="Simplified Arabic" w:hAnsi="Simplified Arabic" w:cs="Simplified Arabic"/>
          <w:sz w:val="28"/>
          <w:szCs w:val="28"/>
        </w:rPr>
        <w:t>:</w:t>
      </w:r>
      <w:r w:rsidR="00F25967">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تفيد الدراسة العاملين وأصحاب المشاريع الإنشائية في تطبيق استراتيجيات فعالة لتقليل المخاطر ورفع الأداء، مما ينعكس إيجابيًا على تحقيق الأرباح والإيرادات</w:t>
      </w:r>
      <w:r w:rsidRPr="00D01EE9">
        <w:rPr>
          <w:rFonts w:ascii="Simplified Arabic" w:hAnsi="Simplified Arabic" w:cs="Simplified Arabic"/>
          <w:sz w:val="28"/>
          <w:szCs w:val="28"/>
        </w:rPr>
        <w:t>.</w:t>
      </w:r>
    </w:p>
    <w:p w14:paraId="03997330" w14:textId="1F39723F" w:rsidR="00F45724" w:rsidRPr="00D01EE9" w:rsidRDefault="001D7ACA" w:rsidP="00A90895">
      <w:pPr>
        <w:pStyle w:val="Heading2"/>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t xml:space="preserve">1.4 </w:t>
      </w:r>
      <w:r w:rsidR="00F45724" w:rsidRPr="00D01EE9">
        <w:rPr>
          <w:rFonts w:ascii="Simplified Arabic" w:hAnsi="Simplified Arabic" w:cs="Simplified Arabic"/>
          <w:b/>
          <w:bCs/>
          <w:color w:val="auto"/>
          <w:sz w:val="32"/>
          <w:szCs w:val="32"/>
          <w:rtl/>
        </w:rPr>
        <w:t>أهداف الدراسة</w:t>
      </w:r>
      <w:r w:rsidR="00F25967">
        <w:rPr>
          <w:rFonts w:ascii="Simplified Arabic" w:hAnsi="Simplified Arabic" w:cs="Simplified Arabic" w:hint="cs"/>
          <w:b/>
          <w:bCs/>
          <w:color w:val="auto"/>
          <w:sz w:val="32"/>
          <w:szCs w:val="32"/>
          <w:rtl/>
        </w:rPr>
        <w:t xml:space="preserve"> </w:t>
      </w:r>
    </w:p>
    <w:p w14:paraId="30E4BC79" w14:textId="7FD8E04D"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الهدف ال</w:t>
      </w:r>
      <w:r w:rsidR="00F25967">
        <w:rPr>
          <w:rFonts w:ascii="Simplified Arabic" w:hAnsi="Simplified Arabic" w:cs="Simplified Arabic" w:hint="cs"/>
          <w:sz w:val="28"/>
          <w:szCs w:val="28"/>
          <w:rtl/>
        </w:rPr>
        <w:t>ا</w:t>
      </w:r>
      <w:r w:rsidRPr="00D01EE9">
        <w:rPr>
          <w:rFonts w:ascii="Simplified Arabic" w:hAnsi="Simplified Arabic" w:cs="Simplified Arabic"/>
          <w:sz w:val="28"/>
          <w:szCs w:val="28"/>
          <w:rtl/>
        </w:rPr>
        <w:t>ساسي للدراسة هو الكشف عن دور إدارة المخاطر وأبعادها (</w:t>
      </w:r>
      <w:r w:rsidR="00F25967">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تحديد، تقييم، استجابة</w:t>
      </w:r>
      <w:r w:rsidR="00F25967">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 في تعزيز الربحية في المشاريع الإنشائية السريعة في المملكة العربية السعودية. وتتفرع منه الأهداف الفرعية التالية</w:t>
      </w:r>
      <w:r w:rsidRPr="00D01EE9">
        <w:rPr>
          <w:rFonts w:ascii="Simplified Arabic" w:hAnsi="Simplified Arabic" w:cs="Simplified Arabic"/>
          <w:sz w:val="28"/>
          <w:szCs w:val="28"/>
        </w:rPr>
        <w:t>:</w:t>
      </w:r>
    </w:p>
    <w:p w14:paraId="521F4519" w14:textId="77777777" w:rsidR="00F45724" w:rsidRPr="00D01EE9" w:rsidRDefault="00F45724" w:rsidP="000F380B">
      <w:pPr>
        <w:numPr>
          <w:ilvl w:val="0"/>
          <w:numId w:val="2"/>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التعرف على دور تحديد المخاطر في تعزيز الربحية</w:t>
      </w:r>
      <w:r w:rsidRPr="00D01EE9">
        <w:rPr>
          <w:rFonts w:ascii="Simplified Arabic" w:hAnsi="Simplified Arabic" w:cs="Simplified Arabic"/>
          <w:sz w:val="28"/>
          <w:szCs w:val="28"/>
        </w:rPr>
        <w:t>.</w:t>
      </w:r>
    </w:p>
    <w:p w14:paraId="14AAB371" w14:textId="06536803" w:rsidR="00F45724" w:rsidRPr="00D01EE9" w:rsidRDefault="00F45724" w:rsidP="000F380B">
      <w:pPr>
        <w:numPr>
          <w:ilvl w:val="0"/>
          <w:numId w:val="2"/>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الكشف عن دور تقييم المخاطر في تحقيق الربحية</w:t>
      </w:r>
      <w:r w:rsidR="00901C47">
        <w:rPr>
          <w:rFonts w:ascii="Simplified Arabic" w:hAnsi="Simplified Arabic" w:cs="Simplified Arabic" w:hint="cs"/>
          <w:sz w:val="28"/>
          <w:szCs w:val="28"/>
          <w:rtl/>
        </w:rPr>
        <w:t xml:space="preserve"> </w:t>
      </w:r>
      <w:r w:rsidRPr="00D01EE9">
        <w:rPr>
          <w:rFonts w:ascii="Simplified Arabic" w:hAnsi="Simplified Arabic" w:cs="Simplified Arabic"/>
          <w:sz w:val="28"/>
          <w:szCs w:val="28"/>
        </w:rPr>
        <w:t>.</w:t>
      </w:r>
    </w:p>
    <w:p w14:paraId="73B2A3FB" w14:textId="77777777" w:rsidR="00F45724" w:rsidRPr="00D01EE9" w:rsidRDefault="00F45724" w:rsidP="000F380B">
      <w:pPr>
        <w:numPr>
          <w:ilvl w:val="0"/>
          <w:numId w:val="2"/>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التعرف على دور استراتيجيات الاستجابة للمخاطر في زيادة الربحية</w:t>
      </w:r>
      <w:r w:rsidRPr="00D01EE9">
        <w:rPr>
          <w:rFonts w:ascii="Simplified Arabic" w:hAnsi="Simplified Arabic" w:cs="Simplified Arabic"/>
          <w:sz w:val="28"/>
          <w:szCs w:val="28"/>
        </w:rPr>
        <w:t>.</w:t>
      </w:r>
    </w:p>
    <w:p w14:paraId="2749BB49" w14:textId="3C46BD29" w:rsidR="00F45724" w:rsidRPr="00D01EE9" w:rsidRDefault="00F45724" w:rsidP="000F380B">
      <w:pPr>
        <w:numPr>
          <w:ilvl w:val="0"/>
          <w:numId w:val="2"/>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تقديم توصيات عملية لتعزيز إدارة المخاطر وزيادة الأداء</w:t>
      </w:r>
      <w:r w:rsidRPr="00D01EE9">
        <w:rPr>
          <w:rFonts w:ascii="Simplified Arabic" w:hAnsi="Simplified Arabic" w:cs="Simplified Arabic"/>
          <w:sz w:val="28"/>
          <w:szCs w:val="28"/>
        </w:rPr>
        <w:t>.</w:t>
      </w:r>
    </w:p>
    <w:p w14:paraId="00D3B06E" w14:textId="77777777" w:rsidR="00A90895" w:rsidRPr="00D01EE9" w:rsidRDefault="00A90895" w:rsidP="00A90895">
      <w:pPr>
        <w:spacing w:before="100" w:beforeAutospacing="1" w:after="100" w:afterAutospacing="1" w:line="240" w:lineRule="auto"/>
        <w:rPr>
          <w:rFonts w:ascii="Simplified Arabic" w:hAnsi="Simplified Arabic" w:cs="Simplified Arabic"/>
          <w:sz w:val="28"/>
          <w:szCs w:val="28"/>
        </w:rPr>
      </w:pPr>
    </w:p>
    <w:p w14:paraId="52A2B6F6" w14:textId="7012E072" w:rsidR="00F45724" w:rsidRPr="00D01EE9" w:rsidRDefault="001D7ACA" w:rsidP="00A90895">
      <w:pPr>
        <w:pStyle w:val="Heading2"/>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lastRenderedPageBreak/>
        <w:t xml:space="preserve">1.5 </w:t>
      </w:r>
      <w:r w:rsidR="00F45724" w:rsidRPr="00D01EE9">
        <w:rPr>
          <w:rFonts w:ascii="Simplified Arabic" w:hAnsi="Simplified Arabic" w:cs="Simplified Arabic"/>
          <w:b/>
          <w:bCs/>
          <w:color w:val="auto"/>
          <w:sz w:val="32"/>
          <w:szCs w:val="32"/>
          <w:rtl/>
        </w:rPr>
        <w:t>تساؤلات الدراسة</w:t>
      </w:r>
      <w:r w:rsidR="00307812">
        <w:rPr>
          <w:rFonts w:ascii="Simplified Arabic" w:hAnsi="Simplified Arabic" w:cs="Simplified Arabic" w:hint="cs"/>
          <w:b/>
          <w:bCs/>
          <w:color w:val="auto"/>
          <w:sz w:val="32"/>
          <w:szCs w:val="32"/>
          <w:rtl/>
        </w:rPr>
        <w:t xml:space="preserve"> </w:t>
      </w:r>
    </w:p>
    <w:p w14:paraId="4751D43B" w14:textId="2A04731C"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تسعى الدراسة للإجابة عن التساؤل الرئسي التالي</w:t>
      </w:r>
      <w:r w:rsidR="00307812">
        <w:rPr>
          <w:rFonts w:ascii="Simplified Arabic" w:hAnsi="Simplified Arabic" w:cs="Simplified Arabic" w:hint="cs"/>
          <w:sz w:val="28"/>
          <w:szCs w:val="28"/>
          <w:rtl/>
        </w:rPr>
        <w:t xml:space="preserve"> </w:t>
      </w:r>
      <w:r w:rsidRPr="00D01EE9">
        <w:rPr>
          <w:rFonts w:ascii="Simplified Arabic" w:hAnsi="Simplified Arabic" w:cs="Simplified Arabic"/>
          <w:sz w:val="28"/>
          <w:szCs w:val="28"/>
        </w:rPr>
        <w:t>:</w:t>
      </w:r>
    </w:p>
    <w:p w14:paraId="2947C59C" w14:textId="1F98B8F0"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Pr>
        <w:t>"</w:t>
      </w:r>
      <w:r w:rsidRPr="00D01EE9">
        <w:rPr>
          <w:rStyle w:val="Strong"/>
          <w:rFonts w:ascii="Simplified Arabic" w:hAnsi="Simplified Arabic" w:cs="Simplified Arabic"/>
          <w:sz w:val="28"/>
          <w:szCs w:val="28"/>
          <w:rtl/>
        </w:rPr>
        <w:t>ما دور إدارة المخاطر (تحديد، تقييم، استجابة) في تحقيق الربحية في المشاريع الإنشائية السريعة في السعودية</w:t>
      </w:r>
      <w:r w:rsidR="00307812">
        <w:rPr>
          <w:rStyle w:val="Strong"/>
          <w:rFonts w:ascii="Simplified Arabic" w:hAnsi="Simplified Arabic" w:cs="Simplified Arabic" w:hint="cs"/>
          <w:sz w:val="28"/>
          <w:szCs w:val="28"/>
          <w:rtl/>
        </w:rPr>
        <w:t xml:space="preserve"> </w:t>
      </w:r>
      <w:r w:rsidRPr="00D01EE9">
        <w:rPr>
          <w:rStyle w:val="Strong"/>
          <w:rFonts w:ascii="Simplified Arabic" w:hAnsi="Simplified Arabic" w:cs="Simplified Arabic"/>
          <w:sz w:val="28"/>
          <w:szCs w:val="28"/>
          <w:rtl/>
        </w:rPr>
        <w:t>؟</w:t>
      </w:r>
      <w:r w:rsidRPr="00D01EE9">
        <w:rPr>
          <w:rStyle w:val="Strong"/>
          <w:rFonts w:ascii="Simplified Arabic" w:hAnsi="Simplified Arabic" w:cs="Simplified Arabic"/>
          <w:sz w:val="28"/>
          <w:szCs w:val="28"/>
        </w:rPr>
        <w:t>"</w:t>
      </w:r>
    </w:p>
    <w:p w14:paraId="4174B3E9" w14:textId="40FB8FDA"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وتتفرع منه أسئلة فرعية</w:t>
      </w:r>
      <w:r w:rsidR="00307812">
        <w:rPr>
          <w:rFonts w:ascii="Simplified Arabic" w:hAnsi="Simplified Arabic" w:cs="Simplified Arabic" w:hint="cs"/>
          <w:sz w:val="28"/>
          <w:szCs w:val="28"/>
          <w:rtl/>
        </w:rPr>
        <w:t xml:space="preserve"> </w:t>
      </w:r>
      <w:r w:rsidRPr="00D01EE9">
        <w:rPr>
          <w:rFonts w:ascii="Simplified Arabic" w:hAnsi="Simplified Arabic" w:cs="Simplified Arabic"/>
          <w:sz w:val="28"/>
          <w:szCs w:val="28"/>
        </w:rPr>
        <w:t>:</w:t>
      </w:r>
    </w:p>
    <w:p w14:paraId="3526BB00" w14:textId="4F052929" w:rsidR="00F45724" w:rsidRPr="00D01EE9" w:rsidRDefault="00F45724" w:rsidP="000F380B">
      <w:pPr>
        <w:numPr>
          <w:ilvl w:val="0"/>
          <w:numId w:val="3"/>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ما أثر استراتيجية تحديد المخاطر على الربحية</w:t>
      </w:r>
      <w:r w:rsidR="00CB4B6D">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w:t>
      </w:r>
    </w:p>
    <w:p w14:paraId="29E0C22C" w14:textId="1408DDF8" w:rsidR="00F45724" w:rsidRPr="00D01EE9" w:rsidRDefault="00F45724" w:rsidP="000F380B">
      <w:pPr>
        <w:numPr>
          <w:ilvl w:val="0"/>
          <w:numId w:val="3"/>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كيف تساهم استراتيجية تقييم المخاطر في الربحية</w:t>
      </w:r>
      <w:r w:rsidR="00CB4B6D">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w:t>
      </w:r>
    </w:p>
    <w:p w14:paraId="2E85DD4A" w14:textId="33381EEE" w:rsidR="00F45724" w:rsidRPr="00D01EE9" w:rsidRDefault="00F45724" w:rsidP="000F380B">
      <w:pPr>
        <w:numPr>
          <w:ilvl w:val="0"/>
          <w:numId w:val="3"/>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ما دور استراتيجية الاستجابة للمخاطر في تعزيز الربحية</w:t>
      </w:r>
      <w:r w:rsidR="00CB4B6D">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w:t>
      </w:r>
    </w:p>
    <w:p w14:paraId="60872869" w14:textId="40113B0B" w:rsidR="00F45724" w:rsidRPr="00D01EE9" w:rsidRDefault="001D7ACA" w:rsidP="00A90895">
      <w:pPr>
        <w:pStyle w:val="Heading2"/>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t>1.6</w:t>
      </w:r>
      <w:r w:rsidR="00A90895" w:rsidRPr="00D01EE9">
        <w:rPr>
          <w:rFonts w:ascii="Simplified Arabic" w:hAnsi="Simplified Arabic" w:cs="Simplified Arabic"/>
          <w:b/>
          <w:bCs/>
          <w:color w:val="auto"/>
          <w:sz w:val="32"/>
          <w:szCs w:val="32"/>
          <w:rtl/>
        </w:rPr>
        <w:t xml:space="preserve"> </w:t>
      </w:r>
      <w:r w:rsidR="00F45724" w:rsidRPr="00D01EE9">
        <w:rPr>
          <w:rFonts w:ascii="Simplified Arabic" w:hAnsi="Simplified Arabic" w:cs="Simplified Arabic"/>
          <w:b/>
          <w:bCs/>
          <w:color w:val="auto"/>
          <w:sz w:val="32"/>
          <w:szCs w:val="32"/>
        </w:rPr>
        <w:t xml:space="preserve"> </w:t>
      </w:r>
      <w:r w:rsidR="00F45724" w:rsidRPr="00D01EE9">
        <w:rPr>
          <w:rFonts w:ascii="Simplified Arabic" w:hAnsi="Simplified Arabic" w:cs="Simplified Arabic"/>
          <w:b/>
          <w:bCs/>
          <w:color w:val="auto"/>
          <w:sz w:val="32"/>
          <w:szCs w:val="32"/>
          <w:rtl/>
        </w:rPr>
        <w:t>فروض الدراسة</w:t>
      </w:r>
      <w:r w:rsidR="00307812">
        <w:rPr>
          <w:rFonts w:ascii="Simplified Arabic" w:hAnsi="Simplified Arabic" w:cs="Simplified Arabic" w:hint="cs"/>
          <w:b/>
          <w:bCs/>
          <w:color w:val="auto"/>
          <w:sz w:val="32"/>
          <w:szCs w:val="32"/>
          <w:rtl/>
        </w:rPr>
        <w:t xml:space="preserve"> </w:t>
      </w:r>
    </w:p>
    <w:p w14:paraId="3C263DC1" w14:textId="2214BBE1"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الفرضية الأساسية للدراسة هي</w:t>
      </w:r>
      <w:r w:rsidR="00307812">
        <w:rPr>
          <w:rFonts w:ascii="Simplified Arabic" w:hAnsi="Simplified Arabic" w:cs="Simplified Arabic" w:hint="cs"/>
          <w:sz w:val="28"/>
          <w:szCs w:val="28"/>
          <w:rtl/>
        </w:rPr>
        <w:t xml:space="preserve"> </w:t>
      </w:r>
      <w:r w:rsidRPr="00D01EE9">
        <w:rPr>
          <w:rFonts w:ascii="Simplified Arabic" w:hAnsi="Simplified Arabic" w:cs="Simplified Arabic"/>
          <w:sz w:val="28"/>
          <w:szCs w:val="28"/>
        </w:rPr>
        <w:t>:</w:t>
      </w:r>
    </w:p>
    <w:p w14:paraId="221BE763" w14:textId="77777777"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Pr>
        <w:t>"</w:t>
      </w:r>
      <w:r w:rsidRPr="00D01EE9">
        <w:rPr>
          <w:rStyle w:val="Strong"/>
          <w:rFonts w:ascii="Simplified Arabic" w:hAnsi="Simplified Arabic" w:cs="Simplified Arabic"/>
          <w:sz w:val="28"/>
          <w:szCs w:val="28"/>
          <w:rtl/>
        </w:rPr>
        <w:t>توجد علاقة إحصائية ذات دلالة بين تطبيق إدارة المخاطر وأبعادها الثلاثة وتحقيق الربحية في المشاريع الإنشائية السريعة بالمملكة العربية السعودية</w:t>
      </w:r>
      <w:r w:rsidRPr="00D01EE9">
        <w:rPr>
          <w:rStyle w:val="Strong"/>
          <w:rFonts w:ascii="Simplified Arabic" w:hAnsi="Simplified Arabic" w:cs="Simplified Arabic"/>
          <w:sz w:val="28"/>
          <w:szCs w:val="28"/>
        </w:rPr>
        <w:t>."</w:t>
      </w:r>
    </w:p>
    <w:p w14:paraId="23888560" w14:textId="10787AD0"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وتتفرع من هذه الفرضية الفروض الفرعية التالية</w:t>
      </w:r>
      <w:r w:rsidR="00307812">
        <w:rPr>
          <w:rFonts w:ascii="Simplified Arabic" w:hAnsi="Simplified Arabic" w:cs="Simplified Arabic" w:hint="cs"/>
          <w:sz w:val="28"/>
          <w:szCs w:val="28"/>
          <w:rtl/>
        </w:rPr>
        <w:t xml:space="preserve"> </w:t>
      </w:r>
      <w:r w:rsidRPr="00D01EE9">
        <w:rPr>
          <w:rFonts w:ascii="Simplified Arabic" w:hAnsi="Simplified Arabic" w:cs="Simplified Arabic"/>
          <w:sz w:val="28"/>
          <w:szCs w:val="28"/>
        </w:rPr>
        <w:t>:</w:t>
      </w:r>
    </w:p>
    <w:p w14:paraId="4771877F" w14:textId="77777777" w:rsidR="00F45724" w:rsidRPr="00D01EE9" w:rsidRDefault="00F45724" w:rsidP="000F380B">
      <w:pPr>
        <w:numPr>
          <w:ilvl w:val="0"/>
          <w:numId w:val="4"/>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توجد علاقة إحصائية بين تحديد المخاطر وتحقيق الربحية</w:t>
      </w:r>
      <w:r w:rsidRPr="00D01EE9">
        <w:rPr>
          <w:rFonts w:ascii="Simplified Arabic" w:hAnsi="Simplified Arabic" w:cs="Simplified Arabic"/>
          <w:sz w:val="28"/>
          <w:szCs w:val="28"/>
        </w:rPr>
        <w:t>.</w:t>
      </w:r>
    </w:p>
    <w:p w14:paraId="6967E1E2" w14:textId="77777777" w:rsidR="00F45724" w:rsidRPr="00D01EE9" w:rsidRDefault="00F45724" w:rsidP="000F380B">
      <w:pPr>
        <w:numPr>
          <w:ilvl w:val="0"/>
          <w:numId w:val="4"/>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توجد علاقة إحصائية بين تقييم المخاطر وتحقيق الربحية</w:t>
      </w:r>
      <w:r w:rsidRPr="00D01EE9">
        <w:rPr>
          <w:rFonts w:ascii="Simplified Arabic" w:hAnsi="Simplified Arabic" w:cs="Simplified Arabic"/>
          <w:sz w:val="28"/>
          <w:szCs w:val="28"/>
        </w:rPr>
        <w:t>.</w:t>
      </w:r>
    </w:p>
    <w:p w14:paraId="515197A2" w14:textId="77777777" w:rsidR="00F45724" w:rsidRPr="00D01EE9" w:rsidRDefault="00F45724" w:rsidP="000F380B">
      <w:pPr>
        <w:numPr>
          <w:ilvl w:val="0"/>
          <w:numId w:val="4"/>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توجد علاقة إحصائية بين استراتيجيات الاستجابة وتحقيق الربحية</w:t>
      </w:r>
      <w:r w:rsidRPr="00D01EE9">
        <w:rPr>
          <w:rFonts w:ascii="Simplified Arabic" w:hAnsi="Simplified Arabic" w:cs="Simplified Arabic"/>
          <w:sz w:val="28"/>
          <w:szCs w:val="28"/>
        </w:rPr>
        <w:t>.</w:t>
      </w:r>
    </w:p>
    <w:p w14:paraId="4232F758" w14:textId="760BDC59" w:rsidR="00F45724" w:rsidRPr="00D01EE9" w:rsidRDefault="001D7ACA" w:rsidP="00A90895">
      <w:pPr>
        <w:pStyle w:val="Heading2"/>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t>1.7</w:t>
      </w:r>
      <w:r w:rsidR="00D96932" w:rsidRPr="00D01EE9">
        <w:rPr>
          <w:rFonts w:ascii="Simplified Arabic" w:hAnsi="Simplified Arabic" w:cs="Simplified Arabic"/>
          <w:b/>
          <w:bCs/>
          <w:color w:val="auto"/>
          <w:sz w:val="32"/>
          <w:szCs w:val="32"/>
          <w:rtl/>
        </w:rPr>
        <w:t xml:space="preserve"> </w:t>
      </w:r>
      <w:r w:rsidR="00F45724" w:rsidRPr="00D01EE9">
        <w:rPr>
          <w:rFonts w:ascii="Simplified Arabic" w:hAnsi="Simplified Arabic" w:cs="Simplified Arabic"/>
          <w:b/>
          <w:bCs/>
          <w:color w:val="auto"/>
          <w:sz w:val="32"/>
          <w:szCs w:val="32"/>
        </w:rPr>
        <w:t xml:space="preserve"> </w:t>
      </w:r>
      <w:r w:rsidR="00F45724" w:rsidRPr="00D01EE9">
        <w:rPr>
          <w:rFonts w:ascii="Simplified Arabic" w:hAnsi="Simplified Arabic" w:cs="Simplified Arabic"/>
          <w:b/>
          <w:bCs/>
          <w:color w:val="auto"/>
          <w:sz w:val="32"/>
          <w:szCs w:val="32"/>
          <w:rtl/>
        </w:rPr>
        <w:t>النموذج النظري للدراسة</w:t>
      </w:r>
      <w:r w:rsidR="00307812">
        <w:rPr>
          <w:rFonts w:ascii="Simplified Arabic" w:hAnsi="Simplified Arabic" w:cs="Simplified Arabic" w:hint="cs"/>
          <w:b/>
          <w:bCs/>
          <w:color w:val="auto"/>
          <w:sz w:val="32"/>
          <w:szCs w:val="32"/>
          <w:rtl/>
        </w:rPr>
        <w:t xml:space="preserve"> </w:t>
      </w:r>
    </w:p>
    <w:p w14:paraId="3847CE79" w14:textId="41D36312"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r w:rsidRPr="00D01EE9">
        <w:rPr>
          <w:rFonts w:ascii="Simplified Arabic" w:hAnsi="Simplified Arabic" w:cs="Simplified Arabic"/>
          <w:sz w:val="28"/>
          <w:szCs w:val="28"/>
          <w:rtl/>
        </w:rPr>
        <w:t xml:space="preserve">يقوم النموذج النظري للدراسة على توضيح أن إدارة المخاطر بأبعادها (تحديد، تقييم، استجابة) تمثل المتغيرات المستقلة، </w:t>
      </w:r>
      <w:r w:rsidR="00307812">
        <w:rPr>
          <w:rFonts w:ascii="Simplified Arabic" w:hAnsi="Simplified Arabic" w:cs="Simplified Arabic" w:hint="cs"/>
          <w:sz w:val="28"/>
          <w:szCs w:val="28"/>
          <w:rtl/>
        </w:rPr>
        <w:t>و</w:t>
      </w:r>
      <w:r w:rsidRPr="00D01EE9">
        <w:rPr>
          <w:rFonts w:ascii="Simplified Arabic" w:hAnsi="Simplified Arabic" w:cs="Simplified Arabic"/>
          <w:sz w:val="28"/>
          <w:szCs w:val="28"/>
          <w:rtl/>
        </w:rPr>
        <w:t>يمثل تحقيق الربحية المتغير التابع في هذه الدراسة</w:t>
      </w:r>
      <w:r w:rsidRPr="00D01EE9">
        <w:rPr>
          <w:rFonts w:ascii="Simplified Arabic" w:hAnsi="Simplified Arabic" w:cs="Simplified Arabic"/>
          <w:sz w:val="28"/>
          <w:szCs w:val="28"/>
        </w:rPr>
        <w:t>.</w:t>
      </w:r>
    </w:p>
    <w:p w14:paraId="6FED8252" w14:textId="77777777" w:rsidR="00D96932" w:rsidRPr="00D01EE9" w:rsidRDefault="00D96932" w:rsidP="00A90895">
      <w:pPr>
        <w:spacing w:before="100" w:beforeAutospacing="1" w:after="100" w:afterAutospacing="1" w:line="240" w:lineRule="auto"/>
        <w:rPr>
          <w:rFonts w:ascii="Simplified Arabic" w:hAnsi="Simplified Arabic" w:cs="Simplified Arabic"/>
          <w:sz w:val="28"/>
          <w:szCs w:val="28"/>
        </w:rPr>
      </w:pPr>
    </w:p>
    <w:p w14:paraId="35C8DA30" w14:textId="25D4F6C6" w:rsidR="00F45724" w:rsidRPr="00D01EE9" w:rsidRDefault="001D7ACA" w:rsidP="00A90895">
      <w:pPr>
        <w:pStyle w:val="Heading2"/>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lastRenderedPageBreak/>
        <w:t>1.8</w:t>
      </w:r>
      <w:r w:rsidR="00D96932" w:rsidRPr="00D01EE9">
        <w:rPr>
          <w:rFonts w:ascii="Simplified Arabic" w:hAnsi="Simplified Arabic" w:cs="Simplified Arabic"/>
          <w:b/>
          <w:bCs/>
          <w:color w:val="auto"/>
          <w:sz w:val="32"/>
          <w:szCs w:val="32"/>
          <w:rtl/>
        </w:rPr>
        <w:t xml:space="preserve"> </w:t>
      </w:r>
      <w:r w:rsidR="00F45724" w:rsidRPr="00D01EE9">
        <w:rPr>
          <w:rFonts w:ascii="Simplified Arabic" w:hAnsi="Simplified Arabic" w:cs="Simplified Arabic"/>
          <w:b/>
          <w:bCs/>
          <w:color w:val="auto"/>
          <w:sz w:val="32"/>
          <w:szCs w:val="32"/>
        </w:rPr>
        <w:t xml:space="preserve"> </w:t>
      </w:r>
      <w:r w:rsidR="00F45724" w:rsidRPr="00D01EE9">
        <w:rPr>
          <w:rFonts w:ascii="Simplified Arabic" w:hAnsi="Simplified Arabic" w:cs="Simplified Arabic"/>
          <w:b/>
          <w:bCs/>
          <w:color w:val="auto"/>
          <w:sz w:val="32"/>
          <w:szCs w:val="32"/>
          <w:rtl/>
        </w:rPr>
        <w:t>حدود الدراسة</w:t>
      </w:r>
      <w:r w:rsidR="00307812">
        <w:rPr>
          <w:rFonts w:ascii="Simplified Arabic" w:hAnsi="Simplified Arabic" w:cs="Simplified Arabic" w:hint="cs"/>
          <w:b/>
          <w:bCs/>
          <w:color w:val="auto"/>
          <w:sz w:val="32"/>
          <w:szCs w:val="32"/>
          <w:rtl/>
        </w:rPr>
        <w:t xml:space="preserve"> </w:t>
      </w:r>
    </w:p>
    <w:p w14:paraId="7567424B" w14:textId="598ABE11"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تتحدد الدراسة بالحدود التالية</w:t>
      </w:r>
      <w:r w:rsidR="00307812">
        <w:rPr>
          <w:rFonts w:ascii="Simplified Arabic" w:hAnsi="Simplified Arabic" w:cs="Simplified Arabic" w:hint="cs"/>
          <w:sz w:val="28"/>
          <w:szCs w:val="28"/>
          <w:rtl/>
        </w:rPr>
        <w:t xml:space="preserve"> </w:t>
      </w:r>
      <w:r w:rsidRPr="00D01EE9">
        <w:rPr>
          <w:rFonts w:ascii="Simplified Arabic" w:hAnsi="Simplified Arabic" w:cs="Simplified Arabic"/>
          <w:sz w:val="28"/>
          <w:szCs w:val="28"/>
        </w:rPr>
        <w:t>:</w:t>
      </w:r>
    </w:p>
    <w:p w14:paraId="156735CE" w14:textId="3AAA6F50" w:rsidR="00F45724" w:rsidRPr="00D01EE9" w:rsidRDefault="00F45724" w:rsidP="000F380B">
      <w:pPr>
        <w:numPr>
          <w:ilvl w:val="0"/>
          <w:numId w:val="5"/>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الحدود الموضوعية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307812">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تقتصر على دراسة إدارة المخاطر في المشاريع الإنشائية</w:t>
      </w:r>
      <w:r w:rsidRPr="00D01EE9">
        <w:rPr>
          <w:rFonts w:ascii="Simplified Arabic" w:hAnsi="Simplified Arabic" w:cs="Simplified Arabic"/>
          <w:sz w:val="28"/>
          <w:szCs w:val="28"/>
        </w:rPr>
        <w:t>.</w:t>
      </w:r>
    </w:p>
    <w:p w14:paraId="3387CB5F" w14:textId="377D216F" w:rsidR="00F45724" w:rsidRPr="00D01EE9" w:rsidRDefault="00F45724" w:rsidP="000F380B">
      <w:pPr>
        <w:numPr>
          <w:ilvl w:val="0"/>
          <w:numId w:val="5"/>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الحدود الزمنية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307812">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تم تطبيق الدراسة في العام الدراسي 1445هـ - 2025م</w:t>
      </w:r>
      <w:r w:rsidRPr="00D01EE9">
        <w:rPr>
          <w:rFonts w:ascii="Simplified Arabic" w:hAnsi="Simplified Arabic" w:cs="Simplified Arabic"/>
          <w:sz w:val="28"/>
          <w:szCs w:val="28"/>
        </w:rPr>
        <w:t>.</w:t>
      </w:r>
    </w:p>
    <w:p w14:paraId="7B91C371" w14:textId="56788334" w:rsidR="00F45724" w:rsidRPr="00D01EE9" w:rsidRDefault="00F45724" w:rsidP="000F380B">
      <w:pPr>
        <w:numPr>
          <w:ilvl w:val="0"/>
          <w:numId w:val="5"/>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الحدود المكانية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307812">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تم اختيار المملكة العربية السعودية لإجراء الدراسة</w:t>
      </w:r>
      <w:r w:rsidRPr="00D01EE9">
        <w:rPr>
          <w:rFonts w:ascii="Simplified Arabic" w:hAnsi="Simplified Arabic" w:cs="Simplified Arabic"/>
          <w:sz w:val="28"/>
          <w:szCs w:val="28"/>
        </w:rPr>
        <w:t>.</w:t>
      </w:r>
    </w:p>
    <w:p w14:paraId="2203AE47" w14:textId="684E4099" w:rsidR="00F45724" w:rsidRPr="00D01EE9" w:rsidRDefault="00F45724" w:rsidP="000F380B">
      <w:pPr>
        <w:numPr>
          <w:ilvl w:val="0"/>
          <w:numId w:val="5"/>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الحدود البشرية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307812">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تشمل الدراسة موظفي المشاريع الإنشائية السريعة في المملكة</w:t>
      </w:r>
      <w:r w:rsidRPr="00D01EE9">
        <w:rPr>
          <w:rFonts w:ascii="Simplified Arabic" w:hAnsi="Simplified Arabic" w:cs="Simplified Arabic"/>
          <w:sz w:val="28"/>
          <w:szCs w:val="28"/>
        </w:rPr>
        <w:t>.</w:t>
      </w:r>
    </w:p>
    <w:p w14:paraId="1BC2B7D3" w14:textId="1812E3D6"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27BB357A" w14:textId="53FF4DA7"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0452F2B0" w14:textId="7D34F671"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73DF4934" w14:textId="58084F58"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51D8BBC2" w14:textId="02A7E4B0"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7DFCD3EE" w14:textId="675B40CE"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32D20C9B" w14:textId="3F3A741F"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40858C9F" w14:textId="5E7094EA"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200DB717" w14:textId="4935BE47"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2DD18A3A" w14:textId="5319A2E1"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198A7578" w14:textId="6FC94D5D"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18A9E1A6" w14:textId="48425055"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33109B1B" w14:textId="1F1B2690"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6FA32E4A" w14:textId="6233ADC3"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739E0CCB" w14:textId="77777777" w:rsidR="00F45724" w:rsidRPr="00D01EE9" w:rsidRDefault="00F45724" w:rsidP="00A90895">
      <w:pPr>
        <w:spacing w:before="100" w:beforeAutospacing="1" w:after="100" w:afterAutospacing="1" w:line="240" w:lineRule="auto"/>
        <w:rPr>
          <w:rFonts w:ascii="Simplified Arabic" w:hAnsi="Simplified Arabic" w:cs="Simplified Arabic"/>
          <w:sz w:val="28"/>
          <w:szCs w:val="28"/>
          <w:rtl/>
        </w:rPr>
      </w:pPr>
    </w:p>
    <w:p w14:paraId="4595E773" w14:textId="6B434950" w:rsidR="00F45724" w:rsidRPr="00D01EE9" w:rsidRDefault="00D96932" w:rsidP="00D96932">
      <w:pPr>
        <w:tabs>
          <w:tab w:val="left" w:pos="2997"/>
        </w:tabs>
        <w:spacing w:before="100" w:beforeAutospacing="1" w:after="100" w:afterAutospacing="1" w:line="240" w:lineRule="auto"/>
        <w:rPr>
          <w:rFonts w:ascii="Simplified Arabic" w:hAnsi="Simplified Arabic" w:cs="Simplified Arabic"/>
          <w:sz w:val="28"/>
          <w:szCs w:val="28"/>
          <w:rtl/>
        </w:rPr>
      </w:pPr>
      <w:r w:rsidRPr="00D01EE9">
        <w:rPr>
          <w:rFonts w:ascii="Simplified Arabic" w:hAnsi="Simplified Arabic" w:cs="Simplified Arabic"/>
          <w:sz w:val="28"/>
          <w:szCs w:val="28"/>
          <w:rtl/>
        </w:rPr>
        <w:tab/>
      </w:r>
    </w:p>
    <w:p w14:paraId="0F6076F4" w14:textId="02C02FE8" w:rsidR="00D96932" w:rsidRPr="00D01EE9" w:rsidRDefault="00D96932" w:rsidP="00D96932">
      <w:pPr>
        <w:tabs>
          <w:tab w:val="left" w:pos="2997"/>
        </w:tabs>
        <w:spacing w:before="100" w:beforeAutospacing="1" w:after="100" w:afterAutospacing="1" w:line="240" w:lineRule="auto"/>
        <w:rPr>
          <w:rFonts w:ascii="Simplified Arabic" w:hAnsi="Simplified Arabic" w:cs="Simplified Arabic"/>
          <w:sz w:val="28"/>
          <w:szCs w:val="28"/>
          <w:rtl/>
        </w:rPr>
      </w:pPr>
    </w:p>
    <w:p w14:paraId="21FA92C7" w14:textId="12D8AB4B" w:rsidR="00D96932" w:rsidRPr="00D01EE9" w:rsidRDefault="00D96932" w:rsidP="00D96932">
      <w:pPr>
        <w:tabs>
          <w:tab w:val="left" w:pos="2997"/>
        </w:tabs>
        <w:spacing w:before="100" w:beforeAutospacing="1" w:after="100" w:afterAutospacing="1" w:line="240" w:lineRule="auto"/>
        <w:rPr>
          <w:rFonts w:ascii="Simplified Arabic" w:hAnsi="Simplified Arabic" w:cs="Simplified Arabic"/>
          <w:sz w:val="28"/>
          <w:szCs w:val="28"/>
          <w:rtl/>
        </w:rPr>
      </w:pPr>
    </w:p>
    <w:p w14:paraId="1D300828" w14:textId="77777777" w:rsidR="00D96932" w:rsidRPr="00D01EE9" w:rsidRDefault="00D96932" w:rsidP="00D96932">
      <w:pPr>
        <w:tabs>
          <w:tab w:val="left" w:pos="2997"/>
        </w:tabs>
        <w:spacing w:before="100" w:beforeAutospacing="1" w:after="100" w:afterAutospacing="1" w:line="240" w:lineRule="auto"/>
        <w:rPr>
          <w:rFonts w:ascii="Simplified Arabic" w:hAnsi="Simplified Arabic" w:cs="Simplified Arabic"/>
          <w:sz w:val="28"/>
          <w:szCs w:val="28"/>
          <w:rtl/>
        </w:rPr>
      </w:pPr>
    </w:p>
    <w:p w14:paraId="6429127F" w14:textId="16B77F63" w:rsidR="00D96932" w:rsidRPr="00D01EE9" w:rsidRDefault="00D96932" w:rsidP="00D96932">
      <w:pPr>
        <w:tabs>
          <w:tab w:val="left" w:pos="2997"/>
        </w:tabs>
        <w:spacing w:before="100" w:beforeAutospacing="1" w:after="100" w:afterAutospacing="1" w:line="240" w:lineRule="auto"/>
        <w:rPr>
          <w:rFonts w:ascii="Simplified Arabic" w:hAnsi="Simplified Arabic" w:cs="Simplified Arabic"/>
          <w:sz w:val="28"/>
          <w:szCs w:val="28"/>
          <w:rtl/>
        </w:rPr>
      </w:pPr>
    </w:p>
    <w:p w14:paraId="189EA600" w14:textId="77777777" w:rsidR="00D96932" w:rsidRPr="00D01EE9" w:rsidRDefault="00D96932" w:rsidP="00D96932">
      <w:pPr>
        <w:tabs>
          <w:tab w:val="left" w:pos="2997"/>
        </w:tabs>
        <w:spacing w:before="100" w:beforeAutospacing="1" w:after="100" w:afterAutospacing="1" w:line="240" w:lineRule="auto"/>
        <w:rPr>
          <w:rFonts w:ascii="Simplified Arabic" w:hAnsi="Simplified Arabic" w:cs="Simplified Arabic"/>
          <w:sz w:val="28"/>
          <w:szCs w:val="28"/>
          <w:rtl/>
        </w:rPr>
      </w:pPr>
    </w:p>
    <w:p w14:paraId="10E0FC6E" w14:textId="77777777"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p>
    <w:p w14:paraId="4FD86CD5" w14:textId="1D111E34" w:rsidR="00F45724" w:rsidRPr="00D01EE9" w:rsidRDefault="00F45724" w:rsidP="00A90895">
      <w:pPr>
        <w:pStyle w:val="Heading1"/>
        <w:spacing w:line="240" w:lineRule="auto"/>
        <w:jc w:val="center"/>
        <w:rPr>
          <w:rFonts w:ascii="Simplified Arabic" w:hAnsi="Simplified Arabic"/>
          <w:sz w:val="36"/>
          <w:szCs w:val="40"/>
          <w:rtl/>
        </w:rPr>
      </w:pPr>
      <w:r w:rsidRPr="00D01EE9">
        <w:rPr>
          <w:rFonts w:ascii="Simplified Arabic" w:hAnsi="Simplified Arabic"/>
          <w:sz w:val="36"/>
          <w:szCs w:val="40"/>
          <w:rtl/>
        </w:rPr>
        <w:t>الفصل الثاني</w:t>
      </w:r>
      <w:r w:rsidR="00307812">
        <w:rPr>
          <w:rFonts w:ascii="Simplified Arabic" w:hAnsi="Simplified Arabic" w:hint="cs"/>
          <w:sz w:val="36"/>
          <w:szCs w:val="40"/>
          <w:rtl/>
        </w:rPr>
        <w:t xml:space="preserve"> </w:t>
      </w:r>
      <w:r w:rsidRPr="00D01EE9">
        <w:rPr>
          <w:rFonts w:ascii="Simplified Arabic" w:hAnsi="Simplified Arabic"/>
          <w:sz w:val="36"/>
          <w:szCs w:val="40"/>
          <w:rtl/>
        </w:rPr>
        <w:t>: الإطار النظري والدراسات السابقة</w:t>
      </w:r>
    </w:p>
    <w:p w14:paraId="2A8890A9" w14:textId="542268ED" w:rsidR="00F45724" w:rsidRPr="00D01EE9" w:rsidRDefault="00F45724" w:rsidP="00A90895">
      <w:pPr>
        <w:spacing w:line="240" w:lineRule="auto"/>
        <w:rPr>
          <w:rFonts w:ascii="Simplified Arabic" w:hAnsi="Simplified Arabic" w:cs="Simplified Arabic"/>
          <w:rtl/>
        </w:rPr>
      </w:pPr>
    </w:p>
    <w:p w14:paraId="47203B84" w14:textId="3A98149D" w:rsidR="00F45724" w:rsidRPr="00D01EE9" w:rsidRDefault="00F45724" w:rsidP="00A90895">
      <w:pPr>
        <w:spacing w:line="240" w:lineRule="auto"/>
        <w:rPr>
          <w:rFonts w:ascii="Simplified Arabic" w:hAnsi="Simplified Arabic" w:cs="Simplified Arabic"/>
          <w:rtl/>
        </w:rPr>
      </w:pPr>
    </w:p>
    <w:p w14:paraId="775BA6D2" w14:textId="121BB3B0" w:rsidR="00F45724" w:rsidRPr="00D01EE9" w:rsidRDefault="00F45724" w:rsidP="00A90895">
      <w:pPr>
        <w:spacing w:line="240" w:lineRule="auto"/>
        <w:rPr>
          <w:rFonts w:ascii="Simplified Arabic" w:hAnsi="Simplified Arabic" w:cs="Simplified Arabic"/>
          <w:rtl/>
        </w:rPr>
      </w:pPr>
    </w:p>
    <w:p w14:paraId="4BC921E8" w14:textId="7E26993E" w:rsidR="00F45724" w:rsidRPr="00D01EE9" w:rsidRDefault="00F45724" w:rsidP="00A90895">
      <w:pPr>
        <w:spacing w:line="240" w:lineRule="auto"/>
        <w:rPr>
          <w:rFonts w:ascii="Simplified Arabic" w:hAnsi="Simplified Arabic" w:cs="Simplified Arabic"/>
          <w:rtl/>
        </w:rPr>
      </w:pPr>
    </w:p>
    <w:p w14:paraId="29D1E92B" w14:textId="74EAE405" w:rsidR="00F45724" w:rsidRPr="00D01EE9" w:rsidRDefault="00F45724" w:rsidP="00A90895">
      <w:pPr>
        <w:spacing w:line="240" w:lineRule="auto"/>
        <w:rPr>
          <w:rFonts w:ascii="Simplified Arabic" w:hAnsi="Simplified Arabic" w:cs="Simplified Arabic"/>
          <w:rtl/>
        </w:rPr>
      </w:pPr>
    </w:p>
    <w:p w14:paraId="723A8601" w14:textId="4A33CDAC" w:rsidR="00F45724" w:rsidRPr="00D01EE9" w:rsidRDefault="00F45724" w:rsidP="00A90895">
      <w:pPr>
        <w:spacing w:line="240" w:lineRule="auto"/>
        <w:rPr>
          <w:rFonts w:ascii="Simplified Arabic" w:hAnsi="Simplified Arabic" w:cs="Simplified Arabic"/>
          <w:rtl/>
        </w:rPr>
      </w:pPr>
    </w:p>
    <w:p w14:paraId="40661C52" w14:textId="285951A7" w:rsidR="00F45724" w:rsidRPr="00D01EE9" w:rsidRDefault="00F45724" w:rsidP="00A90895">
      <w:pPr>
        <w:spacing w:line="240" w:lineRule="auto"/>
        <w:rPr>
          <w:rFonts w:ascii="Simplified Arabic" w:hAnsi="Simplified Arabic" w:cs="Simplified Arabic"/>
          <w:rtl/>
        </w:rPr>
      </w:pPr>
    </w:p>
    <w:p w14:paraId="059E41AC" w14:textId="234A1A55" w:rsidR="00F45724" w:rsidRPr="00D01EE9" w:rsidRDefault="00F45724" w:rsidP="00A90895">
      <w:pPr>
        <w:spacing w:line="240" w:lineRule="auto"/>
        <w:rPr>
          <w:rFonts w:ascii="Simplified Arabic" w:hAnsi="Simplified Arabic" w:cs="Simplified Arabic"/>
          <w:rtl/>
        </w:rPr>
      </w:pPr>
    </w:p>
    <w:p w14:paraId="6CE10738" w14:textId="195307D9" w:rsidR="00F45724" w:rsidRPr="00D01EE9" w:rsidRDefault="00F45724" w:rsidP="00A90895">
      <w:pPr>
        <w:spacing w:line="240" w:lineRule="auto"/>
        <w:rPr>
          <w:rFonts w:ascii="Simplified Arabic" w:hAnsi="Simplified Arabic" w:cs="Simplified Arabic"/>
          <w:rtl/>
        </w:rPr>
      </w:pPr>
    </w:p>
    <w:p w14:paraId="2160CC00" w14:textId="197EF05F" w:rsidR="00D96932" w:rsidRPr="00D01EE9" w:rsidRDefault="00D96932" w:rsidP="00A90895">
      <w:pPr>
        <w:spacing w:line="240" w:lineRule="auto"/>
        <w:rPr>
          <w:rFonts w:ascii="Simplified Arabic" w:hAnsi="Simplified Arabic" w:cs="Simplified Arabic"/>
          <w:rtl/>
        </w:rPr>
      </w:pPr>
    </w:p>
    <w:p w14:paraId="35D83438" w14:textId="42581BAA" w:rsidR="00D96932" w:rsidRPr="00D01EE9" w:rsidRDefault="00D96932" w:rsidP="00A90895">
      <w:pPr>
        <w:spacing w:line="240" w:lineRule="auto"/>
        <w:rPr>
          <w:rFonts w:ascii="Simplified Arabic" w:hAnsi="Simplified Arabic" w:cs="Simplified Arabic"/>
          <w:rtl/>
        </w:rPr>
      </w:pPr>
    </w:p>
    <w:p w14:paraId="492A21FF" w14:textId="70671A49" w:rsidR="00D96932" w:rsidRPr="00D01EE9" w:rsidRDefault="00D96932" w:rsidP="00A90895">
      <w:pPr>
        <w:spacing w:line="240" w:lineRule="auto"/>
        <w:rPr>
          <w:rFonts w:ascii="Simplified Arabic" w:hAnsi="Simplified Arabic" w:cs="Simplified Arabic"/>
          <w:rtl/>
        </w:rPr>
      </w:pPr>
    </w:p>
    <w:p w14:paraId="12424188" w14:textId="77777777" w:rsidR="00D96932" w:rsidRPr="00D01EE9" w:rsidRDefault="00D96932" w:rsidP="00A90895">
      <w:pPr>
        <w:spacing w:line="240" w:lineRule="auto"/>
        <w:rPr>
          <w:rFonts w:ascii="Simplified Arabic" w:hAnsi="Simplified Arabic" w:cs="Simplified Arabic"/>
          <w:rtl/>
        </w:rPr>
      </w:pPr>
    </w:p>
    <w:p w14:paraId="71BBF7AD" w14:textId="77777777" w:rsidR="00F45724" w:rsidRPr="00D01EE9" w:rsidRDefault="00F45724" w:rsidP="00A90895">
      <w:pPr>
        <w:spacing w:line="240" w:lineRule="auto"/>
        <w:rPr>
          <w:rFonts w:ascii="Simplified Arabic" w:hAnsi="Simplified Arabic" w:cs="Simplified Arabic"/>
        </w:rPr>
      </w:pPr>
    </w:p>
    <w:p w14:paraId="3CD3FA8D" w14:textId="529400F1" w:rsidR="00F45724" w:rsidRPr="00D01EE9" w:rsidRDefault="007262F1" w:rsidP="00A90895">
      <w:pPr>
        <w:pStyle w:val="Heading2"/>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t xml:space="preserve">2.1 </w:t>
      </w:r>
      <w:r w:rsidR="00F45724" w:rsidRPr="00D01EE9">
        <w:rPr>
          <w:rFonts w:ascii="Simplified Arabic" w:hAnsi="Simplified Arabic" w:cs="Simplified Arabic"/>
          <w:b/>
          <w:bCs/>
          <w:color w:val="auto"/>
          <w:sz w:val="32"/>
          <w:szCs w:val="32"/>
          <w:rtl/>
        </w:rPr>
        <w:t>المقدمة</w:t>
      </w:r>
      <w:r w:rsidR="00A25F96">
        <w:rPr>
          <w:rFonts w:ascii="Simplified Arabic" w:hAnsi="Simplified Arabic" w:cs="Simplified Arabic" w:hint="cs"/>
          <w:b/>
          <w:bCs/>
          <w:color w:val="auto"/>
          <w:sz w:val="32"/>
          <w:szCs w:val="32"/>
          <w:rtl/>
        </w:rPr>
        <w:t xml:space="preserve"> </w:t>
      </w:r>
    </w:p>
    <w:p w14:paraId="2B3FBE87" w14:textId="0F50B1D5"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يتناول هذا الفصل عرض المفاهيم والأس</w:t>
      </w:r>
      <w:r w:rsidR="00902C18">
        <w:rPr>
          <w:rFonts w:ascii="Simplified Arabic" w:hAnsi="Simplified Arabic" w:cs="Simplified Arabic" w:hint="cs"/>
          <w:sz w:val="28"/>
          <w:szCs w:val="28"/>
          <w:rtl/>
        </w:rPr>
        <w:t>ا</w:t>
      </w:r>
      <w:r w:rsidRPr="00D01EE9">
        <w:rPr>
          <w:rFonts w:ascii="Simplified Arabic" w:hAnsi="Simplified Arabic" w:cs="Simplified Arabic"/>
          <w:sz w:val="28"/>
          <w:szCs w:val="28"/>
          <w:rtl/>
        </w:rPr>
        <w:t>س</w:t>
      </w:r>
      <w:r w:rsidR="00902C18">
        <w:rPr>
          <w:rFonts w:ascii="Simplified Arabic" w:hAnsi="Simplified Arabic" w:cs="Simplified Arabic" w:hint="cs"/>
          <w:sz w:val="28"/>
          <w:szCs w:val="28"/>
          <w:rtl/>
        </w:rPr>
        <w:t>ات</w:t>
      </w:r>
      <w:r w:rsidRPr="00D01EE9">
        <w:rPr>
          <w:rFonts w:ascii="Simplified Arabic" w:hAnsi="Simplified Arabic" w:cs="Simplified Arabic"/>
          <w:sz w:val="28"/>
          <w:szCs w:val="28"/>
          <w:rtl/>
        </w:rPr>
        <w:t xml:space="preserve"> النظرية التي جاءت بها الأدبيات حول إدارة المخاطر ودورها في المنظمات</w:t>
      </w:r>
      <w:r w:rsidR="00902C18">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كما يتضمن مراجعة للدراسات والبحوث السابقة التي تناولت موضوع الدراسة، إلى جانب استعراض أبرز الدراسات ذات الصلة بموضوع البحث</w:t>
      </w:r>
      <w:r w:rsidRPr="00D01EE9">
        <w:rPr>
          <w:rFonts w:ascii="Simplified Arabic" w:hAnsi="Simplified Arabic" w:cs="Simplified Arabic"/>
          <w:sz w:val="28"/>
          <w:szCs w:val="28"/>
        </w:rPr>
        <w:t>.</w:t>
      </w:r>
    </w:p>
    <w:p w14:paraId="477D0993" w14:textId="12F50794" w:rsidR="00F45724" w:rsidRPr="00480451" w:rsidRDefault="007262F1" w:rsidP="00A90895">
      <w:pPr>
        <w:pStyle w:val="Heading2"/>
        <w:spacing w:line="240" w:lineRule="auto"/>
        <w:rPr>
          <w:rFonts w:ascii="Simplified Arabic" w:hAnsi="Simplified Arabic" w:cs="Simplified Arabic"/>
          <w:b/>
          <w:bCs/>
          <w:color w:val="auto"/>
          <w:sz w:val="32"/>
          <w:szCs w:val="32"/>
        </w:rPr>
      </w:pPr>
      <w:r w:rsidRPr="00480451">
        <w:rPr>
          <w:rFonts w:ascii="Simplified Arabic" w:hAnsi="Simplified Arabic" w:cs="Simplified Arabic"/>
          <w:b/>
          <w:bCs/>
          <w:color w:val="auto"/>
          <w:sz w:val="32"/>
          <w:szCs w:val="32"/>
          <w:rtl/>
        </w:rPr>
        <w:t xml:space="preserve">2.2 </w:t>
      </w:r>
      <w:r w:rsidR="00F45724" w:rsidRPr="00480451">
        <w:rPr>
          <w:rFonts w:ascii="Simplified Arabic" w:hAnsi="Simplified Arabic" w:cs="Simplified Arabic"/>
          <w:b/>
          <w:bCs/>
          <w:color w:val="auto"/>
          <w:sz w:val="32"/>
          <w:szCs w:val="32"/>
          <w:rtl/>
        </w:rPr>
        <w:t>إدارة المخاطر</w:t>
      </w:r>
      <w:r w:rsidR="00A25F96" w:rsidRPr="00480451">
        <w:rPr>
          <w:rFonts w:ascii="Simplified Arabic" w:hAnsi="Simplified Arabic" w:cs="Simplified Arabic" w:hint="cs"/>
          <w:b/>
          <w:bCs/>
          <w:color w:val="auto"/>
          <w:sz w:val="32"/>
          <w:szCs w:val="32"/>
          <w:rtl/>
        </w:rPr>
        <w:t xml:space="preserve"> </w:t>
      </w:r>
    </w:p>
    <w:p w14:paraId="22E51FA6" w14:textId="5D306D10" w:rsidR="00F45724" w:rsidRPr="00480451" w:rsidRDefault="007262F1" w:rsidP="00A90895">
      <w:pPr>
        <w:pStyle w:val="Heading3"/>
        <w:spacing w:line="240" w:lineRule="auto"/>
        <w:rPr>
          <w:rFonts w:ascii="Simplified Arabic" w:hAnsi="Simplified Arabic" w:cs="Simplified Arabic"/>
          <w:b/>
          <w:bCs/>
          <w:color w:val="auto"/>
          <w:sz w:val="28"/>
          <w:szCs w:val="28"/>
        </w:rPr>
      </w:pPr>
      <w:r w:rsidRPr="00480451">
        <w:rPr>
          <w:rFonts w:ascii="Simplified Arabic" w:hAnsi="Simplified Arabic" w:cs="Simplified Arabic"/>
          <w:b/>
          <w:bCs/>
          <w:color w:val="auto"/>
          <w:sz w:val="28"/>
          <w:szCs w:val="28"/>
          <w:rtl/>
        </w:rPr>
        <w:t xml:space="preserve">2.2.1 </w:t>
      </w:r>
      <w:r w:rsidR="00F45724" w:rsidRPr="00480451">
        <w:rPr>
          <w:rFonts w:ascii="Simplified Arabic" w:hAnsi="Simplified Arabic" w:cs="Simplified Arabic"/>
          <w:b/>
          <w:bCs/>
          <w:color w:val="auto"/>
          <w:sz w:val="28"/>
          <w:szCs w:val="28"/>
          <w:rtl/>
        </w:rPr>
        <w:t>مفهوم إدارة المخاطر</w:t>
      </w:r>
      <w:r w:rsidR="00A25F96" w:rsidRPr="00480451">
        <w:rPr>
          <w:rFonts w:ascii="Simplified Arabic" w:hAnsi="Simplified Arabic" w:cs="Simplified Arabic" w:hint="cs"/>
          <w:b/>
          <w:bCs/>
          <w:color w:val="auto"/>
          <w:sz w:val="28"/>
          <w:szCs w:val="28"/>
          <w:rtl/>
        </w:rPr>
        <w:t xml:space="preserve"> </w:t>
      </w:r>
    </w:p>
    <w:p w14:paraId="4AFBF593" w14:textId="62CE923F"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 xml:space="preserve">تعرف </w:t>
      </w:r>
      <w:r w:rsidR="00902C18">
        <w:rPr>
          <w:rFonts w:ascii="Simplified Arabic" w:hAnsi="Simplified Arabic" w:cs="Simplified Arabic" w:hint="cs"/>
          <w:sz w:val="28"/>
          <w:szCs w:val="28"/>
          <w:rtl/>
        </w:rPr>
        <w:t>ا</w:t>
      </w:r>
      <w:r w:rsidRPr="00D01EE9">
        <w:rPr>
          <w:rFonts w:ascii="Simplified Arabic" w:hAnsi="Simplified Arabic" w:cs="Simplified Arabic"/>
          <w:sz w:val="28"/>
          <w:szCs w:val="28"/>
          <w:rtl/>
        </w:rPr>
        <w:t>دارة المخاطر بأنها عملية منظمة تهدف إلى تحديد وتقييم المخاطر المحتملة التي يمكن أن تواجه المنظمة، مع العمل على تطوير استراتيجيات فعالة للتعامل مع تلك المخاطر. تبدأ هذه العملية بمرحلة تحديد المخاطر</w:t>
      </w:r>
      <w:r w:rsidR="00902C18">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 والتي تشمل حصر جميع العوامل التي ربما تؤثر سلبًا على أداء المنظمة، مثل المخاطر المالية والتشغيلية والاستراتيجية والبيئية (شماطة، 2023)</w:t>
      </w:r>
      <w:r w:rsidRPr="00D01EE9">
        <w:rPr>
          <w:rFonts w:ascii="Simplified Arabic" w:hAnsi="Simplified Arabic" w:cs="Simplified Arabic"/>
          <w:sz w:val="28"/>
          <w:szCs w:val="28"/>
        </w:rPr>
        <w:t>.</w:t>
      </w:r>
    </w:p>
    <w:p w14:paraId="3F08F32D" w14:textId="30C151D7"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كما يمكن النظر إلى إدارة المخاطر بوصفها منهجًا علميًا للتعامل مع الأخطار من خلال توقع الخسائر المحتملة</w:t>
      </w:r>
      <w:r w:rsidR="00BA02BE">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ووضع وتنفيذ الإجراءات التي تساهم في تقليل احتمال وقوع تلك الخسائر، وكذلك الحد من الآثار المالية الناجمة عنها قدر الإمكان. وتتضمن هذه الإدارة مجموعة من المهام والأنشطة التي يقوم بها المسؤولون بهدف السيطرة على الأخطار التي قد تواجه المؤسسة، وتهيئة ظروف عمل </w:t>
      </w:r>
      <w:r w:rsidR="00BA02BE">
        <w:rPr>
          <w:rFonts w:ascii="Simplified Arabic" w:hAnsi="Simplified Arabic" w:cs="Simplified Arabic" w:hint="cs"/>
          <w:sz w:val="28"/>
          <w:szCs w:val="28"/>
          <w:rtl/>
        </w:rPr>
        <w:t>ا</w:t>
      </w:r>
      <w:r w:rsidRPr="00D01EE9">
        <w:rPr>
          <w:rFonts w:ascii="Simplified Arabic" w:hAnsi="Simplified Arabic" w:cs="Simplified Arabic"/>
          <w:sz w:val="28"/>
          <w:szCs w:val="28"/>
          <w:rtl/>
        </w:rPr>
        <w:t>منة ومعقولة قبل وقوع أي حادث (بني عبده، 2022)</w:t>
      </w:r>
      <w:r w:rsidRPr="00D01EE9">
        <w:rPr>
          <w:rFonts w:ascii="Simplified Arabic" w:hAnsi="Simplified Arabic" w:cs="Simplified Arabic"/>
          <w:sz w:val="28"/>
          <w:szCs w:val="28"/>
        </w:rPr>
        <w:t>.</w:t>
      </w:r>
    </w:p>
    <w:p w14:paraId="5565D8F7" w14:textId="73111A31" w:rsidR="00F45724" w:rsidRPr="00D01EE9" w:rsidRDefault="00BA02BE" w:rsidP="00A90895">
      <w:pPr>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hint="cs"/>
          <w:sz w:val="28"/>
          <w:szCs w:val="28"/>
          <w:rtl/>
        </w:rPr>
        <w:t>تتطلب</w:t>
      </w:r>
      <w:r w:rsidR="00F45724" w:rsidRPr="00D01EE9">
        <w:rPr>
          <w:rFonts w:ascii="Simplified Arabic" w:hAnsi="Simplified Arabic" w:cs="Simplified Arabic"/>
          <w:sz w:val="28"/>
          <w:szCs w:val="28"/>
          <w:rtl/>
        </w:rPr>
        <w:t xml:space="preserve"> إدارة المخاطر اعتماد استراتيجيات ملائمة للتعامل مع كل خطر محدد. قد تتضمن هذه الاستراتيجيات خيارات متعددة منها التجنب والذي يعني تعديل الأنشطة أو العمليات بهدف تفادي وقوع المخاطر، والتخفيف الذي يركز على تقليل احتمال حدوث المخاطر أو تخفيف آثارها في حال وقوعها. بالإضافة إلى ذلك قد تُستخدم استراتيجية التحويل </w:t>
      </w:r>
      <w:r>
        <w:rPr>
          <w:rFonts w:ascii="Simplified Arabic" w:hAnsi="Simplified Arabic" w:cs="Simplified Arabic" w:hint="cs"/>
          <w:sz w:val="28"/>
          <w:szCs w:val="28"/>
          <w:rtl/>
        </w:rPr>
        <w:t>وهو</w:t>
      </w:r>
      <w:r w:rsidR="00F45724" w:rsidRPr="00D01EE9">
        <w:rPr>
          <w:rFonts w:ascii="Simplified Arabic" w:hAnsi="Simplified Arabic" w:cs="Simplified Arabic"/>
          <w:sz w:val="28"/>
          <w:szCs w:val="28"/>
          <w:rtl/>
        </w:rPr>
        <w:t xml:space="preserve"> نقل تبعات المخاطر إلى جهة أخرى مثل شركات التأمين، </w:t>
      </w:r>
      <w:r>
        <w:rPr>
          <w:rFonts w:ascii="Simplified Arabic" w:hAnsi="Simplified Arabic" w:cs="Simplified Arabic" w:hint="cs"/>
          <w:sz w:val="28"/>
          <w:szCs w:val="28"/>
          <w:rtl/>
        </w:rPr>
        <w:t>وايضاً</w:t>
      </w:r>
      <w:r w:rsidR="00F45724" w:rsidRPr="00D01EE9">
        <w:rPr>
          <w:rFonts w:ascii="Simplified Arabic" w:hAnsi="Simplified Arabic" w:cs="Simplified Arabic"/>
          <w:sz w:val="28"/>
          <w:szCs w:val="28"/>
          <w:rtl/>
        </w:rPr>
        <w:t xml:space="preserve"> استراتيجية القبول عندما تقرر المنظمة تحمل المخاطر إذا وجدت أن فوائدها المحتملة تفوق تكاليفها (باقر، 2020)</w:t>
      </w:r>
      <w:r w:rsidR="00F45724" w:rsidRPr="00D01EE9">
        <w:rPr>
          <w:rFonts w:ascii="Simplified Arabic" w:hAnsi="Simplified Arabic" w:cs="Simplified Arabic"/>
          <w:sz w:val="28"/>
          <w:szCs w:val="28"/>
        </w:rPr>
        <w:t>.</w:t>
      </w:r>
    </w:p>
    <w:p w14:paraId="3F4170D8" w14:textId="52F872F1"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كما تعد المراقبة المستمرة والتقييم الدوري لفعالية استراتيجيات إدارة المخاطر جزءًا أساسيًا من عملية الإدارة. تساعد هذه المراقبة والتقييم على تعديل الاستراتيجيات عند الضرورة لمواكبة الظروف المتغيرة، مما يعزز قدرة المنظمة على التكيف مع التحديات المستجدة (شماطة، 2023)</w:t>
      </w:r>
      <w:r w:rsidRPr="00D01EE9">
        <w:rPr>
          <w:rFonts w:ascii="Simplified Arabic" w:hAnsi="Simplified Arabic" w:cs="Simplified Arabic"/>
          <w:sz w:val="28"/>
          <w:szCs w:val="28"/>
        </w:rPr>
        <w:t>.</w:t>
      </w:r>
    </w:p>
    <w:p w14:paraId="4C92E4A3" w14:textId="6BA86B3B" w:rsidR="00F45724" w:rsidRPr="00480451" w:rsidRDefault="007262F1" w:rsidP="00A90895">
      <w:pPr>
        <w:pStyle w:val="Heading3"/>
        <w:spacing w:line="240" w:lineRule="auto"/>
        <w:rPr>
          <w:rFonts w:ascii="Simplified Arabic" w:hAnsi="Simplified Arabic" w:cs="Simplified Arabic"/>
          <w:b/>
          <w:bCs/>
          <w:color w:val="auto"/>
          <w:sz w:val="28"/>
          <w:szCs w:val="28"/>
        </w:rPr>
      </w:pPr>
      <w:r w:rsidRPr="00480451">
        <w:rPr>
          <w:rFonts w:ascii="Simplified Arabic" w:hAnsi="Simplified Arabic" w:cs="Simplified Arabic"/>
          <w:b/>
          <w:bCs/>
          <w:color w:val="auto"/>
          <w:sz w:val="28"/>
          <w:szCs w:val="28"/>
          <w:rtl/>
        </w:rPr>
        <w:lastRenderedPageBreak/>
        <w:t xml:space="preserve">2.2.2 </w:t>
      </w:r>
      <w:r w:rsidR="00F45724" w:rsidRPr="00480451">
        <w:rPr>
          <w:rFonts w:ascii="Simplified Arabic" w:hAnsi="Simplified Arabic" w:cs="Simplified Arabic"/>
          <w:b/>
          <w:bCs/>
          <w:color w:val="auto"/>
          <w:sz w:val="28"/>
          <w:szCs w:val="28"/>
          <w:rtl/>
        </w:rPr>
        <w:t>أهمية إدارة المخاطر</w:t>
      </w:r>
      <w:r w:rsidR="00A25F96" w:rsidRPr="00480451">
        <w:rPr>
          <w:rFonts w:ascii="Simplified Arabic" w:hAnsi="Simplified Arabic" w:cs="Simplified Arabic" w:hint="cs"/>
          <w:b/>
          <w:bCs/>
          <w:color w:val="auto"/>
          <w:sz w:val="28"/>
          <w:szCs w:val="28"/>
          <w:rtl/>
        </w:rPr>
        <w:t xml:space="preserve"> </w:t>
      </w:r>
    </w:p>
    <w:p w14:paraId="3A5A16B5" w14:textId="5473042B" w:rsidR="00F45724" w:rsidRPr="00D01EE9" w:rsidRDefault="00F45724" w:rsidP="000F380B">
      <w:pPr>
        <w:numPr>
          <w:ilvl w:val="0"/>
          <w:numId w:val="6"/>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المساهمة في تحقيق الأهداف المؤسسية</w:t>
      </w:r>
      <w:r w:rsidR="00A25F96">
        <w:rPr>
          <w:rStyle w:val="Strong"/>
          <w:rFonts w:ascii="Simplified Arabic" w:hAnsi="Simplified Arabic" w:cs="Simplified Arabic" w:hint="cs"/>
          <w:sz w:val="28"/>
          <w:szCs w:val="28"/>
          <w:rtl/>
        </w:rPr>
        <w:t xml:space="preserve"> </w:t>
      </w:r>
      <w:r w:rsidRPr="00D01EE9">
        <w:rPr>
          <w:rStyle w:val="Strong"/>
          <w:rFonts w:ascii="Simplified Arabic" w:hAnsi="Simplified Arabic" w:cs="Simplified Arabic"/>
          <w:sz w:val="28"/>
          <w:szCs w:val="28"/>
        </w:rPr>
        <w:t>:</w:t>
      </w:r>
      <w:r w:rsidR="00A25F96">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توفر إدارة المخاطر إطار عمل منهجي </w:t>
      </w:r>
      <w:r w:rsidR="00854B57">
        <w:rPr>
          <w:rFonts w:ascii="Simplified Arabic" w:hAnsi="Simplified Arabic" w:cs="Simplified Arabic" w:hint="cs"/>
          <w:sz w:val="28"/>
          <w:szCs w:val="28"/>
          <w:rtl/>
        </w:rPr>
        <w:t>ب</w:t>
      </w:r>
      <w:r w:rsidRPr="00D01EE9">
        <w:rPr>
          <w:rFonts w:ascii="Simplified Arabic" w:hAnsi="Simplified Arabic" w:cs="Simplified Arabic"/>
          <w:sz w:val="28"/>
          <w:szCs w:val="28"/>
          <w:rtl/>
        </w:rPr>
        <w:t xml:space="preserve">مكن المؤسسات من تحديد التهديدات المحتملة والتعامل معها بطريقة منظمة مما يساعد في تحقيق الأهداف المؤسسية دون تعطل العمليات اليومية بسبب مخاطر </w:t>
      </w:r>
      <w:r w:rsidR="00854B57">
        <w:rPr>
          <w:rFonts w:ascii="Simplified Arabic" w:hAnsi="Simplified Arabic" w:cs="Simplified Arabic" w:hint="cs"/>
          <w:sz w:val="28"/>
          <w:szCs w:val="28"/>
          <w:rtl/>
        </w:rPr>
        <w:t>مفاجئة</w:t>
      </w:r>
      <w:r w:rsidRPr="00D01EE9">
        <w:rPr>
          <w:rFonts w:ascii="Simplified Arabic" w:hAnsi="Simplified Arabic" w:cs="Simplified Arabic"/>
          <w:sz w:val="28"/>
          <w:szCs w:val="28"/>
        </w:rPr>
        <w:t>.</w:t>
      </w:r>
    </w:p>
    <w:p w14:paraId="2D260143" w14:textId="34EE8D67" w:rsidR="00F45724" w:rsidRPr="00D01EE9" w:rsidRDefault="00F45724" w:rsidP="000F380B">
      <w:pPr>
        <w:numPr>
          <w:ilvl w:val="0"/>
          <w:numId w:val="6"/>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تحسين الأداء العام وتعزيز الابتكار</w:t>
      </w:r>
      <w:r w:rsidR="00AA6BF2">
        <w:rPr>
          <w:rStyle w:val="Strong"/>
          <w:rFonts w:ascii="Simplified Arabic" w:hAnsi="Simplified Arabic" w:cs="Simplified Arabic" w:hint="cs"/>
          <w:sz w:val="28"/>
          <w:szCs w:val="28"/>
          <w:rtl/>
        </w:rPr>
        <w:t xml:space="preserve"> </w:t>
      </w:r>
      <w:r w:rsidRPr="00D01EE9">
        <w:rPr>
          <w:rStyle w:val="Strong"/>
          <w:rFonts w:ascii="Simplified Arabic" w:hAnsi="Simplified Arabic" w:cs="Simplified Arabic"/>
          <w:sz w:val="28"/>
          <w:szCs w:val="28"/>
        </w:rPr>
        <w:t>:</w:t>
      </w:r>
      <w:r w:rsidR="00AA6BF2">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يساهم تطبيق إدارة المخاطر في تحسين الأداء العام للمنظمة</w:t>
      </w:r>
      <w:r w:rsidR="00AA6BF2">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فمن خلال تحديد المجالات ذات المخاطر العالية يمكن للمنظمة رفع كفاءة عملياتها وزيادة الإنتاجية والربحية. كما أن الإدارة الفعالة للمخاطر تعزز ال</w:t>
      </w:r>
      <w:r w:rsidR="00AA6BF2">
        <w:rPr>
          <w:rFonts w:ascii="Simplified Arabic" w:hAnsi="Simplified Arabic" w:cs="Simplified Arabic" w:hint="cs"/>
          <w:sz w:val="28"/>
          <w:szCs w:val="28"/>
          <w:rtl/>
        </w:rPr>
        <w:t>إ</w:t>
      </w:r>
      <w:r w:rsidRPr="00D01EE9">
        <w:rPr>
          <w:rFonts w:ascii="Simplified Arabic" w:hAnsi="Simplified Arabic" w:cs="Simplified Arabic"/>
          <w:sz w:val="28"/>
          <w:szCs w:val="28"/>
          <w:rtl/>
        </w:rPr>
        <w:t>بتكار بمنح الموظفين شعورًا بالأمان لتجربة أفكار جديدة</w:t>
      </w:r>
      <w:r w:rsidRPr="00D01EE9">
        <w:rPr>
          <w:rFonts w:ascii="Simplified Arabic" w:hAnsi="Simplified Arabic" w:cs="Simplified Arabic"/>
          <w:sz w:val="28"/>
          <w:szCs w:val="28"/>
        </w:rPr>
        <w:t>.</w:t>
      </w:r>
    </w:p>
    <w:p w14:paraId="260B2336" w14:textId="3095B693" w:rsidR="00F45724" w:rsidRPr="00D01EE9" w:rsidRDefault="00F45724" w:rsidP="000F380B">
      <w:pPr>
        <w:numPr>
          <w:ilvl w:val="0"/>
          <w:numId w:val="6"/>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تقليل الخسائر والتكاليف</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AA6BF2">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تعتبر إدارة المخاطر وسيلة فعالة لتقليل الخسائر المحتملة فمن خلال تنفيذ استراتيجيات التخفيف والتجنب تستطيع المؤسسات خفض التكاليف المرتبطة بالأزمات والأخطاء مما يؤدي إلى تعزيز الاستقرار المالي</w:t>
      </w:r>
      <w:r w:rsidRPr="00D01EE9">
        <w:rPr>
          <w:rFonts w:ascii="Simplified Arabic" w:hAnsi="Simplified Arabic" w:cs="Simplified Arabic"/>
          <w:sz w:val="28"/>
          <w:szCs w:val="28"/>
        </w:rPr>
        <w:t>.</w:t>
      </w:r>
    </w:p>
    <w:p w14:paraId="1452871E" w14:textId="0468EF1F" w:rsidR="00F45724" w:rsidRPr="00D01EE9" w:rsidRDefault="00F45724" w:rsidP="000F380B">
      <w:pPr>
        <w:numPr>
          <w:ilvl w:val="0"/>
          <w:numId w:val="6"/>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تعزيز ثقة أصحاب المصلحة</w:t>
      </w:r>
      <w:r w:rsidR="00AA6BF2">
        <w:rPr>
          <w:rStyle w:val="Strong"/>
          <w:rFonts w:ascii="Simplified Arabic" w:hAnsi="Simplified Arabic" w:cs="Simplified Arabic" w:hint="cs"/>
          <w:sz w:val="28"/>
          <w:szCs w:val="28"/>
          <w:rtl/>
        </w:rPr>
        <w:t xml:space="preserve"> </w:t>
      </w:r>
      <w:r w:rsidRPr="00D01EE9">
        <w:rPr>
          <w:rStyle w:val="Strong"/>
          <w:rFonts w:ascii="Simplified Arabic" w:hAnsi="Simplified Arabic" w:cs="Simplified Arabic"/>
          <w:sz w:val="28"/>
          <w:szCs w:val="28"/>
        </w:rPr>
        <w:t>:</w:t>
      </w:r>
      <w:r w:rsidR="00AA6BF2">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تساهم الإدارة الفعالة للمخاطر في تعزيز ثقة أصحاب المصلحة (كالعملاء والمستثمرين) بالمنظمة. فعندما يدرك الجميع أن المؤسسة تتبنى نهجًا مستدامًا في إدارة المخاطر يزداد اطمئنانهم لقدرتها على مواجهة التحديات وضمان استمراريتها</w:t>
      </w:r>
      <w:r w:rsidRPr="00D01EE9">
        <w:rPr>
          <w:rFonts w:ascii="Simplified Arabic" w:hAnsi="Simplified Arabic" w:cs="Simplified Arabic"/>
          <w:sz w:val="28"/>
          <w:szCs w:val="28"/>
        </w:rPr>
        <w:t>.</w:t>
      </w:r>
    </w:p>
    <w:p w14:paraId="3D163BBA" w14:textId="6B53F1B7" w:rsidR="00F45724" w:rsidRPr="00D01EE9" w:rsidRDefault="00F45724" w:rsidP="000F380B">
      <w:pPr>
        <w:numPr>
          <w:ilvl w:val="0"/>
          <w:numId w:val="6"/>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دعم القدرة على التكيف مع التغيرات</w:t>
      </w:r>
      <w:r w:rsidR="00AA6BF2">
        <w:rPr>
          <w:rStyle w:val="Strong"/>
          <w:rFonts w:ascii="Simplified Arabic" w:hAnsi="Simplified Arabic" w:cs="Simplified Arabic" w:hint="cs"/>
          <w:sz w:val="28"/>
          <w:szCs w:val="28"/>
          <w:rtl/>
        </w:rPr>
        <w:t xml:space="preserve"> </w:t>
      </w:r>
      <w:r w:rsidRPr="00D01EE9">
        <w:rPr>
          <w:rStyle w:val="Strong"/>
          <w:rFonts w:ascii="Simplified Arabic" w:hAnsi="Simplified Arabic" w:cs="Simplified Arabic"/>
          <w:sz w:val="28"/>
          <w:szCs w:val="28"/>
        </w:rPr>
        <w:t>:</w:t>
      </w:r>
      <w:r w:rsidR="00AA6BF2">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تلعب إدارة المخاطر دورًا رئيسيًا في مساعدة المؤسسات على التكيف مع الظروف المتغيرة (مثل التغيرات الاقتصادية أو التقنية). ومن خلال التحليل المستمر للمخاطر والفرص</w:t>
      </w:r>
      <w:r w:rsidR="001277F6">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تصبح المؤسسة أكثر مرونة واستعدادًا لمواجهة التحديات المستقبلية</w:t>
      </w:r>
      <w:r w:rsidRPr="00D01EE9">
        <w:rPr>
          <w:rFonts w:ascii="Simplified Arabic" w:hAnsi="Simplified Arabic" w:cs="Simplified Arabic"/>
          <w:sz w:val="28"/>
          <w:szCs w:val="28"/>
        </w:rPr>
        <w:t>.</w:t>
      </w:r>
    </w:p>
    <w:p w14:paraId="18FE2065" w14:textId="437E042D" w:rsidR="00F45724" w:rsidRPr="00480451" w:rsidRDefault="007262F1" w:rsidP="00A90895">
      <w:pPr>
        <w:pStyle w:val="Heading3"/>
        <w:spacing w:line="240" w:lineRule="auto"/>
        <w:rPr>
          <w:rFonts w:ascii="Simplified Arabic" w:hAnsi="Simplified Arabic" w:cs="Simplified Arabic"/>
          <w:b/>
          <w:bCs/>
          <w:color w:val="auto"/>
          <w:sz w:val="28"/>
          <w:szCs w:val="28"/>
        </w:rPr>
      </w:pPr>
      <w:r w:rsidRPr="00480451">
        <w:rPr>
          <w:rFonts w:ascii="Simplified Arabic" w:hAnsi="Simplified Arabic" w:cs="Simplified Arabic"/>
          <w:b/>
          <w:bCs/>
          <w:color w:val="auto"/>
          <w:sz w:val="28"/>
          <w:szCs w:val="28"/>
          <w:rtl/>
        </w:rPr>
        <w:t xml:space="preserve">2.2.3 </w:t>
      </w:r>
      <w:r w:rsidR="00F45724" w:rsidRPr="00480451">
        <w:rPr>
          <w:rFonts w:ascii="Simplified Arabic" w:hAnsi="Simplified Arabic" w:cs="Simplified Arabic"/>
          <w:b/>
          <w:bCs/>
          <w:color w:val="auto"/>
          <w:sz w:val="28"/>
          <w:szCs w:val="28"/>
          <w:rtl/>
        </w:rPr>
        <w:t>أنواع المخاطر</w:t>
      </w:r>
    </w:p>
    <w:p w14:paraId="682D83A7" w14:textId="4CAC18E2" w:rsidR="00F45724" w:rsidRPr="00D01EE9" w:rsidRDefault="00F45724" w:rsidP="000F380B">
      <w:pPr>
        <w:numPr>
          <w:ilvl w:val="0"/>
          <w:numId w:val="7"/>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المخاطر التشغيلية</w:t>
      </w:r>
      <w:r w:rsidRPr="00D01EE9">
        <w:rPr>
          <w:rStyle w:val="Strong"/>
          <w:rFonts w:ascii="Simplified Arabic" w:hAnsi="Simplified Arabic" w:cs="Simplified Arabic"/>
          <w:sz w:val="28"/>
          <w:szCs w:val="28"/>
        </w:rPr>
        <w:t>:</w:t>
      </w:r>
      <w:r w:rsidR="001277F6">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ترتبط المخاطر التشغيلية بالعمليات اليومية في المنظمة، وتشمل الأخطاء البشرية وفشل الأنظمة وأي مشكلات قد تعيق سير العمل بكفاءة. على سبيل المثال</w:t>
      </w:r>
      <w:r w:rsidR="001277F6">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تعطل المعدات أو انقطاع الكهرباء يمكن أن يؤدي إلى توقف الإنتاج والتأثير سلبًا على تقديم الخدمات (بن كريمة، 2019)</w:t>
      </w:r>
      <w:r w:rsidRPr="00D01EE9">
        <w:rPr>
          <w:rFonts w:ascii="Simplified Arabic" w:hAnsi="Simplified Arabic" w:cs="Simplified Arabic"/>
          <w:sz w:val="28"/>
          <w:szCs w:val="28"/>
        </w:rPr>
        <w:t>.</w:t>
      </w:r>
    </w:p>
    <w:p w14:paraId="35208A04" w14:textId="12C6055B" w:rsidR="00F45724" w:rsidRPr="00D01EE9" w:rsidRDefault="00F45724" w:rsidP="000F380B">
      <w:pPr>
        <w:numPr>
          <w:ilvl w:val="0"/>
          <w:numId w:val="7"/>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المخاطر المالية</w:t>
      </w:r>
      <w:r w:rsidR="001277F6">
        <w:rPr>
          <w:rStyle w:val="Strong"/>
          <w:rFonts w:ascii="Simplified Arabic" w:hAnsi="Simplified Arabic" w:cs="Simplified Arabic" w:hint="cs"/>
          <w:sz w:val="28"/>
          <w:szCs w:val="28"/>
          <w:rtl/>
        </w:rPr>
        <w:t>:</w:t>
      </w:r>
      <w:r w:rsidRPr="00D01EE9">
        <w:rPr>
          <w:rFonts w:ascii="Simplified Arabic" w:hAnsi="Simplified Arabic" w:cs="Simplified Arabic"/>
          <w:sz w:val="28"/>
          <w:szCs w:val="28"/>
        </w:rPr>
        <w:t xml:space="preserve"> </w:t>
      </w:r>
      <w:r w:rsidR="001277F6">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 xml:space="preserve">ترتبط المخاطر المالية بالتغيرات والتقلبات في الأسواق المالية. يشمل ذلك تغير أسعار الصرف وارتفاع أسعار الفائدة والتقلبات الاقتصادية أو السوقية التي قد تؤثر على إيرادات المؤسسة. </w:t>
      </w:r>
      <w:r w:rsidR="001277F6">
        <w:rPr>
          <w:rFonts w:ascii="Simplified Arabic" w:hAnsi="Simplified Arabic" w:cs="Simplified Arabic" w:hint="cs"/>
          <w:sz w:val="28"/>
          <w:szCs w:val="28"/>
          <w:rtl/>
        </w:rPr>
        <w:t>ف</w:t>
      </w:r>
      <w:r w:rsidRPr="00D01EE9">
        <w:rPr>
          <w:rFonts w:ascii="Simplified Arabic" w:hAnsi="Simplified Arabic" w:cs="Simplified Arabic"/>
          <w:sz w:val="28"/>
          <w:szCs w:val="28"/>
          <w:rtl/>
        </w:rPr>
        <w:t>هذه المخاطر قد تتسبب في خسائر مالية جسيمة، لذا من الضروري اعتماد استراتيجيات فعالة لتخفيف أثرها على الأداء المالي للمنظمة (طه، 2013)</w:t>
      </w:r>
      <w:r w:rsidRPr="00D01EE9">
        <w:rPr>
          <w:rFonts w:ascii="Simplified Arabic" w:hAnsi="Simplified Arabic" w:cs="Simplified Arabic"/>
          <w:sz w:val="28"/>
          <w:szCs w:val="28"/>
        </w:rPr>
        <w:t>.</w:t>
      </w:r>
    </w:p>
    <w:p w14:paraId="3C5B87F5" w14:textId="6A2926F4" w:rsidR="00F45724" w:rsidRPr="00D01EE9" w:rsidRDefault="00F45724" w:rsidP="000F380B">
      <w:pPr>
        <w:numPr>
          <w:ilvl w:val="0"/>
          <w:numId w:val="7"/>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lastRenderedPageBreak/>
        <w:t>المخاطر الاستراتيجية</w:t>
      </w:r>
      <w:r w:rsidRPr="00D01EE9">
        <w:rPr>
          <w:rStyle w:val="Strong"/>
          <w:rFonts w:ascii="Simplified Arabic" w:hAnsi="Simplified Arabic" w:cs="Simplified Arabic"/>
          <w:sz w:val="28"/>
          <w:szCs w:val="28"/>
        </w:rPr>
        <w:t>:</w:t>
      </w:r>
      <w:r w:rsidR="001277F6">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ترتبط المخاطر الاستراتيجية بالقرارات الاستراتيجية التي تؤثر على مستقبل المنظمة. قد تنجم هذه المخاطر عن عدم </w:t>
      </w:r>
      <w:r w:rsidR="001277F6">
        <w:rPr>
          <w:rFonts w:ascii="Simplified Arabic" w:hAnsi="Simplified Arabic" w:cs="Simplified Arabic" w:hint="cs"/>
          <w:sz w:val="28"/>
          <w:szCs w:val="28"/>
          <w:rtl/>
        </w:rPr>
        <w:t>مناسبة</w:t>
      </w:r>
      <w:r w:rsidRPr="00D01EE9">
        <w:rPr>
          <w:rFonts w:ascii="Simplified Arabic" w:hAnsi="Simplified Arabic" w:cs="Simplified Arabic"/>
          <w:sz w:val="28"/>
          <w:szCs w:val="28"/>
          <w:rtl/>
        </w:rPr>
        <w:t xml:space="preserve"> الخطط الاستراتيجية لمتطلبات السوق أو بسبب تغيرات في البيئة التنافسية. فالقرارات غير المدروسة في هذا الإطار يمكن أن تؤدي إلى فقدان الميزة التنافسية أو تعيق تحقيق الأهداف طويلة المدى للمؤسسة (أبو خزانة، 2017)</w:t>
      </w:r>
      <w:r w:rsidRPr="00D01EE9">
        <w:rPr>
          <w:rFonts w:ascii="Simplified Arabic" w:hAnsi="Simplified Arabic" w:cs="Simplified Arabic"/>
          <w:sz w:val="28"/>
          <w:szCs w:val="28"/>
        </w:rPr>
        <w:t>.</w:t>
      </w:r>
    </w:p>
    <w:p w14:paraId="1E7B86F1" w14:textId="47C8563A" w:rsidR="00F45724" w:rsidRPr="00480451" w:rsidRDefault="007262F1" w:rsidP="00A90895">
      <w:pPr>
        <w:pStyle w:val="Heading3"/>
        <w:spacing w:line="240" w:lineRule="auto"/>
        <w:rPr>
          <w:rFonts w:ascii="Simplified Arabic" w:hAnsi="Simplified Arabic" w:cs="Simplified Arabic"/>
          <w:b/>
          <w:bCs/>
          <w:color w:val="auto"/>
          <w:sz w:val="28"/>
          <w:szCs w:val="28"/>
        </w:rPr>
      </w:pPr>
      <w:r w:rsidRPr="00480451">
        <w:rPr>
          <w:rFonts w:ascii="Simplified Arabic" w:hAnsi="Simplified Arabic" w:cs="Simplified Arabic"/>
          <w:b/>
          <w:bCs/>
          <w:color w:val="auto"/>
          <w:sz w:val="28"/>
          <w:szCs w:val="28"/>
          <w:rtl/>
        </w:rPr>
        <w:t xml:space="preserve">2.2.4 </w:t>
      </w:r>
      <w:r w:rsidR="00F45724" w:rsidRPr="00480451">
        <w:rPr>
          <w:rFonts w:ascii="Simplified Arabic" w:hAnsi="Simplified Arabic" w:cs="Simplified Arabic"/>
          <w:b/>
          <w:bCs/>
          <w:color w:val="auto"/>
          <w:sz w:val="28"/>
          <w:szCs w:val="28"/>
          <w:rtl/>
        </w:rPr>
        <w:t>خطوات إدارة المخاطر</w:t>
      </w:r>
    </w:p>
    <w:p w14:paraId="03F4833A" w14:textId="17EFCEA7"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 xml:space="preserve">تشير </w:t>
      </w:r>
      <w:r w:rsidR="001277F6">
        <w:rPr>
          <w:rFonts w:ascii="Simplified Arabic" w:hAnsi="Simplified Arabic" w:cs="Simplified Arabic" w:hint="cs"/>
          <w:sz w:val="28"/>
          <w:szCs w:val="28"/>
          <w:rtl/>
        </w:rPr>
        <w:t>ا</w:t>
      </w:r>
      <w:r w:rsidRPr="00D01EE9">
        <w:rPr>
          <w:rFonts w:ascii="Simplified Arabic" w:hAnsi="Simplified Arabic" w:cs="Simplified Arabic"/>
          <w:sz w:val="28"/>
          <w:szCs w:val="28"/>
          <w:rtl/>
        </w:rPr>
        <w:t>حدى الدراسات (القهوادي، 2024) إلى أن عملية إدارة المخاطر تتألف من مجموعة خطوات منهجية تهدف إلى التعرف على المخاطر المحتملة وتقييمها ومعالجتها ومراقبتها بما يضمن استمرارية الأعمال وتقليل الآثار السلبية. يمكن تلخيص هذه الخطوات فيما يلي</w:t>
      </w:r>
      <w:r w:rsidRPr="00D01EE9">
        <w:rPr>
          <w:rFonts w:ascii="Simplified Arabic" w:hAnsi="Simplified Arabic" w:cs="Simplified Arabic"/>
          <w:sz w:val="28"/>
          <w:szCs w:val="28"/>
        </w:rPr>
        <w:t>:</w:t>
      </w:r>
    </w:p>
    <w:p w14:paraId="565AF9F9" w14:textId="2388B1F4" w:rsidR="00F45724" w:rsidRPr="00D01EE9" w:rsidRDefault="00F45724" w:rsidP="000F380B">
      <w:pPr>
        <w:numPr>
          <w:ilvl w:val="0"/>
          <w:numId w:val="8"/>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التعرف على المخاطر</w:t>
      </w:r>
      <w:r w:rsidRPr="00D01EE9">
        <w:rPr>
          <w:rStyle w:val="Strong"/>
          <w:rFonts w:ascii="Simplified Arabic" w:hAnsi="Simplified Arabic" w:cs="Simplified Arabic"/>
          <w:sz w:val="28"/>
          <w:szCs w:val="28"/>
        </w:rPr>
        <w:t>:</w:t>
      </w:r>
      <w:r w:rsidR="00384CFF">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تبدأ إدارة المخاطر بتحديد المخاطر المحتملة التي قد تؤثر على أنشطة المنظمة وأهدافها. يشمل ذلك تحليل البيئة الداخلية والخارجية وجمع البيانات من خلال الاستبيانات وورش العمل</w:t>
      </w:r>
      <w:r w:rsidR="00D2370D">
        <w:rPr>
          <w:rFonts w:ascii="Simplified Arabic" w:hAnsi="Simplified Arabic" w:cs="Simplified Arabic" w:hint="cs"/>
          <w:sz w:val="28"/>
          <w:szCs w:val="28"/>
          <w:rtl/>
        </w:rPr>
        <w:t xml:space="preserve"> ومن</w:t>
      </w:r>
      <w:r w:rsidRPr="00D01EE9">
        <w:rPr>
          <w:rFonts w:ascii="Simplified Arabic" w:hAnsi="Simplified Arabic" w:cs="Simplified Arabic"/>
          <w:sz w:val="28"/>
          <w:szCs w:val="28"/>
          <w:rtl/>
        </w:rPr>
        <w:t xml:space="preserve"> ثم إعداد قائمة شاملة بالمخاطر التي تم تحديدها</w:t>
      </w:r>
      <w:r w:rsidRPr="00D01EE9">
        <w:rPr>
          <w:rFonts w:ascii="Simplified Arabic" w:hAnsi="Simplified Arabic" w:cs="Simplified Arabic"/>
          <w:sz w:val="28"/>
          <w:szCs w:val="28"/>
        </w:rPr>
        <w:t>.</w:t>
      </w:r>
    </w:p>
    <w:p w14:paraId="7B349E3E" w14:textId="6F8B2728" w:rsidR="00F45724" w:rsidRPr="00D01EE9" w:rsidRDefault="00F45724" w:rsidP="000F380B">
      <w:pPr>
        <w:numPr>
          <w:ilvl w:val="0"/>
          <w:numId w:val="8"/>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تقييم المخاطر</w:t>
      </w:r>
      <w:r w:rsidR="00384CFF">
        <w:rPr>
          <w:rStyle w:val="Strong"/>
          <w:rFonts w:ascii="Simplified Arabic" w:hAnsi="Simplified Arabic" w:cs="Simplified Arabic" w:hint="cs"/>
          <w:sz w:val="28"/>
          <w:szCs w:val="28"/>
          <w:rtl/>
        </w:rPr>
        <w:t>:</w:t>
      </w:r>
      <w:r w:rsidRPr="00D01EE9">
        <w:rPr>
          <w:rFonts w:ascii="Simplified Arabic" w:hAnsi="Simplified Arabic" w:cs="Simplified Arabic"/>
          <w:sz w:val="28"/>
          <w:szCs w:val="28"/>
        </w:rPr>
        <w:t xml:space="preserve"> </w:t>
      </w:r>
      <w:r w:rsidR="00384CFF">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في هذه المرحلة يتم تحليل احتمال حدوث كل خطر وتقدير تأثيره المحتمل على المنظمة. تتضمن عملية التقييم تحديد مستوى احتمال كل خطر وتقدير مدى تأثيره على تحقيق أهداف الم</w:t>
      </w:r>
      <w:r w:rsidR="00D2370D">
        <w:rPr>
          <w:rFonts w:ascii="Simplified Arabic" w:hAnsi="Simplified Arabic" w:cs="Simplified Arabic" w:hint="cs"/>
          <w:sz w:val="28"/>
          <w:szCs w:val="28"/>
          <w:rtl/>
        </w:rPr>
        <w:t>و</w:t>
      </w:r>
      <w:r w:rsidRPr="00D01EE9">
        <w:rPr>
          <w:rFonts w:ascii="Simplified Arabic" w:hAnsi="Simplified Arabic" w:cs="Simplified Arabic"/>
          <w:sz w:val="28"/>
          <w:szCs w:val="28"/>
          <w:rtl/>
        </w:rPr>
        <w:t>سسة</w:t>
      </w:r>
      <w:r w:rsidR="00D2370D">
        <w:rPr>
          <w:rFonts w:ascii="Simplified Arabic" w:hAnsi="Simplified Arabic" w:cs="Simplified Arabic" w:hint="cs"/>
          <w:sz w:val="28"/>
          <w:szCs w:val="28"/>
          <w:rtl/>
        </w:rPr>
        <w:t xml:space="preserve"> ومن</w:t>
      </w:r>
      <w:r w:rsidRPr="00D01EE9">
        <w:rPr>
          <w:rFonts w:ascii="Simplified Arabic" w:hAnsi="Simplified Arabic" w:cs="Simplified Arabic"/>
          <w:sz w:val="28"/>
          <w:szCs w:val="28"/>
          <w:rtl/>
        </w:rPr>
        <w:t xml:space="preserve"> ثم تصنيف المخاطر حسب أولويتها لضمان توجيه الموارد بطريقة فعالة</w:t>
      </w:r>
      <w:r w:rsidRPr="00D01EE9">
        <w:rPr>
          <w:rFonts w:ascii="Simplified Arabic" w:hAnsi="Simplified Arabic" w:cs="Simplified Arabic"/>
          <w:sz w:val="28"/>
          <w:szCs w:val="28"/>
        </w:rPr>
        <w:t>.</w:t>
      </w:r>
    </w:p>
    <w:p w14:paraId="2CA7BA18" w14:textId="27D35326" w:rsidR="00F45724" w:rsidRPr="00D01EE9" w:rsidRDefault="00F45724" w:rsidP="000F380B">
      <w:pPr>
        <w:numPr>
          <w:ilvl w:val="0"/>
          <w:numId w:val="8"/>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معالجة المخاطر</w:t>
      </w:r>
      <w:r w:rsidR="00480451">
        <w:rPr>
          <w:rStyle w:val="Strong"/>
          <w:rFonts w:ascii="Simplified Arabic" w:hAnsi="Simplified Arabic" w:cs="Simplified Arabic" w:hint="cs"/>
          <w:sz w:val="28"/>
          <w:szCs w:val="28"/>
          <w:rtl/>
        </w:rPr>
        <w:t>:</w:t>
      </w:r>
      <w:r w:rsidRPr="00D01EE9">
        <w:rPr>
          <w:rFonts w:ascii="Simplified Arabic" w:hAnsi="Simplified Arabic" w:cs="Simplified Arabic"/>
          <w:sz w:val="28"/>
          <w:szCs w:val="28"/>
        </w:rPr>
        <w:t xml:space="preserve">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بعد التقييم</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 xml:space="preserve"> تنتقل المنظمة إلى مرحلة معالجة المخاطر عبر اتخاذ الإجراءات المناسبة لكل خطر محدد. تتضمن هذه المرحلة تطبيق استراتيجيات مختلفة منها</w:t>
      </w:r>
      <w:r w:rsidRPr="00D01EE9">
        <w:rPr>
          <w:rFonts w:ascii="Simplified Arabic" w:hAnsi="Simplified Arabic" w:cs="Simplified Arabic"/>
          <w:sz w:val="28"/>
          <w:szCs w:val="28"/>
        </w:rPr>
        <w:t>:</w:t>
      </w:r>
    </w:p>
    <w:p w14:paraId="399AF114" w14:textId="71299CC3" w:rsidR="00F45724" w:rsidRPr="00D01EE9" w:rsidRDefault="00F45724" w:rsidP="000F380B">
      <w:pPr>
        <w:numPr>
          <w:ilvl w:val="1"/>
          <w:numId w:val="8"/>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التخفيف</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كتنفيذ خطط لتحسين العمليات بهدف تقليل المخاطر</w:t>
      </w:r>
      <w:r w:rsidRPr="00D01EE9">
        <w:rPr>
          <w:rFonts w:ascii="Simplified Arabic" w:hAnsi="Simplified Arabic" w:cs="Simplified Arabic"/>
          <w:sz w:val="28"/>
          <w:szCs w:val="28"/>
        </w:rPr>
        <w:t>.</w:t>
      </w:r>
    </w:p>
    <w:p w14:paraId="081F5540" w14:textId="646FDB60" w:rsidR="00F45724" w:rsidRPr="00D01EE9" w:rsidRDefault="00F45724" w:rsidP="000F380B">
      <w:pPr>
        <w:numPr>
          <w:ilvl w:val="1"/>
          <w:numId w:val="8"/>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التجنب</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مثل إلغاء الأنشطة التي تنطوي على مخاطر عالية</w:t>
      </w:r>
      <w:r w:rsidRPr="00D01EE9">
        <w:rPr>
          <w:rFonts w:ascii="Simplified Arabic" w:hAnsi="Simplified Arabic" w:cs="Simplified Arabic"/>
          <w:sz w:val="28"/>
          <w:szCs w:val="28"/>
        </w:rPr>
        <w:t>.</w:t>
      </w:r>
    </w:p>
    <w:p w14:paraId="35162894" w14:textId="323FD981" w:rsidR="00F45724" w:rsidRPr="00D01EE9" w:rsidRDefault="00F45724" w:rsidP="000F380B">
      <w:pPr>
        <w:numPr>
          <w:ilvl w:val="1"/>
          <w:numId w:val="8"/>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التحويل</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أي نقل المخاطر إلى جهات أخرى كالتأمين لدى شركات متخصصة</w:t>
      </w:r>
      <w:r w:rsidRPr="00D01EE9">
        <w:rPr>
          <w:rFonts w:ascii="Simplified Arabic" w:hAnsi="Simplified Arabic" w:cs="Simplified Arabic"/>
          <w:sz w:val="28"/>
          <w:szCs w:val="28"/>
        </w:rPr>
        <w:t>.</w:t>
      </w:r>
    </w:p>
    <w:p w14:paraId="2E1F95AD" w14:textId="3676B671" w:rsidR="00F45724" w:rsidRPr="00D01EE9" w:rsidRDefault="00F45724" w:rsidP="000F380B">
      <w:pPr>
        <w:numPr>
          <w:ilvl w:val="0"/>
          <w:numId w:val="8"/>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مراقبة المخاطر</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تعد هذه المرحلة الأخيرة التي يتم فيها متابعة الأداء وتقييم فعالية الإجراءات المتخذة في إدارة المخاطر. تشمل عملية المراقبة تحديد مؤشرات الأداء الرئيسة، وإجراء مراجعات دورية لتحديث خطط إدارة المخاطر بناءً على تغيّرات البيئة، لضمان التكيف مع أي مخاطر جديدة أو متغيرة</w:t>
      </w:r>
      <w:r w:rsidRPr="00D01EE9">
        <w:rPr>
          <w:rFonts w:ascii="Simplified Arabic" w:hAnsi="Simplified Arabic" w:cs="Simplified Arabic"/>
          <w:sz w:val="28"/>
          <w:szCs w:val="28"/>
        </w:rPr>
        <w:t>.</w:t>
      </w:r>
    </w:p>
    <w:p w14:paraId="0CBDD482" w14:textId="0341D37D" w:rsidR="00F45724" w:rsidRPr="00480451" w:rsidRDefault="007262F1" w:rsidP="00A90895">
      <w:pPr>
        <w:pStyle w:val="Heading2"/>
        <w:spacing w:line="240" w:lineRule="auto"/>
        <w:rPr>
          <w:rFonts w:ascii="Simplified Arabic" w:hAnsi="Simplified Arabic" w:cs="Simplified Arabic"/>
          <w:b/>
          <w:bCs/>
          <w:color w:val="auto"/>
          <w:sz w:val="32"/>
          <w:szCs w:val="32"/>
        </w:rPr>
      </w:pPr>
      <w:r w:rsidRPr="00480451">
        <w:rPr>
          <w:rFonts w:ascii="Simplified Arabic" w:hAnsi="Simplified Arabic" w:cs="Simplified Arabic"/>
          <w:b/>
          <w:bCs/>
          <w:color w:val="auto"/>
          <w:sz w:val="32"/>
          <w:szCs w:val="32"/>
          <w:rtl/>
        </w:rPr>
        <w:lastRenderedPageBreak/>
        <w:t xml:space="preserve">2.3 </w:t>
      </w:r>
      <w:r w:rsidR="00F45724" w:rsidRPr="00480451">
        <w:rPr>
          <w:rFonts w:ascii="Simplified Arabic" w:hAnsi="Simplified Arabic" w:cs="Simplified Arabic"/>
          <w:b/>
          <w:bCs/>
          <w:color w:val="auto"/>
          <w:sz w:val="32"/>
          <w:szCs w:val="32"/>
          <w:rtl/>
        </w:rPr>
        <w:t>دور إدارة المخاطر في المشاريع الإنشائية السريعة</w:t>
      </w:r>
    </w:p>
    <w:p w14:paraId="698E3DB7" w14:textId="0F5B0C00" w:rsidR="00F45724" w:rsidRPr="00480451" w:rsidRDefault="007262F1" w:rsidP="00A90895">
      <w:pPr>
        <w:pStyle w:val="Heading3"/>
        <w:spacing w:line="240" w:lineRule="auto"/>
        <w:rPr>
          <w:rFonts w:ascii="Simplified Arabic" w:hAnsi="Simplified Arabic" w:cs="Simplified Arabic"/>
          <w:b/>
          <w:bCs/>
          <w:color w:val="auto"/>
          <w:sz w:val="28"/>
          <w:szCs w:val="28"/>
        </w:rPr>
      </w:pPr>
      <w:r w:rsidRPr="00480451">
        <w:rPr>
          <w:rFonts w:ascii="Simplified Arabic" w:hAnsi="Simplified Arabic" w:cs="Simplified Arabic"/>
          <w:b/>
          <w:bCs/>
          <w:color w:val="auto"/>
          <w:sz w:val="28"/>
          <w:szCs w:val="28"/>
          <w:rtl/>
        </w:rPr>
        <w:t xml:space="preserve">2.3.1 </w:t>
      </w:r>
      <w:r w:rsidR="00F45724" w:rsidRPr="00480451">
        <w:rPr>
          <w:rFonts w:ascii="Simplified Arabic" w:hAnsi="Simplified Arabic" w:cs="Simplified Arabic"/>
          <w:b/>
          <w:bCs/>
          <w:color w:val="auto"/>
          <w:sz w:val="28"/>
          <w:szCs w:val="28"/>
          <w:rtl/>
        </w:rPr>
        <w:t>ممارسات إدارة المخاطر</w:t>
      </w:r>
    </w:p>
    <w:p w14:paraId="10E2820E" w14:textId="0A8FD08B"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تعد ممارسات إدارة المخاطر أدوات أساسية تمكن المشاريع الإنشائية من تحديد المخاطر المحتملة والتعامل معها بفاعلية. ويمكن تصنيف هذه الممارسات إلى عدة أنواع رئيسية من الاستراتيجيات منها ما يلي</w:t>
      </w:r>
      <w:r w:rsidRPr="00D01EE9">
        <w:rPr>
          <w:rFonts w:ascii="Simplified Arabic" w:hAnsi="Simplified Arabic" w:cs="Simplified Arabic"/>
          <w:sz w:val="28"/>
          <w:szCs w:val="28"/>
        </w:rPr>
        <w:t>:</w:t>
      </w:r>
    </w:p>
    <w:p w14:paraId="5CA40E21" w14:textId="14603E70" w:rsidR="00F45724" w:rsidRPr="00D01EE9" w:rsidRDefault="00F45724" w:rsidP="000F380B">
      <w:pPr>
        <w:numPr>
          <w:ilvl w:val="0"/>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أولاً: استراتيجيات التجنب</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تعد استراتيجيات التجنب من الأدوات الرئيسية في إدارة المخاطر، وهدفها إلغاء أو تقليل الأنشطة والعمليات التي قد تشكل مخاطر سلبية على المنظمة (العثمان، 2017). وتشمل الجوانب الأساسية لهذه الاستراتيجيات ما يلي</w:t>
      </w:r>
      <w:r w:rsidRPr="00D01EE9">
        <w:rPr>
          <w:rFonts w:ascii="Simplified Arabic" w:hAnsi="Simplified Arabic" w:cs="Simplified Arabic"/>
          <w:sz w:val="28"/>
          <w:szCs w:val="28"/>
        </w:rPr>
        <w:t>:</w:t>
      </w:r>
    </w:p>
    <w:p w14:paraId="1CBEE6ED" w14:textId="1CC1FBD0" w:rsidR="00F45724" w:rsidRPr="00D01EE9"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تحديد المخاطر المحتملة</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قبل اتخاذ قرار التجنب ينبغي على المنظمة إجراء تقييم شامل لتحديد الأنشطة التي تنطوي على مخاطر عالية، بما في ذلك تحليل الجدوى ودراسة الآثار المحتملة وتقدير مستوى المخاطر</w:t>
      </w:r>
      <w:r w:rsidRPr="00D01EE9">
        <w:rPr>
          <w:rFonts w:ascii="Simplified Arabic" w:hAnsi="Simplified Arabic" w:cs="Simplified Arabic"/>
          <w:sz w:val="28"/>
          <w:szCs w:val="28"/>
        </w:rPr>
        <w:t>.</w:t>
      </w:r>
    </w:p>
    <w:p w14:paraId="62ADCAE4" w14:textId="5E15573B" w:rsidR="00F45724" w:rsidRPr="00D01EE9"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إلغاء الأنشطة المسببة للمخاطر</w:t>
      </w:r>
      <w:r w:rsidR="00480451">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بعد تحديد الأنشطة ذات المخاطر الكبيرة، يمكن للمنظمة اتخاذ قرار بإلغاء تلك الأنشطة أو تعديل كيفية تنفيذها. على سبيل المثال</w:t>
      </w:r>
      <w:r w:rsidRPr="00D01EE9">
        <w:rPr>
          <w:rFonts w:ascii="Simplified Arabic" w:hAnsi="Simplified Arabic" w:cs="Simplified Arabic"/>
          <w:sz w:val="28"/>
          <w:szCs w:val="28"/>
        </w:rPr>
        <w:t>:</w:t>
      </w:r>
    </w:p>
    <w:p w14:paraId="404D80E4" w14:textId="10391ED4"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إذا كان أحد المشاريع مصنفًا عالي المخاطر من الناحية المالية يمكن للمنظمة إلغاؤه بالكامل</w:t>
      </w:r>
      <w:r w:rsidRPr="00D01EE9">
        <w:rPr>
          <w:rFonts w:ascii="Simplified Arabic" w:hAnsi="Simplified Arabic" w:cs="Simplified Arabic"/>
          <w:sz w:val="28"/>
          <w:szCs w:val="28"/>
        </w:rPr>
        <w:t>.</w:t>
      </w:r>
    </w:p>
    <w:p w14:paraId="78569287" w14:textId="7A606C80"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إذا واجه نشاط تجاري معين مخاطر قانونية جسيمة قد تقرر الشركة التوقف عن تقديم ذلك النشاط</w:t>
      </w:r>
      <w:r w:rsidRPr="00D01EE9">
        <w:rPr>
          <w:rFonts w:ascii="Simplified Arabic" w:hAnsi="Simplified Arabic" w:cs="Simplified Arabic"/>
          <w:sz w:val="28"/>
          <w:szCs w:val="28"/>
        </w:rPr>
        <w:t>.</w:t>
      </w:r>
    </w:p>
    <w:p w14:paraId="2C402DDF" w14:textId="0B9B275D" w:rsidR="00F45724" w:rsidRPr="00D01EE9"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استبدال الأنشطة عالية المخاطر</w:t>
      </w:r>
      <w:r w:rsidR="00480451">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في بعض الحالات تستطيع المنظمة استبدال الأنشطة عالية المخاطر بأخرى أقل خطورة. فعلى سبيل المثال قد تقرر شركة صناعية نقل جزء من عملياتها إلى موقع أكثر أمانًا وأقل تكلفة لتقليل المخاطر</w:t>
      </w:r>
      <w:r w:rsidRPr="00D01EE9">
        <w:rPr>
          <w:rFonts w:ascii="Simplified Arabic" w:hAnsi="Simplified Arabic" w:cs="Simplified Arabic"/>
          <w:sz w:val="28"/>
          <w:szCs w:val="28"/>
        </w:rPr>
        <w:t>.</w:t>
      </w:r>
    </w:p>
    <w:p w14:paraId="352C7BFC" w14:textId="73ABF1CB" w:rsidR="00F45724" w:rsidRPr="00D01EE9"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التخطيط للمستقبل</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تتطلب استراتيجيات التجنب تخطيطًا دقيقًا للمستقبل، حيث تكون المنظمة مستعدة للتكيف مع التغييرات في البيئة الخارجية بما يشمل متابعة التوجهات السوقية والتكنولوجية واللوائح القانونية لتحديد الأنشطة التي قد تحمل مخاطر</w:t>
      </w:r>
      <w:r w:rsidRPr="00D01EE9">
        <w:rPr>
          <w:rFonts w:ascii="Simplified Arabic" w:hAnsi="Simplified Arabic" w:cs="Simplified Arabic"/>
          <w:sz w:val="28"/>
          <w:szCs w:val="28"/>
        </w:rPr>
        <w:t>.</w:t>
      </w:r>
    </w:p>
    <w:p w14:paraId="069D4054" w14:textId="24AB7A6E" w:rsidR="00F45724"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التواصل مع المعنيين</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من الضروري إشراك جميع الأطراف المعنية داخل المنظمة في مناقشة استراتيجيات التجنب. ويشمل ذلك توضيح الأسباب وراء إلغاء أنشطة معينة وكيفية تأثير ذلك على سير العمل العام. إن التواصل الفعال يقلل من البلبلة والقلق بين الموظفين</w:t>
      </w:r>
      <w:r w:rsidRPr="00D01EE9">
        <w:rPr>
          <w:rFonts w:ascii="Simplified Arabic" w:hAnsi="Simplified Arabic" w:cs="Simplified Arabic"/>
          <w:sz w:val="28"/>
          <w:szCs w:val="28"/>
        </w:rPr>
        <w:t>.</w:t>
      </w:r>
    </w:p>
    <w:p w14:paraId="61848269" w14:textId="338BD5AE" w:rsidR="00480451" w:rsidRDefault="00480451" w:rsidP="00480451">
      <w:pPr>
        <w:spacing w:before="100" w:beforeAutospacing="1" w:after="100" w:afterAutospacing="1" w:line="240" w:lineRule="auto"/>
        <w:rPr>
          <w:rFonts w:ascii="Simplified Arabic" w:hAnsi="Simplified Arabic" w:cs="Simplified Arabic"/>
          <w:sz w:val="28"/>
          <w:szCs w:val="28"/>
          <w:rtl/>
        </w:rPr>
      </w:pPr>
    </w:p>
    <w:p w14:paraId="16913E65" w14:textId="77777777" w:rsidR="00480451" w:rsidRPr="00D01EE9" w:rsidRDefault="00480451" w:rsidP="00480451">
      <w:pPr>
        <w:spacing w:before="100" w:beforeAutospacing="1" w:after="100" w:afterAutospacing="1" w:line="240" w:lineRule="auto"/>
        <w:rPr>
          <w:rFonts w:ascii="Simplified Arabic" w:hAnsi="Simplified Arabic" w:cs="Simplified Arabic"/>
          <w:sz w:val="28"/>
          <w:szCs w:val="28"/>
        </w:rPr>
      </w:pPr>
    </w:p>
    <w:p w14:paraId="59B97875" w14:textId="7CCC3F32" w:rsidR="00F45724" w:rsidRPr="00D01EE9" w:rsidRDefault="00F45724" w:rsidP="000F380B">
      <w:pPr>
        <w:numPr>
          <w:ilvl w:val="0"/>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ثانياً: استراتيجيات التخفيف</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تهدف استراتيجيات التخفيف إلى تقليل تأثير المخاطر السلبية التي قد تواجه المنظمة وتحسين قدرتها على التكيف معها (قرين، 2021). وتشمل الجوانب المهمة لهذه الاستراتيجيات ما يلي</w:t>
      </w:r>
      <w:r w:rsidRPr="00D01EE9">
        <w:rPr>
          <w:rFonts w:ascii="Simplified Arabic" w:hAnsi="Simplified Arabic" w:cs="Simplified Arabic"/>
          <w:sz w:val="28"/>
          <w:szCs w:val="28"/>
        </w:rPr>
        <w:t>:</w:t>
      </w:r>
    </w:p>
    <w:p w14:paraId="3B4F0535" w14:textId="42A16E2E" w:rsidR="00F45724" w:rsidRPr="00D01EE9"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تقييم المخاطر</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تبدأ عملية التخفيف بإجراء تقييم شامل للمخاطر المحتملة، يتضمن تحديد هذه المخاطر وتقدير درجة تأثير كل منها واحتمالية حدوثه. يمكن استخدام أدوات تحليل مثل تحليل</w:t>
      </w:r>
      <w:r w:rsidRPr="00D01EE9">
        <w:rPr>
          <w:rFonts w:ascii="Simplified Arabic" w:hAnsi="Simplified Arabic" w:cs="Simplified Arabic"/>
          <w:sz w:val="28"/>
          <w:szCs w:val="28"/>
        </w:rPr>
        <w:t xml:space="preserve"> SWOT </w:t>
      </w:r>
      <w:r w:rsidRPr="00D01EE9">
        <w:rPr>
          <w:rFonts w:ascii="Simplified Arabic" w:hAnsi="Simplified Arabic" w:cs="Simplified Arabic"/>
          <w:sz w:val="28"/>
          <w:szCs w:val="28"/>
          <w:rtl/>
        </w:rPr>
        <w:t>وتقدير النتائج المحتملة ورسم خرائط المخاطر لتحديد أولويات المخاطر الأكثر تأثيرًا</w:t>
      </w:r>
      <w:r w:rsidRPr="00D01EE9">
        <w:rPr>
          <w:rFonts w:ascii="Simplified Arabic" w:hAnsi="Simplified Arabic" w:cs="Simplified Arabic"/>
          <w:sz w:val="28"/>
          <w:szCs w:val="28"/>
        </w:rPr>
        <w:t>.</w:t>
      </w:r>
    </w:p>
    <w:p w14:paraId="6187A0E3" w14:textId="05BB60B8" w:rsidR="00F45724" w:rsidRPr="00D01EE9"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تطوير خطط الاستجابة</w:t>
      </w:r>
      <w:r w:rsidRPr="00D01EE9">
        <w:rPr>
          <w:rStyle w:val="Strong"/>
          <w:rFonts w:ascii="Simplified Arabic" w:hAnsi="Simplified Arabic" w:cs="Simplified Arabic"/>
          <w:sz w:val="28"/>
          <w:szCs w:val="28"/>
        </w:rPr>
        <w:t>:</w:t>
      </w:r>
      <w:r w:rsidR="00480451">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بعد تحديد المخاطر، ينبغي على المنظمة وضع خطط استجابة مناسبة لكل خطر محتمل. تتضمن هذه الخطط إجراءات محددة للتعامل مع المخاطر في حال وقوعها. فعلى سبيل المثال قد تشمل</w:t>
      </w:r>
      <w:r w:rsidRPr="00D01EE9">
        <w:rPr>
          <w:rFonts w:ascii="Simplified Arabic" w:hAnsi="Simplified Arabic" w:cs="Simplified Arabic"/>
          <w:sz w:val="28"/>
          <w:szCs w:val="28"/>
        </w:rPr>
        <w:t>:</w:t>
      </w:r>
    </w:p>
    <w:p w14:paraId="2B340E1E" w14:textId="77777777"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تشكيل فرق طوارئ للتعامل مع الأزمات المفاجئة</w:t>
      </w:r>
      <w:r w:rsidRPr="00D01EE9">
        <w:rPr>
          <w:rFonts w:ascii="Simplified Arabic" w:hAnsi="Simplified Arabic" w:cs="Simplified Arabic"/>
          <w:sz w:val="28"/>
          <w:szCs w:val="28"/>
        </w:rPr>
        <w:t>.</w:t>
      </w:r>
    </w:p>
    <w:p w14:paraId="070E4CB9" w14:textId="666DE85E"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إعداد إجراءات تشغيل قياسية</w:t>
      </w:r>
      <w:r w:rsidRPr="00D01EE9">
        <w:rPr>
          <w:rFonts w:ascii="Simplified Arabic" w:hAnsi="Simplified Arabic" w:cs="Simplified Arabic"/>
          <w:sz w:val="28"/>
          <w:szCs w:val="28"/>
        </w:rPr>
        <w:t xml:space="preserve"> (Standard Operating Procedures -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Pr>
        <w:t>SOPs)</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لمواجهة حالات الطوارئ</w:t>
      </w:r>
      <w:r w:rsidRPr="00D01EE9">
        <w:rPr>
          <w:rFonts w:ascii="Simplified Arabic" w:hAnsi="Simplified Arabic" w:cs="Simplified Arabic"/>
          <w:sz w:val="28"/>
          <w:szCs w:val="28"/>
        </w:rPr>
        <w:t>.</w:t>
      </w:r>
    </w:p>
    <w:p w14:paraId="4AA2150C" w14:textId="130A1B06" w:rsidR="00F45724" w:rsidRPr="00D01EE9"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تحسين العمليات</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يمكن تقليل مستوى المخاطر من خلال تحسين العمليات الداخلية والتقنيات المستخدمة. يشمل ذلك</w:t>
      </w:r>
      <w:r w:rsidRPr="00D01EE9">
        <w:rPr>
          <w:rFonts w:ascii="Simplified Arabic" w:hAnsi="Simplified Arabic" w:cs="Simplified Arabic"/>
          <w:sz w:val="28"/>
          <w:szCs w:val="28"/>
        </w:rPr>
        <w:t>:</w:t>
      </w:r>
    </w:p>
    <w:p w14:paraId="470E3DE8" w14:textId="77777777"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تدريب الموظفين لضمان امتلاكهم المعرفة والجاهزية اللازمة للتعامل مع المواقف الخطرة</w:t>
      </w:r>
      <w:r w:rsidRPr="00D01EE9">
        <w:rPr>
          <w:rFonts w:ascii="Simplified Arabic" w:hAnsi="Simplified Arabic" w:cs="Simplified Arabic"/>
          <w:sz w:val="28"/>
          <w:szCs w:val="28"/>
        </w:rPr>
        <w:t>.</w:t>
      </w:r>
    </w:p>
    <w:p w14:paraId="0869D13D" w14:textId="77777777"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تحديث الأنظمة والتقنيات للحد من الأعطال أو الأخطاء المحتملة أثناء العمل</w:t>
      </w:r>
      <w:r w:rsidRPr="00D01EE9">
        <w:rPr>
          <w:rFonts w:ascii="Simplified Arabic" w:hAnsi="Simplified Arabic" w:cs="Simplified Arabic"/>
          <w:sz w:val="28"/>
          <w:szCs w:val="28"/>
        </w:rPr>
        <w:t>.</w:t>
      </w:r>
    </w:p>
    <w:p w14:paraId="5E8CD079" w14:textId="2D43FF72" w:rsidR="00F45724" w:rsidRPr="00D01EE9"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تنفيذ أنظمة المراقبة</w:t>
      </w:r>
      <w:r w:rsidRPr="00D01EE9">
        <w:rPr>
          <w:rStyle w:val="Strong"/>
          <w:rFonts w:ascii="Simplified Arabic" w:hAnsi="Simplified Arabic" w:cs="Simplified Arabic"/>
          <w:sz w:val="28"/>
          <w:szCs w:val="28"/>
        </w:rPr>
        <w:t>:</w:t>
      </w:r>
      <w:r w:rsidR="00480451">
        <w:rPr>
          <w:rStyle w:val="Strong"/>
          <w:rFonts w:ascii="Simplified Arabic" w:hAnsi="Simplified Arabic" w:cs="Simplified Arabic" w:hint="cs"/>
          <w:sz w:val="28"/>
          <w:szCs w:val="28"/>
          <w:rtl/>
        </w:rPr>
        <w:t xml:space="preserve">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تعد أنظمة المراقبة أدوات فعالة للتخفيف من المخاطر عبر الرصد المستمر للأداء والبيانات. يساعد ذلك في اكتشاف المشكلات قبل تفاقمها إلى أزمات كبيرة. من أمثلة أدوات المراقبة</w:t>
      </w:r>
      <w:r w:rsidRPr="00D01EE9">
        <w:rPr>
          <w:rFonts w:ascii="Simplified Arabic" w:hAnsi="Simplified Arabic" w:cs="Simplified Arabic"/>
          <w:sz w:val="28"/>
          <w:szCs w:val="28"/>
        </w:rPr>
        <w:t>:</w:t>
      </w:r>
    </w:p>
    <w:p w14:paraId="5B269E74" w14:textId="77777777"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مؤشرات الأداء الرئيسية</w:t>
      </w:r>
      <w:r w:rsidRPr="00D01EE9">
        <w:rPr>
          <w:rFonts w:ascii="Simplified Arabic" w:hAnsi="Simplified Arabic" w:cs="Simplified Arabic"/>
          <w:sz w:val="28"/>
          <w:szCs w:val="28"/>
        </w:rPr>
        <w:t xml:space="preserve"> (KPIs) </w:t>
      </w:r>
      <w:r w:rsidRPr="00D01EE9">
        <w:rPr>
          <w:rFonts w:ascii="Simplified Arabic" w:hAnsi="Simplified Arabic" w:cs="Simplified Arabic"/>
          <w:sz w:val="28"/>
          <w:szCs w:val="28"/>
          <w:rtl/>
        </w:rPr>
        <w:t>التي تعكس الحالة العامة لعمليات المنظمة</w:t>
      </w:r>
      <w:r w:rsidRPr="00D01EE9">
        <w:rPr>
          <w:rFonts w:ascii="Simplified Arabic" w:hAnsi="Simplified Arabic" w:cs="Simplified Arabic"/>
          <w:sz w:val="28"/>
          <w:szCs w:val="28"/>
        </w:rPr>
        <w:t>.</w:t>
      </w:r>
    </w:p>
    <w:p w14:paraId="7399A294" w14:textId="77777777"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أساليب التحليل التنبئي التي تساعد في توقع المخاطر قبل حدوثها</w:t>
      </w:r>
      <w:r w:rsidRPr="00D01EE9">
        <w:rPr>
          <w:rFonts w:ascii="Simplified Arabic" w:hAnsi="Simplified Arabic" w:cs="Simplified Arabic"/>
          <w:sz w:val="28"/>
          <w:szCs w:val="28"/>
        </w:rPr>
        <w:t>.</w:t>
      </w:r>
    </w:p>
    <w:p w14:paraId="67FEEAD2" w14:textId="77777777" w:rsidR="00F45724" w:rsidRPr="00D01EE9"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التعاون مع الجهات الخارجية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قد يكون من المفيد التعاون مع جهات خارجية متخصصة في إدارة المخاطر لتعزيز فاعلية استراتيجيات التخفيف. من صور هذا التعاون</w:t>
      </w:r>
      <w:r w:rsidRPr="00D01EE9">
        <w:rPr>
          <w:rFonts w:ascii="Simplified Arabic" w:hAnsi="Simplified Arabic" w:cs="Simplified Arabic"/>
          <w:sz w:val="28"/>
          <w:szCs w:val="28"/>
        </w:rPr>
        <w:t>:</w:t>
      </w:r>
    </w:p>
    <w:p w14:paraId="39835939" w14:textId="77777777"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lastRenderedPageBreak/>
        <w:t>الاستعانة بخبراء ومتخصصين للمساعدة في تطوير استراتيجيات فعالة لإدارة المخاطر</w:t>
      </w:r>
      <w:r w:rsidRPr="00D01EE9">
        <w:rPr>
          <w:rFonts w:ascii="Simplified Arabic" w:hAnsi="Simplified Arabic" w:cs="Simplified Arabic"/>
          <w:sz w:val="28"/>
          <w:szCs w:val="28"/>
        </w:rPr>
        <w:t>.</w:t>
      </w:r>
    </w:p>
    <w:p w14:paraId="7F02BEDD" w14:textId="77777777"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الشراكة مع شركات التأمين للحصول على حماية مالية ضد المخاطر المحتملة</w:t>
      </w:r>
      <w:r w:rsidRPr="00D01EE9">
        <w:rPr>
          <w:rFonts w:ascii="Simplified Arabic" w:hAnsi="Simplified Arabic" w:cs="Simplified Arabic"/>
          <w:sz w:val="28"/>
          <w:szCs w:val="28"/>
        </w:rPr>
        <w:t>.</w:t>
      </w:r>
    </w:p>
    <w:p w14:paraId="2761185A" w14:textId="0B676F7B" w:rsidR="00F45724" w:rsidRPr="00D01EE9" w:rsidRDefault="00F45724" w:rsidP="000F380B">
      <w:pPr>
        <w:numPr>
          <w:ilvl w:val="1"/>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التوعية والتثقيف</w:t>
      </w:r>
      <w:r w:rsidRPr="00D01EE9">
        <w:rPr>
          <w:rStyle w:val="Strong"/>
          <w:rFonts w:ascii="Simplified Arabic" w:hAnsi="Simplified Arabic" w:cs="Simplified Arabic"/>
          <w:sz w:val="28"/>
          <w:szCs w:val="28"/>
        </w:rPr>
        <w:t>:</w:t>
      </w:r>
      <w:r w:rsidR="00480451">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من المهم نشر الوعي بثقافة إدارة المخاطر وأساليب التخفيف داخل المنظمة. يشمل ذلك</w:t>
      </w:r>
      <w:r w:rsidRPr="00D01EE9">
        <w:rPr>
          <w:rFonts w:ascii="Simplified Arabic" w:hAnsi="Simplified Arabic" w:cs="Simplified Arabic"/>
          <w:sz w:val="28"/>
          <w:szCs w:val="28"/>
        </w:rPr>
        <w:t>:</w:t>
      </w:r>
    </w:p>
    <w:p w14:paraId="52EFF61B" w14:textId="77777777"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تنظيم ورش عمل ودورات تدريبية لتعزيز فهم الموظفين للمخاطر وكيفية التعامل معها</w:t>
      </w:r>
      <w:r w:rsidRPr="00D01EE9">
        <w:rPr>
          <w:rFonts w:ascii="Simplified Arabic" w:hAnsi="Simplified Arabic" w:cs="Simplified Arabic"/>
          <w:sz w:val="28"/>
          <w:szCs w:val="28"/>
        </w:rPr>
        <w:t>.</w:t>
      </w:r>
    </w:p>
    <w:p w14:paraId="5AC1599A" w14:textId="77777777" w:rsidR="00F45724" w:rsidRPr="00D01EE9" w:rsidRDefault="00F45724" w:rsidP="000F380B">
      <w:pPr>
        <w:numPr>
          <w:ilvl w:val="2"/>
          <w:numId w:val="9"/>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توفير معلومات واضحة ومحدثة حول المخاطر المحتملة والإجراءات المتبعة لمواجهتها</w:t>
      </w:r>
      <w:r w:rsidRPr="00D01EE9">
        <w:rPr>
          <w:rFonts w:ascii="Simplified Arabic" w:hAnsi="Simplified Arabic" w:cs="Simplified Arabic"/>
          <w:sz w:val="28"/>
          <w:szCs w:val="28"/>
        </w:rPr>
        <w:t>.</w:t>
      </w:r>
    </w:p>
    <w:p w14:paraId="46974315" w14:textId="1A2C6E32" w:rsidR="00F45724" w:rsidRPr="00D01EE9" w:rsidRDefault="00F45724" w:rsidP="000F380B">
      <w:pPr>
        <w:numPr>
          <w:ilvl w:val="0"/>
          <w:numId w:val="9"/>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ثالثاً: استراتيجيات التحويل</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تعد استراتيجيات التحويل عنصرًا أساسيًا في إدارة المخاطر، وتهدف إلى نقل تبعات المخاطر من المنظمة إلى جهة أخرى للتقليل من تأثيرها المحتمل على أداء المنظمة (المجالي، 2020). ومن أبرز صور هذه الاستراتيجيات ما يلي</w:t>
      </w:r>
      <w:r w:rsidRPr="00D01EE9">
        <w:rPr>
          <w:rFonts w:ascii="Simplified Arabic" w:hAnsi="Simplified Arabic" w:cs="Simplified Arabic"/>
          <w:sz w:val="28"/>
          <w:szCs w:val="28"/>
        </w:rPr>
        <w:t>:</w:t>
      </w:r>
    </w:p>
    <w:p w14:paraId="33F56A2D" w14:textId="5C3E573B" w:rsidR="00F45724" w:rsidRPr="00D01EE9" w:rsidRDefault="00F45724" w:rsidP="000F380B">
      <w:pPr>
        <w:numPr>
          <w:ilvl w:val="1"/>
          <w:numId w:val="10"/>
        </w:numPr>
        <w:spacing w:before="100" w:beforeAutospacing="1" w:after="100" w:afterAutospacing="1" w:line="240" w:lineRule="auto"/>
        <w:ind w:left="1440" w:hanging="360"/>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التأمين</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480451">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يعتبر شراء وثائق التأمين من أكثر وسائل تحويل المخاطر شيوعًا. فمن خلال التأمين يمكن نقل المخاطر المالية المرتبطة بالأصول أو المسؤوليات إلى شركات التأمين. على سبيل المثال</w:t>
      </w:r>
      <w:r w:rsidRPr="00D01EE9">
        <w:rPr>
          <w:rFonts w:ascii="Simplified Arabic" w:hAnsi="Simplified Arabic" w:cs="Simplified Arabic"/>
          <w:sz w:val="28"/>
          <w:szCs w:val="28"/>
        </w:rPr>
        <w:t>:</w:t>
      </w:r>
    </w:p>
    <w:p w14:paraId="68F70940" w14:textId="77777777" w:rsidR="00F45724" w:rsidRPr="00D01EE9" w:rsidRDefault="00F45724" w:rsidP="000F380B">
      <w:pPr>
        <w:numPr>
          <w:ilvl w:val="2"/>
          <w:numId w:val="10"/>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التأمين ضد الحوادث يغطي التكاليف الناتجة عن حوادث غير متوقعة</w:t>
      </w:r>
      <w:r w:rsidRPr="00D01EE9">
        <w:rPr>
          <w:rFonts w:ascii="Simplified Arabic" w:hAnsi="Simplified Arabic" w:cs="Simplified Arabic"/>
          <w:sz w:val="28"/>
          <w:szCs w:val="28"/>
        </w:rPr>
        <w:t>.</w:t>
      </w:r>
    </w:p>
    <w:p w14:paraId="682AD256" w14:textId="77777777" w:rsidR="00F45724" w:rsidRPr="00D01EE9" w:rsidRDefault="00F45724" w:rsidP="000F380B">
      <w:pPr>
        <w:numPr>
          <w:ilvl w:val="2"/>
          <w:numId w:val="10"/>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التأمين ضد الكوارث الطبيعية يحمي المنظمة من الخسائر الناجمة عن أحداث كزلزال أو فيضان</w:t>
      </w:r>
      <w:r w:rsidRPr="00D01EE9">
        <w:rPr>
          <w:rFonts w:ascii="Simplified Arabic" w:hAnsi="Simplified Arabic" w:cs="Simplified Arabic"/>
          <w:sz w:val="28"/>
          <w:szCs w:val="28"/>
        </w:rPr>
        <w:t>.</w:t>
      </w:r>
    </w:p>
    <w:p w14:paraId="4DD41145" w14:textId="7C4639A9" w:rsidR="00F45724" w:rsidRPr="00D01EE9" w:rsidRDefault="00F45724" w:rsidP="000F380B">
      <w:pPr>
        <w:numPr>
          <w:ilvl w:val="1"/>
          <w:numId w:val="10"/>
        </w:numPr>
        <w:spacing w:before="100" w:beforeAutospacing="1" w:after="100" w:afterAutospacing="1" w:line="240" w:lineRule="auto"/>
        <w:ind w:left="1440" w:hanging="360"/>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التعاقد مع أطراف ثالثة</w:t>
      </w:r>
      <w:r w:rsidRPr="00D01EE9">
        <w:rPr>
          <w:rStyle w:val="Strong"/>
          <w:rFonts w:ascii="Simplified Arabic" w:hAnsi="Simplified Arabic" w:cs="Simplified Arabic"/>
          <w:sz w:val="28"/>
          <w:szCs w:val="28"/>
        </w:rPr>
        <w:t>:</w:t>
      </w:r>
      <w:r w:rsidR="00480451">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تستطيع المنظمة تحويل بعض المخاطر عبر التعاقد مع جهات خارجية للقيام بأنشطة أو خدمات معينة. تشمل هذه الاستراتيجية</w:t>
      </w:r>
      <w:r w:rsidRPr="00D01EE9">
        <w:rPr>
          <w:rFonts w:ascii="Simplified Arabic" w:hAnsi="Simplified Arabic" w:cs="Simplified Arabic"/>
          <w:sz w:val="28"/>
          <w:szCs w:val="28"/>
        </w:rPr>
        <w:t>:</w:t>
      </w:r>
    </w:p>
    <w:p w14:paraId="5BA770B6" w14:textId="77777777" w:rsidR="00F45724" w:rsidRPr="00D01EE9" w:rsidRDefault="00F45724" w:rsidP="000F380B">
      <w:pPr>
        <w:numPr>
          <w:ilvl w:val="2"/>
          <w:numId w:val="10"/>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الاستعانة بمصادر خارجية</w:t>
      </w:r>
      <w:r w:rsidRPr="00D01EE9">
        <w:rPr>
          <w:rFonts w:ascii="Simplified Arabic" w:hAnsi="Simplified Arabic" w:cs="Simplified Arabic"/>
          <w:sz w:val="28"/>
          <w:szCs w:val="28"/>
        </w:rPr>
        <w:t xml:space="preserve"> (Outsourcing) </w:t>
      </w:r>
      <w:r w:rsidRPr="00D01EE9">
        <w:rPr>
          <w:rFonts w:ascii="Simplified Arabic" w:hAnsi="Simplified Arabic" w:cs="Simplified Arabic"/>
          <w:sz w:val="28"/>
          <w:szCs w:val="28"/>
          <w:rtl/>
        </w:rPr>
        <w:t>لتنفيذ أعمال محددة مثل الخدمات اللوجستية أو إدارة المشاريع، حيث تتحمل الجهة الخارجية المخاطر المرتبطة بتلك الأعمال</w:t>
      </w:r>
      <w:r w:rsidRPr="00D01EE9">
        <w:rPr>
          <w:rFonts w:ascii="Simplified Arabic" w:hAnsi="Simplified Arabic" w:cs="Simplified Arabic"/>
          <w:sz w:val="28"/>
          <w:szCs w:val="28"/>
        </w:rPr>
        <w:t>.</w:t>
      </w:r>
    </w:p>
    <w:p w14:paraId="419BDE7E" w14:textId="77777777" w:rsidR="00F45724" w:rsidRPr="00D01EE9" w:rsidRDefault="00F45724" w:rsidP="000F380B">
      <w:pPr>
        <w:numPr>
          <w:ilvl w:val="2"/>
          <w:numId w:val="10"/>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إبرام عقود مع مزودي خدمات يتكفلون بالمخاطر المالية أو التشغيلية عن بعض الأنشطة، مثل شركات النقل أو المقاولين</w:t>
      </w:r>
      <w:r w:rsidRPr="00D01EE9">
        <w:rPr>
          <w:rFonts w:ascii="Simplified Arabic" w:hAnsi="Simplified Arabic" w:cs="Simplified Arabic"/>
          <w:sz w:val="28"/>
          <w:szCs w:val="28"/>
        </w:rPr>
        <w:t>.</w:t>
      </w:r>
    </w:p>
    <w:p w14:paraId="13B36297" w14:textId="38763E50" w:rsidR="00F45724" w:rsidRPr="00D01EE9" w:rsidRDefault="00F45724" w:rsidP="000F380B">
      <w:pPr>
        <w:numPr>
          <w:ilvl w:val="1"/>
          <w:numId w:val="10"/>
        </w:numPr>
        <w:spacing w:before="100" w:beforeAutospacing="1" w:after="100" w:afterAutospacing="1" w:line="240" w:lineRule="auto"/>
        <w:ind w:left="1440" w:hanging="360"/>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التنويع</w:t>
      </w:r>
      <w:r w:rsidRPr="00D01EE9">
        <w:rPr>
          <w:rStyle w:val="Strong"/>
          <w:rFonts w:ascii="Simplified Arabic" w:hAnsi="Simplified Arabic" w:cs="Simplified Arabic"/>
          <w:sz w:val="28"/>
          <w:szCs w:val="28"/>
        </w:rPr>
        <w:t>:</w:t>
      </w:r>
      <w:r w:rsidR="00480451">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تعد استراتيجية التنويع طريقة فعالة لتقليل أثر المخاطر من خلال توزيعها. عن طريق توسيع نطاق أنشطة المنظمة أو منتجاتها </w:t>
      </w:r>
      <w:r w:rsidR="00480451">
        <w:rPr>
          <w:rFonts w:ascii="Simplified Arabic" w:hAnsi="Simplified Arabic" w:cs="Simplified Arabic" w:hint="cs"/>
          <w:sz w:val="28"/>
          <w:szCs w:val="28"/>
          <w:rtl/>
        </w:rPr>
        <w:t>مما</w:t>
      </w:r>
      <w:r w:rsidRPr="00D01EE9">
        <w:rPr>
          <w:rFonts w:ascii="Simplified Arabic" w:hAnsi="Simplified Arabic" w:cs="Simplified Arabic"/>
          <w:sz w:val="28"/>
          <w:szCs w:val="28"/>
          <w:rtl/>
        </w:rPr>
        <w:t xml:space="preserve"> </w:t>
      </w:r>
      <w:r w:rsidR="00480451">
        <w:rPr>
          <w:rFonts w:ascii="Simplified Arabic" w:hAnsi="Simplified Arabic" w:cs="Simplified Arabic" w:hint="cs"/>
          <w:sz w:val="28"/>
          <w:szCs w:val="28"/>
          <w:rtl/>
        </w:rPr>
        <w:t>ي</w:t>
      </w:r>
      <w:r w:rsidRPr="00D01EE9">
        <w:rPr>
          <w:rFonts w:ascii="Simplified Arabic" w:hAnsi="Simplified Arabic" w:cs="Simplified Arabic"/>
          <w:sz w:val="28"/>
          <w:szCs w:val="28"/>
          <w:rtl/>
        </w:rPr>
        <w:t>قلل الاعتماد على مصدر واحد. على سبيل المثال</w:t>
      </w:r>
      <w:r w:rsidRPr="00D01EE9">
        <w:rPr>
          <w:rFonts w:ascii="Simplified Arabic" w:hAnsi="Simplified Arabic" w:cs="Simplified Arabic"/>
          <w:sz w:val="28"/>
          <w:szCs w:val="28"/>
        </w:rPr>
        <w:t>:</w:t>
      </w:r>
    </w:p>
    <w:p w14:paraId="63D9F406" w14:textId="77777777" w:rsidR="00F45724" w:rsidRPr="00D01EE9" w:rsidRDefault="00F45724" w:rsidP="000F380B">
      <w:pPr>
        <w:numPr>
          <w:ilvl w:val="2"/>
          <w:numId w:val="10"/>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lastRenderedPageBreak/>
        <w:t>دخول أسواق جديدة أو طرح منتجات مختلفة يقلل تأثر المنظمة بعدم استقرار سوق معين</w:t>
      </w:r>
      <w:r w:rsidRPr="00D01EE9">
        <w:rPr>
          <w:rFonts w:ascii="Simplified Arabic" w:hAnsi="Simplified Arabic" w:cs="Simplified Arabic"/>
          <w:sz w:val="28"/>
          <w:szCs w:val="28"/>
        </w:rPr>
        <w:t>.</w:t>
      </w:r>
    </w:p>
    <w:p w14:paraId="3B737AB9" w14:textId="77777777" w:rsidR="00F45724" w:rsidRPr="00D01EE9" w:rsidRDefault="00F45724" w:rsidP="000F380B">
      <w:pPr>
        <w:numPr>
          <w:ilvl w:val="2"/>
          <w:numId w:val="10"/>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تنويع قاعدة العملاء يحدّ من مخاطر فقدان الإيرادات نتيجة تقلب طلب فئة محددة من العملاء</w:t>
      </w:r>
      <w:r w:rsidRPr="00D01EE9">
        <w:rPr>
          <w:rFonts w:ascii="Simplified Arabic" w:hAnsi="Simplified Arabic" w:cs="Simplified Arabic"/>
          <w:sz w:val="28"/>
          <w:szCs w:val="28"/>
        </w:rPr>
        <w:t>.</w:t>
      </w:r>
    </w:p>
    <w:p w14:paraId="5837DE4D" w14:textId="6E1EE5FB" w:rsidR="00F45724" w:rsidRPr="00D01EE9" w:rsidRDefault="00F45724" w:rsidP="000F380B">
      <w:pPr>
        <w:numPr>
          <w:ilvl w:val="1"/>
          <w:numId w:val="10"/>
        </w:numPr>
        <w:spacing w:before="100" w:beforeAutospacing="1" w:after="100" w:afterAutospacing="1" w:line="240" w:lineRule="auto"/>
        <w:ind w:left="1440" w:hanging="360"/>
        <w:rPr>
          <w:rFonts w:ascii="Simplified Arabic" w:hAnsi="Simplified Arabic" w:cs="Simplified Arabic"/>
          <w:sz w:val="28"/>
          <w:szCs w:val="28"/>
        </w:rPr>
      </w:pPr>
      <w:r w:rsidRPr="00D01EE9">
        <w:rPr>
          <w:rStyle w:val="Strong"/>
          <w:rFonts w:ascii="Simplified Arabic" w:hAnsi="Simplified Arabic" w:cs="Simplified Arabic"/>
          <w:sz w:val="28"/>
          <w:szCs w:val="28"/>
          <w:rtl/>
        </w:rPr>
        <w:t>تكوين احتياطيات مالية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5168F9">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يمكن للمنظمة إنشاء مخصصات أو صناديق احتياطية كجزء من استراتيجيات التحويل. على سبيل المثال</w:t>
      </w:r>
      <w:r w:rsidRPr="00D01EE9">
        <w:rPr>
          <w:rFonts w:ascii="Simplified Arabic" w:hAnsi="Simplified Arabic" w:cs="Simplified Arabic"/>
          <w:sz w:val="28"/>
          <w:szCs w:val="28"/>
        </w:rPr>
        <w:t>:</w:t>
      </w:r>
    </w:p>
    <w:p w14:paraId="72581AAB" w14:textId="77777777" w:rsidR="00F45724" w:rsidRPr="00D01EE9" w:rsidRDefault="00F45724" w:rsidP="000F380B">
      <w:pPr>
        <w:numPr>
          <w:ilvl w:val="2"/>
          <w:numId w:val="10"/>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تخصيص جزء من الإيرادات لتأسيس صندوق طوارئ يُستخدم عند مواجهة مخاطر غير متوقعة</w:t>
      </w:r>
      <w:r w:rsidRPr="00D01EE9">
        <w:rPr>
          <w:rFonts w:ascii="Simplified Arabic" w:hAnsi="Simplified Arabic" w:cs="Simplified Arabic"/>
          <w:sz w:val="28"/>
          <w:szCs w:val="28"/>
        </w:rPr>
        <w:t>.</w:t>
      </w:r>
    </w:p>
    <w:p w14:paraId="39040523" w14:textId="3269B6DC" w:rsidR="00F45724" w:rsidRPr="00D01EE9" w:rsidRDefault="00F45724" w:rsidP="000F380B">
      <w:pPr>
        <w:numPr>
          <w:ilvl w:val="2"/>
          <w:numId w:val="10"/>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استخدام الاحتياطيات المالية لتغطية التكاليف الإضافية المترتبة على وقوع مخاطر مما يخفف العبء المالي عن المنظمة</w:t>
      </w:r>
      <w:r w:rsidRPr="00D01EE9">
        <w:rPr>
          <w:rFonts w:ascii="Simplified Arabic" w:hAnsi="Simplified Arabic" w:cs="Simplified Arabic"/>
          <w:sz w:val="28"/>
          <w:szCs w:val="28"/>
        </w:rPr>
        <w:t>.</w:t>
      </w:r>
    </w:p>
    <w:p w14:paraId="6A45E2A9" w14:textId="6F25715F" w:rsidR="00F45724" w:rsidRPr="00D01EE9" w:rsidRDefault="00F45724" w:rsidP="000F380B">
      <w:pPr>
        <w:numPr>
          <w:ilvl w:val="1"/>
          <w:numId w:val="10"/>
        </w:numPr>
        <w:spacing w:before="100" w:beforeAutospacing="1" w:after="100" w:afterAutospacing="1" w:line="240" w:lineRule="auto"/>
        <w:ind w:left="1440" w:hanging="360"/>
        <w:rPr>
          <w:rFonts w:ascii="Simplified Arabic" w:hAnsi="Simplified Arabic" w:cs="Simplified Arabic"/>
          <w:sz w:val="28"/>
          <w:szCs w:val="28"/>
        </w:rPr>
      </w:pPr>
      <w:r w:rsidRPr="00D01EE9">
        <w:rPr>
          <w:rStyle w:val="Strong"/>
          <w:rFonts w:ascii="Simplified Arabic" w:hAnsi="Simplified Arabic" w:cs="Simplified Arabic"/>
          <w:sz w:val="28"/>
          <w:szCs w:val="28"/>
          <w:rtl/>
        </w:rPr>
        <w:t>المشاركة في المخاطر</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373A58">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من الممكن أيضًا توزيع المخاطر عبر مشاركتها مع شركاء آخرين. وتشمل هذه الاستراتيجية</w:t>
      </w:r>
      <w:r w:rsidRPr="00D01EE9">
        <w:rPr>
          <w:rFonts w:ascii="Simplified Arabic" w:hAnsi="Simplified Arabic" w:cs="Simplified Arabic"/>
          <w:sz w:val="28"/>
          <w:szCs w:val="28"/>
        </w:rPr>
        <w:t>:</w:t>
      </w:r>
    </w:p>
    <w:p w14:paraId="16154A29" w14:textId="0A7B3AF5" w:rsidR="00F45724" w:rsidRPr="00D01EE9" w:rsidRDefault="00F45724" w:rsidP="000F380B">
      <w:pPr>
        <w:numPr>
          <w:ilvl w:val="2"/>
          <w:numId w:val="10"/>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تشكيل تحالفات أو شراكات مع شركات أخرى لتقاسم المخاطر المرتبطة بمشاريع مشتركة بحيث يقل العبء المالي على كل طرف مشارك</w:t>
      </w:r>
      <w:r w:rsidRPr="00D01EE9">
        <w:rPr>
          <w:rFonts w:ascii="Simplified Arabic" w:hAnsi="Simplified Arabic" w:cs="Simplified Arabic"/>
          <w:sz w:val="28"/>
          <w:szCs w:val="28"/>
        </w:rPr>
        <w:t>.</w:t>
      </w:r>
    </w:p>
    <w:p w14:paraId="49CAB56D" w14:textId="57A99293" w:rsidR="00F45724" w:rsidRPr="00D01EE9" w:rsidRDefault="00F45724" w:rsidP="000F380B">
      <w:pPr>
        <w:numPr>
          <w:ilvl w:val="2"/>
          <w:numId w:val="10"/>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إنشاء مشاريع مشتركة</w:t>
      </w:r>
      <w:r w:rsidRPr="00D01EE9">
        <w:rPr>
          <w:rFonts w:ascii="Simplified Arabic" w:hAnsi="Simplified Arabic" w:cs="Simplified Arabic"/>
          <w:sz w:val="28"/>
          <w:szCs w:val="28"/>
        </w:rPr>
        <w:t xml:space="preserve"> (Joint Ventures) </w:t>
      </w:r>
      <w:r w:rsidRPr="00D01EE9">
        <w:rPr>
          <w:rFonts w:ascii="Simplified Arabic" w:hAnsi="Simplified Arabic" w:cs="Simplified Arabic"/>
          <w:sz w:val="28"/>
          <w:szCs w:val="28"/>
          <w:rtl/>
        </w:rPr>
        <w:t>بحيث تتوزع المخاطر بين عدة شركاء مما يعزز قدرة كل منهم على تحمل تبعات تلك المخاط</w:t>
      </w:r>
      <w:r w:rsidR="00373A58">
        <w:rPr>
          <w:rFonts w:ascii="Simplified Arabic" w:hAnsi="Simplified Arabic" w:cs="Simplified Arabic" w:hint="cs"/>
          <w:sz w:val="28"/>
          <w:szCs w:val="28"/>
          <w:rtl/>
        </w:rPr>
        <w:t>ر</w:t>
      </w:r>
      <w:r w:rsidRPr="00D01EE9">
        <w:rPr>
          <w:rFonts w:ascii="Simplified Arabic" w:hAnsi="Simplified Arabic" w:cs="Simplified Arabic"/>
          <w:sz w:val="28"/>
          <w:szCs w:val="28"/>
        </w:rPr>
        <w:t>.</w:t>
      </w:r>
    </w:p>
    <w:p w14:paraId="009EE8B9" w14:textId="4C6CCBD6" w:rsidR="00F45724" w:rsidRPr="00D01EE9" w:rsidRDefault="007262F1" w:rsidP="00A90895">
      <w:pPr>
        <w:pStyle w:val="Heading3"/>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t xml:space="preserve">2.3.2 </w:t>
      </w:r>
      <w:r w:rsidR="00F45724" w:rsidRPr="00D01EE9">
        <w:rPr>
          <w:rFonts w:ascii="Simplified Arabic" w:hAnsi="Simplified Arabic" w:cs="Simplified Arabic"/>
          <w:b/>
          <w:bCs/>
          <w:color w:val="auto"/>
          <w:sz w:val="32"/>
          <w:szCs w:val="32"/>
          <w:rtl/>
        </w:rPr>
        <w:t>تأثير إدارة المخاطر على المشاريع الإنشائية</w:t>
      </w:r>
    </w:p>
    <w:p w14:paraId="6B52B7AD" w14:textId="77777777"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تعتبر ممارسات إدارة المخاطر عنصرًا حيويًا لنجاح واستدامة المشاريع الإنشائية السريعة. فمن خلال تطبيق هذه الممارسات بشكل فعال، تستطيع تلك المشاريع تحقيق العديد من الفوائد التي تنعكس إيجابًا على أدائها العام. وفيما يلي أبرز هذه الفوائد</w:t>
      </w:r>
      <w:r w:rsidRPr="00D01EE9">
        <w:rPr>
          <w:rFonts w:ascii="Simplified Arabic" w:hAnsi="Simplified Arabic" w:cs="Simplified Arabic"/>
          <w:sz w:val="28"/>
          <w:szCs w:val="28"/>
        </w:rPr>
        <w:t>:</w:t>
      </w:r>
    </w:p>
    <w:p w14:paraId="5F5D6A13" w14:textId="77777777" w:rsidR="00F45724" w:rsidRPr="00D01EE9" w:rsidRDefault="00F45724" w:rsidP="000F380B">
      <w:pPr>
        <w:numPr>
          <w:ilvl w:val="0"/>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تحسين الأداء المؤسسي</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تساهم ممارسات إدارة المخاطر في رفع كفاءة أداء المشروع ككل من خلال عدة طرق، أبرزها</w:t>
      </w:r>
      <w:r w:rsidRPr="00D01EE9">
        <w:rPr>
          <w:rFonts w:ascii="Simplified Arabic" w:hAnsi="Simplified Arabic" w:cs="Simplified Arabic"/>
          <w:sz w:val="28"/>
          <w:szCs w:val="28"/>
        </w:rPr>
        <w:t>:</w:t>
      </w:r>
    </w:p>
    <w:p w14:paraId="1DBB3472" w14:textId="7E94FCC7" w:rsidR="00F45724" w:rsidRPr="00D01EE9"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تحديد الأولويات</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عبر تقييم المخاطر يمكن للمنظمة توجيه مواردها نحو القضايا الأكثر أهمية، مما يؤدي إلى تحسين كفاءة العمليات</w:t>
      </w:r>
      <w:r w:rsidRPr="00D01EE9">
        <w:rPr>
          <w:rFonts w:ascii="Simplified Arabic" w:hAnsi="Simplified Arabic" w:cs="Simplified Arabic"/>
          <w:sz w:val="28"/>
          <w:szCs w:val="28"/>
        </w:rPr>
        <w:t>.</w:t>
      </w:r>
    </w:p>
    <w:p w14:paraId="69AA2E01" w14:textId="0B05F502" w:rsidR="00373A58"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تقليل الفوضى</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تقلل الإدارة الفعالة للمخاطر من حدوث الأزمات والمشكلات المفاجئة مما يضمن سلاسة أكبر في العمليات ويحسّن الأداء العام</w:t>
      </w:r>
    </w:p>
    <w:p w14:paraId="1A4E7615" w14:textId="40B3C138" w:rsidR="00373A58" w:rsidRPr="00D01EE9" w:rsidRDefault="00F45724" w:rsidP="00373A58">
      <w:pPr>
        <w:bidi w:val="0"/>
        <w:spacing w:before="100" w:beforeAutospacing="1" w:after="100" w:afterAutospacing="1" w:line="240" w:lineRule="auto"/>
        <w:ind w:left="1440"/>
        <w:jc w:val="right"/>
        <w:rPr>
          <w:rFonts w:ascii="Simplified Arabic" w:hAnsi="Simplified Arabic" w:cs="Simplified Arabic"/>
          <w:sz w:val="28"/>
          <w:szCs w:val="28"/>
        </w:rPr>
      </w:pPr>
      <w:r w:rsidRPr="00D01EE9">
        <w:rPr>
          <w:rFonts w:ascii="Simplified Arabic" w:hAnsi="Simplified Arabic" w:cs="Simplified Arabic"/>
          <w:sz w:val="28"/>
          <w:szCs w:val="28"/>
        </w:rPr>
        <w:t xml:space="preserve"> (Pomaza &amp; Halunko, 2023).</w:t>
      </w:r>
    </w:p>
    <w:p w14:paraId="3A69947E" w14:textId="77777777" w:rsidR="00F45724" w:rsidRPr="00D01EE9" w:rsidRDefault="00F45724" w:rsidP="000F380B">
      <w:pPr>
        <w:numPr>
          <w:ilvl w:val="0"/>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lastRenderedPageBreak/>
        <w:t>حماية الأصول</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تساعد إدارة المخاطر في حماية الأصول المادية والمعنوية للمشاريع عبر</w:t>
      </w:r>
      <w:r w:rsidRPr="00D01EE9">
        <w:rPr>
          <w:rFonts w:ascii="Simplified Arabic" w:hAnsi="Simplified Arabic" w:cs="Simplified Arabic"/>
          <w:sz w:val="28"/>
          <w:szCs w:val="28"/>
        </w:rPr>
        <w:t>:</w:t>
      </w:r>
    </w:p>
    <w:p w14:paraId="7F72727F" w14:textId="534326DE" w:rsidR="00F45724" w:rsidRPr="00D01EE9"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الحد من الخسائر المالية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من خلال أدوات كالتأمين وتنفيذ استراتيجيات التخفيف</w:t>
      </w:r>
      <w:r w:rsidR="00DC11F5">
        <w:rPr>
          <w:rFonts w:ascii="Simplified Arabic" w:hAnsi="Simplified Arabic" w:cs="Simplified Arabic" w:hint="cs"/>
          <w:sz w:val="28"/>
          <w:szCs w:val="28"/>
          <w:rtl/>
        </w:rPr>
        <w:t xml:space="preserve"> </w:t>
      </w:r>
      <w:r w:rsidRPr="00D01EE9">
        <w:rPr>
          <w:rFonts w:ascii="Simplified Arabic" w:hAnsi="Simplified Arabic" w:cs="Simplified Arabic"/>
          <w:sz w:val="28"/>
          <w:szCs w:val="28"/>
          <w:rtl/>
        </w:rPr>
        <w:t>يمكن تقليل الخسائر المالية الناتجة عن الحوادث أو الأزمات</w:t>
      </w:r>
      <w:r w:rsidRPr="00D01EE9">
        <w:rPr>
          <w:rFonts w:ascii="Simplified Arabic" w:hAnsi="Simplified Arabic" w:cs="Simplified Arabic"/>
          <w:sz w:val="28"/>
          <w:szCs w:val="28"/>
        </w:rPr>
        <w:t>.</w:t>
      </w:r>
    </w:p>
    <w:p w14:paraId="3A477B3A" w14:textId="5236F494" w:rsidR="00DC11F5"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حماية السمعة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تسهم إدارة المخاطر في تجنب الأزمات التي قد تضر بسمعة المشروع مما يحافظ على ثقة العملاء والمستثمرين</w:t>
      </w:r>
    </w:p>
    <w:p w14:paraId="649F7256" w14:textId="34B26132" w:rsidR="00F45724" w:rsidRPr="00D01EE9" w:rsidRDefault="00F45724" w:rsidP="00DC11F5">
      <w:pPr>
        <w:spacing w:before="100" w:beforeAutospacing="1" w:after="100" w:afterAutospacing="1" w:line="240" w:lineRule="auto"/>
        <w:ind w:left="1440"/>
        <w:rPr>
          <w:rFonts w:ascii="Simplified Arabic" w:hAnsi="Simplified Arabic" w:cs="Simplified Arabic"/>
          <w:sz w:val="28"/>
          <w:szCs w:val="28"/>
        </w:rPr>
      </w:pPr>
      <w:r w:rsidRPr="00D01EE9">
        <w:rPr>
          <w:rFonts w:ascii="Simplified Arabic" w:hAnsi="Simplified Arabic" w:cs="Simplified Arabic"/>
          <w:sz w:val="28"/>
          <w:szCs w:val="28"/>
        </w:rPr>
        <w:t xml:space="preserve"> (Okudan &amp; Dikmen, 2021).</w:t>
      </w:r>
    </w:p>
    <w:p w14:paraId="53F2455A" w14:textId="77777777" w:rsidR="00F45724" w:rsidRPr="00D01EE9" w:rsidRDefault="00F45724" w:rsidP="000F380B">
      <w:pPr>
        <w:numPr>
          <w:ilvl w:val="0"/>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تعزيز الثقة والشفافية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تبني إدارة المخاطر ثقة قوية لدى أصحاب المصلحة وتدعم مبدأ الشفافية عن طريق</w:t>
      </w:r>
      <w:r w:rsidRPr="00D01EE9">
        <w:rPr>
          <w:rFonts w:ascii="Simplified Arabic" w:hAnsi="Simplified Arabic" w:cs="Simplified Arabic"/>
          <w:sz w:val="28"/>
          <w:szCs w:val="28"/>
        </w:rPr>
        <w:t>:</w:t>
      </w:r>
    </w:p>
    <w:p w14:paraId="105B6E0E" w14:textId="2151BB1E" w:rsidR="00F45724" w:rsidRPr="00D01EE9"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زيادة ثقة العملاء</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عندما يظهر أن المنظمة تدير المخاطر بفعالية تزداد ثقة العملاء في قدرتها على الاستمرار وتقديم خدمات أو منتجات موثوقة</w:t>
      </w:r>
      <w:r w:rsidRPr="00D01EE9">
        <w:rPr>
          <w:rFonts w:ascii="Simplified Arabic" w:hAnsi="Simplified Arabic" w:cs="Simplified Arabic"/>
          <w:sz w:val="28"/>
          <w:szCs w:val="28"/>
        </w:rPr>
        <w:t>.</w:t>
      </w:r>
    </w:p>
    <w:p w14:paraId="2A4C879A" w14:textId="77777777" w:rsidR="00DC11F5"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تحسين الشفافية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توفر ممارسات إدارة المخاطر وضوحًا أكبر في العمليات والإجراءات مما يعزز صورة المنظمة كمؤسسة مسؤولة</w:t>
      </w:r>
    </w:p>
    <w:p w14:paraId="1E99D931" w14:textId="053A57F2" w:rsidR="00F45724" w:rsidRPr="00D01EE9" w:rsidRDefault="00F45724" w:rsidP="00DC11F5">
      <w:pPr>
        <w:spacing w:before="100" w:beforeAutospacing="1" w:after="100" w:afterAutospacing="1" w:line="240" w:lineRule="auto"/>
        <w:ind w:left="1440"/>
        <w:rPr>
          <w:rFonts w:ascii="Simplified Arabic" w:hAnsi="Simplified Arabic" w:cs="Simplified Arabic"/>
          <w:sz w:val="28"/>
          <w:szCs w:val="28"/>
        </w:rPr>
      </w:pPr>
      <w:r w:rsidRPr="00D01EE9">
        <w:rPr>
          <w:rFonts w:ascii="Simplified Arabic" w:hAnsi="Simplified Arabic" w:cs="Simplified Arabic"/>
          <w:sz w:val="28"/>
          <w:szCs w:val="28"/>
        </w:rPr>
        <w:t xml:space="preserve"> (Pomaza &amp; Halunko, 2023).</w:t>
      </w:r>
    </w:p>
    <w:p w14:paraId="0F2DF8EE" w14:textId="77777777" w:rsidR="00F45724" w:rsidRPr="00D01EE9" w:rsidRDefault="00F45724" w:rsidP="000F380B">
      <w:pPr>
        <w:numPr>
          <w:ilvl w:val="0"/>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زيادة القدرة التنافسية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يؤدي تطبيق إدارة المخاطر إلى تعزيز القدرة التنافسية للمؤسسة في السوق من خلال</w:t>
      </w:r>
      <w:r w:rsidRPr="00D01EE9">
        <w:rPr>
          <w:rFonts w:ascii="Simplified Arabic" w:hAnsi="Simplified Arabic" w:cs="Simplified Arabic"/>
          <w:sz w:val="28"/>
          <w:szCs w:val="28"/>
        </w:rPr>
        <w:t>:</w:t>
      </w:r>
    </w:p>
    <w:p w14:paraId="71B38AEA" w14:textId="77777777" w:rsidR="00F45724" w:rsidRPr="00D01EE9"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الاستجابة السريعة للتغيرات</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تساعد ممارسات إدارة المخاطر على رصد التهديدات المحتملة والتكيف السريع معها، مما يمنح المنظمة ميزة تنافسية في بيئة متغيرة</w:t>
      </w:r>
      <w:r w:rsidRPr="00D01EE9">
        <w:rPr>
          <w:rFonts w:ascii="Simplified Arabic" w:hAnsi="Simplified Arabic" w:cs="Simplified Arabic"/>
          <w:sz w:val="28"/>
          <w:szCs w:val="28"/>
        </w:rPr>
        <w:t>.</w:t>
      </w:r>
    </w:p>
    <w:p w14:paraId="3907C122" w14:textId="77777777" w:rsidR="00DC11F5"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ابتكار الحلول</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عبر التعامل الفعال مع المخاطر، تستطيع المنظمة التفكير بأساليب مبتكرة وتحسين خدماتها، مما يزيد من قدرتها على المنافسة</w:t>
      </w:r>
    </w:p>
    <w:p w14:paraId="0FE525A7" w14:textId="54FAEA9F" w:rsidR="00F45724" w:rsidRPr="00D01EE9"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Pr>
        <w:t xml:space="preserve"> (Okudan &amp; Dikmen, 2021).</w:t>
      </w:r>
    </w:p>
    <w:p w14:paraId="64E227D8" w14:textId="6C334921" w:rsidR="00F45724" w:rsidRPr="00D01EE9" w:rsidRDefault="00F45724" w:rsidP="000F380B">
      <w:pPr>
        <w:numPr>
          <w:ilvl w:val="0"/>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تحقيق الأهداف الاستراتيجية</w:t>
      </w:r>
      <w:r w:rsidRPr="00D01EE9">
        <w:rPr>
          <w:rStyle w:val="Strong"/>
          <w:rFonts w:ascii="Simplified Arabic" w:hAnsi="Simplified Arabic" w:cs="Simplified Arabic"/>
          <w:sz w:val="28"/>
          <w:szCs w:val="28"/>
        </w:rPr>
        <w:t>:</w:t>
      </w:r>
      <w:r w:rsidR="00DC11F5">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تدعم إدارة المخاطر تحقيق الأهداف طويلة المدى للمشاريع الإنشائية من خلال</w:t>
      </w:r>
      <w:r w:rsidRPr="00D01EE9">
        <w:rPr>
          <w:rFonts w:ascii="Simplified Arabic" w:hAnsi="Simplified Arabic" w:cs="Simplified Arabic"/>
          <w:sz w:val="28"/>
          <w:szCs w:val="28"/>
        </w:rPr>
        <w:t>:</w:t>
      </w:r>
    </w:p>
    <w:p w14:paraId="531F81CE" w14:textId="3E138D3C" w:rsidR="00F45724" w:rsidRPr="00D01EE9"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توفير بيئة عمل آمنة</w:t>
      </w:r>
      <w:r w:rsidRPr="00D01EE9">
        <w:rPr>
          <w:rStyle w:val="Strong"/>
          <w:rFonts w:ascii="Simplified Arabic" w:hAnsi="Simplified Arabic" w:cs="Simplified Arabic"/>
          <w:sz w:val="28"/>
          <w:szCs w:val="28"/>
        </w:rPr>
        <w:t>:</w:t>
      </w:r>
      <w:r w:rsidR="00DC11F5">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يؤدي الحد من المخاطر إلى خلق بيئة عمل مستقرة وآمنة للعاملين، مما يعزز الإنتاجية ورضا الموظفين</w:t>
      </w:r>
      <w:r w:rsidRPr="00D01EE9">
        <w:rPr>
          <w:rFonts w:ascii="Simplified Arabic" w:hAnsi="Simplified Arabic" w:cs="Simplified Arabic"/>
          <w:sz w:val="28"/>
          <w:szCs w:val="28"/>
        </w:rPr>
        <w:t>.</w:t>
      </w:r>
    </w:p>
    <w:p w14:paraId="6A1D4A80" w14:textId="3E124B09" w:rsidR="007262F1" w:rsidRPr="00DC11F5" w:rsidRDefault="00F45724" w:rsidP="000F380B">
      <w:pPr>
        <w:numPr>
          <w:ilvl w:val="1"/>
          <w:numId w:val="11"/>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التخطيط الاستراتيجي السليم</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عبر فهم المخاطر المحتملة، يصبح بإمكان المشاريع وضع خطط استراتيجية تأخذ تلك المخاطر في الاعتبار مما يساعد في تحقيق الأهداف بفعالية أكبر</w:t>
      </w:r>
      <w:r w:rsidRPr="00D01EE9">
        <w:rPr>
          <w:rFonts w:ascii="Simplified Arabic" w:hAnsi="Simplified Arabic" w:cs="Simplified Arabic"/>
          <w:sz w:val="28"/>
          <w:szCs w:val="28"/>
        </w:rPr>
        <w:t xml:space="preserve"> (Divya Sankar &amp; Mahender, 2021).</w:t>
      </w:r>
    </w:p>
    <w:p w14:paraId="3AAE3267" w14:textId="1358F4C7" w:rsidR="00F45724" w:rsidRPr="00D01EE9" w:rsidRDefault="007262F1" w:rsidP="00A90895">
      <w:pPr>
        <w:pStyle w:val="Heading2"/>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lastRenderedPageBreak/>
        <w:t xml:space="preserve">2.4 </w:t>
      </w:r>
      <w:r w:rsidR="00F45724" w:rsidRPr="00D01EE9">
        <w:rPr>
          <w:rFonts w:ascii="Simplified Arabic" w:hAnsi="Simplified Arabic" w:cs="Simplified Arabic"/>
          <w:b/>
          <w:bCs/>
          <w:color w:val="auto"/>
          <w:sz w:val="32"/>
          <w:szCs w:val="32"/>
          <w:rtl/>
        </w:rPr>
        <w:t>الدراسات السابقة</w:t>
      </w:r>
      <w:r w:rsidRPr="00D01EE9">
        <w:rPr>
          <w:rFonts w:ascii="Simplified Arabic" w:hAnsi="Simplified Arabic" w:cs="Simplified Arabic"/>
          <w:b/>
          <w:bCs/>
          <w:color w:val="auto"/>
          <w:sz w:val="32"/>
          <w:szCs w:val="32"/>
          <w:rtl/>
        </w:rPr>
        <w:t>:</w:t>
      </w:r>
    </w:p>
    <w:p w14:paraId="77B44CFA" w14:textId="77777777" w:rsid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C2107B">
        <w:rPr>
          <w:rStyle w:val="Strong"/>
          <w:rFonts w:ascii="Simplified Arabic" w:hAnsi="Simplified Arabic" w:cs="Simplified Arabic"/>
          <w:sz w:val="28"/>
          <w:szCs w:val="28"/>
          <w:rtl/>
        </w:rPr>
        <w:t>دراسة (القهوادي، 2024)</w:t>
      </w:r>
      <w:r w:rsidRPr="00C2107B">
        <w:rPr>
          <w:rStyle w:val="Strong"/>
          <w:rFonts w:ascii="Simplified Arabic" w:hAnsi="Simplified Arabic" w:cs="Simplified Arabic"/>
          <w:sz w:val="28"/>
          <w:szCs w:val="28"/>
        </w:rPr>
        <w:t>:</w:t>
      </w:r>
      <w:r w:rsidRPr="00C2107B">
        <w:rPr>
          <w:rFonts w:ascii="Simplified Arabic" w:hAnsi="Simplified Arabic" w:cs="Simplified Arabic"/>
          <w:b/>
          <w:bCs/>
          <w:sz w:val="28"/>
          <w:szCs w:val="28"/>
        </w:rPr>
        <w:t xml:space="preserve"> </w:t>
      </w:r>
      <w:r w:rsidR="00C2107B" w:rsidRPr="00C2107B">
        <w:rPr>
          <w:rFonts w:ascii="Simplified Arabic" w:hAnsi="Simplified Arabic" w:cs="Simplified Arabic" w:hint="cs"/>
          <w:b/>
          <w:bCs/>
          <w:sz w:val="28"/>
          <w:szCs w:val="28"/>
          <w:rtl/>
        </w:rPr>
        <w:t xml:space="preserve"> </w:t>
      </w:r>
      <w:r w:rsidRPr="00C2107B">
        <w:rPr>
          <w:rFonts w:ascii="Simplified Arabic" w:hAnsi="Simplified Arabic" w:cs="Simplified Arabic"/>
          <w:b/>
          <w:bCs/>
          <w:sz w:val="28"/>
          <w:szCs w:val="28"/>
          <w:rtl/>
        </w:rPr>
        <w:t xml:space="preserve">جاءت بعنوان </w:t>
      </w:r>
      <w:r w:rsidRPr="00C2107B">
        <w:rPr>
          <w:rStyle w:val="Emphasis"/>
          <w:rFonts w:ascii="Simplified Arabic" w:hAnsi="Simplified Arabic" w:cs="Simplified Arabic"/>
          <w:b/>
          <w:bCs/>
          <w:sz w:val="28"/>
          <w:szCs w:val="28"/>
        </w:rPr>
        <w:t>"</w:t>
      </w:r>
      <w:r w:rsidRPr="00C2107B">
        <w:rPr>
          <w:rStyle w:val="Emphasis"/>
          <w:rFonts w:ascii="Simplified Arabic" w:hAnsi="Simplified Arabic" w:cs="Simplified Arabic"/>
          <w:b/>
          <w:bCs/>
          <w:sz w:val="28"/>
          <w:szCs w:val="28"/>
          <w:rtl/>
        </w:rPr>
        <w:t>تقييم ممارسات استراتيجيات إدارة المخاطر في شركات التشييد المحلية: دراسة تحليلية على شركات التشييد المنفذة لمشاريع البنية التحتية بمدينة زليتن</w:t>
      </w:r>
      <w:r w:rsidRPr="00C2107B">
        <w:rPr>
          <w:rStyle w:val="Emphasis"/>
          <w:rFonts w:ascii="Simplified Arabic" w:hAnsi="Simplified Arabic" w:cs="Simplified Arabic"/>
          <w:b/>
          <w:bCs/>
          <w:sz w:val="28"/>
          <w:szCs w:val="28"/>
        </w:rPr>
        <w:t>"</w:t>
      </w:r>
      <w:r w:rsidRPr="00C2107B">
        <w:rPr>
          <w:rFonts w:ascii="Simplified Arabic" w:hAnsi="Simplified Arabic" w:cs="Simplified Arabic"/>
          <w:b/>
          <w:bCs/>
          <w:sz w:val="28"/>
          <w:szCs w:val="28"/>
        </w:rPr>
        <w:t>.</w:t>
      </w:r>
      <w:r w:rsidRPr="00D01EE9">
        <w:rPr>
          <w:rFonts w:ascii="Simplified Arabic" w:hAnsi="Simplified Arabic" w:cs="Simplified Arabic"/>
          <w:sz w:val="28"/>
          <w:szCs w:val="28"/>
        </w:rPr>
        <w:t xml:space="preserve"> </w:t>
      </w:r>
      <w:r w:rsidR="00C2107B">
        <w:rPr>
          <w:rFonts w:ascii="Simplified Arabic" w:hAnsi="Simplified Arabic" w:cs="Simplified Arabic" w:hint="cs"/>
          <w:sz w:val="28"/>
          <w:szCs w:val="28"/>
          <w:rtl/>
        </w:rPr>
        <w:t xml:space="preserve"> </w:t>
      </w:r>
    </w:p>
    <w:p w14:paraId="47D066AB" w14:textId="6ABD3557"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D01EE9">
        <w:rPr>
          <w:rFonts w:ascii="Simplified Arabic" w:hAnsi="Simplified Arabic" w:cs="Simplified Arabic"/>
          <w:sz w:val="28"/>
          <w:szCs w:val="28"/>
          <w:rtl/>
        </w:rPr>
        <w:t>هدفت هذه الدراسة إلى تقييم كيفية تطبيق ممارسات إدارة المخاطر في شركات التشييد المحلية بمدينة زليتن. اعتمدت الباحثة المنهج الوصفي التحليلي، حيث صممت استبانة شملت ثلاثة محاور أساسية هي: مدى معرفة الشركة المنفذة واستخدامها لتقنية تحليل المخاطر، وتصنيف المخاطر الإدارية في مشاريع التشييد، وتأثير المخاطر على كل من الميزانية والجدولة والجودة والسلامة المهنية. تم توزيع الاستبيان على 166 موظفًا يعملون في شركات التشييد المحلية. توصلت النتائج إلى وجود قصور في معرفة واستخدام تقنية تحليل المخاطر لدى هذه الشركات، والاعتماد في كثير من الأحيان على الخبرة الشخصية في تقييم المشكلات والمخاطر في المشروع. كما أظهرت النتائج أن تأثير المخاطر على الميزانية بلغ قيمة 0.75 (أي مؤشر خطورة بنسبة 75%)، وعلى الجدولة 0.71 (مؤشر 71%)، وعلى الجودة 0.63 (مؤشر 63%)، وعلى السلامة المهنية 0.43 (مؤشر 43%). وأشارت الدراسة أيضًا إلى أن أغلب إجراءات الاستجابة للمخاطر لدى تلك الشركات تتمثل في إضافة شروط تعاقدية بهدف احتواء الخطر أو توقعه مسبقًا</w:t>
      </w:r>
      <w:r w:rsidRPr="00D01EE9">
        <w:rPr>
          <w:rFonts w:ascii="Simplified Arabic" w:hAnsi="Simplified Arabic" w:cs="Simplified Arabic"/>
          <w:sz w:val="28"/>
          <w:szCs w:val="28"/>
        </w:rPr>
        <w:t>.</w:t>
      </w:r>
    </w:p>
    <w:p w14:paraId="47091B4E" w14:textId="77777777" w:rsid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دراسة (العنزي، 2024</w:t>
      </w:r>
      <w:r w:rsidRPr="00C2107B">
        <w:rPr>
          <w:rStyle w:val="Strong"/>
          <w:rFonts w:ascii="Simplified Arabic" w:hAnsi="Simplified Arabic" w:cs="Simplified Arabic"/>
          <w:b w:val="0"/>
          <w:bCs w:val="0"/>
          <w:sz w:val="28"/>
          <w:szCs w:val="28"/>
          <w:rtl/>
        </w:rPr>
        <w:t>)</w:t>
      </w:r>
      <w:r w:rsidRPr="00C2107B">
        <w:rPr>
          <w:rStyle w:val="Strong"/>
          <w:rFonts w:ascii="Simplified Arabic" w:hAnsi="Simplified Arabic" w:cs="Simplified Arabic"/>
          <w:b w:val="0"/>
          <w:bCs w:val="0"/>
          <w:sz w:val="28"/>
          <w:szCs w:val="28"/>
        </w:rPr>
        <w:t>:</w:t>
      </w:r>
      <w:r w:rsidRPr="00C2107B">
        <w:rPr>
          <w:rFonts w:ascii="Simplified Arabic" w:hAnsi="Simplified Arabic" w:cs="Simplified Arabic"/>
          <w:b/>
          <w:bCs/>
          <w:sz w:val="28"/>
          <w:szCs w:val="28"/>
        </w:rPr>
        <w:t xml:space="preserve"> </w:t>
      </w:r>
      <w:r w:rsidRPr="00C2107B">
        <w:rPr>
          <w:rFonts w:ascii="Simplified Arabic" w:hAnsi="Simplified Arabic" w:cs="Simplified Arabic"/>
          <w:b/>
          <w:bCs/>
          <w:sz w:val="28"/>
          <w:szCs w:val="28"/>
          <w:rtl/>
        </w:rPr>
        <w:t xml:space="preserve">بعنوان </w:t>
      </w:r>
      <w:r w:rsidRPr="00C2107B">
        <w:rPr>
          <w:rStyle w:val="Emphasis"/>
          <w:rFonts w:ascii="Simplified Arabic" w:hAnsi="Simplified Arabic" w:cs="Simplified Arabic"/>
          <w:b/>
          <w:bCs/>
          <w:sz w:val="28"/>
          <w:szCs w:val="28"/>
        </w:rPr>
        <w:t>"</w:t>
      </w:r>
      <w:r w:rsidRPr="00C2107B">
        <w:rPr>
          <w:rStyle w:val="Emphasis"/>
          <w:rFonts w:ascii="Simplified Arabic" w:hAnsi="Simplified Arabic" w:cs="Simplified Arabic"/>
          <w:b/>
          <w:bCs/>
          <w:sz w:val="28"/>
          <w:szCs w:val="28"/>
          <w:rtl/>
        </w:rPr>
        <w:t>أثر تطبيق استراتيجيات إدارة المخاطر على نجاح المشروعات: دراسة تطبيقية على الشركات الخاصة بالمنطقة الشرقية</w:t>
      </w:r>
      <w:r w:rsidRPr="00D01EE9">
        <w:rPr>
          <w:rStyle w:val="Emphasis"/>
          <w:rFonts w:ascii="Simplified Arabic" w:hAnsi="Simplified Arabic" w:cs="Simplified Arabic"/>
          <w:sz w:val="28"/>
          <w:szCs w:val="28"/>
        </w:rPr>
        <w:t>"</w:t>
      </w:r>
      <w:r w:rsidRPr="00D01EE9">
        <w:rPr>
          <w:rFonts w:ascii="Simplified Arabic" w:hAnsi="Simplified Arabic" w:cs="Simplified Arabic"/>
          <w:sz w:val="28"/>
          <w:szCs w:val="28"/>
        </w:rPr>
        <w:t xml:space="preserve">. </w:t>
      </w:r>
    </w:p>
    <w:p w14:paraId="20FF9261" w14:textId="5AFA151F"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D01EE9">
        <w:rPr>
          <w:rFonts w:ascii="Simplified Arabic" w:hAnsi="Simplified Arabic" w:cs="Simplified Arabic"/>
          <w:sz w:val="28"/>
          <w:szCs w:val="28"/>
          <w:rtl/>
        </w:rPr>
        <w:t>سعت هذه الدراسة إلى الكشف عن أثر إدارة مخاطر المشروعات بأبعادها المختلفة (تحديد المخاطر، تقييمها، الاستجابة لها، ومراقبتها) على نجاح المشروعات بمؤشراته المختلفة (تقليل المخاطر، تعزيز الشفافية والاستخدام الأمثل للموارد، وخفض التكاليف) في الشركات الخاصة بالمنطقة الشرقية. اعتمدت الدراسة المنهج الوصفي التحليلي واستخدمت الاستبانة كأداة لجمع البيانات، حيث تم توزيعها على عينة مكونة من 400 فرد من العاملين في مشروعات الشركات الخاصة بالمنطقة الشرقية، تم اختيارهم عشوائيًا. أشارت النتائج إلى وجود علاقة ذات دلالة إحصائية بين تطبيق استراتيجيات إدارة المخاطر (بجميع أبعادها المذكورة) وبين نجاح المشروعات. وأوصت الدراسة بالعمل على رفع قدرات ومهارات العاملين في تنفيذ استراتيجيات إدارة المخاطر عبر برامج ودورات تدريبية متخصصة</w:t>
      </w:r>
      <w:r w:rsidRPr="00D01EE9">
        <w:rPr>
          <w:rFonts w:ascii="Simplified Arabic" w:hAnsi="Simplified Arabic" w:cs="Simplified Arabic"/>
          <w:sz w:val="28"/>
          <w:szCs w:val="28"/>
        </w:rPr>
        <w:t>.</w:t>
      </w:r>
    </w:p>
    <w:p w14:paraId="3C7D7A49" w14:textId="77777777" w:rsid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lastRenderedPageBreak/>
        <w:t>دراسة (شماطة، 2023)</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C2107B">
        <w:rPr>
          <w:rFonts w:ascii="Simplified Arabic" w:hAnsi="Simplified Arabic" w:cs="Simplified Arabic"/>
          <w:b/>
          <w:bCs/>
          <w:sz w:val="28"/>
          <w:szCs w:val="28"/>
          <w:rtl/>
        </w:rPr>
        <w:t xml:space="preserve">جاءت بعنوان </w:t>
      </w:r>
      <w:r w:rsidRPr="00C2107B">
        <w:rPr>
          <w:rStyle w:val="Emphasis"/>
          <w:rFonts w:ascii="Simplified Arabic" w:hAnsi="Simplified Arabic" w:cs="Simplified Arabic"/>
          <w:b/>
          <w:bCs/>
          <w:sz w:val="28"/>
          <w:szCs w:val="28"/>
        </w:rPr>
        <w:t>"</w:t>
      </w:r>
      <w:r w:rsidRPr="00C2107B">
        <w:rPr>
          <w:rStyle w:val="Emphasis"/>
          <w:rFonts w:ascii="Simplified Arabic" w:hAnsi="Simplified Arabic" w:cs="Simplified Arabic"/>
          <w:b/>
          <w:bCs/>
          <w:sz w:val="28"/>
          <w:szCs w:val="28"/>
          <w:rtl/>
        </w:rPr>
        <w:t>واقع ممارسة استراتيجيات إدارة المخاطر المصرفية وتأثيرها على الأداء المالي للمصارف التجارية الليبية: دراسة تطبيقية على عينة من المصارف التجارية العامة بمدينتي زليتن والخمس</w:t>
      </w:r>
      <w:r w:rsidRPr="00C2107B">
        <w:rPr>
          <w:rStyle w:val="Emphasis"/>
          <w:rFonts w:ascii="Simplified Arabic" w:hAnsi="Simplified Arabic" w:cs="Simplified Arabic"/>
          <w:b/>
          <w:bCs/>
          <w:sz w:val="28"/>
          <w:szCs w:val="28"/>
        </w:rPr>
        <w:t>"</w:t>
      </w:r>
      <w:r w:rsidRPr="00C2107B">
        <w:rPr>
          <w:rFonts w:ascii="Simplified Arabic" w:hAnsi="Simplified Arabic" w:cs="Simplified Arabic"/>
          <w:b/>
          <w:bCs/>
          <w:sz w:val="28"/>
          <w:szCs w:val="28"/>
        </w:rPr>
        <w:t>.</w:t>
      </w:r>
      <w:r w:rsidRPr="00D01EE9">
        <w:rPr>
          <w:rFonts w:ascii="Simplified Arabic" w:hAnsi="Simplified Arabic" w:cs="Simplified Arabic"/>
          <w:sz w:val="28"/>
          <w:szCs w:val="28"/>
        </w:rPr>
        <w:t xml:space="preserve"> </w:t>
      </w:r>
    </w:p>
    <w:p w14:paraId="079F4811" w14:textId="43695F65"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D01EE9">
        <w:rPr>
          <w:rFonts w:ascii="Simplified Arabic" w:hAnsi="Simplified Arabic" w:cs="Simplified Arabic"/>
          <w:sz w:val="28"/>
          <w:szCs w:val="28"/>
          <w:rtl/>
        </w:rPr>
        <w:t>هدفت هذه الدراسة إلى التعرف على مدى ممارسة المصارف التجارية الليبية لاستراتيجيات إدارة المخاطر المصرفية، وكذلك تأثير تلك الممارسات على الأداء المالي لهذه المصارف في مدينتي زليتن والخمس. اعتمدت الدراسة المنهج الوصفي التحليلي، وتم تصميم استبانة تضمنت 27 فقرة موزعة على خمسة محاور، هي: استراتيجية قبول الخطر، واستراتيجية تحويل الخطر، واستراتيجية تقليل الخطر، واستراتيجية تجنب الخطر، بالإضافة إلى محور خاص بالأداء المالي للمصارف. توصلت الدراسة إلى وجود أثر إحصائي ذي دلالة لاستراتيجيات إدارة المخاطر المصرفية على الأداء المالي للمصارف موضوع الدراسة. كما بينت النتائج التفصيلية ما يلي: بلغ تأثير تطبيق استراتيجية قبول الخطر على الأداء المالي نسبة 24.9%، واستراتيجية تحويل الخطر 33.6%، واستراتيجية تقليل الخطر 54.6%، في حين وصل تأثير استراتيجية تجنب الخطر إلى 90.2%. وأشارت النتائج أيضًا إلى أن استراتيجية تجنب الخطر هي الأكثر تطبيقًا في المصارف محل الدراسة بنسبة 75%، تلتها استراتيجية تقليل الخطر بنسبة 60%، ثم استراتيجية تحويل الخطر بنسبة 59%، أما أقل استراتيجية ممارسة فكانت استراتيجية قبول الخطر بنسبة 54</w:t>
      </w:r>
      <w:r w:rsidRPr="00D01EE9">
        <w:rPr>
          <w:rFonts w:ascii="Simplified Arabic" w:hAnsi="Simplified Arabic" w:cs="Simplified Arabic"/>
          <w:sz w:val="28"/>
          <w:szCs w:val="28"/>
        </w:rPr>
        <w:t>%.</w:t>
      </w:r>
    </w:p>
    <w:p w14:paraId="0176C2FB" w14:textId="77777777" w:rsidR="00C2107B" w:rsidRP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دراسة (بني عبده، 2022</w:t>
      </w:r>
      <w:r w:rsidRPr="00C2107B">
        <w:rPr>
          <w:rStyle w:val="Strong"/>
          <w:rFonts w:ascii="Simplified Arabic" w:hAnsi="Simplified Arabic" w:cs="Simplified Arabic"/>
          <w:b w:val="0"/>
          <w:bCs w:val="0"/>
          <w:sz w:val="28"/>
          <w:szCs w:val="28"/>
          <w:rtl/>
        </w:rPr>
        <w:t>)</w:t>
      </w:r>
      <w:r w:rsidRPr="00C2107B">
        <w:rPr>
          <w:rStyle w:val="Strong"/>
          <w:rFonts w:ascii="Simplified Arabic" w:hAnsi="Simplified Arabic" w:cs="Simplified Arabic"/>
          <w:b w:val="0"/>
          <w:bCs w:val="0"/>
          <w:sz w:val="28"/>
          <w:szCs w:val="28"/>
        </w:rPr>
        <w:t>:</w:t>
      </w:r>
      <w:r w:rsidRPr="00C2107B">
        <w:rPr>
          <w:rFonts w:ascii="Simplified Arabic" w:hAnsi="Simplified Arabic" w:cs="Simplified Arabic"/>
          <w:b/>
          <w:bCs/>
          <w:sz w:val="28"/>
          <w:szCs w:val="28"/>
        </w:rPr>
        <w:t xml:space="preserve"> </w:t>
      </w:r>
      <w:r w:rsidRPr="00C2107B">
        <w:rPr>
          <w:rFonts w:ascii="Simplified Arabic" w:hAnsi="Simplified Arabic" w:cs="Simplified Arabic"/>
          <w:b/>
          <w:bCs/>
          <w:sz w:val="28"/>
          <w:szCs w:val="28"/>
          <w:rtl/>
        </w:rPr>
        <w:t xml:space="preserve">بعنوان </w:t>
      </w:r>
      <w:r w:rsidRPr="00C2107B">
        <w:rPr>
          <w:rStyle w:val="Emphasis"/>
          <w:rFonts w:ascii="Simplified Arabic" w:hAnsi="Simplified Arabic" w:cs="Simplified Arabic"/>
          <w:b/>
          <w:bCs/>
          <w:sz w:val="28"/>
          <w:szCs w:val="28"/>
        </w:rPr>
        <w:t>"</w:t>
      </w:r>
      <w:r w:rsidRPr="00C2107B">
        <w:rPr>
          <w:rStyle w:val="Emphasis"/>
          <w:rFonts w:ascii="Simplified Arabic" w:hAnsi="Simplified Arabic" w:cs="Simplified Arabic"/>
          <w:b/>
          <w:bCs/>
          <w:sz w:val="28"/>
          <w:szCs w:val="28"/>
          <w:rtl/>
        </w:rPr>
        <w:t>أثر إدارة المخاطر في تحقيق الميزة التنافسية في الأندية الرياضية الأردنية المحترفة</w:t>
      </w:r>
      <w:r w:rsidRPr="00C2107B">
        <w:rPr>
          <w:rStyle w:val="Emphasis"/>
          <w:rFonts w:ascii="Simplified Arabic" w:hAnsi="Simplified Arabic" w:cs="Simplified Arabic"/>
          <w:b/>
          <w:bCs/>
          <w:sz w:val="28"/>
          <w:szCs w:val="28"/>
        </w:rPr>
        <w:t>"</w:t>
      </w:r>
      <w:r w:rsidRPr="00C2107B">
        <w:rPr>
          <w:rFonts w:ascii="Simplified Arabic" w:hAnsi="Simplified Arabic" w:cs="Simplified Arabic"/>
          <w:b/>
          <w:bCs/>
          <w:sz w:val="28"/>
          <w:szCs w:val="28"/>
        </w:rPr>
        <w:t>.</w:t>
      </w:r>
    </w:p>
    <w:p w14:paraId="049C69D4" w14:textId="104D5306"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C2107B">
        <w:rPr>
          <w:rFonts w:ascii="Simplified Arabic" w:hAnsi="Simplified Arabic" w:cs="Simplified Arabic"/>
          <w:b/>
          <w:bCs/>
          <w:sz w:val="28"/>
          <w:szCs w:val="28"/>
        </w:rPr>
        <w:t xml:space="preserve"> </w:t>
      </w:r>
      <w:r w:rsidRPr="00D01EE9">
        <w:rPr>
          <w:rFonts w:ascii="Simplified Arabic" w:hAnsi="Simplified Arabic" w:cs="Simplified Arabic"/>
          <w:sz w:val="28"/>
          <w:szCs w:val="28"/>
          <w:rtl/>
        </w:rPr>
        <w:t xml:space="preserve">هدفت هذه الدراسة إلى معرفة أثر إدارة المخاطر في تحقيق الميزة التنافسية ضمن الأندية الرياضية الأردنية المحترفة. استخدمت الباحثة المنهج الوصفي التحليلي، وتم قياس إدارة المخاطر من خلال عدة أبعاد هي: التعرف على المخاطر، تحليل المخاطر، تقييم المخاطر, التحكم بالمخاطر، والمتابعة والمراقبة الدورية. كما تم قياس تحقيق الميزة التنافسية من خلال بُعدين هما: الاستجابة والابتكار. جُمعت البيانات بواسطة استبانة وُزعت بأسلوب المسح الشامل على عينة بلغ حجمها 122 مستجيبًا من العاملين في الأندية الرياضية الأردنية المحترفة (مديرون، نواب مدراء، رؤساء أقسام، مدربون، مساعدين، وفنيون)، وقد تم استرجاع جميع الاستبانات بنسبة استجابة 100%. أشارت نتائج الدراسة إلى وجود أثر إحصائي دال لإدارة المخاطر بأبعادها المذكورة مجتمعة على تحقيق الميزة التنافسية بأبعادها (الاستجابة والابتكار) في تلك الأندية. وتبين أيضًا وجود تأثير معنوي لإدارة المخاطر بشكل إجمالي في </w:t>
      </w:r>
      <w:r w:rsidRPr="00D01EE9">
        <w:rPr>
          <w:rFonts w:ascii="Simplified Arabic" w:hAnsi="Simplified Arabic" w:cs="Simplified Arabic"/>
          <w:sz w:val="28"/>
          <w:szCs w:val="28"/>
          <w:rtl/>
        </w:rPr>
        <w:lastRenderedPageBreak/>
        <w:t>تعزيز قدرة الأندية على الاستجابة، وكذلك في تعزيز قدرتها على الابتكار. وبناءً على النتائج، قدمت الدراسة عددًا من التوصيات، منها ضرورة تشخيص المخاطر في بيئة النادي بطريقة علمية والتعرف على أنواعها لمواجهتها بشكل سليم، وأهمية تقييم المخاطر المحيطة بالنادي بشكل دوري وتحديد آليات التحكم بها وتطويرها بما يتناسب مع حجم هذه المخاطر</w:t>
      </w:r>
      <w:r w:rsidRPr="00D01EE9">
        <w:rPr>
          <w:rFonts w:ascii="Simplified Arabic" w:hAnsi="Simplified Arabic" w:cs="Simplified Arabic"/>
          <w:sz w:val="28"/>
          <w:szCs w:val="28"/>
        </w:rPr>
        <w:t>.</w:t>
      </w:r>
    </w:p>
    <w:p w14:paraId="082CAB65" w14:textId="77777777" w:rsid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دراسة (باقر، 2020</w:t>
      </w:r>
      <w:r w:rsidRPr="00C2107B">
        <w:rPr>
          <w:rStyle w:val="Strong"/>
          <w:rFonts w:ascii="Simplified Arabic" w:hAnsi="Simplified Arabic" w:cs="Simplified Arabic"/>
          <w:b w:val="0"/>
          <w:bCs w:val="0"/>
          <w:sz w:val="28"/>
          <w:szCs w:val="28"/>
          <w:rtl/>
        </w:rPr>
        <w:t>)</w:t>
      </w:r>
      <w:r w:rsidRPr="00C2107B">
        <w:rPr>
          <w:rStyle w:val="Strong"/>
          <w:rFonts w:ascii="Simplified Arabic" w:hAnsi="Simplified Arabic" w:cs="Simplified Arabic"/>
          <w:b w:val="0"/>
          <w:bCs w:val="0"/>
          <w:sz w:val="28"/>
          <w:szCs w:val="28"/>
        </w:rPr>
        <w:t>:</w:t>
      </w:r>
      <w:r w:rsidRPr="00C2107B">
        <w:rPr>
          <w:rFonts w:ascii="Simplified Arabic" w:hAnsi="Simplified Arabic" w:cs="Simplified Arabic"/>
          <w:b/>
          <w:bCs/>
          <w:sz w:val="28"/>
          <w:szCs w:val="28"/>
        </w:rPr>
        <w:t xml:space="preserve"> </w:t>
      </w:r>
      <w:r w:rsidRPr="00C2107B">
        <w:rPr>
          <w:rFonts w:ascii="Simplified Arabic" w:hAnsi="Simplified Arabic" w:cs="Simplified Arabic"/>
          <w:b/>
          <w:bCs/>
          <w:sz w:val="28"/>
          <w:szCs w:val="28"/>
          <w:rtl/>
        </w:rPr>
        <w:t xml:space="preserve">بعنوان </w:t>
      </w:r>
      <w:r w:rsidRPr="00C2107B">
        <w:rPr>
          <w:rStyle w:val="Emphasis"/>
          <w:rFonts w:ascii="Simplified Arabic" w:hAnsi="Simplified Arabic" w:cs="Simplified Arabic"/>
          <w:b/>
          <w:bCs/>
          <w:sz w:val="28"/>
          <w:szCs w:val="28"/>
        </w:rPr>
        <w:t>"</w:t>
      </w:r>
      <w:r w:rsidRPr="00C2107B">
        <w:rPr>
          <w:rStyle w:val="Emphasis"/>
          <w:rFonts w:ascii="Simplified Arabic" w:hAnsi="Simplified Arabic" w:cs="Simplified Arabic"/>
          <w:b/>
          <w:bCs/>
          <w:sz w:val="28"/>
          <w:szCs w:val="28"/>
          <w:rtl/>
        </w:rPr>
        <w:t>أثر إدارة المخاطر في إدارة المشاريع الهندسية: الدور الوسيط للثقافة التنظيمية في الهيئة العامة للطرق والنقل البري في دولة الكويت</w:t>
      </w:r>
      <w:r w:rsidRPr="00C2107B">
        <w:rPr>
          <w:rStyle w:val="Emphasis"/>
          <w:rFonts w:ascii="Simplified Arabic" w:hAnsi="Simplified Arabic" w:cs="Simplified Arabic"/>
          <w:b/>
          <w:bCs/>
          <w:sz w:val="28"/>
          <w:szCs w:val="28"/>
        </w:rPr>
        <w:t>"</w:t>
      </w:r>
      <w:r w:rsidRPr="00C2107B">
        <w:rPr>
          <w:rFonts w:ascii="Simplified Arabic" w:hAnsi="Simplified Arabic" w:cs="Simplified Arabic"/>
          <w:b/>
          <w:bCs/>
          <w:sz w:val="28"/>
          <w:szCs w:val="28"/>
        </w:rPr>
        <w:t>.</w:t>
      </w:r>
      <w:r w:rsidRPr="00D01EE9">
        <w:rPr>
          <w:rFonts w:ascii="Simplified Arabic" w:hAnsi="Simplified Arabic" w:cs="Simplified Arabic"/>
          <w:sz w:val="28"/>
          <w:szCs w:val="28"/>
        </w:rPr>
        <w:t xml:space="preserve"> </w:t>
      </w:r>
    </w:p>
    <w:p w14:paraId="7F949F96" w14:textId="4422DAB2"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D01EE9">
        <w:rPr>
          <w:rFonts w:ascii="Simplified Arabic" w:hAnsi="Simplified Arabic" w:cs="Simplified Arabic"/>
          <w:sz w:val="28"/>
          <w:szCs w:val="28"/>
          <w:rtl/>
        </w:rPr>
        <w:t>سعت هذه الدراسة إلى التعرف على أثر إدارة المخاطر بأبعادها المتعددة (المخاطر الفنية، اللوجستية، المالية، الموارد البشرية، الاجتماعية والسياسية، والبيئية) على إدارة المشاريع الهندسية بأبعادها (التكلفة، الجودة، الوقت، والنطاق)، وذلك من خلال الدور الوسيط للثقافة التنظيمية في الهيئة العامة للطرق والنقل البري بدولة الكويت. اعتمدت الدراسة المنهج الوصفي التحليلي، حيث تم تصميم استبانة وتوزيعها على عينة من المهندسين والفنيين العاملين في الهيئة باستخدام العينة العشوائية البسيطة. بلغ عدد الاستبانات الموزعة إلكترونيًا 220 استبانة، استُعيد منها 160 استبانة صالحة للتحليل (بنسبة استجابة حوالي 72.7%). كشفت النتائج عن وجود أثر إحصائي معنوي لإدارة المخاطر بكل أبعادها مجتمعة على إدارة المشاريع الهندسية بكل أبعادها مجتمعة في الهيئة محل الدراسة. كما وجد أن لإدارة المخاطر مجتمعة تأثيرًا معنويًا على الثقافة التنظيمية، وأن للثقافة التنظيمية تأثيرًا معنويًا على إدارة المشاريع الهندسية. أوصت الباحثة في ضوء النتائج بعدة توصيات، أبرزها إنشاء أنظمة إلكترونية لمراقبة وتقييم المعدات والأدوات المستخدمة في المشاريع وربطها مع إدارة ضبط الجودة لضمان الالتزام المستمر بالمعايير والمواصفات المعتمدة</w:t>
      </w:r>
      <w:r w:rsidRPr="00D01EE9">
        <w:rPr>
          <w:rFonts w:ascii="Simplified Arabic" w:hAnsi="Simplified Arabic" w:cs="Simplified Arabic"/>
          <w:sz w:val="28"/>
          <w:szCs w:val="28"/>
        </w:rPr>
        <w:t>.</w:t>
      </w:r>
    </w:p>
    <w:p w14:paraId="11FD1082" w14:textId="77777777" w:rsid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دراسة (بن كريمة، 2019</w:t>
      </w:r>
      <w:r w:rsidRPr="00C2107B">
        <w:rPr>
          <w:rStyle w:val="Strong"/>
          <w:rFonts w:ascii="Simplified Arabic" w:hAnsi="Simplified Arabic" w:cs="Simplified Arabic"/>
          <w:b w:val="0"/>
          <w:bCs w:val="0"/>
          <w:sz w:val="28"/>
          <w:szCs w:val="28"/>
          <w:rtl/>
        </w:rPr>
        <w:t>)</w:t>
      </w:r>
      <w:r w:rsidRPr="00C2107B">
        <w:rPr>
          <w:rStyle w:val="Strong"/>
          <w:rFonts w:ascii="Simplified Arabic" w:hAnsi="Simplified Arabic" w:cs="Simplified Arabic"/>
          <w:b w:val="0"/>
          <w:bCs w:val="0"/>
          <w:sz w:val="28"/>
          <w:szCs w:val="28"/>
        </w:rPr>
        <w:t>:</w:t>
      </w:r>
      <w:r w:rsidRPr="00C2107B">
        <w:rPr>
          <w:rFonts w:ascii="Simplified Arabic" w:hAnsi="Simplified Arabic" w:cs="Simplified Arabic"/>
          <w:b/>
          <w:bCs/>
          <w:sz w:val="28"/>
          <w:szCs w:val="28"/>
        </w:rPr>
        <w:t xml:space="preserve"> </w:t>
      </w:r>
      <w:r w:rsidRPr="00C2107B">
        <w:rPr>
          <w:rFonts w:ascii="Simplified Arabic" w:hAnsi="Simplified Arabic" w:cs="Simplified Arabic"/>
          <w:b/>
          <w:bCs/>
          <w:sz w:val="28"/>
          <w:szCs w:val="28"/>
          <w:rtl/>
        </w:rPr>
        <w:t xml:space="preserve">بعنوان </w:t>
      </w:r>
      <w:r w:rsidRPr="00C2107B">
        <w:rPr>
          <w:rStyle w:val="Emphasis"/>
          <w:rFonts w:ascii="Simplified Arabic" w:hAnsi="Simplified Arabic" w:cs="Simplified Arabic"/>
          <w:b/>
          <w:bCs/>
          <w:sz w:val="28"/>
          <w:szCs w:val="28"/>
        </w:rPr>
        <w:t>"</w:t>
      </w:r>
      <w:r w:rsidRPr="00C2107B">
        <w:rPr>
          <w:rStyle w:val="Emphasis"/>
          <w:rFonts w:ascii="Simplified Arabic" w:hAnsi="Simplified Arabic" w:cs="Simplified Arabic"/>
          <w:b/>
          <w:bCs/>
          <w:sz w:val="28"/>
          <w:szCs w:val="28"/>
          <w:rtl/>
        </w:rPr>
        <w:t>دور إدارة المخاطر المالية في تحسين ربحية البنوك التجارية: دراسة حالة بنك الجزائر الخارجي وكالة ورقلة للفترة 2010-2017</w:t>
      </w:r>
      <w:r w:rsidRPr="00C2107B">
        <w:rPr>
          <w:rStyle w:val="Emphasis"/>
          <w:rFonts w:ascii="Simplified Arabic" w:hAnsi="Simplified Arabic" w:cs="Simplified Arabic"/>
          <w:b/>
          <w:bCs/>
          <w:sz w:val="28"/>
          <w:szCs w:val="28"/>
        </w:rPr>
        <w:t>"</w:t>
      </w:r>
      <w:r w:rsidRPr="00C2107B">
        <w:rPr>
          <w:rFonts w:ascii="Simplified Arabic" w:hAnsi="Simplified Arabic" w:cs="Simplified Arabic"/>
          <w:b/>
          <w:bCs/>
          <w:sz w:val="28"/>
          <w:szCs w:val="28"/>
        </w:rPr>
        <w:t>.</w:t>
      </w:r>
      <w:r w:rsidRPr="00D01EE9">
        <w:rPr>
          <w:rFonts w:ascii="Simplified Arabic" w:hAnsi="Simplified Arabic" w:cs="Simplified Arabic"/>
          <w:sz w:val="28"/>
          <w:szCs w:val="28"/>
        </w:rPr>
        <w:t xml:space="preserve"> </w:t>
      </w:r>
    </w:p>
    <w:p w14:paraId="03BB38D4" w14:textId="34B800A2"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D01EE9">
        <w:rPr>
          <w:rFonts w:ascii="Simplified Arabic" w:hAnsi="Simplified Arabic" w:cs="Simplified Arabic"/>
          <w:sz w:val="28"/>
          <w:szCs w:val="28"/>
          <w:rtl/>
        </w:rPr>
        <w:t xml:space="preserve">تشير هذه الدراسة إلى تزايد اهتمام البنوك والباحثين مؤخرًا بتفادي المخاطر كسبيل لتحقيق الربحية المرجوة. وتوضح أن تحقيق الأرباح بشكل مستمر يضمن استمرارية نشاط البنك، ولا يتم ذلك إلا من خلال التطبيق الكفء لأدوات إدارة المخاطر المالية بوصفها ضرورة حتمية لأي بنك. كما تؤكد الدراسة أن حجم الأرباح المحققة يُعد من أهم المعايير التي يعتمد عليها المحللون الماليون ومستخدمو القوائم المالية للحكم على مدى كفاءة البنك، حيث لا يقتصر </w:t>
      </w:r>
      <w:r w:rsidRPr="00D01EE9">
        <w:rPr>
          <w:rFonts w:ascii="Simplified Arabic" w:hAnsi="Simplified Arabic" w:cs="Simplified Arabic"/>
          <w:sz w:val="28"/>
          <w:szCs w:val="28"/>
          <w:rtl/>
        </w:rPr>
        <w:lastRenderedPageBreak/>
        <w:t>دور الأرباح على تقييم الأداء الماضي فحسب، بل يمتد إلى تمكينهم من التنبؤ بالتدفقات النقدية المستقبلية، والتي تؤثر بدورها على ديناميكية عمل البنك</w:t>
      </w:r>
      <w:r w:rsidRPr="00D01EE9">
        <w:rPr>
          <w:rFonts w:ascii="Simplified Arabic" w:hAnsi="Simplified Arabic" w:cs="Simplified Arabic"/>
          <w:sz w:val="28"/>
          <w:szCs w:val="28"/>
        </w:rPr>
        <w:t>.</w:t>
      </w:r>
    </w:p>
    <w:p w14:paraId="245B8C77" w14:textId="77777777" w:rsid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دراسة (القحطاني، 2023)</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C2107B">
        <w:rPr>
          <w:rFonts w:ascii="Simplified Arabic" w:hAnsi="Simplified Arabic" w:cs="Simplified Arabic"/>
          <w:b/>
          <w:bCs/>
          <w:sz w:val="28"/>
          <w:szCs w:val="28"/>
          <w:rtl/>
        </w:rPr>
        <w:t xml:space="preserve">بعنوان </w:t>
      </w:r>
      <w:r w:rsidRPr="00C2107B">
        <w:rPr>
          <w:rStyle w:val="Emphasis"/>
          <w:rFonts w:ascii="Simplified Arabic" w:hAnsi="Simplified Arabic" w:cs="Simplified Arabic"/>
          <w:b/>
          <w:bCs/>
          <w:sz w:val="28"/>
          <w:szCs w:val="28"/>
        </w:rPr>
        <w:t>"</w:t>
      </w:r>
      <w:r w:rsidRPr="00C2107B">
        <w:rPr>
          <w:rStyle w:val="Emphasis"/>
          <w:rFonts w:ascii="Simplified Arabic" w:hAnsi="Simplified Arabic" w:cs="Simplified Arabic"/>
          <w:b/>
          <w:bCs/>
          <w:sz w:val="28"/>
          <w:szCs w:val="28"/>
          <w:rtl/>
        </w:rPr>
        <w:t>إدارة المخاطر: المفهوم والمبادئ</w:t>
      </w:r>
      <w:r w:rsidRPr="00C2107B">
        <w:rPr>
          <w:rStyle w:val="Emphasis"/>
          <w:rFonts w:ascii="Simplified Arabic" w:hAnsi="Simplified Arabic" w:cs="Simplified Arabic"/>
          <w:b/>
          <w:bCs/>
          <w:sz w:val="28"/>
          <w:szCs w:val="28"/>
        </w:rPr>
        <w:t>"</w:t>
      </w:r>
      <w:r w:rsidRPr="00C2107B">
        <w:rPr>
          <w:rFonts w:ascii="Simplified Arabic" w:hAnsi="Simplified Arabic" w:cs="Simplified Arabic"/>
          <w:b/>
          <w:bCs/>
          <w:sz w:val="28"/>
          <w:szCs w:val="28"/>
        </w:rPr>
        <w:t>.</w:t>
      </w:r>
      <w:r w:rsidRPr="00D01EE9">
        <w:rPr>
          <w:rFonts w:ascii="Simplified Arabic" w:hAnsi="Simplified Arabic" w:cs="Simplified Arabic"/>
          <w:sz w:val="28"/>
          <w:szCs w:val="28"/>
        </w:rPr>
        <w:t xml:space="preserve"> </w:t>
      </w:r>
    </w:p>
    <w:p w14:paraId="407FCFE4" w14:textId="346F13E8"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D01EE9">
        <w:rPr>
          <w:rFonts w:ascii="Simplified Arabic" w:hAnsi="Simplified Arabic" w:cs="Simplified Arabic"/>
          <w:sz w:val="28"/>
          <w:szCs w:val="28"/>
          <w:rtl/>
        </w:rPr>
        <w:t>هدفت هذه الدراسة إلى استكشاف المفهوم الأساسي لإدارة المخاطر وتحديد المبادئ التي تقوم عليها، مع التركيز على كيفية تطبيق تلك المبادئ في بيئات عمل متنوعة. استخدمت الدراسة المنهج الوصفي التحليلي من خلال تحليل الأدبيات المتعلقة بإدارة المخاطر وتطبيقاتها في المؤسسات. خلصت الدراسة إلى أن نجاح إدارة المخاطر يتطلب تبني إستراتيجيات مرنة وشاملة تشمل أساليب الوقاية والتخطيط المستمر للتعامل مع المخاطر المحتملة. كما أوصت بضرورة تعزيز وعي المؤسسات بمفاهيم إدارة المخاطر وتدريب الكوادر البشرية على أفضل الممارسات لضمان إدارة فعّالة للمخاطر</w:t>
      </w:r>
      <w:r w:rsidRPr="00D01EE9">
        <w:rPr>
          <w:rFonts w:ascii="Simplified Arabic" w:hAnsi="Simplified Arabic" w:cs="Simplified Arabic"/>
          <w:sz w:val="28"/>
          <w:szCs w:val="28"/>
        </w:rPr>
        <w:t>.</w:t>
      </w:r>
    </w:p>
    <w:p w14:paraId="170D7E80" w14:textId="77777777" w:rsid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دراسة (قرين، 2021</w:t>
      </w:r>
      <w:r w:rsidRPr="00C2107B">
        <w:rPr>
          <w:rStyle w:val="Strong"/>
          <w:rFonts w:ascii="Simplified Arabic" w:hAnsi="Simplified Arabic" w:cs="Simplified Arabic"/>
          <w:b w:val="0"/>
          <w:bCs w:val="0"/>
          <w:sz w:val="28"/>
          <w:szCs w:val="28"/>
          <w:rtl/>
        </w:rPr>
        <w:t>)</w:t>
      </w:r>
      <w:r w:rsidRPr="00C2107B">
        <w:rPr>
          <w:rStyle w:val="Strong"/>
          <w:rFonts w:ascii="Simplified Arabic" w:hAnsi="Simplified Arabic" w:cs="Simplified Arabic"/>
          <w:b w:val="0"/>
          <w:bCs w:val="0"/>
          <w:sz w:val="28"/>
          <w:szCs w:val="28"/>
        </w:rPr>
        <w:t>:</w:t>
      </w:r>
      <w:r w:rsidRPr="00C2107B">
        <w:rPr>
          <w:rFonts w:ascii="Simplified Arabic" w:hAnsi="Simplified Arabic" w:cs="Simplified Arabic"/>
          <w:b/>
          <w:bCs/>
          <w:sz w:val="28"/>
          <w:szCs w:val="28"/>
        </w:rPr>
        <w:t xml:space="preserve"> </w:t>
      </w:r>
      <w:r w:rsidRPr="00C2107B">
        <w:rPr>
          <w:rFonts w:ascii="Simplified Arabic" w:hAnsi="Simplified Arabic" w:cs="Simplified Arabic"/>
          <w:b/>
          <w:bCs/>
          <w:sz w:val="28"/>
          <w:szCs w:val="28"/>
          <w:rtl/>
        </w:rPr>
        <w:t xml:space="preserve">بعنوان </w:t>
      </w:r>
      <w:r w:rsidRPr="00C2107B">
        <w:rPr>
          <w:rStyle w:val="Emphasis"/>
          <w:rFonts w:ascii="Simplified Arabic" w:hAnsi="Simplified Arabic" w:cs="Simplified Arabic"/>
          <w:b/>
          <w:bCs/>
          <w:sz w:val="28"/>
          <w:szCs w:val="28"/>
        </w:rPr>
        <w:t>"</w:t>
      </w:r>
      <w:r w:rsidRPr="00C2107B">
        <w:rPr>
          <w:rStyle w:val="Emphasis"/>
          <w:rFonts w:ascii="Simplified Arabic" w:hAnsi="Simplified Arabic" w:cs="Simplified Arabic"/>
          <w:b/>
          <w:bCs/>
          <w:sz w:val="28"/>
          <w:szCs w:val="28"/>
          <w:rtl/>
        </w:rPr>
        <w:t>أهمية إدارة المخاطر في المؤسسات الصغيرة والمتوسطة: دراسة حالة شركة صناعة الغرانيت والخرسانة ش.ذ.م.م</w:t>
      </w:r>
      <w:r w:rsidRPr="00C2107B">
        <w:rPr>
          <w:rStyle w:val="Emphasis"/>
          <w:rFonts w:ascii="Simplified Arabic" w:hAnsi="Simplified Arabic" w:cs="Simplified Arabic"/>
          <w:b/>
          <w:bCs/>
          <w:sz w:val="28"/>
          <w:szCs w:val="28"/>
        </w:rPr>
        <w:t xml:space="preserve">. Agglolux </w:t>
      </w:r>
      <w:r w:rsidRPr="00C2107B">
        <w:rPr>
          <w:rStyle w:val="Emphasis"/>
          <w:rFonts w:ascii="Simplified Arabic" w:hAnsi="Simplified Arabic" w:cs="Simplified Arabic"/>
          <w:b/>
          <w:bCs/>
          <w:sz w:val="28"/>
          <w:szCs w:val="28"/>
          <w:rtl/>
        </w:rPr>
        <w:t>بالمسيلة</w:t>
      </w:r>
      <w:r w:rsidRPr="00C2107B">
        <w:rPr>
          <w:rStyle w:val="Emphasis"/>
          <w:rFonts w:ascii="Simplified Arabic" w:hAnsi="Simplified Arabic" w:cs="Simplified Arabic"/>
          <w:b/>
          <w:bCs/>
          <w:sz w:val="28"/>
          <w:szCs w:val="28"/>
        </w:rPr>
        <w:t>"</w:t>
      </w:r>
      <w:r w:rsidRPr="00C2107B">
        <w:rPr>
          <w:rFonts w:ascii="Simplified Arabic" w:hAnsi="Simplified Arabic" w:cs="Simplified Arabic"/>
          <w:b/>
          <w:bCs/>
          <w:sz w:val="28"/>
          <w:szCs w:val="28"/>
        </w:rPr>
        <w:t>.</w:t>
      </w:r>
      <w:r w:rsidRPr="00D01EE9">
        <w:rPr>
          <w:rFonts w:ascii="Simplified Arabic" w:hAnsi="Simplified Arabic" w:cs="Simplified Arabic"/>
          <w:sz w:val="28"/>
          <w:szCs w:val="28"/>
        </w:rPr>
        <w:t xml:space="preserve"> </w:t>
      </w:r>
    </w:p>
    <w:p w14:paraId="0257447C" w14:textId="67287B42"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D01EE9">
        <w:rPr>
          <w:rFonts w:ascii="Simplified Arabic" w:hAnsi="Simplified Arabic" w:cs="Simplified Arabic"/>
          <w:sz w:val="28"/>
          <w:szCs w:val="28"/>
          <w:rtl/>
        </w:rPr>
        <w:t>تناولت هذه الدراسة أهمية تطبيق إدارة المخاطر في المؤسسات الصغيرة والمتوسطة، مع دراسة حالة لشركة متخصصة في صناعة الغرانيت والخرسانة. اعتمدت الدراسة على المنهج الكمي عبر تحليل حالة الشركة وتوزيع استبانات على موظفيها لقياس مدى تأثير إدارة المخاطر على الأداء العام للشركة. أظهرت النتائج أن تطبيق إدارة المخاطر يسهم بشكل ملموس في حماية الشركات الصغيرة والمتوسطة من المخاطر المالية والإنتاجية، مما يساعد على استقرارها وتوسعها. وأوصت الدراسة بتطوير استراتيجيات فعالة لإدارة المخاطر في هذا النوع من المؤسسات من خلال تعزيز آليات الوقاية والتخطيط المستقبلي</w:t>
      </w:r>
      <w:r w:rsidRPr="00D01EE9">
        <w:rPr>
          <w:rFonts w:ascii="Simplified Arabic" w:hAnsi="Simplified Arabic" w:cs="Simplified Arabic"/>
          <w:sz w:val="28"/>
          <w:szCs w:val="28"/>
        </w:rPr>
        <w:t>.</w:t>
      </w:r>
    </w:p>
    <w:p w14:paraId="468DE82B" w14:textId="77777777" w:rsidR="00C2107B" w:rsidRP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دراسة (العثمان، 2017</w:t>
      </w:r>
      <w:r w:rsidRPr="00C2107B">
        <w:rPr>
          <w:rStyle w:val="Strong"/>
          <w:rFonts w:ascii="Simplified Arabic" w:hAnsi="Simplified Arabic" w:cs="Simplified Arabic"/>
          <w:b w:val="0"/>
          <w:bCs w:val="0"/>
          <w:sz w:val="28"/>
          <w:szCs w:val="28"/>
          <w:rtl/>
        </w:rPr>
        <w:t>)</w:t>
      </w:r>
      <w:r w:rsidRPr="00C2107B">
        <w:rPr>
          <w:rStyle w:val="Strong"/>
          <w:rFonts w:ascii="Simplified Arabic" w:hAnsi="Simplified Arabic" w:cs="Simplified Arabic"/>
          <w:b w:val="0"/>
          <w:bCs w:val="0"/>
          <w:sz w:val="28"/>
          <w:szCs w:val="28"/>
        </w:rPr>
        <w:t>:</w:t>
      </w:r>
      <w:r w:rsidRPr="00C2107B">
        <w:rPr>
          <w:rFonts w:ascii="Simplified Arabic" w:hAnsi="Simplified Arabic" w:cs="Simplified Arabic"/>
          <w:b/>
          <w:bCs/>
          <w:sz w:val="28"/>
          <w:szCs w:val="28"/>
        </w:rPr>
        <w:t xml:space="preserve"> </w:t>
      </w:r>
      <w:r w:rsidRPr="00C2107B">
        <w:rPr>
          <w:rFonts w:ascii="Simplified Arabic" w:hAnsi="Simplified Arabic" w:cs="Simplified Arabic"/>
          <w:b/>
          <w:bCs/>
          <w:sz w:val="28"/>
          <w:szCs w:val="28"/>
          <w:rtl/>
        </w:rPr>
        <w:t xml:space="preserve">بعنوان </w:t>
      </w:r>
      <w:r w:rsidRPr="00C2107B">
        <w:rPr>
          <w:rStyle w:val="Emphasis"/>
          <w:rFonts w:ascii="Simplified Arabic" w:hAnsi="Simplified Arabic" w:cs="Simplified Arabic"/>
          <w:b/>
          <w:bCs/>
          <w:sz w:val="28"/>
          <w:szCs w:val="28"/>
        </w:rPr>
        <w:t>"</w:t>
      </w:r>
      <w:r w:rsidRPr="00C2107B">
        <w:rPr>
          <w:rStyle w:val="Emphasis"/>
          <w:rFonts w:ascii="Simplified Arabic" w:hAnsi="Simplified Arabic" w:cs="Simplified Arabic"/>
          <w:b/>
          <w:bCs/>
          <w:sz w:val="28"/>
          <w:szCs w:val="28"/>
          <w:rtl/>
        </w:rPr>
        <w:t>أثر إدارة مخاطر المشاريع الإنشائية على الأداء: دراسة ميدانية في الأمانة العامة للأوقاف (وزارة الأوقاف) - دولة الكويت</w:t>
      </w:r>
      <w:r w:rsidRPr="00C2107B">
        <w:rPr>
          <w:rStyle w:val="Emphasis"/>
          <w:rFonts w:ascii="Simplified Arabic" w:hAnsi="Simplified Arabic" w:cs="Simplified Arabic"/>
          <w:b/>
          <w:bCs/>
          <w:sz w:val="28"/>
          <w:szCs w:val="28"/>
        </w:rPr>
        <w:t>"</w:t>
      </w:r>
      <w:r w:rsidRPr="00C2107B">
        <w:rPr>
          <w:rFonts w:ascii="Simplified Arabic" w:hAnsi="Simplified Arabic" w:cs="Simplified Arabic"/>
          <w:b/>
          <w:bCs/>
          <w:sz w:val="28"/>
          <w:szCs w:val="28"/>
        </w:rPr>
        <w:t xml:space="preserve">. </w:t>
      </w:r>
    </w:p>
    <w:p w14:paraId="68EAF6AD" w14:textId="7BBAC113"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D01EE9">
        <w:rPr>
          <w:rFonts w:ascii="Simplified Arabic" w:hAnsi="Simplified Arabic" w:cs="Simplified Arabic"/>
          <w:sz w:val="28"/>
          <w:szCs w:val="28"/>
          <w:rtl/>
        </w:rPr>
        <w:t xml:space="preserve">هدفت هذه الدراسة إلى بحث تأثير إدارة مخاطر المشاريع الإنشائية على أداء المؤسسات المكلفة بتنفيذ المشاريع الإنشائية في دولة الكويت. اعتمدت الدراسة على المنهج الكمي من خلال توزيع استبانات على 120 موظفًا يعملون في الأمانة العامة للأوقاف (وزارة الأوقاف)، وتم تحليل البيانات باستخدام أدوات إحصائية مناسبة. أظهرت نتائج الدراسة أن إدارة المخاطر في المشاريع الإنشائية تساهم بشكل مباشر في تحسين جودة العمل وتقليل التكاليف الناجمة </w:t>
      </w:r>
      <w:r w:rsidRPr="00D01EE9">
        <w:rPr>
          <w:rFonts w:ascii="Simplified Arabic" w:hAnsi="Simplified Arabic" w:cs="Simplified Arabic"/>
          <w:sz w:val="28"/>
          <w:szCs w:val="28"/>
          <w:rtl/>
        </w:rPr>
        <w:lastRenderedPageBreak/>
        <w:t>عن التأخيرات أو الأخطاء في المشروع. كما أوصت الدراسة بضرورة تبني التقنيات الحديثة في إدارة المخاطر بالمشاريع الإنشائية، وتعزيز تدريب الكوادر البشرية على ممارسات إدارة المخاطر بهدف تحسين الأداء العام للمؤسسة</w:t>
      </w:r>
      <w:r w:rsidRPr="00D01EE9">
        <w:rPr>
          <w:rFonts w:ascii="Simplified Arabic" w:hAnsi="Simplified Arabic" w:cs="Simplified Arabic"/>
          <w:sz w:val="28"/>
          <w:szCs w:val="28"/>
        </w:rPr>
        <w:t>.</w:t>
      </w:r>
    </w:p>
    <w:p w14:paraId="0FFBA749" w14:textId="77777777" w:rsidR="00C2107B" w:rsidRP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دراسة</w:t>
      </w:r>
      <w:r w:rsidRPr="00D01EE9">
        <w:rPr>
          <w:rStyle w:val="Strong"/>
          <w:rFonts w:ascii="Simplified Arabic" w:hAnsi="Simplified Arabic" w:cs="Simplified Arabic"/>
          <w:sz w:val="28"/>
          <w:szCs w:val="28"/>
        </w:rPr>
        <w:t xml:space="preserve"> (Pomaza &amp; Halunko, 2023):</w:t>
      </w:r>
      <w:r w:rsidRPr="00D01EE9">
        <w:rPr>
          <w:rFonts w:ascii="Simplified Arabic" w:hAnsi="Simplified Arabic" w:cs="Simplified Arabic"/>
          <w:sz w:val="28"/>
          <w:szCs w:val="28"/>
        </w:rPr>
        <w:t xml:space="preserve"> </w:t>
      </w:r>
      <w:r w:rsidRPr="00C2107B">
        <w:rPr>
          <w:rFonts w:ascii="Simplified Arabic" w:hAnsi="Simplified Arabic" w:cs="Simplified Arabic"/>
          <w:b/>
          <w:bCs/>
          <w:sz w:val="28"/>
          <w:szCs w:val="28"/>
          <w:rtl/>
        </w:rPr>
        <w:t xml:space="preserve">بعنوان </w:t>
      </w:r>
      <w:r w:rsidRPr="00C2107B">
        <w:rPr>
          <w:rStyle w:val="Emphasis"/>
          <w:rFonts w:ascii="Simplified Arabic" w:hAnsi="Simplified Arabic" w:cs="Simplified Arabic"/>
          <w:b/>
          <w:bCs/>
          <w:sz w:val="28"/>
          <w:szCs w:val="28"/>
        </w:rPr>
        <w:t>"Innovative risk management: identification, assessment and management of risks in the context of innovative project management"</w:t>
      </w:r>
      <w:r w:rsidRPr="00C2107B">
        <w:rPr>
          <w:rFonts w:ascii="Simplified Arabic" w:hAnsi="Simplified Arabic" w:cs="Simplified Arabic"/>
          <w:b/>
          <w:bCs/>
          <w:sz w:val="28"/>
          <w:szCs w:val="28"/>
        </w:rPr>
        <w:t>.</w:t>
      </w:r>
    </w:p>
    <w:p w14:paraId="19063C72" w14:textId="4D10939C"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ركزت هذه الدراسة على معالجة مشكلة إدارة المخاطر في سياق المشاريع الابتكارية، والتي تؤثر على القدرة التنافسية واستدامة المنظمات في بيئة الأعمال الحديثة. سلطت الضوء على تطوير نهج مبتكر لإدارة المخاطر في المشاريع الابتكارية بهدف تحسين فرص نجاحها. درست الدراسة الأسس النظرية لإدارة المخاطر ضمن مشاريع الابتكار، بما في ذلك المفاهيم والمبادئ والأساليب ذات الصلة. كما قامت بتحديد وتحليل المخاطر الرئيسية التي تنشأ أثناء تنفيذ المشاريع المبتكرة، مثل المخاطر التكنولوجية والمالية والسوقية والتنظيمية. واقترحت الدراسة تطوير أساليب وأدوات جديدة لتقييم المخاطر في سياق هذه المشاريع، بما في ذلك استخدام نماذج تحليلية ونهج قائم على الحالات لتقدير احتمال حدوث المخاطر وتأثيرها المحتمل. وعرضت الدراسة كذلك منهجيات فعّالة لإدارة المخاطر بشكل استباقي في المشاريع المبتكرة، تتضمن تحديد نقاط التحكم ووضع خطط احتياطية ونظام لمراقبة المخاطر والسيطرة عليها. في الختام, قدمت الدراسة توصيات وأمثلة عملية حول تطبيق إدارة مخاطر مبتكرة في مجال إدارة المشاريع المبتكرة، بحيث تساهم نتائجها في تحسين ممارسات إدارة المخاطر لدى المنظمات العاملة في مجال الابتكار وتعزيز قدرتها التنافسية وضمان التنمية المستدامة</w:t>
      </w:r>
      <w:r w:rsidRPr="00D01EE9">
        <w:rPr>
          <w:rFonts w:ascii="Simplified Arabic" w:hAnsi="Simplified Arabic" w:cs="Simplified Arabic"/>
          <w:sz w:val="28"/>
          <w:szCs w:val="28"/>
        </w:rPr>
        <w:t>.</w:t>
      </w:r>
    </w:p>
    <w:p w14:paraId="638EED4F" w14:textId="77777777" w:rsidR="00C2107B" w:rsidRDefault="00F45724" w:rsidP="000F380B">
      <w:pPr>
        <w:numPr>
          <w:ilvl w:val="0"/>
          <w:numId w:val="12"/>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دراسة</w:t>
      </w:r>
      <w:r w:rsidRPr="00D01EE9">
        <w:rPr>
          <w:rStyle w:val="Strong"/>
          <w:rFonts w:ascii="Simplified Arabic" w:hAnsi="Simplified Arabic" w:cs="Simplified Arabic"/>
          <w:sz w:val="28"/>
          <w:szCs w:val="28"/>
        </w:rPr>
        <w:t xml:space="preserve"> (Okudan &amp; Dikmen, 2021):</w:t>
      </w:r>
      <w:r w:rsidRPr="00D01EE9">
        <w:rPr>
          <w:rFonts w:ascii="Simplified Arabic" w:hAnsi="Simplified Arabic" w:cs="Simplified Arabic"/>
          <w:sz w:val="28"/>
          <w:szCs w:val="28"/>
        </w:rPr>
        <w:t xml:space="preserve"> </w:t>
      </w:r>
      <w:r w:rsidRPr="00C2107B">
        <w:rPr>
          <w:rFonts w:ascii="Simplified Arabic" w:hAnsi="Simplified Arabic" w:cs="Simplified Arabic"/>
          <w:b/>
          <w:bCs/>
          <w:sz w:val="28"/>
          <w:szCs w:val="28"/>
          <w:rtl/>
        </w:rPr>
        <w:t xml:space="preserve">بعنوان </w:t>
      </w:r>
      <w:r w:rsidRPr="00C2107B">
        <w:rPr>
          <w:rStyle w:val="Emphasis"/>
          <w:rFonts w:ascii="Simplified Arabic" w:hAnsi="Simplified Arabic" w:cs="Simplified Arabic"/>
          <w:b/>
          <w:bCs/>
          <w:sz w:val="28"/>
          <w:szCs w:val="28"/>
        </w:rPr>
        <w:t>"A knowledge-based risk management tool for construction projects using case-based reasoning"</w:t>
      </w:r>
      <w:r w:rsidRPr="00C2107B">
        <w:rPr>
          <w:rFonts w:ascii="Simplified Arabic" w:hAnsi="Simplified Arabic" w:cs="Simplified Arabic"/>
          <w:b/>
          <w:bCs/>
          <w:sz w:val="28"/>
          <w:szCs w:val="28"/>
        </w:rPr>
        <w:t xml:space="preserve"> (</w:t>
      </w:r>
      <w:r w:rsidRPr="00C2107B">
        <w:rPr>
          <w:rFonts w:ascii="Simplified Arabic" w:hAnsi="Simplified Arabic" w:cs="Simplified Arabic"/>
          <w:b/>
          <w:bCs/>
          <w:sz w:val="28"/>
          <w:szCs w:val="28"/>
          <w:rtl/>
        </w:rPr>
        <w:t>منشورة في مجلة</w:t>
      </w:r>
      <w:r w:rsidRPr="00C2107B">
        <w:rPr>
          <w:rFonts w:ascii="Simplified Arabic" w:hAnsi="Simplified Arabic" w:cs="Simplified Arabic"/>
          <w:b/>
          <w:bCs/>
          <w:sz w:val="28"/>
          <w:szCs w:val="28"/>
        </w:rPr>
        <w:t xml:space="preserve"> Expert Systems with Applications).</w:t>
      </w:r>
      <w:r w:rsidRPr="00D01EE9">
        <w:rPr>
          <w:rFonts w:ascii="Simplified Arabic" w:hAnsi="Simplified Arabic" w:cs="Simplified Arabic"/>
          <w:sz w:val="28"/>
          <w:szCs w:val="28"/>
        </w:rPr>
        <w:t xml:space="preserve"> </w:t>
      </w:r>
    </w:p>
    <w:p w14:paraId="1F49939E" w14:textId="444D464E" w:rsidR="00F45724" w:rsidRPr="00D01EE9" w:rsidRDefault="00F45724" w:rsidP="00C2107B">
      <w:pPr>
        <w:spacing w:before="100" w:beforeAutospacing="1" w:after="100" w:afterAutospacing="1" w:line="240" w:lineRule="auto"/>
        <w:ind w:left="720"/>
        <w:rPr>
          <w:rFonts w:ascii="Simplified Arabic" w:hAnsi="Simplified Arabic" w:cs="Simplified Arabic"/>
          <w:sz w:val="28"/>
          <w:szCs w:val="28"/>
        </w:rPr>
      </w:pPr>
      <w:r w:rsidRPr="00D01EE9">
        <w:rPr>
          <w:rFonts w:ascii="Simplified Arabic" w:hAnsi="Simplified Arabic" w:cs="Simplified Arabic"/>
          <w:sz w:val="28"/>
          <w:szCs w:val="28"/>
          <w:rtl/>
        </w:rPr>
        <w:t>تناولت هذه الدراسة تطوير أداة لإدارة المخاطر قائمة على المعرفة لمشاريع البناء بالاعتماد على منهجية الاستدلال القائم على الحالات</w:t>
      </w:r>
      <w:r w:rsidRPr="00D01EE9">
        <w:rPr>
          <w:rFonts w:ascii="Simplified Arabic" w:hAnsi="Simplified Arabic" w:cs="Simplified Arabic"/>
          <w:sz w:val="28"/>
          <w:szCs w:val="28"/>
        </w:rPr>
        <w:t xml:space="preserve"> (Case-Based Reasoning). </w:t>
      </w:r>
      <w:r w:rsidRPr="00D01EE9">
        <w:rPr>
          <w:rFonts w:ascii="Simplified Arabic" w:hAnsi="Simplified Arabic" w:cs="Simplified Arabic"/>
          <w:sz w:val="28"/>
          <w:szCs w:val="28"/>
          <w:rtl/>
        </w:rPr>
        <w:t xml:space="preserve">انطلقت الدراسة من اعتبار أن مشاريع البناء غالبًا ما تكون معقدة وعالية المخاطر، ويرجع ذلك لتعرضها للظروف الخارجية وعدم اليقين الملازم للمشاريع. وأشارت إلى أن إدارة المخاطر في البناء تعد عملية كثيفة المعرفة تتطلب إدارة فعّالة للمعرفة المتعلقة بالمخاطر. ولاحظت الدراسة </w:t>
      </w:r>
      <w:r w:rsidRPr="00D01EE9">
        <w:rPr>
          <w:rFonts w:ascii="Simplified Arabic" w:hAnsi="Simplified Arabic" w:cs="Simplified Arabic"/>
          <w:sz w:val="28"/>
          <w:szCs w:val="28"/>
          <w:rtl/>
        </w:rPr>
        <w:lastRenderedPageBreak/>
        <w:t xml:space="preserve">أنه بالرغم من وجود بحوث سابقة لتطوير أدوات دعم لإدارة المخاطر المعرفية، فإن معظم تلك الأدوات أهملت بعض الجوانب المهمة مثل: التقاط المعرفة الضمنية، وإتاحة منصة ويب لمشاركة المعرفة، والاسترجاع الفعّال للحالات السابقة للتعلم منها. إضافةً إلى ذلك، عادةً ما لا يتم دمج عدة مراحل من إدارة المخاطر (كتحديد المخاطر وتحليلها والاستجابة لها ومراقبتها) في أداة واحدة. بناءً على ذلك، هدفت الدراسة إلى سد هذه الفجوات من خلال تطوير أداة تسمى </w:t>
      </w:r>
      <w:r w:rsidRPr="00D01EE9">
        <w:rPr>
          <w:rStyle w:val="Strong"/>
          <w:rFonts w:ascii="Simplified Arabic" w:hAnsi="Simplified Arabic" w:cs="Simplified Arabic"/>
          <w:sz w:val="28"/>
          <w:szCs w:val="28"/>
        </w:rPr>
        <w:t>CBRisk</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كمنصة ويب تدعم عملية إدارة المخاطر بشكل دوري. تأخذ</w:t>
      </w:r>
      <w:r w:rsidRPr="00D01EE9">
        <w:rPr>
          <w:rFonts w:ascii="Simplified Arabic" w:hAnsi="Simplified Arabic" w:cs="Simplified Arabic"/>
          <w:sz w:val="28"/>
          <w:szCs w:val="28"/>
        </w:rPr>
        <w:t xml:space="preserve"> CBRisk </w:t>
      </w:r>
      <w:r w:rsidRPr="00D01EE9">
        <w:rPr>
          <w:rFonts w:ascii="Simplified Arabic" w:hAnsi="Simplified Arabic" w:cs="Simplified Arabic"/>
          <w:sz w:val="28"/>
          <w:szCs w:val="28"/>
          <w:rtl/>
        </w:rPr>
        <w:t>بعين الاعتبار قائمة شاملة من سمات تشابه المشاريع (مع تمثيلها بمتغيرات لغوية ضبابية) لاسترجاع الحالات السابقة بشكل فعّال. قامت الدراسة بتقييم الأداة المطورة والتحقق من صحتها عبر اختبار تقني واجتماع مراجعة للخبراء. أظهرت النتائج أن أداة</w:t>
      </w:r>
      <w:r w:rsidRPr="00D01EE9">
        <w:rPr>
          <w:rFonts w:ascii="Simplified Arabic" w:hAnsi="Simplified Arabic" w:cs="Simplified Arabic"/>
          <w:sz w:val="28"/>
          <w:szCs w:val="28"/>
        </w:rPr>
        <w:t xml:space="preserve"> CBRisk </w:t>
      </w:r>
      <w:r w:rsidRPr="00D01EE9">
        <w:rPr>
          <w:rFonts w:ascii="Simplified Arabic" w:hAnsi="Simplified Arabic" w:cs="Simplified Arabic"/>
          <w:sz w:val="28"/>
          <w:szCs w:val="28"/>
          <w:rtl/>
        </w:rPr>
        <w:t>تتمتع بقدرة كبيرة على تعزيز فعالية إدارة المخاطر في مشاريع البناء، ويمكن توظيفها أيضًا في صناعات أخرى قائمة على المشاريع مع إجراء تعديلات طفيفة</w:t>
      </w:r>
      <w:r w:rsidRPr="00D01EE9">
        <w:rPr>
          <w:rFonts w:ascii="Simplified Arabic" w:hAnsi="Simplified Arabic" w:cs="Simplified Arabic"/>
          <w:sz w:val="28"/>
          <w:szCs w:val="28"/>
        </w:rPr>
        <w:t>.</w:t>
      </w:r>
    </w:p>
    <w:p w14:paraId="64B0E2B2" w14:textId="7191E3DE" w:rsidR="00F45724" w:rsidRPr="00D01EE9" w:rsidRDefault="007262F1" w:rsidP="00A90895">
      <w:pPr>
        <w:pStyle w:val="Heading3"/>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t xml:space="preserve">2.5 </w:t>
      </w:r>
      <w:r w:rsidR="00F45724" w:rsidRPr="00D01EE9">
        <w:rPr>
          <w:rFonts w:ascii="Simplified Arabic" w:hAnsi="Simplified Arabic" w:cs="Simplified Arabic"/>
          <w:b/>
          <w:bCs/>
          <w:color w:val="auto"/>
          <w:sz w:val="32"/>
          <w:szCs w:val="32"/>
          <w:rtl/>
        </w:rPr>
        <w:t>التعليق على الدراسات السابقة</w:t>
      </w:r>
      <w:r w:rsidRPr="00D01EE9">
        <w:rPr>
          <w:rFonts w:ascii="Simplified Arabic" w:hAnsi="Simplified Arabic" w:cs="Simplified Arabic"/>
          <w:b/>
          <w:bCs/>
          <w:color w:val="auto"/>
          <w:sz w:val="32"/>
          <w:szCs w:val="32"/>
          <w:rtl/>
        </w:rPr>
        <w:t>:</w:t>
      </w:r>
    </w:p>
    <w:p w14:paraId="70F5BFBF" w14:textId="1EB1274C" w:rsidR="00F45724" w:rsidRPr="00D01EE9" w:rsidRDefault="00F45724" w:rsidP="00A90895">
      <w:pPr>
        <w:spacing w:before="100" w:beforeAutospacing="1" w:after="100" w:afterAutospacing="1" w:line="240" w:lineRule="auto"/>
        <w:rPr>
          <w:rFonts w:ascii="Simplified Arabic" w:hAnsi="Simplified Arabic" w:cs="Simplified Arabic"/>
          <w:sz w:val="28"/>
          <w:szCs w:val="28"/>
        </w:rPr>
      </w:pPr>
      <w:r w:rsidRPr="00D01EE9">
        <w:rPr>
          <w:rFonts w:ascii="Simplified Arabic" w:hAnsi="Simplified Arabic" w:cs="Simplified Arabic"/>
          <w:sz w:val="28"/>
          <w:szCs w:val="28"/>
          <w:rtl/>
        </w:rPr>
        <w:t xml:space="preserve">من خلال استعراض الدراسات السابقة، يُلاحظ اهتمام كبير من الباحثين بمشكلة الدراسة المتمثلة في معرفة دور إدارة المخاطر في تحقيق الربحية للمشاريع الإنشائية. وقد تباينت أهداف وتوجهات هذه الدراسات؛ حيث تناولت دراسة </w:t>
      </w:r>
      <w:r w:rsidRPr="00D01EE9">
        <w:rPr>
          <w:rStyle w:val="Strong"/>
          <w:rFonts w:ascii="Simplified Arabic" w:hAnsi="Simplified Arabic" w:cs="Simplified Arabic"/>
          <w:sz w:val="28"/>
          <w:szCs w:val="28"/>
          <w:rtl/>
        </w:rPr>
        <w:t>القهوادي</w:t>
      </w:r>
      <w:r w:rsidRPr="00D01EE9">
        <w:rPr>
          <w:rStyle w:val="Strong"/>
          <w:rFonts w:ascii="Simplified Arabic" w:hAnsi="Simplified Arabic" w:cs="Simplified Arabic"/>
          <w:sz w:val="28"/>
          <w:szCs w:val="28"/>
        </w:rPr>
        <w:t xml:space="preserve"> (2024)</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تقييم ممارسات استراتيجيات إدارة المخاطر في شركات التشييد المحلية، وهدفت دراسة </w:t>
      </w:r>
      <w:r w:rsidRPr="00D01EE9">
        <w:rPr>
          <w:rStyle w:val="Strong"/>
          <w:rFonts w:ascii="Simplified Arabic" w:hAnsi="Simplified Arabic" w:cs="Simplified Arabic"/>
          <w:sz w:val="28"/>
          <w:szCs w:val="28"/>
          <w:rtl/>
        </w:rPr>
        <w:t>العنزي</w:t>
      </w:r>
      <w:r w:rsidRPr="00D01EE9">
        <w:rPr>
          <w:rStyle w:val="Strong"/>
          <w:rFonts w:ascii="Simplified Arabic" w:hAnsi="Simplified Arabic" w:cs="Simplified Arabic"/>
          <w:sz w:val="28"/>
          <w:szCs w:val="28"/>
        </w:rPr>
        <w:t xml:space="preserve"> (2024)</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إلى معرفة أثر إدارة مخاطر المشروع على نجاح المش</w:t>
      </w:r>
      <w:r w:rsidR="00F16D18">
        <w:rPr>
          <w:rFonts w:ascii="Simplified Arabic" w:hAnsi="Simplified Arabic" w:cs="Simplified Arabic" w:hint="cs"/>
          <w:sz w:val="28"/>
          <w:szCs w:val="28"/>
          <w:rtl/>
        </w:rPr>
        <w:t>ا</w:t>
      </w:r>
      <w:r w:rsidRPr="00D01EE9">
        <w:rPr>
          <w:rFonts w:ascii="Simplified Arabic" w:hAnsi="Simplified Arabic" w:cs="Simplified Arabic"/>
          <w:sz w:val="28"/>
          <w:szCs w:val="28"/>
          <w:rtl/>
        </w:rPr>
        <w:t>ر</w:t>
      </w:r>
      <w:r w:rsidR="00F16D18">
        <w:rPr>
          <w:rFonts w:ascii="Simplified Arabic" w:hAnsi="Simplified Arabic" w:cs="Simplified Arabic" w:hint="cs"/>
          <w:sz w:val="28"/>
          <w:szCs w:val="28"/>
          <w:rtl/>
        </w:rPr>
        <w:t>ي</w:t>
      </w:r>
      <w:r w:rsidRPr="00D01EE9">
        <w:rPr>
          <w:rFonts w:ascii="Simplified Arabic" w:hAnsi="Simplified Arabic" w:cs="Simplified Arabic"/>
          <w:sz w:val="28"/>
          <w:szCs w:val="28"/>
          <w:rtl/>
        </w:rPr>
        <w:t xml:space="preserve">ع, وتطرقت دراسة </w:t>
      </w:r>
      <w:r w:rsidRPr="00D01EE9">
        <w:rPr>
          <w:rStyle w:val="Strong"/>
          <w:rFonts w:ascii="Simplified Arabic" w:hAnsi="Simplified Arabic" w:cs="Simplified Arabic"/>
          <w:sz w:val="28"/>
          <w:szCs w:val="28"/>
          <w:rtl/>
        </w:rPr>
        <w:t>شماطة</w:t>
      </w:r>
      <w:r w:rsidRPr="00D01EE9">
        <w:rPr>
          <w:rStyle w:val="Strong"/>
          <w:rFonts w:ascii="Simplified Arabic" w:hAnsi="Simplified Arabic" w:cs="Simplified Arabic"/>
          <w:sz w:val="28"/>
          <w:szCs w:val="28"/>
        </w:rPr>
        <w:t xml:space="preserve"> (2023)</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إلى ممارسة المصارف التجارية الليبية لاستراتيجيات إدارة المخاطر المصرفية وتأثيرها على الأداء المالي، وأظهرت دراسة </w:t>
      </w:r>
      <w:r w:rsidRPr="00D01EE9">
        <w:rPr>
          <w:rStyle w:val="Strong"/>
          <w:rFonts w:ascii="Simplified Arabic" w:hAnsi="Simplified Arabic" w:cs="Simplified Arabic"/>
          <w:sz w:val="28"/>
          <w:szCs w:val="28"/>
          <w:rtl/>
        </w:rPr>
        <w:t>بنى عبده</w:t>
      </w:r>
      <w:r w:rsidRPr="00D01EE9">
        <w:rPr>
          <w:rStyle w:val="Strong"/>
          <w:rFonts w:ascii="Simplified Arabic" w:hAnsi="Simplified Arabic" w:cs="Simplified Arabic"/>
          <w:sz w:val="28"/>
          <w:szCs w:val="28"/>
        </w:rPr>
        <w:t xml:space="preserve"> (2022)</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أثر إدارة المخاطر في تحقيق الميزة التنافسية في الأندية الرياضية الأردنية المحترفة. كما سعت دراسة </w:t>
      </w:r>
      <w:r w:rsidRPr="00D01EE9">
        <w:rPr>
          <w:rStyle w:val="Strong"/>
          <w:rFonts w:ascii="Simplified Arabic" w:hAnsi="Simplified Arabic" w:cs="Simplified Arabic"/>
          <w:sz w:val="28"/>
          <w:szCs w:val="28"/>
          <w:rtl/>
        </w:rPr>
        <w:t>باقر</w:t>
      </w:r>
      <w:r w:rsidRPr="00D01EE9">
        <w:rPr>
          <w:rStyle w:val="Strong"/>
          <w:rFonts w:ascii="Simplified Arabic" w:hAnsi="Simplified Arabic" w:cs="Simplified Arabic"/>
          <w:sz w:val="28"/>
          <w:szCs w:val="28"/>
        </w:rPr>
        <w:t xml:space="preserve"> (2020)</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إلى التعرف على أثر إدارة المخاطر على إدارة المشاريع الهندسية من خلال الدور الوسيط للثقافة التنظيمية، وتناولت دراسة </w:t>
      </w:r>
      <w:r w:rsidRPr="00D01EE9">
        <w:rPr>
          <w:rStyle w:val="Strong"/>
          <w:rFonts w:ascii="Simplified Arabic" w:hAnsi="Simplified Arabic" w:cs="Simplified Arabic"/>
          <w:sz w:val="28"/>
          <w:szCs w:val="28"/>
          <w:rtl/>
        </w:rPr>
        <w:t>بن كريمة</w:t>
      </w:r>
      <w:r w:rsidRPr="00D01EE9">
        <w:rPr>
          <w:rStyle w:val="Strong"/>
          <w:rFonts w:ascii="Simplified Arabic" w:hAnsi="Simplified Arabic" w:cs="Simplified Arabic"/>
          <w:sz w:val="28"/>
          <w:szCs w:val="28"/>
        </w:rPr>
        <w:t xml:space="preserve"> (2019)</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دور إدارة المخاطر المالية في تحسين ربحية البنوك التجارية، واستكشفت دراسة </w:t>
      </w:r>
      <w:r w:rsidRPr="00D01EE9">
        <w:rPr>
          <w:rStyle w:val="Strong"/>
          <w:rFonts w:ascii="Simplified Arabic" w:hAnsi="Simplified Arabic" w:cs="Simplified Arabic"/>
          <w:sz w:val="28"/>
          <w:szCs w:val="28"/>
          <w:rtl/>
        </w:rPr>
        <w:t>القحطاني</w:t>
      </w:r>
      <w:r w:rsidRPr="00D01EE9">
        <w:rPr>
          <w:rStyle w:val="Strong"/>
          <w:rFonts w:ascii="Simplified Arabic" w:hAnsi="Simplified Arabic" w:cs="Simplified Arabic"/>
          <w:sz w:val="28"/>
          <w:szCs w:val="28"/>
        </w:rPr>
        <w:t xml:space="preserve"> (2023)</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المفهوم والمبادئ الأساسية لإدارة المخاطر مع التركيز على تطبيقها عمليًا، فيما درست دراسة </w:t>
      </w:r>
      <w:r w:rsidRPr="00D01EE9">
        <w:rPr>
          <w:rStyle w:val="Strong"/>
          <w:rFonts w:ascii="Simplified Arabic" w:hAnsi="Simplified Arabic" w:cs="Simplified Arabic"/>
          <w:sz w:val="28"/>
          <w:szCs w:val="28"/>
          <w:rtl/>
        </w:rPr>
        <w:t>قرين</w:t>
      </w:r>
      <w:r w:rsidRPr="00D01EE9">
        <w:rPr>
          <w:rStyle w:val="Strong"/>
          <w:rFonts w:ascii="Simplified Arabic" w:hAnsi="Simplified Arabic" w:cs="Simplified Arabic"/>
          <w:sz w:val="28"/>
          <w:szCs w:val="28"/>
        </w:rPr>
        <w:t xml:space="preserve"> (2021)</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أهمية تطبيق إدارة المخاطر في المؤسسات الصغيرة والمتوسطة. وتناولت دراسة </w:t>
      </w:r>
      <w:r w:rsidRPr="00D01EE9">
        <w:rPr>
          <w:rStyle w:val="Strong"/>
          <w:rFonts w:ascii="Simplified Arabic" w:hAnsi="Simplified Arabic" w:cs="Simplified Arabic"/>
          <w:sz w:val="28"/>
          <w:szCs w:val="28"/>
          <w:rtl/>
        </w:rPr>
        <w:t>العثمان</w:t>
      </w:r>
      <w:r w:rsidRPr="00D01EE9">
        <w:rPr>
          <w:rStyle w:val="Strong"/>
          <w:rFonts w:ascii="Simplified Arabic" w:hAnsi="Simplified Arabic" w:cs="Simplified Arabic"/>
          <w:sz w:val="28"/>
          <w:szCs w:val="28"/>
        </w:rPr>
        <w:t xml:space="preserve"> (2017)</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 xml:space="preserve">تأثير إدارة مخاطر المشاريع الإنشائية على أداء المؤسسات المنفذة لتلك المشاريع، وسلطت دراسة </w:t>
      </w:r>
      <w:r w:rsidRPr="00D01EE9">
        <w:rPr>
          <w:rStyle w:val="Strong"/>
          <w:rFonts w:ascii="Simplified Arabic" w:hAnsi="Simplified Arabic" w:cs="Simplified Arabic"/>
          <w:sz w:val="28"/>
          <w:szCs w:val="28"/>
        </w:rPr>
        <w:t>Pomaza &amp; Halunko (2023)</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الضوء على نهج مبتكر لإدارة المخاطر في سياق المشاريع المبتكرة</w:t>
      </w:r>
      <w:r w:rsidR="00F16D18">
        <w:rPr>
          <w:rFonts w:ascii="Simplified Arabic" w:hAnsi="Simplified Arabic" w:cs="Simplified Arabic" w:hint="cs"/>
          <w:sz w:val="28"/>
          <w:szCs w:val="28"/>
          <w:rtl/>
        </w:rPr>
        <w:t>.</w:t>
      </w:r>
      <w:r w:rsidRPr="00D01EE9">
        <w:rPr>
          <w:rFonts w:ascii="Simplified Arabic" w:hAnsi="Simplified Arabic" w:cs="Simplified Arabic"/>
          <w:sz w:val="28"/>
          <w:szCs w:val="28"/>
          <w:rtl/>
        </w:rPr>
        <w:t xml:space="preserve"> في حين قدمت دراسة </w:t>
      </w:r>
      <w:r w:rsidRPr="00D01EE9">
        <w:rPr>
          <w:rStyle w:val="Strong"/>
          <w:rFonts w:ascii="Simplified Arabic" w:hAnsi="Simplified Arabic" w:cs="Simplified Arabic"/>
          <w:sz w:val="28"/>
          <w:szCs w:val="28"/>
        </w:rPr>
        <w:t>Okudan &amp; Dikmen (2021)</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أداة قائمة على المعرفة لإدارة المخاطر في مشاريع البناء</w:t>
      </w:r>
      <w:r w:rsidRPr="00D01EE9">
        <w:rPr>
          <w:rFonts w:ascii="Simplified Arabic" w:hAnsi="Simplified Arabic" w:cs="Simplified Arabic"/>
          <w:sz w:val="28"/>
          <w:szCs w:val="28"/>
        </w:rPr>
        <w:t>.</w:t>
      </w:r>
    </w:p>
    <w:p w14:paraId="1EC9F09C" w14:textId="4B027FB7" w:rsidR="00F45724" w:rsidRPr="00D01EE9" w:rsidRDefault="007262F1" w:rsidP="00A90895">
      <w:pPr>
        <w:pStyle w:val="Heading3"/>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lastRenderedPageBreak/>
        <w:t xml:space="preserve">2.6 </w:t>
      </w:r>
      <w:r w:rsidR="00F45724" w:rsidRPr="00D01EE9">
        <w:rPr>
          <w:rFonts w:ascii="Simplified Arabic" w:hAnsi="Simplified Arabic" w:cs="Simplified Arabic"/>
          <w:b/>
          <w:bCs/>
          <w:color w:val="auto"/>
          <w:sz w:val="32"/>
          <w:szCs w:val="32"/>
          <w:rtl/>
        </w:rPr>
        <w:t>أوجه الاستفادة من الدراسات السابقة</w:t>
      </w:r>
      <w:r w:rsidRPr="00D01EE9">
        <w:rPr>
          <w:rFonts w:ascii="Simplified Arabic" w:hAnsi="Simplified Arabic" w:cs="Simplified Arabic"/>
          <w:b/>
          <w:bCs/>
          <w:color w:val="auto"/>
          <w:sz w:val="32"/>
          <w:szCs w:val="32"/>
          <w:rtl/>
        </w:rPr>
        <w:t>:</w:t>
      </w:r>
    </w:p>
    <w:p w14:paraId="44204BA4" w14:textId="77777777" w:rsidR="00F45724" w:rsidRPr="00D01EE9" w:rsidRDefault="00F45724" w:rsidP="000F380B">
      <w:pPr>
        <w:numPr>
          <w:ilvl w:val="0"/>
          <w:numId w:val="13"/>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وضع إطار نظري عام</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استفاد الباحث من الدراسات السابقة في بناء الإطار النظري لدراسته الحالية، سواء بصورة مباشرة من خلال اقتباس المفاهيم أو بصورة غير مباشرة عبر الاسترشاد بأفكارها</w:t>
      </w:r>
      <w:r w:rsidRPr="00D01EE9">
        <w:rPr>
          <w:rFonts w:ascii="Simplified Arabic" w:hAnsi="Simplified Arabic" w:cs="Simplified Arabic"/>
          <w:sz w:val="28"/>
          <w:szCs w:val="28"/>
        </w:rPr>
        <w:t>.</w:t>
      </w:r>
    </w:p>
    <w:p w14:paraId="2602AA8C" w14:textId="77777777" w:rsidR="00F45724" w:rsidRPr="00D01EE9" w:rsidRDefault="00F45724" w:rsidP="000F380B">
      <w:pPr>
        <w:numPr>
          <w:ilvl w:val="0"/>
          <w:numId w:val="13"/>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تحديد دور وأبعاد إدارة المخاطر</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ساعدت تلك الدراسات الباحث في تحديد دور إدارة المخاطر وأبعادها المختلفة ضمن المشاريع الإنشائية السريعة، مما وفر أساسًا واضحًا لمتغيرات دراسته</w:t>
      </w:r>
      <w:r w:rsidRPr="00D01EE9">
        <w:rPr>
          <w:rFonts w:ascii="Simplified Arabic" w:hAnsi="Simplified Arabic" w:cs="Simplified Arabic"/>
          <w:sz w:val="28"/>
          <w:szCs w:val="28"/>
        </w:rPr>
        <w:t>.</w:t>
      </w:r>
    </w:p>
    <w:p w14:paraId="4F5579C7" w14:textId="77777777" w:rsidR="00F45724" w:rsidRPr="00D01EE9" w:rsidRDefault="00F45724" w:rsidP="000F380B">
      <w:pPr>
        <w:numPr>
          <w:ilvl w:val="0"/>
          <w:numId w:val="13"/>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اختيار المنهجية وأداة الدراسة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استفاد الباحث من مناهج وأساليب الدراسات السابقة في تحديد منهجية دراسته وتصميم أداته (الاستبانة)، بما يتناسب مع موضوع البحث</w:t>
      </w:r>
      <w:r w:rsidRPr="00D01EE9">
        <w:rPr>
          <w:rFonts w:ascii="Simplified Arabic" w:hAnsi="Simplified Arabic" w:cs="Simplified Arabic"/>
          <w:sz w:val="28"/>
          <w:szCs w:val="28"/>
        </w:rPr>
        <w:t>.</w:t>
      </w:r>
    </w:p>
    <w:p w14:paraId="1D2D949F" w14:textId="0B9C666B" w:rsidR="00F45724" w:rsidRPr="00D01EE9" w:rsidRDefault="00F45724" w:rsidP="000F380B">
      <w:pPr>
        <w:numPr>
          <w:ilvl w:val="0"/>
          <w:numId w:val="13"/>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مناقشة النتائج</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00F16D18">
        <w:rPr>
          <w:rFonts w:ascii="Simplified Arabic" w:hAnsi="Simplified Arabic" w:cs="Simplified Arabic" w:hint="cs"/>
          <w:sz w:val="28"/>
          <w:szCs w:val="28"/>
          <w:rtl/>
        </w:rPr>
        <w:t>اظهرت</w:t>
      </w:r>
      <w:r w:rsidRPr="00D01EE9">
        <w:rPr>
          <w:rFonts w:ascii="Simplified Arabic" w:hAnsi="Simplified Arabic" w:cs="Simplified Arabic"/>
          <w:sz w:val="28"/>
          <w:szCs w:val="28"/>
          <w:rtl/>
        </w:rPr>
        <w:t xml:space="preserve"> نتائج وتوصيات الدراسات السابقة إطارًا مرجعيًا للباحث في تفسير ومناقشة نتائج دراسته الحالية على نحو علمي مدعوم بالأدلة</w:t>
      </w:r>
      <w:r w:rsidRPr="00D01EE9">
        <w:rPr>
          <w:rFonts w:ascii="Simplified Arabic" w:hAnsi="Simplified Arabic" w:cs="Simplified Arabic"/>
          <w:sz w:val="28"/>
          <w:szCs w:val="28"/>
        </w:rPr>
        <w:t>.</w:t>
      </w:r>
    </w:p>
    <w:p w14:paraId="78AB5C9E" w14:textId="2F86452E" w:rsidR="00F45724" w:rsidRPr="00D01EE9" w:rsidRDefault="007262F1" w:rsidP="00A90895">
      <w:pPr>
        <w:pStyle w:val="Heading3"/>
        <w:spacing w:line="240" w:lineRule="auto"/>
        <w:rPr>
          <w:rFonts w:ascii="Simplified Arabic" w:hAnsi="Simplified Arabic" w:cs="Simplified Arabic"/>
          <w:b/>
          <w:bCs/>
          <w:color w:val="auto"/>
          <w:sz w:val="32"/>
          <w:szCs w:val="32"/>
        </w:rPr>
      </w:pPr>
      <w:r w:rsidRPr="00D01EE9">
        <w:rPr>
          <w:rFonts w:ascii="Simplified Arabic" w:hAnsi="Simplified Arabic" w:cs="Simplified Arabic"/>
          <w:b/>
          <w:bCs/>
          <w:color w:val="auto"/>
          <w:sz w:val="32"/>
          <w:szCs w:val="32"/>
          <w:rtl/>
        </w:rPr>
        <w:t xml:space="preserve">2.7 </w:t>
      </w:r>
      <w:r w:rsidR="00F45724" w:rsidRPr="00D01EE9">
        <w:rPr>
          <w:rFonts w:ascii="Simplified Arabic" w:hAnsi="Simplified Arabic" w:cs="Simplified Arabic"/>
          <w:b/>
          <w:bCs/>
          <w:color w:val="auto"/>
          <w:sz w:val="32"/>
          <w:szCs w:val="32"/>
          <w:rtl/>
        </w:rPr>
        <w:t>ما يميز الدراسة الحالية عن الدراسات السابقة</w:t>
      </w:r>
      <w:r w:rsidRPr="00D01EE9">
        <w:rPr>
          <w:rFonts w:ascii="Simplified Arabic" w:hAnsi="Simplified Arabic" w:cs="Simplified Arabic"/>
          <w:b/>
          <w:bCs/>
          <w:color w:val="auto"/>
          <w:sz w:val="32"/>
          <w:szCs w:val="32"/>
          <w:rtl/>
        </w:rPr>
        <w:t>:</w:t>
      </w:r>
    </w:p>
    <w:p w14:paraId="610D16D4" w14:textId="48EDC039" w:rsidR="00F45724" w:rsidRPr="00D01EE9" w:rsidRDefault="00F45724" w:rsidP="000F380B">
      <w:pPr>
        <w:numPr>
          <w:ilvl w:val="0"/>
          <w:numId w:val="14"/>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إطار نظري واسع ومفصل</w:t>
      </w:r>
      <w:r w:rsidRPr="00D01EE9">
        <w:rPr>
          <w:rStyle w:val="Strong"/>
          <w:rFonts w:ascii="Simplified Arabic" w:hAnsi="Simplified Arabic" w:cs="Simplified Arabic"/>
          <w:sz w:val="28"/>
          <w:szCs w:val="28"/>
        </w:rPr>
        <w:t>:</w:t>
      </w:r>
      <w:r w:rsidR="00F16D18">
        <w:rPr>
          <w:rStyle w:val="Strong"/>
          <w:rFonts w:ascii="Simplified Arabic" w:hAnsi="Simplified Arabic" w:cs="Simplified Arabic" w:hint="cs"/>
          <w:sz w:val="28"/>
          <w:szCs w:val="28"/>
          <w:rtl/>
        </w:rPr>
        <w:t xml:space="preserve"> </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تتميز الدراسة الحالية بتقديم إطار نظري شامل حول دور إدارة المخاطر، موضحةً المفاهيم الأساسية وممارسات إدارة المخاطر وإمكانية تطبيقها في المشاريع الإنشائية, مما يوفر معلومات وافية لم يسبق جمعها بهذا الشكل في الدراسات السابقة</w:t>
      </w:r>
      <w:r w:rsidRPr="00D01EE9">
        <w:rPr>
          <w:rFonts w:ascii="Simplified Arabic" w:hAnsi="Simplified Arabic" w:cs="Simplified Arabic"/>
          <w:sz w:val="28"/>
          <w:szCs w:val="28"/>
        </w:rPr>
        <w:t>.</w:t>
      </w:r>
    </w:p>
    <w:p w14:paraId="4E319F8D" w14:textId="721D2DD2" w:rsidR="00F45724" w:rsidRPr="00D01EE9" w:rsidRDefault="00F45724" w:rsidP="000F380B">
      <w:pPr>
        <w:numPr>
          <w:ilvl w:val="0"/>
          <w:numId w:val="14"/>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التركيز على أثر إدارة المخاطر في الربحية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تنفرد هذه الدراسة بتوضيح دور وأثر إدارة المخاطر في تحقيق الربحي</w:t>
      </w:r>
      <w:r w:rsidR="00F16D18">
        <w:rPr>
          <w:rFonts w:ascii="Simplified Arabic" w:hAnsi="Simplified Arabic" w:cs="Simplified Arabic" w:hint="cs"/>
          <w:sz w:val="28"/>
          <w:szCs w:val="28"/>
          <w:rtl/>
        </w:rPr>
        <w:t>ه</w:t>
      </w:r>
      <w:r w:rsidRPr="00D01EE9">
        <w:rPr>
          <w:rFonts w:ascii="Simplified Arabic" w:hAnsi="Simplified Arabic" w:cs="Simplified Arabic"/>
          <w:sz w:val="28"/>
          <w:szCs w:val="28"/>
          <w:rtl/>
        </w:rPr>
        <w:t xml:space="preserve"> للمشاريع الإنشائية عبر عدة جوانب تطبيقية (تحسين الأداء المؤسسي </w:t>
      </w:r>
      <w:r w:rsidR="00F16D18">
        <w:rPr>
          <w:rFonts w:ascii="Simplified Arabic" w:hAnsi="Simplified Arabic" w:cs="Simplified Arabic" w:hint="cs"/>
          <w:sz w:val="28"/>
          <w:szCs w:val="28"/>
          <w:rtl/>
        </w:rPr>
        <w:t>و</w:t>
      </w:r>
      <w:r w:rsidRPr="00D01EE9">
        <w:rPr>
          <w:rFonts w:ascii="Simplified Arabic" w:hAnsi="Simplified Arabic" w:cs="Simplified Arabic"/>
          <w:sz w:val="28"/>
          <w:szCs w:val="28"/>
          <w:rtl/>
        </w:rPr>
        <w:t xml:space="preserve">حماية الأصول </w:t>
      </w:r>
      <w:r w:rsidR="00F16D18">
        <w:rPr>
          <w:rFonts w:ascii="Simplified Arabic" w:hAnsi="Simplified Arabic" w:cs="Simplified Arabic" w:hint="cs"/>
          <w:sz w:val="28"/>
          <w:szCs w:val="28"/>
          <w:rtl/>
        </w:rPr>
        <w:t>و</w:t>
      </w:r>
      <w:r w:rsidRPr="00D01EE9">
        <w:rPr>
          <w:rFonts w:ascii="Simplified Arabic" w:hAnsi="Simplified Arabic" w:cs="Simplified Arabic"/>
          <w:sz w:val="28"/>
          <w:szCs w:val="28"/>
          <w:rtl/>
        </w:rPr>
        <w:t xml:space="preserve">تعزيز الثقة والشفافية زيادة القدرة التنافسية وتحقيق الأهداف الإستراتيجية), وهذا لم تتطرق إليه </w:t>
      </w:r>
      <w:r w:rsidR="00F16D18">
        <w:rPr>
          <w:rFonts w:ascii="Simplified Arabic" w:hAnsi="Simplified Arabic" w:cs="Simplified Arabic" w:hint="cs"/>
          <w:sz w:val="28"/>
          <w:szCs w:val="28"/>
          <w:rtl/>
        </w:rPr>
        <w:t>ا</w:t>
      </w:r>
      <w:r w:rsidRPr="00D01EE9">
        <w:rPr>
          <w:rFonts w:ascii="Simplified Arabic" w:hAnsi="Simplified Arabic" w:cs="Simplified Arabic"/>
          <w:sz w:val="28"/>
          <w:szCs w:val="28"/>
          <w:rtl/>
        </w:rPr>
        <w:t xml:space="preserve">ي دراسة </w:t>
      </w:r>
      <w:r w:rsidR="00F16D18">
        <w:rPr>
          <w:rFonts w:ascii="Simplified Arabic" w:hAnsi="Simplified Arabic" w:cs="Simplified Arabic" w:hint="cs"/>
          <w:sz w:val="28"/>
          <w:szCs w:val="28"/>
          <w:rtl/>
        </w:rPr>
        <w:t>ا</w:t>
      </w:r>
      <w:r w:rsidRPr="00D01EE9">
        <w:rPr>
          <w:rFonts w:ascii="Simplified Arabic" w:hAnsi="Simplified Arabic" w:cs="Simplified Arabic"/>
          <w:sz w:val="28"/>
          <w:szCs w:val="28"/>
          <w:rtl/>
        </w:rPr>
        <w:t>خرى</w:t>
      </w:r>
      <w:r w:rsidRPr="00D01EE9">
        <w:rPr>
          <w:rFonts w:ascii="Simplified Arabic" w:hAnsi="Simplified Arabic" w:cs="Simplified Arabic"/>
          <w:sz w:val="28"/>
          <w:szCs w:val="28"/>
        </w:rPr>
        <w:t>.</w:t>
      </w:r>
    </w:p>
    <w:p w14:paraId="60C2CA93" w14:textId="6F9499AD" w:rsidR="00F45724" w:rsidRPr="00D01EE9" w:rsidRDefault="00F45724" w:rsidP="000F380B">
      <w:pPr>
        <w:numPr>
          <w:ilvl w:val="0"/>
          <w:numId w:val="14"/>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السياق المحلي (المملكة العربية السعودية)</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تتناول الدراسة الحالية دور إدارة المخاطر في تحقيق الربحية للمشاريع الإنشائية السريعة في المملكة العربية السعودية تحديدًا مما يضيف بعدًا محليًا ويساهم في إثراء الأدبيات العلمية المتعلقة بهذا الموضوع في السياق السعودي</w:t>
      </w:r>
      <w:r w:rsidRPr="00D01EE9">
        <w:rPr>
          <w:rFonts w:ascii="Simplified Arabic" w:hAnsi="Simplified Arabic" w:cs="Simplified Arabic"/>
          <w:sz w:val="28"/>
          <w:szCs w:val="28"/>
        </w:rPr>
        <w:t>.</w:t>
      </w:r>
    </w:p>
    <w:p w14:paraId="209DEC7F" w14:textId="7384980B" w:rsidR="00F45724" w:rsidRPr="00D01EE9" w:rsidRDefault="00F45724" w:rsidP="000F380B">
      <w:pPr>
        <w:numPr>
          <w:ilvl w:val="0"/>
          <w:numId w:val="14"/>
        </w:numPr>
        <w:spacing w:before="100" w:beforeAutospacing="1" w:after="100" w:afterAutospacing="1" w:line="240" w:lineRule="auto"/>
        <w:rPr>
          <w:rFonts w:ascii="Simplified Arabic" w:hAnsi="Simplified Arabic" w:cs="Simplified Arabic"/>
          <w:sz w:val="28"/>
          <w:szCs w:val="28"/>
        </w:rPr>
      </w:pPr>
      <w:r w:rsidRPr="00D01EE9">
        <w:rPr>
          <w:rStyle w:val="Strong"/>
          <w:rFonts w:ascii="Simplified Arabic" w:hAnsi="Simplified Arabic" w:cs="Simplified Arabic"/>
          <w:sz w:val="28"/>
          <w:szCs w:val="28"/>
          <w:rtl/>
        </w:rPr>
        <w:t>الفائدة العملية للعاملين</w:t>
      </w:r>
      <w:r w:rsidRPr="00D01EE9">
        <w:rPr>
          <w:rStyle w:val="Strong"/>
          <w:rFonts w:ascii="Simplified Arabic" w:hAnsi="Simplified Arabic" w:cs="Simplified Arabic"/>
          <w:sz w:val="28"/>
          <w:szCs w:val="28"/>
        </w:rPr>
        <w:t>:</w:t>
      </w:r>
      <w:r w:rsidRPr="00D01EE9">
        <w:rPr>
          <w:rFonts w:ascii="Simplified Arabic" w:hAnsi="Simplified Arabic" w:cs="Simplified Arabic"/>
          <w:sz w:val="28"/>
          <w:szCs w:val="28"/>
        </w:rPr>
        <w:t xml:space="preserve"> </w:t>
      </w:r>
      <w:r w:rsidRPr="00D01EE9">
        <w:rPr>
          <w:rFonts w:ascii="Simplified Arabic" w:hAnsi="Simplified Arabic" w:cs="Simplified Arabic"/>
          <w:sz w:val="28"/>
          <w:szCs w:val="28"/>
          <w:rtl/>
        </w:rPr>
        <w:t>تقدم هذه الدراسة قيمة تطبيقية من خلال مساعدة العاملين في مجال المشاريع الإنشائية على فهم وتطبيق ممارسات إدارة المخاطر بفعالية أكبر، استنادًا إلى ما توصلت إليه من نتائج وتوصيات</w:t>
      </w:r>
      <w:r w:rsidRPr="00D01EE9">
        <w:rPr>
          <w:rFonts w:ascii="Simplified Arabic" w:hAnsi="Simplified Arabic" w:cs="Simplified Arabic"/>
          <w:sz w:val="28"/>
          <w:szCs w:val="28"/>
        </w:rPr>
        <w:t>.</w:t>
      </w:r>
    </w:p>
    <w:sectPr w:rsidR="00F45724" w:rsidRPr="00D01EE9" w:rsidSect="00123F6B">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B4EC1" w14:textId="77777777" w:rsidR="000F380B" w:rsidRDefault="000F380B" w:rsidP="009125CE">
      <w:pPr>
        <w:spacing w:after="0" w:line="240" w:lineRule="auto"/>
      </w:pPr>
      <w:r>
        <w:separator/>
      </w:r>
    </w:p>
  </w:endnote>
  <w:endnote w:type="continuationSeparator" w:id="0">
    <w:p w14:paraId="42BB27F2" w14:textId="77777777" w:rsidR="000F380B" w:rsidRDefault="000F38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14817937"/>
      <w:docPartObj>
        <w:docPartGallery w:val="Page Numbers (Bottom of Page)"/>
        <w:docPartUnique/>
      </w:docPartObj>
    </w:sdtPr>
    <w:sdtEndPr>
      <w:rPr>
        <w:noProof/>
      </w:rPr>
    </w:sdtEndPr>
    <w:sdtContent>
      <w:p w14:paraId="0C75AE0D" w14:textId="77777777" w:rsidR="00123F6B" w:rsidRDefault="007955FF">
        <w:pPr>
          <w:pStyle w:val="Footer"/>
          <w:jc w:val="center"/>
        </w:pPr>
        <w:r>
          <w:fldChar w:fldCharType="begin"/>
        </w:r>
        <w:r>
          <w:instrText xml:space="preserve"> PAGE   \* MERGEFORMAT </w:instrText>
        </w:r>
        <w:r>
          <w:fldChar w:fldCharType="separate"/>
        </w:r>
        <w:r>
          <w:rPr>
            <w:noProof/>
            <w:rtl/>
          </w:rPr>
          <w:t>50</w:t>
        </w:r>
        <w:r>
          <w:rPr>
            <w:noProof/>
          </w:rPr>
          <w:fldChar w:fldCharType="end"/>
        </w:r>
      </w:p>
    </w:sdtContent>
  </w:sdt>
  <w:p w14:paraId="19A2EB30" w14:textId="77777777" w:rsidR="00123F6B" w:rsidRDefault="000F3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C6061" w14:textId="77777777" w:rsidR="000F380B" w:rsidRDefault="000F380B" w:rsidP="009125CE">
      <w:pPr>
        <w:spacing w:after="0" w:line="240" w:lineRule="auto"/>
      </w:pPr>
      <w:r>
        <w:separator/>
      </w:r>
    </w:p>
  </w:footnote>
  <w:footnote w:type="continuationSeparator" w:id="0">
    <w:p w14:paraId="7E26112C" w14:textId="77777777" w:rsidR="000F380B" w:rsidRDefault="000F38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2D5"/>
    <w:multiLevelType w:val="multilevel"/>
    <w:tmpl w:val="B722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93317F"/>
    <w:multiLevelType w:val="multilevel"/>
    <w:tmpl w:val="41FC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4665EB"/>
    <w:multiLevelType w:val="multilevel"/>
    <w:tmpl w:val="6324D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F116AF"/>
    <w:multiLevelType w:val="multilevel"/>
    <w:tmpl w:val="BE7664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51638"/>
    <w:multiLevelType w:val="multilevel"/>
    <w:tmpl w:val="3DB0EF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EA3955"/>
    <w:multiLevelType w:val="multilevel"/>
    <w:tmpl w:val="79F2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DC2249"/>
    <w:multiLevelType w:val="multilevel"/>
    <w:tmpl w:val="0FAC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2F698B"/>
    <w:multiLevelType w:val="multilevel"/>
    <w:tmpl w:val="AEE0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323AD"/>
    <w:multiLevelType w:val="multilevel"/>
    <w:tmpl w:val="933E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B4523A"/>
    <w:multiLevelType w:val="multilevel"/>
    <w:tmpl w:val="9D262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FF3A2F"/>
    <w:multiLevelType w:val="multilevel"/>
    <w:tmpl w:val="DB76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803E23"/>
    <w:multiLevelType w:val="multilevel"/>
    <w:tmpl w:val="F3161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B9523C"/>
    <w:multiLevelType w:val="multilevel"/>
    <w:tmpl w:val="F754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8"/>
  </w:num>
  <w:num w:numId="4">
    <w:abstractNumId w:val="10"/>
  </w:num>
  <w:num w:numId="5">
    <w:abstractNumId w:val="1"/>
  </w:num>
  <w:num w:numId="6">
    <w:abstractNumId w:val="5"/>
  </w:num>
  <w:num w:numId="7">
    <w:abstractNumId w:val="2"/>
  </w:num>
  <w:num w:numId="8">
    <w:abstractNumId w:val="4"/>
  </w:num>
  <w:num w:numId="9">
    <w:abstractNumId w:val="11"/>
  </w:num>
  <w:num w:numId="10">
    <w:abstractNumId w:val="11"/>
    <w:lvlOverride w:ilvl="1">
      <w:lvl w:ilvl="1">
        <w:numFmt w:val="decimal"/>
        <w:lvlText w:val="%2."/>
        <w:lvlJc w:val="left"/>
      </w:lvl>
    </w:lvlOverride>
  </w:num>
  <w:num w:numId="11">
    <w:abstractNumId w:val="3"/>
  </w:num>
  <w:num w:numId="12">
    <w:abstractNumId w:val="7"/>
  </w:num>
  <w:num w:numId="13">
    <w:abstractNumId w:val="6"/>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380B"/>
    <w:rsid w:val="000F44B4"/>
    <w:rsid w:val="001277F6"/>
    <w:rsid w:val="001666AB"/>
    <w:rsid w:val="001902DB"/>
    <w:rsid w:val="001C2162"/>
    <w:rsid w:val="001D7ACA"/>
    <w:rsid w:val="00266AF8"/>
    <w:rsid w:val="00307812"/>
    <w:rsid w:val="00373A58"/>
    <w:rsid w:val="00384CFF"/>
    <w:rsid w:val="003E4264"/>
    <w:rsid w:val="004107D9"/>
    <w:rsid w:val="004163C7"/>
    <w:rsid w:val="00480451"/>
    <w:rsid w:val="004A17C2"/>
    <w:rsid w:val="005168F9"/>
    <w:rsid w:val="006878B6"/>
    <w:rsid w:val="006948DE"/>
    <w:rsid w:val="006A7A4E"/>
    <w:rsid w:val="007262F1"/>
    <w:rsid w:val="007955FF"/>
    <w:rsid w:val="007B0E54"/>
    <w:rsid w:val="007E3A20"/>
    <w:rsid w:val="007F3CD4"/>
    <w:rsid w:val="00854B57"/>
    <w:rsid w:val="00877AAC"/>
    <w:rsid w:val="00896FE4"/>
    <w:rsid w:val="008A53BE"/>
    <w:rsid w:val="008F1EAE"/>
    <w:rsid w:val="00901C47"/>
    <w:rsid w:val="00902C18"/>
    <w:rsid w:val="009125CE"/>
    <w:rsid w:val="00946F5F"/>
    <w:rsid w:val="00952F22"/>
    <w:rsid w:val="009B6888"/>
    <w:rsid w:val="009C0161"/>
    <w:rsid w:val="009D108D"/>
    <w:rsid w:val="009E1436"/>
    <w:rsid w:val="009E5668"/>
    <w:rsid w:val="00A25F96"/>
    <w:rsid w:val="00A90895"/>
    <w:rsid w:val="00AA6BF2"/>
    <w:rsid w:val="00AA79E9"/>
    <w:rsid w:val="00AB0A70"/>
    <w:rsid w:val="00B13739"/>
    <w:rsid w:val="00B63B0F"/>
    <w:rsid w:val="00B7678A"/>
    <w:rsid w:val="00BA02BE"/>
    <w:rsid w:val="00BC094B"/>
    <w:rsid w:val="00C2107B"/>
    <w:rsid w:val="00C72744"/>
    <w:rsid w:val="00CA7254"/>
    <w:rsid w:val="00CB2A44"/>
    <w:rsid w:val="00CB4B6D"/>
    <w:rsid w:val="00D01EE9"/>
    <w:rsid w:val="00D04F62"/>
    <w:rsid w:val="00D22171"/>
    <w:rsid w:val="00D2370D"/>
    <w:rsid w:val="00D52480"/>
    <w:rsid w:val="00D96932"/>
    <w:rsid w:val="00DC11F5"/>
    <w:rsid w:val="00E80FD9"/>
    <w:rsid w:val="00E91FE5"/>
    <w:rsid w:val="00F16D18"/>
    <w:rsid w:val="00F25967"/>
    <w:rsid w:val="00F45724"/>
    <w:rsid w:val="00F546CE"/>
    <w:rsid w:val="00F925D0"/>
    <w:rsid w:val="00FD4F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A53BE"/>
    <w:pPr>
      <w:keepNext/>
      <w:keepLines/>
      <w:spacing w:before="480" w:after="0"/>
      <w:outlineLvl w:val="0"/>
    </w:pPr>
    <w:rPr>
      <w:rFonts w:asciiTheme="majorHAnsi" w:eastAsiaTheme="majorEastAsia" w:hAnsiTheme="majorHAnsi" w:cs="Simplified Arabic"/>
      <w:b/>
      <w:bCs/>
      <w:sz w:val="28"/>
      <w:szCs w:val="32"/>
    </w:rPr>
  </w:style>
  <w:style w:type="paragraph" w:styleId="Heading2">
    <w:name w:val="heading 2"/>
    <w:basedOn w:val="Normal"/>
    <w:next w:val="Normal"/>
    <w:link w:val="Heading2Char"/>
    <w:uiPriority w:val="9"/>
    <w:semiHidden/>
    <w:unhideWhenUsed/>
    <w:qFormat/>
    <w:rsid w:val="00F457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457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A53BE"/>
    <w:pPr>
      <w:keepNext/>
      <w:keepLines/>
      <w:spacing w:before="200" w:after="0"/>
      <w:outlineLvl w:val="3"/>
    </w:pPr>
    <w:rPr>
      <w:rFonts w:asciiTheme="majorHAnsi" w:eastAsiaTheme="majorEastAsia" w:hAnsiTheme="majorHAnsi" w:cstheme="majorBidi"/>
      <w:b/>
      <w:bCs/>
      <w:i/>
      <w:iCs/>
      <w:color w:val="4472C4" w:themeColor="accen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A53BE"/>
    <w:rPr>
      <w:rFonts w:asciiTheme="majorHAnsi" w:eastAsiaTheme="majorEastAsia" w:hAnsiTheme="majorHAnsi" w:cs="Simplified Arabic"/>
      <w:b/>
      <w:bCs/>
      <w:sz w:val="28"/>
      <w:szCs w:val="32"/>
    </w:rPr>
  </w:style>
  <w:style w:type="character" w:customStyle="1" w:styleId="Heading4Char">
    <w:name w:val="Heading 4 Char"/>
    <w:basedOn w:val="DefaultParagraphFont"/>
    <w:link w:val="Heading4"/>
    <w:uiPriority w:val="9"/>
    <w:semiHidden/>
    <w:rsid w:val="008A53BE"/>
    <w:rPr>
      <w:rFonts w:asciiTheme="majorHAnsi" w:eastAsiaTheme="majorEastAsia" w:hAnsiTheme="majorHAnsi" w:cstheme="majorBidi"/>
      <w:b/>
      <w:bCs/>
      <w:i/>
      <w:iCs/>
      <w:color w:val="4472C4" w:themeColor="accent1"/>
      <w:szCs w:val="28"/>
    </w:rPr>
  </w:style>
  <w:style w:type="paragraph" w:styleId="ListParagraph">
    <w:name w:val="List Paragraph"/>
    <w:basedOn w:val="Normal"/>
    <w:uiPriority w:val="34"/>
    <w:qFormat/>
    <w:rsid w:val="008A53BE"/>
    <w:pPr>
      <w:ind w:left="720"/>
      <w:contextualSpacing/>
    </w:pPr>
    <w:rPr>
      <w:rFonts w:cs="Simplified Arabic"/>
      <w:szCs w:val="28"/>
    </w:rPr>
  </w:style>
  <w:style w:type="table" w:customStyle="1" w:styleId="LightGrid1">
    <w:name w:val="Light Grid1"/>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
    <w:name w:val="Light Grid"/>
    <w:basedOn w:val="TableNormal"/>
    <w:uiPriority w:val="62"/>
    <w:rsid w:val="008A53B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1">
    <w:name w:val="Light Grid11"/>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BalloonText">
    <w:name w:val="Balloon Text"/>
    <w:basedOn w:val="Normal"/>
    <w:link w:val="BalloonTextChar"/>
    <w:uiPriority w:val="99"/>
    <w:semiHidden/>
    <w:unhideWhenUsed/>
    <w:rsid w:val="008A53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53BE"/>
    <w:rPr>
      <w:rFonts w:ascii="Tahoma" w:hAnsi="Tahoma" w:cs="Tahoma"/>
      <w:sz w:val="16"/>
      <w:szCs w:val="16"/>
    </w:rPr>
  </w:style>
  <w:style w:type="table" w:customStyle="1" w:styleId="LightGrid2">
    <w:name w:val="Light Grid2"/>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12">
    <w:name w:val="Light Grid12"/>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13">
    <w:name w:val="Light Grid13"/>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12">
    <w:name w:val="Table Grid12"/>
    <w:basedOn w:val="TableNormal"/>
    <w:uiPriority w:val="39"/>
    <w:rsid w:val="008A53BE"/>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3">
    <w:name w:val="Light Grid3"/>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14">
    <w:name w:val="Light Grid14"/>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15">
    <w:name w:val="Light Grid15"/>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16">
    <w:name w:val="Light Grid16"/>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17">
    <w:name w:val="Light Grid17"/>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18">
    <w:name w:val="Light Grid18"/>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21">
    <w:name w:val="Light Grid21"/>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31">
    <w:name w:val="Light Grid31"/>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52">
    <w:name w:val="Light Grid - Accent 52"/>
    <w:basedOn w:val="TableNormal"/>
    <w:next w:val="LightGrid-Accent5"/>
    <w:uiPriority w:val="62"/>
    <w:rsid w:val="008A53BE"/>
    <w:pPr>
      <w:spacing w:after="0" w:line="240" w:lineRule="auto"/>
    </w:pPr>
    <w:rPr>
      <w:rFonts w:ascii="Calibri" w:eastAsia="Calibri" w:hAnsi="Calibri" w:cs="Arial"/>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LightGrid-Accent5">
    <w:name w:val="Light Grid Accent 5"/>
    <w:basedOn w:val="TableNormal"/>
    <w:uiPriority w:val="62"/>
    <w:rsid w:val="008A53B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TableGrid">
    <w:name w:val="Table Grid"/>
    <w:basedOn w:val="TableNormal"/>
    <w:uiPriority w:val="39"/>
    <w:rsid w:val="008A53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A53BE"/>
    <w:rPr>
      <w:color w:val="808080"/>
    </w:rPr>
  </w:style>
  <w:style w:type="table" w:customStyle="1" w:styleId="LightGrid4">
    <w:name w:val="Light Grid4"/>
    <w:basedOn w:val="TableNormal"/>
    <w:next w:val="LightGrid"/>
    <w:uiPriority w:val="62"/>
    <w:rsid w:val="008A53BE"/>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5">
    <w:name w:val="Table Grid5"/>
    <w:basedOn w:val="TableNormal"/>
    <w:next w:val="TableGrid"/>
    <w:uiPriority w:val="59"/>
    <w:rsid w:val="008A53B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A53BE"/>
    <w:pPr>
      <w:bidi w:val="0"/>
      <w:spacing w:line="276" w:lineRule="auto"/>
      <w:outlineLvl w:val="9"/>
    </w:pPr>
    <w:rPr>
      <w:rFonts w:cstheme="majorBidi"/>
      <w:color w:val="2F5496" w:themeColor="accent1" w:themeShade="BF"/>
      <w:kern w:val="0"/>
      <w:szCs w:val="28"/>
      <w:lang w:eastAsia="ja-JP"/>
      <w14:ligatures w14:val="none"/>
    </w:rPr>
  </w:style>
  <w:style w:type="paragraph" w:styleId="TOC1">
    <w:name w:val="toc 1"/>
    <w:basedOn w:val="Normal"/>
    <w:next w:val="Normal"/>
    <w:autoRedefine/>
    <w:uiPriority w:val="39"/>
    <w:unhideWhenUsed/>
    <w:rsid w:val="008A53BE"/>
    <w:pPr>
      <w:tabs>
        <w:tab w:val="right" w:leader="dot" w:pos="8822"/>
      </w:tabs>
      <w:spacing w:after="100"/>
    </w:pPr>
    <w:rPr>
      <w:rFonts w:eastAsia="Calibri" w:cs="Simplified Arabic"/>
      <w:noProof/>
      <w:sz w:val="28"/>
      <w:szCs w:val="32"/>
      <w:lang w:bidi="ar-EG"/>
    </w:rPr>
  </w:style>
  <w:style w:type="character" w:styleId="Hyperlink">
    <w:name w:val="Hyperlink"/>
    <w:basedOn w:val="DefaultParagraphFont"/>
    <w:uiPriority w:val="99"/>
    <w:unhideWhenUsed/>
    <w:rsid w:val="008A53BE"/>
    <w:rPr>
      <w:color w:val="0563C1" w:themeColor="hyperlink"/>
      <w:u w:val="single"/>
    </w:rPr>
  </w:style>
  <w:style w:type="character" w:customStyle="1" w:styleId="Heading2Char">
    <w:name w:val="Heading 2 Char"/>
    <w:basedOn w:val="DefaultParagraphFont"/>
    <w:link w:val="Heading2"/>
    <w:uiPriority w:val="9"/>
    <w:semiHidden/>
    <w:rsid w:val="00F45724"/>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45724"/>
    <w:rPr>
      <w:b/>
      <w:bCs/>
    </w:rPr>
  </w:style>
  <w:style w:type="character" w:customStyle="1" w:styleId="Heading3Char">
    <w:name w:val="Heading 3 Char"/>
    <w:basedOn w:val="DefaultParagraphFont"/>
    <w:link w:val="Heading3"/>
    <w:uiPriority w:val="9"/>
    <w:semiHidden/>
    <w:rsid w:val="00F45724"/>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F457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99900">
      <w:bodyDiv w:val="1"/>
      <w:marLeft w:val="0"/>
      <w:marRight w:val="0"/>
      <w:marTop w:val="0"/>
      <w:marBottom w:val="0"/>
      <w:divBdr>
        <w:top w:val="none" w:sz="0" w:space="0" w:color="auto"/>
        <w:left w:val="none" w:sz="0" w:space="0" w:color="auto"/>
        <w:bottom w:val="none" w:sz="0" w:space="0" w:color="auto"/>
        <w:right w:val="none" w:sz="0" w:space="0" w:color="auto"/>
      </w:divBdr>
      <w:divsChild>
        <w:div w:id="27996480">
          <w:marLeft w:val="0"/>
          <w:marRight w:val="0"/>
          <w:marTop w:val="0"/>
          <w:marBottom w:val="0"/>
          <w:divBdr>
            <w:top w:val="none" w:sz="0" w:space="0" w:color="auto"/>
            <w:left w:val="none" w:sz="0" w:space="0" w:color="auto"/>
            <w:bottom w:val="none" w:sz="0" w:space="0" w:color="auto"/>
            <w:right w:val="none" w:sz="0" w:space="0" w:color="auto"/>
          </w:divBdr>
          <w:divsChild>
            <w:div w:id="752319473">
              <w:marLeft w:val="0"/>
              <w:marRight w:val="0"/>
              <w:marTop w:val="0"/>
              <w:marBottom w:val="0"/>
              <w:divBdr>
                <w:top w:val="none" w:sz="0" w:space="0" w:color="auto"/>
                <w:left w:val="none" w:sz="0" w:space="0" w:color="auto"/>
                <w:bottom w:val="none" w:sz="0" w:space="0" w:color="auto"/>
                <w:right w:val="none" w:sz="0" w:space="0" w:color="auto"/>
              </w:divBdr>
              <w:divsChild>
                <w:div w:id="91370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136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387FC-2DB5-4191-97B6-68341CDAF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21</Pages>
  <Words>4832</Words>
  <Characters>27546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أحمد</cp:lastModifiedBy>
  <cp:revision>28</cp:revision>
  <dcterms:created xsi:type="dcterms:W3CDTF">2025-03-25T00:15:00Z</dcterms:created>
  <dcterms:modified xsi:type="dcterms:W3CDTF">2025-03-26T07:24:00Z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