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479B" w:rsidRPr="00C95D36" w:rsidRDefault="0074479B">
      <w:pPr>
        <w:shd w:val="clear" w:color="auto" w:fill="FFFFFF" w:themeFill="background1"/>
        <w:rPr>
          <w:rtl/>
        </w:rPr>
      </w:pPr>
    </w:p>
    <w:p w:rsidR="0074479B" w:rsidRPr="00C95D36" w:rsidRDefault="00042E07">
      <w:pPr>
        <w:shd w:val="clear" w:color="auto" w:fill="FFFFFF" w:themeFill="background1"/>
        <w:spacing w:after="0" w:line="360" w:lineRule="auto"/>
        <w:rPr>
          <w:rFonts w:ascii="Traditional Arabic" w:hAnsi="Traditional Arabic" w:cs="Traditional Arabic"/>
          <w:sz w:val="32"/>
          <w:szCs w:val="32"/>
          <w:rtl/>
        </w:rPr>
      </w:pPr>
      <w:r w:rsidRPr="00C95D36">
        <w:rPr>
          <w:rFonts w:ascii="Times New Roman"/>
          <w:b/>
          <w:noProof/>
          <w:sz w:val="20"/>
        </w:rPr>
        <w:drawing>
          <wp:anchor distT="0" distB="0" distL="114300" distR="114300" simplePos="0" relativeHeight="251659264" behindDoc="0" locked="0" layoutInCell="1" allowOverlap="1">
            <wp:simplePos x="0" y="0"/>
            <wp:positionH relativeFrom="page">
              <wp:align>center</wp:align>
            </wp:positionH>
            <wp:positionV relativeFrom="margin">
              <wp:posOffset>-546100</wp:posOffset>
            </wp:positionV>
            <wp:extent cx="1828800" cy="803275"/>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28800" cy="803355"/>
                    </a:xfrm>
                    <a:prstGeom prst="rect">
                      <a:avLst/>
                    </a:prstGeom>
                  </pic:spPr>
                </pic:pic>
              </a:graphicData>
            </a:graphic>
          </wp:anchor>
        </w:drawing>
      </w:r>
    </w:p>
    <w:p w:rsidR="0074479B" w:rsidRPr="00C95D36" w:rsidRDefault="0074479B">
      <w:pPr>
        <w:shd w:val="clear" w:color="auto" w:fill="FFFFFF" w:themeFill="background1"/>
        <w:spacing w:after="0" w:line="360" w:lineRule="auto"/>
        <w:rPr>
          <w:rFonts w:ascii="Traditional Arabic" w:hAnsi="Traditional Arabic" w:cs="Traditional Arabic"/>
          <w:b/>
          <w:bCs/>
          <w:sz w:val="6"/>
          <w:szCs w:val="6"/>
          <w:rtl/>
        </w:rPr>
      </w:pPr>
    </w:p>
    <w:p w:rsidR="0074479B" w:rsidRPr="00C95D36" w:rsidRDefault="00042E07">
      <w:pPr>
        <w:shd w:val="clear" w:color="auto" w:fill="FFFFFF" w:themeFill="background1"/>
        <w:spacing w:after="0" w:line="360" w:lineRule="auto"/>
        <w:rPr>
          <w:rFonts w:ascii="Traditional Arabic" w:hAnsi="Traditional Arabic" w:cs="Traditional Arabic"/>
          <w:b/>
          <w:bCs/>
          <w:sz w:val="28"/>
          <w:szCs w:val="28"/>
          <w:rtl/>
        </w:rPr>
      </w:pPr>
      <w:r w:rsidRPr="00C95D36">
        <w:rPr>
          <w:rFonts w:ascii="Traditional Arabic" w:hAnsi="Traditional Arabic" w:cs="Traditional Arabic" w:hint="cs"/>
          <w:b/>
          <w:bCs/>
          <w:sz w:val="28"/>
          <w:szCs w:val="28"/>
          <w:rtl/>
        </w:rPr>
        <w:t>جامعة ميدأوشن</w:t>
      </w:r>
    </w:p>
    <w:p w:rsidR="0074479B" w:rsidRPr="00C95D36" w:rsidRDefault="00042E07">
      <w:pPr>
        <w:shd w:val="clear" w:color="auto" w:fill="FFFFFF" w:themeFill="background1"/>
        <w:spacing w:after="0" w:line="360" w:lineRule="auto"/>
        <w:rPr>
          <w:rFonts w:ascii="Traditional Arabic" w:hAnsi="Traditional Arabic" w:cs="Traditional Arabic"/>
          <w:b/>
          <w:bCs/>
          <w:sz w:val="28"/>
          <w:szCs w:val="28"/>
          <w:rtl/>
        </w:rPr>
      </w:pPr>
      <w:r w:rsidRPr="00C95D36">
        <w:rPr>
          <w:rFonts w:ascii="Traditional Arabic" w:hAnsi="Traditional Arabic" w:cs="Traditional Arabic" w:hint="cs"/>
          <w:b/>
          <w:bCs/>
          <w:sz w:val="28"/>
          <w:szCs w:val="28"/>
          <w:rtl/>
        </w:rPr>
        <w:t>كلية الإدارة</w:t>
      </w:r>
    </w:p>
    <w:p w:rsidR="0074479B" w:rsidRPr="00C95D36" w:rsidRDefault="00042E07">
      <w:pPr>
        <w:shd w:val="clear" w:color="auto" w:fill="FFFFFF" w:themeFill="background1"/>
        <w:spacing w:after="0" w:line="360" w:lineRule="auto"/>
        <w:jc w:val="center"/>
        <w:rPr>
          <w:rFonts w:ascii="Traditional Arabic" w:hAnsi="Traditional Arabic" w:cs="Traditional Arabic"/>
          <w:b/>
          <w:bCs/>
          <w:sz w:val="36"/>
          <w:szCs w:val="36"/>
          <w:rtl/>
        </w:rPr>
      </w:pPr>
      <w:r w:rsidRPr="00C95D36">
        <w:rPr>
          <w:rFonts w:ascii="Traditional Arabic" w:hAnsi="Traditional Arabic" w:cs="Traditional Arabic"/>
          <w:b/>
          <w:bCs/>
          <w:sz w:val="36"/>
          <w:szCs w:val="36"/>
        </w:rPr>
        <w:t>"</w:t>
      </w:r>
      <w:r w:rsidRPr="00C95D36">
        <w:rPr>
          <w:rFonts w:ascii="Traditional Arabic" w:hAnsi="Traditional Arabic" w:cs="Traditional Arabic"/>
          <w:b/>
          <w:bCs/>
          <w:sz w:val="36"/>
          <w:szCs w:val="36"/>
          <w:rtl/>
        </w:rPr>
        <w:t>ممارسات إدارة الموارد البشرية الخضراء وجودة الخدمات الصحية: دراسة ميدانية على مستشفيات بريدة الحكومية</w:t>
      </w:r>
      <w:r w:rsidRPr="00C95D36">
        <w:rPr>
          <w:rFonts w:ascii="Traditional Arabic" w:hAnsi="Traditional Arabic" w:cs="Traditional Arabic"/>
          <w:b/>
          <w:bCs/>
          <w:sz w:val="36"/>
          <w:szCs w:val="36"/>
        </w:rPr>
        <w:t>"</w:t>
      </w:r>
    </w:p>
    <w:p w:rsidR="0074479B" w:rsidRPr="00C95D36" w:rsidRDefault="0074479B">
      <w:pPr>
        <w:shd w:val="clear" w:color="auto" w:fill="FFFFFF" w:themeFill="background1"/>
        <w:spacing w:after="0" w:line="360" w:lineRule="auto"/>
        <w:jc w:val="center"/>
        <w:rPr>
          <w:rFonts w:ascii="Traditional Arabic" w:hAnsi="Traditional Arabic" w:cs="Traditional Arabic"/>
          <w:b/>
          <w:bCs/>
          <w:sz w:val="2"/>
          <w:szCs w:val="2"/>
          <w:rtl/>
        </w:rPr>
      </w:pPr>
    </w:p>
    <w:p w:rsidR="0074479B" w:rsidRPr="00C95D36" w:rsidRDefault="00042E07">
      <w:pPr>
        <w:shd w:val="clear" w:color="auto" w:fill="FFFFFF" w:themeFill="background1"/>
        <w:spacing w:after="0" w:line="240" w:lineRule="auto"/>
        <w:jc w:val="center"/>
        <w:rPr>
          <w:rFonts w:ascii="Traditional Arabic" w:hAnsi="Traditional Arabic" w:cs="Traditional Arabic"/>
          <w:b/>
          <w:bCs/>
          <w:sz w:val="26"/>
          <w:szCs w:val="26"/>
        </w:rPr>
      </w:pPr>
      <w:r w:rsidRPr="00C95D36">
        <w:rPr>
          <w:rFonts w:ascii="Traditional Arabic" w:hAnsi="Traditional Arabic" w:cs="Traditional Arabic"/>
          <w:b/>
          <w:bCs/>
          <w:sz w:val="26"/>
          <w:szCs w:val="26"/>
        </w:rPr>
        <w:t>Green Human Resource Management Practices and the Quality of Healthcare Services: A Field Study on Buraydah City Governmental Hospitals</w:t>
      </w:r>
    </w:p>
    <w:p w:rsidR="0074479B" w:rsidRPr="00C95D36" w:rsidRDefault="0074479B">
      <w:pPr>
        <w:shd w:val="clear" w:color="auto" w:fill="FFFFFF" w:themeFill="background1"/>
        <w:spacing w:after="0" w:line="360" w:lineRule="auto"/>
        <w:jc w:val="center"/>
        <w:rPr>
          <w:rFonts w:ascii="Traditional Arabic" w:hAnsi="Traditional Arabic" w:cs="Traditional Arabic"/>
          <w:b/>
          <w:bCs/>
          <w:sz w:val="58"/>
          <w:szCs w:val="58"/>
          <w:rtl/>
        </w:rPr>
      </w:pPr>
    </w:p>
    <w:p w:rsidR="0074479B" w:rsidRPr="00C95D36" w:rsidRDefault="00042E07">
      <w:pPr>
        <w:shd w:val="clear" w:color="auto" w:fill="FFFFFF" w:themeFill="background1"/>
        <w:spacing w:after="0" w:line="360" w:lineRule="auto"/>
        <w:jc w:val="center"/>
        <w:rPr>
          <w:rFonts w:ascii="Traditional Arabic" w:hAnsi="Traditional Arabic" w:cs="Traditional Arabic"/>
          <w:b/>
          <w:bCs/>
          <w:sz w:val="28"/>
          <w:szCs w:val="28"/>
          <w:rtl/>
        </w:rPr>
      </w:pPr>
      <w:r w:rsidRPr="00C95D36">
        <w:rPr>
          <w:rFonts w:ascii="Traditional Arabic" w:hAnsi="Traditional Arabic" w:cs="Traditional Arabic" w:hint="cs"/>
          <w:b/>
          <w:bCs/>
          <w:sz w:val="28"/>
          <w:szCs w:val="28"/>
          <w:rtl/>
        </w:rPr>
        <w:t>إعداد</w:t>
      </w:r>
    </w:p>
    <w:tbl>
      <w:tblPr>
        <w:tblStyle w:val="TableGrid"/>
        <w:bidiVisual/>
        <w:tblW w:w="0" w:type="auto"/>
        <w:jc w:val="center"/>
        <w:tblLook w:val="04A0" w:firstRow="1" w:lastRow="0" w:firstColumn="1" w:lastColumn="0" w:noHBand="0" w:noVBand="1"/>
      </w:tblPr>
      <w:tblGrid>
        <w:gridCol w:w="1728"/>
        <w:gridCol w:w="306"/>
        <w:gridCol w:w="6268"/>
      </w:tblGrid>
      <w:tr w:rsidR="0074479B" w:rsidRPr="00C95D36">
        <w:trPr>
          <w:jc w:val="center"/>
        </w:trPr>
        <w:tc>
          <w:tcPr>
            <w:tcW w:w="1763" w:type="dxa"/>
          </w:tcPr>
          <w:p w:rsidR="0074479B" w:rsidRPr="00C95D36" w:rsidRDefault="00042E07">
            <w:pPr>
              <w:shd w:val="clear" w:color="auto" w:fill="FFFFFF" w:themeFill="background1"/>
              <w:spacing w:after="0" w:line="360" w:lineRule="auto"/>
              <w:jc w:val="center"/>
              <w:rPr>
                <w:rFonts w:ascii="Traditional Arabic" w:hAnsi="Traditional Arabic" w:cs="Traditional Arabic"/>
                <w:b/>
                <w:bCs/>
                <w:kern w:val="0"/>
                <w:sz w:val="32"/>
                <w:szCs w:val="32"/>
                <w:rtl/>
                <w14:ligatures w14:val="none"/>
              </w:rPr>
            </w:pPr>
            <w:r w:rsidRPr="00C95D36">
              <w:rPr>
                <w:rFonts w:ascii="Traditional Arabic" w:hAnsi="Traditional Arabic" w:cs="Traditional Arabic" w:hint="cs"/>
                <w:b/>
                <w:bCs/>
                <w:kern w:val="0"/>
                <w:sz w:val="32"/>
                <w:szCs w:val="32"/>
                <w:rtl/>
                <w14:ligatures w14:val="none"/>
              </w:rPr>
              <w:t>اسم الباحث</w:t>
            </w:r>
          </w:p>
        </w:tc>
        <w:tc>
          <w:tcPr>
            <w:tcW w:w="306" w:type="dxa"/>
          </w:tcPr>
          <w:p w:rsidR="0074479B" w:rsidRPr="00C95D36" w:rsidRDefault="00042E07">
            <w:pPr>
              <w:shd w:val="clear" w:color="auto" w:fill="FFFFFF" w:themeFill="background1"/>
              <w:spacing w:after="0" w:line="360" w:lineRule="auto"/>
              <w:jc w:val="center"/>
              <w:rPr>
                <w:rFonts w:ascii="Traditional Arabic" w:hAnsi="Traditional Arabic" w:cs="Traditional Arabic"/>
                <w:b/>
                <w:bCs/>
                <w:kern w:val="0"/>
                <w:sz w:val="32"/>
                <w:szCs w:val="32"/>
                <w:rtl/>
                <w14:ligatures w14:val="none"/>
              </w:rPr>
            </w:pPr>
            <w:r w:rsidRPr="00C95D36">
              <w:rPr>
                <w:rFonts w:ascii="Traditional Arabic" w:hAnsi="Traditional Arabic" w:cs="Traditional Arabic" w:hint="cs"/>
                <w:b/>
                <w:bCs/>
                <w:kern w:val="0"/>
                <w:sz w:val="32"/>
                <w:szCs w:val="32"/>
                <w:rtl/>
                <w14:ligatures w14:val="none"/>
              </w:rPr>
              <w:t>:</w:t>
            </w:r>
          </w:p>
        </w:tc>
        <w:tc>
          <w:tcPr>
            <w:tcW w:w="6493" w:type="dxa"/>
          </w:tcPr>
          <w:p w:rsidR="0074479B" w:rsidRPr="00C95D36" w:rsidRDefault="00042E07">
            <w:pPr>
              <w:shd w:val="clear" w:color="auto" w:fill="FFFFFF" w:themeFill="background1"/>
              <w:spacing w:after="0" w:line="360" w:lineRule="auto"/>
              <w:jc w:val="center"/>
              <w:rPr>
                <w:rFonts w:ascii="Traditional Arabic" w:hAnsi="Traditional Arabic" w:cs="Traditional Arabic"/>
                <w:b/>
                <w:bCs/>
                <w:kern w:val="0"/>
                <w:sz w:val="32"/>
                <w:szCs w:val="32"/>
                <w:rtl/>
                <w14:ligatures w14:val="none"/>
              </w:rPr>
            </w:pPr>
            <w:r w:rsidRPr="00C95D36">
              <w:rPr>
                <w:rFonts w:ascii="Traditional Arabic" w:hAnsi="Traditional Arabic" w:cs="Traditional Arabic" w:hint="cs"/>
                <w:b/>
                <w:bCs/>
                <w:kern w:val="0"/>
                <w:sz w:val="32"/>
                <w:szCs w:val="32"/>
                <w:rtl/>
                <w14:ligatures w14:val="none"/>
              </w:rPr>
              <w:t>سالم عبدالله محمد اليامي</w:t>
            </w:r>
          </w:p>
        </w:tc>
      </w:tr>
      <w:tr w:rsidR="0074479B" w:rsidRPr="00C95D36">
        <w:trPr>
          <w:jc w:val="center"/>
        </w:trPr>
        <w:tc>
          <w:tcPr>
            <w:tcW w:w="1763" w:type="dxa"/>
          </w:tcPr>
          <w:p w:rsidR="0074479B" w:rsidRPr="00C95D36" w:rsidRDefault="00042E07">
            <w:pPr>
              <w:shd w:val="clear" w:color="auto" w:fill="FFFFFF" w:themeFill="background1"/>
              <w:spacing w:after="0" w:line="360" w:lineRule="auto"/>
              <w:jc w:val="center"/>
              <w:rPr>
                <w:rFonts w:ascii="Traditional Arabic" w:hAnsi="Traditional Arabic" w:cs="Traditional Arabic"/>
                <w:b/>
                <w:bCs/>
                <w:kern w:val="0"/>
                <w:sz w:val="32"/>
                <w:szCs w:val="32"/>
                <w:rtl/>
                <w14:ligatures w14:val="none"/>
              </w:rPr>
            </w:pPr>
            <w:r w:rsidRPr="00C95D36">
              <w:rPr>
                <w:rFonts w:ascii="Traditional Arabic" w:hAnsi="Traditional Arabic" w:cs="Traditional Arabic" w:hint="cs"/>
                <w:b/>
                <w:bCs/>
                <w:kern w:val="0"/>
                <w:sz w:val="32"/>
                <w:szCs w:val="32"/>
                <w:rtl/>
                <w14:ligatures w14:val="none"/>
              </w:rPr>
              <w:t>الرقم الأكاديمي</w:t>
            </w:r>
          </w:p>
        </w:tc>
        <w:tc>
          <w:tcPr>
            <w:tcW w:w="306" w:type="dxa"/>
          </w:tcPr>
          <w:p w:rsidR="0074479B" w:rsidRPr="00C95D36" w:rsidRDefault="00042E07">
            <w:pPr>
              <w:shd w:val="clear" w:color="auto" w:fill="FFFFFF" w:themeFill="background1"/>
              <w:spacing w:after="0" w:line="360" w:lineRule="auto"/>
              <w:jc w:val="center"/>
              <w:rPr>
                <w:rFonts w:ascii="Traditional Arabic" w:hAnsi="Traditional Arabic" w:cs="Traditional Arabic"/>
                <w:b/>
                <w:bCs/>
                <w:kern w:val="0"/>
                <w:sz w:val="32"/>
                <w:szCs w:val="32"/>
                <w:rtl/>
                <w14:ligatures w14:val="none"/>
              </w:rPr>
            </w:pPr>
            <w:r w:rsidRPr="00C95D36">
              <w:rPr>
                <w:rFonts w:ascii="Traditional Arabic" w:hAnsi="Traditional Arabic" w:cs="Traditional Arabic" w:hint="cs"/>
                <w:b/>
                <w:bCs/>
                <w:kern w:val="0"/>
                <w:sz w:val="32"/>
                <w:szCs w:val="32"/>
                <w:rtl/>
                <w14:ligatures w14:val="none"/>
              </w:rPr>
              <w:t>:</w:t>
            </w:r>
          </w:p>
        </w:tc>
        <w:tc>
          <w:tcPr>
            <w:tcW w:w="6493" w:type="dxa"/>
          </w:tcPr>
          <w:p w:rsidR="0074479B" w:rsidRPr="00C95D36" w:rsidRDefault="00042E07">
            <w:pPr>
              <w:shd w:val="clear" w:color="auto" w:fill="FFFFFF" w:themeFill="background1"/>
              <w:spacing w:after="0" w:line="360" w:lineRule="auto"/>
              <w:jc w:val="center"/>
              <w:rPr>
                <w:rFonts w:ascii="Traditional Arabic" w:hAnsi="Traditional Arabic" w:cs="Traditional Arabic"/>
                <w:b/>
                <w:bCs/>
                <w:kern w:val="0"/>
                <w:sz w:val="32"/>
                <w:szCs w:val="32"/>
                <w:rtl/>
                <w14:ligatures w14:val="none"/>
              </w:rPr>
            </w:pPr>
            <w:r w:rsidRPr="00C95D36">
              <w:rPr>
                <w:rFonts w:ascii="Traditional Arabic" w:hAnsi="Traditional Arabic" w:cs="Traditional Arabic" w:hint="cs"/>
                <w:b/>
                <w:bCs/>
                <w:kern w:val="0"/>
                <w:sz w:val="32"/>
                <w:szCs w:val="32"/>
                <w:rtl/>
                <w14:ligatures w14:val="none"/>
              </w:rPr>
              <w:t>232001060</w:t>
            </w:r>
          </w:p>
        </w:tc>
      </w:tr>
      <w:tr w:rsidR="0074479B" w:rsidRPr="00C95D36">
        <w:trPr>
          <w:jc w:val="center"/>
        </w:trPr>
        <w:tc>
          <w:tcPr>
            <w:tcW w:w="1763" w:type="dxa"/>
          </w:tcPr>
          <w:p w:rsidR="0074479B" w:rsidRPr="00C95D36" w:rsidRDefault="00042E07">
            <w:pPr>
              <w:shd w:val="clear" w:color="auto" w:fill="FFFFFF" w:themeFill="background1"/>
              <w:spacing w:after="0" w:line="360" w:lineRule="auto"/>
              <w:jc w:val="center"/>
              <w:rPr>
                <w:rFonts w:ascii="Traditional Arabic" w:hAnsi="Traditional Arabic" w:cs="Traditional Arabic"/>
                <w:b/>
                <w:bCs/>
                <w:kern w:val="0"/>
                <w:sz w:val="32"/>
                <w:szCs w:val="32"/>
                <w:rtl/>
                <w14:ligatures w14:val="none"/>
              </w:rPr>
            </w:pPr>
            <w:r w:rsidRPr="00C95D36">
              <w:rPr>
                <w:rFonts w:ascii="Traditional Arabic" w:hAnsi="Traditional Arabic" w:cs="Traditional Arabic" w:hint="cs"/>
                <w:b/>
                <w:bCs/>
                <w:kern w:val="0"/>
                <w:sz w:val="32"/>
                <w:szCs w:val="32"/>
                <w:rtl/>
                <w14:ligatures w14:val="none"/>
              </w:rPr>
              <w:t xml:space="preserve">الكلية                    </w:t>
            </w:r>
          </w:p>
        </w:tc>
        <w:tc>
          <w:tcPr>
            <w:tcW w:w="306" w:type="dxa"/>
          </w:tcPr>
          <w:p w:rsidR="0074479B" w:rsidRPr="00C95D36" w:rsidRDefault="00042E07">
            <w:pPr>
              <w:shd w:val="clear" w:color="auto" w:fill="FFFFFF" w:themeFill="background1"/>
              <w:spacing w:after="0" w:line="360" w:lineRule="auto"/>
              <w:jc w:val="center"/>
              <w:rPr>
                <w:rFonts w:ascii="Traditional Arabic" w:hAnsi="Traditional Arabic" w:cs="Traditional Arabic"/>
                <w:b/>
                <w:bCs/>
                <w:kern w:val="0"/>
                <w:sz w:val="32"/>
                <w:szCs w:val="32"/>
                <w:rtl/>
                <w14:ligatures w14:val="none"/>
              </w:rPr>
            </w:pPr>
            <w:r w:rsidRPr="00C95D36">
              <w:rPr>
                <w:rFonts w:ascii="Traditional Arabic" w:hAnsi="Traditional Arabic" w:cs="Traditional Arabic" w:hint="cs"/>
                <w:b/>
                <w:bCs/>
                <w:kern w:val="0"/>
                <w:sz w:val="32"/>
                <w:szCs w:val="32"/>
                <w:rtl/>
                <w14:ligatures w14:val="none"/>
              </w:rPr>
              <w:t>:</w:t>
            </w:r>
          </w:p>
        </w:tc>
        <w:tc>
          <w:tcPr>
            <w:tcW w:w="6493" w:type="dxa"/>
          </w:tcPr>
          <w:p w:rsidR="0074479B" w:rsidRPr="00C95D36" w:rsidRDefault="00042E07">
            <w:pPr>
              <w:shd w:val="clear" w:color="auto" w:fill="FFFFFF" w:themeFill="background1"/>
              <w:spacing w:after="0" w:line="360" w:lineRule="auto"/>
              <w:jc w:val="center"/>
              <w:rPr>
                <w:rFonts w:ascii="Traditional Arabic" w:hAnsi="Traditional Arabic" w:cs="Traditional Arabic"/>
                <w:b/>
                <w:bCs/>
                <w:kern w:val="0"/>
                <w:sz w:val="32"/>
                <w:szCs w:val="32"/>
                <w:rtl/>
                <w14:ligatures w14:val="none"/>
              </w:rPr>
            </w:pPr>
            <w:r w:rsidRPr="00C95D36">
              <w:rPr>
                <w:rFonts w:ascii="Traditional Arabic" w:hAnsi="Traditional Arabic" w:cs="Traditional Arabic" w:hint="cs"/>
                <w:b/>
                <w:bCs/>
                <w:kern w:val="0"/>
                <w:sz w:val="32"/>
                <w:szCs w:val="32"/>
                <w:rtl/>
                <w14:ligatures w14:val="none"/>
              </w:rPr>
              <w:t>الإدارة</w:t>
            </w:r>
          </w:p>
        </w:tc>
      </w:tr>
    </w:tbl>
    <w:p w:rsidR="0074479B" w:rsidRPr="00C95D36" w:rsidRDefault="0074479B">
      <w:pPr>
        <w:shd w:val="clear" w:color="auto" w:fill="FFFFFF" w:themeFill="background1"/>
        <w:spacing w:after="0" w:line="360" w:lineRule="auto"/>
        <w:jc w:val="center"/>
        <w:rPr>
          <w:rFonts w:ascii="Traditional Arabic" w:hAnsi="Traditional Arabic" w:cs="Traditional Arabic"/>
          <w:rtl/>
        </w:rPr>
      </w:pPr>
    </w:p>
    <w:p w:rsidR="0074479B" w:rsidRPr="00C95D36" w:rsidRDefault="0074479B">
      <w:pPr>
        <w:shd w:val="clear" w:color="auto" w:fill="FFFFFF" w:themeFill="background1"/>
        <w:tabs>
          <w:tab w:val="right" w:pos="8788"/>
        </w:tabs>
        <w:bidi w:val="0"/>
        <w:spacing w:after="0" w:line="360" w:lineRule="auto"/>
        <w:jc w:val="center"/>
        <w:rPr>
          <w:rFonts w:ascii="Calibri" w:hAnsi="Calibri" w:cs="Calibri"/>
          <w:b/>
          <w:bCs/>
          <w:sz w:val="60"/>
          <w:szCs w:val="60"/>
        </w:rPr>
      </w:pPr>
    </w:p>
    <w:p w:rsidR="0074479B" w:rsidRPr="00C95D36" w:rsidRDefault="0074479B">
      <w:pPr>
        <w:shd w:val="clear" w:color="auto" w:fill="FFFFFF" w:themeFill="background1"/>
        <w:tabs>
          <w:tab w:val="right" w:pos="8788"/>
        </w:tabs>
        <w:bidi w:val="0"/>
        <w:spacing w:after="0" w:line="360" w:lineRule="auto"/>
        <w:jc w:val="center"/>
        <w:rPr>
          <w:rFonts w:ascii="Calibri" w:hAnsi="Calibri" w:cs="Calibri"/>
          <w:b/>
          <w:bCs/>
          <w:sz w:val="60"/>
          <w:szCs w:val="60"/>
        </w:rPr>
      </w:pPr>
    </w:p>
    <w:p w:rsidR="0074479B" w:rsidRPr="00C95D36" w:rsidRDefault="0074479B">
      <w:pPr>
        <w:shd w:val="clear" w:color="auto" w:fill="FFFFFF" w:themeFill="background1"/>
        <w:tabs>
          <w:tab w:val="right" w:pos="8788"/>
        </w:tabs>
        <w:bidi w:val="0"/>
        <w:spacing w:after="0" w:line="360" w:lineRule="auto"/>
        <w:jc w:val="center"/>
        <w:rPr>
          <w:rFonts w:ascii="Calibri" w:hAnsi="Calibri" w:cs="Calibri"/>
          <w:b/>
          <w:bCs/>
          <w:sz w:val="28"/>
          <w:szCs w:val="28"/>
        </w:rPr>
      </w:pPr>
    </w:p>
    <w:p w:rsidR="0074479B" w:rsidRPr="00C95D36" w:rsidRDefault="00042E07">
      <w:pPr>
        <w:shd w:val="clear" w:color="auto" w:fill="FFFFFF" w:themeFill="background1"/>
        <w:tabs>
          <w:tab w:val="right" w:pos="8788"/>
        </w:tabs>
        <w:bidi w:val="0"/>
        <w:spacing w:after="0" w:line="360" w:lineRule="auto"/>
        <w:jc w:val="center"/>
        <w:rPr>
          <w:rFonts w:ascii="Traditional Arabic" w:hAnsi="Traditional Arabic" w:cs="Traditional Arabic"/>
          <w:sz w:val="32"/>
          <w:szCs w:val="32"/>
        </w:rPr>
      </w:pPr>
      <w:r w:rsidRPr="00C95D36">
        <w:rPr>
          <w:rFonts w:ascii="Calibri" w:hAnsi="Calibri" w:cs="Calibri" w:hint="cs"/>
          <w:b/>
          <w:bCs/>
          <w:sz w:val="28"/>
          <w:szCs w:val="28"/>
          <w:rtl/>
        </w:rPr>
        <w:t>1447</w:t>
      </w:r>
      <w:r w:rsidRPr="00C95D36">
        <w:rPr>
          <w:rFonts w:ascii="Calibri" w:hAnsi="Calibri" w:cs="Times New Roman" w:hint="cs"/>
          <w:b/>
          <w:bCs/>
          <w:sz w:val="28"/>
          <w:szCs w:val="28"/>
          <w:rtl/>
        </w:rPr>
        <w:t xml:space="preserve">ه   </w:t>
      </w:r>
      <w:r w:rsidRPr="00C95D36">
        <w:rPr>
          <w:rFonts w:ascii="Calibri" w:hAnsi="Calibri" w:cs="Calibri" w:hint="cs"/>
          <w:b/>
          <w:bCs/>
          <w:sz w:val="28"/>
          <w:szCs w:val="28"/>
          <w:rtl/>
        </w:rPr>
        <w:t xml:space="preserve">- </w:t>
      </w:r>
      <w:r w:rsidRPr="00C95D36">
        <w:rPr>
          <w:rFonts w:cs="Calibri" w:hint="cs"/>
          <w:b/>
          <w:bCs/>
          <w:sz w:val="28"/>
          <w:szCs w:val="28"/>
          <w:rtl/>
        </w:rPr>
        <w:t>2025</w:t>
      </w:r>
      <w:r w:rsidRPr="00C95D36">
        <w:rPr>
          <w:rFonts w:cs="Times New Roman" w:hint="cs"/>
          <w:b/>
          <w:bCs/>
          <w:sz w:val="28"/>
          <w:szCs w:val="28"/>
          <w:rtl/>
        </w:rPr>
        <w:t>م</w:t>
      </w:r>
    </w:p>
    <w:p w:rsidR="0074479B" w:rsidRPr="00C95D36" w:rsidRDefault="00042E07">
      <w:pPr>
        <w:shd w:val="clear" w:color="auto" w:fill="FFFFFF" w:themeFill="background1"/>
        <w:rPr>
          <w:sz w:val="32"/>
          <w:szCs w:val="32"/>
        </w:rPr>
      </w:pPr>
      <w:r w:rsidRPr="00C95D36">
        <w:rPr>
          <w:noProof/>
          <w:sz w:val="32"/>
          <w:szCs w:val="32"/>
          <w:rtl/>
        </w:rPr>
        <mc:AlternateContent>
          <mc:Choice Requires="wpg">
            <w:drawing>
              <wp:anchor distT="0" distB="0" distL="114300" distR="114300" simplePos="0" relativeHeight="251660288" behindDoc="0" locked="0" layoutInCell="1" allowOverlap="1">
                <wp:simplePos x="0" y="0"/>
                <wp:positionH relativeFrom="column">
                  <wp:posOffset>2230755</wp:posOffset>
                </wp:positionH>
                <wp:positionV relativeFrom="paragraph">
                  <wp:posOffset>283210</wp:posOffset>
                </wp:positionV>
                <wp:extent cx="838200" cy="314325"/>
                <wp:effectExtent l="0" t="0" r="0" b="9525"/>
                <wp:wrapNone/>
                <wp:docPr id="2" name="مجموعة 2"/>
                <wp:cNvGraphicFramePr/>
                <a:graphic xmlns:a="http://schemas.openxmlformats.org/drawingml/2006/main">
                  <a:graphicData uri="http://schemas.microsoft.com/office/word/2010/wordprocessingGroup">
                    <wpg:wgp>
                      <wpg:cNvGrpSpPr/>
                      <wpg:grpSpPr>
                        <a:xfrm>
                          <a:off x="0" y="0"/>
                          <a:ext cx="838200" cy="314325"/>
                          <a:chOff x="0" y="0"/>
                          <a:chExt cx="1190625" cy="417195"/>
                        </a:xfrm>
                      </wpg:grpSpPr>
                      <wps:wsp>
                        <wps:cNvPr id="217" name="مربع نص 2"/>
                        <wps:cNvSpPr txBox="1">
                          <a:spLocks noChangeArrowheads="1"/>
                        </wps:cNvSpPr>
                        <wps:spPr bwMode="auto">
                          <a:xfrm flipH="1">
                            <a:off x="495300" y="0"/>
                            <a:ext cx="695325" cy="417195"/>
                          </a:xfrm>
                          <a:prstGeom prst="rect">
                            <a:avLst/>
                          </a:prstGeom>
                          <a:solidFill>
                            <a:srgbClr val="FFFFFF"/>
                          </a:solidFill>
                          <a:ln w="9525">
                            <a:noFill/>
                            <a:miter lim="800000"/>
                          </a:ln>
                        </wps:spPr>
                        <wps:txbx>
                          <w:txbxContent>
                            <w:p w:rsidR="0074479B" w:rsidRDefault="0074479B"/>
                          </w:txbxContent>
                        </wps:txbx>
                        <wps:bodyPr rot="0" vert="horz" wrap="square" lIns="91440" tIns="45720" rIns="91440" bIns="45720" anchor="t" anchorCtr="0">
                          <a:noAutofit/>
                        </wps:bodyPr>
                      </wps:wsp>
                      <wps:wsp>
                        <wps:cNvPr id="1" name="مربع نص 2"/>
                        <wps:cNvSpPr txBox="1">
                          <a:spLocks noChangeArrowheads="1"/>
                        </wps:cNvSpPr>
                        <wps:spPr bwMode="auto">
                          <a:xfrm flipH="1">
                            <a:off x="0" y="0"/>
                            <a:ext cx="695325" cy="417195"/>
                          </a:xfrm>
                          <a:prstGeom prst="rect">
                            <a:avLst/>
                          </a:prstGeom>
                          <a:solidFill>
                            <a:srgbClr val="FFFFFF"/>
                          </a:solidFill>
                          <a:ln w="9525">
                            <a:noFill/>
                            <a:miter lim="800000"/>
                          </a:ln>
                        </wps:spPr>
                        <wps:txbx>
                          <w:txbxContent>
                            <w:p w:rsidR="0074479B" w:rsidRDefault="0074479B"/>
                          </w:txbxContent>
                        </wps:txbx>
                        <wps:bodyPr rot="0" vert="horz" wrap="square" lIns="91440" tIns="45720" rIns="91440" bIns="45720" anchor="t" anchorCtr="0">
                          <a:noAutofit/>
                        </wps:bodyPr>
                      </wps:wsp>
                    </wpg:wgp>
                  </a:graphicData>
                </a:graphic>
              </wp:anchor>
            </w:drawing>
          </mc:Choice>
          <mc:Fallback>
            <w:pict>
              <v:group id="مجموعة 2" o:spid="_x0000_s1026" style="position:absolute;left:0;text-align:left;margin-left:175.65pt;margin-top:22.3pt;width:66pt;height:24.75pt;z-index:251660288" coordsize="11906,4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DAUtgIAANQHAAAOAAAAZHJzL2Uyb0RvYy54bWzclc1u1DAQgO9IvIPlO81mf9rdqNmqtLQg&#10;FahUeACv4yQWjm1s7ybtvYhHAYkLBw59k923Yexkf9RKHIqQKnJw/DfjmW9m7MOjphJowYzlSqY4&#10;3uthxCRVGZdFij9+OHsxxsg6IjMilGQpvmYWH02fPzusdcL6qlQiYwaBEmmTWqe4dE4nUWRpySpi&#10;95RmEhZzZSriYGiKKDOkBu2ViPq93n5UK5NpoyizFmZP20U8DfrznFH3Ps8tc0ikGGxzoTWhnfk2&#10;mh6SpDBEl5x2ZpBHWFERLuHQjapT4giaG/5AVcWpUVblbo+qKlJ5zikLPoA3ce+eN+dGzXXwpUjq&#10;Qm8wAdp7nB6tlr5bXBrEsxT3MZKkghCtbpc/Vrerr8u75XfU94RqXSSw8dzoK31puomiHXmnm9xU&#10;/g/uoCawvd6wZY1DFCbHgzHECyMKS4N4OOiPWva0hAA9kKLlq04ujie9fdgcBIfxQTwJgtH61Mgb&#10;t7Gl1pBGdkvK/h2pq5JoFgJgPYA1qfhgh9XP5bflHVp9Wf5awwp7PSnkmpcKfI9Dalh9oegni6Q6&#10;KYks2LExqi4ZycDI2MMAVzaiHrpNrFcyq9+qDOJC5k4FRR43ygXXr9eqO/DDyWjgGT+kvw8rf4BI&#10;Em2sO2eqQr6TYgOFE84iiwvrvG3bLT7SVgmenXEhwsAUsxNh0IJAkZ2FL7hzb5uQqE7xZAR2eCmp&#10;vDyoJknFHVwCgleQJj3/deJCdlA8h5aIa2ZNSECbzFR2DXiMaosaLiHolMrcYFRDQafYfp4TwzAS&#10;byQgnsTDob8BwmA4OujDwOyuzHZXiKSgKsUOo7Z74sKt0Vp+DKHIeeDiw9Ra0tkK6dea+s/zMH6a&#10;Wfj/J2C4L0PJbqP/NPMw3I7wdIQC7p45/zbtjkPebh/j6W8AAAD//wMAUEsDBBQABgAIAAAAIQDX&#10;zOFL4AAAAAkBAAAPAAAAZHJzL2Rvd25yZXYueG1sTI/BSsNAEIbvgu+wjODNbmLS0sZsSinqqQi2&#10;gvS2zU6T0OxsyG6T9O0dT3qcmY9/vj9fT7YVA/a+caQgnkUgkEpnGqoUfB3enpYgfNBkdOsIFdzQ&#10;w7q4v8t1ZtxInzjsQyU4hHymFdQhdJmUvqzRaj9zHRLfzq63OvDYV9L0euRw28rnKFpIqxviD7Xu&#10;cFtjedlfrYL3UY+bJH4ddpfz9nY8zD++dzEq9fgwbV5ABJzCHwy/+qwOBTud3JWMF62CZB4njCpI&#10;0wUIBtJlwouTglUagyxy+b9B8QMAAP//AwBQSwECLQAUAAYACAAAACEAtoM4kv4AAADhAQAAEwAA&#10;AAAAAAAAAAAAAAAAAAAAW0NvbnRlbnRfVHlwZXNdLnhtbFBLAQItABQABgAIAAAAIQA4/SH/1gAA&#10;AJQBAAALAAAAAAAAAAAAAAAAAC8BAABfcmVscy8ucmVsc1BLAQItABQABgAIAAAAIQCDyDAUtgIA&#10;ANQHAAAOAAAAAAAAAAAAAAAAAC4CAABkcnMvZTJvRG9jLnhtbFBLAQItABQABgAIAAAAIQDXzOFL&#10;4AAAAAkBAAAPAAAAAAAAAAAAAAAAABAFAABkcnMvZG93bnJldi54bWxQSwUGAAAAAAQABADzAAAA&#10;HQYAAAAA&#10;">
                <v:shapetype id="_x0000_t202" coordsize="21600,21600" o:spt="202" path="m,l,21600r21600,l21600,xe">
                  <v:stroke joinstyle="miter"/>
                  <v:path gradientshapeok="t" o:connecttype="rect"/>
                </v:shapetype>
                <v:shape id="مربع نص 2" o:spid="_x0000_s1027" type="#_x0000_t202" style="position:absolute;left:4953;width:6953;height:4171;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z4XxgAAANwAAAAPAAAAZHJzL2Rvd25yZXYueG1sRI9Ba8JA&#10;FITvQv/D8gpeitkY0GrqKkVUejUtbb09sq9JaPZtzK4x+uu7QsHjMDPfMItVb2rRUesqywrGUQyC&#10;OLe64kLBx/t2NAPhPLLG2jIpuJCD1fJhsMBU2zPvqct8IQKEXYoKSu+bVEqXl2TQRbYhDt6PbQ36&#10;INtC6hbPAW5qmcTxVBqsOCyU2NC6pPw3OxkF168uO34f9snn03bu+4ndTa8bo9TwsX99AeGp9/fw&#10;f/tNK0jGz3A7E46AXP4BAAD//wMAUEsBAi0AFAAGAAgAAAAhANvh9svuAAAAhQEAABMAAAAAAAAA&#10;AAAAAAAAAAAAAFtDb250ZW50X1R5cGVzXS54bWxQSwECLQAUAAYACAAAACEAWvQsW78AAAAVAQAA&#10;CwAAAAAAAAAAAAAAAAAfAQAAX3JlbHMvLnJlbHNQSwECLQAUAAYACAAAACEAbBs+F8YAAADcAAAA&#10;DwAAAAAAAAAAAAAAAAAHAgAAZHJzL2Rvd25yZXYueG1sUEsFBgAAAAADAAMAtwAAAPoCAAAAAA==&#10;" stroked="f">
                  <v:textbox>
                    <w:txbxContent>
                      <w:p w:rsidR="0074479B" w:rsidRDefault="0074479B"/>
                    </w:txbxContent>
                  </v:textbox>
                </v:shape>
                <v:shape id="مربع نص 2" o:spid="_x0000_s1028" type="#_x0000_t202" style="position:absolute;width:6953;height:4171;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ct+wgAAANoAAAAPAAAAZHJzL2Rvd25yZXYueG1sRE9Na8JA&#10;EL0X+h+WKfRSzEahoqmrlFKl10RRexuyYxLMzsbsmqT++q5Q6Gl4vM9ZrAZTi45aV1lWMI5iEMS5&#10;1RUXCnbb9WgGwnlkjbVlUvBDDlbLx4cFJtr2nFKX+UKEEHYJKii9bxIpXV6SQRfZhjhwJ9sa9AG2&#10;hdQt9iHc1HISx1NpsOLQUGJDHyXl5+xqFNwOXXY5fqeT/ct67odXu5nePo1Sz0/D+xsIT4P/F/+5&#10;v3SYD/dX7lcufwEAAP//AwBQSwECLQAUAAYACAAAACEA2+H2y+4AAACFAQAAEwAAAAAAAAAAAAAA&#10;AAAAAAAAW0NvbnRlbnRfVHlwZXNdLnhtbFBLAQItABQABgAIAAAAIQBa9CxbvwAAABUBAAALAAAA&#10;AAAAAAAAAAAAAB8BAABfcmVscy8ucmVsc1BLAQItABQABgAIAAAAIQDrqct+wgAAANoAAAAPAAAA&#10;AAAAAAAAAAAAAAcCAABkcnMvZG93bnJldi54bWxQSwUGAAAAAAMAAwC3AAAA9gIAAAAA&#10;" stroked="f">
                  <v:textbox>
                    <w:txbxContent>
                      <w:p w:rsidR="0074479B" w:rsidRDefault="0074479B"/>
                    </w:txbxContent>
                  </v:textbox>
                </v:shape>
              </v:group>
            </w:pict>
          </mc:Fallback>
        </mc:AlternateContent>
      </w:r>
    </w:p>
    <w:p w:rsidR="0074479B" w:rsidRPr="00C95D36" w:rsidRDefault="0074479B">
      <w:pPr>
        <w:jc w:val="center"/>
        <w:rPr>
          <w:rFonts w:ascii="Traditional Arabic" w:hAnsi="Traditional Arabic" w:cs="Traditional Arabic"/>
          <w:sz w:val="36"/>
          <w:szCs w:val="36"/>
          <w:rtl/>
        </w:rPr>
      </w:pPr>
    </w:p>
    <w:p w:rsidR="0074479B" w:rsidRPr="00C95D36" w:rsidRDefault="0074479B">
      <w:pPr>
        <w:jc w:val="center"/>
        <w:rPr>
          <w:rFonts w:ascii="Traditional Arabic" w:hAnsi="Traditional Arabic" w:cs="Traditional Arabic"/>
          <w:sz w:val="36"/>
          <w:szCs w:val="36"/>
          <w:rtl/>
        </w:rPr>
      </w:pPr>
    </w:p>
    <w:p w:rsidR="0074479B" w:rsidRPr="00C95D36" w:rsidRDefault="00042E07">
      <w:pPr>
        <w:jc w:val="center"/>
        <w:rPr>
          <w:rFonts w:ascii="Traditional Arabic" w:hAnsi="Traditional Arabic" w:cs="Traditional Arabic"/>
          <w:sz w:val="36"/>
          <w:szCs w:val="36"/>
          <w:rtl/>
        </w:rPr>
      </w:pPr>
      <w:r w:rsidRPr="00C95D36">
        <w:rPr>
          <w:rFonts w:ascii="Traditional Arabic" w:hAnsi="Traditional Arabic" w:cs="Traditional Arabic"/>
          <w:sz w:val="36"/>
          <w:szCs w:val="36"/>
          <w:rtl/>
        </w:rPr>
        <w:t>الفصل الثالث</w:t>
      </w:r>
    </w:p>
    <w:p w:rsidR="0074479B" w:rsidRPr="00C95D36" w:rsidRDefault="0074479B">
      <w:pPr>
        <w:jc w:val="center"/>
        <w:rPr>
          <w:rFonts w:ascii="Traditional Arabic" w:hAnsi="Traditional Arabic" w:cs="Traditional Arabic"/>
          <w:sz w:val="36"/>
          <w:szCs w:val="36"/>
          <w:rtl/>
        </w:rPr>
      </w:pPr>
    </w:p>
    <w:p w:rsidR="0074479B" w:rsidRPr="00C95D36" w:rsidRDefault="00042E07">
      <w:pPr>
        <w:jc w:val="center"/>
        <w:rPr>
          <w:rFonts w:ascii="Traditional Arabic" w:hAnsi="Traditional Arabic" w:cs="Traditional Arabic"/>
          <w:sz w:val="36"/>
          <w:szCs w:val="36"/>
          <w:rtl/>
        </w:rPr>
      </w:pPr>
      <w:r w:rsidRPr="00C95D36">
        <w:rPr>
          <w:rFonts w:ascii="Traditional Arabic" w:hAnsi="Traditional Arabic" w:cs="Traditional Arabic"/>
          <w:sz w:val="36"/>
          <w:szCs w:val="36"/>
          <w:rtl/>
        </w:rPr>
        <w:t xml:space="preserve"> الطريقة والإجراءات المنهجية</w:t>
      </w:r>
    </w:p>
    <w:p w:rsidR="0074479B" w:rsidRPr="00C95D36" w:rsidRDefault="00042E07">
      <w:pPr>
        <w:spacing w:after="0" w:line="312" w:lineRule="auto"/>
        <w:ind w:left="1440"/>
        <w:jc w:val="both"/>
        <w:rPr>
          <w:rFonts w:ascii="Traditional Arabic" w:eastAsia="Traditional Arabic" w:hAnsi="Traditional Arabic" w:cs="Traditional Arabic"/>
          <w:b/>
          <w:bCs/>
          <w:color w:val="000000" w:themeColor="text1"/>
          <w:sz w:val="32"/>
          <w:szCs w:val="32"/>
          <w:rtl/>
        </w:rPr>
      </w:pPr>
      <w:r w:rsidRPr="00C95D36">
        <w:rPr>
          <w:rFonts w:ascii="Traditional Arabic" w:eastAsia="Traditional Arabic" w:hAnsi="Traditional Arabic" w:cs="Traditional Arabic"/>
          <w:b/>
          <w:bCs/>
          <w:color w:val="000000" w:themeColor="text1"/>
          <w:sz w:val="32"/>
          <w:szCs w:val="32"/>
          <w:rtl/>
        </w:rPr>
        <w:t>تمهيد:</w:t>
      </w:r>
    </w:p>
    <w:p w:rsidR="0074479B" w:rsidRPr="00C95D36" w:rsidRDefault="00042E07">
      <w:pPr>
        <w:spacing w:after="0" w:line="360" w:lineRule="auto"/>
        <w:ind w:left="1440"/>
        <w:jc w:val="both"/>
        <w:rPr>
          <w:rFonts w:ascii="Traditional Arabic" w:hAnsi="Traditional Arabic" w:cs="Traditional Arabic"/>
          <w:b/>
          <w:bCs/>
          <w:color w:val="000000" w:themeColor="text1"/>
          <w:sz w:val="32"/>
          <w:szCs w:val="32"/>
          <w:rtl/>
        </w:rPr>
      </w:pPr>
      <w:r w:rsidRPr="00C95D36">
        <w:rPr>
          <w:rFonts w:ascii="Traditional Arabic" w:hAnsi="Traditional Arabic" w:cs="Traditional Arabic"/>
          <w:b/>
          <w:bCs/>
          <w:color w:val="000000" w:themeColor="text1"/>
          <w:sz w:val="32"/>
          <w:szCs w:val="32"/>
          <w:rtl/>
        </w:rPr>
        <w:t>منهج الدراسة:</w:t>
      </w:r>
    </w:p>
    <w:p w:rsidR="0074479B" w:rsidRPr="00C95D36" w:rsidRDefault="00042E07">
      <w:pPr>
        <w:ind w:left="1440"/>
        <w:rPr>
          <w:rFonts w:ascii="Traditional Arabic" w:hAnsi="Traditional Arabic" w:cs="Traditional Arabic"/>
          <w:b/>
          <w:bCs/>
          <w:sz w:val="32"/>
          <w:szCs w:val="32"/>
          <w:rtl/>
        </w:rPr>
      </w:pPr>
      <w:r w:rsidRPr="00C95D36">
        <w:rPr>
          <w:rFonts w:ascii="Traditional Arabic" w:hAnsi="Traditional Arabic" w:cs="Traditional Arabic"/>
          <w:b/>
          <w:bCs/>
          <w:sz w:val="32"/>
          <w:szCs w:val="32"/>
          <w:rtl/>
        </w:rPr>
        <w:t xml:space="preserve">مجتمع </w:t>
      </w:r>
      <w:r w:rsidRPr="00C95D36">
        <w:rPr>
          <w:rFonts w:ascii="Traditional Arabic" w:hAnsi="Traditional Arabic" w:cs="Traditional Arabic" w:hint="cs"/>
          <w:b/>
          <w:bCs/>
          <w:sz w:val="32"/>
          <w:szCs w:val="32"/>
          <w:rtl/>
        </w:rPr>
        <w:t>الدراسة</w:t>
      </w:r>
      <w:r w:rsidRPr="00C95D36">
        <w:rPr>
          <w:rFonts w:ascii="Traditional Arabic" w:hAnsi="Traditional Arabic" w:cs="Traditional Arabic"/>
          <w:b/>
          <w:bCs/>
          <w:sz w:val="32"/>
          <w:szCs w:val="32"/>
          <w:rtl/>
        </w:rPr>
        <w:t>:</w:t>
      </w:r>
    </w:p>
    <w:p w:rsidR="0074479B" w:rsidRPr="00C95D36" w:rsidRDefault="00042E07">
      <w:pPr>
        <w:pStyle w:val="a"/>
        <w:spacing w:line="336" w:lineRule="auto"/>
        <w:ind w:left="1440"/>
        <w:rPr>
          <w:sz w:val="32"/>
          <w:szCs w:val="32"/>
          <w:rtl/>
          <w:lang w:bidi="ar-EG"/>
        </w:rPr>
      </w:pPr>
      <w:r w:rsidRPr="00C95D36">
        <w:rPr>
          <w:sz w:val="32"/>
          <w:szCs w:val="32"/>
          <w:rtl/>
          <w:lang w:bidi="ar-EG"/>
        </w:rPr>
        <w:t xml:space="preserve"> عينة </w:t>
      </w:r>
      <w:r w:rsidRPr="00C95D36">
        <w:rPr>
          <w:rFonts w:hint="cs"/>
          <w:sz w:val="32"/>
          <w:szCs w:val="32"/>
          <w:rtl/>
          <w:lang w:bidi="ar-EG"/>
        </w:rPr>
        <w:t>الدراسة وطريقة اختيارها</w:t>
      </w:r>
      <w:r w:rsidRPr="00C95D36">
        <w:rPr>
          <w:sz w:val="32"/>
          <w:szCs w:val="32"/>
          <w:rtl/>
          <w:lang w:bidi="ar-EG"/>
        </w:rPr>
        <w:t>:</w:t>
      </w:r>
    </w:p>
    <w:p w:rsidR="0074479B" w:rsidRPr="00C95D36" w:rsidRDefault="00042E07">
      <w:pPr>
        <w:spacing w:after="0" w:line="336" w:lineRule="auto"/>
        <w:ind w:left="1440"/>
        <w:rPr>
          <w:rFonts w:ascii="Traditional Arabic" w:eastAsia="Calibri" w:hAnsi="Traditional Arabic" w:cs="Traditional Arabic"/>
          <w:b/>
          <w:bCs/>
          <w:color w:val="000000" w:themeColor="text1"/>
          <w:sz w:val="32"/>
          <w:szCs w:val="32"/>
          <w:rtl/>
        </w:rPr>
      </w:pPr>
      <w:r w:rsidRPr="00C95D36">
        <w:rPr>
          <w:rFonts w:ascii="Traditional Arabic" w:eastAsia="Calibri" w:hAnsi="Traditional Arabic" w:cs="Traditional Arabic"/>
          <w:b/>
          <w:bCs/>
          <w:color w:val="000000" w:themeColor="text1"/>
          <w:sz w:val="32"/>
          <w:szCs w:val="32"/>
          <w:rtl/>
        </w:rPr>
        <w:t>الطرق والأساليب</w:t>
      </w:r>
    </w:p>
    <w:p w:rsidR="0074479B" w:rsidRPr="00C95D36" w:rsidRDefault="00042E07">
      <w:pPr>
        <w:pStyle w:val="a"/>
        <w:ind w:left="1440"/>
        <w:rPr>
          <w:sz w:val="32"/>
          <w:szCs w:val="32"/>
          <w:rtl/>
          <w:lang w:bidi="ar-EG"/>
        </w:rPr>
      </w:pPr>
      <w:r w:rsidRPr="00C95D36">
        <w:rPr>
          <w:sz w:val="32"/>
          <w:szCs w:val="32"/>
          <w:rtl/>
          <w:lang w:bidi="ar-EG"/>
        </w:rPr>
        <w:t>أداة ا</w:t>
      </w:r>
      <w:r w:rsidRPr="00C95D36">
        <w:rPr>
          <w:rFonts w:hint="cs"/>
          <w:sz w:val="32"/>
          <w:szCs w:val="32"/>
          <w:rtl/>
          <w:lang w:bidi="ar-EG"/>
        </w:rPr>
        <w:t>لدراسة</w:t>
      </w:r>
    </w:p>
    <w:p w:rsidR="0074479B" w:rsidRPr="00C95D36" w:rsidRDefault="00042E07">
      <w:pPr>
        <w:spacing w:after="0" w:line="240" w:lineRule="auto"/>
        <w:ind w:left="2160"/>
        <w:jc w:val="both"/>
        <w:rPr>
          <w:rFonts w:ascii="Traditional Arabic" w:eastAsia="Traditional Arabic" w:hAnsi="Traditional Arabic" w:cs="Traditional Arabic"/>
          <w:b/>
          <w:bCs/>
          <w:color w:val="000000" w:themeColor="text1"/>
          <w:sz w:val="32"/>
          <w:szCs w:val="32"/>
          <w:rtl/>
        </w:rPr>
      </w:pPr>
      <w:r w:rsidRPr="00C95D36">
        <w:rPr>
          <w:rFonts w:ascii="Traditional Arabic" w:eastAsia="Traditional Arabic" w:hAnsi="Traditional Arabic" w:cs="Traditional Arabic" w:hint="cs"/>
          <w:b/>
          <w:bCs/>
          <w:color w:val="000000" w:themeColor="text1"/>
          <w:sz w:val="32"/>
          <w:szCs w:val="32"/>
          <w:rtl/>
        </w:rPr>
        <w:t xml:space="preserve">بناء </w:t>
      </w:r>
      <w:r w:rsidRPr="00C95D36">
        <w:rPr>
          <w:rFonts w:ascii="Traditional Arabic" w:eastAsia="Traditional Arabic" w:hAnsi="Traditional Arabic" w:cs="Traditional Arabic"/>
          <w:b/>
          <w:bCs/>
          <w:color w:val="000000" w:themeColor="text1"/>
          <w:sz w:val="32"/>
          <w:szCs w:val="32"/>
          <w:rtl/>
        </w:rPr>
        <w:t>الاستبانة</w:t>
      </w:r>
      <w:r w:rsidRPr="00C95D36">
        <w:rPr>
          <w:rFonts w:ascii="Traditional Arabic" w:eastAsia="Traditional Arabic" w:hAnsi="Traditional Arabic" w:cs="Traditional Arabic"/>
          <w:b/>
          <w:bCs/>
          <w:color w:val="000000" w:themeColor="text1"/>
          <w:sz w:val="32"/>
          <w:szCs w:val="32"/>
        </w:rPr>
        <w:t>:</w:t>
      </w:r>
    </w:p>
    <w:p w:rsidR="0074479B" w:rsidRPr="00C95D36" w:rsidRDefault="00042E07">
      <w:pPr>
        <w:spacing w:after="0" w:line="240" w:lineRule="auto"/>
        <w:ind w:left="2160"/>
        <w:jc w:val="both"/>
        <w:rPr>
          <w:rFonts w:ascii="Traditional Arabic" w:eastAsia="Traditional Arabic" w:hAnsi="Traditional Arabic" w:cs="Traditional Arabic"/>
          <w:b/>
          <w:bCs/>
          <w:color w:val="000000" w:themeColor="text1"/>
          <w:sz w:val="32"/>
          <w:szCs w:val="32"/>
          <w:rtl/>
        </w:rPr>
      </w:pPr>
      <w:r w:rsidRPr="00C95D36">
        <w:rPr>
          <w:rFonts w:ascii="Traditional Arabic" w:eastAsia="Traditional Arabic" w:hAnsi="Traditional Arabic" w:cs="Traditional Arabic"/>
          <w:b/>
          <w:bCs/>
          <w:color w:val="000000" w:themeColor="text1"/>
          <w:sz w:val="32"/>
          <w:szCs w:val="32"/>
          <w:rtl/>
        </w:rPr>
        <w:t>صدق أداة البحث</w:t>
      </w:r>
      <w:r w:rsidRPr="00C95D36">
        <w:rPr>
          <w:rFonts w:ascii="Traditional Arabic" w:eastAsia="Traditional Arabic" w:hAnsi="Traditional Arabic" w:cs="Traditional Arabic"/>
          <w:b/>
          <w:bCs/>
          <w:color w:val="000000" w:themeColor="text1"/>
          <w:sz w:val="32"/>
          <w:szCs w:val="32"/>
        </w:rPr>
        <w:t>:</w:t>
      </w:r>
    </w:p>
    <w:p w:rsidR="0074479B" w:rsidRPr="00C95D36" w:rsidRDefault="00C95D36">
      <w:pPr>
        <w:spacing w:after="0" w:line="288" w:lineRule="auto"/>
        <w:ind w:left="1440"/>
        <w:jc w:val="both"/>
        <w:rPr>
          <w:rFonts w:ascii="Traditional Arabic" w:eastAsia="Traditional Arabic" w:hAnsi="Traditional Arabic" w:cs="Traditional Arabic"/>
          <w:b/>
          <w:bCs/>
          <w:color w:val="000000" w:themeColor="text1"/>
          <w:sz w:val="32"/>
          <w:szCs w:val="32"/>
          <w:rtl/>
        </w:rPr>
      </w:pPr>
      <w:r w:rsidRPr="00C95D36">
        <w:rPr>
          <w:rFonts w:ascii="Traditional Arabic" w:eastAsia="Traditional Arabic" w:hAnsi="Traditional Arabic" w:cs="Traditional Arabic" w:hint="cs"/>
          <w:b/>
          <w:bCs/>
          <w:color w:val="000000" w:themeColor="text1"/>
          <w:sz w:val="32"/>
          <w:szCs w:val="32"/>
          <w:rtl/>
        </w:rPr>
        <w:t>متغيرات الدراسة</w:t>
      </w:r>
    </w:p>
    <w:p w:rsidR="0074479B" w:rsidRPr="00C95D36" w:rsidRDefault="00C95D36">
      <w:pPr>
        <w:spacing w:after="0" w:line="336" w:lineRule="auto"/>
        <w:ind w:left="1440"/>
        <w:rPr>
          <w:rFonts w:ascii="Traditional Arabic" w:eastAsia="Calibri" w:hAnsi="Traditional Arabic" w:cs="Traditional Arabic"/>
          <w:b/>
          <w:bCs/>
          <w:color w:val="000000" w:themeColor="text1"/>
          <w:sz w:val="32"/>
          <w:szCs w:val="32"/>
          <w:rtl/>
        </w:rPr>
      </w:pPr>
      <w:r w:rsidRPr="00C95D36">
        <w:rPr>
          <w:rFonts w:ascii="Traditional Arabic" w:eastAsia="Calibri" w:hAnsi="Traditional Arabic" w:cs="Traditional Arabic" w:hint="cs"/>
          <w:b/>
          <w:bCs/>
          <w:color w:val="000000" w:themeColor="text1"/>
          <w:sz w:val="32"/>
          <w:szCs w:val="32"/>
          <w:rtl/>
        </w:rPr>
        <w:t>إجراءات الدراسة</w:t>
      </w:r>
    </w:p>
    <w:p w:rsidR="0074479B" w:rsidRPr="00C95D36" w:rsidRDefault="00042E07">
      <w:pPr>
        <w:spacing w:after="0" w:line="336" w:lineRule="auto"/>
        <w:ind w:left="1440"/>
        <w:rPr>
          <w:rFonts w:ascii="Traditional Arabic" w:eastAsia="Calibri" w:hAnsi="Traditional Arabic" w:cs="Traditional Arabic"/>
          <w:b/>
          <w:bCs/>
          <w:color w:val="000000" w:themeColor="text1"/>
          <w:sz w:val="32"/>
          <w:szCs w:val="32"/>
          <w:rtl/>
        </w:rPr>
      </w:pPr>
      <w:r w:rsidRPr="00C95D36">
        <w:rPr>
          <w:rFonts w:ascii="Traditional Arabic" w:eastAsia="Calibri" w:hAnsi="Traditional Arabic" w:cs="Traditional Arabic"/>
          <w:b/>
          <w:bCs/>
          <w:color w:val="000000" w:themeColor="text1"/>
          <w:sz w:val="32"/>
          <w:szCs w:val="32"/>
          <w:rtl/>
        </w:rPr>
        <w:t>الأساليب الإحصائية المستخدمة</w:t>
      </w:r>
    </w:p>
    <w:p w:rsidR="0074479B" w:rsidRPr="00C95D36" w:rsidRDefault="0074479B">
      <w:pPr>
        <w:rPr>
          <w:rFonts w:ascii="Traditional Arabic" w:hAnsi="Traditional Arabic" w:cs="Traditional Arabic"/>
          <w:sz w:val="36"/>
          <w:szCs w:val="36"/>
          <w:rtl/>
        </w:rPr>
      </w:pPr>
    </w:p>
    <w:p w:rsidR="0074479B" w:rsidRPr="00C95D36" w:rsidRDefault="00042E07">
      <w:pPr>
        <w:bidi w:val="0"/>
        <w:rPr>
          <w:rFonts w:ascii="Traditional Arabic" w:hAnsi="Traditional Arabic" w:cs="Traditional Arabic"/>
          <w:b/>
          <w:bCs/>
          <w:color w:val="000000" w:themeColor="text1"/>
          <w:sz w:val="32"/>
          <w:szCs w:val="32"/>
        </w:rPr>
      </w:pPr>
      <w:r w:rsidRPr="00C95D36">
        <w:rPr>
          <w:rFonts w:ascii="Traditional Arabic" w:hAnsi="Traditional Arabic" w:cs="Traditional Arabic"/>
          <w:b/>
          <w:bCs/>
          <w:color w:val="000000" w:themeColor="text1"/>
          <w:sz w:val="32"/>
          <w:szCs w:val="32"/>
          <w:rtl/>
        </w:rPr>
        <w:br w:type="page"/>
      </w:r>
    </w:p>
    <w:p w:rsidR="0074479B" w:rsidRPr="00C95D36" w:rsidRDefault="00042E07" w:rsidP="00C95D36">
      <w:pPr>
        <w:spacing w:after="0" w:line="288" w:lineRule="auto"/>
        <w:jc w:val="center"/>
        <w:rPr>
          <w:rFonts w:ascii="Traditional Arabic" w:hAnsi="Traditional Arabic" w:cs="Traditional Arabic"/>
          <w:b/>
          <w:bCs/>
          <w:sz w:val="36"/>
          <w:szCs w:val="36"/>
          <w:rtl/>
        </w:rPr>
      </w:pPr>
      <w:r w:rsidRPr="00C95D36">
        <w:rPr>
          <w:rFonts w:ascii="Traditional Arabic" w:hAnsi="Traditional Arabic" w:cs="Traditional Arabic"/>
          <w:b/>
          <w:bCs/>
          <w:sz w:val="36"/>
          <w:szCs w:val="36"/>
          <w:rtl/>
        </w:rPr>
        <w:lastRenderedPageBreak/>
        <w:t>الفصل الثالث: الطريقة والإجراءات المنهجية</w:t>
      </w:r>
    </w:p>
    <w:p w:rsidR="0074479B" w:rsidRPr="00C95D36" w:rsidRDefault="00042E07" w:rsidP="00C95D36">
      <w:pPr>
        <w:spacing w:after="0" w:line="288" w:lineRule="auto"/>
        <w:jc w:val="both"/>
        <w:rPr>
          <w:rFonts w:ascii="Traditional Arabic" w:eastAsia="Traditional Arabic" w:hAnsi="Traditional Arabic" w:cs="Traditional Arabic"/>
          <w:b/>
          <w:bCs/>
          <w:color w:val="000000" w:themeColor="text1"/>
          <w:sz w:val="32"/>
          <w:szCs w:val="32"/>
          <w:rtl/>
        </w:rPr>
      </w:pPr>
      <w:r w:rsidRPr="00C95D36">
        <w:rPr>
          <w:rFonts w:ascii="Traditional Arabic" w:eastAsia="Traditional Arabic" w:hAnsi="Traditional Arabic" w:cs="Traditional Arabic"/>
          <w:b/>
          <w:bCs/>
          <w:color w:val="000000" w:themeColor="text1"/>
          <w:sz w:val="32"/>
          <w:szCs w:val="32"/>
          <w:rtl/>
        </w:rPr>
        <w:t>تمهيد:</w:t>
      </w:r>
    </w:p>
    <w:p w:rsidR="0074479B" w:rsidRPr="00C95D36" w:rsidRDefault="00042E07" w:rsidP="00C95D36">
      <w:pPr>
        <w:spacing w:after="0" w:line="288" w:lineRule="auto"/>
        <w:ind w:firstLine="574"/>
        <w:jc w:val="both"/>
        <w:rPr>
          <w:rFonts w:ascii="Traditional Arabic" w:eastAsia="Traditional Arabic" w:hAnsi="Traditional Arabic" w:cs="Traditional Arabic"/>
          <w:color w:val="000000" w:themeColor="text1"/>
          <w:sz w:val="32"/>
          <w:szCs w:val="32"/>
        </w:rPr>
      </w:pPr>
      <w:r w:rsidRPr="00C95D36">
        <w:rPr>
          <w:rFonts w:ascii="Traditional Arabic" w:eastAsia="Traditional Arabic" w:hAnsi="Traditional Arabic" w:cs="Traditional Arabic"/>
          <w:color w:val="000000" w:themeColor="text1"/>
          <w:sz w:val="32"/>
          <w:szCs w:val="32"/>
          <w:rtl/>
        </w:rPr>
        <w:t xml:space="preserve">يتناول هذا الفصل منهجية </w:t>
      </w:r>
      <w:r w:rsidRPr="00C95D36">
        <w:rPr>
          <w:rFonts w:ascii="Traditional Arabic" w:eastAsia="Traditional Arabic" w:hAnsi="Traditional Arabic" w:cs="Traditional Arabic" w:hint="cs"/>
          <w:color w:val="000000" w:themeColor="text1"/>
          <w:sz w:val="32"/>
          <w:szCs w:val="32"/>
          <w:rtl/>
        </w:rPr>
        <w:t>الدراسة</w:t>
      </w:r>
      <w:r w:rsidRPr="00C95D36">
        <w:rPr>
          <w:rFonts w:ascii="Traditional Arabic" w:eastAsia="Traditional Arabic" w:hAnsi="Traditional Arabic" w:cs="Traditional Arabic"/>
          <w:color w:val="000000" w:themeColor="text1"/>
          <w:sz w:val="32"/>
          <w:szCs w:val="32"/>
          <w:rtl/>
        </w:rPr>
        <w:t>، حيث تم تحديد المنهج المستخدم في ال</w:t>
      </w:r>
      <w:r w:rsidRPr="00C95D36">
        <w:rPr>
          <w:rFonts w:ascii="Traditional Arabic" w:eastAsia="Traditional Arabic" w:hAnsi="Traditional Arabic" w:cs="Traditional Arabic" w:hint="cs"/>
          <w:color w:val="000000" w:themeColor="text1"/>
          <w:sz w:val="32"/>
          <w:szCs w:val="32"/>
          <w:rtl/>
        </w:rPr>
        <w:t>بحث</w:t>
      </w:r>
      <w:r w:rsidRPr="00C95D36">
        <w:rPr>
          <w:rFonts w:ascii="Traditional Arabic" w:eastAsia="Traditional Arabic" w:hAnsi="Traditional Arabic" w:cs="Traditional Arabic"/>
          <w:color w:val="000000" w:themeColor="text1"/>
          <w:sz w:val="32"/>
          <w:szCs w:val="32"/>
          <w:rtl/>
        </w:rPr>
        <w:t xml:space="preserve">، ومجتمع </w:t>
      </w:r>
      <w:r w:rsidRPr="00C95D36">
        <w:rPr>
          <w:rFonts w:ascii="Traditional Arabic" w:eastAsia="Traditional Arabic" w:hAnsi="Traditional Arabic" w:cs="Traditional Arabic" w:hint="cs"/>
          <w:color w:val="000000" w:themeColor="text1"/>
          <w:sz w:val="32"/>
          <w:szCs w:val="32"/>
          <w:rtl/>
        </w:rPr>
        <w:t>الدراسة والعينة،</w:t>
      </w:r>
      <w:r w:rsidRPr="00C95D36">
        <w:rPr>
          <w:rFonts w:ascii="Traditional Arabic" w:eastAsia="Traditional Arabic" w:hAnsi="Traditional Arabic" w:cs="Traditional Arabic"/>
          <w:color w:val="000000" w:themeColor="text1"/>
          <w:sz w:val="32"/>
          <w:szCs w:val="32"/>
          <w:rtl/>
        </w:rPr>
        <w:t xml:space="preserve"> والأداة المستخدمة في جمع البيانات مع عرض مفصل لحساب معاملات ثبات وصدق أداة </w:t>
      </w:r>
      <w:r w:rsidRPr="00C95D36">
        <w:rPr>
          <w:rFonts w:ascii="Traditional Arabic" w:eastAsia="Traditional Arabic" w:hAnsi="Traditional Arabic" w:cs="Traditional Arabic" w:hint="cs"/>
          <w:color w:val="000000" w:themeColor="text1"/>
          <w:sz w:val="32"/>
          <w:szCs w:val="32"/>
          <w:rtl/>
        </w:rPr>
        <w:t>البحث</w:t>
      </w:r>
      <w:r w:rsidRPr="00C95D36">
        <w:rPr>
          <w:rFonts w:ascii="Traditional Arabic" w:eastAsia="Traditional Arabic" w:hAnsi="Traditional Arabic" w:cs="Traditional Arabic"/>
          <w:color w:val="000000" w:themeColor="text1"/>
          <w:sz w:val="32"/>
          <w:szCs w:val="32"/>
          <w:rtl/>
        </w:rPr>
        <w:t>، بالإضافة إلى</w:t>
      </w:r>
      <w:r w:rsidRPr="00C95D36">
        <w:rPr>
          <w:rFonts w:ascii="Traditional Arabic" w:eastAsia="Traditional Arabic" w:hAnsi="Traditional Arabic" w:cs="Traditional Arabic" w:hint="cs"/>
          <w:color w:val="000000" w:themeColor="text1"/>
          <w:sz w:val="32"/>
          <w:szCs w:val="32"/>
          <w:rtl/>
        </w:rPr>
        <w:t xml:space="preserve"> متغيرات الدراسة وإجراءاتها،</w:t>
      </w:r>
      <w:r w:rsidRPr="00C95D36">
        <w:rPr>
          <w:rFonts w:ascii="Traditional Arabic" w:eastAsia="Traditional Arabic" w:hAnsi="Traditional Arabic" w:cs="Traditional Arabic"/>
          <w:color w:val="000000" w:themeColor="text1"/>
          <w:sz w:val="32"/>
          <w:szCs w:val="32"/>
          <w:rtl/>
        </w:rPr>
        <w:t xml:space="preserve"> الأساليب الإحصائية المستخدمة في تحليل البيانات.</w:t>
      </w:r>
    </w:p>
    <w:p w:rsidR="0074479B" w:rsidRPr="00C95D36" w:rsidRDefault="00042E07" w:rsidP="00C95D36">
      <w:pPr>
        <w:spacing w:after="0" w:line="288" w:lineRule="auto"/>
        <w:jc w:val="both"/>
        <w:rPr>
          <w:rFonts w:ascii="Traditional Arabic" w:hAnsi="Traditional Arabic" w:cs="Traditional Arabic"/>
          <w:b/>
          <w:bCs/>
          <w:color w:val="000000" w:themeColor="text1"/>
          <w:sz w:val="32"/>
          <w:szCs w:val="32"/>
          <w:rtl/>
        </w:rPr>
      </w:pPr>
      <w:r w:rsidRPr="00C95D36">
        <w:rPr>
          <w:rFonts w:ascii="Traditional Arabic" w:hAnsi="Traditional Arabic" w:cs="Traditional Arabic"/>
          <w:b/>
          <w:bCs/>
          <w:color w:val="000000" w:themeColor="text1"/>
          <w:sz w:val="32"/>
          <w:szCs w:val="32"/>
          <w:rtl/>
        </w:rPr>
        <w:t>منهج الدراسة:</w:t>
      </w:r>
    </w:p>
    <w:p w:rsidR="0074479B" w:rsidRPr="00C95D36" w:rsidRDefault="00042E07" w:rsidP="00C95D36">
      <w:pPr>
        <w:spacing w:after="0" w:line="288" w:lineRule="auto"/>
        <w:ind w:firstLine="720"/>
        <w:jc w:val="both"/>
        <w:rPr>
          <w:rFonts w:ascii="Traditional Arabic" w:hAnsi="Traditional Arabic" w:cs="Traditional Arabic"/>
          <w:sz w:val="32"/>
          <w:szCs w:val="32"/>
          <w:rtl/>
        </w:rPr>
      </w:pPr>
      <w:r w:rsidRPr="00C95D36">
        <w:rPr>
          <w:rFonts w:ascii="Traditional Arabic" w:hAnsi="Traditional Arabic" w:cs="Traditional Arabic"/>
          <w:sz w:val="32"/>
          <w:szCs w:val="32"/>
          <w:rtl/>
        </w:rPr>
        <w:t>تم استخدام المنهج الوصفي التحليلي من خلال هذه الدراسة للتوصل إلى الأهداف والإجابة على التساؤلات التي تم وضعها. يعتبر هذا المنهج هو المنهج الأنسب لتحقيق أهداف البحث، خاصة وأنه المنهج الذي يهتم بدراسة المشكلات المتعلقة بالعديد من المجالات العلمية، وفيه يقوم الباحث بجمع معلومات دقيقة عن ظاهرة معينة موضوع الدراسة، ويقوم بوصف تلك الظاهرة وتفسيرها تفسيراً دقيقاً بدلالة الحقائق المتوفرة، ومن ثم يتم التعبير عنها تعبيراً كيفياً بوصف الظاهرة وتوضيح خصائصها، أو تعبيراً كمياً بوصف الظاهرة وصفاً رقمياً يوضح مقدار الظاهرة، أو حجمها، ودرجات ارتباطها مع الظواهر الأخرى المختلفة (المزجاجي، 2013م، 135).</w:t>
      </w:r>
    </w:p>
    <w:p w:rsidR="0074479B" w:rsidRPr="00C95D36" w:rsidRDefault="00042E07" w:rsidP="00C95D36">
      <w:pPr>
        <w:spacing w:after="0" w:line="312" w:lineRule="auto"/>
        <w:rPr>
          <w:rFonts w:ascii="Traditional Arabic" w:hAnsi="Traditional Arabic" w:cs="Traditional Arabic"/>
          <w:b/>
          <w:bCs/>
          <w:sz w:val="32"/>
          <w:szCs w:val="32"/>
          <w:rtl/>
        </w:rPr>
      </w:pPr>
      <w:r w:rsidRPr="00C95D36">
        <w:rPr>
          <w:rFonts w:ascii="Traditional Arabic" w:hAnsi="Traditional Arabic" w:cs="Traditional Arabic"/>
          <w:b/>
          <w:bCs/>
          <w:sz w:val="32"/>
          <w:szCs w:val="32"/>
          <w:rtl/>
        </w:rPr>
        <w:t>تحديد مجتمع وعينة البحث</w:t>
      </w:r>
    </w:p>
    <w:p w:rsidR="00037614" w:rsidRPr="00C95D36" w:rsidRDefault="00037614" w:rsidP="00C95D36">
      <w:pPr>
        <w:pStyle w:val="a"/>
        <w:spacing w:line="312" w:lineRule="auto"/>
        <w:rPr>
          <w:sz w:val="32"/>
          <w:szCs w:val="32"/>
          <w:lang w:bidi="ar-EG"/>
        </w:rPr>
      </w:pPr>
      <w:r w:rsidRPr="00C95D36">
        <w:rPr>
          <w:sz w:val="32"/>
          <w:szCs w:val="32"/>
          <w:rtl/>
          <w:lang w:bidi="ar-EG"/>
        </w:rPr>
        <w:t xml:space="preserve">مجتمع </w:t>
      </w:r>
      <w:r w:rsidR="00C24651" w:rsidRPr="00C95D36">
        <w:rPr>
          <w:rFonts w:hint="cs"/>
          <w:sz w:val="32"/>
          <w:szCs w:val="32"/>
          <w:rtl/>
          <w:lang w:bidi="ar-EG"/>
        </w:rPr>
        <w:t>الدراسة</w:t>
      </w:r>
      <w:r w:rsidRPr="00C95D36">
        <w:rPr>
          <w:rFonts w:hint="cs"/>
          <w:sz w:val="32"/>
          <w:szCs w:val="32"/>
          <w:rtl/>
          <w:lang w:bidi="ar-EG"/>
        </w:rPr>
        <w:t>:</w:t>
      </w:r>
    </w:p>
    <w:p w:rsidR="00037614" w:rsidRPr="00C95D36" w:rsidRDefault="00037614" w:rsidP="00C95D36">
      <w:pPr>
        <w:spacing w:after="0" w:line="312" w:lineRule="auto"/>
        <w:ind w:firstLine="720"/>
        <w:jc w:val="both"/>
        <w:rPr>
          <w:rFonts w:ascii="Traditional Arabic" w:hAnsi="Traditional Arabic" w:cs="Traditional Arabic"/>
          <w:color w:val="000000" w:themeColor="text1"/>
          <w:sz w:val="32"/>
          <w:szCs w:val="32"/>
          <w:rtl/>
        </w:rPr>
      </w:pPr>
      <w:r w:rsidRPr="00C95D36">
        <w:rPr>
          <w:rFonts w:ascii="Traditional Arabic" w:hAnsi="Traditional Arabic" w:cs="Traditional Arabic"/>
          <w:color w:val="000000" w:themeColor="text1"/>
          <w:sz w:val="32"/>
          <w:szCs w:val="32"/>
          <w:rtl/>
          <w:lang w:bidi="ar-EG"/>
        </w:rPr>
        <w:t xml:space="preserve">الخطوة الأولى في البحوث هي تعريف مجتمع البحث المستهدف بالدراسة. مجتمع البحث هو بمثابة وحدات محددة من العناصر الموجودة في المجتمع يستهدفهم الباحث بالدراسة (نوري، 2014م، 286) </w:t>
      </w:r>
      <w:r w:rsidRPr="00C95D36">
        <w:rPr>
          <w:rFonts w:ascii="Traditional Arabic" w:hAnsi="Traditional Arabic" w:cs="Traditional Arabic" w:hint="cs"/>
          <w:color w:val="000000" w:themeColor="text1"/>
          <w:sz w:val="32"/>
          <w:szCs w:val="32"/>
          <w:rtl/>
          <w:lang w:bidi="ar-EG"/>
        </w:rPr>
        <w:t>ويتكون</w:t>
      </w:r>
      <w:r w:rsidRPr="00C95D36">
        <w:rPr>
          <w:rFonts w:ascii="Traditional Arabic" w:hAnsi="Traditional Arabic" w:cs="Traditional Arabic"/>
          <w:color w:val="000000" w:themeColor="text1"/>
          <w:sz w:val="32"/>
          <w:szCs w:val="32"/>
          <w:rtl/>
          <w:lang w:bidi="ar-EG"/>
        </w:rPr>
        <w:t xml:space="preserve"> مجتمع </w:t>
      </w:r>
      <w:r w:rsidRPr="00C95D36">
        <w:rPr>
          <w:rFonts w:ascii="Traditional Arabic" w:hAnsi="Traditional Arabic" w:cs="Traditional Arabic" w:hint="cs"/>
          <w:color w:val="000000" w:themeColor="text1"/>
          <w:sz w:val="32"/>
          <w:szCs w:val="32"/>
          <w:rtl/>
          <w:lang w:bidi="ar-EG"/>
        </w:rPr>
        <w:t>الدراسة من العاملين بالمستشفيات الحكومية بمدينة بريده.</w:t>
      </w:r>
    </w:p>
    <w:p w:rsidR="00037614" w:rsidRPr="00C95D36" w:rsidRDefault="00037614" w:rsidP="00B75838">
      <w:pPr>
        <w:spacing w:after="0" w:line="312" w:lineRule="auto"/>
        <w:ind w:firstLine="720"/>
        <w:rPr>
          <w:rFonts w:ascii="Traditional Arabic" w:hAnsi="Traditional Arabic" w:cs="Traditional Arabic"/>
          <w:b/>
          <w:bCs/>
          <w:color w:val="000000" w:themeColor="text1"/>
          <w:sz w:val="32"/>
          <w:szCs w:val="32"/>
          <w:rtl/>
        </w:rPr>
      </w:pPr>
      <w:r w:rsidRPr="00C95D36">
        <w:rPr>
          <w:rFonts w:ascii="Traditional Arabic" w:hAnsi="Traditional Arabic" w:cs="Traditional Arabic" w:hint="cs"/>
          <w:b/>
          <w:bCs/>
          <w:color w:val="000000" w:themeColor="text1"/>
          <w:sz w:val="32"/>
          <w:szCs w:val="32"/>
          <w:rtl/>
        </w:rPr>
        <w:t>جدول رقم</w:t>
      </w:r>
      <w:r w:rsidR="00B75838">
        <w:rPr>
          <w:rFonts w:ascii="Traditional Arabic" w:hAnsi="Traditional Arabic" w:cs="Traditional Arabic" w:hint="cs"/>
          <w:b/>
          <w:bCs/>
          <w:color w:val="000000" w:themeColor="text1"/>
          <w:sz w:val="32"/>
          <w:szCs w:val="32"/>
          <w:rtl/>
        </w:rPr>
        <w:t xml:space="preserve"> (1) </w:t>
      </w:r>
      <w:r w:rsidRPr="00C95D36">
        <w:rPr>
          <w:rFonts w:ascii="Traditional Arabic" w:hAnsi="Traditional Arabic" w:cs="Traditional Arabic" w:hint="cs"/>
          <w:b/>
          <w:bCs/>
          <w:color w:val="000000" w:themeColor="text1"/>
          <w:sz w:val="32"/>
          <w:szCs w:val="32"/>
          <w:rtl/>
        </w:rPr>
        <w:t>يوضح حجم العينة بالمستشفيات الحكومية بمدينة بريده.</w:t>
      </w:r>
    </w:p>
    <w:tbl>
      <w:tblPr>
        <w:tblStyle w:val="TableGrid"/>
        <w:tblpPr w:leftFromText="180" w:rightFromText="180" w:vertAnchor="text" w:tblpXSpec="center" w:tblpY="1"/>
        <w:tblOverlap w:val="never"/>
        <w:bidiVisual/>
        <w:tblW w:w="9461" w:type="dxa"/>
        <w:jc w:val="center"/>
        <w:tblLook w:val="04A0" w:firstRow="1" w:lastRow="0" w:firstColumn="1" w:lastColumn="0" w:noHBand="0" w:noVBand="1"/>
      </w:tblPr>
      <w:tblGrid>
        <w:gridCol w:w="1522"/>
        <w:gridCol w:w="3260"/>
        <w:gridCol w:w="2159"/>
        <w:gridCol w:w="2520"/>
      </w:tblGrid>
      <w:tr w:rsidR="00037614" w:rsidRPr="00C95D36" w:rsidTr="00B75838">
        <w:trPr>
          <w:jc w:val="center"/>
        </w:trPr>
        <w:tc>
          <w:tcPr>
            <w:tcW w:w="1522" w:type="dxa"/>
          </w:tcPr>
          <w:p w:rsidR="00037614" w:rsidRPr="00B75838" w:rsidRDefault="00037614" w:rsidP="00B75838">
            <w:pPr>
              <w:spacing w:after="0" w:line="240" w:lineRule="auto"/>
              <w:jc w:val="center"/>
              <w:rPr>
                <w:rFonts w:ascii="Traditional Arabic" w:hAnsi="Traditional Arabic" w:cs="Traditional Arabic"/>
                <w:b/>
                <w:bCs/>
                <w:color w:val="000000" w:themeColor="text1"/>
                <w:sz w:val="28"/>
                <w:szCs w:val="28"/>
                <w:rtl/>
              </w:rPr>
            </w:pPr>
            <w:r w:rsidRPr="00B75838">
              <w:rPr>
                <w:rFonts w:ascii="Traditional Arabic" w:hAnsi="Traditional Arabic" w:cs="Traditional Arabic" w:hint="cs"/>
                <w:b/>
                <w:bCs/>
                <w:color w:val="000000" w:themeColor="text1"/>
                <w:sz w:val="28"/>
                <w:szCs w:val="28"/>
                <w:rtl/>
              </w:rPr>
              <w:t>اسم المستشفى</w:t>
            </w:r>
          </w:p>
        </w:tc>
        <w:tc>
          <w:tcPr>
            <w:tcW w:w="3260" w:type="dxa"/>
          </w:tcPr>
          <w:p w:rsidR="00037614" w:rsidRPr="00B75838" w:rsidRDefault="007830FE" w:rsidP="00B75838">
            <w:pPr>
              <w:spacing w:after="0" w:line="240" w:lineRule="auto"/>
              <w:jc w:val="center"/>
              <w:rPr>
                <w:rFonts w:ascii="Traditional Arabic" w:hAnsi="Traditional Arabic" w:cs="Traditional Arabic"/>
                <w:b/>
                <w:bCs/>
                <w:color w:val="000000" w:themeColor="text1"/>
                <w:sz w:val="28"/>
                <w:szCs w:val="28"/>
                <w:rtl/>
              </w:rPr>
            </w:pPr>
            <w:r w:rsidRPr="00B75838">
              <w:rPr>
                <w:rFonts w:ascii="Traditional Arabic" w:hAnsi="Traditional Arabic" w:cs="Traditional Arabic"/>
                <w:b/>
                <w:bCs/>
                <w:color w:val="000000" w:themeColor="text1"/>
                <w:sz w:val="28"/>
                <w:szCs w:val="28"/>
                <w:rtl/>
              </w:rPr>
              <w:t>مستشفى الملك فهد التخصصي ببريدة</w:t>
            </w:r>
          </w:p>
        </w:tc>
        <w:tc>
          <w:tcPr>
            <w:tcW w:w="2159" w:type="dxa"/>
          </w:tcPr>
          <w:p w:rsidR="00037614" w:rsidRPr="00B75838" w:rsidRDefault="00037614" w:rsidP="00B75838">
            <w:pPr>
              <w:spacing w:after="0" w:line="240" w:lineRule="auto"/>
              <w:jc w:val="center"/>
              <w:rPr>
                <w:rFonts w:ascii="Traditional Arabic" w:hAnsi="Traditional Arabic" w:cs="Traditional Arabic"/>
                <w:b/>
                <w:bCs/>
                <w:color w:val="000000" w:themeColor="text1"/>
                <w:sz w:val="28"/>
                <w:szCs w:val="28"/>
                <w:rtl/>
              </w:rPr>
            </w:pPr>
            <w:r w:rsidRPr="00B75838">
              <w:rPr>
                <w:rFonts w:ascii="Traditional Arabic" w:hAnsi="Traditional Arabic" w:cs="Traditional Arabic"/>
                <w:b/>
                <w:bCs/>
                <w:color w:val="000000" w:themeColor="text1"/>
                <w:sz w:val="28"/>
                <w:szCs w:val="28"/>
                <w:rtl/>
              </w:rPr>
              <w:t>مستشفى بريدة المركزي</w:t>
            </w:r>
          </w:p>
        </w:tc>
        <w:tc>
          <w:tcPr>
            <w:tcW w:w="2520" w:type="dxa"/>
          </w:tcPr>
          <w:p w:rsidR="00037614" w:rsidRPr="00B75838" w:rsidRDefault="00037614" w:rsidP="00B75838">
            <w:pPr>
              <w:spacing w:after="0" w:line="240" w:lineRule="auto"/>
              <w:jc w:val="center"/>
              <w:rPr>
                <w:rFonts w:ascii="Traditional Arabic" w:hAnsi="Traditional Arabic" w:cs="Traditional Arabic"/>
                <w:b/>
                <w:bCs/>
                <w:color w:val="000000" w:themeColor="text1"/>
                <w:sz w:val="28"/>
                <w:szCs w:val="28"/>
                <w:rtl/>
              </w:rPr>
            </w:pPr>
            <w:r w:rsidRPr="00B75838">
              <w:rPr>
                <w:rFonts w:ascii="Traditional Arabic" w:hAnsi="Traditional Arabic" w:cs="Traditional Arabic"/>
                <w:b/>
                <w:bCs/>
                <w:color w:val="000000" w:themeColor="text1"/>
                <w:sz w:val="28"/>
                <w:szCs w:val="28"/>
                <w:rtl/>
              </w:rPr>
              <w:t>مستشفى الولادة والاطفال ببريدة</w:t>
            </w:r>
          </w:p>
        </w:tc>
      </w:tr>
      <w:tr w:rsidR="00037614" w:rsidRPr="00C95D36" w:rsidTr="00B75838">
        <w:trPr>
          <w:jc w:val="center"/>
        </w:trPr>
        <w:tc>
          <w:tcPr>
            <w:tcW w:w="1522" w:type="dxa"/>
          </w:tcPr>
          <w:p w:rsidR="00037614" w:rsidRPr="00B75838" w:rsidRDefault="00C24651" w:rsidP="00B75838">
            <w:pPr>
              <w:spacing w:after="0" w:line="240" w:lineRule="auto"/>
              <w:jc w:val="center"/>
              <w:rPr>
                <w:rFonts w:ascii="Traditional Arabic" w:hAnsi="Traditional Arabic" w:cs="Traditional Arabic"/>
                <w:b/>
                <w:bCs/>
                <w:color w:val="000000" w:themeColor="text1"/>
                <w:sz w:val="28"/>
                <w:szCs w:val="28"/>
                <w:rtl/>
              </w:rPr>
            </w:pPr>
            <w:r w:rsidRPr="00B75838">
              <w:rPr>
                <w:rFonts w:ascii="Traditional Arabic" w:hAnsi="Traditional Arabic" w:cs="Traditional Arabic" w:hint="cs"/>
                <w:b/>
                <w:bCs/>
                <w:color w:val="000000" w:themeColor="text1"/>
                <w:sz w:val="28"/>
                <w:szCs w:val="28"/>
                <w:rtl/>
              </w:rPr>
              <w:t>العدد</w:t>
            </w:r>
          </w:p>
        </w:tc>
        <w:tc>
          <w:tcPr>
            <w:tcW w:w="3260" w:type="dxa"/>
          </w:tcPr>
          <w:p w:rsidR="00037614" w:rsidRPr="00B75838" w:rsidRDefault="007830FE" w:rsidP="00B75838">
            <w:pPr>
              <w:spacing w:after="0" w:line="240" w:lineRule="auto"/>
              <w:jc w:val="center"/>
              <w:rPr>
                <w:rFonts w:ascii="Traditional Arabic" w:hAnsi="Traditional Arabic" w:cs="Traditional Arabic"/>
                <w:b/>
                <w:bCs/>
                <w:color w:val="000000" w:themeColor="text1"/>
                <w:sz w:val="28"/>
                <w:szCs w:val="28"/>
                <w:rtl/>
              </w:rPr>
            </w:pPr>
            <w:r w:rsidRPr="00B75838">
              <w:rPr>
                <w:rFonts w:ascii="Traditional Arabic" w:hAnsi="Traditional Arabic" w:cs="Traditional Arabic" w:hint="cs"/>
                <w:b/>
                <w:bCs/>
                <w:color w:val="000000" w:themeColor="text1"/>
                <w:sz w:val="28"/>
                <w:szCs w:val="28"/>
                <w:rtl/>
              </w:rPr>
              <w:t>2433</w:t>
            </w:r>
          </w:p>
        </w:tc>
        <w:tc>
          <w:tcPr>
            <w:tcW w:w="2159" w:type="dxa"/>
          </w:tcPr>
          <w:p w:rsidR="00037614" w:rsidRPr="00B75838" w:rsidRDefault="007830FE" w:rsidP="00B75838">
            <w:pPr>
              <w:spacing w:after="0" w:line="240" w:lineRule="auto"/>
              <w:jc w:val="center"/>
              <w:rPr>
                <w:rFonts w:ascii="Traditional Arabic" w:hAnsi="Traditional Arabic" w:cs="Traditional Arabic"/>
                <w:b/>
                <w:bCs/>
                <w:color w:val="000000" w:themeColor="text1"/>
                <w:sz w:val="28"/>
                <w:szCs w:val="28"/>
                <w:rtl/>
              </w:rPr>
            </w:pPr>
            <w:r w:rsidRPr="00B75838">
              <w:rPr>
                <w:rFonts w:ascii="Traditional Arabic" w:hAnsi="Traditional Arabic" w:cs="Traditional Arabic" w:hint="cs"/>
                <w:b/>
                <w:bCs/>
                <w:color w:val="000000" w:themeColor="text1"/>
                <w:sz w:val="28"/>
                <w:szCs w:val="28"/>
                <w:rtl/>
              </w:rPr>
              <w:t>1672</w:t>
            </w:r>
          </w:p>
        </w:tc>
        <w:tc>
          <w:tcPr>
            <w:tcW w:w="2520" w:type="dxa"/>
          </w:tcPr>
          <w:p w:rsidR="00037614" w:rsidRPr="00B75838" w:rsidRDefault="007830FE" w:rsidP="00B75838">
            <w:pPr>
              <w:spacing w:after="0" w:line="240" w:lineRule="auto"/>
              <w:jc w:val="center"/>
              <w:rPr>
                <w:rFonts w:ascii="Traditional Arabic" w:hAnsi="Traditional Arabic" w:cs="Traditional Arabic"/>
                <w:b/>
                <w:bCs/>
                <w:color w:val="000000" w:themeColor="text1"/>
                <w:sz w:val="28"/>
                <w:szCs w:val="28"/>
                <w:rtl/>
              </w:rPr>
            </w:pPr>
            <w:r w:rsidRPr="00B75838">
              <w:rPr>
                <w:rFonts w:ascii="Traditional Arabic" w:hAnsi="Traditional Arabic" w:cs="Traditional Arabic" w:hint="cs"/>
                <w:b/>
                <w:bCs/>
                <w:color w:val="000000" w:themeColor="text1"/>
                <w:sz w:val="28"/>
                <w:szCs w:val="28"/>
                <w:rtl/>
              </w:rPr>
              <w:t>1548</w:t>
            </w:r>
          </w:p>
        </w:tc>
      </w:tr>
      <w:tr w:rsidR="00C24651" w:rsidRPr="00C95D36" w:rsidTr="00B75838">
        <w:trPr>
          <w:jc w:val="center"/>
        </w:trPr>
        <w:tc>
          <w:tcPr>
            <w:tcW w:w="1522" w:type="dxa"/>
          </w:tcPr>
          <w:p w:rsidR="00C24651" w:rsidRPr="00B75838" w:rsidRDefault="00C24651" w:rsidP="00B75838">
            <w:pPr>
              <w:spacing w:after="0" w:line="240" w:lineRule="auto"/>
              <w:jc w:val="center"/>
              <w:rPr>
                <w:rFonts w:ascii="Traditional Arabic" w:hAnsi="Traditional Arabic" w:cs="Traditional Arabic"/>
                <w:b/>
                <w:bCs/>
                <w:color w:val="000000" w:themeColor="text1"/>
                <w:sz w:val="28"/>
                <w:szCs w:val="28"/>
                <w:rtl/>
              </w:rPr>
            </w:pPr>
            <w:r w:rsidRPr="00B75838">
              <w:rPr>
                <w:rFonts w:ascii="Traditional Arabic" w:hAnsi="Traditional Arabic" w:cs="Traditional Arabic" w:hint="cs"/>
                <w:b/>
                <w:bCs/>
                <w:color w:val="000000" w:themeColor="text1"/>
                <w:sz w:val="28"/>
                <w:szCs w:val="28"/>
                <w:rtl/>
              </w:rPr>
              <w:t>المجموع</w:t>
            </w:r>
          </w:p>
        </w:tc>
        <w:tc>
          <w:tcPr>
            <w:tcW w:w="7939" w:type="dxa"/>
            <w:gridSpan w:val="3"/>
          </w:tcPr>
          <w:p w:rsidR="00C24651" w:rsidRPr="00B75838" w:rsidRDefault="007830FE" w:rsidP="00B75838">
            <w:pPr>
              <w:spacing w:after="0" w:line="240" w:lineRule="auto"/>
              <w:jc w:val="center"/>
              <w:rPr>
                <w:rFonts w:ascii="Traditional Arabic" w:hAnsi="Traditional Arabic" w:cs="Traditional Arabic"/>
                <w:b/>
                <w:bCs/>
                <w:color w:val="000000" w:themeColor="text1"/>
                <w:sz w:val="28"/>
                <w:szCs w:val="28"/>
                <w:rtl/>
              </w:rPr>
            </w:pPr>
            <w:r w:rsidRPr="00B75838">
              <w:rPr>
                <w:rFonts w:ascii="Traditional Arabic" w:hAnsi="Traditional Arabic" w:cs="Traditional Arabic"/>
                <w:b/>
                <w:bCs/>
                <w:color w:val="000000" w:themeColor="text1"/>
                <w:sz w:val="28"/>
                <w:szCs w:val="28"/>
                <w:rtl/>
              </w:rPr>
              <w:t>5653</w:t>
            </w:r>
          </w:p>
        </w:tc>
      </w:tr>
    </w:tbl>
    <w:p w:rsidR="00037614" w:rsidRPr="00C95D36" w:rsidRDefault="007830FE" w:rsidP="00037614">
      <w:pPr>
        <w:pStyle w:val="a"/>
        <w:rPr>
          <w:b w:val="0"/>
          <w:bCs w:val="0"/>
          <w:sz w:val="32"/>
          <w:szCs w:val="32"/>
          <w:rtl/>
          <w:lang w:bidi="ar-EG"/>
        </w:rPr>
      </w:pPr>
      <w:r w:rsidRPr="00C95D36">
        <w:rPr>
          <w:rFonts w:hint="cs"/>
          <w:b w:val="0"/>
          <w:bCs w:val="0"/>
          <w:sz w:val="32"/>
          <w:szCs w:val="32"/>
          <w:rtl/>
          <w:lang w:bidi="ar-EG"/>
        </w:rPr>
        <w:t xml:space="preserve">المصدر: </w:t>
      </w:r>
      <w:r w:rsidRPr="00C95D36">
        <w:rPr>
          <w:b w:val="0"/>
          <w:bCs w:val="0"/>
          <w:sz w:val="32"/>
          <w:szCs w:val="32"/>
          <w:rtl/>
          <w:lang w:bidi="ar-EG"/>
        </w:rPr>
        <w:t>احصائية ادارة الموارد البشرية بتجمع القصيم الصحي لعام 2026</w:t>
      </w:r>
    </w:p>
    <w:p w:rsidR="00037614" w:rsidRPr="00C95D36" w:rsidRDefault="00037614" w:rsidP="00C95D36">
      <w:pPr>
        <w:pStyle w:val="a"/>
        <w:rPr>
          <w:sz w:val="32"/>
          <w:szCs w:val="32"/>
          <w:rtl/>
          <w:lang w:bidi="ar-EG"/>
        </w:rPr>
      </w:pPr>
      <w:r w:rsidRPr="00C95D36">
        <w:rPr>
          <w:sz w:val="32"/>
          <w:szCs w:val="32"/>
          <w:rtl/>
          <w:lang w:bidi="ar-EG"/>
        </w:rPr>
        <w:lastRenderedPageBreak/>
        <w:t xml:space="preserve">عينة </w:t>
      </w:r>
      <w:r w:rsidR="00C95D36" w:rsidRPr="00C95D36">
        <w:rPr>
          <w:rFonts w:hint="cs"/>
          <w:sz w:val="32"/>
          <w:szCs w:val="32"/>
          <w:rtl/>
          <w:lang w:bidi="ar-EG"/>
        </w:rPr>
        <w:t>الدراسة</w:t>
      </w:r>
      <w:r w:rsidRPr="00C95D36">
        <w:rPr>
          <w:rFonts w:hint="cs"/>
          <w:sz w:val="32"/>
          <w:szCs w:val="32"/>
          <w:rtl/>
          <w:lang w:bidi="ar-EG"/>
        </w:rPr>
        <w:t>:</w:t>
      </w:r>
    </w:p>
    <w:p w:rsidR="00037614" w:rsidRPr="00C95D36" w:rsidRDefault="00037614" w:rsidP="007830FE">
      <w:pPr>
        <w:spacing w:after="0" w:line="240" w:lineRule="auto"/>
        <w:ind w:firstLine="720"/>
        <w:jc w:val="both"/>
        <w:rPr>
          <w:rFonts w:ascii="Traditional Arabic" w:hAnsi="Traditional Arabic" w:cs="Traditional Arabic"/>
          <w:color w:val="000000" w:themeColor="text1"/>
          <w:sz w:val="32"/>
          <w:szCs w:val="32"/>
          <w:rtl/>
          <w:lang w:bidi="ar-EG"/>
        </w:rPr>
      </w:pPr>
      <w:r w:rsidRPr="00C95D36">
        <w:rPr>
          <w:rFonts w:ascii="Traditional Arabic" w:hAnsi="Traditional Arabic" w:cs="Traditional Arabic"/>
          <w:color w:val="000000" w:themeColor="text1"/>
          <w:sz w:val="32"/>
          <w:szCs w:val="32"/>
          <w:rtl/>
          <w:lang w:bidi="ar-EG"/>
        </w:rPr>
        <w:t>العينة هي: وحدة جزئية من المجتمع يختارها الباحث بأساليب مختلفة وتضم عدداً من الأفراد وتحمل خصائص المجتمع الأصلي (ذوقان، عبيدات،</w:t>
      </w:r>
      <w:r w:rsidRPr="00C95D36">
        <w:rPr>
          <w:rFonts w:ascii="Traditional Arabic" w:hAnsi="Traditional Arabic" w:cs="Traditional Arabic" w:hint="cs"/>
          <w:color w:val="000000" w:themeColor="text1"/>
          <w:sz w:val="32"/>
          <w:szCs w:val="32"/>
          <w:rtl/>
          <w:lang w:bidi="ar-EG"/>
        </w:rPr>
        <w:t xml:space="preserve"> 2013</w:t>
      </w:r>
      <w:r w:rsidRPr="00C95D36">
        <w:rPr>
          <w:rFonts w:ascii="Traditional Arabic" w:hAnsi="Traditional Arabic" w:cs="Traditional Arabic"/>
          <w:color w:val="000000" w:themeColor="text1"/>
          <w:sz w:val="32"/>
          <w:szCs w:val="32"/>
          <w:rtl/>
          <w:lang w:bidi="ar-EG"/>
        </w:rPr>
        <w:t xml:space="preserve"> ص 110)، </w:t>
      </w:r>
      <w:r w:rsidRPr="00C95D36">
        <w:rPr>
          <w:rFonts w:ascii="Traditional Arabic" w:hAnsi="Traditional Arabic" w:cs="Traditional Arabic" w:hint="cs"/>
          <w:color w:val="000000" w:themeColor="text1"/>
          <w:sz w:val="32"/>
          <w:szCs w:val="32"/>
          <w:rtl/>
          <w:lang w:bidi="ar-EG"/>
        </w:rPr>
        <w:t xml:space="preserve">ووفقاً لاتباع الدراسة المنهج الوصفي </w:t>
      </w:r>
      <w:r w:rsidR="007830FE" w:rsidRPr="00C95D36">
        <w:rPr>
          <w:rFonts w:ascii="Traditional Arabic" w:hAnsi="Traditional Arabic" w:cs="Traditional Arabic" w:hint="cs"/>
          <w:color w:val="000000" w:themeColor="text1"/>
          <w:sz w:val="32"/>
          <w:szCs w:val="32"/>
          <w:rtl/>
          <w:lang w:bidi="ar-EG"/>
        </w:rPr>
        <w:t>التحليلي</w:t>
      </w:r>
      <w:r w:rsidR="00A031D2">
        <w:rPr>
          <w:rFonts w:ascii="Traditional Arabic" w:hAnsi="Traditional Arabic" w:cs="Traditional Arabic" w:hint="cs"/>
          <w:color w:val="000000" w:themeColor="text1"/>
          <w:sz w:val="32"/>
          <w:szCs w:val="32"/>
          <w:rtl/>
          <w:lang w:bidi="ar-EG"/>
        </w:rPr>
        <w:t xml:space="preserve"> تم اختيار عينة عشوائية لتوزي</w:t>
      </w:r>
      <w:r w:rsidRPr="00C95D36">
        <w:rPr>
          <w:rFonts w:ascii="Traditional Arabic" w:hAnsi="Traditional Arabic" w:cs="Traditional Arabic" w:hint="cs"/>
          <w:color w:val="000000" w:themeColor="text1"/>
          <w:sz w:val="32"/>
          <w:szCs w:val="32"/>
          <w:rtl/>
          <w:lang w:bidi="ar-EG"/>
        </w:rPr>
        <w:t xml:space="preserve">عها على </w:t>
      </w:r>
      <w:r w:rsidR="007830FE" w:rsidRPr="00C95D36">
        <w:rPr>
          <w:rFonts w:ascii="Traditional Arabic" w:hAnsi="Traditional Arabic" w:cs="Traditional Arabic" w:hint="cs"/>
          <w:color w:val="000000" w:themeColor="text1"/>
          <w:sz w:val="32"/>
          <w:szCs w:val="32"/>
          <w:rtl/>
          <w:lang w:bidi="ar-EG"/>
        </w:rPr>
        <w:t>مجتمع الدراسة، وطبقا للمعاد</w:t>
      </w:r>
      <w:r w:rsidRPr="00C95D36">
        <w:rPr>
          <w:rFonts w:ascii="Traditional Arabic" w:hAnsi="Traditional Arabic" w:cs="Traditional Arabic" w:hint="cs"/>
          <w:color w:val="000000" w:themeColor="text1"/>
          <w:sz w:val="32"/>
          <w:szCs w:val="32"/>
          <w:rtl/>
          <w:lang w:bidi="ar-EG"/>
        </w:rPr>
        <w:t xml:space="preserve">لة فقد تم تحديد عدد العينة </w:t>
      </w:r>
      <w:r w:rsidR="002118B5" w:rsidRPr="00C95D36">
        <w:rPr>
          <w:rFonts w:ascii="Traditional Arabic" w:hAnsi="Traditional Arabic" w:cs="Traditional Arabic" w:hint="cs"/>
          <w:color w:val="000000" w:themeColor="text1"/>
          <w:sz w:val="32"/>
          <w:szCs w:val="32"/>
          <w:rtl/>
          <w:lang w:bidi="ar-EG"/>
        </w:rPr>
        <w:t xml:space="preserve">(360) فرداً من المجتمع الكلي </w:t>
      </w:r>
      <w:r w:rsidRPr="00C95D36">
        <w:rPr>
          <w:rFonts w:ascii="Traditional Arabic" w:hAnsi="Traditional Arabic" w:cs="Traditional Arabic" w:hint="cs"/>
          <w:color w:val="000000" w:themeColor="text1"/>
          <w:sz w:val="32"/>
          <w:szCs w:val="32"/>
          <w:rtl/>
          <w:lang w:bidi="ar-EG"/>
        </w:rPr>
        <w:t>(</w:t>
      </w:r>
      <w:r w:rsidR="007830FE" w:rsidRPr="00C95D36">
        <w:rPr>
          <w:rFonts w:ascii="Traditional Arabic" w:hAnsi="Traditional Arabic" w:cs="Traditional Arabic" w:hint="cs"/>
          <w:color w:val="000000" w:themeColor="text1"/>
          <w:sz w:val="32"/>
          <w:szCs w:val="32"/>
          <w:rtl/>
          <w:lang w:bidi="ar-EG"/>
        </w:rPr>
        <w:t>5653</w:t>
      </w:r>
      <w:r w:rsidRPr="00C95D36">
        <w:rPr>
          <w:rFonts w:ascii="Traditional Arabic" w:hAnsi="Traditional Arabic" w:cs="Traditional Arabic" w:hint="cs"/>
          <w:color w:val="000000" w:themeColor="text1"/>
          <w:sz w:val="32"/>
          <w:szCs w:val="32"/>
          <w:rtl/>
          <w:lang w:bidi="ar-EG"/>
        </w:rPr>
        <w:t xml:space="preserve">) </w:t>
      </w:r>
      <w:r w:rsidR="007830FE" w:rsidRPr="00C95D36">
        <w:rPr>
          <w:rFonts w:ascii="Traditional Arabic" w:hAnsi="Traditional Arabic" w:cs="Traditional Arabic" w:hint="cs"/>
          <w:color w:val="000000" w:themeColor="text1"/>
          <w:sz w:val="32"/>
          <w:szCs w:val="32"/>
          <w:rtl/>
          <w:lang w:bidi="ar-EG"/>
        </w:rPr>
        <w:t>فرداً</w:t>
      </w:r>
      <w:r w:rsidRPr="00C95D36">
        <w:rPr>
          <w:rFonts w:ascii="Traditional Arabic" w:hAnsi="Traditional Arabic" w:cs="Traditional Arabic" w:hint="cs"/>
          <w:color w:val="000000" w:themeColor="text1"/>
          <w:sz w:val="32"/>
          <w:szCs w:val="32"/>
          <w:rtl/>
          <w:lang w:bidi="ar-EG"/>
        </w:rPr>
        <w:t xml:space="preserve"> ، حيث درجة الثقة تساوي 95% ، اما نسبة الخطأ المسموح بها (5%) وهذا وفق معادلة روبرت ماسيون لتحديد حجم العينة والتي تم توضيحها فيما يلي:</w:t>
      </w:r>
    </w:p>
    <w:p w:rsidR="00037614" w:rsidRPr="00C95D36" w:rsidRDefault="00037614" w:rsidP="00037614">
      <w:pPr>
        <w:spacing w:after="0"/>
        <w:rPr>
          <w:rFonts w:ascii="Traditional Arabic" w:hAnsi="Traditional Arabic" w:cs="Traditional Arabic"/>
          <w:color w:val="000000" w:themeColor="text1"/>
          <w:sz w:val="32"/>
          <w:szCs w:val="32"/>
          <w:rtl/>
        </w:rPr>
      </w:pPr>
      <w:r w:rsidRPr="00C95D36">
        <w:rPr>
          <w:rFonts w:cs="Arial"/>
          <w:noProof/>
          <w:rtl/>
        </w:rPr>
        <w:drawing>
          <wp:anchor distT="0" distB="0" distL="114300" distR="114300" simplePos="0" relativeHeight="251662336" behindDoc="0" locked="0" layoutInCell="1" allowOverlap="1" wp14:anchorId="24AFF7BD" wp14:editId="0DBFDF56">
            <wp:simplePos x="0" y="0"/>
            <wp:positionH relativeFrom="page">
              <wp:align>center</wp:align>
            </wp:positionH>
            <wp:positionV relativeFrom="paragraph">
              <wp:posOffset>5715</wp:posOffset>
            </wp:positionV>
            <wp:extent cx="3591560" cy="1127760"/>
            <wp:effectExtent l="0" t="0" r="8890" b="0"/>
            <wp:wrapNone/>
            <wp:docPr id="16" name="صورة 16" descr="C:\Users\2026\AppData\Local\Temp\Rar$DRa8240.28220\تحليل الدراسة_page-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2026\AppData\Local\Temp\Rar$DRa8240.28220\تحليل الدراسة_page-0003.jpg"/>
                    <pic:cNvPicPr>
                      <a:picLocks noChangeAspect="1" noChangeArrowheads="1"/>
                    </pic:cNvPicPr>
                  </pic:nvPicPr>
                  <pic:blipFill rotWithShape="1">
                    <a:blip r:embed="rId9">
                      <a:extLst>
                        <a:ext uri="{28A0092B-C50C-407E-A947-70E740481C1C}">
                          <a14:useLocalDpi xmlns:a14="http://schemas.microsoft.com/office/drawing/2010/main" val="0"/>
                        </a:ext>
                      </a:extLst>
                    </a:blip>
                    <a:srcRect l="25226" t="49804" r="29518" b="40146"/>
                    <a:stretch/>
                  </pic:blipFill>
                  <pic:spPr bwMode="auto">
                    <a:xfrm>
                      <a:off x="0" y="0"/>
                      <a:ext cx="3591560" cy="11277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37614" w:rsidRPr="00C95D36" w:rsidRDefault="00037614" w:rsidP="00037614">
      <w:pPr>
        <w:spacing w:after="0"/>
        <w:rPr>
          <w:rFonts w:ascii="Traditional Arabic" w:hAnsi="Traditional Arabic" w:cs="Traditional Arabic"/>
          <w:color w:val="000000" w:themeColor="text1"/>
          <w:sz w:val="32"/>
          <w:szCs w:val="32"/>
          <w:rtl/>
        </w:rPr>
      </w:pPr>
    </w:p>
    <w:p w:rsidR="00037614" w:rsidRPr="00C95D36" w:rsidRDefault="00037614" w:rsidP="00037614">
      <w:pPr>
        <w:spacing w:after="0"/>
        <w:rPr>
          <w:rFonts w:ascii="Traditional Arabic" w:hAnsi="Traditional Arabic" w:cs="Traditional Arabic"/>
          <w:color w:val="000000" w:themeColor="text1"/>
          <w:sz w:val="32"/>
          <w:szCs w:val="32"/>
          <w:rtl/>
        </w:rPr>
      </w:pPr>
    </w:p>
    <w:p w:rsidR="00037614" w:rsidRPr="00C95D36" w:rsidRDefault="00037614" w:rsidP="00037614">
      <w:pPr>
        <w:spacing w:after="0"/>
        <w:rPr>
          <w:rFonts w:ascii="Traditional Arabic" w:eastAsia="Traditional Arabic" w:hAnsi="Traditional Arabic" w:cs="Traditional Arabic"/>
          <w:color w:val="000000" w:themeColor="text1"/>
          <w:sz w:val="32"/>
          <w:szCs w:val="32"/>
          <w:rtl/>
        </w:rPr>
      </w:pPr>
      <w:r w:rsidRPr="00C95D36">
        <w:rPr>
          <w:rFonts w:ascii="Traditional Arabic" w:eastAsia="Traditional Arabic" w:hAnsi="Traditional Arabic" w:cs="Traditional Arabic" w:hint="cs"/>
          <w:color w:val="000000" w:themeColor="text1"/>
          <w:sz w:val="32"/>
          <w:szCs w:val="32"/>
          <w:rtl/>
        </w:rPr>
        <w:t>ويتم توضيحها فيما يلي:</w:t>
      </w:r>
    </w:p>
    <w:p w:rsidR="00037614" w:rsidRPr="00C95D36" w:rsidRDefault="00037614" w:rsidP="00037614">
      <w:pPr>
        <w:spacing w:after="0"/>
        <w:rPr>
          <w:rFonts w:ascii="Traditional Arabic" w:eastAsia="Traditional Arabic" w:hAnsi="Traditional Arabic" w:cs="Traditional Arabic"/>
          <w:color w:val="000000" w:themeColor="text1"/>
          <w:sz w:val="32"/>
          <w:szCs w:val="32"/>
          <w:rtl/>
        </w:rPr>
      </w:pPr>
      <w:r w:rsidRPr="00C95D36">
        <w:rPr>
          <w:rFonts w:ascii="Traditional Arabic" w:eastAsia="Traditional Arabic" w:hAnsi="Traditional Arabic" w:cs="Traditional Arabic" w:hint="cs"/>
          <w:color w:val="000000" w:themeColor="text1"/>
          <w:sz w:val="32"/>
          <w:szCs w:val="32"/>
          <w:rtl/>
        </w:rPr>
        <w:t xml:space="preserve">ـ </w:t>
      </w:r>
      <w:r w:rsidRPr="00C95D36">
        <w:rPr>
          <w:rFonts w:ascii="Traditional Arabic" w:eastAsia="Traditional Arabic" w:hAnsi="Traditional Arabic" w:cs="Traditional Arabic"/>
          <w:color w:val="000000" w:themeColor="text1"/>
          <w:sz w:val="32"/>
          <w:szCs w:val="32"/>
        </w:rPr>
        <w:t>M</w:t>
      </w:r>
      <w:r w:rsidRPr="00C95D36">
        <w:rPr>
          <w:rFonts w:ascii="Traditional Arabic" w:eastAsia="Traditional Arabic" w:hAnsi="Traditional Arabic" w:cs="Traditional Arabic"/>
          <w:color w:val="000000" w:themeColor="text1"/>
          <w:sz w:val="32"/>
          <w:szCs w:val="32"/>
          <w:rtl/>
        </w:rPr>
        <w:tab/>
      </w:r>
      <w:r w:rsidRPr="00C95D36">
        <w:rPr>
          <w:rFonts w:ascii="Traditional Arabic" w:eastAsia="Traditional Arabic" w:hAnsi="Traditional Arabic" w:cs="Traditional Arabic" w:hint="cs"/>
          <w:color w:val="000000" w:themeColor="text1"/>
          <w:sz w:val="32"/>
          <w:szCs w:val="32"/>
          <w:rtl/>
        </w:rPr>
        <w:t xml:space="preserve">لحجم العينة </w:t>
      </w:r>
    </w:p>
    <w:p w:rsidR="00037614" w:rsidRPr="00C95D36" w:rsidRDefault="00037614" w:rsidP="00037614">
      <w:pPr>
        <w:spacing w:after="0"/>
        <w:rPr>
          <w:rFonts w:ascii="Traditional Arabic" w:eastAsia="Traditional Arabic" w:hAnsi="Traditional Arabic" w:cs="Traditional Arabic"/>
          <w:color w:val="000000" w:themeColor="text1"/>
          <w:sz w:val="32"/>
          <w:szCs w:val="32"/>
          <w:rtl/>
        </w:rPr>
      </w:pPr>
      <w:r w:rsidRPr="00C95D36">
        <w:rPr>
          <w:rFonts w:ascii="Traditional Arabic" w:eastAsia="Traditional Arabic" w:hAnsi="Traditional Arabic" w:cs="Traditional Arabic"/>
          <w:color w:val="000000" w:themeColor="text1"/>
          <w:sz w:val="32"/>
          <w:szCs w:val="32"/>
        </w:rPr>
        <w:t>S</w:t>
      </w:r>
      <w:r w:rsidRPr="00C95D36">
        <w:rPr>
          <w:rFonts w:ascii="Traditional Arabic" w:eastAsia="Traditional Arabic" w:hAnsi="Traditional Arabic" w:cs="Traditional Arabic"/>
          <w:color w:val="000000" w:themeColor="text1"/>
          <w:sz w:val="32"/>
          <w:szCs w:val="32"/>
          <w:rtl/>
        </w:rPr>
        <w:tab/>
      </w:r>
      <w:r w:rsidRPr="00C95D36">
        <w:rPr>
          <w:rFonts w:ascii="Traditional Arabic" w:eastAsia="Traditional Arabic" w:hAnsi="Traditional Arabic" w:cs="Traditional Arabic" w:hint="cs"/>
          <w:color w:val="000000" w:themeColor="text1"/>
          <w:sz w:val="32"/>
          <w:szCs w:val="32"/>
          <w:rtl/>
        </w:rPr>
        <w:t>الدرجة المقابلة لمستوى الدلالة (0.95) أي قسمة الخطأ 0.05 على 1.96</w:t>
      </w:r>
    </w:p>
    <w:p w:rsidR="00037614" w:rsidRPr="00C95D36" w:rsidRDefault="00037614" w:rsidP="00037614">
      <w:pPr>
        <w:spacing w:after="0"/>
        <w:rPr>
          <w:rFonts w:ascii="Traditional Arabic" w:eastAsia="Traditional Arabic" w:hAnsi="Traditional Arabic" w:cs="Traditional Arabic"/>
          <w:color w:val="000000" w:themeColor="text1"/>
          <w:sz w:val="32"/>
          <w:szCs w:val="32"/>
          <w:rtl/>
        </w:rPr>
      </w:pPr>
      <w:r w:rsidRPr="00C95D36">
        <w:rPr>
          <w:rFonts w:ascii="Traditional Arabic" w:eastAsia="Traditional Arabic" w:hAnsi="Traditional Arabic" w:cs="Traditional Arabic"/>
          <w:color w:val="000000" w:themeColor="text1"/>
          <w:sz w:val="32"/>
          <w:szCs w:val="32"/>
        </w:rPr>
        <w:t>P</w:t>
      </w:r>
      <w:r w:rsidRPr="00C95D36">
        <w:rPr>
          <w:rFonts w:ascii="Traditional Arabic" w:eastAsia="Traditional Arabic" w:hAnsi="Traditional Arabic" w:cs="Traditional Arabic"/>
          <w:color w:val="000000" w:themeColor="text1"/>
          <w:sz w:val="32"/>
          <w:szCs w:val="32"/>
        </w:rPr>
        <w:tab/>
      </w:r>
      <w:r w:rsidRPr="00C95D36">
        <w:rPr>
          <w:rFonts w:ascii="Traditional Arabic" w:eastAsia="Traditional Arabic" w:hAnsi="Traditional Arabic" w:cs="Traditional Arabic" w:hint="cs"/>
          <w:color w:val="000000" w:themeColor="text1"/>
          <w:sz w:val="32"/>
          <w:szCs w:val="32"/>
          <w:rtl/>
        </w:rPr>
        <w:t>نسبة توافر الخاصية وهي (0.50)</w:t>
      </w:r>
    </w:p>
    <w:p w:rsidR="00037614" w:rsidRPr="00C95D36" w:rsidRDefault="00037614" w:rsidP="00037614">
      <w:pPr>
        <w:spacing w:after="0"/>
        <w:rPr>
          <w:rFonts w:ascii="Traditional Arabic" w:eastAsia="Traditional Arabic" w:hAnsi="Traditional Arabic" w:cs="Traditional Arabic"/>
          <w:color w:val="000000" w:themeColor="text1"/>
          <w:sz w:val="32"/>
          <w:szCs w:val="32"/>
          <w:rtl/>
        </w:rPr>
      </w:pPr>
      <w:r w:rsidRPr="00C95D36">
        <w:rPr>
          <w:rFonts w:ascii="Traditional Arabic" w:eastAsia="Traditional Arabic" w:hAnsi="Traditional Arabic" w:cs="Traditional Arabic"/>
          <w:color w:val="000000" w:themeColor="text1"/>
          <w:sz w:val="32"/>
          <w:szCs w:val="32"/>
        </w:rPr>
        <w:t>Q</w:t>
      </w:r>
      <w:r w:rsidRPr="00C95D36">
        <w:rPr>
          <w:rFonts w:ascii="Traditional Arabic" w:eastAsia="Traditional Arabic" w:hAnsi="Traditional Arabic" w:cs="Traditional Arabic"/>
          <w:color w:val="000000" w:themeColor="text1"/>
          <w:sz w:val="32"/>
          <w:szCs w:val="32"/>
          <w:rtl/>
        </w:rPr>
        <w:tab/>
      </w:r>
      <w:r w:rsidRPr="00C95D36">
        <w:rPr>
          <w:rFonts w:ascii="Traditional Arabic" w:eastAsia="Traditional Arabic" w:hAnsi="Traditional Arabic" w:cs="Traditional Arabic" w:hint="cs"/>
          <w:color w:val="000000" w:themeColor="text1"/>
          <w:sz w:val="32"/>
          <w:szCs w:val="32"/>
          <w:rtl/>
        </w:rPr>
        <w:t>النسبة المتبقية من الخاصية وهي (0.50)</w:t>
      </w:r>
    </w:p>
    <w:p w:rsidR="002118B5" w:rsidRPr="00C95D36" w:rsidRDefault="002118B5" w:rsidP="002118B5">
      <w:pPr>
        <w:spacing w:after="0"/>
        <w:rPr>
          <w:rFonts w:ascii="Traditional Arabic" w:eastAsia="Calibri" w:hAnsi="Traditional Arabic" w:cs="Traditional Arabic"/>
          <w:b/>
          <w:bCs/>
          <w:color w:val="000000" w:themeColor="text1"/>
          <w:sz w:val="32"/>
          <w:szCs w:val="32"/>
          <w:rtl/>
        </w:rPr>
      </w:pPr>
      <w:r w:rsidRPr="00C95D36">
        <w:rPr>
          <w:rFonts w:ascii="Traditional Arabic" w:eastAsia="Traditional Arabic" w:hAnsi="Traditional Arabic" w:cs="Traditional Arabic"/>
          <w:color w:val="000000" w:themeColor="text1"/>
          <w:sz w:val="32"/>
          <w:szCs w:val="32"/>
        </w:rPr>
        <w:t>n</w:t>
      </w:r>
      <w:r w:rsidRPr="00C95D36">
        <w:rPr>
          <w:rFonts w:ascii="Traditional Arabic" w:eastAsia="Traditional Arabic" w:hAnsi="Traditional Arabic" w:cs="Traditional Arabic" w:hint="cs"/>
          <w:color w:val="000000" w:themeColor="text1"/>
          <w:sz w:val="32"/>
          <w:szCs w:val="32"/>
          <w:rtl/>
        </w:rPr>
        <w:t xml:space="preserve">   </w:t>
      </w:r>
      <w:r w:rsidR="00C9510C" w:rsidRPr="00C95D36">
        <w:rPr>
          <w:rFonts w:ascii="Traditional Arabic" w:eastAsia="Traditional Arabic" w:hAnsi="Traditional Arabic" w:cs="Traditional Arabic" w:hint="cs"/>
          <w:color w:val="000000" w:themeColor="text1"/>
          <w:sz w:val="32"/>
          <w:szCs w:val="32"/>
          <w:rtl/>
        </w:rPr>
        <w:t xml:space="preserve">   </w:t>
      </w:r>
      <w:r w:rsidRPr="00C95D36">
        <w:rPr>
          <w:rFonts w:ascii="Traditional Arabic" w:eastAsia="Traditional Arabic" w:hAnsi="Traditional Arabic" w:cs="Traditional Arabic" w:hint="cs"/>
          <w:color w:val="000000" w:themeColor="text1"/>
          <w:sz w:val="32"/>
          <w:szCs w:val="32"/>
          <w:rtl/>
        </w:rPr>
        <w:t>=     360 .</w:t>
      </w:r>
    </w:p>
    <w:p w:rsidR="0074479B" w:rsidRPr="00C95D36" w:rsidRDefault="00042E07" w:rsidP="002118B5">
      <w:pPr>
        <w:spacing w:after="0"/>
        <w:rPr>
          <w:rFonts w:ascii="Traditional Arabic" w:eastAsia="Calibri" w:hAnsi="Traditional Arabic" w:cs="Traditional Arabic"/>
          <w:b/>
          <w:bCs/>
          <w:color w:val="000000" w:themeColor="text1"/>
          <w:sz w:val="32"/>
          <w:szCs w:val="32"/>
          <w:rtl/>
        </w:rPr>
      </w:pPr>
      <w:r w:rsidRPr="00C95D36">
        <w:rPr>
          <w:rFonts w:ascii="Traditional Arabic" w:eastAsia="Calibri" w:hAnsi="Traditional Arabic" w:cs="Traditional Arabic"/>
          <w:b/>
          <w:bCs/>
          <w:color w:val="000000" w:themeColor="text1"/>
          <w:sz w:val="32"/>
          <w:szCs w:val="32"/>
          <w:rtl/>
        </w:rPr>
        <w:t>الطرق والأساليب:</w:t>
      </w:r>
    </w:p>
    <w:p w:rsidR="0074479B" w:rsidRPr="00C95D36" w:rsidRDefault="00042E07">
      <w:pPr>
        <w:spacing w:after="0" w:line="336" w:lineRule="auto"/>
        <w:rPr>
          <w:rFonts w:ascii="Traditional Arabic" w:eastAsia="Calibri" w:hAnsi="Traditional Arabic" w:cs="Traditional Arabic"/>
          <w:color w:val="000000" w:themeColor="text1"/>
          <w:sz w:val="32"/>
          <w:szCs w:val="32"/>
          <w:rtl/>
        </w:rPr>
      </w:pPr>
      <w:r w:rsidRPr="00C95D36">
        <w:rPr>
          <w:rFonts w:ascii="Traditional Arabic" w:eastAsia="Calibri" w:hAnsi="Traditional Arabic" w:cs="Traditional Arabic"/>
          <w:color w:val="000000" w:themeColor="text1"/>
          <w:sz w:val="32"/>
          <w:szCs w:val="32"/>
          <w:rtl/>
        </w:rPr>
        <w:t xml:space="preserve">ومن طرق وأساليب جمع بيانات الدراسة ما يلي:  </w:t>
      </w:r>
    </w:p>
    <w:p w:rsidR="0074479B" w:rsidRPr="00C95D36" w:rsidRDefault="00042E07">
      <w:pPr>
        <w:spacing w:after="0" w:line="336" w:lineRule="auto"/>
        <w:rPr>
          <w:rFonts w:ascii="Traditional Arabic" w:eastAsia="Calibri" w:hAnsi="Traditional Arabic" w:cs="Traditional Arabic"/>
          <w:color w:val="000000" w:themeColor="text1"/>
          <w:sz w:val="32"/>
          <w:szCs w:val="32"/>
          <w:rtl/>
        </w:rPr>
      </w:pPr>
      <w:r w:rsidRPr="00C95D36">
        <w:rPr>
          <w:rFonts w:ascii="Traditional Arabic" w:eastAsia="Calibri" w:hAnsi="Traditional Arabic" w:cs="Traditional Arabic"/>
          <w:b/>
          <w:bCs/>
          <w:color w:val="000000" w:themeColor="text1"/>
          <w:sz w:val="32"/>
          <w:szCs w:val="32"/>
          <w:rtl/>
        </w:rPr>
        <w:t xml:space="preserve">المصادر الأولية: </w:t>
      </w:r>
      <w:r w:rsidRPr="00C95D36">
        <w:rPr>
          <w:rFonts w:ascii="Traditional Arabic" w:eastAsia="Calibri" w:hAnsi="Traditional Arabic" w:cs="Traditional Arabic"/>
          <w:color w:val="000000" w:themeColor="text1"/>
          <w:sz w:val="32"/>
          <w:szCs w:val="32"/>
          <w:rtl/>
        </w:rPr>
        <w:t>هي معلومات يتم جمعها عن طريق الاستقصاء أو الملاحظة أو المقابلات المتعلقة، وهي بدروها تعطي نتائج وأجوبة لأسئلة البحث المقصود تصميم الأداة له، وسوف يستخدم الباحث الاستبانة وذلك لسهولتها لمتابعة الردود من العينة وإعطاء نتائج دقيقة عن الأسئلة.</w:t>
      </w:r>
    </w:p>
    <w:p w:rsidR="0074479B" w:rsidRPr="00C95D36" w:rsidRDefault="00042E07">
      <w:pPr>
        <w:spacing w:after="0" w:line="336" w:lineRule="auto"/>
        <w:rPr>
          <w:rFonts w:ascii="Traditional Arabic" w:eastAsia="Calibri" w:hAnsi="Traditional Arabic" w:cs="Traditional Arabic"/>
          <w:color w:val="000000" w:themeColor="text1"/>
          <w:sz w:val="32"/>
          <w:szCs w:val="32"/>
          <w:rtl/>
          <w:lang w:bidi="ar-EG"/>
        </w:rPr>
      </w:pPr>
      <w:r w:rsidRPr="00C95D36">
        <w:rPr>
          <w:rFonts w:ascii="Traditional Arabic" w:eastAsia="Calibri" w:hAnsi="Traditional Arabic" w:cs="Traditional Arabic"/>
          <w:b/>
          <w:bCs/>
          <w:color w:val="000000" w:themeColor="text1"/>
          <w:sz w:val="32"/>
          <w:szCs w:val="32"/>
          <w:rtl/>
        </w:rPr>
        <w:t xml:space="preserve">المصادر الثانوية: </w:t>
      </w:r>
      <w:r w:rsidRPr="00C95D36">
        <w:rPr>
          <w:rFonts w:ascii="Traditional Arabic" w:eastAsia="Calibri" w:hAnsi="Traditional Arabic" w:cs="Traditional Arabic"/>
          <w:color w:val="000000" w:themeColor="text1"/>
          <w:sz w:val="32"/>
          <w:szCs w:val="32"/>
          <w:rtl/>
        </w:rPr>
        <w:t xml:space="preserve">تتمثل فيما تحويه مفاهيم البحث من معلومات من الكتب والمجلات والدوريات ورسائل الدكتوراه والماجستير المنشورة الخاصة </w:t>
      </w:r>
      <w:r w:rsidRPr="00C95D36">
        <w:rPr>
          <w:rFonts w:ascii="Traditional Arabic" w:hAnsi="Traditional Arabic" w:cs="Traditional Arabic"/>
          <w:color w:val="000000" w:themeColor="text1"/>
          <w:sz w:val="32"/>
          <w:szCs w:val="32"/>
          <w:rtl/>
          <w:lang w:bidi="ar-EG"/>
        </w:rPr>
        <w:t>بممارسات إدارة الموارد البشرية الخضراء وجودة الخدمات الصحية.</w:t>
      </w:r>
    </w:p>
    <w:p w:rsidR="00C95D36" w:rsidRPr="00C95D36" w:rsidRDefault="00C95D36">
      <w:pPr>
        <w:pStyle w:val="a"/>
        <w:rPr>
          <w:sz w:val="32"/>
          <w:szCs w:val="32"/>
          <w:rtl/>
          <w:lang w:bidi="ar-EG"/>
        </w:rPr>
      </w:pPr>
    </w:p>
    <w:p w:rsidR="0074479B" w:rsidRPr="00C95D36" w:rsidRDefault="00042E07">
      <w:pPr>
        <w:pStyle w:val="a"/>
        <w:rPr>
          <w:sz w:val="32"/>
          <w:szCs w:val="32"/>
          <w:rtl/>
          <w:lang w:bidi="ar-EG"/>
        </w:rPr>
      </w:pPr>
      <w:r w:rsidRPr="00C95D36">
        <w:rPr>
          <w:sz w:val="32"/>
          <w:szCs w:val="32"/>
          <w:rtl/>
          <w:lang w:bidi="ar-EG"/>
        </w:rPr>
        <w:lastRenderedPageBreak/>
        <w:t>أداة ال</w:t>
      </w:r>
      <w:r w:rsidRPr="00C95D36">
        <w:rPr>
          <w:rFonts w:hint="cs"/>
          <w:sz w:val="32"/>
          <w:szCs w:val="32"/>
          <w:rtl/>
          <w:lang w:bidi="ar-EG"/>
        </w:rPr>
        <w:t>دراسة:</w:t>
      </w:r>
    </w:p>
    <w:p w:rsidR="0074479B" w:rsidRPr="00C95D36" w:rsidRDefault="00042E07">
      <w:pPr>
        <w:spacing w:after="0" w:line="240" w:lineRule="auto"/>
        <w:ind w:firstLine="720"/>
        <w:jc w:val="both"/>
        <w:rPr>
          <w:rFonts w:ascii="Traditional Arabic" w:hAnsi="Traditional Arabic" w:cs="Traditional Arabic"/>
          <w:color w:val="000000" w:themeColor="text1"/>
          <w:sz w:val="32"/>
          <w:szCs w:val="32"/>
          <w:rtl/>
        </w:rPr>
      </w:pPr>
      <w:r w:rsidRPr="00C95D36">
        <w:rPr>
          <w:rFonts w:ascii="Traditional Arabic" w:hAnsi="Traditional Arabic" w:cs="Traditional Arabic"/>
          <w:color w:val="000000" w:themeColor="text1"/>
          <w:sz w:val="32"/>
          <w:szCs w:val="32"/>
          <w:rtl/>
        </w:rPr>
        <w:t>تم استخدام الاستبانة كأداة لجمع البيانات المتعلقة بالدراسة نظراً لطبيعة الدراسة من حيث أهدافها ومنهجها ومجتمعها. وتعتبر الاستبانة من أكثر أدوات البحث انتشاراً واستخداماً في مجالات العلوم المختلفة، فه</w:t>
      </w:r>
      <w:r w:rsidRPr="00C95D36">
        <w:rPr>
          <w:rFonts w:ascii="Traditional Arabic" w:hAnsi="Traditional Arabic" w:cs="Traditional Arabic" w:hint="cs"/>
          <w:color w:val="000000" w:themeColor="text1"/>
          <w:sz w:val="32"/>
          <w:szCs w:val="32"/>
          <w:rtl/>
        </w:rPr>
        <w:t>ي</w:t>
      </w:r>
      <w:r w:rsidRPr="00C95D36">
        <w:rPr>
          <w:rFonts w:ascii="Traditional Arabic" w:hAnsi="Traditional Arabic" w:cs="Traditional Arabic"/>
          <w:color w:val="000000" w:themeColor="text1"/>
          <w:sz w:val="32"/>
          <w:szCs w:val="32"/>
          <w:rtl/>
        </w:rPr>
        <w:t xml:space="preserve"> أكثر فاعلية من حيث توفير الوقت وتقليل التكلفة، و</w:t>
      </w:r>
      <w:r w:rsidRPr="00C95D36">
        <w:rPr>
          <w:rFonts w:ascii="Traditional Arabic" w:hAnsi="Traditional Arabic" w:cs="Traditional Arabic" w:hint="cs"/>
          <w:color w:val="000000" w:themeColor="text1"/>
          <w:sz w:val="32"/>
          <w:szCs w:val="32"/>
          <w:rtl/>
        </w:rPr>
        <w:t>ت</w:t>
      </w:r>
      <w:r w:rsidRPr="00C95D36">
        <w:rPr>
          <w:rFonts w:ascii="Traditional Arabic" w:hAnsi="Traditional Arabic" w:cs="Traditional Arabic"/>
          <w:color w:val="000000" w:themeColor="text1"/>
          <w:sz w:val="32"/>
          <w:szCs w:val="32"/>
          <w:rtl/>
        </w:rPr>
        <w:t>ساعد في جمع البيانات عن أكبر عدد من الأفراد مقارنة بالوسائل الأخرى، كما أنه يسهل الإجابة على بعض الأسئلة التي تحتاج إلى وقت من قبل المبحوث، و</w:t>
      </w:r>
      <w:r w:rsidRPr="00C95D36">
        <w:rPr>
          <w:rFonts w:ascii="Traditional Arabic" w:hAnsi="Traditional Arabic" w:cs="Traditional Arabic" w:hint="cs"/>
          <w:color w:val="000000" w:themeColor="text1"/>
          <w:sz w:val="32"/>
          <w:szCs w:val="32"/>
          <w:rtl/>
        </w:rPr>
        <w:t>ت</w:t>
      </w:r>
      <w:r w:rsidRPr="00C95D36">
        <w:rPr>
          <w:rFonts w:ascii="Traditional Arabic" w:hAnsi="Traditional Arabic" w:cs="Traditional Arabic"/>
          <w:color w:val="000000" w:themeColor="text1"/>
          <w:sz w:val="32"/>
          <w:szCs w:val="32"/>
          <w:rtl/>
        </w:rPr>
        <w:t>عتبر أكثر فاعلية في حالة كون العينة متوزعة توزيعاً جغرافياً متباعداً (نوري، 2014م: 167-168).</w:t>
      </w:r>
    </w:p>
    <w:p w:rsidR="0074479B" w:rsidRPr="00C95D36" w:rsidRDefault="00042E07">
      <w:pPr>
        <w:spacing w:after="0" w:line="240" w:lineRule="auto"/>
        <w:jc w:val="both"/>
        <w:rPr>
          <w:rFonts w:ascii="Traditional Arabic" w:eastAsia="Traditional Arabic" w:hAnsi="Traditional Arabic" w:cs="Traditional Arabic"/>
          <w:b/>
          <w:bCs/>
          <w:color w:val="000000" w:themeColor="text1"/>
          <w:sz w:val="32"/>
          <w:szCs w:val="32"/>
          <w:rtl/>
        </w:rPr>
      </w:pPr>
      <w:r w:rsidRPr="00C95D36">
        <w:rPr>
          <w:rFonts w:ascii="Traditional Arabic" w:eastAsia="Traditional Arabic" w:hAnsi="Traditional Arabic" w:cs="Traditional Arabic" w:hint="cs"/>
          <w:b/>
          <w:bCs/>
          <w:color w:val="000000" w:themeColor="text1"/>
          <w:sz w:val="32"/>
          <w:szCs w:val="32"/>
          <w:rtl/>
        </w:rPr>
        <w:t xml:space="preserve">بناء </w:t>
      </w:r>
      <w:r w:rsidRPr="00C95D36">
        <w:rPr>
          <w:rFonts w:ascii="Traditional Arabic" w:eastAsia="Traditional Arabic" w:hAnsi="Traditional Arabic" w:cs="Traditional Arabic"/>
          <w:b/>
          <w:bCs/>
          <w:color w:val="000000" w:themeColor="text1"/>
          <w:sz w:val="32"/>
          <w:szCs w:val="32"/>
          <w:rtl/>
        </w:rPr>
        <w:t>الاستبانة</w:t>
      </w:r>
      <w:r w:rsidRPr="00C95D36">
        <w:rPr>
          <w:rFonts w:ascii="Traditional Arabic" w:eastAsia="Traditional Arabic" w:hAnsi="Traditional Arabic" w:cs="Traditional Arabic"/>
          <w:b/>
          <w:bCs/>
          <w:color w:val="000000" w:themeColor="text1"/>
          <w:sz w:val="32"/>
          <w:szCs w:val="32"/>
        </w:rPr>
        <w:t>:</w:t>
      </w:r>
    </w:p>
    <w:p w:rsidR="0074479B" w:rsidRPr="00C95D36" w:rsidRDefault="00042E07" w:rsidP="00D56604">
      <w:pPr>
        <w:spacing w:after="0" w:line="240" w:lineRule="auto"/>
        <w:ind w:firstLine="720"/>
        <w:jc w:val="both"/>
        <w:rPr>
          <w:rFonts w:ascii="Traditional Arabic" w:eastAsia="Traditional Arabic" w:hAnsi="Traditional Arabic" w:cs="Traditional Arabic"/>
          <w:b/>
          <w:color w:val="000000" w:themeColor="text1"/>
          <w:sz w:val="32"/>
          <w:szCs w:val="32"/>
        </w:rPr>
      </w:pPr>
      <w:r w:rsidRPr="00C95D36">
        <w:rPr>
          <w:rFonts w:ascii="Traditional Arabic" w:eastAsia="Traditional Arabic" w:hAnsi="Traditional Arabic" w:cs="Traditional Arabic"/>
          <w:color w:val="000000" w:themeColor="text1"/>
          <w:sz w:val="32"/>
          <w:szCs w:val="32"/>
          <w:rtl/>
        </w:rPr>
        <w:t xml:space="preserve">بعد الرجوع إلى الأدب التربوي وعدد من الدراسات السابقة وبعد الاطلاع على العديد من المراجع الخاصة </w:t>
      </w:r>
      <w:r w:rsidRPr="00C95D36">
        <w:rPr>
          <w:rFonts w:ascii="Traditional Arabic" w:eastAsia="Traditional Arabic" w:hAnsi="Traditional Arabic" w:cs="Traditional Arabic" w:hint="cs"/>
          <w:color w:val="000000" w:themeColor="text1"/>
          <w:sz w:val="32"/>
          <w:szCs w:val="32"/>
          <w:rtl/>
        </w:rPr>
        <w:t>بإدارة الموارد البشرية الخضراء وجودة الخدمات الصحية، حيث استعان الباحث بدراسة كل من العمري (2021)، ودراسة قطيشات (2023) لبناء الاستبانة</w:t>
      </w:r>
      <w:r w:rsidRPr="00C95D36">
        <w:rPr>
          <w:rFonts w:ascii="Traditional Arabic" w:eastAsia="Traditional Arabic" w:hAnsi="Traditional Arabic" w:cs="Traditional Arabic"/>
          <w:color w:val="000000" w:themeColor="text1"/>
          <w:sz w:val="32"/>
          <w:szCs w:val="32"/>
          <w:rtl/>
        </w:rPr>
        <w:t xml:space="preserve">، </w:t>
      </w:r>
      <w:r w:rsidRPr="00C95D36">
        <w:rPr>
          <w:rFonts w:ascii="Traditional Arabic" w:eastAsia="Traditional Arabic" w:hAnsi="Traditional Arabic" w:cs="Traditional Arabic" w:hint="cs"/>
          <w:color w:val="000000" w:themeColor="text1"/>
          <w:sz w:val="32"/>
          <w:szCs w:val="32"/>
          <w:rtl/>
        </w:rPr>
        <w:t>وي</w:t>
      </w:r>
      <w:r w:rsidRPr="00C95D36">
        <w:rPr>
          <w:rFonts w:ascii="Traditional Arabic" w:eastAsia="Traditional Arabic" w:hAnsi="Traditional Arabic" w:cs="Traditional Arabic"/>
          <w:color w:val="000000" w:themeColor="text1"/>
          <w:sz w:val="32"/>
          <w:szCs w:val="32"/>
          <w:rtl/>
        </w:rPr>
        <w:t>رى الباحث</w:t>
      </w:r>
      <w:r w:rsidRPr="00C95D36">
        <w:rPr>
          <w:rFonts w:ascii="Traditional Arabic" w:eastAsia="Traditional Arabic" w:hAnsi="Traditional Arabic" w:cs="Traditional Arabic" w:hint="cs"/>
          <w:color w:val="000000" w:themeColor="text1"/>
          <w:sz w:val="32"/>
          <w:szCs w:val="32"/>
          <w:rtl/>
        </w:rPr>
        <w:t xml:space="preserve"> </w:t>
      </w:r>
      <w:r w:rsidRPr="00C95D36">
        <w:rPr>
          <w:rFonts w:ascii="Traditional Arabic" w:eastAsia="Traditional Arabic" w:hAnsi="Traditional Arabic" w:cs="Traditional Arabic"/>
          <w:color w:val="000000" w:themeColor="text1"/>
          <w:sz w:val="32"/>
          <w:szCs w:val="32"/>
          <w:rtl/>
        </w:rPr>
        <w:t xml:space="preserve">أن هذا الموضوع يستحق التأمل والوقوف عليه من أجل تحديد جذوره وعلله، ولذلك قام الباحث بحصر المحاور لوضع </w:t>
      </w:r>
      <w:r w:rsidRPr="00C95D36">
        <w:rPr>
          <w:rFonts w:ascii="Traditional Arabic" w:eastAsia="Traditional Arabic" w:hAnsi="Traditional Arabic" w:cs="Traditional Arabic" w:hint="cs"/>
          <w:color w:val="000000" w:themeColor="text1"/>
          <w:sz w:val="32"/>
          <w:szCs w:val="32"/>
          <w:rtl/>
        </w:rPr>
        <w:t>وقياس استبانة عن</w:t>
      </w:r>
      <w:r w:rsidRPr="00C95D36">
        <w:rPr>
          <w:rFonts w:ascii="Traditional Arabic" w:eastAsia="Traditional Arabic" w:hAnsi="Traditional Arabic" w:cs="Traditional Arabic"/>
          <w:color w:val="000000" w:themeColor="text1"/>
          <w:sz w:val="32"/>
          <w:szCs w:val="32"/>
          <w:rtl/>
        </w:rPr>
        <w:t xml:space="preserve"> "</w:t>
      </w:r>
      <w:r w:rsidRPr="00C95D36">
        <w:rPr>
          <w:rFonts w:ascii="Traditional Arabic" w:hAnsi="Traditional Arabic" w:cs="Traditional Arabic" w:hint="cs"/>
          <w:sz w:val="32"/>
          <w:szCs w:val="32"/>
          <w:rtl/>
        </w:rPr>
        <w:t>(</w:t>
      </w:r>
      <w:r w:rsidRPr="00C95D36">
        <w:rPr>
          <w:rFonts w:ascii="Traditional Arabic" w:hAnsi="Traditional Arabic" w:cs="Traditional Arabic"/>
          <w:sz w:val="32"/>
          <w:szCs w:val="32"/>
          <w:rtl/>
        </w:rPr>
        <w:t>ممارسات إدارة الموارد البشرية الخضراء وجودة الخدمات الصحية: دراسة ميدانية على مستشفيات بريدة الحكومية</w:t>
      </w:r>
      <w:r w:rsidRPr="00C95D36">
        <w:rPr>
          <w:rFonts w:ascii="Traditional Arabic" w:eastAsia="Traditional Arabic" w:hAnsi="Traditional Arabic" w:cs="Traditional Arabic" w:hint="cs"/>
          <w:color w:val="000000" w:themeColor="text1"/>
          <w:sz w:val="32"/>
          <w:szCs w:val="32"/>
          <w:rtl/>
        </w:rPr>
        <w:t>)</w:t>
      </w:r>
      <w:r w:rsidRPr="00C95D36">
        <w:rPr>
          <w:rFonts w:ascii="Traditional Arabic" w:eastAsia="Traditional Arabic" w:hAnsi="Traditional Arabic" w:cs="Traditional Arabic"/>
          <w:color w:val="000000" w:themeColor="text1"/>
          <w:sz w:val="32"/>
          <w:szCs w:val="32"/>
          <w:rtl/>
        </w:rPr>
        <w:t xml:space="preserve">، وذلك بهدف عرضها على المحكمين للاسترشاد بآرائهم، حيث قام الباحث بعرض الاستبانة في المرحلة الأولية، </w:t>
      </w:r>
      <w:r w:rsidRPr="00C95D36">
        <w:rPr>
          <w:rFonts w:ascii="Traditional Arabic" w:eastAsia="Traditional Arabic" w:hAnsi="Traditional Arabic" w:cs="Traditional Arabic" w:hint="cs"/>
          <w:color w:val="000000" w:themeColor="text1"/>
          <w:sz w:val="32"/>
          <w:szCs w:val="32"/>
          <w:rtl/>
        </w:rPr>
        <w:t xml:space="preserve">لابداء </w:t>
      </w:r>
      <w:r w:rsidRPr="00C95D36">
        <w:rPr>
          <w:rFonts w:ascii="Traditional Arabic" w:eastAsia="Traditional Arabic" w:hAnsi="Traditional Arabic" w:cs="Traditional Arabic"/>
          <w:color w:val="000000" w:themeColor="text1"/>
          <w:sz w:val="32"/>
          <w:szCs w:val="32"/>
          <w:rtl/>
        </w:rPr>
        <w:t xml:space="preserve">المحكمين آرائهم </w:t>
      </w:r>
      <w:r w:rsidRPr="00C95D36">
        <w:rPr>
          <w:rFonts w:ascii="Traditional Arabic" w:eastAsia="Traditional Arabic" w:hAnsi="Traditional Arabic" w:cs="Traditional Arabic" w:hint="cs"/>
          <w:color w:val="000000" w:themeColor="text1"/>
          <w:sz w:val="32"/>
          <w:szCs w:val="32"/>
          <w:rtl/>
        </w:rPr>
        <w:t xml:space="preserve">نحوها </w:t>
      </w:r>
      <w:r w:rsidR="00D56604">
        <w:rPr>
          <w:rFonts w:ascii="Traditional Arabic" w:eastAsia="Traditional Arabic" w:hAnsi="Traditional Arabic" w:cs="Traditional Arabic" w:hint="cs"/>
          <w:color w:val="000000" w:themeColor="text1"/>
          <w:sz w:val="32"/>
          <w:szCs w:val="32"/>
          <w:rtl/>
        </w:rPr>
        <w:t>.</w:t>
      </w:r>
      <w:r w:rsidRPr="00C95D36">
        <w:rPr>
          <w:rFonts w:ascii="Traditional Arabic" w:eastAsia="Traditional Arabic" w:hAnsi="Traditional Arabic" w:cs="Traditional Arabic"/>
          <w:color w:val="000000" w:themeColor="text1"/>
          <w:sz w:val="32"/>
          <w:szCs w:val="32"/>
          <w:rtl/>
        </w:rPr>
        <w:t xml:space="preserve"> </w:t>
      </w:r>
    </w:p>
    <w:p w:rsidR="0074479B" w:rsidRPr="00C95D36" w:rsidRDefault="00042E07">
      <w:pPr>
        <w:spacing w:after="0" w:line="240" w:lineRule="auto"/>
        <w:jc w:val="both"/>
        <w:rPr>
          <w:rFonts w:ascii="Traditional Arabic" w:eastAsia="Traditional Arabic" w:hAnsi="Traditional Arabic" w:cs="Traditional Arabic"/>
          <w:b/>
          <w:bCs/>
          <w:color w:val="000000" w:themeColor="text1"/>
          <w:sz w:val="32"/>
          <w:szCs w:val="32"/>
        </w:rPr>
      </w:pPr>
      <w:r w:rsidRPr="00C95D36">
        <w:rPr>
          <w:rFonts w:ascii="Traditional Arabic" w:eastAsia="Traditional Arabic" w:hAnsi="Traditional Arabic" w:cs="Traditional Arabic"/>
          <w:b/>
          <w:bCs/>
          <w:color w:val="000000" w:themeColor="text1"/>
          <w:sz w:val="32"/>
          <w:szCs w:val="32"/>
          <w:rtl/>
        </w:rPr>
        <w:t>تحديد الهدف من الاستبانة</w:t>
      </w:r>
      <w:r w:rsidRPr="00C95D36">
        <w:rPr>
          <w:rFonts w:ascii="Traditional Arabic" w:eastAsia="Traditional Arabic" w:hAnsi="Traditional Arabic" w:cs="Traditional Arabic"/>
          <w:b/>
          <w:bCs/>
          <w:color w:val="000000" w:themeColor="text1"/>
          <w:sz w:val="32"/>
          <w:szCs w:val="32"/>
        </w:rPr>
        <w:t>:</w:t>
      </w:r>
    </w:p>
    <w:p w:rsidR="0074479B" w:rsidRPr="00C95D36" w:rsidRDefault="00042E07">
      <w:pPr>
        <w:spacing w:after="0" w:line="240" w:lineRule="auto"/>
        <w:ind w:firstLine="720"/>
        <w:jc w:val="both"/>
        <w:rPr>
          <w:rFonts w:ascii="Traditional Arabic" w:eastAsia="Traditional Arabic" w:hAnsi="Traditional Arabic" w:cs="Traditional Arabic"/>
          <w:color w:val="000000" w:themeColor="text1"/>
          <w:sz w:val="32"/>
          <w:szCs w:val="32"/>
          <w:rtl/>
        </w:rPr>
      </w:pPr>
      <w:r w:rsidRPr="00C95D36">
        <w:rPr>
          <w:rFonts w:ascii="Traditional Arabic" w:eastAsia="Traditional Arabic" w:hAnsi="Traditional Arabic" w:cs="Traditional Arabic"/>
          <w:color w:val="000000" w:themeColor="text1"/>
          <w:sz w:val="32"/>
          <w:szCs w:val="32"/>
          <w:rtl/>
        </w:rPr>
        <w:t>تهدف الأداة إلى قياس درجة كل من</w:t>
      </w:r>
      <w:r w:rsidRPr="00C95D36">
        <w:rPr>
          <w:rFonts w:ascii="Traditional Arabic" w:eastAsia="Traditional Arabic" w:hAnsi="Traditional Arabic" w:cs="Traditional Arabic"/>
          <w:color w:val="000000" w:themeColor="text1"/>
          <w:sz w:val="32"/>
          <w:szCs w:val="32"/>
        </w:rPr>
        <w:t>:</w:t>
      </w:r>
    </w:p>
    <w:p w:rsidR="0074479B" w:rsidRPr="00C95D36" w:rsidRDefault="00042E07">
      <w:pPr>
        <w:pStyle w:val="ListParagraph"/>
        <w:numPr>
          <w:ilvl w:val="0"/>
          <w:numId w:val="1"/>
        </w:numPr>
        <w:spacing w:after="0" w:line="216" w:lineRule="auto"/>
        <w:ind w:left="561" w:hanging="357"/>
        <w:jc w:val="both"/>
        <w:rPr>
          <w:rFonts w:ascii="Times New Roman" w:hAnsi="Times New Roman" w:cs="Traditional Arabic"/>
          <w:sz w:val="32"/>
          <w:szCs w:val="32"/>
          <w:rtl/>
        </w:rPr>
      </w:pPr>
      <w:r w:rsidRPr="00C95D36">
        <w:rPr>
          <w:rFonts w:ascii="Times New Roman" w:hAnsi="Times New Roman" w:cs="Traditional Arabic"/>
          <w:sz w:val="32"/>
          <w:szCs w:val="32"/>
          <w:rtl/>
        </w:rPr>
        <w:t>مستوى تطبيق ممارسات إدارة الموارد البشرية الخضراء المتمثلة في (</w:t>
      </w:r>
      <w:r w:rsidRPr="00C95D36">
        <w:rPr>
          <w:rFonts w:ascii="Times New Roman" w:hAnsi="Times New Roman" w:cs="Traditional Arabic" w:hint="cs"/>
          <w:sz w:val="32"/>
          <w:szCs w:val="32"/>
          <w:rtl/>
        </w:rPr>
        <w:t>الاستقطاب والاختيار الأخضر، التوظيف الاخضر، التطوير والتدريب الأخضر، الأجور والمكافآت الخضراء</w:t>
      </w:r>
      <w:r w:rsidRPr="00C95D36">
        <w:rPr>
          <w:rFonts w:ascii="Times New Roman" w:hAnsi="Times New Roman" w:cs="Traditional Arabic"/>
          <w:sz w:val="32"/>
          <w:szCs w:val="32"/>
          <w:rtl/>
        </w:rPr>
        <w:t xml:space="preserve">) في المستشفيات الحكومية </w:t>
      </w:r>
      <w:r w:rsidRPr="00C95D36">
        <w:rPr>
          <w:rFonts w:ascii="Times New Roman" w:hAnsi="Times New Roman" w:cs="Traditional Arabic" w:hint="cs"/>
          <w:sz w:val="32"/>
          <w:szCs w:val="32"/>
          <w:rtl/>
        </w:rPr>
        <w:t>بمدينة بريدة</w:t>
      </w:r>
      <w:r w:rsidRPr="00C95D36">
        <w:rPr>
          <w:rFonts w:ascii="Times New Roman" w:hAnsi="Times New Roman" w:cs="Traditional Arabic"/>
          <w:sz w:val="32"/>
          <w:szCs w:val="32"/>
          <w:rtl/>
        </w:rPr>
        <w:t xml:space="preserve"> ومن وجهة نظر العاملين.</w:t>
      </w:r>
    </w:p>
    <w:p w:rsidR="0074479B" w:rsidRPr="00C95D36" w:rsidRDefault="00042E07">
      <w:pPr>
        <w:pStyle w:val="ListParagraph"/>
        <w:numPr>
          <w:ilvl w:val="0"/>
          <w:numId w:val="1"/>
        </w:numPr>
        <w:spacing w:after="0" w:line="216" w:lineRule="auto"/>
        <w:ind w:left="561" w:hanging="357"/>
        <w:jc w:val="both"/>
        <w:rPr>
          <w:rFonts w:ascii="Times New Roman" w:hAnsi="Times New Roman" w:cs="Traditional Arabic"/>
          <w:sz w:val="32"/>
          <w:szCs w:val="32"/>
          <w:rtl/>
        </w:rPr>
      </w:pPr>
      <w:r w:rsidRPr="00C95D36">
        <w:rPr>
          <w:rFonts w:ascii="Times New Roman" w:hAnsi="Times New Roman" w:cs="Traditional Arabic" w:hint="cs"/>
          <w:sz w:val="32"/>
          <w:szCs w:val="32"/>
          <w:rtl/>
        </w:rPr>
        <w:t>مدى تأثير</w:t>
      </w:r>
      <w:r w:rsidRPr="00C95D36">
        <w:rPr>
          <w:rFonts w:ascii="Times New Roman" w:hAnsi="Times New Roman" w:cs="Traditional Arabic"/>
          <w:sz w:val="32"/>
          <w:szCs w:val="32"/>
          <w:rtl/>
        </w:rPr>
        <w:t xml:space="preserve"> ممارسات إدارة الموارد البشرية الخضراء (</w:t>
      </w:r>
      <w:r w:rsidRPr="00C95D36">
        <w:rPr>
          <w:rFonts w:ascii="Times New Roman" w:hAnsi="Times New Roman" w:cs="Traditional Arabic" w:hint="cs"/>
          <w:sz w:val="32"/>
          <w:szCs w:val="32"/>
          <w:rtl/>
        </w:rPr>
        <w:t>الاستقطاب والاختيار الأخضر، التوظيف الاخضر، التطوير والتدريب الأخضر، الأجور والمكافآت الخضراء</w:t>
      </w:r>
      <w:r w:rsidRPr="00C95D36">
        <w:rPr>
          <w:rFonts w:ascii="Times New Roman" w:hAnsi="Times New Roman" w:cs="Traditional Arabic"/>
          <w:sz w:val="32"/>
          <w:szCs w:val="32"/>
          <w:rtl/>
        </w:rPr>
        <w:t xml:space="preserve">) على جودة الخدمات الصحية بالمستشفيات الحكومية </w:t>
      </w:r>
      <w:r w:rsidRPr="00C95D36">
        <w:rPr>
          <w:rFonts w:ascii="Times New Roman" w:hAnsi="Times New Roman" w:cs="Traditional Arabic" w:hint="cs"/>
          <w:sz w:val="32"/>
          <w:szCs w:val="32"/>
          <w:rtl/>
        </w:rPr>
        <w:t>بمدينة بريدة</w:t>
      </w:r>
      <w:r w:rsidRPr="00C95D36">
        <w:rPr>
          <w:rFonts w:ascii="Times New Roman" w:hAnsi="Times New Roman" w:cs="Traditional Arabic"/>
          <w:sz w:val="32"/>
          <w:szCs w:val="32"/>
          <w:rtl/>
        </w:rPr>
        <w:t xml:space="preserve"> من وجهة نظر عينة الدراسة. </w:t>
      </w:r>
    </w:p>
    <w:p w:rsidR="0074479B" w:rsidRPr="00C95D36" w:rsidRDefault="00042E07">
      <w:pPr>
        <w:pStyle w:val="ListParagraph"/>
        <w:numPr>
          <w:ilvl w:val="0"/>
          <w:numId w:val="1"/>
        </w:numPr>
        <w:spacing w:after="0" w:line="216" w:lineRule="auto"/>
        <w:ind w:left="561" w:hanging="357"/>
        <w:jc w:val="both"/>
        <w:rPr>
          <w:rFonts w:ascii="Times New Roman" w:hAnsi="Times New Roman" w:cs="Traditional Arabic"/>
          <w:sz w:val="32"/>
          <w:szCs w:val="32"/>
          <w:rtl/>
        </w:rPr>
      </w:pPr>
      <w:r w:rsidRPr="00C95D36">
        <w:rPr>
          <w:rFonts w:ascii="Times New Roman" w:hAnsi="Times New Roman" w:cs="Traditional Arabic"/>
          <w:sz w:val="32"/>
          <w:szCs w:val="32"/>
          <w:rtl/>
        </w:rPr>
        <w:t xml:space="preserve">مستوى تحقيق جودة الخدمات الصحية بالمستشفيات الحكومية </w:t>
      </w:r>
      <w:r w:rsidRPr="00C95D36">
        <w:rPr>
          <w:rFonts w:ascii="Times New Roman" w:hAnsi="Times New Roman" w:cs="Traditional Arabic" w:hint="cs"/>
          <w:sz w:val="32"/>
          <w:szCs w:val="32"/>
          <w:rtl/>
        </w:rPr>
        <w:t>ب</w:t>
      </w:r>
      <w:r w:rsidRPr="00C95D36">
        <w:rPr>
          <w:rFonts w:ascii="Traditional Arabic" w:hAnsi="Traditional Arabic" w:cs="Traditional Arabic" w:hint="cs"/>
          <w:sz w:val="32"/>
          <w:szCs w:val="32"/>
          <w:rtl/>
        </w:rPr>
        <w:t>مدينة بريدة</w:t>
      </w:r>
      <w:r w:rsidRPr="00C95D36">
        <w:rPr>
          <w:rFonts w:ascii="Times New Roman" w:hAnsi="Times New Roman" w:cs="Traditional Arabic" w:hint="cs"/>
          <w:sz w:val="32"/>
          <w:szCs w:val="32"/>
          <w:rtl/>
        </w:rPr>
        <w:t xml:space="preserve"> بأبعادها المتمثلة في (الاعتمادية، الملموسية، الاستجابة، الضمان، التعاطف) </w:t>
      </w:r>
      <w:r w:rsidRPr="00C95D36">
        <w:rPr>
          <w:rFonts w:ascii="Times New Roman" w:hAnsi="Times New Roman" w:cs="Traditional Arabic"/>
          <w:sz w:val="32"/>
          <w:szCs w:val="32"/>
          <w:rtl/>
        </w:rPr>
        <w:t>من خلال ممارسات إدارة الموارد البشرية الخضراء من وجهة نظر عينة الدراسة.</w:t>
      </w:r>
    </w:p>
    <w:p w:rsidR="0074479B" w:rsidRPr="00C95D36" w:rsidRDefault="00042E07">
      <w:pPr>
        <w:pStyle w:val="ListParagraph"/>
        <w:numPr>
          <w:ilvl w:val="0"/>
          <w:numId w:val="1"/>
        </w:numPr>
        <w:spacing w:after="0" w:line="216" w:lineRule="auto"/>
        <w:ind w:left="561" w:hanging="357"/>
        <w:jc w:val="both"/>
        <w:rPr>
          <w:rFonts w:ascii="Times New Roman" w:hAnsi="Times New Roman" w:cs="Traditional Arabic"/>
          <w:sz w:val="32"/>
          <w:szCs w:val="32"/>
          <w:rtl/>
        </w:rPr>
      </w:pPr>
      <w:r w:rsidRPr="00C95D36">
        <w:rPr>
          <w:rFonts w:ascii="Times New Roman" w:hAnsi="Times New Roman" w:cs="Traditional Arabic" w:hint="cs"/>
          <w:sz w:val="32"/>
          <w:szCs w:val="32"/>
          <w:rtl/>
        </w:rPr>
        <w:t>قياس الفروق في استجابات أفراد العينة من حيث الخصائص الديموغرافية المتمثلة في (الجنس، العمر، المؤهل العلمي، سنوات الخبرة المستوى الوظيفي) حول طبيعة العلاقة بين ممارسات إدارة الموارد البشرية الخضراء وجودة الخدمات الصحية بالمستشفيات محل الدراسة.</w:t>
      </w:r>
    </w:p>
    <w:p w:rsidR="00C95D36" w:rsidRPr="00C95D36" w:rsidRDefault="00C95D36" w:rsidP="007C6C52">
      <w:pPr>
        <w:spacing w:after="0" w:line="240" w:lineRule="auto"/>
        <w:jc w:val="both"/>
        <w:rPr>
          <w:rFonts w:ascii="Traditional Arabic" w:eastAsia="Traditional Arabic" w:hAnsi="Traditional Arabic" w:cs="Traditional Arabic"/>
          <w:b/>
          <w:bCs/>
          <w:color w:val="000000" w:themeColor="text1"/>
          <w:sz w:val="32"/>
          <w:szCs w:val="32"/>
          <w:rtl/>
        </w:rPr>
      </w:pPr>
    </w:p>
    <w:p w:rsidR="0074479B" w:rsidRPr="00C95D36" w:rsidRDefault="00042E07" w:rsidP="007C6C52">
      <w:pPr>
        <w:spacing w:after="0" w:line="240" w:lineRule="auto"/>
        <w:jc w:val="both"/>
        <w:rPr>
          <w:rFonts w:ascii="Traditional Arabic" w:eastAsia="Traditional Arabic" w:hAnsi="Traditional Arabic" w:cs="Traditional Arabic"/>
          <w:b/>
          <w:bCs/>
          <w:color w:val="000000" w:themeColor="text1"/>
          <w:sz w:val="32"/>
          <w:szCs w:val="32"/>
        </w:rPr>
      </w:pPr>
      <w:r w:rsidRPr="00C95D36">
        <w:rPr>
          <w:rFonts w:ascii="Traditional Arabic" w:eastAsia="Traditional Arabic" w:hAnsi="Traditional Arabic" w:cs="Traditional Arabic"/>
          <w:b/>
          <w:bCs/>
          <w:color w:val="000000" w:themeColor="text1"/>
          <w:sz w:val="32"/>
          <w:szCs w:val="32"/>
        </w:rPr>
        <w:lastRenderedPageBreak/>
        <w:t xml:space="preserve"> </w:t>
      </w:r>
      <w:r w:rsidRPr="00C95D36">
        <w:rPr>
          <w:rFonts w:ascii="Traditional Arabic" w:eastAsia="Traditional Arabic" w:hAnsi="Traditional Arabic" w:cs="Traditional Arabic"/>
          <w:b/>
          <w:bCs/>
          <w:color w:val="000000" w:themeColor="text1"/>
          <w:sz w:val="32"/>
          <w:szCs w:val="32"/>
          <w:rtl/>
        </w:rPr>
        <w:t>صياغة فقرات الاستبانة</w:t>
      </w:r>
      <w:r w:rsidRPr="00C95D36">
        <w:rPr>
          <w:rFonts w:ascii="Traditional Arabic" w:eastAsia="Traditional Arabic" w:hAnsi="Traditional Arabic" w:cs="Traditional Arabic"/>
          <w:b/>
          <w:bCs/>
          <w:color w:val="000000" w:themeColor="text1"/>
          <w:sz w:val="32"/>
          <w:szCs w:val="32"/>
        </w:rPr>
        <w:t>:</w:t>
      </w:r>
    </w:p>
    <w:p w:rsidR="0074479B" w:rsidRPr="00C95D36" w:rsidRDefault="00042E07">
      <w:pPr>
        <w:spacing w:after="0" w:line="240" w:lineRule="auto"/>
        <w:ind w:firstLine="720"/>
        <w:jc w:val="both"/>
        <w:rPr>
          <w:rFonts w:ascii="Traditional Arabic" w:eastAsia="Traditional Arabic" w:hAnsi="Traditional Arabic" w:cs="Traditional Arabic"/>
          <w:color w:val="000000" w:themeColor="text1"/>
          <w:sz w:val="32"/>
          <w:szCs w:val="32"/>
          <w:rtl/>
        </w:rPr>
      </w:pPr>
      <w:r w:rsidRPr="00C95D36">
        <w:rPr>
          <w:rFonts w:ascii="Traditional Arabic" w:eastAsia="Traditional Arabic" w:hAnsi="Traditional Arabic" w:cs="Traditional Arabic"/>
          <w:color w:val="000000" w:themeColor="text1"/>
          <w:sz w:val="32"/>
          <w:szCs w:val="32"/>
          <w:rtl/>
        </w:rPr>
        <w:t>ولصياغة فقرات الاستبانة تم تنفيذ الإجراءات التالية</w:t>
      </w:r>
      <w:r w:rsidRPr="00C95D36">
        <w:rPr>
          <w:rFonts w:ascii="Traditional Arabic" w:eastAsia="Traditional Arabic" w:hAnsi="Traditional Arabic" w:cs="Traditional Arabic"/>
          <w:color w:val="000000" w:themeColor="text1"/>
          <w:sz w:val="32"/>
          <w:szCs w:val="32"/>
        </w:rPr>
        <w:t xml:space="preserve">: </w:t>
      </w:r>
    </w:p>
    <w:p w:rsidR="0074479B" w:rsidRPr="00C95D36" w:rsidRDefault="00042E07" w:rsidP="00C95D36">
      <w:pPr>
        <w:spacing w:after="0" w:line="240" w:lineRule="auto"/>
        <w:ind w:firstLine="720"/>
        <w:jc w:val="both"/>
        <w:rPr>
          <w:rFonts w:ascii="Traditional Arabic" w:eastAsia="Traditional Arabic" w:hAnsi="Traditional Arabic" w:cs="Traditional Arabic"/>
          <w:color w:val="000000" w:themeColor="text1"/>
          <w:sz w:val="32"/>
          <w:szCs w:val="32"/>
        </w:rPr>
      </w:pPr>
      <w:r w:rsidRPr="00C95D36">
        <w:rPr>
          <w:rFonts w:ascii="Traditional Arabic" w:eastAsia="Traditional Arabic" w:hAnsi="Traditional Arabic" w:cs="Traditional Arabic"/>
          <w:color w:val="000000" w:themeColor="text1"/>
          <w:sz w:val="32"/>
          <w:szCs w:val="32"/>
          <w:rtl/>
        </w:rPr>
        <w:t>أ. اطلع الباحث على عديد من الأدبيات النظرية، والدراسات العربية والأجنبية التي تناولت</w:t>
      </w:r>
      <w:r w:rsidRPr="00C95D36">
        <w:rPr>
          <w:rFonts w:ascii="Traditional Arabic" w:eastAsia="Traditional Arabic" w:hAnsi="Traditional Arabic" w:cs="Traditional Arabic"/>
          <w:color w:val="000000" w:themeColor="text1"/>
          <w:sz w:val="32"/>
          <w:szCs w:val="32"/>
        </w:rPr>
        <w:t>:</w:t>
      </w:r>
    </w:p>
    <w:p w:rsidR="0074479B" w:rsidRPr="00C95D36" w:rsidRDefault="00042E07" w:rsidP="00C95D36">
      <w:pPr>
        <w:pStyle w:val="ListParagraph"/>
        <w:numPr>
          <w:ilvl w:val="0"/>
          <w:numId w:val="2"/>
        </w:numPr>
        <w:spacing w:line="259" w:lineRule="auto"/>
        <w:jc w:val="both"/>
        <w:rPr>
          <w:sz w:val="32"/>
          <w:szCs w:val="32"/>
        </w:rPr>
      </w:pPr>
      <w:r w:rsidRPr="00C95D36">
        <w:rPr>
          <w:rFonts w:ascii="Times New Roman" w:hAnsi="Times New Roman" w:cs="Traditional Arabic"/>
          <w:sz w:val="32"/>
          <w:szCs w:val="32"/>
          <w:rtl/>
        </w:rPr>
        <w:t xml:space="preserve">إدارة الموارد البشرية الخضراء </w:t>
      </w:r>
      <w:r w:rsidRPr="00C95D36">
        <w:rPr>
          <w:rFonts w:ascii="Times New Roman" w:hAnsi="Times New Roman" w:cs="Traditional Arabic" w:hint="cs"/>
          <w:sz w:val="32"/>
          <w:szCs w:val="32"/>
          <w:rtl/>
        </w:rPr>
        <w:t xml:space="preserve">بأبعادة التي تم اعتمادها في الدراسة </w:t>
      </w:r>
      <w:r w:rsidRPr="00C95D36">
        <w:rPr>
          <w:rFonts w:ascii="Times New Roman" w:hAnsi="Times New Roman" w:cs="Traditional Arabic"/>
          <w:sz w:val="32"/>
          <w:szCs w:val="32"/>
          <w:rtl/>
        </w:rPr>
        <w:t>(</w:t>
      </w:r>
      <w:r w:rsidRPr="00C95D36">
        <w:rPr>
          <w:rFonts w:ascii="Times New Roman" w:hAnsi="Times New Roman" w:cs="Traditional Arabic" w:hint="cs"/>
          <w:sz w:val="32"/>
          <w:szCs w:val="32"/>
          <w:rtl/>
        </w:rPr>
        <w:t>الاستقطاب والاختيار الأخضر، التوظيف الاخضر، التطوير والتدريب الأخضر، الأجور والمكافآت الخضراء</w:t>
      </w:r>
      <w:r w:rsidRPr="00C95D36">
        <w:rPr>
          <w:rFonts w:ascii="Times New Roman" w:hAnsi="Times New Roman" w:cs="Traditional Arabic"/>
          <w:sz w:val="32"/>
          <w:szCs w:val="32"/>
          <w:rtl/>
        </w:rPr>
        <w:t xml:space="preserve">) </w:t>
      </w:r>
    </w:p>
    <w:p w:rsidR="0074479B" w:rsidRPr="00C95D36" w:rsidRDefault="00042E07" w:rsidP="00C95D36">
      <w:pPr>
        <w:pStyle w:val="ListParagraph"/>
        <w:numPr>
          <w:ilvl w:val="0"/>
          <w:numId w:val="2"/>
        </w:numPr>
        <w:spacing w:line="259" w:lineRule="auto"/>
        <w:jc w:val="both"/>
        <w:rPr>
          <w:sz w:val="32"/>
          <w:szCs w:val="32"/>
        </w:rPr>
      </w:pPr>
      <w:r w:rsidRPr="00C95D36">
        <w:rPr>
          <w:rFonts w:ascii="Times New Roman" w:hAnsi="Times New Roman" w:cs="Traditional Arabic"/>
          <w:sz w:val="32"/>
          <w:szCs w:val="32"/>
          <w:rtl/>
        </w:rPr>
        <w:t xml:space="preserve">جودة الخدمات الصحية بالمستشفيات </w:t>
      </w:r>
      <w:r w:rsidRPr="00C95D36">
        <w:rPr>
          <w:rFonts w:ascii="Times New Roman" w:hAnsi="Times New Roman" w:cs="Traditional Arabic" w:hint="cs"/>
          <w:sz w:val="32"/>
          <w:szCs w:val="32"/>
          <w:rtl/>
        </w:rPr>
        <w:t xml:space="preserve">بأبعادها المختلفة المتمثلة في (الاعتمادية، الملموسية، الاستجابة، الضمان، التعاطف) </w:t>
      </w:r>
    </w:p>
    <w:p w:rsidR="0074479B" w:rsidRPr="00C95D36" w:rsidRDefault="00042E07" w:rsidP="00C95D36">
      <w:pPr>
        <w:spacing w:after="0" w:line="240" w:lineRule="auto"/>
        <w:ind w:firstLine="720"/>
        <w:jc w:val="both"/>
        <w:rPr>
          <w:rFonts w:ascii="Traditional Arabic" w:eastAsia="Traditional Arabic" w:hAnsi="Traditional Arabic" w:cs="Traditional Arabic"/>
          <w:color w:val="000000" w:themeColor="text1"/>
          <w:sz w:val="32"/>
          <w:szCs w:val="32"/>
        </w:rPr>
      </w:pPr>
      <w:r w:rsidRPr="00C95D36">
        <w:rPr>
          <w:rFonts w:ascii="Traditional Arabic" w:eastAsia="Traditional Arabic" w:hAnsi="Traditional Arabic" w:cs="Traditional Arabic"/>
          <w:color w:val="000000" w:themeColor="text1"/>
          <w:sz w:val="32"/>
          <w:szCs w:val="32"/>
          <w:rtl/>
        </w:rPr>
        <w:t>ب. الاطلاع على عدد من الأدوات الخاصة التي قدّمتها الدراسات السابقة؛ والهادفة إلى قياس</w:t>
      </w:r>
      <w:r w:rsidRPr="00C95D36">
        <w:rPr>
          <w:rFonts w:ascii="Traditional Arabic" w:eastAsia="Traditional Arabic" w:hAnsi="Traditional Arabic" w:cs="Traditional Arabic" w:hint="cs"/>
          <w:color w:val="000000" w:themeColor="text1"/>
          <w:sz w:val="32"/>
          <w:szCs w:val="32"/>
          <w:rtl/>
        </w:rPr>
        <w:t xml:space="preserve"> كل من: إدارة الموارد البشرية الخضراء بابعدها وجودة الخدمات الصحية بأبعادها للتعرف على أثر إدارة الموارد البشرية الخضراء على جودة الخدمات الصحية بمستشفيات بمدينة بريدة. </w:t>
      </w:r>
    </w:p>
    <w:p w:rsidR="0074479B" w:rsidRPr="00C95D36" w:rsidRDefault="00042E07" w:rsidP="00C95D36">
      <w:pPr>
        <w:spacing w:after="0" w:line="240" w:lineRule="auto"/>
        <w:jc w:val="both"/>
        <w:rPr>
          <w:rFonts w:ascii="Traditional Arabic" w:eastAsia="Traditional Arabic" w:hAnsi="Traditional Arabic" w:cs="Traditional Arabic"/>
          <w:b/>
          <w:bCs/>
          <w:color w:val="000000" w:themeColor="text1"/>
          <w:sz w:val="32"/>
          <w:szCs w:val="32"/>
        </w:rPr>
      </w:pPr>
      <w:r w:rsidRPr="00C95D36">
        <w:rPr>
          <w:rFonts w:ascii="Traditional Arabic" w:eastAsia="Traditional Arabic" w:hAnsi="Traditional Arabic" w:cs="Traditional Arabic"/>
          <w:b/>
          <w:bCs/>
          <w:color w:val="000000" w:themeColor="text1"/>
          <w:sz w:val="32"/>
          <w:szCs w:val="32"/>
          <w:rtl/>
        </w:rPr>
        <w:t>تحديد محاور وأبعاد الاستبانة</w:t>
      </w:r>
      <w:r w:rsidRPr="00C95D36">
        <w:rPr>
          <w:rFonts w:ascii="Traditional Arabic" w:eastAsia="Traditional Arabic" w:hAnsi="Traditional Arabic" w:cs="Traditional Arabic"/>
          <w:b/>
          <w:bCs/>
          <w:color w:val="000000" w:themeColor="text1"/>
          <w:sz w:val="32"/>
          <w:szCs w:val="32"/>
        </w:rPr>
        <w:t>:</w:t>
      </w:r>
    </w:p>
    <w:p w:rsidR="0074479B" w:rsidRPr="00C95D36" w:rsidRDefault="00042E07" w:rsidP="00C95D36">
      <w:pPr>
        <w:spacing w:after="0" w:line="240" w:lineRule="auto"/>
        <w:ind w:firstLine="720"/>
        <w:jc w:val="both"/>
        <w:rPr>
          <w:rFonts w:ascii="Times New Roman" w:eastAsia="Traditional Arabic" w:hAnsi="Times New Roman" w:cs="Traditional Arabic"/>
          <w:color w:val="000000" w:themeColor="text1"/>
          <w:sz w:val="32"/>
          <w:szCs w:val="32"/>
        </w:rPr>
      </w:pPr>
      <w:r w:rsidRPr="00C95D36">
        <w:rPr>
          <w:rFonts w:ascii="Times New Roman" w:eastAsia="Traditional Arabic" w:hAnsi="Times New Roman" w:cs="Traditional Arabic"/>
          <w:color w:val="000000" w:themeColor="text1"/>
          <w:sz w:val="32"/>
          <w:szCs w:val="32"/>
          <w:rtl/>
        </w:rPr>
        <w:t>وفقاً للأهداف التي من أجلها تم بناء الاستبانة، فإن أداة البحث تضمنت في صورتها الأولية قسمين</w:t>
      </w:r>
      <w:r w:rsidRPr="00C95D36">
        <w:rPr>
          <w:rFonts w:ascii="Times New Roman" w:eastAsia="Traditional Arabic" w:hAnsi="Times New Roman" w:cs="Traditional Arabic"/>
          <w:color w:val="000000" w:themeColor="text1"/>
          <w:sz w:val="32"/>
          <w:szCs w:val="32"/>
        </w:rPr>
        <w:t>:</w:t>
      </w:r>
    </w:p>
    <w:p w:rsidR="0074479B" w:rsidRPr="00C95D36" w:rsidRDefault="00042E07">
      <w:pPr>
        <w:numPr>
          <w:ilvl w:val="0"/>
          <w:numId w:val="3"/>
        </w:numPr>
        <w:spacing w:after="0" w:line="240" w:lineRule="auto"/>
        <w:jc w:val="both"/>
        <w:rPr>
          <w:rFonts w:ascii="Times New Roman" w:eastAsia="Traditional Arabic" w:hAnsi="Times New Roman" w:cs="Traditional Arabic"/>
          <w:color w:val="000000" w:themeColor="text1"/>
          <w:sz w:val="32"/>
          <w:szCs w:val="32"/>
        </w:rPr>
      </w:pPr>
      <w:r w:rsidRPr="00C95D36">
        <w:rPr>
          <w:rFonts w:ascii="Times New Roman" w:eastAsia="Traditional Arabic" w:hAnsi="Times New Roman" w:cs="Traditional Arabic"/>
          <w:b/>
          <w:bCs/>
          <w:color w:val="000000" w:themeColor="text1"/>
          <w:sz w:val="32"/>
          <w:szCs w:val="32"/>
          <w:rtl/>
        </w:rPr>
        <w:t>القسم الأول</w:t>
      </w:r>
      <w:r w:rsidRPr="00C95D36">
        <w:rPr>
          <w:rFonts w:ascii="Times New Roman" w:eastAsia="Traditional Arabic" w:hAnsi="Times New Roman" w:cs="Traditional Arabic"/>
          <w:b/>
          <w:bCs/>
          <w:color w:val="000000" w:themeColor="text1"/>
          <w:sz w:val="32"/>
          <w:szCs w:val="32"/>
        </w:rPr>
        <w:t>:</w:t>
      </w:r>
      <w:r w:rsidRPr="00C95D36">
        <w:rPr>
          <w:rFonts w:ascii="Times New Roman" w:eastAsia="Traditional Arabic" w:hAnsi="Times New Roman" w:cs="Traditional Arabic"/>
          <w:color w:val="000000" w:themeColor="text1"/>
          <w:sz w:val="32"/>
          <w:szCs w:val="32"/>
        </w:rPr>
        <w:t xml:space="preserve"> </w:t>
      </w:r>
      <w:r w:rsidRPr="00C95D36">
        <w:rPr>
          <w:rFonts w:ascii="Times New Roman" w:eastAsia="Traditional Arabic" w:hAnsi="Times New Roman" w:cs="Traditional Arabic"/>
          <w:color w:val="000000" w:themeColor="text1"/>
          <w:sz w:val="32"/>
          <w:szCs w:val="32"/>
          <w:rtl/>
        </w:rPr>
        <w:t>البيانات الأولية الديموغرافية لعينة البحث والمتمثلة في (</w:t>
      </w:r>
      <w:r w:rsidRPr="00C95D36">
        <w:rPr>
          <w:rFonts w:ascii="Times New Roman" w:eastAsia="Traditional Arabic" w:hAnsi="Times New Roman" w:cs="Traditional Arabic" w:hint="cs"/>
          <w:color w:val="000000" w:themeColor="text1"/>
          <w:sz w:val="32"/>
          <w:szCs w:val="32"/>
          <w:rtl/>
        </w:rPr>
        <w:t>الجنس، العمر، المؤهل العلمي، سنوات الخبرة)</w:t>
      </w:r>
      <w:r w:rsidRPr="00C95D36">
        <w:rPr>
          <w:rFonts w:ascii="Times New Roman" w:eastAsia="Traditional Arabic" w:hAnsi="Times New Roman" w:cs="Traditional Arabic"/>
          <w:color w:val="000000" w:themeColor="text1"/>
          <w:sz w:val="32"/>
          <w:szCs w:val="32"/>
        </w:rPr>
        <w:t>.</w:t>
      </w:r>
    </w:p>
    <w:p w:rsidR="0074479B" w:rsidRPr="00C95D36" w:rsidRDefault="00042E07">
      <w:pPr>
        <w:numPr>
          <w:ilvl w:val="0"/>
          <w:numId w:val="3"/>
        </w:numPr>
        <w:spacing w:after="0" w:line="240" w:lineRule="auto"/>
        <w:jc w:val="both"/>
        <w:rPr>
          <w:rFonts w:ascii="Times New Roman" w:eastAsia="Traditional Arabic" w:hAnsi="Times New Roman" w:cs="Traditional Arabic"/>
          <w:color w:val="000000" w:themeColor="text1"/>
          <w:sz w:val="32"/>
          <w:szCs w:val="32"/>
        </w:rPr>
      </w:pPr>
      <w:r w:rsidRPr="00C95D36">
        <w:rPr>
          <w:rFonts w:ascii="Times New Roman" w:eastAsia="Traditional Arabic" w:hAnsi="Times New Roman" w:cs="Traditional Arabic"/>
          <w:b/>
          <w:bCs/>
          <w:color w:val="000000" w:themeColor="text1"/>
          <w:sz w:val="32"/>
          <w:szCs w:val="32"/>
          <w:rtl/>
        </w:rPr>
        <w:t>القسم الثاني</w:t>
      </w:r>
      <w:r w:rsidRPr="00C95D36">
        <w:rPr>
          <w:rFonts w:ascii="Times New Roman" w:eastAsia="Traditional Arabic" w:hAnsi="Times New Roman" w:cs="Traditional Arabic"/>
          <w:b/>
          <w:bCs/>
          <w:color w:val="000000" w:themeColor="text1"/>
          <w:sz w:val="32"/>
          <w:szCs w:val="32"/>
        </w:rPr>
        <w:t>:</w:t>
      </w:r>
      <w:r w:rsidRPr="00C95D36">
        <w:rPr>
          <w:rFonts w:ascii="Times New Roman" w:eastAsia="Traditional Arabic" w:hAnsi="Times New Roman" w:cs="Traditional Arabic"/>
          <w:color w:val="000000" w:themeColor="text1"/>
          <w:sz w:val="32"/>
          <w:szCs w:val="32"/>
        </w:rPr>
        <w:t xml:space="preserve"> </w:t>
      </w:r>
      <w:r w:rsidRPr="00C95D36">
        <w:rPr>
          <w:rFonts w:ascii="Times New Roman" w:eastAsia="Traditional Arabic" w:hAnsi="Times New Roman" w:cs="Traditional Arabic"/>
          <w:color w:val="000000" w:themeColor="text1"/>
          <w:sz w:val="32"/>
          <w:szCs w:val="32"/>
          <w:rtl/>
        </w:rPr>
        <w:t>ويتضمن محوريين رئيسيين ولكل محور مجموعة من الأبعاد موضحة كالتالي</w:t>
      </w:r>
      <w:r w:rsidRPr="00C95D36">
        <w:rPr>
          <w:rFonts w:ascii="Times New Roman" w:eastAsia="Traditional Arabic" w:hAnsi="Times New Roman" w:cs="Traditional Arabic"/>
          <w:color w:val="000000" w:themeColor="text1"/>
          <w:sz w:val="32"/>
          <w:szCs w:val="32"/>
        </w:rPr>
        <w:t>:</w:t>
      </w:r>
    </w:p>
    <w:p w:rsidR="0074479B" w:rsidRPr="00C95D36" w:rsidRDefault="00042E07">
      <w:pPr>
        <w:spacing w:after="0" w:line="240" w:lineRule="auto"/>
        <w:ind w:firstLine="720"/>
        <w:jc w:val="both"/>
        <w:rPr>
          <w:rFonts w:ascii="Times New Roman" w:eastAsia="Traditional Arabic" w:hAnsi="Times New Roman" w:cs="Traditional Arabic"/>
          <w:color w:val="000000" w:themeColor="text1"/>
          <w:sz w:val="32"/>
          <w:szCs w:val="32"/>
          <w:rtl/>
        </w:rPr>
      </w:pPr>
      <w:r w:rsidRPr="00C95D36">
        <w:rPr>
          <w:rFonts w:ascii="Times New Roman" w:eastAsia="Traditional Arabic" w:hAnsi="Times New Roman" w:cs="Traditional Arabic"/>
          <w:color w:val="000000" w:themeColor="text1"/>
          <w:sz w:val="32"/>
          <w:szCs w:val="32"/>
          <w:rtl/>
        </w:rPr>
        <w:t xml:space="preserve">المحور الأول: </w:t>
      </w:r>
      <w:r w:rsidRPr="00C95D36">
        <w:rPr>
          <w:rFonts w:ascii="Times New Roman" w:eastAsia="Traditional Arabic" w:hAnsi="Times New Roman" w:cs="Traditional Arabic" w:hint="cs"/>
          <w:color w:val="000000" w:themeColor="text1"/>
          <w:sz w:val="32"/>
          <w:szCs w:val="32"/>
          <w:rtl/>
        </w:rPr>
        <w:t>إدارة الموارد البشرية الخضراء</w:t>
      </w:r>
      <w:r w:rsidRPr="00C95D36">
        <w:rPr>
          <w:rFonts w:ascii="Times New Roman" w:eastAsia="Traditional Arabic" w:hAnsi="Times New Roman" w:cs="Traditional Arabic"/>
          <w:color w:val="000000" w:themeColor="text1"/>
          <w:sz w:val="32"/>
          <w:szCs w:val="32"/>
          <w:rtl/>
        </w:rPr>
        <w:t>:</w:t>
      </w:r>
      <w:r w:rsidRPr="00C95D36">
        <w:rPr>
          <w:rFonts w:ascii="Times New Roman" w:eastAsia="Traditional Arabic" w:hAnsi="Times New Roman" w:cs="Traditional Arabic"/>
          <w:color w:val="000000" w:themeColor="text1"/>
          <w:sz w:val="32"/>
          <w:szCs w:val="32"/>
        </w:rPr>
        <w:t xml:space="preserve"> </w:t>
      </w:r>
    </w:p>
    <w:p w:rsidR="0074479B" w:rsidRPr="00C95D36" w:rsidRDefault="00042E07">
      <w:pPr>
        <w:spacing w:after="0" w:line="240" w:lineRule="auto"/>
        <w:ind w:firstLine="720"/>
        <w:jc w:val="both"/>
        <w:rPr>
          <w:rFonts w:ascii="Times New Roman" w:eastAsia="Traditional Arabic" w:hAnsi="Times New Roman" w:cs="Traditional Arabic"/>
          <w:color w:val="000000" w:themeColor="text1"/>
          <w:sz w:val="32"/>
          <w:szCs w:val="32"/>
          <w:rtl/>
        </w:rPr>
      </w:pPr>
      <w:r w:rsidRPr="00C95D36">
        <w:rPr>
          <w:rFonts w:ascii="Times New Roman" w:eastAsia="Traditional Arabic" w:hAnsi="Times New Roman" w:cs="Traditional Arabic"/>
          <w:color w:val="000000" w:themeColor="text1"/>
          <w:sz w:val="32"/>
          <w:szCs w:val="32"/>
          <w:rtl/>
        </w:rPr>
        <w:t>ويقاس بـ (</w:t>
      </w:r>
      <w:r w:rsidRPr="00C95D36">
        <w:rPr>
          <w:rFonts w:ascii="Times New Roman" w:eastAsia="Traditional Arabic" w:hAnsi="Times New Roman" w:cs="Traditional Arabic"/>
          <w:color w:val="000000" w:themeColor="text1"/>
          <w:sz w:val="32"/>
          <w:szCs w:val="32"/>
        </w:rPr>
        <w:t>20</w:t>
      </w:r>
      <w:r w:rsidRPr="00C95D36">
        <w:rPr>
          <w:rFonts w:ascii="Times New Roman" w:eastAsia="Traditional Arabic" w:hAnsi="Times New Roman" w:cs="Traditional Arabic"/>
          <w:color w:val="000000" w:themeColor="text1"/>
          <w:sz w:val="32"/>
          <w:szCs w:val="32"/>
          <w:rtl/>
        </w:rPr>
        <w:t xml:space="preserve">) عبارة، موزعة على أربع </w:t>
      </w:r>
      <w:r w:rsidRPr="00C95D36">
        <w:rPr>
          <w:rFonts w:ascii="Times New Roman" w:eastAsia="Traditional Arabic" w:hAnsi="Times New Roman" w:cs="Traditional Arabic" w:hint="cs"/>
          <w:color w:val="000000" w:themeColor="text1"/>
          <w:sz w:val="32"/>
          <w:szCs w:val="32"/>
          <w:rtl/>
        </w:rPr>
        <w:t>أبعاد</w:t>
      </w:r>
      <w:r w:rsidRPr="00C95D36">
        <w:rPr>
          <w:rFonts w:ascii="Times New Roman" w:eastAsia="Traditional Arabic" w:hAnsi="Times New Roman" w:cs="Traditional Arabic"/>
          <w:color w:val="000000" w:themeColor="text1"/>
          <w:sz w:val="32"/>
          <w:szCs w:val="32"/>
          <w:rtl/>
        </w:rPr>
        <w:t xml:space="preserve"> فرعية على النحو التالي</w:t>
      </w:r>
      <w:r w:rsidRPr="00C95D36">
        <w:rPr>
          <w:rFonts w:ascii="Times New Roman" w:eastAsia="Traditional Arabic" w:hAnsi="Times New Roman" w:cs="Traditional Arabic"/>
          <w:color w:val="000000" w:themeColor="text1"/>
          <w:sz w:val="32"/>
          <w:szCs w:val="32"/>
        </w:rPr>
        <w:t>:</w:t>
      </w:r>
    </w:p>
    <w:p w:rsidR="0074479B" w:rsidRPr="00C95D36" w:rsidRDefault="00042E07">
      <w:pPr>
        <w:pStyle w:val="ListParagraph"/>
        <w:numPr>
          <w:ilvl w:val="0"/>
          <w:numId w:val="4"/>
        </w:numPr>
        <w:spacing w:line="240" w:lineRule="auto"/>
        <w:ind w:left="1638"/>
        <w:rPr>
          <w:rFonts w:ascii="Traditional Arabic" w:hAnsi="Traditional Arabic" w:cs="Traditional Arabic"/>
          <w:sz w:val="32"/>
          <w:szCs w:val="32"/>
          <w:rtl/>
        </w:rPr>
      </w:pPr>
      <w:r w:rsidRPr="00C95D36">
        <w:rPr>
          <w:rFonts w:ascii="Traditional Arabic" w:hAnsi="Traditional Arabic" w:cs="Traditional Arabic" w:hint="cs"/>
          <w:sz w:val="32"/>
          <w:szCs w:val="32"/>
          <w:rtl/>
        </w:rPr>
        <w:t>المحور الأول: الاستقطاب والاختيار الأخضر يقاس بـ (5) عبارات</w:t>
      </w:r>
    </w:p>
    <w:p w:rsidR="0074479B" w:rsidRPr="00C95D36" w:rsidRDefault="00042E07">
      <w:pPr>
        <w:pStyle w:val="ListParagraph"/>
        <w:numPr>
          <w:ilvl w:val="0"/>
          <w:numId w:val="4"/>
        </w:numPr>
        <w:spacing w:line="240" w:lineRule="auto"/>
        <w:ind w:left="1638"/>
        <w:rPr>
          <w:rFonts w:ascii="Traditional Arabic" w:hAnsi="Traditional Arabic" w:cs="Traditional Arabic"/>
          <w:sz w:val="32"/>
          <w:szCs w:val="32"/>
          <w:rtl/>
        </w:rPr>
      </w:pPr>
      <w:r w:rsidRPr="00C95D36">
        <w:rPr>
          <w:rFonts w:ascii="Traditional Arabic" w:hAnsi="Traditional Arabic" w:cs="Traditional Arabic" w:hint="cs"/>
          <w:sz w:val="32"/>
          <w:szCs w:val="32"/>
          <w:rtl/>
        </w:rPr>
        <w:t>المحور الثاني: التوظيف الأخضر يقاس بـ (5) عبارات,</w:t>
      </w:r>
    </w:p>
    <w:p w:rsidR="0074479B" w:rsidRPr="00C95D36" w:rsidRDefault="00042E07">
      <w:pPr>
        <w:pStyle w:val="ListParagraph"/>
        <w:numPr>
          <w:ilvl w:val="0"/>
          <w:numId w:val="4"/>
        </w:numPr>
        <w:spacing w:line="240" w:lineRule="auto"/>
        <w:ind w:left="1638"/>
        <w:rPr>
          <w:rFonts w:ascii="Traditional Arabic" w:hAnsi="Traditional Arabic" w:cs="Traditional Arabic"/>
          <w:sz w:val="32"/>
          <w:szCs w:val="32"/>
          <w:rtl/>
        </w:rPr>
      </w:pPr>
      <w:r w:rsidRPr="00C95D36">
        <w:rPr>
          <w:rFonts w:ascii="Traditional Arabic" w:hAnsi="Traditional Arabic" w:cs="Traditional Arabic" w:hint="cs"/>
          <w:sz w:val="32"/>
          <w:szCs w:val="32"/>
          <w:rtl/>
        </w:rPr>
        <w:t>المحور الثالث: التطوير والتدريب الأخضر يقاس بـ (5) عبارات</w:t>
      </w:r>
    </w:p>
    <w:p w:rsidR="0074479B" w:rsidRPr="00C95D36" w:rsidRDefault="00042E07">
      <w:pPr>
        <w:pStyle w:val="ListParagraph"/>
        <w:numPr>
          <w:ilvl w:val="0"/>
          <w:numId w:val="4"/>
        </w:numPr>
        <w:spacing w:line="240" w:lineRule="auto"/>
        <w:ind w:left="1638"/>
        <w:rPr>
          <w:rFonts w:ascii="Traditional Arabic" w:hAnsi="Traditional Arabic" w:cs="Traditional Arabic"/>
          <w:sz w:val="32"/>
          <w:szCs w:val="32"/>
          <w:rtl/>
        </w:rPr>
      </w:pPr>
      <w:r w:rsidRPr="00C95D36">
        <w:rPr>
          <w:rFonts w:ascii="Traditional Arabic" w:hAnsi="Traditional Arabic" w:cs="Traditional Arabic" w:hint="cs"/>
          <w:sz w:val="32"/>
          <w:szCs w:val="32"/>
          <w:rtl/>
        </w:rPr>
        <w:t>المحور الرابع: الأجور والمكافآت الخضراء يقاس بـ (5) عبارات</w:t>
      </w:r>
    </w:p>
    <w:p w:rsidR="0074479B" w:rsidRPr="00C95D36" w:rsidRDefault="00042E07">
      <w:pPr>
        <w:spacing w:after="0" w:line="240" w:lineRule="auto"/>
        <w:ind w:firstLine="4"/>
        <w:jc w:val="both"/>
        <w:rPr>
          <w:rFonts w:ascii="Times New Roman" w:eastAsia="Traditional Arabic" w:hAnsi="Times New Roman" w:cs="Traditional Arabic"/>
          <w:b/>
          <w:bCs/>
          <w:color w:val="000000" w:themeColor="text1"/>
          <w:sz w:val="32"/>
          <w:szCs w:val="32"/>
          <w:rtl/>
        </w:rPr>
      </w:pPr>
      <w:r w:rsidRPr="00C95D36">
        <w:rPr>
          <w:rFonts w:ascii="Times New Roman" w:eastAsia="Traditional Arabic" w:hAnsi="Times New Roman" w:cs="Traditional Arabic"/>
          <w:b/>
          <w:bCs/>
          <w:color w:val="000000" w:themeColor="text1"/>
          <w:sz w:val="32"/>
          <w:szCs w:val="32"/>
          <w:rtl/>
        </w:rPr>
        <w:t xml:space="preserve">المحور الثاني: </w:t>
      </w:r>
      <w:r w:rsidRPr="00C95D36">
        <w:rPr>
          <w:rFonts w:ascii="Times New Roman" w:eastAsia="Traditional Arabic" w:hAnsi="Times New Roman" w:cs="Traditional Arabic" w:hint="cs"/>
          <w:b/>
          <w:bCs/>
          <w:color w:val="000000" w:themeColor="text1"/>
          <w:sz w:val="32"/>
          <w:szCs w:val="32"/>
          <w:rtl/>
        </w:rPr>
        <w:t xml:space="preserve">جودة الخدمات الصحية </w:t>
      </w:r>
    </w:p>
    <w:p w:rsidR="0074479B" w:rsidRPr="00C95D36" w:rsidRDefault="00042E07">
      <w:pPr>
        <w:spacing w:after="0" w:line="240" w:lineRule="auto"/>
        <w:ind w:firstLine="4"/>
        <w:jc w:val="both"/>
        <w:rPr>
          <w:rFonts w:ascii="Times New Roman" w:eastAsia="Traditional Arabic" w:hAnsi="Times New Roman" w:cs="Traditional Arabic"/>
          <w:color w:val="000000" w:themeColor="text1"/>
          <w:sz w:val="32"/>
          <w:szCs w:val="32"/>
          <w:rtl/>
        </w:rPr>
      </w:pPr>
      <w:r w:rsidRPr="00C95D36">
        <w:rPr>
          <w:rFonts w:ascii="Times New Roman" w:eastAsia="Traditional Arabic" w:hAnsi="Times New Roman" w:cs="Traditional Arabic" w:hint="cs"/>
          <w:color w:val="000000" w:themeColor="text1"/>
          <w:sz w:val="32"/>
          <w:szCs w:val="32"/>
          <w:rtl/>
        </w:rPr>
        <w:t>يقاس بـ (25) عبارة موزعة على خمسة ابعاد فرعية على النحو التالي:</w:t>
      </w:r>
    </w:p>
    <w:p w:rsidR="0074479B" w:rsidRPr="00C95D36" w:rsidRDefault="00042E07">
      <w:pPr>
        <w:pStyle w:val="ListParagraph"/>
        <w:numPr>
          <w:ilvl w:val="0"/>
          <w:numId w:val="4"/>
        </w:numPr>
        <w:spacing w:line="240" w:lineRule="auto"/>
        <w:ind w:left="1638"/>
        <w:rPr>
          <w:rFonts w:ascii="Traditional Arabic" w:hAnsi="Traditional Arabic" w:cs="Traditional Arabic"/>
          <w:sz w:val="32"/>
          <w:szCs w:val="32"/>
          <w:rtl/>
        </w:rPr>
      </w:pPr>
      <w:r w:rsidRPr="00C95D36">
        <w:rPr>
          <w:rFonts w:ascii="Traditional Arabic" w:hAnsi="Traditional Arabic" w:cs="Traditional Arabic" w:hint="cs"/>
          <w:sz w:val="32"/>
          <w:szCs w:val="32"/>
          <w:rtl/>
        </w:rPr>
        <w:t>المحور الأول: الاعتمادية يقاس بـ (5) عبارات</w:t>
      </w:r>
    </w:p>
    <w:p w:rsidR="0074479B" w:rsidRPr="00C95D36" w:rsidRDefault="00042E07">
      <w:pPr>
        <w:pStyle w:val="ListParagraph"/>
        <w:numPr>
          <w:ilvl w:val="0"/>
          <w:numId w:val="4"/>
        </w:numPr>
        <w:spacing w:line="240" w:lineRule="auto"/>
        <w:ind w:left="1638"/>
        <w:rPr>
          <w:rFonts w:ascii="Traditional Arabic" w:hAnsi="Traditional Arabic" w:cs="Traditional Arabic"/>
          <w:sz w:val="32"/>
          <w:szCs w:val="32"/>
        </w:rPr>
      </w:pPr>
      <w:r w:rsidRPr="00C95D36">
        <w:rPr>
          <w:rFonts w:ascii="Traditional Arabic" w:hAnsi="Traditional Arabic" w:cs="Traditional Arabic" w:hint="cs"/>
          <w:sz w:val="32"/>
          <w:szCs w:val="32"/>
          <w:rtl/>
        </w:rPr>
        <w:t>المحور الثاني: الملموسية يقاس بـ (5) عبارات</w:t>
      </w:r>
    </w:p>
    <w:p w:rsidR="0074479B" w:rsidRPr="00C95D36" w:rsidRDefault="00042E07">
      <w:pPr>
        <w:pStyle w:val="ListParagraph"/>
        <w:numPr>
          <w:ilvl w:val="0"/>
          <w:numId w:val="4"/>
        </w:numPr>
        <w:spacing w:line="240" w:lineRule="auto"/>
        <w:ind w:left="1638"/>
        <w:rPr>
          <w:rFonts w:ascii="Traditional Arabic" w:hAnsi="Traditional Arabic" w:cs="Traditional Arabic"/>
          <w:sz w:val="32"/>
          <w:szCs w:val="32"/>
          <w:rtl/>
        </w:rPr>
      </w:pPr>
      <w:r w:rsidRPr="00C95D36">
        <w:rPr>
          <w:rFonts w:ascii="Traditional Arabic" w:hAnsi="Traditional Arabic" w:cs="Traditional Arabic" w:hint="cs"/>
          <w:sz w:val="32"/>
          <w:szCs w:val="32"/>
          <w:rtl/>
        </w:rPr>
        <w:t>المحور الثالث: الاستجابة يقاس بـ (5) عبارات</w:t>
      </w:r>
    </w:p>
    <w:p w:rsidR="0074479B" w:rsidRPr="00C95D36" w:rsidRDefault="00042E07">
      <w:pPr>
        <w:pStyle w:val="ListParagraph"/>
        <w:numPr>
          <w:ilvl w:val="0"/>
          <w:numId w:val="4"/>
        </w:numPr>
        <w:spacing w:line="240" w:lineRule="auto"/>
        <w:ind w:left="1638"/>
        <w:rPr>
          <w:rFonts w:ascii="Traditional Arabic" w:hAnsi="Traditional Arabic" w:cs="Traditional Arabic"/>
          <w:sz w:val="32"/>
          <w:szCs w:val="32"/>
          <w:rtl/>
        </w:rPr>
      </w:pPr>
      <w:r w:rsidRPr="00C95D36">
        <w:rPr>
          <w:rFonts w:ascii="Traditional Arabic" w:hAnsi="Traditional Arabic" w:cs="Traditional Arabic" w:hint="cs"/>
          <w:sz w:val="32"/>
          <w:szCs w:val="32"/>
          <w:rtl/>
        </w:rPr>
        <w:t>المحور الأربع: الضمان يقاس بـ (5) عبارات</w:t>
      </w:r>
    </w:p>
    <w:p w:rsidR="0074479B" w:rsidRPr="00C95D36" w:rsidRDefault="00042E07">
      <w:pPr>
        <w:pStyle w:val="ListParagraph"/>
        <w:numPr>
          <w:ilvl w:val="0"/>
          <w:numId w:val="4"/>
        </w:numPr>
        <w:spacing w:line="240" w:lineRule="auto"/>
        <w:ind w:left="1638"/>
        <w:rPr>
          <w:rFonts w:ascii="Traditional Arabic" w:hAnsi="Traditional Arabic" w:cs="Traditional Arabic"/>
          <w:sz w:val="32"/>
          <w:szCs w:val="32"/>
          <w:rtl/>
        </w:rPr>
      </w:pPr>
      <w:r w:rsidRPr="00C95D36">
        <w:rPr>
          <w:rFonts w:ascii="Traditional Arabic" w:hAnsi="Traditional Arabic" w:cs="Traditional Arabic" w:hint="cs"/>
          <w:sz w:val="32"/>
          <w:szCs w:val="32"/>
          <w:rtl/>
        </w:rPr>
        <w:lastRenderedPageBreak/>
        <w:t>المحور الخامس: التعاطف يقاس بـ (5) عبارات</w:t>
      </w:r>
    </w:p>
    <w:p w:rsidR="0074479B" w:rsidRPr="00C95D36" w:rsidRDefault="00042E07">
      <w:pPr>
        <w:spacing w:after="0" w:line="240" w:lineRule="auto"/>
        <w:jc w:val="both"/>
        <w:rPr>
          <w:rFonts w:ascii="Traditional Arabic" w:eastAsia="Traditional Arabic" w:hAnsi="Traditional Arabic" w:cs="Traditional Arabic"/>
          <w:color w:val="000000" w:themeColor="text1"/>
          <w:sz w:val="32"/>
          <w:szCs w:val="32"/>
          <w:rtl/>
        </w:rPr>
      </w:pPr>
      <w:r w:rsidRPr="00C95D36">
        <w:rPr>
          <w:rFonts w:ascii="Times New Roman" w:eastAsia="Traditional Arabic" w:hAnsi="Times New Roman" w:cs="Traditional Arabic"/>
          <w:color w:val="000000" w:themeColor="text1"/>
          <w:sz w:val="28"/>
          <w:szCs w:val="32"/>
          <w:rtl/>
        </w:rPr>
        <w:t xml:space="preserve">ويستجيب المفحوص لفقرات الاستبانة باختيار بديل من </w:t>
      </w:r>
      <w:r w:rsidRPr="00C95D36">
        <w:rPr>
          <w:rFonts w:ascii="Times New Roman" w:eastAsia="Traditional Arabic" w:hAnsi="Times New Roman" w:cs="Traditional Arabic" w:hint="cs"/>
          <w:color w:val="000000" w:themeColor="text1"/>
          <w:sz w:val="28"/>
          <w:szCs w:val="32"/>
          <w:rtl/>
        </w:rPr>
        <w:t>خمسة</w:t>
      </w:r>
      <w:r w:rsidRPr="00C95D36">
        <w:rPr>
          <w:rFonts w:ascii="Times New Roman" w:eastAsia="Traditional Arabic" w:hAnsi="Times New Roman" w:cs="Traditional Arabic"/>
          <w:color w:val="000000" w:themeColor="text1"/>
          <w:sz w:val="28"/>
          <w:szCs w:val="32"/>
          <w:rtl/>
        </w:rPr>
        <w:t xml:space="preserve"> بدائل وفق مقياس ليكرت </w:t>
      </w:r>
      <w:r w:rsidRPr="00C95D36">
        <w:rPr>
          <w:rFonts w:ascii="Times New Roman" w:eastAsia="Traditional Arabic" w:hAnsi="Times New Roman" w:cs="Traditional Arabic" w:hint="cs"/>
          <w:color w:val="000000" w:themeColor="text1"/>
          <w:sz w:val="28"/>
          <w:szCs w:val="32"/>
          <w:rtl/>
        </w:rPr>
        <w:t>الخماسي</w:t>
      </w:r>
      <w:r w:rsidRPr="00C95D36">
        <w:rPr>
          <w:rFonts w:ascii="Traditional Arabic" w:eastAsia="Traditional Arabic" w:hAnsi="Traditional Arabic" w:cs="Traditional Arabic"/>
          <w:color w:val="000000" w:themeColor="text1"/>
          <w:sz w:val="32"/>
          <w:szCs w:val="32"/>
          <w:rtl/>
        </w:rPr>
        <w:t xml:space="preserve"> (</w:t>
      </w:r>
      <w:r w:rsidRPr="00C95D36">
        <w:rPr>
          <w:rFonts w:ascii="Traditional Arabic" w:eastAsia="Traditional Arabic" w:hAnsi="Traditional Arabic" w:cs="Traditional Arabic" w:hint="cs"/>
          <w:color w:val="000000" w:themeColor="text1"/>
          <w:sz w:val="32"/>
          <w:szCs w:val="32"/>
          <w:rtl/>
        </w:rPr>
        <w:t>أوافق بشدة، لا أوافق</w:t>
      </w:r>
      <w:r w:rsidRPr="00C95D36">
        <w:rPr>
          <w:rFonts w:ascii="Traditional Arabic" w:eastAsia="Traditional Arabic" w:hAnsi="Traditional Arabic" w:cs="Traditional Arabic"/>
          <w:color w:val="000000" w:themeColor="text1"/>
          <w:sz w:val="32"/>
          <w:szCs w:val="32"/>
          <w:rtl/>
        </w:rPr>
        <w:t xml:space="preserve">، محايد، </w:t>
      </w:r>
      <w:r w:rsidRPr="00C95D36">
        <w:rPr>
          <w:rFonts w:ascii="Traditional Arabic" w:eastAsia="Traditional Arabic" w:hAnsi="Traditional Arabic" w:cs="Traditional Arabic" w:hint="cs"/>
          <w:color w:val="000000" w:themeColor="text1"/>
          <w:sz w:val="32"/>
          <w:szCs w:val="32"/>
          <w:rtl/>
        </w:rPr>
        <w:t>لا أوافق، لا أوافق بشدة)</w:t>
      </w:r>
      <w:r w:rsidRPr="00C95D36">
        <w:rPr>
          <w:rFonts w:ascii="Traditional Arabic" w:eastAsia="Traditional Arabic" w:hAnsi="Traditional Arabic" w:cs="Traditional Arabic"/>
          <w:color w:val="000000" w:themeColor="text1"/>
          <w:sz w:val="32"/>
          <w:szCs w:val="32"/>
        </w:rPr>
        <w:t>.</w:t>
      </w:r>
    </w:p>
    <w:p w:rsidR="0070302B" w:rsidRPr="00C95D36" w:rsidRDefault="0070302B" w:rsidP="0070302B">
      <w:pPr>
        <w:spacing w:after="0" w:line="288" w:lineRule="auto"/>
        <w:jc w:val="both"/>
        <w:rPr>
          <w:rFonts w:ascii="Traditional Arabic" w:eastAsia="Traditional Arabic" w:hAnsi="Traditional Arabic" w:cs="Traditional Arabic"/>
          <w:b/>
          <w:bCs/>
          <w:color w:val="000000" w:themeColor="text1"/>
          <w:sz w:val="32"/>
          <w:szCs w:val="32"/>
          <w:rtl/>
        </w:rPr>
      </w:pPr>
      <w:r w:rsidRPr="00C95D36">
        <w:rPr>
          <w:rFonts w:ascii="Traditional Arabic" w:eastAsia="Traditional Arabic" w:hAnsi="Traditional Arabic" w:cs="Traditional Arabic" w:hint="cs"/>
          <w:b/>
          <w:bCs/>
          <w:color w:val="000000" w:themeColor="text1"/>
          <w:sz w:val="32"/>
          <w:szCs w:val="32"/>
          <w:rtl/>
        </w:rPr>
        <w:t>متغيرات الدراسة:</w:t>
      </w:r>
    </w:p>
    <w:p w:rsidR="0070302B" w:rsidRPr="00C95D36" w:rsidRDefault="0070302B" w:rsidP="00B75838">
      <w:pPr>
        <w:spacing w:after="0" w:line="288" w:lineRule="auto"/>
        <w:jc w:val="both"/>
        <w:rPr>
          <w:rFonts w:ascii="Traditional Arabic" w:eastAsia="Traditional Arabic" w:hAnsi="Traditional Arabic" w:cs="Traditional Arabic"/>
          <w:color w:val="000000" w:themeColor="text1"/>
          <w:sz w:val="32"/>
          <w:szCs w:val="32"/>
          <w:rtl/>
        </w:rPr>
      </w:pPr>
      <w:r w:rsidRPr="00C95D36">
        <w:rPr>
          <w:rFonts w:ascii="Traditional Arabic" w:eastAsia="Traditional Arabic" w:hAnsi="Traditional Arabic" w:cs="Traditional Arabic" w:hint="cs"/>
          <w:color w:val="000000" w:themeColor="text1"/>
          <w:sz w:val="32"/>
          <w:szCs w:val="32"/>
          <w:rtl/>
        </w:rPr>
        <w:t>المتغير المستقل: إدارة الموارد البشرية الخضراء ويتمثل في اربعة محاور  رئيسية هي:</w:t>
      </w:r>
    </w:p>
    <w:p w:rsidR="0070302B" w:rsidRPr="00C95D36" w:rsidRDefault="0070302B" w:rsidP="00B75838">
      <w:pPr>
        <w:pStyle w:val="ListParagraph"/>
        <w:numPr>
          <w:ilvl w:val="0"/>
          <w:numId w:val="4"/>
        </w:numPr>
        <w:spacing w:after="0" w:line="288" w:lineRule="auto"/>
        <w:ind w:left="1638"/>
        <w:rPr>
          <w:rFonts w:ascii="Traditional Arabic" w:hAnsi="Traditional Arabic" w:cs="Traditional Arabic"/>
          <w:sz w:val="32"/>
          <w:szCs w:val="32"/>
          <w:rtl/>
        </w:rPr>
      </w:pPr>
      <w:r w:rsidRPr="00C95D36">
        <w:rPr>
          <w:rFonts w:ascii="Traditional Arabic" w:hAnsi="Traditional Arabic" w:cs="Traditional Arabic" w:hint="cs"/>
          <w:sz w:val="32"/>
          <w:szCs w:val="32"/>
          <w:rtl/>
        </w:rPr>
        <w:t>المحور الأول: الاستقطاب .</w:t>
      </w:r>
    </w:p>
    <w:p w:rsidR="0070302B" w:rsidRPr="00C95D36" w:rsidRDefault="0070302B" w:rsidP="00B75838">
      <w:pPr>
        <w:pStyle w:val="ListParagraph"/>
        <w:numPr>
          <w:ilvl w:val="0"/>
          <w:numId w:val="4"/>
        </w:numPr>
        <w:spacing w:after="0" w:line="288" w:lineRule="auto"/>
        <w:ind w:left="1638"/>
        <w:rPr>
          <w:rFonts w:ascii="Traditional Arabic" w:hAnsi="Traditional Arabic" w:cs="Traditional Arabic"/>
          <w:sz w:val="32"/>
          <w:szCs w:val="32"/>
          <w:rtl/>
        </w:rPr>
      </w:pPr>
      <w:r w:rsidRPr="00C95D36">
        <w:rPr>
          <w:rFonts w:ascii="Traditional Arabic" w:hAnsi="Traditional Arabic" w:cs="Traditional Arabic" w:hint="cs"/>
          <w:sz w:val="32"/>
          <w:szCs w:val="32"/>
          <w:rtl/>
        </w:rPr>
        <w:t>المحور الثاني: التوظيف.</w:t>
      </w:r>
    </w:p>
    <w:p w:rsidR="0070302B" w:rsidRPr="00C95D36" w:rsidRDefault="0070302B" w:rsidP="00B75838">
      <w:pPr>
        <w:pStyle w:val="ListParagraph"/>
        <w:numPr>
          <w:ilvl w:val="0"/>
          <w:numId w:val="4"/>
        </w:numPr>
        <w:spacing w:after="0" w:line="288" w:lineRule="auto"/>
        <w:ind w:left="1638"/>
        <w:rPr>
          <w:rFonts w:ascii="Traditional Arabic" w:hAnsi="Traditional Arabic" w:cs="Traditional Arabic"/>
          <w:sz w:val="32"/>
          <w:szCs w:val="32"/>
          <w:rtl/>
        </w:rPr>
      </w:pPr>
      <w:r w:rsidRPr="00C95D36">
        <w:rPr>
          <w:rFonts w:ascii="Traditional Arabic" w:hAnsi="Traditional Arabic" w:cs="Traditional Arabic" w:hint="cs"/>
          <w:sz w:val="32"/>
          <w:szCs w:val="32"/>
          <w:rtl/>
        </w:rPr>
        <w:t>المحور الثالث: التطوير والتدريب.</w:t>
      </w:r>
    </w:p>
    <w:p w:rsidR="0070302B" w:rsidRPr="00C95D36" w:rsidRDefault="0070302B" w:rsidP="00B75838">
      <w:pPr>
        <w:pStyle w:val="ListParagraph"/>
        <w:numPr>
          <w:ilvl w:val="0"/>
          <w:numId w:val="4"/>
        </w:numPr>
        <w:spacing w:after="0" w:line="288" w:lineRule="auto"/>
        <w:ind w:left="1638"/>
        <w:rPr>
          <w:rFonts w:ascii="Traditional Arabic" w:hAnsi="Traditional Arabic" w:cs="Traditional Arabic"/>
          <w:sz w:val="32"/>
          <w:szCs w:val="32"/>
          <w:rtl/>
        </w:rPr>
      </w:pPr>
      <w:r w:rsidRPr="00C95D36">
        <w:rPr>
          <w:rFonts w:ascii="Traditional Arabic" w:hAnsi="Traditional Arabic" w:cs="Traditional Arabic" w:hint="cs"/>
          <w:sz w:val="32"/>
          <w:szCs w:val="32"/>
          <w:rtl/>
        </w:rPr>
        <w:t>المحور الرابع: الأجور والمكافآت الخضراء .</w:t>
      </w:r>
    </w:p>
    <w:p w:rsidR="0070302B" w:rsidRPr="00C95D36" w:rsidRDefault="0070302B" w:rsidP="00B75838">
      <w:pPr>
        <w:spacing w:after="0" w:line="288" w:lineRule="auto"/>
        <w:ind w:firstLine="4"/>
        <w:jc w:val="both"/>
        <w:rPr>
          <w:rFonts w:ascii="Times New Roman" w:eastAsia="Traditional Arabic" w:hAnsi="Times New Roman" w:cs="Traditional Arabic"/>
          <w:color w:val="000000" w:themeColor="text1"/>
          <w:sz w:val="32"/>
          <w:szCs w:val="32"/>
          <w:rtl/>
        </w:rPr>
      </w:pPr>
      <w:r w:rsidRPr="00C95D36">
        <w:rPr>
          <w:rFonts w:ascii="Times New Roman" w:eastAsia="Traditional Arabic" w:hAnsi="Times New Roman" w:cs="Traditional Arabic" w:hint="cs"/>
          <w:color w:val="000000" w:themeColor="text1"/>
          <w:sz w:val="32"/>
          <w:szCs w:val="32"/>
          <w:rtl/>
        </w:rPr>
        <w:t>المتغير التابع:</w:t>
      </w:r>
      <w:r w:rsidRPr="00C95D36">
        <w:rPr>
          <w:rFonts w:ascii="Times New Roman" w:eastAsia="Traditional Arabic" w:hAnsi="Times New Roman" w:cs="Traditional Arabic"/>
          <w:color w:val="000000" w:themeColor="text1"/>
          <w:sz w:val="32"/>
          <w:szCs w:val="32"/>
          <w:rtl/>
        </w:rPr>
        <w:t xml:space="preserve"> </w:t>
      </w:r>
      <w:r w:rsidRPr="00C95D36">
        <w:rPr>
          <w:rFonts w:ascii="Times New Roman" w:eastAsia="Traditional Arabic" w:hAnsi="Times New Roman" w:cs="Traditional Arabic" w:hint="cs"/>
          <w:color w:val="000000" w:themeColor="text1"/>
          <w:sz w:val="32"/>
          <w:szCs w:val="32"/>
          <w:rtl/>
        </w:rPr>
        <w:t>جودة الخدمات الصحية ويتمثل في خمسة محاور رئيسية هي:</w:t>
      </w:r>
    </w:p>
    <w:p w:rsidR="0070302B" w:rsidRPr="00C95D36" w:rsidRDefault="0070302B" w:rsidP="00B75838">
      <w:pPr>
        <w:pStyle w:val="ListParagraph"/>
        <w:numPr>
          <w:ilvl w:val="0"/>
          <w:numId w:val="4"/>
        </w:numPr>
        <w:spacing w:after="0" w:line="288" w:lineRule="auto"/>
        <w:ind w:left="1638"/>
        <w:rPr>
          <w:rFonts w:ascii="Traditional Arabic" w:hAnsi="Traditional Arabic" w:cs="Traditional Arabic"/>
          <w:sz w:val="32"/>
          <w:szCs w:val="32"/>
          <w:rtl/>
        </w:rPr>
      </w:pPr>
      <w:r w:rsidRPr="00C95D36">
        <w:rPr>
          <w:rFonts w:ascii="Traditional Arabic" w:hAnsi="Traditional Arabic" w:cs="Traditional Arabic" w:hint="cs"/>
          <w:sz w:val="32"/>
          <w:szCs w:val="32"/>
          <w:rtl/>
        </w:rPr>
        <w:t>المحور الأول: الاعتمادية.</w:t>
      </w:r>
    </w:p>
    <w:p w:rsidR="0070302B" w:rsidRPr="00C95D36" w:rsidRDefault="0070302B" w:rsidP="00B75838">
      <w:pPr>
        <w:pStyle w:val="ListParagraph"/>
        <w:numPr>
          <w:ilvl w:val="0"/>
          <w:numId w:val="4"/>
        </w:numPr>
        <w:spacing w:after="0" w:line="288" w:lineRule="auto"/>
        <w:ind w:left="1638"/>
        <w:rPr>
          <w:rFonts w:ascii="Traditional Arabic" w:hAnsi="Traditional Arabic" w:cs="Traditional Arabic"/>
          <w:sz w:val="32"/>
          <w:szCs w:val="32"/>
        </w:rPr>
      </w:pPr>
      <w:r w:rsidRPr="00C95D36">
        <w:rPr>
          <w:rFonts w:ascii="Traditional Arabic" w:hAnsi="Traditional Arabic" w:cs="Traditional Arabic" w:hint="cs"/>
          <w:sz w:val="32"/>
          <w:szCs w:val="32"/>
          <w:rtl/>
        </w:rPr>
        <w:t>المحور الثاني: الملموسية.</w:t>
      </w:r>
    </w:p>
    <w:p w:rsidR="0070302B" w:rsidRPr="00C95D36" w:rsidRDefault="0070302B" w:rsidP="00B75838">
      <w:pPr>
        <w:pStyle w:val="ListParagraph"/>
        <w:numPr>
          <w:ilvl w:val="0"/>
          <w:numId w:val="4"/>
        </w:numPr>
        <w:spacing w:after="0" w:line="288" w:lineRule="auto"/>
        <w:ind w:left="1638"/>
        <w:rPr>
          <w:rFonts w:ascii="Traditional Arabic" w:hAnsi="Traditional Arabic" w:cs="Traditional Arabic"/>
          <w:sz w:val="32"/>
          <w:szCs w:val="32"/>
          <w:rtl/>
        </w:rPr>
      </w:pPr>
      <w:r w:rsidRPr="00C95D36">
        <w:rPr>
          <w:rFonts w:ascii="Traditional Arabic" w:hAnsi="Traditional Arabic" w:cs="Traditional Arabic" w:hint="cs"/>
          <w:sz w:val="32"/>
          <w:szCs w:val="32"/>
          <w:rtl/>
        </w:rPr>
        <w:t>المحور الثالث: الاستجابة.</w:t>
      </w:r>
    </w:p>
    <w:p w:rsidR="0070302B" w:rsidRPr="00C95D36" w:rsidRDefault="0070302B" w:rsidP="00B75838">
      <w:pPr>
        <w:pStyle w:val="ListParagraph"/>
        <w:numPr>
          <w:ilvl w:val="0"/>
          <w:numId w:val="4"/>
        </w:numPr>
        <w:spacing w:after="0" w:line="288" w:lineRule="auto"/>
        <w:ind w:left="1638"/>
        <w:rPr>
          <w:rFonts w:ascii="Traditional Arabic" w:hAnsi="Traditional Arabic" w:cs="Traditional Arabic"/>
          <w:sz w:val="32"/>
          <w:szCs w:val="32"/>
          <w:rtl/>
        </w:rPr>
      </w:pPr>
      <w:r w:rsidRPr="00C95D36">
        <w:rPr>
          <w:rFonts w:ascii="Traditional Arabic" w:hAnsi="Traditional Arabic" w:cs="Traditional Arabic" w:hint="cs"/>
          <w:sz w:val="32"/>
          <w:szCs w:val="32"/>
          <w:rtl/>
        </w:rPr>
        <w:t xml:space="preserve">المحور الأربع: الضمان. </w:t>
      </w:r>
    </w:p>
    <w:p w:rsidR="0070302B" w:rsidRPr="00C95D36" w:rsidRDefault="0070302B" w:rsidP="00B75838">
      <w:pPr>
        <w:pStyle w:val="ListParagraph"/>
        <w:numPr>
          <w:ilvl w:val="0"/>
          <w:numId w:val="4"/>
        </w:numPr>
        <w:spacing w:after="0" w:line="288" w:lineRule="auto"/>
        <w:ind w:left="1638"/>
        <w:rPr>
          <w:rFonts w:ascii="Traditional Arabic" w:hAnsi="Traditional Arabic" w:cs="Traditional Arabic"/>
          <w:sz w:val="32"/>
          <w:szCs w:val="32"/>
          <w:rtl/>
        </w:rPr>
      </w:pPr>
      <w:r w:rsidRPr="00C95D36">
        <w:rPr>
          <w:rFonts w:ascii="Traditional Arabic" w:hAnsi="Traditional Arabic" w:cs="Traditional Arabic" w:hint="cs"/>
          <w:sz w:val="32"/>
          <w:szCs w:val="32"/>
          <w:rtl/>
        </w:rPr>
        <w:t>المحور الخامس: التعاطف .</w:t>
      </w:r>
    </w:p>
    <w:p w:rsidR="0074479B" w:rsidRPr="00C95D36" w:rsidRDefault="00042E07" w:rsidP="00B75838">
      <w:pPr>
        <w:spacing w:after="0" w:line="288" w:lineRule="auto"/>
        <w:jc w:val="both"/>
        <w:rPr>
          <w:rFonts w:ascii="Traditional Arabic" w:eastAsia="Traditional Arabic" w:hAnsi="Traditional Arabic" w:cs="Traditional Arabic"/>
          <w:b/>
          <w:bCs/>
          <w:color w:val="000000" w:themeColor="text1"/>
          <w:sz w:val="32"/>
          <w:szCs w:val="32"/>
        </w:rPr>
      </w:pPr>
      <w:r w:rsidRPr="00C95D36">
        <w:rPr>
          <w:rFonts w:ascii="Traditional Arabic" w:eastAsia="Traditional Arabic" w:hAnsi="Traditional Arabic" w:cs="Traditional Arabic"/>
          <w:b/>
          <w:bCs/>
          <w:color w:val="000000" w:themeColor="text1"/>
          <w:sz w:val="32"/>
          <w:szCs w:val="32"/>
          <w:rtl/>
        </w:rPr>
        <w:t>التحقق من صدق وثبات الاستبانة</w:t>
      </w:r>
      <w:r w:rsidRPr="00C95D36">
        <w:rPr>
          <w:rFonts w:ascii="Traditional Arabic" w:eastAsia="Traditional Arabic" w:hAnsi="Traditional Arabic" w:cs="Traditional Arabic"/>
          <w:b/>
          <w:bCs/>
          <w:color w:val="000000" w:themeColor="text1"/>
          <w:sz w:val="32"/>
          <w:szCs w:val="32"/>
        </w:rPr>
        <w:t>:</w:t>
      </w:r>
    </w:p>
    <w:p w:rsidR="0074479B" w:rsidRPr="00C95D36" w:rsidRDefault="00042E07" w:rsidP="00B75838">
      <w:pPr>
        <w:spacing w:after="0" w:line="288" w:lineRule="auto"/>
        <w:ind w:firstLine="720"/>
        <w:jc w:val="both"/>
        <w:rPr>
          <w:rFonts w:ascii="Traditional Arabic" w:eastAsia="Traditional Arabic" w:hAnsi="Traditional Arabic" w:cs="Traditional Arabic"/>
          <w:color w:val="000000" w:themeColor="text1"/>
          <w:sz w:val="32"/>
          <w:szCs w:val="32"/>
        </w:rPr>
      </w:pPr>
      <w:r w:rsidRPr="00C95D36">
        <w:rPr>
          <w:rFonts w:ascii="Traditional Arabic" w:eastAsia="Traditional Arabic" w:hAnsi="Traditional Arabic" w:cs="Traditional Arabic" w:hint="cs"/>
          <w:color w:val="000000" w:themeColor="text1"/>
          <w:sz w:val="32"/>
          <w:szCs w:val="32"/>
          <w:rtl/>
        </w:rPr>
        <w:t xml:space="preserve">طبق الباحث الاستبانة </w:t>
      </w:r>
      <w:r w:rsidRPr="00C95D36">
        <w:rPr>
          <w:rFonts w:ascii="Traditional Arabic" w:eastAsia="Traditional Arabic" w:hAnsi="Traditional Arabic" w:cs="Traditional Arabic"/>
          <w:color w:val="000000" w:themeColor="text1"/>
          <w:sz w:val="32"/>
          <w:szCs w:val="32"/>
          <w:rtl/>
        </w:rPr>
        <w:t>على عينة استطلاعية من (</w:t>
      </w:r>
      <w:r w:rsidRPr="00C95D36">
        <w:rPr>
          <w:rFonts w:ascii="Traditional Arabic" w:eastAsia="Traditional Arabic" w:hAnsi="Traditional Arabic" w:cs="Traditional Arabic"/>
          <w:color w:val="000000" w:themeColor="text1"/>
          <w:sz w:val="28"/>
          <w:szCs w:val="28"/>
        </w:rPr>
        <w:t>30</w:t>
      </w:r>
      <w:r w:rsidRPr="00C95D36">
        <w:rPr>
          <w:rFonts w:ascii="Traditional Arabic" w:eastAsia="Traditional Arabic" w:hAnsi="Traditional Arabic" w:cs="Traditional Arabic"/>
          <w:color w:val="000000" w:themeColor="text1"/>
          <w:sz w:val="32"/>
          <w:szCs w:val="32"/>
          <w:rtl/>
        </w:rPr>
        <w:t xml:space="preserve">) </w:t>
      </w:r>
      <w:r w:rsidRPr="00C95D36">
        <w:rPr>
          <w:rFonts w:ascii="Traditional Arabic" w:eastAsia="Traditional Arabic" w:hAnsi="Traditional Arabic" w:cs="Traditional Arabic" w:hint="cs"/>
          <w:color w:val="000000" w:themeColor="text1"/>
          <w:sz w:val="32"/>
          <w:szCs w:val="32"/>
          <w:rtl/>
        </w:rPr>
        <w:t xml:space="preserve">من العاملين بمستشفيات بريدة الحكومية </w:t>
      </w:r>
      <w:r w:rsidRPr="00C95D36">
        <w:rPr>
          <w:rFonts w:ascii="Traditional Arabic" w:eastAsia="Traditional Arabic" w:hAnsi="Traditional Arabic" w:cs="Traditional Arabic"/>
          <w:color w:val="000000" w:themeColor="text1"/>
          <w:sz w:val="32"/>
          <w:szCs w:val="32"/>
          <w:rtl/>
        </w:rPr>
        <w:t xml:space="preserve">من خارج عينة الدراسة؛ للتأكد من وضوح الفقرات وصدقها وثباتها. وتضمنت </w:t>
      </w:r>
      <w:r w:rsidRPr="00C95D36">
        <w:rPr>
          <w:rFonts w:ascii="Traditional Arabic" w:eastAsia="Traditional Arabic" w:hAnsi="Traditional Arabic" w:cs="Traditional Arabic" w:hint="cs"/>
          <w:color w:val="000000" w:themeColor="text1"/>
          <w:sz w:val="32"/>
          <w:szCs w:val="32"/>
          <w:rtl/>
        </w:rPr>
        <w:t>بعدين</w:t>
      </w:r>
      <w:r w:rsidRPr="00C95D36">
        <w:rPr>
          <w:rFonts w:ascii="Traditional Arabic" w:eastAsia="Traditional Arabic" w:hAnsi="Traditional Arabic" w:cs="Traditional Arabic"/>
          <w:color w:val="000000" w:themeColor="text1"/>
          <w:sz w:val="32"/>
          <w:szCs w:val="32"/>
          <w:rtl/>
        </w:rPr>
        <w:t xml:space="preserve">: </w:t>
      </w:r>
      <w:r w:rsidRPr="00C95D36">
        <w:rPr>
          <w:rFonts w:ascii="Traditional Arabic" w:eastAsia="Traditional Arabic" w:hAnsi="Traditional Arabic" w:cs="Traditional Arabic" w:hint="cs"/>
          <w:color w:val="000000" w:themeColor="text1"/>
          <w:sz w:val="32"/>
          <w:szCs w:val="32"/>
          <w:rtl/>
        </w:rPr>
        <w:t>إدارة الموارد البشرية الخضراء، وجودة الخدمات الصحية،</w:t>
      </w:r>
      <w:r w:rsidRPr="00C95D36">
        <w:rPr>
          <w:rFonts w:ascii="Traditional Arabic" w:eastAsia="Traditional Arabic" w:hAnsi="Traditional Arabic" w:cs="Traditional Arabic"/>
          <w:color w:val="000000" w:themeColor="text1"/>
          <w:sz w:val="32"/>
          <w:szCs w:val="32"/>
          <w:rtl/>
        </w:rPr>
        <w:t xml:space="preserve"> </w:t>
      </w:r>
      <w:r w:rsidRPr="00C95D36">
        <w:rPr>
          <w:rFonts w:ascii="Traditional Arabic" w:eastAsia="Traditional Arabic" w:hAnsi="Traditional Arabic" w:cs="Traditional Arabic" w:hint="cs"/>
          <w:color w:val="000000" w:themeColor="text1"/>
          <w:sz w:val="32"/>
          <w:szCs w:val="32"/>
          <w:rtl/>
        </w:rPr>
        <w:t xml:space="preserve">(وبعد إجراء التحكيم سوف يعمل الباحث على اجراء دراسة استطلاعية للتأكد من ثبات الاستبانة ) </w:t>
      </w:r>
    </w:p>
    <w:p w:rsidR="00BA5973" w:rsidRPr="00C95D36" w:rsidRDefault="00BA5973" w:rsidP="00B75838">
      <w:pPr>
        <w:pBdr>
          <w:top w:val="nil"/>
          <w:left w:val="nil"/>
          <w:bottom w:val="nil"/>
          <w:right w:val="nil"/>
          <w:between w:val="nil"/>
        </w:pBdr>
        <w:spacing w:after="0" w:line="288" w:lineRule="auto"/>
        <w:jc w:val="both"/>
        <w:rPr>
          <w:rFonts w:ascii="Traditional Arabic" w:eastAsia="Traditional Arabic" w:hAnsi="Traditional Arabic" w:cs="Traditional Arabic"/>
          <w:bCs/>
          <w:color w:val="000000" w:themeColor="text1"/>
          <w:sz w:val="32"/>
          <w:szCs w:val="32"/>
        </w:rPr>
      </w:pPr>
      <w:r w:rsidRPr="00C95D36">
        <w:rPr>
          <w:rFonts w:ascii="Traditional Arabic" w:eastAsia="Traditional Arabic" w:hAnsi="Traditional Arabic" w:cs="Traditional Arabic"/>
          <w:bCs/>
          <w:color w:val="000000" w:themeColor="text1"/>
          <w:sz w:val="32"/>
          <w:szCs w:val="32"/>
          <w:rtl/>
        </w:rPr>
        <w:t xml:space="preserve">صدق أداة الدراسة: </w:t>
      </w:r>
    </w:p>
    <w:p w:rsidR="00BA5973" w:rsidRPr="00C95D36" w:rsidRDefault="00BA5973" w:rsidP="00B75838">
      <w:pPr>
        <w:spacing w:after="0" w:line="288" w:lineRule="auto"/>
        <w:ind w:firstLine="720"/>
        <w:jc w:val="both"/>
        <w:rPr>
          <w:rFonts w:ascii="Traditional Arabic" w:eastAsia="Traditional Arabic" w:hAnsi="Traditional Arabic" w:cs="Traditional Arabic"/>
          <w:color w:val="000000" w:themeColor="text1"/>
          <w:sz w:val="32"/>
          <w:szCs w:val="32"/>
          <w:rtl/>
        </w:rPr>
      </w:pPr>
      <w:r w:rsidRPr="00C95D36">
        <w:rPr>
          <w:rFonts w:ascii="Traditional Arabic" w:eastAsia="Traditional Arabic" w:hAnsi="Traditional Arabic" w:cs="Traditional Arabic"/>
          <w:color w:val="000000" w:themeColor="text1"/>
          <w:sz w:val="32"/>
          <w:szCs w:val="32"/>
          <w:rtl/>
        </w:rPr>
        <w:t xml:space="preserve">عرف (العساف، 2003م) صدق الأداة بأنها: "التأكد من أنها سوف تقيس ما أُعدت لقياسه فقط"، ولقد قام </w:t>
      </w:r>
      <w:r w:rsidRPr="00C95D36">
        <w:rPr>
          <w:rFonts w:ascii="Traditional Arabic" w:eastAsia="Traditional Arabic" w:hAnsi="Traditional Arabic" w:cs="Traditional Arabic" w:hint="cs"/>
          <w:color w:val="000000" w:themeColor="text1"/>
          <w:sz w:val="32"/>
          <w:szCs w:val="32"/>
          <w:rtl/>
        </w:rPr>
        <w:t>الباحث بالتأكد</w:t>
      </w:r>
      <w:r w:rsidRPr="00C95D36">
        <w:rPr>
          <w:rFonts w:ascii="Traditional Arabic" w:eastAsia="Traditional Arabic" w:hAnsi="Traditional Arabic" w:cs="Traditional Arabic"/>
          <w:color w:val="000000" w:themeColor="text1"/>
          <w:sz w:val="32"/>
          <w:szCs w:val="32"/>
          <w:rtl/>
        </w:rPr>
        <w:t xml:space="preserve"> من صدق الاستبانة من خلال ما يأتي:</w:t>
      </w:r>
    </w:p>
    <w:p w:rsidR="00B75838" w:rsidRDefault="00B75838" w:rsidP="00B75838">
      <w:pPr>
        <w:spacing w:after="0" w:line="288" w:lineRule="auto"/>
        <w:rPr>
          <w:rFonts w:ascii="Traditional Arabic" w:eastAsia="Traditional Arabic" w:hAnsi="Traditional Arabic" w:cs="Traditional Arabic"/>
          <w:bCs/>
          <w:color w:val="000000" w:themeColor="text1"/>
          <w:sz w:val="32"/>
          <w:szCs w:val="32"/>
          <w:rtl/>
        </w:rPr>
      </w:pPr>
    </w:p>
    <w:p w:rsidR="00BA5973" w:rsidRPr="00C95D36" w:rsidRDefault="00BA5973" w:rsidP="00B75838">
      <w:pPr>
        <w:spacing w:after="0" w:line="288" w:lineRule="auto"/>
        <w:rPr>
          <w:rFonts w:ascii="Traditional Arabic" w:eastAsia="Traditional Arabic" w:hAnsi="Traditional Arabic" w:cs="Traditional Arabic"/>
          <w:bCs/>
          <w:color w:val="000000" w:themeColor="text1"/>
          <w:sz w:val="32"/>
          <w:szCs w:val="32"/>
        </w:rPr>
      </w:pPr>
      <w:r w:rsidRPr="00C95D36">
        <w:rPr>
          <w:rFonts w:ascii="Traditional Arabic" w:eastAsia="Traditional Arabic" w:hAnsi="Traditional Arabic" w:cs="Traditional Arabic"/>
          <w:bCs/>
          <w:color w:val="000000" w:themeColor="text1"/>
          <w:sz w:val="32"/>
          <w:szCs w:val="32"/>
          <w:rtl/>
        </w:rPr>
        <w:lastRenderedPageBreak/>
        <w:t>أ/ الصدق الظاهري لأداة الدراسة (صدق المحكمين):</w:t>
      </w:r>
    </w:p>
    <w:p w:rsidR="00F84087" w:rsidRPr="00C95D36" w:rsidRDefault="00F84087" w:rsidP="00D56604">
      <w:pPr>
        <w:spacing w:after="0" w:line="288" w:lineRule="auto"/>
        <w:jc w:val="both"/>
        <w:rPr>
          <w:rFonts w:ascii="Traditional Arabic" w:eastAsia="Traditional Arabic" w:hAnsi="Traditional Arabic" w:cs="Traditional Arabic"/>
          <w:color w:val="000000" w:themeColor="text1"/>
          <w:sz w:val="32"/>
          <w:szCs w:val="32"/>
          <w:rtl/>
        </w:rPr>
      </w:pPr>
      <w:r w:rsidRPr="00C95D36">
        <w:rPr>
          <w:rFonts w:ascii="Traditional Arabic" w:eastAsia="Traditional Arabic" w:hAnsi="Traditional Arabic" w:cs="Traditional Arabic" w:hint="cs"/>
          <w:color w:val="000000" w:themeColor="text1"/>
          <w:sz w:val="32"/>
          <w:szCs w:val="32"/>
          <w:rtl/>
        </w:rPr>
        <w:t>تم</w:t>
      </w:r>
      <w:r w:rsidRPr="00C95D36">
        <w:rPr>
          <w:rFonts w:ascii="Traditional Arabic" w:eastAsia="Traditional Arabic" w:hAnsi="Traditional Arabic" w:cs="Traditional Arabic"/>
          <w:color w:val="000000" w:themeColor="text1"/>
          <w:sz w:val="32"/>
          <w:szCs w:val="32"/>
          <w:rtl/>
        </w:rPr>
        <w:t xml:space="preserve"> عرض الاستبانة في صورتها الأولية على مجموعة من المحكمين المختصين </w:t>
      </w:r>
      <w:r w:rsidR="00D56604">
        <w:rPr>
          <w:rFonts w:ascii="Traditional Arabic" w:eastAsia="Traditional Arabic" w:hAnsi="Traditional Arabic" w:cs="Traditional Arabic" w:hint="cs"/>
          <w:color w:val="000000" w:themeColor="text1"/>
          <w:sz w:val="32"/>
          <w:szCs w:val="32"/>
          <w:rtl/>
        </w:rPr>
        <w:t xml:space="preserve">من جامعة ميدأوشن </w:t>
      </w:r>
      <w:r w:rsidRPr="00C95D36">
        <w:rPr>
          <w:rFonts w:ascii="Traditional Arabic" w:eastAsia="Traditional Arabic" w:hAnsi="Traditional Arabic" w:cs="Traditional Arabic"/>
          <w:color w:val="000000" w:themeColor="text1"/>
          <w:sz w:val="32"/>
          <w:szCs w:val="32"/>
          <w:rtl/>
        </w:rPr>
        <w:t xml:space="preserve">، من ذوي الاختصاص والخبرة في الإدارة </w:t>
      </w:r>
      <w:r w:rsidRPr="00C95D36">
        <w:rPr>
          <w:rFonts w:ascii="Traditional Arabic" w:eastAsia="Traditional Arabic" w:hAnsi="Traditional Arabic" w:cs="Traditional Arabic" w:hint="cs"/>
          <w:color w:val="000000" w:themeColor="text1"/>
          <w:sz w:val="32"/>
          <w:szCs w:val="32"/>
          <w:rtl/>
        </w:rPr>
        <w:t>، و</w:t>
      </w:r>
      <w:r w:rsidRPr="00C95D36">
        <w:rPr>
          <w:rFonts w:ascii="Traditional Arabic" w:eastAsia="Traditional Arabic" w:hAnsi="Traditional Arabic" w:cs="Traditional Arabic"/>
          <w:color w:val="000000" w:themeColor="text1"/>
          <w:sz w:val="32"/>
          <w:szCs w:val="32"/>
          <w:rtl/>
        </w:rPr>
        <w:t xml:space="preserve">ذلك </w:t>
      </w:r>
      <w:r w:rsidRPr="00C95D36">
        <w:rPr>
          <w:rFonts w:ascii="Traditional Arabic" w:eastAsia="Traditional Arabic" w:hAnsi="Traditional Arabic" w:cs="Traditional Arabic" w:hint="cs"/>
          <w:color w:val="000000" w:themeColor="text1"/>
          <w:sz w:val="32"/>
          <w:szCs w:val="32"/>
          <w:rtl/>
        </w:rPr>
        <w:t>ل</w:t>
      </w:r>
      <w:r w:rsidRPr="00C95D36">
        <w:rPr>
          <w:rFonts w:ascii="Traditional Arabic" w:eastAsia="Traditional Arabic" w:hAnsi="Traditional Arabic" w:cs="Traditional Arabic"/>
          <w:color w:val="000000" w:themeColor="text1"/>
          <w:sz w:val="32"/>
          <w:szCs w:val="32"/>
          <w:rtl/>
        </w:rPr>
        <w:t>تحديد مدى سلامة صياغة فقرات الاستبانة لغوياً، ومدى ملاءمتها للمحاور والأبعاد التي تنتمي إليها، بالإضافة إلى تقديم مقترحاتهم بالحذف أو الإضافة أو التعديل</w:t>
      </w:r>
      <w:r w:rsidRPr="00C95D36">
        <w:rPr>
          <w:rFonts w:ascii="Traditional Arabic" w:eastAsia="Traditional Arabic" w:hAnsi="Traditional Arabic" w:cs="Traditional Arabic" w:hint="cs"/>
          <w:color w:val="000000" w:themeColor="text1"/>
          <w:sz w:val="32"/>
          <w:szCs w:val="32"/>
          <w:rtl/>
        </w:rPr>
        <w:t xml:space="preserve">، </w:t>
      </w:r>
    </w:p>
    <w:p w:rsidR="00BA5973" w:rsidRPr="00C95D36" w:rsidRDefault="00BA5973" w:rsidP="00D56604">
      <w:pPr>
        <w:spacing w:after="0" w:line="288" w:lineRule="auto"/>
        <w:ind w:firstLine="720"/>
        <w:jc w:val="both"/>
        <w:rPr>
          <w:rFonts w:ascii="Traditional Arabic" w:eastAsia="Traditional Arabic" w:hAnsi="Traditional Arabic" w:cs="Traditional Arabic"/>
          <w:color w:val="000000" w:themeColor="text1"/>
          <w:sz w:val="32"/>
          <w:szCs w:val="32"/>
        </w:rPr>
      </w:pPr>
      <w:r w:rsidRPr="00C95D36">
        <w:rPr>
          <w:rFonts w:ascii="Traditional Arabic" w:eastAsia="Traditional Arabic" w:hAnsi="Traditional Arabic" w:cs="Traditional Arabic"/>
          <w:color w:val="000000" w:themeColor="text1"/>
          <w:sz w:val="32"/>
          <w:szCs w:val="32"/>
          <w:rtl/>
        </w:rPr>
        <w:t xml:space="preserve">بعد أن انتهى </w:t>
      </w:r>
      <w:r w:rsidRPr="00C95D36">
        <w:rPr>
          <w:rFonts w:ascii="Traditional Arabic" w:eastAsia="Traditional Arabic" w:hAnsi="Traditional Arabic" w:cs="Traditional Arabic" w:hint="cs"/>
          <w:color w:val="000000" w:themeColor="text1"/>
          <w:sz w:val="32"/>
          <w:szCs w:val="32"/>
          <w:rtl/>
        </w:rPr>
        <w:t>الباحث من</w:t>
      </w:r>
      <w:r w:rsidRPr="00C95D36">
        <w:rPr>
          <w:rFonts w:ascii="Traditional Arabic" w:eastAsia="Traditional Arabic" w:hAnsi="Traditional Arabic" w:cs="Traditional Arabic"/>
          <w:color w:val="000000" w:themeColor="text1"/>
          <w:sz w:val="32"/>
          <w:szCs w:val="32"/>
          <w:rtl/>
        </w:rPr>
        <w:t xml:space="preserve"> إعداد الاستبانة، في صورتها الأولية (ملحق رقم 1) قام بعرضها على </w:t>
      </w:r>
      <w:r w:rsidR="00D56604">
        <w:rPr>
          <w:rFonts w:ascii="Traditional Arabic" w:eastAsia="Traditional Arabic" w:hAnsi="Traditional Arabic" w:cs="Traditional Arabic" w:hint="cs"/>
          <w:color w:val="000000" w:themeColor="text1"/>
          <w:sz w:val="32"/>
          <w:szCs w:val="32"/>
          <w:rtl/>
        </w:rPr>
        <w:t xml:space="preserve">لجنة المحكمين بجامعة ميدأوشن </w:t>
      </w:r>
      <w:r w:rsidRPr="00C95D36">
        <w:rPr>
          <w:rFonts w:ascii="Traditional Arabic" w:eastAsia="Traditional Arabic" w:hAnsi="Traditional Arabic" w:cs="Traditional Arabic"/>
          <w:color w:val="000000" w:themeColor="text1"/>
          <w:sz w:val="32"/>
          <w:szCs w:val="32"/>
          <w:rtl/>
        </w:rPr>
        <w:t xml:space="preserve">، وقد أبدى المحكمون تجاوباً كبيراً مع </w:t>
      </w:r>
      <w:r w:rsidRPr="00C95D36">
        <w:rPr>
          <w:rFonts w:ascii="Traditional Arabic" w:eastAsia="Traditional Arabic" w:hAnsi="Traditional Arabic" w:cs="Traditional Arabic" w:hint="cs"/>
          <w:color w:val="000000" w:themeColor="text1"/>
          <w:sz w:val="32"/>
          <w:szCs w:val="32"/>
          <w:rtl/>
        </w:rPr>
        <w:t>الباحث،</w:t>
      </w:r>
      <w:r w:rsidRPr="00C95D36">
        <w:rPr>
          <w:rFonts w:ascii="Traditional Arabic" w:eastAsia="Traditional Arabic" w:hAnsi="Traditional Arabic" w:cs="Traditional Arabic"/>
          <w:color w:val="000000" w:themeColor="text1"/>
          <w:sz w:val="32"/>
          <w:szCs w:val="32"/>
          <w:rtl/>
        </w:rPr>
        <w:t xml:space="preserve"> بتقديم التوجيهات والآراء التي كان لها أثر واضح على الصورة النهائية للأداة (ملحق رقم 2)، إذ قام </w:t>
      </w:r>
      <w:r w:rsidRPr="00C95D36">
        <w:rPr>
          <w:rFonts w:ascii="Traditional Arabic" w:eastAsia="Traditional Arabic" w:hAnsi="Traditional Arabic" w:cs="Traditional Arabic" w:hint="cs"/>
          <w:color w:val="000000" w:themeColor="text1"/>
          <w:sz w:val="32"/>
          <w:szCs w:val="32"/>
          <w:rtl/>
        </w:rPr>
        <w:t>الباحث في</w:t>
      </w:r>
      <w:r w:rsidRPr="00C95D36">
        <w:rPr>
          <w:rFonts w:ascii="Traditional Arabic" w:eastAsia="Traditional Arabic" w:hAnsi="Traditional Arabic" w:cs="Traditional Arabic"/>
          <w:color w:val="000000" w:themeColor="text1"/>
          <w:sz w:val="32"/>
          <w:szCs w:val="32"/>
          <w:rtl/>
        </w:rPr>
        <w:t xml:space="preserve"> ضوء مداخلات المحكمين بالتعديلات اللازمة التي كانت محل عنايته واهتمامه. </w:t>
      </w:r>
    </w:p>
    <w:p w:rsidR="00BA5973" w:rsidRPr="00C95D36" w:rsidRDefault="00BA5973" w:rsidP="00B75838">
      <w:pPr>
        <w:spacing w:after="0" w:line="288" w:lineRule="auto"/>
        <w:ind w:firstLine="720"/>
        <w:jc w:val="both"/>
        <w:rPr>
          <w:rFonts w:ascii="Traditional Arabic" w:eastAsia="Traditional Arabic" w:hAnsi="Traditional Arabic" w:cs="Traditional Arabic"/>
          <w:color w:val="000000" w:themeColor="text1"/>
          <w:sz w:val="32"/>
          <w:szCs w:val="32"/>
        </w:rPr>
      </w:pPr>
      <w:r w:rsidRPr="00C95D36">
        <w:rPr>
          <w:rFonts w:ascii="Traditional Arabic" w:eastAsia="Traditional Arabic" w:hAnsi="Traditional Arabic" w:cs="Traditional Arabic"/>
          <w:color w:val="000000" w:themeColor="text1"/>
          <w:sz w:val="32"/>
          <w:szCs w:val="32"/>
          <w:rtl/>
        </w:rPr>
        <w:t>وبناء على ملاحظات المحكمين وآرائهم تم اختيار هذه المحاور، وقد اتفق معظم المحكمين على أن هذه المحاور تساعد على تقييم تأثير تطبيق أبعاد وممارسات التحولات الرقمية المعاصرة على تحقيق تميز الخدمات الإدارية ورضا المستفيدين في ضوء رؤية المملكة العربية 2030</w:t>
      </w:r>
      <w:r w:rsidRPr="00C95D36">
        <w:rPr>
          <w:rFonts w:ascii="Traditional Arabic" w:eastAsia="Traditional Arabic" w:hAnsi="Traditional Arabic" w:cs="Traditional Arabic" w:hint="cs"/>
          <w:color w:val="000000" w:themeColor="text1"/>
          <w:sz w:val="32"/>
          <w:szCs w:val="32"/>
          <w:rtl/>
        </w:rPr>
        <w:t xml:space="preserve"> </w:t>
      </w:r>
      <w:r w:rsidRPr="00C95D36">
        <w:rPr>
          <w:rFonts w:ascii="Traditional Arabic" w:eastAsia="Traditional Arabic" w:hAnsi="Traditional Arabic" w:cs="Traditional Arabic"/>
          <w:color w:val="000000" w:themeColor="text1"/>
          <w:sz w:val="32"/>
          <w:szCs w:val="32"/>
          <w:rtl/>
        </w:rPr>
        <w:t xml:space="preserve">، بعد </w:t>
      </w:r>
      <w:r w:rsidRPr="00C95D36">
        <w:rPr>
          <w:rFonts w:ascii="Traditional Arabic" w:eastAsia="Traditional Arabic" w:hAnsi="Traditional Arabic" w:cs="Traditional Arabic" w:hint="cs"/>
          <w:color w:val="000000" w:themeColor="text1"/>
          <w:sz w:val="32"/>
          <w:szCs w:val="32"/>
          <w:rtl/>
        </w:rPr>
        <w:t>الإجراءات</w:t>
      </w:r>
      <w:r w:rsidRPr="00C95D36">
        <w:rPr>
          <w:rFonts w:ascii="Traditional Arabic" w:eastAsia="Traditional Arabic" w:hAnsi="Traditional Arabic" w:cs="Traditional Arabic"/>
          <w:color w:val="000000" w:themeColor="text1"/>
          <w:sz w:val="32"/>
          <w:szCs w:val="32"/>
          <w:rtl/>
        </w:rPr>
        <w:t xml:space="preserve"> والخطوات التي قام بها الباحث  يكون قد توصل إلى الصدق الظاهري لعبارات الاستبانة، وصدق محتواها، وقدرتها على قياس ما وضعت لقياسه، وعلى مدى انتماء العبارات للمحاور التي صُنفت فيها بعد التعديل والحذف</w:t>
      </w:r>
      <w:r w:rsidR="00D56604">
        <w:rPr>
          <w:rFonts w:ascii="Traditional Arabic" w:eastAsia="Traditional Arabic" w:hAnsi="Traditional Arabic" w:cs="Traditional Arabic"/>
          <w:color w:val="000000" w:themeColor="text1"/>
          <w:sz w:val="32"/>
          <w:szCs w:val="32"/>
          <w:rtl/>
        </w:rPr>
        <w:t xml:space="preserve"> والإضافة التي خضعت لها الأداة</w:t>
      </w:r>
      <w:r w:rsidR="00D56604">
        <w:rPr>
          <w:rFonts w:ascii="Traditional Arabic" w:eastAsia="Traditional Arabic" w:hAnsi="Traditional Arabic" w:cs="Traditional Arabic" w:hint="cs"/>
          <w:color w:val="000000" w:themeColor="text1"/>
          <w:sz w:val="32"/>
          <w:szCs w:val="32"/>
          <w:rtl/>
        </w:rPr>
        <w:t xml:space="preserve"> </w:t>
      </w:r>
      <w:r w:rsidRPr="00C95D36">
        <w:rPr>
          <w:rFonts w:ascii="Traditional Arabic" w:eastAsia="Traditional Arabic" w:hAnsi="Traditional Arabic" w:cs="Traditional Arabic"/>
          <w:color w:val="000000" w:themeColor="text1"/>
          <w:sz w:val="32"/>
          <w:szCs w:val="32"/>
          <w:rtl/>
        </w:rPr>
        <w:t>استجابةً لآراء ال</w:t>
      </w:r>
      <w:r w:rsidR="00D56604">
        <w:rPr>
          <w:rFonts w:ascii="Traditional Arabic" w:eastAsia="Traditional Arabic" w:hAnsi="Traditional Arabic" w:cs="Traditional Arabic"/>
          <w:color w:val="000000" w:themeColor="text1"/>
          <w:sz w:val="32"/>
          <w:szCs w:val="32"/>
          <w:rtl/>
        </w:rPr>
        <w:t>محكمين، وأصبحت الاستبانة جاهزة</w:t>
      </w:r>
      <w:r w:rsidR="00D56604">
        <w:rPr>
          <w:rFonts w:ascii="Traditional Arabic" w:eastAsia="Traditional Arabic" w:hAnsi="Traditional Arabic" w:cs="Traditional Arabic" w:hint="cs"/>
          <w:color w:val="000000" w:themeColor="text1"/>
          <w:sz w:val="32"/>
          <w:szCs w:val="32"/>
          <w:rtl/>
        </w:rPr>
        <w:t xml:space="preserve"> </w:t>
      </w:r>
      <w:bookmarkStart w:id="0" w:name="_GoBack"/>
      <w:bookmarkEnd w:id="0"/>
      <w:r w:rsidRPr="00C95D36">
        <w:rPr>
          <w:rFonts w:ascii="Traditional Arabic" w:eastAsia="Traditional Arabic" w:hAnsi="Traditional Arabic" w:cs="Traditional Arabic"/>
          <w:color w:val="000000" w:themeColor="text1"/>
          <w:sz w:val="32"/>
          <w:szCs w:val="32"/>
          <w:rtl/>
        </w:rPr>
        <w:t>وصالحة للتطبيق على العينة.</w:t>
      </w:r>
    </w:p>
    <w:p w:rsidR="00BA5973" w:rsidRPr="00C95D36" w:rsidRDefault="00BA5973" w:rsidP="00B75838">
      <w:pPr>
        <w:spacing w:after="0" w:line="288" w:lineRule="auto"/>
        <w:rPr>
          <w:rFonts w:ascii="Traditional Arabic" w:eastAsia="Traditional Arabic" w:hAnsi="Traditional Arabic" w:cs="Traditional Arabic"/>
          <w:bCs/>
          <w:color w:val="000000" w:themeColor="text1"/>
          <w:sz w:val="32"/>
          <w:szCs w:val="32"/>
        </w:rPr>
      </w:pPr>
      <w:bookmarkStart w:id="1" w:name="_heading=h.9jbwtwa2extz" w:colFirst="0" w:colLast="0"/>
      <w:bookmarkEnd w:id="1"/>
      <w:r w:rsidRPr="00C95D36">
        <w:rPr>
          <w:rFonts w:ascii="Traditional Arabic" w:eastAsia="Traditional Arabic" w:hAnsi="Traditional Arabic" w:cs="Traditional Arabic"/>
          <w:bCs/>
          <w:color w:val="000000" w:themeColor="text1"/>
          <w:sz w:val="32"/>
          <w:szCs w:val="32"/>
          <w:rtl/>
        </w:rPr>
        <w:t>ب – صدق الاتساق الداخلي:</w:t>
      </w:r>
    </w:p>
    <w:p w:rsidR="00BA5973" w:rsidRPr="00C95D36" w:rsidRDefault="00BA5973" w:rsidP="00B75838">
      <w:pPr>
        <w:spacing w:after="0" w:line="288" w:lineRule="auto"/>
        <w:jc w:val="both"/>
        <w:rPr>
          <w:rFonts w:ascii="Traditional Arabic" w:eastAsia="Traditional Arabic" w:hAnsi="Traditional Arabic" w:cs="Traditional Arabic"/>
          <w:color w:val="000000" w:themeColor="text1"/>
          <w:sz w:val="32"/>
          <w:szCs w:val="32"/>
        </w:rPr>
      </w:pPr>
      <w:bookmarkStart w:id="2" w:name="_heading=h.uvq2ikjh68ov" w:colFirst="0" w:colLast="0"/>
      <w:bookmarkEnd w:id="2"/>
      <w:r w:rsidRPr="00C95D36">
        <w:rPr>
          <w:rFonts w:ascii="Traditional Arabic" w:eastAsia="Traditional Arabic" w:hAnsi="Traditional Arabic" w:cs="Traditional Arabic"/>
          <w:color w:val="000000" w:themeColor="text1"/>
          <w:sz w:val="32"/>
          <w:szCs w:val="32"/>
          <w:rtl/>
        </w:rPr>
        <w:t xml:space="preserve">   للتأكد من صدق الاتساق الداخلي تم حساب معامل الارتباط (بيرسون) بين درجة كل عبارة من عبارات الاستبانة بالدرجة الكلية للمحور الذي تنتمي إليه العبارة، كما يوضح ذلك ما جاء في الجدول التالي.</w:t>
      </w:r>
    </w:p>
    <w:p w:rsidR="00C95D36" w:rsidRDefault="00C95D36">
      <w:pPr>
        <w:bidi w:val="0"/>
        <w:spacing w:after="0" w:line="240" w:lineRule="auto"/>
        <w:rPr>
          <w:rFonts w:ascii="Traditional Arabic" w:eastAsia="Traditional Arabic" w:hAnsi="Traditional Arabic" w:cs="Traditional Arabic"/>
          <w:b/>
          <w:color w:val="000000" w:themeColor="text1"/>
          <w:sz w:val="32"/>
          <w:szCs w:val="32"/>
          <w:rtl/>
        </w:rPr>
      </w:pPr>
      <w:r>
        <w:rPr>
          <w:rFonts w:ascii="Traditional Arabic" w:eastAsia="Traditional Arabic" w:hAnsi="Traditional Arabic" w:cs="Traditional Arabic"/>
          <w:b/>
          <w:color w:val="000000" w:themeColor="text1"/>
          <w:sz w:val="32"/>
          <w:szCs w:val="32"/>
          <w:rtl/>
        </w:rPr>
        <w:br w:type="page"/>
      </w:r>
    </w:p>
    <w:p w:rsidR="00BA5973" w:rsidRPr="00B75838" w:rsidRDefault="00BA5973" w:rsidP="00EE41C9">
      <w:pPr>
        <w:tabs>
          <w:tab w:val="center" w:pos="4535"/>
        </w:tabs>
        <w:spacing w:after="0" w:line="240" w:lineRule="auto"/>
        <w:jc w:val="center"/>
        <w:rPr>
          <w:rFonts w:ascii="Traditional Arabic" w:eastAsia="Traditional Arabic" w:hAnsi="Traditional Arabic" w:cs="Traditional Arabic"/>
          <w:bCs/>
          <w:color w:val="000000" w:themeColor="text1"/>
          <w:sz w:val="32"/>
          <w:szCs w:val="32"/>
        </w:rPr>
      </w:pPr>
      <w:r w:rsidRPr="00B75838">
        <w:rPr>
          <w:rFonts w:ascii="Traditional Arabic" w:eastAsia="Traditional Arabic" w:hAnsi="Traditional Arabic" w:cs="Traditional Arabic"/>
          <w:bCs/>
          <w:color w:val="000000" w:themeColor="text1"/>
          <w:sz w:val="32"/>
          <w:szCs w:val="32"/>
          <w:rtl/>
        </w:rPr>
        <w:lastRenderedPageBreak/>
        <w:t>جدول رقم (</w:t>
      </w:r>
      <w:r w:rsidR="00EE41C9">
        <w:rPr>
          <w:rFonts w:ascii="Traditional Arabic" w:eastAsia="Traditional Arabic" w:hAnsi="Traditional Arabic" w:cs="Traditional Arabic" w:hint="cs"/>
          <w:bCs/>
          <w:color w:val="000000" w:themeColor="text1"/>
          <w:sz w:val="32"/>
          <w:szCs w:val="32"/>
          <w:rtl/>
        </w:rPr>
        <w:t>2</w:t>
      </w:r>
      <w:r w:rsidRPr="00B75838">
        <w:rPr>
          <w:rFonts w:ascii="Traditional Arabic" w:eastAsia="Traditional Arabic" w:hAnsi="Traditional Arabic" w:cs="Traditional Arabic"/>
          <w:bCs/>
          <w:color w:val="000000" w:themeColor="text1"/>
          <w:sz w:val="32"/>
          <w:szCs w:val="32"/>
          <w:rtl/>
        </w:rPr>
        <w:t>) معاملات ارتباط بيرسون بالدرجة الكلية لكل محور من محاور الدراسة</w:t>
      </w:r>
    </w:p>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78"/>
        <w:gridCol w:w="6167"/>
        <w:gridCol w:w="1257"/>
      </w:tblGrid>
      <w:tr w:rsidR="00BA5973" w:rsidRPr="00C95D36" w:rsidTr="00224055">
        <w:trPr>
          <w:trHeight w:val="20"/>
        </w:trPr>
        <w:tc>
          <w:tcPr>
            <w:tcW w:w="529" w:type="pct"/>
            <w:shd w:val="clear" w:color="auto" w:fill="A6A6A6"/>
            <w:vAlign w:val="center"/>
          </w:tcPr>
          <w:p w:rsidR="00BA5973" w:rsidRPr="00B75838" w:rsidRDefault="00BA5973" w:rsidP="00C95D36">
            <w:pPr>
              <w:spacing w:after="0" w:line="240" w:lineRule="auto"/>
              <w:jc w:val="center"/>
              <w:rPr>
                <w:rFonts w:ascii="Traditional Arabic" w:eastAsia="Traditional Arabic" w:hAnsi="Traditional Arabic" w:cs="Traditional Arabic"/>
                <w:bCs/>
                <w:color w:val="000000" w:themeColor="text1"/>
                <w:sz w:val="28"/>
                <w:szCs w:val="28"/>
              </w:rPr>
            </w:pPr>
            <w:r w:rsidRPr="00B75838">
              <w:rPr>
                <w:rFonts w:ascii="Traditional Arabic" w:eastAsia="Traditional Arabic" w:hAnsi="Traditional Arabic" w:cs="Traditional Arabic"/>
                <w:bCs/>
                <w:color w:val="000000" w:themeColor="text1"/>
                <w:sz w:val="28"/>
                <w:szCs w:val="28"/>
                <w:rtl/>
              </w:rPr>
              <w:t>رقم العبارة</w:t>
            </w:r>
          </w:p>
        </w:tc>
        <w:tc>
          <w:tcPr>
            <w:tcW w:w="3714" w:type="pct"/>
            <w:shd w:val="clear" w:color="auto" w:fill="A6A6A6"/>
            <w:vAlign w:val="center"/>
          </w:tcPr>
          <w:p w:rsidR="00BA5973" w:rsidRPr="00B75838" w:rsidRDefault="00BA5973" w:rsidP="00C95D36">
            <w:pPr>
              <w:spacing w:after="0" w:line="240" w:lineRule="auto"/>
              <w:jc w:val="center"/>
              <w:rPr>
                <w:rFonts w:ascii="Traditional Arabic" w:eastAsia="Traditional Arabic" w:hAnsi="Traditional Arabic" w:cs="Traditional Arabic"/>
                <w:bCs/>
                <w:color w:val="000000" w:themeColor="text1"/>
                <w:sz w:val="28"/>
                <w:szCs w:val="28"/>
              </w:rPr>
            </w:pPr>
            <w:r w:rsidRPr="00B75838">
              <w:rPr>
                <w:rFonts w:ascii="Traditional Arabic" w:eastAsia="Traditional Arabic" w:hAnsi="Traditional Arabic" w:cs="Traditional Arabic"/>
                <w:bCs/>
                <w:color w:val="000000" w:themeColor="text1"/>
                <w:sz w:val="28"/>
                <w:szCs w:val="28"/>
                <w:rtl/>
              </w:rPr>
              <w:t>المحور</w:t>
            </w:r>
          </w:p>
        </w:tc>
        <w:tc>
          <w:tcPr>
            <w:tcW w:w="757" w:type="pct"/>
            <w:tcBorders>
              <w:right w:val="single" w:sz="4" w:space="0" w:color="auto"/>
            </w:tcBorders>
            <w:shd w:val="clear" w:color="auto" w:fill="A6A6A6"/>
            <w:vAlign w:val="center"/>
          </w:tcPr>
          <w:p w:rsidR="00BA5973" w:rsidRPr="00B75838" w:rsidRDefault="00BA5973" w:rsidP="00C95D36">
            <w:pPr>
              <w:spacing w:after="0" w:line="240" w:lineRule="auto"/>
              <w:jc w:val="center"/>
              <w:rPr>
                <w:rFonts w:ascii="Traditional Arabic" w:eastAsia="Traditional Arabic" w:hAnsi="Traditional Arabic" w:cs="Traditional Arabic"/>
                <w:bCs/>
                <w:color w:val="000000" w:themeColor="text1"/>
                <w:sz w:val="28"/>
                <w:szCs w:val="28"/>
              </w:rPr>
            </w:pPr>
            <w:r w:rsidRPr="00B75838">
              <w:rPr>
                <w:rFonts w:ascii="Traditional Arabic" w:eastAsia="Traditional Arabic" w:hAnsi="Traditional Arabic" w:cs="Traditional Arabic"/>
                <w:bCs/>
                <w:color w:val="000000" w:themeColor="text1"/>
                <w:sz w:val="28"/>
                <w:szCs w:val="28"/>
                <w:rtl/>
              </w:rPr>
              <w:t>معامل الارتباط</w:t>
            </w:r>
          </w:p>
        </w:tc>
      </w:tr>
      <w:tr w:rsidR="00BA5973" w:rsidRPr="00C95D36" w:rsidTr="00224055">
        <w:trPr>
          <w:trHeight w:val="20"/>
        </w:trPr>
        <w:tc>
          <w:tcPr>
            <w:tcW w:w="5000" w:type="pct"/>
            <w:gridSpan w:val="3"/>
            <w:tcBorders>
              <w:right w:val="single" w:sz="4" w:space="0" w:color="auto"/>
            </w:tcBorders>
            <w:shd w:val="clear" w:color="auto" w:fill="8EAADB" w:themeFill="accent1" w:themeFillTint="99"/>
          </w:tcPr>
          <w:p w:rsidR="00BA5973" w:rsidRPr="00B75838" w:rsidRDefault="0070302B" w:rsidP="00C95D36">
            <w:pPr>
              <w:spacing w:after="0" w:line="240" w:lineRule="auto"/>
              <w:ind w:left="360"/>
              <w:jc w:val="center"/>
              <w:rPr>
                <w:rFonts w:ascii="Traditional Arabic" w:eastAsia="Traditional Arabic" w:hAnsi="Traditional Arabic" w:cs="Traditional Arabic"/>
                <w:bCs/>
                <w:i/>
                <w:color w:val="000000" w:themeColor="text1"/>
                <w:sz w:val="28"/>
                <w:szCs w:val="28"/>
              </w:rPr>
            </w:pPr>
            <w:r w:rsidRPr="00B75838">
              <w:rPr>
                <w:rFonts w:ascii="Traditional Arabic" w:hAnsi="Traditional Arabic" w:cs="Traditional Arabic" w:hint="cs"/>
                <w:b/>
                <w:bCs/>
                <w:sz w:val="28"/>
                <w:szCs w:val="28"/>
                <w:rtl/>
              </w:rPr>
              <w:t>البعد الأول: إدارة الموارد البشرية الخضراء</w:t>
            </w:r>
          </w:p>
        </w:tc>
      </w:tr>
      <w:tr w:rsidR="0070302B" w:rsidRPr="00C95D36" w:rsidTr="00224055">
        <w:trPr>
          <w:trHeight w:val="20"/>
        </w:trPr>
        <w:tc>
          <w:tcPr>
            <w:tcW w:w="5000" w:type="pct"/>
            <w:gridSpan w:val="3"/>
            <w:tcBorders>
              <w:right w:val="single" w:sz="4" w:space="0" w:color="auto"/>
            </w:tcBorders>
            <w:shd w:val="clear" w:color="auto" w:fill="D9D9D9"/>
          </w:tcPr>
          <w:p w:rsidR="0070302B" w:rsidRPr="00B75838" w:rsidRDefault="0070302B" w:rsidP="00C95D36">
            <w:pPr>
              <w:spacing w:after="0" w:line="240" w:lineRule="auto"/>
              <w:rPr>
                <w:rFonts w:ascii="Traditional Arabic" w:hAnsi="Traditional Arabic" w:cs="Traditional Arabic"/>
                <w:b/>
                <w:bCs/>
                <w:sz w:val="28"/>
                <w:szCs w:val="28"/>
                <w:rtl/>
              </w:rPr>
            </w:pPr>
            <w:r w:rsidRPr="00B75838">
              <w:rPr>
                <w:rFonts w:ascii="Traditional Arabic" w:hAnsi="Traditional Arabic" w:cs="Traditional Arabic" w:hint="cs"/>
                <w:b/>
                <w:bCs/>
                <w:sz w:val="28"/>
                <w:szCs w:val="28"/>
                <w:rtl/>
              </w:rPr>
              <w:t>المحور الأول: الاستقطاب والاختيار الأخضر</w:t>
            </w:r>
          </w:p>
        </w:tc>
      </w:tr>
      <w:tr w:rsidR="0070302B" w:rsidRPr="00C95D36" w:rsidTr="00224055">
        <w:trPr>
          <w:trHeight w:val="20"/>
        </w:trPr>
        <w:tc>
          <w:tcPr>
            <w:tcW w:w="529" w:type="pct"/>
            <w:vAlign w:val="center"/>
          </w:tcPr>
          <w:p w:rsidR="0070302B" w:rsidRPr="00B75838" w:rsidRDefault="0070302B" w:rsidP="00C95D36">
            <w:pPr>
              <w:numPr>
                <w:ilvl w:val="0"/>
                <w:numId w:val="7"/>
              </w:numPr>
              <w:pBdr>
                <w:top w:val="nil"/>
                <w:left w:val="nil"/>
                <w:bottom w:val="nil"/>
                <w:right w:val="nil"/>
                <w:between w:val="nil"/>
              </w:pBdr>
              <w:spacing w:after="0" w:line="240" w:lineRule="auto"/>
              <w:ind w:left="27" w:hanging="27"/>
              <w:jc w:val="center"/>
              <w:rPr>
                <w:rFonts w:ascii="Traditional Arabic" w:eastAsia="Traditional Arabic" w:hAnsi="Traditional Arabic" w:cs="Traditional Arabic"/>
                <w:color w:val="000000" w:themeColor="text1"/>
                <w:sz w:val="28"/>
                <w:szCs w:val="28"/>
              </w:rPr>
            </w:pPr>
          </w:p>
        </w:tc>
        <w:tc>
          <w:tcPr>
            <w:tcW w:w="3714" w:type="pct"/>
          </w:tcPr>
          <w:p w:rsidR="0070302B" w:rsidRPr="00B75838" w:rsidRDefault="0070302B" w:rsidP="00C95D36">
            <w:pPr>
              <w:spacing w:after="0" w:line="240" w:lineRule="auto"/>
              <w:jc w:val="both"/>
              <w:rPr>
                <w:rFonts w:ascii="Traditional Arabic" w:hAnsi="Traditional Arabic" w:cs="Traditional Arabic"/>
                <w:sz w:val="28"/>
                <w:szCs w:val="28"/>
                <w:rtl/>
              </w:rPr>
            </w:pPr>
            <w:r w:rsidRPr="00B75838">
              <w:rPr>
                <w:rFonts w:ascii="Traditional Arabic" w:hAnsi="Traditional Arabic" w:cs="Traditional Arabic" w:hint="cs"/>
                <w:sz w:val="28"/>
                <w:szCs w:val="28"/>
                <w:rtl/>
              </w:rPr>
              <w:t>يتوفر لدى المستشفى وصفا وظيفياً واضحاً لوظائف الإدارة الخضراء</w:t>
            </w:r>
          </w:p>
        </w:tc>
        <w:tc>
          <w:tcPr>
            <w:tcW w:w="757" w:type="pct"/>
            <w:tcBorders>
              <w:right w:val="single" w:sz="4" w:space="0" w:color="auto"/>
            </w:tcBorders>
            <w:vAlign w:val="center"/>
          </w:tcPr>
          <w:p w:rsidR="0070302B" w:rsidRPr="00B75838" w:rsidRDefault="0070302B" w:rsidP="00C95D36">
            <w:pPr>
              <w:spacing w:after="0" w:line="240" w:lineRule="auto"/>
              <w:jc w:val="center"/>
              <w:rPr>
                <w:rFonts w:ascii="Traditional Arabic" w:eastAsia="Traditional Arabic" w:hAnsi="Traditional Arabic" w:cs="Traditional Arabic"/>
                <w:color w:val="000000" w:themeColor="text1"/>
                <w:sz w:val="28"/>
                <w:szCs w:val="28"/>
              </w:rPr>
            </w:pPr>
            <w:r w:rsidRPr="00B75838">
              <w:rPr>
                <w:rFonts w:ascii="Traditional Arabic" w:eastAsia="Traditional Arabic" w:hAnsi="Traditional Arabic" w:cs="Traditional Arabic"/>
                <w:color w:val="000000" w:themeColor="text1"/>
                <w:sz w:val="28"/>
                <w:szCs w:val="28"/>
              </w:rPr>
              <w:t>0.744**</w:t>
            </w:r>
          </w:p>
        </w:tc>
      </w:tr>
      <w:tr w:rsidR="0070302B" w:rsidRPr="00C95D36" w:rsidTr="00224055">
        <w:trPr>
          <w:trHeight w:val="20"/>
        </w:trPr>
        <w:tc>
          <w:tcPr>
            <w:tcW w:w="529" w:type="pct"/>
            <w:vAlign w:val="center"/>
          </w:tcPr>
          <w:p w:rsidR="0070302B" w:rsidRPr="00B75838" w:rsidRDefault="0070302B" w:rsidP="00C95D36">
            <w:pPr>
              <w:numPr>
                <w:ilvl w:val="0"/>
                <w:numId w:val="7"/>
              </w:numPr>
              <w:pBdr>
                <w:top w:val="nil"/>
                <w:left w:val="nil"/>
                <w:bottom w:val="nil"/>
                <w:right w:val="nil"/>
                <w:between w:val="nil"/>
              </w:pBdr>
              <w:spacing w:after="0" w:line="240" w:lineRule="auto"/>
              <w:ind w:left="27" w:hanging="27"/>
              <w:jc w:val="center"/>
              <w:rPr>
                <w:rFonts w:ascii="Traditional Arabic" w:eastAsia="Traditional Arabic" w:hAnsi="Traditional Arabic" w:cs="Traditional Arabic"/>
                <w:color w:val="000000" w:themeColor="text1"/>
                <w:sz w:val="28"/>
                <w:szCs w:val="28"/>
              </w:rPr>
            </w:pPr>
          </w:p>
        </w:tc>
        <w:tc>
          <w:tcPr>
            <w:tcW w:w="3714" w:type="pct"/>
          </w:tcPr>
          <w:p w:rsidR="0070302B" w:rsidRPr="00B75838" w:rsidRDefault="0070302B" w:rsidP="00C95D36">
            <w:pPr>
              <w:spacing w:after="0" w:line="240" w:lineRule="auto"/>
              <w:jc w:val="both"/>
              <w:rPr>
                <w:rFonts w:ascii="Traditional Arabic" w:hAnsi="Traditional Arabic" w:cs="Traditional Arabic"/>
                <w:sz w:val="28"/>
                <w:szCs w:val="28"/>
                <w:rtl/>
              </w:rPr>
            </w:pPr>
            <w:r w:rsidRPr="00B75838">
              <w:rPr>
                <w:rFonts w:ascii="Traditional Arabic" w:hAnsi="Traditional Arabic" w:cs="Traditional Arabic" w:hint="cs"/>
                <w:sz w:val="28"/>
                <w:szCs w:val="28"/>
                <w:rtl/>
              </w:rPr>
              <w:t>تتعاون المستشفى مع المؤسسات المعنية بالاستقطاب الأخضر للحصول على أصحاب الكفاءات.</w:t>
            </w:r>
          </w:p>
        </w:tc>
        <w:tc>
          <w:tcPr>
            <w:tcW w:w="757" w:type="pct"/>
            <w:tcBorders>
              <w:right w:val="single" w:sz="4" w:space="0" w:color="auto"/>
            </w:tcBorders>
            <w:vAlign w:val="center"/>
          </w:tcPr>
          <w:p w:rsidR="0070302B" w:rsidRPr="00B75838" w:rsidRDefault="0070302B" w:rsidP="00C95D36">
            <w:pPr>
              <w:spacing w:after="0" w:line="240" w:lineRule="auto"/>
              <w:jc w:val="center"/>
              <w:rPr>
                <w:rFonts w:ascii="Traditional Arabic" w:eastAsia="Traditional Arabic" w:hAnsi="Traditional Arabic" w:cs="Traditional Arabic"/>
                <w:color w:val="000000" w:themeColor="text1"/>
                <w:sz w:val="28"/>
                <w:szCs w:val="28"/>
              </w:rPr>
            </w:pPr>
            <w:r w:rsidRPr="00B75838">
              <w:rPr>
                <w:rFonts w:ascii="Traditional Arabic" w:eastAsia="Traditional Arabic" w:hAnsi="Traditional Arabic" w:cs="Traditional Arabic"/>
                <w:color w:val="000000" w:themeColor="text1"/>
                <w:sz w:val="28"/>
                <w:szCs w:val="28"/>
              </w:rPr>
              <w:t>0.698**</w:t>
            </w:r>
          </w:p>
        </w:tc>
      </w:tr>
      <w:tr w:rsidR="0070302B" w:rsidRPr="00C95D36" w:rsidTr="00224055">
        <w:trPr>
          <w:trHeight w:val="20"/>
        </w:trPr>
        <w:tc>
          <w:tcPr>
            <w:tcW w:w="529" w:type="pct"/>
            <w:vAlign w:val="center"/>
          </w:tcPr>
          <w:p w:rsidR="0070302B" w:rsidRPr="00B75838" w:rsidRDefault="0070302B" w:rsidP="00C95D36">
            <w:pPr>
              <w:numPr>
                <w:ilvl w:val="0"/>
                <w:numId w:val="7"/>
              </w:numPr>
              <w:pBdr>
                <w:top w:val="nil"/>
                <w:left w:val="nil"/>
                <w:bottom w:val="nil"/>
                <w:right w:val="nil"/>
                <w:between w:val="nil"/>
              </w:pBdr>
              <w:spacing w:after="0" w:line="240" w:lineRule="auto"/>
              <w:ind w:left="27" w:hanging="27"/>
              <w:jc w:val="center"/>
              <w:rPr>
                <w:rFonts w:ascii="Traditional Arabic" w:eastAsia="Traditional Arabic" w:hAnsi="Traditional Arabic" w:cs="Traditional Arabic"/>
                <w:color w:val="000000" w:themeColor="text1"/>
                <w:sz w:val="28"/>
                <w:szCs w:val="28"/>
              </w:rPr>
            </w:pPr>
          </w:p>
        </w:tc>
        <w:tc>
          <w:tcPr>
            <w:tcW w:w="3714" w:type="pct"/>
          </w:tcPr>
          <w:p w:rsidR="0070302B" w:rsidRPr="00B75838" w:rsidRDefault="0070302B" w:rsidP="00C95D36">
            <w:pPr>
              <w:spacing w:after="0" w:line="240" w:lineRule="auto"/>
              <w:jc w:val="both"/>
              <w:rPr>
                <w:rFonts w:ascii="Traditional Arabic" w:hAnsi="Traditional Arabic" w:cs="Traditional Arabic"/>
                <w:sz w:val="28"/>
                <w:szCs w:val="28"/>
                <w:rtl/>
              </w:rPr>
            </w:pPr>
            <w:r w:rsidRPr="00B75838">
              <w:rPr>
                <w:rFonts w:ascii="Traditional Arabic" w:hAnsi="Traditional Arabic" w:cs="Traditional Arabic" w:hint="cs"/>
                <w:sz w:val="28"/>
                <w:szCs w:val="28"/>
                <w:rtl/>
              </w:rPr>
              <w:t>يستخدم المستشفى معايير محددة لغايات الاستقطاب الأخضر</w:t>
            </w:r>
          </w:p>
        </w:tc>
        <w:tc>
          <w:tcPr>
            <w:tcW w:w="757" w:type="pct"/>
            <w:tcBorders>
              <w:right w:val="single" w:sz="4" w:space="0" w:color="auto"/>
            </w:tcBorders>
            <w:vAlign w:val="center"/>
          </w:tcPr>
          <w:p w:rsidR="0070302B" w:rsidRPr="00B75838" w:rsidRDefault="0070302B" w:rsidP="00C95D36">
            <w:pPr>
              <w:spacing w:after="0" w:line="240" w:lineRule="auto"/>
              <w:jc w:val="center"/>
              <w:rPr>
                <w:rFonts w:ascii="Traditional Arabic" w:eastAsia="Traditional Arabic" w:hAnsi="Traditional Arabic" w:cs="Traditional Arabic"/>
                <w:color w:val="000000" w:themeColor="text1"/>
                <w:sz w:val="28"/>
                <w:szCs w:val="28"/>
              </w:rPr>
            </w:pPr>
            <w:r w:rsidRPr="00B75838">
              <w:rPr>
                <w:rFonts w:ascii="Traditional Arabic" w:eastAsia="Traditional Arabic" w:hAnsi="Traditional Arabic" w:cs="Traditional Arabic"/>
                <w:color w:val="000000" w:themeColor="text1"/>
                <w:sz w:val="28"/>
                <w:szCs w:val="28"/>
              </w:rPr>
              <w:t>0.847**</w:t>
            </w:r>
          </w:p>
        </w:tc>
      </w:tr>
      <w:tr w:rsidR="0070302B" w:rsidRPr="00C95D36" w:rsidTr="00224055">
        <w:trPr>
          <w:trHeight w:val="20"/>
        </w:trPr>
        <w:tc>
          <w:tcPr>
            <w:tcW w:w="529" w:type="pct"/>
            <w:vAlign w:val="center"/>
          </w:tcPr>
          <w:p w:rsidR="0070302B" w:rsidRPr="00B75838" w:rsidRDefault="0070302B" w:rsidP="00C95D36">
            <w:pPr>
              <w:numPr>
                <w:ilvl w:val="0"/>
                <w:numId w:val="7"/>
              </w:numPr>
              <w:pBdr>
                <w:top w:val="nil"/>
                <w:left w:val="nil"/>
                <w:bottom w:val="nil"/>
                <w:right w:val="nil"/>
                <w:between w:val="nil"/>
              </w:pBdr>
              <w:spacing w:after="0" w:line="240" w:lineRule="auto"/>
              <w:ind w:left="27" w:hanging="27"/>
              <w:jc w:val="center"/>
              <w:rPr>
                <w:rFonts w:ascii="Traditional Arabic" w:eastAsia="Traditional Arabic" w:hAnsi="Traditional Arabic" w:cs="Traditional Arabic"/>
                <w:color w:val="000000" w:themeColor="text1"/>
                <w:sz w:val="28"/>
                <w:szCs w:val="28"/>
              </w:rPr>
            </w:pPr>
          </w:p>
        </w:tc>
        <w:tc>
          <w:tcPr>
            <w:tcW w:w="3714" w:type="pct"/>
          </w:tcPr>
          <w:p w:rsidR="0070302B" w:rsidRPr="00B75838" w:rsidRDefault="0070302B" w:rsidP="00C95D36">
            <w:pPr>
              <w:spacing w:after="0" w:line="240" w:lineRule="auto"/>
              <w:jc w:val="both"/>
              <w:rPr>
                <w:rFonts w:ascii="Traditional Arabic" w:hAnsi="Traditional Arabic" w:cs="Traditional Arabic"/>
                <w:sz w:val="28"/>
                <w:szCs w:val="28"/>
                <w:rtl/>
              </w:rPr>
            </w:pPr>
            <w:r w:rsidRPr="00B75838">
              <w:rPr>
                <w:rFonts w:ascii="Traditional Arabic" w:hAnsi="Traditional Arabic" w:cs="Traditional Arabic" w:hint="cs"/>
                <w:sz w:val="28"/>
                <w:szCs w:val="28"/>
                <w:rtl/>
              </w:rPr>
              <w:t>تعتمد عملية الاستقطاب الأخضر في المستشفى على مطابقة المؤهلات للوصف الوظيفي المطلوب.</w:t>
            </w:r>
          </w:p>
        </w:tc>
        <w:tc>
          <w:tcPr>
            <w:tcW w:w="757" w:type="pct"/>
            <w:tcBorders>
              <w:right w:val="single" w:sz="4" w:space="0" w:color="auto"/>
            </w:tcBorders>
            <w:vAlign w:val="center"/>
          </w:tcPr>
          <w:p w:rsidR="0070302B" w:rsidRPr="00B75838" w:rsidRDefault="0070302B" w:rsidP="00C95D36">
            <w:pPr>
              <w:spacing w:after="0" w:line="240" w:lineRule="auto"/>
              <w:jc w:val="center"/>
              <w:rPr>
                <w:rFonts w:ascii="Traditional Arabic" w:eastAsia="Traditional Arabic" w:hAnsi="Traditional Arabic" w:cs="Traditional Arabic"/>
                <w:color w:val="000000" w:themeColor="text1"/>
                <w:sz w:val="28"/>
                <w:szCs w:val="28"/>
              </w:rPr>
            </w:pPr>
            <w:r w:rsidRPr="00B75838">
              <w:rPr>
                <w:rFonts w:ascii="Traditional Arabic" w:eastAsia="Traditional Arabic" w:hAnsi="Traditional Arabic" w:cs="Traditional Arabic"/>
                <w:color w:val="000000" w:themeColor="text1"/>
                <w:sz w:val="28"/>
                <w:szCs w:val="28"/>
              </w:rPr>
              <w:t>0.555**</w:t>
            </w:r>
          </w:p>
        </w:tc>
      </w:tr>
      <w:tr w:rsidR="0070302B" w:rsidRPr="00C95D36" w:rsidTr="00224055">
        <w:trPr>
          <w:trHeight w:val="20"/>
        </w:trPr>
        <w:tc>
          <w:tcPr>
            <w:tcW w:w="529" w:type="pct"/>
            <w:vAlign w:val="center"/>
          </w:tcPr>
          <w:p w:rsidR="0070302B" w:rsidRPr="00B75838" w:rsidRDefault="0070302B" w:rsidP="00C95D36">
            <w:pPr>
              <w:numPr>
                <w:ilvl w:val="0"/>
                <w:numId w:val="7"/>
              </w:numPr>
              <w:pBdr>
                <w:top w:val="nil"/>
                <w:left w:val="nil"/>
                <w:bottom w:val="nil"/>
                <w:right w:val="nil"/>
                <w:between w:val="nil"/>
              </w:pBdr>
              <w:spacing w:after="0" w:line="240" w:lineRule="auto"/>
              <w:ind w:left="27" w:hanging="27"/>
              <w:jc w:val="center"/>
              <w:rPr>
                <w:rFonts w:ascii="Traditional Arabic" w:eastAsia="Traditional Arabic" w:hAnsi="Traditional Arabic" w:cs="Traditional Arabic"/>
                <w:color w:val="000000" w:themeColor="text1"/>
                <w:sz w:val="28"/>
                <w:szCs w:val="28"/>
              </w:rPr>
            </w:pPr>
          </w:p>
        </w:tc>
        <w:tc>
          <w:tcPr>
            <w:tcW w:w="3714" w:type="pct"/>
          </w:tcPr>
          <w:p w:rsidR="0070302B" w:rsidRPr="00B75838" w:rsidRDefault="0070302B" w:rsidP="00C95D36">
            <w:pPr>
              <w:spacing w:after="0" w:line="240" w:lineRule="auto"/>
              <w:jc w:val="both"/>
              <w:rPr>
                <w:rFonts w:ascii="Traditional Arabic" w:hAnsi="Traditional Arabic" w:cs="Traditional Arabic"/>
                <w:sz w:val="28"/>
                <w:szCs w:val="28"/>
                <w:rtl/>
              </w:rPr>
            </w:pPr>
            <w:r w:rsidRPr="00B75838">
              <w:rPr>
                <w:rFonts w:ascii="Traditional Arabic" w:hAnsi="Traditional Arabic" w:cs="Traditional Arabic" w:hint="cs"/>
                <w:sz w:val="28"/>
                <w:szCs w:val="28"/>
                <w:rtl/>
              </w:rPr>
              <w:t>يستقطب المستشفى موظفين جدد للمحافظ</w:t>
            </w:r>
            <w:r w:rsidRPr="00B75838">
              <w:rPr>
                <w:rFonts w:ascii="Traditional Arabic" w:hAnsi="Traditional Arabic" w:cs="Traditional Arabic" w:hint="eastAsia"/>
                <w:sz w:val="28"/>
                <w:szCs w:val="28"/>
                <w:rtl/>
              </w:rPr>
              <w:t>ة</w:t>
            </w:r>
            <w:r w:rsidRPr="00B75838">
              <w:rPr>
                <w:rFonts w:ascii="Traditional Arabic" w:hAnsi="Traditional Arabic" w:cs="Traditional Arabic" w:hint="cs"/>
                <w:sz w:val="28"/>
                <w:szCs w:val="28"/>
                <w:rtl/>
              </w:rPr>
              <w:t xml:space="preserve"> على الاستدامة البيئية</w:t>
            </w:r>
          </w:p>
        </w:tc>
        <w:tc>
          <w:tcPr>
            <w:tcW w:w="757" w:type="pct"/>
            <w:tcBorders>
              <w:right w:val="single" w:sz="4" w:space="0" w:color="auto"/>
            </w:tcBorders>
            <w:vAlign w:val="center"/>
          </w:tcPr>
          <w:p w:rsidR="0070302B" w:rsidRPr="00B75838" w:rsidRDefault="0070302B" w:rsidP="00C95D36">
            <w:pPr>
              <w:spacing w:after="0" w:line="240" w:lineRule="auto"/>
              <w:jc w:val="center"/>
              <w:rPr>
                <w:rFonts w:ascii="Traditional Arabic" w:eastAsia="Traditional Arabic" w:hAnsi="Traditional Arabic" w:cs="Traditional Arabic"/>
                <w:color w:val="000000" w:themeColor="text1"/>
                <w:sz w:val="28"/>
                <w:szCs w:val="28"/>
              </w:rPr>
            </w:pPr>
            <w:r w:rsidRPr="00B75838">
              <w:rPr>
                <w:rFonts w:ascii="Traditional Arabic" w:eastAsia="Traditional Arabic" w:hAnsi="Traditional Arabic" w:cs="Traditional Arabic"/>
                <w:color w:val="000000" w:themeColor="text1"/>
                <w:sz w:val="28"/>
                <w:szCs w:val="28"/>
              </w:rPr>
              <w:t>0.892**</w:t>
            </w:r>
          </w:p>
        </w:tc>
      </w:tr>
      <w:tr w:rsidR="0070302B" w:rsidRPr="00C95D36" w:rsidTr="00224055">
        <w:trPr>
          <w:trHeight w:val="20"/>
        </w:trPr>
        <w:tc>
          <w:tcPr>
            <w:tcW w:w="5000" w:type="pct"/>
            <w:gridSpan w:val="3"/>
            <w:tcBorders>
              <w:right w:val="single" w:sz="4" w:space="0" w:color="auto"/>
            </w:tcBorders>
            <w:shd w:val="clear" w:color="auto" w:fill="D9D9D9"/>
          </w:tcPr>
          <w:p w:rsidR="0070302B" w:rsidRPr="00B75838" w:rsidRDefault="0070302B" w:rsidP="00C95D36">
            <w:pPr>
              <w:spacing w:after="0" w:line="240" w:lineRule="auto"/>
              <w:rPr>
                <w:rFonts w:ascii="Traditional Arabic" w:hAnsi="Traditional Arabic" w:cs="Traditional Arabic"/>
                <w:b/>
                <w:bCs/>
                <w:sz w:val="28"/>
                <w:szCs w:val="28"/>
                <w:rtl/>
              </w:rPr>
            </w:pPr>
            <w:r w:rsidRPr="00B75838">
              <w:rPr>
                <w:rFonts w:ascii="Traditional Arabic" w:hAnsi="Traditional Arabic" w:cs="Traditional Arabic" w:hint="cs"/>
                <w:b/>
                <w:bCs/>
                <w:sz w:val="28"/>
                <w:szCs w:val="28"/>
                <w:rtl/>
              </w:rPr>
              <w:t>المحور الثاني: التوظيف الأخضر</w:t>
            </w:r>
          </w:p>
        </w:tc>
      </w:tr>
      <w:tr w:rsidR="0070302B" w:rsidRPr="00C95D36" w:rsidTr="00224055">
        <w:trPr>
          <w:trHeight w:val="20"/>
        </w:trPr>
        <w:tc>
          <w:tcPr>
            <w:tcW w:w="529" w:type="pct"/>
            <w:vAlign w:val="center"/>
          </w:tcPr>
          <w:p w:rsidR="0070302B" w:rsidRPr="00B75838" w:rsidRDefault="0070302B" w:rsidP="00C95D36">
            <w:pPr>
              <w:numPr>
                <w:ilvl w:val="0"/>
                <w:numId w:val="7"/>
              </w:numPr>
              <w:pBdr>
                <w:top w:val="nil"/>
                <w:left w:val="nil"/>
                <w:bottom w:val="nil"/>
                <w:right w:val="nil"/>
                <w:between w:val="nil"/>
              </w:pBdr>
              <w:spacing w:after="0" w:line="240" w:lineRule="auto"/>
              <w:ind w:left="27" w:hanging="27"/>
              <w:jc w:val="center"/>
              <w:rPr>
                <w:rFonts w:ascii="Traditional Arabic" w:eastAsia="Traditional Arabic" w:hAnsi="Traditional Arabic" w:cs="Traditional Arabic"/>
                <w:color w:val="000000" w:themeColor="text1"/>
                <w:sz w:val="28"/>
                <w:szCs w:val="28"/>
              </w:rPr>
            </w:pPr>
          </w:p>
        </w:tc>
        <w:tc>
          <w:tcPr>
            <w:tcW w:w="3714" w:type="pct"/>
          </w:tcPr>
          <w:p w:rsidR="0070302B" w:rsidRPr="00B75838" w:rsidRDefault="0070302B" w:rsidP="00C95D36">
            <w:pPr>
              <w:spacing w:after="0" w:line="240" w:lineRule="auto"/>
              <w:rPr>
                <w:rFonts w:ascii="Traditional Arabic" w:hAnsi="Traditional Arabic" w:cs="Traditional Arabic"/>
                <w:sz w:val="28"/>
                <w:szCs w:val="28"/>
                <w:rtl/>
              </w:rPr>
            </w:pPr>
            <w:r w:rsidRPr="00B75838">
              <w:rPr>
                <w:rFonts w:ascii="Traditional Arabic" w:hAnsi="Traditional Arabic" w:cs="Traditional Arabic" w:hint="cs"/>
                <w:sz w:val="28"/>
                <w:szCs w:val="28"/>
                <w:rtl/>
              </w:rPr>
              <w:t>يحدد المستشفى السياسات البيئية التي يرعاها في التوظيف</w:t>
            </w:r>
          </w:p>
        </w:tc>
        <w:tc>
          <w:tcPr>
            <w:tcW w:w="757" w:type="pct"/>
            <w:tcBorders>
              <w:top w:val="nil"/>
              <w:left w:val="single" w:sz="8" w:space="0" w:color="000000"/>
              <w:bottom w:val="single" w:sz="8" w:space="0" w:color="000000"/>
              <w:right w:val="single" w:sz="4" w:space="0" w:color="auto"/>
            </w:tcBorders>
            <w:vAlign w:val="center"/>
          </w:tcPr>
          <w:p w:rsidR="0070302B" w:rsidRPr="00B75838" w:rsidRDefault="0070302B" w:rsidP="00C95D36">
            <w:pPr>
              <w:spacing w:after="0" w:line="240" w:lineRule="auto"/>
              <w:jc w:val="center"/>
              <w:rPr>
                <w:rFonts w:ascii="Traditional Arabic" w:eastAsia="Traditional Arabic" w:hAnsi="Traditional Arabic" w:cs="Traditional Arabic"/>
                <w:color w:val="000000" w:themeColor="text1"/>
                <w:sz w:val="28"/>
                <w:szCs w:val="28"/>
              </w:rPr>
            </w:pPr>
            <w:r w:rsidRPr="00B75838">
              <w:rPr>
                <w:rFonts w:ascii="Traditional Arabic" w:eastAsia="Traditional Arabic" w:hAnsi="Traditional Arabic" w:cs="Traditional Arabic"/>
                <w:color w:val="000000" w:themeColor="text1"/>
                <w:sz w:val="28"/>
                <w:szCs w:val="28"/>
              </w:rPr>
              <w:t>0.955**</w:t>
            </w:r>
          </w:p>
        </w:tc>
      </w:tr>
      <w:tr w:rsidR="0070302B" w:rsidRPr="00C95D36" w:rsidTr="00224055">
        <w:trPr>
          <w:trHeight w:val="20"/>
        </w:trPr>
        <w:tc>
          <w:tcPr>
            <w:tcW w:w="529" w:type="pct"/>
            <w:vAlign w:val="center"/>
          </w:tcPr>
          <w:p w:rsidR="0070302B" w:rsidRPr="00B75838" w:rsidRDefault="0070302B" w:rsidP="00C95D36">
            <w:pPr>
              <w:numPr>
                <w:ilvl w:val="0"/>
                <w:numId w:val="7"/>
              </w:numPr>
              <w:pBdr>
                <w:top w:val="nil"/>
                <w:left w:val="nil"/>
                <w:bottom w:val="nil"/>
                <w:right w:val="nil"/>
                <w:between w:val="nil"/>
              </w:pBdr>
              <w:spacing w:after="0" w:line="240" w:lineRule="auto"/>
              <w:ind w:left="27" w:hanging="27"/>
              <w:jc w:val="center"/>
              <w:rPr>
                <w:rFonts w:ascii="Traditional Arabic" w:eastAsia="Traditional Arabic" w:hAnsi="Traditional Arabic" w:cs="Traditional Arabic"/>
                <w:color w:val="000000" w:themeColor="text1"/>
                <w:sz w:val="28"/>
                <w:szCs w:val="28"/>
              </w:rPr>
            </w:pPr>
          </w:p>
        </w:tc>
        <w:tc>
          <w:tcPr>
            <w:tcW w:w="3714" w:type="pct"/>
          </w:tcPr>
          <w:p w:rsidR="0070302B" w:rsidRPr="00B75838" w:rsidRDefault="0070302B" w:rsidP="00C95D36">
            <w:pPr>
              <w:spacing w:after="0" w:line="240" w:lineRule="auto"/>
              <w:rPr>
                <w:rFonts w:ascii="Traditional Arabic" w:hAnsi="Traditional Arabic" w:cs="Traditional Arabic"/>
                <w:sz w:val="28"/>
                <w:szCs w:val="28"/>
                <w:rtl/>
              </w:rPr>
            </w:pPr>
            <w:r w:rsidRPr="00B75838">
              <w:rPr>
                <w:rFonts w:ascii="Traditional Arabic" w:hAnsi="Traditional Arabic" w:cs="Traditional Arabic" w:hint="cs"/>
                <w:sz w:val="28"/>
                <w:szCs w:val="28"/>
                <w:rtl/>
              </w:rPr>
              <w:t>تحدد إدارة الموارد البشرية بالمستشفى شروط عمل كل وظيفة شاغرة وفق المتطلبات البيئية</w:t>
            </w:r>
          </w:p>
        </w:tc>
        <w:tc>
          <w:tcPr>
            <w:tcW w:w="757" w:type="pct"/>
            <w:tcBorders>
              <w:top w:val="nil"/>
              <w:left w:val="single" w:sz="8" w:space="0" w:color="000000"/>
              <w:bottom w:val="single" w:sz="8" w:space="0" w:color="000000"/>
              <w:right w:val="single" w:sz="4" w:space="0" w:color="auto"/>
            </w:tcBorders>
            <w:vAlign w:val="center"/>
          </w:tcPr>
          <w:p w:rsidR="0070302B" w:rsidRPr="00B75838" w:rsidRDefault="0070302B" w:rsidP="00C95D36">
            <w:pPr>
              <w:spacing w:after="0" w:line="240" w:lineRule="auto"/>
              <w:jc w:val="center"/>
              <w:rPr>
                <w:rFonts w:ascii="Traditional Arabic" w:eastAsia="Traditional Arabic" w:hAnsi="Traditional Arabic" w:cs="Traditional Arabic"/>
                <w:color w:val="000000" w:themeColor="text1"/>
                <w:sz w:val="28"/>
                <w:szCs w:val="28"/>
              </w:rPr>
            </w:pPr>
            <w:r w:rsidRPr="00B75838">
              <w:rPr>
                <w:rFonts w:ascii="Traditional Arabic" w:eastAsia="Traditional Arabic" w:hAnsi="Traditional Arabic" w:cs="Traditional Arabic"/>
                <w:color w:val="000000" w:themeColor="text1"/>
                <w:sz w:val="28"/>
                <w:szCs w:val="28"/>
              </w:rPr>
              <w:t>0.692**</w:t>
            </w:r>
          </w:p>
        </w:tc>
      </w:tr>
      <w:tr w:rsidR="0070302B" w:rsidRPr="00C95D36" w:rsidTr="00224055">
        <w:trPr>
          <w:trHeight w:val="20"/>
        </w:trPr>
        <w:tc>
          <w:tcPr>
            <w:tcW w:w="529" w:type="pct"/>
            <w:vAlign w:val="center"/>
          </w:tcPr>
          <w:p w:rsidR="0070302B" w:rsidRPr="00B75838" w:rsidRDefault="0070302B" w:rsidP="00C95D36">
            <w:pPr>
              <w:numPr>
                <w:ilvl w:val="0"/>
                <w:numId w:val="7"/>
              </w:numPr>
              <w:pBdr>
                <w:top w:val="nil"/>
                <w:left w:val="nil"/>
                <w:bottom w:val="nil"/>
                <w:right w:val="nil"/>
                <w:between w:val="nil"/>
              </w:pBdr>
              <w:spacing w:after="0" w:line="240" w:lineRule="auto"/>
              <w:ind w:left="27" w:hanging="27"/>
              <w:jc w:val="center"/>
              <w:rPr>
                <w:rFonts w:ascii="Traditional Arabic" w:eastAsia="Traditional Arabic" w:hAnsi="Traditional Arabic" w:cs="Traditional Arabic"/>
                <w:color w:val="000000" w:themeColor="text1"/>
                <w:sz w:val="28"/>
                <w:szCs w:val="28"/>
              </w:rPr>
            </w:pPr>
          </w:p>
        </w:tc>
        <w:tc>
          <w:tcPr>
            <w:tcW w:w="3714" w:type="pct"/>
          </w:tcPr>
          <w:p w:rsidR="0070302B" w:rsidRPr="00B75838" w:rsidRDefault="0070302B" w:rsidP="00C95D36">
            <w:pPr>
              <w:spacing w:after="0" w:line="240" w:lineRule="auto"/>
              <w:rPr>
                <w:rFonts w:ascii="Traditional Arabic" w:hAnsi="Traditional Arabic" w:cs="Traditional Arabic"/>
                <w:sz w:val="28"/>
                <w:szCs w:val="28"/>
                <w:rtl/>
              </w:rPr>
            </w:pPr>
            <w:r w:rsidRPr="00B75838">
              <w:rPr>
                <w:rFonts w:ascii="Traditional Arabic" w:hAnsi="Traditional Arabic" w:cs="Traditional Arabic" w:hint="cs"/>
                <w:sz w:val="28"/>
                <w:szCs w:val="28"/>
                <w:rtl/>
              </w:rPr>
              <w:t>تفضل إدارة المستشفى المرشحين الذي يتمتعون بالخلفية البيئية</w:t>
            </w:r>
          </w:p>
        </w:tc>
        <w:tc>
          <w:tcPr>
            <w:tcW w:w="757" w:type="pct"/>
            <w:tcBorders>
              <w:top w:val="nil"/>
              <w:left w:val="single" w:sz="8" w:space="0" w:color="000000"/>
              <w:bottom w:val="single" w:sz="8" w:space="0" w:color="000000"/>
              <w:right w:val="single" w:sz="4" w:space="0" w:color="auto"/>
            </w:tcBorders>
            <w:vAlign w:val="center"/>
          </w:tcPr>
          <w:p w:rsidR="0070302B" w:rsidRPr="00B75838" w:rsidRDefault="0070302B" w:rsidP="00C95D36">
            <w:pPr>
              <w:spacing w:after="0" w:line="240" w:lineRule="auto"/>
              <w:jc w:val="center"/>
              <w:rPr>
                <w:rFonts w:ascii="Traditional Arabic" w:eastAsia="Traditional Arabic" w:hAnsi="Traditional Arabic" w:cs="Traditional Arabic"/>
                <w:color w:val="000000" w:themeColor="text1"/>
                <w:sz w:val="28"/>
                <w:szCs w:val="28"/>
              </w:rPr>
            </w:pPr>
            <w:r w:rsidRPr="00B75838">
              <w:rPr>
                <w:rFonts w:ascii="Traditional Arabic" w:eastAsia="Traditional Arabic" w:hAnsi="Traditional Arabic" w:cs="Traditional Arabic"/>
                <w:color w:val="000000" w:themeColor="text1"/>
                <w:sz w:val="28"/>
                <w:szCs w:val="28"/>
              </w:rPr>
              <w:t>0.651**</w:t>
            </w:r>
          </w:p>
        </w:tc>
      </w:tr>
      <w:tr w:rsidR="0070302B" w:rsidRPr="00C95D36" w:rsidTr="00224055">
        <w:trPr>
          <w:trHeight w:val="20"/>
        </w:trPr>
        <w:tc>
          <w:tcPr>
            <w:tcW w:w="529" w:type="pct"/>
            <w:vAlign w:val="center"/>
          </w:tcPr>
          <w:p w:rsidR="0070302B" w:rsidRPr="00B75838" w:rsidRDefault="0070302B" w:rsidP="00C95D36">
            <w:pPr>
              <w:numPr>
                <w:ilvl w:val="0"/>
                <w:numId w:val="7"/>
              </w:numPr>
              <w:pBdr>
                <w:top w:val="nil"/>
                <w:left w:val="nil"/>
                <w:bottom w:val="nil"/>
                <w:right w:val="nil"/>
                <w:between w:val="nil"/>
              </w:pBdr>
              <w:spacing w:after="0" w:line="240" w:lineRule="auto"/>
              <w:ind w:left="27" w:hanging="27"/>
              <w:jc w:val="center"/>
              <w:rPr>
                <w:rFonts w:ascii="Traditional Arabic" w:eastAsia="Traditional Arabic" w:hAnsi="Traditional Arabic" w:cs="Traditional Arabic"/>
                <w:color w:val="000000" w:themeColor="text1"/>
                <w:sz w:val="28"/>
                <w:szCs w:val="28"/>
              </w:rPr>
            </w:pPr>
          </w:p>
        </w:tc>
        <w:tc>
          <w:tcPr>
            <w:tcW w:w="3714" w:type="pct"/>
          </w:tcPr>
          <w:p w:rsidR="0070302B" w:rsidRPr="00B75838" w:rsidRDefault="0070302B" w:rsidP="00C95D36">
            <w:pPr>
              <w:spacing w:after="0" w:line="240" w:lineRule="auto"/>
              <w:rPr>
                <w:rFonts w:ascii="Traditional Arabic" w:hAnsi="Traditional Arabic" w:cs="Traditional Arabic"/>
                <w:sz w:val="28"/>
                <w:szCs w:val="28"/>
              </w:rPr>
            </w:pPr>
            <w:r w:rsidRPr="00B75838">
              <w:rPr>
                <w:rFonts w:ascii="Traditional Arabic" w:hAnsi="Traditional Arabic" w:cs="Traditional Arabic" w:hint="cs"/>
                <w:sz w:val="28"/>
                <w:szCs w:val="28"/>
                <w:rtl/>
              </w:rPr>
              <w:t>يقوم المستشفى بتصميم مجموعة من المهام والمسؤوليات المتعلقة بحماية البيئة في كل وظيفة</w:t>
            </w:r>
          </w:p>
        </w:tc>
        <w:tc>
          <w:tcPr>
            <w:tcW w:w="757" w:type="pct"/>
            <w:tcBorders>
              <w:top w:val="nil"/>
              <w:left w:val="single" w:sz="8" w:space="0" w:color="000000"/>
              <w:bottom w:val="single" w:sz="8" w:space="0" w:color="000000"/>
              <w:right w:val="single" w:sz="4" w:space="0" w:color="auto"/>
            </w:tcBorders>
            <w:vAlign w:val="center"/>
          </w:tcPr>
          <w:p w:rsidR="0070302B" w:rsidRPr="00B75838" w:rsidRDefault="0070302B" w:rsidP="00C95D36">
            <w:pPr>
              <w:spacing w:after="0" w:line="240" w:lineRule="auto"/>
              <w:jc w:val="center"/>
              <w:rPr>
                <w:rFonts w:ascii="Traditional Arabic" w:eastAsia="Traditional Arabic" w:hAnsi="Traditional Arabic" w:cs="Traditional Arabic"/>
                <w:color w:val="000000" w:themeColor="text1"/>
                <w:sz w:val="28"/>
                <w:szCs w:val="28"/>
              </w:rPr>
            </w:pPr>
            <w:r w:rsidRPr="00B75838">
              <w:rPr>
                <w:rFonts w:ascii="Traditional Arabic" w:eastAsia="Traditional Arabic" w:hAnsi="Traditional Arabic" w:cs="Traditional Arabic"/>
                <w:color w:val="000000" w:themeColor="text1"/>
                <w:sz w:val="28"/>
                <w:szCs w:val="28"/>
              </w:rPr>
              <w:t>0.873**</w:t>
            </w:r>
          </w:p>
        </w:tc>
      </w:tr>
      <w:tr w:rsidR="0070302B" w:rsidRPr="00C95D36" w:rsidTr="00224055">
        <w:trPr>
          <w:trHeight w:val="20"/>
        </w:trPr>
        <w:tc>
          <w:tcPr>
            <w:tcW w:w="529" w:type="pct"/>
            <w:vAlign w:val="center"/>
          </w:tcPr>
          <w:p w:rsidR="0070302B" w:rsidRPr="00B75838" w:rsidRDefault="0070302B" w:rsidP="00C95D36">
            <w:pPr>
              <w:numPr>
                <w:ilvl w:val="0"/>
                <w:numId w:val="7"/>
              </w:numPr>
              <w:pBdr>
                <w:top w:val="nil"/>
                <w:left w:val="nil"/>
                <w:bottom w:val="nil"/>
                <w:right w:val="nil"/>
                <w:between w:val="nil"/>
              </w:pBdr>
              <w:spacing w:after="0" w:line="240" w:lineRule="auto"/>
              <w:ind w:left="27" w:hanging="27"/>
              <w:jc w:val="center"/>
              <w:rPr>
                <w:rFonts w:ascii="Traditional Arabic" w:eastAsia="Traditional Arabic" w:hAnsi="Traditional Arabic" w:cs="Traditional Arabic"/>
                <w:color w:val="000000" w:themeColor="text1"/>
                <w:sz w:val="28"/>
                <w:szCs w:val="28"/>
              </w:rPr>
            </w:pPr>
          </w:p>
        </w:tc>
        <w:tc>
          <w:tcPr>
            <w:tcW w:w="3714" w:type="pct"/>
          </w:tcPr>
          <w:p w:rsidR="0070302B" w:rsidRPr="00B75838" w:rsidRDefault="0070302B" w:rsidP="00C95D36">
            <w:pPr>
              <w:spacing w:after="0" w:line="240" w:lineRule="auto"/>
              <w:rPr>
                <w:rFonts w:ascii="Traditional Arabic" w:hAnsi="Traditional Arabic" w:cs="Traditional Arabic"/>
                <w:sz w:val="28"/>
                <w:szCs w:val="28"/>
                <w:rtl/>
              </w:rPr>
            </w:pPr>
            <w:r w:rsidRPr="00B75838">
              <w:rPr>
                <w:rFonts w:ascii="Traditional Arabic" w:hAnsi="Traditional Arabic" w:cs="Traditional Arabic" w:hint="cs"/>
                <w:sz w:val="28"/>
                <w:szCs w:val="28"/>
                <w:rtl/>
              </w:rPr>
              <w:t>يتم استخداث وظائف ومناصب تساعد على زيادة الاهتمام بالجوانب البيئية</w:t>
            </w:r>
          </w:p>
        </w:tc>
        <w:tc>
          <w:tcPr>
            <w:tcW w:w="757" w:type="pct"/>
            <w:tcBorders>
              <w:top w:val="nil"/>
              <w:left w:val="single" w:sz="8" w:space="0" w:color="000000"/>
              <w:bottom w:val="single" w:sz="8" w:space="0" w:color="000000"/>
              <w:right w:val="single" w:sz="4" w:space="0" w:color="auto"/>
            </w:tcBorders>
            <w:vAlign w:val="center"/>
          </w:tcPr>
          <w:p w:rsidR="0070302B" w:rsidRPr="00B75838" w:rsidRDefault="0070302B" w:rsidP="00C95D36">
            <w:pPr>
              <w:spacing w:after="0" w:line="240" w:lineRule="auto"/>
              <w:jc w:val="center"/>
              <w:rPr>
                <w:rFonts w:ascii="Traditional Arabic" w:eastAsia="Traditional Arabic" w:hAnsi="Traditional Arabic" w:cs="Traditional Arabic"/>
                <w:color w:val="000000" w:themeColor="text1"/>
                <w:sz w:val="28"/>
                <w:szCs w:val="28"/>
              </w:rPr>
            </w:pPr>
            <w:r w:rsidRPr="00B75838">
              <w:rPr>
                <w:rFonts w:ascii="Traditional Arabic" w:eastAsia="Traditional Arabic" w:hAnsi="Traditional Arabic" w:cs="Traditional Arabic"/>
                <w:color w:val="000000" w:themeColor="text1"/>
                <w:sz w:val="28"/>
                <w:szCs w:val="28"/>
              </w:rPr>
              <w:t>0.675**</w:t>
            </w:r>
          </w:p>
        </w:tc>
      </w:tr>
      <w:tr w:rsidR="0070302B" w:rsidRPr="00C95D36" w:rsidTr="00224055">
        <w:trPr>
          <w:trHeight w:val="20"/>
        </w:trPr>
        <w:tc>
          <w:tcPr>
            <w:tcW w:w="5000" w:type="pct"/>
            <w:gridSpan w:val="3"/>
            <w:tcBorders>
              <w:right w:val="single" w:sz="4" w:space="0" w:color="auto"/>
            </w:tcBorders>
            <w:shd w:val="clear" w:color="auto" w:fill="D9D9D9"/>
          </w:tcPr>
          <w:p w:rsidR="0070302B" w:rsidRPr="00B75838" w:rsidRDefault="0070302B" w:rsidP="00C95D36">
            <w:pPr>
              <w:spacing w:after="0" w:line="240" w:lineRule="auto"/>
              <w:rPr>
                <w:rFonts w:ascii="Traditional Arabic" w:hAnsi="Traditional Arabic" w:cs="Traditional Arabic"/>
                <w:b/>
                <w:bCs/>
                <w:sz w:val="28"/>
                <w:szCs w:val="28"/>
                <w:rtl/>
              </w:rPr>
            </w:pPr>
            <w:r w:rsidRPr="00B75838">
              <w:rPr>
                <w:rFonts w:ascii="Traditional Arabic" w:hAnsi="Traditional Arabic" w:cs="Traditional Arabic" w:hint="cs"/>
                <w:b/>
                <w:bCs/>
                <w:sz w:val="28"/>
                <w:szCs w:val="28"/>
                <w:rtl/>
              </w:rPr>
              <w:t>المحور الثالث: التطوير والتدريب الأخضر</w:t>
            </w:r>
          </w:p>
        </w:tc>
      </w:tr>
      <w:tr w:rsidR="0070302B" w:rsidRPr="00C95D36" w:rsidTr="00224055">
        <w:trPr>
          <w:trHeight w:val="20"/>
        </w:trPr>
        <w:tc>
          <w:tcPr>
            <w:tcW w:w="529" w:type="pct"/>
            <w:vAlign w:val="center"/>
          </w:tcPr>
          <w:p w:rsidR="0070302B" w:rsidRPr="00B75838" w:rsidRDefault="0070302B" w:rsidP="00C95D36">
            <w:pPr>
              <w:numPr>
                <w:ilvl w:val="0"/>
                <w:numId w:val="7"/>
              </w:numPr>
              <w:pBdr>
                <w:top w:val="nil"/>
                <w:left w:val="nil"/>
                <w:bottom w:val="nil"/>
                <w:right w:val="nil"/>
                <w:between w:val="nil"/>
              </w:pBdr>
              <w:spacing w:after="0" w:line="240" w:lineRule="auto"/>
              <w:ind w:left="27" w:hanging="27"/>
              <w:jc w:val="center"/>
              <w:rPr>
                <w:rFonts w:ascii="Traditional Arabic" w:eastAsia="Traditional Arabic" w:hAnsi="Traditional Arabic" w:cs="Traditional Arabic"/>
                <w:color w:val="000000" w:themeColor="text1"/>
                <w:sz w:val="28"/>
                <w:szCs w:val="28"/>
              </w:rPr>
            </w:pPr>
          </w:p>
        </w:tc>
        <w:tc>
          <w:tcPr>
            <w:tcW w:w="3714" w:type="pct"/>
          </w:tcPr>
          <w:p w:rsidR="0070302B" w:rsidRPr="00B75838" w:rsidRDefault="0070302B" w:rsidP="00C95D36">
            <w:pPr>
              <w:spacing w:after="0" w:line="240" w:lineRule="auto"/>
              <w:rPr>
                <w:rFonts w:ascii="Traditional Arabic" w:hAnsi="Traditional Arabic" w:cs="Traditional Arabic"/>
                <w:sz w:val="28"/>
                <w:szCs w:val="28"/>
                <w:rtl/>
              </w:rPr>
            </w:pPr>
            <w:r w:rsidRPr="00B75838">
              <w:rPr>
                <w:rFonts w:ascii="Traditional Arabic" w:hAnsi="Traditional Arabic" w:cs="Traditional Arabic" w:hint="cs"/>
                <w:sz w:val="28"/>
                <w:szCs w:val="28"/>
                <w:rtl/>
              </w:rPr>
              <w:t>يطور المستشفى أنشطة تدريبية تركز على الجوانب البيئية</w:t>
            </w:r>
          </w:p>
        </w:tc>
        <w:tc>
          <w:tcPr>
            <w:tcW w:w="757" w:type="pct"/>
            <w:tcBorders>
              <w:top w:val="nil"/>
              <w:left w:val="single" w:sz="8" w:space="0" w:color="000000"/>
              <w:bottom w:val="single" w:sz="8" w:space="0" w:color="000000"/>
              <w:right w:val="single" w:sz="4" w:space="0" w:color="auto"/>
            </w:tcBorders>
            <w:vAlign w:val="center"/>
          </w:tcPr>
          <w:p w:rsidR="0070302B" w:rsidRPr="00B75838" w:rsidRDefault="0070302B" w:rsidP="00C95D36">
            <w:pPr>
              <w:spacing w:after="0" w:line="240" w:lineRule="auto"/>
              <w:jc w:val="center"/>
              <w:rPr>
                <w:rFonts w:ascii="Traditional Arabic" w:eastAsia="Traditional Arabic" w:hAnsi="Traditional Arabic" w:cs="Traditional Arabic"/>
                <w:color w:val="000000" w:themeColor="text1"/>
                <w:sz w:val="28"/>
                <w:szCs w:val="28"/>
              </w:rPr>
            </w:pPr>
            <w:r w:rsidRPr="00B75838">
              <w:rPr>
                <w:rFonts w:ascii="Traditional Arabic" w:eastAsia="Traditional Arabic" w:hAnsi="Traditional Arabic" w:cs="Traditional Arabic"/>
                <w:color w:val="000000" w:themeColor="text1"/>
                <w:sz w:val="28"/>
                <w:szCs w:val="28"/>
              </w:rPr>
              <w:t>0.734**</w:t>
            </w:r>
          </w:p>
        </w:tc>
      </w:tr>
      <w:tr w:rsidR="0070302B" w:rsidRPr="00C95D36" w:rsidTr="00224055">
        <w:trPr>
          <w:trHeight w:val="20"/>
        </w:trPr>
        <w:tc>
          <w:tcPr>
            <w:tcW w:w="529" w:type="pct"/>
            <w:vAlign w:val="center"/>
          </w:tcPr>
          <w:p w:rsidR="0070302B" w:rsidRPr="00B75838" w:rsidRDefault="0070302B" w:rsidP="00C95D36">
            <w:pPr>
              <w:numPr>
                <w:ilvl w:val="0"/>
                <w:numId w:val="7"/>
              </w:numPr>
              <w:pBdr>
                <w:top w:val="nil"/>
                <w:left w:val="nil"/>
                <w:bottom w:val="nil"/>
                <w:right w:val="nil"/>
                <w:between w:val="nil"/>
              </w:pBdr>
              <w:spacing w:after="0" w:line="240" w:lineRule="auto"/>
              <w:ind w:left="27" w:hanging="27"/>
              <w:jc w:val="center"/>
              <w:rPr>
                <w:rFonts w:ascii="Traditional Arabic" w:eastAsia="Traditional Arabic" w:hAnsi="Traditional Arabic" w:cs="Traditional Arabic"/>
                <w:color w:val="000000" w:themeColor="text1"/>
                <w:sz w:val="28"/>
                <w:szCs w:val="28"/>
              </w:rPr>
            </w:pPr>
          </w:p>
        </w:tc>
        <w:tc>
          <w:tcPr>
            <w:tcW w:w="3714" w:type="pct"/>
          </w:tcPr>
          <w:p w:rsidR="0070302B" w:rsidRPr="00B75838" w:rsidRDefault="0070302B" w:rsidP="00C95D36">
            <w:pPr>
              <w:spacing w:after="0" w:line="240" w:lineRule="auto"/>
              <w:rPr>
                <w:rFonts w:ascii="Traditional Arabic" w:hAnsi="Traditional Arabic" w:cs="Traditional Arabic"/>
                <w:sz w:val="28"/>
                <w:szCs w:val="28"/>
                <w:rtl/>
              </w:rPr>
            </w:pPr>
            <w:r w:rsidRPr="00B75838">
              <w:rPr>
                <w:rFonts w:ascii="Traditional Arabic" w:hAnsi="Traditional Arabic" w:cs="Traditional Arabic" w:hint="cs"/>
                <w:sz w:val="28"/>
                <w:szCs w:val="28"/>
                <w:rtl/>
              </w:rPr>
              <w:t>يضع المستشفى برامج التدريب الخضراء ضمن مكونات استراتيجياته</w:t>
            </w:r>
          </w:p>
        </w:tc>
        <w:tc>
          <w:tcPr>
            <w:tcW w:w="757" w:type="pct"/>
            <w:tcBorders>
              <w:top w:val="nil"/>
              <w:left w:val="single" w:sz="8" w:space="0" w:color="000000"/>
              <w:bottom w:val="single" w:sz="8" w:space="0" w:color="000000"/>
              <w:right w:val="single" w:sz="4" w:space="0" w:color="auto"/>
            </w:tcBorders>
            <w:vAlign w:val="center"/>
          </w:tcPr>
          <w:p w:rsidR="0070302B" w:rsidRPr="00B75838" w:rsidRDefault="0070302B" w:rsidP="00C95D36">
            <w:pPr>
              <w:spacing w:after="0" w:line="240" w:lineRule="auto"/>
              <w:jc w:val="center"/>
              <w:rPr>
                <w:rFonts w:ascii="Traditional Arabic" w:eastAsia="Traditional Arabic" w:hAnsi="Traditional Arabic" w:cs="Traditional Arabic"/>
                <w:color w:val="000000" w:themeColor="text1"/>
                <w:sz w:val="28"/>
                <w:szCs w:val="28"/>
              </w:rPr>
            </w:pPr>
            <w:r w:rsidRPr="00B75838">
              <w:rPr>
                <w:rFonts w:ascii="Traditional Arabic" w:eastAsia="Traditional Arabic" w:hAnsi="Traditional Arabic" w:cs="Traditional Arabic"/>
                <w:color w:val="000000" w:themeColor="text1"/>
                <w:sz w:val="28"/>
                <w:szCs w:val="28"/>
              </w:rPr>
              <w:t>0.714**</w:t>
            </w:r>
          </w:p>
        </w:tc>
      </w:tr>
      <w:tr w:rsidR="0070302B" w:rsidRPr="00C95D36" w:rsidTr="00224055">
        <w:trPr>
          <w:trHeight w:val="20"/>
        </w:trPr>
        <w:tc>
          <w:tcPr>
            <w:tcW w:w="529" w:type="pct"/>
            <w:vAlign w:val="center"/>
          </w:tcPr>
          <w:p w:rsidR="0070302B" w:rsidRPr="00B75838" w:rsidRDefault="0070302B" w:rsidP="00C95D36">
            <w:pPr>
              <w:numPr>
                <w:ilvl w:val="0"/>
                <w:numId w:val="7"/>
              </w:numPr>
              <w:pBdr>
                <w:top w:val="nil"/>
                <w:left w:val="nil"/>
                <w:bottom w:val="nil"/>
                <w:right w:val="nil"/>
                <w:between w:val="nil"/>
              </w:pBdr>
              <w:spacing w:after="0" w:line="240" w:lineRule="auto"/>
              <w:ind w:left="27" w:hanging="27"/>
              <w:jc w:val="center"/>
              <w:rPr>
                <w:rFonts w:ascii="Traditional Arabic" w:eastAsia="Traditional Arabic" w:hAnsi="Traditional Arabic" w:cs="Traditional Arabic"/>
                <w:color w:val="000000" w:themeColor="text1"/>
                <w:sz w:val="28"/>
                <w:szCs w:val="28"/>
              </w:rPr>
            </w:pPr>
          </w:p>
        </w:tc>
        <w:tc>
          <w:tcPr>
            <w:tcW w:w="3714" w:type="pct"/>
          </w:tcPr>
          <w:p w:rsidR="0070302B" w:rsidRPr="00B75838" w:rsidRDefault="0070302B" w:rsidP="00C95D36">
            <w:pPr>
              <w:spacing w:after="0" w:line="240" w:lineRule="auto"/>
              <w:rPr>
                <w:rFonts w:ascii="Traditional Arabic" w:hAnsi="Traditional Arabic" w:cs="Traditional Arabic"/>
                <w:sz w:val="28"/>
                <w:szCs w:val="28"/>
                <w:rtl/>
              </w:rPr>
            </w:pPr>
            <w:r w:rsidRPr="00B75838">
              <w:rPr>
                <w:rFonts w:ascii="Traditional Arabic" w:hAnsi="Traditional Arabic" w:cs="Traditional Arabic" w:hint="cs"/>
                <w:sz w:val="28"/>
                <w:szCs w:val="28"/>
                <w:rtl/>
              </w:rPr>
              <w:t>يتيح المستشفى أدوات التدريب المناسبة عبر منصات تدريب إلكترونية</w:t>
            </w:r>
          </w:p>
        </w:tc>
        <w:tc>
          <w:tcPr>
            <w:tcW w:w="757" w:type="pct"/>
            <w:tcBorders>
              <w:top w:val="nil"/>
              <w:left w:val="single" w:sz="8" w:space="0" w:color="000000"/>
              <w:bottom w:val="single" w:sz="8" w:space="0" w:color="000000"/>
              <w:right w:val="single" w:sz="4" w:space="0" w:color="auto"/>
            </w:tcBorders>
            <w:vAlign w:val="center"/>
          </w:tcPr>
          <w:p w:rsidR="0070302B" w:rsidRPr="00B75838" w:rsidRDefault="0070302B" w:rsidP="00C95D36">
            <w:pPr>
              <w:spacing w:after="0" w:line="240" w:lineRule="auto"/>
              <w:jc w:val="center"/>
              <w:rPr>
                <w:rFonts w:ascii="Traditional Arabic" w:eastAsia="Traditional Arabic" w:hAnsi="Traditional Arabic" w:cs="Traditional Arabic"/>
                <w:color w:val="000000" w:themeColor="text1"/>
                <w:sz w:val="28"/>
                <w:szCs w:val="28"/>
              </w:rPr>
            </w:pPr>
            <w:r w:rsidRPr="00B75838">
              <w:rPr>
                <w:rFonts w:ascii="Traditional Arabic" w:eastAsia="Traditional Arabic" w:hAnsi="Traditional Arabic" w:cs="Traditional Arabic"/>
                <w:color w:val="000000" w:themeColor="text1"/>
                <w:sz w:val="28"/>
                <w:szCs w:val="28"/>
              </w:rPr>
              <w:t>0.832**</w:t>
            </w:r>
          </w:p>
        </w:tc>
      </w:tr>
      <w:tr w:rsidR="0070302B" w:rsidRPr="00C95D36" w:rsidTr="00224055">
        <w:trPr>
          <w:trHeight w:val="20"/>
        </w:trPr>
        <w:tc>
          <w:tcPr>
            <w:tcW w:w="529" w:type="pct"/>
            <w:vAlign w:val="center"/>
          </w:tcPr>
          <w:p w:rsidR="0070302B" w:rsidRPr="00B75838" w:rsidRDefault="0070302B" w:rsidP="00C95D36">
            <w:pPr>
              <w:numPr>
                <w:ilvl w:val="0"/>
                <w:numId w:val="7"/>
              </w:numPr>
              <w:pBdr>
                <w:top w:val="nil"/>
                <w:left w:val="nil"/>
                <w:bottom w:val="nil"/>
                <w:right w:val="nil"/>
                <w:between w:val="nil"/>
              </w:pBdr>
              <w:spacing w:after="0" w:line="240" w:lineRule="auto"/>
              <w:ind w:left="27" w:hanging="27"/>
              <w:jc w:val="center"/>
              <w:rPr>
                <w:rFonts w:ascii="Traditional Arabic" w:eastAsia="Traditional Arabic" w:hAnsi="Traditional Arabic" w:cs="Traditional Arabic"/>
                <w:color w:val="000000" w:themeColor="text1"/>
                <w:sz w:val="28"/>
                <w:szCs w:val="28"/>
              </w:rPr>
            </w:pPr>
          </w:p>
        </w:tc>
        <w:tc>
          <w:tcPr>
            <w:tcW w:w="3714" w:type="pct"/>
          </w:tcPr>
          <w:p w:rsidR="0070302B" w:rsidRPr="00B75838" w:rsidRDefault="0070302B" w:rsidP="00C95D36">
            <w:pPr>
              <w:spacing w:after="0" w:line="240" w:lineRule="auto"/>
              <w:rPr>
                <w:rFonts w:ascii="Traditional Arabic" w:hAnsi="Traditional Arabic" w:cs="Traditional Arabic"/>
                <w:sz w:val="28"/>
                <w:szCs w:val="28"/>
                <w:rtl/>
              </w:rPr>
            </w:pPr>
            <w:r w:rsidRPr="00B75838">
              <w:rPr>
                <w:rFonts w:ascii="Traditional Arabic" w:hAnsi="Traditional Arabic" w:cs="Traditional Arabic" w:hint="cs"/>
                <w:sz w:val="28"/>
                <w:szCs w:val="28"/>
                <w:rtl/>
              </w:rPr>
              <w:t>يدرب المستشفى الموظفين على الوعي البيئي</w:t>
            </w:r>
          </w:p>
        </w:tc>
        <w:tc>
          <w:tcPr>
            <w:tcW w:w="757" w:type="pct"/>
            <w:tcBorders>
              <w:top w:val="nil"/>
              <w:left w:val="single" w:sz="8" w:space="0" w:color="000000"/>
              <w:bottom w:val="single" w:sz="8" w:space="0" w:color="000000"/>
              <w:right w:val="single" w:sz="4" w:space="0" w:color="auto"/>
            </w:tcBorders>
            <w:vAlign w:val="center"/>
          </w:tcPr>
          <w:p w:rsidR="0070302B" w:rsidRPr="00B75838" w:rsidRDefault="0070302B" w:rsidP="00C95D36">
            <w:pPr>
              <w:spacing w:after="0" w:line="240" w:lineRule="auto"/>
              <w:jc w:val="center"/>
              <w:rPr>
                <w:rFonts w:ascii="Traditional Arabic" w:eastAsia="Traditional Arabic" w:hAnsi="Traditional Arabic" w:cs="Traditional Arabic"/>
                <w:color w:val="000000" w:themeColor="text1"/>
                <w:sz w:val="28"/>
                <w:szCs w:val="28"/>
              </w:rPr>
            </w:pPr>
            <w:r w:rsidRPr="00B75838">
              <w:rPr>
                <w:rFonts w:ascii="Traditional Arabic" w:eastAsia="Traditional Arabic" w:hAnsi="Traditional Arabic" w:cs="Traditional Arabic"/>
                <w:color w:val="000000" w:themeColor="text1"/>
                <w:sz w:val="28"/>
                <w:szCs w:val="28"/>
              </w:rPr>
              <w:t>0.716**</w:t>
            </w:r>
          </w:p>
        </w:tc>
      </w:tr>
      <w:tr w:rsidR="0070302B" w:rsidRPr="00C95D36" w:rsidTr="00224055">
        <w:trPr>
          <w:trHeight w:val="521"/>
        </w:trPr>
        <w:tc>
          <w:tcPr>
            <w:tcW w:w="529" w:type="pct"/>
            <w:vAlign w:val="center"/>
          </w:tcPr>
          <w:p w:rsidR="0070302B" w:rsidRPr="00B75838" w:rsidRDefault="0070302B" w:rsidP="00C95D36">
            <w:pPr>
              <w:numPr>
                <w:ilvl w:val="0"/>
                <w:numId w:val="7"/>
              </w:numPr>
              <w:pBdr>
                <w:top w:val="nil"/>
                <w:left w:val="nil"/>
                <w:bottom w:val="nil"/>
                <w:right w:val="nil"/>
                <w:between w:val="nil"/>
              </w:pBdr>
              <w:spacing w:after="0" w:line="240" w:lineRule="auto"/>
              <w:ind w:left="27" w:hanging="27"/>
              <w:jc w:val="center"/>
              <w:rPr>
                <w:rFonts w:ascii="Traditional Arabic" w:eastAsia="Traditional Arabic" w:hAnsi="Traditional Arabic" w:cs="Traditional Arabic"/>
                <w:color w:val="000000" w:themeColor="text1"/>
                <w:sz w:val="28"/>
                <w:szCs w:val="28"/>
              </w:rPr>
            </w:pPr>
          </w:p>
        </w:tc>
        <w:tc>
          <w:tcPr>
            <w:tcW w:w="3714" w:type="pct"/>
          </w:tcPr>
          <w:p w:rsidR="0070302B" w:rsidRPr="00B75838" w:rsidRDefault="0070302B" w:rsidP="00C95D36">
            <w:pPr>
              <w:spacing w:after="0" w:line="240" w:lineRule="auto"/>
              <w:rPr>
                <w:rFonts w:ascii="Traditional Arabic" w:hAnsi="Traditional Arabic" w:cs="Traditional Arabic"/>
                <w:sz w:val="28"/>
                <w:szCs w:val="28"/>
                <w:rtl/>
              </w:rPr>
            </w:pPr>
            <w:r w:rsidRPr="00B75838">
              <w:rPr>
                <w:rFonts w:ascii="Traditional Arabic" w:hAnsi="Traditional Arabic" w:cs="Traditional Arabic" w:hint="cs"/>
                <w:sz w:val="28"/>
                <w:szCs w:val="28"/>
                <w:rtl/>
              </w:rPr>
              <w:t>يطور المستشفى الجدارات الشخصية الخضراء</w:t>
            </w:r>
          </w:p>
        </w:tc>
        <w:tc>
          <w:tcPr>
            <w:tcW w:w="757" w:type="pct"/>
            <w:tcBorders>
              <w:top w:val="nil"/>
              <w:left w:val="single" w:sz="8" w:space="0" w:color="000000"/>
              <w:bottom w:val="single" w:sz="8" w:space="0" w:color="000000"/>
              <w:right w:val="single" w:sz="4" w:space="0" w:color="auto"/>
            </w:tcBorders>
            <w:vAlign w:val="center"/>
          </w:tcPr>
          <w:p w:rsidR="0070302B" w:rsidRPr="00B75838" w:rsidRDefault="0070302B" w:rsidP="00C95D36">
            <w:pPr>
              <w:spacing w:after="0" w:line="240" w:lineRule="auto"/>
              <w:jc w:val="center"/>
              <w:rPr>
                <w:rFonts w:ascii="Traditional Arabic" w:eastAsia="Traditional Arabic" w:hAnsi="Traditional Arabic" w:cs="Traditional Arabic"/>
                <w:color w:val="000000" w:themeColor="text1"/>
                <w:sz w:val="28"/>
                <w:szCs w:val="28"/>
              </w:rPr>
            </w:pPr>
            <w:r w:rsidRPr="00B75838">
              <w:rPr>
                <w:rFonts w:ascii="Traditional Arabic" w:eastAsia="Traditional Arabic" w:hAnsi="Traditional Arabic" w:cs="Traditional Arabic"/>
                <w:color w:val="000000" w:themeColor="text1"/>
                <w:sz w:val="28"/>
                <w:szCs w:val="28"/>
              </w:rPr>
              <w:t>0.661**</w:t>
            </w:r>
          </w:p>
        </w:tc>
      </w:tr>
      <w:tr w:rsidR="0070302B" w:rsidRPr="00C95D36" w:rsidTr="00224055">
        <w:trPr>
          <w:trHeight w:val="20"/>
        </w:trPr>
        <w:tc>
          <w:tcPr>
            <w:tcW w:w="5000" w:type="pct"/>
            <w:gridSpan w:val="3"/>
            <w:tcBorders>
              <w:right w:val="single" w:sz="4" w:space="0" w:color="auto"/>
            </w:tcBorders>
            <w:shd w:val="clear" w:color="auto" w:fill="D9D9D9"/>
          </w:tcPr>
          <w:p w:rsidR="0070302B" w:rsidRPr="00B75838" w:rsidRDefault="0070302B" w:rsidP="00C95D36">
            <w:pPr>
              <w:spacing w:after="0" w:line="240" w:lineRule="auto"/>
              <w:rPr>
                <w:rFonts w:ascii="Traditional Arabic" w:hAnsi="Traditional Arabic" w:cs="Traditional Arabic"/>
                <w:b/>
                <w:bCs/>
                <w:sz w:val="28"/>
                <w:szCs w:val="28"/>
                <w:rtl/>
              </w:rPr>
            </w:pPr>
            <w:r w:rsidRPr="00B75838">
              <w:rPr>
                <w:rFonts w:ascii="Traditional Arabic" w:hAnsi="Traditional Arabic" w:cs="Traditional Arabic" w:hint="cs"/>
                <w:b/>
                <w:bCs/>
                <w:sz w:val="28"/>
                <w:szCs w:val="28"/>
                <w:rtl/>
              </w:rPr>
              <w:t>المحور الرابع: الأجور والمكافآت الخضراء</w:t>
            </w:r>
          </w:p>
        </w:tc>
      </w:tr>
      <w:tr w:rsidR="0070302B" w:rsidRPr="00C95D36" w:rsidTr="00224055">
        <w:trPr>
          <w:trHeight w:val="20"/>
        </w:trPr>
        <w:tc>
          <w:tcPr>
            <w:tcW w:w="529" w:type="pct"/>
            <w:vAlign w:val="center"/>
          </w:tcPr>
          <w:p w:rsidR="0070302B" w:rsidRPr="00B75838" w:rsidRDefault="0070302B" w:rsidP="00C95D36">
            <w:pPr>
              <w:numPr>
                <w:ilvl w:val="0"/>
                <w:numId w:val="7"/>
              </w:numPr>
              <w:pBdr>
                <w:top w:val="nil"/>
                <w:left w:val="nil"/>
                <w:bottom w:val="nil"/>
                <w:right w:val="nil"/>
                <w:between w:val="nil"/>
              </w:pBdr>
              <w:spacing w:after="0" w:line="240" w:lineRule="auto"/>
              <w:ind w:left="27" w:hanging="27"/>
              <w:jc w:val="center"/>
              <w:rPr>
                <w:rFonts w:ascii="Traditional Arabic" w:eastAsia="Traditional Arabic" w:hAnsi="Traditional Arabic" w:cs="Traditional Arabic"/>
                <w:color w:val="000000" w:themeColor="text1"/>
                <w:sz w:val="28"/>
                <w:szCs w:val="28"/>
              </w:rPr>
            </w:pPr>
          </w:p>
        </w:tc>
        <w:tc>
          <w:tcPr>
            <w:tcW w:w="3714" w:type="pct"/>
          </w:tcPr>
          <w:p w:rsidR="0070302B" w:rsidRPr="00B75838" w:rsidRDefault="0070302B" w:rsidP="00C95D36">
            <w:pPr>
              <w:spacing w:after="0" w:line="240" w:lineRule="auto"/>
              <w:rPr>
                <w:rFonts w:ascii="Traditional Arabic" w:hAnsi="Traditional Arabic" w:cs="Traditional Arabic"/>
                <w:sz w:val="28"/>
                <w:szCs w:val="28"/>
                <w:rtl/>
              </w:rPr>
            </w:pPr>
            <w:r w:rsidRPr="00B75838">
              <w:rPr>
                <w:rFonts w:ascii="Traditional Arabic" w:hAnsi="Traditional Arabic" w:cs="Traditional Arabic" w:hint="cs"/>
                <w:sz w:val="28"/>
                <w:szCs w:val="28"/>
                <w:rtl/>
              </w:rPr>
              <w:t xml:space="preserve">تقدم المستشفى </w:t>
            </w:r>
            <w:r w:rsidRPr="00B75838">
              <w:rPr>
                <w:rFonts w:ascii="Traditional Arabic" w:hAnsi="Traditional Arabic" w:cs="Traditional Arabic"/>
                <w:sz w:val="28"/>
                <w:szCs w:val="28"/>
                <w:rtl/>
              </w:rPr>
              <w:t xml:space="preserve">حوافز ترتبط برضا </w:t>
            </w:r>
            <w:r w:rsidRPr="00B75838">
              <w:rPr>
                <w:rFonts w:ascii="Traditional Arabic" w:hAnsi="Traditional Arabic" w:cs="Traditional Arabic" w:hint="cs"/>
                <w:sz w:val="28"/>
                <w:szCs w:val="28"/>
                <w:rtl/>
              </w:rPr>
              <w:t>الموظفين</w:t>
            </w:r>
          </w:p>
        </w:tc>
        <w:tc>
          <w:tcPr>
            <w:tcW w:w="757" w:type="pct"/>
            <w:tcBorders>
              <w:top w:val="nil"/>
              <w:left w:val="single" w:sz="8" w:space="0" w:color="000000"/>
              <w:bottom w:val="single" w:sz="8" w:space="0" w:color="000000"/>
              <w:right w:val="single" w:sz="4" w:space="0" w:color="auto"/>
            </w:tcBorders>
            <w:vAlign w:val="center"/>
          </w:tcPr>
          <w:p w:rsidR="0070302B" w:rsidRPr="00B75838" w:rsidRDefault="0070302B" w:rsidP="00C95D36">
            <w:pPr>
              <w:spacing w:after="0" w:line="240" w:lineRule="auto"/>
              <w:jc w:val="center"/>
              <w:rPr>
                <w:rFonts w:ascii="Traditional Arabic" w:eastAsia="Traditional Arabic" w:hAnsi="Traditional Arabic" w:cs="Traditional Arabic"/>
                <w:color w:val="000000" w:themeColor="text1"/>
                <w:sz w:val="28"/>
                <w:szCs w:val="28"/>
              </w:rPr>
            </w:pPr>
            <w:r w:rsidRPr="00B75838">
              <w:rPr>
                <w:rFonts w:ascii="Traditional Arabic" w:hAnsi="Traditional Arabic" w:cs="Traditional Arabic"/>
                <w:color w:val="000000" w:themeColor="text1"/>
                <w:sz w:val="28"/>
                <w:szCs w:val="28"/>
                <w:rtl/>
              </w:rPr>
              <w:t>0.833**</w:t>
            </w:r>
          </w:p>
        </w:tc>
      </w:tr>
      <w:tr w:rsidR="0070302B" w:rsidRPr="00C95D36" w:rsidTr="00224055">
        <w:trPr>
          <w:trHeight w:val="20"/>
        </w:trPr>
        <w:tc>
          <w:tcPr>
            <w:tcW w:w="529" w:type="pct"/>
            <w:vAlign w:val="center"/>
          </w:tcPr>
          <w:p w:rsidR="0070302B" w:rsidRPr="00B75838" w:rsidRDefault="0070302B" w:rsidP="00C95D36">
            <w:pPr>
              <w:numPr>
                <w:ilvl w:val="0"/>
                <w:numId w:val="7"/>
              </w:numPr>
              <w:pBdr>
                <w:top w:val="nil"/>
                <w:left w:val="nil"/>
                <w:bottom w:val="nil"/>
                <w:right w:val="nil"/>
                <w:between w:val="nil"/>
              </w:pBdr>
              <w:spacing w:after="0" w:line="240" w:lineRule="auto"/>
              <w:ind w:left="27" w:hanging="27"/>
              <w:jc w:val="center"/>
              <w:rPr>
                <w:rFonts w:ascii="Traditional Arabic" w:eastAsia="Traditional Arabic" w:hAnsi="Traditional Arabic" w:cs="Traditional Arabic"/>
                <w:color w:val="000000" w:themeColor="text1"/>
                <w:sz w:val="28"/>
                <w:szCs w:val="28"/>
              </w:rPr>
            </w:pPr>
          </w:p>
        </w:tc>
        <w:tc>
          <w:tcPr>
            <w:tcW w:w="3714" w:type="pct"/>
          </w:tcPr>
          <w:p w:rsidR="0070302B" w:rsidRPr="00B75838" w:rsidRDefault="0070302B" w:rsidP="00C95D36">
            <w:pPr>
              <w:spacing w:after="0" w:line="240" w:lineRule="auto"/>
              <w:rPr>
                <w:rFonts w:ascii="Traditional Arabic" w:hAnsi="Traditional Arabic" w:cs="Traditional Arabic"/>
                <w:sz w:val="28"/>
                <w:szCs w:val="28"/>
                <w:rtl/>
              </w:rPr>
            </w:pPr>
            <w:r w:rsidRPr="00B75838">
              <w:rPr>
                <w:rFonts w:ascii="Traditional Arabic" w:hAnsi="Traditional Arabic" w:cs="Traditional Arabic" w:hint="cs"/>
                <w:sz w:val="28"/>
                <w:szCs w:val="28"/>
                <w:rtl/>
              </w:rPr>
              <w:t>يقدم المستشفى مكافآت مادية ومعنوية للأداء البيئي الجيد الذي يقدمه الموظف</w:t>
            </w:r>
          </w:p>
        </w:tc>
        <w:tc>
          <w:tcPr>
            <w:tcW w:w="757" w:type="pct"/>
            <w:tcBorders>
              <w:top w:val="nil"/>
              <w:left w:val="single" w:sz="8" w:space="0" w:color="000000"/>
              <w:bottom w:val="single" w:sz="8" w:space="0" w:color="000000"/>
              <w:right w:val="single" w:sz="4" w:space="0" w:color="auto"/>
            </w:tcBorders>
            <w:vAlign w:val="center"/>
          </w:tcPr>
          <w:p w:rsidR="0070302B" w:rsidRPr="00B75838" w:rsidRDefault="0070302B" w:rsidP="00C95D36">
            <w:pPr>
              <w:spacing w:after="0" w:line="240" w:lineRule="auto"/>
              <w:jc w:val="center"/>
              <w:rPr>
                <w:rFonts w:ascii="Traditional Arabic" w:eastAsia="Traditional Arabic" w:hAnsi="Traditional Arabic" w:cs="Traditional Arabic"/>
                <w:color w:val="000000" w:themeColor="text1"/>
                <w:sz w:val="28"/>
                <w:szCs w:val="28"/>
              </w:rPr>
            </w:pPr>
            <w:r w:rsidRPr="00B75838">
              <w:rPr>
                <w:rFonts w:ascii="Traditional Arabic" w:eastAsia="Traditional Arabic" w:hAnsi="Traditional Arabic" w:cs="Traditional Arabic"/>
                <w:color w:val="000000" w:themeColor="text1"/>
                <w:sz w:val="28"/>
                <w:szCs w:val="28"/>
              </w:rPr>
              <w:t>0.817**</w:t>
            </w:r>
          </w:p>
        </w:tc>
      </w:tr>
      <w:tr w:rsidR="0070302B" w:rsidRPr="00C95D36" w:rsidTr="00224055">
        <w:trPr>
          <w:trHeight w:val="20"/>
        </w:trPr>
        <w:tc>
          <w:tcPr>
            <w:tcW w:w="529" w:type="pct"/>
            <w:vAlign w:val="center"/>
          </w:tcPr>
          <w:p w:rsidR="0070302B" w:rsidRPr="00B75838" w:rsidRDefault="0070302B" w:rsidP="00C95D36">
            <w:pPr>
              <w:numPr>
                <w:ilvl w:val="0"/>
                <w:numId w:val="7"/>
              </w:numPr>
              <w:pBdr>
                <w:top w:val="nil"/>
                <w:left w:val="nil"/>
                <w:bottom w:val="nil"/>
                <w:right w:val="nil"/>
                <w:between w:val="nil"/>
              </w:pBdr>
              <w:spacing w:after="0" w:line="240" w:lineRule="auto"/>
              <w:ind w:left="27" w:hanging="27"/>
              <w:jc w:val="center"/>
              <w:rPr>
                <w:rFonts w:ascii="Traditional Arabic" w:eastAsia="Traditional Arabic" w:hAnsi="Traditional Arabic" w:cs="Traditional Arabic"/>
                <w:color w:val="000000" w:themeColor="text1"/>
                <w:sz w:val="28"/>
                <w:szCs w:val="28"/>
              </w:rPr>
            </w:pPr>
          </w:p>
        </w:tc>
        <w:tc>
          <w:tcPr>
            <w:tcW w:w="3714" w:type="pct"/>
          </w:tcPr>
          <w:p w:rsidR="0070302B" w:rsidRPr="00B75838" w:rsidRDefault="0070302B" w:rsidP="00C95D36">
            <w:pPr>
              <w:spacing w:after="0" w:line="240" w:lineRule="auto"/>
              <w:jc w:val="both"/>
              <w:rPr>
                <w:rFonts w:ascii="Traditional Arabic" w:hAnsi="Traditional Arabic" w:cs="Traditional Arabic"/>
                <w:sz w:val="28"/>
                <w:szCs w:val="28"/>
                <w:rtl/>
              </w:rPr>
            </w:pPr>
            <w:r w:rsidRPr="00B75838">
              <w:rPr>
                <w:rFonts w:ascii="Traditional Arabic" w:hAnsi="Traditional Arabic" w:cs="Traditional Arabic" w:hint="cs"/>
                <w:sz w:val="28"/>
                <w:szCs w:val="28"/>
                <w:rtl/>
              </w:rPr>
              <w:t>يوفر المستشفى الحوافز التشجيعية للسلوكيات والأنشطة الصديقة للبيئة</w:t>
            </w:r>
          </w:p>
        </w:tc>
        <w:tc>
          <w:tcPr>
            <w:tcW w:w="757" w:type="pct"/>
            <w:tcBorders>
              <w:top w:val="nil"/>
              <w:left w:val="single" w:sz="8" w:space="0" w:color="000000"/>
              <w:bottom w:val="single" w:sz="8" w:space="0" w:color="000000"/>
              <w:right w:val="single" w:sz="4" w:space="0" w:color="auto"/>
            </w:tcBorders>
            <w:vAlign w:val="center"/>
          </w:tcPr>
          <w:p w:rsidR="0070302B" w:rsidRPr="00B75838" w:rsidRDefault="0070302B" w:rsidP="00C95D36">
            <w:pPr>
              <w:spacing w:after="0" w:line="240" w:lineRule="auto"/>
              <w:jc w:val="center"/>
              <w:rPr>
                <w:rFonts w:ascii="Traditional Arabic" w:eastAsia="Traditional Arabic" w:hAnsi="Traditional Arabic" w:cs="Traditional Arabic"/>
                <w:color w:val="000000" w:themeColor="text1"/>
                <w:sz w:val="28"/>
                <w:szCs w:val="28"/>
              </w:rPr>
            </w:pPr>
            <w:r w:rsidRPr="00B75838">
              <w:rPr>
                <w:rFonts w:ascii="Traditional Arabic" w:eastAsia="Traditional Arabic" w:hAnsi="Traditional Arabic" w:cs="Traditional Arabic"/>
                <w:color w:val="000000" w:themeColor="text1"/>
                <w:sz w:val="28"/>
                <w:szCs w:val="28"/>
              </w:rPr>
              <w:t>0.765**</w:t>
            </w:r>
          </w:p>
        </w:tc>
      </w:tr>
      <w:tr w:rsidR="0070302B" w:rsidRPr="00C95D36" w:rsidTr="00224055">
        <w:trPr>
          <w:trHeight w:val="20"/>
        </w:trPr>
        <w:tc>
          <w:tcPr>
            <w:tcW w:w="529" w:type="pct"/>
            <w:vAlign w:val="center"/>
          </w:tcPr>
          <w:p w:rsidR="0070302B" w:rsidRPr="00B75838" w:rsidRDefault="0070302B" w:rsidP="00C95D36">
            <w:pPr>
              <w:numPr>
                <w:ilvl w:val="0"/>
                <w:numId w:val="7"/>
              </w:numPr>
              <w:pBdr>
                <w:top w:val="nil"/>
                <w:left w:val="nil"/>
                <w:bottom w:val="nil"/>
                <w:right w:val="nil"/>
                <w:between w:val="nil"/>
              </w:pBdr>
              <w:spacing w:after="0" w:line="240" w:lineRule="auto"/>
              <w:ind w:left="27" w:hanging="27"/>
              <w:jc w:val="center"/>
              <w:rPr>
                <w:rFonts w:ascii="Traditional Arabic" w:eastAsia="Traditional Arabic" w:hAnsi="Traditional Arabic" w:cs="Traditional Arabic"/>
                <w:color w:val="000000" w:themeColor="text1"/>
                <w:sz w:val="28"/>
                <w:szCs w:val="28"/>
              </w:rPr>
            </w:pPr>
          </w:p>
        </w:tc>
        <w:tc>
          <w:tcPr>
            <w:tcW w:w="3714" w:type="pct"/>
          </w:tcPr>
          <w:p w:rsidR="0070302B" w:rsidRPr="00B75838" w:rsidRDefault="0070302B" w:rsidP="00C95D36">
            <w:pPr>
              <w:spacing w:after="0" w:line="240" w:lineRule="auto"/>
              <w:jc w:val="both"/>
              <w:rPr>
                <w:rFonts w:ascii="Traditional Arabic" w:hAnsi="Traditional Arabic" w:cs="Traditional Arabic"/>
                <w:sz w:val="28"/>
                <w:szCs w:val="28"/>
                <w:rtl/>
              </w:rPr>
            </w:pPr>
            <w:r w:rsidRPr="00B75838">
              <w:rPr>
                <w:rFonts w:ascii="Traditional Arabic" w:hAnsi="Traditional Arabic" w:cs="Traditional Arabic" w:hint="cs"/>
                <w:sz w:val="28"/>
                <w:szCs w:val="28"/>
                <w:rtl/>
              </w:rPr>
              <w:t>يعترف المستشفى بالمكافآت في الإدارة البيئية للعاملين</w:t>
            </w:r>
          </w:p>
        </w:tc>
        <w:tc>
          <w:tcPr>
            <w:tcW w:w="757" w:type="pct"/>
            <w:tcBorders>
              <w:top w:val="nil"/>
              <w:left w:val="single" w:sz="8" w:space="0" w:color="000000"/>
              <w:bottom w:val="single" w:sz="8" w:space="0" w:color="000000"/>
              <w:right w:val="single" w:sz="4" w:space="0" w:color="auto"/>
            </w:tcBorders>
            <w:vAlign w:val="center"/>
          </w:tcPr>
          <w:p w:rsidR="0070302B" w:rsidRPr="00B75838" w:rsidRDefault="0070302B" w:rsidP="00C95D36">
            <w:pPr>
              <w:spacing w:after="0" w:line="240" w:lineRule="auto"/>
              <w:jc w:val="center"/>
              <w:rPr>
                <w:rFonts w:ascii="Traditional Arabic" w:eastAsia="Traditional Arabic" w:hAnsi="Traditional Arabic" w:cs="Traditional Arabic"/>
                <w:color w:val="000000" w:themeColor="text1"/>
                <w:sz w:val="28"/>
                <w:szCs w:val="28"/>
              </w:rPr>
            </w:pPr>
            <w:r w:rsidRPr="00B75838">
              <w:rPr>
                <w:rFonts w:ascii="Traditional Arabic" w:eastAsia="Traditional Arabic" w:hAnsi="Traditional Arabic" w:cs="Traditional Arabic"/>
                <w:color w:val="000000" w:themeColor="text1"/>
                <w:sz w:val="28"/>
                <w:szCs w:val="28"/>
              </w:rPr>
              <w:t>0.695**</w:t>
            </w:r>
          </w:p>
        </w:tc>
      </w:tr>
      <w:tr w:rsidR="0070302B" w:rsidRPr="00C95D36" w:rsidTr="00224055">
        <w:trPr>
          <w:trHeight w:val="20"/>
        </w:trPr>
        <w:tc>
          <w:tcPr>
            <w:tcW w:w="529" w:type="pct"/>
            <w:vAlign w:val="center"/>
          </w:tcPr>
          <w:p w:rsidR="0070302B" w:rsidRPr="00B75838" w:rsidRDefault="0070302B" w:rsidP="00C95D36">
            <w:pPr>
              <w:numPr>
                <w:ilvl w:val="0"/>
                <w:numId w:val="7"/>
              </w:numPr>
              <w:pBdr>
                <w:top w:val="nil"/>
                <w:left w:val="nil"/>
                <w:bottom w:val="nil"/>
                <w:right w:val="nil"/>
                <w:between w:val="nil"/>
              </w:pBdr>
              <w:spacing w:after="0" w:line="240" w:lineRule="auto"/>
              <w:ind w:left="27" w:hanging="27"/>
              <w:jc w:val="center"/>
              <w:rPr>
                <w:rFonts w:ascii="Traditional Arabic" w:eastAsia="Traditional Arabic" w:hAnsi="Traditional Arabic" w:cs="Traditional Arabic"/>
                <w:color w:val="000000" w:themeColor="text1"/>
                <w:sz w:val="28"/>
                <w:szCs w:val="28"/>
              </w:rPr>
            </w:pPr>
          </w:p>
        </w:tc>
        <w:tc>
          <w:tcPr>
            <w:tcW w:w="3714" w:type="pct"/>
          </w:tcPr>
          <w:p w:rsidR="0070302B" w:rsidRPr="00B75838" w:rsidRDefault="0070302B" w:rsidP="00C95D36">
            <w:pPr>
              <w:spacing w:after="0" w:line="240" w:lineRule="auto"/>
              <w:jc w:val="both"/>
              <w:rPr>
                <w:rFonts w:ascii="Traditional Arabic" w:hAnsi="Traditional Arabic" w:cs="Traditional Arabic"/>
                <w:sz w:val="28"/>
                <w:szCs w:val="28"/>
                <w:rtl/>
              </w:rPr>
            </w:pPr>
            <w:r w:rsidRPr="00B75838">
              <w:rPr>
                <w:rFonts w:ascii="Traditional Arabic" w:hAnsi="Traditional Arabic" w:cs="Traditional Arabic" w:hint="cs"/>
                <w:sz w:val="28"/>
                <w:szCs w:val="28"/>
                <w:rtl/>
              </w:rPr>
              <w:t>يحدد المستشفى المكافآت بالأخذ في عين اعتبارات المساهمات البيئية</w:t>
            </w:r>
          </w:p>
        </w:tc>
        <w:tc>
          <w:tcPr>
            <w:tcW w:w="757" w:type="pct"/>
            <w:tcBorders>
              <w:top w:val="nil"/>
              <w:left w:val="single" w:sz="8" w:space="0" w:color="000000"/>
              <w:bottom w:val="single" w:sz="8" w:space="0" w:color="000000"/>
              <w:right w:val="single" w:sz="4" w:space="0" w:color="auto"/>
            </w:tcBorders>
            <w:vAlign w:val="center"/>
          </w:tcPr>
          <w:p w:rsidR="0070302B" w:rsidRPr="00B75838" w:rsidRDefault="0070302B" w:rsidP="00C95D36">
            <w:pPr>
              <w:spacing w:after="0" w:line="240" w:lineRule="auto"/>
              <w:jc w:val="center"/>
              <w:rPr>
                <w:rFonts w:ascii="Traditional Arabic" w:eastAsia="Traditional Arabic" w:hAnsi="Traditional Arabic" w:cs="Traditional Arabic"/>
                <w:color w:val="000000" w:themeColor="text1"/>
                <w:sz w:val="28"/>
                <w:szCs w:val="28"/>
              </w:rPr>
            </w:pPr>
            <w:r w:rsidRPr="00B75838">
              <w:rPr>
                <w:rFonts w:ascii="Traditional Arabic" w:eastAsia="Traditional Arabic" w:hAnsi="Traditional Arabic" w:cs="Traditional Arabic"/>
                <w:color w:val="000000" w:themeColor="text1"/>
                <w:sz w:val="28"/>
                <w:szCs w:val="28"/>
              </w:rPr>
              <w:t>0.719**</w:t>
            </w:r>
          </w:p>
        </w:tc>
      </w:tr>
      <w:tr w:rsidR="0070302B" w:rsidRPr="00C95D36" w:rsidTr="00224055">
        <w:trPr>
          <w:trHeight w:val="20"/>
        </w:trPr>
        <w:tc>
          <w:tcPr>
            <w:tcW w:w="5000" w:type="pct"/>
            <w:gridSpan w:val="3"/>
            <w:tcBorders>
              <w:right w:val="single" w:sz="4" w:space="0" w:color="auto"/>
            </w:tcBorders>
            <w:shd w:val="clear" w:color="auto" w:fill="D9D9D9"/>
          </w:tcPr>
          <w:p w:rsidR="0070302B" w:rsidRPr="00B75838" w:rsidRDefault="0070302B" w:rsidP="00C95D36">
            <w:pPr>
              <w:tabs>
                <w:tab w:val="left" w:pos="3265"/>
              </w:tabs>
              <w:spacing w:after="0" w:line="240" w:lineRule="auto"/>
              <w:ind w:left="360"/>
              <w:jc w:val="center"/>
              <w:rPr>
                <w:rFonts w:ascii="Traditional Arabic" w:hAnsi="Traditional Arabic" w:cs="Traditional Arabic"/>
                <w:b/>
                <w:bCs/>
                <w:color w:val="000000" w:themeColor="text1"/>
                <w:sz w:val="28"/>
                <w:szCs w:val="28"/>
                <w:rtl/>
              </w:rPr>
            </w:pPr>
            <w:r w:rsidRPr="00B75838">
              <w:rPr>
                <w:rFonts w:ascii="Traditional Arabic" w:hAnsi="Traditional Arabic" w:cs="Traditional Arabic" w:hint="cs"/>
                <w:b/>
                <w:bCs/>
                <w:sz w:val="28"/>
                <w:szCs w:val="28"/>
                <w:rtl/>
              </w:rPr>
              <w:t>البعد الثاني: جودة الخدمات الصحية</w:t>
            </w:r>
          </w:p>
        </w:tc>
      </w:tr>
      <w:tr w:rsidR="0070302B" w:rsidRPr="00C95D36" w:rsidTr="00224055">
        <w:trPr>
          <w:trHeight w:val="20"/>
        </w:trPr>
        <w:tc>
          <w:tcPr>
            <w:tcW w:w="5000" w:type="pct"/>
            <w:gridSpan w:val="3"/>
            <w:tcBorders>
              <w:right w:val="single" w:sz="4" w:space="0" w:color="auto"/>
            </w:tcBorders>
            <w:shd w:val="clear" w:color="auto" w:fill="D9D9D9"/>
          </w:tcPr>
          <w:p w:rsidR="0070302B" w:rsidRPr="00B75838" w:rsidRDefault="0070302B" w:rsidP="00C95D36">
            <w:pPr>
              <w:spacing w:after="0" w:line="240" w:lineRule="auto"/>
              <w:rPr>
                <w:rFonts w:ascii="Traditional Arabic" w:hAnsi="Traditional Arabic" w:cs="Traditional Arabic"/>
                <w:b/>
                <w:bCs/>
                <w:sz w:val="28"/>
                <w:szCs w:val="28"/>
                <w:rtl/>
              </w:rPr>
            </w:pPr>
            <w:r w:rsidRPr="00B75838">
              <w:rPr>
                <w:rFonts w:ascii="Traditional Arabic" w:hAnsi="Traditional Arabic" w:cs="Traditional Arabic" w:hint="cs"/>
                <w:b/>
                <w:bCs/>
                <w:sz w:val="28"/>
                <w:szCs w:val="28"/>
                <w:rtl/>
              </w:rPr>
              <w:t>المحور الأول: الاعتمادية</w:t>
            </w:r>
          </w:p>
        </w:tc>
      </w:tr>
      <w:tr w:rsidR="0070302B" w:rsidRPr="00C95D36" w:rsidTr="00224055">
        <w:trPr>
          <w:trHeight w:val="20"/>
        </w:trPr>
        <w:tc>
          <w:tcPr>
            <w:tcW w:w="529" w:type="pct"/>
            <w:vAlign w:val="center"/>
          </w:tcPr>
          <w:p w:rsidR="0070302B" w:rsidRPr="00B75838" w:rsidRDefault="0070302B" w:rsidP="00C95D36">
            <w:pPr>
              <w:numPr>
                <w:ilvl w:val="0"/>
                <w:numId w:val="7"/>
              </w:numPr>
              <w:pBdr>
                <w:top w:val="nil"/>
                <w:left w:val="nil"/>
                <w:bottom w:val="nil"/>
                <w:right w:val="nil"/>
                <w:between w:val="nil"/>
              </w:pBdr>
              <w:spacing w:after="0" w:line="240" w:lineRule="auto"/>
              <w:ind w:left="27" w:hanging="27"/>
              <w:jc w:val="center"/>
              <w:rPr>
                <w:rFonts w:ascii="Traditional Arabic" w:eastAsia="Traditional Arabic" w:hAnsi="Traditional Arabic" w:cs="Traditional Arabic"/>
                <w:color w:val="000000" w:themeColor="text1"/>
                <w:sz w:val="28"/>
                <w:szCs w:val="28"/>
              </w:rPr>
            </w:pPr>
          </w:p>
        </w:tc>
        <w:tc>
          <w:tcPr>
            <w:tcW w:w="3714" w:type="pct"/>
          </w:tcPr>
          <w:p w:rsidR="0070302B" w:rsidRPr="00B75838" w:rsidRDefault="0070302B" w:rsidP="00C95D36">
            <w:pPr>
              <w:spacing w:after="0" w:line="240" w:lineRule="auto"/>
              <w:jc w:val="both"/>
              <w:rPr>
                <w:rFonts w:ascii="Traditional Arabic" w:hAnsi="Traditional Arabic" w:cs="Traditional Arabic"/>
                <w:sz w:val="28"/>
                <w:szCs w:val="28"/>
                <w:rtl/>
              </w:rPr>
            </w:pPr>
            <w:r w:rsidRPr="00B75838">
              <w:rPr>
                <w:rFonts w:ascii="Traditional Arabic" w:hAnsi="Traditional Arabic" w:cs="Traditional Arabic" w:hint="cs"/>
                <w:sz w:val="28"/>
                <w:szCs w:val="28"/>
                <w:rtl/>
              </w:rPr>
              <w:t>يثق المرضى بقدرة المستشفى في معالجة المشاكل التي تعترضهم</w:t>
            </w:r>
          </w:p>
        </w:tc>
        <w:tc>
          <w:tcPr>
            <w:tcW w:w="757" w:type="pct"/>
            <w:tcBorders>
              <w:top w:val="nil"/>
              <w:left w:val="single" w:sz="8" w:space="0" w:color="000000"/>
              <w:bottom w:val="single" w:sz="8" w:space="0" w:color="000000"/>
              <w:right w:val="single" w:sz="4" w:space="0" w:color="auto"/>
            </w:tcBorders>
            <w:vAlign w:val="center"/>
          </w:tcPr>
          <w:p w:rsidR="0070302B" w:rsidRPr="00B75838" w:rsidRDefault="0070302B" w:rsidP="00C95D36">
            <w:pPr>
              <w:spacing w:after="0" w:line="240" w:lineRule="auto"/>
              <w:jc w:val="center"/>
              <w:rPr>
                <w:rFonts w:ascii="Traditional Arabic" w:eastAsia="Traditional Arabic" w:hAnsi="Traditional Arabic" w:cs="Traditional Arabic"/>
                <w:color w:val="000000" w:themeColor="text1"/>
                <w:sz w:val="28"/>
                <w:szCs w:val="28"/>
              </w:rPr>
            </w:pPr>
            <w:r w:rsidRPr="00B75838">
              <w:rPr>
                <w:rFonts w:ascii="Traditional Arabic" w:eastAsia="Traditional Arabic" w:hAnsi="Traditional Arabic" w:cs="Traditional Arabic"/>
                <w:color w:val="000000" w:themeColor="text1"/>
                <w:sz w:val="28"/>
                <w:szCs w:val="28"/>
              </w:rPr>
              <w:t>0.824**</w:t>
            </w:r>
          </w:p>
        </w:tc>
      </w:tr>
      <w:tr w:rsidR="0070302B" w:rsidRPr="00C95D36" w:rsidTr="00224055">
        <w:trPr>
          <w:trHeight w:val="20"/>
        </w:trPr>
        <w:tc>
          <w:tcPr>
            <w:tcW w:w="529" w:type="pct"/>
            <w:vAlign w:val="center"/>
          </w:tcPr>
          <w:p w:rsidR="0070302B" w:rsidRPr="00B75838" w:rsidRDefault="0070302B" w:rsidP="00C95D36">
            <w:pPr>
              <w:numPr>
                <w:ilvl w:val="0"/>
                <w:numId w:val="7"/>
              </w:numPr>
              <w:pBdr>
                <w:top w:val="nil"/>
                <w:left w:val="nil"/>
                <w:bottom w:val="nil"/>
                <w:right w:val="nil"/>
                <w:between w:val="nil"/>
              </w:pBdr>
              <w:spacing w:after="0" w:line="240" w:lineRule="auto"/>
              <w:ind w:left="27" w:hanging="27"/>
              <w:jc w:val="center"/>
              <w:rPr>
                <w:rFonts w:ascii="Traditional Arabic" w:eastAsia="Traditional Arabic" w:hAnsi="Traditional Arabic" w:cs="Traditional Arabic"/>
                <w:color w:val="000000" w:themeColor="text1"/>
                <w:sz w:val="28"/>
                <w:szCs w:val="28"/>
              </w:rPr>
            </w:pPr>
          </w:p>
        </w:tc>
        <w:tc>
          <w:tcPr>
            <w:tcW w:w="3714" w:type="pct"/>
          </w:tcPr>
          <w:p w:rsidR="0070302B" w:rsidRPr="00B75838" w:rsidRDefault="0070302B" w:rsidP="00C95D36">
            <w:pPr>
              <w:spacing w:after="0" w:line="240" w:lineRule="auto"/>
              <w:jc w:val="both"/>
              <w:rPr>
                <w:rFonts w:ascii="Traditional Arabic" w:hAnsi="Traditional Arabic" w:cs="Traditional Arabic"/>
                <w:sz w:val="28"/>
                <w:szCs w:val="28"/>
                <w:rtl/>
              </w:rPr>
            </w:pPr>
            <w:r w:rsidRPr="00B75838">
              <w:rPr>
                <w:rFonts w:ascii="Traditional Arabic" w:hAnsi="Traditional Arabic" w:cs="Traditional Arabic" w:hint="cs"/>
                <w:sz w:val="28"/>
                <w:szCs w:val="28"/>
                <w:rtl/>
              </w:rPr>
              <w:t>يوفر المستشفى جميع التخصصات الطبية اللازمة لتقديم خدمات صحية</w:t>
            </w:r>
          </w:p>
        </w:tc>
        <w:tc>
          <w:tcPr>
            <w:tcW w:w="757" w:type="pct"/>
            <w:tcBorders>
              <w:top w:val="nil"/>
              <w:left w:val="single" w:sz="8" w:space="0" w:color="000000"/>
              <w:bottom w:val="single" w:sz="8" w:space="0" w:color="000000"/>
              <w:right w:val="single" w:sz="4" w:space="0" w:color="auto"/>
            </w:tcBorders>
            <w:vAlign w:val="center"/>
          </w:tcPr>
          <w:p w:rsidR="0070302B" w:rsidRPr="00B75838" w:rsidRDefault="0070302B" w:rsidP="00C95D36">
            <w:pPr>
              <w:spacing w:after="0" w:line="240" w:lineRule="auto"/>
              <w:jc w:val="center"/>
              <w:rPr>
                <w:rFonts w:ascii="Traditional Arabic" w:eastAsia="Traditional Arabic" w:hAnsi="Traditional Arabic" w:cs="Traditional Arabic"/>
                <w:color w:val="000000" w:themeColor="text1"/>
                <w:sz w:val="28"/>
                <w:szCs w:val="28"/>
              </w:rPr>
            </w:pPr>
            <w:r w:rsidRPr="00B75838">
              <w:rPr>
                <w:rFonts w:ascii="Traditional Arabic" w:eastAsia="Traditional Arabic" w:hAnsi="Traditional Arabic" w:cs="Traditional Arabic"/>
                <w:color w:val="000000" w:themeColor="text1"/>
                <w:sz w:val="28"/>
                <w:szCs w:val="28"/>
              </w:rPr>
              <w:t>0.738**</w:t>
            </w:r>
          </w:p>
        </w:tc>
      </w:tr>
      <w:tr w:rsidR="0070302B" w:rsidRPr="00C95D36" w:rsidTr="00224055">
        <w:trPr>
          <w:trHeight w:val="20"/>
        </w:trPr>
        <w:tc>
          <w:tcPr>
            <w:tcW w:w="529" w:type="pct"/>
            <w:vAlign w:val="center"/>
          </w:tcPr>
          <w:p w:rsidR="0070302B" w:rsidRPr="00B75838" w:rsidRDefault="0070302B" w:rsidP="00C95D36">
            <w:pPr>
              <w:numPr>
                <w:ilvl w:val="0"/>
                <w:numId w:val="7"/>
              </w:numPr>
              <w:pBdr>
                <w:top w:val="nil"/>
                <w:left w:val="nil"/>
                <w:bottom w:val="nil"/>
                <w:right w:val="nil"/>
                <w:between w:val="nil"/>
              </w:pBdr>
              <w:spacing w:after="0" w:line="240" w:lineRule="auto"/>
              <w:ind w:left="27" w:hanging="27"/>
              <w:jc w:val="center"/>
              <w:rPr>
                <w:rFonts w:ascii="Traditional Arabic" w:eastAsia="Traditional Arabic" w:hAnsi="Traditional Arabic" w:cs="Traditional Arabic"/>
                <w:color w:val="000000" w:themeColor="text1"/>
                <w:sz w:val="28"/>
                <w:szCs w:val="28"/>
              </w:rPr>
            </w:pPr>
          </w:p>
        </w:tc>
        <w:tc>
          <w:tcPr>
            <w:tcW w:w="3714" w:type="pct"/>
          </w:tcPr>
          <w:p w:rsidR="0070302B" w:rsidRPr="00B75838" w:rsidRDefault="0070302B" w:rsidP="00C95D36">
            <w:pPr>
              <w:spacing w:after="0" w:line="240" w:lineRule="auto"/>
              <w:jc w:val="both"/>
              <w:rPr>
                <w:rFonts w:ascii="Traditional Arabic" w:hAnsi="Traditional Arabic" w:cs="Traditional Arabic"/>
                <w:sz w:val="28"/>
                <w:szCs w:val="28"/>
                <w:rtl/>
              </w:rPr>
            </w:pPr>
            <w:r w:rsidRPr="00B75838">
              <w:rPr>
                <w:rFonts w:ascii="Traditional Arabic" w:hAnsi="Traditional Arabic" w:cs="Traditional Arabic" w:hint="cs"/>
                <w:sz w:val="28"/>
                <w:szCs w:val="28"/>
                <w:rtl/>
              </w:rPr>
              <w:t>يقدم المستشفى الخدمات الصحية بدرجة عالية من الموثوقية والدقة</w:t>
            </w:r>
          </w:p>
        </w:tc>
        <w:tc>
          <w:tcPr>
            <w:tcW w:w="757" w:type="pct"/>
            <w:tcBorders>
              <w:top w:val="nil"/>
              <w:left w:val="single" w:sz="8" w:space="0" w:color="000000"/>
              <w:bottom w:val="single" w:sz="8" w:space="0" w:color="000000"/>
              <w:right w:val="single" w:sz="4" w:space="0" w:color="auto"/>
            </w:tcBorders>
            <w:vAlign w:val="center"/>
          </w:tcPr>
          <w:p w:rsidR="0070302B" w:rsidRPr="00B75838" w:rsidRDefault="0070302B" w:rsidP="00C95D36">
            <w:pPr>
              <w:spacing w:after="0" w:line="240" w:lineRule="auto"/>
              <w:jc w:val="center"/>
              <w:rPr>
                <w:rFonts w:ascii="Traditional Arabic" w:eastAsia="Traditional Arabic" w:hAnsi="Traditional Arabic" w:cs="Traditional Arabic"/>
                <w:color w:val="000000" w:themeColor="text1"/>
                <w:sz w:val="28"/>
                <w:szCs w:val="28"/>
              </w:rPr>
            </w:pPr>
            <w:r w:rsidRPr="00B75838">
              <w:rPr>
                <w:rFonts w:ascii="Traditional Arabic" w:eastAsia="Traditional Arabic" w:hAnsi="Traditional Arabic" w:cs="Traditional Arabic"/>
                <w:color w:val="000000" w:themeColor="text1"/>
                <w:sz w:val="28"/>
                <w:szCs w:val="28"/>
              </w:rPr>
              <w:t>0.751**</w:t>
            </w:r>
          </w:p>
        </w:tc>
      </w:tr>
      <w:tr w:rsidR="0070302B" w:rsidRPr="00C95D36" w:rsidTr="00224055">
        <w:trPr>
          <w:trHeight w:val="20"/>
        </w:trPr>
        <w:tc>
          <w:tcPr>
            <w:tcW w:w="529" w:type="pct"/>
            <w:vAlign w:val="center"/>
          </w:tcPr>
          <w:p w:rsidR="0070302B" w:rsidRPr="00B75838" w:rsidRDefault="0070302B" w:rsidP="00C95D36">
            <w:pPr>
              <w:numPr>
                <w:ilvl w:val="0"/>
                <w:numId w:val="7"/>
              </w:numPr>
              <w:pBdr>
                <w:top w:val="nil"/>
                <w:left w:val="nil"/>
                <w:bottom w:val="nil"/>
                <w:right w:val="nil"/>
                <w:between w:val="nil"/>
              </w:pBdr>
              <w:spacing w:after="0" w:line="240" w:lineRule="auto"/>
              <w:ind w:left="27" w:hanging="27"/>
              <w:jc w:val="center"/>
              <w:rPr>
                <w:rFonts w:ascii="Traditional Arabic" w:eastAsia="Traditional Arabic" w:hAnsi="Traditional Arabic" w:cs="Traditional Arabic"/>
                <w:color w:val="000000" w:themeColor="text1"/>
                <w:sz w:val="28"/>
                <w:szCs w:val="28"/>
              </w:rPr>
            </w:pPr>
          </w:p>
        </w:tc>
        <w:tc>
          <w:tcPr>
            <w:tcW w:w="3714" w:type="pct"/>
          </w:tcPr>
          <w:p w:rsidR="0070302B" w:rsidRPr="00B75838" w:rsidRDefault="0070302B" w:rsidP="00C95D36">
            <w:pPr>
              <w:spacing w:after="0" w:line="240" w:lineRule="auto"/>
              <w:jc w:val="both"/>
              <w:rPr>
                <w:rFonts w:ascii="Traditional Arabic" w:hAnsi="Traditional Arabic" w:cs="Traditional Arabic"/>
                <w:sz w:val="28"/>
                <w:szCs w:val="28"/>
                <w:rtl/>
              </w:rPr>
            </w:pPr>
            <w:r w:rsidRPr="00B75838">
              <w:rPr>
                <w:rFonts w:ascii="Traditional Arabic" w:hAnsi="Traditional Arabic" w:cs="Traditional Arabic" w:hint="cs"/>
                <w:sz w:val="28"/>
                <w:szCs w:val="28"/>
                <w:rtl/>
              </w:rPr>
              <w:t>يحظى المستشفى بثقة واعتماد المرضى عليها وعلى خدماته الصحية</w:t>
            </w:r>
          </w:p>
        </w:tc>
        <w:tc>
          <w:tcPr>
            <w:tcW w:w="757" w:type="pct"/>
            <w:tcBorders>
              <w:top w:val="nil"/>
              <w:left w:val="single" w:sz="8" w:space="0" w:color="000000"/>
              <w:bottom w:val="single" w:sz="8" w:space="0" w:color="000000"/>
              <w:right w:val="single" w:sz="4" w:space="0" w:color="auto"/>
            </w:tcBorders>
            <w:vAlign w:val="center"/>
          </w:tcPr>
          <w:p w:rsidR="0070302B" w:rsidRPr="00B75838" w:rsidRDefault="0070302B" w:rsidP="00C95D36">
            <w:pPr>
              <w:spacing w:after="0" w:line="240" w:lineRule="auto"/>
              <w:jc w:val="center"/>
              <w:rPr>
                <w:rFonts w:ascii="Traditional Arabic" w:eastAsia="Traditional Arabic" w:hAnsi="Traditional Arabic" w:cs="Traditional Arabic"/>
                <w:color w:val="000000" w:themeColor="text1"/>
                <w:sz w:val="28"/>
                <w:szCs w:val="28"/>
              </w:rPr>
            </w:pPr>
            <w:r w:rsidRPr="00B75838">
              <w:rPr>
                <w:rFonts w:ascii="Traditional Arabic" w:eastAsia="Traditional Arabic" w:hAnsi="Traditional Arabic" w:cs="Traditional Arabic"/>
                <w:color w:val="000000" w:themeColor="text1"/>
                <w:sz w:val="28"/>
                <w:szCs w:val="28"/>
              </w:rPr>
              <w:t>0.711**</w:t>
            </w:r>
          </w:p>
        </w:tc>
      </w:tr>
      <w:tr w:rsidR="0070302B" w:rsidRPr="00C95D36" w:rsidTr="00224055">
        <w:trPr>
          <w:trHeight w:val="20"/>
        </w:trPr>
        <w:tc>
          <w:tcPr>
            <w:tcW w:w="529" w:type="pct"/>
            <w:vAlign w:val="center"/>
          </w:tcPr>
          <w:p w:rsidR="0070302B" w:rsidRPr="00B75838" w:rsidRDefault="0070302B" w:rsidP="00C95D36">
            <w:pPr>
              <w:numPr>
                <w:ilvl w:val="0"/>
                <w:numId w:val="7"/>
              </w:numPr>
              <w:pBdr>
                <w:top w:val="nil"/>
                <w:left w:val="nil"/>
                <w:bottom w:val="nil"/>
                <w:right w:val="nil"/>
                <w:between w:val="nil"/>
              </w:pBdr>
              <w:spacing w:after="0" w:line="240" w:lineRule="auto"/>
              <w:ind w:left="27" w:hanging="27"/>
              <w:jc w:val="center"/>
              <w:rPr>
                <w:rFonts w:ascii="Traditional Arabic" w:eastAsia="Traditional Arabic" w:hAnsi="Traditional Arabic" w:cs="Traditional Arabic"/>
                <w:color w:val="000000" w:themeColor="text1"/>
                <w:sz w:val="28"/>
                <w:szCs w:val="28"/>
              </w:rPr>
            </w:pPr>
          </w:p>
        </w:tc>
        <w:tc>
          <w:tcPr>
            <w:tcW w:w="3714" w:type="pct"/>
          </w:tcPr>
          <w:p w:rsidR="0070302B" w:rsidRPr="00B75838" w:rsidRDefault="0070302B" w:rsidP="00C95D36">
            <w:pPr>
              <w:spacing w:after="0" w:line="240" w:lineRule="auto"/>
              <w:jc w:val="both"/>
              <w:rPr>
                <w:rFonts w:ascii="Traditional Arabic" w:hAnsi="Traditional Arabic" w:cs="Traditional Arabic"/>
                <w:sz w:val="28"/>
                <w:szCs w:val="28"/>
                <w:rtl/>
              </w:rPr>
            </w:pPr>
            <w:r w:rsidRPr="00B75838">
              <w:rPr>
                <w:rFonts w:ascii="Traditional Arabic" w:hAnsi="Traditional Arabic" w:cs="Traditional Arabic" w:hint="cs"/>
                <w:sz w:val="28"/>
                <w:szCs w:val="28"/>
                <w:rtl/>
              </w:rPr>
              <w:t>يتمتع مقدمو الخدمات الصحية بالخبرة والمهارة الكافية</w:t>
            </w:r>
          </w:p>
        </w:tc>
        <w:tc>
          <w:tcPr>
            <w:tcW w:w="757" w:type="pct"/>
            <w:tcBorders>
              <w:top w:val="nil"/>
              <w:left w:val="single" w:sz="8" w:space="0" w:color="000000"/>
              <w:bottom w:val="single" w:sz="8" w:space="0" w:color="000000"/>
              <w:right w:val="single" w:sz="4" w:space="0" w:color="auto"/>
            </w:tcBorders>
            <w:vAlign w:val="center"/>
          </w:tcPr>
          <w:p w:rsidR="0070302B" w:rsidRPr="00B75838" w:rsidRDefault="0070302B" w:rsidP="00C95D36">
            <w:pPr>
              <w:spacing w:after="0" w:line="240" w:lineRule="auto"/>
              <w:jc w:val="center"/>
              <w:rPr>
                <w:rFonts w:ascii="Traditional Arabic" w:eastAsia="Traditional Arabic" w:hAnsi="Traditional Arabic" w:cs="Traditional Arabic"/>
                <w:color w:val="000000" w:themeColor="text1"/>
                <w:sz w:val="28"/>
                <w:szCs w:val="28"/>
              </w:rPr>
            </w:pPr>
            <w:r w:rsidRPr="00B75838">
              <w:rPr>
                <w:rFonts w:ascii="Traditional Arabic" w:eastAsia="Traditional Arabic" w:hAnsi="Traditional Arabic" w:cs="Traditional Arabic"/>
                <w:color w:val="000000" w:themeColor="text1"/>
                <w:sz w:val="28"/>
                <w:szCs w:val="28"/>
              </w:rPr>
              <w:t>0.699**</w:t>
            </w:r>
          </w:p>
        </w:tc>
      </w:tr>
      <w:tr w:rsidR="0070302B" w:rsidRPr="00C95D36" w:rsidTr="00224055">
        <w:trPr>
          <w:trHeight w:val="20"/>
        </w:trPr>
        <w:tc>
          <w:tcPr>
            <w:tcW w:w="5000" w:type="pct"/>
            <w:gridSpan w:val="3"/>
            <w:tcBorders>
              <w:right w:val="single" w:sz="4" w:space="0" w:color="auto"/>
            </w:tcBorders>
            <w:shd w:val="clear" w:color="auto" w:fill="D9D9D9"/>
          </w:tcPr>
          <w:p w:rsidR="0070302B" w:rsidRPr="00B75838" w:rsidRDefault="0070302B" w:rsidP="00C95D36">
            <w:pPr>
              <w:spacing w:after="0" w:line="240" w:lineRule="auto"/>
              <w:rPr>
                <w:rFonts w:ascii="Traditional Arabic" w:hAnsi="Traditional Arabic" w:cs="Traditional Arabic"/>
                <w:b/>
                <w:bCs/>
                <w:sz w:val="28"/>
                <w:szCs w:val="28"/>
                <w:rtl/>
              </w:rPr>
            </w:pPr>
            <w:r w:rsidRPr="00B75838">
              <w:rPr>
                <w:rFonts w:ascii="Traditional Arabic" w:hAnsi="Traditional Arabic" w:cs="Traditional Arabic" w:hint="cs"/>
                <w:b/>
                <w:bCs/>
                <w:sz w:val="28"/>
                <w:szCs w:val="28"/>
                <w:rtl/>
              </w:rPr>
              <w:t>المحور الثاني: الملموسية</w:t>
            </w:r>
          </w:p>
        </w:tc>
      </w:tr>
      <w:tr w:rsidR="0070302B" w:rsidRPr="00C95D36" w:rsidTr="00224055">
        <w:trPr>
          <w:trHeight w:val="20"/>
        </w:trPr>
        <w:tc>
          <w:tcPr>
            <w:tcW w:w="529" w:type="pct"/>
            <w:vAlign w:val="center"/>
          </w:tcPr>
          <w:p w:rsidR="0070302B" w:rsidRPr="00B75838" w:rsidRDefault="0070302B" w:rsidP="00C95D36">
            <w:pPr>
              <w:numPr>
                <w:ilvl w:val="0"/>
                <w:numId w:val="7"/>
              </w:numPr>
              <w:pBdr>
                <w:top w:val="nil"/>
                <w:left w:val="nil"/>
                <w:bottom w:val="nil"/>
                <w:right w:val="nil"/>
                <w:between w:val="nil"/>
              </w:pBdr>
              <w:spacing w:after="0" w:line="240" w:lineRule="auto"/>
              <w:ind w:left="27" w:hanging="27"/>
              <w:jc w:val="center"/>
              <w:rPr>
                <w:rFonts w:ascii="Traditional Arabic" w:eastAsia="Traditional Arabic" w:hAnsi="Traditional Arabic" w:cs="Traditional Arabic"/>
                <w:color w:val="000000" w:themeColor="text1"/>
                <w:sz w:val="28"/>
                <w:szCs w:val="28"/>
              </w:rPr>
            </w:pPr>
          </w:p>
        </w:tc>
        <w:tc>
          <w:tcPr>
            <w:tcW w:w="3714" w:type="pct"/>
          </w:tcPr>
          <w:p w:rsidR="0070302B" w:rsidRPr="00B75838" w:rsidRDefault="0070302B" w:rsidP="00C95D36">
            <w:pPr>
              <w:spacing w:after="0" w:line="240" w:lineRule="auto"/>
              <w:rPr>
                <w:rFonts w:ascii="Traditional Arabic" w:hAnsi="Traditional Arabic" w:cs="Traditional Arabic"/>
                <w:sz w:val="28"/>
                <w:szCs w:val="28"/>
                <w:rtl/>
              </w:rPr>
            </w:pPr>
            <w:r w:rsidRPr="00B75838">
              <w:rPr>
                <w:rFonts w:ascii="Traditional Arabic" w:hAnsi="Traditional Arabic" w:cs="Traditional Arabic" w:hint="cs"/>
                <w:sz w:val="28"/>
                <w:szCs w:val="28"/>
                <w:rtl/>
              </w:rPr>
              <w:t>يعتمد المستشفى تقنيات حديثة ومتطورة في عملية الفحص والتشخيص</w:t>
            </w:r>
          </w:p>
        </w:tc>
        <w:tc>
          <w:tcPr>
            <w:tcW w:w="757" w:type="pct"/>
            <w:tcBorders>
              <w:top w:val="nil"/>
              <w:left w:val="single" w:sz="8" w:space="0" w:color="000000"/>
              <w:bottom w:val="single" w:sz="8" w:space="0" w:color="000000"/>
              <w:right w:val="single" w:sz="4" w:space="0" w:color="auto"/>
            </w:tcBorders>
            <w:vAlign w:val="center"/>
          </w:tcPr>
          <w:p w:rsidR="0070302B" w:rsidRPr="00B75838" w:rsidRDefault="0070302B" w:rsidP="00C95D36">
            <w:pPr>
              <w:spacing w:after="0" w:line="240" w:lineRule="auto"/>
              <w:jc w:val="center"/>
              <w:rPr>
                <w:rFonts w:ascii="Traditional Arabic" w:eastAsia="Traditional Arabic" w:hAnsi="Traditional Arabic" w:cs="Traditional Arabic"/>
                <w:color w:val="000000" w:themeColor="text1"/>
                <w:sz w:val="28"/>
                <w:szCs w:val="28"/>
              </w:rPr>
            </w:pPr>
            <w:r w:rsidRPr="00B75838">
              <w:rPr>
                <w:rFonts w:ascii="Traditional Arabic" w:eastAsia="Traditional Arabic" w:hAnsi="Traditional Arabic" w:cs="Traditional Arabic"/>
                <w:color w:val="000000" w:themeColor="text1"/>
                <w:sz w:val="28"/>
                <w:szCs w:val="28"/>
              </w:rPr>
              <w:t>0.734**</w:t>
            </w:r>
          </w:p>
        </w:tc>
      </w:tr>
      <w:tr w:rsidR="0070302B" w:rsidRPr="00C95D36" w:rsidTr="00224055">
        <w:trPr>
          <w:trHeight w:val="20"/>
        </w:trPr>
        <w:tc>
          <w:tcPr>
            <w:tcW w:w="529" w:type="pct"/>
            <w:vAlign w:val="center"/>
          </w:tcPr>
          <w:p w:rsidR="0070302B" w:rsidRPr="00B75838" w:rsidRDefault="0070302B" w:rsidP="00C95D36">
            <w:pPr>
              <w:numPr>
                <w:ilvl w:val="0"/>
                <w:numId w:val="7"/>
              </w:numPr>
              <w:pBdr>
                <w:top w:val="nil"/>
                <w:left w:val="nil"/>
                <w:bottom w:val="nil"/>
                <w:right w:val="nil"/>
                <w:between w:val="nil"/>
              </w:pBdr>
              <w:spacing w:after="0" w:line="240" w:lineRule="auto"/>
              <w:ind w:left="27" w:hanging="27"/>
              <w:jc w:val="center"/>
              <w:rPr>
                <w:rFonts w:ascii="Traditional Arabic" w:eastAsia="Traditional Arabic" w:hAnsi="Traditional Arabic" w:cs="Traditional Arabic"/>
                <w:color w:val="000000" w:themeColor="text1"/>
                <w:sz w:val="28"/>
                <w:szCs w:val="28"/>
              </w:rPr>
            </w:pPr>
          </w:p>
        </w:tc>
        <w:tc>
          <w:tcPr>
            <w:tcW w:w="3714" w:type="pct"/>
          </w:tcPr>
          <w:p w:rsidR="0070302B" w:rsidRPr="00B75838" w:rsidRDefault="0070302B" w:rsidP="00C95D36">
            <w:pPr>
              <w:spacing w:after="0" w:line="240" w:lineRule="auto"/>
              <w:rPr>
                <w:rFonts w:ascii="Traditional Arabic" w:hAnsi="Traditional Arabic" w:cs="Traditional Arabic"/>
                <w:sz w:val="28"/>
                <w:szCs w:val="28"/>
                <w:rtl/>
              </w:rPr>
            </w:pPr>
            <w:r w:rsidRPr="00B75838">
              <w:rPr>
                <w:rFonts w:ascii="Traditional Arabic" w:hAnsi="Traditional Arabic" w:cs="Traditional Arabic" w:hint="cs"/>
                <w:sz w:val="28"/>
                <w:szCs w:val="28"/>
                <w:rtl/>
              </w:rPr>
              <w:t>يتم الحصول على العلاج والأدوية الطبية المناسبة لحالة المريض بسهولة</w:t>
            </w:r>
          </w:p>
        </w:tc>
        <w:tc>
          <w:tcPr>
            <w:tcW w:w="757" w:type="pct"/>
            <w:tcBorders>
              <w:top w:val="nil"/>
              <w:left w:val="single" w:sz="8" w:space="0" w:color="000000"/>
              <w:bottom w:val="single" w:sz="8" w:space="0" w:color="000000"/>
              <w:right w:val="single" w:sz="4" w:space="0" w:color="auto"/>
            </w:tcBorders>
            <w:vAlign w:val="center"/>
          </w:tcPr>
          <w:p w:rsidR="0070302B" w:rsidRPr="00B75838" w:rsidRDefault="0070302B" w:rsidP="00C95D36">
            <w:pPr>
              <w:spacing w:after="0" w:line="240" w:lineRule="auto"/>
              <w:jc w:val="center"/>
              <w:rPr>
                <w:rFonts w:ascii="Traditional Arabic" w:eastAsia="Traditional Arabic" w:hAnsi="Traditional Arabic" w:cs="Traditional Arabic"/>
                <w:color w:val="000000" w:themeColor="text1"/>
                <w:sz w:val="28"/>
                <w:szCs w:val="28"/>
              </w:rPr>
            </w:pPr>
            <w:r w:rsidRPr="00B75838">
              <w:rPr>
                <w:rFonts w:ascii="Traditional Arabic" w:eastAsia="Traditional Arabic" w:hAnsi="Traditional Arabic" w:cs="Traditional Arabic"/>
                <w:color w:val="000000" w:themeColor="text1"/>
                <w:sz w:val="28"/>
                <w:szCs w:val="28"/>
              </w:rPr>
              <w:t>0.536**</w:t>
            </w:r>
          </w:p>
        </w:tc>
      </w:tr>
      <w:tr w:rsidR="00B75838" w:rsidRPr="00C95D36" w:rsidTr="00224055">
        <w:trPr>
          <w:trHeight w:val="20"/>
        </w:trPr>
        <w:tc>
          <w:tcPr>
            <w:tcW w:w="529" w:type="pct"/>
            <w:vAlign w:val="center"/>
          </w:tcPr>
          <w:p w:rsidR="00B75838" w:rsidRPr="00B75838" w:rsidRDefault="00B75838" w:rsidP="00B75838">
            <w:pPr>
              <w:numPr>
                <w:ilvl w:val="0"/>
                <w:numId w:val="7"/>
              </w:numPr>
              <w:pBdr>
                <w:top w:val="nil"/>
                <w:left w:val="nil"/>
                <w:bottom w:val="nil"/>
                <w:right w:val="nil"/>
                <w:between w:val="nil"/>
              </w:pBdr>
              <w:spacing w:after="0" w:line="240" w:lineRule="auto"/>
              <w:ind w:left="27" w:hanging="27"/>
              <w:jc w:val="center"/>
              <w:rPr>
                <w:rFonts w:ascii="Traditional Arabic" w:eastAsia="Traditional Arabic" w:hAnsi="Traditional Arabic" w:cs="Traditional Arabic"/>
                <w:color w:val="000000" w:themeColor="text1"/>
                <w:sz w:val="28"/>
                <w:szCs w:val="28"/>
              </w:rPr>
            </w:pPr>
          </w:p>
        </w:tc>
        <w:tc>
          <w:tcPr>
            <w:tcW w:w="3714" w:type="pct"/>
          </w:tcPr>
          <w:p w:rsidR="00B75838" w:rsidRPr="00B75838" w:rsidRDefault="00B75838" w:rsidP="00B75838">
            <w:pPr>
              <w:spacing w:after="0" w:line="240" w:lineRule="auto"/>
              <w:rPr>
                <w:rFonts w:ascii="Traditional Arabic" w:hAnsi="Traditional Arabic" w:cs="Traditional Arabic"/>
                <w:sz w:val="28"/>
                <w:szCs w:val="28"/>
                <w:rtl/>
              </w:rPr>
            </w:pPr>
            <w:r w:rsidRPr="00B75838">
              <w:rPr>
                <w:rFonts w:ascii="Traditional Arabic" w:hAnsi="Traditional Arabic" w:cs="Traditional Arabic" w:hint="cs"/>
                <w:sz w:val="28"/>
                <w:szCs w:val="28"/>
                <w:rtl/>
              </w:rPr>
              <w:t>يوفر المستشفى مختبرات طبية بكامل أجهزتها</w:t>
            </w:r>
          </w:p>
        </w:tc>
        <w:tc>
          <w:tcPr>
            <w:tcW w:w="757" w:type="pct"/>
            <w:tcBorders>
              <w:top w:val="nil"/>
              <w:left w:val="single" w:sz="8" w:space="0" w:color="000000"/>
              <w:bottom w:val="single" w:sz="8" w:space="0" w:color="000000"/>
              <w:right w:val="single" w:sz="4" w:space="0" w:color="auto"/>
            </w:tcBorders>
            <w:vAlign w:val="center"/>
          </w:tcPr>
          <w:p w:rsidR="00B75838" w:rsidRPr="00B75838" w:rsidRDefault="00B75838" w:rsidP="00B75838">
            <w:pPr>
              <w:spacing w:after="0" w:line="240" w:lineRule="auto"/>
              <w:jc w:val="center"/>
              <w:rPr>
                <w:rFonts w:ascii="Traditional Arabic" w:eastAsia="Traditional Arabic" w:hAnsi="Traditional Arabic" w:cs="Traditional Arabic"/>
                <w:color w:val="000000" w:themeColor="text1"/>
                <w:sz w:val="28"/>
                <w:szCs w:val="28"/>
              </w:rPr>
            </w:pPr>
            <w:r w:rsidRPr="00B75838">
              <w:rPr>
                <w:rFonts w:ascii="Traditional Arabic" w:eastAsia="Traditional Arabic" w:hAnsi="Traditional Arabic" w:cs="Traditional Arabic"/>
                <w:color w:val="000000" w:themeColor="text1"/>
                <w:sz w:val="28"/>
                <w:szCs w:val="28"/>
              </w:rPr>
              <w:t>0.955**</w:t>
            </w:r>
          </w:p>
        </w:tc>
      </w:tr>
      <w:tr w:rsidR="0070302B" w:rsidRPr="00C95D36" w:rsidTr="00224055">
        <w:trPr>
          <w:trHeight w:val="20"/>
        </w:trPr>
        <w:tc>
          <w:tcPr>
            <w:tcW w:w="529" w:type="pct"/>
            <w:vAlign w:val="center"/>
          </w:tcPr>
          <w:p w:rsidR="0070302B" w:rsidRPr="00B75838" w:rsidRDefault="0070302B" w:rsidP="00C95D36">
            <w:pPr>
              <w:numPr>
                <w:ilvl w:val="0"/>
                <w:numId w:val="7"/>
              </w:numPr>
              <w:pBdr>
                <w:top w:val="nil"/>
                <w:left w:val="nil"/>
                <w:bottom w:val="nil"/>
                <w:right w:val="nil"/>
                <w:between w:val="nil"/>
              </w:pBdr>
              <w:spacing w:after="0" w:line="240" w:lineRule="auto"/>
              <w:ind w:left="27" w:hanging="27"/>
              <w:jc w:val="center"/>
              <w:rPr>
                <w:rFonts w:ascii="Traditional Arabic" w:eastAsia="Traditional Arabic" w:hAnsi="Traditional Arabic" w:cs="Traditional Arabic"/>
                <w:color w:val="000000" w:themeColor="text1"/>
                <w:sz w:val="28"/>
                <w:szCs w:val="28"/>
              </w:rPr>
            </w:pPr>
          </w:p>
        </w:tc>
        <w:tc>
          <w:tcPr>
            <w:tcW w:w="3714" w:type="pct"/>
          </w:tcPr>
          <w:p w:rsidR="0070302B" w:rsidRPr="00B75838" w:rsidRDefault="0070302B" w:rsidP="00C95D36">
            <w:pPr>
              <w:spacing w:after="0" w:line="240" w:lineRule="auto"/>
              <w:rPr>
                <w:rFonts w:ascii="Traditional Arabic" w:hAnsi="Traditional Arabic" w:cs="Traditional Arabic"/>
                <w:sz w:val="28"/>
                <w:szCs w:val="28"/>
                <w:rtl/>
              </w:rPr>
            </w:pPr>
            <w:r w:rsidRPr="00B75838">
              <w:rPr>
                <w:rFonts w:ascii="Traditional Arabic" w:hAnsi="Traditional Arabic" w:cs="Traditional Arabic" w:hint="cs"/>
                <w:sz w:val="28"/>
                <w:szCs w:val="28"/>
                <w:rtl/>
              </w:rPr>
              <w:t>يحرص المستشفى على تقليص الفجوة بين الخدمات المقدمة للمريض وما يحتاجه المريض ويحقق رضاه</w:t>
            </w:r>
          </w:p>
        </w:tc>
        <w:tc>
          <w:tcPr>
            <w:tcW w:w="757" w:type="pct"/>
            <w:tcBorders>
              <w:top w:val="nil"/>
              <w:left w:val="single" w:sz="8" w:space="0" w:color="000000"/>
              <w:bottom w:val="single" w:sz="8" w:space="0" w:color="000000"/>
              <w:right w:val="single" w:sz="4" w:space="0" w:color="auto"/>
            </w:tcBorders>
            <w:vAlign w:val="center"/>
          </w:tcPr>
          <w:p w:rsidR="0070302B" w:rsidRPr="00B75838" w:rsidRDefault="0070302B" w:rsidP="00C95D36">
            <w:pPr>
              <w:spacing w:after="0" w:line="240" w:lineRule="auto"/>
              <w:jc w:val="center"/>
              <w:rPr>
                <w:rFonts w:ascii="Traditional Arabic" w:eastAsia="Traditional Arabic" w:hAnsi="Traditional Arabic" w:cs="Traditional Arabic"/>
                <w:color w:val="000000" w:themeColor="text1"/>
                <w:sz w:val="28"/>
                <w:szCs w:val="28"/>
              </w:rPr>
            </w:pPr>
            <w:r w:rsidRPr="00B75838">
              <w:rPr>
                <w:rFonts w:ascii="Traditional Arabic" w:eastAsia="Traditional Arabic" w:hAnsi="Traditional Arabic" w:cs="Traditional Arabic"/>
                <w:color w:val="000000" w:themeColor="text1"/>
                <w:sz w:val="28"/>
                <w:szCs w:val="28"/>
              </w:rPr>
              <w:t>0.692**</w:t>
            </w:r>
          </w:p>
        </w:tc>
      </w:tr>
      <w:tr w:rsidR="0070302B" w:rsidRPr="00C95D36" w:rsidTr="00224055">
        <w:trPr>
          <w:trHeight w:val="20"/>
        </w:trPr>
        <w:tc>
          <w:tcPr>
            <w:tcW w:w="529" w:type="pct"/>
            <w:vAlign w:val="center"/>
          </w:tcPr>
          <w:p w:rsidR="0070302B" w:rsidRPr="00B75838" w:rsidRDefault="0070302B" w:rsidP="00C95D36">
            <w:pPr>
              <w:numPr>
                <w:ilvl w:val="0"/>
                <w:numId w:val="7"/>
              </w:numPr>
              <w:pBdr>
                <w:top w:val="nil"/>
                <w:left w:val="nil"/>
                <w:bottom w:val="nil"/>
                <w:right w:val="nil"/>
                <w:between w:val="nil"/>
              </w:pBdr>
              <w:spacing w:after="0" w:line="240" w:lineRule="auto"/>
              <w:ind w:left="27" w:hanging="27"/>
              <w:jc w:val="center"/>
              <w:rPr>
                <w:rFonts w:ascii="Traditional Arabic" w:eastAsia="Traditional Arabic" w:hAnsi="Traditional Arabic" w:cs="Traditional Arabic"/>
                <w:color w:val="000000" w:themeColor="text1"/>
                <w:sz w:val="28"/>
                <w:szCs w:val="28"/>
              </w:rPr>
            </w:pPr>
          </w:p>
        </w:tc>
        <w:tc>
          <w:tcPr>
            <w:tcW w:w="3714" w:type="pct"/>
          </w:tcPr>
          <w:p w:rsidR="0070302B" w:rsidRPr="00B75838" w:rsidRDefault="0070302B" w:rsidP="00C95D36">
            <w:pPr>
              <w:spacing w:after="0" w:line="240" w:lineRule="auto"/>
              <w:rPr>
                <w:rFonts w:ascii="Traditional Arabic" w:hAnsi="Traditional Arabic" w:cs="Traditional Arabic"/>
                <w:sz w:val="28"/>
                <w:szCs w:val="28"/>
                <w:rtl/>
              </w:rPr>
            </w:pPr>
            <w:r w:rsidRPr="00B75838">
              <w:rPr>
                <w:rFonts w:ascii="Traditional Arabic" w:hAnsi="Traditional Arabic" w:cs="Traditional Arabic" w:hint="cs"/>
                <w:sz w:val="28"/>
                <w:szCs w:val="28"/>
                <w:rtl/>
              </w:rPr>
              <w:t>يتوفر للمرضى في اقسام التنويم كافة وسائل الراحة التي تساعد في تحقيق رضا المريض</w:t>
            </w:r>
          </w:p>
        </w:tc>
        <w:tc>
          <w:tcPr>
            <w:tcW w:w="757" w:type="pct"/>
            <w:tcBorders>
              <w:top w:val="nil"/>
              <w:left w:val="single" w:sz="8" w:space="0" w:color="000000"/>
              <w:bottom w:val="single" w:sz="8" w:space="0" w:color="000000"/>
              <w:right w:val="single" w:sz="4" w:space="0" w:color="auto"/>
            </w:tcBorders>
            <w:vAlign w:val="center"/>
          </w:tcPr>
          <w:p w:rsidR="0070302B" w:rsidRPr="00B75838" w:rsidRDefault="0070302B" w:rsidP="00C95D36">
            <w:pPr>
              <w:spacing w:after="0" w:line="240" w:lineRule="auto"/>
              <w:jc w:val="center"/>
              <w:rPr>
                <w:rFonts w:ascii="Traditional Arabic" w:eastAsia="Traditional Arabic" w:hAnsi="Traditional Arabic" w:cs="Traditional Arabic"/>
                <w:color w:val="000000" w:themeColor="text1"/>
                <w:sz w:val="28"/>
                <w:szCs w:val="28"/>
              </w:rPr>
            </w:pPr>
            <w:r w:rsidRPr="00B75838">
              <w:rPr>
                <w:rFonts w:ascii="Traditional Arabic" w:eastAsia="Traditional Arabic" w:hAnsi="Traditional Arabic" w:cs="Traditional Arabic"/>
                <w:color w:val="000000" w:themeColor="text1"/>
                <w:sz w:val="28"/>
                <w:szCs w:val="28"/>
              </w:rPr>
              <w:t>0.704**</w:t>
            </w:r>
          </w:p>
        </w:tc>
      </w:tr>
      <w:tr w:rsidR="0070302B" w:rsidRPr="00C95D36" w:rsidTr="00224055">
        <w:trPr>
          <w:trHeight w:val="20"/>
        </w:trPr>
        <w:tc>
          <w:tcPr>
            <w:tcW w:w="5000" w:type="pct"/>
            <w:gridSpan w:val="3"/>
            <w:tcBorders>
              <w:right w:val="single" w:sz="4" w:space="0" w:color="auto"/>
            </w:tcBorders>
            <w:shd w:val="clear" w:color="auto" w:fill="D9D9D9"/>
          </w:tcPr>
          <w:p w:rsidR="0070302B" w:rsidRPr="00B75838" w:rsidRDefault="0070302B" w:rsidP="00C95D36">
            <w:pPr>
              <w:spacing w:after="0" w:line="240" w:lineRule="auto"/>
              <w:rPr>
                <w:rFonts w:ascii="Traditional Arabic" w:hAnsi="Traditional Arabic" w:cs="Traditional Arabic"/>
                <w:b/>
                <w:bCs/>
                <w:sz w:val="28"/>
                <w:szCs w:val="28"/>
                <w:rtl/>
              </w:rPr>
            </w:pPr>
            <w:r w:rsidRPr="00B75838">
              <w:rPr>
                <w:rFonts w:ascii="Traditional Arabic" w:hAnsi="Traditional Arabic" w:cs="Traditional Arabic" w:hint="cs"/>
                <w:b/>
                <w:bCs/>
                <w:sz w:val="28"/>
                <w:szCs w:val="28"/>
                <w:rtl/>
              </w:rPr>
              <w:t>المحور الثالث: الاستجابة</w:t>
            </w:r>
          </w:p>
        </w:tc>
      </w:tr>
      <w:tr w:rsidR="0070302B" w:rsidRPr="00C95D36" w:rsidTr="00224055">
        <w:trPr>
          <w:trHeight w:val="20"/>
        </w:trPr>
        <w:tc>
          <w:tcPr>
            <w:tcW w:w="529" w:type="pct"/>
            <w:vAlign w:val="center"/>
          </w:tcPr>
          <w:p w:rsidR="0070302B" w:rsidRPr="00B75838" w:rsidRDefault="0070302B" w:rsidP="00C95D36">
            <w:pPr>
              <w:numPr>
                <w:ilvl w:val="0"/>
                <w:numId w:val="7"/>
              </w:numPr>
              <w:pBdr>
                <w:top w:val="nil"/>
                <w:left w:val="nil"/>
                <w:bottom w:val="nil"/>
                <w:right w:val="nil"/>
                <w:between w:val="nil"/>
              </w:pBdr>
              <w:spacing w:after="0" w:line="240" w:lineRule="auto"/>
              <w:ind w:left="169" w:hanging="169"/>
              <w:jc w:val="center"/>
              <w:rPr>
                <w:rFonts w:ascii="Traditional Arabic" w:eastAsia="Traditional Arabic" w:hAnsi="Traditional Arabic" w:cs="Traditional Arabic"/>
                <w:color w:val="000000" w:themeColor="text1"/>
                <w:sz w:val="28"/>
                <w:szCs w:val="28"/>
              </w:rPr>
            </w:pPr>
          </w:p>
        </w:tc>
        <w:tc>
          <w:tcPr>
            <w:tcW w:w="3714" w:type="pct"/>
          </w:tcPr>
          <w:p w:rsidR="0070302B" w:rsidRPr="00B75838" w:rsidRDefault="0070302B" w:rsidP="00C95D36">
            <w:pPr>
              <w:spacing w:after="0" w:line="240" w:lineRule="auto"/>
              <w:rPr>
                <w:rFonts w:ascii="Traditional Arabic" w:hAnsi="Traditional Arabic" w:cs="Traditional Arabic"/>
                <w:sz w:val="28"/>
                <w:szCs w:val="28"/>
                <w:rtl/>
              </w:rPr>
            </w:pPr>
            <w:r w:rsidRPr="00B75838">
              <w:rPr>
                <w:rFonts w:ascii="Traditional Arabic" w:hAnsi="Traditional Arabic" w:cs="Traditional Arabic" w:hint="cs"/>
                <w:sz w:val="28"/>
                <w:szCs w:val="28"/>
                <w:rtl/>
              </w:rPr>
              <w:t>يستجيب المستشفى للمرضى في تلبية رغباتهم</w:t>
            </w:r>
          </w:p>
        </w:tc>
        <w:tc>
          <w:tcPr>
            <w:tcW w:w="757" w:type="pct"/>
            <w:tcBorders>
              <w:top w:val="nil"/>
              <w:left w:val="single" w:sz="8" w:space="0" w:color="000000"/>
              <w:bottom w:val="single" w:sz="8" w:space="0" w:color="000000"/>
              <w:right w:val="single" w:sz="4" w:space="0" w:color="auto"/>
            </w:tcBorders>
            <w:vAlign w:val="center"/>
          </w:tcPr>
          <w:p w:rsidR="0070302B" w:rsidRPr="00B75838" w:rsidRDefault="0070302B" w:rsidP="00C95D36">
            <w:pPr>
              <w:spacing w:after="0" w:line="240" w:lineRule="auto"/>
              <w:jc w:val="center"/>
              <w:rPr>
                <w:rFonts w:ascii="Traditional Arabic" w:eastAsia="Traditional Arabic" w:hAnsi="Traditional Arabic" w:cs="Traditional Arabic"/>
                <w:color w:val="000000" w:themeColor="text1"/>
                <w:sz w:val="28"/>
                <w:szCs w:val="28"/>
              </w:rPr>
            </w:pPr>
            <w:r w:rsidRPr="00B75838">
              <w:rPr>
                <w:rFonts w:ascii="Traditional Arabic" w:eastAsia="Traditional Arabic" w:hAnsi="Traditional Arabic" w:cs="Traditional Arabic"/>
                <w:color w:val="000000" w:themeColor="text1"/>
                <w:sz w:val="28"/>
                <w:szCs w:val="28"/>
              </w:rPr>
              <w:t>0.594**</w:t>
            </w:r>
          </w:p>
        </w:tc>
      </w:tr>
      <w:tr w:rsidR="0070302B" w:rsidRPr="00C95D36" w:rsidTr="00224055">
        <w:trPr>
          <w:trHeight w:val="20"/>
        </w:trPr>
        <w:tc>
          <w:tcPr>
            <w:tcW w:w="529" w:type="pct"/>
            <w:vAlign w:val="center"/>
          </w:tcPr>
          <w:p w:rsidR="0070302B" w:rsidRPr="00B75838" w:rsidRDefault="0070302B" w:rsidP="00C95D36">
            <w:pPr>
              <w:numPr>
                <w:ilvl w:val="0"/>
                <w:numId w:val="7"/>
              </w:numPr>
              <w:pBdr>
                <w:top w:val="nil"/>
                <w:left w:val="nil"/>
                <w:bottom w:val="nil"/>
                <w:right w:val="nil"/>
                <w:between w:val="nil"/>
              </w:pBdr>
              <w:spacing w:after="0" w:line="240" w:lineRule="auto"/>
              <w:ind w:left="169" w:hanging="169"/>
              <w:jc w:val="center"/>
              <w:rPr>
                <w:rFonts w:ascii="Traditional Arabic" w:eastAsia="Traditional Arabic" w:hAnsi="Traditional Arabic" w:cs="Traditional Arabic"/>
                <w:color w:val="000000" w:themeColor="text1"/>
                <w:sz w:val="28"/>
                <w:szCs w:val="28"/>
              </w:rPr>
            </w:pPr>
          </w:p>
        </w:tc>
        <w:tc>
          <w:tcPr>
            <w:tcW w:w="3714" w:type="pct"/>
          </w:tcPr>
          <w:p w:rsidR="0070302B" w:rsidRPr="00B75838" w:rsidRDefault="0070302B" w:rsidP="00C95D36">
            <w:pPr>
              <w:spacing w:after="0" w:line="240" w:lineRule="auto"/>
              <w:rPr>
                <w:rFonts w:ascii="Traditional Arabic" w:hAnsi="Traditional Arabic" w:cs="Traditional Arabic"/>
                <w:sz w:val="28"/>
                <w:szCs w:val="28"/>
                <w:rtl/>
              </w:rPr>
            </w:pPr>
            <w:r w:rsidRPr="00B75838">
              <w:rPr>
                <w:rFonts w:ascii="Traditional Arabic" w:hAnsi="Traditional Arabic" w:cs="Traditional Arabic" w:hint="cs"/>
                <w:sz w:val="28"/>
                <w:szCs w:val="28"/>
                <w:rtl/>
              </w:rPr>
              <w:t>تتم الاستجابة لحالات المرضى بتقديم الخدمات المطلوبة لهم في الوقت المناسب</w:t>
            </w:r>
          </w:p>
        </w:tc>
        <w:tc>
          <w:tcPr>
            <w:tcW w:w="757" w:type="pct"/>
            <w:tcBorders>
              <w:top w:val="nil"/>
              <w:left w:val="single" w:sz="8" w:space="0" w:color="000000"/>
              <w:bottom w:val="single" w:sz="8" w:space="0" w:color="000000"/>
              <w:right w:val="single" w:sz="4" w:space="0" w:color="auto"/>
            </w:tcBorders>
            <w:vAlign w:val="center"/>
          </w:tcPr>
          <w:p w:rsidR="0070302B" w:rsidRPr="00B75838" w:rsidRDefault="0070302B" w:rsidP="00C95D36">
            <w:pPr>
              <w:spacing w:after="0" w:line="240" w:lineRule="auto"/>
              <w:jc w:val="center"/>
              <w:rPr>
                <w:rFonts w:ascii="Traditional Arabic" w:eastAsia="Traditional Arabic" w:hAnsi="Traditional Arabic" w:cs="Traditional Arabic"/>
                <w:color w:val="000000" w:themeColor="text1"/>
                <w:sz w:val="28"/>
                <w:szCs w:val="28"/>
              </w:rPr>
            </w:pPr>
            <w:r w:rsidRPr="00B75838">
              <w:rPr>
                <w:rFonts w:ascii="Traditional Arabic" w:eastAsia="Traditional Arabic" w:hAnsi="Traditional Arabic" w:cs="Traditional Arabic"/>
                <w:color w:val="000000" w:themeColor="text1"/>
                <w:sz w:val="28"/>
                <w:szCs w:val="28"/>
              </w:rPr>
              <w:t>0.714**</w:t>
            </w:r>
          </w:p>
        </w:tc>
      </w:tr>
      <w:tr w:rsidR="0070302B" w:rsidRPr="00C95D36" w:rsidTr="00224055">
        <w:trPr>
          <w:trHeight w:val="20"/>
        </w:trPr>
        <w:tc>
          <w:tcPr>
            <w:tcW w:w="529" w:type="pct"/>
            <w:vAlign w:val="center"/>
          </w:tcPr>
          <w:p w:rsidR="0070302B" w:rsidRPr="00B75838" w:rsidRDefault="0070302B" w:rsidP="00C95D36">
            <w:pPr>
              <w:numPr>
                <w:ilvl w:val="0"/>
                <w:numId w:val="7"/>
              </w:numPr>
              <w:pBdr>
                <w:top w:val="nil"/>
                <w:left w:val="nil"/>
                <w:bottom w:val="nil"/>
                <w:right w:val="nil"/>
                <w:between w:val="nil"/>
              </w:pBdr>
              <w:spacing w:after="0" w:line="240" w:lineRule="auto"/>
              <w:ind w:left="169" w:hanging="169"/>
              <w:jc w:val="center"/>
              <w:rPr>
                <w:rFonts w:ascii="Traditional Arabic" w:eastAsia="Traditional Arabic" w:hAnsi="Traditional Arabic" w:cs="Traditional Arabic"/>
                <w:color w:val="000000" w:themeColor="text1"/>
                <w:sz w:val="28"/>
                <w:szCs w:val="28"/>
              </w:rPr>
            </w:pPr>
          </w:p>
        </w:tc>
        <w:tc>
          <w:tcPr>
            <w:tcW w:w="3714" w:type="pct"/>
          </w:tcPr>
          <w:p w:rsidR="0070302B" w:rsidRPr="00B75838" w:rsidRDefault="0070302B" w:rsidP="00C95D36">
            <w:pPr>
              <w:spacing w:after="0" w:line="240" w:lineRule="auto"/>
              <w:rPr>
                <w:rFonts w:ascii="Traditional Arabic" w:hAnsi="Traditional Arabic" w:cs="Traditional Arabic"/>
                <w:sz w:val="28"/>
                <w:szCs w:val="28"/>
                <w:rtl/>
              </w:rPr>
            </w:pPr>
            <w:r w:rsidRPr="00B75838">
              <w:rPr>
                <w:rFonts w:ascii="Traditional Arabic" w:hAnsi="Traditional Arabic" w:cs="Traditional Arabic" w:hint="cs"/>
                <w:sz w:val="28"/>
                <w:szCs w:val="28"/>
                <w:rtl/>
              </w:rPr>
              <w:t>يحرص مقدمو الخدمات الصحية على الاستغلال الأمثل للوقت في خدمة المرضى</w:t>
            </w:r>
          </w:p>
        </w:tc>
        <w:tc>
          <w:tcPr>
            <w:tcW w:w="757" w:type="pct"/>
            <w:tcBorders>
              <w:top w:val="nil"/>
              <w:left w:val="single" w:sz="8" w:space="0" w:color="000000"/>
              <w:bottom w:val="single" w:sz="8" w:space="0" w:color="000000"/>
              <w:right w:val="single" w:sz="4" w:space="0" w:color="auto"/>
            </w:tcBorders>
            <w:vAlign w:val="center"/>
          </w:tcPr>
          <w:p w:rsidR="0070302B" w:rsidRPr="00B75838" w:rsidRDefault="0070302B" w:rsidP="00C95D36">
            <w:pPr>
              <w:spacing w:after="0" w:line="240" w:lineRule="auto"/>
              <w:jc w:val="center"/>
              <w:rPr>
                <w:rFonts w:ascii="Traditional Arabic" w:eastAsia="Traditional Arabic" w:hAnsi="Traditional Arabic" w:cs="Traditional Arabic"/>
                <w:color w:val="000000" w:themeColor="text1"/>
                <w:sz w:val="28"/>
                <w:szCs w:val="28"/>
              </w:rPr>
            </w:pPr>
            <w:r w:rsidRPr="00B75838">
              <w:rPr>
                <w:rFonts w:ascii="Traditional Arabic" w:eastAsia="Traditional Arabic" w:hAnsi="Traditional Arabic" w:cs="Traditional Arabic"/>
                <w:color w:val="000000" w:themeColor="text1"/>
                <w:sz w:val="28"/>
                <w:szCs w:val="28"/>
              </w:rPr>
              <w:t>0.832**</w:t>
            </w:r>
          </w:p>
        </w:tc>
      </w:tr>
      <w:tr w:rsidR="0070302B" w:rsidRPr="00C95D36" w:rsidTr="00224055">
        <w:trPr>
          <w:trHeight w:val="20"/>
        </w:trPr>
        <w:tc>
          <w:tcPr>
            <w:tcW w:w="529" w:type="pct"/>
            <w:vAlign w:val="center"/>
          </w:tcPr>
          <w:p w:rsidR="0070302B" w:rsidRPr="00B75838" w:rsidRDefault="0070302B" w:rsidP="00C95D36">
            <w:pPr>
              <w:numPr>
                <w:ilvl w:val="0"/>
                <w:numId w:val="7"/>
              </w:numPr>
              <w:pBdr>
                <w:top w:val="nil"/>
                <w:left w:val="nil"/>
                <w:bottom w:val="nil"/>
                <w:right w:val="nil"/>
                <w:between w:val="nil"/>
              </w:pBdr>
              <w:spacing w:after="0" w:line="240" w:lineRule="auto"/>
              <w:ind w:left="169" w:hanging="169"/>
              <w:jc w:val="center"/>
              <w:rPr>
                <w:rFonts w:ascii="Traditional Arabic" w:eastAsia="Traditional Arabic" w:hAnsi="Traditional Arabic" w:cs="Traditional Arabic"/>
                <w:color w:val="000000" w:themeColor="text1"/>
                <w:sz w:val="28"/>
                <w:szCs w:val="28"/>
              </w:rPr>
            </w:pPr>
          </w:p>
        </w:tc>
        <w:tc>
          <w:tcPr>
            <w:tcW w:w="3714" w:type="pct"/>
          </w:tcPr>
          <w:p w:rsidR="0070302B" w:rsidRPr="00B75838" w:rsidRDefault="0070302B" w:rsidP="00C95D36">
            <w:pPr>
              <w:spacing w:after="0" w:line="240" w:lineRule="auto"/>
              <w:rPr>
                <w:rFonts w:ascii="Traditional Arabic" w:hAnsi="Traditional Arabic" w:cs="Traditional Arabic"/>
                <w:sz w:val="28"/>
                <w:szCs w:val="28"/>
                <w:rtl/>
              </w:rPr>
            </w:pPr>
            <w:r w:rsidRPr="00B75838">
              <w:rPr>
                <w:rFonts w:ascii="Traditional Arabic" w:hAnsi="Traditional Arabic" w:cs="Traditional Arabic" w:hint="cs"/>
                <w:sz w:val="28"/>
                <w:szCs w:val="28"/>
                <w:rtl/>
              </w:rPr>
              <w:t>يتعامل الطبيب مع المرضى بشكل لبق ومحترم</w:t>
            </w:r>
          </w:p>
        </w:tc>
        <w:tc>
          <w:tcPr>
            <w:tcW w:w="757" w:type="pct"/>
            <w:tcBorders>
              <w:top w:val="nil"/>
              <w:left w:val="single" w:sz="8" w:space="0" w:color="000000"/>
              <w:bottom w:val="single" w:sz="8" w:space="0" w:color="000000"/>
              <w:right w:val="single" w:sz="4" w:space="0" w:color="auto"/>
            </w:tcBorders>
            <w:vAlign w:val="center"/>
          </w:tcPr>
          <w:p w:rsidR="0070302B" w:rsidRPr="00B75838" w:rsidRDefault="0070302B" w:rsidP="00C95D36">
            <w:pPr>
              <w:spacing w:after="0" w:line="240" w:lineRule="auto"/>
              <w:jc w:val="center"/>
              <w:rPr>
                <w:rFonts w:ascii="Traditional Arabic" w:eastAsia="Traditional Arabic" w:hAnsi="Traditional Arabic" w:cs="Traditional Arabic"/>
                <w:color w:val="000000" w:themeColor="text1"/>
                <w:sz w:val="28"/>
                <w:szCs w:val="28"/>
              </w:rPr>
            </w:pPr>
            <w:r w:rsidRPr="00B75838">
              <w:rPr>
                <w:rFonts w:ascii="Traditional Arabic" w:eastAsia="Traditional Arabic" w:hAnsi="Traditional Arabic" w:cs="Traditional Arabic"/>
                <w:color w:val="000000" w:themeColor="text1"/>
                <w:sz w:val="28"/>
                <w:szCs w:val="28"/>
              </w:rPr>
              <w:t>0.651**</w:t>
            </w:r>
          </w:p>
        </w:tc>
      </w:tr>
      <w:tr w:rsidR="0070302B" w:rsidRPr="00C95D36" w:rsidTr="0070302B">
        <w:trPr>
          <w:trHeight w:val="264"/>
        </w:trPr>
        <w:tc>
          <w:tcPr>
            <w:tcW w:w="529" w:type="pct"/>
            <w:vAlign w:val="center"/>
          </w:tcPr>
          <w:p w:rsidR="0070302B" w:rsidRPr="00B75838" w:rsidRDefault="0070302B" w:rsidP="00C95D36">
            <w:pPr>
              <w:numPr>
                <w:ilvl w:val="0"/>
                <w:numId w:val="7"/>
              </w:numPr>
              <w:pBdr>
                <w:top w:val="nil"/>
                <w:left w:val="nil"/>
                <w:bottom w:val="nil"/>
                <w:right w:val="nil"/>
                <w:between w:val="nil"/>
              </w:pBdr>
              <w:spacing w:after="0" w:line="240" w:lineRule="auto"/>
              <w:ind w:left="169" w:hanging="169"/>
              <w:jc w:val="center"/>
              <w:rPr>
                <w:rFonts w:ascii="Traditional Arabic" w:eastAsia="Traditional Arabic" w:hAnsi="Traditional Arabic" w:cs="Traditional Arabic"/>
                <w:color w:val="000000" w:themeColor="text1"/>
                <w:sz w:val="28"/>
                <w:szCs w:val="28"/>
              </w:rPr>
            </w:pPr>
          </w:p>
        </w:tc>
        <w:tc>
          <w:tcPr>
            <w:tcW w:w="3714" w:type="pct"/>
          </w:tcPr>
          <w:p w:rsidR="0070302B" w:rsidRPr="00B75838" w:rsidRDefault="0070302B" w:rsidP="00C95D36">
            <w:pPr>
              <w:spacing w:after="0" w:line="240" w:lineRule="auto"/>
              <w:rPr>
                <w:rFonts w:ascii="Traditional Arabic" w:hAnsi="Traditional Arabic" w:cs="Traditional Arabic"/>
                <w:sz w:val="28"/>
                <w:szCs w:val="28"/>
                <w:rtl/>
              </w:rPr>
            </w:pPr>
            <w:r w:rsidRPr="00B75838">
              <w:rPr>
                <w:rFonts w:ascii="Traditional Arabic" w:hAnsi="Traditional Arabic" w:cs="Traditional Arabic" w:hint="cs"/>
                <w:sz w:val="28"/>
                <w:szCs w:val="28"/>
                <w:rtl/>
              </w:rPr>
              <w:t>هناك سهولة تواصل بين المرضى ومقدم الخدمة</w:t>
            </w:r>
          </w:p>
        </w:tc>
        <w:tc>
          <w:tcPr>
            <w:tcW w:w="757" w:type="pct"/>
            <w:tcBorders>
              <w:top w:val="nil"/>
              <w:left w:val="single" w:sz="8" w:space="0" w:color="000000"/>
              <w:bottom w:val="single" w:sz="8" w:space="0" w:color="000000"/>
              <w:right w:val="single" w:sz="4" w:space="0" w:color="auto"/>
            </w:tcBorders>
            <w:vAlign w:val="center"/>
          </w:tcPr>
          <w:p w:rsidR="0070302B" w:rsidRPr="00B75838" w:rsidRDefault="0070302B" w:rsidP="00C95D36">
            <w:pPr>
              <w:spacing w:after="0" w:line="240" w:lineRule="auto"/>
              <w:jc w:val="center"/>
              <w:rPr>
                <w:rFonts w:ascii="Traditional Arabic" w:eastAsia="Traditional Arabic" w:hAnsi="Traditional Arabic" w:cs="Traditional Arabic"/>
                <w:color w:val="000000" w:themeColor="text1"/>
                <w:sz w:val="28"/>
                <w:szCs w:val="28"/>
              </w:rPr>
            </w:pPr>
            <w:r w:rsidRPr="00B75838">
              <w:rPr>
                <w:rFonts w:ascii="Traditional Arabic" w:eastAsia="Traditional Arabic" w:hAnsi="Traditional Arabic" w:cs="Traditional Arabic"/>
                <w:color w:val="000000" w:themeColor="text1"/>
                <w:sz w:val="28"/>
                <w:szCs w:val="28"/>
              </w:rPr>
              <w:t>0.631**</w:t>
            </w:r>
          </w:p>
        </w:tc>
      </w:tr>
      <w:tr w:rsidR="0070302B" w:rsidRPr="00C95D36" w:rsidTr="00224055">
        <w:trPr>
          <w:trHeight w:val="20"/>
        </w:trPr>
        <w:tc>
          <w:tcPr>
            <w:tcW w:w="5000" w:type="pct"/>
            <w:gridSpan w:val="3"/>
            <w:tcBorders>
              <w:right w:val="single" w:sz="4" w:space="0" w:color="auto"/>
            </w:tcBorders>
            <w:shd w:val="clear" w:color="auto" w:fill="D9D9D9"/>
          </w:tcPr>
          <w:p w:rsidR="0070302B" w:rsidRPr="00B75838" w:rsidRDefault="0070302B" w:rsidP="00C95D36">
            <w:pPr>
              <w:spacing w:after="0" w:line="240" w:lineRule="auto"/>
              <w:rPr>
                <w:rFonts w:ascii="Traditional Arabic" w:hAnsi="Traditional Arabic" w:cs="Traditional Arabic"/>
                <w:b/>
                <w:bCs/>
                <w:sz w:val="28"/>
                <w:szCs w:val="28"/>
                <w:rtl/>
              </w:rPr>
            </w:pPr>
            <w:r w:rsidRPr="00B75838">
              <w:rPr>
                <w:rFonts w:ascii="Traditional Arabic" w:hAnsi="Traditional Arabic" w:cs="Traditional Arabic" w:hint="cs"/>
                <w:b/>
                <w:bCs/>
                <w:sz w:val="28"/>
                <w:szCs w:val="28"/>
                <w:rtl/>
              </w:rPr>
              <w:t>المحور الأربع: الضمان</w:t>
            </w:r>
          </w:p>
        </w:tc>
      </w:tr>
      <w:tr w:rsidR="0070302B" w:rsidRPr="00C95D36" w:rsidTr="00224055">
        <w:trPr>
          <w:trHeight w:val="20"/>
        </w:trPr>
        <w:tc>
          <w:tcPr>
            <w:tcW w:w="529" w:type="pct"/>
            <w:vAlign w:val="center"/>
          </w:tcPr>
          <w:p w:rsidR="0070302B" w:rsidRPr="00B75838" w:rsidRDefault="0070302B" w:rsidP="00C95D36">
            <w:pPr>
              <w:numPr>
                <w:ilvl w:val="0"/>
                <w:numId w:val="7"/>
              </w:numPr>
              <w:pBdr>
                <w:top w:val="nil"/>
                <w:left w:val="nil"/>
                <w:bottom w:val="nil"/>
                <w:right w:val="nil"/>
                <w:between w:val="nil"/>
              </w:pBdr>
              <w:spacing w:after="0" w:line="240" w:lineRule="auto"/>
              <w:ind w:left="169" w:hanging="169"/>
              <w:jc w:val="center"/>
              <w:rPr>
                <w:rFonts w:ascii="Traditional Arabic" w:eastAsia="Traditional Arabic" w:hAnsi="Traditional Arabic" w:cs="Traditional Arabic"/>
                <w:color w:val="000000" w:themeColor="text1"/>
                <w:sz w:val="28"/>
                <w:szCs w:val="28"/>
              </w:rPr>
            </w:pPr>
          </w:p>
        </w:tc>
        <w:tc>
          <w:tcPr>
            <w:tcW w:w="3714" w:type="pct"/>
          </w:tcPr>
          <w:p w:rsidR="0070302B" w:rsidRPr="00B75838" w:rsidRDefault="0070302B" w:rsidP="00C95D36">
            <w:pPr>
              <w:spacing w:after="0" w:line="240" w:lineRule="auto"/>
              <w:rPr>
                <w:rFonts w:ascii="Traditional Arabic" w:hAnsi="Traditional Arabic" w:cs="Traditional Arabic"/>
                <w:sz w:val="28"/>
                <w:szCs w:val="28"/>
                <w:rtl/>
              </w:rPr>
            </w:pPr>
            <w:r w:rsidRPr="00B75838">
              <w:rPr>
                <w:rFonts w:ascii="Traditional Arabic" w:hAnsi="Traditional Arabic" w:cs="Traditional Arabic" w:hint="cs"/>
                <w:sz w:val="28"/>
                <w:szCs w:val="28"/>
                <w:rtl/>
              </w:rPr>
              <w:t>هناك ثقة من قبل المرضى في إمكانيات وكفاءة الكوادر الصحية</w:t>
            </w:r>
          </w:p>
        </w:tc>
        <w:tc>
          <w:tcPr>
            <w:tcW w:w="757" w:type="pct"/>
            <w:tcBorders>
              <w:right w:val="single" w:sz="4" w:space="0" w:color="auto"/>
            </w:tcBorders>
            <w:vAlign w:val="center"/>
          </w:tcPr>
          <w:p w:rsidR="0070302B" w:rsidRPr="00B75838" w:rsidRDefault="0070302B" w:rsidP="00C95D36">
            <w:pPr>
              <w:spacing w:after="0" w:line="240" w:lineRule="auto"/>
              <w:jc w:val="center"/>
              <w:rPr>
                <w:rFonts w:ascii="Traditional Arabic" w:eastAsia="Traditional Arabic" w:hAnsi="Traditional Arabic" w:cs="Traditional Arabic"/>
                <w:color w:val="000000" w:themeColor="text1"/>
                <w:sz w:val="28"/>
                <w:szCs w:val="28"/>
              </w:rPr>
            </w:pPr>
            <w:r w:rsidRPr="00B75838">
              <w:rPr>
                <w:rFonts w:ascii="Traditional Arabic" w:eastAsia="Traditional Arabic" w:hAnsi="Traditional Arabic" w:cs="Traditional Arabic"/>
                <w:color w:val="000000" w:themeColor="text1"/>
                <w:sz w:val="28"/>
                <w:szCs w:val="28"/>
              </w:rPr>
              <w:t>0.450**</w:t>
            </w:r>
          </w:p>
        </w:tc>
      </w:tr>
      <w:tr w:rsidR="0070302B" w:rsidRPr="00C95D36" w:rsidTr="00224055">
        <w:trPr>
          <w:trHeight w:val="20"/>
        </w:trPr>
        <w:tc>
          <w:tcPr>
            <w:tcW w:w="529" w:type="pct"/>
            <w:vAlign w:val="center"/>
          </w:tcPr>
          <w:p w:rsidR="0070302B" w:rsidRPr="00B75838" w:rsidRDefault="0070302B" w:rsidP="00C95D36">
            <w:pPr>
              <w:numPr>
                <w:ilvl w:val="0"/>
                <w:numId w:val="7"/>
              </w:numPr>
              <w:pBdr>
                <w:top w:val="nil"/>
                <w:left w:val="nil"/>
                <w:bottom w:val="nil"/>
                <w:right w:val="nil"/>
                <w:between w:val="nil"/>
              </w:pBdr>
              <w:spacing w:after="0" w:line="240" w:lineRule="auto"/>
              <w:ind w:left="169" w:hanging="169"/>
              <w:jc w:val="center"/>
              <w:rPr>
                <w:rFonts w:ascii="Traditional Arabic" w:eastAsia="Traditional Arabic" w:hAnsi="Traditional Arabic" w:cs="Traditional Arabic"/>
                <w:color w:val="000000" w:themeColor="text1"/>
                <w:sz w:val="28"/>
                <w:szCs w:val="28"/>
              </w:rPr>
            </w:pPr>
          </w:p>
        </w:tc>
        <w:tc>
          <w:tcPr>
            <w:tcW w:w="3714" w:type="pct"/>
          </w:tcPr>
          <w:p w:rsidR="0070302B" w:rsidRPr="00B75838" w:rsidRDefault="0070302B" w:rsidP="00C95D36">
            <w:pPr>
              <w:spacing w:after="0" w:line="240" w:lineRule="auto"/>
              <w:rPr>
                <w:rFonts w:ascii="Traditional Arabic" w:hAnsi="Traditional Arabic" w:cs="Traditional Arabic"/>
                <w:sz w:val="28"/>
                <w:szCs w:val="28"/>
                <w:rtl/>
              </w:rPr>
            </w:pPr>
            <w:r w:rsidRPr="00B75838">
              <w:rPr>
                <w:rFonts w:ascii="Traditional Arabic" w:hAnsi="Traditional Arabic" w:cs="Traditional Arabic" w:hint="cs"/>
                <w:sz w:val="28"/>
                <w:szCs w:val="28"/>
                <w:rtl/>
              </w:rPr>
              <w:t>يشعر المرضى بالراحة والطمأنينة والرضا أثناء تلقيهم الخدمات الصحية</w:t>
            </w:r>
          </w:p>
        </w:tc>
        <w:tc>
          <w:tcPr>
            <w:tcW w:w="757" w:type="pct"/>
            <w:tcBorders>
              <w:right w:val="single" w:sz="4" w:space="0" w:color="auto"/>
            </w:tcBorders>
            <w:vAlign w:val="center"/>
          </w:tcPr>
          <w:p w:rsidR="0070302B" w:rsidRPr="00B75838" w:rsidRDefault="0070302B" w:rsidP="00C95D36">
            <w:pPr>
              <w:spacing w:after="0" w:line="240" w:lineRule="auto"/>
              <w:jc w:val="center"/>
              <w:rPr>
                <w:rFonts w:ascii="Traditional Arabic" w:eastAsia="Traditional Arabic" w:hAnsi="Traditional Arabic" w:cs="Traditional Arabic"/>
                <w:color w:val="000000" w:themeColor="text1"/>
                <w:sz w:val="28"/>
                <w:szCs w:val="28"/>
              </w:rPr>
            </w:pPr>
            <w:r w:rsidRPr="00B75838">
              <w:rPr>
                <w:rFonts w:ascii="Traditional Arabic" w:eastAsia="Traditional Arabic" w:hAnsi="Traditional Arabic" w:cs="Traditional Arabic"/>
                <w:color w:val="000000" w:themeColor="text1"/>
                <w:sz w:val="28"/>
                <w:szCs w:val="28"/>
              </w:rPr>
              <w:t>0.873**</w:t>
            </w:r>
          </w:p>
        </w:tc>
      </w:tr>
      <w:tr w:rsidR="0070302B" w:rsidRPr="00C95D36" w:rsidTr="00224055">
        <w:trPr>
          <w:trHeight w:val="20"/>
        </w:trPr>
        <w:tc>
          <w:tcPr>
            <w:tcW w:w="529" w:type="pct"/>
            <w:vAlign w:val="center"/>
          </w:tcPr>
          <w:p w:rsidR="0070302B" w:rsidRPr="00B75838" w:rsidRDefault="0070302B" w:rsidP="00C95D36">
            <w:pPr>
              <w:numPr>
                <w:ilvl w:val="0"/>
                <w:numId w:val="7"/>
              </w:numPr>
              <w:pBdr>
                <w:top w:val="nil"/>
                <w:left w:val="nil"/>
                <w:bottom w:val="nil"/>
                <w:right w:val="nil"/>
                <w:between w:val="nil"/>
              </w:pBdr>
              <w:spacing w:after="0" w:line="240" w:lineRule="auto"/>
              <w:ind w:left="169" w:hanging="169"/>
              <w:jc w:val="center"/>
              <w:rPr>
                <w:rFonts w:ascii="Traditional Arabic" w:eastAsia="Traditional Arabic" w:hAnsi="Traditional Arabic" w:cs="Traditional Arabic"/>
                <w:color w:val="000000" w:themeColor="text1"/>
                <w:sz w:val="28"/>
                <w:szCs w:val="28"/>
              </w:rPr>
            </w:pPr>
          </w:p>
        </w:tc>
        <w:tc>
          <w:tcPr>
            <w:tcW w:w="3714" w:type="pct"/>
          </w:tcPr>
          <w:p w:rsidR="0070302B" w:rsidRPr="00B75838" w:rsidRDefault="0070302B" w:rsidP="00C95D36">
            <w:pPr>
              <w:spacing w:after="0" w:line="240" w:lineRule="auto"/>
              <w:rPr>
                <w:rFonts w:ascii="Traditional Arabic" w:hAnsi="Traditional Arabic" w:cs="Traditional Arabic"/>
                <w:sz w:val="28"/>
                <w:szCs w:val="28"/>
                <w:rtl/>
              </w:rPr>
            </w:pPr>
            <w:r w:rsidRPr="00B75838">
              <w:rPr>
                <w:rFonts w:ascii="Traditional Arabic" w:hAnsi="Traditional Arabic" w:cs="Traditional Arabic" w:hint="cs"/>
                <w:sz w:val="28"/>
                <w:szCs w:val="28"/>
                <w:rtl/>
              </w:rPr>
              <w:t>يحترم المستشفى خصوصي</w:t>
            </w:r>
            <w:r w:rsidRPr="00B75838">
              <w:rPr>
                <w:rFonts w:ascii="Traditional Arabic" w:hAnsi="Traditional Arabic" w:cs="Traditional Arabic" w:hint="eastAsia"/>
                <w:sz w:val="28"/>
                <w:szCs w:val="28"/>
                <w:rtl/>
              </w:rPr>
              <w:t>ة</w:t>
            </w:r>
            <w:r w:rsidRPr="00B75838">
              <w:rPr>
                <w:rFonts w:ascii="Traditional Arabic" w:hAnsi="Traditional Arabic" w:cs="Traditional Arabic" w:hint="cs"/>
                <w:sz w:val="28"/>
                <w:szCs w:val="28"/>
                <w:rtl/>
              </w:rPr>
              <w:t xml:space="preserve"> المرضى ويحافظ على أسرارهم</w:t>
            </w:r>
          </w:p>
        </w:tc>
        <w:tc>
          <w:tcPr>
            <w:tcW w:w="757" w:type="pct"/>
            <w:tcBorders>
              <w:right w:val="single" w:sz="4" w:space="0" w:color="auto"/>
            </w:tcBorders>
            <w:vAlign w:val="center"/>
          </w:tcPr>
          <w:p w:rsidR="0070302B" w:rsidRPr="00B75838" w:rsidRDefault="0070302B" w:rsidP="00C95D36">
            <w:pPr>
              <w:spacing w:after="0" w:line="240" w:lineRule="auto"/>
              <w:jc w:val="center"/>
              <w:rPr>
                <w:rFonts w:ascii="Traditional Arabic" w:eastAsia="Traditional Arabic" w:hAnsi="Traditional Arabic" w:cs="Traditional Arabic"/>
                <w:color w:val="000000" w:themeColor="text1"/>
                <w:sz w:val="28"/>
                <w:szCs w:val="28"/>
              </w:rPr>
            </w:pPr>
            <w:r w:rsidRPr="00B75838">
              <w:rPr>
                <w:rFonts w:ascii="Traditional Arabic" w:eastAsia="Traditional Arabic" w:hAnsi="Traditional Arabic" w:cs="Traditional Arabic"/>
                <w:color w:val="000000" w:themeColor="text1"/>
                <w:sz w:val="28"/>
                <w:szCs w:val="28"/>
              </w:rPr>
              <w:t>0.675**</w:t>
            </w:r>
          </w:p>
        </w:tc>
      </w:tr>
      <w:tr w:rsidR="0070302B" w:rsidRPr="00C95D36" w:rsidTr="00224055">
        <w:trPr>
          <w:trHeight w:val="20"/>
        </w:trPr>
        <w:tc>
          <w:tcPr>
            <w:tcW w:w="529" w:type="pct"/>
            <w:vAlign w:val="center"/>
          </w:tcPr>
          <w:p w:rsidR="0070302B" w:rsidRPr="00B75838" w:rsidRDefault="0070302B" w:rsidP="00C95D36">
            <w:pPr>
              <w:numPr>
                <w:ilvl w:val="0"/>
                <w:numId w:val="7"/>
              </w:numPr>
              <w:pBdr>
                <w:top w:val="nil"/>
                <w:left w:val="nil"/>
                <w:bottom w:val="nil"/>
                <w:right w:val="nil"/>
                <w:between w:val="nil"/>
              </w:pBdr>
              <w:spacing w:after="0" w:line="240" w:lineRule="auto"/>
              <w:ind w:left="169" w:hanging="169"/>
              <w:jc w:val="center"/>
              <w:rPr>
                <w:rFonts w:ascii="Traditional Arabic" w:eastAsia="Traditional Arabic" w:hAnsi="Traditional Arabic" w:cs="Traditional Arabic"/>
                <w:color w:val="000000" w:themeColor="text1"/>
                <w:sz w:val="28"/>
                <w:szCs w:val="28"/>
              </w:rPr>
            </w:pPr>
          </w:p>
        </w:tc>
        <w:tc>
          <w:tcPr>
            <w:tcW w:w="3714" w:type="pct"/>
          </w:tcPr>
          <w:p w:rsidR="0070302B" w:rsidRPr="00B75838" w:rsidRDefault="0070302B" w:rsidP="00C95D36">
            <w:pPr>
              <w:spacing w:after="0" w:line="240" w:lineRule="auto"/>
              <w:rPr>
                <w:rFonts w:ascii="Traditional Arabic" w:hAnsi="Traditional Arabic" w:cs="Traditional Arabic"/>
                <w:sz w:val="28"/>
                <w:szCs w:val="28"/>
                <w:rtl/>
              </w:rPr>
            </w:pPr>
            <w:r w:rsidRPr="00B75838">
              <w:rPr>
                <w:rFonts w:ascii="Traditional Arabic" w:hAnsi="Traditional Arabic" w:cs="Traditional Arabic" w:hint="cs"/>
                <w:sz w:val="28"/>
                <w:szCs w:val="28"/>
                <w:rtl/>
              </w:rPr>
              <w:t>يوفر المستشفى الراحة النفسية للمريض بتوفير كافة التخصصات</w:t>
            </w:r>
          </w:p>
        </w:tc>
        <w:tc>
          <w:tcPr>
            <w:tcW w:w="757" w:type="pct"/>
            <w:tcBorders>
              <w:right w:val="single" w:sz="4" w:space="0" w:color="auto"/>
            </w:tcBorders>
            <w:vAlign w:val="center"/>
          </w:tcPr>
          <w:p w:rsidR="0070302B" w:rsidRPr="00B75838" w:rsidRDefault="0070302B" w:rsidP="00C95D36">
            <w:pPr>
              <w:spacing w:after="0" w:line="240" w:lineRule="auto"/>
              <w:jc w:val="center"/>
              <w:rPr>
                <w:rFonts w:ascii="Traditional Arabic" w:eastAsia="Traditional Arabic" w:hAnsi="Traditional Arabic" w:cs="Traditional Arabic"/>
                <w:color w:val="000000" w:themeColor="text1"/>
                <w:sz w:val="28"/>
                <w:szCs w:val="28"/>
              </w:rPr>
            </w:pPr>
            <w:r w:rsidRPr="00B75838">
              <w:rPr>
                <w:rFonts w:ascii="Traditional Arabic" w:eastAsia="Traditional Arabic" w:hAnsi="Traditional Arabic" w:cs="Traditional Arabic"/>
                <w:color w:val="000000" w:themeColor="text1"/>
                <w:sz w:val="28"/>
                <w:szCs w:val="28"/>
              </w:rPr>
              <w:t>0.716**</w:t>
            </w:r>
          </w:p>
        </w:tc>
      </w:tr>
      <w:tr w:rsidR="0070302B" w:rsidRPr="00C95D36" w:rsidTr="00224055">
        <w:trPr>
          <w:trHeight w:val="20"/>
        </w:trPr>
        <w:tc>
          <w:tcPr>
            <w:tcW w:w="529" w:type="pct"/>
            <w:vAlign w:val="center"/>
          </w:tcPr>
          <w:p w:rsidR="0070302B" w:rsidRPr="00B75838" w:rsidRDefault="0070302B" w:rsidP="00C95D36">
            <w:pPr>
              <w:numPr>
                <w:ilvl w:val="0"/>
                <w:numId w:val="7"/>
              </w:numPr>
              <w:pBdr>
                <w:top w:val="nil"/>
                <w:left w:val="nil"/>
                <w:bottom w:val="nil"/>
                <w:right w:val="nil"/>
                <w:between w:val="nil"/>
              </w:pBdr>
              <w:spacing w:after="0" w:line="240" w:lineRule="auto"/>
              <w:ind w:left="169" w:hanging="169"/>
              <w:jc w:val="center"/>
              <w:rPr>
                <w:rFonts w:ascii="Traditional Arabic" w:eastAsia="Traditional Arabic" w:hAnsi="Traditional Arabic" w:cs="Traditional Arabic"/>
                <w:color w:val="000000" w:themeColor="text1"/>
                <w:sz w:val="28"/>
                <w:szCs w:val="28"/>
              </w:rPr>
            </w:pPr>
          </w:p>
        </w:tc>
        <w:tc>
          <w:tcPr>
            <w:tcW w:w="3714" w:type="pct"/>
          </w:tcPr>
          <w:p w:rsidR="0070302B" w:rsidRPr="00B75838" w:rsidRDefault="0070302B" w:rsidP="00C95D36">
            <w:pPr>
              <w:spacing w:after="0" w:line="240" w:lineRule="auto"/>
              <w:rPr>
                <w:rFonts w:ascii="Traditional Arabic" w:hAnsi="Traditional Arabic" w:cs="Traditional Arabic"/>
                <w:sz w:val="28"/>
                <w:szCs w:val="28"/>
                <w:rtl/>
              </w:rPr>
            </w:pPr>
            <w:r w:rsidRPr="00B75838">
              <w:rPr>
                <w:rFonts w:ascii="Traditional Arabic" w:hAnsi="Traditional Arabic" w:cs="Traditional Arabic" w:hint="cs"/>
                <w:sz w:val="28"/>
                <w:szCs w:val="28"/>
                <w:rtl/>
              </w:rPr>
              <w:t>التجهيزات والمعدات المستخدمة في المستشفى حديثة ومتطورة.</w:t>
            </w:r>
          </w:p>
        </w:tc>
        <w:tc>
          <w:tcPr>
            <w:tcW w:w="757" w:type="pct"/>
            <w:tcBorders>
              <w:right w:val="single" w:sz="4" w:space="0" w:color="auto"/>
            </w:tcBorders>
            <w:vAlign w:val="center"/>
          </w:tcPr>
          <w:p w:rsidR="0070302B" w:rsidRPr="00B75838" w:rsidRDefault="0070302B" w:rsidP="00C95D36">
            <w:pPr>
              <w:spacing w:after="0" w:line="240" w:lineRule="auto"/>
              <w:jc w:val="center"/>
              <w:rPr>
                <w:rFonts w:ascii="Traditional Arabic" w:eastAsia="Traditional Arabic" w:hAnsi="Traditional Arabic" w:cs="Traditional Arabic"/>
                <w:color w:val="000000" w:themeColor="text1"/>
                <w:sz w:val="28"/>
                <w:szCs w:val="28"/>
              </w:rPr>
            </w:pPr>
            <w:r w:rsidRPr="00B75838">
              <w:rPr>
                <w:rFonts w:ascii="Traditional Arabic" w:eastAsia="Traditional Arabic" w:hAnsi="Traditional Arabic" w:cs="Traditional Arabic"/>
                <w:color w:val="000000" w:themeColor="text1"/>
                <w:sz w:val="28"/>
                <w:szCs w:val="28"/>
              </w:rPr>
              <w:t>0.661**</w:t>
            </w:r>
          </w:p>
        </w:tc>
      </w:tr>
      <w:tr w:rsidR="0070302B" w:rsidRPr="00C95D36" w:rsidTr="00224055">
        <w:trPr>
          <w:trHeight w:val="20"/>
        </w:trPr>
        <w:tc>
          <w:tcPr>
            <w:tcW w:w="5000" w:type="pct"/>
            <w:gridSpan w:val="3"/>
            <w:tcBorders>
              <w:right w:val="single" w:sz="4" w:space="0" w:color="auto"/>
            </w:tcBorders>
            <w:shd w:val="clear" w:color="auto" w:fill="D9D9D9"/>
          </w:tcPr>
          <w:p w:rsidR="0070302B" w:rsidRPr="00B75838" w:rsidRDefault="0070302B" w:rsidP="00C95D36">
            <w:pPr>
              <w:spacing w:after="0" w:line="240" w:lineRule="auto"/>
              <w:rPr>
                <w:rFonts w:ascii="Traditional Arabic" w:hAnsi="Traditional Arabic" w:cs="Traditional Arabic"/>
                <w:b/>
                <w:bCs/>
                <w:sz w:val="28"/>
                <w:szCs w:val="28"/>
                <w:rtl/>
              </w:rPr>
            </w:pPr>
            <w:r w:rsidRPr="00B75838">
              <w:rPr>
                <w:rFonts w:ascii="Traditional Arabic" w:hAnsi="Traditional Arabic" w:cs="Traditional Arabic" w:hint="cs"/>
                <w:b/>
                <w:bCs/>
                <w:sz w:val="28"/>
                <w:szCs w:val="28"/>
                <w:rtl/>
              </w:rPr>
              <w:t>المحور الخامس: التعاطف</w:t>
            </w:r>
          </w:p>
        </w:tc>
      </w:tr>
      <w:tr w:rsidR="0070302B" w:rsidRPr="00C95D36" w:rsidTr="00224055">
        <w:trPr>
          <w:trHeight w:val="20"/>
        </w:trPr>
        <w:tc>
          <w:tcPr>
            <w:tcW w:w="529" w:type="pct"/>
            <w:vAlign w:val="center"/>
          </w:tcPr>
          <w:p w:rsidR="0070302B" w:rsidRPr="00B75838" w:rsidRDefault="0070302B" w:rsidP="00C95D36">
            <w:pPr>
              <w:numPr>
                <w:ilvl w:val="0"/>
                <w:numId w:val="7"/>
              </w:numPr>
              <w:pBdr>
                <w:top w:val="nil"/>
                <w:left w:val="nil"/>
                <w:bottom w:val="nil"/>
                <w:right w:val="nil"/>
                <w:between w:val="nil"/>
              </w:pBdr>
              <w:spacing w:after="0" w:line="240" w:lineRule="auto"/>
              <w:ind w:left="169" w:hanging="169"/>
              <w:jc w:val="center"/>
              <w:rPr>
                <w:rFonts w:ascii="Traditional Arabic" w:eastAsia="Traditional Arabic" w:hAnsi="Traditional Arabic" w:cs="Traditional Arabic"/>
                <w:color w:val="000000" w:themeColor="text1"/>
                <w:sz w:val="28"/>
                <w:szCs w:val="28"/>
              </w:rPr>
            </w:pPr>
          </w:p>
        </w:tc>
        <w:tc>
          <w:tcPr>
            <w:tcW w:w="3714" w:type="pct"/>
          </w:tcPr>
          <w:p w:rsidR="0070302B" w:rsidRPr="00B75838" w:rsidRDefault="0070302B" w:rsidP="00C95D36">
            <w:pPr>
              <w:spacing w:after="0" w:line="240" w:lineRule="auto"/>
              <w:rPr>
                <w:rFonts w:ascii="Traditional Arabic" w:hAnsi="Traditional Arabic" w:cs="Traditional Arabic"/>
                <w:sz w:val="28"/>
                <w:szCs w:val="28"/>
                <w:rtl/>
              </w:rPr>
            </w:pPr>
            <w:r w:rsidRPr="00B75838">
              <w:rPr>
                <w:rFonts w:ascii="Traditional Arabic" w:hAnsi="Traditional Arabic" w:cs="Traditional Arabic" w:hint="cs"/>
                <w:sz w:val="28"/>
                <w:szCs w:val="28"/>
                <w:rtl/>
              </w:rPr>
              <w:t>يُبدي مقدمو الخدمات الصحية اهتماما بمشاعر ورضا المريض</w:t>
            </w:r>
          </w:p>
        </w:tc>
        <w:tc>
          <w:tcPr>
            <w:tcW w:w="757" w:type="pct"/>
            <w:tcBorders>
              <w:top w:val="nil"/>
              <w:left w:val="single" w:sz="8" w:space="0" w:color="000000"/>
              <w:bottom w:val="single" w:sz="8" w:space="0" w:color="000000"/>
              <w:right w:val="single" w:sz="4" w:space="0" w:color="auto"/>
            </w:tcBorders>
            <w:vAlign w:val="center"/>
          </w:tcPr>
          <w:p w:rsidR="0070302B" w:rsidRPr="00B75838" w:rsidRDefault="0070302B" w:rsidP="00C95D36">
            <w:pPr>
              <w:spacing w:after="0" w:line="240" w:lineRule="auto"/>
              <w:jc w:val="center"/>
              <w:rPr>
                <w:rFonts w:ascii="Traditional Arabic" w:eastAsia="Traditional Arabic" w:hAnsi="Traditional Arabic" w:cs="Traditional Arabic"/>
                <w:color w:val="000000" w:themeColor="text1"/>
                <w:sz w:val="28"/>
                <w:szCs w:val="28"/>
              </w:rPr>
            </w:pPr>
            <w:r w:rsidRPr="00B75838">
              <w:rPr>
                <w:rFonts w:ascii="Traditional Arabic" w:eastAsia="Traditional Arabic" w:hAnsi="Traditional Arabic" w:cs="Traditional Arabic"/>
                <w:color w:val="000000" w:themeColor="text1"/>
                <w:sz w:val="28"/>
                <w:szCs w:val="28"/>
              </w:rPr>
              <w:t>0.598**</w:t>
            </w:r>
          </w:p>
        </w:tc>
      </w:tr>
      <w:tr w:rsidR="0070302B" w:rsidRPr="00C95D36" w:rsidTr="00224055">
        <w:trPr>
          <w:trHeight w:val="20"/>
        </w:trPr>
        <w:tc>
          <w:tcPr>
            <w:tcW w:w="529" w:type="pct"/>
            <w:vAlign w:val="center"/>
          </w:tcPr>
          <w:p w:rsidR="0070302B" w:rsidRPr="00B75838" w:rsidRDefault="0070302B" w:rsidP="00C95D36">
            <w:pPr>
              <w:numPr>
                <w:ilvl w:val="0"/>
                <w:numId w:val="7"/>
              </w:numPr>
              <w:pBdr>
                <w:top w:val="nil"/>
                <w:left w:val="nil"/>
                <w:bottom w:val="nil"/>
                <w:right w:val="nil"/>
                <w:between w:val="nil"/>
              </w:pBdr>
              <w:spacing w:after="0" w:line="240" w:lineRule="auto"/>
              <w:ind w:left="169" w:hanging="169"/>
              <w:jc w:val="center"/>
              <w:rPr>
                <w:rFonts w:ascii="Traditional Arabic" w:eastAsia="Traditional Arabic" w:hAnsi="Traditional Arabic" w:cs="Traditional Arabic"/>
                <w:color w:val="000000" w:themeColor="text1"/>
                <w:sz w:val="28"/>
                <w:szCs w:val="28"/>
              </w:rPr>
            </w:pPr>
          </w:p>
        </w:tc>
        <w:tc>
          <w:tcPr>
            <w:tcW w:w="3714" w:type="pct"/>
          </w:tcPr>
          <w:p w:rsidR="0070302B" w:rsidRPr="00B75838" w:rsidRDefault="0070302B" w:rsidP="00C95D36">
            <w:pPr>
              <w:spacing w:after="0" w:line="240" w:lineRule="auto"/>
              <w:rPr>
                <w:rFonts w:ascii="Traditional Arabic" w:hAnsi="Traditional Arabic" w:cs="Traditional Arabic"/>
                <w:sz w:val="28"/>
                <w:szCs w:val="28"/>
                <w:rtl/>
              </w:rPr>
            </w:pPr>
            <w:r w:rsidRPr="00B75838">
              <w:rPr>
                <w:rFonts w:ascii="Traditional Arabic" w:hAnsi="Traditional Arabic" w:cs="Traditional Arabic" w:hint="cs"/>
                <w:sz w:val="28"/>
                <w:szCs w:val="28"/>
                <w:rtl/>
              </w:rPr>
              <w:t>يتعاطف مقدمو الخدمات الصحية مع المرضى</w:t>
            </w:r>
          </w:p>
        </w:tc>
        <w:tc>
          <w:tcPr>
            <w:tcW w:w="757" w:type="pct"/>
            <w:tcBorders>
              <w:top w:val="nil"/>
              <w:left w:val="single" w:sz="8" w:space="0" w:color="000000"/>
              <w:bottom w:val="single" w:sz="8" w:space="0" w:color="000000"/>
              <w:right w:val="single" w:sz="4" w:space="0" w:color="auto"/>
            </w:tcBorders>
            <w:vAlign w:val="center"/>
          </w:tcPr>
          <w:p w:rsidR="0070302B" w:rsidRPr="00B75838" w:rsidRDefault="0070302B" w:rsidP="00C95D36">
            <w:pPr>
              <w:spacing w:after="0" w:line="240" w:lineRule="auto"/>
              <w:jc w:val="center"/>
              <w:rPr>
                <w:rFonts w:ascii="Traditional Arabic" w:eastAsia="Traditional Arabic" w:hAnsi="Traditional Arabic" w:cs="Traditional Arabic"/>
                <w:color w:val="000000" w:themeColor="text1"/>
                <w:sz w:val="28"/>
                <w:szCs w:val="28"/>
              </w:rPr>
            </w:pPr>
            <w:r w:rsidRPr="00B75838">
              <w:rPr>
                <w:rFonts w:ascii="Traditional Arabic" w:eastAsia="Traditional Arabic" w:hAnsi="Traditional Arabic" w:cs="Traditional Arabic"/>
                <w:color w:val="000000" w:themeColor="text1"/>
                <w:sz w:val="28"/>
                <w:szCs w:val="28"/>
              </w:rPr>
              <w:t>0.845**</w:t>
            </w:r>
          </w:p>
        </w:tc>
      </w:tr>
      <w:tr w:rsidR="0070302B" w:rsidRPr="00C95D36" w:rsidTr="00224055">
        <w:trPr>
          <w:trHeight w:val="20"/>
        </w:trPr>
        <w:tc>
          <w:tcPr>
            <w:tcW w:w="529" w:type="pct"/>
            <w:vAlign w:val="center"/>
          </w:tcPr>
          <w:p w:rsidR="0070302B" w:rsidRPr="00B75838" w:rsidRDefault="0070302B" w:rsidP="00C95D36">
            <w:pPr>
              <w:numPr>
                <w:ilvl w:val="0"/>
                <w:numId w:val="7"/>
              </w:numPr>
              <w:pBdr>
                <w:top w:val="nil"/>
                <w:left w:val="nil"/>
                <w:bottom w:val="nil"/>
                <w:right w:val="nil"/>
                <w:between w:val="nil"/>
              </w:pBdr>
              <w:spacing w:after="0" w:line="240" w:lineRule="auto"/>
              <w:ind w:left="169" w:hanging="169"/>
              <w:jc w:val="center"/>
              <w:rPr>
                <w:rFonts w:ascii="Traditional Arabic" w:eastAsia="Traditional Arabic" w:hAnsi="Traditional Arabic" w:cs="Traditional Arabic"/>
                <w:color w:val="000000" w:themeColor="text1"/>
                <w:sz w:val="28"/>
                <w:szCs w:val="28"/>
              </w:rPr>
            </w:pPr>
          </w:p>
        </w:tc>
        <w:tc>
          <w:tcPr>
            <w:tcW w:w="3714" w:type="pct"/>
          </w:tcPr>
          <w:p w:rsidR="0070302B" w:rsidRPr="00B75838" w:rsidRDefault="0070302B" w:rsidP="00C95D36">
            <w:pPr>
              <w:spacing w:after="0" w:line="240" w:lineRule="auto"/>
              <w:rPr>
                <w:rFonts w:ascii="Traditional Arabic" w:hAnsi="Traditional Arabic" w:cs="Traditional Arabic"/>
                <w:sz w:val="28"/>
                <w:szCs w:val="28"/>
                <w:rtl/>
              </w:rPr>
            </w:pPr>
            <w:r w:rsidRPr="00B75838">
              <w:rPr>
                <w:rFonts w:ascii="Traditional Arabic" w:hAnsi="Traditional Arabic" w:cs="Traditional Arabic" w:hint="cs"/>
                <w:sz w:val="28"/>
                <w:szCs w:val="28"/>
                <w:rtl/>
              </w:rPr>
              <w:t>يقوم مقدمو الخدمات بفعاليات ومبادرات من ش أنها رفع معنويات المرضى لتحقيق رضا المريض</w:t>
            </w:r>
          </w:p>
        </w:tc>
        <w:tc>
          <w:tcPr>
            <w:tcW w:w="757" w:type="pct"/>
            <w:tcBorders>
              <w:top w:val="nil"/>
              <w:left w:val="single" w:sz="8" w:space="0" w:color="000000"/>
              <w:bottom w:val="single" w:sz="8" w:space="0" w:color="000000"/>
              <w:right w:val="single" w:sz="4" w:space="0" w:color="auto"/>
            </w:tcBorders>
            <w:vAlign w:val="center"/>
          </w:tcPr>
          <w:p w:rsidR="0070302B" w:rsidRPr="00B75838" w:rsidRDefault="0070302B" w:rsidP="00C95D36">
            <w:pPr>
              <w:spacing w:after="0" w:line="240" w:lineRule="auto"/>
              <w:jc w:val="center"/>
              <w:rPr>
                <w:rFonts w:ascii="Traditional Arabic" w:eastAsia="Traditional Arabic" w:hAnsi="Traditional Arabic" w:cs="Traditional Arabic"/>
                <w:color w:val="000000" w:themeColor="text1"/>
                <w:sz w:val="28"/>
                <w:szCs w:val="28"/>
              </w:rPr>
            </w:pPr>
            <w:r w:rsidRPr="00B75838">
              <w:rPr>
                <w:rFonts w:ascii="Traditional Arabic" w:eastAsia="Traditional Arabic" w:hAnsi="Traditional Arabic" w:cs="Traditional Arabic"/>
                <w:color w:val="000000" w:themeColor="text1"/>
                <w:sz w:val="28"/>
                <w:szCs w:val="28"/>
              </w:rPr>
              <w:t>0.587**</w:t>
            </w:r>
          </w:p>
        </w:tc>
      </w:tr>
      <w:tr w:rsidR="0070302B" w:rsidRPr="00C95D36" w:rsidTr="00224055">
        <w:trPr>
          <w:trHeight w:val="20"/>
        </w:trPr>
        <w:tc>
          <w:tcPr>
            <w:tcW w:w="529" w:type="pct"/>
            <w:vAlign w:val="center"/>
          </w:tcPr>
          <w:p w:rsidR="0070302B" w:rsidRPr="00B75838" w:rsidRDefault="0070302B" w:rsidP="00C95D36">
            <w:pPr>
              <w:numPr>
                <w:ilvl w:val="0"/>
                <w:numId w:val="7"/>
              </w:numPr>
              <w:pBdr>
                <w:top w:val="nil"/>
                <w:left w:val="nil"/>
                <w:bottom w:val="nil"/>
                <w:right w:val="nil"/>
                <w:between w:val="nil"/>
              </w:pBdr>
              <w:spacing w:after="0" w:line="240" w:lineRule="auto"/>
              <w:ind w:left="169" w:hanging="169"/>
              <w:jc w:val="center"/>
              <w:rPr>
                <w:rFonts w:ascii="Traditional Arabic" w:eastAsia="Traditional Arabic" w:hAnsi="Traditional Arabic" w:cs="Traditional Arabic"/>
                <w:color w:val="000000" w:themeColor="text1"/>
                <w:sz w:val="28"/>
                <w:szCs w:val="28"/>
              </w:rPr>
            </w:pPr>
          </w:p>
        </w:tc>
        <w:tc>
          <w:tcPr>
            <w:tcW w:w="3714" w:type="pct"/>
          </w:tcPr>
          <w:p w:rsidR="0070302B" w:rsidRPr="00B75838" w:rsidRDefault="0070302B" w:rsidP="00C95D36">
            <w:pPr>
              <w:spacing w:after="0" w:line="240" w:lineRule="auto"/>
              <w:rPr>
                <w:rFonts w:ascii="Traditional Arabic" w:hAnsi="Traditional Arabic" w:cs="Traditional Arabic"/>
                <w:sz w:val="28"/>
                <w:szCs w:val="28"/>
                <w:rtl/>
              </w:rPr>
            </w:pPr>
            <w:r w:rsidRPr="00B75838">
              <w:rPr>
                <w:rFonts w:ascii="Traditional Arabic" w:hAnsi="Traditional Arabic" w:cs="Traditional Arabic" w:hint="cs"/>
                <w:sz w:val="28"/>
                <w:szCs w:val="28"/>
                <w:rtl/>
              </w:rPr>
              <w:t>يقدم المستشفى خدماته لكافة المرضى في كل وقت</w:t>
            </w:r>
          </w:p>
        </w:tc>
        <w:tc>
          <w:tcPr>
            <w:tcW w:w="757" w:type="pct"/>
            <w:tcBorders>
              <w:top w:val="nil"/>
              <w:left w:val="single" w:sz="8" w:space="0" w:color="000000"/>
              <w:bottom w:val="single" w:sz="8" w:space="0" w:color="000000"/>
              <w:right w:val="single" w:sz="4" w:space="0" w:color="auto"/>
            </w:tcBorders>
            <w:vAlign w:val="center"/>
          </w:tcPr>
          <w:p w:rsidR="0070302B" w:rsidRPr="00B75838" w:rsidRDefault="0070302B" w:rsidP="00C95D36">
            <w:pPr>
              <w:spacing w:after="0" w:line="240" w:lineRule="auto"/>
              <w:jc w:val="center"/>
              <w:rPr>
                <w:rFonts w:ascii="Traditional Arabic" w:eastAsia="Traditional Arabic" w:hAnsi="Traditional Arabic" w:cs="Traditional Arabic"/>
                <w:color w:val="000000" w:themeColor="text1"/>
                <w:sz w:val="28"/>
                <w:szCs w:val="28"/>
              </w:rPr>
            </w:pPr>
            <w:r w:rsidRPr="00B75838">
              <w:rPr>
                <w:rFonts w:ascii="Traditional Arabic" w:eastAsia="Traditional Arabic" w:hAnsi="Traditional Arabic" w:cs="Traditional Arabic"/>
                <w:color w:val="000000" w:themeColor="text1"/>
                <w:sz w:val="28"/>
                <w:szCs w:val="28"/>
              </w:rPr>
              <w:t>0.851**</w:t>
            </w:r>
          </w:p>
        </w:tc>
      </w:tr>
      <w:tr w:rsidR="0070302B" w:rsidRPr="00C95D36" w:rsidTr="00224055">
        <w:trPr>
          <w:trHeight w:val="20"/>
        </w:trPr>
        <w:tc>
          <w:tcPr>
            <w:tcW w:w="529" w:type="pct"/>
            <w:vAlign w:val="center"/>
          </w:tcPr>
          <w:p w:rsidR="0070302B" w:rsidRPr="00B75838" w:rsidRDefault="0070302B" w:rsidP="00C95D36">
            <w:pPr>
              <w:numPr>
                <w:ilvl w:val="0"/>
                <w:numId w:val="7"/>
              </w:numPr>
              <w:pBdr>
                <w:top w:val="nil"/>
                <w:left w:val="nil"/>
                <w:bottom w:val="nil"/>
                <w:right w:val="nil"/>
                <w:between w:val="nil"/>
              </w:pBdr>
              <w:spacing w:after="0" w:line="240" w:lineRule="auto"/>
              <w:ind w:left="169" w:hanging="169"/>
              <w:jc w:val="center"/>
              <w:rPr>
                <w:rFonts w:ascii="Traditional Arabic" w:eastAsia="Traditional Arabic" w:hAnsi="Traditional Arabic" w:cs="Traditional Arabic"/>
                <w:color w:val="000000" w:themeColor="text1"/>
                <w:sz w:val="28"/>
                <w:szCs w:val="28"/>
              </w:rPr>
            </w:pPr>
          </w:p>
        </w:tc>
        <w:tc>
          <w:tcPr>
            <w:tcW w:w="3714" w:type="pct"/>
          </w:tcPr>
          <w:p w:rsidR="0070302B" w:rsidRPr="00B75838" w:rsidRDefault="0070302B" w:rsidP="00C95D36">
            <w:pPr>
              <w:spacing w:after="0" w:line="240" w:lineRule="auto"/>
              <w:rPr>
                <w:rFonts w:ascii="Traditional Arabic" w:hAnsi="Traditional Arabic" w:cs="Traditional Arabic"/>
                <w:sz w:val="28"/>
                <w:szCs w:val="28"/>
                <w:rtl/>
              </w:rPr>
            </w:pPr>
            <w:r w:rsidRPr="00B75838">
              <w:rPr>
                <w:rFonts w:ascii="Traditional Arabic" w:hAnsi="Traditional Arabic" w:cs="Traditional Arabic" w:hint="cs"/>
                <w:sz w:val="28"/>
                <w:szCs w:val="28"/>
                <w:rtl/>
              </w:rPr>
              <w:t>يحرص المستشفى على إعطاء المريض حقه الكامل في الرعاية الصحية</w:t>
            </w:r>
          </w:p>
        </w:tc>
        <w:tc>
          <w:tcPr>
            <w:tcW w:w="757" w:type="pct"/>
            <w:tcBorders>
              <w:top w:val="nil"/>
              <w:left w:val="single" w:sz="8" w:space="0" w:color="000000"/>
              <w:bottom w:val="single" w:sz="8" w:space="0" w:color="000000"/>
              <w:right w:val="single" w:sz="4" w:space="0" w:color="auto"/>
            </w:tcBorders>
            <w:vAlign w:val="center"/>
          </w:tcPr>
          <w:p w:rsidR="0070302B" w:rsidRPr="00B75838" w:rsidRDefault="0070302B" w:rsidP="00C95D36">
            <w:pPr>
              <w:spacing w:after="0" w:line="240" w:lineRule="auto"/>
              <w:jc w:val="center"/>
              <w:rPr>
                <w:rFonts w:ascii="Traditional Arabic" w:eastAsia="Traditional Arabic" w:hAnsi="Traditional Arabic" w:cs="Traditional Arabic"/>
                <w:color w:val="000000" w:themeColor="text1"/>
                <w:sz w:val="28"/>
                <w:szCs w:val="28"/>
              </w:rPr>
            </w:pPr>
            <w:r w:rsidRPr="00B75838">
              <w:rPr>
                <w:rFonts w:ascii="Traditional Arabic" w:eastAsia="Traditional Arabic" w:hAnsi="Traditional Arabic" w:cs="Traditional Arabic"/>
                <w:color w:val="000000" w:themeColor="text1"/>
                <w:sz w:val="28"/>
                <w:szCs w:val="28"/>
              </w:rPr>
              <w:t>0.827**</w:t>
            </w:r>
          </w:p>
        </w:tc>
      </w:tr>
    </w:tbl>
    <w:p w:rsidR="00BA5973" w:rsidRPr="00B75838" w:rsidRDefault="00BA5973" w:rsidP="00C95D36">
      <w:pPr>
        <w:tabs>
          <w:tab w:val="center" w:pos="4535"/>
        </w:tabs>
        <w:spacing w:after="0" w:line="240" w:lineRule="auto"/>
        <w:rPr>
          <w:rFonts w:ascii="Traditional Arabic" w:eastAsia="Traditional Arabic" w:hAnsi="Traditional Arabic" w:cs="Traditional Arabic"/>
          <w:b/>
          <w:color w:val="000000" w:themeColor="text1"/>
          <w:sz w:val="28"/>
          <w:szCs w:val="28"/>
        </w:rPr>
      </w:pPr>
      <w:r w:rsidRPr="00B75838">
        <w:rPr>
          <w:rFonts w:ascii="Traditional Arabic" w:eastAsia="Traditional Arabic" w:hAnsi="Traditional Arabic" w:cs="Traditional Arabic"/>
          <w:b/>
          <w:color w:val="000000" w:themeColor="text1"/>
          <w:sz w:val="28"/>
          <w:szCs w:val="28"/>
          <w:rtl/>
        </w:rPr>
        <w:t xml:space="preserve">** دال عند مستوى الدلالة 0.01 فأقل </w:t>
      </w:r>
    </w:p>
    <w:p w:rsidR="00BA5973" w:rsidRPr="00C95D36" w:rsidRDefault="00BA5973" w:rsidP="00EE41C9">
      <w:pPr>
        <w:spacing w:after="0" w:line="360" w:lineRule="auto"/>
        <w:ind w:firstLine="641"/>
        <w:jc w:val="both"/>
        <w:rPr>
          <w:rFonts w:ascii="Traditional Arabic" w:eastAsia="Traditional Arabic" w:hAnsi="Traditional Arabic" w:cs="Traditional Arabic"/>
          <w:color w:val="000000" w:themeColor="text1"/>
          <w:sz w:val="32"/>
          <w:szCs w:val="32"/>
          <w:rtl/>
        </w:rPr>
      </w:pPr>
      <w:r w:rsidRPr="00C95D36">
        <w:rPr>
          <w:rFonts w:ascii="Traditional Arabic" w:eastAsia="Traditional Arabic" w:hAnsi="Traditional Arabic" w:cs="Traditional Arabic"/>
          <w:color w:val="000000" w:themeColor="text1"/>
          <w:sz w:val="32"/>
          <w:szCs w:val="32"/>
          <w:rtl/>
        </w:rPr>
        <w:t>يتضح من الجدول رقم</w:t>
      </w:r>
      <w:r w:rsidR="00EE41C9">
        <w:rPr>
          <w:rFonts w:ascii="Traditional Arabic" w:eastAsia="Traditional Arabic" w:hAnsi="Traditional Arabic" w:cs="Traditional Arabic" w:hint="cs"/>
          <w:color w:val="000000" w:themeColor="text1"/>
          <w:sz w:val="32"/>
          <w:szCs w:val="32"/>
          <w:rtl/>
        </w:rPr>
        <w:t xml:space="preserve"> (2)</w:t>
      </w:r>
      <w:r w:rsidR="00B75838">
        <w:rPr>
          <w:rFonts w:ascii="Traditional Arabic" w:eastAsia="Traditional Arabic" w:hAnsi="Traditional Arabic" w:cs="Traditional Arabic" w:hint="cs"/>
          <w:color w:val="000000" w:themeColor="text1"/>
          <w:sz w:val="32"/>
          <w:szCs w:val="32"/>
          <w:rtl/>
        </w:rPr>
        <w:t xml:space="preserve"> </w:t>
      </w:r>
      <w:r w:rsidRPr="00C95D36">
        <w:rPr>
          <w:rFonts w:ascii="Traditional Arabic" w:eastAsia="Traditional Arabic" w:hAnsi="Traditional Arabic" w:cs="Traditional Arabic"/>
          <w:color w:val="000000" w:themeColor="text1"/>
          <w:sz w:val="32"/>
          <w:szCs w:val="32"/>
          <w:rtl/>
        </w:rPr>
        <w:t>أن جميع عبارات محاور الدراسة دالة إحصائيا عند مستوى الدلالة (0.01)، مما يعطي دلالة على ارتفاع معاملات الاتساق الداخلي، كما يشير إلى مؤشرات صدق مرتفعة وكافية يمكن الوثوق بها في تطبيق أداة الدراسة.</w:t>
      </w:r>
    </w:p>
    <w:p w:rsidR="00BA5973" w:rsidRPr="00C95D36" w:rsidRDefault="00BA5973" w:rsidP="00BA5973">
      <w:pPr>
        <w:spacing w:after="0" w:line="360" w:lineRule="auto"/>
        <w:jc w:val="both"/>
        <w:rPr>
          <w:rFonts w:ascii="Traditional Arabic" w:eastAsia="Traditional Arabic" w:hAnsi="Traditional Arabic" w:cs="Traditional Arabic"/>
          <w:bCs/>
          <w:color w:val="000000" w:themeColor="text1"/>
          <w:sz w:val="32"/>
          <w:szCs w:val="32"/>
        </w:rPr>
      </w:pPr>
      <w:r w:rsidRPr="00C95D36">
        <w:rPr>
          <w:rFonts w:ascii="Traditional Arabic" w:eastAsia="Traditional Arabic" w:hAnsi="Traditional Arabic" w:cs="Traditional Arabic"/>
          <w:bCs/>
          <w:color w:val="000000" w:themeColor="text1"/>
          <w:sz w:val="32"/>
          <w:szCs w:val="32"/>
          <w:rtl/>
        </w:rPr>
        <w:t>ثبات أداة الدراسة:</w:t>
      </w:r>
    </w:p>
    <w:p w:rsidR="00BA5973" w:rsidRPr="00C95D36" w:rsidRDefault="00BA5973" w:rsidP="00BA5973">
      <w:pPr>
        <w:spacing w:after="0" w:line="360" w:lineRule="auto"/>
        <w:ind w:firstLine="425"/>
        <w:jc w:val="both"/>
        <w:rPr>
          <w:rFonts w:ascii="Traditional Arabic" w:eastAsia="Traditional Arabic" w:hAnsi="Traditional Arabic" w:cs="Traditional Arabic"/>
          <w:color w:val="000000" w:themeColor="text1"/>
          <w:sz w:val="32"/>
          <w:szCs w:val="32"/>
        </w:rPr>
      </w:pPr>
      <w:r w:rsidRPr="00C95D36">
        <w:rPr>
          <w:rFonts w:ascii="Traditional Arabic" w:eastAsia="Traditional Arabic" w:hAnsi="Traditional Arabic" w:cs="Traditional Arabic"/>
          <w:color w:val="000000" w:themeColor="text1"/>
          <w:sz w:val="32"/>
          <w:szCs w:val="32"/>
          <w:rtl/>
        </w:rPr>
        <w:t>لقياس ثبات أداة الدراسة (الاستبانة) تم استخدام معامل ألفا كرو نباخ، ويوضح الجدول رقم (</w:t>
      </w:r>
      <w:r w:rsidRPr="00C95D36">
        <w:rPr>
          <w:rFonts w:ascii="Traditional Arabic" w:eastAsia="Traditional Arabic" w:hAnsi="Traditional Arabic" w:cs="Traditional Arabic"/>
          <w:color w:val="000000" w:themeColor="text1"/>
          <w:sz w:val="32"/>
          <w:szCs w:val="32"/>
        </w:rPr>
        <w:t>5</w:t>
      </w:r>
      <w:r w:rsidRPr="00C95D36">
        <w:rPr>
          <w:rFonts w:ascii="Traditional Arabic" w:eastAsia="Traditional Arabic" w:hAnsi="Traditional Arabic" w:cs="Traditional Arabic"/>
          <w:color w:val="000000" w:themeColor="text1"/>
          <w:sz w:val="32"/>
          <w:szCs w:val="32"/>
          <w:rtl/>
        </w:rPr>
        <w:t>) معامل الثبات لمحاور أداة الدراسة.</w:t>
      </w:r>
    </w:p>
    <w:p w:rsidR="00BA5973" w:rsidRPr="00C95D36" w:rsidRDefault="00BA5973" w:rsidP="00EE41C9">
      <w:pPr>
        <w:spacing w:after="0" w:line="360" w:lineRule="auto"/>
        <w:jc w:val="center"/>
        <w:rPr>
          <w:rFonts w:ascii="Traditional Arabic" w:eastAsia="Traditional Arabic" w:hAnsi="Traditional Arabic" w:cs="Traditional Arabic"/>
          <w:b/>
          <w:color w:val="000000" w:themeColor="text1"/>
          <w:sz w:val="32"/>
          <w:szCs w:val="32"/>
        </w:rPr>
      </w:pPr>
      <w:r w:rsidRPr="00C95D36">
        <w:rPr>
          <w:rFonts w:ascii="Traditional Arabic" w:eastAsia="Traditional Arabic" w:hAnsi="Traditional Arabic" w:cs="Traditional Arabic"/>
          <w:b/>
          <w:color w:val="000000" w:themeColor="text1"/>
          <w:sz w:val="32"/>
          <w:szCs w:val="32"/>
          <w:rtl/>
        </w:rPr>
        <w:t>جدول رقم (</w:t>
      </w:r>
      <w:r w:rsidR="00EE41C9">
        <w:rPr>
          <w:rFonts w:ascii="Traditional Arabic" w:eastAsia="Traditional Arabic" w:hAnsi="Traditional Arabic" w:cs="Traditional Arabic" w:hint="cs"/>
          <w:b/>
          <w:color w:val="000000" w:themeColor="text1"/>
          <w:sz w:val="32"/>
          <w:szCs w:val="32"/>
          <w:rtl/>
        </w:rPr>
        <w:t>3</w:t>
      </w:r>
      <w:r w:rsidRPr="00C95D36">
        <w:rPr>
          <w:rFonts w:ascii="Traditional Arabic" w:eastAsia="Traditional Arabic" w:hAnsi="Traditional Arabic" w:cs="Traditional Arabic"/>
          <w:b/>
          <w:color w:val="000000" w:themeColor="text1"/>
          <w:sz w:val="32"/>
          <w:szCs w:val="32"/>
          <w:rtl/>
        </w:rPr>
        <w:t xml:space="preserve">) معامل ألفا كرو نباخ لقياس ثبات أداة الدراسة </w:t>
      </w:r>
    </w:p>
    <w:tbl>
      <w:tblPr>
        <w:bidiVisual/>
        <w:tblW w:w="9210" w:type="dxa"/>
        <w:tblInd w:w="251"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5841"/>
        <w:gridCol w:w="1841"/>
        <w:gridCol w:w="1528"/>
      </w:tblGrid>
      <w:tr w:rsidR="00BA5973" w:rsidRPr="00C95D36" w:rsidTr="00224055">
        <w:trPr>
          <w:trHeight w:val="680"/>
          <w:tblHeader/>
        </w:trPr>
        <w:tc>
          <w:tcPr>
            <w:tcW w:w="5841" w:type="dxa"/>
            <w:tcBorders>
              <w:bottom w:val="single" w:sz="4" w:space="0" w:color="000000"/>
            </w:tcBorders>
            <w:shd w:val="clear" w:color="auto" w:fill="D9D9D9"/>
            <w:vAlign w:val="center"/>
          </w:tcPr>
          <w:p w:rsidR="00BA5973" w:rsidRPr="00C95D36" w:rsidRDefault="00BA5973" w:rsidP="00224055">
            <w:pPr>
              <w:spacing w:after="0" w:line="360" w:lineRule="auto"/>
              <w:jc w:val="center"/>
              <w:rPr>
                <w:rFonts w:ascii="Traditional Arabic" w:eastAsia="Traditional Arabic" w:hAnsi="Traditional Arabic" w:cs="Traditional Arabic"/>
                <w:bCs/>
                <w:color w:val="000000" w:themeColor="text1"/>
                <w:sz w:val="32"/>
                <w:szCs w:val="32"/>
              </w:rPr>
            </w:pPr>
            <w:r w:rsidRPr="00C95D36">
              <w:rPr>
                <w:rFonts w:ascii="Traditional Arabic" w:eastAsia="Traditional Arabic" w:hAnsi="Traditional Arabic" w:cs="Traditional Arabic"/>
                <w:bCs/>
                <w:color w:val="000000" w:themeColor="text1"/>
                <w:sz w:val="32"/>
                <w:szCs w:val="32"/>
                <w:rtl/>
              </w:rPr>
              <w:t>محاور وأبعاد الاستبانة</w:t>
            </w:r>
          </w:p>
        </w:tc>
        <w:tc>
          <w:tcPr>
            <w:tcW w:w="1841" w:type="dxa"/>
            <w:tcBorders>
              <w:bottom w:val="single" w:sz="4" w:space="0" w:color="000000"/>
            </w:tcBorders>
            <w:shd w:val="clear" w:color="auto" w:fill="D9D9D9"/>
            <w:vAlign w:val="center"/>
          </w:tcPr>
          <w:p w:rsidR="00BA5973" w:rsidRPr="00C95D36" w:rsidRDefault="00BA5973" w:rsidP="00224055">
            <w:pPr>
              <w:spacing w:after="0" w:line="360" w:lineRule="auto"/>
              <w:jc w:val="center"/>
              <w:rPr>
                <w:rFonts w:ascii="Traditional Arabic" w:eastAsia="Traditional Arabic" w:hAnsi="Traditional Arabic" w:cs="Traditional Arabic"/>
                <w:bCs/>
                <w:color w:val="000000" w:themeColor="text1"/>
                <w:sz w:val="32"/>
                <w:szCs w:val="32"/>
              </w:rPr>
            </w:pPr>
            <w:r w:rsidRPr="00C95D36">
              <w:rPr>
                <w:rFonts w:ascii="Traditional Arabic" w:eastAsia="Traditional Arabic" w:hAnsi="Traditional Arabic" w:cs="Traditional Arabic"/>
                <w:bCs/>
                <w:color w:val="000000" w:themeColor="text1"/>
                <w:sz w:val="32"/>
                <w:szCs w:val="32"/>
                <w:rtl/>
              </w:rPr>
              <w:t>عدد العبارات</w:t>
            </w:r>
          </w:p>
        </w:tc>
        <w:tc>
          <w:tcPr>
            <w:tcW w:w="1528" w:type="dxa"/>
            <w:tcBorders>
              <w:bottom w:val="single" w:sz="4" w:space="0" w:color="000000"/>
            </w:tcBorders>
            <w:shd w:val="clear" w:color="auto" w:fill="D9D9D9"/>
            <w:vAlign w:val="center"/>
          </w:tcPr>
          <w:p w:rsidR="00BA5973" w:rsidRPr="00C95D36" w:rsidRDefault="00BA5973" w:rsidP="00224055">
            <w:pPr>
              <w:spacing w:after="0" w:line="360" w:lineRule="auto"/>
              <w:jc w:val="center"/>
              <w:rPr>
                <w:rFonts w:ascii="Traditional Arabic" w:eastAsia="Traditional Arabic" w:hAnsi="Traditional Arabic" w:cs="Traditional Arabic"/>
                <w:bCs/>
                <w:color w:val="000000" w:themeColor="text1"/>
                <w:sz w:val="32"/>
                <w:szCs w:val="32"/>
              </w:rPr>
            </w:pPr>
            <w:r w:rsidRPr="00C95D36">
              <w:rPr>
                <w:rFonts w:ascii="Traditional Arabic" w:eastAsia="Traditional Arabic" w:hAnsi="Traditional Arabic" w:cs="Traditional Arabic"/>
                <w:bCs/>
                <w:color w:val="000000" w:themeColor="text1"/>
                <w:sz w:val="32"/>
                <w:szCs w:val="32"/>
                <w:rtl/>
              </w:rPr>
              <w:t>ثبات المحور</w:t>
            </w:r>
          </w:p>
        </w:tc>
      </w:tr>
      <w:tr w:rsidR="00BA5973" w:rsidRPr="00C95D36" w:rsidTr="00224055">
        <w:trPr>
          <w:trHeight w:val="680"/>
        </w:trPr>
        <w:tc>
          <w:tcPr>
            <w:tcW w:w="5841" w:type="dxa"/>
            <w:tcBorders>
              <w:top w:val="single" w:sz="4" w:space="0" w:color="000000"/>
              <w:bottom w:val="single" w:sz="4" w:space="0" w:color="000000"/>
            </w:tcBorders>
            <w:vAlign w:val="center"/>
          </w:tcPr>
          <w:p w:rsidR="00BA5973" w:rsidRPr="00C95D36" w:rsidRDefault="00BA5973" w:rsidP="0070302B">
            <w:pPr>
              <w:rPr>
                <w:rFonts w:ascii="Traditional Arabic" w:eastAsia="Traditional Arabic" w:hAnsi="Traditional Arabic" w:cs="Traditional Arabic"/>
                <w:color w:val="000000" w:themeColor="text1"/>
                <w:sz w:val="32"/>
                <w:szCs w:val="32"/>
              </w:rPr>
            </w:pPr>
            <w:r w:rsidRPr="00C95D36">
              <w:rPr>
                <w:rFonts w:ascii="Traditional Arabic" w:eastAsia="Traditional Arabic" w:hAnsi="Traditional Arabic" w:cs="Traditional Arabic"/>
                <w:color w:val="000000" w:themeColor="text1"/>
                <w:sz w:val="32"/>
                <w:szCs w:val="32"/>
                <w:rtl/>
              </w:rPr>
              <w:t xml:space="preserve">المتغير المستقل: </w:t>
            </w:r>
            <w:r w:rsidR="0070302B" w:rsidRPr="00C95D36">
              <w:rPr>
                <w:rFonts w:ascii="Traditional Arabic" w:eastAsia="Traditional Arabic" w:hAnsi="Traditional Arabic" w:cs="Traditional Arabic"/>
                <w:color w:val="000000" w:themeColor="text1"/>
                <w:sz w:val="32"/>
                <w:szCs w:val="32"/>
                <w:rtl/>
              </w:rPr>
              <w:t>إدارة الموارد البشرية الخضراء</w:t>
            </w:r>
          </w:p>
        </w:tc>
        <w:tc>
          <w:tcPr>
            <w:tcW w:w="1841" w:type="dxa"/>
            <w:tcBorders>
              <w:top w:val="single" w:sz="4" w:space="0" w:color="000000"/>
              <w:bottom w:val="single" w:sz="4" w:space="0" w:color="000000"/>
            </w:tcBorders>
            <w:vAlign w:val="center"/>
          </w:tcPr>
          <w:p w:rsidR="00BA5973" w:rsidRPr="00C95D36" w:rsidRDefault="00541A33" w:rsidP="00224055">
            <w:pPr>
              <w:spacing w:after="0" w:line="360" w:lineRule="auto"/>
              <w:jc w:val="center"/>
              <w:rPr>
                <w:rFonts w:ascii="Traditional Arabic" w:eastAsia="Traditional Arabic" w:hAnsi="Traditional Arabic" w:cs="Traditional Arabic"/>
                <w:color w:val="000000" w:themeColor="text1"/>
                <w:sz w:val="32"/>
                <w:szCs w:val="32"/>
              </w:rPr>
            </w:pPr>
            <w:r w:rsidRPr="00C95D36">
              <w:rPr>
                <w:rFonts w:ascii="Traditional Arabic" w:eastAsia="Traditional Arabic" w:hAnsi="Traditional Arabic" w:cs="Traditional Arabic"/>
                <w:color w:val="000000" w:themeColor="text1"/>
                <w:sz w:val="32"/>
                <w:szCs w:val="32"/>
              </w:rPr>
              <w:t>20</w:t>
            </w:r>
          </w:p>
        </w:tc>
        <w:tc>
          <w:tcPr>
            <w:tcW w:w="1528" w:type="dxa"/>
            <w:tcBorders>
              <w:top w:val="single" w:sz="4" w:space="0" w:color="000000"/>
              <w:bottom w:val="single" w:sz="4" w:space="0" w:color="000000"/>
            </w:tcBorders>
            <w:vAlign w:val="center"/>
          </w:tcPr>
          <w:p w:rsidR="00BA5973" w:rsidRPr="00C95D36" w:rsidRDefault="00BA5973" w:rsidP="00224055">
            <w:pPr>
              <w:spacing w:after="0" w:line="360" w:lineRule="auto"/>
              <w:jc w:val="center"/>
              <w:rPr>
                <w:rFonts w:ascii="Traditional Arabic" w:eastAsia="Traditional Arabic" w:hAnsi="Traditional Arabic" w:cs="Traditional Arabic"/>
                <w:color w:val="000000" w:themeColor="text1"/>
                <w:sz w:val="32"/>
                <w:szCs w:val="32"/>
              </w:rPr>
            </w:pPr>
            <w:r w:rsidRPr="00C95D36">
              <w:rPr>
                <w:rFonts w:ascii="Traditional Arabic" w:eastAsia="Traditional Arabic" w:hAnsi="Traditional Arabic" w:cs="Traditional Arabic"/>
                <w:color w:val="000000" w:themeColor="text1"/>
                <w:sz w:val="32"/>
                <w:szCs w:val="32"/>
              </w:rPr>
              <w:t>0.814</w:t>
            </w:r>
          </w:p>
        </w:tc>
      </w:tr>
      <w:tr w:rsidR="00BA5973" w:rsidRPr="00C95D36" w:rsidTr="00224055">
        <w:trPr>
          <w:trHeight w:val="680"/>
        </w:trPr>
        <w:tc>
          <w:tcPr>
            <w:tcW w:w="5841" w:type="dxa"/>
            <w:tcBorders>
              <w:top w:val="single" w:sz="4" w:space="0" w:color="000000"/>
              <w:bottom w:val="single" w:sz="4" w:space="0" w:color="000000"/>
            </w:tcBorders>
            <w:vAlign w:val="center"/>
          </w:tcPr>
          <w:p w:rsidR="00BA5973" w:rsidRPr="00C95D36" w:rsidRDefault="00BA5973" w:rsidP="0070302B">
            <w:pPr>
              <w:rPr>
                <w:rFonts w:ascii="Traditional Arabic" w:eastAsia="Traditional Arabic" w:hAnsi="Traditional Arabic" w:cs="Traditional Arabic"/>
                <w:color w:val="000000" w:themeColor="text1"/>
                <w:sz w:val="32"/>
                <w:szCs w:val="32"/>
              </w:rPr>
            </w:pPr>
            <w:r w:rsidRPr="00C95D36">
              <w:rPr>
                <w:rFonts w:ascii="Traditional Arabic" w:eastAsia="Traditional Arabic" w:hAnsi="Traditional Arabic" w:cs="Traditional Arabic"/>
                <w:color w:val="000000" w:themeColor="text1"/>
                <w:sz w:val="32"/>
                <w:szCs w:val="32"/>
                <w:rtl/>
              </w:rPr>
              <w:t xml:space="preserve">المتغير التابع: </w:t>
            </w:r>
            <w:r w:rsidR="0070302B" w:rsidRPr="00C95D36">
              <w:rPr>
                <w:rFonts w:ascii="Traditional Arabic" w:eastAsia="Traditional Arabic" w:hAnsi="Traditional Arabic" w:cs="Traditional Arabic"/>
                <w:color w:val="000000" w:themeColor="text1"/>
                <w:sz w:val="32"/>
                <w:szCs w:val="32"/>
                <w:rtl/>
              </w:rPr>
              <w:t>جودة الخدمات الصحية</w:t>
            </w:r>
          </w:p>
        </w:tc>
        <w:tc>
          <w:tcPr>
            <w:tcW w:w="1841" w:type="dxa"/>
            <w:tcBorders>
              <w:top w:val="single" w:sz="4" w:space="0" w:color="000000"/>
              <w:bottom w:val="single" w:sz="4" w:space="0" w:color="000000"/>
            </w:tcBorders>
            <w:vAlign w:val="center"/>
          </w:tcPr>
          <w:p w:rsidR="00BA5973" w:rsidRPr="00C95D36" w:rsidRDefault="00541A33" w:rsidP="00224055">
            <w:pPr>
              <w:spacing w:after="0" w:line="360" w:lineRule="auto"/>
              <w:jc w:val="center"/>
              <w:rPr>
                <w:rFonts w:ascii="Traditional Arabic" w:eastAsia="Traditional Arabic" w:hAnsi="Traditional Arabic" w:cs="Traditional Arabic"/>
                <w:color w:val="000000" w:themeColor="text1"/>
                <w:sz w:val="32"/>
                <w:szCs w:val="32"/>
              </w:rPr>
            </w:pPr>
            <w:r w:rsidRPr="00C95D36">
              <w:rPr>
                <w:rFonts w:ascii="Traditional Arabic" w:eastAsia="Traditional Arabic" w:hAnsi="Traditional Arabic" w:cs="Traditional Arabic"/>
                <w:color w:val="000000" w:themeColor="text1"/>
                <w:sz w:val="32"/>
                <w:szCs w:val="32"/>
              </w:rPr>
              <w:t>25</w:t>
            </w:r>
          </w:p>
        </w:tc>
        <w:tc>
          <w:tcPr>
            <w:tcW w:w="1528" w:type="dxa"/>
            <w:tcBorders>
              <w:top w:val="single" w:sz="4" w:space="0" w:color="000000"/>
              <w:bottom w:val="single" w:sz="4" w:space="0" w:color="000000"/>
            </w:tcBorders>
          </w:tcPr>
          <w:p w:rsidR="00BA5973" w:rsidRPr="00C95D36" w:rsidRDefault="00BA5973" w:rsidP="00224055">
            <w:pPr>
              <w:spacing w:after="0" w:line="360" w:lineRule="auto"/>
              <w:jc w:val="center"/>
              <w:rPr>
                <w:rFonts w:ascii="Traditional Arabic" w:eastAsia="Traditional Arabic" w:hAnsi="Traditional Arabic" w:cs="Traditional Arabic"/>
                <w:color w:val="000000" w:themeColor="text1"/>
                <w:sz w:val="32"/>
                <w:szCs w:val="32"/>
              </w:rPr>
            </w:pPr>
            <w:r w:rsidRPr="00C95D36">
              <w:rPr>
                <w:rFonts w:ascii="Traditional Arabic" w:eastAsia="Traditional Arabic" w:hAnsi="Traditional Arabic" w:cs="Traditional Arabic"/>
                <w:color w:val="000000" w:themeColor="text1"/>
                <w:sz w:val="32"/>
                <w:szCs w:val="32"/>
              </w:rPr>
              <w:t xml:space="preserve">0.866 </w:t>
            </w:r>
          </w:p>
        </w:tc>
      </w:tr>
      <w:tr w:rsidR="00BA5973" w:rsidRPr="00C95D36" w:rsidTr="00224055">
        <w:trPr>
          <w:trHeight w:val="680"/>
        </w:trPr>
        <w:tc>
          <w:tcPr>
            <w:tcW w:w="5841" w:type="dxa"/>
            <w:tcBorders>
              <w:top w:val="single" w:sz="4" w:space="0" w:color="000000"/>
            </w:tcBorders>
            <w:shd w:val="clear" w:color="auto" w:fill="D9D9D9"/>
            <w:vAlign w:val="center"/>
          </w:tcPr>
          <w:p w:rsidR="00BA5973" w:rsidRPr="00C95D36" w:rsidRDefault="00BA5973" w:rsidP="00224055">
            <w:pPr>
              <w:spacing w:after="0" w:line="360" w:lineRule="auto"/>
              <w:jc w:val="center"/>
              <w:rPr>
                <w:rFonts w:ascii="Traditional Arabic" w:eastAsia="Traditional Arabic" w:hAnsi="Traditional Arabic" w:cs="Traditional Arabic"/>
                <w:bCs/>
                <w:color w:val="000000" w:themeColor="text1"/>
                <w:sz w:val="32"/>
                <w:szCs w:val="32"/>
              </w:rPr>
            </w:pPr>
            <w:r w:rsidRPr="00C95D36">
              <w:rPr>
                <w:rFonts w:ascii="Traditional Arabic" w:eastAsia="Traditional Arabic" w:hAnsi="Traditional Arabic" w:cs="Traditional Arabic"/>
                <w:bCs/>
                <w:color w:val="000000" w:themeColor="text1"/>
                <w:sz w:val="32"/>
                <w:szCs w:val="32"/>
                <w:rtl/>
              </w:rPr>
              <w:t>الثبات العام</w:t>
            </w:r>
          </w:p>
        </w:tc>
        <w:tc>
          <w:tcPr>
            <w:tcW w:w="1841" w:type="dxa"/>
            <w:tcBorders>
              <w:top w:val="single" w:sz="4" w:space="0" w:color="000000"/>
            </w:tcBorders>
            <w:shd w:val="clear" w:color="auto" w:fill="D9D9D9"/>
            <w:vAlign w:val="center"/>
          </w:tcPr>
          <w:p w:rsidR="00BA5973" w:rsidRPr="00C95D36" w:rsidRDefault="00BA5973" w:rsidP="00224055">
            <w:pPr>
              <w:spacing w:after="0" w:line="360" w:lineRule="auto"/>
              <w:jc w:val="center"/>
              <w:rPr>
                <w:rFonts w:ascii="Traditional Arabic" w:eastAsia="Traditional Arabic" w:hAnsi="Traditional Arabic" w:cs="Traditional Arabic"/>
                <w:bCs/>
                <w:color w:val="000000" w:themeColor="text1"/>
                <w:sz w:val="32"/>
                <w:szCs w:val="32"/>
              </w:rPr>
            </w:pPr>
            <w:r w:rsidRPr="00C95D36">
              <w:rPr>
                <w:rFonts w:ascii="Traditional Arabic" w:eastAsia="Traditional Arabic" w:hAnsi="Traditional Arabic" w:cs="Traditional Arabic"/>
                <w:bCs/>
                <w:color w:val="000000" w:themeColor="text1"/>
                <w:sz w:val="32"/>
                <w:szCs w:val="32"/>
              </w:rPr>
              <w:t>45</w:t>
            </w:r>
          </w:p>
        </w:tc>
        <w:tc>
          <w:tcPr>
            <w:tcW w:w="1528" w:type="dxa"/>
            <w:tcBorders>
              <w:top w:val="single" w:sz="4" w:space="0" w:color="000000"/>
            </w:tcBorders>
            <w:shd w:val="clear" w:color="auto" w:fill="D9D9D9"/>
            <w:vAlign w:val="center"/>
          </w:tcPr>
          <w:p w:rsidR="00BA5973" w:rsidRPr="00C95D36" w:rsidRDefault="00BA5973" w:rsidP="00224055">
            <w:pPr>
              <w:spacing w:after="0" w:line="360" w:lineRule="auto"/>
              <w:jc w:val="center"/>
              <w:rPr>
                <w:rFonts w:ascii="Traditional Arabic" w:eastAsia="Traditional Arabic" w:hAnsi="Traditional Arabic" w:cs="Traditional Arabic"/>
                <w:bCs/>
                <w:color w:val="000000" w:themeColor="text1"/>
                <w:sz w:val="32"/>
                <w:szCs w:val="32"/>
              </w:rPr>
            </w:pPr>
            <w:r w:rsidRPr="00C95D36">
              <w:rPr>
                <w:rFonts w:ascii="Traditional Arabic" w:eastAsia="Traditional Arabic" w:hAnsi="Traditional Arabic" w:cs="Traditional Arabic"/>
                <w:bCs/>
                <w:color w:val="000000" w:themeColor="text1"/>
                <w:sz w:val="32"/>
                <w:szCs w:val="32"/>
              </w:rPr>
              <w:t>0.840</w:t>
            </w:r>
          </w:p>
        </w:tc>
      </w:tr>
    </w:tbl>
    <w:p w:rsidR="00BA5973" w:rsidRPr="00C95D36" w:rsidRDefault="00BA5973" w:rsidP="00EE41C9">
      <w:pPr>
        <w:tabs>
          <w:tab w:val="left" w:pos="1643"/>
          <w:tab w:val="left" w:pos="5187"/>
          <w:tab w:val="left" w:pos="6888"/>
          <w:tab w:val="left" w:pos="7181"/>
        </w:tabs>
        <w:spacing w:after="0" w:line="360" w:lineRule="auto"/>
        <w:ind w:firstLine="565"/>
        <w:jc w:val="both"/>
        <w:rPr>
          <w:rFonts w:ascii="Traditional Arabic" w:eastAsia="Traditional Arabic" w:hAnsi="Traditional Arabic" w:cs="Traditional Arabic"/>
          <w:color w:val="000000" w:themeColor="text1"/>
          <w:sz w:val="32"/>
          <w:szCs w:val="32"/>
        </w:rPr>
      </w:pPr>
      <w:bookmarkStart w:id="3" w:name="_heading=h.rkdc66wx6ian" w:colFirst="0" w:colLast="0"/>
      <w:bookmarkEnd w:id="3"/>
      <w:r w:rsidRPr="00C95D36">
        <w:rPr>
          <w:rFonts w:ascii="Traditional Arabic" w:eastAsia="Traditional Arabic" w:hAnsi="Traditional Arabic" w:cs="Traditional Arabic"/>
          <w:color w:val="000000" w:themeColor="text1"/>
          <w:sz w:val="32"/>
          <w:szCs w:val="32"/>
          <w:rtl/>
        </w:rPr>
        <w:t>يوضح الجدول رقم</w:t>
      </w:r>
      <w:r w:rsidR="00F2709E">
        <w:rPr>
          <w:rFonts w:ascii="Traditional Arabic" w:eastAsia="Traditional Arabic" w:hAnsi="Traditional Arabic" w:cs="Traditional Arabic" w:hint="cs"/>
          <w:color w:val="000000" w:themeColor="text1"/>
          <w:sz w:val="32"/>
          <w:szCs w:val="32"/>
          <w:rtl/>
        </w:rPr>
        <w:t xml:space="preserve"> (</w:t>
      </w:r>
      <w:r w:rsidR="00EE41C9">
        <w:rPr>
          <w:rFonts w:ascii="Traditional Arabic" w:eastAsia="Traditional Arabic" w:hAnsi="Traditional Arabic" w:cs="Traditional Arabic" w:hint="cs"/>
          <w:color w:val="000000" w:themeColor="text1"/>
          <w:sz w:val="32"/>
          <w:szCs w:val="32"/>
          <w:rtl/>
        </w:rPr>
        <w:t>3</w:t>
      </w:r>
      <w:r w:rsidR="00F2709E">
        <w:rPr>
          <w:rFonts w:ascii="Traditional Arabic" w:eastAsia="Traditional Arabic" w:hAnsi="Traditional Arabic" w:cs="Traditional Arabic" w:hint="cs"/>
          <w:color w:val="000000" w:themeColor="text1"/>
          <w:sz w:val="32"/>
          <w:szCs w:val="32"/>
          <w:rtl/>
        </w:rPr>
        <w:t>)</w:t>
      </w:r>
      <w:r w:rsidRPr="00C95D36">
        <w:rPr>
          <w:rFonts w:ascii="Traditional Arabic" w:eastAsia="Traditional Arabic" w:hAnsi="Traditional Arabic" w:cs="Traditional Arabic"/>
          <w:color w:val="000000" w:themeColor="text1"/>
          <w:sz w:val="32"/>
          <w:szCs w:val="32"/>
          <w:rtl/>
        </w:rPr>
        <w:t xml:space="preserve"> أن أداة الدراسة تتمتع بثبات عالي إحصائياً، حيث جاء الثبات العام للدراسة (0.840) بينما تراوحت معاملات ثبات أداة الدراسة (0.814 – 0.866)، وهي معاملات ثبات مرتفعة جدا يمكن الوثوق بها في تطبيق أداة الدراسة.</w:t>
      </w:r>
      <w:r w:rsidRPr="00C95D36">
        <w:rPr>
          <w:rFonts w:ascii="Traditional Arabic" w:eastAsia="Traditional Arabic" w:hAnsi="Traditional Arabic" w:cs="Traditional Arabic"/>
          <w:color w:val="000000" w:themeColor="text1"/>
          <w:sz w:val="32"/>
          <w:szCs w:val="32"/>
        </w:rPr>
        <w:t xml:space="preserve">  </w:t>
      </w:r>
    </w:p>
    <w:p w:rsidR="0074479B" w:rsidRPr="00C95D36" w:rsidRDefault="00042E07">
      <w:pPr>
        <w:spacing w:after="0" w:line="336" w:lineRule="auto"/>
        <w:rPr>
          <w:rFonts w:ascii="Traditional Arabic" w:eastAsia="Calibri" w:hAnsi="Traditional Arabic" w:cs="Traditional Arabic"/>
          <w:b/>
          <w:bCs/>
          <w:color w:val="000000" w:themeColor="text1"/>
          <w:sz w:val="32"/>
          <w:szCs w:val="32"/>
          <w:rtl/>
        </w:rPr>
      </w:pPr>
      <w:r w:rsidRPr="00C95D36">
        <w:rPr>
          <w:rFonts w:ascii="Traditional Arabic" w:eastAsia="Calibri" w:hAnsi="Traditional Arabic" w:cs="Traditional Arabic"/>
          <w:b/>
          <w:bCs/>
          <w:color w:val="000000" w:themeColor="text1"/>
          <w:sz w:val="32"/>
          <w:szCs w:val="32"/>
          <w:rtl/>
        </w:rPr>
        <w:t>إجراءات الدراسة:</w:t>
      </w:r>
    </w:p>
    <w:p w:rsidR="0074479B" w:rsidRPr="00C95D36" w:rsidRDefault="00042E07">
      <w:pPr>
        <w:pStyle w:val="ListParagraph"/>
        <w:numPr>
          <w:ilvl w:val="0"/>
          <w:numId w:val="5"/>
        </w:numPr>
        <w:spacing w:before="60" w:after="60" w:line="23" w:lineRule="atLeast"/>
        <w:jc w:val="both"/>
        <w:rPr>
          <w:rFonts w:ascii="Traditional Arabic" w:hAnsi="Traditional Arabic" w:cs="Traditional Arabic"/>
          <w:sz w:val="32"/>
          <w:szCs w:val="32"/>
          <w:rtl/>
        </w:rPr>
      </w:pPr>
      <w:r w:rsidRPr="00C95D36">
        <w:rPr>
          <w:rFonts w:ascii="Traditional Arabic" w:hAnsi="Traditional Arabic" w:cs="Traditional Arabic"/>
          <w:sz w:val="32"/>
          <w:szCs w:val="32"/>
          <w:rtl/>
        </w:rPr>
        <w:t>اعداد الاستبانة في صورتها الأولية وارسالها للمحكمين ذوي الاختصاص .</w:t>
      </w:r>
    </w:p>
    <w:p w:rsidR="0074479B" w:rsidRPr="00C95D36" w:rsidRDefault="00042E07">
      <w:pPr>
        <w:pStyle w:val="ListParagraph"/>
        <w:numPr>
          <w:ilvl w:val="0"/>
          <w:numId w:val="5"/>
        </w:numPr>
        <w:spacing w:before="60" w:after="60" w:line="23" w:lineRule="atLeast"/>
        <w:jc w:val="both"/>
        <w:rPr>
          <w:rFonts w:ascii="Traditional Arabic" w:hAnsi="Traditional Arabic" w:cs="Traditional Arabic"/>
          <w:sz w:val="32"/>
          <w:szCs w:val="32"/>
          <w:rtl/>
        </w:rPr>
      </w:pPr>
      <w:r w:rsidRPr="00C95D36">
        <w:rPr>
          <w:rFonts w:ascii="Traditional Arabic" w:hAnsi="Traditional Arabic" w:cs="Traditional Arabic"/>
          <w:sz w:val="32"/>
          <w:szCs w:val="32"/>
          <w:rtl/>
        </w:rPr>
        <w:t>انتظار فترة (اسبوع = ثلاثة اسابيع) للحصول على نتائج تحكيم الاستبانة من قبل المحكمين للوصول إلى نتائج تحكيم أداة الدراسة .</w:t>
      </w:r>
    </w:p>
    <w:p w:rsidR="0074479B" w:rsidRPr="00C95D36" w:rsidRDefault="00042E07">
      <w:pPr>
        <w:pStyle w:val="ListParagraph"/>
        <w:numPr>
          <w:ilvl w:val="0"/>
          <w:numId w:val="5"/>
        </w:numPr>
        <w:spacing w:before="60" w:after="60" w:line="23" w:lineRule="atLeast"/>
        <w:jc w:val="both"/>
        <w:rPr>
          <w:rFonts w:ascii="Traditional Arabic" w:hAnsi="Traditional Arabic" w:cs="Traditional Arabic"/>
          <w:sz w:val="32"/>
          <w:szCs w:val="32"/>
          <w:rtl/>
        </w:rPr>
      </w:pPr>
      <w:r w:rsidRPr="00C95D36">
        <w:rPr>
          <w:rFonts w:ascii="Traditional Arabic" w:hAnsi="Traditional Arabic" w:cs="Traditional Arabic"/>
          <w:sz w:val="32"/>
          <w:szCs w:val="32"/>
          <w:rtl/>
        </w:rPr>
        <w:lastRenderedPageBreak/>
        <w:t>اعداد الاستبانة في صورتها النهائية وتحويلها إلى استبانة إلكترونية بعد إجراء تعديلات المحكمين</w:t>
      </w:r>
    </w:p>
    <w:p w:rsidR="0074479B" w:rsidRPr="00D56604" w:rsidRDefault="00042E07" w:rsidP="00D56604">
      <w:pPr>
        <w:pStyle w:val="ListParagraph"/>
        <w:numPr>
          <w:ilvl w:val="0"/>
          <w:numId w:val="5"/>
        </w:numPr>
        <w:spacing w:before="60" w:after="60" w:line="23" w:lineRule="atLeast"/>
        <w:jc w:val="both"/>
        <w:rPr>
          <w:rFonts w:ascii="Traditional Arabic" w:hAnsi="Traditional Arabic" w:cs="Traditional Arabic"/>
          <w:sz w:val="32"/>
          <w:szCs w:val="32"/>
          <w:rtl/>
        </w:rPr>
      </w:pPr>
      <w:r w:rsidRPr="00C95D36">
        <w:rPr>
          <w:rFonts w:ascii="Traditional Arabic" w:hAnsi="Traditional Arabic" w:cs="Traditional Arabic"/>
          <w:sz w:val="32"/>
          <w:szCs w:val="32"/>
          <w:rtl/>
        </w:rPr>
        <w:t>مخاطبة إدارات المستشفيات بمدينة بريدة ل</w:t>
      </w:r>
      <w:r w:rsidR="00D56604">
        <w:rPr>
          <w:rFonts w:ascii="Traditional Arabic" w:hAnsi="Traditional Arabic" w:cs="Traditional Arabic"/>
          <w:sz w:val="32"/>
          <w:szCs w:val="32"/>
          <w:rtl/>
        </w:rPr>
        <w:t>نشر اداة الدراسة لدى العاملين .</w:t>
      </w:r>
    </w:p>
    <w:p w:rsidR="0074479B" w:rsidRPr="00C95D36" w:rsidRDefault="00042E07" w:rsidP="00F2709E">
      <w:pPr>
        <w:pStyle w:val="ListParagraph"/>
        <w:numPr>
          <w:ilvl w:val="0"/>
          <w:numId w:val="5"/>
        </w:numPr>
        <w:spacing w:before="60" w:after="60" w:line="23" w:lineRule="atLeast"/>
        <w:jc w:val="both"/>
        <w:rPr>
          <w:rFonts w:ascii="Traditional Arabic" w:hAnsi="Traditional Arabic" w:cs="Traditional Arabic"/>
          <w:sz w:val="32"/>
          <w:szCs w:val="32"/>
        </w:rPr>
      </w:pPr>
      <w:r w:rsidRPr="00C95D36">
        <w:rPr>
          <w:rFonts w:ascii="Traditional Arabic" w:hAnsi="Traditional Arabic" w:cs="Traditional Arabic"/>
          <w:sz w:val="32"/>
          <w:szCs w:val="32"/>
          <w:rtl/>
        </w:rPr>
        <w:t>انتظار فترة الردود والاستجابات للاستبانة حتى يتم العدد المتفق عليه من المعادلة (</w:t>
      </w:r>
      <w:r w:rsidR="00F2709E">
        <w:rPr>
          <w:rFonts w:ascii="Traditional Arabic" w:hAnsi="Traditional Arabic" w:cs="Traditional Arabic" w:hint="cs"/>
          <w:sz w:val="32"/>
          <w:szCs w:val="32"/>
          <w:rtl/>
        </w:rPr>
        <w:t>360</w:t>
      </w:r>
      <w:r w:rsidRPr="00C95D36">
        <w:rPr>
          <w:rFonts w:ascii="Traditional Arabic" w:hAnsi="Traditional Arabic" w:cs="Traditional Arabic"/>
          <w:sz w:val="32"/>
          <w:szCs w:val="32"/>
          <w:rtl/>
        </w:rPr>
        <w:t>) استجابة والبدأ في التحليل الاحصائي .</w:t>
      </w:r>
    </w:p>
    <w:p w:rsidR="00541A33" w:rsidRPr="00C95D36" w:rsidRDefault="00541A33" w:rsidP="00541A33">
      <w:pPr>
        <w:spacing w:after="0" w:line="240" w:lineRule="auto"/>
        <w:jc w:val="both"/>
        <w:rPr>
          <w:rFonts w:ascii="Traditional Arabic" w:hAnsi="Traditional Arabic" w:cs="Traditional Arabic"/>
          <w:b/>
          <w:bCs/>
          <w:sz w:val="32"/>
          <w:szCs w:val="32"/>
          <w:rtl/>
        </w:rPr>
      </w:pPr>
      <w:r w:rsidRPr="00C95D36">
        <w:rPr>
          <w:rFonts w:ascii="Traditional Arabic" w:hAnsi="Traditional Arabic" w:cs="Traditional Arabic"/>
          <w:b/>
          <w:bCs/>
          <w:sz w:val="32"/>
          <w:szCs w:val="32"/>
          <w:rtl/>
        </w:rPr>
        <w:t>أساليب المعالجة الإحصائية:</w:t>
      </w:r>
    </w:p>
    <w:p w:rsidR="00541A33" w:rsidRPr="00C95D36" w:rsidRDefault="00541A33" w:rsidP="00541A33">
      <w:pPr>
        <w:spacing w:after="0" w:line="240" w:lineRule="auto"/>
        <w:ind w:firstLine="720"/>
        <w:jc w:val="both"/>
        <w:rPr>
          <w:rFonts w:ascii="Traditional Arabic" w:hAnsi="Traditional Arabic" w:cs="Traditional Arabic"/>
          <w:b/>
          <w:bCs/>
          <w:sz w:val="32"/>
          <w:szCs w:val="32"/>
          <w:rtl/>
        </w:rPr>
      </w:pPr>
      <w:r w:rsidRPr="00C95D36">
        <w:rPr>
          <w:rFonts w:ascii="Traditional Arabic" w:hAnsi="Traditional Arabic" w:cs="Traditional Arabic"/>
          <w:sz w:val="32"/>
          <w:szCs w:val="32"/>
          <w:rtl/>
        </w:rPr>
        <w:t xml:space="preserve">لتحقيق أهداف الدراسة وتحليل البيانات التي سوف يتم جمعها، فسوف يتم استخدام العديد من الأساليب الإحصائية المناسبة باستخدام برنامج الحزم الإحصائية للعلوم الاجتماعية </w:t>
      </w:r>
      <w:r w:rsidRPr="00C95D36">
        <w:rPr>
          <w:rFonts w:ascii="Traditional Arabic" w:eastAsia="Traditional Arabic" w:hAnsi="Traditional Arabic" w:cs="Traditional Arabic"/>
          <w:color w:val="000000" w:themeColor="text1"/>
          <w:sz w:val="32"/>
          <w:szCs w:val="32"/>
        </w:rPr>
        <w:t>Statistical Package For Social Sciences</w:t>
      </w:r>
      <w:r w:rsidRPr="00C95D36">
        <w:rPr>
          <w:rFonts w:ascii="Traditional Arabic" w:hAnsi="Traditional Arabic" w:cs="Traditional Arabic"/>
          <w:sz w:val="32"/>
          <w:szCs w:val="32"/>
          <w:rtl/>
        </w:rPr>
        <w:t xml:space="preserve"> والتي يرمز لها اختصارًا بالرمز</w:t>
      </w:r>
      <w:r w:rsidRPr="00C95D36">
        <w:rPr>
          <w:rFonts w:ascii="Traditional Arabic" w:eastAsia="Traditional Arabic" w:hAnsi="Traditional Arabic" w:cs="Traditional Arabic"/>
          <w:color w:val="000000" w:themeColor="text1"/>
          <w:sz w:val="32"/>
          <w:szCs w:val="32"/>
          <w:rtl/>
        </w:rPr>
        <w:t xml:space="preserve"> (SPSS)</w:t>
      </w:r>
      <w:r w:rsidRPr="00C95D36">
        <w:rPr>
          <w:rFonts w:ascii="Traditional Arabic" w:hAnsi="Traditional Arabic" w:cs="Traditional Arabic"/>
          <w:sz w:val="32"/>
          <w:szCs w:val="32"/>
          <w:rtl/>
        </w:rPr>
        <w:t xml:space="preserve">، وذلك بعد أن يتم ترميز وإدخال البيانات إلى الحاسب الآلي. </w:t>
      </w:r>
    </w:p>
    <w:p w:rsidR="00541A33" w:rsidRPr="00C95D36" w:rsidRDefault="00541A33" w:rsidP="00541A33">
      <w:pPr>
        <w:spacing w:after="0" w:line="240" w:lineRule="auto"/>
        <w:ind w:firstLine="720"/>
        <w:jc w:val="both"/>
        <w:rPr>
          <w:rFonts w:ascii="Traditional Arabic" w:hAnsi="Traditional Arabic" w:cs="Traditional Arabic"/>
          <w:b/>
          <w:bCs/>
          <w:sz w:val="32"/>
          <w:szCs w:val="32"/>
          <w:rtl/>
        </w:rPr>
      </w:pPr>
      <w:r w:rsidRPr="00C95D36">
        <w:rPr>
          <w:rFonts w:ascii="Traditional Arabic" w:hAnsi="Traditional Arabic" w:cs="Traditional Arabic"/>
          <w:sz w:val="32"/>
          <w:szCs w:val="32"/>
          <w:rtl/>
        </w:rPr>
        <w:t>ولتحديد طول خلايا المقياس الخماسي المستخدم في محاور الدراسة، سوف يتم حساب المدى (5-1 = 4)، ثم تقسيمه على عدد خلايا المقياس للحصول على طول الخلية الصحيح أي</w:t>
      </w:r>
    </w:p>
    <w:p w:rsidR="00541A33" w:rsidRPr="00C95D36" w:rsidRDefault="00541A33" w:rsidP="00541A33">
      <w:pPr>
        <w:tabs>
          <w:tab w:val="left" w:pos="1643"/>
          <w:tab w:val="left" w:pos="5187"/>
          <w:tab w:val="left" w:pos="6888"/>
          <w:tab w:val="left" w:pos="7181"/>
        </w:tabs>
        <w:spacing w:after="0" w:line="240" w:lineRule="auto"/>
        <w:jc w:val="both"/>
        <w:rPr>
          <w:rFonts w:ascii="Traditional Arabic" w:hAnsi="Traditional Arabic" w:cs="Traditional Arabic"/>
          <w:b/>
          <w:bCs/>
          <w:sz w:val="32"/>
          <w:szCs w:val="32"/>
        </w:rPr>
      </w:pPr>
      <w:r w:rsidRPr="00C95D36">
        <w:rPr>
          <w:rFonts w:ascii="Traditional Arabic" w:hAnsi="Traditional Arabic" w:cs="Traditional Arabic"/>
          <w:sz w:val="32"/>
          <w:szCs w:val="32"/>
          <w:rtl/>
        </w:rPr>
        <w:t xml:space="preserve"> (4/5 = 0.8)، بعد ذلك تم إضافة هذه القيمة إلى أقل قيمة في المقياس (أو بداية المقياس وهي الواحد الصحيح) وذلك لتحديد الحد الأعلى لهذه الخلية، وهكذا أصبح طول الخلايا كما يتضح في الجدول التالي:</w:t>
      </w:r>
    </w:p>
    <w:p w:rsidR="00541A33" w:rsidRPr="00C95D36" w:rsidRDefault="00541A33" w:rsidP="00EE41C9">
      <w:pPr>
        <w:pStyle w:val="a0"/>
        <w:rPr>
          <w:sz w:val="32"/>
          <w:szCs w:val="32"/>
          <w:rtl/>
          <w:lang w:bidi="ar-EG"/>
        </w:rPr>
      </w:pPr>
      <w:bookmarkStart w:id="4" w:name="_Toc160348427"/>
      <w:r w:rsidRPr="00C95D36">
        <w:rPr>
          <w:sz w:val="32"/>
          <w:szCs w:val="32"/>
          <w:rtl/>
        </w:rPr>
        <w:t>جدول</w:t>
      </w:r>
      <w:r w:rsidR="00B75838">
        <w:rPr>
          <w:rFonts w:hint="cs"/>
          <w:sz w:val="32"/>
          <w:szCs w:val="32"/>
          <w:rtl/>
        </w:rPr>
        <w:t xml:space="preserve"> (</w:t>
      </w:r>
      <w:r w:rsidR="00EE41C9">
        <w:rPr>
          <w:rFonts w:hint="cs"/>
          <w:sz w:val="32"/>
          <w:szCs w:val="32"/>
          <w:rtl/>
        </w:rPr>
        <w:t>4</w:t>
      </w:r>
      <w:r w:rsidR="00B75838">
        <w:rPr>
          <w:rFonts w:hint="cs"/>
          <w:sz w:val="32"/>
          <w:szCs w:val="32"/>
          <w:rtl/>
        </w:rPr>
        <w:t xml:space="preserve">) </w:t>
      </w:r>
      <w:r w:rsidRPr="00C95D36">
        <w:rPr>
          <w:sz w:val="32"/>
          <w:szCs w:val="32"/>
          <w:rtl/>
        </w:rPr>
        <w:t>توزيع مدى المتوسطات وفق التدرج المستخدم في أداة الدراسة</w:t>
      </w:r>
      <w:bookmarkEnd w:id="4"/>
    </w:p>
    <w:tbl>
      <w:tblPr>
        <w:tblStyle w:val="11"/>
        <w:bidiVisual/>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795"/>
        <w:gridCol w:w="3280"/>
        <w:gridCol w:w="3207"/>
      </w:tblGrid>
      <w:tr w:rsidR="00541A33" w:rsidRPr="00C95D36" w:rsidTr="00224055">
        <w:trPr>
          <w:trHeight w:val="20"/>
          <w:jc w:val="center"/>
        </w:trPr>
        <w:tc>
          <w:tcPr>
            <w:tcW w:w="1084" w:type="pct"/>
            <w:shd w:val="clear" w:color="auto" w:fill="BFBFBF" w:themeFill="background1" w:themeFillShade="BF"/>
          </w:tcPr>
          <w:p w:rsidR="00541A33" w:rsidRPr="00C95D36" w:rsidRDefault="00541A33" w:rsidP="00F2709E">
            <w:pPr>
              <w:spacing w:after="0" w:line="240" w:lineRule="auto"/>
              <w:jc w:val="center"/>
              <w:rPr>
                <w:rFonts w:ascii="Traditional Arabic" w:hAnsi="Traditional Arabic" w:cs="Traditional Arabic"/>
                <w:sz w:val="32"/>
                <w:szCs w:val="32"/>
                <w:rtl/>
              </w:rPr>
            </w:pPr>
            <w:r w:rsidRPr="00C95D36">
              <w:rPr>
                <w:rFonts w:ascii="Traditional Arabic" w:hAnsi="Traditional Arabic" w:cs="Traditional Arabic"/>
                <w:sz w:val="32"/>
                <w:szCs w:val="32"/>
                <w:rtl/>
              </w:rPr>
              <w:t>الفئة</w:t>
            </w:r>
          </w:p>
        </w:tc>
        <w:tc>
          <w:tcPr>
            <w:tcW w:w="1980" w:type="pct"/>
            <w:shd w:val="clear" w:color="auto" w:fill="BFBFBF" w:themeFill="background1" w:themeFillShade="BF"/>
            <w:vAlign w:val="center"/>
          </w:tcPr>
          <w:p w:rsidR="00541A33" w:rsidRPr="00C95D36" w:rsidRDefault="00541A33" w:rsidP="00224055">
            <w:pPr>
              <w:spacing w:after="0" w:line="240" w:lineRule="auto"/>
              <w:jc w:val="both"/>
              <w:rPr>
                <w:rFonts w:ascii="Traditional Arabic" w:hAnsi="Traditional Arabic" w:cs="Traditional Arabic"/>
                <w:sz w:val="32"/>
                <w:szCs w:val="32"/>
                <w:rtl/>
              </w:rPr>
            </w:pPr>
            <w:r w:rsidRPr="00C95D36">
              <w:rPr>
                <w:rFonts w:ascii="Traditional Arabic" w:hAnsi="Traditional Arabic" w:cs="Traditional Arabic"/>
                <w:sz w:val="32"/>
                <w:szCs w:val="32"/>
                <w:rtl/>
              </w:rPr>
              <w:t>مدى المتوسطات</w:t>
            </w:r>
          </w:p>
        </w:tc>
        <w:tc>
          <w:tcPr>
            <w:tcW w:w="1936" w:type="pct"/>
            <w:shd w:val="clear" w:color="auto" w:fill="BFBFBF" w:themeFill="background1" w:themeFillShade="BF"/>
          </w:tcPr>
          <w:p w:rsidR="00541A33" w:rsidRPr="00C95D36" w:rsidRDefault="00541A33" w:rsidP="00224055">
            <w:pPr>
              <w:spacing w:after="0" w:line="240" w:lineRule="auto"/>
              <w:jc w:val="both"/>
              <w:rPr>
                <w:rFonts w:ascii="Traditional Arabic" w:hAnsi="Traditional Arabic" w:cs="Traditional Arabic"/>
                <w:sz w:val="32"/>
                <w:szCs w:val="32"/>
                <w:rtl/>
              </w:rPr>
            </w:pPr>
            <w:r w:rsidRPr="00C95D36">
              <w:rPr>
                <w:rFonts w:ascii="Traditional Arabic" w:hAnsi="Traditional Arabic" w:cs="Traditional Arabic"/>
                <w:sz w:val="32"/>
                <w:szCs w:val="32"/>
                <w:rtl/>
              </w:rPr>
              <w:t>درجة الموافقة</w:t>
            </w:r>
          </w:p>
        </w:tc>
      </w:tr>
      <w:tr w:rsidR="00541A33" w:rsidRPr="00C95D36" w:rsidTr="00224055">
        <w:trPr>
          <w:trHeight w:val="20"/>
          <w:jc w:val="center"/>
        </w:trPr>
        <w:tc>
          <w:tcPr>
            <w:tcW w:w="1084" w:type="pct"/>
          </w:tcPr>
          <w:p w:rsidR="00541A33" w:rsidRPr="00C95D36" w:rsidRDefault="00541A33" w:rsidP="00224055">
            <w:pPr>
              <w:spacing w:after="0" w:line="240" w:lineRule="auto"/>
              <w:jc w:val="both"/>
              <w:rPr>
                <w:rFonts w:ascii="Traditional Arabic" w:hAnsi="Traditional Arabic" w:cs="Traditional Arabic"/>
                <w:sz w:val="32"/>
                <w:szCs w:val="32"/>
                <w:rtl/>
              </w:rPr>
            </w:pPr>
            <w:r w:rsidRPr="00C95D36">
              <w:rPr>
                <w:rFonts w:ascii="Traditional Arabic" w:hAnsi="Traditional Arabic" w:cs="Traditional Arabic"/>
                <w:sz w:val="32"/>
                <w:szCs w:val="32"/>
                <w:rtl/>
              </w:rPr>
              <w:t>الأولى</w:t>
            </w:r>
          </w:p>
        </w:tc>
        <w:tc>
          <w:tcPr>
            <w:tcW w:w="1980" w:type="pct"/>
            <w:vAlign w:val="center"/>
          </w:tcPr>
          <w:p w:rsidR="00541A33" w:rsidRPr="00C95D36" w:rsidRDefault="00541A33" w:rsidP="00F2709E">
            <w:pPr>
              <w:spacing w:after="0" w:line="240" w:lineRule="auto"/>
              <w:jc w:val="center"/>
              <w:rPr>
                <w:rFonts w:ascii="Traditional Arabic" w:hAnsi="Traditional Arabic" w:cs="Traditional Arabic"/>
                <w:sz w:val="32"/>
                <w:szCs w:val="32"/>
                <w:rtl/>
              </w:rPr>
            </w:pPr>
            <w:r w:rsidRPr="00C95D36">
              <w:rPr>
                <w:rFonts w:ascii="Traditional Arabic" w:hAnsi="Traditional Arabic" w:cs="Traditional Arabic"/>
                <w:sz w:val="32"/>
                <w:szCs w:val="32"/>
                <w:rtl/>
              </w:rPr>
              <w:t>1 - 1.8</w:t>
            </w:r>
          </w:p>
        </w:tc>
        <w:tc>
          <w:tcPr>
            <w:tcW w:w="1936" w:type="pct"/>
          </w:tcPr>
          <w:p w:rsidR="00541A33" w:rsidRPr="00C95D36" w:rsidRDefault="00541A33" w:rsidP="00F2709E">
            <w:pPr>
              <w:spacing w:after="0" w:line="240" w:lineRule="auto"/>
              <w:jc w:val="center"/>
              <w:rPr>
                <w:rFonts w:ascii="Traditional Arabic" w:hAnsi="Traditional Arabic" w:cs="Traditional Arabic"/>
                <w:sz w:val="32"/>
                <w:szCs w:val="32"/>
                <w:rtl/>
              </w:rPr>
            </w:pPr>
            <w:r w:rsidRPr="00C95D36">
              <w:rPr>
                <w:rFonts w:ascii="Traditional Arabic" w:hAnsi="Traditional Arabic" w:cs="Traditional Arabic"/>
                <w:sz w:val="32"/>
                <w:szCs w:val="32"/>
                <w:rtl/>
              </w:rPr>
              <w:t>لا أوافق بشدة</w:t>
            </w:r>
          </w:p>
        </w:tc>
      </w:tr>
      <w:tr w:rsidR="00541A33" w:rsidRPr="00C95D36" w:rsidTr="00224055">
        <w:trPr>
          <w:trHeight w:val="20"/>
          <w:jc w:val="center"/>
        </w:trPr>
        <w:tc>
          <w:tcPr>
            <w:tcW w:w="1084" w:type="pct"/>
          </w:tcPr>
          <w:p w:rsidR="00541A33" w:rsidRPr="00C95D36" w:rsidRDefault="00541A33" w:rsidP="00224055">
            <w:pPr>
              <w:spacing w:after="0" w:line="240" w:lineRule="auto"/>
              <w:jc w:val="both"/>
              <w:rPr>
                <w:rFonts w:ascii="Traditional Arabic" w:hAnsi="Traditional Arabic" w:cs="Traditional Arabic"/>
                <w:sz w:val="32"/>
                <w:szCs w:val="32"/>
                <w:rtl/>
              </w:rPr>
            </w:pPr>
            <w:r w:rsidRPr="00C95D36">
              <w:rPr>
                <w:rFonts w:ascii="Traditional Arabic" w:hAnsi="Traditional Arabic" w:cs="Traditional Arabic"/>
                <w:sz w:val="32"/>
                <w:szCs w:val="32"/>
                <w:rtl/>
              </w:rPr>
              <w:t>الثانية</w:t>
            </w:r>
          </w:p>
        </w:tc>
        <w:tc>
          <w:tcPr>
            <w:tcW w:w="1980" w:type="pct"/>
            <w:vAlign w:val="center"/>
          </w:tcPr>
          <w:p w:rsidR="00541A33" w:rsidRPr="00C95D36" w:rsidRDefault="00541A33" w:rsidP="00F2709E">
            <w:pPr>
              <w:spacing w:after="0" w:line="240" w:lineRule="auto"/>
              <w:jc w:val="center"/>
              <w:rPr>
                <w:rFonts w:ascii="Traditional Arabic" w:hAnsi="Traditional Arabic" w:cs="Traditional Arabic"/>
                <w:sz w:val="32"/>
                <w:szCs w:val="32"/>
                <w:rtl/>
              </w:rPr>
            </w:pPr>
            <w:r w:rsidRPr="00C95D36">
              <w:rPr>
                <w:rFonts w:ascii="Traditional Arabic" w:hAnsi="Traditional Arabic" w:cs="Traditional Arabic"/>
                <w:sz w:val="32"/>
                <w:szCs w:val="32"/>
                <w:rtl/>
              </w:rPr>
              <w:t>1.81 – 2.60</w:t>
            </w:r>
          </w:p>
        </w:tc>
        <w:tc>
          <w:tcPr>
            <w:tcW w:w="1936" w:type="pct"/>
          </w:tcPr>
          <w:p w:rsidR="00541A33" w:rsidRPr="00C95D36" w:rsidRDefault="00541A33" w:rsidP="00F2709E">
            <w:pPr>
              <w:spacing w:after="0" w:line="240" w:lineRule="auto"/>
              <w:jc w:val="center"/>
              <w:rPr>
                <w:rFonts w:ascii="Traditional Arabic" w:hAnsi="Traditional Arabic" w:cs="Traditional Arabic"/>
                <w:sz w:val="32"/>
                <w:szCs w:val="32"/>
                <w:rtl/>
              </w:rPr>
            </w:pPr>
            <w:r w:rsidRPr="00C95D36">
              <w:rPr>
                <w:rFonts w:ascii="Traditional Arabic" w:hAnsi="Traditional Arabic" w:cs="Traditional Arabic"/>
                <w:sz w:val="32"/>
                <w:szCs w:val="32"/>
                <w:rtl/>
              </w:rPr>
              <w:t>لا أوافق</w:t>
            </w:r>
          </w:p>
        </w:tc>
      </w:tr>
      <w:tr w:rsidR="00541A33" w:rsidRPr="00C95D36" w:rsidTr="00224055">
        <w:trPr>
          <w:trHeight w:val="20"/>
          <w:jc w:val="center"/>
        </w:trPr>
        <w:tc>
          <w:tcPr>
            <w:tcW w:w="1084" w:type="pct"/>
          </w:tcPr>
          <w:p w:rsidR="00541A33" w:rsidRPr="00C95D36" w:rsidRDefault="00541A33" w:rsidP="00224055">
            <w:pPr>
              <w:spacing w:after="0" w:line="240" w:lineRule="auto"/>
              <w:jc w:val="both"/>
              <w:rPr>
                <w:rFonts w:ascii="Traditional Arabic" w:hAnsi="Traditional Arabic" w:cs="Traditional Arabic"/>
                <w:sz w:val="32"/>
                <w:szCs w:val="32"/>
                <w:rtl/>
              </w:rPr>
            </w:pPr>
            <w:r w:rsidRPr="00C95D36">
              <w:rPr>
                <w:rFonts w:ascii="Traditional Arabic" w:hAnsi="Traditional Arabic" w:cs="Traditional Arabic"/>
                <w:sz w:val="32"/>
                <w:szCs w:val="32"/>
                <w:rtl/>
              </w:rPr>
              <w:t>الثالثة</w:t>
            </w:r>
          </w:p>
        </w:tc>
        <w:tc>
          <w:tcPr>
            <w:tcW w:w="1980" w:type="pct"/>
            <w:vAlign w:val="center"/>
          </w:tcPr>
          <w:p w:rsidR="00541A33" w:rsidRPr="00C95D36" w:rsidRDefault="00541A33" w:rsidP="00F2709E">
            <w:pPr>
              <w:spacing w:after="0" w:line="240" w:lineRule="auto"/>
              <w:jc w:val="center"/>
              <w:rPr>
                <w:rFonts w:ascii="Traditional Arabic" w:hAnsi="Traditional Arabic" w:cs="Traditional Arabic"/>
                <w:sz w:val="32"/>
                <w:szCs w:val="32"/>
                <w:rtl/>
              </w:rPr>
            </w:pPr>
            <w:r w:rsidRPr="00C95D36">
              <w:rPr>
                <w:rFonts w:ascii="Traditional Arabic" w:hAnsi="Traditional Arabic" w:cs="Traditional Arabic"/>
                <w:sz w:val="32"/>
                <w:szCs w:val="32"/>
                <w:rtl/>
              </w:rPr>
              <w:t>2.61 – 3.4</w:t>
            </w:r>
          </w:p>
        </w:tc>
        <w:tc>
          <w:tcPr>
            <w:tcW w:w="1936" w:type="pct"/>
          </w:tcPr>
          <w:p w:rsidR="00541A33" w:rsidRPr="00C95D36" w:rsidRDefault="00541A33" w:rsidP="00F2709E">
            <w:pPr>
              <w:spacing w:after="0" w:line="240" w:lineRule="auto"/>
              <w:jc w:val="center"/>
              <w:rPr>
                <w:rFonts w:ascii="Traditional Arabic" w:hAnsi="Traditional Arabic" w:cs="Traditional Arabic"/>
                <w:sz w:val="32"/>
                <w:szCs w:val="32"/>
                <w:rtl/>
              </w:rPr>
            </w:pPr>
            <w:r w:rsidRPr="00C95D36">
              <w:rPr>
                <w:rFonts w:ascii="Traditional Arabic" w:hAnsi="Traditional Arabic" w:cs="Traditional Arabic"/>
                <w:sz w:val="32"/>
                <w:szCs w:val="32"/>
                <w:rtl/>
              </w:rPr>
              <w:t>محايد</w:t>
            </w:r>
          </w:p>
        </w:tc>
      </w:tr>
      <w:tr w:rsidR="00541A33" w:rsidRPr="00C95D36" w:rsidTr="00224055">
        <w:trPr>
          <w:trHeight w:val="20"/>
          <w:jc w:val="center"/>
        </w:trPr>
        <w:tc>
          <w:tcPr>
            <w:tcW w:w="1084" w:type="pct"/>
          </w:tcPr>
          <w:p w:rsidR="00541A33" w:rsidRPr="00C95D36" w:rsidRDefault="00541A33" w:rsidP="00224055">
            <w:pPr>
              <w:spacing w:after="0" w:line="240" w:lineRule="auto"/>
              <w:jc w:val="both"/>
              <w:rPr>
                <w:rFonts w:ascii="Traditional Arabic" w:hAnsi="Traditional Arabic" w:cs="Traditional Arabic"/>
                <w:sz w:val="32"/>
                <w:szCs w:val="32"/>
                <w:rtl/>
              </w:rPr>
            </w:pPr>
            <w:r w:rsidRPr="00C95D36">
              <w:rPr>
                <w:rFonts w:ascii="Traditional Arabic" w:hAnsi="Traditional Arabic" w:cs="Traditional Arabic"/>
                <w:sz w:val="32"/>
                <w:szCs w:val="32"/>
                <w:rtl/>
              </w:rPr>
              <w:t>الرابعة</w:t>
            </w:r>
          </w:p>
        </w:tc>
        <w:tc>
          <w:tcPr>
            <w:tcW w:w="1980" w:type="pct"/>
            <w:vAlign w:val="center"/>
          </w:tcPr>
          <w:p w:rsidR="00541A33" w:rsidRPr="00C95D36" w:rsidRDefault="00541A33" w:rsidP="00F2709E">
            <w:pPr>
              <w:spacing w:after="0" w:line="240" w:lineRule="auto"/>
              <w:jc w:val="center"/>
              <w:rPr>
                <w:rFonts w:ascii="Traditional Arabic" w:hAnsi="Traditional Arabic" w:cs="Traditional Arabic"/>
                <w:sz w:val="32"/>
                <w:szCs w:val="32"/>
                <w:rtl/>
              </w:rPr>
            </w:pPr>
            <w:r w:rsidRPr="00C95D36">
              <w:rPr>
                <w:rFonts w:ascii="Traditional Arabic" w:hAnsi="Traditional Arabic" w:cs="Traditional Arabic"/>
                <w:sz w:val="32"/>
                <w:szCs w:val="32"/>
                <w:rtl/>
              </w:rPr>
              <w:t>3.41 – 4.2</w:t>
            </w:r>
          </w:p>
        </w:tc>
        <w:tc>
          <w:tcPr>
            <w:tcW w:w="1936" w:type="pct"/>
          </w:tcPr>
          <w:p w:rsidR="00541A33" w:rsidRPr="00C95D36" w:rsidRDefault="00541A33" w:rsidP="00F2709E">
            <w:pPr>
              <w:spacing w:after="0" w:line="240" w:lineRule="auto"/>
              <w:jc w:val="center"/>
              <w:rPr>
                <w:rFonts w:ascii="Traditional Arabic" w:hAnsi="Traditional Arabic" w:cs="Traditional Arabic"/>
                <w:sz w:val="32"/>
                <w:szCs w:val="32"/>
                <w:rtl/>
              </w:rPr>
            </w:pPr>
            <w:r w:rsidRPr="00C95D36">
              <w:rPr>
                <w:rFonts w:ascii="Traditional Arabic" w:hAnsi="Traditional Arabic" w:cs="Traditional Arabic"/>
                <w:sz w:val="32"/>
                <w:szCs w:val="32"/>
                <w:rtl/>
              </w:rPr>
              <w:t>أوافق</w:t>
            </w:r>
          </w:p>
        </w:tc>
      </w:tr>
      <w:tr w:rsidR="00541A33" w:rsidRPr="00C95D36" w:rsidTr="00224055">
        <w:trPr>
          <w:trHeight w:val="20"/>
          <w:jc w:val="center"/>
        </w:trPr>
        <w:tc>
          <w:tcPr>
            <w:tcW w:w="1084" w:type="pct"/>
            <w:tcBorders>
              <w:bottom w:val="double" w:sz="4" w:space="0" w:color="auto"/>
            </w:tcBorders>
          </w:tcPr>
          <w:p w:rsidR="00541A33" w:rsidRPr="00C95D36" w:rsidRDefault="00541A33" w:rsidP="00224055">
            <w:pPr>
              <w:spacing w:after="0" w:line="240" w:lineRule="auto"/>
              <w:jc w:val="both"/>
              <w:rPr>
                <w:rFonts w:ascii="Traditional Arabic" w:hAnsi="Traditional Arabic" w:cs="Traditional Arabic"/>
                <w:sz w:val="32"/>
                <w:szCs w:val="32"/>
                <w:rtl/>
              </w:rPr>
            </w:pPr>
            <w:r w:rsidRPr="00C95D36">
              <w:rPr>
                <w:rFonts w:ascii="Traditional Arabic" w:hAnsi="Traditional Arabic" w:cs="Traditional Arabic"/>
                <w:sz w:val="32"/>
                <w:szCs w:val="32"/>
                <w:rtl/>
              </w:rPr>
              <w:t>الخامسة</w:t>
            </w:r>
          </w:p>
        </w:tc>
        <w:tc>
          <w:tcPr>
            <w:tcW w:w="1980" w:type="pct"/>
            <w:tcBorders>
              <w:bottom w:val="double" w:sz="4" w:space="0" w:color="auto"/>
            </w:tcBorders>
            <w:vAlign w:val="center"/>
          </w:tcPr>
          <w:p w:rsidR="00541A33" w:rsidRPr="00C95D36" w:rsidRDefault="00541A33" w:rsidP="00F2709E">
            <w:pPr>
              <w:spacing w:after="0" w:line="240" w:lineRule="auto"/>
              <w:jc w:val="center"/>
              <w:rPr>
                <w:rFonts w:ascii="Traditional Arabic" w:hAnsi="Traditional Arabic" w:cs="Traditional Arabic"/>
                <w:sz w:val="32"/>
                <w:szCs w:val="32"/>
                <w:rtl/>
              </w:rPr>
            </w:pPr>
            <w:r w:rsidRPr="00C95D36">
              <w:rPr>
                <w:rFonts w:ascii="Traditional Arabic" w:hAnsi="Traditional Arabic" w:cs="Traditional Arabic"/>
                <w:sz w:val="32"/>
                <w:szCs w:val="32"/>
                <w:rtl/>
              </w:rPr>
              <w:t>4.21 – 5.00</w:t>
            </w:r>
          </w:p>
        </w:tc>
        <w:tc>
          <w:tcPr>
            <w:tcW w:w="1936" w:type="pct"/>
            <w:tcBorders>
              <w:bottom w:val="double" w:sz="4" w:space="0" w:color="auto"/>
            </w:tcBorders>
          </w:tcPr>
          <w:p w:rsidR="00541A33" w:rsidRPr="00C95D36" w:rsidRDefault="00541A33" w:rsidP="00F2709E">
            <w:pPr>
              <w:spacing w:after="0" w:line="240" w:lineRule="auto"/>
              <w:jc w:val="center"/>
              <w:rPr>
                <w:rFonts w:ascii="Traditional Arabic" w:hAnsi="Traditional Arabic" w:cs="Traditional Arabic"/>
                <w:sz w:val="32"/>
                <w:szCs w:val="32"/>
                <w:rtl/>
              </w:rPr>
            </w:pPr>
            <w:r w:rsidRPr="00C95D36">
              <w:rPr>
                <w:rFonts w:ascii="Traditional Arabic" w:hAnsi="Traditional Arabic" w:cs="Traditional Arabic"/>
                <w:sz w:val="32"/>
                <w:szCs w:val="32"/>
                <w:rtl/>
              </w:rPr>
              <w:t>أوافق بشدة</w:t>
            </w:r>
          </w:p>
        </w:tc>
      </w:tr>
    </w:tbl>
    <w:p w:rsidR="00541A33" w:rsidRPr="00C95D36" w:rsidRDefault="00541A33" w:rsidP="00541A33">
      <w:pPr>
        <w:spacing w:after="0" w:line="240" w:lineRule="auto"/>
        <w:ind w:firstLine="720"/>
        <w:jc w:val="both"/>
        <w:rPr>
          <w:rFonts w:ascii="Traditional Arabic" w:hAnsi="Traditional Arabic" w:cs="Traditional Arabic"/>
          <w:sz w:val="32"/>
          <w:szCs w:val="32"/>
          <w:rtl/>
        </w:rPr>
      </w:pPr>
      <w:r w:rsidRPr="00C95D36">
        <w:rPr>
          <w:rFonts w:ascii="Traditional Arabic" w:hAnsi="Traditional Arabic" w:cs="Traditional Arabic"/>
          <w:sz w:val="32"/>
          <w:szCs w:val="32"/>
          <w:rtl/>
        </w:rPr>
        <w:t>حيث يتم حساب التكرارات والنسب المئوية للتعرف على الخصائص الشخصية والوظيفية لأفراد عينة الدراسة وتحديد استجاباتهم للعبارات الرئيسية التي تتضمنها أداة الدراسة، وبعد ذلك سوف يتم حساب المقاييس الإحصائية التالية:</w:t>
      </w:r>
    </w:p>
    <w:p w:rsidR="00541A33" w:rsidRPr="00C95D36" w:rsidRDefault="00541A33" w:rsidP="00541A33">
      <w:pPr>
        <w:pStyle w:val="ListParagraph"/>
        <w:numPr>
          <w:ilvl w:val="0"/>
          <w:numId w:val="6"/>
        </w:numPr>
        <w:spacing w:after="0" w:line="240" w:lineRule="auto"/>
        <w:jc w:val="both"/>
        <w:rPr>
          <w:rFonts w:ascii="Traditional Arabic" w:hAnsi="Traditional Arabic" w:cs="Traditional Arabic"/>
          <w:sz w:val="32"/>
          <w:szCs w:val="32"/>
        </w:rPr>
      </w:pPr>
      <w:r w:rsidRPr="00C95D36">
        <w:rPr>
          <w:rFonts w:ascii="Traditional Arabic" w:hAnsi="Traditional Arabic" w:cs="Traditional Arabic"/>
          <w:sz w:val="32"/>
          <w:szCs w:val="32"/>
          <w:rtl/>
        </w:rPr>
        <w:t>المتوسط الحسابي (</w:t>
      </w:r>
      <w:r w:rsidRPr="00C95D36">
        <w:rPr>
          <w:rFonts w:ascii="Traditional Arabic" w:hAnsi="Traditional Arabic" w:cs="Traditional Arabic"/>
          <w:sz w:val="32"/>
          <w:szCs w:val="32"/>
        </w:rPr>
        <w:t>Mean</w:t>
      </w:r>
      <w:r w:rsidRPr="00C95D36">
        <w:rPr>
          <w:rFonts w:ascii="Traditional Arabic" w:hAnsi="Traditional Arabic" w:cs="Traditional Arabic"/>
          <w:sz w:val="32"/>
          <w:szCs w:val="32"/>
          <w:rtl/>
        </w:rPr>
        <w:t>): وذلك لمعرفة مدي ارتفاع أو انخفاض استجابات أفراد الدراسة عن أسئلة الدراسة (متوسط متوسطات العبارات) مع العلم بأنه يفيد في ترتيب عبارات الدراسة حسب أعلي متوسط حسابي موزون.</w:t>
      </w:r>
    </w:p>
    <w:p w:rsidR="00541A33" w:rsidRPr="00C95D36" w:rsidRDefault="00541A33" w:rsidP="00541A33">
      <w:pPr>
        <w:pStyle w:val="ListParagraph"/>
        <w:numPr>
          <w:ilvl w:val="0"/>
          <w:numId w:val="6"/>
        </w:numPr>
        <w:spacing w:after="0" w:line="240" w:lineRule="auto"/>
        <w:jc w:val="both"/>
        <w:rPr>
          <w:rFonts w:ascii="Traditional Arabic" w:hAnsi="Traditional Arabic" w:cs="Traditional Arabic"/>
          <w:sz w:val="32"/>
          <w:szCs w:val="32"/>
        </w:rPr>
      </w:pPr>
      <w:r w:rsidRPr="00C95D36">
        <w:rPr>
          <w:rFonts w:ascii="Traditional Arabic" w:hAnsi="Traditional Arabic" w:cs="Traditional Arabic"/>
          <w:sz w:val="32"/>
          <w:szCs w:val="32"/>
          <w:rtl/>
        </w:rPr>
        <w:t>استخدام الانحراف المعياري (</w:t>
      </w:r>
      <w:r w:rsidRPr="00C95D36">
        <w:rPr>
          <w:rFonts w:ascii="Traditional Arabic" w:hAnsi="Traditional Arabic" w:cs="Traditional Arabic"/>
          <w:sz w:val="32"/>
          <w:szCs w:val="32"/>
        </w:rPr>
        <w:t>Standard Deviation</w:t>
      </w:r>
      <w:r w:rsidRPr="00C95D36">
        <w:rPr>
          <w:rFonts w:ascii="Traditional Arabic" w:hAnsi="Traditional Arabic" w:cs="Traditional Arabic"/>
          <w:sz w:val="32"/>
          <w:szCs w:val="32"/>
          <w:rtl/>
        </w:rPr>
        <w:t xml:space="preserve">): وذلك للتعرف على مدى انحراف أو تشتت استجابات أفراد الدراسة لكل عبارة من عبارات متغيرات الدراسة ولكل محور من المحاور </w:t>
      </w:r>
      <w:r w:rsidRPr="00C95D36">
        <w:rPr>
          <w:rFonts w:ascii="Traditional Arabic" w:hAnsi="Traditional Arabic" w:cs="Traditional Arabic"/>
          <w:sz w:val="32"/>
          <w:szCs w:val="32"/>
          <w:rtl/>
        </w:rPr>
        <w:lastRenderedPageBreak/>
        <w:t>الرئيسية عن متوسطها الحسابي، ويلاحظ أن الانحراف المعياري يوضح التشتت في استجابات أفراد عينة الدراسة لكل عبارة من عبارات متغيرات الدراسة للمحاور الرئيسية، فكلما اقتربت قيمته من الصفر تركزت الاستجابات وانخفض تشتتها بين المقياس.</w:t>
      </w:r>
    </w:p>
    <w:p w:rsidR="00541A33" w:rsidRPr="00C95D36" w:rsidRDefault="00541A33" w:rsidP="00541A33">
      <w:pPr>
        <w:pStyle w:val="ListParagraph"/>
        <w:numPr>
          <w:ilvl w:val="0"/>
          <w:numId w:val="6"/>
        </w:numPr>
        <w:spacing w:after="0" w:line="240" w:lineRule="auto"/>
        <w:jc w:val="both"/>
        <w:rPr>
          <w:rFonts w:ascii="Traditional Arabic" w:hAnsi="Traditional Arabic" w:cs="Traditional Arabic"/>
          <w:sz w:val="32"/>
          <w:szCs w:val="32"/>
        </w:rPr>
      </w:pPr>
      <w:r w:rsidRPr="00C95D36">
        <w:rPr>
          <w:rFonts w:ascii="Traditional Arabic" w:hAnsi="Traditional Arabic" w:cs="Traditional Arabic"/>
          <w:sz w:val="32"/>
          <w:szCs w:val="32"/>
          <w:rtl/>
        </w:rPr>
        <w:t>استخدام معامل الارتباط بيرسون "</w:t>
      </w:r>
      <w:r w:rsidRPr="00C95D36">
        <w:rPr>
          <w:rFonts w:ascii="Traditional Arabic" w:hAnsi="Traditional Arabic" w:cs="Traditional Arabic"/>
          <w:sz w:val="32"/>
          <w:szCs w:val="32"/>
        </w:rPr>
        <w:t xml:space="preserve"> Person Correlation</w:t>
      </w:r>
      <w:r w:rsidRPr="00C95D36">
        <w:rPr>
          <w:rFonts w:ascii="Traditional Arabic" w:hAnsi="Traditional Arabic" w:cs="Traditional Arabic"/>
          <w:sz w:val="32"/>
          <w:szCs w:val="32"/>
          <w:rtl/>
        </w:rPr>
        <w:t xml:space="preserve"> ": لمعرفة درجة الارتباط بين كل سؤال من أسئلة الدراسة.</w:t>
      </w:r>
    </w:p>
    <w:p w:rsidR="00541A33" w:rsidRPr="00C95D36" w:rsidRDefault="00541A33" w:rsidP="00541A33">
      <w:pPr>
        <w:pStyle w:val="ListParagraph"/>
        <w:numPr>
          <w:ilvl w:val="0"/>
          <w:numId w:val="6"/>
        </w:numPr>
        <w:spacing w:after="0" w:line="240" w:lineRule="auto"/>
        <w:jc w:val="both"/>
        <w:rPr>
          <w:rFonts w:ascii="Traditional Arabic" w:hAnsi="Traditional Arabic" w:cs="Traditional Arabic"/>
          <w:sz w:val="32"/>
          <w:szCs w:val="32"/>
        </w:rPr>
      </w:pPr>
      <w:r w:rsidRPr="00C95D36">
        <w:rPr>
          <w:rFonts w:ascii="Traditional Arabic" w:hAnsi="Traditional Arabic" w:cs="Traditional Arabic"/>
          <w:sz w:val="32"/>
          <w:szCs w:val="32"/>
          <w:rtl/>
        </w:rPr>
        <w:t>قام الباحث باستخدام معامل ألفا كرونباخ (</w:t>
      </w:r>
      <w:r w:rsidRPr="00C95D36">
        <w:rPr>
          <w:rFonts w:ascii="Traditional Arabic" w:hAnsi="Traditional Arabic" w:cs="Traditional Arabic"/>
          <w:sz w:val="32"/>
          <w:szCs w:val="32"/>
        </w:rPr>
        <w:t>Cronbacha Alpha</w:t>
      </w:r>
      <w:r w:rsidRPr="00C95D36">
        <w:rPr>
          <w:rFonts w:ascii="Traditional Arabic" w:hAnsi="Traditional Arabic" w:cs="Traditional Arabic"/>
          <w:sz w:val="32"/>
          <w:szCs w:val="32"/>
          <w:rtl/>
        </w:rPr>
        <w:t>): لاختبار مدي ثبات أداة الدراسة.</w:t>
      </w:r>
    </w:p>
    <w:p w:rsidR="00541A33" w:rsidRPr="00C95D36" w:rsidRDefault="00541A33" w:rsidP="00541A33">
      <w:pPr>
        <w:pStyle w:val="ListParagraph"/>
        <w:numPr>
          <w:ilvl w:val="0"/>
          <w:numId w:val="6"/>
        </w:numPr>
        <w:spacing w:after="0" w:line="240" w:lineRule="auto"/>
        <w:jc w:val="both"/>
        <w:rPr>
          <w:rFonts w:ascii="Traditional Arabic" w:hAnsi="Traditional Arabic" w:cs="Traditional Arabic"/>
          <w:color w:val="000000" w:themeColor="text1"/>
          <w:sz w:val="32"/>
          <w:szCs w:val="32"/>
          <w:lang w:bidi="ar-EG"/>
        </w:rPr>
      </w:pPr>
      <w:r w:rsidRPr="00C95D36">
        <w:rPr>
          <w:rFonts w:ascii="Traditional Arabic" w:hAnsi="Traditional Arabic" w:cs="Traditional Arabic"/>
          <w:color w:val="000000" w:themeColor="text1"/>
          <w:sz w:val="32"/>
          <w:szCs w:val="32"/>
          <w:rtl/>
          <w:lang w:bidi="ar-EG"/>
        </w:rPr>
        <w:t>استخدام التكرارات والنسب المئوية لوصف عينة الدراسة وفقاً لمتغير الخبرة.</w:t>
      </w:r>
    </w:p>
    <w:p w:rsidR="00541A33" w:rsidRPr="00C95D36" w:rsidRDefault="00541A33" w:rsidP="00541A33">
      <w:pPr>
        <w:pStyle w:val="ListParagraph"/>
        <w:numPr>
          <w:ilvl w:val="0"/>
          <w:numId w:val="6"/>
        </w:numPr>
        <w:spacing w:after="0" w:line="240" w:lineRule="auto"/>
        <w:jc w:val="both"/>
        <w:rPr>
          <w:rFonts w:ascii="Traditional Arabic" w:hAnsi="Traditional Arabic" w:cs="Traditional Arabic"/>
          <w:color w:val="000000" w:themeColor="text1"/>
          <w:sz w:val="32"/>
          <w:szCs w:val="32"/>
          <w:lang w:bidi="ar-EG"/>
        </w:rPr>
      </w:pPr>
      <w:r w:rsidRPr="00C95D36">
        <w:rPr>
          <w:rFonts w:ascii="Traditional Arabic" w:hAnsi="Traditional Arabic" w:cs="Traditional Arabic"/>
          <w:color w:val="000000" w:themeColor="text1"/>
          <w:sz w:val="32"/>
          <w:szCs w:val="32"/>
          <w:rtl/>
          <w:lang w:bidi="ar-EG"/>
        </w:rPr>
        <w:t xml:space="preserve"> استخدام المتوسطات الحسابية والانحرافات المعيارية لحساب متوسطات عبارات الاستبانة وكذلك درجات الاستجابات لدراسة التوجهات نحو مجالات أداة الدراسة.</w:t>
      </w:r>
    </w:p>
    <w:p w:rsidR="0074479B" w:rsidRPr="00C95D36" w:rsidRDefault="0074479B">
      <w:pPr>
        <w:rPr>
          <w:rFonts w:ascii="Traditional Arabic" w:hAnsi="Traditional Arabic" w:cs="Traditional Arabic"/>
          <w:sz w:val="32"/>
          <w:szCs w:val="32"/>
          <w:rtl/>
        </w:rPr>
      </w:pPr>
    </w:p>
    <w:p w:rsidR="0074479B" w:rsidRPr="00C95D36" w:rsidRDefault="0074479B">
      <w:pPr>
        <w:rPr>
          <w:rFonts w:ascii="Traditional Arabic" w:hAnsi="Traditional Arabic" w:cs="Traditional Arabic"/>
          <w:sz w:val="32"/>
          <w:szCs w:val="32"/>
          <w:rtl/>
        </w:rPr>
      </w:pPr>
    </w:p>
    <w:p w:rsidR="0074479B" w:rsidRPr="00C95D36" w:rsidRDefault="0074479B">
      <w:pPr>
        <w:rPr>
          <w:rFonts w:ascii="Traditional Arabic" w:hAnsi="Traditional Arabic" w:cs="Traditional Arabic"/>
          <w:sz w:val="32"/>
          <w:szCs w:val="32"/>
          <w:rtl/>
        </w:rPr>
      </w:pPr>
    </w:p>
    <w:p w:rsidR="0074479B" w:rsidRPr="00C95D36" w:rsidRDefault="0074479B">
      <w:pPr>
        <w:rPr>
          <w:rFonts w:ascii="Traditional Arabic" w:hAnsi="Traditional Arabic" w:cs="Traditional Arabic"/>
          <w:sz w:val="32"/>
          <w:szCs w:val="32"/>
          <w:rtl/>
        </w:rPr>
      </w:pPr>
    </w:p>
    <w:p w:rsidR="0074479B" w:rsidRPr="00C95D36" w:rsidRDefault="0074479B">
      <w:pPr>
        <w:rPr>
          <w:rFonts w:ascii="Traditional Arabic" w:hAnsi="Traditional Arabic" w:cs="Traditional Arabic"/>
          <w:sz w:val="32"/>
          <w:szCs w:val="32"/>
          <w:rtl/>
        </w:rPr>
      </w:pPr>
    </w:p>
    <w:p w:rsidR="0074479B" w:rsidRPr="00C95D36" w:rsidRDefault="0074479B">
      <w:pPr>
        <w:rPr>
          <w:rFonts w:ascii="Traditional Arabic" w:hAnsi="Traditional Arabic" w:cs="Traditional Arabic"/>
          <w:sz w:val="32"/>
          <w:szCs w:val="32"/>
        </w:rPr>
      </w:pPr>
    </w:p>
    <w:p w:rsidR="0074479B" w:rsidRPr="00C95D36" w:rsidRDefault="0074479B"/>
    <w:p w:rsidR="0074479B" w:rsidRPr="00C95D36" w:rsidRDefault="0074479B">
      <w:pPr>
        <w:shd w:val="clear" w:color="auto" w:fill="FFFFFF" w:themeFill="background1"/>
        <w:rPr>
          <w:sz w:val="32"/>
          <w:szCs w:val="32"/>
          <w:rtl/>
        </w:rPr>
      </w:pPr>
    </w:p>
    <w:sectPr w:rsidR="0074479B" w:rsidRPr="00C95D36">
      <w:pgSz w:w="11906" w:h="16838"/>
      <w:pgMar w:top="1440" w:right="1797" w:bottom="1440" w:left="1797"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3C90" w:rsidRDefault="00B93C90">
      <w:pPr>
        <w:spacing w:line="240" w:lineRule="auto"/>
      </w:pPr>
      <w:r>
        <w:separator/>
      </w:r>
    </w:p>
  </w:endnote>
  <w:endnote w:type="continuationSeparator" w:id="0">
    <w:p w:rsidR="00B93C90" w:rsidRDefault="00B93C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dobe Devanagari">
    <w:altName w:val="Times New Roman"/>
    <w:charset w:val="00"/>
    <w:family w:val="roman"/>
    <w:pitch w:val="default"/>
    <w:sig w:usb0="00000000"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等线 Light">
    <w:altName w:val="Segoe Print"/>
    <w:charset w:val="00"/>
    <w:family w:val="auto"/>
    <w:pitch w:val="default"/>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3C90" w:rsidRDefault="00B93C90">
      <w:pPr>
        <w:spacing w:after="0"/>
      </w:pPr>
      <w:r>
        <w:separator/>
      </w:r>
    </w:p>
  </w:footnote>
  <w:footnote w:type="continuationSeparator" w:id="0">
    <w:p w:rsidR="00B93C90" w:rsidRDefault="00B93C90">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E90669"/>
    <w:multiLevelType w:val="multilevel"/>
    <w:tmpl w:val="1AE90669"/>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27145E71"/>
    <w:multiLevelType w:val="multilevel"/>
    <w:tmpl w:val="27145E71"/>
    <w:lvl w:ilvl="0">
      <w:start w:val="1"/>
      <w:numFmt w:val="bullet"/>
      <w:lvlText w:val="-"/>
      <w:lvlJc w:val="left"/>
      <w:pPr>
        <w:ind w:left="360" w:hanging="360"/>
      </w:pPr>
      <w:rPr>
        <w:rFonts w:ascii="Adobe Devanagari" w:hAnsi="Adobe Devanagari"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2EA531CC"/>
    <w:multiLevelType w:val="multilevel"/>
    <w:tmpl w:val="1CCE4D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C054CD1"/>
    <w:multiLevelType w:val="multilevel"/>
    <w:tmpl w:val="3C054CD1"/>
    <w:lvl w:ilvl="0">
      <w:numFmt w:val="bullet"/>
      <w:lvlText w:val="-"/>
      <w:lvlJc w:val="left"/>
      <w:pPr>
        <w:ind w:left="720" w:hanging="360"/>
      </w:pPr>
      <w:rPr>
        <w:rFonts w:ascii="Arial" w:eastAsiaTheme="minorHAnsi" w:hAnsi="Arial" w:cs="Arial" w:hint="default"/>
        <w:lang w:bidi="ar-SA"/>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3C5E168D"/>
    <w:multiLevelType w:val="multilevel"/>
    <w:tmpl w:val="3C5E168D"/>
    <w:lvl w:ilvl="0">
      <w:start w:val="1"/>
      <w:numFmt w:val="bullet"/>
      <w:lvlText w:val=""/>
      <w:lvlJc w:val="left"/>
      <w:pPr>
        <w:tabs>
          <w:tab w:val="left" w:pos="1440"/>
        </w:tabs>
        <w:ind w:left="1440" w:hanging="360"/>
      </w:pPr>
      <w:rPr>
        <w:rFonts w:ascii="Symbol" w:hAnsi="Symbol" w:hint="default"/>
        <w:sz w:val="20"/>
      </w:rPr>
    </w:lvl>
    <w:lvl w:ilvl="1">
      <w:start w:val="1"/>
      <w:numFmt w:val="bullet"/>
      <w:lvlText w:val="o"/>
      <w:lvlJc w:val="left"/>
      <w:pPr>
        <w:tabs>
          <w:tab w:val="left" w:pos="2160"/>
        </w:tabs>
        <w:ind w:left="2160" w:hanging="360"/>
      </w:pPr>
      <w:rPr>
        <w:rFonts w:ascii="Courier New" w:hAnsi="Courier New" w:hint="default"/>
        <w:sz w:val="20"/>
      </w:rPr>
    </w:lvl>
    <w:lvl w:ilvl="2">
      <w:start w:val="1"/>
      <w:numFmt w:val="bullet"/>
      <w:lvlText w:val=""/>
      <w:lvlJc w:val="left"/>
      <w:pPr>
        <w:tabs>
          <w:tab w:val="left" w:pos="2880"/>
        </w:tabs>
        <w:ind w:left="2880" w:hanging="360"/>
      </w:pPr>
      <w:rPr>
        <w:rFonts w:ascii="Wingdings" w:hAnsi="Wingdings" w:hint="default"/>
        <w:sz w:val="20"/>
      </w:rPr>
    </w:lvl>
    <w:lvl w:ilvl="3">
      <w:start w:val="1"/>
      <w:numFmt w:val="bullet"/>
      <w:lvlText w:val=""/>
      <w:lvlJc w:val="left"/>
      <w:pPr>
        <w:tabs>
          <w:tab w:val="left" w:pos="3600"/>
        </w:tabs>
        <w:ind w:left="3600" w:hanging="360"/>
      </w:pPr>
      <w:rPr>
        <w:rFonts w:ascii="Wingdings" w:hAnsi="Wingdings" w:hint="default"/>
        <w:sz w:val="20"/>
      </w:rPr>
    </w:lvl>
    <w:lvl w:ilvl="4">
      <w:start w:val="1"/>
      <w:numFmt w:val="bullet"/>
      <w:lvlText w:val=""/>
      <w:lvlJc w:val="left"/>
      <w:pPr>
        <w:tabs>
          <w:tab w:val="left" w:pos="4320"/>
        </w:tabs>
        <w:ind w:left="4320" w:hanging="360"/>
      </w:pPr>
      <w:rPr>
        <w:rFonts w:ascii="Wingdings" w:hAnsi="Wingdings" w:hint="default"/>
        <w:sz w:val="20"/>
      </w:rPr>
    </w:lvl>
    <w:lvl w:ilvl="5">
      <w:start w:val="1"/>
      <w:numFmt w:val="bullet"/>
      <w:lvlText w:val=""/>
      <w:lvlJc w:val="left"/>
      <w:pPr>
        <w:tabs>
          <w:tab w:val="left" w:pos="5040"/>
        </w:tabs>
        <w:ind w:left="5040" w:hanging="360"/>
      </w:pPr>
      <w:rPr>
        <w:rFonts w:ascii="Wingdings" w:hAnsi="Wingdings" w:hint="default"/>
        <w:sz w:val="20"/>
      </w:rPr>
    </w:lvl>
    <w:lvl w:ilvl="6">
      <w:start w:val="1"/>
      <w:numFmt w:val="bullet"/>
      <w:lvlText w:val=""/>
      <w:lvlJc w:val="left"/>
      <w:pPr>
        <w:tabs>
          <w:tab w:val="left" w:pos="5760"/>
        </w:tabs>
        <w:ind w:left="5760" w:hanging="360"/>
      </w:pPr>
      <w:rPr>
        <w:rFonts w:ascii="Wingdings" w:hAnsi="Wingdings" w:hint="default"/>
        <w:sz w:val="20"/>
      </w:rPr>
    </w:lvl>
    <w:lvl w:ilvl="7">
      <w:start w:val="1"/>
      <w:numFmt w:val="bullet"/>
      <w:lvlText w:val=""/>
      <w:lvlJc w:val="left"/>
      <w:pPr>
        <w:tabs>
          <w:tab w:val="left" w:pos="6480"/>
        </w:tabs>
        <w:ind w:left="6480" w:hanging="360"/>
      </w:pPr>
      <w:rPr>
        <w:rFonts w:ascii="Wingdings" w:hAnsi="Wingdings" w:hint="default"/>
        <w:sz w:val="20"/>
      </w:rPr>
    </w:lvl>
    <w:lvl w:ilvl="8">
      <w:start w:val="1"/>
      <w:numFmt w:val="bullet"/>
      <w:lvlText w:val=""/>
      <w:lvlJc w:val="left"/>
      <w:pPr>
        <w:tabs>
          <w:tab w:val="left" w:pos="7200"/>
        </w:tabs>
        <w:ind w:left="7200" w:hanging="360"/>
      </w:pPr>
      <w:rPr>
        <w:rFonts w:ascii="Wingdings" w:hAnsi="Wingdings" w:hint="default"/>
        <w:sz w:val="20"/>
      </w:rPr>
    </w:lvl>
  </w:abstractNum>
  <w:abstractNum w:abstractNumId="5" w15:restartNumberingAfterBreak="0">
    <w:nsid w:val="6F5F546D"/>
    <w:multiLevelType w:val="multilevel"/>
    <w:tmpl w:val="6F5F546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7F4D71A7"/>
    <w:multiLevelType w:val="multilevel"/>
    <w:tmpl w:val="7F4D71A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num w:numId="1">
    <w:abstractNumId w:val="0"/>
  </w:num>
  <w:num w:numId="2">
    <w:abstractNumId w:val="4"/>
  </w:num>
  <w:num w:numId="3">
    <w:abstractNumId w:val="6"/>
  </w:num>
  <w:num w:numId="4">
    <w:abstractNumId w:val="5"/>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3F1"/>
    <w:rsid w:val="00012F5E"/>
    <w:rsid w:val="0001755A"/>
    <w:rsid w:val="000301CF"/>
    <w:rsid w:val="00037614"/>
    <w:rsid w:val="00042E07"/>
    <w:rsid w:val="00087859"/>
    <w:rsid w:val="00090CD9"/>
    <w:rsid w:val="000A4CDE"/>
    <w:rsid w:val="000D0125"/>
    <w:rsid w:val="000D502C"/>
    <w:rsid w:val="00105FC6"/>
    <w:rsid w:val="001132BB"/>
    <w:rsid w:val="00114F18"/>
    <w:rsid w:val="00117278"/>
    <w:rsid w:val="00126C6F"/>
    <w:rsid w:val="001327E5"/>
    <w:rsid w:val="00134093"/>
    <w:rsid w:val="00153453"/>
    <w:rsid w:val="0015619F"/>
    <w:rsid w:val="00175B76"/>
    <w:rsid w:val="00191084"/>
    <w:rsid w:val="00193E3B"/>
    <w:rsid w:val="0019713C"/>
    <w:rsid w:val="001C15FD"/>
    <w:rsid w:val="00203464"/>
    <w:rsid w:val="002118B5"/>
    <w:rsid w:val="00212817"/>
    <w:rsid w:val="0021311B"/>
    <w:rsid w:val="002210DA"/>
    <w:rsid w:val="00231CB0"/>
    <w:rsid w:val="00237F05"/>
    <w:rsid w:val="00242584"/>
    <w:rsid w:val="002815E3"/>
    <w:rsid w:val="002D24F3"/>
    <w:rsid w:val="002D3460"/>
    <w:rsid w:val="002F3EB5"/>
    <w:rsid w:val="002F6660"/>
    <w:rsid w:val="00303993"/>
    <w:rsid w:val="0031112F"/>
    <w:rsid w:val="00315715"/>
    <w:rsid w:val="00322685"/>
    <w:rsid w:val="00333E83"/>
    <w:rsid w:val="00334419"/>
    <w:rsid w:val="00336AF8"/>
    <w:rsid w:val="00337FF4"/>
    <w:rsid w:val="00391601"/>
    <w:rsid w:val="003D364A"/>
    <w:rsid w:val="00423DF1"/>
    <w:rsid w:val="004253E3"/>
    <w:rsid w:val="00435327"/>
    <w:rsid w:val="0044631A"/>
    <w:rsid w:val="00451E2B"/>
    <w:rsid w:val="00467B48"/>
    <w:rsid w:val="0047322C"/>
    <w:rsid w:val="0047412E"/>
    <w:rsid w:val="00481D9C"/>
    <w:rsid w:val="00490EBC"/>
    <w:rsid w:val="00496AB5"/>
    <w:rsid w:val="004A1169"/>
    <w:rsid w:val="004C31F6"/>
    <w:rsid w:val="004E2C9B"/>
    <w:rsid w:val="00505E22"/>
    <w:rsid w:val="00507978"/>
    <w:rsid w:val="0052066A"/>
    <w:rsid w:val="005216FB"/>
    <w:rsid w:val="0053762D"/>
    <w:rsid w:val="00541A33"/>
    <w:rsid w:val="00583CA3"/>
    <w:rsid w:val="0058468C"/>
    <w:rsid w:val="00590D5C"/>
    <w:rsid w:val="00591120"/>
    <w:rsid w:val="00591FDA"/>
    <w:rsid w:val="005A42D6"/>
    <w:rsid w:val="005C35DD"/>
    <w:rsid w:val="005C7EFD"/>
    <w:rsid w:val="005D7ABD"/>
    <w:rsid w:val="005E7003"/>
    <w:rsid w:val="00631CD7"/>
    <w:rsid w:val="00633227"/>
    <w:rsid w:val="006573A3"/>
    <w:rsid w:val="00683A4E"/>
    <w:rsid w:val="0069229B"/>
    <w:rsid w:val="006A110A"/>
    <w:rsid w:val="006E7897"/>
    <w:rsid w:val="006F19B5"/>
    <w:rsid w:val="006F33DB"/>
    <w:rsid w:val="0070302B"/>
    <w:rsid w:val="007070A9"/>
    <w:rsid w:val="00723EEB"/>
    <w:rsid w:val="007261B9"/>
    <w:rsid w:val="0074479B"/>
    <w:rsid w:val="007555B9"/>
    <w:rsid w:val="007648FD"/>
    <w:rsid w:val="007830FE"/>
    <w:rsid w:val="007B35CA"/>
    <w:rsid w:val="007C569E"/>
    <w:rsid w:val="007C6C52"/>
    <w:rsid w:val="007D1143"/>
    <w:rsid w:val="007D18D5"/>
    <w:rsid w:val="007F0D3B"/>
    <w:rsid w:val="00853AAB"/>
    <w:rsid w:val="00853BB6"/>
    <w:rsid w:val="00853D1A"/>
    <w:rsid w:val="00856865"/>
    <w:rsid w:val="0089345E"/>
    <w:rsid w:val="008B6B64"/>
    <w:rsid w:val="008D1E2E"/>
    <w:rsid w:val="008D463F"/>
    <w:rsid w:val="008F517A"/>
    <w:rsid w:val="0090220D"/>
    <w:rsid w:val="00903641"/>
    <w:rsid w:val="009264A4"/>
    <w:rsid w:val="0092776F"/>
    <w:rsid w:val="00935E53"/>
    <w:rsid w:val="0097433A"/>
    <w:rsid w:val="009759BE"/>
    <w:rsid w:val="0098567C"/>
    <w:rsid w:val="00985F89"/>
    <w:rsid w:val="009A217C"/>
    <w:rsid w:val="009B0F6F"/>
    <w:rsid w:val="009B24A1"/>
    <w:rsid w:val="009B6AA4"/>
    <w:rsid w:val="00A02C2F"/>
    <w:rsid w:val="00A031D2"/>
    <w:rsid w:val="00A336A2"/>
    <w:rsid w:val="00A6304A"/>
    <w:rsid w:val="00A67ADA"/>
    <w:rsid w:val="00AE541B"/>
    <w:rsid w:val="00B1228C"/>
    <w:rsid w:val="00B343F1"/>
    <w:rsid w:val="00B41D41"/>
    <w:rsid w:val="00B51D78"/>
    <w:rsid w:val="00B61C11"/>
    <w:rsid w:val="00B63F48"/>
    <w:rsid w:val="00B70A2B"/>
    <w:rsid w:val="00B75838"/>
    <w:rsid w:val="00B9117A"/>
    <w:rsid w:val="00B93C90"/>
    <w:rsid w:val="00B97383"/>
    <w:rsid w:val="00BA5973"/>
    <w:rsid w:val="00BC1DBC"/>
    <w:rsid w:val="00BD396E"/>
    <w:rsid w:val="00BE354A"/>
    <w:rsid w:val="00BF780E"/>
    <w:rsid w:val="00BF7FE2"/>
    <w:rsid w:val="00C245F1"/>
    <w:rsid w:val="00C24651"/>
    <w:rsid w:val="00C2620C"/>
    <w:rsid w:val="00C55761"/>
    <w:rsid w:val="00C87DC5"/>
    <w:rsid w:val="00C9510C"/>
    <w:rsid w:val="00C95D36"/>
    <w:rsid w:val="00C961DB"/>
    <w:rsid w:val="00CA21CA"/>
    <w:rsid w:val="00CC5E9C"/>
    <w:rsid w:val="00CD2966"/>
    <w:rsid w:val="00CD298C"/>
    <w:rsid w:val="00CE7A8F"/>
    <w:rsid w:val="00CF2DBC"/>
    <w:rsid w:val="00CF5A5D"/>
    <w:rsid w:val="00D21A68"/>
    <w:rsid w:val="00D52452"/>
    <w:rsid w:val="00D53C7E"/>
    <w:rsid w:val="00D56604"/>
    <w:rsid w:val="00D62A96"/>
    <w:rsid w:val="00DA2FB6"/>
    <w:rsid w:val="00DB21D8"/>
    <w:rsid w:val="00DB463D"/>
    <w:rsid w:val="00DE33FE"/>
    <w:rsid w:val="00DE47BE"/>
    <w:rsid w:val="00DF13C4"/>
    <w:rsid w:val="00DF27D1"/>
    <w:rsid w:val="00DF3704"/>
    <w:rsid w:val="00E02BAE"/>
    <w:rsid w:val="00E1199E"/>
    <w:rsid w:val="00E16482"/>
    <w:rsid w:val="00E43145"/>
    <w:rsid w:val="00E566C6"/>
    <w:rsid w:val="00E855AC"/>
    <w:rsid w:val="00E92A51"/>
    <w:rsid w:val="00EB0605"/>
    <w:rsid w:val="00EC3623"/>
    <w:rsid w:val="00EE41C9"/>
    <w:rsid w:val="00EF77C0"/>
    <w:rsid w:val="00F01E86"/>
    <w:rsid w:val="00F06644"/>
    <w:rsid w:val="00F2709E"/>
    <w:rsid w:val="00F42509"/>
    <w:rsid w:val="00F665B8"/>
    <w:rsid w:val="00F6724A"/>
    <w:rsid w:val="00F675CA"/>
    <w:rsid w:val="00F80EDE"/>
    <w:rsid w:val="00F84087"/>
    <w:rsid w:val="00FB469D"/>
    <w:rsid w:val="00FC1193"/>
    <w:rsid w:val="00FC195F"/>
    <w:rsid w:val="00FD2796"/>
    <w:rsid w:val="00FF34DF"/>
    <w:rsid w:val="54955D5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641DC89B"/>
  <w15:docId w15:val="{257D1032-0EC1-4FC3-A725-50106A0E5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spacing w:after="160" w:line="278" w:lineRule="auto"/>
    </w:pPr>
    <w:rPr>
      <w:kern w:val="2"/>
      <w:sz w:val="24"/>
      <w:szCs w:val="24"/>
      <w14:ligatures w14:val="standardContextual"/>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153"/>
        <w:tab w:val="right" w:pos="8306"/>
      </w:tabs>
      <w:spacing w:after="0" w:line="240" w:lineRule="auto"/>
    </w:pPr>
  </w:style>
  <w:style w:type="paragraph" w:styleId="Header">
    <w:name w:val="header"/>
    <w:basedOn w:val="Normal"/>
    <w:link w:val="HeaderChar"/>
    <w:uiPriority w:val="99"/>
    <w:unhideWhenUsed/>
    <w:pPr>
      <w:tabs>
        <w:tab w:val="center" w:pos="4153"/>
        <w:tab w:val="right" w:pos="8306"/>
      </w:tabs>
      <w:spacing w:after="0" w:line="240" w:lineRule="auto"/>
    </w:pPr>
  </w:style>
  <w:style w:type="paragraph" w:styleId="HTMLPreformatted">
    <w:name w:val="HTML Preformatted"/>
    <w:basedOn w:val="Normal"/>
    <w:link w:val="HTMLPreformattedChar"/>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styleId="Hyperlink">
    <w:name w:val="Hyperlink"/>
    <w:basedOn w:val="DefaultParagraphFont"/>
    <w:uiPriority w:val="99"/>
    <w:semiHidden/>
    <w:unhideWhenUsed/>
    <w:rPr>
      <w:color w:val="0000FF"/>
      <w:u w:val="single"/>
    </w:rPr>
  </w:style>
  <w:style w:type="character" w:styleId="Strong">
    <w:name w:val="Strong"/>
    <w:basedOn w:val="DefaultParagraphFont"/>
    <w:uiPriority w:val="22"/>
    <w:qFormat/>
    <w:rPr>
      <w:b/>
      <w:bCs/>
    </w:rPr>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table" w:styleId="TableGrid">
    <w:name w:val="Table Grid"/>
    <w:basedOn w:val="TableNormal"/>
    <w:uiPriority w:val="3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qFormat/>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qFormat/>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qFormat/>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qFormat/>
    <w:rPr>
      <w:rFonts w:eastAsiaTheme="majorEastAsia" w:cstheme="majorBidi"/>
      <w:color w:val="262626" w:themeColor="text1" w:themeTint="D9"/>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qFormat/>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qFormat/>
    <w:rPr>
      <w:i/>
      <w:iCs/>
      <w:color w:val="404040" w:themeColor="text1" w:themeTint="BF"/>
    </w:rPr>
  </w:style>
  <w:style w:type="paragraph" w:styleId="ListParagraph">
    <w:name w:val="List Paragraph"/>
    <w:basedOn w:val="Normal"/>
    <w:link w:val="ListParagraphChar"/>
    <w:uiPriority w:val="34"/>
    <w:qFormat/>
    <w:pPr>
      <w:ind w:left="720"/>
      <w:contextualSpacing/>
    </w:pPr>
  </w:style>
  <w:style w:type="character" w:customStyle="1" w:styleId="1">
    <w:name w:val="تأكيد مكثف1"/>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qFormat/>
    <w:rPr>
      <w:i/>
      <w:iCs/>
      <w:color w:val="2F5496" w:themeColor="accent1" w:themeShade="BF"/>
    </w:rPr>
  </w:style>
  <w:style w:type="character" w:customStyle="1" w:styleId="10">
    <w:name w:val="مرجع مكثف1"/>
    <w:basedOn w:val="DefaultParagraphFont"/>
    <w:uiPriority w:val="32"/>
    <w:qFormat/>
    <w:rPr>
      <w:b/>
      <w:bCs/>
      <w:smallCaps/>
      <w:color w:val="2F5496" w:themeColor="accent1" w:themeShade="BF"/>
      <w:spacing w:val="5"/>
    </w:rPr>
  </w:style>
  <w:style w:type="character" w:customStyle="1" w:styleId="diff--ux1av">
    <w:name w:val="diff--ux1av"/>
    <w:basedOn w:val="DefaultParagraphFont"/>
    <w:qFormat/>
  </w:style>
  <w:style w:type="character" w:customStyle="1" w:styleId="ListParagraphChar">
    <w:name w:val="List Paragraph Char"/>
    <w:link w:val="ListParagraph"/>
    <w:uiPriority w:val="34"/>
    <w:qFormat/>
  </w:style>
  <w:style w:type="character" w:customStyle="1" w:styleId="HTMLPreformattedChar">
    <w:name w:val="HTML Preformatted Char"/>
    <w:basedOn w:val="DefaultParagraphFont"/>
    <w:link w:val="HTMLPreformatted"/>
    <w:uiPriority w:val="99"/>
    <w:qFormat/>
    <w:rPr>
      <w:rFonts w:ascii="Courier New" w:eastAsia="Times New Roman" w:hAnsi="Courier New" w:cs="Courier New"/>
      <w:kern w:val="0"/>
      <w:sz w:val="20"/>
      <w:szCs w:val="20"/>
      <w14:ligatures w14:val="none"/>
    </w:r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rephrase-text">
    <w:name w:val="rephrase-text"/>
    <w:basedOn w:val="DefaultParagraphFont"/>
  </w:style>
  <w:style w:type="character" w:customStyle="1" w:styleId="t286pc">
    <w:name w:val="t286pc"/>
    <w:basedOn w:val="DefaultParagraphFont"/>
  </w:style>
  <w:style w:type="paragraph" w:customStyle="1" w:styleId="a">
    <w:name w:val="عنوان جانبي"/>
    <w:basedOn w:val="Normal"/>
    <w:link w:val="Char"/>
    <w:qFormat/>
    <w:pPr>
      <w:spacing w:after="0" w:line="240" w:lineRule="auto"/>
      <w:jc w:val="both"/>
    </w:pPr>
    <w:rPr>
      <w:rFonts w:ascii="Traditional Arabic" w:eastAsia="Simplified Arabic" w:hAnsi="Traditional Arabic" w:cs="Traditional Arabic"/>
      <w:b/>
      <w:bCs/>
      <w:color w:val="000000" w:themeColor="text1"/>
      <w:kern w:val="0"/>
      <w:sz w:val="36"/>
      <w:szCs w:val="36"/>
      <w14:ligatures w14:val="none"/>
    </w:rPr>
  </w:style>
  <w:style w:type="character" w:customStyle="1" w:styleId="Char">
    <w:name w:val="عنوان جانبي Char"/>
    <w:basedOn w:val="DefaultParagraphFont"/>
    <w:link w:val="a"/>
    <w:qFormat/>
    <w:rPr>
      <w:rFonts w:ascii="Traditional Arabic" w:eastAsia="Simplified Arabic" w:hAnsi="Traditional Arabic" w:cs="Traditional Arabic"/>
      <w:b/>
      <w:bCs/>
      <w:color w:val="000000" w:themeColor="text1"/>
      <w:kern w:val="0"/>
      <w:sz w:val="36"/>
      <w:szCs w:val="36"/>
      <w14:ligatures w14:val="none"/>
    </w:rPr>
  </w:style>
  <w:style w:type="table" w:customStyle="1" w:styleId="11">
    <w:name w:val="شبكة جدول1"/>
    <w:basedOn w:val="TableNormal"/>
    <w:uiPriority w:val="39"/>
    <w:rsid w:val="00541A33"/>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name w:val="عنوان جدول"/>
    <w:basedOn w:val="ListParagraph"/>
    <w:link w:val="Char0"/>
    <w:qFormat/>
    <w:rsid w:val="00541A33"/>
    <w:pPr>
      <w:spacing w:after="0" w:line="240" w:lineRule="auto"/>
      <w:ind w:left="0" w:firstLine="454"/>
      <w:jc w:val="center"/>
    </w:pPr>
    <w:rPr>
      <w:rFonts w:ascii="Traditional Arabic" w:hAnsi="Traditional Arabic" w:cs="Traditional Arabic"/>
      <w:b/>
      <w:bCs/>
      <w:kern w:val="0"/>
      <w:sz w:val="36"/>
      <w:szCs w:val="36"/>
      <w14:ligatures w14:val="none"/>
    </w:rPr>
  </w:style>
  <w:style w:type="character" w:customStyle="1" w:styleId="Char0">
    <w:name w:val="عنوان جدول Char"/>
    <w:basedOn w:val="ListParagraphChar"/>
    <w:link w:val="a0"/>
    <w:qFormat/>
    <w:rsid w:val="00541A33"/>
    <w:rPr>
      <w:rFonts w:ascii="Traditional Arabic" w:hAnsi="Traditional Arabic" w:cs="Traditional Arabic"/>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13</Pages>
  <Words>2479</Words>
  <Characters>14136</Characters>
  <Application>Microsoft Office Word</Application>
  <DocSecurity>0</DocSecurity>
  <Lines>117</Lines>
  <Paragraphs>33</Paragraphs>
  <ScaleCrop>false</ScaleCrop>
  <HeadingPairs>
    <vt:vector size="2" baseType="variant">
      <vt:variant>
        <vt:lpstr>العنوان</vt:lpstr>
      </vt:variant>
      <vt:variant>
        <vt:i4>1</vt:i4>
      </vt:variant>
    </vt:vector>
  </HeadingPairs>
  <TitlesOfParts>
    <vt:vector size="1" baseType="lpstr">
      <vt:lpstr/>
    </vt:vector>
  </TitlesOfParts>
  <Company>SACC</Company>
  <LinksUpToDate>false</LinksUpToDate>
  <CharactersWithSpaces>16582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dc:creator>
  <cp:lastModifiedBy>pc</cp:lastModifiedBy>
  <cp:revision>6</cp:revision>
  <cp:lastPrinted>2026-05-02T11:26:00Z</cp:lastPrinted>
  <dcterms:created xsi:type="dcterms:W3CDTF">2026-07-23T03:52:00Z</dcterms:created>
  <dcterms:modified xsi:type="dcterms:W3CDTF">2026-07-24T22:14:00Z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1033-12.1.0.26880</vt:lpwstr>
  </property>
  <property fmtid="{D5CDD505-2E9C-101B-9397-08002B2CF9AE}" pid="3" name="ICV">
    <vt:lpwstr>BE1067854AA24508A9F3D029D01B1087_13</vt:lpwstr>
  </property>
</Properties>
</file>