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6620B7" w14:textId="77777777" w:rsidR="007F6606" w:rsidRPr="00FE02B1" w:rsidRDefault="007F6606" w:rsidP="00667668">
      <w:pPr>
        <w:rPr>
          <w:rFonts w:ascii="Sakkal Majalla" w:hAnsi="Sakkal Majalla" w:cs="Sakkal Majalla"/>
          <w:b/>
          <w:bCs/>
          <w:color w:val="000000" w:themeColor="text1"/>
          <w:sz w:val="28"/>
          <w:szCs w:val="28"/>
          <w:lang w:bidi="ar-EG"/>
        </w:rPr>
      </w:pPr>
      <w:r w:rsidRPr="00FE02B1">
        <w:rPr>
          <w:rFonts w:ascii="Sakkal Majalla" w:hAnsi="Sakkal Majalla" w:cs="Sakkal Majalla"/>
          <w:b/>
          <w:bCs/>
          <w:color w:val="000000" w:themeColor="text1"/>
          <w:sz w:val="28"/>
          <w:szCs w:val="28"/>
          <w:rtl/>
          <w:lang w:bidi="ar-EG"/>
        </w:rPr>
        <w:t xml:space="preserve">جامعة </w:t>
      </w:r>
      <w:proofErr w:type="spellStart"/>
      <w:r w:rsidRPr="00FE02B1">
        <w:rPr>
          <w:rFonts w:ascii="Sakkal Majalla" w:hAnsi="Sakkal Majalla" w:cs="Sakkal Majalla"/>
          <w:b/>
          <w:bCs/>
          <w:color w:val="000000" w:themeColor="text1"/>
          <w:sz w:val="28"/>
          <w:szCs w:val="28"/>
          <w:rtl/>
          <w:lang w:bidi="ar-EG"/>
        </w:rPr>
        <w:t>ميدأوشن</w:t>
      </w:r>
      <w:proofErr w:type="spellEnd"/>
      <w:r w:rsidRPr="00FE02B1">
        <w:rPr>
          <w:rFonts w:ascii="Sakkal Majalla" w:hAnsi="Sakkal Majalla" w:cs="Sakkal Majalla"/>
          <w:b/>
          <w:bCs/>
          <w:color w:val="000000" w:themeColor="text1"/>
          <w:sz w:val="28"/>
          <w:szCs w:val="28"/>
          <w:rtl/>
          <w:lang w:bidi="ar-EG"/>
        </w:rPr>
        <w:t xml:space="preserve"> </w:t>
      </w:r>
    </w:p>
    <w:p w14:paraId="2602021F" w14:textId="77777777" w:rsidR="007F6606" w:rsidRPr="00FE02B1" w:rsidRDefault="007F6606" w:rsidP="00667668">
      <w:pPr>
        <w:rPr>
          <w:rFonts w:ascii="Sakkal Majalla" w:hAnsi="Sakkal Majalla" w:cs="Sakkal Majalla"/>
          <w:b/>
          <w:bCs/>
          <w:color w:val="000000" w:themeColor="text1"/>
          <w:sz w:val="28"/>
          <w:szCs w:val="28"/>
          <w:rtl/>
          <w:lang w:bidi="ar-EG"/>
        </w:rPr>
      </w:pPr>
      <w:r w:rsidRPr="00FE02B1">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370176E0" wp14:editId="4E3A48B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E02B1">
        <w:rPr>
          <w:rFonts w:ascii="Sakkal Majalla" w:hAnsi="Sakkal Majalla" w:cs="Sakkal Majalla"/>
          <w:b/>
          <w:bCs/>
          <w:color w:val="000000" w:themeColor="text1"/>
          <w:sz w:val="28"/>
          <w:szCs w:val="28"/>
          <w:lang w:bidi="ar-EG"/>
        </w:rPr>
        <w:t xml:space="preserve">    </w:t>
      </w:r>
      <w:r w:rsidRPr="00FE02B1">
        <w:rPr>
          <w:rFonts w:ascii="Sakkal Majalla" w:hAnsi="Sakkal Majalla" w:cs="Sakkal Majalla"/>
          <w:b/>
          <w:bCs/>
          <w:color w:val="000000" w:themeColor="text1"/>
          <w:sz w:val="28"/>
          <w:szCs w:val="28"/>
          <w:rtl/>
          <w:lang w:bidi="ar-EG"/>
        </w:rPr>
        <w:t xml:space="preserve">كلية الإدارة </w:t>
      </w:r>
    </w:p>
    <w:p w14:paraId="3618197B" w14:textId="77777777" w:rsidR="007F6606" w:rsidRPr="00FE02B1" w:rsidRDefault="007F6606" w:rsidP="00667668">
      <w:pPr>
        <w:rPr>
          <w:rFonts w:ascii="Sakkal Majalla" w:hAnsi="Sakkal Majalla" w:cs="Sakkal Majalla"/>
          <w:color w:val="000000" w:themeColor="text1"/>
          <w:sz w:val="28"/>
          <w:szCs w:val="28"/>
          <w:rtl/>
          <w:lang w:bidi="ar-EG"/>
        </w:rPr>
      </w:pPr>
      <w:r>
        <w:rPr>
          <w:rFonts w:ascii="Sakkal Majalla" w:hAnsi="Sakkal Majalla" w:cs="Sakkal Majalla"/>
          <w:b/>
          <w:bCs/>
          <w:color w:val="000000" w:themeColor="text1"/>
          <w:sz w:val="28"/>
          <w:szCs w:val="28"/>
          <w:rtl/>
          <w:lang w:bidi="ar-EG"/>
        </w:rPr>
        <w:t xml:space="preserve">ماجستير ادارة الموارد البشرية </w:t>
      </w:r>
    </w:p>
    <w:p w14:paraId="559662B1" w14:textId="77777777" w:rsidR="007F6606" w:rsidRPr="00FE02B1" w:rsidRDefault="007F6606" w:rsidP="00667668">
      <w:pPr>
        <w:rPr>
          <w:rFonts w:ascii="Sakkal Majalla" w:hAnsi="Sakkal Majalla" w:cs="Sakkal Majalla"/>
          <w:color w:val="000000" w:themeColor="text1"/>
          <w:sz w:val="28"/>
          <w:szCs w:val="28"/>
          <w:rtl/>
          <w:lang w:bidi="ar-EG"/>
        </w:rPr>
      </w:pPr>
    </w:p>
    <w:p w14:paraId="0555066F" w14:textId="77777777" w:rsidR="007F6606" w:rsidRPr="00FE02B1" w:rsidRDefault="007F6606" w:rsidP="00667668">
      <w:pPr>
        <w:rPr>
          <w:rFonts w:ascii="Sakkal Majalla" w:hAnsi="Sakkal Majalla" w:cs="Sakkal Majalla"/>
          <w:color w:val="000000" w:themeColor="text1"/>
          <w:sz w:val="28"/>
          <w:szCs w:val="28"/>
          <w:rtl/>
          <w:lang w:bidi="ar-EG"/>
        </w:rPr>
      </w:pPr>
    </w:p>
    <w:p w14:paraId="29E4738B" w14:textId="77777777" w:rsidR="007F6606" w:rsidRPr="00FE02B1" w:rsidRDefault="007F6606" w:rsidP="00667668">
      <w:pPr>
        <w:rPr>
          <w:rFonts w:ascii="Sakkal Majalla" w:hAnsi="Sakkal Majalla" w:cs="Sakkal Majalla"/>
          <w:color w:val="000000" w:themeColor="text1"/>
          <w:sz w:val="28"/>
          <w:szCs w:val="28"/>
          <w:rtl/>
          <w:lang w:bidi="ar-EG"/>
        </w:rPr>
      </w:pPr>
    </w:p>
    <w:p w14:paraId="3C315D35" w14:textId="77777777" w:rsidR="007F6606" w:rsidRPr="00FE02B1" w:rsidRDefault="007F6606" w:rsidP="00667668">
      <w:pPr>
        <w:jc w:val="center"/>
        <w:rPr>
          <w:rFonts w:ascii="Sakkal Majalla" w:hAnsi="Sakkal Majalla" w:cs="Sakkal Majalla"/>
          <w:b/>
          <w:bCs/>
          <w:color w:val="000000" w:themeColor="text1"/>
          <w:sz w:val="28"/>
          <w:szCs w:val="28"/>
          <w:rtl/>
          <w:lang w:bidi="ar-EG"/>
        </w:rPr>
      </w:pPr>
      <w:r w:rsidRPr="00FE02B1">
        <w:rPr>
          <w:rStyle w:val="ad"/>
          <w:rFonts w:ascii="Simplified Arabic" w:hAnsi="Simplified Arabic" w:cs="Simplified Arabic" w:hint="cs"/>
          <w:color w:val="000000" w:themeColor="text1"/>
          <w:sz w:val="28"/>
          <w:szCs w:val="28"/>
          <w:rtl/>
        </w:rPr>
        <w:t>أثر التدريب على أداء الموظفين في القطاع الخاص</w:t>
      </w:r>
      <w:r w:rsidRPr="00FE02B1">
        <w:rPr>
          <w:rFonts w:ascii="Sakkal Majalla" w:hAnsi="Sakkal Majalla" w:cs="Sakkal Majalla"/>
          <w:b/>
          <w:bCs/>
          <w:color w:val="000000" w:themeColor="text1"/>
          <w:sz w:val="28"/>
          <w:szCs w:val="28"/>
          <w:rtl/>
          <w:lang w:bidi="ar-EG"/>
        </w:rPr>
        <w:t xml:space="preserve"> </w:t>
      </w:r>
    </w:p>
    <w:p w14:paraId="4CD19F8E" w14:textId="77777777" w:rsidR="007F6606" w:rsidRDefault="007F6606" w:rsidP="00667668">
      <w:pPr>
        <w:jc w:val="center"/>
        <w:rPr>
          <w:rFonts w:ascii="Sakkal Majalla" w:hAnsi="Sakkal Majalla" w:cs="Sakkal Majalla"/>
          <w:b/>
          <w:bCs/>
          <w:color w:val="000000" w:themeColor="text1"/>
          <w:sz w:val="28"/>
          <w:szCs w:val="28"/>
          <w:rtl/>
          <w:lang w:bidi="ar-EG"/>
        </w:rPr>
      </w:pPr>
    </w:p>
    <w:p w14:paraId="20E2FA9B"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إعداد الطالبة/</w:t>
      </w:r>
    </w:p>
    <w:p w14:paraId="3EB4D4FD" w14:textId="77777777" w:rsidR="007F6606" w:rsidRDefault="007F6606" w:rsidP="00667668">
      <w:pPr>
        <w:jc w:val="center"/>
        <w:rPr>
          <w:rFonts w:ascii="Sakkal Majalla" w:hAnsi="Sakkal Majalla" w:cs="Sakkal Majalla"/>
          <w:b/>
          <w:bCs/>
          <w:color w:val="000000" w:themeColor="text1"/>
          <w:sz w:val="28"/>
          <w:szCs w:val="28"/>
          <w:rtl/>
          <w:lang w:bidi="ar-EG"/>
        </w:rPr>
      </w:pPr>
    </w:p>
    <w:p w14:paraId="3A5BCF18"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جيلان حسن الشهري</w:t>
      </w:r>
    </w:p>
    <w:p w14:paraId="6F2495BF" w14:textId="77777777" w:rsidR="007F6606" w:rsidRDefault="007F6606" w:rsidP="00667668">
      <w:pPr>
        <w:jc w:val="center"/>
        <w:rPr>
          <w:rFonts w:ascii="Sakkal Majalla" w:hAnsi="Sakkal Majalla" w:cs="Sakkal Majalla"/>
          <w:b/>
          <w:bCs/>
          <w:color w:val="000000" w:themeColor="text1"/>
          <w:sz w:val="28"/>
          <w:szCs w:val="28"/>
          <w:rtl/>
          <w:lang w:bidi="ar-EG"/>
        </w:rPr>
      </w:pPr>
    </w:p>
    <w:p w14:paraId="6991ABE8"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رقم الطالب الجامعي/</w:t>
      </w:r>
    </w:p>
    <w:p w14:paraId="147CD64D" w14:textId="77777777" w:rsidR="007F6606" w:rsidRDefault="007F6606" w:rsidP="00667668">
      <w:pPr>
        <w:jc w:val="center"/>
        <w:rPr>
          <w:rFonts w:ascii="Sakkal Majalla" w:hAnsi="Sakkal Majalla" w:cs="Sakkal Majalla"/>
          <w:b/>
          <w:bCs/>
          <w:color w:val="000000" w:themeColor="text1"/>
          <w:sz w:val="28"/>
          <w:szCs w:val="28"/>
          <w:rtl/>
          <w:lang w:bidi="ar-EG"/>
        </w:rPr>
      </w:pPr>
    </w:p>
    <w:p w14:paraId="1435F47C"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242002191</w:t>
      </w:r>
    </w:p>
    <w:p w14:paraId="74F0E879" w14:textId="77777777" w:rsidR="007F6606" w:rsidRDefault="007F6606" w:rsidP="00667668">
      <w:pPr>
        <w:jc w:val="center"/>
        <w:rPr>
          <w:rFonts w:ascii="Sakkal Majalla" w:hAnsi="Sakkal Majalla" w:cs="Sakkal Majalla"/>
          <w:b/>
          <w:bCs/>
          <w:color w:val="000000" w:themeColor="text1"/>
          <w:sz w:val="28"/>
          <w:szCs w:val="28"/>
          <w:rtl/>
          <w:lang w:bidi="ar-EG"/>
        </w:rPr>
      </w:pPr>
    </w:p>
    <w:p w14:paraId="59136955"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إشراف/</w:t>
      </w:r>
    </w:p>
    <w:p w14:paraId="58BCD9FD" w14:textId="77777777" w:rsidR="007F6606" w:rsidRDefault="007F6606" w:rsidP="00667668">
      <w:pPr>
        <w:jc w:val="center"/>
        <w:rPr>
          <w:rFonts w:ascii="Sakkal Majalla" w:hAnsi="Sakkal Majalla" w:cs="Sakkal Majalla"/>
          <w:b/>
          <w:bCs/>
          <w:color w:val="000000" w:themeColor="text1"/>
          <w:sz w:val="28"/>
          <w:szCs w:val="28"/>
          <w:rtl/>
          <w:lang w:bidi="ar-EG"/>
        </w:rPr>
      </w:pPr>
    </w:p>
    <w:p w14:paraId="60039F44"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د. الفيصل عبد الحميد</w:t>
      </w:r>
    </w:p>
    <w:p w14:paraId="0601E42D" w14:textId="77777777" w:rsidR="007F6606" w:rsidRDefault="007F6606" w:rsidP="00667668">
      <w:pPr>
        <w:jc w:val="center"/>
        <w:rPr>
          <w:rFonts w:ascii="Sakkal Majalla" w:hAnsi="Sakkal Majalla" w:cs="Sakkal Majalla"/>
          <w:b/>
          <w:bCs/>
          <w:color w:val="000000" w:themeColor="text1"/>
          <w:sz w:val="28"/>
          <w:szCs w:val="28"/>
          <w:rtl/>
          <w:lang w:bidi="ar-EG"/>
        </w:rPr>
      </w:pPr>
    </w:p>
    <w:p w14:paraId="119B381D" w14:textId="77777777" w:rsidR="007F6606"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 xml:space="preserve">د. </w:t>
      </w:r>
      <w:proofErr w:type="spellStart"/>
      <w:r>
        <w:rPr>
          <w:rFonts w:ascii="Sakkal Majalla" w:hAnsi="Sakkal Majalla" w:cs="Sakkal Majalla"/>
          <w:b/>
          <w:bCs/>
          <w:color w:val="000000" w:themeColor="text1"/>
          <w:sz w:val="28"/>
          <w:szCs w:val="28"/>
          <w:rtl/>
          <w:lang w:bidi="ar-EG"/>
        </w:rPr>
        <w:t>فایز</w:t>
      </w:r>
      <w:proofErr w:type="spellEnd"/>
      <w:r>
        <w:rPr>
          <w:rFonts w:ascii="Sakkal Majalla" w:hAnsi="Sakkal Majalla" w:cs="Sakkal Majalla"/>
          <w:b/>
          <w:bCs/>
          <w:color w:val="000000" w:themeColor="text1"/>
          <w:sz w:val="28"/>
          <w:szCs w:val="28"/>
          <w:rtl/>
          <w:lang w:bidi="ar-EG"/>
        </w:rPr>
        <w:t xml:space="preserve"> جراد</w:t>
      </w:r>
    </w:p>
    <w:p w14:paraId="0AC478FF" w14:textId="77777777" w:rsidR="007F6606" w:rsidRDefault="007F6606" w:rsidP="00667668">
      <w:pPr>
        <w:jc w:val="center"/>
        <w:rPr>
          <w:rFonts w:ascii="Sakkal Majalla" w:hAnsi="Sakkal Majalla" w:cs="Sakkal Majalla"/>
          <w:b/>
          <w:bCs/>
          <w:color w:val="000000" w:themeColor="text1"/>
          <w:sz w:val="28"/>
          <w:szCs w:val="28"/>
          <w:rtl/>
          <w:lang w:bidi="ar-EG"/>
        </w:rPr>
      </w:pPr>
    </w:p>
    <w:p w14:paraId="2E62748D" w14:textId="77777777" w:rsidR="007F6606" w:rsidRDefault="007F6606" w:rsidP="00667668">
      <w:pPr>
        <w:jc w:val="center"/>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lang w:bidi="ar-EG"/>
        </w:rPr>
        <w:t>العام الدراسي/</w:t>
      </w:r>
    </w:p>
    <w:p w14:paraId="121E1B9E" w14:textId="0B27A340" w:rsidR="007F6606" w:rsidRPr="00FE02B1" w:rsidRDefault="007F6606" w:rsidP="00667668">
      <w:pPr>
        <w:jc w:val="cente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t xml:space="preserve"> </w:t>
      </w:r>
      <w:r w:rsidR="00A10F5C">
        <w:rPr>
          <w:rFonts w:ascii="Sakkal Majalla" w:hAnsi="Sakkal Majalla" w:cs="Sakkal Majalla" w:hint="cs"/>
          <w:b/>
          <w:bCs/>
          <w:color w:val="000000" w:themeColor="text1"/>
          <w:sz w:val="28"/>
          <w:szCs w:val="28"/>
          <w:rtl/>
          <w:lang w:bidi="ar-EG"/>
        </w:rPr>
        <w:t>٢٠٢٥</w:t>
      </w:r>
    </w:p>
    <w:p w14:paraId="2816406F" w14:textId="77777777" w:rsidR="007F6606" w:rsidRPr="00FE02B1" w:rsidRDefault="007F6606" w:rsidP="00667668">
      <w:pPr>
        <w:jc w:val="center"/>
        <w:rPr>
          <w:rFonts w:ascii="Sakkal Majalla" w:hAnsi="Sakkal Majalla" w:cs="Sakkal Majalla"/>
          <w:b/>
          <w:bCs/>
          <w:color w:val="000000" w:themeColor="text1"/>
          <w:sz w:val="28"/>
          <w:szCs w:val="28"/>
          <w:rtl/>
          <w:lang w:bidi="ar-EG"/>
        </w:rPr>
      </w:pPr>
    </w:p>
    <w:p w14:paraId="78B2B976" w14:textId="77777777" w:rsidR="007F6606" w:rsidRPr="00FE02B1" w:rsidRDefault="007F6606" w:rsidP="00667668">
      <w:pPr>
        <w:jc w:val="center"/>
        <w:rPr>
          <w:rFonts w:ascii="Sakkal Majalla" w:hAnsi="Sakkal Majalla" w:cs="Sakkal Majalla"/>
          <w:b/>
          <w:bCs/>
          <w:color w:val="000000" w:themeColor="text1"/>
          <w:sz w:val="28"/>
          <w:szCs w:val="28"/>
          <w:rtl/>
          <w:lang w:bidi="ar-EG"/>
        </w:rPr>
      </w:pPr>
    </w:p>
    <w:sdt>
      <w:sdtPr>
        <w:rPr>
          <w:rFonts w:ascii="Simplified Arabic" w:eastAsiaTheme="minorHAnsi" w:hAnsi="Simplified Arabic" w:cs="Simplified Arabic"/>
          <w:color w:val="000000" w:themeColor="text1"/>
          <w:kern w:val="2"/>
          <w:sz w:val="22"/>
          <w:szCs w:val="22"/>
          <w:lang w:val="ar-SA"/>
          <w14:ligatures w14:val="standardContextual"/>
        </w:rPr>
        <w:id w:val="1253393960"/>
        <w:docPartObj>
          <w:docPartGallery w:val="Table of Contents"/>
          <w:docPartUnique/>
        </w:docPartObj>
      </w:sdtPr>
      <w:sdtEndPr>
        <w:rPr>
          <w:lang w:val="en-US"/>
        </w:rPr>
      </w:sdtEndPr>
      <w:sdtContent>
        <w:p w14:paraId="7B81ED95" w14:textId="77777777" w:rsidR="007F6606" w:rsidRPr="00FE02B1" w:rsidRDefault="007F6606" w:rsidP="00667668">
          <w:pPr>
            <w:pStyle w:val="afb"/>
            <w:jc w:val="center"/>
            <w:rPr>
              <w:rFonts w:ascii="Simplified Arabic" w:hAnsi="Simplified Arabic" w:cs="Simplified Arabic"/>
              <w:color w:val="000000" w:themeColor="text1"/>
            </w:rPr>
          </w:pPr>
          <w:r w:rsidRPr="00FE02B1">
            <w:rPr>
              <w:rFonts w:ascii="Simplified Arabic" w:hAnsi="Simplified Arabic" w:cs="Simplified Arabic" w:hint="cs"/>
              <w:color w:val="000000" w:themeColor="text1"/>
              <w:lang w:val="ar-SA"/>
            </w:rPr>
            <w:t>الفهرس</w:t>
          </w:r>
        </w:p>
        <w:p w14:paraId="428467C9" w14:textId="77777777" w:rsidR="007F6606" w:rsidRPr="00FE02B1" w:rsidRDefault="007F6606" w:rsidP="00667668">
          <w:pPr>
            <w:pStyle w:val="10"/>
            <w:tabs>
              <w:tab w:val="right" w:leader="dot" w:pos="8822"/>
            </w:tabs>
            <w:rPr>
              <w:rFonts w:eastAsiaTheme="minorEastAsia"/>
              <w:noProof/>
              <w:color w:val="000000" w:themeColor="text1"/>
              <w:kern w:val="2"/>
              <w:sz w:val="24"/>
              <w:szCs w:val="24"/>
              <w:rtl/>
            </w:rPr>
          </w:pPr>
          <w:r w:rsidRPr="00FE02B1">
            <w:rPr>
              <w:rFonts w:ascii="Simplified Arabic" w:hAnsi="Simplified Arabic" w:cs="Simplified Arabic"/>
              <w:color w:val="000000" w:themeColor="text1"/>
            </w:rPr>
            <w:fldChar w:fldCharType="begin"/>
          </w:r>
          <w:r w:rsidRPr="00FE02B1">
            <w:rPr>
              <w:rFonts w:ascii="Simplified Arabic" w:hAnsi="Simplified Arabic" w:cs="Simplified Arabic"/>
              <w:color w:val="000000" w:themeColor="text1"/>
            </w:rPr>
            <w:instrText xml:space="preserve"> TOC \o "1-3" \h \z \u </w:instrText>
          </w:r>
          <w:r w:rsidRPr="00FE02B1">
            <w:rPr>
              <w:rFonts w:ascii="Simplified Arabic" w:hAnsi="Simplified Arabic" w:cs="Simplified Arabic"/>
              <w:color w:val="000000" w:themeColor="text1"/>
            </w:rPr>
            <w:fldChar w:fldCharType="separate"/>
          </w:r>
          <w:hyperlink w:anchor="_Toc195227133" w:history="1">
            <w:r w:rsidRPr="00FE02B1">
              <w:rPr>
                <w:rStyle w:val="Hyperlink"/>
                <w:rFonts w:ascii="Simplified Arabic" w:hAnsi="Simplified Arabic" w:cs="Simplified Arabic" w:hint="eastAsia"/>
                <w:noProof/>
                <w:color w:val="000000" w:themeColor="text1"/>
                <w:rtl/>
                <w:lang w:bidi="ar-EG"/>
              </w:rPr>
              <w:t>المستخلص</w:t>
            </w:r>
            <w:r w:rsidRPr="00FE02B1">
              <w:rPr>
                <w:rStyle w:val="Hyperlink"/>
                <w:rFonts w:ascii="Simplified Arabic" w:hAnsi="Simplified Arabic" w:cs="Simplified Arabic"/>
                <w:noProof/>
                <w:color w:val="000000" w:themeColor="text1"/>
                <w:rtl/>
                <w:lang w:bidi="ar-EG"/>
              </w:rPr>
              <w:t xml:space="preserve"> :</w:t>
            </w:r>
            <w:r w:rsidRPr="00FE02B1">
              <w:rPr>
                <w:rStyle w:val="Hyperlink"/>
                <w:rFonts w:ascii="Simplified Arabic" w:hAnsi="Simplified Arabic" w:cs="Simplified Arabic"/>
                <w:noProof/>
                <w:color w:val="000000" w:themeColor="text1"/>
              </w:rPr>
              <w:t>Abstract</w:t>
            </w:r>
            <w:r w:rsidRPr="00FE02B1">
              <w:rPr>
                <w:noProof/>
                <w:webHidden/>
                <w:color w:val="000000" w:themeColor="text1"/>
                <w:rtl/>
              </w:rPr>
              <w:tab/>
            </w:r>
            <w:r w:rsidRPr="00FE02B1">
              <w:rPr>
                <w:rStyle w:val="Hyperlink"/>
                <w:noProof/>
                <w:color w:val="000000" w:themeColor="text1"/>
                <w:rtl/>
              </w:rPr>
              <w:fldChar w:fldCharType="begin"/>
            </w:r>
            <w:r w:rsidRPr="00FE02B1">
              <w:rPr>
                <w:noProof/>
                <w:webHidden/>
                <w:color w:val="000000" w:themeColor="text1"/>
                <w:rtl/>
              </w:rPr>
              <w:instrText xml:space="preserve"> </w:instrText>
            </w:r>
            <w:r w:rsidRPr="00FE02B1">
              <w:rPr>
                <w:noProof/>
                <w:webHidden/>
                <w:color w:val="000000" w:themeColor="text1"/>
              </w:rPr>
              <w:instrText>PAGEREF</w:instrText>
            </w:r>
            <w:r w:rsidRPr="00FE02B1">
              <w:rPr>
                <w:noProof/>
                <w:webHidden/>
                <w:color w:val="000000" w:themeColor="text1"/>
                <w:rtl/>
              </w:rPr>
              <w:instrText xml:space="preserve"> _</w:instrText>
            </w:r>
            <w:r w:rsidRPr="00FE02B1">
              <w:rPr>
                <w:noProof/>
                <w:webHidden/>
                <w:color w:val="000000" w:themeColor="text1"/>
              </w:rPr>
              <w:instrText>Toc195227133 \h</w:instrText>
            </w:r>
            <w:r w:rsidRPr="00FE02B1">
              <w:rPr>
                <w:noProof/>
                <w:webHidden/>
                <w:color w:val="000000" w:themeColor="text1"/>
                <w:rtl/>
              </w:rPr>
              <w:instrText xml:space="preserve"> </w:instrText>
            </w:r>
            <w:r w:rsidRPr="00FE02B1">
              <w:rPr>
                <w:rStyle w:val="Hyperlink"/>
                <w:noProof/>
                <w:color w:val="000000" w:themeColor="text1"/>
                <w:rtl/>
              </w:rPr>
            </w:r>
            <w:r w:rsidRPr="00FE02B1">
              <w:rPr>
                <w:rStyle w:val="Hyperlink"/>
                <w:noProof/>
                <w:color w:val="000000" w:themeColor="text1"/>
                <w:rtl/>
              </w:rPr>
              <w:fldChar w:fldCharType="separate"/>
            </w:r>
            <w:r w:rsidRPr="00FE02B1">
              <w:rPr>
                <w:noProof/>
                <w:webHidden/>
                <w:color w:val="000000" w:themeColor="text1"/>
                <w:rtl/>
              </w:rPr>
              <w:t>7</w:t>
            </w:r>
            <w:r w:rsidRPr="00FE02B1">
              <w:rPr>
                <w:rStyle w:val="Hyperlink"/>
                <w:noProof/>
                <w:color w:val="000000" w:themeColor="text1"/>
                <w:rtl/>
              </w:rPr>
              <w:fldChar w:fldCharType="end"/>
            </w:r>
          </w:hyperlink>
        </w:p>
        <w:p w14:paraId="6C8E7132"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134" w:history="1">
            <w:r w:rsidR="007F6606" w:rsidRPr="00FE02B1">
              <w:rPr>
                <w:rStyle w:val="Hyperlink"/>
                <w:rFonts w:asciiTheme="majorBidi" w:hAnsiTheme="majorBidi"/>
                <w:b/>
                <w:bCs/>
                <w:noProof/>
                <w:color w:val="000000" w:themeColor="text1"/>
              </w:rPr>
              <w:t>Abstract</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w:t>
            </w:r>
            <w:r w:rsidR="007F6606" w:rsidRPr="00FE02B1">
              <w:rPr>
                <w:rStyle w:val="Hyperlink"/>
                <w:noProof/>
                <w:color w:val="000000" w:themeColor="text1"/>
                <w:rtl/>
              </w:rPr>
              <w:fldChar w:fldCharType="end"/>
            </w:r>
          </w:hyperlink>
        </w:p>
        <w:p w14:paraId="2F996993"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135" w:history="1">
            <w:r w:rsidR="007F6606" w:rsidRPr="00FE02B1">
              <w:rPr>
                <w:rStyle w:val="Hyperlink"/>
                <w:rFonts w:ascii="Simplified Arabic" w:eastAsia="Times New Roman" w:hAnsi="Simplified Arabic" w:cs="Simplified Arabic" w:hint="eastAsia"/>
                <w:b/>
                <w:bCs/>
                <w:noProof/>
                <w:color w:val="000000" w:themeColor="text1"/>
                <w:rtl/>
              </w:rPr>
              <w:t>الفصل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الأول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المقدمة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9</w:t>
            </w:r>
            <w:r w:rsidR="007F6606" w:rsidRPr="00FE02B1">
              <w:rPr>
                <w:rStyle w:val="Hyperlink"/>
                <w:noProof/>
                <w:color w:val="000000" w:themeColor="text1"/>
                <w:rtl/>
              </w:rPr>
              <w:fldChar w:fldCharType="end"/>
            </w:r>
          </w:hyperlink>
        </w:p>
        <w:p w14:paraId="2B740126"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36" w:history="1">
            <w:r w:rsidR="007F6606" w:rsidRPr="00FE02B1">
              <w:rPr>
                <w:rStyle w:val="Hyperlink"/>
                <w:rFonts w:ascii="Simplified Arabic" w:eastAsia="Times New Roman" w:hAnsi="Simplified Arabic" w:cs="Simplified Arabic"/>
                <w:b/>
                <w:bCs/>
                <w:noProof/>
                <w:color w:val="000000" w:themeColor="text1"/>
                <w:rtl/>
              </w:rPr>
              <w:t xml:space="preserve">1.1 </w:t>
            </w:r>
            <w:r w:rsidR="007F6606" w:rsidRPr="00FE02B1">
              <w:rPr>
                <w:rStyle w:val="Hyperlink"/>
                <w:rFonts w:ascii="Simplified Arabic" w:eastAsia="Times New Roman" w:hAnsi="Simplified Arabic" w:cs="Simplified Arabic" w:hint="eastAsia"/>
                <w:b/>
                <w:bCs/>
                <w:noProof/>
                <w:color w:val="000000" w:themeColor="text1"/>
                <w:rtl/>
              </w:rPr>
              <w:t>المقدمة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10</w:t>
            </w:r>
            <w:r w:rsidR="007F6606" w:rsidRPr="00FE02B1">
              <w:rPr>
                <w:rStyle w:val="Hyperlink"/>
                <w:noProof/>
                <w:color w:val="000000" w:themeColor="text1"/>
                <w:rtl/>
              </w:rPr>
              <w:fldChar w:fldCharType="end"/>
            </w:r>
          </w:hyperlink>
        </w:p>
        <w:p w14:paraId="1C5CD2FE"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37" w:history="1">
            <w:r w:rsidR="007F6606" w:rsidRPr="00FE02B1">
              <w:rPr>
                <w:rStyle w:val="Hyperlink"/>
                <w:rFonts w:ascii="Simplified Arabic" w:eastAsia="Times New Roman" w:hAnsi="Simplified Arabic" w:cs="Simplified Arabic"/>
                <w:b/>
                <w:bCs/>
                <w:noProof/>
                <w:color w:val="000000" w:themeColor="text1"/>
                <w:rtl/>
              </w:rPr>
              <w:t xml:space="preserve">1.2 </w:t>
            </w:r>
            <w:r w:rsidR="007F6606" w:rsidRPr="00FE02B1">
              <w:rPr>
                <w:rStyle w:val="Hyperlink"/>
                <w:rFonts w:ascii="Simplified Arabic" w:eastAsia="Times New Roman" w:hAnsi="Simplified Arabic" w:cs="Simplified Arabic" w:hint="eastAsia"/>
                <w:b/>
                <w:bCs/>
                <w:noProof/>
                <w:color w:val="000000" w:themeColor="text1"/>
                <w:rtl/>
              </w:rPr>
              <w:t>مشكلة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12</w:t>
            </w:r>
            <w:r w:rsidR="007F6606" w:rsidRPr="00FE02B1">
              <w:rPr>
                <w:rStyle w:val="Hyperlink"/>
                <w:noProof/>
                <w:color w:val="000000" w:themeColor="text1"/>
                <w:rtl/>
              </w:rPr>
              <w:fldChar w:fldCharType="end"/>
            </w:r>
          </w:hyperlink>
        </w:p>
        <w:p w14:paraId="301718FD"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38" w:history="1">
            <w:r w:rsidR="007F6606" w:rsidRPr="00FE02B1">
              <w:rPr>
                <w:rStyle w:val="Hyperlink"/>
                <w:rFonts w:ascii="Simplified Arabic" w:eastAsia="Times New Roman" w:hAnsi="Simplified Arabic" w:cs="Simplified Arabic"/>
                <w:b/>
                <w:bCs/>
                <w:noProof/>
                <w:color w:val="000000" w:themeColor="text1"/>
                <w:rtl/>
              </w:rPr>
              <w:t xml:space="preserve">1.3 </w:t>
            </w:r>
            <w:r w:rsidR="007F6606" w:rsidRPr="00FE02B1">
              <w:rPr>
                <w:rStyle w:val="Hyperlink"/>
                <w:rFonts w:ascii="Simplified Arabic" w:eastAsia="Times New Roman" w:hAnsi="Simplified Arabic" w:cs="Simplified Arabic" w:hint="eastAsia"/>
                <w:b/>
                <w:bCs/>
                <w:noProof/>
                <w:color w:val="000000" w:themeColor="text1"/>
                <w:rtl/>
              </w:rPr>
              <w:t>أهداف</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13</w:t>
            </w:r>
            <w:r w:rsidR="007F6606" w:rsidRPr="00FE02B1">
              <w:rPr>
                <w:rStyle w:val="Hyperlink"/>
                <w:noProof/>
                <w:color w:val="000000" w:themeColor="text1"/>
                <w:rtl/>
              </w:rPr>
              <w:fldChar w:fldCharType="end"/>
            </w:r>
          </w:hyperlink>
        </w:p>
        <w:p w14:paraId="01267D07"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39" w:history="1">
            <w:r w:rsidR="007F6606" w:rsidRPr="00FE02B1">
              <w:rPr>
                <w:rStyle w:val="Hyperlink"/>
                <w:rFonts w:ascii="Simplified Arabic" w:eastAsia="Times New Roman" w:hAnsi="Simplified Arabic" w:cs="Simplified Arabic"/>
                <w:b/>
                <w:bCs/>
                <w:noProof/>
                <w:color w:val="000000" w:themeColor="text1"/>
                <w:rtl/>
              </w:rPr>
              <w:t xml:space="preserve">1.4 </w:t>
            </w:r>
            <w:r w:rsidR="007F6606" w:rsidRPr="00FE02B1">
              <w:rPr>
                <w:rStyle w:val="Hyperlink"/>
                <w:rFonts w:ascii="Simplified Arabic" w:eastAsia="Times New Roman" w:hAnsi="Simplified Arabic" w:cs="Simplified Arabic" w:hint="eastAsia"/>
                <w:b/>
                <w:bCs/>
                <w:noProof/>
                <w:color w:val="000000" w:themeColor="text1"/>
                <w:rtl/>
              </w:rPr>
              <w:t>أهمية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Toc195227139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15</w:t>
            </w:r>
            <w:r w:rsidR="007F6606" w:rsidRPr="00FE02B1">
              <w:rPr>
                <w:rStyle w:val="Hyperlink"/>
                <w:noProof/>
                <w:color w:val="000000" w:themeColor="text1"/>
                <w:rtl/>
              </w:rPr>
              <w:fldChar w:fldCharType="end"/>
            </w:r>
          </w:hyperlink>
        </w:p>
        <w:p w14:paraId="3C972439" w14:textId="77777777" w:rsidR="007F6606" w:rsidRPr="00FE02B1" w:rsidRDefault="00667668" w:rsidP="00667668">
          <w:pPr>
            <w:pStyle w:val="30"/>
            <w:rPr>
              <w:rFonts w:eastAsiaTheme="minorEastAsia"/>
              <w:noProof/>
              <w:color w:val="000000" w:themeColor="text1"/>
              <w:kern w:val="2"/>
              <w:sz w:val="24"/>
              <w:szCs w:val="24"/>
              <w:rtl/>
            </w:rPr>
          </w:pPr>
          <w:hyperlink w:anchor="_Toc195227140" w:history="1">
            <w:r w:rsidR="007F6606" w:rsidRPr="00FE02B1">
              <w:rPr>
                <w:rStyle w:val="Hyperlink"/>
                <w:rFonts w:ascii="Simplified Arabic" w:eastAsia="Times New Roman" w:hAnsi="Simplified Arabic" w:cs="Simplified Arabic"/>
                <w:b/>
                <w:bCs/>
                <w:noProof/>
                <w:color w:val="000000" w:themeColor="text1"/>
                <w:rtl/>
              </w:rPr>
              <w:t xml:space="preserve">1.4.1 </w:t>
            </w:r>
            <w:r w:rsidR="007F6606" w:rsidRPr="00FE02B1">
              <w:rPr>
                <w:rStyle w:val="Hyperlink"/>
                <w:rFonts w:ascii="Simplified Arabic" w:eastAsia="Times New Roman" w:hAnsi="Simplified Arabic" w:cs="Simplified Arabic" w:hint="eastAsia"/>
                <w:b/>
                <w:bCs/>
                <w:noProof/>
                <w:color w:val="000000" w:themeColor="text1"/>
                <w:rtl/>
              </w:rPr>
              <w:t>الأهمية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العلمية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15</w:t>
            </w:r>
            <w:r w:rsidR="007F6606" w:rsidRPr="00FE02B1">
              <w:rPr>
                <w:rStyle w:val="Hyperlink"/>
                <w:noProof/>
                <w:color w:val="000000" w:themeColor="text1"/>
                <w:rtl/>
              </w:rPr>
              <w:fldChar w:fldCharType="end"/>
            </w:r>
          </w:hyperlink>
        </w:p>
        <w:p w14:paraId="0D557EC5" w14:textId="77777777" w:rsidR="007F6606" w:rsidRPr="00FE02B1" w:rsidRDefault="00667668" w:rsidP="00667668">
          <w:pPr>
            <w:pStyle w:val="30"/>
            <w:rPr>
              <w:rFonts w:eastAsiaTheme="minorEastAsia"/>
              <w:noProof/>
              <w:color w:val="000000" w:themeColor="text1"/>
              <w:kern w:val="2"/>
              <w:sz w:val="24"/>
              <w:szCs w:val="24"/>
              <w:rtl/>
            </w:rPr>
          </w:pPr>
          <w:hyperlink w:anchor="_Toc195227141" w:history="1">
            <w:r w:rsidR="007F6606" w:rsidRPr="00FE02B1">
              <w:rPr>
                <w:rStyle w:val="Hyperlink"/>
                <w:rFonts w:ascii="Simplified Arabic" w:eastAsia="Times New Roman" w:hAnsi="Simplified Arabic" w:cs="Simplified Arabic"/>
                <w:b/>
                <w:bCs/>
                <w:noProof/>
                <w:color w:val="000000" w:themeColor="text1"/>
                <w:rtl/>
              </w:rPr>
              <w:t xml:space="preserve">1.4.2 </w:t>
            </w:r>
            <w:r w:rsidR="007F6606" w:rsidRPr="00FE02B1">
              <w:rPr>
                <w:rStyle w:val="Hyperlink"/>
                <w:rFonts w:ascii="Simplified Arabic" w:eastAsia="Times New Roman" w:hAnsi="Simplified Arabic" w:cs="Simplified Arabic" w:hint="eastAsia"/>
                <w:b/>
                <w:bCs/>
                <w:noProof/>
                <w:color w:val="000000" w:themeColor="text1"/>
                <w:rtl/>
              </w:rPr>
              <w:t>الأهمية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العملية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16</w:t>
            </w:r>
            <w:r w:rsidR="007F6606" w:rsidRPr="00FE02B1">
              <w:rPr>
                <w:rStyle w:val="Hyperlink"/>
                <w:noProof/>
                <w:color w:val="000000" w:themeColor="text1"/>
                <w:rtl/>
              </w:rPr>
              <w:fldChar w:fldCharType="end"/>
            </w:r>
          </w:hyperlink>
        </w:p>
        <w:p w14:paraId="23ED0543"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42" w:history="1">
            <w:r w:rsidR="007F6606" w:rsidRPr="00FE02B1">
              <w:rPr>
                <w:rStyle w:val="Hyperlink"/>
                <w:rFonts w:ascii="Simplified Arabic" w:eastAsia="Times New Roman" w:hAnsi="Simplified Arabic" w:cs="Simplified Arabic"/>
                <w:b/>
                <w:bCs/>
                <w:noProof/>
                <w:color w:val="000000" w:themeColor="text1"/>
                <w:rtl/>
              </w:rPr>
              <w:t xml:space="preserve">1.5 </w:t>
            </w:r>
            <w:r w:rsidR="007F6606" w:rsidRPr="00FE02B1">
              <w:rPr>
                <w:rStyle w:val="Hyperlink"/>
                <w:rFonts w:ascii="Simplified Arabic" w:eastAsia="Times New Roman" w:hAnsi="Simplified Arabic" w:cs="Simplified Arabic" w:hint="eastAsia"/>
                <w:b/>
                <w:bCs/>
                <w:noProof/>
                <w:color w:val="000000" w:themeColor="text1"/>
                <w:rtl/>
              </w:rPr>
              <w:t>تساؤلات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17</w:t>
            </w:r>
            <w:r w:rsidR="007F6606" w:rsidRPr="00FE02B1">
              <w:rPr>
                <w:rStyle w:val="Hyperlink"/>
                <w:noProof/>
                <w:color w:val="000000" w:themeColor="text1"/>
                <w:rtl/>
              </w:rPr>
              <w:fldChar w:fldCharType="end"/>
            </w:r>
          </w:hyperlink>
        </w:p>
        <w:p w14:paraId="56EFAFEF"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43" w:history="1">
            <w:r w:rsidR="007F6606" w:rsidRPr="00FE02B1">
              <w:rPr>
                <w:rStyle w:val="Hyperlink"/>
                <w:rFonts w:ascii="Simplified Arabic" w:eastAsia="Times New Roman" w:hAnsi="Simplified Arabic" w:cs="Simplified Arabic"/>
                <w:b/>
                <w:bCs/>
                <w:noProof/>
                <w:color w:val="000000" w:themeColor="text1"/>
                <w:rtl/>
              </w:rPr>
              <w:t xml:space="preserve">1.6 </w:t>
            </w:r>
            <w:r w:rsidR="007F6606" w:rsidRPr="00FE02B1">
              <w:rPr>
                <w:rStyle w:val="Hyperlink"/>
                <w:rFonts w:ascii="Simplified Arabic" w:eastAsia="Times New Roman" w:hAnsi="Simplified Arabic" w:cs="Simplified Arabic" w:hint="eastAsia"/>
                <w:b/>
                <w:bCs/>
                <w:noProof/>
                <w:color w:val="000000" w:themeColor="text1"/>
                <w:rtl/>
              </w:rPr>
              <w:t>فرضيات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19</w:t>
            </w:r>
            <w:r w:rsidR="007F6606" w:rsidRPr="00FE02B1">
              <w:rPr>
                <w:rStyle w:val="Hyperlink"/>
                <w:noProof/>
                <w:color w:val="000000" w:themeColor="text1"/>
                <w:rtl/>
              </w:rPr>
              <w:fldChar w:fldCharType="end"/>
            </w:r>
          </w:hyperlink>
        </w:p>
        <w:p w14:paraId="443D4070"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44" w:history="1">
            <w:r w:rsidR="007F6606" w:rsidRPr="00FE02B1">
              <w:rPr>
                <w:rStyle w:val="Hyperlink"/>
                <w:rFonts w:ascii="Simplified Arabic" w:eastAsia="Times New Roman" w:hAnsi="Simplified Arabic" w:cs="Simplified Arabic"/>
                <w:b/>
                <w:bCs/>
                <w:noProof/>
                <w:color w:val="000000" w:themeColor="text1"/>
                <w:rtl/>
              </w:rPr>
              <w:t xml:space="preserve">1.7 </w:t>
            </w:r>
            <w:r w:rsidR="007F6606" w:rsidRPr="00FE02B1">
              <w:rPr>
                <w:rStyle w:val="Hyperlink"/>
                <w:rFonts w:ascii="Simplified Arabic" w:eastAsia="Times New Roman" w:hAnsi="Simplified Arabic" w:cs="Simplified Arabic" w:hint="eastAsia"/>
                <w:b/>
                <w:bCs/>
                <w:noProof/>
                <w:color w:val="000000" w:themeColor="text1"/>
                <w:rtl/>
              </w:rPr>
              <w:t>النموذج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المتبع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لإعداد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20</w:t>
            </w:r>
            <w:r w:rsidR="007F6606" w:rsidRPr="00FE02B1">
              <w:rPr>
                <w:rStyle w:val="Hyperlink"/>
                <w:noProof/>
                <w:color w:val="000000" w:themeColor="text1"/>
                <w:rtl/>
              </w:rPr>
              <w:fldChar w:fldCharType="end"/>
            </w:r>
          </w:hyperlink>
        </w:p>
        <w:p w14:paraId="7CDDCFA4" w14:textId="77777777" w:rsidR="007F6606" w:rsidRPr="00FE02B1" w:rsidRDefault="00667668" w:rsidP="00667668">
          <w:pPr>
            <w:pStyle w:val="30"/>
            <w:rPr>
              <w:rFonts w:eastAsiaTheme="minorEastAsia"/>
              <w:noProof/>
              <w:color w:val="000000" w:themeColor="text1"/>
              <w:kern w:val="2"/>
              <w:sz w:val="24"/>
              <w:szCs w:val="24"/>
              <w:rtl/>
            </w:rPr>
          </w:pPr>
          <w:hyperlink w:anchor="_Toc195227145" w:history="1">
            <w:r w:rsidR="007F6606" w:rsidRPr="00FE02B1">
              <w:rPr>
                <w:rStyle w:val="Hyperlink"/>
                <w:rFonts w:ascii="Simplified Arabic" w:eastAsia="Times New Roman" w:hAnsi="Simplified Arabic" w:cs="Simplified Arabic"/>
                <w:b/>
                <w:bCs/>
                <w:noProof/>
                <w:color w:val="000000" w:themeColor="text1"/>
                <w:rtl/>
              </w:rPr>
              <w:t xml:space="preserve">1.7.1 </w:t>
            </w:r>
            <w:r w:rsidR="007F6606" w:rsidRPr="00FE02B1">
              <w:rPr>
                <w:rStyle w:val="Hyperlink"/>
                <w:rFonts w:ascii="Simplified Arabic" w:eastAsia="Times New Roman" w:hAnsi="Simplified Arabic" w:cs="Simplified Arabic" w:hint="eastAsia"/>
                <w:b/>
                <w:bCs/>
                <w:noProof/>
                <w:color w:val="000000" w:themeColor="text1"/>
                <w:rtl/>
              </w:rPr>
              <w:t>مفهوم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21</w:t>
            </w:r>
            <w:r w:rsidR="007F6606" w:rsidRPr="00FE02B1">
              <w:rPr>
                <w:rStyle w:val="Hyperlink"/>
                <w:noProof/>
                <w:color w:val="000000" w:themeColor="text1"/>
                <w:rtl/>
              </w:rPr>
              <w:fldChar w:fldCharType="end"/>
            </w:r>
          </w:hyperlink>
        </w:p>
        <w:p w14:paraId="6473C74E" w14:textId="77777777" w:rsidR="007F6606" w:rsidRPr="00FE02B1" w:rsidRDefault="00667668" w:rsidP="00667668">
          <w:pPr>
            <w:pStyle w:val="30"/>
            <w:rPr>
              <w:rFonts w:eastAsiaTheme="minorEastAsia"/>
              <w:noProof/>
              <w:color w:val="000000" w:themeColor="text1"/>
              <w:kern w:val="2"/>
              <w:sz w:val="24"/>
              <w:szCs w:val="24"/>
              <w:rtl/>
            </w:rPr>
          </w:pPr>
          <w:hyperlink w:anchor="_Toc195227146" w:history="1">
            <w:r w:rsidR="007F6606" w:rsidRPr="00FE02B1">
              <w:rPr>
                <w:rStyle w:val="Hyperlink"/>
                <w:rFonts w:ascii="Simplified Arabic" w:eastAsia="Times New Roman" w:hAnsi="Simplified Arabic" w:cs="Simplified Arabic"/>
                <w:b/>
                <w:bCs/>
                <w:noProof/>
                <w:color w:val="000000" w:themeColor="text1"/>
                <w:rtl/>
              </w:rPr>
              <w:t xml:space="preserve">1.7.2 </w:t>
            </w:r>
            <w:r w:rsidR="007F6606" w:rsidRPr="00FE02B1">
              <w:rPr>
                <w:rStyle w:val="Hyperlink"/>
                <w:rFonts w:ascii="Simplified Arabic" w:eastAsia="Times New Roman" w:hAnsi="Simplified Arabic" w:cs="Simplified Arabic" w:hint="eastAsia"/>
                <w:b/>
                <w:bCs/>
                <w:noProof/>
                <w:color w:val="000000" w:themeColor="text1"/>
                <w:rtl/>
              </w:rPr>
              <w:t>مفهوم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21</w:t>
            </w:r>
            <w:r w:rsidR="007F6606" w:rsidRPr="00FE02B1">
              <w:rPr>
                <w:rStyle w:val="Hyperlink"/>
                <w:noProof/>
                <w:color w:val="000000" w:themeColor="text1"/>
                <w:rtl/>
              </w:rPr>
              <w:fldChar w:fldCharType="end"/>
            </w:r>
          </w:hyperlink>
        </w:p>
        <w:p w14:paraId="48B1D76C" w14:textId="77777777" w:rsidR="007F6606" w:rsidRPr="00FE02B1" w:rsidRDefault="00667668" w:rsidP="00667668">
          <w:pPr>
            <w:pStyle w:val="30"/>
            <w:rPr>
              <w:rFonts w:eastAsiaTheme="minorEastAsia"/>
              <w:noProof/>
              <w:color w:val="000000" w:themeColor="text1"/>
              <w:kern w:val="2"/>
              <w:sz w:val="24"/>
              <w:szCs w:val="24"/>
              <w:rtl/>
            </w:rPr>
          </w:pPr>
          <w:hyperlink w:anchor="_Toc195227147" w:history="1">
            <w:r w:rsidR="007F6606" w:rsidRPr="00FE02B1">
              <w:rPr>
                <w:rStyle w:val="Hyperlink"/>
                <w:rFonts w:ascii="Simplified Arabic" w:eastAsia="Times New Roman" w:hAnsi="Simplified Arabic" w:cs="Simplified Arabic"/>
                <w:b/>
                <w:bCs/>
                <w:noProof/>
                <w:color w:val="000000" w:themeColor="text1"/>
                <w:rtl/>
              </w:rPr>
              <w:t xml:space="preserve">1.7.3 </w:t>
            </w:r>
            <w:r w:rsidR="007F6606" w:rsidRPr="00FE02B1">
              <w:rPr>
                <w:rStyle w:val="Hyperlink"/>
                <w:rFonts w:ascii="Simplified Arabic" w:eastAsia="Times New Roman" w:hAnsi="Simplified Arabic" w:cs="Simplified Arabic" w:hint="eastAsia"/>
                <w:b/>
                <w:bCs/>
                <w:noProof/>
                <w:color w:val="000000" w:themeColor="text1"/>
                <w:rtl/>
              </w:rPr>
              <w:t>العلاقة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والأداء</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21</w:t>
            </w:r>
            <w:r w:rsidR="007F6606" w:rsidRPr="00FE02B1">
              <w:rPr>
                <w:rStyle w:val="Hyperlink"/>
                <w:noProof/>
                <w:color w:val="000000" w:themeColor="text1"/>
                <w:rtl/>
              </w:rPr>
              <w:fldChar w:fldCharType="end"/>
            </w:r>
          </w:hyperlink>
        </w:p>
        <w:p w14:paraId="69A22D23" w14:textId="77777777" w:rsidR="007F6606" w:rsidRPr="00FE02B1" w:rsidRDefault="00667668" w:rsidP="00667668">
          <w:pPr>
            <w:pStyle w:val="30"/>
            <w:rPr>
              <w:rFonts w:eastAsiaTheme="minorEastAsia"/>
              <w:noProof/>
              <w:color w:val="000000" w:themeColor="text1"/>
              <w:kern w:val="2"/>
              <w:sz w:val="24"/>
              <w:szCs w:val="24"/>
              <w:rtl/>
            </w:rPr>
          </w:pPr>
          <w:hyperlink w:anchor="_Toc195227148" w:history="1">
            <w:r w:rsidR="007F6606" w:rsidRPr="00FE02B1">
              <w:rPr>
                <w:rStyle w:val="Hyperlink"/>
                <w:rFonts w:ascii="Simplified Arabic" w:eastAsia="Times New Roman" w:hAnsi="Simplified Arabic" w:cs="Simplified Arabic"/>
                <w:b/>
                <w:bCs/>
                <w:noProof/>
                <w:color w:val="000000" w:themeColor="text1"/>
                <w:rtl/>
              </w:rPr>
              <w:t xml:space="preserve">1.7.4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الوسيطة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والمؤثرة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22</w:t>
            </w:r>
            <w:r w:rsidR="007F6606" w:rsidRPr="00FE02B1">
              <w:rPr>
                <w:rStyle w:val="Hyperlink"/>
                <w:noProof/>
                <w:color w:val="000000" w:themeColor="text1"/>
                <w:rtl/>
              </w:rPr>
              <w:fldChar w:fldCharType="end"/>
            </w:r>
          </w:hyperlink>
        </w:p>
        <w:p w14:paraId="0DAA8EEE" w14:textId="77777777" w:rsidR="007F6606" w:rsidRPr="00FE02B1" w:rsidRDefault="00667668" w:rsidP="00667668">
          <w:pPr>
            <w:pStyle w:val="30"/>
            <w:rPr>
              <w:rFonts w:eastAsiaTheme="minorEastAsia"/>
              <w:noProof/>
              <w:color w:val="000000" w:themeColor="text1"/>
              <w:kern w:val="2"/>
              <w:sz w:val="24"/>
              <w:szCs w:val="24"/>
              <w:rtl/>
            </w:rPr>
          </w:pPr>
          <w:hyperlink w:anchor="_Toc195227149" w:history="1">
            <w:r w:rsidR="007F6606" w:rsidRPr="00FE02B1">
              <w:rPr>
                <w:rStyle w:val="Hyperlink"/>
                <w:rFonts w:ascii="Simplified Arabic" w:eastAsia="Times New Roman" w:hAnsi="Simplified Arabic" w:cs="Simplified Arabic"/>
                <w:b/>
                <w:bCs/>
                <w:noProof/>
                <w:color w:val="000000" w:themeColor="text1"/>
                <w:rtl/>
              </w:rPr>
              <w:t xml:space="preserve">1.7.5 </w:t>
            </w:r>
            <w:r w:rsidR="007F6606" w:rsidRPr="00FE02B1">
              <w:rPr>
                <w:rStyle w:val="Hyperlink"/>
                <w:rFonts w:ascii="Simplified Arabic" w:eastAsia="Times New Roman" w:hAnsi="Simplified Arabic" w:cs="Simplified Arabic" w:hint="eastAsia"/>
                <w:b/>
                <w:bCs/>
                <w:noProof/>
                <w:color w:val="000000" w:themeColor="text1"/>
                <w:rtl/>
              </w:rPr>
              <w:t>آليات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قياس</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أثر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Toc195227149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22</w:t>
            </w:r>
            <w:r w:rsidR="007F6606" w:rsidRPr="00FE02B1">
              <w:rPr>
                <w:rStyle w:val="Hyperlink"/>
                <w:noProof/>
                <w:color w:val="000000" w:themeColor="text1"/>
                <w:rtl/>
              </w:rPr>
              <w:fldChar w:fldCharType="end"/>
            </w:r>
          </w:hyperlink>
        </w:p>
        <w:p w14:paraId="6339F38F" w14:textId="77777777" w:rsidR="007F6606" w:rsidRPr="00FE02B1" w:rsidRDefault="00667668" w:rsidP="00667668">
          <w:pPr>
            <w:pStyle w:val="30"/>
            <w:rPr>
              <w:rFonts w:eastAsiaTheme="minorEastAsia"/>
              <w:noProof/>
              <w:color w:val="000000" w:themeColor="text1"/>
              <w:kern w:val="2"/>
              <w:sz w:val="24"/>
              <w:szCs w:val="24"/>
              <w:rtl/>
            </w:rPr>
          </w:pPr>
          <w:hyperlink w:anchor="_Toc195227150" w:history="1">
            <w:r w:rsidR="007F6606" w:rsidRPr="00FE02B1">
              <w:rPr>
                <w:rStyle w:val="Hyperlink"/>
                <w:rFonts w:ascii="Simplified Arabic" w:eastAsia="Times New Roman" w:hAnsi="Simplified Arabic" w:cs="Simplified Arabic"/>
                <w:b/>
                <w:bCs/>
                <w:noProof/>
                <w:color w:val="000000" w:themeColor="text1"/>
                <w:rtl/>
              </w:rPr>
              <w:t xml:space="preserve">1.7.6 </w:t>
            </w:r>
            <w:r w:rsidR="007F6606" w:rsidRPr="00FE02B1">
              <w:rPr>
                <w:rStyle w:val="Hyperlink"/>
                <w:rFonts w:ascii="Simplified Arabic" w:eastAsia="Times New Roman" w:hAnsi="Simplified Arabic" w:cs="Simplified Arabic" w:hint="eastAsia"/>
                <w:b/>
                <w:bCs/>
                <w:noProof/>
                <w:color w:val="000000" w:themeColor="text1"/>
                <w:rtl/>
              </w:rPr>
              <w:t>التكامل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الأهداف</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والاستراتيجية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23</w:t>
            </w:r>
            <w:r w:rsidR="007F6606" w:rsidRPr="00FE02B1">
              <w:rPr>
                <w:rStyle w:val="Hyperlink"/>
                <w:noProof/>
                <w:color w:val="000000" w:themeColor="text1"/>
                <w:rtl/>
              </w:rPr>
              <w:fldChar w:fldCharType="end"/>
            </w:r>
          </w:hyperlink>
        </w:p>
        <w:p w14:paraId="4141B08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51" w:history="1">
            <w:r w:rsidR="007F6606" w:rsidRPr="00FE02B1">
              <w:rPr>
                <w:rStyle w:val="Hyperlink"/>
                <w:rFonts w:ascii="Simplified Arabic" w:eastAsia="Times New Roman" w:hAnsi="Simplified Arabic" w:cs="Simplified Arabic"/>
                <w:b/>
                <w:bCs/>
                <w:noProof/>
                <w:color w:val="000000" w:themeColor="text1"/>
                <w:rtl/>
              </w:rPr>
              <w:t xml:space="preserve">1.8 </w:t>
            </w:r>
            <w:r w:rsidR="007F6606" w:rsidRPr="00FE02B1">
              <w:rPr>
                <w:rStyle w:val="Hyperlink"/>
                <w:rFonts w:ascii="Simplified Arabic" w:eastAsia="Times New Roman" w:hAnsi="Simplified Arabic" w:cs="Simplified Arabic" w:hint="eastAsia"/>
                <w:b/>
                <w:bCs/>
                <w:noProof/>
                <w:color w:val="000000" w:themeColor="text1"/>
                <w:rtl/>
              </w:rPr>
              <w:t>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الأدبيات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وأطرها</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23</w:t>
            </w:r>
            <w:r w:rsidR="007F6606" w:rsidRPr="00FE02B1">
              <w:rPr>
                <w:rStyle w:val="Hyperlink"/>
                <w:noProof/>
                <w:color w:val="000000" w:themeColor="text1"/>
                <w:rtl/>
              </w:rPr>
              <w:fldChar w:fldCharType="end"/>
            </w:r>
          </w:hyperlink>
        </w:p>
        <w:p w14:paraId="101D32D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52" w:history="1">
            <w:r w:rsidR="007F6606" w:rsidRPr="00FE02B1">
              <w:rPr>
                <w:rStyle w:val="Hyperlink"/>
                <w:rFonts w:ascii="Simplified Arabic" w:eastAsia="Times New Roman" w:hAnsi="Simplified Arabic" w:cs="Simplified Arabic"/>
                <w:b/>
                <w:bCs/>
                <w:noProof/>
                <w:color w:val="000000" w:themeColor="text1"/>
                <w:rtl/>
              </w:rPr>
              <w:t xml:space="preserve">1.9 </w:t>
            </w:r>
            <w:r w:rsidR="007F6606" w:rsidRPr="00FE02B1">
              <w:rPr>
                <w:rStyle w:val="Hyperlink"/>
                <w:rFonts w:ascii="Simplified Arabic" w:eastAsia="Times New Roman" w:hAnsi="Simplified Arabic" w:cs="Simplified Arabic" w:hint="eastAsia"/>
                <w:b/>
                <w:bCs/>
                <w:noProof/>
                <w:color w:val="000000" w:themeColor="text1"/>
                <w:rtl/>
              </w:rPr>
              <w:t>منهجية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25</w:t>
            </w:r>
            <w:r w:rsidR="007F6606" w:rsidRPr="00FE02B1">
              <w:rPr>
                <w:rStyle w:val="Hyperlink"/>
                <w:noProof/>
                <w:color w:val="000000" w:themeColor="text1"/>
                <w:rtl/>
              </w:rPr>
              <w:fldChar w:fldCharType="end"/>
            </w:r>
          </w:hyperlink>
        </w:p>
        <w:p w14:paraId="4B34EE46" w14:textId="77777777" w:rsidR="007F6606" w:rsidRPr="00FE02B1" w:rsidRDefault="00667668" w:rsidP="00667668">
          <w:pPr>
            <w:pStyle w:val="30"/>
            <w:rPr>
              <w:rFonts w:eastAsiaTheme="minorEastAsia"/>
              <w:noProof/>
              <w:color w:val="000000" w:themeColor="text1"/>
              <w:kern w:val="2"/>
              <w:sz w:val="24"/>
              <w:szCs w:val="24"/>
              <w:rtl/>
            </w:rPr>
          </w:pPr>
          <w:hyperlink w:anchor="_Toc195227153" w:history="1">
            <w:r w:rsidR="007F6606" w:rsidRPr="00FE02B1">
              <w:rPr>
                <w:rStyle w:val="Hyperlink"/>
                <w:rFonts w:ascii="Simplified Arabic" w:eastAsia="Times New Roman" w:hAnsi="Simplified Arabic" w:cs="Simplified Arabic"/>
                <w:b/>
                <w:bCs/>
                <w:noProof/>
                <w:color w:val="000000" w:themeColor="text1"/>
                <w:rtl/>
              </w:rPr>
              <w:t xml:space="preserve">1.9.1 </w:t>
            </w:r>
            <w:r w:rsidR="007F6606" w:rsidRPr="00FE02B1">
              <w:rPr>
                <w:rStyle w:val="Hyperlink"/>
                <w:rFonts w:ascii="Simplified Arabic" w:eastAsia="Times New Roman" w:hAnsi="Simplified Arabic" w:cs="Simplified Arabic" w:hint="eastAsia"/>
                <w:b/>
                <w:bCs/>
                <w:noProof/>
                <w:color w:val="000000" w:themeColor="text1"/>
                <w:rtl/>
              </w:rPr>
              <w:t>تصميم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25</w:t>
            </w:r>
            <w:r w:rsidR="007F6606" w:rsidRPr="00FE02B1">
              <w:rPr>
                <w:rStyle w:val="Hyperlink"/>
                <w:noProof/>
                <w:color w:val="000000" w:themeColor="text1"/>
                <w:rtl/>
              </w:rPr>
              <w:fldChar w:fldCharType="end"/>
            </w:r>
          </w:hyperlink>
        </w:p>
        <w:p w14:paraId="48A5D0CA" w14:textId="77777777" w:rsidR="007F6606" w:rsidRPr="00FE02B1" w:rsidRDefault="00667668" w:rsidP="00667668">
          <w:pPr>
            <w:pStyle w:val="30"/>
            <w:rPr>
              <w:rFonts w:eastAsiaTheme="minorEastAsia"/>
              <w:noProof/>
              <w:color w:val="000000" w:themeColor="text1"/>
              <w:kern w:val="2"/>
              <w:sz w:val="24"/>
              <w:szCs w:val="24"/>
              <w:rtl/>
            </w:rPr>
          </w:pPr>
          <w:hyperlink w:anchor="_Toc195227154" w:history="1">
            <w:r w:rsidR="007F6606" w:rsidRPr="00FE02B1">
              <w:rPr>
                <w:rStyle w:val="Hyperlink"/>
                <w:rFonts w:ascii="Simplified Arabic" w:eastAsia="Times New Roman" w:hAnsi="Simplified Arabic" w:cs="Simplified Arabic"/>
                <w:noProof/>
                <w:color w:val="000000" w:themeColor="text1"/>
                <w:rtl/>
              </w:rPr>
              <w:t xml:space="preserve">1.9.2 </w:t>
            </w:r>
            <w:r w:rsidR="007F6606" w:rsidRPr="00FE02B1">
              <w:rPr>
                <w:rStyle w:val="Hyperlink"/>
                <w:rFonts w:ascii="Simplified Arabic" w:eastAsia="Times New Roman" w:hAnsi="Simplified Arabic" w:cs="Simplified Arabic" w:hint="eastAsia"/>
                <w:noProof/>
                <w:color w:val="000000" w:themeColor="text1"/>
                <w:rtl/>
              </w:rPr>
              <w:t>عينة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25</w:t>
            </w:r>
            <w:r w:rsidR="007F6606" w:rsidRPr="00FE02B1">
              <w:rPr>
                <w:rStyle w:val="Hyperlink"/>
                <w:noProof/>
                <w:color w:val="000000" w:themeColor="text1"/>
                <w:rtl/>
              </w:rPr>
              <w:fldChar w:fldCharType="end"/>
            </w:r>
          </w:hyperlink>
        </w:p>
        <w:p w14:paraId="1C47BBAA" w14:textId="77777777" w:rsidR="007F6606" w:rsidRPr="00FE02B1" w:rsidRDefault="00667668" w:rsidP="00667668">
          <w:pPr>
            <w:pStyle w:val="30"/>
            <w:rPr>
              <w:rFonts w:eastAsiaTheme="minorEastAsia"/>
              <w:noProof/>
              <w:color w:val="000000" w:themeColor="text1"/>
              <w:kern w:val="2"/>
              <w:sz w:val="24"/>
              <w:szCs w:val="24"/>
              <w:rtl/>
            </w:rPr>
          </w:pPr>
          <w:hyperlink w:anchor="_Toc195227155" w:history="1">
            <w:r w:rsidR="007F6606" w:rsidRPr="00FE02B1">
              <w:rPr>
                <w:rStyle w:val="Hyperlink"/>
                <w:rFonts w:ascii="Simplified Arabic" w:eastAsia="Times New Roman" w:hAnsi="Simplified Arabic" w:cs="Simplified Arabic"/>
                <w:b/>
                <w:bCs/>
                <w:noProof/>
                <w:color w:val="000000" w:themeColor="text1"/>
                <w:rtl/>
              </w:rPr>
              <w:t xml:space="preserve">1.9.3 </w:t>
            </w:r>
            <w:r w:rsidR="007F6606" w:rsidRPr="00FE02B1">
              <w:rPr>
                <w:rStyle w:val="Hyperlink"/>
                <w:rFonts w:ascii="Simplified Arabic" w:eastAsia="Times New Roman" w:hAnsi="Simplified Arabic" w:cs="Simplified Arabic" w:hint="eastAsia"/>
                <w:b/>
                <w:bCs/>
                <w:noProof/>
                <w:color w:val="000000" w:themeColor="text1"/>
                <w:rtl/>
              </w:rPr>
              <w:t>أدوات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جمع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25</w:t>
            </w:r>
            <w:r w:rsidR="007F6606" w:rsidRPr="00FE02B1">
              <w:rPr>
                <w:rStyle w:val="Hyperlink"/>
                <w:noProof/>
                <w:color w:val="000000" w:themeColor="text1"/>
                <w:rtl/>
              </w:rPr>
              <w:fldChar w:fldCharType="end"/>
            </w:r>
          </w:hyperlink>
        </w:p>
        <w:p w14:paraId="06F719EA" w14:textId="77777777" w:rsidR="007F6606" w:rsidRPr="00FE02B1" w:rsidRDefault="00667668" w:rsidP="00667668">
          <w:pPr>
            <w:pStyle w:val="30"/>
            <w:rPr>
              <w:rFonts w:eastAsiaTheme="minorEastAsia"/>
              <w:noProof/>
              <w:color w:val="000000" w:themeColor="text1"/>
              <w:kern w:val="2"/>
              <w:sz w:val="24"/>
              <w:szCs w:val="24"/>
              <w:rtl/>
            </w:rPr>
          </w:pPr>
          <w:hyperlink w:anchor="_Toc195227156" w:history="1">
            <w:r w:rsidR="007F6606" w:rsidRPr="00FE02B1">
              <w:rPr>
                <w:rStyle w:val="Hyperlink"/>
                <w:rFonts w:ascii="Simplified Arabic" w:eastAsia="Times New Roman" w:hAnsi="Simplified Arabic" w:cs="Simplified Arabic"/>
                <w:noProof/>
                <w:color w:val="000000" w:themeColor="text1"/>
                <w:rtl/>
              </w:rPr>
              <w:t xml:space="preserve">1.9.4 </w:t>
            </w:r>
            <w:r w:rsidR="007F6606" w:rsidRPr="00FE02B1">
              <w:rPr>
                <w:rStyle w:val="Hyperlink"/>
                <w:rFonts w:ascii="Simplified Arabic" w:eastAsia="Times New Roman" w:hAnsi="Simplified Arabic" w:cs="Simplified Arabic" w:hint="eastAsia"/>
                <w:noProof/>
                <w:color w:val="000000" w:themeColor="text1"/>
                <w:rtl/>
              </w:rPr>
              <w:t>طرق</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تحليل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26</w:t>
            </w:r>
            <w:r w:rsidR="007F6606" w:rsidRPr="00FE02B1">
              <w:rPr>
                <w:rStyle w:val="Hyperlink"/>
                <w:noProof/>
                <w:color w:val="000000" w:themeColor="text1"/>
                <w:rtl/>
              </w:rPr>
              <w:fldChar w:fldCharType="end"/>
            </w:r>
          </w:hyperlink>
        </w:p>
        <w:p w14:paraId="50A9DF7A"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57" w:history="1">
            <w:r w:rsidR="007F6606" w:rsidRPr="00FE02B1">
              <w:rPr>
                <w:rStyle w:val="Hyperlink"/>
                <w:rFonts w:ascii="Simplified Arabic" w:eastAsia="Times New Roman" w:hAnsi="Simplified Arabic" w:cs="Simplified Arabic"/>
                <w:noProof/>
                <w:color w:val="000000" w:themeColor="text1"/>
                <w:rtl/>
              </w:rPr>
              <w:t xml:space="preserve">1.10 </w:t>
            </w:r>
            <w:r w:rsidR="007F6606" w:rsidRPr="00FE02B1">
              <w:rPr>
                <w:rStyle w:val="Hyperlink"/>
                <w:rFonts w:ascii="Simplified Arabic" w:eastAsia="Times New Roman" w:hAnsi="Simplified Arabic" w:cs="Simplified Arabic" w:hint="eastAsia"/>
                <w:noProof/>
                <w:color w:val="000000" w:themeColor="text1"/>
                <w:rtl/>
              </w:rPr>
              <w:t>توقعات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البحث</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والإسهامات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المستقبلية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26</w:t>
            </w:r>
            <w:r w:rsidR="007F6606" w:rsidRPr="00FE02B1">
              <w:rPr>
                <w:rStyle w:val="Hyperlink"/>
                <w:noProof/>
                <w:color w:val="000000" w:themeColor="text1"/>
                <w:rtl/>
              </w:rPr>
              <w:fldChar w:fldCharType="end"/>
            </w:r>
          </w:hyperlink>
        </w:p>
        <w:p w14:paraId="1FEF3160"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58" w:history="1">
            <w:r w:rsidR="007F6606" w:rsidRPr="00FE02B1">
              <w:rPr>
                <w:rStyle w:val="Hyperlink"/>
                <w:rFonts w:ascii="Simplified Arabic" w:eastAsia="Times New Roman" w:hAnsi="Simplified Arabic" w:cs="Simplified Arabic"/>
                <w:noProof/>
                <w:color w:val="000000" w:themeColor="text1"/>
                <w:rtl/>
              </w:rPr>
              <w:t xml:space="preserve">1.11 </w:t>
            </w:r>
            <w:r w:rsidR="007F6606" w:rsidRPr="00FE02B1">
              <w:rPr>
                <w:rStyle w:val="Hyperlink"/>
                <w:rFonts w:ascii="Simplified Arabic" w:eastAsia="Times New Roman" w:hAnsi="Simplified Arabic" w:cs="Simplified Arabic" w:hint="eastAsia"/>
                <w:noProof/>
                <w:color w:val="000000" w:themeColor="text1"/>
                <w:rtl/>
              </w:rPr>
              <w:t>خاتمة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الفصل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الأول</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27</w:t>
            </w:r>
            <w:r w:rsidR="007F6606" w:rsidRPr="00FE02B1">
              <w:rPr>
                <w:rStyle w:val="Hyperlink"/>
                <w:noProof/>
                <w:color w:val="000000" w:themeColor="text1"/>
                <w:rtl/>
              </w:rPr>
              <w:fldChar w:fldCharType="end"/>
            </w:r>
          </w:hyperlink>
        </w:p>
        <w:p w14:paraId="3645F27D"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159" w:history="1">
            <w:r w:rsidR="007F6606" w:rsidRPr="00FE02B1">
              <w:rPr>
                <w:rStyle w:val="Hyperlink"/>
                <w:rFonts w:ascii="Simplified Arabic" w:eastAsia="Times New Roman" w:hAnsi="Simplified Arabic" w:cs="Simplified Arabic" w:hint="eastAsia"/>
                <w:b/>
                <w:bCs/>
                <w:noProof/>
                <w:color w:val="000000" w:themeColor="text1"/>
                <w:rtl/>
              </w:rPr>
              <w:t>الفصل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الثاني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مراجعة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الأدبيات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Toc195227159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29</w:t>
            </w:r>
            <w:r w:rsidR="007F6606" w:rsidRPr="00FE02B1">
              <w:rPr>
                <w:rStyle w:val="Hyperlink"/>
                <w:noProof/>
                <w:color w:val="000000" w:themeColor="text1"/>
                <w:rtl/>
              </w:rPr>
              <w:fldChar w:fldCharType="end"/>
            </w:r>
          </w:hyperlink>
        </w:p>
        <w:p w14:paraId="34746B3F"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160" w:history="1">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30</w:t>
            </w:r>
            <w:r w:rsidR="007F6606" w:rsidRPr="00FE02B1">
              <w:rPr>
                <w:rStyle w:val="Hyperlink"/>
                <w:noProof/>
                <w:color w:val="000000" w:themeColor="text1"/>
                <w:rtl/>
              </w:rPr>
              <w:fldChar w:fldCharType="end"/>
            </w:r>
          </w:hyperlink>
        </w:p>
        <w:p w14:paraId="71430E73"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61" w:history="1">
            <w:r w:rsidR="007F6606" w:rsidRPr="00FE02B1">
              <w:rPr>
                <w:rStyle w:val="Hyperlink"/>
                <w:rFonts w:ascii="Simplified Arabic" w:eastAsia="Times New Roman" w:hAnsi="Simplified Arabic" w:cs="Simplified Arabic"/>
                <w:b/>
                <w:bCs/>
                <w:noProof/>
                <w:color w:val="000000" w:themeColor="text1"/>
                <w:rtl/>
              </w:rPr>
              <w:t xml:space="preserve">2.1 </w:t>
            </w:r>
            <w:r w:rsidR="007F6606" w:rsidRPr="00FE02B1">
              <w:rPr>
                <w:rStyle w:val="Hyperlink"/>
                <w:rFonts w:ascii="Simplified Arabic" w:eastAsia="Times New Roman" w:hAnsi="Simplified Arabic" w:cs="Simplified Arabic" w:hint="eastAsia"/>
                <w:b/>
                <w:bCs/>
                <w:noProof/>
                <w:color w:val="000000" w:themeColor="text1"/>
                <w:rtl/>
              </w:rPr>
              <w:t>المقدمة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30</w:t>
            </w:r>
            <w:r w:rsidR="007F6606" w:rsidRPr="00FE02B1">
              <w:rPr>
                <w:rStyle w:val="Hyperlink"/>
                <w:noProof/>
                <w:color w:val="000000" w:themeColor="text1"/>
                <w:rtl/>
              </w:rPr>
              <w:fldChar w:fldCharType="end"/>
            </w:r>
          </w:hyperlink>
        </w:p>
        <w:p w14:paraId="348E4551"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62" w:history="1">
            <w:r w:rsidR="007F6606" w:rsidRPr="00FE02B1">
              <w:rPr>
                <w:rStyle w:val="Hyperlink"/>
                <w:rFonts w:ascii="Simplified Arabic" w:eastAsia="Times New Roman" w:hAnsi="Simplified Arabic" w:cs="Simplified Arabic"/>
                <w:b/>
                <w:bCs/>
                <w:noProof/>
                <w:color w:val="000000" w:themeColor="text1"/>
                <w:rtl/>
              </w:rPr>
              <w:t xml:space="preserve">2.2 </w:t>
            </w:r>
            <w:r w:rsidR="007F6606" w:rsidRPr="00FE02B1">
              <w:rPr>
                <w:rStyle w:val="Hyperlink"/>
                <w:rFonts w:ascii="Simplified Arabic" w:eastAsia="Times New Roman" w:hAnsi="Simplified Arabic" w:cs="Simplified Arabic" w:hint="eastAsia"/>
                <w:b/>
                <w:bCs/>
                <w:noProof/>
                <w:color w:val="000000" w:themeColor="text1"/>
                <w:rtl/>
              </w:rPr>
              <w:t>المتغير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التابع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الموظفين</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31</w:t>
            </w:r>
            <w:r w:rsidR="007F6606" w:rsidRPr="00FE02B1">
              <w:rPr>
                <w:rStyle w:val="Hyperlink"/>
                <w:noProof/>
                <w:color w:val="000000" w:themeColor="text1"/>
                <w:rtl/>
              </w:rPr>
              <w:fldChar w:fldCharType="end"/>
            </w:r>
          </w:hyperlink>
        </w:p>
        <w:p w14:paraId="510611B6" w14:textId="77777777" w:rsidR="007F6606" w:rsidRPr="00FE02B1" w:rsidRDefault="00667668" w:rsidP="00667668">
          <w:pPr>
            <w:pStyle w:val="30"/>
            <w:rPr>
              <w:rFonts w:eastAsiaTheme="minorEastAsia"/>
              <w:noProof/>
              <w:color w:val="000000" w:themeColor="text1"/>
              <w:kern w:val="2"/>
              <w:sz w:val="24"/>
              <w:szCs w:val="24"/>
              <w:rtl/>
            </w:rPr>
          </w:pPr>
          <w:hyperlink w:anchor="_Toc195227163" w:history="1">
            <w:r w:rsidR="007F6606" w:rsidRPr="00FE02B1">
              <w:rPr>
                <w:rStyle w:val="Hyperlink"/>
                <w:rFonts w:ascii="Simplified Arabic" w:eastAsia="Times New Roman" w:hAnsi="Simplified Arabic" w:cs="Simplified Arabic"/>
                <w:b/>
                <w:bCs/>
                <w:noProof/>
                <w:color w:val="000000" w:themeColor="text1"/>
                <w:rtl/>
              </w:rPr>
              <w:t xml:space="preserve">2.2.1 </w:t>
            </w:r>
            <w:r w:rsidR="007F6606" w:rsidRPr="00FE02B1">
              <w:rPr>
                <w:rStyle w:val="Hyperlink"/>
                <w:rFonts w:ascii="Simplified Arabic" w:eastAsia="Times New Roman" w:hAnsi="Simplified Arabic" w:cs="Simplified Arabic" w:hint="eastAsia"/>
                <w:b/>
                <w:bCs/>
                <w:noProof/>
                <w:color w:val="000000" w:themeColor="text1"/>
                <w:rtl/>
              </w:rPr>
              <w:t>تعريف</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ومكوناته</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31</w:t>
            </w:r>
            <w:r w:rsidR="007F6606" w:rsidRPr="00FE02B1">
              <w:rPr>
                <w:rStyle w:val="Hyperlink"/>
                <w:noProof/>
                <w:color w:val="000000" w:themeColor="text1"/>
                <w:rtl/>
              </w:rPr>
              <w:fldChar w:fldCharType="end"/>
            </w:r>
          </w:hyperlink>
        </w:p>
        <w:p w14:paraId="70E2526C" w14:textId="77777777" w:rsidR="007F6606" w:rsidRPr="00FE02B1" w:rsidRDefault="00667668" w:rsidP="00667668">
          <w:pPr>
            <w:pStyle w:val="30"/>
            <w:rPr>
              <w:rFonts w:eastAsiaTheme="minorEastAsia"/>
              <w:noProof/>
              <w:color w:val="000000" w:themeColor="text1"/>
              <w:kern w:val="2"/>
              <w:sz w:val="24"/>
              <w:szCs w:val="24"/>
              <w:rtl/>
            </w:rPr>
          </w:pPr>
          <w:hyperlink w:anchor="_Toc195227164" w:history="1">
            <w:r w:rsidR="007F6606" w:rsidRPr="00FE02B1">
              <w:rPr>
                <w:rStyle w:val="Hyperlink"/>
                <w:rFonts w:ascii="Simplified Arabic" w:eastAsia="Times New Roman" w:hAnsi="Simplified Arabic" w:cs="Simplified Arabic"/>
                <w:b/>
                <w:bCs/>
                <w:noProof/>
                <w:color w:val="000000" w:themeColor="text1"/>
                <w:rtl/>
              </w:rPr>
              <w:t xml:space="preserve">2.2.2 </w:t>
            </w:r>
            <w:r w:rsidR="007F6606" w:rsidRPr="00FE02B1">
              <w:rPr>
                <w:rStyle w:val="Hyperlink"/>
                <w:rFonts w:ascii="Simplified Arabic" w:eastAsia="Times New Roman" w:hAnsi="Simplified Arabic" w:cs="Simplified Arabic" w:hint="eastAsia"/>
                <w:b/>
                <w:bCs/>
                <w:noProof/>
                <w:color w:val="000000" w:themeColor="text1"/>
                <w:rtl/>
              </w:rPr>
              <w:t>مؤشرات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قياس</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32</w:t>
            </w:r>
            <w:r w:rsidR="007F6606" w:rsidRPr="00FE02B1">
              <w:rPr>
                <w:rStyle w:val="Hyperlink"/>
                <w:noProof/>
                <w:color w:val="000000" w:themeColor="text1"/>
                <w:rtl/>
              </w:rPr>
              <w:fldChar w:fldCharType="end"/>
            </w:r>
          </w:hyperlink>
        </w:p>
        <w:p w14:paraId="3580FB3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65" w:history="1">
            <w:r w:rsidR="007F6606" w:rsidRPr="00FE02B1">
              <w:rPr>
                <w:rStyle w:val="Hyperlink"/>
                <w:rFonts w:ascii="Simplified Arabic" w:eastAsia="Times New Roman" w:hAnsi="Simplified Arabic" w:cs="Simplified Arabic"/>
                <w:b/>
                <w:bCs/>
                <w:noProof/>
                <w:color w:val="000000" w:themeColor="text1"/>
                <w:rtl/>
              </w:rPr>
              <w:t xml:space="preserve">2.3 </w:t>
            </w:r>
            <w:r w:rsidR="007F6606" w:rsidRPr="00FE02B1">
              <w:rPr>
                <w:rStyle w:val="Hyperlink"/>
                <w:rFonts w:ascii="Simplified Arabic" w:eastAsia="Times New Roman" w:hAnsi="Simplified Arabic" w:cs="Simplified Arabic" w:hint="eastAsia"/>
                <w:b/>
                <w:bCs/>
                <w:noProof/>
                <w:color w:val="000000" w:themeColor="text1"/>
                <w:rtl/>
              </w:rPr>
              <w:t>المتغير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المستقل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33</w:t>
            </w:r>
            <w:r w:rsidR="007F6606" w:rsidRPr="00FE02B1">
              <w:rPr>
                <w:rStyle w:val="Hyperlink"/>
                <w:noProof/>
                <w:color w:val="000000" w:themeColor="text1"/>
                <w:rtl/>
              </w:rPr>
              <w:fldChar w:fldCharType="end"/>
            </w:r>
          </w:hyperlink>
        </w:p>
        <w:p w14:paraId="30330C55" w14:textId="77777777" w:rsidR="007F6606" w:rsidRPr="00FE02B1" w:rsidRDefault="00667668" w:rsidP="00667668">
          <w:pPr>
            <w:pStyle w:val="30"/>
            <w:rPr>
              <w:rFonts w:eastAsiaTheme="minorEastAsia"/>
              <w:noProof/>
              <w:color w:val="000000" w:themeColor="text1"/>
              <w:kern w:val="2"/>
              <w:sz w:val="24"/>
              <w:szCs w:val="24"/>
              <w:rtl/>
            </w:rPr>
          </w:pPr>
          <w:hyperlink w:anchor="_Toc195227166" w:history="1">
            <w:r w:rsidR="007F6606" w:rsidRPr="00FE02B1">
              <w:rPr>
                <w:rStyle w:val="Hyperlink"/>
                <w:rFonts w:ascii="Simplified Arabic" w:eastAsia="Times New Roman" w:hAnsi="Simplified Arabic" w:cs="Simplified Arabic"/>
                <w:b/>
                <w:bCs/>
                <w:noProof/>
                <w:color w:val="000000" w:themeColor="text1"/>
                <w:rtl/>
              </w:rPr>
              <w:t xml:space="preserve">2.3.1 </w:t>
            </w:r>
            <w:r w:rsidR="007F6606" w:rsidRPr="00FE02B1">
              <w:rPr>
                <w:rStyle w:val="Hyperlink"/>
                <w:rFonts w:ascii="Simplified Arabic" w:eastAsia="Times New Roman" w:hAnsi="Simplified Arabic" w:cs="Simplified Arabic" w:hint="eastAsia"/>
                <w:b/>
                <w:bCs/>
                <w:noProof/>
                <w:color w:val="000000" w:themeColor="text1"/>
                <w:rtl/>
              </w:rPr>
              <w:t>مفهوم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وأهدافه</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33</w:t>
            </w:r>
            <w:r w:rsidR="007F6606" w:rsidRPr="00FE02B1">
              <w:rPr>
                <w:rStyle w:val="Hyperlink"/>
                <w:noProof/>
                <w:color w:val="000000" w:themeColor="text1"/>
                <w:rtl/>
              </w:rPr>
              <w:fldChar w:fldCharType="end"/>
            </w:r>
          </w:hyperlink>
        </w:p>
        <w:p w14:paraId="316CE30F" w14:textId="77777777" w:rsidR="007F6606" w:rsidRPr="00FE02B1" w:rsidRDefault="00667668" w:rsidP="00667668">
          <w:pPr>
            <w:pStyle w:val="30"/>
            <w:rPr>
              <w:rFonts w:eastAsiaTheme="minorEastAsia"/>
              <w:noProof/>
              <w:color w:val="000000" w:themeColor="text1"/>
              <w:kern w:val="2"/>
              <w:sz w:val="24"/>
              <w:szCs w:val="24"/>
              <w:rtl/>
            </w:rPr>
          </w:pPr>
          <w:hyperlink w:anchor="_Toc195227167" w:history="1">
            <w:r w:rsidR="007F6606" w:rsidRPr="00FE02B1">
              <w:rPr>
                <w:rStyle w:val="Hyperlink"/>
                <w:rFonts w:ascii="Simplified Arabic" w:eastAsia="Times New Roman" w:hAnsi="Simplified Arabic" w:cs="Simplified Arabic"/>
                <w:b/>
                <w:bCs/>
                <w:noProof/>
                <w:color w:val="000000" w:themeColor="text1"/>
                <w:rtl/>
              </w:rPr>
              <w:t xml:space="preserve">2.3.2 </w:t>
            </w:r>
            <w:r w:rsidR="007F6606" w:rsidRPr="00FE02B1">
              <w:rPr>
                <w:rStyle w:val="Hyperlink"/>
                <w:rFonts w:ascii="Simplified Arabic" w:eastAsia="Times New Roman" w:hAnsi="Simplified Arabic" w:cs="Simplified Arabic" w:hint="eastAsia"/>
                <w:b/>
                <w:bCs/>
                <w:noProof/>
                <w:color w:val="000000" w:themeColor="text1"/>
                <w:rtl/>
              </w:rPr>
              <w:t>أنواع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وأساليبه</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33</w:t>
            </w:r>
            <w:r w:rsidR="007F6606" w:rsidRPr="00FE02B1">
              <w:rPr>
                <w:rStyle w:val="Hyperlink"/>
                <w:noProof/>
                <w:color w:val="000000" w:themeColor="text1"/>
                <w:rtl/>
              </w:rPr>
              <w:fldChar w:fldCharType="end"/>
            </w:r>
          </w:hyperlink>
        </w:p>
        <w:p w14:paraId="394F898C" w14:textId="77777777" w:rsidR="007F6606" w:rsidRPr="00FE02B1" w:rsidRDefault="00667668" w:rsidP="00667668">
          <w:pPr>
            <w:pStyle w:val="30"/>
            <w:rPr>
              <w:rFonts w:eastAsiaTheme="minorEastAsia"/>
              <w:noProof/>
              <w:color w:val="000000" w:themeColor="text1"/>
              <w:kern w:val="2"/>
              <w:sz w:val="24"/>
              <w:szCs w:val="24"/>
              <w:rtl/>
            </w:rPr>
          </w:pPr>
          <w:hyperlink w:anchor="_Toc195227168" w:history="1">
            <w:r w:rsidR="007F6606" w:rsidRPr="00FE02B1">
              <w:rPr>
                <w:rStyle w:val="Hyperlink"/>
                <w:rFonts w:ascii="Simplified Arabic" w:eastAsia="Times New Roman" w:hAnsi="Simplified Arabic" w:cs="Simplified Arabic"/>
                <w:b/>
                <w:bCs/>
                <w:noProof/>
                <w:color w:val="000000" w:themeColor="text1"/>
                <w:rtl/>
              </w:rPr>
              <w:t xml:space="preserve">2.3.3 </w:t>
            </w:r>
            <w:r w:rsidR="007F6606" w:rsidRPr="00FE02B1">
              <w:rPr>
                <w:rStyle w:val="Hyperlink"/>
                <w:rFonts w:ascii="Simplified Arabic" w:eastAsia="Times New Roman" w:hAnsi="Simplified Arabic" w:cs="Simplified Arabic" w:hint="eastAsia"/>
                <w:b/>
                <w:bCs/>
                <w:noProof/>
                <w:color w:val="000000" w:themeColor="text1"/>
                <w:rtl/>
              </w:rPr>
              <w:t>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نجاح</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34</w:t>
            </w:r>
            <w:r w:rsidR="007F6606" w:rsidRPr="00FE02B1">
              <w:rPr>
                <w:rStyle w:val="Hyperlink"/>
                <w:noProof/>
                <w:color w:val="000000" w:themeColor="text1"/>
                <w:rtl/>
              </w:rPr>
              <w:fldChar w:fldCharType="end"/>
            </w:r>
          </w:hyperlink>
        </w:p>
        <w:p w14:paraId="3B5C843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69" w:history="1">
            <w:r w:rsidR="007F6606" w:rsidRPr="00FE02B1">
              <w:rPr>
                <w:rStyle w:val="Hyperlink"/>
                <w:rFonts w:ascii="Simplified Arabic" w:eastAsia="Times New Roman" w:hAnsi="Simplified Arabic" w:cs="Simplified Arabic"/>
                <w:b/>
                <w:bCs/>
                <w:noProof/>
                <w:color w:val="000000" w:themeColor="text1"/>
                <w:rtl/>
              </w:rPr>
              <w:t xml:space="preserve">2.4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ومناقشة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نتائجها</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Toc195227169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35</w:t>
            </w:r>
            <w:r w:rsidR="007F6606" w:rsidRPr="00FE02B1">
              <w:rPr>
                <w:rStyle w:val="Hyperlink"/>
                <w:noProof/>
                <w:color w:val="000000" w:themeColor="text1"/>
                <w:rtl/>
              </w:rPr>
              <w:fldChar w:fldCharType="end"/>
            </w:r>
          </w:hyperlink>
        </w:p>
        <w:p w14:paraId="67483ED0" w14:textId="77777777" w:rsidR="007F6606" w:rsidRPr="00FE02B1" w:rsidRDefault="00667668" w:rsidP="00667668">
          <w:pPr>
            <w:pStyle w:val="30"/>
            <w:rPr>
              <w:rFonts w:eastAsiaTheme="minorEastAsia"/>
              <w:noProof/>
              <w:color w:val="000000" w:themeColor="text1"/>
              <w:kern w:val="2"/>
              <w:sz w:val="24"/>
              <w:szCs w:val="24"/>
              <w:rtl/>
            </w:rPr>
          </w:pPr>
          <w:hyperlink w:anchor="_Toc195227170" w:history="1">
            <w:r w:rsidR="007F6606" w:rsidRPr="00FE02B1">
              <w:rPr>
                <w:rStyle w:val="Hyperlink"/>
                <w:rFonts w:ascii="Simplified Arabic" w:eastAsia="Times New Roman" w:hAnsi="Simplified Arabic" w:cs="Simplified Arabic"/>
                <w:b/>
                <w:bCs/>
                <w:noProof/>
                <w:color w:val="000000" w:themeColor="text1"/>
                <w:rtl/>
              </w:rPr>
              <w:t xml:space="preserve">2.4.1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تناولت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أثر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على</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35</w:t>
            </w:r>
            <w:r w:rsidR="007F6606" w:rsidRPr="00FE02B1">
              <w:rPr>
                <w:rStyle w:val="Hyperlink"/>
                <w:noProof/>
                <w:color w:val="000000" w:themeColor="text1"/>
                <w:rtl/>
              </w:rPr>
              <w:fldChar w:fldCharType="end"/>
            </w:r>
          </w:hyperlink>
        </w:p>
        <w:p w14:paraId="599EAACC" w14:textId="77777777" w:rsidR="007F6606" w:rsidRPr="00FE02B1" w:rsidRDefault="00667668" w:rsidP="00667668">
          <w:pPr>
            <w:pStyle w:val="30"/>
            <w:rPr>
              <w:rFonts w:eastAsiaTheme="minorEastAsia"/>
              <w:noProof/>
              <w:color w:val="000000" w:themeColor="text1"/>
              <w:kern w:val="2"/>
              <w:sz w:val="24"/>
              <w:szCs w:val="24"/>
              <w:rtl/>
            </w:rPr>
          </w:pPr>
          <w:hyperlink w:anchor="_Toc195227171" w:history="1">
            <w:r w:rsidR="007F6606" w:rsidRPr="00FE02B1">
              <w:rPr>
                <w:rStyle w:val="Hyperlink"/>
                <w:rFonts w:ascii="Simplified Arabic" w:eastAsia="Times New Roman" w:hAnsi="Simplified Arabic" w:cs="Simplified Arabic"/>
                <w:b/>
                <w:bCs/>
                <w:noProof/>
                <w:color w:val="000000" w:themeColor="text1"/>
                <w:rtl/>
              </w:rPr>
              <w:t xml:space="preserve">2.4.2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المتعلقة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بالمناخ</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والتحفيز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36</w:t>
            </w:r>
            <w:r w:rsidR="007F6606" w:rsidRPr="00FE02B1">
              <w:rPr>
                <w:rStyle w:val="Hyperlink"/>
                <w:noProof/>
                <w:color w:val="000000" w:themeColor="text1"/>
                <w:rtl/>
              </w:rPr>
              <w:fldChar w:fldCharType="end"/>
            </w:r>
          </w:hyperlink>
        </w:p>
        <w:p w14:paraId="370B29E7" w14:textId="77777777" w:rsidR="007F6606" w:rsidRPr="00FE02B1" w:rsidRDefault="00667668" w:rsidP="00667668">
          <w:pPr>
            <w:pStyle w:val="30"/>
            <w:rPr>
              <w:rFonts w:eastAsiaTheme="minorEastAsia"/>
              <w:noProof/>
              <w:color w:val="000000" w:themeColor="text1"/>
              <w:kern w:val="2"/>
              <w:sz w:val="24"/>
              <w:szCs w:val="24"/>
              <w:rtl/>
            </w:rPr>
          </w:pPr>
          <w:hyperlink w:anchor="_Toc195227172" w:history="1">
            <w:r w:rsidR="007F6606" w:rsidRPr="00FE02B1">
              <w:rPr>
                <w:rStyle w:val="Hyperlink"/>
                <w:rFonts w:ascii="Simplified Arabic" w:eastAsia="Times New Roman" w:hAnsi="Simplified Arabic" w:cs="Simplified Arabic"/>
                <w:b/>
                <w:bCs/>
                <w:noProof/>
                <w:color w:val="000000" w:themeColor="text1"/>
                <w:rtl/>
              </w:rPr>
              <w:t xml:space="preserve">2.4.3 </w:t>
            </w:r>
            <w:r w:rsidR="007F6606" w:rsidRPr="00FE02B1">
              <w:rPr>
                <w:rStyle w:val="Hyperlink"/>
                <w:rFonts w:ascii="Simplified Arabic" w:eastAsia="Times New Roman" w:hAnsi="Simplified Arabic" w:cs="Simplified Arabic" w:hint="eastAsia"/>
                <w:b/>
                <w:bCs/>
                <w:noProof/>
                <w:color w:val="000000" w:themeColor="text1"/>
                <w:rtl/>
              </w:rPr>
              <w:t>الفجوات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37</w:t>
            </w:r>
            <w:r w:rsidR="007F6606" w:rsidRPr="00FE02B1">
              <w:rPr>
                <w:rStyle w:val="Hyperlink"/>
                <w:noProof/>
                <w:color w:val="000000" w:themeColor="text1"/>
                <w:rtl/>
              </w:rPr>
              <w:fldChar w:fldCharType="end"/>
            </w:r>
          </w:hyperlink>
        </w:p>
        <w:p w14:paraId="42535BEF" w14:textId="77777777" w:rsidR="007F6606" w:rsidRPr="00FE02B1" w:rsidRDefault="00667668" w:rsidP="00667668">
          <w:pPr>
            <w:pStyle w:val="30"/>
            <w:rPr>
              <w:rFonts w:eastAsiaTheme="minorEastAsia"/>
              <w:noProof/>
              <w:color w:val="000000" w:themeColor="text1"/>
              <w:kern w:val="2"/>
              <w:sz w:val="24"/>
              <w:szCs w:val="24"/>
              <w:rtl/>
            </w:rPr>
          </w:pPr>
          <w:hyperlink w:anchor="_Toc195227173" w:history="1">
            <w:r w:rsidR="007F6606" w:rsidRPr="00FE02B1">
              <w:rPr>
                <w:rStyle w:val="Hyperlink"/>
                <w:rFonts w:ascii="Simplified Arabic" w:eastAsia="Times New Roman" w:hAnsi="Simplified Arabic" w:cs="Simplified Arabic"/>
                <w:b/>
                <w:bCs/>
                <w:noProof/>
                <w:color w:val="000000" w:themeColor="text1"/>
                <w:rtl/>
              </w:rPr>
              <w:t xml:space="preserve">2.4.4 </w:t>
            </w:r>
            <w:r w:rsidR="007F6606" w:rsidRPr="00FE02B1">
              <w:rPr>
                <w:rStyle w:val="Hyperlink"/>
                <w:rFonts w:ascii="Simplified Arabic" w:eastAsia="Times New Roman" w:hAnsi="Simplified Arabic" w:cs="Simplified Arabic" w:hint="eastAsia"/>
                <w:b/>
                <w:bCs/>
                <w:noProof/>
                <w:color w:val="000000" w:themeColor="text1"/>
                <w:rtl/>
              </w:rPr>
              <w:t>ما</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ستقدمه</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الحالية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مقارنة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38</w:t>
            </w:r>
            <w:r w:rsidR="007F6606" w:rsidRPr="00FE02B1">
              <w:rPr>
                <w:rStyle w:val="Hyperlink"/>
                <w:noProof/>
                <w:color w:val="000000" w:themeColor="text1"/>
                <w:rtl/>
              </w:rPr>
              <w:fldChar w:fldCharType="end"/>
            </w:r>
          </w:hyperlink>
        </w:p>
        <w:p w14:paraId="12FAB193"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74" w:history="1">
            <w:r w:rsidR="007F6606" w:rsidRPr="00FE02B1">
              <w:rPr>
                <w:rStyle w:val="Hyperlink"/>
                <w:rFonts w:ascii="Simplified Arabic" w:eastAsia="Times New Roman" w:hAnsi="Simplified Arabic" w:cs="Simplified Arabic"/>
                <w:b/>
                <w:bCs/>
                <w:noProof/>
                <w:color w:val="000000" w:themeColor="text1"/>
                <w:rtl/>
              </w:rPr>
              <w:t xml:space="preserve">2.5 </w:t>
            </w:r>
            <w:r w:rsidR="007F6606" w:rsidRPr="00FE02B1">
              <w:rPr>
                <w:rStyle w:val="Hyperlink"/>
                <w:rFonts w:ascii="Simplified Arabic" w:eastAsia="Times New Roman" w:hAnsi="Simplified Arabic" w:cs="Simplified Arabic" w:hint="eastAsia"/>
                <w:b/>
                <w:bCs/>
                <w:noProof/>
                <w:color w:val="000000" w:themeColor="text1"/>
                <w:rtl/>
              </w:rPr>
              <w:t>مناقشة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النتائج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الرئيسية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40</w:t>
            </w:r>
            <w:r w:rsidR="007F6606" w:rsidRPr="00FE02B1">
              <w:rPr>
                <w:rStyle w:val="Hyperlink"/>
                <w:noProof/>
                <w:color w:val="000000" w:themeColor="text1"/>
                <w:rtl/>
              </w:rPr>
              <w:fldChar w:fldCharType="end"/>
            </w:r>
          </w:hyperlink>
        </w:p>
        <w:p w14:paraId="367B0E66" w14:textId="77777777" w:rsidR="007F6606" w:rsidRPr="00FE02B1" w:rsidRDefault="00667668" w:rsidP="00667668">
          <w:pPr>
            <w:pStyle w:val="30"/>
            <w:rPr>
              <w:rFonts w:eastAsiaTheme="minorEastAsia"/>
              <w:noProof/>
              <w:color w:val="000000" w:themeColor="text1"/>
              <w:kern w:val="2"/>
              <w:sz w:val="24"/>
              <w:szCs w:val="24"/>
              <w:rtl/>
            </w:rPr>
          </w:pPr>
          <w:hyperlink w:anchor="_Toc195227175" w:history="1">
            <w:r w:rsidR="007F6606" w:rsidRPr="00FE02B1">
              <w:rPr>
                <w:rStyle w:val="Hyperlink"/>
                <w:rFonts w:ascii="Simplified Arabic" w:eastAsia="Times New Roman" w:hAnsi="Simplified Arabic" w:cs="Simplified Arabic"/>
                <w:b/>
                <w:bCs/>
                <w:noProof/>
                <w:color w:val="000000" w:themeColor="text1"/>
                <w:rtl/>
              </w:rPr>
              <w:t xml:space="preserve">2.5.1 </w:t>
            </w:r>
            <w:r w:rsidR="007F6606" w:rsidRPr="00FE02B1">
              <w:rPr>
                <w:rStyle w:val="Hyperlink"/>
                <w:rFonts w:ascii="Simplified Arabic" w:eastAsia="Times New Roman" w:hAnsi="Simplified Arabic" w:cs="Simplified Arabic" w:hint="eastAsia"/>
                <w:b/>
                <w:bCs/>
                <w:noProof/>
                <w:color w:val="000000" w:themeColor="text1"/>
                <w:rtl/>
              </w:rPr>
              <w:t>أثر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على</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40</w:t>
            </w:r>
            <w:r w:rsidR="007F6606" w:rsidRPr="00FE02B1">
              <w:rPr>
                <w:rStyle w:val="Hyperlink"/>
                <w:noProof/>
                <w:color w:val="000000" w:themeColor="text1"/>
                <w:rtl/>
              </w:rPr>
              <w:fldChar w:fldCharType="end"/>
            </w:r>
          </w:hyperlink>
        </w:p>
        <w:p w14:paraId="29E42929" w14:textId="77777777" w:rsidR="007F6606" w:rsidRPr="00FE02B1" w:rsidRDefault="00667668" w:rsidP="00667668">
          <w:pPr>
            <w:pStyle w:val="30"/>
            <w:rPr>
              <w:rFonts w:eastAsiaTheme="minorEastAsia"/>
              <w:noProof/>
              <w:color w:val="000000" w:themeColor="text1"/>
              <w:kern w:val="2"/>
              <w:sz w:val="24"/>
              <w:szCs w:val="24"/>
              <w:rtl/>
            </w:rPr>
          </w:pPr>
          <w:hyperlink w:anchor="_Toc195227176" w:history="1">
            <w:r w:rsidR="007F6606" w:rsidRPr="00FE02B1">
              <w:rPr>
                <w:rStyle w:val="Hyperlink"/>
                <w:rFonts w:ascii="Simplified Arabic" w:eastAsia="Times New Roman" w:hAnsi="Simplified Arabic" w:cs="Simplified Arabic"/>
                <w:b/>
                <w:bCs/>
                <w:noProof/>
                <w:color w:val="000000" w:themeColor="text1"/>
                <w:rtl/>
              </w:rPr>
              <w:t xml:space="preserve">2.5.2 </w:t>
            </w:r>
            <w:r w:rsidR="007F6606" w:rsidRPr="00FE02B1">
              <w:rPr>
                <w:rStyle w:val="Hyperlink"/>
                <w:rFonts w:ascii="Simplified Arabic" w:eastAsia="Times New Roman" w:hAnsi="Simplified Arabic" w:cs="Simplified Arabic" w:hint="eastAsia"/>
                <w:b/>
                <w:bCs/>
                <w:noProof/>
                <w:color w:val="000000" w:themeColor="text1"/>
                <w:rtl/>
              </w:rPr>
              <w:t>تأثير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والبيئية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40</w:t>
            </w:r>
            <w:r w:rsidR="007F6606" w:rsidRPr="00FE02B1">
              <w:rPr>
                <w:rStyle w:val="Hyperlink"/>
                <w:noProof/>
                <w:color w:val="000000" w:themeColor="text1"/>
                <w:rtl/>
              </w:rPr>
              <w:fldChar w:fldCharType="end"/>
            </w:r>
          </w:hyperlink>
        </w:p>
        <w:p w14:paraId="310BD606" w14:textId="77777777" w:rsidR="007F6606" w:rsidRPr="00FE02B1" w:rsidRDefault="00667668" w:rsidP="00667668">
          <w:pPr>
            <w:pStyle w:val="30"/>
            <w:rPr>
              <w:rFonts w:eastAsiaTheme="minorEastAsia"/>
              <w:noProof/>
              <w:color w:val="000000" w:themeColor="text1"/>
              <w:kern w:val="2"/>
              <w:sz w:val="24"/>
              <w:szCs w:val="24"/>
              <w:rtl/>
            </w:rPr>
          </w:pPr>
          <w:hyperlink w:anchor="_Toc195227177" w:history="1">
            <w:r w:rsidR="007F6606" w:rsidRPr="00FE02B1">
              <w:rPr>
                <w:rStyle w:val="Hyperlink"/>
                <w:rFonts w:ascii="Simplified Arabic" w:eastAsia="Times New Roman" w:hAnsi="Simplified Arabic" w:cs="Simplified Arabic"/>
                <w:noProof/>
                <w:color w:val="000000" w:themeColor="text1"/>
                <w:rtl/>
              </w:rPr>
              <w:t xml:space="preserve">2.5.3 </w:t>
            </w:r>
            <w:r w:rsidR="007F6606" w:rsidRPr="00FE02B1">
              <w:rPr>
                <w:rStyle w:val="Hyperlink"/>
                <w:rFonts w:ascii="Simplified Arabic" w:eastAsia="Times New Roman" w:hAnsi="Simplified Arabic" w:cs="Simplified Arabic" w:hint="eastAsia"/>
                <w:noProof/>
                <w:color w:val="000000" w:themeColor="text1"/>
                <w:rtl/>
              </w:rPr>
              <w:t>التباين</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في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أثر</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التدريب</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بحسب</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الخبرة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والفئة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الوظيفية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41</w:t>
            </w:r>
            <w:r w:rsidR="007F6606" w:rsidRPr="00FE02B1">
              <w:rPr>
                <w:rStyle w:val="Hyperlink"/>
                <w:noProof/>
                <w:color w:val="000000" w:themeColor="text1"/>
                <w:rtl/>
              </w:rPr>
              <w:fldChar w:fldCharType="end"/>
            </w:r>
          </w:hyperlink>
        </w:p>
        <w:p w14:paraId="2E1E6CA3" w14:textId="77777777" w:rsidR="007F6606" w:rsidRPr="00FE02B1" w:rsidRDefault="00667668" w:rsidP="00667668">
          <w:pPr>
            <w:pStyle w:val="30"/>
            <w:rPr>
              <w:rFonts w:eastAsiaTheme="minorEastAsia"/>
              <w:noProof/>
              <w:color w:val="000000" w:themeColor="text1"/>
              <w:kern w:val="2"/>
              <w:sz w:val="24"/>
              <w:szCs w:val="24"/>
              <w:rtl/>
            </w:rPr>
          </w:pPr>
          <w:hyperlink w:anchor="_Toc195227178" w:history="1">
            <w:r w:rsidR="007F6606" w:rsidRPr="00FE02B1">
              <w:rPr>
                <w:rStyle w:val="Hyperlink"/>
                <w:rFonts w:ascii="Simplified Arabic" w:eastAsia="Times New Roman" w:hAnsi="Simplified Arabic" w:cs="Simplified Arabic"/>
                <w:b/>
                <w:bCs/>
                <w:noProof/>
                <w:color w:val="000000" w:themeColor="text1"/>
                <w:rtl/>
              </w:rPr>
              <w:t xml:space="preserve">2.5.4 </w:t>
            </w:r>
            <w:r w:rsidR="007F6606" w:rsidRPr="00FE02B1">
              <w:rPr>
                <w:rStyle w:val="Hyperlink"/>
                <w:rFonts w:ascii="Simplified Arabic" w:eastAsia="Times New Roman" w:hAnsi="Simplified Arabic" w:cs="Simplified Arabic" w:hint="eastAsia"/>
                <w:b/>
                <w:bCs/>
                <w:noProof/>
                <w:color w:val="000000" w:themeColor="text1"/>
                <w:rtl/>
              </w:rPr>
              <w:t>نتائج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تقييم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البرامج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41</w:t>
            </w:r>
            <w:r w:rsidR="007F6606" w:rsidRPr="00FE02B1">
              <w:rPr>
                <w:rStyle w:val="Hyperlink"/>
                <w:noProof/>
                <w:color w:val="000000" w:themeColor="text1"/>
                <w:rtl/>
              </w:rPr>
              <w:fldChar w:fldCharType="end"/>
            </w:r>
          </w:hyperlink>
        </w:p>
        <w:p w14:paraId="603A757D"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79" w:history="1">
            <w:r w:rsidR="007F6606" w:rsidRPr="00FE02B1">
              <w:rPr>
                <w:rStyle w:val="Hyperlink"/>
                <w:rFonts w:ascii="Simplified Arabic" w:eastAsia="Times New Roman" w:hAnsi="Simplified Arabic" w:cs="Simplified Arabic"/>
                <w:b/>
                <w:bCs/>
                <w:noProof/>
                <w:color w:val="000000" w:themeColor="text1"/>
                <w:rtl/>
              </w:rPr>
              <w:t xml:space="preserve">2.6 </w:t>
            </w:r>
            <w:r w:rsidR="007F6606" w:rsidRPr="00FE02B1">
              <w:rPr>
                <w:rStyle w:val="Hyperlink"/>
                <w:rFonts w:ascii="Simplified Arabic" w:eastAsia="Times New Roman" w:hAnsi="Simplified Arabic" w:cs="Simplified Arabic" w:hint="eastAsia"/>
                <w:b/>
                <w:bCs/>
                <w:noProof/>
                <w:color w:val="000000" w:themeColor="text1"/>
                <w:rtl/>
              </w:rPr>
              <w:t>التوصيات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والمساهمات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الجديدة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الحالية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Toc195227179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41</w:t>
            </w:r>
            <w:r w:rsidR="007F6606" w:rsidRPr="00FE02B1">
              <w:rPr>
                <w:rStyle w:val="Hyperlink"/>
                <w:noProof/>
                <w:color w:val="000000" w:themeColor="text1"/>
                <w:rtl/>
              </w:rPr>
              <w:fldChar w:fldCharType="end"/>
            </w:r>
          </w:hyperlink>
        </w:p>
        <w:p w14:paraId="3DBA392B"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80" w:history="1">
            <w:r w:rsidR="007F6606" w:rsidRPr="00FE02B1">
              <w:rPr>
                <w:rStyle w:val="Hyperlink"/>
                <w:rFonts w:ascii="Simplified Arabic" w:eastAsia="Times New Roman" w:hAnsi="Simplified Arabic" w:cs="Simplified Arabic"/>
                <w:b/>
                <w:bCs/>
                <w:noProof/>
                <w:color w:val="000000" w:themeColor="text1"/>
                <w:rtl/>
              </w:rPr>
              <w:t xml:space="preserve">2.7 </w:t>
            </w:r>
            <w:r w:rsidR="007F6606" w:rsidRPr="00FE02B1">
              <w:rPr>
                <w:rStyle w:val="Hyperlink"/>
                <w:rFonts w:ascii="Simplified Arabic" w:eastAsia="Times New Roman" w:hAnsi="Simplified Arabic" w:cs="Simplified Arabic" w:hint="eastAsia"/>
                <w:b/>
                <w:bCs/>
                <w:noProof/>
                <w:color w:val="000000" w:themeColor="text1"/>
                <w:rtl/>
              </w:rPr>
              <w:t>نقد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وإبراز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نقاط</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الضعف</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43</w:t>
            </w:r>
            <w:r w:rsidR="007F6606" w:rsidRPr="00FE02B1">
              <w:rPr>
                <w:rStyle w:val="Hyperlink"/>
                <w:noProof/>
                <w:color w:val="000000" w:themeColor="text1"/>
                <w:rtl/>
              </w:rPr>
              <w:fldChar w:fldCharType="end"/>
            </w:r>
          </w:hyperlink>
        </w:p>
        <w:p w14:paraId="2C2FEAA8"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81" w:history="1">
            <w:r w:rsidR="007F6606" w:rsidRPr="00FE02B1">
              <w:rPr>
                <w:rStyle w:val="Hyperlink"/>
                <w:rFonts w:ascii="Simplified Arabic" w:eastAsia="Times New Roman" w:hAnsi="Simplified Arabic" w:cs="Simplified Arabic"/>
                <w:b/>
                <w:bCs/>
                <w:noProof/>
                <w:color w:val="000000" w:themeColor="text1"/>
                <w:rtl/>
              </w:rPr>
              <w:t xml:space="preserve">2.8 </w:t>
            </w:r>
            <w:r w:rsidR="007F6606" w:rsidRPr="00FE02B1">
              <w:rPr>
                <w:rStyle w:val="Hyperlink"/>
                <w:rFonts w:ascii="Simplified Arabic" w:eastAsia="Times New Roman" w:hAnsi="Simplified Arabic" w:cs="Simplified Arabic" w:hint="eastAsia"/>
                <w:b/>
                <w:bCs/>
                <w:noProof/>
                <w:color w:val="000000" w:themeColor="text1"/>
                <w:rtl/>
              </w:rPr>
              <w:t>ملخص</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ومناقشة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النتائج</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44</w:t>
            </w:r>
            <w:r w:rsidR="007F6606" w:rsidRPr="00FE02B1">
              <w:rPr>
                <w:rStyle w:val="Hyperlink"/>
                <w:noProof/>
                <w:color w:val="000000" w:themeColor="text1"/>
                <w:rtl/>
              </w:rPr>
              <w:fldChar w:fldCharType="end"/>
            </w:r>
          </w:hyperlink>
        </w:p>
        <w:p w14:paraId="454A062C"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182" w:history="1">
            <w:r w:rsidR="007F6606" w:rsidRPr="00FE02B1">
              <w:rPr>
                <w:rStyle w:val="Hyperlink"/>
                <w:rFonts w:ascii="Simplified Arabic" w:eastAsia="Times New Roman" w:hAnsi="Simplified Arabic" w:cs="Simplified Arabic" w:hint="eastAsia"/>
                <w:b/>
                <w:bCs/>
                <w:noProof/>
                <w:color w:val="000000" w:themeColor="text1"/>
                <w:rtl/>
              </w:rPr>
              <w:t>الإطار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46</w:t>
            </w:r>
            <w:r w:rsidR="007F6606" w:rsidRPr="00FE02B1">
              <w:rPr>
                <w:rStyle w:val="Hyperlink"/>
                <w:noProof/>
                <w:color w:val="000000" w:themeColor="text1"/>
                <w:rtl/>
              </w:rPr>
              <w:fldChar w:fldCharType="end"/>
            </w:r>
          </w:hyperlink>
        </w:p>
        <w:p w14:paraId="43DBA957"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83" w:history="1">
            <w:r w:rsidR="007F6606" w:rsidRPr="00FE02B1">
              <w:rPr>
                <w:rStyle w:val="Hyperlink"/>
                <w:rFonts w:ascii="Simplified Arabic" w:eastAsia="Times New Roman" w:hAnsi="Simplified Arabic" w:cs="Simplified Arabic"/>
                <w:b/>
                <w:bCs/>
                <w:noProof/>
                <w:color w:val="000000" w:themeColor="text1"/>
                <w:rtl/>
              </w:rPr>
              <w:t xml:space="preserve">1. </w:t>
            </w:r>
            <w:r w:rsidR="007F6606" w:rsidRPr="00FE02B1">
              <w:rPr>
                <w:rStyle w:val="Hyperlink"/>
                <w:rFonts w:ascii="Simplified Arabic" w:eastAsia="Times New Roman" w:hAnsi="Simplified Arabic" w:cs="Simplified Arabic" w:hint="eastAsia"/>
                <w:b/>
                <w:bCs/>
                <w:noProof/>
                <w:color w:val="000000" w:themeColor="text1"/>
                <w:rtl/>
              </w:rPr>
              <w:t>التعريف</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بالمفاهيم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الأساسية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47</w:t>
            </w:r>
            <w:r w:rsidR="007F6606" w:rsidRPr="00FE02B1">
              <w:rPr>
                <w:rStyle w:val="Hyperlink"/>
                <w:noProof/>
                <w:color w:val="000000" w:themeColor="text1"/>
                <w:rtl/>
              </w:rPr>
              <w:fldChar w:fldCharType="end"/>
            </w:r>
          </w:hyperlink>
        </w:p>
        <w:p w14:paraId="5CFC42E6" w14:textId="77777777" w:rsidR="007F6606" w:rsidRPr="00FE02B1" w:rsidRDefault="00667668" w:rsidP="00667668">
          <w:pPr>
            <w:pStyle w:val="30"/>
            <w:rPr>
              <w:rFonts w:eastAsiaTheme="minorEastAsia"/>
              <w:noProof/>
              <w:color w:val="000000" w:themeColor="text1"/>
              <w:kern w:val="2"/>
              <w:sz w:val="24"/>
              <w:szCs w:val="24"/>
              <w:rtl/>
            </w:rPr>
          </w:pPr>
          <w:hyperlink w:anchor="_Toc195227184" w:history="1">
            <w:r w:rsidR="007F6606" w:rsidRPr="00FE02B1">
              <w:rPr>
                <w:rStyle w:val="Hyperlink"/>
                <w:rFonts w:ascii="Simplified Arabic" w:eastAsia="Times New Roman" w:hAnsi="Simplified Arabic" w:cs="Simplified Arabic"/>
                <w:b/>
                <w:bCs/>
                <w:noProof/>
                <w:color w:val="000000" w:themeColor="text1"/>
                <w:rtl/>
              </w:rPr>
              <w:t xml:space="preserve">1.1 </w:t>
            </w:r>
            <w:r w:rsidR="007F6606" w:rsidRPr="00FE02B1">
              <w:rPr>
                <w:rStyle w:val="Hyperlink"/>
                <w:rFonts w:ascii="Simplified Arabic" w:eastAsia="Times New Roman" w:hAnsi="Simplified Arabic" w:cs="Simplified Arabic" w:hint="eastAsia"/>
                <w:b/>
                <w:bCs/>
                <w:noProof/>
                <w:color w:val="000000" w:themeColor="text1"/>
                <w:rtl/>
              </w:rPr>
              <w:t>مفهوم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47</w:t>
            </w:r>
            <w:r w:rsidR="007F6606" w:rsidRPr="00FE02B1">
              <w:rPr>
                <w:rStyle w:val="Hyperlink"/>
                <w:noProof/>
                <w:color w:val="000000" w:themeColor="text1"/>
                <w:rtl/>
              </w:rPr>
              <w:fldChar w:fldCharType="end"/>
            </w:r>
          </w:hyperlink>
        </w:p>
        <w:p w14:paraId="549F58A8" w14:textId="77777777" w:rsidR="007F6606" w:rsidRPr="00FE02B1" w:rsidRDefault="00667668" w:rsidP="00667668">
          <w:pPr>
            <w:pStyle w:val="30"/>
            <w:rPr>
              <w:rFonts w:eastAsiaTheme="minorEastAsia"/>
              <w:noProof/>
              <w:color w:val="000000" w:themeColor="text1"/>
              <w:kern w:val="2"/>
              <w:sz w:val="24"/>
              <w:szCs w:val="24"/>
              <w:rtl/>
            </w:rPr>
          </w:pPr>
          <w:hyperlink w:anchor="_Toc195227185" w:history="1">
            <w:r w:rsidR="007F6606" w:rsidRPr="00FE02B1">
              <w:rPr>
                <w:rStyle w:val="Hyperlink"/>
                <w:rFonts w:ascii="Simplified Arabic" w:eastAsia="Times New Roman" w:hAnsi="Simplified Arabic" w:cs="Simplified Arabic"/>
                <w:b/>
                <w:bCs/>
                <w:noProof/>
                <w:color w:val="000000" w:themeColor="text1"/>
                <w:rtl/>
              </w:rPr>
              <w:t xml:space="preserve">1.2 </w:t>
            </w:r>
            <w:r w:rsidR="007F6606" w:rsidRPr="00FE02B1">
              <w:rPr>
                <w:rStyle w:val="Hyperlink"/>
                <w:rFonts w:ascii="Simplified Arabic" w:eastAsia="Times New Roman" w:hAnsi="Simplified Arabic" w:cs="Simplified Arabic" w:hint="eastAsia"/>
                <w:b/>
                <w:bCs/>
                <w:noProof/>
                <w:color w:val="000000" w:themeColor="text1"/>
                <w:rtl/>
              </w:rPr>
              <w:t>مفهوم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48</w:t>
            </w:r>
            <w:r w:rsidR="007F6606" w:rsidRPr="00FE02B1">
              <w:rPr>
                <w:rStyle w:val="Hyperlink"/>
                <w:noProof/>
                <w:color w:val="000000" w:themeColor="text1"/>
                <w:rtl/>
              </w:rPr>
              <w:fldChar w:fldCharType="end"/>
            </w:r>
          </w:hyperlink>
        </w:p>
        <w:p w14:paraId="0018FC7A" w14:textId="77777777" w:rsidR="007F6606" w:rsidRPr="00FE02B1" w:rsidRDefault="00667668" w:rsidP="00667668">
          <w:pPr>
            <w:pStyle w:val="30"/>
            <w:rPr>
              <w:rFonts w:eastAsiaTheme="minorEastAsia"/>
              <w:noProof/>
              <w:color w:val="000000" w:themeColor="text1"/>
              <w:kern w:val="2"/>
              <w:sz w:val="24"/>
              <w:szCs w:val="24"/>
              <w:rtl/>
            </w:rPr>
          </w:pPr>
          <w:hyperlink w:anchor="_Toc195227186" w:history="1">
            <w:r w:rsidR="007F6606" w:rsidRPr="00FE02B1">
              <w:rPr>
                <w:rStyle w:val="Hyperlink"/>
                <w:rFonts w:ascii="Simplified Arabic" w:eastAsia="Times New Roman" w:hAnsi="Simplified Arabic" w:cs="Simplified Arabic"/>
                <w:b/>
                <w:bCs/>
                <w:noProof/>
                <w:color w:val="000000" w:themeColor="text1"/>
                <w:rtl/>
              </w:rPr>
              <w:t xml:space="preserve">1.3 </w:t>
            </w:r>
            <w:r w:rsidR="007F6606" w:rsidRPr="00FE02B1">
              <w:rPr>
                <w:rStyle w:val="Hyperlink"/>
                <w:rFonts w:ascii="Simplified Arabic" w:eastAsia="Times New Roman" w:hAnsi="Simplified Arabic" w:cs="Simplified Arabic" w:hint="eastAsia"/>
                <w:b/>
                <w:bCs/>
                <w:noProof/>
                <w:color w:val="000000" w:themeColor="text1"/>
                <w:rtl/>
              </w:rPr>
              <w:t>العلاقة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49</w:t>
            </w:r>
            <w:r w:rsidR="007F6606" w:rsidRPr="00FE02B1">
              <w:rPr>
                <w:rStyle w:val="Hyperlink"/>
                <w:noProof/>
                <w:color w:val="000000" w:themeColor="text1"/>
                <w:rtl/>
              </w:rPr>
              <w:fldChar w:fldCharType="end"/>
            </w:r>
          </w:hyperlink>
        </w:p>
        <w:p w14:paraId="599A86D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87" w:history="1">
            <w:r w:rsidR="007F6606" w:rsidRPr="00FE02B1">
              <w:rPr>
                <w:rStyle w:val="Hyperlink"/>
                <w:rFonts w:ascii="Simplified Arabic" w:eastAsia="Times New Roman" w:hAnsi="Simplified Arabic" w:cs="Simplified Arabic"/>
                <w:b/>
                <w:bCs/>
                <w:noProof/>
                <w:color w:val="000000" w:themeColor="text1"/>
                <w:rtl/>
              </w:rPr>
              <w:t xml:space="preserve">2. </w:t>
            </w:r>
            <w:r w:rsidR="007F6606" w:rsidRPr="00FE02B1">
              <w:rPr>
                <w:rStyle w:val="Hyperlink"/>
                <w:rFonts w:ascii="Simplified Arabic" w:eastAsia="Times New Roman" w:hAnsi="Simplified Arabic" w:cs="Simplified Arabic" w:hint="eastAsia"/>
                <w:b/>
                <w:bCs/>
                <w:noProof/>
                <w:color w:val="000000" w:themeColor="text1"/>
                <w:rtl/>
              </w:rPr>
              <w:t>النظريات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الأساسية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49</w:t>
            </w:r>
            <w:r w:rsidR="007F6606" w:rsidRPr="00FE02B1">
              <w:rPr>
                <w:rStyle w:val="Hyperlink"/>
                <w:noProof/>
                <w:color w:val="000000" w:themeColor="text1"/>
                <w:rtl/>
              </w:rPr>
              <w:fldChar w:fldCharType="end"/>
            </w:r>
          </w:hyperlink>
        </w:p>
        <w:p w14:paraId="18331077" w14:textId="77777777" w:rsidR="007F6606" w:rsidRPr="00FE02B1" w:rsidRDefault="00667668" w:rsidP="00667668">
          <w:pPr>
            <w:pStyle w:val="30"/>
            <w:rPr>
              <w:rFonts w:eastAsiaTheme="minorEastAsia"/>
              <w:noProof/>
              <w:color w:val="000000" w:themeColor="text1"/>
              <w:kern w:val="2"/>
              <w:sz w:val="24"/>
              <w:szCs w:val="24"/>
              <w:rtl/>
            </w:rPr>
          </w:pPr>
          <w:hyperlink w:anchor="_Toc195227188" w:history="1">
            <w:r w:rsidR="007F6606" w:rsidRPr="00FE02B1">
              <w:rPr>
                <w:rStyle w:val="Hyperlink"/>
                <w:rFonts w:ascii="Simplified Arabic" w:eastAsia="Times New Roman" w:hAnsi="Simplified Arabic" w:cs="Simplified Arabic"/>
                <w:b/>
                <w:bCs/>
                <w:noProof/>
                <w:color w:val="000000" w:themeColor="text1"/>
                <w:rtl/>
              </w:rPr>
              <w:t xml:space="preserve">2.1 </w:t>
            </w:r>
            <w:r w:rsidR="007F6606" w:rsidRPr="00FE02B1">
              <w:rPr>
                <w:rStyle w:val="Hyperlink"/>
                <w:rFonts w:ascii="Simplified Arabic" w:eastAsia="Times New Roman" w:hAnsi="Simplified Arabic" w:cs="Simplified Arabic" w:hint="eastAsia"/>
                <w:b/>
                <w:bCs/>
                <w:noProof/>
                <w:color w:val="000000" w:themeColor="text1"/>
                <w:rtl/>
              </w:rPr>
              <w:t>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رأس</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المال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البشري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49</w:t>
            </w:r>
            <w:r w:rsidR="007F6606" w:rsidRPr="00FE02B1">
              <w:rPr>
                <w:rStyle w:val="Hyperlink"/>
                <w:noProof/>
                <w:color w:val="000000" w:themeColor="text1"/>
                <w:rtl/>
              </w:rPr>
              <w:fldChar w:fldCharType="end"/>
            </w:r>
          </w:hyperlink>
        </w:p>
        <w:p w14:paraId="7A0B751A" w14:textId="77777777" w:rsidR="007F6606" w:rsidRPr="00FE02B1" w:rsidRDefault="00667668" w:rsidP="00667668">
          <w:pPr>
            <w:pStyle w:val="30"/>
            <w:rPr>
              <w:rFonts w:eastAsiaTheme="minorEastAsia"/>
              <w:noProof/>
              <w:color w:val="000000" w:themeColor="text1"/>
              <w:kern w:val="2"/>
              <w:sz w:val="24"/>
              <w:szCs w:val="24"/>
              <w:rtl/>
            </w:rPr>
          </w:pPr>
          <w:hyperlink w:anchor="_Toc195227189" w:history="1">
            <w:r w:rsidR="007F6606" w:rsidRPr="00FE02B1">
              <w:rPr>
                <w:rStyle w:val="Hyperlink"/>
                <w:rFonts w:ascii="Simplified Arabic" w:eastAsia="Times New Roman" w:hAnsi="Simplified Arabic" w:cs="Simplified Arabic"/>
                <w:b/>
                <w:bCs/>
                <w:noProof/>
                <w:color w:val="000000" w:themeColor="text1"/>
                <w:rtl/>
              </w:rPr>
              <w:t xml:space="preserve">2.2 </w:t>
            </w:r>
            <w:r w:rsidR="007F6606" w:rsidRPr="00FE02B1">
              <w:rPr>
                <w:rStyle w:val="Hyperlink"/>
                <w:rFonts w:ascii="Simplified Arabic" w:eastAsia="Times New Roman" w:hAnsi="Simplified Arabic" w:cs="Simplified Arabic" w:hint="eastAsia"/>
                <w:b/>
                <w:bCs/>
                <w:noProof/>
                <w:color w:val="000000" w:themeColor="text1"/>
                <w:rtl/>
              </w:rPr>
              <w:t>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التعلم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Toc195227189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50</w:t>
            </w:r>
            <w:r w:rsidR="007F6606" w:rsidRPr="00FE02B1">
              <w:rPr>
                <w:rStyle w:val="Hyperlink"/>
                <w:noProof/>
                <w:color w:val="000000" w:themeColor="text1"/>
                <w:rtl/>
              </w:rPr>
              <w:fldChar w:fldCharType="end"/>
            </w:r>
          </w:hyperlink>
        </w:p>
        <w:p w14:paraId="2498586A" w14:textId="77777777" w:rsidR="007F6606" w:rsidRPr="00FE02B1" w:rsidRDefault="00667668" w:rsidP="00667668">
          <w:pPr>
            <w:pStyle w:val="30"/>
            <w:rPr>
              <w:rFonts w:eastAsiaTheme="minorEastAsia"/>
              <w:noProof/>
              <w:color w:val="000000" w:themeColor="text1"/>
              <w:kern w:val="2"/>
              <w:sz w:val="24"/>
              <w:szCs w:val="24"/>
              <w:rtl/>
            </w:rPr>
          </w:pPr>
          <w:hyperlink w:anchor="_Toc195227190" w:history="1">
            <w:r w:rsidR="007F6606" w:rsidRPr="00FE02B1">
              <w:rPr>
                <w:rStyle w:val="Hyperlink"/>
                <w:rFonts w:ascii="Simplified Arabic" w:eastAsia="Times New Roman" w:hAnsi="Simplified Arabic" w:cs="Simplified Arabic"/>
                <w:b/>
                <w:bCs/>
                <w:noProof/>
                <w:color w:val="000000" w:themeColor="text1"/>
                <w:rtl/>
              </w:rPr>
              <w:t xml:space="preserve">2.3 </w:t>
            </w:r>
            <w:r w:rsidR="007F6606" w:rsidRPr="00FE02B1">
              <w:rPr>
                <w:rStyle w:val="Hyperlink"/>
                <w:rFonts w:ascii="Simplified Arabic" w:eastAsia="Times New Roman" w:hAnsi="Simplified Arabic" w:cs="Simplified Arabic" w:hint="eastAsia"/>
                <w:b/>
                <w:bCs/>
                <w:noProof/>
                <w:color w:val="000000" w:themeColor="text1"/>
                <w:rtl/>
              </w:rPr>
              <w:t>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التحفيز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51</w:t>
            </w:r>
            <w:r w:rsidR="007F6606" w:rsidRPr="00FE02B1">
              <w:rPr>
                <w:rStyle w:val="Hyperlink"/>
                <w:noProof/>
                <w:color w:val="000000" w:themeColor="text1"/>
                <w:rtl/>
              </w:rPr>
              <w:fldChar w:fldCharType="end"/>
            </w:r>
          </w:hyperlink>
        </w:p>
        <w:p w14:paraId="038498A1" w14:textId="77777777" w:rsidR="007F6606" w:rsidRPr="00FE02B1" w:rsidRDefault="00667668" w:rsidP="00667668">
          <w:pPr>
            <w:pStyle w:val="30"/>
            <w:rPr>
              <w:rFonts w:eastAsiaTheme="minorEastAsia"/>
              <w:noProof/>
              <w:color w:val="000000" w:themeColor="text1"/>
              <w:kern w:val="2"/>
              <w:sz w:val="24"/>
              <w:szCs w:val="24"/>
              <w:rtl/>
            </w:rPr>
          </w:pPr>
          <w:hyperlink w:anchor="_Toc195227191" w:history="1">
            <w:r w:rsidR="007F6606" w:rsidRPr="00FE02B1">
              <w:rPr>
                <w:rStyle w:val="Hyperlink"/>
                <w:rFonts w:ascii="Simplified Arabic" w:eastAsia="Times New Roman" w:hAnsi="Simplified Arabic" w:cs="Simplified Arabic"/>
                <w:b/>
                <w:bCs/>
                <w:noProof/>
                <w:color w:val="000000" w:themeColor="text1"/>
                <w:rtl/>
              </w:rPr>
              <w:t xml:space="preserve">2.4 </w:t>
            </w:r>
            <w:r w:rsidR="007F6606" w:rsidRPr="00FE02B1">
              <w:rPr>
                <w:rStyle w:val="Hyperlink"/>
                <w:rFonts w:ascii="Simplified Arabic" w:eastAsia="Times New Roman" w:hAnsi="Simplified Arabic" w:cs="Simplified Arabic" w:hint="eastAsia"/>
                <w:b/>
                <w:bCs/>
                <w:noProof/>
                <w:color w:val="000000" w:themeColor="text1"/>
                <w:rtl/>
              </w:rPr>
              <w:t>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السلوك</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51</w:t>
            </w:r>
            <w:r w:rsidR="007F6606" w:rsidRPr="00FE02B1">
              <w:rPr>
                <w:rStyle w:val="Hyperlink"/>
                <w:noProof/>
                <w:color w:val="000000" w:themeColor="text1"/>
                <w:rtl/>
              </w:rPr>
              <w:fldChar w:fldCharType="end"/>
            </w:r>
          </w:hyperlink>
        </w:p>
        <w:p w14:paraId="10DFFBDC" w14:textId="77777777" w:rsidR="007F6606" w:rsidRPr="00FE02B1" w:rsidRDefault="00667668" w:rsidP="00667668">
          <w:pPr>
            <w:pStyle w:val="30"/>
            <w:rPr>
              <w:rFonts w:eastAsiaTheme="minorEastAsia"/>
              <w:noProof/>
              <w:color w:val="000000" w:themeColor="text1"/>
              <w:kern w:val="2"/>
              <w:sz w:val="24"/>
              <w:szCs w:val="24"/>
              <w:rtl/>
            </w:rPr>
          </w:pPr>
          <w:hyperlink w:anchor="_Toc195227192" w:history="1">
            <w:r w:rsidR="007F6606" w:rsidRPr="00FE02B1">
              <w:rPr>
                <w:rStyle w:val="Hyperlink"/>
                <w:rFonts w:ascii="Simplified Arabic" w:eastAsia="Times New Roman" w:hAnsi="Simplified Arabic" w:cs="Simplified Arabic"/>
                <w:b/>
                <w:bCs/>
                <w:noProof/>
                <w:color w:val="000000" w:themeColor="text1"/>
                <w:rtl/>
              </w:rPr>
              <w:t xml:space="preserve">2.5 </w:t>
            </w:r>
            <w:r w:rsidR="007F6606" w:rsidRPr="00FE02B1">
              <w:rPr>
                <w:rStyle w:val="Hyperlink"/>
                <w:rFonts w:ascii="Simplified Arabic" w:eastAsia="Times New Roman" w:hAnsi="Simplified Arabic" w:cs="Simplified Arabic" w:hint="eastAsia"/>
                <w:b/>
                <w:bCs/>
                <w:noProof/>
                <w:color w:val="000000" w:themeColor="text1"/>
                <w:rtl/>
              </w:rPr>
              <w:t>التكامل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المختلفة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52</w:t>
            </w:r>
            <w:r w:rsidR="007F6606" w:rsidRPr="00FE02B1">
              <w:rPr>
                <w:rStyle w:val="Hyperlink"/>
                <w:noProof/>
                <w:color w:val="000000" w:themeColor="text1"/>
                <w:rtl/>
              </w:rPr>
              <w:fldChar w:fldCharType="end"/>
            </w:r>
          </w:hyperlink>
        </w:p>
        <w:p w14:paraId="7BCDD034"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93" w:history="1">
            <w:r w:rsidR="007F6606" w:rsidRPr="00FE02B1">
              <w:rPr>
                <w:rStyle w:val="Hyperlink"/>
                <w:rFonts w:ascii="Simplified Arabic" w:eastAsia="Times New Roman" w:hAnsi="Simplified Arabic" w:cs="Simplified Arabic"/>
                <w:b/>
                <w:bCs/>
                <w:noProof/>
                <w:color w:val="000000" w:themeColor="text1"/>
                <w:rtl/>
              </w:rPr>
              <w:t xml:space="preserve">3. </w:t>
            </w:r>
            <w:r w:rsidR="007F6606" w:rsidRPr="00FE02B1">
              <w:rPr>
                <w:rStyle w:val="Hyperlink"/>
                <w:rFonts w:ascii="Simplified Arabic" w:eastAsia="Times New Roman" w:hAnsi="Simplified Arabic" w:cs="Simplified Arabic" w:hint="eastAsia"/>
                <w:b/>
                <w:bCs/>
                <w:noProof/>
                <w:color w:val="000000" w:themeColor="text1"/>
                <w:rtl/>
              </w:rPr>
              <w:t>مكونات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النموذج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52</w:t>
            </w:r>
            <w:r w:rsidR="007F6606" w:rsidRPr="00FE02B1">
              <w:rPr>
                <w:rStyle w:val="Hyperlink"/>
                <w:noProof/>
                <w:color w:val="000000" w:themeColor="text1"/>
                <w:rtl/>
              </w:rPr>
              <w:fldChar w:fldCharType="end"/>
            </w:r>
          </w:hyperlink>
        </w:p>
        <w:p w14:paraId="21B95E51" w14:textId="77777777" w:rsidR="007F6606" w:rsidRPr="00FE02B1" w:rsidRDefault="00667668" w:rsidP="00667668">
          <w:pPr>
            <w:pStyle w:val="30"/>
            <w:rPr>
              <w:rFonts w:eastAsiaTheme="minorEastAsia"/>
              <w:noProof/>
              <w:color w:val="000000" w:themeColor="text1"/>
              <w:kern w:val="2"/>
              <w:sz w:val="24"/>
              <w:szCs w:val="24"/>
              <w:rtl/>
            </w:rPr>
          </w:pPr>
          <w:hyperlink w:anchor="_Toc195227194" w:history="1">
            <w:r w:rsidR="007F6606" w:rsidRPr="00FE02B1">
              <w:rPr>
                <w:rStyle w:val="Hyperlink"/>
                <w:rFonts w:ascii="Simplified Arabic" w:eastAsia="Times New Roman" w:hAnsi="Simplified Arabic" w:cs="Simplified Arabic"/>
                <w:b/>
                <w:bCs/>
                <w:noProof/>
                <w:color w:val="000000" w:themeColor="text1"/>
                <w:rtl/>
              </w:rPr>
              <w:t xml:space="preserve">3.1 </w:t>
            </w:r>
            <w:r w:rsidR="007F6606" w:rsidRPr="00FE02B1">
              <w:rPr>
                <w:rStyle w:val="Hyperlink"/>
                <w:rFonts w:ascii="Simplified Arabic" w:eastAsia="Times New Roman" w:hAnsi="Simplified Arabic" w:cs="Simplified Arabic" w:hint="eastAsia"/>
                <w:b/>
                <w:bCs/>
                <w:noProof/>
                <w:color w:val="000000" w:themeColor="text1"/>
                <w:rtl/>
              </w:rPr>
              <w:t>المتغير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المستقل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52</w:t>
            </w:r>
            <w:r w:rsidR="007F6606" w:rsidRPr="00FE02B1">
              <w:rPr>
                <w:rStyle w:val="Hyperlink"/>
                <w:noProof/>
                <w:color w:val="000000" w:themeColor="text1"/>
                <w:rtl/>
              </w:rPr>
              <w:fldChar w:fldCharType="end"/>
            </w:r>
          </w:hyperlink>
        </w:p>
        <w:p w14:paraId="5F6413D4" w14:textId="77777777" w:rsidR="007F6606" w:rsidRPr="00FE02B1" w:rsidRDefault="00667668" w:rsidP="00667668">
          <w:pPr>
            <w:pStyle w:val="30"/>
            <w:rPr>
              <w:rFonts w:eastAsiaTheme="minorEastAsia"/>
              <w:noProof/>
              <w:color w:val="000000" w:themeColor="text1"/>
              <w:kern w:val="2"/>
              <w:sz w:val="24"/>
              <w:szCs w:val="24"/>
              <w:rtl/>
            </w:rPr>
          </w:pPr>
          <w:hyperlink w:anchor="_Toc195227195" w:history="1">
            <w:r w:rsidR="007F6606" w:rsidRPr="00FE02B1">
              <w:rPr>
                <w:rStyle w:val="Hyperlink"/>
                <w:rFonts w:ascii="Simplified Arabic" w:eastAsia="Times New Roman" w:hAnsi="Simplified Arabic" w:cs="Simplified Arabic"/>
                <w:b/>
                <w:bCs/>
                <w:noProof/>
                <w:color w:val="000000" w:themeColor="text1"/>
                <w:rtl/>
              </w:rPr>
              <w:t xml:space="preserve">3.2 </w:t>
            </w:r>
            <w:r w:rsidR="007F6606" w:rsidRPr="00FE02B1">
              <w:rPr>
                <w:rStyle w:val="Hyperlink"/>
                <w:rFonts w:ascii="Simplified Arabic" w:eastAsia="Times New Roman" w:hAnsi="Simplified Arabic" w:cs="Simplified Arabic" w:hint="eastAsia"/>
                <w:b/>
                <w:bCs/>
                <w:noProof/>
                <w:color w:val="000000" w:themeColor="text1"/>
                <w:rtl/>
              </w:rPr>
              <w:t>المتغير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التابع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53</w:t>
            </w:r>
            <w:r w:rsidR="007F6606" w:rsidRPr="00FE02B1">
              <w:rPr>
                <w:rStyle w:val="Hyperlink"/>
                <w:noProof/>
                <w:color w:val="000000" w:themeColor="text1"/>
                <w:rtl/>
              </w:rPr>
              <w:fldChar w:fldCharType="end"/>
            </w:r>
          </w:hyperlink>
        </w:p>
        <w:p w14:paraId="1D599405" w14:textId="77777777" w:rsidR="007F6606" w:rsidRPr="00FE02B1" w:rsidRDefault="00667668" w:rsidP="00667668">
          <w:pPr>
            <w:pStyle w:val="30"/>
            <w:rPr>
              <w:rFonts w:eastAsiaTheme="minorEastAsia"/>
              <w:noProof/>
              <w:color w:val="000000" w:themeColor="text1"/>
              <w:kern w:val="2"/>
              <w:sz w:val="24"/>
              <w:szCs w:val="24"/>
              <w:rtl/>
            </w:rPr>
          </w:pPr>
          <w:hyperlink w:anchor="_Toc195227196" w:history="1">
            <w:r w:rsidR="007F6606" w:rsidRPr="00FE02B1">
              <w:rPr>
                <w:rStyle w:val="Hyperlink"/>
                <w:rFonts w:ascii="Simplified Arabic" w:eastAsia="Times New Roman" w:hAnsi="Simplified Arabic" w:cs="Simplified Arabic"/>
                <w:b/>
                <w:bCs/>
                <w:noProof/>
                <w:color w:val="000000" w:themeColor="text1"/>
                <w:rtl/>
              </w:rPr>
              <w:t xml:space="preserve">3.3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الوسيطة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54</w:t>
            </w:r>
            <w:r w:rsidR="007F6606" w:rsidRPr="00FE02B1">
              <w:rPr>
                <w:rStyle w:val="Hyperlink"/>
                <w:noProof/>
                <w:color w:val="000000" w:themeColor="text1"/>
                <w:rtl/>
              </w:rPr>
              <w:fldChar w:fldCharType="end"/>
            </w:r>
          </w:hyperlink>
        </w:p>
        <w:p w14:paraId="10903BCB" w14:textId="77777777" w:rsidR="007F6606" w:rsidRPr="00FE02B1" w:rsidRDefault="00667668" w:rsidP="00667668">
          <w:pPr>
            <w:pStyle w:val="30"/>
            <w:rPr>
              <w:rFonts w:eastAsiaTheme="minorEastAsia"/>
              <w:noProof/>
              <w:color w:val="000000" w:themeColor="text1"/>
              <w:kern w:val="2"/>
              <w:sz w:val="24"/>
              <w:szCs w:val="24"/>
              <w:rtl/>
            </w:rPr>
          </w:pPr>
          <w:hyperlink w:anchor="_Toc195227197" w:history="1">
            <w:r w:rsidR="007F6606" w:rsidRPr="00FE02B1">
              <w:rPr>
                <w:rStyle w:val="Hyperlink"/>
                <w:rFonts w:ascii="Simplified Arabic" w:eastAsia="Times New Roman" w:hAnsi="Simplified Arabic" w:cs="Simplified Arabic"/>
                <w:b/>
                <w:bCs/>
                <w:noProof/>
                <w:color w:val="000000" w:themeColor="text1"/>
                <w:rtl/>
              </w:rPr>
              <w:t xml:space="preserve">3.4 </w:t>
            </w:r>
            <w:r w:rsidR="007F6606" w:rsidRPr="00FE02B1">
              <w:rPr>
                <w:rStyle w:val="Hyperlink"/>
                <w:rFonts w:ascii="Simplified Arabic" w:eastAsia="Times New Roman" w:hAnsi="Simplified Arabic" w:cs="Simplified Arabic" w:hint="eastAsia"/>
                <w:b/>
                <w:bCs/>
                <w:noProof/>
                <w:color w:val="000000" w:themeColor="text1"/>
                <w:rtl/>
              </w:rPr>
              <w:t>الربط</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المتغيرات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55</w:t>
            </w:r>
            <w:r w:rsidR="007F6606" w:rsidRPr="00FE02B1">
              <w:rPr>
                <w:rStyle w:val="Hyperlink"/>
                <w:noProof/>
                <w:color w:val="000000" w:themeColor="text1"/>
                <w:rtl/>
              </w:rPr>
              <w:fldChar w:fldCharType="end"/>
            </w:r>
          </w:hyperlink>
        </w:p>
        <w:p w14:paraId="08528229"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198" w:history="1">
            <w:r w:rsidR="007F6606" w:rsidRPr="00FE02B1">
              <w:rPr>
                <w:rStyle w:val="Hyperlink"/>
                <w:rFonts w:ascii="Simplified Arabic" w:eastAsia="Times New Roman" w:hAnsi="Simplified Arabic" w:cs="Simplified Arabic"/>
                <w:b/>
                <w:bCs/>
                <w:noProof/>
                <w:color w:val="000000" w:themeColor="text1"/>
                <w:rtl/>
              </w:rPr>
              <w:t xml:space="preserve">4. </w:t>
            </w:r>
            <w:r w:rsidR="007F6606" w:rsidRPr="00FE02B1">
              <w:rPr>
                <w:rStyle w:val="Hyperlink"/>
                <w:rFonts w:ascii="Simplified Arabic" w:eastAsia="Times New Roman" w:hAnsi="Simplified Arabic" w:cs="Simplified Arabic" w:hint="eastAsia"/>
                <w:b/>
                <w:bCs/>
                <w:noProof/>
                <w:color w:val="000000" w:themeColor="text1"/>
                <w:rtl/>
              </w:rPr>
              <w:t>مراجعة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الأدبيات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المتعلقة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56</w:t>
            </w:r>
            <w:r w:rsidR="007F6606" w:rsidRPr="00FE02B1">
              <w:rPr>
                <w:rStyle w:val="Hyperlink"/>
                <w:noProof/>
                <w:color w:val="000000" w:themeColor="text1"/>
                <w:rtl/>
              </w:rPr>
              <w:fldChar w:fldCharType="end"/>
            </w:r>
          </w:hyperlink>
        </w:p>
        <w:p w14:paraId="60582733" w14:textId="77777777" w:rsidR="007F6606" w:rsidRPr="00FE02B1" w:rsidRDefault="00667668" w:rsidP="00667668">
          <w:pPr>
            <w:pStyle w:val="30"/>
            <w:rPr>
              <w:rFonts w:eastAsiaTheme="minorEastAsia"/>
              <w:noProof/>
              <w:color w:val="000000" w:themeColor="text1"/>
              <w:kern w:val="2"/>
              <w:sz w:val="24"/>
              <w:szCs w:val="24"/>
              <w:rtl/>
            </w:rPr>
          </w:pPr>
          <w:hyperlink w:anchor="_Toc195227199" w:history="1">
            <w:r w:rsidR="007F6606" w:rsidRPr="00FE02B1">
              <w:rPr>
                <w:rStyle w:val="Hyperlink"/>
                <w:rFonts w:ascii="Simplified Arabic" w:eastAsia="Times New Roman" w:hAnsi="Simplified Arabic" w:cs="Simplified Arabic"/>
                <w:noProof/>
                <w:color w:val="000000" w:themeColor="text1"/>
                <w:rtl/>
              </w:rPr>
              <w:t xml:space="preserve">4.1 </w:t>
            </w:r>
            <w:r w:rsidR="007F6606" w:rsidRPr="00FE02B1">
              <w:rPr>
                <w:rStyle w:val="Hyperlink"/>
                <w:rFonts w:ascii="Simplified Arabic" w:eastAsia="Times New Roman" w:hAnsi="Simplified Arabic" w:cs="Simplified Arabic" w:hint="eastAsia"/>
                <w:noProof/>
                <w:color w:val="000000" w:themeColor="text1"/>
                <w:rtl/>
              </w:rPr>
              <w:t>الدراسات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المتعلقة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بنظرية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رأس</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المال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البشري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Toc195227199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56</w:t>
            </w:r>
            <w:r w:rsidR="007F6606" w:rsidRPr="00FE02B1">
              <w:rPr>
                <w:rStyle w:val="Hyperlink"/>
                <w:noProof/>
                <w:color w:val="000000" w:themeColor="text1"/>
                <w:rtl/>
              </w:rPr>
              <w:fldChar w:fldCharType="end"/>
            </w:r>
          </w:hyperlink>
        </w:p>
        <w:p w14:paraId="30E4B43B" w14:textId="77777777" w:rsidR="007F6606" w:rsidRPr="00FE02B1" w:rsidRDefault="00667668" w:rsidP="00667668">
          <w:pPr>
            <w:pStyle w:val="30"/>
            <w:rPr>
              <w:rFonts w:eastAsiaTheme="minorEastAsia"/>
              <w:noProof/>
              <w:color w:val="000000" w:themeColor="text1"/>
              <w:kern w:val="2"/>
              <w:sz w:val="24"/>
              <w:szCs w:val="24"/>
              <w:rtl/>
            </w:rPr>
          </w:pPr>
          <w:hyperlink w:anchor="_Toc195227200" w:history="1">
            <w:r w:rsidR="007F6606" w:rsidRPr="00FE02B1">
              <w:rPr>
                <w:rStyle w:val="Hyperlink"/>
                <w:rFonts w:ascii="Simplified Arabic" w:eastAsia="Times New Roman" w:hAnsi="Simplified Arabic" w:cs="Simplified Arabic"/>
                <w:b/>
                <w:bCs/>
                <w:noProof/>
                <w:color w:val="000000" w:themeColor="text1"/>
                <w:rtl/>
              </w:rPr>
              <w:t xml:space="preserve">4.2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المتعلقة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التعلم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56</w:t>
            </w:r>
            <w:r w:rsidR="007F6606" w:rsidRPr="00FE02B1">
              <w:rPr>
                <w:rStyle w:val="Hyperlink"/>
                <w:noProof/>
                <w:color w:val="000000" w:themeColor="text1"/>
                <w:rtl/>
              </w:rPr>
              <w:fldChar w:fldCharType="end"/>
            </w:r>
          </w:hyperlink>
        </w:p>
        <w:p w14:paraId="50E31A11" w14:textId="77777777" w:rsidR="007F6606" w:rsidRPr="00FE02B1" w:rsidRDefault="00667668" w:rsidP="00667668">
          <w:pPr>
            <w:pStyle w:val="30"/>
            <w:rPr>
              <w:rFonts w:eastAsiaTheme="minorEastAsia"/>
              <w:noProof/>
              <w:color w:val="000000" w:themeColor="text1"/>
              <w:kern w:val="2"/>
              <w:sz w:val="24"/>
              <w:szCs w:val="24"/>
              <w:rtl/>
            </w:rPr>
          </w:pPr>
          <w:hyperlink w:anchor="_Toc195227201" w:history="1">
            <w:r w:rsidR="007F6606" w:rsidRPr="00FE02B1">
              <w:rPr>
                <w:rStyle w:val="Hyperlink"/>
                <w:rFonts w:ascii="Simplified Arabic" w:eastAsia="Times New Roman" w:hAnsi="Simplified Arabic" w:cs="Simplified Arabic"/>
                <w:b/>
                <w:bCs/>
                <w:noProof/>
                <w:color w:val="000000" w:themeColor="text1"/>
                <w:rtl/>
              </w:rPr>
              <w:t xml:space="preserve">4.3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المتعلقة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التحفيز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والسلوك</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57</w:t>
            </w:r>
            <w:r w:rsidR="007F6606" w:rsidRPr="00FE02B1">
              <w:rPr>
                <w:rStyle w:val="Hyperlink"/>
                <w:noProof/>
                <w:color w:val="000000" w:themeColor="text1"/>
                <w:rtl/>
              </w:rPr>
              <w:fldChar w:fldCharType="end"/>
            </w:r>
          </w:hyperlink>
        </w:p>
        <w:p w14:paraId="336BE7D3" w14:textId="77777777" w:rsidR="007F6606" w:rsidRPr="00FE02B1" w:rsidRDefault="00667668" w:rsidP="00667668">
          <w:pPr>
            <w:pStyle w:val="30"/>
            <w:rPr>
              <w:rFonts w:eastAsiaTheme="minorEastAsia"/>
              <w:noProof/>
              <w:color w:val="000000" w:themeColor="text1"/>
              <w:kern w:val="2"/>
              <w:sz w:val="24"/>
              <w:szCs w:val="24"/>
              <w:rtl/>
            </w:rPr>
          </w:pPr>
          <w:hyperlink w:anchor="_Toc195227202" w:history="1">
            <w:r w:rsidR="007F6606" w:rsidRPr="00FE02B1">
              <w:rPr>
                <w:rStyle w:val="Hyperlink"/>
                <w:rFonts w:ascii="Simplified Arabic" w:eastAsia="Times New Roman" w:hAnsi="Simplified Arabic" w:cs="Simplified Arabic"/>
                <w:noProof/>
                <w:color w:val="000000" w:themeColor="text1"/>
                <w:rtl/>
              </w:rPr>
              <w:t xml:space="preserve">4.4 </w:t>
            </w:r>
            <w:r w:rsidR="007F6606" w:rsidRPr="00FE02B1">
              <w:rPr>
                <w:rStyle w:val="Hyperlink"/>
                <w:rFonts w:ascii="Simplified Arabic" w:eastAsia="Times New Roman" w:hAnsi="Simplified Arabic" w:cs="Simplified Arabic" w:hint="eastAsia"/>
                <w:noProof/>
                <w:color w:val="000000" w:themeColor="text1"/>
                <w:rtl/>
              </w:rPr>
              <w:t>مساهمة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الدراسات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السابقة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في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بناء</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الإطار</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58</w:t>
            </w:r>
            <w:r w:rsidR="007F6606" w:rsidRPr="00FE02B1">
              <w:rPr>
                <w:rStyle w:val="Hyperlink"/>
                <w:noProof/>
                <w:color w:val="000000" w:themeColor="text1"/>
                <w:rtl/>
              </w:rPr>
              <w:fldChar w:fldCharType="end"/>
            </w:r>
          </w:hyperlink>
        </w:p>
        <w:p w14:paraId="4DA967D6"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03" w:history="1">
            <w:r w:rsidR="007F6606" w:rsidRPr="00FE02B1">
              <w:rPr>
                <w:rStyle w:val="Hyperlink"/>
                <w:rFonts w:ascii="Simplified Arabic" w:eastAsia="Times New Roman" w:hAnsi="Simplified Arabic" w:cs="Simplified Arabic"/>
                <w:b/>
                <w:bCs/>
                <w:noProof/>
                <w:color w:val="000000" w:themeColor="text1"/>
                <w:rtl/>
              </w:rPr>
              <w:t xml:space="preserve">5. </w:t>
            </w:r>
            <w:r w:rsidR="007F6606" w:rsidRPr="00FE02B1">
              <w:rPr>
                <w:rStyle w:val="Hyperlink"/>
                <w:rFonts w:ascii="Simplified Arabic" w:eastAsia="Times New Roman" w:hAnsi="Simplified Arabic" w:cs="Simplified Arabic" w:hint="eastAsia"/>
                <w:b/>
                <w:bCs/>
                <w:noProof/>
                <w:color w:val="000000" w:themeColor="text1"/>
                <w:rtl/>
              </w:rPr>
              <w:t>بناء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نموذج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نظري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متكامل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58</w:t>
            </w:r>
            <w:r w:rsidR="007F6606" w:rsidRPr="00FE02B1">
              <w:rPr>
                <w:rStyle w:val="Hyperlink"/>
                <w:noProof/>
                <w:color w:val="000000" w:themeColor="text1"/>
                <w:rtl/>
              </w:rPr>
              <w:fldChar w:fldCharType="end"/>
            </w:r>
          </w:hyperlink>
        </w:p>
        <w:p w14:paraId="770162F1" w14:textId="77777777" w:rsidR="007F6606" w:rsidRPr="00FE02B1" w:rsidRDefault="00667668" w:rsidP="00667668">
          <w:pPr>
            <w:pStyle w:val="30"/>
            <w:rPr>
              <w:rFonts w:eastAsiaTheme="minorEastAsia"/>
              <w:noProof/>
              <w:color w:val="000000" w:themeColor="text1"/>
              <w:kern w:val="2"/>
              <w:sz w:val="24"/>
              <w:szCs w:val="24"/>
              <w:rtl/>
            </w:rPr>
          </w:pPr>
          <w:hyperlink w:anchor="_Toc195227204" w:history="1">
            <w:r w:rsidR="007F6606" w:rsidRPr="00FE02B1">
              <w:rPr>
                <w:rStyle w:val="Hyperlink"/>
                <w:rFonts w:ascii="Simplified Arabic" w:eastAsia="Times New Roman" w:hAnsi="Simplified Arabic" w:cs="Simplified Arabic"/>
                <w:b/>
                <w:bCs/>
                <w:noProof/>
                <w:color w:val="000000" w:themeColor="text1"/>
                <w:rtl/>
              </w:rPr>
              <w:t xml:space="preserve">5.1 </w:t>
            </w:r>
            <w:r w:rsidR="007F6606" w:rsidRPr="00FE02B1">
              <w:rPr>
                <w:rStyle w:val="Hyperlink"/>
                <w:rFonts w:ascii="Simplified Arabic" w:eastAsia="Times New Roman" w:hAnsi="Simplified Arabic" w:cs="Simplified Arabic" w:hint="eastAsia"/>
                <w:b/>
                <w:bCs/>
                <w:noProof/>
                <w:color w:val="000000" w:themeColor="text1"/>
                <w:rtl/>
              </w:rPr>
              <w:t>مسار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إلى</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الأداء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الوظيفي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58</w:t>
            </w:r>
            <w:r w:rsidR="007F6606" w:rsidRPr="00FE02B1">
              <w:rPr>
                <w:rStyle w:val="Hyperlink"/>
                <w:noProof/>
                <w:color w:val="000000" w:themeColor="text1"/>
                <w:rtl/>
              </w:rPr>
              <w:fldChar w:fldCharType="end"/>
            </w:r>
          </w:hyperlink>
        </w:p>
        <w:p w14:paraId="0B3DAE77" w14:textId="77777777" w:rsidR="007F6606" w:rsidRPr="00FE02B1" w:rsidRDefault="00667668" w:rsidP="00667668">
          <w:pPr>
            <w:pStyle w:val="30"/>
            <w:rPr>
              <w:rFonts w:eastAsiaTheme="minorEastAsia"/>
              <w:noProof/>
              <w:color w:val="000000" w:themeColor="text1"/>
              <w:kern w:val="2"/>
              <w:sz w:val="24"/>
              <w:szCs w:val="24"/>
              <w:rtl/>
            </w:rPr>
          </w:pPr>
          <w:hyperlink w:anchor="_Toc195227205" w:history="1">
            <w:r w:rsidR="007F6606" w:rsidRPr="00FE02B1">
              <w:rPr>
                <w:rStyle w:val="Hyperlink"/>
                <w:rFonts w:ascii="Simplified Arabic" w:eastAsia="Times New Roman" w:hAnsi="Simplified Arabic" w:cs="Simplified Arabic"/>
                <w:b/>
                <w:bCs/>
                <w:noProof/>
                <w:color w:val="000000" w:themeColor="text1"/>
                <w:rtl/>
              </w:rPr>
              <w:t xml:space="preserve">5.2 </w:t>
            </w:r>
            <w:r w:rsidR="007F6606" w:rsidRPr="00FE02B1">
              <w:rPr>
                <w:rStyle w:val="Hyperlink"/>
                <w:rFonts w:ascii="Simplified Arabic" w:eastAsia="Times New Roman" w:hAnsi="Simplified Arabic" w:cs="Simplified Arabic" w:hint="eastAsia"/>
                <w:b/>
                <w:bCs/>
                <w:noProof/>
                <w:color w:val="000000" w:themeColor="text1"/>
                <w:rtl/>
              </w:rPr>
              <w:t>دور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الوسيطة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59</w:t>
            </w:r>
            <w:r w:rsidR="007F6606" w:rsidRPr="00FE02B1">
              <w:rPr>
                <w:rStyle w:val="Hyperlink"/>
                <w:noProof/>
                <w:color w:val="000000" w:themeColor="text1"/>
                <w:rtl/>
              </w:rPr>
              <w:fldChar w:fldCharType="end"/>
            </w:r>
          </w:hyperlink>
        </w:p>
        <w:p w14:paraId="585AC8E5" w14:textId="77777777" w:rsidR="007F6606" w:rsidRPr="00FE02B1" w:rsidRDefault="00667668" w:rsidP="00667668">
          <w:pPr>
            <w:pStyle w:val="30"/>
            <w:rPr>
              <w:rFonts w:eastAsiaTheme="minorEastAsia"/>
              <w:noProof/>
              <w:color w:val="000000" w:themeColor="text1"/>
              <w:kern w:val="2"/>
              <w:sz w:val="24"/>
              <w:szCs w:val="24"/>
              <w:rtl/>
            </w:rPr>
          </w:pPr>
          <w:hyperlink w:anchor="_Toc195227206" w:history="1">
            <w:r w:rsidR="007F6606" w:rsidRPr="00FE02B1">
              <w:rPr>
                <w:rStyle w:val="Hyperlink"/>
                <w:rFonts w:ascii="Simplified Arabic" w:eastAsia="Times New Roman" w:hAnsi="Simplified Arabic" w:cs="Simplified Arabic"/>
                <w:b/>
                <w:bCs/>
                <w:noProof/>
                <w:color w:val="000000" w:themeColor="text1"/>
                <w:rtl/>
              </w:rPr>
              <w:t xml:space="preserve">5.3 </w:t>
            </w:r>
            <w:r w:rsidR="007F6606" w:rsidRPr="00FE02B1">
              <w:rPr>
                <w:rStyle w:val="Hyperlink"/>
                <w:rFonts w:ascii="Simplified Arabic" w:eastAsia="Times New Roman" w:hAnsi="Simplified Arabic" w:cs="Simplified Arabic" w:hint="eastAsia"/>
                <w:b/>
                <w:bCs/>
                <w:noProof/>
                <w:color w:val="000000" w:themeColor="text1"/>
                <w:rtl/>
              </w:rPr>
              <w:t>التفاعل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المتغيرات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59</w:t>
            </w:r>
            <w:r w:rsidR="007F6606" w:rsidRPr="00FE02B1">
              <w:rPr>
                <w:rStyle w:val="Hyperlink"/>
                <w:noProof/>
                <w:color w:val="000000" w:themeColor="text1"/>
                <w:rtl/>
              </w:rPr>
              <w:fldChar w:fldCharType="end"/>
            </w:r>
          </w:hyperlink>
        </w:p>
        <w:p w14:paraId="2DD9E5D7"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07" w:history="1">
            <w:r w:rsidR="007F6606" w:rsidRPr="00FE02B1">
              <w:rPr>
                <w:rStyle w:val="Hyperlink"/>
                <w:rFonts w:ascii="Simplified Arabic" w:eastAsia="Times New Roman" w:hAnsi="Simplified Arabic" w:cs="Simplified Arabic"/>
                <w:b/>
                <w:bCs/>
                <w:noProof/>
                <w:color w:val="000000" w:themeColor="text1"/>
                <w:rtl/>
              </w:rPr>
              <w:t xml:space="preserve">6. </w:t>
            </w:r>
            <w:r w:rsidR="007F6606" w:rsidRPr="00FE02B1">
              <w:rPr>
                <w:rStyle w:val="Hyperlink"/>
                <w:rFonts w:ascii="Simplified Arabic" w:eastAsia="Times New Roman" w:hAnsi="Simplified Arabic" w:cs="Simplified Arabic" w:hint="eastAsia"/>
                <w:b/>
                <w:bCs/>
                <w:noProof/>
                <w:color w:val="000000" w:themeColor="text1"/>
                <w:rtl/>
              </w:rPr>
              <w:t>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نقدي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60</w:t>
            </w:r>
            <w:r w:rsidR="007F6606" w:rsidRPr="00FE02B1">
              <w:rPr>
                <w:rStyle w:val="Hyperlink"/>
                <w:noProof/>
                <w:color w:val="000000" w:themeColor="text1"/>
                <w:rtl/>
              </w:rPr>
              <w:fldChar w:fldCharType="end"/>
            </w:r>
          </w:hyperlink>
        </w:p>
        <w:p w14:paraId="1B532B1F" w14:textId="77777777" w:rsidR="007F6606" w:rsidRPr="00FE02B1" w:rsidRDefault="00667668" w:rsidP="00667668">
          <w:pPr>
            <w:pStyle w:val="30"/>
            <w:rPr>
              <w:rFonts w:eastAsiaTheme="minorEastAsia"/>
              <w:noProof/>
              <w:color w:val="000000" w:themeColor="text1"/>
              <w:kern w:val="2"/>
              <w:sz w:val="24"/>
              <w:szCs w:val="24"/>
              <w:rtl/>
            </w:rPr>
          </w:pPr>
          <w:hyperlink w:anchor="_Toc195227208" w:history="1">
            <w:r w:rsidR="007F6606" w:rsidRPr="00FE02B1">
              <w:rPr>
                <w:rStyle w:val="Hyperlink"/>
                <w:rFonts w:ascii="Simplified Arabic" w:eastAsia="Times New Roman" w:hAnsi="Simplified Arabic" w:cs="Simplified Arabic"/>
                <w:b/>
                <w:bCs/>
                <w:noProof/>
                <w:color w:val="000000" w:themeColor="text1"/>
                <w:rtl/>
              </w:rPr>
              <w:t xml:space="preserve">6.1 </w:t>
            </w:r>
            <w:r w:rsidR="007F6606" w:rsidRPr="00FE02B1">
              <w:rPr>
                <w:rStyle w:val="Hyperlink"/>
                <w:rFonts w:ascii="Simplified Arabic" w:eastAsia="Times New Roman" w:hAnsi="Simplified Arabic" w:cs="Simplified Arabic" w:hint="eastAsia"/>
                <w:b/>
                <w:bCs/>
                <w:noProof/>
                <w:color w:val="000000" w:themeColor="text1"/>
                <w:rtl/>
              </w:rPr>
              <w:t>الفجوة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والتطبيق</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60</w:t>
            </w:r>
            <w:r w:rsidR="007F6606" w:rsidRPr="00FE02B1">
              <w:rPr>
                <w:rStyle w:val="Hyperlink"/>
                <w:noProof/>
                <w:color w:val="000000" w:themeColor="text1"/>
                <w:rtl/>
              </w:rPr>
              <w:fldChar w:fldCharType="end"/>
            </w:r>
          </w:hyperlink>
        </w:p>
        <w:p w14:paraId="60A9F8B6" w14:textId="77777777" w:rsidR="007F6606" w:rsidRPr="00FE02B1" w:rsidRDefault="00667668" w:rsidP="00667668">
          <w:pPr>
            <w:pStyle w:val="30"/>
            <w:rPr>
              <w:rFonts w:eastAsiaTheme="minorEastAsia"/>
              <w:noProof/>
              <w:color w:val="000000" w:themeColor="text1"/>
              <w:kern w:val="2"/>
              <w:sz w:val="24"/>
              <w:szCs w:val="24"/>
              <w:rtl/>
            </w:rPr>
          </w:pPr>
          <w:hyperlink w:anchor="_Toc195227209" w:history="1">
            <w:r w:rsidR="007F6606" w:rsidRPr="00FE02B1">
              <w:rPr>
                <w:rStyle w:val="Hyperlink"/>
                <w:rFonts w:ascii="Simplified Arabic" w:eastAsia="Times New Roman" w:hAnsi="Simplified Arabic" w:cs="Simplified Arabic"/>
                <w:b/>
                <w:bCs/>
                <w:noProof/>
                <w:color w:val="000000" w:themeColor="text1"/>
                <w:rtl/>
              </w:rPr>
              <w:t xml:space="preserve">6.2 </w:t>
            </w:r>
            <w:r w:rsidR="007F6606" w:rsidRPr="00FE02B1">
              <w:rPr>
                <w:rStyle w:val="Hyperlink"/>
                <w:rFonts w:ascii="Simplified Arabic" w:eastAsia="Times New Roman" w:hAnsi="Simplified Arabic" w:cs="Simplified Arabic" w:hint="eastAsia"/>
                <w:b/>
                <w:bCs/>
                <w:noProof/>
                <w:color w:val="000000" w:themeColor="text1"/>
                <w:rtl/>
              </w:rPr>
              <w:t>محدودية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أدوات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التقييم</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Toc195227209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60</w:t>
            </w:r>
            <w:r w:rsidR="007F6606" w:rsidRPr="00FE02B1">
              <w:rPr>
                <w:rStyle w:val="Hyperlink"/>
                <w:noProof/>
                <w:color w:val="000000" w:themeColor="text1"/>
                <w:rtl/>
              </w:rPr>
              <w:fldChar w:fldCharType="end"/>
            </w:r>
          </w:hyperlink>
        </w:p>
        <w:p w14:paraId="73B73DA6" w14:textId="77777777" w:rsidR="007F6606" w:rsidRPr="00FE02B1" w:rsidRDefault="00667668" w:rsidP="00667668">
          <w:pPr>
            <w:pStyle w:val="30"/>
            <w:rPr>
              <w:rFonts w:eastAsiaTheme="minorEastAsia"/>
              <w:noProof/>
              <w:color w:val="000000" w:themeColor="text1"/>
              <w:kern w:val="2"/>
              <w:sz w:val="24"/>
              <w:szCs w:val="24"/>
              <w:rtl/>
            </w:rPr>
          </w:pPr>
          <w:hyperlink w:anchor="_Toc195227210" w:history="1">
            <w:r w:rsidR="007F6606" w:rsidRPr="00FE02B1">
              <w:rPr>
                <w:rStyle w:val="Hyperlink"/>
                <w:rFonts w:ascii="Simplified Arabic" w:eastAsia="Times New Roman" w:hAnsi="Simplified Arabic" w:cs="Simplified Arabic"/>
                <w:b/>
                <w:bCs/>
                <w:noProof/>
                <w:color w:val="000000" w:themeColor="text1"/>
                <w:rtl/>
              </w:rPr>
              <w:t xml:space="preserve">6.3 </w:t>
            </w:r>
            <w:r w:rsidR="007F6606" w:rsidRPr="00FE02B1">
              <w:rPr>
                <w:rStyle w:val="Hyperlink"/>
                <w:rFonts w:ascii="Simplified Arabic" w:eastAsia="Times New Roman" w:hAnsi="Simplified Arabic" w:cs="Simplified Arabic" w:hint="eastAsia"/>
                <w:b/>
                <w:bCs/>
                <w:noProof/>
                <w:color w:val="000000" w:themeColor="text1"/>
                <w:rtl/>
              </w:rPr>
              <w:t>تجاهل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السياقية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60</w:t>
            </w:r>
            <w:r w:rsidR="007F6606" w:rsidRPr="00FE02B1">
              <w:rPr>
                <w:rStyle w:val="Hyperlink"/>
                <w:noProof/>
                <w:color w:val="000000" w:themeColor="text1"/>
                <w:rtl/>
              </w:rPr>
              <w:fldChar w:fldCharType="end"/>
            </w:r>
          </w:hyperlink>
        </w:p>
        <w:p w14:paraId="57C4F9D9" w14:textId="77777777" w:rsidR="007F6606" w:rsidRPr="00FE02B1" w:rsidRDefault="00667668" w:rsidP="00667668">
          <w:pPr>
            <w:pStyle w:val="30"/>
            <w:rPr>
              <w:rFonts w:eastAsiaTheme="minorEastAsia"/>
              <w:noProof/>
              <w:color w:val="000000" w:themeColor="text1"/>
              <w:kern w:val="2"/>
              <w:sz w:val="24"/>
              <w:szCs w:val="24"/>
              <w:rtl/>
            </w:rPr>
          </w:pPr>
          <w:hyperlink w:anchor="_Toc195227211" w:history="1">
            <w:r w:rsidR="007F6606" w:rsidRPr="00FE02B1">
              <w:rPr>
                <w:rStyle w:val="Hyperlink"/>
                <w:rFonts w:ascii="Simplified Arabic" w:eastAsia="Times New Roman" w:hAnsi="Simplified Arabic" w:cs="Simplified Arabic"/>
                <w:b/>
                <w:bCs/>
                <w:noProof/>
                <w:color w:val="000000" w:themeColor="text1"/>
                <w:rtl/>
              </w:rPr>
              <w:t xml:space="preserve">6.4 </w:t>
            </w:r>
            <w:r w:rsidR="007F6606" w:rsidRPr="00FE02B1">
              <w:rPr>
                <w:rStyle w:val="Hyperlink"/>
                <w:rFonts w:ascii="Simplified Arabic" w:eastAsia="Times New Roman" w:hAnsi="Simplified Arabic" w:cs="Simplified Arabic" w:hint="eastAsia"/>
                <w:b/>
                <w:bCs/>
                <w:noProof/>
                <w:color w:val="000000" w:themeColor="text1"/>
                <w:rtl/>
              </w:rPr>
              <w:t>أهمية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التكامل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61</w:t>
            </w:r>
            <w:r w:rsidR="007F6606" w:rsidRPr="00FE02B1">
              <w:rPr>
                <w:rStyle w:val="Hyperlink"/>
                <w:noProof/>
                <w:color w:val="000000" w:themeColor="text1"/>
                <w:rtl/>
              </w:rPr>
              <w:fldChar w:fldCharType="end"/>
            </w:r>
          </w:hyperlink>
        </w:p>
        <w:p w14:paraId="3AB1CCEE"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12" w:history="1">
            <w:r w:rsidR="007F6606" w:rsidRPr="00FE02B1">
              <w:rPr>
                <w:rStyle w:val="Hyperlink"/>
                <w:rFonts w:ascii="Simplified Arabic" w:eastAsia="Times New Roman" w:hAnsi="Simplified Arabic" w:cs="Simplified Arabic"/>
                <w:b/>
                <w:bCs/>
                <w:noProof/>
                <w:color w:val="000000" w:themeColor="text1"/>
                <w:rtl/>
              </w:rPr>
              <w:t xml:space="preserve">7. </w:t>
            </w:r>
            <w:r w:rsidR="007F6606" w:rsidRPr="00FE02B1">
              <w:rPr>
                <w:rStyle w:val="Hyperlink"/>
                <w:rFonts w:ascii="Simplified Arabic" w:eastAsia="Times New Roman" w:hAnsi="Simplified Arabic" w:cs="Simplified Arabic" w:hint="eastAsia"/>
                <w:b/>
                <w:bCs/>
                <w:noProof/>
                <w:color w:val="000000" w:themeColor="text1"/>
                <w:rtl/>
              </w:rPr>
              <w:t>التحديات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والفرص</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تطبيق</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النموذج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61</w:t>
            </w:r>
            <w:r w:rsidR="007F6606" w:rsidRPr="00FE02B1">
              <w:rPr>
                <w:rStyle w:val="Hyperlink"/>
                <w:noProof/>
                <w:color w:val="000000" w:themeColor="text1"/>
                <w:rtl/>
              </w:rPr>
              <w:fldChar w:fldCharType="end"/>
            </w:r>
          </w:hyperlink>
        </w:p>
        <w:p w14:paraId="520F8ACB" w14:textId="77777777" w:rsidR="007F6606" w:rsidRPr="00FE02B1" w:rsidRDefault="00667668" w:rsidP="00667668">
          <w:pPr>
            <w:pStyle w:val="30"/>
            <w:rPr>
              <w:rFonts w:eastAsiaTheme="minorEastAsia"/>
              <w:noProof/>
              <w:color w:val="000000" w:themeColor="text1"/>
              <w:kern w:val="2"/>
              <w:sz w:val="24"/>
              <w:szCs w:val="24"/>
              <w:rtl/>
            </w:rPr>
          </w:pPr>
          <w:hyperlink w:anchor="_Toc195227213" w:history="1">
            <w:r w:rsidR="007F6606" w:rsidRPr="00FE02B1">
              <w:rPr>
                <w:rStyle w:val="Hyperlink"/>
                <w:rFonts w:ascii="Simplified Arabic" w:eastAsia="Times New Roman" w:hAnsi="Simplified Arabic" w:cs="Simplified Arabic"/>
                <w:b/>
                <w:bCs/>
                <w:noProof/>
                <w:color w:val="000000" w:themeColor="text1"/>
                <w:rtl/>
              </w:rPr>
              <w:t xml:space="preserve">7.1 </w:t>
            </w:r>
            <w:r w:rsidR="007F6606" w:rsidRPr="00FE02B1">
              <w:rPr>
                <w:rStyle w:val="Hyperlink"/>
                <w:rFonts w:ascii="Simplified Arabic" w:eastAsia="Times New Roman" w:hAnsi="Simplified Arabic" w:cs="Simplified Arabic" w:hint="eastAsia"/>
                <w:b/>
                <w:bCs/>
                <w:noProof/>
                <w:color w:val="000000" w:themeColor="text1"/>
                <w:rtl/>
              </w:rPr>
              <w:t>التحديات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61</w:t>
            </w:r>
            <w:r w:rsidR="007F6606" w:rsidRPr="00FE02B1">
              <w:rPr>
                <w:rStyle w:val="Hyperlink"/>
                <w:noProof/>
                <w:color w:val="000000" w:themeColor="text1"/>
                <w:rtl/>
              </w:rPr>
              <w:fldChar w:fldCharType="end"/>
            </w:r>
          </w:hyperlink>
        </w:p>
        <w:p w14:paraId="394C80C3" w14:textId="77777777" w:rsidR="007F6606" w:rsidRPr="00FE02B1" w:rsidRDefault="00667668" w:rsidP="00667668">
          <w:pPr>
            <w:pStyle w:val="30"/>
            <w:rPr>
              <w:rFonts w:eastAsiaTheme="minorEastAsia"/>
              <w:noProof/>
              <w:color w:val="000000" w:themeColor="text1"/>
              <w:kern w:val="2"/>
              <w:sz w:val="24"/>
              <w:szCs w:val="24"/>
              <w:rtl/>
            </w:rPr>
          </w:pPr>
          <w:hyperlink w:anchor="_Toc195227214" w:history="1">
            <w:r w:rsidR="007F6606" w:rsidRPr="00FE02B1">
              <w:rPr>
                <w:rStyle w:val="Hyperlink"/>
                <w:rFonts w:ascii="Simplified Arabic" w:eastAsia="Times New Roman" w:hAnsi="Simplified Arabic" w:cs="Simplified Arabic"/>
                <w:b/>
                <w:bCs/>
                <w:noProof/>
                <w:color w:val="000000" w:themeColor="text1"/>
                <w:rtl/>
              </w:rPr>
              <w:t xml:space="preserve">7.2 </w:t>
            </w:r>
            <w:r w:rsidR="007F6606" w:rsidRPr="00FE02B1">
              <w:rPr>
                <w:rStyle w:val="Hyperlink"/>
                <w:rFonts w:ascii="Simplified Arabic" w:eastAsia="Times New Roman" w:hAnsi="Simplified Arabic" w:cs="Simplified Arabic" w:hint="eastAsia"/>
                <w:b/>
                <w:bCs/>
                <w:noProof/>
                <w:color w:val="000000" w:themeColor="text1"/>
                <w:rtl/>
              </w:rPr>
              <w:t>الفرص</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62</w:t>
            </w:r>
            <w:r w:rsidR="007F6606" w:rsidRPr="00FE02B1">
              <w:rPr>
                <w:rStyle w:val="Hyperlink"/>
                <w:noProof/>
                <w:color w:val="000000" w:themeColor="text1"/>
                <w:rtl/>
              </w:rPr>
              <w:fldChar w:fldCharType="end"/>
            </w:r>
          </w:hyperlink>
        </w:p>
        <w:p w14:paraId="46F48BB6"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15" w:history="1">
            <w:r w:rsidR="007F6606" w:rsidRPr="00FE02B1">
              <w:rPr>
                <w:rStyle w:val="Hyperlink"/>
                <w:rFonts w:ascii="Simplified Arabic" w:eastAsia="Times New Roman" w:hAnsi="Simplified Arabic" w:cs="Simplified Arabic"/>
                <w:b/>
                <w:bCs/>
                <w:noProof/>
                <w:color w:val="000000" w:themeColor="text1"/>
                <w:rtl/>
              </w:rPr>
              <w:t xml:space="preserve">8. </w:t>
            </w:r>
            <w:r w:rsidR="007F6606" w:rsidRPr="00FE02B1">
              <w:rPr>
                <w:rStyle w:val="Hyperlink"/>
                <w:rFonts w:ascii="Simplified Arabic" w:eastAsia="Times New Roman" w:hAnsi="Simplified Arabic" w:cs="Simplified Arabic" w:hint="eastAsia"/>
                <w:b/>
                <w:bCs/>
                <w:noProof/>
                <w:color w:val="000000" w:themeColor="text1"/>
                <w:rtl/>
              </w:rPr>
              <w:t>تطبيق</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النموذج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بيئة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المؤسسات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الخاصة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63</w:t>
            </w:r>
            <w:r w:rsidR="007F6606" w:rsidRPr="00FE02B1">
              <w:rPr>
                <w:rStyle w:val="Hyperlink"/>
                <w:noProof/>
                <w:color w:val="000000" w:themeColor="text1"/>
                <w:rtl/>
              </w:rPr>
              <w:fldChar w:fldCharType="end"/>
            </w:r>
          </w:hyperlink>
        </w:p>
        <w:p w14:paraId="2EA09AE9" w14:textId="77777777" w:rsidR="007F6606" w:rsidRPr="00FE02B1" w:rsidRDefault="00667668" w:rsidP="00667668">
          <w:pPr>
            <w:pStyle w:val="30"/>
            <w:rPr>
              <w:rFonts w:eastAsiaTheme="minorEastAsia"/>
              <w:noProof/>
              <w:color w:val="000000" w:themeColor="text1"/>
              <w:kern w:val="2"/>
              <w:sz w:val="24"/>
              <w:szCs w:val="24"/>
              <w:rtl/>
            </w:rPr>
          </w:pPr>
          <w:hyperlink w:anchor="_Toc195227216" w:history="1">
            <w:r w:rsidR="007F6606" w:rsidRPr="00FE02B1">
              <w:rPr>
                <w:rStyle w:val="Hyperlink"/>
                <w:rFonts w:ascii="Simplified Arabic" w:eastAsia="Times New Roman" w:hAnsi="Simplified Arabic" w:cs="Simplified Arabic"/>
                <w:b/>
                <w:bCs/>
                <w:noProof/>
                <w:color w:val="000000" w:themeColor="text1"/>
                <w:rtl/>
              </w:rPr>
              <w:t xml:space="preserve">8.1 </w:t>
            </w:r>
            <w:r w:rsidR="007F6606" w:rsidRPr="00FE02B1">
              <w:rPr>
                <w:rStyle w:val="Hyperlink"/>
                <w:rFonts w:ascii="Simplified Arabic" w:eastAsia="Times New Roman" w:hAnsi="Simplified Arabic" w:cs="Simplified Arabic" w:hint="eastAsia"/>
                <w:b/>
                <w:bCs/>
                <w:noProof/>
                <w:color w:val="000000" w:themeColor="text1"/>
                <w:rtl/>
              </w:rPr>
              <w:t>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الاحتياجات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63</w:t>
            </w:r>
            <w:r w:rsidR="007F6606" w:rsidRPr="00FE02B1">
              <w:rPr>
                <w:rStyle w:val="Hyperlink"/>
                <w:noProof/>
                <w:color w:val="000000" w:themeColor="text1"/>
                <w:rtl/>
              </w:rPr>
              <w:fldChar w:fldCharType="end"/>
            </w:r>
          </w:hyperlink>
        </w:p>
        <w:p w14:paraId="6263B5A8" w14:textId="77777777" w:rsidR="007F6606" w:rsidRPr="00FE02B1" w:rsidRDefault="00667668" w:rsidP="00667668">
          <w:pPr>
            <w:pStyle w:val="30"/>
            <w:rPr>
              <w:rFonts w:eastAsiaTheme="minorEastAsia"/>
              <w:noProof/>
              <w:color w:val="000000" w:themeColor="text1"/>
              <w:kern w:val="2"/>
              <w:sz w:val="24"/>
              <w:szCs w:val="24"/>
              <w:rtl/>
            </w:rPr>
          </w:pPr>
          <w:hyperlink w:anchor="_Toc195227217" w:history="1">
            <w:r w:rsidR="007F6606" w:rsidRPr="00FE02B1">
              <w:rPr>
                <w:rStyle w:val="Hyperlink"/>
                <w:rFonts w:ascii="Simplified Arabic" w:eastAsia="Times New Roman" w:hAnsi="Simplified Arabic" w:cs="Simplified Arabic"/>
                <w:b/>
                <w:bCs/>
                <w:noProof/>
                <w:color w:val="000000" w:themeColor="text1"/>
                <w:rtl/>
              </w:rPr>
              <w:t xml:space="preserve">8.2 </w:t>
            </w:r>
            <w:r w:rsidR="007F6606" w:rsidRPr="00FE02B1">
              <w:rPr>
                <w:rStyle w:val="Hyperlink"/>
                <w:rFonts w:ascii="Simplified Arabic" w:eastAsia="Times New Roman" w:hAnsi="Simplified Arabic" w:cs="Simplified Arabic" w:hint="eastAsia"/>
                <w:b/>
                <w:bCs/>
                <w:noProof/>
                <w:color w:val="000000" w:themeColor="text1"/>
                <w:rtl/>
              </w:rPr>
              <w:t>تصميم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البرامج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64</w:t>
            </w:r>
            <w:r w:rsidR="007F6606" w:rsidRPr="00FE02B1">
              <w:rPr>
                <w:rStyle w:val="Hyperlink"/>
                <w:noProof/>
                <w:color w:val="000000" w:themeColor="text1"/>
                <w:rtl/>
              </w:rPr>
              <w:fldChar w:fldCharType="end"/>
            </w:r>
          </w:hyperlink>
        </w:p>
        <w:p w14:paraId="263CE625" w14:textId="77777777" w:rsidR="007F6606" w:rsidRPr="00FE02B1" w:rsidRDefault="00667668" w:rsidP="00667668">
          <w:pPr>
            <w:pStyle w:val="30"/>
            <w:rPr>
              <w:rFonts w:eastAsiaTheme="minorEastAsia"/>
              <w:noProof/>
              <w:color w:val="000000" w:themeColor="text1"/>
              <w:kern w:val="2"/>
              <w:sz w:val="24"/>
              <w:szCs w:val="24"/>
              <w:rtl/>
            </w:rPr>
          </w:pPr>
          <w:hyperlink w:anchor="_Toc195227218" w:history="1">
            <w:r w:rsidR="007F6606" w:rsidRPr="00FE02B1">
              <w:rPr>
                <w:rStyle w:val="Hyperlink"/>
                <w:rFonts w:ascii="Simplified Arabic" w:eastAsia="Times New Roman" w:hAnsi="Simplified Arabic" w:cs="Simplified Arabic"/>
                <w:b/>
                <w:bCs/>
                <w:noProof/>
                <w:color w:val="000000" w:themeColor="text1"/>
                <w:rtl/>
              </w:rPr>
              <w:t xml:space="preserve">8.3 </w:t>
            </w:r>
            <w:r w:rsidR="007F6606" w:rsidRPr="00FE02B1">
              <w:rPr>
                <w:rStyle w:val="Hyperlink"/>
                <w:rFonts w:ascii="Simplified Arabic" w:eastAsia="Times New Roman" w:hAnsi="Simplified Arabic" w:cs="Simplified Arabic" w:hint="eastAsia"/>
                <w:b/>
                <w:bCs/>
                <w:noProof/>
                <w:color w:val="000000" w:themeColor="text1"/>
                <w:rtl/>
              </w:rPr>
              <w:t>تنفيذ</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البرامج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64</w:t>
            </w:r>
            <w:r w:rsidR="007F6606" w:rsidRPr="00FE02B1">
              <w:rPr>
                <w:rStyle w:val="Hyperlink"/>
                <w:noProof/>
                <w:color w:val="000000" w:themeColor="text1"/>
                <w:rtl/>
              </w:rPr>
              <w:fldChar w:fldCharType="end"/>
            </w:r>
          </w:hyperlink>
        </w:p>
        <w:p w14:paraId="0955D371" w14:textId="77777777" w:rsidR="007F6606" w:rsidRPr="00FE02B1" w:rsidRDefault="00667668" w:rsidP="00667668">
          <w:pPr>
            <w:pStyle w:val="30"/>
            <w:rPr>
              <w:rFonts w:eastAsiaTheme="minorEastAsia"/>
              <w:noProof/>
              <w:color w:val="000000" w:themeColor="text1"/>
              <w:kern w:val="2"/>
              <w:sz w:val="24"/>
              <w:szCs w:val="24"/>
              <w:rtl/>
            </w:rPr>
          </w:pPr>
          <w:hyperlink w:anchor="_Toc195227219" w:history="1">
            <w:r w:rsidR="007F6606" w:rsidRPr="00FE02B1">
              <w:rPr>
                <w:rStyle w:val="Hyperlink"/>
                <w:rFonts w:ascii="Simplified Arabic" w:eastAsia="Times New Roman" w:hAnsi="Simplified Arabic" w:cs="Simplified Arabic"/>
                <w:b/>
                <w:bCs/>
                <w:noProof/>
                <w:color w:val="000000" w:themeColor="text1"/>
                <w:rtl/>
              </w:rPr>
              <w:t xml:space="preserve">8.4 </w:t>
            </w:r>
            <w:r w:rsidR="007F6606" w:rsidRPr="00FE02B1">
              <w:rPr>
                <w:rStyle w:val="Hyperlink"/>
                <w:rFonts w:ascii="Simplified Arabic" w:eastAsia="Times New Roman" w:hAnsi="Simplified Arabic" w:cs="Simplified Arabic" w:hint="eastAsia"/>
                <w:b/>
                <w:bCs/>
                <w:noProof/>
                <w:color w:val="000000" w:themeColor="text1"/>
                <w:rtl/>
              </w:rPr>
              <w:t>تقييم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أثر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Toc195227219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64</w:t>
            </w:r>
            <w:r w:rsidR="007F6606" w:rsidRPr="00FE02B1">
              <w:rPr>
                <w:rStyle w:val="Hyperlink"/>
                <w:noProof/>
                <w:color w:val="000000" w:themeColor="text1"/>
                <w:rtl/>
              </w:rPr>
              <w:fldChar w:fldCharType="end"/>
            </w:r>
          </w:hyperlink>
        </w:p>
        <w:p w14:paraId="3C9D39CB" w14:textId="77777777" w:rsidR="007F6606" w:rsidRPr="00FE02B1" w:rsidRDefault="00667668" w:rsidP="00667668">
          <w:pPr>
            <w:pStyle w:val="30"/>
            <w:rPr>
              <w:rFonts w:eastAsiaTheme="minorEastAsia"/>
              <w:noProof/>
              <w:color w:val="000000" w:themeColor="text1"/>
              <w:kern w:val="2"/>
              <w:sz w:val="24"/>
              <w:szCs w:val="24"/>
              <w:rtl/>
            </w:rPr>
          </w:pPr>
          <w:hyperlink w:anchor="_Toc195227220" w:history="1">
            <w:r w:rsidR="007F6606" w:rsidRPr="00FE02B1">
              <w:rPr>
                <w:rStyle w:val="Hyperlink"/>
                <w:rFonts w:ascii="Simplified Arabic" w:eastAsia="Times New Roman" w:hAnsi="Simplified Arabic" w:cs="Simplified Arabic"/>
                <w:b/>
                <w:bCs/>
                <w:noProof/>
                <w:color w:val="000000" w:themeColor="text1"/>
                <w:rtl/>
              </w:rPr>
              <w:t xml:space="preserve">8.5 </w:t>
            </w:r>
            <w:r w:rsidR="007F6606" w:rsidRPr="00FE02B1">
              <w:rPr>
                <w:rStyle w:val="Hyperlink"/>
                <w:rFonts w:ascii="Simplified Arabic" w:eastAsia="Times New Roman" w:hAnsi="Simplified Arabic" w:cs="Simplified Arabic" w:hint="eastAsia"/>
                <w:b/>
                <w:bCs/>
                <w:noProof/>
                <w:color w:val="000000" w:themeColor="text1"/>
                <w:rtl/>
              </w:rPr>
              <w:t>تعزيز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التكامل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الأقسام</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64</w:t>
            </w:r>
            <w:r w:rsidR="007F6606" w:rsidRPr="00FE02B1">
              <w:rPr>
                <w:rStyle w:val="Hyperlink"/>
                <w:noProof/>
                <w:color w:val="000000" w:themeColor="text1"/>
                <w:rtl/>
              </w:rPr>
              <w:fldChar w:fldCharType="end"/>
            </w:r>
          </w:hyperlink>
        </w:p>
        <w:p w14:paraId="76BEECDF"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1" w:history="1">
            <w:r w:rsidR="007F6606" w:rsidRPr="00FE02B1">
              <w:rPr>
                <w:rStyle w:val="Hyperlink"/>
                <w:rFonts w:ascii="Simplified Arabic" w:eastAsia="Times New Roman" w:hAnsi="Simplified Arabic" w:cs="Simplified Arabic"/>
                <w:b/>
                <w:bCs/>
                <w:noProof/>
                <w:color w:val="000000" w:themeColor="text1"/>
                <w:rtl/>
              </w:rPr>
              <w:t xml:space="preserve">9. </w:t>
            </w:r>
            <w:r w:rsidR="007F6606" w:rsidRPr="00FE02B1">
              <w:rPr>
                <w:rStyle w:val="Hyperlink"/>
                <w:rFonts w:ascii="Simplified Arabic" w:eastAsia="Times New Roman" w:hAnsi="Simplified Arabic" w:cs="Simplified Arabic" w:hint="eastAsia"/>
                <w:b/>
                <w:bCs/>
                <w:noProof/>
                <w:color w:val="000000" w:themeColor="text1"/>
                <w:rtl/>
              </w:rPr>
              <w:t>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التطبيقية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والنماذج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التجريبية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65</w:t>
            </w:r>
            <w:r w:rsidR="007F6606" w:rsidRPr="00FE02B1">
              <w:rPr>
                <w:rStyle w:val="Hyperlink"/>
                <w:noProof/>
                <w:color w:val="000000" w:themeColor="text1"/>
                <w:rtl/>
              </w:rPr>
              <w:fldChar w:fldCharType="end"/>
            </w:r>
          </w:hyperlink>
        </w:p>
        <w:p w14:paraId="159215D5"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2" w:history="1">
            <w:r w:rsidR="007F6606" w:rsidRPr="00FE02B1">
              <w:rPr>
                <w:rStyle w:val="Hyperlink"/>
                <w:rFonts w:ascii="Simplified Arabic" w:eastAsia="Times New Roman" w:hAnsi="Simplified Arabic" w:cs="Simplified Arabic"/>
                <w:noProof/>
                <w:color w:val="000000" w:themeColor="text1"/>
                <w:rtl/>
              </w:rPr>
              <w:t xml:space="preserve">10. </w:t>
            </w:r>
            <w:r w:rsidR="007F6606" w:rsidRPr="00FE02B1">
              <w:rPr>
                <w:rStyle w:val="Hyperlink"/>
                <w:rFonts w:ascii="Simplified Arabic" w:eastAsia="Times New Roman" w:hAnsi="Simplified Arabic" w:cs="Simplified Arabic" w:hint="eastAsia"/>
                <w:noProof/>
                <w:color w:val="000000" w:themeColor="text1"/>
                <w:rtl/>
              </w:rPr>
              <w:t>ملخص</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الإطار</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النظري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واستنتاجاته</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65</w:t>
            </w:r>
            <w:r w:rsidR="007F6606" w:rsidRPr="00FE02B1">
              <w:rPr>
                <w:rStyle w:val="Hyperlink"/>
                <w:noProof/>
                <w:color w:val="000000" w:themeColor="text1"/>
                <w:rtl/>
              </w:rPr>
              <w:fldChar w:fldCharType="end"/>
            </w:r>
          </w:hyperlink>
        </w:p>
        <w:p w14:paraId="205C58B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3" w:history="1">
            <w:r w:rsidR="007F6606" w:rsidRPr="00FE02B1">
              <w:rPr>
                <w:rStyle w:val="Hyperlink"/>
                <w:rFonts w:ascii="Simplified Arabic" w:eastAsia="Times New Roman" w:hAnsi="Simplified Arabic" w:cs="Simplified Arabic"/>
                <w:b/>
                <w:bCs/>
                <w:noProof/>
                <w:color w:val="000000" w:themeColor="text1"/>
                <w:rtl/>
              </w:rPr>
              <w:t xml:space="preserve">11. </w:t>
            </w:r>
            <w:r w:rsidR="007F6606" w:rsidRPr="00FE02B1">
              <w:rPr>
                <w:rStyle w:val="Hyperlink"/>
                <w:rFonts w:ascii="Simplified Arabic" w:eastAsia="Times New Roman" w:hAnsi="Simplified Arabic" w:cs="Simplified Arabic" w:hint="eastAsia"/>
                <w:b/>
                <w:bCs/>
                <w:noProof/>
                <w:color w:val="000000" w:themeColor="text1"/>
                <w:rtl/>
              </w:rPr>
              <w:t>التوصيات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المستندة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إلى</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الإطار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66</w:t>
            </w:r>
            <w:r w:rsidR="007F6606" w:rsidRPr="00FE02B1">
              <w:rPr>
                <w:rStyle w:val="Hyperlink"/>
                <w:noProof/>
                <w:color w:val="000000" w:themeColor="text1"/>
                <w:rtl/>
              </w:rPr>
              <w:fldChar w:fldCharType="end"/>
            </w:r>
          </w:hyperlink>
        </w:p>
        <w:p w14:paraId="11C4DB4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4" w:history="1">
            <w:r w:rsidR="007F6606" w:rsidRPr="00FE02B1">
              <w:rPr>
                <w:rStyle w:val="Hyperlink"/>
                <w:rFonts w:ascii="Simplified Arabic" w:eastAsia="Times New Roman" w:hAnsi="Simplified Arabic" w:cs="Simplified Arabic"/>
                <w:noProof/>
                <w:color w:val="000000" w:themeColor="text1"/>
                <w:rtl/>
              </w:rPr>
              <w:t xml:space="preserve">12. </w:t>
            </w:r>
            <w:r w:rsidR="007F6606" w:rsidRPr="00FE02B1">
              <w:rPr>
                <w:rStyle w:val="Hyperlink"/>
                <w:rFonts w:ascii="Simplified Arabic" w:eastAsia="Times New Roman" w:hAnsi="Simplified Arabic" w:cs="Simplified Arabic" w:hint="eastAsia"/>
                <w:noProof/>
                <w:color w:val="000000" w:themeColor="text1"/>
                <w:rtl/>
              </w:rPr>
              <w:t>خاتمة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الإطار</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النظري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67</w:t>
            </w:r>
            <w:r w:rsidR="007F6606" w:rsidRPr="00FE02B1">
              <w:rPr>
                <w:rStyle w:val="Hyperlink"/>
                <w:noProof/>
                <w:color w:val="000000" w:themeColor="text1"/>
                <w:rtl/>
              </w:rPr>
              <w:fldChar w:fldCharType="end"/>
            </w:r>
          </w:hyperlink>
        </w:p>
        <w:p w14:paraId="481DB286"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225" w:history="1">
            <w:r w:rsidR="007F6606" w:rsidRPr="00FE02B1">
              <w:rPr>
                <w:rStyle w:val="Hyperlink"/>
                <w:rFonts w:ascii="Simplified Arabic" w:eastAsia="Times New Roman" w:hAnsi="Simplified Arabic" w:cs="Simplified Arabic" w:hint="eastAsia"/>
                <w:b/>
                <w:bCs/>
                <w:noProof/>
                <w:color w:val="000000" w:themeColor="text1"/>
                <w:rtl/>
              </w:rPr>
              <w:t>الفصل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الثالث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منهجية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69</w:t>
            </w:r>
            <w:r w:rsidR="007F6606" w:rsidRPr="00FE02B1">
              <w:rPr>
                <w:rStyle w:val="Hyperlink"/>
                <w:noProof/>
                <w:color w:val="000000" w:themeColor="text1"/>
                <w:rtl/>
              </w:rPr>
              <w:fldChar w:fldCharType="end"/>
            </w:r>
          </w:hyperlink>
        </w:p>
        <w:p w14:paraId="3656963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6" w:history="1">
            <w:r w:rsidR="007F6606" w:rsidRPr="00FE02B1">
              <w:rPr>
                <w:rStyle w:val="Hyperlink"/>
                <w:rFonts w:ascii="Simplified Arabic" w:eastAsia="Times New Roman" w:hAnsi="Simplified Arabic" w:cs="Simplified Arabic"/>
                <w:b/>
                <w:bCs/>
                <w:noProof/>
                <w:color w:val="000000" w:themeColor="text1"/>
                <w:rtl/>
              </w:rPr>
              <w:t xml:space="preserve">3.1 </w:t>
            </w:r>
            <w:r w:rsidR="007F6606" w:rsidRPr="00FE02B1">
              <w:rPr>
                <w:rStyle w:val="Hyperlink"/>
                <w:rFonts w:ascii="Simplified Arabic" w:eastAsia="Times New Roman" w:hAnsi="Simplified Arabic" w:cs="Simplified Arabic" w:hint="eastAsia"/>
                <w:b/>
                <w:bCs/>
                <w:noProof/>
                <w:color w:val="000000" w:themeColor="text1"/>
                <w:rtl/>
              </w:rPr>
              <w:t>المقدمة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70</w:t>
            </w:r>
            <w:r w:rsidR="007F6606" w:rsidRPr="00FE02B1">
              <w:rPr>
                <w:rStyle w:val="Hyperlink"/>
                <w:noProof/>
                <w:color w:val="000000" w:themeColor="text1"/>
                <w:rtl/>
              </w:rPr>
              <w:fldChar w:fldCharType="end"/>
            </w:r>
          </w:hyperlink>
        </w:p>
        <w:p w14:paraId="32CCDC00"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27" w:history="1">
            <w:r w:rsidR="007F6606" w:rsidRPr="00FE02B1">
              <w:rPr>
                <w:rStyle w:val="Hyperlink"/>
                <w:rFonts w:ascii="Simplified Arabic" w:eastAsia="Times New Roman" w:hAnsi="Simplified Arabic" w:cs="Simplified Arabic"/>
                <w:b/>
                <w:bCs/>
                <w:noProof/>
                <w:color w:val="000000" w:themeColor="text1"/>
                <w:rtl/>
              </w:rPr>
              <w:t xml:space="preserve">3.2 </w:t>
            </w:r>
            <w:r w:rsidR="007F6606" w:rsidRPr="00FE02B1">
              <w:rPr>
                <w:rStyle w:val="Hyperlink"/>
                <w:rFonts w:ascii="Simplified Arabic" w:eastAsia="Times New Roman" w:hAnsi="Simplified Arabic" w:cs="Simplified Arabic" w:hint="eastAsia"/>
                <w:b/>
                <w:bCs/>
                <w:noProof/>
                <w:color w:val="000000" w:themeColor="text1"/>
                <w:rtl/>
              </w:rPr>
              <w:t>تصميم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71</w:t>
            </w:r>
            <w:r w:rsidR="007F6606" w:rsidRPr="00FE02B1">
              <w:rPr>
                <w:rStyle w:val="Hyperlink"/>
                <w:noProof/>
                <w:color w:val="000000" w:themeColor="text1"/>
                <w:rtl/>
              </w:rPr>
              <w:fldChar w:fldCharType="end"/>
            </w:r>
          </w:hyperlink>
        </w:p>
        <w:p w14:paraId="7820ABB0" w14:textId="77777777" w:rsidR="007F6606" w:rsidRPr="00FE02B1" w:rsidRDefault="00667668" w:rsidP="00667668">
          <w:pPr>
            <w:pStyle w:val="30"/>
            <w:rPr>
              <w:rFonts w:eastAsiaTheme="minorEastAsia"/>
              <w:noProof/>
              <w:color w:val="000000" w:themeColor="text1"/>
              <w:kern w:val="2"/>
              <w:sz w:val="24"/>
              <w:szCs w:val="24"/>
              <w:rtl/>
            </w:rPr>
          </w:pPr>
          <w:hyperlink w:anchor="_Toc195227228" w:history="1">
            <w:r w:rsidR="007F6606" w:rsidRPr="00FE02B1">
              <w:rPr>
                <w:rStyle w:val="Hyperlink"/>
                <w:rFonts w:ascii="Simplified Arabic" w:eastAsia="Times New Roman" w:hAnsi="Simplified Arabic" w:cs="Simplified Arabic"/>
                <w:b/>
                <w:bCs/>
                <w:noProof/>
                <w:color w:val="000000" w:themeColor="text1"/>
                <w:rtl/>
              </w:rPr>
              <w:t xml:space="preserve">3.2.1 </w:t>
            </w:r>
            <w:r w:rsidR="007F6606" w:rsidRPr="00FE02B1">
              <w:rPr>
                <w:rStyle w:val="Hyperlink"/>
                <w:rFonts w:ascii="Simplified Arabic" w:eastAsia="Times New Roman" w:hAnsi="Simplified Arabic" w:cs="Simplified Arabic" w:hint="eastAsia"/>
                <w:b/>
                <w:bCs/>
                <w:noProof/>
                <w:color w:val="000000" w:themeColor="text1"/>
                <w:rtl/>
              </w:rPr>
              <w:t>طبيعة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وتصميمه</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71</w:t>
            </w:r>
            <w:r w:rsidR="007F6606" w:rsidRPr="00FE02B1">
              <w:rPr>
                <w:rStyle w:val="Hyperlink"/>
                <w:noProof/>
                <w:color w:val="000000" w:themeColor="text1"/>
                <w:rtl/>
              </w:rPr>
              <w:fldChar w:fldCharType="end"/>
            </w:r>
          </w:hyperlink>
        </w:p>
        <w:p w14:paraId="186767EA" w14:textId="77777777" w:rsidR="007F6606" w:rsidRPr="00FE02B1" w:rsidRDefault="00667668" w:rsidP="00667668">
          <w:pPr>
            <w:pStyle w:val="30"/>
            <w:rPr>
              <w:rFonts w:eastAsiaTheme="minorEastAsia"/>
              <w:noProof/>
              <w:color w:val="000000" w:themeColor="text1"/>
              <w:kern w:val="2"/>
              <w:sz w:val="24"/>
              <w:szCs w:val="24"/>
              <w:rtl/>
            </w:rPr>
          </w:pPr>
          <w:hyperlink w:anchor="_Toc195227229" w:history="1">
            <w:r w:rsidR="007F6606" w:rsidRPr="00FE02B1">
              <w:rPr>
                <w:rStyle w:val="Hyperlink"/>
                <w:rFonts w:ascii="Simplified Arabic" w:eastAsia="Times New Roman" w:hAnsi="Simplified Arabic" w:cs="Simplified Arabic"/>
                <w:noProof/>
                <w:color w:val="000000" w:themeColor="text1"/>
                <w:rtl/>
              </w:rPr>
              <w:t xml:space="preserve">3.2.2 </w:t>
            </w:r>
            <w:r w:rsidR="007F6606" w:rsidRPr="00FE02B1">
              <w:rPr>
                <w:rStyle w:val="Hyperlink"/>
                <w:rFonts w:ascii="Simplified Arabic" w:eastAsia="Times New Roman" w:hAnsi="Simplified Arabic" w:cs="Simplified Arabic" w:hint="eastAsia"/>
                <w:noProof/>
                <w:color w:val="000000" w:themeColor="text1"/>
                <w:rtl/>
              </w:rPr>
              <w:t>خطوات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تصميم</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Toc195227229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72</w:t>
            </w:r>
            <w:r w:rsidR="007F6606" w:rsidRPr="00FE02B1">
              <w:rPr>
                <w:rStyle w:val="Hyperlink"/>
                <w:noProof/>
                <w:color w:val="000000" w:themeColor="text1"/>
                <w:rtl/>
              </w:rPr>
              <w:fldChar w:fldCharType="end"/>
            </w:r>
          </w:hyperlink>
        </w:p>
        <w:p w14:paraId="520A41EA"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30" w:history="1">
            <w:r w:rsidR="007F6606" w:rsidRPr="00FE02B1">
              <w:rPr>
                <w:rStyle w:val="Hyperlink"/>
                <w:rFonts w:ascii="Simplified Arabic" w:eastAsia="Times New Roman" w:hAnsi="Simplified Arabic" w:cs="Simplified Arabic"/>
                <w:b/>
                <w:bCs/>
                <w:noProof/>
                <w:color w:val="000000" w:themeColor="text1"/>
                <w:rtl/>
              </w:rPr>
              <w:t xml:space="preserve">3.3 </w:t>
            </w:r>
            <w:r w:rsidR="007F6606" w:rsidRPr="00FE02B1">
              <w:rPr>
                <w:rStyle w:val="Hyperlink"/>
                <w:rFonts w:ascii="Simplified Arabic" w:eastAsia="Times New Roman" w:hAnsi="Simplified Arabic" w:cs="Simplified Arabic" w:hint="eastAsia"/>
                <w:b/>
                <w:bCs/>
                <w:noProof/>
                <w:color w:val="000000" w:themeColor="text1"/>
                <w:rtl/>
              </w:rPr>
              <w:t>مجتمع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73</w:t>
            </w:r>
            <w:r w:rsidR="007F6606" w:rsidRPr="00FE02B1">
              <w:rPr>
                <w:rStyle w:val="Hyperlink"/>
                <w:noProof/>
                <w:color w:val="000000" w:themeColor="text1"/>
                <w:rtl/>
              </w:rPr>
              <w:fldChar w:fldCharType="end"/>
            </w:r>
          </w:hyperlink>
        </w:p>
        <w:p w14:paraId="6E8F99E7" w14:textId="77777777" w:rsidR="007F6606" w:rsidRPr="00FE02B1" w:rsidRDefault="00667668" w:rsidP="00667668">
          <w:pPr>
            <w:pStyle w:val="30"/>
            <w:rPr>
              <w:rFonts w:eastAsiaTheme="minorEastAsia"/>
              <w:noProof/>
              <w:color w:val="000000" w:themeColor="text1"/>
              <w:kern w:val="2"/>
              <w:sz w:val="24"/>
              <w:szCs w:val="24"/>
              <w:rtl/>
            </w:rPr>
          </w:pPr>
          <w:hyperlink w:anchor="_Toc195227231" w:history="1">
            <w:r w:rsidR="007F6606" w:rsidRPr="00FE02B1">
              <w:rPr>
                <w:rStyle w:val="Hyperlink"/>
                <w:rFonts w:ascii="Simplified Arabic" w:eastAsia="Times New Roman" w:hAnsi="Simplified Arabic" w:cs="Simplified Arabic"/>
                <w:b/>
                <w:bCs/>
                <w:noProof/>
                <w:color w:val="000000" w:themeColor="text1"/>
                <w:rtl/>
              </w:rPr>
              <w:t xml:space="preserve">3.3.1 </w:t>
            </w:r>
            <w:r w:rsidR="007F6606" w:rsidRPr="00FE02B1">
              <w:rPr>
                <w:rStyle w:val="Hyperlink"/>
                <w:rFonts w:ascii="Simplified Arabic" w:eastAsia="Times New Roman" w:hAnsi="Simplified Arabic" w:cs="Simplified Arabic" w:hint="eastAsia"/>
                <w:b/>
                <w:bCs/>
                <w:noProof/>
                <w:color w:val="000000" w:themeColor="text1"/>
                <w:rtl/>
              </w:rPr>
              <w:t>تعريف</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مجتمع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73</w:t>
            </w:r>
            <w:r w:rsidR="007F6606" w:rsidRPr="00FE02B1">
              <w:rPr>
                <w:rStyle w:val="Hyperlink"/>
                <w:noProof/>
                <w:color w:val="000000" w:themeColor="text1"/>
                <w:rtl/>
              </w:rPr>
              <w:fldChar w:fldCharType="end"/>
            </w:r>
          </w:hyperlink>
        </w:p>
        <w:p w14:paraId="16102257" w14:textId="77777777" w:rsidR="007F6606" w:rsidRPr="00FE02B1" w:rsidRDefault="00667668" w:rsidP="00667668">
          <w:pPr>
            <w:pStyle w:val="30"/>
            <w:rPr>
              <w:rFonts w:eastAsiaTheme="minorEastAsia"/>
              <w:noProof/>
              <w:color w:val="000000" w:themeColor="text1"/>
              <w:kern w:val="2"/>
              <w:sz w:val="24"/>
              <w:szCs w:val="24"/>
              <w:rtl/>
            </w:rPr>
          </w:pPr>
          <w:hyperlink w:anchor="_Toc195227232" w:history="1">
            <w:r w:rsidR="007F6606" w:rsidRPr="00FE02B1">
              <w:rPr>
                <w:rStyle w:val="Hyperlink"/>
                <w:rFonts w:ascii="Simplified Arabic" w:eastAsia="Times New Roman" w:hAnsi="Simplified Arabic" w:cs="Simplified Arabic"/>
                <w:b/>
                <w:bCs/>
                <w:noProof/>
                <w:color w:val="000000" w:themeColor="text1"/>
                <w:rtl/>
              </w:rPr>
              <w:t xml:space="preserve">3.3.2 </w:t>
            </w:r>
            <w:r w:rsidR="007F6606" w:rsidRPr="00FE02B1">
              <w:rPr>
                <w:rStyle w:val="Hyperlink"/>
                <w:rFonts w:ascii="Simplified Arabic" w:eastAsia="Times New Roman" w:hAnsi="Simplified Arabic" w:cs="Simplified Arabic" w:hint="eastAsia"/>
                <w:b/>
                <w:bCs/>
                <w:noProof/>
                <w:color w:val="000000" w:themeColor="text1"/>
                <w:rtl/>
              </w:rPr>
              <w:t>خصائص</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مجتمع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73</w:t>
            </w:r>
            <w:r w:rsidR="007F6606" w:rsidRPr="00FE02B1">
              <w:rPr>
                <w:rStyle w:val="Hyperlink"/>
                <w:noProof/>
                <w:color w:val="000000" w:themeColor="text1"/>
                <w:rtl/>
              </w:rPr>
              <w:fldChar w:fldCharType="end"/>
            </w:r>
          </w:hyperlink>
        </w:p>
        <w:p w14:paraId="04021AFB" w14:textId="77777777" w:rsidR="007F6606" w:rsidRPr="00FE02B1" w:rsidRDefault="00667668" w:rsidP="00667668">
          <w:pPr>
            <w:pStyle w:val="30"/>
            <w:rPr>
              <w:rFonts w:eastAsiaTheme="minorEastAsia"/>
              <w:noProof/>
              <w:color w:val="000000" w:themeColor="text1"/>
              <w:kern w:val="2"/>
              <w:sz w:val="24"/>
              <w:szCs w:val="24"/>
              <w:rtl/>
            </w:rPr>
          </w:pPr>
          <w:hyperlink w:anchor="_Toc195227233" w:history="1">
            <w:r w:rsidR="007F6606" w:rsidRPr="00FE02B1">
              <w:rPr>
                <w:rStyle w:val="Hyperlink"/>
                <w:rFonts w:ascii="Simplified Arabic" w:eastAsia="Times New Roman" w:hAnsi="Simplified Arabic" w:cs="Simplified Arabic"/>
                <w:b/>
                <w:bCs/>
                <w:noProof/>
                <w:color w:val="000000" w:themeColor="text1"/>
                <w:rtl/>
              </w:rPr>
              <w:t xml:space="preserve">3.3.3 </w:t>
            </w:r>
            <w:r w:rsidR="007F6606" w:rsidRPr="00FE02B1">
              <w:rPr>
                <w:rStyle w:val="Hyperlink"/>
                <w:rFonts w:ascii="Simplified Arabic" w:eastAsia="Times New Roman" w:hAnsi="Simplified Arabic" w:cs="Simplified Arabic" w:hint="eastAsia"/>
                <w:b/>
                <w:bCs/>
                <w:noProof/>
                <w:color w:val="000000" w:themeColor="text1"/>
                <w:rtl/>
              </w:rPr>
              <w:t>أهمية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اختيار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مجتمع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74</w:t>
            </w:r>
            <w:r w:rsidR="007F6606" w:rsidRPr="00FE02B1">
              <w:rPr>
                <w:rStyle w:val="Hyperlink"/>
                <w:noProof/>
                <w:color w:val="000000" w:themeColor="text1"/>
                <w:rtl/>
              </w:rPr>
              <w:fldChar w:fldCharType="end"/>
            </w:r>
          </w:hyperlink>
        </w:p>
        <w:p w14:paraId="5FD1CB93"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34" w:history="1">
            <w:r w:rsidR="007F6606" w:rsidRPr="00FE02B1">
              <w:rPr>
                <w:rStyle w:val="Hyperlink"/>
                <w:rFonts w:ascii="Simplified Arabic" w:eastAsia="Times New Roman" w:hAnsi="Simplified Arabic" w:cs="Simplified Arabic"/>
                <w:b/>
                <w:bCs/>
                <w:noProof/>
                <w:color w:val="000000" w:themeColor="text1"/>
                <w:rtl/>
              </w:rPr>
              <w:t xml:space="preserve">3.4 </w:t>
            </w:r>
            <w:r w:rsidR="007F6606" w:rsidRPr="00FE02B1">
              <w:rPr>
                <w:rStyle w:val="Hyperlink"/>
                <w:rFonts w:ascii="Simplified Arabic" w:eastAsia="Times New Roman" w:hAnsi="Simplified Arabic" w:cs="Simplified Arabic" w:hint="eastAsia"/>
                <w:b/>
                <w:bCs/>
                <w:noProof/>
                <w:color w:val="000000" w:themeColor="text1"/>
                <w:rtl/>
              </w:rPr>
              <w:t>خصائص</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العينة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75</w:t>
            </w:r>
            <w:r w:rsidR="007F6606" w:rsidRPr="00FE02B1">
              <w:rPr>
                <w:rStyle w:val="Hyperlink"/>
                <w:noProof/>
                <w:color w:val="000000" w:themeColor="text1"/>
                <w:rtl/>
              </w:rPr>
              <w:fldChar w:fldCharType="end"/>
            </w:r>
          </w:hyperlink>
        </w:p>
        <w:p w14:paraId="0E7BAFAE" w14:textId="77777777" w:rsidR="007F6606" w:rsidRPr="00FE02B1" w:rsidRDefault="00667668" w:rsidP="00667668">
          <w:pPr>
            <w:pStyle w:val="30"/>
            <w:rPr>
              <w:rFonts w:eastAsiaTheme="minorEastAsia"/>
              <w:noProof/>
              <w:color w:val="000000" w:themeColor="text1"/>
              <w:kern w:val="2"/>
              <w:sz w:val="24"/>
              <w:szCs w:val="24"/>
              <w:rtl/>
            </w:rPr>
          </w:pPr>
          <w:hyperlink w:anchor="_Toc195227235" w:history="1">
            <w:r w:rsidR="007F6606" w:rsidRPr="00FE02B1">
              <w:rPr>
                <w:rStyle w:val="Hyperlink"/>
                <w:rFonts w:ascii="Simplified Arabic" w:eastAsia="Times New Roman" w:hAnsi="Simplified Arabic" w:cs="Simplified Arabic"/>
                <w:b/>
                <w:bCs/>
                <w:noProof/>
                <w:color w:val="000000" w:themeColor="text1"/>
                <w:rtl/>
              </w:rPr>
              <w:t xml:space="preserve">3.4.1 </w:t>
            </w:r>
            <w:r w:rsidR="007F6606" w:rsidRPr="00FE02B1">
              <w:rPr>
                <w:rStyle w:val="Hyperlink"/>
                <w:rFonts w:ascii="Simplified Arabic" w:eastAsia="Times New Roman" w:hAnsi="Simplified Arabic" w:cs="Simplified Arabic" w:hint="eastAsia"/>
                <w:b/>
                <w:bCs/>
                <w:noProof/>
                <w:color w:val="000000" w:themeColor="text1"/>
                <w:rtl/>
              </w:rPr>
              <w:t>معايير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اختيار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العينة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75</w:t>
            </w:r>
            <w:r w:rsidR="007F6606" w:rsidRPr="00FE02B1">
              <w:rPr>
                <w:rStyle w:val="Hyperlink"/>
                <w:noProof/>
                <w:color w:val="000000" w:themeColor="text1"/>
                <w:rtl/>
              </w:rPr>
              <w:fldChar w:fldCharType="end"/>
            </w:r>
          </w:hyperlink>
        </w:p>
        <w:p w14:paraId="3A0F618E" w14:textId="77777777" w:rsidR="007F6606" w:rsidRPr="00FE02B1" w:rsidRDefault="00667668" w:rsidP="00667668">
          <w:pPr>
            <w:pStyle w:val="30"/>
            <w:rPr>
              <w:rFonts w:eastAsiaTheme="minorEastAsia"/>
              <w:noProof/>
              <w:color w:val="000000" w:themeColor="text1"/>
              <w:kern w:val="2"/>
              <w:sz w:val="24"/>
              <w:szCs w:val="24"/>
              <w:rtl/>
            </w:rPr>
          </w:pPr>
          <w:hyperlink w:anchor="_Toc195227236" w:history="1">
            <w:r w:rsidR="007F6606" w:rsidRPr="00FE02B1">
              <w:rPr>
                <w:rStyle w:val="Hyperlink"/>
                <w:rFonts w:ascii="Simplified Arabic" w:eastAsia="Times New Roman" w:hAnsi="Simplified Arabic" w:cs="Simplified Arabic"/>
                <w:b/>
                <w:bCs/>
                <w:noProof/>
                <w:color w:val="000000" w:themeColor="text1"/>
                <w:rtl/>
              </w:rPr>
              <w:t xml:space="preserve">3.4.2 </w:t>
            </w:r>
            <w:r w:rsidR="007F6606" w:rsidRPr="00FE02B1">
              <w:rPr>
                <w:rStyle w:val="Hyperlink"/>
                <w:rFonts w:ascii="Simplified Arabic" w:eastAsia="Times New Roman" w:hAnsi="Simplified Arabic" w:cs="Simplified Arabic" w:hint="eastAsia"/>
                <w:b/>
                <w:bCs/>
                <w:noProof/>
                <w:color w:val="000000" w:themeColor="text1"/>
                <w:rtl/>
              </w:rPr>
              <w:t>خصائص</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العينة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حيث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المتغيرات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الديموغرافية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75</w:t>
            </w:r>
            <w:r w:rsidR="007F6606" w:rsidRPr="00FE02B1">
              <w:rPr>
                <w:rStyle w:val="Hyperlink"/>
                <w:noProof/>
                <w:color w:val="000000" w:themeColor="text1"/>
                <w:rtl/>
              </w:rPr>
              <w:fldChar w:fldCharType="end"/>
            </w:r>
          </w:hyperlink>
        </w:p>
        <w:p w14:paraId="7B1E5907"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37" w:history="1">
            <w:r w:rsidR="007F6606" w:rsidRPr="00FE02B1">
              <w:rPr>
                <w:rStyle w:val="Hyperlink"/>
                <w:rFonts w:ascii="Simplified Arabic" w:eastAsia="Times New Roman" w:hAnsi="Simplified Arabic" w:cs="Simplified Arabic"/>
                <w:b/>
                <w:bCs/>
                <w:noProof/>
                <w:color w:val="000000" w:themeColor="text1"/>
                <w:rtl/>
              </w:rPr>
              <w:t xml:space="preserve">3.5 </w:t>
            </w:r>
            <w:r w:rsidR="007F6606" w:rsidRPr="00FE02B1">
              <w:rPr>
                <w:rStyle w:val="Hyperlink"/>
                <w:rFonts w:ascii="Simplified Arabic" w:eastAsia="Times New Roman" w:hAnsi="Simplified Arabic" w:cs="Simplified Arabic" w:hint="eastAsia"/>
                <w:b/>
                <w:bCs/>
                <w:noProof/>
                <w:color w:val="000000" w:themeColor="text1"/>
                <w:rtl/>
              </w:rPr>
              <w:t>محددات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حجم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العينة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77</w:t>
            </w:r>
            <w:r w:rsidR="007F6606" w:rsidRPr="00FE02B1">
              <w:rPr>
                <w:rStyle w:val="Hyperlink"/>
                <w:noProof/>
                <w:color w:val="000000" w:themeColor="text1"/>
                <w:rtl/>
              </w:rPr>
              <w:fldChar w:fldCharType="end"/>
            </w:r>
          </w:hyperlink>
        </w:p>
        <w:p w14:paraId="564A5694" w14:textId="77777777" w:rsidR="007F6606" w:rsidRPr="00FE02B1" w:rsidRDefault="00667668" w:rsidP="00667668">
          <w:pPr>
            <w:pStyle w:val="30"/>
            <w:rPr>
              <w:rFonts w:eastAsiaTheme="minorEastAsia"/>
              <w:noProof/>
              <w:color w:val="000000" w:themeColor="text1"/>
              <w:kern w:val="2"/>
              <w:sz w:val="24"/>
              <w:szCs w:val="24"/>
              <w:rtl/>
            </w:rPr>
          </w:pPr>
          <w:hyperlink w:anchor="_Toc195227238" w:history="1">
            <w:r w:rsidR="007F6606" w:rsidRPr="00FE02B1">
              <w:rPr>
                <w:rStyle w:val="Hyperlink"/>
                <w:rFonts w:ascii="Simplified Arabic" w:eastAsia="Times New Roman" w:hAnsi="Simplified Arabic" w:cs="Simplified Arabic"/>
                <w:b/>
                <w:bCs/>
                <w:noProof/>
                <w:color w:val="000000" w:themeColor="text1"/>
                <w:rtl/>
              </w:rPr>
              <w:t xml:space="preserve">3.5.1 </w:t>
            </w:r>
            <w:r w:rsidR="007F6606" w:rsidRPr="00FE02B1">
              <w:rPr>
                <w:rStyle w:val="Hyperlink"/>
                <w:rFonts w:ascii="Simplified Arabic" w:eastAsia="Times New Roman" w:hAnsi="Simplified Arabic" w:cs="Simplified Arabic" w:hint="eastAsia"/>
                <w:b/>
                <w:bCs/>
                <w:noProof/>
                <w:color w:val="000000" w:themeColor="text1"/>
                <w:rtl/>
              </w:rPr>
              <w:t>العوامل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المؤثرة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في</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تحديد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حجم</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العينة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77</w:t>
            </w:r>
            <w:r w:rsidR="007F6606" w:rsidRPr="00FE02B1">
              <w:rPr>
                <w:rStyle w:val="Hyperlink"/>
                <w:noProof/>
                <w:color w:val="000000" w:themeColor="text1"/>
                <w:rtl/>
              </w:rPr>
              <w:fldChar w:fldCharType="end"/>
            </w:r>
          </w:hyperlink>
        </w:p>
        <w:p w14:paraId="7CE86153" w14:textId="77777777" w:rsidR="007F6606" w:rsidRPr="00FE02B1" w:rsidRDefault="00667668" w:rsidP="00667668">
          <w:pPr>
            <w:pStyle w:val="30"/>
            <w:rPr>
              <w:rFonts w:eastAsiaTheme="minorEastAsia"/>
              <w:noProof/>
              <w:color w:val="000000" w:themeColor="text1"/>
              <w:kern w:val="2"/>
              <w:sz w:val="24"/>
              <w:szCs w:val="24"/>
              <w:rtl/>
            </w:rPr>
          </w:pPr>
          <w:hyperlink w:anchor="_Toc195227239" w:history="1">
            <w:r w:rsidR="007F6606" w:rsidRPr="00FE02B1">
              <w:rPr>
                <w:rStyle w:val="Hyperlink"/>
                <w:rFonts w:ascii="Simplified Arabic" w:eastAsia="Times New Roman" w:hAnsi="Simplified Arabic" w:cs="Simplified Arabic"/>
                <w:noProof/>
                <w:color w:val="000000" w:themeColor="text1"/>
                <w:rtl/>
              </w:rPr>
              <w:t xml:space="preserve">3.5.2 </w:t>
            </w:r>
            <w:r w:rsidR="007F6606" w:rsidRPr="00FE02B1">
              <w:rPr>
                <w:rStyle w:val="Hyperlink"/>
                <w:rFonts w:ascii="Simplified Arabic" w:eastAsia="Times New Roman" w:hAnsi="Simplified Arabic" w:cs="Simplified Arabic" w:hint="eastAsia"/>
                <w:noProof/>
                <w:color w:val="000000" w:themeColor="text1"/>
                <w:rtl/>
              </w:rPr>
              <w:t>الطريقة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المتبعة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في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تحديد</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حجم</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العينة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Toc195227239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78</w:t>
            </w:r>
            <w:r w:rsidR="007F6606" w:rsidRPr="00FE02B1">
              <w:rPr>
                <w:rStyle w:val="Hyperlink"/>
                <w:noProof/>
                <w:color w:val="000000" w:themeColor="text1"/>
                <w:rtl/>
              </w:rPr>
              <w:fldChar w:fldCharType="end"/>
            </w:r>
          </w:hyperlink>
        </w:p>
        <w:p w14:paraId="79EAAD20"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40" w:history="1">
            <w:r w:rsidR="007F6606" w:rsidRPr="00FE02B1">
              <w:rPr>
                <w:rStyle w:val="Hyperlink"/>
                <w:rFonts w:ascii="Simplified Arabic" w:eastAsia="Times New Roman" w:hAnsi="Simplified Arabic" w:cs="Simplified Arabic"/>
                <w:b/>
                <w:bCs/>
                <w:noProof/>
                <w:color w:val="000000" w:themeColor="text1"/>
                <w:rtl/>
              </w:rPr>
              <w:t xml:space="preserve">3.6 </w:t>
            </w:r>
            <w:r w:rsidR="007F6606" w:rsidRPr="00FE02B1">
              <w:rPr>
                <w:rStyle w:val="Hyperlink"/>
                <w:rFonts w:ascii="Simplified Arabic" w:eastAsia="Times New Roman" w:hAnsi="Simplified Arabic" w:cs="Simplified Arabic" w:hint="eastAsia"/>
                <w:b/>
                <w:bCs/>
                <w:noProof/>
                <w:color w:val="000000" w:themeColor="text1"/>
                <w:rtl/>
              </w:rPr>
              <w:t>خطوات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جمع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rStyle w:val="Hyperlink"/>
                <w:rFonts w:ascii="Simplified Arabic" w:eastAsia="Times New Roman" w:hAnsi="Simplified Arabic" w:cs="Simplified Arabic"/>
                <w:b/>
                <w:bCs/>
                <w:noProof/>
                <w:color w:val="000000" w:themeColor="text1"/>
                <w:rtl/>
              </w:rPr>
              <w:t xml:space="preserve"> / </w:t>
            </w:r>
            <w:r w:rsidR="007F6606" w:rsidRPr="00FE02B1">
              <w:rPr>
                <w:rStyle w:val="Hyperlink"/>
                <w:rFonts w:ascii="Simplified Arabic" w:eastAsia="Times New Roman" w:hAnsi="Simplified Arabic" w:cs="Simplified Arabic" w:hint="eastAsia"/>
                <w:b/>
                <w:bCs/>
                <w:noProof/>
                <w:color w:val="000000" w:themeColor="text1"/>
                <w:rtl/>
              </w:rPr>
              <w:t>أداة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جمع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78</w:t>
            </w:r>
            <w:r w:rsidR="007F6606" w:rsidRPr="00FE02B1">
              <w:rPr>
                <w:rStyle w:val="Hyperlink"/>
                <w:noProof/>
                <w:color w:val="000000" w:themeColor="text1"/>
                <w:rtl/>
              </w:rPr>
              <w:fldChar w:fldCharType="end"/>
            </w:r>
          </w:hyperlink>
        </w:p>
        <w:p w14:paraId="3B00AE1E" w14:textId="77777777" w:rsidR="007F6606" w:rsidRPr="00FE02B1" w:rsidRDefault="00667668" w:rsidP="00667668">
          <w:pPr>
            <w:pStyle w:val="30"/>
            <w:rPr>
              <w:rFonts w:eastAsiaTheme="minorEastAsia"/>
              <w:noProof/>
              <w:color w:val="000000" w:themeColor="text1"/>
              <w:kern w:val="2"/>
              <w:sz w:val="24"/>
              <w:szCs w:val="24"/>
              <w:rtl/>
            </w:rPr>
          </w:pPr>
          <w:hyperlink w:anchor="_Toc195227241" w:history="1">
            <w:r w:rsidR="007F6606" w:rsidRPr="00FE02B1">
              <w:rPr>
                <w:rStyle w:val="Hyperlink"/>
                <w:rFonts w:ascii="Simplified Arabic" w:eastAsia="Times New Roman" w:hAnsi="Simplified Arabic" w:cs="Simplified Arabic"/>
                <w:b/>
                <w:bCs/>
                <w:noProof/>
                <w:color w:val="000000" w:themeColor="text1"/>
                <w:rtl/>
              </w:rPr>
              <w:t xml:space="preserve">3.6.1 </w:t>
            </w:r>
            <w:r w:rsidR="007F6606" w:rsidRPr="00FE02B1">
              <w:rPr>
                <w:rStyle w:val="Hyperlink"/>
                <w:rFonts w:ascii="Simplified Arabic" w:eastAsia="Times New Roman" w:hAnsi="Simplified Arabic" w:cs="Simplified Arabic" w:hint="eastAsia"/>
                <w:b/>
                <w:bCs/>
                <w:noProof/>
                <w:color w:val="000000" w:themeColor="text1"/>
                <w:rtl/>
              </w:rPr>
              <w:t>أدوات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جمع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78</w:t>
            </w:r>
            <w:r w:rsidR="007F6606" w:rsidRPr="00FE02B1">
              <w:rPr>
                <w:rStyle w:val="Hyperlink"/>
                <w:noProof/>
                <w:color w:val="000000" w:themeColor="text1"/>
                <w:rtl/>
              </w:rPr>
              <w:fldChar w:fldCharType="end"/>
            </w:r>
          </w:hyperlink>
        </w:p>
        <w:p w14:paraId="24249ABA" w14:textId="77777777" w:rsidR="007F6606" w:rsidRPr="00FE02B1" w:rsidRDefault="00667668" w:rsidP="00667668">
          <w:pPr>
            <w:pStyle w:val="30"/>
            <w:rPr>
              <w:rFonts w:eastAsiaTheme="minorEastAsia"/>
              <w:noProof/>
              <w:color w:val="000000" w:themeColor="text1"/>
              <w:kern w:val="2"/>
              <w:sz w:val="24"/>
              <w:szCs w:val="24"/>
              <w:rtl/>
            </w:rPr>
          </w:pPr>
          <w:hyperlink w:anchor="_Toc195227242" w:history="1">
            <w:r w:rsidR="007F6606" w:rsidRPr="00FE02B1">
              <w:rPr>
                <w:rStyle w:val="Hyperlink"/>
                <w:rFonts w:ascii="Simplified Arabic" w:eastAsia="Times New Roman" w:hAnsi="Simplified Arabic" w:cs="Simplified Arabic"/>
                <w:b/>
                <w:bCs/>
                <w:noProof/>
                <w:color w:val="000000" w:themeColor="text1"/>
                <w:rtl/>
              </w:rPr>
              <w:t xml:space="preserve">3.6.2 </w:t>
            </w:r>
            <w:r w:rsidR="007F6606" w:rsidRPr="00FE02B1">
              <w:rPr>
                <w:rStyle w:val="Hyperlink"/>
                <w:rFonts w:ascii="Simplified Arabic" w:eastAsia="Times New Roman" w:hAnsi="Simplified Arabic" w:cs="Simplified Arabic" w:hint="eastAsia"/>
                <w:b/>
                <w:bCs/>
                <w:noProof/>
                <w:color w:val="000000" w:themeColor="text1"/>
                <w:rtl/>
              </w:rPr>
              <w:t>خطوات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جمع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78</w:t>
            </w:r>
            <w:r w:rsidR="007F6606" w:rsidRPr="00FE02B1">
              <w:rPr>
                <w:rStyle w:val="Hyperlink"/>
                <w:noProof/>
                <w:color w:val="000000" w:themeColor="text1"/>
                <w:rtl/>
              </w:rPr>
              <w:fldChar w:fldCharType="end"/>
            </w:r>
          </w:hyperlink>
        </w:p>
        <w:p w14:paraId="2B50A5A4"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43" w:history="1">
            <w:r w:rsidR="007F6606" w:rsidRPr="00FE02B1">
              <w:rPr>
                <w:rStyle w:val="Hyperlink"/>
                <w:rFonts w:ascii="Simplified Arabic" w:eastAsia="Times New Roman" w:hAnsi="Simplified Arabic" w:cs="Simplified Arabic"/>
                <w:b/>
                <w:bCs/>
                <w:noProof/>
                <w:color w:val="000000" w:themeColor="text1"/>
              </w:rPr>
              <w:t>3.7</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حدود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b/>
                <w:bCs/>
                <w:noProof/>
                <w:color w:val="000000" w:themeColor="text1"/>
              </w:rPr>
              <w:t>Study Determinants</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80</w:t>
            </w:r>
            <w:r w:rsidR="007F6606" w:rsidRPr="00FE02B1">
              <w:rPr>
                <w:rStyle w:val="Hyperlink"/>
                <w:noProof/>
                <w:color w:val="000000" w:themeColor="text1"/>
                <w:rtl/>
              </w:rPr>
              <w:fldChar w:fldCharType="end"/>
            </w:r>
          </w:hyperlink>
        </w:p>
        <w:p w14:paraId="4FEF56C6" w14:textId="77777777" w:rsidR="007F6606" w:rsidRPr="00FE02B1" w:rsidRDefault="00667668" w:rsidP="00667668">
          <w:pPr>
            <w:pStyle w:val="30"/>
            <w:rPr>
              <w:rFonts w:eastAsiaTheme="minorEastAsia"/>
              <w:noProof/>
              <w:color w:val="000000" w:themeColor="text1"/>
              <w:kern w:val="2"/>
              <w:sz w:val="24"/>
              <w:szCs w:val="24"/>
              <w:rtl/>
            </w:rPr>
          </w:pPr>
          <w:hyperlink w:anchor="_Toc195227244" w:history="1">
            <w:r w:rsidR="007F6606" w:rsidRPr="00FE02B1">
              <w:rPr>
                <w:rStyle w:val="Hyperlink"/>
                <w:rFonts w:ascii="Simplified Arabic" w:eastAsia="Times New Roman" w:hAnsi="Simplified Arabic" w:cs="Simplified Arabic"/>
                <w:b/>
                <w:bCs/>
                <w:noProof/>
                <w:color w:val="000000" w:themeColor="text1"/>
                <w:rtl/>
              </w:rPr>
              <w:t xml:space="preserve">3.7.1 </w:t>
            </w:r>
            <w:r w:rsidR="007F6606" w:rsidRPr="00FE02B1">
              <w:rPr>
                <w:rStyle w:val="Hyperlink"/>
                <w:rFonts w:ascii="Simplified Arabic" w:eastAsia="Times New Roman" w:hAnsi="Simplified Arabic" w:cs="Simplified Arabic" w:hint="eastAsia"/>
                <w:b/>
                <w:bCs/>
                <w:noProof/>
                <w:color w:val="000000" w:themeColor="text1"/>
                <w:rtl/>
              </w:rPr>
              <w:t>الحدود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الزمنية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80</w:t>
            </w:r>
            <w:r w:rsidR="007F6606" w:rsidRPr="00FE02B1">
              <w:rPr>
                <w:rStyle w:val="Hyperlink"/>
                <w:noProof/>
                <w:color w:val="000000" w:themeColor="text1"/>
                <w:rtl/>
              </w:rPr>
              <w:fldChar w:fldCharType="end"/>
            </w:r>
          </w:hyperlink>
        </w:p>
        <w:p w14:paraId="2BE0CDBC" w14:textId="77777777" w:rsidR="007F6606" w:rsidRPr="00FE02B1" w:rsidRDefault="00667668" w:rsidP="00667668">
          <w:pPr>
            <w:pStyle w:val="30"/>
            <w:rPr>
              <w:rFonts w:eastAsiaTheme="minorEastAsia"/>
              <w:noProof/>
              <w:color w:val="000000" w:themeColor="text1"/>
              <w:kern w:val="2"/>
              <w:sz w:val="24"/>
              <w:szCs w:val="24"/>
              <w:rtl/>
            </w:rPr>
          </w:pPr>
          <w:hyperlink w:anchor="_Toc195227245" w:history="1">
            <w:r w:rsidR="007F6606" w:rsidRPr="00FE02B1">
              <w:rPr>
                <w:rStyle w:val="Hyperlink"/>
                <w:rFonts w:ascii="Simplified Arabic" w:eastAsia="Times New Roman" w:hAnsi="Simplified Arabic" w:cs="Simplified Arabic"/>
                <w:b/>
                <w:bCs/>
                <w:noProof/>
                <w:color w:val="000000" w:themeColor="text1"/>
                <w:rtl/>
              </w:rPr>
              <w:t xml:space="preserve">3.7.2 </w:t>
            </w:r>
            <w:r w:rsidR="007F6606" w:rsidRPr="00FE02B1">
              <w:rPr>
                <w:rStyle w:val="Hyperlink"/>
                <w:rFonts w:ascii="Simplified Arabic" w:eastAsia="Times New Roman" w:hAnsi="Simplified Arabic" w:cs="Simplified Arabic" w:hint="eastAsia"/>
                <w:b/>
                <w:bCs/>
                <w:noProof/>
                <w:color w:val="000000" w:themeColor="text1"/>
                <w:rtl/>
              </w:rPr>
              <w:t>الحدود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المكانية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80</w:t>
            </w:r>
            <w:r w:rsidR="007F6606" w:rsidRPr="00FE02B1">
              <w:rPr>
                <w:rStyle w:val="Hyperlink"/>
                <w:noProof/>
                <w:color w:val="000000" w:themeColor="text1"/>
                <w:rtl/>
              </w:rPr>
              <w:fldChar w:fldCharType="end"/>
            </w:r>
          </w:hyperlink>
        </w:p>
        <w:p w14:paraId="6A417D09" w14:textId="77777777" w:rsidR="007F6606" w:rsidRPr="00FE02B1" w:rsidRDefault="00667668" w:rsidP="00667668">
          <w:pPr>
            <w:pStyle w:val="30"/>
            <w:rPr>
              <w:rFonts w:eastAsiaTheme="minorEastAsia"/>
              <w:noProof/>
              <w:color w:val="000000" w:themeColor="text1"/>
              <w:kern w:val="2"/>
              <w:sz w:val="24"/>
              <w:szCs w:val="24"/>
              <w:rtl/>
            </w:rPr>
          </w:pPr>
          <w:hyperlink w:anchor="_Toc195227246" w:history="1">
            <w:r w:rsidR="007F6606" w:rsidRPr="00FE02B1">
              <w:rPr>
                <w:rStyle w:val="Hyperlink"/>
                <w:rFonts w:ascii="Simplified Arabic" w:eastAsia="Times New Roman" w:hAnsi="Simplified Arabic" w:cs="Simplified Arabic"/>
                <w:b/>
                <w:bCs/>
                <w:noProof/>
                <w:color w:val="000000" w:themeColor="text1"/>
                <w:rtl/>
              </w:rPr>
              <w:t xml:space="preserve">3.7.3 </w:t>
            </w:r>
            <w:r w:rsidR="007F6606" w:rsidRPr="00FE02B1">
              <w:rPr>
                <w:rStyle w:val="Hyperlink"/>
                <w:rFonts w:ascii="Simplified Arabic" w:eastAsia="Times New Roman" w:hAnsi="Simplified Arabic" w:cs="Simplified Arabic" w:hint="eastAsia"/>
                <w:b/>
                <w:bCs/>
                <w:noProof/>
                <w:color w:val="000000" w:themeColor="text1"/>
                <w:rtl/>
              </w:rPr>
              <w:t>الحدود</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الموضوعية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80</w:t>
            </w:r>
            <w:r w:rsidR="007F6606" w:rsidRPr="00FE02B1">
              <w:rPr>
                <w:rStyle w:val="Hyperlink"/>
                <w:noProof/>
                <w:color w:val="000000" w:themeColor="text1"/>
                <w:rtl/>
              </w:rPr>
              <w:fldChar w:fldCharType="end"/>
            </w:r>
          </w:hyperlink>
        </w:p>
        <w:p w14:paraId="6D66B701"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47" w:history="1">
            <w:r w:rsidR="007F6606" w:rsidRPr="00FE02B1">
              <w:rPr>
                <w:rStyle w:val="Hyperlink"/>
                <w:rFonts w:ascii="Simplified Arabic" w:eastAsia="Times New Roman" w:hAnsi="Simplified Arabic" w:cs="Simplified Arabic"/>
                <w:b/>
                <w:bCs/>
                <w:noProof/>
                <w:color w:val="000000" w:themeColor="text1"/>
                <w:rtl/>
              </w:rPr>
              <w:t xml:space="preserve">3.8 </w:t>
            </w:r>
            <w:r w:rsidR="007F6606" w:rsidRPr="00FE02B1">
              <w:rPr>
                <w:rStyle w:val="Hyperlink"/>
                <w:rFonts w:ascii="Simplified Arabic" w:eastAsia="Times New Roman" w:hAnsi="Simplified Arabic" w:cs="Simplified Arabic" w:hint="eastAsia"/>
                <w:b/>
                <w:bCs/>
                <w:noProof/>
                <w:color w:val="000000" w:themeColor="text1"/>
                <w:rtl/>
              </w:rPr>
              <w:t>الطريقة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المستخدمة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الإحصائي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81</w:t>
            </w:r>
            <w:r w:rsidR="007F6606" w:rsidRPr="00FE02B1">
              <w:rPr>
                <w:rStyle w:val="Hyperlink"/>
                <w:noProof/>
                <w:color w:val="000000" w:themeColor="text1"/>
                <w:rtl/>
              </w:rPr>
              <w:fldChar w:fldCharType="end"/>
            </w:r>
          </w:hyperlink>
        </w:p>
        <w:p w14:paraId="1887A16B" w14:textId="77777777" w:rsidR="007F6606" w:rsidRPr="00FE02B1" w:rsidRDefault="00667668" w:rsidP="00667668">
          <w:pPr>
            <w:pStyle w:val="30"/>
            <w:rPr>
              <w:rFonts w:eastAsiaTheme="minorEastAsia"/>
              <w:noProof/>
              <w:color w:val="000000" w:themeColor="text1"/>
              <w:kern w:val="2"/>
              <w:sz w:val="24"/>
              <w:szCs w:val="24"/>
              <w:rtl/>
            </w:rPr>
          </w:pPr>
          <w:hyperlink w:anchor="_Toc195227248" w:history="1">
            <w:r w:rsidR="007F6606" w:rsidRPr="00FE02B1">
              <w:rPr>
                <w:rStyle w:val="Hyperlink"/>
                <w:rFonts w:ascii="Simplified Arabic" w:eastAsia="Times New Roman" w:hAnsi="Simplified Arabic" w:cs="Simplified Arabic"/>
                <w:b/>
                <w:bCs/>
                <w:noProof/>
                <w:color w:val="000000" w:themeColor="text1"/>
                <w:rtl/>
              </w:rPr>
              <w:t xml:space="preserve">3.8.1 </w:t>
            </w:r>
            <w:r w:rsidR="007F6606" w:rsidRPr="00FE02B1">
              <w:rPr>
                <w:rStyle w:val="Hyperlink"/>
                <w:rFonts w:ascii="Simplified Arabic" w:eastAsia="Times New Roman" w:hAnsi="Simplified Arabic" w:cs="Simplified Arabic" w:hint="eastAsia"/>
                <w:b/>
                <w:bCs/>
                <w:noProof/>
                <w:color w:val="000000" w:themeColor="text1"/>
                <w:rtl/>
              </w:rPr>
              <w:t>الأدوات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المستخدمة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للتحليل</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81</w:t>
            </w:r>
            <w:r w:rsidR="007F6606" w:rsidRPr="00FE02B1">
              <w:rPr>
                <w:rStyle w:val="Hyperlink"/>
                <w:noProof/>
                <w:color w:val="000000" w:themeColor="text1"/>
                <w:rtl/>
              </w:rPr>
              <w:fldChar w:fldCharType="end"/>
            </w:r>
          </w:hyperlink>
        </w:p>
        <w:p w14:paraId="264849AF" w14:textId="77777777" w:rsidR="007F6606" w:rsidRPr="00FE02B1" w:rsidRDefault="00667668" w:rsidP="00667668">
          <w:pPr>
            <w:pStyle w:val="30"/>
            <w:rPr>
              <w:rFonts w:eastAsiaTheme="minorEastAsia"/>
              <w:noProof/>
              <w:color w:val="000000" w:themeColor="text1"/>
              <w:kern w:val="2"/>
              <w:sz w:val="24"/>
              <w:szCs w:val="24"/>
              <w:rtl/>
            </w:rPr>
          </w:pPr>
          <w:hyperlink w:anchor="_Toc195227249" w:history="1">
            <w:r w:rsidR="007F6606" w:rsidRPr="00FE02B1">
              <w:rPr>
                <w:rStyle w:val="Hyperlink"/>
                <w:rFonts w:ascii="Simplified Arabic" w:eastAsia="Times New Roman" w:hAnsi="Simplified Arabic" w:cs="Simplified Arabic"/>
                <w:b/>
                <w:bCs/>
                <w:noProof/>
                <w:color w:val="000000" w:themeColor="text1"/>
                <w:rtl/>
              </w:rPr>
              <w:t xml:space="preserve">3.8.2 </w:t>
            </w:r>
            <w:r w:rsidR="007F6606" w:rsidRPr="00FE02B1">
              <w:rPr>
                <w:rStyle w:val="Hyperlink"/>
                <w:rFonts w:ascii="Simplified Arabic" w:eastAsia="Times New Roman" w:hAnsi="Simplified Arabic" w:cs="Simplified Arabic" w:hint="eastAsia"/>
                <w:b/>
                <w:bCs/>
                <w:noProof/>
                <w:color w:val="000000" w:themeColor="text1"/>
                <w:rtl/>
              </w:rPr>
              <w:t>خطوات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الإحصائي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Toc195227249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81</w:t>
            </w:r>
            <w:r w:rsidR="007F6606" w:rsidRPr="00FE02B1">
              <w:rPr>
                <w:rStyle w:val="Hyperlink"/>
                <w:noProof/>
                <w:color w:val="000000" w:themeColor="text1"/>
                <w:rtl/>
              </w:rPr>
              <w:fldChar w:fldCharType="end"/>
            </w:r>
          </w:hyperlink>
        </w:p>
        <w:p w14:paraId="3E3F80D0" w14:textId="77777777" w:rsidR="007F6606" w:rsidRPr="00FE02B1" w:rsidRDefault="00667668" w:rsidP="00667668">
          <w:pPr>
            <w:pStyle w:val="30"/>
            <w:rPr>
              <w:rFonts w:eastAsiaTheme="minorEastAsia"/>
              <w:noProof/>
              <w:color w:val="000000" w:themeColor="text1"/>
              <w:kern w:val="2"/>
              <w:sz w:val="24"/>
              <w:szCs w:val="24"/>
              <w:rtl/>
            </w:rPr>
          </w:pPr>
          <w:hyperlink w:anchor="_Toc195227250" w:history="1">
            <w:r w:rsidR="007F6606" w:rsidRPr="00FE02B1">
              <w:rPr>
                <w:rStyle w:val="Hyperlink"/>
                <w:rFonts w:ascii="Simplified Arabic" w:eastAsia="Times New Roman" w:hAnsi="Simplified Arabic" w:cs="Simplified Arabic"/>
                <w:b/>
                <w:bCs/>
                <w:noProof/>
                <w:color w:val="000000" w:themeColor="text1"/>
                <w:rtl/>
              </w:rPr>
              <w:t xml:space="preserve">3.8.3 </w:t>
            </w:r>
            <w:r w:rsidR="007F6606" w:rsidRPr="00FE02B1">
              <w:rPr>
                <w:rStyle w:val="Hyperlink"/>
                <w:rFonts w:ascii="Simplified Arabic" w:eastAsia="Times New Roman" w:hAnsi="Simplified Arabic" w:cs="Simplified Arabic" w:hint="eastAsia"/>
                <w:b/>
                <w:bCs/>
                <w:noProof/>
                <w:color w:val="000000" w:themeColor="text1"/>
                <w:rtl/>
              </w:rPr>
              <w:t>معايير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التحقق</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صلاحية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82</w:t>
            </w:r>
            <w:r w:rsidR="007F6606" w:rsidRPr="00FE02B1">
              <w:rPr>
                <w:rStyle w:val="Hyperlink"/>
                <w:noProof/>
                <w:color w:val="000000" w:themeColor="text1"/>
                <w:rtl/>
              </w:rPr>
              <w:fldChar w:fldCharType="end"/>
            </w:r>
          </w:hyperlink>
        </w:p>
        <w:p w14:paraId="253D74EB"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51" w:history="1">
            <w:r w:rsidR="007F6606" w:rsidRPr="00FE02B1">
              <w:rPr>
                <w:rStyle w:val="Hyperlink"/>
                <w:rFonts w:ascii="Simplified Arabic" w:eastAsia="Times New Roman" w:hAnsi="Simplified Arabic" w:cs="Simplified Arabic"/>
                <w:b/>
                <w:bCs/>
                <w:noProof/>
                <w:color w:val="000000" w:themeColor="text1"/>
                <w:rtl/>
              </w:rPr>
              <w:t xml:space="preserve">3.9 </w:t>
            </w:r>
            <w:r w:rsidR="007F6606" w:rsidRPr="00FE02B1">
              <w:rPr>
                <w:rStyle w:val="Hyperlink"/>
                <w:rFonts w:ascii="Simplified Arabic" w:eastAsia="Times New Roman" w:hAnsi="Simplified Arabic" w:cs="Simplified Arabic" w:hint="eastAsia"/>
                <w:b/>
                <w:bCs/>
                <w:noProof/>
                <w:color w:val="000000" w:themeColor="text1"/>
                <w:rtl/>
              </w:rPr>
              <w:t>الاعتبارات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الأخلاقية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82</w:t>
            </w:r>
            <w:r w:rsidR="007F6606" w:rsidRPr="00FE02B1">
              <w:rPr>
                <w:rStyle w:val="Hyperlink"/>
                <w:noProof/>
                <w:color w:val="000000" w:themeColor="text1"/>
                <w:rtl/>
              </w:rPr>
              <w:fldChar w:fldCharType="end"/>
            </w:r>
          </w:hyperlink>
        </w:p>
        <w:p w14:paraId="41BB2E8B"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52" w:history="1">
            <w:r w:rsidR="007F6606" w:rsidRPr="00FE02B1">
              <w:rPr>
                <w:rStyle w:val="Hyperlink"/>
                <w:rFonts w:ascii="Simplified Arabic" w:eastAsia="Times New Roman" w:hAnsi="Simplified Arabic" w:cs="Simplified Arabic"/>
                <w:b/>
                <w:bCs/>
                <w:noProof/>
                <w:color w:val="000000" w:themeColor="text1"/>
                <w:rtl/>
              </w:rPr>
              <w:t xml:space="preserve">3.10 </w:t>
            </w:r>
            <w:r w:rsidR="007F6606" w:rsidRPr="00FE02B1">
              <w:rPr>
                <w:rStyle w:val="Hyperlink"/>
                <w:rFonts w:ascii="Simplified Arabic" w:eastAsia="Times New Roman" w:hAnsi="Simplified Arabic" w:cs="Simplified Arabic" w:hint="eastAsia"/>
                <w:b/>
                <w:bCs/>
                <w:noProof/>
                <w:color w:val="000000" w:themeColor="text1"/>
                <w:rtl/>
              </w:rPr>
              <w:t>خاتمة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الفصل</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83</w:t>
            </w:r>
            <w:r w:rsidR="007F6606" w:rsidRPr="00FE02B1">
              <w:rPr>
                <w:rStyle w:val="Hyperlink"/>
                <w:noProof/>
                <w:color w:val="000000" w:themeColor="text1"/>
                <w:rtl/>
              </w:rPr>
              <w:fldChar w:fldCharType="end"/>
            </w:r>
          </w:hyperlink>
        </w:p>
        <w:p w14:paraId="44F555CD" w14:textId="77777777" w:rsidR="007F6606" w:rsidRPr="00FE02B1" w:rsidRDefault="00667668" w:rsidP="00667668">
          <w:pPr>
            <w:pStyle w:val="10"/>
            <w:tabs>
              <w:tab w:val="right" w:leader="dot" w:pos="8822"/>
            </w:tabs>
            <w:rPr>
              <w:rFonts w:eastAsiaTheme="minorEastAsia"/>
              <w:noProof/>
              <w:color w:val="000000" w:themeColor="text1"/>
              <w:kern w:val="2"/>
              <w:sz w:val="24"/>
              <w:szCs w:val="24"/>
              <w:rtl/>
            </w:rPr>
          </w:pPr>
          <w:hyperlink w:anchor="_Toc195227253" w:history="1">
            <w:r w:rsidR="007F6606" w:rsidRPr="00FE02B1">
              <w:rPr>
                <w:rStyle w:val="Hyperlink"/>
                <w:rFonts w:ascii="Simplified Arabic" w:eastAsia="Times New Roman" w:hAnsi="Simplified Arabic" w:cs="Simplified Arabic" w:hint="eastAsia"/>
                <w:b/>
                <w:bCs/>
                <w:noProof/>
                <w:color w:val="000000" w:themeColor="text1"/>
                <w:rtl/>
              </w:rPr>
              <w:t>الفصل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الرابع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الدراسة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الميدانية</w:t>
            </w:r>
            <w:r w:rsidR="007F6606" w:rsidRPr="00FE02B1">
              <w:rPr>
                <w:rStyle w:val="Hyperlink"/>
                <w:rFonts w:ascii="Simplified Arabic" w:eastAsia="Times New Roman" w:hAnsi="Simplified Arabic" w:cs="Simplified Arabic"/>
                <w:b/>
                <w:bCs/>
                <w:noProof/>
                <w:color w:val="000000" w:themeColor="text1"/>
                <w:rtl/>
              </w:rPr>
              <w:t xml:space="preserve"> – </w:t>
            </w:r>
            <w:r w:rsidR="007F6606" w:rsidRPr="00FE02B1">
              <w:rPr>
                <w:rStyle w:val="Hyperlink"/>
                <w:rFonts w:ascii="Simplified Arabic" w:eastAsia="Times New Roman" w:hAnsi="Simplified Arabic" w:cs="Simplified Arabic" w:hint="eastAsia"/>
                <w:b/>
                <w:bCs/>
                <w:noProof/>
                <w:color w:val="000000" w:themeColor="text1"/>
                <w:rtl/>
              </w:rPr>
              <w:t>تحليل</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البيانات</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86</w:t>
            </w:r>
            <w:r w:rsidR="007F6606" w:rsidRPr="00FE02B1">
              <w:rPr>
                <w:rStyle w:val="Hyperlink"/>
                <w:noProof/>
                <w:color w:val="000000" w:themeColor="text1"/>
                <w:rtl/>
              </w:rPr>
              <w:fldChar w:fldCharType="end"/>
            </w:r>
          </w:hyperlink>
        </w:p>
        <w:p w14:paraId="12E9620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54" w:history="1">
            <w:r w:rsidR="007F6606" w:rsidRPr="00FE02B1">
              <w:rPr>
                <w:rStyle w:val="Hyperlink"/>
                <w:rFonts w:ascii="Simplified Arabic" w:eastAsia="Times New Roman" w:hAnsi="Simplified Arabic" w:cs="Simplified Arabic" w:hint="eastAsia"/>
                <w:noProof/>
                <w:color w:val="000000" w:themeColor="text1"/>
                <w:rtl/>
              </w:rPr>
              <w:t>المقدمة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86</w:t>
            </w:r>
            <w:r w:rsidR="007F6606" w:rsidRPr="00FE02B1">
              <w:rPr>
                <w:rStyle w:val="Hyperlink"/>
                <w:noProof/>
                <w:color w:val="000000" w:themeColor="text1"/>
                <w:rtl/>
              </w:rPr>
              <w:fldChar w:fldCharType="end"/>
            </w:r>
          </w:hyperlink>
        </w:p>
        <w:p w14:paraId="1E61939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55" w:history="1">
            <w:r w:rsidR="007F6606" w:rsidRPr="00FE02B1">
              <w:rPr>
                <w:rStyle w:val="Hyperlink"/>
                <w:rFonts w:ascii="Simplified Arabic" w:eastAsia="Times New Roman" w:hAnsi="Simplified Arabic" w:cs="Simplified Arabic" w:hint="eastAsia"/>
                <w:noProof/>
                <w:color w:val="000000" w:themeColor="text1"/>
                <w:rtl/>
              </w:rPr>
              <w:t>الجزء</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الأول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التحليل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الإحصائي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والوصفي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87</w:t>
            </w:r>
            <w:r w:rsidR="007F6606" w:rsidRPr="00FE02B1">
              <w:rPr>
                <w:rStyle w:val="Hyperlink"/>
                <w:noProof/>
                <w:color w:val="000000" w:themeColor="text1"/>
                <w:rtl/>
              </w:rPr>
              <w:fldChar w:fldCharType="end"/>
            </w:r>
          </w:hyperlink>
        </w:p>
        <w:p w14:paraId="206899F2" w14:textId="77777777" w:rsidR="007F6606" w:rsidRPr="00FE02B1" w:rsidRDefault="00667668" w:rsidP="00667668">
          <w:pPr>
            <w:pStyle w:val="30"/>
            <w:rPr>
              <w:rFonts w:eastAsiaTheme="minorEastAsia"/>
              <w:noProof/>
              <w:color w:val="000000" w:themeColor="text1"/>
              <w:kern w:val="2"/>
              <w:sz w:val="24"/>
              <w:szCs w:val="24"/>
              <w:rtl/>
            </w:rPr>
          </w:pPr>
          <w:hyperlink w:anchor="_Toc195227256" w:history="1">
            <w:r w:rsidR="007F6606" w:rsidRPr="00FE02B1">
              <w:rPr>
                <w:rStyle w:val="Hyperlink"/>
                <w:rFonts w:ascii="Simplified Arabic" w:eastAsia="Times New Roman" w:hAnsi="Simplified Arabic" w:cs="Simplified Arabic"/>
                <w:noProof/>
                <w:color w:val="000000" w:themeColor="text1"/>
                <w:rtl/>
              </w:rPr>
              <w:t xml:space="preserve">1. </w:t>
            </w:r>
            <w:r w:rsidR="007F6606" w:rsidRPr="00FE02B1">
              <w:rPr>
                <w:rStyle w:val="Hyperlink"/>
                <w:rFonts w:ascii="Simplified Arabic" w:eastAsia="Times New Roman" w:hAnsi="Simplified Arabic" w:cs="Simplified Arabic" w:hint="eastAsia"/>
                <w:noProof/>
                <w:color w:val="000000" w:themeColor="text1"/>
                <w:rtl/>
              </w:rPr>
              <w:t>وصف</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العينة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الإحصائية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87</w:t>
            </w:r>
            <w:r w:rsidR="007F6606" w:rsidRPr="00FE02B1">
              <w:rPr>
                <w:rStyle w:val="Hyperlink"/>
                <w:noProof/>
                <w:color w:val="000000" w:themeColor="text1"/>
                <w:rtl/>
              </w:rPr>
              <w:fldChar w:fldCharType="end"/>
            </w:r>
          </w:hyperlink>
        </w:p>
        <w:p w14:paraId="67E69D52"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57" w:history="1">
            <w:r w:rsidR="007F6606" w:rsidRPr="00FE02B1">
              <w:rPr>
                <w:rStyle w:val="Hyperlink"/>
                <w:rFonts w:ascii="Simplified Arabic" w:eastAsia="Times New Roman" w:hAnsi="Simplified Arabic" w:cs="Simplified Arabic" w:hint="eastAsia"/>
                <w:noProof/>
                <w:color w:val="000000" w:themeColor="text1"/>
                <w:rtl/>
              </w:rPr>
              <w:t>الجزء</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الثاني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عرض</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الجداول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والمخططات</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البيانية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مع</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التحليل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المفصل</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88</w:t>
            </w:r>
            <w:r w:rsidR="007F6606" w:rsidRPr="00FE02B1">
              <w:rPr>
                <w:rStyle w:val="Hyperlink"/>
                <w:noProof/>
                <w:color w:val="000000" w:themeColor="text1"/>
                <w:rtl/>
              </w:rPr>
              <w:fldChar w:fldCharType="end"/>
            </w:r>
          </w:hyperlink>
        </w:p>
        <w:p w14:paraId="152E4CC6" w14:textId="77777777" w:rsidR="007F6606" w:rsidRPr="00FE02B1" w:rsidRDefault="00667668" w:rsidP="00667668">
          <w:pPr>
            <w:pStyle w:val="30"/>
            <w:rPr>
              <w:rFonts w:eastAsiaTheme="minorEastAsia"/>
              <w:noProof/>
              <w:color w:val="000000" w:themeColor="text1"/>
              <w:kern w:val="2"/>
              <w:sz w:val="24"/>
              <w:szCs w:val="24"/>
              <w:rtl/>
            </w:rPr>
          </w:pPr>
          <w:hyperlink w:anchor="_Toc195227258" w:history="1">
            <w:r w:rsidR="007F6606" w:rsidRPr="00FE02B1">
              <w:rPr>
                <w:rStyle w:val="Hyperlink"/>
                <w:rFonts w:ascii="Simplified Arabic" w:eastAsia="Times New Roman" w:hAnsi="Simplified Arabic" w:cs="Simplified Arabic" w:hint="eastAsia"/>
                <w:noProof/>
                <w:color w:val="000000" w:themeColor="text1"/>
                <w:rtl/>
              </w:rPr>
              <w:t>الجدول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الأول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الخصائص</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الديموغرافية</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للمشاركين</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88</w:t>
            </w:r>
            <w:r w:rsidR="007F6606" w:rsidRPr="00FE02B1">
              <w:rPr>
                <w:rStyle w:val="Hyperlink"/>
                <w:noProof/>
                <w:color w:val="000000" w:themeColor="text1"/>
                <w:rtl/>
              </w:rPr>
              <w:fldChar w:fldCharType="end"/>
            </w:r>
          </w:hyperlink>
        </w:p>
        <w:p w14:paraId="2C4416AE" w14:textId="77777777" w:rsidR="007F6606" w:rsidRPr="00FE02B1" w:rsidRDefault="00667668" w:rsidP="00667668">
          <w:pPr>
            <w:pStyle w:val="30"/>
            <w:rPr>
              <w:rFonts w:eastAsiaTheme="minorEastAsia"/>
              <w:noProof/>
              <w:color w:val="000000" w:themeColor="text1"/>
              <w:kern w:val="2"/>
              <w:sz w:val="24"/>
              <w:szCs w:val="24"/>
              <w:rtl/>
            </w:rPr>
          </w:pPr>
          <w:hyperlink w:anchor="_Toc195227259" w:history="1">
            <w:r w:rsidR="007F6606" w:rsidRPr="00FE02B1">
              <w:rPr>
                <w:rStyle w:val="Hyperlink"/>
                <w:rFonts w:ascii="Simplified Arabic" w:eastAsia="Times New Roman" w:hAnsi="Simplified Arabic" w:cs="Simplified Arabic" w:hint="eastAsia"/>
                <w:noProof/>
                <w:color w:val="000000" w:themeColor="text1"/>
                <w:rtl/>
              </w:rPr>
              <w:t>الجدول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الثاني</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تقييم</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برامج</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Toc195227259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92</w:t>
            </w:r>
            <w:r w:rsidR="007F6606" w:rsidRPr="00FE02B1">
              <w:rPr>
                <w:rStyle w:val="Hyperlink"/>
                <w:noProof/>
                <w:color w:val="000000" w:themeColor="text1"/>
                <w:rtl/>
              </w:rPr>
              <w:fldChar w:fldCharType="end"/>
            </w:r>
          </w:hyperlink>
        </w:p>
        <w:p w14:paraId="4B26E761" w14:textId="77777777" w:rsidR="007F6606" w:rsidRPr="00FE02B1" w:rsidRDefault="00667668" w:rsidP="00667668">
          <w:pPr>
            <w:pStyle w:val="30"/>
            <w:rPr>
              <w:rFonts w:eastAsiaTheme="minorEastAsia"/>
              <w:noProof/>
              <w:color w:val="000000" w:themeColor="text1"/>
              <w:kern w:val="2"/>
              <w:sz w:val="24"/>
              <w:szCs w:val="24"/>
              <w:rtl/>
            </w:rPr>
          </w:pPr>
          <w:hyperlink w:anchor="_Toc195227260" w:history="1">
            <w:r w:rsidR="007F6606" w:rsidRPr="00FE02B1">
              <w:rPr>
                <w:rStyle w:val="Hyperlink"/>
                <w:rFonts w:ascii="Simplified Arabic" w:eastAsia="Times New Roman" w:hAnsi="Simplified Arabic" w:cs="Simplified Arabic" w:hint="eastAsia"/>
                <w:noProof/>
                <w:color w:val="000000" w:themeColor="text1"/>
                <w:rtl/>
              </w:rPr>
              <w:t>الجدول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السادس</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مقاييس</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الصدق</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والتحليل</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البنيوي</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108</w:t>
            </w:r>
            <w:r w:rsidR="007F6606" w:rsidRPr="00FE02B1">
              <w:rPr>
                <w:rStyle w:val="Hyperlink"/>
                <w:noProof/>
                <w:color w:val="000000" w:themeColor="text1"/>
                <w:rtl/>
              </w:rPr>
              <w:fldChar w:fldCharType="end"/>
            </w:r>
          </w:hyperlink>
        </w:p>
        <w:p w14:paraId="2E8749BC"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61" w:history="1">
            <w:r w:rsidR="007F6606" w:rsidRPr="00FE02B1">
              <w:rPr>
                <w:rStyle w:val="Hyperlink"/>
                <w:rFonts w:ascii="Simplified Arabic" w:eastAsia="Times New Roman" w:hAnsi="Simplified Arabic" w:cs="Simplified Arabic" w:hint="eastAsia"/>
                <w:b/>
                <w:bCs/>
                <w:noProof/>
                <w:color w:val="000000" w:themeColor="text1"/>
                <w:rtl/>
              </w:rPr>
              <w:t>الجزء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الثالث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النتائج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ومناقشتها</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مقارنة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Toc195227261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112</w:t>
            </w:r>
            <w:r w:rsidR="007F6606" w:rsidRPr="00FE02B1">
              <w:rPr>
                <w:rStyle w:val="Hyperlink"/>
                <w:noProof/>
                <w:color w:val="000000" w:themeColor="text1"/>
                <w:rtl/>
              </w:rPr>
              <w:fldChar w:fldCharType="end"/>
            </w:r>
          </w:hyperlink>
        </w:p>
        <w:p w14:paraId="17246E71" w14:textId="77777777" w:rsidR="007F6606" w:rsidRPr="00FE02B1" w:rsidRDefault="00667668" w:rsidP="00667668">
          <w:pPr>
            <w:pStyle w:val="30"/>
            <w:rPr>
              <w:rFonts w:eastAsiaTheme="minorEastAsia"/>
              <w:noProof/>
              <w:color w:val="000000" w:themeColor="text1"/>
              <w:kern w:val="2"/>
              <w:sz w:val="24"/>
              <w:szCs w:val="24"/>
              <w:rtl/>
            </w:rPr>
          </w:pPr>
          <w:hyperlink w:anchor="_Toc195227262" w:history="1">
            <w:r w:rsidR="007F6606" w:rsidRPr="00FE02B1">
              <w:rPr>
                <w:rStyle w:val="Hyperlink"/>
                <w:rFonts w:ascii="Simplified Arabic" w:eastAsia="Times New Roman" w:hAnsi="Simplified Arabic" w:cs="Simplified Arabic"/>
                <w:b/>
                <w:bCs/>
                <w:noProof/>
                <w:color w:val="000000" w:themeColor="text1"/>
                <w:rtl/>
              </w:rPr>
              <w:t xml:space="preserve">1. </w:t>
            </w:r>
            <w:r w:rsidR="007F6606" w:rsidRPr="00FE02B1">
              <w:rPr>
                <w:rStyle w:val="Hyperlink"/>
                <w:rFonts w:ascii="Simplified Arabic" w:eastAsia="Times New Roman" w:hAnsi="Simplified Arabic" w:cs="Simplified Arabic" w:hint="eastAsia"/>
                <w:b/>
                <w:bCs/>
                <w:noProof/>
                <w:color w:val="000000" w:themeColor="text1"/>
                <w:rtl/>
              </w:rPr>
              <w:t>عرض</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النتائج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الرئيسية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للدراسة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Toc195227262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112</w:t>
            </w:r>
            <w:r w:rsidR="007F6606" w:rsidRPr="00FE02B1">
              <w:rPr>
                <w:rStyle w:val="Hyperlink"/>
                <w:noProof/>
                <w:color w:val="000000" w:themeColor="text1"/>
                <w:rtl/>
              </w:rPr>
              <w:fldChar w:fldCharType="end"/>
            </w:r>
          </w:hyperlink>
        </w:p>
        <w:p w14:paraId="6BADA0EB" w14:textId="77777777" w:rsidR="007F6606" w:rsidRPr="00FE02B1" w:rsidRDefault="00667668" w:rsidP="00667668">
          <w:pPr>
            <w:pStyle w:val="30"/>
            <w:rPr>
              <w:rFonts w:eastAsiaTheme="minorEastAsia"/>
              <w:noProof/>
              <w:color w:val="000000" w:themeColor="text1"/>
              <w:kern w:val="2"/>
              <w:sz w:val="24"/>
              <w:szCs w:val="24"/>
              <w:rtl/>
            </w:rPr>
          </w:pPr>
          <w:hyperlink w:anchor="_Toc195227263" w:history="1">
            <w:r w:rsidR="007F6606" w:rsidRPr="00FE02B1">
              <w:rPr>
                <w:rStyle w:val="Hyperlink"/>
                <w:rFonts w:ascii="Simplified Arabic" w:eastAsia="Times New Roman" w:hAnsi="Simplified Arabic" w:cs="Simplified Arabic"/>
                <w:b/>
                <w:bCs/>
                <w:noProof/>
                <w:color w:val="000000" w:themeColor="text1"/>
                <w:rtl/>
              </w:rPr>
              <w:t xml:space="preserve">2. </w:t>
            </w:r>
            <w:r w:rsidR="007F6606" w:rsidRPr="00FE02B1">
              <w:rPr>
                <w:rStyle w:val="Hyperlink"/>
                <w:rFonts w:ascii="Simplified Arabic" w:eastAsia="Times New Roman" w:hAnsi="Simplified Arabic" w:cs="Simplified Arabic" w:hint="eastAsia"/>
                <w:b/>
                <w:bCs/>
                <w:noProof/>
                <w:color w:val="000000" w:themeColor="text1"/>
                <w:rtl/>
              </w:rPr>
              <w:t>مقارنة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النتائج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بالدراسات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السابقة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Toc195227263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112</w:t>
            </w:r>
            <w:r w:rsidR="007F6606" w:rsidRPr="00FE02B1">
              <w:rPr>
                <w:rStyle w:val="Hyperlink"/>
                <w:noProof/>
                <w:color w:val="000000" w:themeColor="text1"/>
                <w:rtl/>
              </w:rPr>
              <w:fldChar w:fldCharType="end"/>
            </w:r>
          </w:hyperlink>
        </w:p>
        <w:p w14:paraId="7F03363A" w14:textId="77777777" w:rsidR="007F6606" w:rsidRPr="00FE02B1" w:rsidRDefault="00667668" w:rsidP="00667668">
          <w:pPr>
            <w:pStyle w:val="30"/>
            <w:rPr>
              <w:rFonts w:eastAsiaTheme="minorEastAsia"/>
              <w:noProof/>
              <w:color w:val="000000" w:themeColor="text1"/>
              <w:kern w:val="2"/>
              <w:sz w:val="24"/>
              <w:szCs w:val="24"/>
              <w:rtl/>
            </w:rPr>
          </w:pPr>
          <w:hyperlink w:anchor="_Toc195227264" w:history="1">
            <w:r w:rsidR="007F6606" w:rsidRPr="00FE02B1">
              <w:rPr>
                <w:rStyle w:val="Hyperlink"/>
                <w:rFonts w:ascii="Simplified Arabic" w:eastAsia="Times New Roman" w:hAnsi="Simplified Arabic" w:cs="Simplified Arabic"/>
                <w:noProof/>
                <w:color w:val="000000" w:themeColor="text1"/>
                <w:rtl/>
              </w:rPr>
              <w:t xml:space="preserve">3. </w:t>
            </w:r>
            <w:r w:rsidR="007F6606" w:rsidRPr="00FE02B1">
              <w:rPr>
                <w:rStyle w:val="Hyperlink"/>
                <w:rFonts w:ascii="Simplified Arabic" w:eastAsia="Times New Roman" w:hAnsi="Simplified Arabic" w:cs="Simplified Arabic" w:hint="eastAsia"/>
                <w:noProof/>
                <w:color w:val="000000" w:themeColor="text1"/>
                <w:rtl/>
              </w:rPr>
              <w:t>تفسير</w:t>
            </w:r>
            <w:r w:rsidR="007F6606" w:rsidRPr="00FE02B1">
              <w:rPr>
                <w:rStyle w:val="Hyperlink"/>
                <w:rFonts w:ascii="Simplified Arabic" w:eastAsia="Times New Roman" w:hAnsi="Simplified Arabic" w:cs="Simplified Arabic"/>
                <w:noProof/>
                <w:color w:val="000000" w:themeColor="text1"/>
                <w:rtl/>
              </w:rPr>
              <w:t xml:space="preserve"> </w:t>
            </w:r>
            <w:r w:rsidR="007F6606" w:rsidRPr="00FE02B1">
              <w:rPr>
                <w:rStyle w:val="Hyperlink"/>
                <w:rFonts w:ascii="Simplified Arabic" w:eastAsia="Times New Roman" w:hAnsi="Simplified Arabic" w:cs="Simplified Arabic" w:hint="eastAsia"/>
                <w:noProof/>
                <w:color w:val="000000" w:themeColor="text1"/>
                <w:rtl/>
              </w:rPr>
              <w:t>النتائج</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Toc195227264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113</w:t>
            </w:r>
            <w:r w:rsidR="007F6606" w:rsidRPr="00FE02B1">
              <w:rPr>
                <w:rStyle w:val="Hyperlink"/>
                <w:noProof/>
                <w:color w:val="000000" w:themeColor="text1"/>
                <w:rtl/>
              </w:rPr>
              <w:fldChar w:fldCharType="end"/>
            </w:r>
          </w:hyperlink>
        </w:p>
        <w:p w14:paraId="39444DA0"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65" w:history="1">
            <w:r w:rsidR="007F6606" w:rsidRPr="00FE02B1">
              <w:rPr>
                <w:rStyle w:val="Hyperlink"/>
                <w:rFonts w:ascii="Simplified Arabic" w:eastAsia="Times New Roman" w:hAnsi="Simplified Arabic" w:cs="Simplified Arabic" w:hint="eastAsia"/>
                <w:b/>
                <w:bCs/>
                <w:noProof/>
                <w:color w:val="000000" w:themeColor="text1"/>
                <w:rtl/>
              </w:rPr>
              <w:t>الجزء</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الرابع</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البحثية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والإدارية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Toc195227265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113</w:t>
            </w:r>
            <w:r w:rsidR="007F6606" w:rsidRPr="00FE02B1">
              <w:rPr>
                <w:rStyle w:val="Hyperlink"/>
                <w:noProof/>
                <w:color w:val="000000" w:themeColor="text1"/>
                <w:rtl/>
              </w:rPr>
              <w:fldChar w:fldCharType="end"/>
            </w:r>
          </w:hyperlink>
        </w:p>
        <w:p w14:paraId="0C62C506" w14:textId="77777777" w:rsidR="007F6606" w:rsidRPr="00FE02B1" w:rsidRDefault="00667668" w:rsidP="00667668">
          <w:pPr>
            <w:pStyle w:val="30"/>
            <w:rPr>
              <w:rFonts w:eastAsiaTheme="minorEastAsia"/>
              <w:noProof/>
              <w:color w:val="000000" w:themeColor="text1"/>
              <w:kern w:val="2"/>
              <w:sz w:val="24"/>
              <w:szCs w:val="24"/>
              <w:rtl/>
            </w:rPr>
          </w:pPr>
          <w:hyperlink w:anchor="_Toc195227266" w:history="1">
            <w:r w:rsidR="007F6606" w:rsidRPr="00FE02B1">
              <w:rPr>
                <w:rStyle w:val="Hyperlink"/>
                <w:rFonts w:ascii="Simplified Arabic" w:eastAsia="Times New Roman" w:hAnsi="Simplified Arabic" w:cs="Simplified Arabic"/>
                <w:b/>
                <w:bCs/>
                <w:noProof/>
                <w:color w:val="000000" w:themeColor="text1"/>
                <w:rtl/>
              </w:rPr>
              <w:t xml:space="preserve">1. </w:t>
            </w:r>
            <w:r w:rsidR="007F6606" w:rsidRPr="00FE02B1">
              <w:rPr>
                <w:rStyle w:val="Hyperlink"/>
                <w:rFonts w:ascii="Simplified Arabic" w:eastAsia="Times New Roman" w:hAnsi="Simplified Arabic" w:cs="Simplified Arabic" w:hint="eastAsia"/>
                <w:b/>
                <w:bCs/>
                <w:noProof/>
                <w:color w:val="000000" w:themeColor="text1"/>
                <w:rtl/>
              </w:rPr>
              <w:t>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لتطوير</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برامج</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التدريب</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Toc195227266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114</w:t>
            </w:r>
            <w:r w:rsidR="007F6606" w:rsidRPr="00FE02B1">
              <w:rPr>
                <w:rStyle w:val="Hyperlink"/>
                <w:noProof/>
                <w:color w:val="000000" w:themeColor="text1"/>
                <w:rtl/>
              </w:rPr>
              <w:fldChar w:fldCharType="end"/>
            </w:r>
          </w:hyperlink>
        </w:p>
        <w:p w14:paraId="442D3F1C" w14:textId="77777777" w:rsidR="007F6606" w:rsidRPr="00FE02B1" w:rsidRDefault="00667668" w:rsidP="00667668">
          <w:pPr>
            <w:pStyle w:val="30"/>
            <w:rPr>
              <w:rFonts w:eastAsiaTheme="minorEastAsia"/>
              <w:noProof/>
              <w:color w:val="000000" w:themeColor="text1"/>
              <w:kern w:val="2"/>
              <w:sz w:val="24"/>
              <w:szCs w:val="24"/>
              <w:rtl/>
            </w:rPr>
          </w:pPr>
          <w:hyperlink w:anchor="_Toc195227267" w:history="1">
            <w:r w:rsidR="007F6606" w:rsidRPr="00FE02B1">
              <w:rPr>
                <w:rStyle w:val="Hyperlink"/>
                <w:rFonts w:ascii="Simplified Arabic" w:eastAsia="Times New Roman" w:hAnsi="Simplified Arabic" w:cs="Simplified Arabic"/>
                <w:b/>
                <w:bCs/>
                <w:noProof/>
                <w:color w:val="000000" w:themeColor="text1"/>
                <w:rtl/>
              </w:rPr>
              <w:t xml:space="preserve">2. </w:t>
            </w:r>
            <w:r w:rsidR="007F6606" w:rsidRPr="00FE02B1">
              <w:rPr>
                <w:rStyle w:val="Hyperlink"/>
                <w:rFonts w:ascii="Simplified Arabic" w:eastAsia="Times New Roman" w:hAnsi="Simplified Arabic" w:cs="Simplified Arabic" w:hint="eastAsia"/>
                <w:b/>
                <w:bCs/>
                <w:noProof/>
                <w:color w:val="000000" w:themeColor="text1"/>
                <w:rtl/>
              </w:rPr>
              <w:t>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لتحسين</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البيئة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التنظيمية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Toc195227267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114</w:t>
            </w:r>
            <w:r w:rsidR="007F6606" w:rsidRPr="00FE02B1">
              <w:rPr>
                <w:rStyle w:val="Hyperlink"/>
                <w:noProof/>
                <w:color w:val="000000" w:themeColor="text1"/>
                <w:rtl/>
              </w:rPr>
              <w:fldChar w:fldCharType="end"/>
            </w:r>
          </w:hyperlink>
        </w:p>
        <w:p w14:paraId="16DAFD66" w14:textId="77777777" w:rsidR="007F6606" w:rsidRPr="00FE02B1" w:rsidRDefault="00667668" w:rsidP="00667668">
          <w:pPr>
            <w:pStyle w:val="30"/>
            <w:rPr>
              <w:rFonts w:eastAsiaTheme="minorEastAsia"/>
              <w:noProof/>
              <w:color w:val="000000" w:themeColor="text1"/>
              <w:kern w:val="2"/>
              <w:sz w:val="24"/>
              <w:szCs w:val="24"/>
              <w:rtl/>
            </w:rPr>
          </w:pPr>
          <w:hyperlink w:anchor="_Toc195227268" w:history="1">
            <w:r w:rsidR="007F6606" w:rsidRPr="00FE02B1">
              <w:rPr>
                <w:rStyle w:val="Hyperlink"/>
                <w:rFonts w:ascii="Simplified Arabic" w:eastAsia="Times New Roman" w:hAnsi="Simplified Arabic" w:cs="Simplified Arabic"/>
                <w:b/>
                <w:bCs/>
                <w:noProof/>
                <w:color w:val="000000" w:themeColor="text1"/>
                <w:rtl/>
              </w:rPr>
              <w:t xml:space="preserve">3. </w:t>
            </w:r>
            <w:r w:rsidR="007F6606" w:rsidRPr="00FE02B1">
              <w:rPr>
                <w:rStyle w:val="Hyperlink"/>
                <w:rFonts w:ascii="Simplified Arabic" w:eastAsia="Times New Roman" w:hAnsi="Simplified Arabic" w:cs="Simplified Arabic" w:hint="eastAsia"/>
                <w:b/>
                <w:bCs/>
                <w:noProof/>
                <w:color w:val="000000" w:themeColor="text1"/>
                <w:rtl/>
              </w:rPr>
              <w:t>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لتعزيز</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تطبيق</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المعرفة</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المكتسبة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Toc195227268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115</w:t>
            </w:r>
            <w:r w:rsidR="007F6606" w:rsidRPr="00FE02B1">
              <w:rPr>
                <w:rStyle w:val="Hyperlink"/>
                <w:noProof/>
                <w:color w:val="000000" w:themeColor="text1"/>
                <w:rtl/>
              </w:rPr>
              <w:fldChar w:fldCharType="end"/>
            </w:r>
          </w:hyperlink>
        </w:p>
        <w:p w14:paraId="6A37FEEE" w14:textId="77777777" w:rsidR="007F6606" w:rsidRPr="00FE02B1" w:rsidRDefault="00667668" w:rsidP="00667668">
          <w:pPr>
            <w:pStyle w:val="30"/>
            <w:rPr>
              <w:rFonts w:eastAsiaTheme="minorEastAsia"/>
              <w:noProof/>
              <w:color w:val="000000" w:themeColor="text1"/>
              <w:kern w:val="2"/>
              <w:sz w:val="24"/>
              <w:szCs w:val="24"/>
              <w:rtl/>
            </w:rPr>
          </w:pPr>
          <w:hyperlink w:anchor="_Toc195227269" w:history="1">
            <w:r w:rsidR="007F6606" w:rsidRPr="00FE02B1">
              <w:rPr>
                <w:rStyle w:val="Hyperlink"/>
                <w:rFonts w:ascii="Simplified Arabic" w:eastAsia="Times New Roman" w:hAnsi="Simplified Arabic" w:cs="Simplified Arabic"/>
                <w:b/>
                <w:bCs/>
                <w:noProof/>
                <w:color w:val="000000" w:themeColor="text1"/>
                <w:rtl/>
              </w:rPr>
              <w:t xml:space="preserve">4. </w:t>
            </w:r>
            <w:r w:rsidR="007F6606" w:rsidRPr="00FE02B1">
              <w:rPr>
                <w:rStyle w:val="Hyperlink"/>
                <w:rFonts w:ascii="Simplified Arabic" w:eastAsia="Times New Roman" w:hAnsi="Simplified Arabic" w:cs="Simplified Arabic" w:hint="eastAsia"/>
                <w:b/>
                <w:bCs/>
                <w:noProof/>
                <w:color w:val="000000" w:themeColor="text1"/>
                <w:rtl/>
              </w:rPr>
              <w:t>توصيات</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للبحوث</w:t>
            </w:r>
            <w:r w:rsidR="007F6606" w:rsidRPr="00FE02B1">
              <w:rPr>
                <w:rStyle w:val="Hyperlink"/>
                <w:rFonts w:ascii="Simplified Arabic" w:eastAsia="Times New Roman" w:hAnsi="Simplified Arabic" w:cs="Simplified Arabic"/>
                <w:b/>
                <w:bCs/>
                <w:noProof/>
                <w:color w:val="000000" w:themeColor="text1"/>
                <w:rtl/>
              </w:rPr>
              <w:t xml:space="preserve"> </w:t>
            </w:r>
            <w:r w:rsidR="007F6606" w:rsidRPr="00FE02B1">
              <w:rPr>
                <w:rStyle w:val="Hyperlink"/>
                <w:rFonts w:ascii="Simplified Arabic" w:eastAsia="Times New Roman" w:hAnsi="Simplified Arabic" w:cs="Simplified Arabic" w:hint="eastAsia"/>
                <w:b/>
                <w:bCs/>
                <w:noProof/>
                <w:color w:val="000000" w:themeColor="text1"/>
                <w:rtl/>
              </w:rPr>
              <w:t>المستقبلية</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Toc195227269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115</w:t>
            </w:r>
            <w:r w:rsidR="007F6606" w:rsidRPr="00FE02B1">
              <w:rPr>
                <w:rStyle w:val="Hyperlink"/>
                <w:noProof/>
                <w:color w:val="000000" w:themeColor="text1"/>
                <w:rtl/>
              </w:rPr>
              <w:fldChar w:fldCharType="end"/>
            </w:r>
          </w:hyperlink>
        </w:p>
        <w:p w14:paraId="013BD83E" w14:textId="77777777" w:rsidR="007F6606" w:rsidRPr="00FE02B1" w:rsidRDefault="00667668" w:rsidP="00667668">
          <w:pPr>
            <w:pStyle w:val="20"/>
            <w:tabs>
              <w:tab w:val="right" w:leader="dot" w:pos="8822"/>
            </w:tabs>
            <w:rPr>
              <w:rFonts w:eastAsiaTheme="minorEastAsia"/>
              <w:noProof/>
              <w:color w:val="000000" w:themeColor="text1"/>
              <w:kern w:val="2"/>
              <w:sz w:val="24"/>
              <w:szCs w:val="24"/>
              <w:rtl/>
            </w:rPr>
          </w:pPr>
          <w:hyperlink w:anchor="_Toc195227270" w:history="1">
            <w:r w:rsidR="007F6606" w:rsidRPr="00FE02B1">
              <w:rPr>
                <w:rStyle w:val="Hyperlink"/>
                <w:rFonts w:ascii="Simplified Arabic" w:eastAsia="Times New Roman" w:hAnsi="Simplified Arabic" w:cs="Simplified Arabic" w:hint="eastAsia"/>
                <w:b/>
                <w:bCs/>
                <w:noProof/>
                <w:color w:val="000000" w:themeColor="text1"/>
                <w:rtl/>
              </w:rPr>
              <w:t>المراجع</w:t>
            </w:r>
            <w:r w:rsidR="007F6606" w:rsidRPr="00FE02B1">
              <w:rPr>
                <w:noProof/>
                <w:webHidden/>
                <w:color w:val="000000" w:themeColor="text1"/>
                <w:rtl/>
              </w:rPr>
              <w:tab/>
            </w:r>
            <w:r w:rsidR="007F6606" w:rsidRPr="00FE02B1">
              <w:rPr>
                <w:rStyle w:val="Hyperlink"/>
                <w:noProof/>
                <w:color w:val="000000" w:themeColor="text1"/>
                <w:rtl/>
              </w:rPr>
              <w:fldChar w:fldCharType="begin"/>
            </w:r>
            <w:r w:rsidR="007F6606" w:rsidRPr="00FE02B1">
              <w:rPr>
                <w:noProof/>
                <w:webHidden/>
                <w:color w:val="000000" w:themeColor="text1"/>
                <w:rtl/>
              </w:rPr>
              <w:instrText xml:space="preserve"> </w:instrText>
            </w:r>
            <w:r w:rsidR="007F6606" w:rsidRPr="00FE02B1">
              <w:rPr>
                <w:noProof/>
                <w:webHidden/>
                <w:color w:val="000000" w:themeColor="text1"/>
              </w:rPr>
              <w:instrText>PAGEREF</w:instrText>
            </w:r>
            <w:r w:rsidR="007F6606" w:rsidRPr="00FE02B1">
              <w:rPr>
                <w:noProof/>
                <w:webHidden/>
                <w:color w:val="000000" w:themeColor="text1"/>
                <w:rtl/>
              </w:rPr>
              <w:instrText xml:space="preserve"> _</w:instrText>
            </w:r>
            <w:r w:rsidR="007F6606" w:rsidRPr="00FE02B1">
              <w:rPr>
                <w:noProof/>
                <w:webHidden/>
                <w:color w:val="000000" w:themeColor="text1"/>
              </w:rPr>
              <w:instrText>Toc195227270 \h</w:instrText>
            </w:r>
            <w:r w:rsidR="007F6606" w:rsidRPr="00FE02B1">
              <w:rPr>
                <w:noProof/>
                <w:webHidden/>
                <w:color w:val="000000" w:themeColor="text1"/>
                <w:rtl/>
              </w:rPr>
              <w:instrText xml:space="preserve"> </w:instrText>
            </w:r>
            <w:r w:rsidR="007F6606" w:rsidRPr="00FE02B1">
              <w:rPr>
                <w:rStyle w:val="Hyperlink"/>
                <w:noProof/>
                <w:color w:val="000000" w:themeColor="text1"/>
                <w:rtl/>
              </w:rPr>
            </w:r>
            <w:r w:rsidR="007F6606" w:rsidRPr="00FE02B1">
              <w:rPr>
                <w:rStyle w:val="Hyperlink"/>
                <w:noProof/>
                <w:color w:val="000000" w:themeColor="text1"/>
                <w:rtl/>
              </w:rPr>
              <w:fldChar w:fldCharType="separate"/>
            </w:r>
            <w:r w:rsidR="007F6606" w:rsidRPr="00FE02B1">
              <w:rPr>
                <w:noProof/>
                <w:webHidden/>
                <w:color w:val="000000" w:themeColor="text1"/>
                <w:rtl/>
              </w:rPr>
              <w:t>117</w:t>
            </w:r>
            <w:r w:rsidR="007F6606" w:rsidRPr="00FE02B1">
              <w:rPr>
                <w:rStyle w:val="Hyperlink"/>
                <w:noProof/>
                <w:color w:val="000000" w:themeColor="text1"/>
                <w:rtl/>
              </w:rPr>
              <w:fldChar w:fldCharType="end"/>
            </w:r>
          </w:hyperlink>
        </w:p>
        <w:p w14:paraId="6FE36596" w14:textId="77777777" w:rsidR="007F6606" w:rsidRPr="00FE02B1" w:rsidRDefault="007F6606" w:rsidP="00667668">
          <w:pPr>
            <w:rPr>
              <w:color w:val="000000" w:themeColor="text1"/>
              <w:rtl/>
            </w:rPr>
          </w:pPr>
          <w:r w:rsidRPr="00FE02B1">
            <w:rPr>
              <w:rFonts w:ascii="Simplified Arabic" w:hAnsi="Simplified Arabic" w:cs="Simplified Arabic"/>
              <w:b/>
              <w:bCs/>
              <w:color w:val="000000" w:themeColor="text1"/>
              <w:lang w:val="ar-SA"/>
            </w:rPr>
            <w:fldChar w:fldCharType="end"/>
          </w:r>
        </w:p>
      </w:sdtContent>
    </w:sdt>
    <w:p w14:paraId="01BD2C00" w14:textId="77777777" w:rsidR="007F6606" w:rsidRPr="00FE02B1" w:rsidRDefault="007F6606" w:rsidP="00667668">
      <w:pPr>
        <w:pStyle w:val="1"/>
        <w:rPr>
          <w:rFonts w:ascii="Simplified Arabic" w:hAnsi="Simplified Arabic" w:cs="Simplified Arabic"/>
          <w:color w:val="000000" w:themeColor="text1"/>
          <w:sz w:val="32"/>
          <w:szCs w:val="32"/>
        </w:rPr>
      </w:pPr>
      <w:bookmarkStart w:id="0" w:name="_Toc195227133"/>
      <w:r w:rsidRPr="00FE02B1">
        <w:rPr>
          <w:rFonts w:ascii="Simplified Arabic" w:hAnsi="Simplified Arabic" w:cs="Simplified Arabic" w:hint="cs"/>
          <w:color w:val="000000" w:themeColor="text1"/>
          <w:sz w:val="32"/>
          <w:szCs w:val="32"/>
          <w:rtl/>
          <w:lang w:bidi="ar-EG"/>
        </w:rPr>
        <w:t>المستخلص :</w:t>
      </w:r>
      <w:r w:rsidRPr="00FE02B1">
        <w:rPr>
          <w:rFonts w:ascii="Simplified Arabic" w:hAnsi="Simplified Arabic" w:cs="Simplified Arabic" w:hint="cs"/>
          <w:color w:val="000000" w:themeColor="text1"/>
          <w:sz w:val="32"/>
          <w:szCs w:val="32"/>
        </w:rPr>
        <w:t>Abstract</w:t>
      </w:r>
      <w:bookmarkEnd w:id="0"/>
      <w:r w:rsidRPr="00FE02B1">
        <w:rPr>
          <w:rFonts w:ascii="Simplified Arabic" w:hAnsi="Simplified Arabic" w:cs="Simplified Arabic" w:hint="cs"/>
          <w:color w:val="000000" w:themeColor="text1"/>
          <w:sz w:val="32"/>
          <w:szCs w:val="32"/>
        </w:rPr>
        <w:t xml:space="preserve"> </w:t>
      </w:r>
    </w:p>
    <w:p w14:paraId="514DA848" w14:textId="77777777" w:rsidR="007F6606" w:rsidRPr="00FE02B1" w:rsidRDefault="007F6606" w:rsidP="00667668">
      <w:pPr>
        <w:pStyle w:val="ac"/>
        <w:bidi/>
        <w:spacing w:line="360" w:lineRule="auto"/>
        <w:jc w:val="both"/>
        <w:rPr>
          <w:rFonts w:ascii="Simplified Arabic" w:hAnsi="Simplified Arabic" w:cs="Simplified Arabic"/>
          <w:color w:val="000000" w:themeColor="text1"/>
        </w:rPr>
      </w:pPr>
      <w:r w:rsidRPr="00FE02B1">
        <w:rPr>
          <w:rFonts w:ascii="Simplified Arabic" w:hAnsi="Simplified Arabic" w:cs="Simplified Arabic" w:hint="cs"/>
          <w:color w:val="000000" w:themeColor="text1"/>
          <w:rtl/>
        </w:rPr>
        <w:t xml:space="preserve">في ظل المنافسة الشديدة التي يشهدها القطاع الخاص، يأتي البحث ليستقصي أثر التدريب على أداء الموظفين من خلال تحليل العلاقة بين البرامج التدريبية المُعتمدة ومخرجات الأداء الوظيفي. يستعرض البحث أهمية تبني استراتيجيات تدريبية متكاملة تُركز على تلبية احتياجات الموظفين العملية والنظرية، مما يسهم في رفع كفاءتهم وتحقيق ميزة تنافسية دائمة للمؤسسات. يعتمد البحث على منهجية مختلطة تجمع بين التحليل الكمي والنوعي؛ حيث تم استخدام الاستبيانات لجمع البيانات الإحصائية ومقابلات شبه منظمة لاستجلاب آراء الموظفين ومديري التدريب حول فعالية البرامج التدريبية المعتمدة. وقد ركزت الدراسة على عدة متغيرات أساسية منها جودة التدريب، المناخ التنظيمي، والتحفيز الوظيفي، مع تسليط الضوء على دور هذه العوامل كوسيط لتحويل المعرفة المكتسبة إلى أداء عملي فعّال. كما تم استخلاص نقاط الضعف في تطبيق البرامج التدريبية التقليدية التي لا تواكب التطورات التكنولوجية وظروف بيئة العمل الحديثة، مما أدى إلى بروز الحاجة إلى إعادة تصميم البرامج التدريبية بحيث تكون أكثر توافقاً مع الأهداف </w:t>
      </w:r>
      <w:proofErr w:type="spellStart"/>
      <w:r w:rsidRPr="00FE02B1">
        <w:rPr>
          <w:rFonts w:ascii="Simplified Arabic" w:hAnsi="Simplified Arabic" w:cs="Simplified Arabic" w:hint="cs"/>
          <w:color w:val="000000" w:themeColor="text1"/>
          <w:rtl/>
        </w:rPr>
        <w:t>الإستراتيجية</w:t>
      </w:r>
      <w:proofErr w:type="spellEnd"/>
      <w:r w:rsidRPr="00FE02B1">
        <w:rPr>
          <w:rFonts w:ascii="Simplified Arabic" w:hAnsi="Simplified Arabic" w:cs="Simplified Arabic" w:hint="cs"/>
          <w:color w:val="000000" w:themeColor="text1"/>
          <w:rtl/>
        </w:rPr>
        <w:t xml:space="preserve"> للمؤسسة. وتستعرض الدراسة أيضاً الآليات المُتبعة في تقييم أثر التدريب بما يشمل مؤشرات الإنتاجية، جودة العمل والرضا الوظيفي، مما يساعد في تقديم توصيات عملية لتحسين البرامج القائمة. في الختام، يبرز البحث أهمية الاستثمار في رأس المال البشري وتفعيل ثقافة التعلم المستمر داخل المؤسسات الخاصة لتحقيق التنمية الشاملة وتجاوز الفجوات القائمة بين النظرية والتطبيق، وهو ما يؤكد على ضرورة تحديث أساليب التدريب لتلبية تحديات سوق العمل المتغير.</w:t>
      </w:r>
    </w:p>
    <w:p w14:paraId="2B3DB969" w14:textId="77777777" w:rsidR="007F6606" w:rsidRPr="00FE02B1" w:rsidRDefault="007F6606" w:rsidP="00667668">
      <w:pPr>
        <w:spacing w:line="360" w:lineRule="auto"/>
        <w:jc w:val="both"/>
        <w:rPr>
          <w:rFonts w:ascii="Simplified Arabic" w:hAnsi="Simplified Arabic" w:cs="Simplified Arabic"/>
          <w:color w:val="000000" w:themeColor="text1"/>
          <w:sz w:val="28"/>
          <w:szCs w:val="28"/>
          <w:u w:val="single"/>
        </w:rPr>
      </w:pPr>
    </w:p>
    <w:p w14:paraId="79FEC729" w14:textId="77777777" w:rsidR="007F6606" w:rsidRPr="00FE02B1" w:rsidRDefault="007F6606" w:rsidP="00667668">
      <w:pPr>
        <w:rPr>
          <w:rFonts w:ascii="Sakkal Majalla" w:hAnsi="Sakkal Majalla" w:cs="Sakkal Majalla"/>
          <w:color w:val="000000" w:themeColor="text1"/>
          <w:sz w:val="28"/>
          <w:szCs w:val="28"/>
          <w:u w:val="single"/>
        </w:rPr>
      </w:pPr>
    </w:p>
    <w:p w14:paraId="3E2B5DD1" w14:textId="77777777" w:rsidR="007F6606" w:rsidRPr="00FE02B1" w:rsidRDefault="007F6606" w:rsidP="00667668">
      <w:pPr>
        <w:rPr>
          <w:rFonts w:ascii="Sakkal Majalla" w:hAnsi="Sakkal Majalla" w:cs="Sakkal Majalla"/>
          <w:color w:val="000000" w:themeColor="text1"/>
          <w:sz w:val="28"/>
          <w:szCs w:val="28"/>
          <w:u w:val="single"/>
        </w:rPr>
      </w:pPr>
    </w:p>
    <w:p w14:paraId="20BAE063" w14:textId="77777777" w:rsidR="007F6606" w:rsidRPr="00FE02B1" w:rsidRDefault="007F6606" w:rsidP="00667668">
      <w:pPr>
        <w:rPr>
          <w:rFonts w:ascii="Sakkal Majalla" w:hAnsi="Sakkal Majalla" w:cs="Sakkal Majalla"/>
          <w:color w:val="000000" w:themeColor="text1"/>
          <w:sz w:val="28"/>
          <w:szCs w:val="28"/>
          <w:u w:val="single"/>
        </w:rPr>
      </w:pPr>
    </w:p>
    <w:p w14:paraId="3C3EF80D" w14:textId="77777777" w:rsidR="007F6606" w:rsidRPr="00FE02B1" w:rsidRDefault="007F6606" w:rsidP="00667668">
      <w:pPr>
        <w:rPr>
          <w:rFonts w:ascii="Sakkal Majalla" w:hAnsi="Sakkal Majalla" w:cs="Sakkal Majalla"/>
          <w:color w:val="000000" w:themeColor="text1"/>
          <w:sz w:val="28"/>
          <w:szCs w:val="28"/>
          <w:u w:val="single"/>
        </w:rPr>
      </w:pPr>
    </w:p>
    <w:p w14:paraId="2AC167FC" w14:textId="77777777" w:rsidR="007F6606" w:rsidRPr="00FE02B1" w:rsidRDefault="007F6606" w:rsidP="00667668">
      <w:pPr>
        <w:pStyle w:val="1"/>
        <w:bidi w:val="0"/>
        <w:rPr>
          <w:rFonts w:asciiTheme="majorBidi" w:hAnsiTheme="majorBidi"/>
          <w:b/>
          <w:bCs/>
          <w:color w:val="000000" w:themeColor="text1"/>
          <w:sz w:val="32"/>
          <w:szCs w:val="32"/>
        </w:rPr>
      </w:pPr>
      <w:bookmarkStart w:id="1" w:name="_Toc195227134"/>
      <w:r w:rsidRPr="00FE02B1">
        <w:rPr>
          <w:rFonts w:asciiTheme="majorBidi" w:hAnsiTheme="majorBidi"/>
          <w:b/>
          <w:bCs/>
          <w:color w:val="000000" w:themeColor="text1"/>
          <w:sz w:val="32"/>
          <w:szCs w:val="32"/>
        </w:rPr>
        <w:lastRenderedPageBreak/>
        <w:t>Abstract</w:t>
      </w:r>
      <w:bookmarkEnd w:id="1"/>
      <w:r w:rsidRPr="00FE02B1">
        <w:rPr>
          <w:rFonts w:asciiTheme="majorBidi" w:hAnsiTheme="majorBidi"/>
          <w:b/>
          <w:bCs/>
          <w:color w:val="000000" w:themeColor="text1"/>
          <w:sz w:val="32"/>
          <w:szCs w:val="32"/>
        </w:rPr>
        <w:t xml:space="preserve"> </w:t>
      </w:r>
    </w:p>
    <w:p w14:paraId="58BEE53E" w14:textId="77777777" w:rsidR="007F6606" w:rsidRPr="00FE02B1" w:rsidRDefault="007F6606" w:rsidP="00667668">
      <w:pPr>
        <w:pStyle w:val="ac"/>
        <w:spacing w:line="360" w:lineRule="auto"/>
        <w:jc w:val="both"/>
        <w:rPr>
          <w:color w:val="000000" w:themeColor="text1"/>
          <w:sz w:val="28"/>
          <w:szCs w:val="28"/>
        </w:rPr>
      </w:pPr>
      <w:r w:rsidRPr="00FE02B1">
        <w:rPr>
          <w:color w:val="000000" w:themeColor="text1"/>
          <w:sz w:val="28"/>
          <w:szCs w:val="28"/>
        </w:rPr>
        <w:t xml:space="preserve">This study investigates the effect of training on employee performance in the private sector. In today’s highly competitive and rapidly evolving business environment, continuous investment in employee development is essential for maintaining a competitive edge. Utilizing a mixed-methods approach, the research combines quantitative data collected through structured questionnaires with qualitative insights derived from semi-structured interviews with employees and training managers in various private organizations. The study examines key dimensions including the quality of training programs, organizational climate, employee motivation, and job satisfaction. Findings reveal that comprehensive and well-designed training initiatives significantly enhance productivity, improve work quality, and foster organizational commitment. Moreover, the results indicate that the effectiveness of training is substantially influenced by supportive organizational policies and intrinsic motivational factors, which together facilitate the practical application of learned skills. The research further identifies a persistent gap between theoretical training models and practical implementation, underscoring the need for periodic evaluation and adjustment of training strategies. By integrating strategic training initiatives with overall organizational objectives, companies can achieve sustainable improvements in performance. This study not only contributes to the existing literature on human resource development by proposing an integrated theoretical framework linking training to enhanced job performance but also provides actionable recommendations for optimizing training practices. The outcomes emphasize the importance of aligning training programs with the dynamic needs of the workforce to maximize both individual and organizational success. In summary, the findings support an approach to training investment, </w:t>
      </w:r>
      <w:r w:rsidRPr="00FE02B1">
        <w:rPr>
          <w:color w:val="000000" w:themeColor="text1"/>
          <w:sz w:val="28"/>
          <w:szCs w:val="28"/>
        </w:rPr>
        <w:lastRenderedPageBreak/>
        <w:t>demonstrating that continuous improvement in training practices is essential for long-term organizational success.</w:t>
      </w:r>
    </w:p>
    <w:p w14:paraId="2E6D6C4B" w14:textId="77777777" w:rsidR="007F6606" w:rsidRPr="00FE02B1" w:rsidRDefault="007F6606" w:rsidP="00667668">
      <w:pPr>
        <w:bidi w:val="0"/>
        <w:rPr>
          <w:rFonts w:ascii="Sakkal Majalla" w:hAnsi="Sakkal Majalla" w:cs="Sakkal Majalla"/>
          <w:b/>
          <w:bCs/>
          <w:color w:val="000000" w:themeColor="text1"/>
          <w:sz w:val="28"/>
          <w:szCs w:val="28"/>
          <w:u w:val="single"/>
        </w:rPr>
      </w:pPr>
    </w:p>
    <w:p w14:paraId="36E03AE2" w14:textId="77777777" w:rsidR="007F6606" w:rsidRPr="00FE02B1" w:rsidRDefault="007F6606" w:rsidP="00667668">
      <w:pPr>
        <w:rPr>
          <w:rFonts w:ascii="Sakkal Majalla" w:hAnsi="Sakkal Majalla" w:cs="Sakkal Majalla"/>
          <w:color w:val="000000" w:themeColor="text1"/>
          <w:sz w:val="28"/>
          <w:szCs w:val="28"/>
          <w:u w:val="single"/>
        </w:rPr>
      </w:pPr>
    </w:p>
    <w:p w14:paraId="533FCE6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51DF6C76"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0350D98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4FB64179" w14:textId="77777777" w:rsidR="007F6606" w:rsidRDefault="007F6606" w:rsidP="00667668">
      <w:pPr>
        <w:spacing w:line="360" w:lineRule="auto"/>
        <w:jc w:val="both"/>
        <w:rPr>
          <w:rFonts w:ascii="Simplified Arabic" w:eastAsia="Times New Roman" w:hAnsi="Simplified Arabic" w:cs="Simplified Arabic" w:hint="cs"/>
          <w:color w:val="000000" w:themeColor="text1"/>
          <w:sz w:val="28"/>
          <w:szCs w:val="28"/>
          <w:rtl/>
        </w:rPr>
      </w:pPr>
    </w:p>
    <w:p w14:paraId="72E28396" w14:textId="77777777" w:rsidR="00F262BB" w:rsidRDefault="00F262BB" w:rsidP="00667668">
      <w:pPr>
        <w:spacing w:line="360" w:lineRule="auto"/>
        <w:jc w:val="both"/>
        <w:rPr>
          <w:rFonts w:ascii="Simplified Arabic" w:eastAsia="Times New Roman" w:hAnsi="Simplified Arabic" w:cs="Simplified Arabic" w:hint="cs"/>
          <w:color w:val="000000" w:themeColor="text1"/>
          <w:sz w:val="28"/>
          <w:szCs w:val="28"/>
          <w:rtl/>
        </w:rPr>
      </w:pPr>
    </w:p>
    <w:p w14:paraId="76DEFE23" w14:textId="77777777" w:rsidR="00F262BB" w:rsidRDefault="00F262BB" w:rsidP="00667668">
      <w:pPr>
        <w:spacing w:line="360" w:lineRule="auto"/>
        <w:jc w:val="both"/>
        <w:rPr>
          <w:rFonts w:ascii="Simplified Arabic" w:eastAsia="Times New Roman" w:hAnsi="Simplified Arabic" w:cs="Simplified Arabic" w:hint="cs"/>
          <w:color w:val="000000" w:themeColor="text1"/>
          <w:sz w:val="28"/>
          <w:szCs w:val="28"/>
          <w:rtl/>
        </w:rPr>
      </w:pPr>
    </w:p>
    <w:p w14:paraId="63C86D17" w14:textId="77777777" w:rsidR="00F262BB" w:rsidRDefault="00F262BB" w:rsidP="00667668">
      <w:pPr>
        <w:spacing w:line="360" w:lineRule="auto"/>
        <w:jc w:val="both"/>
        <w:rPr>
          <w:rFonts w:ascii="Simplified Arabic" w:eastAsia="Times New Roman" w:hAnsi="Simplified Arabic" w:cs="Simplified Arabic" w:hint="cs"/>
          <w:color w:val="000000" w:themeColor="text1"/>
          <w:sz w:val="28"/>
          <w:szCs w:val="28"/>
          <w:rtl/>
        </w:rPr>
      </w:pPr>
    </w:p>
    <w:p w14:paraId="1B0DE63F" w14:textId="77777777" w:rsidR="00F262BB" w:rsidRDefault="00F262BB" w:rsidP="00667668">
      <w:pPr>
        <w:spacing w:line="360" w:lineRule="auto"/>
        <w:jc w:val="both"/>
        <w:rPr>
          <w:rFonts w:ascii="Simplified Arabic" w:eastAsia="Times New Roman" w:hAnsi="Simplified Arabic" w:cs="Simplified Arabic" w:hint="cs"/>
          <w:color w:val="000000" w:themeColor="text1"/>
          <w:sz w:val="28"/>
          <w:szCs w:val="28"/>
          <w:rtl/>
        </w:rPr>
      </w:pPr>
    </w:p>
    <w:p w14:paraId="7F46BF06" w14:textId="77777777" w:rsidR="00F262BB" w:rsidRPr="00FE02B1" w:rsidRDefault="00F262BB" w:rsidP="00667668">
      <w:pPr>
        <w:spacing w:line="360" w:lineRule="auto"/>
        <w:jc w:val="both"/>
        <w:rPr>
          <w:rFonts w:ascii="Simplified Arabic" w:eastAsia="Times New Roman" w:hAnsi="Simplified Arabic" w:cs="Simplified Arabic"/>
          <w:color w:val="000000" w:themeColor="text1"/>
          <w:sz w:val="28"/>
          <w:szCs w:val="28"/>
        </w:rPr>
      </w:pPr>
    </w:p>
    <w:p w14:paraId="1DFA9D99"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327CAA82"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73A61258"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26E4287E" w14:textId="77777777" w:rsidR="00F262BB" w:rsidRDefault="00F262BB" w:rsidP="00F262BB">
      <w:pPr>
        <w:pStyle w:val="1"/>
        <w:spacing w:line="360" w:lineRule="auto"/>
        <w:jc w:val="center"/>
        <w:rPr>
          <w:rFonts w:ascii="Simplified Arabic" w:eastAsia="Times New Roman" w:hAnsi="Simplified Arabic" w:cs="Simplified Arabic" w:hint="cs"/>
          <w:b/>
          <w:bCs/>
          <w:color w:val="000000" w:themeColor="text1"/>
          <w:sz w:val="52"/>
          <w:szCs w:val="52"/>
          <w:rtl/>
        </w:rPr>
      </w:pPr>
      <w:bookmarkStart w:id="2" w:name="_Toc195227135"/>
    </w:p>
    <w:p w14:paraId="19F2318F" w14:textId="77777777" w:rsidR="00F262BB" w:rsidRDefault="00F262BB" w:rsidP="00F262BB">
      <w:pPr>
        <w:pStyle w:val="1"/>
        <w:spacing w:line="360" w:lineRule="auto"/>
        <w:jc w:val="center"/>
        <w:rPr>
          <w:rFonts w:ascii="Simplified Arabic" w:eastAsia="Times New Roman" w:hAnsi="Simplified Arabic" w:cs="Simplified Arabic" w:hint="cs"/>
          <w:b/>
          <w:bCs/>
          <w:color w:val="000000" w:themeColor="text1"/>
          <w:sz w:val="52"/>
          <w:szCs w:val="52"/>
          <w:rtl/>
        </w:rPr>
      </w:pPr>
    </w:p>
    <w:p w14:paraId="7B63EEDF" w14:textId="77777777" w:rsidR="00F262BB" w:rsidRDefault="00F262BB" w:rsidP="00F262BB">
      <w:pPr>
        <w:pStyle w:val="1"/>
        <w:spacing w:line="360" w:lineRule="auto"/>
        <w:jc w:val="center"/>
        <w:rPr>
          <w:rFonts w:ascii="Simplified Arabic" w:eastAsia="Times New Roman" w:hAnsi="Simplified Arabic" w:cs="Simplified Arabic" w:hint="cs"/>
          <w:b/>
          <w:bCs/>
          <w:color w:val="000000" w:themeColor="text1"/>
          <w:sz w:val="52"/>
          <w:szCs w:val="52"/>
          <w:rtl/>
        </w:rPr>
      </w:pPr>
    </w:p>
    <w:p w14:paraId="41E8654C" w14:textId="581B359A" w:rsidR="007F6606" w:rsidRDefault="007F6606" w:rsidP="00F262BB">
      <w:pPr>
        <w:pStyle w:val="1"/>
        <w:spacing w:line="360" w:lineRule="auto"/>
        <w:jc w:val="center"/>
        <w:rPr>
          <w:rFonts w:ascii="Simplified Arabic" w:eastAsia="Times New Roman" w:hAnsi="Simplified Arabic" w:cs="Simplified Arabic" w:hint="cs"/>
          <w:b/>
          <w:bCs/>
          <w:color w:val="000000" w:themeColor="text1"/>
          <w:sz w:val="52"/>
          <w:szCs w:val="52"/>
          <w:rtl/>
        </w:rPr>
      </w:pPr>
      <w:r w:rsidRPr="00FE02B1">
        <w:rPr>
          <w:rFonts w:ascii="Simplified Arabic" w:eastAsia="Times New Roman" w:hAnsi="Simplified Arabic" w:cs="Simplified Arabic" w:hint="cs"/>
          <w:b/>
          <w:bCs/>
          <w:color w:val="000000" w:themeColor="text1"/>
          <w:sz w:val="52"/>
          <w:szCs w:val="52"/>
          <w:rtl/>
        </w:rPr>
        <w:t>الفصل الأول: المقدمة</w:t>
      </w:r>
      <w:bookmarkEnd w:id="2"/>
    </w:p>
    <w:p w14:paraId="43CFDC7E" w14:textId="77777777" w:rsidR="00F262BB" w:rsidRDefault="00F262BB" w:rsidP="00F262BB">
      <w:pPr>
        <w:rPr>
          <w:rFonts w:hint="cs"/>
          <w:rtl/>
        </w:rPr>
      </w:pPr>
    </w:p>
    <w:p w14:paraId="184AB4CD" w14:textId="77777777" w:rsidR="00F262BB" w:rsidRDefault="00F262BB" w:rsidP="00F262BB">
      <w:pPr>
        <w:rPr>
          <w:rFonts w:hint="cs"/>
          <w:rtl/>
        </w:rPr>
      </w:pPr>
    </w:p>
    <w:p w14:paraId="0506ECF3" w14:textId="77777777" w:rsidR="00F262BB" w:rsidRDefault="00F262BB" w:rsidP="00F262BB">
      <w:pPr>
        <w:rPr>
          <w:rFonts w:hint="cs"/>
          <w:rtl/>
        </w:rPr>
      </w:pPr>
    </w:p>
    <w:p w14:paraId="75BCDCE6" w14:textId="77777777" w:rsidR="00F262BB" w:rsidRDefault="00F262BB" w:rsidP="00F262BB">
      <w:pPr>
        <w:rPr>
          <w:rFonts w:hint="cs"/>
          <w:rtl/>
        </w:rPr>
      </w:pPr>
    </w:p>
    <w:p w14:paraId="69734D5A" w14:textId="77777777" w:rsidR="00F262BB" w:rsidRDefault="00F262BB" w:rsidP="00F262BB">
      <w:pPr>
        <w:rPr>
          <w:rFonts w:hint="cs"/>
          <w:rtl/>
        </w:rPr>
      </w:pPr>
    </w:p>
    <w:p w14:paraId="076B61D2" w14:textId="77777777" w:rsidR="00F262BB" w:rsidRDefault="00F262BB" w:rsidP="00F262BB">
      <w:pPr>
        <w:rPr>
          <w:rFonts w:hint="cs"/>
          <w:rtl/>
        </w:rPr>
      </w:pPr>
    </w:p>
    <w:p w14:paraId="3D946CE3" w14:textId="77777777" w:rsidR="00F262BB" w:rsidRDefault="00F262BB" w:rsidP="00F262BB">
      <w:pPr>
        <w:rPr>
          <w:rFonts w:hint="cs"/>
          <w:rtl/>
        </w:rPr>
      </w:pPr>
    </w:p>
    <w:p w14:paraId="022211C4" w14:textId="77777777" w:rsidR="00F262BB" w:rsidRDefault="00F262BB" w:rsidP="00F262BB">
      <w:pPr>
        <w:rPr>
          <w:rFonts w:hint="cs"/>
          <w:rtl/>
        </w:rPr>
      </w:pPr>
    </w:p>
    <w:p w14:paraId="3ADDA295" w14:textId="77777777" w:rsidR="00F262BB" w:rsidRDefault="00F262BB" w:rsidP="00F262BB">
      <w:pPr>
        <w:rPr>
          <w:rFonts w:hint="cs"/>
          <w:rtl/>
        </w:rPr>
      </w:pPr>
    </w:p>
    <w:p w14:paraId="63B30F02" w14:textId="77777777" w:rsidR="00F262BB" w:rsidRDefault="00F262BB" w:rsidP="00F262BB">
      <w:pPr>
        <w:rPr>
          <w:rFonts w:hint="cs"/>
          <w:rtl/>
        </w:rPr>
      </w:pPr>
    </w:p>
    <w:p w14:paraId="6753BA9B" w14:textId="77777777" w:rsidR="00F262BB" w:rsidRDefault="00F262BB" w:rsidP="00F262BB">
      <w:pPr>
        <w:rPr>
          <w:rFonts w:hint="cs"/>
          <w:rtl/>
        </w:rPr>
      </w:pPr>
    </w:p>
    <w:p w14:paraId="122AC851" w14:textId="77777777" w:rsidR="00F262BB" w:rsidRDefault="00F262BB" w:rsidP="00F262BB">
      <w:pPr>
        <w:rPr>
          <w:rFonts w:hint="cs"/>
          <w:rtl/>
        </w:rPr>
      </w:pPr>
    </w:p>
    <w:p w14:paraId="701042C0" w14:textId="77777777" w:rsidR="00F262BB" w:rsidRPr="00F262BB" w:rsidRDefault="00F262BB" w:rsidP="00F262BB"/>
    <w:p w14:paraId="0B82DE1E" w14:textId="77777777" w:rsidR="007F6606" w:rsidRPr="00FE02B1" w:rsidRDefault="007F6606" w:rsidP="00667668">
      <w:pPr>
        <w:pStyle w:val="2"/>
        <w:spacing w:line="360" w:lineRule="auto"/>
        <w:jc w:val="both"/>
        <w:rPr>
          <w:rFonts w:ascii="Simplified Arabic" w:eastAsia="Times New Roman" w:hAnsi="Simplified Arabic" w:cs="Simplified Arabic" w:hint="cs"/>
          <w:b/>
          <w:bCs/>
          <w:color w:val="000000" w:themeColor="text1"/>
          <w:sz w:val="28"/>
          <w:szCs w:val="28"/>
          <w:rtl/>
        </w:rPr>
      </w:pPr>
      <w:bookmarkStart w:id="3" w:name="_Toc195227136"/>
      <w:r w:rsidRPr="00FE02B1">
        <w:rPr>
          <w:rFonts w:ascii="Simplified Arabic" w:eastAsia="Times New Roman" w:hAnsi="Simplified Arabic" w:cs="Simplified Arabic" w:hint="cs"/>
          <w:b/>
          <w:bCs/>
          <w:color w:val="000000" w:themeColor="text1"/>
          <w:sz w:val="28"/>
          <w:szCs w:val="28"/>
          <w:rtl/>
        </w:rPr>
        <w:lastRenderedPageBreak/>
        <w:t>1.1 المقدمة</w:t>
      </w:r>
      <w:bookmarkEnd w:id="3"/>
    </w:p>
    <w:p w14:paraId="368FDFA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يُعتبر التدريب والتطوير من الأدوات الأساسية التي تعتمدها المؤسسات لتحقيق التميز في الأداء وتطوير الكفاءات البشرية  لا سيما في القطاع الخاص الذي يتسم بالمنافسة الشديدة والتغيرات المستمرة في بيئة العمل. إن الاستثمار في التدريب ليس مجرد وسيلة لتحسين أداء الموظفين فحسب  بل هو استراتيجية هامة تسهم في رفع مستوى الإنتاجية وتعزيز الجودة وتحقيق ميزة تنافسية مستدامة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وقد أثبتت الدراسات أن البرامج التدريبية المصممة بعناية تتوافق مع احتياجات الموظفين تسهم في تحسين مهاراتهم وكفاءاتهم مما ينعكس إيجاباً على أداء المؤسسة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4883800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تشهد المؤسسات الخاصة تحديات عديدة في ظل الاقتصاد العالمي المتقلب والتحولات التكنولوجية السريعة  مما يستدعي ضرورة تكثيف جهود التدريب والتطوير لتلبية متطلبات السوق المتجددة. كما أن الأداء المتميز للموظفين يعتبر عاملاً محورياً في تحقيق أهداف المؤسسة وتحقيق النمو الاقتصادي المستدام. ومن هنا تبرز أهمية دراسة أثر التدريب على أداء الموظفين في القطاع الخاص  حيث يسعى هذا البحث إلى تسليط الضوء على العلاقة بين البرامج التدريبية وأداء الموظفين وكيف يمكن للمؤسسات تصميم برامج تدريبية فعّالة تساهم في تحسين الأداء العام.</w:t>
      </w:r>
    </w:p>
    <w:p w14:paraId="77D26FA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يهدف هذا البحث إلى تحليل أثر التدريب على أداء الموظفين من خلال دراسة متعمقة للجوانب النظرية والعملية التي تربط بين التدريب والتحسين في الأداء الوظيفي  مع التركيز على القطاع الخاص الذي يمثل العمود الفقري للاقتصاد في العديد من الدول. كما سيستعرض البحث النماذج النظرية التي تفسر العلاقة بين التدريب والأداء  ويقدم توصيات عملية تسهم في تحسين جودة التدريب بما يتوافق مع احتياجات السوق المتغيرة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5F11D92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 xml:space="preserve">يتطرق البحث إلى استقصاء مشكلة ضعف الأداء لدى بعض الموظفين في القطاع الخاص رغم تنفيذ برامج تدريبية متعددة  ما يستدعي البحث في أسباب هذه الظاهرة والعوامل المؤثرة فيها من ضمنها جودة البرامج التدريبية ومدى مواكبتها للتطورات ومتطلبات العمل الحديثة (عبد الله  2015). كما سيقوم البحث بتحليل تأثير متغيرات مثل التحفيز الوظيفي  والمناخ التنظيمي  ومدى انسجام الأهداف التدريبية مع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w:t>
      </w:r>
    </w:p>
    <w:p w14:paraId="4AC42FF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يتبنى البحث منهجية علمية تعتمد على التحليل الكمي والنوعي  حيث سيتم جمع البيانات من خلال استبيانات ومقابلات مع موظفين ومديري التدريب في عدد من المؤسسات الخاصة. كما سيتم الاستفادة من الدراسات السابقة والمراجع العلمية الرصينة لتوضيح العلاقة بين التدريب والأداء وتحليل العوامل المساهمة في نجاح البرامج التدريبية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636FFFA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يتناول هذا الفصل الأسس النظرية والمنهجية للبحث  حيث يقدم تعريفاً شاملاً لمفهومي التدريب والأداء  ويستعرض الإطار النظري الذي يرتكز عليه البحث. كما يتطرق إلى عرض مشكلة الدراسة وأهدافها وأهميتها العلمية والعملية بالإضافة إلى تساؤلات البحث والفرضيات التي سيتم اختبارها لاحقاً. تتوزع محتويات هذا الفصل على الأقسام التالية:</w:t>
      </w:r>
    </w:p>
    <w:p w14:paraId="5AB0627E"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المقدمة</w:t>
      </w:r>
    </w:p>
    <w:p w14:paraId="3BBF6306"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مشكلة الدراسة</w:t>
      </w:r>
    </w:p>
    <w:p w14:paraId="3846C28F"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أهداف الدراسة</w:t>
      </w:r>
    </w:p>
    <w:p w14:paraId="0DA2B893"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أهمية الدراسة (علمية وعملية)</w:t>
      </w:r>
    </w:p>
    <w:p w14:paraId="368FA3F6"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تساؤلات الدراسة</w:t>
      </w:r>
    </w:p>
    <w:p w14:paraId="3F91F5ED"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فرضيات الدراسة</w:t>
      </w:r>
    </w:p>
    <w:p w14:paraId="5D944B9B" w14:textId="77777777" w:rsidR="007F6606" w:rsidRPr="00FE02B1" w:rsidRDefault="007F6606" w:rsidP="00667668">
      <w:pPr>
        <w:numPr>
          <w:ilvl w:val="0"/>
          <w:numId w:val="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lastRenderedPageBreak/>
        <w:t>النموذج النظري المتبع لإعداد البحث</w:t>
      </w:r>
    </w:p>
    <w:p w14:paraId="1D25503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وسيتناول كل قسم من هذه الأقسام النقاط الأساسية التي تمهد لفهم أعمق لموضوع البحث وإبراز أهميته في سياق التطوير المؤسسي والاقتصادي.</w:t>
      </w:r>
    </w:p>
    <w:p w14:paraId="3B838F85"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4" w:name="_Toc195227137"/>
      <w:r w:rsidRPr="00FE02B1">
        <w:rPr>
          <w:rFonts w:ascii="Simplified Arabic" w:eastAsia="Times New Roman" w:hAnsi="Simplified Arabic" w:cs="Simplified Arabic" w:hint="cs"/>
          <w:b/>
          <w:bCs/>
          <w:color w:val="000000" w:themeColor="text1"/>
          <w:sz w:val="28"/>
          <w:szCs w:val="28"/>
          <w:rtl/>
        </w:rPr>
        <w:t>1.2 مشكلة الدراسة</w:t>
      </w:r>
      <w:bookmarkEnd w:id="4"/>
    </w:p>
    <w:p w14:paraId="4125C1F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تعد مشكلة ضعف أداء الموظفين في المؤسسات الخاصة من أبرز المشكلات التي تواجهها المؤسسات الحديثة  إذ تُعتبر جودة الأداء الوظيفي أحد أهم العوامل التي تحدد مستوى الإنتاجية والابتكار داخل المؤسسة. برغم الجهود المبذولة لتوفير برامج تدريبية متخصصة تهدف إلى تحسين أداء الموظفين  إلا أن النتائج في كثير من الأحيان لا تتوافق مع التوقعات المعلنة. تتعدد الأسباب المحتملة لهذه الفجوة بين التدريب والأداء الفعلي  منها:</w:t>
      </w:r>
    </w:p>
    <w:p w14:paraId="608F536F" w14:textId="77777777" w:rsidR="007F6606" w:rsidRPr="00FE02B1" w:rsidRDefault="007F6606" w:rsidP="00667668">
      <w:pPr>
        <w:numPr>
          <w:ilvl w:val="0"/>
          <w:numId w:val="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عدم ملائمة البرامج التدريبية لاحتياجات العمل الفعلية للموظفين.</w:t>
      </w:r>
    </w:p>
    <w:p w14:paraId="7580AB54" w14:textId="77777777" w:rsidR="007F6606" w:rsidRPr="00FE02B1" w:rsidRDefault="007F6606" w:rsidP="00667668">
      <w:pPr>
        <w:numPr>
          <w:ilvl w:val="0"/>
          <w:numId w:val="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نقص الموارد المخصصة لتنفيذ البرامج التدريبية بجودة عالية.</w:t>
      </w:r>
    </w:p>
    <w:p w14:paraId="6439A5D5" w14:textId="77777777" w:rsidR="007F6606" w:rsidRPr="00FE02B1" w:rsidRDefault="007F6606" w:rsidP="00667668">
      <w:pPr>
        <w:numPr>
          <w:ilvl w:val="0"/>
          <w:numId w:val="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غياب آليات التقييم والمتابعة التي تضمن تحقيق الأهداف التدريبية.</w:t>
      </w:r>
    </w:p>
    <w:p w14:paraId="129BC103" w14:textId="77777777" w:rsidR="007F6606" w:rsidRPr="00FE02B1" w:rsidRDefault="007F6606" w:rsidP="00667668">
      <w:pPr>
        <w:numPr>
          <w:ilvl w:val="0"/>
          <w:numId w:val="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 xml:space="preserve">عدم ارتباط التدريب بالأهداف </w:t>
      </w:r>
      <w:proofErr w:type="spellStart"/>
      <w:r w:rsidRPr="00FE02B1">
        <w:rPr>
          <w:rFonts w:ascii="Simplified Arabic" w:eastAsia="Times New Roman" w:hAnsi="Simplified Arabic" w:cs="Simplified Arabic" w:hint="cs"/>
          <w:color w:val="000000" w:themeColor="text1"/>
          <w:sz w:val="28"/>
          <w:szCs w:val="28"/>
          <w:rtl/>
        </w:rPr>
        <w:t>الإستراتيجية</w:t>
      </w:r>
      <w:proofErr w:type="spellEnd"/>
      <w:r w:rsidRPr="00FE02B1">
        <w:rPr>
          <w:rFonts w:ascii="Simplified Arabic" w:eastAsia="Times New Roman" w:hAnsi="Simplified Arabic" w:cs="Simplified Arabic" w:hint="cs"/>
          <w:color w:val="000000" w:themeColor="text1"/>
          <w:sz w:val="28"/>
          <w:szCs w:val="28"/>
          <w:rtl/>
        </w:rPr>
        <w:t xml:space="preserve"> للمؤسسة.</w:t>
      </w:r>
    </w:p>
    <w:p w14:paraId="7C484164" w14:textId="77777777" w:rsidR="007F6606" w:rsidRPr="00FE02B1" w:rsidRDefault="007F6606" w:rsidP="00667668">
      <w:pPr>
        <w:numPr>
          <w:ilvl w:val="0"/>
          <w:numId w:val="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ضعف التحفيز الوظيفي لدى الموظفين مما يؤدي إلى عدم تطبيق ما تعلموه في بيئة العمل (</w:t>
      </w:r>
      <w:proofErr w:type="spellStart"/>
      <w:r w:rsidRPr="00FE02B1">
        <w:rPr>
          <w:rFonts w:ascii="Simplified Arabic" w:eastAsia="Times New Roman" w:hAnsi="Simplified Arabic" w:cs="Simplified Arabic" w:hint="cs"/>
          <w:color w:val="000000" w:themeColor="text1"/>
          <w:sz w:val="28"/>
          <w:szCs w:val="28"/>
        </w:rPr>
        <w:t>Dessler</w:t>
      </w:r>
      <w:proofErr w:type="spellEnd"/>
      <w:r w:rsidRPr="00FE02B1">
        <w:rPr>
          <w:rFonts w:ascii="Simplified Arabic" w:eastAsia="Times New Roman" w:hAnsi="Simplified Arabic" w:cs="Simplified Arabic" w:hint="cs"/>
          <w:color w:val="000000" w:themeColor="text1"/>
          <w:sz w:val="28"/>
          <w:szCs w:val="28"/>
        </w:rPr>
        <w:t>, 2013</w:t>
      </w:r>
      <w:r w:rsidRPr="00FE02B1">
        <w:rPr>
          <w:rFonts w:ascii="Simplified Arabic" w:eastAsia="Times New Roman" w:hAnsi="Simplified Arabic" w:cs="Simplified Arabic" w:hint="cs"/>
          <w:color w:val="000000" w:themeColor="text1"/>
          <w:sz w:val="28"/>
          <w:szCs w:val="28"/>
          <w:rtl/>
        </w:rPr>
        <w:t>؛ عبد الله  2015).</w:t>
      </w:r>
    </w:p>
    <w:p w14:paraId="7B01871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تشير العديد من الدراسات إلى أن ضعف أداء الموظفين غالبًا ما يعود إلى تباين في جودة التدريب وأساليبه  بالإضافة إلى عدم توفير بيئة عمل داعمة للتطبيق العملي للمهارات المكتسبة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 xml:space="preserve">كما أن وجود فجوة بين النظرية والتطبيق في برامج التدريب يعد عاملاً مؤثرًا </w:t>
      </w:r>
      <w:r w:rsidRPr="00FE02B1">
        <w:rPr>
          <w:rFonts w:ascii="Simplified Arabic" w:hAnsi="Simplified Arabic" w:cs="Simplified Arabic" w:hint="cs"/>
          <w:color w:val="000000" w:themeColor="text1"/>
          <w:sz w:val="28"/>
          <w:szCs w:val="28"/>
          <w:rtl/>
        </w:rPr>
        <w:lastRenderedPageBreak/>
        <w:t>في ضعف النتائج المرجوة  حيث يواجه الموظفون صعوبة في تحويل المعرفة المكتسبة خلال الدورات التدريبية إلى ممارسات عملية داخل مؤسساتهم.</w:t>
      </w:r>
    </w:p>
    <w:p w14:paraId="04A8A7F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علاوة على ذلك  فإن عدم تكامل السياسات التنظيمية مع برامج التدريب يؤدي إلى حدوث انقسام بين الإدارات وعدم تنسيق الجهود المبذولة لتعزيز الأداء. وفي ظل التحديات الاقتصادية والتكنولوجية الحالية  تصبح الحاجة إلى تدريب فعال ومتكامل ضرورة ملحة لضمان استمرارية التطور وتحقيق الأهداف المؤسسية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تبرز هذه المشكلة بوضوح في المؤسسات التي تنفذ برامج تدريبية بشكل دوري دون متابعة فعالة أو تقييم للأثر على الأداء الوظيفي  مما يؤدي إلى استنزاف الموارد دون تحقيق النتائج المرجوة.</w:t>
      </w:r>
    </w:p>
    <w:p w14:paraId="55409F7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كما يتأثر أداء الموظفين بعدة عوامل خارجية مثل التغيرات في بيئة العمل ومتطلبات السوق والتكنولوجيا المستخدمة  ما يجعل عملية التدريب تحتاج إلى تحديث مستمر لتواكب هذه المتغيرات. ومن هنا تأتي الحاجة إلى إعادة النظر في آليات وأساليب التدريب لضمان توافقها مع المتطلبات الحديثة والتأكد من قدرتها على تحسين الأداء بشكل ملموس. وبناءً عليه  تسعى هذه الدراسة إلى استقصاء الأسباب الكامنة وراء عدم تأثير برامج التدريب على الأداء كما هو متوقع  وتحليل العوامل الداخلية والخارجية التي تؤثر في عملية التدريب وتطبيقه.</w:t>
      </w:r>
    </w:p>
    <w:p w14:paraId="2B33B324"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5" w:name="_Toc195227138"/>
      <w:r w:rsidRPr="00FE02B1">
        <w:rPr>
          <w:rFonts w:ascii="Simplified Arabic" w:eastAsia="Times New Roman" w:hAnsi="Simplified Arabic" w:cs="Simplified Arabic" w:hint="cs"/>
          <w:b/>
          <w:bCs/>
          <w:color w:val="000000" w:themeColor="text1"/>
          <w:sz w:val="28"/>
          <w:szCs w:val="28"/>
          <w:rtl/>
        </w:rPr>
        <w:t>1.3 أهداف الدراسة</w:t>
      </w:r>
      <w:bookmarkEnd w:id="5"/>
    </w:p>
    <w:p w14:paraId="796C240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تهدف هذه الدراسة إلى تحقيق عدة أهداف أساسية تسهم في تقديم رؤية شاملة حول أثر التدريب على أداء الموظفين في القطاع الخاص  ومن أهمها:</w:t>
      </w:r>
    </w:p>
    <w:p w14:paraId="44AFD480" w14:textId="77777777" w:rsidR="007F6606" w:rsidRPr="00FE02B1" w:rsidRDefault="007F6606" w:rsidP="00667668">
      <w:pPr>
        <w:pStyle w:val="ac"/>
        <w:numPr>
          <w:ilvl w:val="0"/>
          <w:numId w:val="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تحليل العلاقة بين التدريب وأداء الموظفين:</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يهدف البحث إلى استقصاء العلاقة بين البرامج التدريبية التي تنفذها المؤسسات الخاصة ومستوى أداء الموظفين  مع تحديد العوامل التي تؤثر في هذه العلاقة. كما يسعى إلى تقييم مدى تأثير التدريب على تحسين الكفاءة والمهارات العملية للموظفين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2877FACF" w14:textId="77777777" w:rsidR="007F6606" w:rsidRPr="00FE02B1" w:rsidRDefault="007F6606" w:rsidP="00667668">
      <w:pPr>
        <w:pStyle w:val="ac"/>
        <w:numPr>
          <w:ilvl w:val="0"/>
          <w:numId w:val="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تحديد المعوقات والتحديات التي تواجه تنفيذ برامج التدريب:</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يبحث البحث في تحديد المشكلات والمعوقات التي تحول دون تحقيق الفائدة القصوى من البرامج التدريبية  سواء كانت هذه المعوقات داخلية تتعلق بالهيكل التنظيمي والسياسات الإدارية أو خارجية تتعلق بتغيرات بيئة العمل.</w:t>
      </w:r>
    </w:p>
    <w:p w14:paraId="1DDD958B" w14:textId="77777777" w:rsidR="007F6606" w:rsidRPr="00FE02B1" w:rsidRDefault="007F6606" w:rsidP="00667668">
      <w:pPr>
        <w:pStyle w:val="ac"/>
        <w:numPr>
          <w:ilvl w:val="0"/>
          <w:numId w:val="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تقديم توصيات عملية لتحسين فعالية التدريب:</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بناءً على النتائج المستخلصة  يسعى البحث إلى تقديم توصيات استراتيجية وإدارية تساعد المؤسسات الخاصة على تصميم وتنفيذ برامج تدريبية تتماشى مع احتياجات السوق وتحقق الأهداف المرجوة  مما يسهم في رفع مستوى أداء الموظفين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58BEADC4" w14:textId="77777777" w:rsidR="007F6606" w:rsidRPr="00FE02B1" w:rsidRDefault="007F6606" w:rsidP="00667668">
      <w:pPr>
        <w:pStyle w:val="ac"/>
        <w:numPr>
          <w:ilvl w:val="0"/>
          <w:numId w:val="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التعرف على الفجوات بين النظرية والتطبيق في مجال التدريب:</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يهدف البحث إلى تحديد الفجوات القائمة بين النظريات التدريبية المعتمدة والممارسات الفعلية داخل المؤسسات  وتحليل الأسباب التي تؤدي إلى هذه الفجوات وكيفية تجاوزها.</w:t>
      </w:r>
    </w:p>
    <w:p w14:paraId="261D21DB" w14:textId="77777777" w:rsidR="007F6606" w:rsidRPr="00FE02B1" w:rsidRDefault="007F6606" w:rsidP="00667668">
      <w:pPr>
        <w:pStyle w:val="ac"/>
        <w:numPr>
          <w:ilvl w:val="0"/>
          <w:numId w:val="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قياس أثر التدريب على متغيرات الأداء الأخرى:</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يشمل الهدف تقييم العلاقة بين التدريب وعوامل أخرى مثل الرضا الوظيفي والتحفيز والإبداع في العمل  مما يساعد في فهم الأثر الشامل للتدريب على البيئة التنظيمية.</w:t>
      </w:r>
    </w:p>
    <w:p w14:paraId="46A8866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من خلال تحقيق هذه الأهداف  يسعى البحث إلى تقديم نموذج متكامل لفهم أثر التدريب على الأداء  مما يعزز من قدرة المؤسسات على تحسين استراتيجياتها التدريبية بما يتناسب مع التطورات الحديثة في بيئة العمل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4A381D71"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6" w:name="_Toc195227139"/>
      <w:r w:rsidRPr="00FE02B1">
        <w:rPr>
          <w:rFonts w:ascii="Simplified Arabic" w:eastAsia="Times New Roman" w:hAnsi="Simplified Arabic" w:cs="Simplified Arabic" w:hint="cs"/>
          <w:b/>
          <w:bCs/>
          <w:color w:val="000000" w:themeColor="text1"/>
          <w:sz w:val="28"/>
          <w:szCs w:val="28"/>
          <w:rtl/>
        </w:rPr>
        <w:t>1.4 أهمية الدراسة</w:t>
      </w:r>
      <w:bookmarkEnd w:id="6"/>
    </w:p>
    <w:p w14:paraId="65CE489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تنقسم أهمية الدراسة إلى بعدين رئيسيين: الأهمية العلمية والأهمية العملية.</w:t>
      </w:r>
    </w:p>
    <w:p w14:paraId="35C3F98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 w:name="_Toc195227140"/>
      <w:r w:rsidRPr="00FE02B1">
        <w:rPr>
          <w:rFonts w:ascii="Simplified Arabic" w:eastAsia="Times New Roman" w:hAnsi="Simplified Arabic" w:cs="Simplified Arabic" w:hint="cs"/>
          <w:b/>
          <w:bCs/>
          <w:color w:val="000000" w:themeColor="text1"/>
          <w:rtl/>
        </w:rPr>
        <w:t>1.4.1 الأهمية العلمية</w:t>
      </w:r>
      <w:bookmarkEnd w:id="7"/>
    </w:p>
    <w:p w14:paraId="3A48E27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تتمثل الأهمية العلمية لهذه الدراسة في إثراء المكتبة البحثية في مجال إدارة الموارد البشرية والتدريب والتطوير  حيث تساهم في تقديم تحليل منهجي ومتكامل للعلاقة بين التدريب وأداء الموظفين في المؤسسات الخاصة. ومن أبرز الإسهامات العلمية التي تسعى الدراسة لتحقيقها:</w:t>
      </w:r>
    </w:p>
    <w:p w14:paraId="19241BEA" w14:textId="77777777" w:rsidR="007F6606" w:rsidRPr="00FE02B1" w:rsidRDefault="007F6606" w:rsidP="00667668">
      <w:pPr>
        <w:pStyle w:val="ac"/>
        <w:numPr>
          <w:ilvl w:val="0"/>
          <w:numId w:val="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توسيع قاعدة المعرفة النظرية: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تقدم الدراسة نموذجًا نظريًا شاملاً يجمع بين المفاهيم المتعددة للتدريب وأثره على الأداء الوظيفي  مما يساهم في تطوير نظريات إدارة الموارد البشرية وتحسين استراتيجيات التدريب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194F9416" w14:textId="77777777" w:rsidR="007F6606" w:rsidRPr="00FE02B1" w:rsidRDefault="007F6606" w:rsidP="00667668">
      <w:pPr>
        <w:pStyle w:val="ac"/>
        <w:numPr>
          <w:ilvl w:val="0"/>
          <w:numId w:val="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سد الفجوة بين النظرية والتطبيق:</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تُعد الدراسة جسرًا بين الأطر النظرية والممارسات العملية  إذ تُحلل أسباب عدم توافق النتائج المتوقعة من البرامج التدريبية مع الأداء الفعلي للموظفين  مما يساهم في تقديم إطار نظري يوضح كيفية تحويل المعرفة المكتسبة من التدريب إلى ممارسات عملية قابلة للتطبيق.</w:t>
      </w:r>
    </w:p>
    <w:p w14:paraId="1CF0CCB0" w14:textId="77777777" w:rsidR="007F6606" w:rsidRPr="00FE02B1" w:rsidRDefault="007F6606" w:rsidP="00667668">
      <w:pPr>
        <w:pStyle w:val="ac"/>
        <w:numPr>
          <w:ilvl w:val="0"/>
          <w:numId w:val="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توفير قاعدة بيانات للمقارنات المستقبلية: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يعتمد الباحث على منهجية علمية دقيقة تشمل جمع البيانات وتحليلها باستخدام أساليب كمية ونوعية  مما يوفر بيانات قيمة يمكن استخدامها في دراسات مستقبلية لمقارنة نتائج التدريب في قطاعات مختلفة أو في دول أخرى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5CE9345B" w14:textId="77777777" w:rsidR="007F6606" w:rsidRPr="00FE02B1" w:rsidRDefault="007F6606" w:rsidP="00667668">
      <w:pPr>
        <w:pStyle w:val="ac"/>
        <w:numPr>
          <w:ilvl w:val="0"/>
          <w:numId w:val="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تحليل تأثير متغيرات متعددة: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تُعد الدراسة من الأبحاث الشاملة التي تتناول عدة متغيرات تتداخل مع أثر التدريب على الأداء مثل التحفيز الوظيفي والرضا الوظيفي والمناخ التنظيمي  مما يعزز من فهم العلاقة المعقدة بين هذه المتغيرات (</w:t>
      </w:r>
      <w:r w:rsidRPr="00FE02B1">
        <w:rPr>
          <w:rFonts w:ascii="Simplified Arabic" w:hAnsi="Simplified Arabic" w:cs="Simplified Arabic" w:hint="cs"/>
          <w:color w:val="000000" w:themeColor="text1"/>
          <w:sz w:val="28"/>
          <w:szCs w:val="28"/>
        </w:rPr>
        <w:t>Armstrong, 2009).</w:t>
      </w:r>
    </w:p>
    <w:p w14:paraId="798A7EA4"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 w:name="_Toc195227141"/>
      <w:r w:rsidRPr="00FE02B1">
        <w:rPr>
          <w:rFonts w:ascii="Simplified Arabic" w:eastAsia="Times New Roman" w:hAnsi="Simplified Arabic" w:cs="Simplified Arabic" w:hint="cs"/>
          <w:b/>
          <w:bCs/>
          <w:color w:val="000000" w:themeColor="text1"/>
          <w:rtl/>
        </w:rPr>
        <w:t>1.4.2 الأهمية العملية</w:t>
      </w:r>
      <w:bookmarkEnd w:id="8"/>
    </w:p>
    <w:p w14:paraId="512955E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الجانب العملي  تكمن أهمية الدراسة في تقديم حلول وتوصيات تطبيقية تسهم في تحسين جودة برامج التدريب داخل المؤسسات الخاصة  مما ينعكس إيجابًا على الأداء العام للمؤسسة. وتتلخص الأهمية العملية في النقاط التالية:</w:t>
      </w:r>
    </w:p>
    <w:p w14:paraId="39D0A621" w14:textId="77777777" w:rsidR="007F6606" w:rsidRPr="00FE02B1" w:rsidRDefault="007F6606" w:rsidP="00667668">
      <w:pPr>
        <w:pStyle w:val="ac"/>
        <w:numPr>
          <w:ilvl w:val="0"/>
          <w:numId w:val="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تحسين كفاءة الموظفين:</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يساعد البحث في تحديد الأساليب الفعالة لتصميم وتنفيذ برامج تدريبية متكاملة تساهم في رفع مستوى كفاءة الموظفين وتحسين أدائهم  مما يؤدي إلى زيادة الإنتاجية وتحقيق أهداف المؤسسة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14821077" w14:textId="77777777" w:rsidR="007F6606" w:rsidRPr="00FE02B1" w:rsidRDefault="007F6606" w:rsidP="00667668">
      <w:pPr>
        <w:pStyle w:val="ac"/>
        <w:numPr>
          <w:ilvl w:val="0"/>
          <w:numId w:val="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تعزيز الاستراتيجيات الإدارية: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تُوفر الدراسة أدوات تحليلية وإرشادية للإداريين والمديرين في القطاع الخاص  مما يمكنهم من </w:t>
      </w:r>
      <w:r w:rsidRPr="00FE02B1">
        <w:rPr>
          <w:rFonts w:ascii="Simplified Arabic" w:hAnsi="Simplified Arabic" w:cs="Simplified Arabic" w:hint="cs"/>
          <w:color w:val="000000" w:themeColor="text1"/>
          <w:sz w:val="28"/>
          <w:szCs w:val="28"/>
          <w:rtl/>
        </w:rPr>
        <w:lastRenderedPageBreak/>
        <w:t xml:space="preserve">اتخاذ قرارات مبنية على أسس علمية لتحسين بيئة العمل وتحقيق التناغم بين الأهداف التدريبية </w:t>
      </w:r>
      <w:proofErr w:type="spellStart"/>
      <w:r w:rsidRPr="00FE02B1">
        <w:rPr>
          <w:rFonts w:ascii="Simplified Arabic" w:hAnsi="Simplified Arabic" w:cs="Simplified Arabic" w:hint="cs"/>
          <w:color w:val="000000" w:themeColor="text1"/>
          <w:sz w:val="28"/>
          <w:szCs w:val="28"/>
          <w:rtl/>
        </w:rPr>
        <w:t>والإستراتيجية</w:t>
      </w:r>
      <w:proofErr w:type="spellEnd"/>
      <w:r w:rsidRPr="00FE02B1">
        <w:rPr>
          <w:rFonts w:ascii="Simplified Arabic" w:hAnsi="Simplified Arabic" w:cs="Simplified Arabic" w:hint="cs"/>
          <w:color w:val="000000" w:themeColor="text1"/>
          <w:sz w:val="28"/>
          <w:szCs w:val="28"/>
          <w:rtl/>
        </w:rPr>
        <w:t xml:space="preserve"> للمؤسسة.</w:t>
      </w:r>
    </w:p>
    <w:p w14:paraId="5CBE5BDA" w14:textId="77777777" w:rsidR="007F6606" w:rsidRPr="00FE02B1" w:rsidRDefault="007F6606" w:rsidP="00667668">
      <w:pPr>
        <w:pStyle w:val="ac"/>
        <w:numPr>
          <w:ilvl w:val="0"/>
          <w:numId w:val="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رفع مستوى التنافسية: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يُساهم تطبيق نتائج الدراسة في تحسين جودة التدريب  ما يؤدي إلى رفع مستوى الأداء والابتكار داخل المؤسسة  وبالتالي تعزيز قدرتها على المنافسة في الأسواق المحلية والعالمية.</w:t>
      </w:r>
    </w:p>
    <w:p w14:paraId="0DD6A3FF" w14:textId="77777777" w:rsidR="007F6606" w:rsidRPr="00FE02B1" w:rsidRDefault="007F6606" w:rsidP="00667668">
      <w:pPr>
        <w:pStyle w:val="ac"/>
        <w:numPr>
          <w:ilvl w:val="0"/>
          <w:numId w:val="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تقديم إطار عمل للتقييم المستمر: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من خلال تطوير نموذج نظري متكامل يقيس أثر التدريب على الأداء  يمكن للمؤسسات تبني آليات تقييم دورية تضمن استمرارية التحسين والتطوير في برامج التدريب بما يتوافق مع التطورات التكنولوجية والتغيرات السوقية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7E5E3364" w14:textId="77777777" w:rsidR="007F6606" w:rsidRPr="00FE02B1" w:rsidRDefault="007F6606" w:rsidP="00667668">
      <w:pPr>
        <w:pStyle w:val="ac"/>
        <w:numPr>
          <w:ilvl w:val="0"/>
          <w:numId w:val="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دعم التخطيط الاستراتيجي للمؤسسات: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يساعد البحث في توفير بيانات دقيقة واستراتيجيات فعالة تمكن المؤسسات من التخطيط للمستقبل  وتحديد متطلبات التدريب المستقبلية بما يتماشى مع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وتحقيق التنمية المستدامة.</w:t>
      </w:r>
    </w:p>
    <w:p w14:paraId="7EE687A6"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9" w:name="_Toc195227142"/>
      <w:r w:rsidRPr="00FE02B1">
        <w:rPr>
          <w:rFonts w:ascii="Simplified Arabic" w:eastAsia="Times New Roman" w:hAnsi="Simplified Arabic" w:cs="Simplified Arabic" w:hint="cs"/>
          <w:b/>
          <w:bCs/>
          <w:color w:val="000000" w:themeColor="text1"/>
          <w:sz w:val="28"/>
          <w:szCs w:val="28"/>
          <w:rtl/>
        </w:rPr>
        <w:t>1.5 تساؤلات الدراسة</w:t>
      </w:r>
      <w:bookmarkEnd w:id="9"/>
    </w:p>
    <w:p w14:paraId="6CEEE2F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تأتي تساؤلات الدراسة لتوجيه البحث نحو فهم العلاقة الدقيقة بين التدريب وأداء الموظفين  وتحديد العوامل المؤثرة في هذه العلاقة. ومن أهم تساؤلات الدراسة التي سيتم التركيز عليها ما يلي:</w:t>
      </w:r>
    </w:p>
    <w:p w14:paraId="2385FAB8" w14:textId="77777777" w:rsidR="007F6606" w:rsidRPr="00FE02B1" w:rsidRDefault="007F6606" w:rsidP="00667668">
      <w:pPr>
        <w:pStyle w:val="ac"/>
        <w:numPr>
          <w:ilvl w:val="0"/>
          <w:numId w:val="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ما هو الأثر المباشر لبرامج التدريب على أداء الموظفين في المؤسسات الخاصة؟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تسعى الدراسة إلى تحليل العلاقة بين جودة البرامج التدريبية وتحسين مستوى الأداء الوظيفي  مع قياس التغيرات في كفاءة الموظفين بعد المشاركة في هذه البرامج.</w:t>
      </w:r>
    </w:p>
    <w:p w14:paraId="65F0285A" w14:textId="77777777" w:rsidR="007F6606" w:rsidRPr="00FE02B1" w:rsidRDefault="007F6606" w:rsidP="00667668">
      <w:pPr>
        <w:pStyle w:val="ac"/>
        <w:numPr>
          <w:ilvl w:val="0"/>
          <w:numId w:val="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ما هي المعوقات والتحديات التي تحول دون تحقيق الفائدة القصوى من التدريب في القطاع الخاص؟</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سيتم استقصاء العوامل الداخلية مثل السياسات الإدارية  والمناخ التنظيمي  وكذلك العوامل الخارجية مثل تغيرات السوق والتطور التكنولوجي التي تؤثر في فعالية التدريب.</w:t>
      </w:r>
    </w:p>
    <w:p w14:paraId="4948F7C9" w14:textId="77777777" w:rsidR="007F6606" w:rsidRPr="00FE02B1" w:rsidRDefault="007F6606" w:rsidP="00667668">
      <w:pPr>
        <w:pStyle w:val="ac"/>
        <w:numPr>
          <w:ilvl w:val="0"/>
          <w:numId w:val="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كيف يمكن تحسين تصميم وتنفيذ برامج التدريب لتلبية احتياجات الموظفين؟</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تبحث الدراسة في الأساليب والاستراتيجيات التي تساهم في تقديم برامج تدريبية متكاملة وفعالة  مع تحليل أفضل الممارسات العالمية والمحلية في هذا المجال (</w:t>
      </w:r>
      <w:r w:rsidRPr="00FE02B1">
        <w:rPr>
          <w:rFonts w:ascii="Simplified Arabic" w:hAnsi="Simplified Arabic" w:cs="Simplified Arabic" w:hint="cs"/>
          <w:color w:val="000000" w:themeColor="text1"/>
          <w:sz w:val="28"/>
          <w:szCs w:val="28"/>
        </w:rPr>
        <w:t>Armstrong, 2009).</w:t>
      </w:r>
    </w:p>
    <w:p w14:paraId="0F56B3DD" w14:textId="77777777" w:rsidR="007F6606" w:rsidRPr="00FE02B1" w:rsidRDefault="007F6606" w:rsidP="00667668">
      <w:pPr>
        <w:pStyle w:val="ac"/>
        <w:numPr>
          <w:ilvl w:val="0"/>
          <w:numId w:val="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ما هو دور التحفيز والرضا الوظيفي في تعزيز أثر التدريب على الأداء؟</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سيتم فحص العلاقة بين مستوى التحفيز والرضا الوظيفي وبين قدرة الموظفين على تطبيق المعرفة المكتسبة من التدريب في بيئة العمل.</w:t>
      </w:r>
    </w:p>
    <w:p w14:paraId="0C3ED099" w14:textId="77777777" w:rsidR="007F6606" w:rsidRPr="00FE02B1" w:rsidRDefault="007F6606" w:rsidP="00667668">
      <w:pPr>
        <w:pStyle w:val="ac"/>
        <w:numPr>
          <w:ilvl w:val="0"/>
          <w:numId w:val="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 xml:space="preserve">كيف يساهم التدريب في تحقيق أهداف المؤسسة </w:t>
      </w:r>
      <w:proofErr w:type="spellStart"/>
      <w:r w:rsidRPr="00FE02B1">
        <w:rPr>
          <w:rStyle w:val="ad"/>
          <w:rFonts w:ascii="Simplified Arabic" w:hAnsi="Simplified Arabic" w:cs="Simplified Arabic" w:hint="cs"/>
          <w:color w:val="000000" w:themeColor="text1"/>
          <w:sz w:val="28"/>
          <w:szCs w:val="28"/>
          <w:rtl/>
        </w:rPr>
        <w:t>الإستراتيجية</w:t>
      </w:r>
      <w:proofErr w:type="spellEnd"/>
      <w:r w:rsidRPr="00FE02B1">
        <w:rPr>
          <w:rStyle w:val="ad"/>
          <w:rFonts w:ascii="Simplified Arabic" w:hAnsi="Simplified Arabic" w:cs="Simplified Arabic" w:hint="cs"/>
          <w:color w:val="000000" w:themeColor="text1"/>
          <w:sz w:val="28"/>
          <w:szCs w:val="28"/>
          <w:rtl/>
        </w:rPr>
        <w:t>؟</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تهدف الدراسة إلى رصد العلاقة بين البرامج التدريبية والأهداف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  مع تحديد المعايير التي يمكن استخدامها لقياس التكامل بين التدريب والتنمية المؤسسية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60D5309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تساهم هذه التساؤلات في وضع إطار بحثي منهجي يمكن من خلاله استقصاء وتحليل كافة جوانب العلاقة بين التدريب والأداء  مما يساعد في تقديم نتائج دقيقة وتوصيات عملية.</w:t>
      </w:r>
    </w:p>
    <w:p w14:paraId="6DB69EE5"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0" w:name="_Toc195227143"/>
      <w:r w:rsidRPr="00FE02B1">
        <w:rPr>
          <w:rFonts w:ascii="Simplified Arabic" w:eastAsia="Times New Roman" w:hAnsi="Simplified Arabic" w:cs="Simplified Arabic" w:hint="cs"/>
          <w:b/>
          <w:bCs/>
          <w:color w:val="000000" w:themeColor="text1"/>
          <w:sz w:val="28"/>
          <w:szCs w:val="28"/>
          <w:rtl/>
        </w:rPr>
        <w:lastRenderedPageBreak/>
        <w:t>1.6 فرضيات الدراسة</w:t>
      </w:r>
      <w:bookmarkEnd w:id="10"/>
    </w:p>
    <w:p w14:paraId="11FAA94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تساؤلات الدراسة ومراجعة الأدبيات السابقة  تم صياغة عدد من الفرضيات الرئيسية التي ستختبرها الدراسة للتحقق من العلاقة بين التدريب وأداء الموظفين في القطاع الخاص. وتشمل الفرضيات ما يلي:</w:t>
      </w:r>
    </w:p>
    <w:p w14:paraId="583E07C0" w14:textId="77777777" w:rsidR="007F6606" w:rsidRPr="00FE02B1" w:rsidRDefault="007F6606" w:rsidP="00667668">
      <w:pPr>
        <w:pStyle w:val="ac"/>
        <w:numPr>
          <w:ilvl w:val="0"/>
          <w:numId w:val="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الفرضية الأولى:</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هناك علاقة إيجابية ذات دلالة إحصائية بين جودة برامج التدريب وتحسين أداء الموظفين في المؤسسات الخاصة.</w:t>
      </w:r>
      <w:r w:rsidRPr="00FE02B1">
        <w:rPr>
          <w:rFonts w:ascii="Simplified Arabic" w:hAnsi="Simplified Arabic" w:cs="Simplified Arabic" w:hint="cs"/>
          <w:color w:val="000000" w:themeColor="text1"/>
          <w:sz w:val="28"/>
          <w:szCs w:val="28"/>
        </w:rPr>
        <w:br/>
      </w:r>
      <w:r w:rsidRPr="00FE02B1">
        <w:rPr>
          <w:rStyle w:val="ae"/>
          <w:rFonts w:ascii="Simplified Arabic" w:hAnsi="Simplified Arabic" w:cs="Simplified Arabic" w:hint="cs"/>
          <w:color w:val="000000" w:themeColor="text1"/>
          <w:sz w:val="28"/>
          <w:szCs w:val="28"/>
          <w:rtl/>
        </w:rPr>
        <w:t>تستند هذه الفرضية إلى الدراسات التي أشارت إلى أن البرامج التدريبية ذات الجودة العالية تسهم في رفع كفاءة الأداء الوظيفي (</w:t>
      </w:r>
      <w:proofErr w:type="spellStart"/>
      <w:r w:rsidRPr="00FE02B1">
        <w:rPr>
          <w:rStyle w:val="ae"/>
          <w:rFonts w:ascii="Simplified Arabic" w:hAnsi="Simplified Arabic" w:cs="Simplified Arabic" w:hint="cs"/>
          <w:color w:val="000000" w:themeColor="text1"/>
          <w:sz w:val="28"/>
          <w:szCs w:val="28"/>
        </w:rPr>
        <w:t>Dessler</w:t>
      </w:r>
      <w:proofErr w:type="spellEnd"/>
      <w:r w:rsidRPr="00FE02B1">
        <w:rPr>
          <w:rStyle w:val="ae"/>
          <w:rFonts w:ascii="Simplified Arabic" w:hAnsi="Simplified Arabic" w:cs="Simplified Arabic" w:hint="cs"/>
          <w:color w:val="000000" w:themeColor="text1"/>
          <w:sz w:val="28"/>
          <w:szCs w:val="28"/>
        </w:rPr>
        <w:t>, 2013</w:t>
      </w:r>
      <w:r w:rsidRPr="00FE02B1">
        <w:rPr>
          <w:rStyle w:val="ae"/>
          <w:rFonts w:ascii="Simplified Arabic" w:hAnsi="Simplified Arabic" w:cs="Simplified Arabic" w:hint="cs"/>
          <w:color w:val="000000" w:themeColor="text1"/>
          <w:sz w:val="28"/>
          <w:szCs w:val="28"/>
          <w:rtl/>
        </w:rPr>
        <w:t xml:space="preserve">؛ </w:t>
      </w:r>
      <w:r w:rsidRPr="00FE02B1">
        <w:rPr>
          <w:rStyle w:val="ae"/>
          <w:rFonts w:ascii="Simplified Arabic" w:hAnsi="Simplified Arabic" w:cs="Simplified Arabic" w:hint="cs"/>
          <w:color w:val="000000" w:themeColor="text1"/>
          <w:sz w:val="28"/>
          <w:szCs w:val="28"/>
        </w:rPr>
        <w:t xml:space="preserve">Brown &amp; </w:t>
      </w:r>
      <w:proofErr w:type="spellStart"/>
      <w:r w:rsidRPr="00FE02B1">
        <w:rPr>
          <w:rStyle w:val="ae"/>
          <w:rFonts w:ascii="Simplified Arabic" w:hAnsi="Simplified Arabic" w:cs="Simplified Arabic" w:hint="cs"/>
          <w:color w:val="000000" w:themeColor="text1"/>
          <w:sz w:val="28"/>
          <w:szCs w:val="28"/>
        </w:rPr>
        <w:t>Sitzmann</w:t>
      </w:r>
      <w:proofErr w:type="spellEnd"/>
      <w:r w:rsidRPr="00FE02B1">
        <w:rPr>
          <w:rStyle w:val="ae"/>
          <w:rFonts w:ascii="Simplified Arabic" w:hAnsi="Simplified Arabic" w:cs="Simplified Arabic" w:hint="cs"/>
          <w:color w:val="000000" w:themeColor="text1"/>
          <w:sz w:val="28"/>
          <w:szCs w:val="28"/>
        </w:rPr>
        <w:t>, 2011).</w:t>
      </w:r>
    </w:p>
    <w:p w14:paraId="5EBC3899" w14:textId="77777777" w:rsidR="007F6606" w:rsidRPr="00FE02B1" w:rsidRDefault="007F6606" w:rsidP="00667668">
      <w:pPr>
        <w:pStyle w:val="ac"/>
        <w:numPr>
          <w:ilvl w:val="0"/>
          <w:numId w:val="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الفرضية الثانية: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تؤثر العوامل التنظيمية مثل المناخ التنظيمي والتحفيز الوظيفي بشكل إيجابي على العلاقة بين التدريب وأداء الموظفين.</w:t>
      </w:r>
      <w:r w:rsidRPr="00FE02B1">
        <w:rPr>
          <w:rFonts w:ascii="Simplified Arabic" w:hAnsi="Simplified Arabic" w:cs="Simplified Arabic" w:hint="cs"/>
          <w:color w:val="000000" w:themeColor="text1"/>
          <w:sz w:val="28"/>
          <w:szCs w:val="28"/>
        </w:rPr>
        <w:br/>
      </w:r>
      <w:r w:rsidRPr="00FE02B1">
        <w:rPr>
          <w:rStyle w:val="ae"/>
          <w:rFonts w:ascii="Simplified Arabic" w:hAnsi="Simplified Arabic" w:cs="Simplified Arabic" w:hint="cs"/>
          <w:color w:val="000000" w:themeColor="text1"/>
          <w:sz w:val="28"/>
          <w:szCs w:val="28"/>
          <w:rtl/>
        </w:rPr>
        <w:t>تشير الأبحاث إلى أن بيئة العمل الداعمة تعزز من تأثير التدريب على الأداء الوظيفي  مما يدعم هذه الفرضية (</w:t>
      </w:r>
      <w:r w:rsidRPr="00FE02B1">
        <w:rPr>
          <w:rStyle w:val="ae"/>
          <w:rFonts w:ascii="Simplified Arabic" w:hAnsi="Simplified Arabic" w:cs="Simplified Arabic" w:hint="cs"/>
          <w:color w:val="000000" w:themeColor="text1"/>
          <w:sz w:val="28"/>
          <w:szCs w:val="28"/>
        </w:rPr>
        <w:t>Armstrong, 2009</w:t>
      </w:r>
      <w:r w:rsidRPr="00FE02B1">
        <w:rPr>
          <w:rStyle w:val="ae"/>
          <w:rFonts w:ascii="Simplified Arabic" w:hAnsi="Simplified Arabic" w:cs="Simplified Arabic" w:hint="cs"/>
          <w:color w:val="000000" w:themeColor="text1"/>
          <w:sz w:val="28"/>
          <w:szCs w:val="28"/>
          <w:rtl/>
        </w:rPr>
        <w:t>؛ عبد الله  2015).</w:t>
      </w:r>
    </w:p>
    <w:p w14:paraId="75D43C57" w14:textId="77777777" w:rsidR="007F6606" w:rsidRPr="00FE02B1" w:rsidRDefault="007F6606" w:rsidP="00667668">
      <w:pPr>
        <w:pStyle w:val="ac"/>
        <w:numPr>
          <w:ilvl w:val="0"/>
          <w:numId w:val="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الفرضية الثالثة: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توجد فروقات ذات دلالة إحصائية في أثر التدريب على الأداء بين الموظفين ذوي الخبرة الطويلة والموظفين الجدد.</w:t>
      </w:r>
      <w:r w:rsidRPr="00FE02B1">
        <w:rPr>
          <w:rFonts w:ascii="Simplified Arabic" w:hAnsi="Simplified Arabic" w:cs="Simplified Arabic" w:hint="cs"/>
          <w:color w:val="000000" w:themeColor="text1"/>
          <w:sz w:val="28"/>
          <w:szCs w:val="28"/>
        </w:rPr>
        <w:br/>
      </w:r>
      <w:r w:rsidRPr="00FE02B1">
        <w:rPr>
          <w:rStyle w:val="ae"/>
          <w:rFonts w:ascii="Simplified Arabic" w:hAnsi="Simplified Arabic" w:cs="Simplified Arabic" w:hint="cs"/>
          <w:color w:val="000000" w:themeColor="text1"/>
          <w:sz w:val="28"/>
          <w:szCs w:val="28"/>
          <w:rtl/>
        </w:rPr>
        <w:t xml:space="preserve">تستند هذه الفرضية إلى الدراسات التي وجدت أن التجربة العملية قد تؤثر على كيفية استفادة </w:t>
      </w:r>
      <w:r w:rsidRPr="00FE02B1">
        <w:rPr>
          <w:rStyle w:val="ae"/>
          <w:rFonts w:ascii="Simplified Arabic" w:hAnsi="Simplified Arabic" w:cs="Simplified Arabic" w:hint="cs"/>
          <w:color w:val="000000" w:themeColor="text1"/>
          <w:sz w:val="28"/>
          <w:szCs w:val="28"/>
          <w:rtl/>
        </w:rPr>
        <w:lastRenderedPageBreak/>
        <w:t>الموظف من البرامج التدريبية  مما يستدعي تحليل الفروق بين الفئات المختلفة (</w:t>
      </w:r>
      <w:proofErr w:type="spellStart"/>
      <w:r w:rsidRPr="00FE02B1">
        <w:rPr>
          <w:rStyle w:val="ae"/>
          <w:rFonts w:ascii="Simplified Arabic" w:hAnsi="Simplified Arabic" w:cs="Simplified Arabic" w:hint="cs"/>
          <w:color w:val="000000" w:themeColor="text1"/>
          <w:sz w:val="28"/>
          <w:szCs w:val="28"/>
        </w:rPr>
        <w:t>Boxall</w:t>
      </w:r>
      <w:proofErr w:type="spellEnd"/>
      <w:r w:rsidRPr="00FE02B1">
        <w:rPr>
          <w:rStyle w:val="ae"/>
          <w:rFonts w:ascii="Simplified Arabic" w:hAnsi="Simplified Arabic" w:cs="Simplified Arabic" w:hint="cs"/>
          <w:color w:val="000000" w:themeColor="text1"/>
          <w:sz w:val="28"/>
          <w:szCs w:val="28"/>
        </w:rPr>
        <w:t xml:space="preserve"> &amp; Purcell, 2011).</w:t>
      </w:r>
    </w:p>
    <w:p w14:paraId="6A1BD1FC" w14:textId="77777777" w:rsidR="007F6606" w:rsidRPr="00FE02B1" w:rsidRDefault="007F6606" w:rsidP="00667668">
      <w:pPr>
        <w:pStyle w:val="ac"/>
        <w:numPr>
          <w:ilvl w:val="0"/>
          <w:numId w:val="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الفرضية الرابعة: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يؤدي تحسين تصميم البرامج التدريبية وتكاملها مع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 إلى رفع مستوى الأداء الوظيفي بشكل ملحوظ.</w:t>
      </w:r>
      <w:r w:rsidRPr="00FE02B1">
        <w:rPr>
          <w:rFonts w:ascii="Simplified Arabic" w:hAnsi="Simplified Arabic" w:cs="Simplified Arabic" w:hint="cs"/>
          <w:color w:val="000000" w:themeColor="text1"/>
          <w:sz w:val="28"/>
          <w:szCs w:val="28"/>
        </w:rPr>
        <w:br/>
      </w:r>
      <w:r w:rsidRPr="00FE02B1">
        <w:rPr>
          <w:rStyle w:val="ae"/>
          <w:rFonts w:ascii="Simplified Arabic" w:hAnsi="Simplified Arabic" w:cs="Simplified Arabic" w:hint="cs"/>
          <w:color w:val="000000" w:themeColor="text1"/>
          <w:sz w:val="28"/>
          <w:szCs w:val="28"/>
          <w:rtl/>
        </w:rPr>
        <w:t>تمتد هذه الفرضية لتأكيد أهمية التكامل بين التخطيط الاستراتيجي والتدريب في تحقيق نتائج ملموسة على أرض الواقع (</w:t>
      </w:r>
      <w:proofErr w:type="spellStart"/>
      <w:r w:rsidRPr="00FE02B1">
        <w:rPr>
          <w:rStyle w:val="ae"/>
          <w:rFonts w:ascii="Simplified Arabic" w:hAnsi="Simplified Arabic" w:cs="Simplified Arabic" w:hint="cs"/>
          <w:color w:val="000000" w:themeColor="text1"/>
          <w:sz w:val="28"/>
          <w:szCs w:val="28"/>
        </w:rPr>
        <w:t>Dessler</w:t>
      </w:r>
      <w:proofErr w:type="spellEnd"/>
      <w:r w:rsidRPr="00FE02B1">
        <w:rPr>
          <w:rStyle w:val="ae"/>
          <w:rFonts w:ascii="Simplified Arabic" w:hAnsi="Simplified Arabic" w:cs="Simplified Arabic" w:hint="cs"/>
          <w:color w:val="000000" w:themeColor="text1"/>
          <w:sz w:val="28"/>
          <w:szCs w:val="28"/>
        </w:rPr>
        <w:t>, 2013).</w:t>
      </w:r>
    </w:p>
    <w:p w14:paraId="48539E77" w14:textId="77777777" w:rsidR="007F6606" w:rsidRPr="00FE02B1" w:rsidRDefault="007F6606" w:rsidP="00667668">
      <w:pPr>
        <w:pStyle w:val="ac"/>
        <w:numPr>
          <w:ilvl w:val="0"/>
          <w:numId w:val="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الفرضية الخامسة: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يعد مستوى رضا الموظفين عن البرامج التدريبية مؤشرًا هامًا على فاعلية التدريب وتأثيره على الأداء العام للمؤسسة.</w:t>
      </w:r>
      <w:r w:rsidRPr="00FE02B1">
        <w:rPr>
          <w:rFonts w:ascii="Simplified Arabic" w:hAnsi="Simplified Arabic" w:cs="Simplified Arabic" w:hint="cs"/>
          <w:color w:val="000000" w:themeColor="text1"/>
          <w:sz w:val="28"/>
          <w:szCs w:val="28"/>
        </w:rPr>
        <w:br/>
      </w:r>
      <w:r w:rsidRPr="00FE02B1">
        <w:rPr>
          <w:rStyle w:val="ae"/>
          <w:rFonts w:ascii="Simplified Arabic" w:hAnsi="Simplified Arabic" w:cs="Simplified Arabic" w:hint="cs"/>
          <w:color w:val="000000" w:themeColor="text1"/>
          <w:sz w:val="28"/>
          <w:szCs w:val="28"/>
          <w:rtl/>
        </w:rPr>
        <w:t>تشير الأدبيات إلى أن رضا الموظفين يعتبر من المقاييس الأساسية لتقييم نجاح البرامج التدريبية وتحقيقها للأهداف المرسومة (</w:t>
      </w:r>
      <w:r w:rsidRPr="00FE02B1">
        <w:rPr>
          <w:rStyle w:val="ae"/>
          <w:rFonts w:ascii="Simplified Arabic" w:hAnsi="Simplified Arabic" w:cs="Simplified Arabic" w:hint="cs"/>
          <w:color w:val="000000" w:themeColor="text1"/>
          <w:sz w:val="28"/>
          <w:szCs w:val="28"/>
        </w:rPr>
        <w:t xml:space="preserve">Brown &amp; </w:t>
      </w:r>
      <w:proofErr w:type="spellStart"/>
      <w:r w:rsidRPr="00FE02B1">
        <w:rPr>
          <w:rStyle w:val="ae"/>
          <w:rFonts w:ascii="Simplified Arabic" w:hAnsi="Simplified Arabic" w:cs="Simplified Arabic" w:hint="cs"/>
          <w:color w:val="000000" w:themeColor="text1"/>
          <w:sz w:val="28"/>
          <w:szCs w:val="28"/>
        </w:rPr>
        <w:t>Sitzmann</w:t>
      </w:r>
      <w:proofErr w:type="spellEnd"/>
      <w:r w:rsidRPr="00FE02B1">
        <w:rPr>
          <w:rStyle w:val="ae"/>
          <w:rFonts w:ascii="Simplified Arabic" w:hAnsi="Simplified Arabic" w:cs="Simplified Arabic" w:hint="cs"/>
          <w:color w:val="000000" w:themeColor="text1"/>
          <w:sz w:val="28"/>
          <w:szCs w:val="28"/>
        </w:rPr>
        <w:t>, 2011</w:t>
      </w:r>
      <w:r w:rsidRPr="00FE02B1">
        <w:rPr>
          <w:rStyle w:val="ae"/>
          <w:rFonts w:ascii="Simplified Arabic" w:hAnsi="Simplified Arabic" w:cs="Simplified Arabic" w:hint="cs"/>
          <w:color w:val="000000" w:themeColor="text1"/>
          <w:sz w:val="28"/>
          <w:szCs w:val="28"/>
          <w:rtl/>
        </w:rPr>
        <w:t>؛ عبد الله  2015).</w:t>
      </w:r>
    </w:p>
    <w:p w14:paraId="4AF326FA" w14:textId="77777777" w:rsidR="007F6606" w:rsidRPr="00FE02B1" w:rsidRDefault="007F6606" w:rsidP="00667668">
      <w:pPr>
        <w:pStyle w:val="2"/>
        <w:spacing w:line="360" w:lineRule="auto"/>
        <w:jc w:val="both"/>
        <w:rPr>
          <w:rFonts w:ascii="Simplified Arabic" w:eastAsia="Times New Roman" w:hAnsi="Simplified Arabic" w:cs="Simplified Arabic" w:hint="cs"/>
          <w:b/>
          <w:bCs/>
          <w:color w:val="000000" w:themeColor="text1"/>
          <w:sz w:val="28"/>
          <w:szCs w:val="28"/>
          <w:rtl/>
        </w:rPr>
      </w:pPr>
      <w:bookmarkStart w:id="11" w:name="_Toc195227144"/>
      <w:r w:rsidRPr="00FE02B1">
        <w:rPr>
          <w:rFonts w:ascii="Simplified Arabic" w:eastAsia="Times New Roman" w:hAnsi="Simplified Arabic" w:cs="Simplified Arabic" w:hint="cs"/>
          <w:b/>
          <w:bCs/>
          <w:color w:val="000000" w:themeColor="text1"/>
          <w:sz w:val="28"/>
          <w:szCs w:val="28"/>
          <w:rtl/>
        </w:rPr>
        <w:t>1.7 النموذج النظري المتبع لإعداد البحث</w:t>
      </w:r>
      <w:bookmarkEnd w:id="11"/>
    </w:p>
    <w:p w14:paraId="6D2B264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يعتمد البحث في إطاره النظري على نموذج متكامل يستند إلى عدة مفاهيم ومؤشرات تتعلق بالتدريب والأداء الوظيفي. يقوم هذا النموذج بتجميع العوامل المؤثرة في عملية التدريب وتأثيرها على الأداء  مما يسهم في تقديم رؤية شاملة تتيح فهم العلاقة بين المتغيرات المختلفة. يعتمد النموذج النظري على المحاور التالية:</w:t>
      </w:r>
    </w:p>
    <w:p w14:paraId="2B693DE0"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2" w:name="_Toc195227145"/>
      <w:r w:rsidRPr="00FE02B1">
        <w:rPr>
          <w:rFonts w:ascii="Simplified Arabic" w:eastAsia="Times New Roman" w:hAnsi="Simplified Arabic" w:cs="Simplified Arabic" w:hint="cs"/>
          <w:b/>
          <w:bCs/>
          <w:color w:val="000000" w:themeColor="text1"/>
          <w:rtl/>
        </w:rPr>
        <w:lastRenderedPageBreak/>
        <w:t>1.7.1 مفهوم التدريب</w:t>
      </w:r>
      <w:bookmarkEnd w:id="12"/>
    </w:p>
    <w:p w14:paraId="7F77956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يُعرّف التدريب بأنه العملية التي يتم من خلالها نقل المعرفة والمهارات والخبرات إلى الموظفين بغرض تحسين أدائهم وزيادة إنتاجيتهم. يشمل التدريب عمليات التخطيط والتنفيذ والتقييم  ويعتمد على استخدام تقنيات وأساليب تعليمية متنوعة تتناسب مع احتياجات الموظفين ومتطلبات العمل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وتعتبر الجودة في تصميم وتنفيذ البرامج التدريبية من العوامل المحورية التي تؤثر في مدى نجاح العملية التدريبية.</w:t>
      </w:r>
    </w:p>
    <w:p w14:paraId="29ABD196"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3" w:name="_Toc195227146"/>
      <w:r w:rsidRPr="00FE02B1">
        <w:rPr>
          <w:rFonts w:ascii="Simplified Arabic" w:eastAsia="Times New Roman" w:hAnsi="Simplified Arabic" w:cs="Simplified Arabic" w:hint="cs"/>
          <w:b/>
          <w:bCs/>
          <w:color w:val="000000" w:themeColor="text1"/>
          <w:rtl/>
        </w:rPr>
        <w:t>1.7.2 مفهوم الأداء الوظيفي</w:t>
      </w:r>
      <w:bookmarkEnd w:id="13"/>
    </w:p>
    <w:p w14:paraId="3F94254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يُعتبر الأداء الوظيفي مقياسًا لمدى تحقيق الموظف للأهداف المحددة مسبقًا وتطبيقه للمعارف والمهارات في بيئة العمل. يشمل الأداء الوظيفي عدة أبعاد مثل الإنتاجية  الجودة  الالتزام بالمواعيد  والابتكار في العمل. ويتم قياس الأداء من خلال مؤشرات كمية ونوعية  مما يساعد في تقييم الأثر الحقيقي للتدريب على تحسين أداء الموظفين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31681BE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4" w:name="_Toc195227147"/>
      <w:r w:rsidRPr="00FE02B1">
        <w:rPr>
          <w:rFonts w:ascii="Simplified Arabic" w:eastAsia="Times New Roman" w:hAnsi="Simplified Arabic" w:cs="Simplified Arabic" w:hint="cs"/>
          <w:b/>
          <w:bCs/>
          <w:color w:val="000000" w:themeColor="text1"/>
          <w:rtl/>
        </w:rPr>
        <w:t>1.7.3 العلاقة بين التدريب والأداء</w:t>
      </w:r>
      <w:bookmarkEnd w:id="14"/>
    </w:p>
    <w:p w14:paraId="0203E68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يرتكز النموذج النظري على فرضية أن هناك علاقة طردية بين جودة التدريب وأداء الموظفين؛ إذ أن التدريب الفعّال يساهم في رفع مستوى الكفاءة والمهارات العملية للموظفين مما ينعكس إيجابًا على الأداء العام للمؤسسة. وتتأثر هذه العلاقة بعدة عوامل تنظيمية مثل المناخ التنظيمي والتحفيز الوظيفي التي تلعب دورًا حاسمًا في ضمان تطبيق المعرفة المكتسبة في بيئة العمل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6AAEBE6C"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5" w:name="_Toc195227148"/>
      <w:r w:rsidRPr="00FE02B1">
        <w:rPr>
          <w:rFonts w:ascii="Simplified Arabic" w:eastAsia="Times New Roman" w:hAnsi="Simplified Arabic" w:cs="Simplified Arabic" w:hint="cs"/>
          <w:b/>
          <w:bCs/>
          <w:color w:val="000000" w:themeColor="text1"/>
          <w:rtl/>
        </w:rPr>
        <w:lastRenderedPageBreak/>
        <w:t>1.7.4 العوامل الوسيطة والمؤثرة</w:t>
      </w:r>
      <w:bookmarkEnd w:id="15"/>
    </w:p>
    <w:p w14:paraId="4CCC341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يشتمل النموذج النظري على عدة عوامل وسيطة قد تؤثر في العلاقة بين التدريب والأداء  ومن أهمها:</w:t>
      </w:r>
    </w:p>
    <w:p w14:paraId="50F734B1" w14:textId="77777777" w:rsidR="007F6606" w:rsidRPr="00FE02B1" w:rsidRDefault="007F6606" w:rsidP="00667668">
      <w:pPr>
        <w:numPr>
          <w:ilvl w:val="0"/>
          <w:numId w:val="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المناخ التنظيمي:</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يؤثر المناخ التنظيمي بشكل مباشر على مدى تطبيق الموظفين للمعارف والمهارات المكتسبة  إذ يساهم في خلق بيئة عمل مشجعة ومحفزة تتيح تبادل المعرفة والتعلم المستمر (عبد الله  2015).</w:t>
      </w:r>
    </w:p>
    <w:p w14:paraId="36AD3814" w14:textId="77777777" w:rsidR="007F6606" w:rsidRPr="00FE02B1" w:rsidRDefault="007F6606" w:rsidP="00667668">
      <w:pPr>
        <w:numPr>
          <w:ilvl w:val="0"/>
          <w:numId w:val="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التحفيز والرضا الوظيفي:</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يعد مستوى التحفيز والرضا الوظيفي من المؤشرات الهامة التي تعكس استعداد الموظف لتطبيق ما تعلمه  وبالتالي يؤثر على نجاح البرامج التدريبية.</w:t>
      </w:r>
    </w:p>
    <w:p w14:paraId="2E4D1F93" w14:textId="77777777" w:rsidR="007F6606" w:rsidRPr="00FE02B1" w:rsidRDefault="007F6606" w:rsidP="00667668">
      <w:pPr>
        <w:numPr>
          <w:ilvl w:val="0"/>
          <w:numId w:val="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التجربة السابقة والمهارات الأساسية:</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تختلف استجابة الموظفين للتدريب باختلاف خبراتهم ومستوى كفاءتهم الأساسية  مما يستدعي تصميم برامج تدريبية تناسب الفئات المختلفة من الموظفين.</w:t>
      </w:r>
    </w:p>
    <w:p w14:paraId="5FC108B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6" w:name="_Toc195227149"/>
      <w:r w:rsidRPr="00FE02B1">
        <w:rPr>
          <w:rFonts w:ascii="Simplified Arabic" w:eastAsia="Times New Roman" w:hAnsi="Simplified Arabic" w:cs="Simplified Arabic" w:hint="cs"/>
          <w:b/>
          <w:bCs/>
          <w:color w:val="000000" w:themeColor="text1"/>
          <w:rtl/>
        </w:rPr>
        <w:lastRenderedPageBreak/>
        <w:t>1.7.5 آليات قياس أثر التدريب</w:t>
      </w:r>
      <w:bookmarkEnd w:id="16"/>
    </w:p>
    <w:p w14:paraId="280E9BA0" w14:textId="597262FE" w:rsidR="00C91F19" w:rsidRPr="00C91F19" w:rsidRDefault="00C91F19" w:rsidP="00C91F19">
      <w:pPr>
        <w:pStyle w:val="3"/>
        <w:spacing w:line="360" w:lineRule="auto"/>
        <w:jc w:val="both"/>
        <w:rPr>
          <w:rFonts w:ascii="Simplified Arabic" w:eastAsiaTheme="minorEastAsia" w:hAnsi="Simplified Arabic" w:cs="Simplified Arabic"/>
          <w:color w:val="000000" w:themeColor="text1"/>
          <w:kern w:val="0"/>
          <w:rtl/>
          <w14:ligatures w14:val="none"/>
        </w:rPr>
      </w:pPr>
      <w:bookmarkStart w:id="17" w:name="_Toc195227150"/>
      <w:r w:rsidRPr="00C91F19">
        <w:rPr>
          <w:rFonts w:ascii="Simplified Arabic" w:eastAsiaTheme="minorEastAsia" w:hAnsi="Simplified Arabic" w:cs="Simplified Arabic" w:hint="cs"/>
          <w:color w:val="000000" w:themeColor="text1"/>
          <w:kern w:val="0"/>
          <w:rtl/>
          <w14:ligatures w14:val="none"/>
        </w:rPr>
        <w:t>تعتمد</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المؤسسات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على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مجموعة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الأدوات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والمؤشرات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لقياس</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أثر</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التدريب</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على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أداء</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الموظفين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تشمل</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هذه</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الآليات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مقاييس</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كمية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مثل</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معدلات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الإنتاجية،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جودة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العمل،</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وتقليل</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معدلات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الأخطاء،</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إضافة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إلى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مؤشرات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نوعية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مثل</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استبيانات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رضا</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الموظفين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عن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البرامج</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التدريبية،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والمقابلات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التي</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ترصد</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مدى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فعالية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التدريب</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في</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تحسين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الأداء</w:t>
      </w:r>
      <w:r w:rsidRPr="00C91F19">
        <w:rPr>
          <w:rFonts w:ascii="Simplified Arabic" w:eastAsiaTheme="minorEastAsia" w:hAnsi="Simplified Arabic" w:cs="Simplified Arabic"/>
          <w:color w:val="000000" w:themeColor="text1"/>
          <w:kern w:val="0"/>
          <w:rtl/>
          <w14:ligatures w14:val="none"/>
        </w:rPr>
        <w:t>.</w:t>
      </w:r>
    </w:p>
    <w:p w14:paraId="4CF3F01F" w14:textId="77777777" w:rsidR="00C91F19" w:rsidRDefault="00C91F19" w:rsidP="00C91F19">
      <w:pPr>
        <w:pStyle w:val="3"/>
        <w:spacing w:line="360" w:lineRule="auto"/>
        <w:jc w:val="both"/>
        <w:rPr>
          <w:rFonts w:ascii="Simplified Arabic" w:eastAsia="Times New Roman" w:hAnsi="Simplified Arabic" w:cs="Simplified Arabic" w:hint="cs"/>
          <w:b/>
          <w:bCs/>
          <w:color w:val="000000" w:themeColor="text1"/>
          <w:rtl/>
        </w:rPr>
      </w:pPr>
      <w:r w:rsidRPr="00C91F19">
        <w:rPr>
          <w:rFonts w:ascii="Simplified Arabic" w:eastAsiaTheme="minorEastAsia" w:hAnsi="Simplified Arabic" w:cs="Simplified Arabic" w:hint="cs"/>
          <w:color w:val="000000" w:themeColor="text1"/>
          <w:kern w:val="0"/>
          <w:rtl/>
          <w14:ligatures w14:val="none"/>
        </w:rPr>
        <w:t>كما</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تتضمن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بعض</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المؤسسات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مراجعات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دورية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مع</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مديري</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الأقسام</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لمتابعة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مدى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تطبيق</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المهارات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المكتسبة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عمليًا</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ومن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المهم</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أن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تكون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هذه</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الآليات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شاملة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وتعتمد</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على</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بيانات</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دقيقة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لضمان</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قياس</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الأثر</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الفعلي</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للتدريب</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وتحديد</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جوانب</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القوة</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والضعف</w:t>
      </w:r>
      <w:r w:rsidRPr="00C91F19">
        <w:rPr>
          <w:rFonts w:ascii="Simplified Arabic" w:eastAsiaTheme="minorEastAsia" w:hAnsi="Simplified Arabic" w:cs="Simplified Arabic"/>
          <w:color w:val="000000" w:themeColor="text1"/>
          <w:kern w:val="0"/>
          <w:rtl/>
          <w14:ligatures w14:val="none"/>
        </w:rPr>
        <w:t xml:space="preserve"> </w:t>
      </w:r>
      <w:r w:rsidRPr="00C91F19">
        <w:rPr>
          <w:rFonts w:ascii="Simplified Arabic" w:eastAsiaTheme="minorEastAsia" w:hAnsi="Simplified Arabic" w:cs="Simplified Arabic" w:hint="cs"/>
          <w:color w:val="000000" w:themeColor="text1"/>
          <w:kern w:val="0"/>
          <w:rtl/>
          <w14:ligatures w14:val="none"/>
        </w:rPr>
        <w:t>فيه</w:t>
      </w:r>
      <w:r w:rsidRPr="00C91F19">
        <w:rPr>
          <w:rFonts w:ascii="Simplified Arabic" w:eastAsiaTheme="minorEastAsia" w:hAnsi="Simplified Arabic" w:cs="Simplified Arabic"/>
          <w:color w:val="000000" w:themeColor="text1"/>
          <w:kern w:val="0"/>
          <w:rtl/>
          <w14:ligatures w14:val="none"/>
        </w:rPr>
        <w:t xml:space="preserve"> .</w:t>
      </w:r>
    </w:p>
    <w:p w14:paraId="1DF19F20" w14:textId="77777777" w:rsidR="00C91F19" w:rsidRDefault="00C91F19" w:rsidP="00C91F19">
      <w:pPr>
        <w:pStyle w:val="3"/>
        <w:spacing w:line="360" w:lineRule="auto"/>
        <w:jc w:val="both"/>
        <w:rPr>
          <w:rFonts w:ascii="Simplified Arabic" w:eastAsia="Times New Roman" w:hAnsi="Simplified Arabic" w:cs="Simplified Arabic" w:hint="cs"/>
          <w:b/>
          <w:bCs/>
          <w:color w:val="000000" w:themeColor="text1"/>
          <w:rtl/>
        </w:rPr>
      </w:pPr>
    </w:p>
    <w:p w14:paraId="78C316E4" w14:textId="454FB578" w:rsidR="007F6606" w:rsidRPr="00FE02B1" w:rsidRDefault="007F6606" w:rsidP="00C91F19">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1.7.6 التكامل بين الأهداف التدريبية والاستراتيجية</w:t>
      </w:r>
      <w:bookmarkEnd w:id="17"/>
    </w:p>
    <w:p w14:paraId="5C8D8171" w14:textId="47EA553E" w:rsidR="00C91F19" w:rsidRPr="00C91F19" w:rsidRDefault="00C91F19" w:rsidP="00C91F19">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C91F19">
        <w:rPr>
          <w:rFonts w:ascii="Simplified Arabic" w:eastAsiaTheme="minorEastAsia" w:hAnsi="Simplified Arabic" w:cs="Simplified Arabic" w:hint="cs"/>
          <w:color w:val="000000" w:themeColor="text1"/>
          <w:kern w:val="0"/>
          <w:sz w:val="28"/>
          <w:szCs w:val="28"/>
          <w:rtl/>
          <w14:ligatures w14:val="none"/>
        </w:rPr>
        <w:t>حتى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تحقق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البرامج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نتائج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فعالة،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الضروري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تتكامل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أهدافها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مع</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الأهداف</w:t>
      </w:r>
      <w:r w:rsidRPr="00C91F19">
        <w:rPr>
          <w:rFonts w:ascii="Simplified Arabic" w:eastAsiaTheme="minorEastAsia" w:hAnsi="Simplified Arabic" w:cs="Simplified Arabic"/>
          <w:color w:val="000000" w:themeColor="text1"/>
          <w:kern w:val="0"/>
          <w:sz w:val="28"/>
          <w:szCs w:val="28"/>
          <w:rtl/>
          <w14:ligatures w14:val="none"/>
        </w:rPr>
        <w:t xml:space="preserve"> </w:t>
      </w:r>
      <w:proofErr w:type="spellStart"/>
      <w:r w:rsidRPr="00C91F19">
        <w:rPr>
          <w:rFonts w:ascii="Simplified Arabic" w:eastAsiaTheme="minorEastAsia" w:hAnsi="Simplified Arabic" w:cs="Simplified Arabic" w:hint="cs"/>
          <w:color w:val="000000" w:themeColor="text1"/>
          <w:kern w:val="0"/>
          <w:sz w:val="28"/>
          <w:szCs w:val="28"/>
          <w:rtl/>
          <w14:ligatures w14:val="none"/>
        </w:rPr>
        <w:t>الإستراتيجية</w:t>
      </w:r>
      <w:proofErr w:type="spellEnd"/>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للمؤسسة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هذا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التكامل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يضمن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يكون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مجرد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نشاط</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منفصل،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جزءًا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خطة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شاملة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تهدف</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تحسين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الأداء</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المؤسسي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المدى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الطويل</w:t>
      </w:r>
      <w:r w:rsidRPr="00C91F19">
        <w:rPr>
          <w:rFonts w:ascii="Simplified Arabic" w:eastAsiaTheme="minorEastAsia" w:hAnsi="Simplified Arabic" w:cs="Simplified Arabic"/>
          <w:color w:val="000000" w:themeColor="text1"/>
          <w:kern w:val="0"/>
          <w:sz w:val="28"/>
          <w:szCs w:val="28"/>
          <w:rtl/>
          <w14:ligatures w14:val="none"/>
        </w:rPr>
        <w:t>.</w:t>
      </w:r>
    </w:p>
    <w:p w14:paraId="3C9879B1" w14:textId="3BABC67C" w:rsidR="007F6606" w:rsidRPr="00FE02B1" w:rsidRDefault="00C91F19" w:rsidP="00C91F19">
      <w:pPr>
        <w:spacing w:line="360" w:lineRule="auto"/>
        <w:jc w:val="both"/>
        <w:rPr>
          <w:rFonts w:ascii="Simplified Arabic" w:eastAsia="Times New Roman" w:hAnsi="Simplified Arabic" w:cs="Simplified Arabic"/>
          <w:color w:val="000000" w:themeColor="text1"/>
          <w:sz w:val="28"/>
          <w:szCs w:val="28"/>
        </w:rPr>
      </w:pPr>
      <w:r w:rsidRPr="00C91F19">
        <w:rPr>
          <w:rFonts w:ascii="Simplified Arabic" w:eastAsiaTheme="minorEastAsia" w:hAnsi="Simplified Arabic" w:cs="Simplified Arabic" w:hint="cs"/>
          <w:color w:val="000000" w:themeColor="text1"/>
          <w:kern w:val="0"/>
          <w:sz w:val="28"/>
          <w:szCs w:val="28"/>
          <w:rtl/>
          <w14:ligatures w14:val="none"/>
        </w:rPr>
        <w:t>عندما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تتماشى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البرامج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مع</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رؤية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ورسالة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المؤسسة،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يسهم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ذلك</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توجيه</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جهود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الموظفين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نحو</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تحقيق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الأهداف</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الكبرى،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ويعزز</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قدرة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المؤسسة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مواجهة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تحديات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السوق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وتحقيق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ميزة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تنافسية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مستدامة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هنا،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يصبح</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الربط</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الأهداف</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والاستراتيجية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عاملًا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حاسمًا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نجاح</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برنامج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تدريبي</w:t>
      </w:r>
      <w:r w:rsidRPr="00C91F19">
        <w:rPr>
          <w:rFonts w:ascii="Simplified Arabic" w:eastAsiaTheme="minorEastAsia" w:hAnsi="Simplified Arabic" w:cs="Simplified Arabic"/>
          <w:color w:val="000000" w:themeColor="text1"/>
          <w:kern w:val="0"/>
          <w:sz w:val="28"/>
          <w:szCs w:val="28"/>
          <w:rtl/>
          <w14:ligatures w14:val="none"/>
        </w:rPr>
        <w:t>.</w:t>
      </w:r>
    </w:p>
    <w:p w14:paraId="408141A9"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8" w:name="_Toc195227151"/>
      <w:r w:rsidRPr="00FE02B1">
        <w:rPr>
          <w:rFonts w:ascii="Simplified Arabic" w:eastAsia="Times New Roman" w:hAnsi="Simplified Arabic" w:cs="Simplified Arabic" w:hint="cs"/>
          <w:b/>
          <w:bCs/>
          <w:color w:val="000000" w:themeColor="text1"/>
          <w:sz w:val="28"/>
          <w:szCs w:val="28"/>
          <w:rtl/>
        </w:rPr>
        <w:lastRenderedPageBreak/>
        <w:t>1.8 تحليل الأدبيات السابقة وأطرها النظرية</w:t>
      </w:r>
      <w:bookmarkEnd w:id="18"/>
    </w:p>
    <w:p w14:paraId="120EFC63" w14:textId="77777777" w:rsidR="00C91F19" w:rsidRPr="00C91F19" w:rsidRDefault="00C91F19" w:rsidP="00C91F19">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19" w:name="_Toc195227152"/>
      <w:r w:rsidRPr="00C91F19">
        <w:rPr>
          <w:rFonts w:ascii="Simplified Arabic" w:eastAsiaTheme="minorEastAsia" w:hAnsi="Simplified Arabic" w:cs="Simplified Arabic" w:hint="cs"/>
          <w:color w:val="000000" w:themeColor="text1"/>
          <w:kern w:val="0"/>
          <w:sz w:val="28"/>
          <w:szCs w:val="28"/>
          <w:rtl/>
          <w14:ligatures w14:val="none"/>
        </w:rPr>
        <w:t>يُعد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تحليل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الأدبيات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السابقة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خطوة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مهمة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لتحديد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الفجوات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البحثية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وفهم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الخلفية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العلمية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لموضوع</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الدراسة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وقد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تناولت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العديد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الدراسات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العلاقة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والأداء</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الوظيفي،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مستندة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نظريات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مختلفة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مثل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نظرية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رأس</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المال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البشري،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نظرية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التعلم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التنظيمي،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ونظرية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التحفيز</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الوظيفي</w:t>
      </w:r>
      <w:r w:rsidRPr="00C91F19">
        <w:rPr>
          <w:rFonts w:ascii="Simplified Arabic" w:eastAsiaTheme="minorEastAsia" w:hAnsi="Simplified Arabic" w:cs="Simplified Arabic"/>
          <w:color w:val="000000" w:themeColor="text1"/>
          <w:kern w:val="0"/>
          <w:sz w:val="28"/>
          <w:szCs w:val="28"/>
          <w:rtl/>
          <w14:ligatures w14:val="none"/>
        </w:rPr>
        <w:t>.</w:t>
      </w:r>
    </w:p>
    <w:p w14:paraId="63F50DCC" w14:textId="77777777" w:rsidR="00C91F19" w:rsidRPr="00C91F19" w:rsidRDefault="00C91F19" w:rsidP="00C91F19">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4B1F2EEA" w14:textId="77777777" w:rsidR="00C91F19" w:rsidRPr="00C91F19" w:rsidRDefault="00C91F19" w:rsidP="00C91F19">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C91F19">
        <w:rPr>
          <w:rFonts w:ascii="Simplified Arabic" w:eastAsiaTheme="minorEastAsia" w:hAnsi="Simplified Arabic" w:cs="Simplified Arabic" w:hint="cs"/>
          <w:color w:val="000000" w:themeColor="text1"/>
          <w:kern w:val="0"/>
          <w:sz w:val="28"/>
          <w:szCs w:val="28"/>
          <w:rtl/>
          <w14:ligatures w14:val="none"/>
        </w:rPr>
        <w:t>تشير</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هذه</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الأدبيات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يمثل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استثمارًا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رأس</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المال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البشري،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ويؤدي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رفع</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كفاءة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الموظفين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وتحسين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أدائهم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عند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توافر</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بيئة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عمل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داعمة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كما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أبرزت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الدراسات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أهمية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الدمج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الجوانب</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النظرية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والتطبيقية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تصميم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البرامج</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التدريبية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لتحقيق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أقصى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استفادة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منها</w:t>
      </w:r>
      <w:r w:rsidRPr="00C91F19">
        <w:rPr>
          <w:rFonts w:ascii="Simplified Arabic" w:eastAsiaTheme="minorEastAsia" w:hAnsi="Simplified Arabic" w:cs="Simplified Arabic"/>
          <w:color w:val="000000" w:themeColor="text1"/>
          <w:kern w:val="0"/>
          <w:sz w:val="28"/>
          <w:szCs w:val="28"/>
          <w:rtl/>
          <w14:ligatures w14:val="none"/>
        </w:rPr>
        <w:t>.</w:t>
      </w:r>
    </w:p>
    <w:p w14:paraId="06579EC1" w14:textId="77777777" w:rsidR="00C91F19" w:rsidRPr="00C91F19" w:rsidRDefault="00C91F19" w:rsidP="00C91F19">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31957751" w14:textId="77777777" w:rsidR="00C91F19" w:rsidRDefault="00C91F19" w:rsidP="00C91F19">
      <w:pPr>
        <w:pStyle w:val="2"/>
        <w:spacing w:line="360" w:lineRule="auto"/>
        <w:jc w:val="both"/>
        <w:rPr>
          <w:rFonts w:ascii="Simplified Arabic" w:eastAsia="Times New Roman" w:hAnsi="Simplified Arabic" w:cs="Simplified Arabic" w:hint="cs"/>
          <w:b/>
          <w:bCs/>
          <w:color w:val="000000" w:themeColor="text1"/>
          <w:sz w:val="28"/>
          <w:szCs w:val="28"/>
          <w:rtl/>
        </w:rPr>
      </w:pPr>
      <w:r w:rsidRPr="00C91F19">
        <w:rPr>
          <w:rFonts w:ascii="Simplified Arabic" w:eastAsiaTheme="minorEastAsia" w:hAnsi="Simplified Arabic" w:cs="Simplified Arabic" w:hint="cs"/>
          <w:color w:val="000000" w:themeColor="text1"/>
          <w:kern w:val="0"/>
          <w:sz w:val="28"/>
          <w:szCs w:val="28"/>
          <w:rtl/>
          <w14:ligatures w14:val="none"/>
        </w:rPr>
        <w:t>ورغم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وفرة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الدراسات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هذا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المجال،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إلا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معظمها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ركز</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على</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قطاعات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محددة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أو</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تجاهل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بعض</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العوامل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الوسيطة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مثل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المناخ</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التنظيمي</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والتحفيز،</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ما</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يفتح</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المجال</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لمزيد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من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البحث</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لسد</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هذه</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الفجوات</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وتحقيق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فهم</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أعمق</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للعلاقة</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بين</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التدريب</w:t>
      </w:r>
      <w:r w:rsidRPr="00C91F19">
        <w:rPr>
          <w:rFonts w:ascii="Simplified Arabic" w:eastAsiaTheme="minorEastAsia" w:hAnsi="Simplified Arabic" w:cs="Simplified Arabic"/>
          <w:color w:val="000000" w:themeColor="text1"/>
          <w:kern w:val="0"/>
          <w:sz w:val="28"/>
          <w:szCs w:val="28"/>
          <w:rtl/>
          <w14:ligatures w14:val="none"/>
        </w:rPr>
        <w:t xml:space="preserve"> </w:t>
      </w:r>
      <w:r w:rsidRPr="00C91F19">
        <w:rPr>
          <w:rFonts w:ascii="Simplified Arabic" w:eastAsiaTheme="minorEastAsia" w:hAnsi="Simplified Arabic" w:cs="Simplified Arabic" w:hint="cs"/>
          <w:color w:val="000000" w:themeColor="text1"/>
          <w:kern w:val="0"/>
          <w:sz w:val="28"/>
          <w:szCs w:val="28"/>
          <w:rtl/>
          <w14:ligatures w14:val="none"/>
        </w:rPr>
        <w:t>والأداء</w:t>
      </w:r>
      <w:r w:rsidRPr="00C91F19">
        <w:rPr>
          <w:rFonts w:ascii="Simplified Arabic" w:eastAsiaTheme="minorEastAsia" w:hAnsi="Simplified Arabic" w:cs="Simplified Arabic"/>
          <w:color w:val="000000" w:themeColor="text1"/>
          <w:kern w:val="0"/>
          <w:sz w:val="28"/>
          <w:szCs w:val="28"/>
          <w:rtl/>
          <w14:ligatures w14:val="none"/>
        </w:rPr>
        <w:t>.</w:t>
      </w:r>
    </w:p>
    <w:p w14:paraId="359E6087" w14:textId="77777777" w:rsidR="00C91F19" w:rsidRDefault="00C91F19" w:rsidP="00C91F19">
      <w:pPr>
        <w:pStyle w:val="2"/>
        <w:spacing w:line="360" w:lineRule="auto"/>
        <w:jc w:val="both"/>
        <w:rPr>
          <w:rFonts w:ascii="Simplified Arabic" w:eastAsia="Times New Roman" w:hAnsi="Simplified Arabic" w:cs="Simplified Arabic" w:hint="cs"/>
          <w:b/>
          <w:bCs/>
          <w:color w:val="000000" w:themeColor="text1"/>
          <w:sz w:val="28"/>
          <w:szCs w:val="28"/>
          <w:rtl/>
        </w:rPr>
      </w:pPr>
    </w:p>
    <w:p w14:paraId="27E6A55B" w14:textId="4E0F2229" w:rsidR="007F6606" w:rsidRPr="00FE02B1" w:rsidRDefault="007F6606" w:rsidP="00C91F19">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1.9 منهجية البحث وإطار الدراسة</w:t>
      </w:r>
      <w:bookmarkEnd w:id="19"/>
    </w:p>
    <w:p w14:paraId="56624CA1"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20" w:name="_Toc195227153"/>
      <w:r w:rsidRPr="00FE02B1">
        <w:rPr>
          <w:rFonts w:ascii="Simplified Arabic" w:eastAsia="Times New Roman" w:hAnsi="Simplified Arabic" w:cs="Simplified Arabic" w:hint="cs"/>
          <w:b/>
          <w:bCs/>
          <w:color w:val="000000" w:themeColor="text1"/>
          <w:rtl/>
        </w:rPr>
        <w:t>1.9.1 تصميم البحث</w:t>
      </w:r>
      <w:bookmarkEnd w:id="20"/>
    </w:p>
    <w:p w14:paraId="14229BA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يعتمد البحث على منهجية مختلطة تجمع بين الأساليب الكمية والنوعية  حيث يتم استخدام الاستبيانات لجمع البيانات الكمية والمقابلات الشخصية لجمع البيانات النوعية. هذا التصميم يوفر صورة شاملة </w:t>
      </w:r>
      <w:r w:rsidRPr="00FE02B1">
        <w:rPr>
          <w:rFonts w:ascii="Simplified Arabic" w:hAnsi="Simplified Arabic" w:cs="Simplified Arabic" w:hint="cs"/>
          <w:color w:val="000000" w:themeColor="text1"/>
          <w:sz w:val="28"/>
          <w:szCs w:val="28"/>
          <w:rtl/>
        </w:rPr>
        <w:lastRenderedPageBreak/>
        <w:t>تتيح تحليل تأثير التدريب على الأداء من جميع الجوانب. سيتم تطبيق أساليب إحصائية متقدمة لتحليل البيانات الكمية  فيما ستستخدم تقنيات تحليل المحتوى لفحص البيانات النوعية (</w:t>
      </w:r>
      <w:r w:rsidRPr="00FE02B1">
        <w:rPr>
          <w:rFonts w:ascii="Simplified Arabic" w:hAnsi="Simplified Arabic" w:cs="Simplified Arabic" w:hint="cs"/>
          <w:color w:val="000000" w:themeColor="text1"/>
          <w:sz w:val="28"/>
          <w:szCs w:val="28"/>
        </w:rPr>
        <w:t>Creswell, 2014).</w:t>
      </w:r>
    </w:p>
    <w:p w14:paraId="0EB9FD02"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21" w:name="_Toc195227154"/>
      <w:r w:rsidRPr="00FE02B1">
        <w:rPr>
          <w:rFonts w:ascii="Simplified Arabic" w:eastAsia="Times New Roman" w:hAnsi="Simplified Arabic" w:cs="Simplified Arabic" w:hint="cs"/>
          <w:color w:val="000000" w:themeColor="text1"/>
          <w:rtl/>
        </w:rPr>
        <w:t>1.9.2 عينة الدراسة</w:t>
      </w:r>
      <w:bookmarkEnd w:id="21"/>
    </w:p>
    <w:p w14:paraId="102BF71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ستستهدف الدراسة مجموعة من المؤسسات الخاصة التي تنفذ برامج تدريبية منتظمة  وستشمل العينة موظفين من مستويات مختلفة وظيفيًا. سيتم اختيار العينة باستخدام أسلوب العينة العشوائية لضمان تمثيل عادل لمختلف الفئات الوظيفية  كما سيتم التأكد من شمول العينة لأصحاب الخبرات المتنوعة لضمان عمق التحليل وتعميم النتائج.</w:t>
      </w:r>
    </w:p>
    <w:p w14:paraId="01B209A4"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22" w:name="_Toc195227155"/>
      <w:r w:rsidRPr="00FE02B1">
        <w:rPr>
          <w:rFonts w:ascii="Simplified Arabic" w:eastAsia="Times New Roman" w:hAnsi="Simplified Arabic" w:cs="Simplified Arabic" w:hint="cs"/>
          <w:b/>
          <w:bCs/>
          <w:color w:val="000000" w:themeColor="text1"/>
          <w:rtl/>
        </w:rPr>
        <w:t>1.9.3 أدوات جمع البيانات</w:t>
      </w:r>
      <w:bookmarkEnd w:id="22"/>
    </w:p>
    <w:p w14:paraId="2628907A" w14:textId="77777777" w:rsidR="007F6606" w:rsidRPr="00FE02B1" w:rsidRDefault="007F6606" w:rsidP="00667668">
      <w:pPr>
        <w:numPr>
          <w:ilvl w:val="0"/>
          <w:numId w:val="1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استبيانات قياسية:</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ستستخدم استبيانات مصممة بعناية لقياس مدى تأثير التدريب على الأداء الوظيفي  وتقييم مستوى الرضا والتحفيز الوظيفي بين الموظفين.</w:t>
      </w:r>
    </w:p>
    <w:p w14:paraId="7D3B5F20" w14:textId="77777777" w:rsidR="007F6606" w:rsidRPr="00FE02B1" w:rsidRDefault="007F6606" w:rsidP="00667668">
      <w:pPr>
        <w:numPr>
          <w:ilvl w:val="0"/>
          <w:numId w:val="1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المقابلات الشخصية:</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ستُجرى مقابلات مع مديري التدريب والموظفين لتوثيق الخبرات العملية وتحليل العوامل التي تؤثر في تطبيق المعرفة المكتسبة.</w:t>
      </w:r>
    </w:p>
    <w:p w14:paraId="69BD586A" w14:textId="77777777" w:rsidR="007F6606" w:rsidRPr="00FE02B1" w:rsidRDefault="007F6606" w:rsidP="00667668">
      <w:pPr>
        <w:numPr>
          <w:ilvl w:val="0"/>
          <w:numId w:val="1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المراجعة الوثائقية:</w:t>
      </w:r>
      <w:r w:rsidRPr="00FE02B1">
        <w:rPr>
          <w:rFonts w:ascii="Simplified Arabic" w:eastAsia="Times New Roman" w:hAnsi="Simplified Arabic" w:cs="Simplified Arabic" w:hint="cs"/>
          <w:color w:val="000000" w:themeColor="text1"/>
          <w:sz w:val="28"/>
          <w:szCs w:val="28"/>
        </w:rPr>
        <w:br/>
      </w:r>
      <w:r w:rsidRPr="00FE02B1">
        <w:rPr>
          <w:rFonts w:ascii="Simplified Arabic" w:eastAsia="Times New Roman" w:hAnsi="Simplified Arabic" w:cs="Simplified Arabic" w:hint="cs"/>
          <w:color w:val="000000" w:themeColor="text1"/>
          <w:sz w:val="28"/>
          <w:szCs w:val="28"/>
          <w:rtl/>
        </w:rPr>
        <w:t>سيتم مراجعة التقارير والإحصائيات الداخلية للمؤسسات الخاصة للحصول على بيانات إضافية تدعم تحليل العلاقة بين التدريب والأداء (</w:t>
      </w:r>
      <w:r w:rsidRPr="00FE02B1">
        <w:rPr>
          <w:rFonts w:ascii="Simplified Arabic" w:eastAsia="Times New Roman" w:hAnsi="Simplified Arabic" w:cs="Simplified Arabic" w:hint="cs"/>
          <w:color w:val="000000" w:themeColor="text1"/>
          <w:sz w:val="28"/>
          <w:szCs w:val="28"/>
        </w:rPr>
        <w:t>Yin, 2014).</w:t>
      </w:r>
    </w:p>
    <w:p w14:paraId="1FF5DC36"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23" w:name="_Toc195227156"/>
      <w:r w:rsidRPr="00FE02B1">
        <w:rPr>
          <w:rFonts w:ascii="Simplified Arabic" w:eastAsia="Times New Roman" w:hAnsi="Simplified Arabic" w:cs="Simplified Arabic" w:hint="cs"/>
          <w:color w:val="000000" w:themeColor="text1"/>
          <w:rtl/>
        </w:rPr>
        <w:lastRenderedPageBreak/>
        <w:t>1.9.4 طرق تحليل البيانات</w:t>
      </w:r>
      <w:bookmarkEnd w:id="23"/>
    </w:p>
    <w:p w14:paraId="2C3946CA"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hint="cs"/>
          <w:color w:val="000000" w:themeColor="text1"/>
          <w:kern w:val="0"/>
          <w:sz w:val="28"/>
          <w:szCs w:val="28"/>
          <w:rtl/>
          <w14:ligatures w14:val="none"/>
        </w:rPr>
        <w:t>لضمان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شامل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ودقيق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جمعها،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اعتماد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مجموعة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الأساليب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الإحصائية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التباين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والانحدار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الخطي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لاختبار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الفرضيات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المتعلقة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بأثر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كذلك،</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استخدام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المحتوى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المستخلصة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المقابلات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والمديرين</w:t>
      </w:r>
      <w:r w:rsidRPr="00F262BB">
        <w:rPr>
          <w:rFonts w:ascii="Simplified Arabic" w:eastAsiaTheme="minorEastAsia" w:hAnsi="Simplified Arabic" w:cs="Simplified Arabic"/>
          <w:color w:val="000000" w:themeColor="text1"/>
          <w:kern w:val="0"/>
          <w:sz w:val="28"/>
          <w:szCs w:val="28"/>
          <w:rtl/>
          <w14:ligatures w14:val="none"/>
        </w:rPr>
        <w:t>.</w:t>
      </w:r>
    </w:p>
    <w:p w14:paraId="2C5D8030"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499FE996" w14:textId="1A0B6BE2" w:rsidR="007F6606" w:rsidRDefault="00F262BB" w:rsidP="00F262BB">
      <w:pPr>
        <w:spacing w:line="360" w:lineRule="auto"/>
        <w:jc w:val="both"/>
        <w:rPr>
          <w:rFonts w:ascii="Simplified Arabic" w:eastAsia="Times New Roman" w:hAnsi="Simplified Arabic" w:cs="Simplified Arabic" w:hint="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يهدف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والنوعي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توفير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يربط</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الأرقام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والمعطيات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الواقعية،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يسمح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بالكشف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الأنماط</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المؤثرة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العلاقة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الأساليب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تعزيز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مصداقية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توصيات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عملية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قابلة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للتطبيق</w:t>
      </w:r>
      <w:r w:rsidRPr="00F262BB">
        <w:rPr>
          <w:rFonts w:ascii="Simplified Arabic" w:eastAsiaTheme="minorEastAsia" w:hAnsi="Simplified Arabic" w:cs="Simplified Arabic"/>
          <w:color w:val="000000" w:themeColor="text1"/>
          <w:kern w:val="0"/>
          <w:sz w:val="28"/>
          <w:szCs w:val="28"/>
          <w:rtl/>
          <w14:ligatures w14:val="none"/>
        </w:rPr>
        <w:t>.</w:t>
      </w:r>
    </w:p>
    <w:p w14:paraId="43368AA7" w14:textId="77777777" w:rsidR="00F262BB" w:rsidRPr="00FE02B1" w:rsidRDefault="00F262BB" w:rsidP="00F262BB">
      <w:pPr>
        <w:spacing w:line="360" w:lineRule="auto"/>
        <w:jc w:val="both"/>
        <w:rPr>
          <w:rFonts w:ascii="Simplified Arabic" w:eastAsia="Times New Roman" w:hAnsi="Simplified Arabic" w:cs="Simplified Arabic"/>
          <w:color w:val="000000" w:themeColor="text1"/>
          <w:sz w:val="28"/>
          <w:szCs w:val="28"/>
        </w:rPr>
      </w:pPr>
    </w:p>
    <w:p w14:paraId="16D0F537"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24" w:name="_Toc195227157"/>
      <w:r w:rsidRPr="00FE02B1">
        <w:rPr>
          <w:rFonts w:ascii="Simplified Arabic" w:eastAsia="Times New Roman" w:hAnsi="Simplified Arabic" w:cs="Simplified Arabic" w:hint="cs"/>
          <w:color w:val="000000" w:themeColor="text1"/>
          <w:sz w:val="28"/>
          <w:szCs w:val="28"/>
          <w:rtl/>
        </w:rPr>
        <w:t>1.10 توقعات البحث والإسهامات المستقبلية</w:t>
      </w:r>
      <w:bookmarkEnd w:id="24"/>
    </w:p>
    <w:p w14:paraId="251C2D9D"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المتوقع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إثراء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الأدبيات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العلمية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المتعلقة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بمجال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إدارة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الموارد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البشرية،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خلال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نموذج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نظري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يربط</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الأخذ</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الاعتبار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الوسيطة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المناخ</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التنظيمي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والتحفيز</w:t>
      </w:r>
      <w:r w:rsidRPr="00F262BB">
        <w:rPr>
          <w:rFonts w:ascii="Simplified Arabic" w:eastAsiaTheme="minorEastAsia" w:hAnsi="Simplified Arabic" w:cs="Simplified Arabic"/>
          <w:color w:val="000000" w:themeColor="text1"/>
          <w:kern w:val="0"/>
          <w:sz w:val="28"/>
          <w:szCs w:val="28"/>
          <w:rtl/>
          <w14:ligatures w14:val="none"/>
        </w:rPr>
        <w:t>.</w:t>
      </w:r>
    </w:p>
    <w:p w14:paraId="450EA0C6"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0484290E" w14:textId="5D3AA35F" w:rsidR="007F6606" w:rsidRDefault="00F262BB" w:rsidP="00F262BB">
      <w:pPr>
        <w:spacing w:line="360" w:lineRule="auto"/>
        <w:jc w:val="both"/>
        <w:rPr>
          <w:rFonts w:ascii="Simplified Arabic" w:eastAsia="Times New Roman" w:hAnsi="Simplified Arabic" w:cs="Simplified Arabic" w:hint="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أما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الناحية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المنتظر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توفر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توصيات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وإرشادات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تطبيقية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تساعد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الخاصة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برامجها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وضمان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توافقها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الأهداف</w:t>
      </w:r>
      <w:r w:rsidRPr="00F262BB">
        <w:rPr>
          <w:rFonts w:ascii="Simplified Arabic" w:eastAsiaTheme="minorEastAsia" w:hAnsi="Simplified Arabic" w:cs="Simplified Arabic"/>
          <w:color w:val="000000" w:themeColor="text1"/>
          <w:kern w:val="0"/>
          <w:sz w:val="28"/>
          <w:szCs w:val="28"/>
          <w:rtl/>
          <w14:ligatures w14:val="none"/>
        </w:rPr>
        <w:t xml:space="preserve"> </w:t>
      </w:r>
      <w:proofErr w:type="spellStart"/>
      <w:r w:rsidRPr="00F262BB">
        <w:rPr>
          <w:rFonts w:ascii="Simplified Arabic" w:eastAsiaTheme="minorEastAsia" w:hAnsi="Simplified Arabic" w:cs="Simplified Arabic" w:hint="cs"/>
          <w:color w:val="000000" w:themeColor="text1"/>
          <w:kern w:val="0"/>
          <w:sz w:val="28"/>
          <w:szCs w:val="28"/>
          <w:rtl/>
          <w14:ligatures w14:val="none"/>
        </w:rPr>
        <w:t>الإستراتيجية</w:t>
      </w:r>
      <w:proofErr w:type="spellEnd"/>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تسعى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lastRenderedPageBreak/>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بناء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إطار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يمكن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استخدامه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دوري،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يعزز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قدرة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التكيف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متطلبات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السوق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المتغيرة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التنمية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المستدامة</w:t>
      </w:r>
      <w:r w:rsidRPr="00F262BB">
        <w:rPr>
          <w:rFonts w:ascii="Simplified Arabic" w:eastAsiaTheme="minorEastAsia" w:hAnsi="Simplified Arabic" w:cs="Simplified Arabic"/>
          <w:color w:val="000000" w:themeColor="text1"/>
          <w:kern w:val="0"/>
          <w:sz w:val="28"/>
          <w:szCs w:val="28"/>
          <w:rtl/>
          <w14:ligatures w14:val="none"/>
        </w:rPr>
        <w:t>.</w:t>
      </w:r>
    </w:p>
    <w:p w14:paraId="2D9A4C61" w14:textId="77777777" w:rsidR="00F262BB" w:rsidRPr="00FE02B1" w:rsidRDefault="00F262BB" w:rsidP="00F262BB">
      <w:pPr>
        <w:spacing w:line="360" w:lineRule="auto"/>
        <w:jc w:val="both"/>
        <w:rPr>
          <w:rFonts w:ascii="Simplified Arabic" w:eastAsia="Times New Roman" w:hAnsi="Simplified Arabic" w:cs="Simplified Arabic"/>
          <w:color w:val="000000" w:themeColor="text1"/>
          <w:sz w:val="28"/>
          <w:szCs w:val="28"/>
        </w:rPr>
      </w:pPr>
    </w:p>
    <w:p w14:paraId="5D27B59B"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25" w:name="_Toc195227158"/>
      <w:r w:rsidRPr="00FE02B1">
        <w:rPr>
          <w:rFonts w:ascii="Simplified Arabic" w:eastAsia="Times New Roman" w:hAnsi="Simplified Arabic" w:cs="Simplified Arabic" w:hint="cs"/>
          <w:color w:val="000000" w:themeColor="text1"/>
          <w:sz w:val="28"/>
          <w:szCs w:val="28"/>
          <w:rtl/>
        </w:rPr>
        <w:t>1.11 خاتمة الفصل الأول</w:t>
      </w:r>
      <w:bookmarkEnd w:id="25"/>
    </w:p>
    <w:p w14:paraId="3DF00CE5"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hint="cs"/>
          <w:color w:val="000000" w:themeColor="text1"/>
          <w:kern w:val="0"/>
          <w:sz w:val="28"/>
          <w:szCs w:val="28"/>
          <w:rtl/>
          <w14:ligatures w14:val="none"/>
        </w:rPr>
        <w:t>يلخص</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الفصل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الأسس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بُنيت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عليها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حيث</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استعراض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الخلفية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النظرية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لموضوع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وأهميته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بالقطاع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الخاص</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توضيح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مشكلة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وأهدافها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وتساؤلاتها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وفرضياتها،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بالإضافة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عرض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النموذج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النظري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الذي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يربط</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المتغيرات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الأساسية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المؤثرة</w:t>
      </w:r>
      <w:r w:rsidRPr="00F262BB">
        <w:rPr>
          <w:rFonts w:ascii="Simplified Arabic" w:eastAsiaTheme="minorEastAsia" w:hAnsi="Simplified Arabic" w:cs="Simplified Arabic"/>
          <w:color w:val="000000" w:themeColor="text1"/>
          <w:kern w:val="0"/>
          <w:sz w:val="28"/>
          <w:szCs w:val="28"/>
          <w:rtl/>
          <w14:ligatures w14:val="none"/>
        </w:rPr>
        <w:t>.</w:t>
      </w:r>
    </w:p>
    <w:p w14:paraId="3D2B9139" w14:textId="77777777" w:rsidR="00F262BB" w:rsidRPr="00F262BB" w:rsidRDefault="00F262BB" w:rsidP="00F262BB">
      <w:pPr>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76751E5C" w14:textId="4B6EFDFD" w:rsidR="007F6606" w:rsidRPr="00FE02B1" w:rsidRDefault="00F262BB" w:rsidP="00F262BB">
      <w:pPr>
        <w:spacing w:line="360" w:lineRule="auto"/>
        <w:jc w:val="both"/>
        <w:rPr>
          <w:rFonts w:ascii="Simplified Arabic" w:eastAsia="Times New Roman" w:hAnsi="Simplified Arabic" w:cs="Simplified Arabic"/>
          <w:color w:val="000000" w:themeColor="text1"/>
          <w:sz w:val="28"/>
          <w:szCs w:val="28"/>
        </w:rPr>
      </w:pPr>
      <w:r w:rsidRPr="00F262BB">
        <w:rPr>
          <w:rFonts w:ascii="Simplified Arabic" w:eastAsiaTheme="minorEastAsia" w:hAnsi="Simplified Arabic" w:cs="Simplified Arabic" w:hint="cs"/>
          <w:color w:val="000000" w:themeColor="text1"/>
          <w:kern w:val="0"/>
          <w:sz w:val="28"/>
          <w:szCs w:val="28"/>
          <w:rtl/>
          <w14:ligatures w14:val="none"/>
        </w:rPr>
        <w:t>يُعد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الفصل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بمثابة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قاعدة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انطلاق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لفصول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البحث</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التالية،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إذ</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يمهد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الطريق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للعلاقة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ويُبرز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أهمية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البحث</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الفجوات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النظرية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يساهم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حلول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عملية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تواكب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احتياجات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الخاصة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المتغيرة</w:t>
      </w:r>
      <w:r w:rsidRPr="00F262BB">
        <w:rPr>
          <w:rFonts w:ascii="Simplified Arabic" w:eastAsiaTheme="minorEastAsia" w:hAnsi="Simplified Arabic" w:cs="Simplified Arabic"/>
          <w:color w:val="000000" w:themeColor="text1"/>
          <w:kern w:val="0"/>
          <w:sz w:val="28"/>
          <w:szCs w:val="28"/>
          <w:rtl/>
          <w14:ligatures w14:val="none"/>
        </w:rPr>
        <w:t>.</w:t>
      </w:r>
    </w:p>
    <w:p w14:paraId="061AA33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46F33457"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7B2BC784" w14:textId="77777777" w:rsidR="007F6606" w:rsidRPr="00FE02B1" w:rsidRDefault="007F6606" w:rsidP="00667668">
      <w:pPr>
        <w:pStyle w:val="1"/>
        <w:spacing w:line="360" w:lineRule="auto"/>
        <w:jc w:val="center"/>
        <w:rPr>
          <w:rFonts w:ascii="Simplified Arabic" w:eastAsia="Times New Roman" w:hAnsi="Simplified Arabic" w:cs="Simplified Arabic"/>
          <w:b/>
          <w:bCs/>
          <w:color w:val="000000" w:themeColor="text1"/>
          <w:sz w:val="52"/>
          <w:szCs w:val="52"/>
        </w:rPr>
      </w:pPr>
    </w:p>
    <w:p w14:paraId="53C7B959" w14:textId="77777777" w:rsidR="007F6606" w:rsidRPr="00FE02B1" w:rsidRDefault="007F6606" w:rsidP="00F262BB">
      <w:pPr>
        <w:pStyle w:val="1"/>
        <w:spacing w:line="360" w:lineRule="auto"/>
        <w:rPr>
          <w:rFonts w:ascii="Simplified Arabic" w:eastAsia="Times New Roman" w:hAnsi="Simplified Arabic" w:cs="Simplified Arabic"/>
          <w:b/>
          <w:bCs/>
          <w:color w:val="000000" w:themeColor="text1"/>
          <w:sz w:val="52"/>
          <w:szCs w:val="52"/>
        </w:rPr>
      </w:pPr>
    </w:p>
    <w:p w14:paraId="301E60E7" w14:textId="77777777" w:rsidR="007F6606" w:rsidRPr="00FE02B1" w:rsidRDefault="007F6606" w:rsidP="00667668">
      <w:pPr>
        <w:pStyle w:val="1"/>
        <w:spacing w:line="360" w:lineRule="auto"/>
        <w:jc w:val="center"/>
        <w:rPr>
          <w:rFonts w:ascii="Simplified Arabic" w:eastAsia="Times New Roman" w:hAnsi="Simplified Arabic" w:cs="Simplified Arabic"/>
          <w:b/>
          <w:bCs/>
          <w:color w:val="000000" w:themeColor="text1"/>
          <w:sz w:val="52"/>
          <w:szCs w:val="52"/>
        </w:rPr>
      </w:pPr>
    </w:p>
    <w:p w14:paraId="18784208" w14:textId="77777777" w:rsidR="007F6606" w:rsidRPr="00FE02B1" w:rsidRDefault="007F6606" w:rsidP="00667668">
      <w:pPr>
        <w:pStyle w:val="1"/>
        <w:spacing w:line="360" w:lineRule="auto"/>
        <w:jc w:val="center"/>
        <w:rPr>
          <w:rFonts w:ascii="Simplified Arabic" w:eastAsia="Times New Roman" w:hAnsi="Simplified Arabic" w:cs="Simplified Arabic"/>
          <w:b/>
          <w:bCs/>
          <w:color w:val="000000" w:themeColor="text1"/>
          <w:sz w:val="52"/>
          <w:szCs w:val="52"/>
          <w:rtl/>
        </w:rPr>
      </w:pPr>
      <w:bookmarkStart w:id="26" w:name="_Toc195227159"/>
      <w:r w:rsidRPr="00FE02B1">
        <w:rPr>
          <w:rFonts w:ascii="Simplified Arabic" w:eastAsia="Times New Roman" w:hAnsi="Simplified Arabic" w:cs="Simplified Arabic" w:hint="cs"/>
          <w:b/>
          <w:bCs/>
          <w:color w:val="000000" w:themeColor="text1"/>
          <w:sz w:val="52"/>
          <w:szCs w:val="52"/>
          <w:rtl/>
        </w:rPr>
        <w:t>الفصل الثاني: مراجعة الأدبيات والإطار النظري</w:t>
      </w:r>
      <w:bookmarkEnd w:id="26"/>
    </w:p>
    <w:p w14:paraId="5889E4A7"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3D15B9E7"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0589A797"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0CEF0913"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493BE0BD"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19298D67"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p>
    <w:p w14:paraId="0E539682" w14:textId="77777777" w:rsidR="00F262BB" w:rsidRDefault="00F262BB" w:rsidP="00667668">
      <w:pPr>
        <w:pStyle w:val="1"/>
        <w:spacing w:line="360" w:lineRule="auto"/>
        <w:jc w:val="both"/>
        <w:rPr>
          <w:rFonts w:ascii="Simplified Arabic" w:eastAsia="Times New Roman" w:hAnsi="Simplified Arabic" w:cs="Simplified Arabic" w:hint="cs"/>
          <w:b/>
          <w:bCs/>
          <w:color w:val="000000" w:themeColor="text1"/>
          <w:sz w:val="28"/>
          <w:szCs w:val="28"/>
          <w:rtl/>
        </w:rPr>
      </w:pPr>
    </w:p>
    <w:p w14:paraId="6A225A9E" w14:textId="77777777" w:rsidR="007F6606" w:rsidRPr="00FE02B1" w:rsidRDefault="007F6606" w:rsidP="00667668">
      <w:pPr>
        <w:pStyle w:val="1"/>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lastRenderedPageBreak/>
        <w:t xml:space="preserve"> </w:t>
      </w:r>
      <w:bookmarkStart w:id="27" w:name="_Toc195227160"/>
      <w:r w:rsidRPr="00FE02B1">
        <w:rPr>
          <w:rFonts w:ascii="Simplified Arabic" w:eastAsia="Times New Roman" w:hAnsi="Simplified Arabic" w:cs="Simplified Arabic" w:hint="cs"/>
          <w:b/>
          <w:bCs/>
          <w:color w:val="000000" w:themeColor="text1"/>
          <w:sz w:val="28"/>
          <w:szCs w:val="28"/>
          <w:rtl/>
        </w:rPr>
        <w:t>الدراسات السابقة</w:t>
      </w:r>
      <w:bookmarkEnd w:id="27"/>
    </w:p>
    <w:p w14:paraId="42FB5410"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28" w:name="_Toc195227161"/>
      <w:r w:rsidRPr="00FE02B1">
        <w:rPr>
          <w:rFonts w:ascii="Simplified Arabic" w:eastAsia="Times New Roman" w:hAnsi="Simplified Arabic" w:cs="Simplified Arabic" w:hint="cs"/>
          <w:b/>
          <w:bCs/>
          <w:color w:val="000000" w:themeColor="text1"/>
          <w:sz w:val="28"/>
          <w:szCs w:val="28"/>
          <w:rtl/>
        </w:rPr>
        <w:t>2.1 المقدمة</w:t>
      </w:r>
      <w:bookmarkEnd w:id="28"/>
    </w:p>
    <w:p w14:paraId="10B4A0C1" w14:textId="77777777" w:rsidR="00F262BB" w:rsidRPr="00F262BB" w:rsidRDefault="00F262BB" w:rsidP="00F262BB">
      <w:pPr>
        <w:pStyle w:val="ac"/>
        <w:spacing w:line="360" w:lineRule="auto"/>
        <w:jc w:val="both"/>
        <w:rPr>
          <w:rFonts w:ascii="Simplified Arabic" w:hAnsi="Simplified Arabic" w:cs="Simplified Arabic"/>
          <w:color w:val="000000" w:themeColor="text1"/>
          <w:sz w:val="28"/>
          <w:szCs w:val="28"/>
        </w:rPr>
      </w:pPr>
      <w:r w:rsidRPr="00F262BB">
        <w:rPr>
          <w:rFonts w:ascii="Simplified Arabic" w:hAnsi="Simplified Arabic" w:cs="Simplified Arabic" w:hint="cs"/>
          <w:color w:val="000000" w:themeColor="text1"/>
          <w:sz w:val="28"/>
          <w:szCs w:val="28"/>
          <w:rtl/>
        </w:rPr>
        <w:t>تُعد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مراجعة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الأدبيات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خطوة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أساسية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دراسة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أكاديمية،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لأنها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تساهم</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توضيح</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الخلفية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العلمية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للموضوع</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وتحديد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الفجوات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البحثية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تسعى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سدها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سياق</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التدريب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وأثره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أداء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الموظفين،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أظهرت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العديد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السابقة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اهتمامًا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كبيرًا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بهذا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المجال،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معظمها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ركز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قطاعات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أو</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بيئات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معينة،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يحد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شمولية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النتائج</w:t>
      </w:r>
      <w:r w:rsidRPr="00F262BB">
        <w:rPr>
          <w:rFonts w:ascii="Simplified Arabic" w:hAnsi="Simplified Arabic" w:cs="Simplified Arabic"/>
          <w:color w:val="000000" w:themeColor="text1"/>
          <w:sz w:val="28"/>
          <w:szCs w:val="28"/>
        </w:rPr>
        <w:t>.</w:t>
      </w:r>
    </w:p>
    <w:p w14:paraId="7C87D637" w14:textId="77777777" w:rsidR="00F262BB" w:rsidRPr="00F262BB" w:rsidRDefault="00F262BB" w:rsidP="00F262BB">
      <w:pPr>
        <w:pStyle w:val="ac"/>
        <w:spacing w:line="360" w:lineRule="auto"/>
        <w:jc w:val="both"/>
        <w:rPr>
          <w:rFonts w:ascii="Simplified Arabic" w:hAnsi="Simplified Arabic" w:cs="Simplified Arabic"/>
          <w:color w:val="000000" w:themeColor="text1"/>
          <w:sz w:val="28"/>
          <w:szCs w:val="28"/>
          <w:rtl/>
        </w:rPr>
      </w:pPr>
    </w:p>
    <w:p w14:paraId="50966069" w14:textId="77777777" w:rsidR="00F262BB" w:rsidRDefault="00F262BB" w:rsidP="00F262BB">
      <w:pPr>
        <w:pStyle w:val="ac"/>
        <w:bidi/>
        <w:spacing w:line="360" w:lineRule="auto"/>
        <w:jc w:val="both"/>
        <w:rPr>
          <w:rFonts w:ascii="Simplified Arabic" w:hAnsi="Simplified Arabic" w:cs="Simplified Arabic" w:hint="cs"/>
          <w:color w:val="000000" w:themeColor="text1"/>
          <w:sz w:val="28"/>
          <w:szCs w:val="28"/>
          <w:rtl/>
        </w:rPr>
      </w:pPr>
      <w:r w:rsidRPr="00F262BB">
        <w:rPr>
          <w:rFonts w:ascii="Simplified Arabic" w:hAnsi="Simplified Arabic" w:cs="Simplified Arabic" w:hint="cs"/>
          <w:color w:val="000000" w:themeColor="text1"/>
          <w:sz w:val="28"/>
          <w:szCs w:val="28"/>
          <w:rtl/>
        </w:rPr>
        <w:t>وتسعى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هذه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بناء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تصور</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أكثر</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تكاملًا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خلال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استعراض</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النظريات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المرتبطة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بالتدريب،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وتحليل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العلاقة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بينه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وبين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الأداء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الوظيفي،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مع</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التركيز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المتغيرات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المؤثرة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مثل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المناخ</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التنظيمي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والتحفيز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كما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تهدف</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المراجعة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إبراز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يمكن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تقدمه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هذه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إضافات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جديدة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مقارنة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هو</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منشور</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سابقًا</w:t>
      </w:r>
      <w:r w:rsidRPr="00F262BB">
        <w:rPr>
          <w:rFonts w:ascii="Simplified Arabic" w:hAnsi="Simplified Arabic" w:cs="Simplified Arabic"/>
          <w:color w:val="000000" w:themeColor="text1"/>
          <w:sz w:val="28"/>
          <w:szCs w:val="28"/>
          <w:rtl/>
        </w:rPr>
        <w:t>.</w:t>
      </w:r>
    </w:p>
    <w:p w14:paraId="02519BA1" w14:textId="33FD8ECA" w:rsidR="007F6606" w:rsidRPr="00FE02B1" w:rsidRDefault="007F6606" w:rsidP="00F262BB">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تتناول هذه المراجعة الأدبية الأدبيات النظرية والتطبيقية التي تناولت تأثير التدريب على أداء الموظفين  حيث ستتم مناقشة مفهوم التدريب وأنواعه  وعلاقته بتحسين الأداء من منظور نظري وإداري. بالإضافة إلى ذلك  ستتم مناقشة متغيرات الدراسة الأساسية؛ حيث يُعد الأداء الوظيفي (المتغير التابع) نتيجة مباشرة لبرامج التدريب المصممة لتحسين الكفاءات والمهارات  بينما يُمثل التدريب (المتغير المستقل) الأداة الأساسية التي تعتمد عليها المؤسسات لتحقيق التنمية البشرية والاستفادة من رأس المال البشري.</w:t>
      </w:r>
    </w:p>
    <w:p w14:paraId="0FCC2A63" w14:textId="77777777" w:rsidR="007F6606" w:rsidRPr="00FE02B1" w:rsidRDefault="007F6606" w:rsidP="00667668">
      <w:pPr>
        <w:pStyle w:val="ac"/>
        <w:bidi/>
        <w:spacing w:line="360" w:lineRule="auto"/>
        <w:jc w:val="both"/>
        <w:rPr>
          <w:rFonts w:ascii="Simplified Arabic" w:hAnsi="Simplified Arabic" w:cs="Simplified Arabic" w:hint="cs"/>
          <w:color w:val="000000" w:themeColor="text1"/>
          <w:sz w:val="28"/>
          <w:szCs w:val="28"/>
          <w:rtl/>
        </w:rPr>
      </w:pPr>
      <w:r w:rsidRPr="00FE02B1">
        <w:rPr>
          <w:rFonts w:ascii="Simplified Arabic" w:hAnsi="Simplified Arabic" w:cs="Simplified Arabic" w:hint="cs"/>
          <w:color w:val="000000" w:themeColor="text1"/>
          <w:sz w:val="28"/>
          <w:szCs w:val="28"/>
          <w:rtl/>
        </w:rPr>
        <w:t xml:space="preserve">من خلال هذه المراجعة  يسعى الباحث إلى استكشاف الفجوات القائمة في الدراسات السابقة  وتحديد العوامل الوسيطة التي تؤثر في العلاقة بين التدريب والأداء  ومن ثم توضيح ما ستقدمه الدراسة الحالية </w:t>
      </w:r>
      <w:r w:rsidRPr="00FE02B1">
        <w:rPr>
          <w:rFonts w:ascii="Simplified Arabic" w:hAnsi="Simplified Arabic" w:cs="Simplified Arabic" w:hint="cs"/>
          <w:color w:val="000000" w:themeColor="text1"/>
          <w:sz w:val="28"/>
          <w:szCs w:val="28"/>
          <w:rtl/>
        </w:rPr>
        <w:lastRenderedPageBreak/>
        <w:t>من إسهامات جديدة تساعد في سد تلك الفجوات. ولتحقيق ذلك  سيتم عرض وتحليل الأدبيات المنشورة في السنوات الأخيرة مع التركيز على الدراسات التي استخدمت مناهج بحثية كمية ونوعية لتقييم أثر التدريب في بيئة العمل داخل القطاع الخاص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2682C29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تتطرق هذه المراجعة إلى أربعة محاور رئيسية:</w:t>
      </w:r>
    </w:p>
    <w:p w14:paraId="017065FD" w14:textId="77777777" w:rsidR="007F6606" w:rsidRPr="00FE02B1" w:rsidRDefault="007F6606" w:rsidP="00667668">
      <w:pPr>
        <w:numPr>
          <w:ilvl w:val="0"/>
          <w:numId w:val="1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التعريف بالمفاهيم الأساسية للتدريب والأداء الوظيفي.</w:t>
      </w:r>
    </w:p>
    <w:p w14:paraId="50055ECB" w14:textId="77777777" w:rsidR="007F6606" w:rsidRPr="00FE02B1" w:rsidRDefault="007F6606" w:rsidP="00667668">
      <w:pPr>
        <w:numPr>
          <w:ilvl w:val="0"/>
          <w:numId w:val="1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تحليل العلاقة بين المتغيرات الأساسية (التدريب والأداء) وفق النظريات المعتمدة.</w:t>
      </w:r>
    </w:p>
    <w:p w14:paraId="79128150" w14:textId="77777777" w:rsidR="007F6606" w:rsidRPr="00FE02B1" w:rsidRDefault="007F6606" w:rsidP="00667668">
      <w:pPr>
        <w:numPr>
          <w:ilvl w:val="0"/>
          <w:numId w:val="1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استعراض الدراسات السابقة التي تناولت هذا الموضوع مع مناقشة نتائجها.</w:t>
      </w:r>
    </w:p>
    <w:p w14:paraId="55F7D11F" w14:textId="77777777" w:rsidR="007F6606" w:rsidRPr="00FE02B1" w:rsidRDefault="007F6606" w:rsidP="00667668">
      <w:pPr>
        <w:numPr>
          <w:ilvl w:val="0"/>
          <w:numId w:val="1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توضيح الفجوات البحثية والمساهمة المحتملة للدراسة الحالية في إثراء المكتبة العلمية.</w:t>
      </w:r>
    </w:p>
    <w:p w14:paraId="1F1E843B"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29" w:name="_Toc195227162"/>
      <w:r w:rsidRPr="00FE02B1">
        <w:rPr>
          <w:rFonts w:ascii="Simplified Arabic" w:eastAsia="Times New Roman" w:hAnsi="Simplified Arabic" w:cs="Simplified Arabic" w:hint="cs"/>
          <w:b/>
          <w:bCs/>
          <w:color w:val="000000" w:themeColor="text1"/>
          <w:sz w:val="28"/>
          <w:szCs w:val="28"/>
          <w:rtl/>
        </w:rPr>
        <w:t>2.2 المتغير التابع: أداء الموظفين</w:t>
      </w:r>
      <w:bookmarkEnd w:id="29"/>
    </w:p>
    <w:p w14:paraId="70C3897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يُعرف الأداء الوظيفي بأنه مجموعة الأنشطة والسلوكيات التي يقوم بها الموظف لتحقيق أهداف المنظمة وتنفيذ المهام الوظيفية بكفاءة وفعالية. يعتبر الأداء الوظيفي مؤشرًا رئيسيًا لقياس نجاح المؤسسات في تحقيق أهدافها الاستراتيجية  ويستند في ذلك إلى معايير كمية ونوعية تشمل الإنتاجية  جودة العمل  الإبداع والابتكار  والالتزام بالمواعيد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187DD016" w14:textId="77777777" w:rsidR="007F6606" w:rsidRPr="00FE02B1" w:rsidRDefault="007F6606" w:rsidP="00667668">
      <w:pPr>
        <w:pStyle w:val="3"/>
        <w:spacing w:line="360" w:lineRule="auto"/>
        <w:jc w:val="both"/>
        <w:rPr>
          <w:rFonts w:ascii="Simplified Arabic" w:eastAsia="Times New Roman" w:hAnsi="Simplified Arabic" w:cs="Simplified Arabic" w:hint="cs"/>
          <w:b/>
          <w:bCs/>
          <w:color w:val="000000" w:themeColor="text1"/>
          <w:rtl/>
        </w:rPr>
      </w:pPr>
      <w:bookmarkStart w:id="30" w:name="_Toc195227163"/>
      <w:r w:rsidRPr="00FE02B1">
        <w:rPr>
          <w:rFonts w:ascii="Simplified Arabic" w:eastAsia="Times New Roman" w:hAnsi="Simplified Arabic" w:cs="Simplified Arabic" w:hint="cs"/>
          <w:b/>
          <w:bCs/>
          <w:color w:val="000000" w:themeColor="text1"/>
          <w:rtl/>
        </w:rPr>
        <w:t>2.2.1 تعريف الأداء الوظيفي ومكوناته</w:t>
      </w:r>
      <w:bookmarkEnd w:id="30"/>
    </w:p>
    <w:p w14:paraId="2DA4897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يشمل الأداء الوظيفي عدة مكونات أساسية تتداخل فيما بينها لتحديد مدى تحقيق الموظف لأهدافه الفردية والمؤسسية  منها:</w:t>
      </w:r>
    </w:p>
    <w:p w14:paraId="1C3ACA9D" w14:textId="77777777" w:rsidR="007F6606" w:rsidRPr="00FE02B1" w:rsidRDefault="007F6606" w:rsidP="00667668">
      <w:pPr>
        <w:numPr>
          <w:ilvl w:val="0"/>
          <w:numId w:val="1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lastRenderedPageBreak/>
        <w:t>الإنتاجية:</w:t>
      </w:r>
      <w:r w:rsidRPr="00FE02B1">
        <w:rPr>
          <w:rFonts w:ascii="Simplified Arabic" w:eastAsia="Times New Roman" w:hAnsi="Simplified Arabic" w:cs="Simplified Arabic" w:hint="cs"/>
          <w:color w:val="000000" w:themeColor="text1"/>
          <w:sz w:val="28"/>
          <w:szCs w:val="28"/>
          <w:rtl/>
        </w:rPr>
        <w:t xml:space="preserve"> تُقاس بمستوى الإنجاز والكفاءة في أداء المهام المحددة.</w:t>
      </w:r>
    </w:p>
    <w:p w14:paraId="167BB2D8" w14:textId="77777777" w:rsidR="007F6606" w:rsidRPr="00FE02B1" w:rsidRDefault="007F6606" w:rsidP="00667668">
      <w:pPr>
        <w:numPr>
          <w:ilvl w:val="0"/>
          <w:numId w:val="1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جودة العمل:</w:t>
      </w:r>
      <w:r w:rsidRPr="00FE02B1">
        <w:rPr>
          <w:rFonts w:ascii="Simplified Arabic" w:eastAsia="Times New Roman" w:hAnsi="Simplified Arabic" w:cs="Simplified Arabic" w:hint="cs"/>
          <w:color w:val="000000" w:themeColor="text1"/>
          <w:sz w:val="28"/>
          <w:szCs w:val="28"/>
          <w:rtl/>
        </w:rPr>
        <w:t xml:space="preserve"> ترتبط بالدقة والاتقان في تنفيذ المهام  إضافة إلى الابتكار في الحلول.</w:t>
      </w:r>
    </w:p>
    <w:p w14:paraId="2288B8BA" w14:textId="77777777" w:rsidR="007F6606" w:rsidRPr="00FE02B1" w:rsidRDefault="007F6606" w:rsidP="00667668">
      <w:pPr>
        <w:numPr>
          <w:ilvl w:val="0"/>
          <w:numId w:val="1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الالتزام التنظيمي:</w:t>
      </w:r>
      <w:r w:rsidRPr="00FE02B1">
        <w:rPr>
          <w:rFonts w:ascii="Simplified Arabic" w:eastAsia="Times New Roman" w:hAnsi="Simplified Arabic" w:cs="Simplified Arabic" w:hint="cs"/>
          <w:color w:val="000000" w:themeColor="text1"/>
          <w:sz w:val="28"/>
          <w:szCs w:val="28"/>
          <w:rtl/>
        </w:rPr>
        <w:t xml:space="preserve"> يتجسد في مدى التزام الموظف بسياسات وإجراءات المؤسسة.</w:t>
      </w:r>
    </w:p>
    <w:p w14:paraId="72236A25" w14:textId="77777777" w:rsidR="007F6606" w:rsidRPr="00FE02B1" w:rsidRDefault="007F6606" w:rsidP="00667668">
      <w:pPr>
        <w:numPr>
          <w:ilvl w:val="0"/>
          <w:numId w:val="1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التحفيز والإبداع:</w:t>
      </w:r>
      <w:r w:rsidRPr="00FE02B1">
        <w:rPr>
          <w:rFonts w:ascii="Simplified Arabic" w:eastAsia="Times New Roman" w:hAnsi="Simplified Arabic" w:cs="Simplified Arabic" w:hint="cs"/>
          <w:color w:val="000000" w:themeColor="text1"/>
          <w:sz w:val="28"/>
          <w:szCs w:val="28"/>
          <w:rtl/>
        </w:rPr>
        <w:t xml:space="preserve"> يشير إلى قدرة الموظف على تقديم أفكار جديدة وحلول مبتكرة تسهم في تطوير بيئة العمل.</w:t>
      </w:r>
    </w:p>
    <w:p w14:paraId="53ABFE9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وقد أكد العديد من الباحثين أن الأداء الوظيفي ليس مجرد قياس للنتائج النهائية  بل يتضمن أيضًا تقييم العمليات والجهود المبذولة خلال فترة العمل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وبناءً عليه  يتم النظر إلى الأداء الوظيفي كمتغير معقد يتأثر بعدة عوامل داخلية وخارجية منها التدريب  المناخ التنظيمي  التحفيز  والرضا الوظيفي.</w:t>
      </w:r>
    </w:p>
    <w:p w14:paraId="08527E9D"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31" w:name="_Toc195227164"/>
      <w:r w:rsidRPr="00FE02B1">
        <w:rPr>
          <w:rFonts w:ascii="Simplified Arabic" w:eastAsia="Times New Roman" w:hAnsi="Simplified Arabic" w:cs="Simplified Arabic" w:hint="cs"/>
          <w:b/>
          <w:bCs/>
          <w:color w:val="000000" w:themeColor="text1"/>
          <w:rtl/>
        </w:rPr>
        <w:t>2.2.2 مؤشرات قياس الأداء الوظيفي</w:t>
      </w:r>
      <w:bookmarkEnd w:id="31"/>
    </w:p>
    <w:p w14:paraId="5FCFF06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تختلف مؤشرات قياس الأداء الوظيفي تبعًا لطبيعة العمل والمهام الوظيفية  ومن أهم هذه المؤشرات:</w:t>
      </w:r>
    </w:p>
    <w:p w14:paraId="47466F11" w14:textId="77777777" w:rsidR="007F6606" w:rsidRPr="00FE02B1" w:rsidRDefault="007F6606" w:rsidP="00667668">
      <w:pPr>
        <w:numPr>
          <w:ilvl w:val="0"/>
          <w:numId w:val="1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معدل الإنتاجية:</w:t>
      </w:r>
      <w:r w:rsidRPr="00FE02B1">
        <w:rPr>
          <w:rFonts w:ascii="Simplified Arabic" w:eastAsia="Times New Roman" w:hAnsi="Simplified Arabic" w:cs="Simplified Arabic" w:hint="cs"/>
          <w:color w:val="000000" w:themeColor="text1"/>
          <w:sz w:val="28"/>
          <w:szCs w:val="28"/>
          <w:rtl/>
        </w:rPr>
        <w:t xml:space="preserve"> يُستخدم لقياس كمية العمل الذي يُنجز خلال فترة زمنية محددة.</w:t>
      </w:r>
    </w:p>
    <w:p w14:paraId="741FBC3C" w14:textId="77777777" w:rsidR="007F6606" w:rsidRPr="00FE02B1" w:rsidRDefault="007F6606" w:rsidP="00667668">
      <w:pPr>
        <w:numPr>
          <w:ilvl w:val="0"/>
          <w:numId w:val="1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مستوى الجودة:</w:t>
      </w:r>
      <w:r w:rsidRPr="00FE02B1">
        <w:rPr>
          <w:rFonts w:ascii="Simplified Arabic" w:eastAsia="Times New Roman" w:hAnsi="Simplified Arabic" w:cs="Simplified Arabic" w:hint="cs"/>
          <w:color w:val="000000" w:themeColor="text1"/>
          <w:sz w:val="28"/>
          <w:szCs w:val="28"/>
          <w:rtl/>
        </w:rPr>
        <w:t xml:space="preserve"> يُقاس من خلال معايير تقييم محددة تقيس دقة العمل وإتقانه.</w:t>
      </w:r>
    </w:p>
    <w:p w14:paraId="00853A91" w14:textId="77777777" w:rsidR="007F6606" w:rsidRPr="00FE02B1" w:rsidRDefault="007F6606" w:rsidP="00667668">
      <w:pPr>
        <w:numPr>
          <w:ilvl w:val="0"/>
          <w:numId w:val="1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الالتزام بالمواعيد:</w:t>
      </w:r>
      <w:r w:rsidRPr="00FE02B1">
        <w:rPr>
          <w:rFonts w:ascii="Simplified Arabic" w:eastAsia="Times New Roman" w:hAnsi="Simplified Arabic" w:cs="Simplified Arabic" w:hint="cs"/>
          <w:color w:val="000000" w:themeColor="text1"/>
          <w:sz w:val="28"/>
          <w:szCs w:val="28"/>
          <w:rtl/>
        </w:rPr>
        <w:t xml:space="preserve"> يقيس مدى التزام الموظف بمواعيد التسليم وتنفيذ المهام وفق الجدول الزمني.</w:t>
      </w:r>
    </w:p>
    <w:p w14:paraId="12248E64" w14:textId="77777777" w:rsidR="007F6606" w:rsidRPr="00FE02B1" w:rsidRDefault="007F6606" w:rsidP="00667668">
      <w:pPr>
        <w:numPr>
          <w:ilvl w:val="0"/>
          <w:numId w:val="1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الإبداع والابتكار:</w:t>
      </w:r>
      <w:r w:rsidRPr="00FE02B1">
        <w:rPr>
          <w:rFonts w:ascii="Simplified Arabic" w:eastAsia="Times New Roman" w:hAnsi="Simplified Arabic" w:cs="Simplified Arabic" w:hint="cs"/>
          <w:color w:val="000000" w:themeColor="text1"/>
          <w:sz w:val="28"/>
          <w:szCs w:val="28"/>
          <w:rtl/>
        </w:rPr>
        <w:t xml:space="preserve"> يتم تقييمه من خلال مساهمات الموظف في تقديم أفكار جديدة تسهم في تحسين الأداء التنظيمي.</w:t>
      </w:r>
    </w:p>
    <w:p w14:paraId="1F77514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ويشير العديد من الدراسات إلى أن تحسين الأداء الوظيفي يتطلب تطوير مهارات الموظف عبر برامج تدريبية متكاملة تأخذ في الاعتبار الفروق الفردية ومستوى الخبرة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3F759939"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32" w:name="_Toc195227165"/>
      <w:r w:rsidRPr="00FE02B1">
        <w:rPr>
          <w:rFonts w:ascii="Simplified Arabic" w:eastAsia="Times New Roman" w:hAnsi="Simplified Arabic" w:cs="Simplified Arabic" w:hint="cs"/>
          <w:b/>
          <w:bCs/>
          <w:color w:val="000000" w:themeColor="text1"/>
          <w:sz w:val="28"/>
          <w:szCs w:val="28"/>
          <w:rtl/>
        </w:rPr>
        <w:t>2.3 المتغير المستقل: التدريب</w:t>
      </w:r>
      <w:bookmarkEnd w:id="32"/>
    </w:p>
    <w:p w14:paraId="1D83F70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يعتبر التدريب من أهم الأدوات التي تعتمدها المؤسسات لتحسين أداء الموظفين  إذ يقوم بنقل المعارف والمهارات والخبرات التي تسهم في تطوير الكفاءات البشرية. ويمكن تعريف التدريب بأنه عملية منظمة تهدف إلى تحسين الأداء الوظيفي من خلال تعزيز القدرات الفردية والجماعية وتحديث المعرفة بما يتوافق مع متطلبات العمل الحديثة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6AA8F5E6"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33" w:name="_Toc195227166"/>
      <w:r w:rsidRPr="00FE02B1">
        <w:rPr>
          <w:rFonts w:ascii="Simplified Arabic" w:eastAsia="Times New Roman" w:hAnsi="Simplified Arabic" w:cs="Simplified Arabic" w:hint="cs"/>
          <w:b/>
          <w:bCs/>
          <w:color w:val="000000" w:themeColor="text1"/>
          <w:rtl/>
        </w:rPr>
        <w:lastRenderedPageBreak/>
        <w:t>2.3.1 مفهوم التدريب وأهدافه</w:t>
      </w:r>
      <w:bookmarkEnd w:id="33"/>
    </w:p>
    <w:p w14:paraId="3A1E1E69"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bookmarkStart w:id="34" w:name="_Toc195227167"/>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هو</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عملية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مخططة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تهدف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رفع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كفاءة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خلال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تزويدهم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بالمعرفة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والمهارات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الضرورية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وظائفهم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بفعالية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أكبر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ويُعتبر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عنصرًا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أساسيًا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تنمية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الموارد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البشرية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وتحقيق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التنمية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المستدامة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داخل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المؤسسات</w:t>
      </w:r>
      <w:r w:rsidRPr="00F262BB">
        <w:rPr>
          <w:rFonts w:ascii="Simplified Arabic" w:eastAsiaTheme="minorEastAsia" w:hAnsi="Simplified Arabic" w:cs="Simplified Arabic"/>
          <w:color w:val="000000" w:themeColor="text1"/>
          <w:kern w:val="0"/>
          <w:rtl/>
          <w14:ligatures w14:val="none"/>
        </w:rPr>
        <w:t>.</w:t>
      </w:r>
    </w:p>
    <w:p w14:paraId="30817F22"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p>
    <w:p w14:paraId="08995125"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أهداف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تعزيز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القدرات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الفنية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تحسين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إنتاجيتهم،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ومساعدتهم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مواكبة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التطورات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التكنولوجية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وسوق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المتغير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يسهم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رفع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مستوى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الرضا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الوظيفي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وتعزيز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التزام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تجاه</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مؤسساتهم،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ينعكس</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إيجابًا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المؤسسي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العام</w:t>
      </w:r>
      <w:r w:rsidRPr="00F262BB">
        <w:rPr>
          <w:rFonts w:ascii="Simplified Arabic" w:eastAsiaTheme="minorEastAsia" w:hAnsi="Simplified Arabic" w:cs="Simplified Arabic"/>
          <w:color w:val="000000" w:themeColor="text1"/>
          <w:kern w:val="0"/>
          <w:rtl/>
          <w14:ligatures w14:val="none"/>
        </w:rPr>
        <w:t>.</w:t>
      </w:r>
    </w:p>
    <w:p w14:paraId="06D320CE"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p>
    <w:p w14:paraId="4A457113" w14:textId="7CCAB01C" w:rsidR="007F6606" w:rsidRPr="00FE02B1" w:rsidRDefault="007F6606" w:rsidP="00F262BB">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2.3.2 أنواع التدريب وأساليبه</w:t>
      </w:r>
      <w:bookmarkEnd w:id="34"/>
    </w:p>
    <w:p w14:paraId="5C1687AA"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bookmarkStart w:id="35" w:name="_Toc195227168"/>
      <w:r w:rsidRPr="00F262BB">
        <w:rPr>
          <w:rFonts w:ascii="Simplified Arabic" w:eastAsiaTheme="minorEastAsia" w:hAnsi="Simplified Arabic" w:cs="Simplified Arabic" w:hint="cs"/>
          <w:color w:val="000000" w:themeColor="text1"/>
          <w:kern w:val="0"/>
          <w:rtl/>
          <w14:ligatures w14:val="none"/>
        </w:rPr>
        <w:t>تتعدد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أنواع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داخل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المؤسسات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حسب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الأهداف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والاحتياجات،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وتشمل</w:t>
      </w:r>
      <w:r w:rsidRPr="00F262BB">
        <w:rPr>
          <w:rFonts w:ascii="Simplified Arabic" w:eastAsiaTheme="minorEastAsia" w:hAnsi="Simplified Arabic" w:cs="Simplified Arabic"/>
          <w:color w:val="000000" w:themeColor="text1"/>
          <w:kern w:val="0"/>
          <w:rtl/>
          <w14:ligatures w14:val="none"/>
        </w:rPr>
        <w:t>:</w:t>
      </w:r>
    </w:p>
    <w:p w14:paraId="675F78BF"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color w:val="000000" w:themeColor="text1"/>
          <w:kern w:val="0"/>
          <w:rtl/>
          <w14:ligatures w14:val="none"/>
        </w:rPr>
        <w:tab/>
        <w:t>•</w:t>
      </w:r>
      <w:r w:rsidRPr="00F262BB">
        <w:rPr>
          <w:rFonts w:ascii="Simplified Arabic" w:eastAsiaTheme="minorEastAsia" w:hAnsi="Simplified Arabic" w:cs="Simplified Arabic"/>
          <w:color w:val="000000" w:themeColor="text1"/>
          <w:kern w:val="0"/>
          <w:rtl/>
          <w14:ligatures w14:val="none"/>
        </w:rPr>
        <w:tab/>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النظري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يركّز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نقل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المعلومات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والمعارف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الأساسية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خلال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المحاضرات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والورش</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التعليمية،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ويهدف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بناء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قاعدة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معرفية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قوية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للموظفين</w:t>
      </w:r>
      <w:r w:rsidRPr="00F262BB">
        <w:rPr>
          <w:rFonts w:ascii="Simplified Arabic" w:eastAsiaTheme="minorEastAsia" w:hAnsi="Simplified Arabic" w:cs="Simplified Arabic"/>
          <w:color w:val="000000" w:themeColor="text1"/>
          <w:kern w:val="0"/>
          <w:rtl/>
          <w14:ligatures w14:val="none"/>
        </w:rPr>
        <w:t>.</w:t>
      </w:r>
    </w:p>
    <w:p w14:paraId="54A8181E"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color w:val="000000" w:themeColor="text1"/>
          <w:kern w:val="0"/>
          <w:rtl/>
          <w14:ligatures w14:val="none"/>
        </w:rPr>
        <w:tab/>
        <w:t>•</w:t>
      </w:r>
      <w:r w:rsidRPr="00F262BB">
        <w:rPr>
          <w:rFonts w:ascii="Simplified Arabic" w:eastAsiaTheme="minorEastAsia" w:hAnsi="Simplified Arabic" w:cs="Simplified Arabic"/>
          <w:color w:val="000000" w:themeColor="text1"/>
          <w:kern w:val="0"/>
          <w:rtl/>
          <w14:ligatures w14:val="none"/>
        </w:rPr>
        <w:tab/>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يهتم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بالتطبيق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الفعلي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للمهارات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المكتسبة،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خلال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التمارين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الميدانية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والأنشطة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يعزز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قدرة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المهام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بكفاءة</w:t>
      </w:r>
      <w:r w:rsidRPr="00F262BB">
        <w:rPr>
          <w:rFonts w:ascii="Simplified Arabic" w:eastAsiaTheme="minorEastAsia" w:hAnsi="Simplified Arabic" w:cs="Simplified Arabic"/>
          <w:color w:val="000000" w:themeColor="text1"/>
          <w:kern w:val="0"/>
          <w:rtl/>
          <w14:ligatures w14:val="none"/>
        </w:rPr>
        <w:t>.</w:t>
      </w:r>
    </w:p>
    <w:p w14:paraId="4FB223D8"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color w:val="000000" w:themeColor="text1"/>
          <w:kern w:val="0"/>
          <w:rtl/>
          <w14:ligatures w14:val="none"/>
        </w:rPr>
        <w:tab/>
        <w:t>•</w:t>
      </w:r>
      <w:r w:rsidRPr="00F262BB">
        <w:rPr>
          <w:rFonts w:ascii="Simplified Arabic" w:eastAsiaTheme="minorEastAsia" w:hAnsi="Simplified Arabic" w:cs="Simplified Arabic"/>
          <w:color w:val="000000" w:themeColor="text1"/>
          <w:kern w:val="0"/>
          <w:rtl/>
          <w14:ligatures w14:val="none"/>
        </w:rPr>
        <w:tab/>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الإلكتروني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يعتمد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التكنولوجيا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تقديم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البرامج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عبر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الإنترنت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أو</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الوسائط</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الرقمية،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ويوفر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مرونة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كبيرة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التعلم</w:t>
      </w:r>
      <w:r w:rsidRPr="00F262BB">
        <w:rPr>
          <w:rFonts w:ascii="Simplified Arabic" w:eastAsiaTheme="minorEastAsia" w:hAnsi="Simplified Arabic" w:cs="Simplified Arabic"/>
          <w:color w:val="000000" w:themeColor="text1"/>
          <w:kern w:val="0"/>
          <w:rtl/>
          <w14:ligatures w14:val="none"/>
        </w:rPr>
        <w:t>.</w:t>
      </w:r>
    </w:p>
    <w:p w14:paraId="0015F35C"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color w:val="000000" w:themeColor="text1"/>
          <w:kern w:val="0"/>
          <w:rtl/>
          <w14:ligatures w14:val="none"/>
        </w:rPr>
        <w:lastRenderedPageBreak/>
        <w:tab/>
        <w:t>•</w:t>
      </w:r>
      <w:r w:rsidRPr="00F262BB">
        <w:rPr>
          <w:rFonts w:ascii="Simplified Arabic" w:eastAsiaTheme="minorEastAsia" w:hAnsi="Simplified Arabic" w:cs="Simplified Arabic"/>
          <w:color w:val="000000" w:themeColor="text1"/>
          <w:kern w:val="0"/>
          <w:rtl/>
          <w14:ligatures w14:val="none"/>
        </w:rPr>
        <w:tab/>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الجماعي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والفردي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يُصمم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الجماعي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لتعزيز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ضمن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الفريق،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يركز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الفردي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تطوير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مهارات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بشكل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شخصي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وفقًا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لاحتياجاته</w:t>
      </w:r>
      <w:r w:rsidRPr="00F262BB">
        <w:rPr>
          <w:rFonts w:ascii="Simplified Arabic" w:eastAsiaTheme="minorEastAsia" w:hAnsi="Simplified Arabic" w:cs="Simplified Arabic"/>
          <w:color w:val="000000" w:themeColor="text1"/>
          <w:kern w:val="0"/>
          <w:rtl/>
          <w14:ligatures w14:val="none"/>
        </w:rPr>
        <w:t>.</w:t>
      </w:r>
    </w:p>
    <w:p w14:paraId="6525B463" w14:textId="77777777"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p>
    <w:p w14:paraId="1DC698BB"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r w:rsidRPr="00F262BB">
        <w:rPr>
          <w:rFonts w:ascii="Simplified Arabic" w:eastAsiaTheme="minorEastAsia" w:hAnsi="Simplified Arabic" w:cs="Simplified Arabic" w:hint="cs"/>
          <w:color w:val="000000" w:themeColor="text1"/>
          <w:kern w:val="0"/>
          <w:rtl/>
          <w14:ligatures w14:val="none"/>
        </w:rPr>
        <w:t>اختيار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الأسلوب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الأنسب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يعتمد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طبيعة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والهدف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المرجو</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التأكيد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المزج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أكثر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أسلوب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غالبًا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يعطي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نتائج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أفضل</w:t>
      </w:r>
      <w:r w:rsidRPr="00F262BB">
        <w:rPr>
          <w:rFonts w:ascii="Simplified Arabic" w:eastAsiaTheme="minorEastAsia" w:hAnsi="Simplified Arabic" w:cs="Simplified Arabic"/>
          <w:color w:val="000000" w:themeColor="text1"/>
          <w:kern w:val="0"/>
          <w:rtl/>
          <w14:ligatures w14:val="none"/>
        </w:rPr>
        <w:t>.</w:t>
      </w:r>
    </w:p>
    <w:p w14:paraId="6FBBEA30"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p>
    <w:p w14:paraId="4D36E647" w14:textId="66DE0D95" w:rsidR="007F6606" w:rsidRPr="00FE02B1" w:rsidRDefault="007F6606" w:rsidP="00F262BB">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2.3.3 عوامل نجاح التدريب</w:t>
      </w:r>
      <w:bookmarkEnd w:id="35"/>
    </w:p>
    <w:p w14:paraId="41B4BC78"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36" w:name="_Toc195227169"/>
      <w:r w:rsidRPr="00F262BB">
        <w:rPr>
          <w:rFonts w:ascii="Simplified Arabic" w:eastAsiaTheme="minorEastAsia" w:hAnsi="Simplified Arabic" w:cs="Simplified Arabic" w:hint="cs"/>
          <w:color w:val="000000" w:themeColor="text1"/>
          <w:kern w:val="0"/>
          <w:sz w:val="28"/>
          <w:szCs w:val="28"/>
          <w:rtl/>
          <w14:ligatures w14:val="none"/>
        </w:rPr>
        <w:t>يتوقف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نجاح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مجموعة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الأساسية،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أبرزها</w:t>
      </w:r>
      <w:r w:rsidRPr="00F262BB">
        <w:rPr>
          <w:rFonts w:ascii="Simplified Arabic" w:eastAsiaTheme="minorEastAsia" w:hAnsi="Simplified Arabic" w:cs="Simplified Arabic"/>
          <w:color w:val="000000" w:themeColor="text1"/>
          <w:kern w:val="0"/>
          <w:sz w:val="28"/>
          <w:szCs w:val="28"/>
          <w:rtl/>
          <w14:ligatures w14:val="none"/>
        </w:rPr>
        <w:t>:</w:t>
      </w:r>
    </w:p>
    <w:p w14:paraId="4DAF28B3"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توافق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المحتوى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احتياجات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يجب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يكون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محتوى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مرتبطًا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مباشر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بالمهارات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والمعارف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المطلوبة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لضمان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فعّالة</w:t>
      </w:r>
      <w:r w:rsidRPr="00F262BB">
        <w:rPr>
          <w:rFonts w:ascii="Simplified Arabic" w:eastAsiaTheme="minorEastAsia" w:hAnsi="Simplified Arabic" w:cs="Simplified Arabic"/>
          <w:color w:val="000000" w:themeColor="text1"/>
          <w:kern w:val="0"/>
          <w:sz w:val="28"/>
          <w:szCs w:val="28"/>
          <w:rtl/>
          <w14:ligatures w14:val="none"/>
        </w:rPr>
        <w:t>.</w:t>
      </w:r>
    </w:p>
    <w:p w14:paraId="53B94473"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كفاءة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المدربين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المدربون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المؤهلون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يمتلكون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القدرة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توصيل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المعلومات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وتحفيز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المتدربين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المشاركة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والتفاعل</w:t>
      </w:r>
      <w:r w:rsidRPr="00F262BB">
        <w:rPr>
          <w:rFonts w:ascii="Simplified Arabic" w:eastAsiaTheme="minorEastAsia" w:hAnsi="Simplified Arabic" w:cs="Simplified Arabic"/>
          <w:color w:val="000000" w:themeColor="text1"/>
          <w:kern w:val="0"/>
          <w:sz w:val="28"/>
          <w:szCs w:val="28"/>
          <w:rtl/>
          <w14:ligatures w14:val="none"/>
        </w:rPr>
        <w:t>.</w:t>
      </w:r>
    </w:p>
    <w:p w14:paraId="0583DF6D"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البيئة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المناسبة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توفير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تعليمية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مريحة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ومحفزة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رفع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مستوى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التركيز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والاستفادة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لدى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المتدربين</w:t>
      </w:r>
      <w:r w:rsidRPr="00F262BB">
        <w:rPr>
          <w:rFonts w:ascii="Simplified Arabic" w:eastAsiaTheme="minorEastAsia" w:hAnsi="Simplified Arabic" w:cs="Simplified Arabic"/>
          <w:color w:val="000000" w:themeColor="text1"/>
          <w:kern w:val="0"/>
          <w:sz w:val="28"/>
          <w:szCs w:val="28"/>
          <w:rtl/>
          <w14:ligatures w14:val="none"/>
        </w:rPr>
        <w:t>.</w:t>
      </w:r>
    </w:p>
    <w:p w14:paraId="2F1EFE70"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آليات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والمتابعة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الضروري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وجود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واضحة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لقياس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مدى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أهداف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ومراجعة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انتهاء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البرنامج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لضمان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المهارات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المكتسبة</w:t>
      </w:r>
      <w:r w:rsidRPr="00F262BB">
        <w:rPr>
          <w:rFonts w:ascii="Simplified Arabic" w:eastAsiaTheme="minorEastAsia" w:hAnsi="Simplified Arabic" w:cs="Simplified Arabic"/>
          <w:color w:val="000000" w:themeColor="text1"/>
          <w:kern w:val="0"/>
          <w:sz w:val="28"/>
          <w:szCs w:val="28"/>
          <w:rtl/>
          <w14:ligatures w14:val="none"/>
        </w:rPr>
        <w:t>.</w:t>
      </w:r>
    </w:p>
    <w:p w14:paraId="5313DE1C"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029F4B12"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lastRenderedPageBreak/>
        <w:t>تعزيز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يساهم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مباشر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رفع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جودة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تأثير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إيجابي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w:t>
      </w:r>
    </w:p>
    <w:p w14:paraId="592E85A0"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p>
    <w:p w14:paraId="1FB276A0" w14:textId="340FB20E" w:rsidR="007F6606" w:rsidRPr="00FE02B1" w:rsidRDefault="007F6606" w:rsidP="00F262BB">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2.4 الدراسات السابقة ومناقشة نتائجها</w:t>
      </w:r>
      <w:bookmarkEnd w:id="36"/>
    </w:p>
    <w:p w14:paraId="53721B50" w14:textId="6187FEBE"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bookmarkStart w:id="37" w:name="_Toc195227170"/>
      <w:r w:rsidRPr="00F262BB">
        <w:rPr>
          <w:rFonts w:ascii="Simplified Arabic" w:eastAsiaTheme="minorEastAsia" w:hAnsi="Simplified Arabic" w:cs="Simplified Arabic" w:hint="cs"/>
          <w:color w:val="000000" w:themeColor="text1"/>
          <w:kern w:val="0"/>
          <w:rtl/>
          <w14:ligatures w14:val="none"/>
        </w:rPr>
        <w:t>تناولت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العديد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العلاقة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وتحسين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الوظيفي،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وقد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أظهرت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معظمها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وجود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تأثير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إيجابي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ملحوظ</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كفاءة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وإنتاجيتهم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سبيل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المثال،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أشارت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المؤسسات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تستثمر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بانتظام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موظفيها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تحقق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معدلات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مقارنة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بالمؤسسات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تفتقر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برامج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تدريبية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فعالة</w:t>
      </w:r>
      <w:r w:rsidRPr="00F262BB">
        <w:rPr>
          <w:rFonts w:ascii="Simplified Arabic" w:eastAsiaTheme="minorEastAsia" w:hAnsi="Simplified Arabic" w:cs="Simplified Arabic"/>
          <w:color w:val="000000" w:themeColor="text1"/>
          <w:kern w:val="0"/>
          <w:rtl/>
          <w14:ligatures w14:val="none"/>
        </w:rPr>
        <w:t>.</w:t>
      </w:r>
    </w:p>
    <w:p w14:paraId="09125105" w14:textId="3944A693"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hint="cs"/>
          <w:color w:val="000000" w:themeColor="text1"/>
          <w:kern w:val="0"/>
          <w:rtl/>
          <w14:ligatures w14:val="none"/>
        </w:rPr>
        <w:t>كما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بعض</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الأبحاث</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جودة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وحدها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ليست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كافية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لتحقيق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النجاح؛</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إذ</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تلعب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العوامل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التنظيمية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مثل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بيئة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والتحفيز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دورًا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وسيطًا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مهمًا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تحديد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مدى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تطبيق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تعلمه</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عمليًا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كذلك</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أوضحت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نتائج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أخرى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تصميم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البرامج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بحيث</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تتناسب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الخبرات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السابقة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يزيد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فاعليتها</w:t>
      </w:r>
      <w:r w:rsidRPr="00F262BB">
        <w:rPr>
          <w:rFonts w:ascii="Simplified Arabic" w:eastAsiaTheme="minorEastAsia" w:hAnsi="Simplified Arabic" w:cs="Simplified Arabic"/>
          <w:color w:val="000000" w:themeColor="text1"/>
          <w:kern w:val="0"/>
          <w:rtl/>
          <w14:ligatures w14:val="none"/>
        </w:rPr>
        <w:t>.</w:t>
      </w:r>
    </w:p>
    <w:p w14:paraId="001C275D"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r w:rsidRPr="00F262BB">
        <w:rPr>
          <w:rFonts w:ascii="Simplified Arabic" w:eastAsiaTheme="minorEastAsia" w:hAnsi="Simplified Arabic" w:cs="Simplified Arabic" w:hint="cs"/>
          <w:color w:val="000000" w:themeColor="text1"/>
          <w:kern w:val="0"/>
          <w:rtl/>
          <w14:ligatures w14:val="none"/>
        </w:rPr>
        <w:t>هذه</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تؤكد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أهمية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اتباع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منهج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شامل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يربط</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محتوى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وظروف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التطبيق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داخل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المؤسسة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لضمان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تحقيق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أفضل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النتائج</w:t>
      </w:r>
      <w:r w:rsidRPr="00F262BB">
        <w:rPr>
          <w:rFonts w:ascii="Simplified Arabic" w:eastAsiaTheme="minorEastAsia" w:hAnsi="Simplified Arabic" w:cs="Simplified Arabic"/>
          <w:color w:val="000000" w:themeColor="text1"/>
          <w:kern w:val="0"/>
          <w:rtl/>
          <w14:ligatures w14:val="none"/>
        </w:rPr>
        <w:t>.</w:t>
      </w:r>
    </w:p>
    <w:p w14:paraId="19D6E84C" w14:textId="531ED96D" w:rsidR="007F6606" w:rsidRPr="00FE02B1" w:rsidRDefault="007F6606" w:rsidP="00F262BB">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2.4.1 الدراسات التي تناولت أثر التدريب على الأداء الوظيفي</w:t>
      </w:r>
      <w:bookmarkEnd w:id="37"/>
    </w:p>
    <w:p w14:paraId="649A70D7" w14:textId="77777777" w:rsidR="007F6606" w:rsidRPr="00FE02B1" w:rsidRDefault="007F6606" w:rsidP="00667668">
      <w:pPr>
        <w:pStyle w:val="4"/>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2.4.1.1 الدراسات الكمية</w:t>
      </w:r>
    </w:p>
    <w:p w14:paraId="13E7E20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أظهرت العديد من الدراسات الكمية أن هناك علاقة إيجابية بين التدريب وتحسين الأداء الوظيفي. على سبيل المثال  أجرى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xml:space="preserve"> (2013) </w:t>
      </w:r>
      <w:r w:rsidRPr="00FE02B1">
        <w:rPr>
          <w:rFonts w:ascii="Simplified Arabic" w:hAnsi="Simplified Arabic" w:cs="Simplified Arabic" w:hint="cs"/>
          <w:color w:val="000000" w:themeColor="text1"/>
          <w:sz w:val="28"/>
          <w:szCs w:val="28"/>
          <w:rtl/>
        </w:rPr>
        <w:t xml:space="preserve">دراسة على عدة مؤسسات خاصة في الولايات المتحدة وأكد </w:t>
      </w:r>
      <w:r w:rsidRPr="00FE02B1">
        <w:rPr>
          <w:rFonts w:ascii="Simplified Arabic" w:hAnsi="Simplified Arabic" w:cs="Simplified Arabic" w:hint="cs"/>
          <w:color w:val="000000" w:themeColor="text1"/>
          <w:sz w:val="28"/>
          <w:szCs w:val="28"/>
          <w:rtl/>
        </w:rPr>
        <w:lastRenderedPageBreak/>
        <w:t>أن الاستثمار في التدريب يرتبط ارتباطًا وثيقًا بزيادة الإنتاجية وتحسين جودة العمل. كما بينت النتائج أن المؤسسات التي تعتمد على برامج تدريبية منتظمة تحقق معدلات أداء أعلى مقارنة بتلك التي تهمل هذا الجانب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41D67B3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وفي دراسة أخرى  استخدم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منهجية تحليل الانحدار الخطي لتقييم تأثير التدريب على عدة مؤشرات أداء  مثل الإنتاجية والالتزام بالمواعيد. وأظهرت الدراسة أن الموظفين الذين شاركوا في برامج تدريبية ذات جودة عالية كانوا أكثر قدرة على تطبيق المهارات المكتسبة  مما انعكس إيجابًا على الأداء العام للمؤسسة. كما أكدت النتائج أن التدريب يُعد عاملاً مؤثرًا في رفع مستوى الرضا الوظيفي والتحفيز لدى الموظفين  وهو ما يساهم في تقليل معدلات الدوران الوظيفي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5C428716" w14:textId="77777777" w:rsidR="007F6606" w:rsidRPr="00FE02B1" w:rsidRDefault="007F6606" w:rsidP="00667668">
      <w:pPr>
        <w:pStyle w:val="4"/>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2.4.1.2 الدراسات النوعية</w:t>
      </w:r>
    </w:p>
    <w:p w14:paraId="7F452C1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تسلط الدراسات النوعية الضوء على تجارب الموظفين وآراء مديري التدريب فيما يتعلق بكفاءة البرامج التدريبية. ففي دراسة قامت بها </w:t>
      </w:r>
      <w:proofErr w:type="spellStart"/>
      <w:r w:rsidRPr="00FE02B1">
        <w:rPr>
          <w:rFonts w:ascii="Simplified Arabic" w:hAnsi="Simplified Arabic" w:cs="Simplified Arabic" w:hint="cs"/>
          <w:color w:val="000000" w:themeColor="text1"/>
          <w:sz w:val="28"/>
          <w:szCs w:val="28"/>
        </w:rPr>
        <w:t>Senge</w:t>
      </w:r>
      <w:proofErr w:type="spellEnd"/>
      <w:r w:rsidRPr="00FE02B1">
        <w:rPr>
          <w:rFonts w:ascii="Simplified Arabic" w:hAnsi="Simplified Arabic" w:cs="Simplified Arabic" w:hint="cs"/>
          <w:color w:val="000000" w:themeColor="text1"/>
          <w:sz w:val="28"/>
          <w:szCs w:val="28"/>
        </w:rPr>
        <w:t xml:space="preserve"> (1990)</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 </w:t>
      </w:r>
      <w:r w:rsidRPr="00FE02B1">
        <w:rPr>
          <w:rFonts w:ascii="Simplified Arabic" w:hAnsi="Simplified Arabic" w:cs="Simplified Arabic" w:hint="cs"/>
          <w:color w:val="000000" w:themeColor="text1"/>
          <w:sz w:val="28"/>
          <w:szCs w:val="28"/>
          <w:rtl/>
        </w:rPr>
        <w:t xml:space="preserve">تم التركيز على مفهوم </w:t>
      </w:r>
      <w:r w:rsidRPr="00FE02B1">
        <w:rPr>
          <w:rFonts w:ascii="Simplified Arabic" w:hAnsi="Simplified Arabic" w:cs="Simplified Arabic" w:hint="cs"/>
          <w:color w:val="000000" w:themeColor="text1"/>
          <w:sz w:val="28"/>
          <w:szCs w:val="28"/>
        </w:rPr>
        <w:t>"</w:t>
      </w:r>
      <w:r w:rsidRPr="00FE02B1">
        <w:rPr>
          <w:rFonts w:ascii="Simplified Arabic" w:hAnsi="Simplified Arabic" w:cs="Simplified Arabic" w:hint="cs"/>
          <w:color w:val="000000" w:themeColor="text1"/>
          <w:sz w:val="28"/>
          <w:szCs w:val="28"/>
          <w:rtl/>
        </w:rPr>
        <w:t>التعلم التنظيمي</w:t>
      </w:r>
      <w:r w:rsidRPr="00FE02B1">
        <w:rPr>
          <w:rFonts w:ascii="Simplified Arabic" w:hAnsi="Simplified Arabic" w:cs="Simplified Arabic" w:hint="cs"/>
          <w:color w:val="000000" w:themeColor="text1"/>
          <w:sz w:val="28"/>
          <w:szCs w:val="28"/>
        </w:rPr>
        <w:t xml:space="preserve">" </w:t>
      </w:r>
      <w:r w:rsidRPr="00FE02B1">
        <w:rPr>
          <w:rFonts w:ascii="Simplified Arabic" w:hAnsi="Simplified Arabic" w:cs="Simplified Arabic" w:hint="cs"/>
          <w:color w:val="000000" w:themeColor="text1"/>
          <w:sz w:val="28"/>
          <w:szCs w:val="28"/>
          <w:rtl/>
        </w:rPr>
        <w:t>ودوره في تحسين الأداء من خلال تبادل المعرفة بين الموظفين. وأوضح الباحث أن المؤسسات التي تشجع على بيئة تعلمية تفاعلية تكون أكثر قدرة على مواجهة تحديات السوق والتغيرات التكنولوجية.</w:t>
      </w:r>
    </w:p>
    <w:p w14:paraId="1BBA153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كما تناولت دراسة قام بها </w:t>
      </w:r>
      <w:r w:rsidRPr="00FE02B1">
        <w:rPr>
          <w:rFonts w:ascii="Simplified Arabic" w:hAnsi="Simplified Arabic" w:cs="Simplified Arabic" w:hint="cs"/>
          <w:color w:val="000000" w:themeColor="text1"/>
          <w:sz w:val="28"/>
          <w:szCs w:val="28"/>
        </w:rPr>
        <w:t xml:space="preserve">Herzberg (1966) </w:t>
      </w:r>
      <w:r w:rsidRPr="00FE02B1">
        <w:rPr>
          <w:rFonts w:ascii="Simplified Arabic" w:hAnsi="Simplified Arabic" w:cs="Simplified Arabic" w:hint="cs"/>
          <w:color w:val="000000" w:themeColor="text1"/>
          <w:sz w:val="28"/>
          <w:szCs w:val="28"/>
          <w:rtl/>
        </w:rPr>
        <w:t>موضوع التحفيز الوظيفي وعلاقته بالتدريب  حيث أشارت النتائج إلى أن التدريب لا يؤثر فقط على الجانب الفني للأداء  بل يساهم أيضًا في رفع مستوى التحفيز والرضا الوظيفي. وأكدت هذه الدراسة أن الموظف الذي يشعر بدعم المؤسسة وتوفير فرص التطوير لديه يكون أكثر ولاءً وإنتاجية (</w:t>
      </w:r>
      <w:r w:rsidRPr="00FE02B1">
        <w:rPr>
          <w:rFonts w:ascii="Simplified Arabic" w:hAnsi="Simplified Arabic" w:cs="Simplified Arabic" w:hint="cs"/>
          <w:color w:val="000000" w:themeColor="text1"/>
          <w:sz w:val="28"/>
          <w:szCs w:val="28"/>
        </w:rPr>
        <w:t>Herzberg, 1966).</w:t>
      </w:r>
    </w:p>
    <w:p w14:paraId="4CCC1613"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38" w:name="_Toc195227171"/>
      <w:r w:rsidRPr="00FE02B1">
        <w:rPr>
          <w:rFonts w:ascii="Simplified Arabic" w:eastAsia="Times New Roman" w:hAnsi="Simplified Arabic" w:cs="Simplified Arabic" w:hint="cs"/>
          <w:b/>
          <w:bCs/>
          <w:color w:val="000000" w:themeColor="text1"/>
          <w:rtl/>
        </w:rPr>
        <w:lastRenderedPageBreak/>
        <w:t>2.4.2 الدراسات المتعلقة بالمناخ التنظيمي والتحفيز الوظيفي</w:t>
      </w:r>
      <w:bookmarkEnd w:id="38"/>
    </w:p>
    <w:p w14:paraId="4C77BAD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أظهرت العديد من الدراسات أن المناخ التنظيمي يشكل عاملًا وسيطًا مهمًا يؤثر في العلاقة بين التدريب والأداء الوظيفي. على سبيل المثال  وجد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أن بيئة العمل الداعمة والمحفزة تساهم في تطبيق المعرفة المكتسبة من التدريب بشكل فعال  مما يؤدي إلى تحسين الأداء العام للمؤسسة. وأكدت الدراسة أن وجود سياسات إدارية واضحة وتشجيع التواصل بين الموظفين يسهم في خلق مناخ إيجابي يعزز من فاعلية التدريب.</w:t>
      </w:r>
    </w:p>
    <w:p w14:paraId="2848493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من ناحية أخرى  تناولت دراسات أخرى موضوع التحفيز الوظيفي كعامل أساسي يؤثر في مدى استفادة الموظفين من البرامج التدريبية. وأظهرت دراسة قام بها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 </w:t>
      </w:r>
      <w:r w:rsidRPr="00FE02B1">
        <w:rPr>
          <w:rFonts w:ascii="Simplified Arabic" w:hAnsi="Simplified Arabic" w:cs="Simplified Arabic" w:hint="cs"/>
          <w:color w:val="000000" w:themeColor="text1"/>
          <w:sz w:val="28"/>
          <w:szCs w:val="28"/>
          <w:rtl/>
        </w:rPr>
        <w:t>أن الموظفين الذين يحصلون على تحفيز معنوي ومادي يكونون أكثر قدرة على تطبيق ما تعلموه في بيئة العمل  مما يؤدي إلى تحسين الإنتاجية والجودة في الأداء. كما أظهرت النتائج أن رضا الموظفين عن البرامج التدريبية يلعب دورًا حاسمًا في نجاحها  إذ أن مستوى الرضا يعكس مدى توافق المحتوى التدريبي مع احتياجات الموظف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782E6F4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39" w:name="_Toc195227172"/>
      <w:r w:rsidRPr="00FE02B1">
        <w:rPr>
          <w:rFonts w:ascii="Simplified Arabic" w:eastAsia="Times New Roman" w:hAnsi="Simplified Arabic" w:cs="Simplified Arabic" w:hint="cs"/>
          <w:b/>
          <w:bCs/>
          <w:color w:val="000000" w:themeColor="text1"/>
          <w:rtl/>
        </w:rPr>
        <w:t>2.4.3 الفجوات البحثية في الدراسات السابقة</w:t>
      </w:r>
      <w:bookmarkEnd w:id="39"/>
    </w:p>
    <w:p w14:paraId="0A75931B" w14:textId="77777777" w:rsidR="00F262BB" w:rsidRPr="00F262BB" w:rsidRDefault="00F262BB" w:rsidP="00F262BB">
      <w:pPr>
        <w:pStyle w:val="ac"/>
        <w:numPr>
          <w:ilvl w:val="0"/>
          <w:numId w:val="19"/>
        </w:numPr>
        <w:spacing w:line="360" w:lineRule="auto"/>
        <w:jc w:val="both"/>
        <w:rPr>
          <w:rFonts w:ascii="Simplified Arabic" w:hAnsi="Simplified Arabic" w:cs="Simplified Arabic"/>
          <w:color w:val="000000" w:themeColor="text1"/>
          <w:sz w:val="28"/>
          <w:szCs w:val="28"/>
          <w:rtl/>
        </w:rPr>
      </w:pPr>
      <w:r w:rsidRPr="00F262BB">
        <w:rPr>
          <w:rFonts w:ascii="Simplified Arabic" w:hAnsi="Simplified Arabic" w:cs="Simplified Arabic" w:hint="cs"/>
          <w:color w:val="000000" w:themeColor="text1"/>
          <w:sz w:val="28"/>
          <w:szCs w:val="28"/>
          <w:rtl/>
        </w:rPr>
        <w:t>رغم</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وفرة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تناولت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أثر</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التدريب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الأداء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الوظيفي،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هناك</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عددًا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الفجوات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البحثية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زالت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قائمة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أبرز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هذه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الفجوات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تتعلق</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بعدم</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الربط</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الكافي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الجانب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النظري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والتطبيق</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العملي،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حيث</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لاحظت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العديد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نتائج</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البرامج</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التدريبية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تنعكس</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دائمًا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بوضوح</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الأداء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الفعلي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للموظفين</w:t>
      </w:r>
      <w:r w:rsidRPr="00F262BB">
        <w:rPr>
          <w:rFonts w:ascii="Simplified Arabic" w:hAnsi="Simplified Arabic" w:cs="Simplified Arabic"/>
          <w:color w:val="000000" w:themeColor="text1"/>
          <w:sz w:val="28"/>
          <w:szCs w:val="28"/>
        </w:rPr>
        <w:t>.</w:t>
      </w:r>
    </w:p>
    <w:p w14:paraId="5B9923A9" w14:textId="77777777" w:rsidR="00F262BB" w:rsidRPr="00F262BB" w:rsidRDefault="00F262BB" w:rsidP="00F262BB">
      <w:pPr>
        <w:pStyle w:val="ac"/>
        <w:numPr>
          <w:ilvl w:val="0"/>
          <w:numId w:val="19"/>
        </w:numPr>
        <w:spacing w:line="360" w:lineRule="auto"/>
        <w:jc w:val="both"/>
        <w:rPr>
          <w:rFonts w:ascii="Simplified Arabic" w:hAnsi="Simplified Arabic" w:cs="Simplified Arabic"/>
          <w:color w:val="000000" w:themeColor="text1"/>
          <w:sz w:val="28"/>
          <w:szCs w:val="28"/>
          <w:rtl/>
        </w:rPr>
      </w:pPr>
    </w:p>
    <w:p w14:paraId="1CF9F4B8" w14:textId="77777777" w:rsidR="00F262BB" w:rsidRPr="00F262BB" w:rsidRDefault="00F262BB" w:rsidP="00F262BB">
      <w:pPr>
        <w:pStyle w:val="ac"/>
        <w:numPr>
          <w:ilvl w:val="0"/>
          <w:numId w:val="19"/>
        </w:numPr>
        <w:spacing w:line="360" w:lineRule="auto"/>
        <w:jc w:val="both"/>
        <w:rPr>
          <w:rFonts w:ascii="Simplified Arabic" w:hAnsi="Simplified Arabic" w:cs="Simplified Arabic"/>
          <w:color w:val="000000" w:themeColor="text1"/>
          <w:sz w:val="28"/>
          <w:szCs w:val="28"/>
          <w:rtl/>
        </w:rPr>
      </w:pPr>
      <w:r w:rsidRPr="00F262BB">
        <w:rPr>
          <w:rFonts w:ascii="Simplified Arabic" w:hAnsi="Simplified Arabic" w:cs="Simplified Arabic" w:hint="cs"/>
          <w:color w:val="000000" w:themeColor="text1"/>
          <w:sz w:val="28"/>
          <w:szCs w:val="28"/>
          <w:rtl/>
        </w:rPr>
        <w:lastRenderedPageBreak/>
        <w:t>كذلك،</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ركزت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بعض</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الأبحاث</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قطاعات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محددة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أو</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عينات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صغيرة،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يحد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تعميم</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نتائجها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بالإضافة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ذلك،</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تجاهلت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بعض</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الدراسات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تحليل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العوامل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الوسيطة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مثل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المناخ</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التنظيمي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ومستوى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الرضا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الوظيفي،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والتي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تلعب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دورًا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محوريًا</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نجاح</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التدريب</w:t>
      </w:r>
      <w:r w:rsidRPr="00F262BB">
        <w:rPr>
          <w:rFonts w:ascii="Simplified Arabic" w:hAnsi="Simplified Arabic" w:cs="Simplified Arabic"/>
          <w:color w:val="000000" w:themeColor="text1"/>
          <w:sz w:val="28"/>
          <w:szCs w:val="28"/>
        </w:rPr>
        <w:t>.</w:t>
      </w:r>
    </w:p>
    <w:p w14:paraId="3C2E0705" w14:textId="77777777" w:rsidR="00F262BB" w:rsidRPr="00F262BB" w:rsidRDefault="00F262BB" w:rsidP="00F262BB">
      <w:pPr>
        <w:pStyle w:val="ac"/>
        <w:numPr>
          <w:ilvl w:val="0"/>
          <w:numId w:val="19"/>
        </w:numPr>
        <w:spacing w:line="360" w:lineRule="auto"/>
        <w:jc w:val="both"/>
        <w:rPr>
          <w:rFonts w:ascii="Simplified Arabic" w:hAnsi="Simplified Arabic" w:cs="Simplified Arabic"/>
          <w:color w:val="000000" w:themeColor="text1"/>
          <w:sz w:val="28"/>
          <w:szCs w:val="28"/>
          <w:rtl/>
        </w:rPr>
      </w:pPr>
    </w:p>
    <w:p w14:paraId="64667D61" w14:textId="5C1E1E90" w:rsidR="00F262BB" w:rsidRPr="00F262BB" w:rsidRDefault="00F262BB" w:rsidP="00F262BB">
      <w:pPr>
        <w:pStyle w:val="ac"/>
        <w:numPr>
          <w:ilvl w:val="0"/>
          <w:numId w:val="19"/>
        </w:numPr>
        <w:bidi/>
        <w:spacing w:line="360" w:lineRule="auto"/>
        <w:jc w:val="both"/>
        <w:rPr>
          <w:rFonts w:ascii="Simplified Arabic" w:hAnsi="Simplified Arabic" w:cs="Simplified Arabic"/>
          <w:color w:val="000000" w:themeColor="text1"/>
          <w:sz w:val="28"/>
          <w:szCs w:val="28"/>
        </w:rPr>
      </w:pPr>
      <w:r w:rsidRPr="00F262BB">
        <w:rPr>
          <w:rFonts w:ascii="Simplified Arabic" w:hAnsi="Simplified Arabic" w:cs="Simplified Arabic" w:hint="cs"/>
          <w:color w:val="000000" w:themeColor="text1"/>
          <w:sz w:val="28"/>
          <w:szCs w:val="28"/>
          <w:rtl/>
        </w:rPr>
        <w:t>هذه</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الفجوات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تبرز</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الحاجة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إجراء</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دراسات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شاملة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تعتمد</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على</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عينات</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متنوعة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وتدمج</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الأساليب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الكمية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والنوعية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لفهم</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أعمق</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للعوامل</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تؤثر</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في</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العلاقة</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بين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التدريب</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وتحسين</w:t>
      </w:r>
      <w:r w:rsidRPr="00F262BB">
        <w:rPr>
          <w:rFonts w:ascii="Simplified Arabic" w:hAnsi="Simplified Arabic" w:cs="Simplified Arabic"/>
          <w:color w:val="000000" w:themeColor="text1"/>
          <w:sz w:val="28"/>
          <w:szCs w:val="28"/>
          <w:rtl/>
        </w:rPr>
        <w:t xml:space="preserve"> </w:t>
      </w:r>
      <w:r w:rsidRPr="00F262BB">
        <w:rPr>
          <w:rFonts w:ascii="Simplified Arabic" w:hAnsi="Simplified Arabic" w:cs="Simplified Arabic" w:hint="cs"/>
          <w:color w:val="000000" w:themeColor="text1"/>
          <w:sz w:val="28"/>
          <w:szCs w:val="28"/>
          <w:rtl/>
        </w:rPr>
        <w:t>الأداء</w:t>
      </w:r>
      <w:r w:rsidRPr="00F262BB">
        <w:rPr>
          <w:rFonts w:ascii="Simplified Arabic" w:hAnsi="Simplified Arabic" w:cs="Simplified Arabic"/>
          <w:color w:val="000000" w:themeColor="text1"/>
          <w:sz w:val="28"/>
          <w:szCs w:val="28"/>
          <w:rtl/>
        </w:rPr>
        <w:t>.</w:t>
      </w:r>
    </w:p>
    <w:p w14:paraId="561D41F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40" w:name="_Toc195227173"/>
      <w:r w:rsidRPr="00FE02B1">
        <w:rPr>
          <w:rFonts w:ascii="Simplified Arabic" w:eastAsia="Times New Roman" w:hAnsi="Simplified Arabic" w:cs="Simplified Arabic" w:hint="cs"/>
          <w:b/>
          <w:bCs/>
          <w:color w:val="000000" w:themeColor="text1"/>
          <w:rtl/>
        </w:rPr>
        <w:lastRenderedPageBreak/>
        <w:t>2.4.4 ما ستقدمه الدراسة الحالية مقارنة بالدراسات السابقة</w:t>
      </w:r>
      <w:bookmarkEnd w:id="40"/>
    </w:p>
    <w:p w14:paraId="5AAA4631" w14:textId="20932FCA"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41" w:name="_Toc195227174"/>
      <w:r w:rsidRPr="00F262BB">
        <w:rPr>
          <w:rFonts w:ascii="Simplified Arabic" w:eastAsiaTheme="minorEastAsia" w:hAnsi="Simplified Arabic" w:cs="Simplified Arabic" w:hint="cs"/>
          <w:color w:val="000000" w:themeColor="text1"/>
          <w:kern w:val="0"/>
          <w:sz w:val="28"/>
          <w:szCs w:val="28"/>
          <w:rtl/>
          <w14:ligatures w14:val="none"/>
        </w:rPr>
        <w:t>تسعى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الفجوات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كشفت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عنها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السابقة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خلال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نموذج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بحثي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يجمع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والنوعي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سيتم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التركيز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العلاقة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الوسيطة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المناخ</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التنظيمي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والتحفيز،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بهدف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توضيح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كيف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تؤثر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فعالية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w:t>
      </w:r>
    </w:p>
    <w:p w14:paraId="1153BA6A" w14:textId="793926D2"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hint="cs"/>
          <w:color w:val="000000" w:themeColor="text1"/>
          <w:kern w:val="0"/>
          <w:sz w:val="28"/>
          <w:szCs w:val="28"/>
          <w:rtl/>
          <w14:ligatures w14:val="none"/>
        </w:rPr>
        <w:t>كما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تتميز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الحالية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بشمولية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عيّنتها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تضم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قطاعات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متعددة،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يعزز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ويسمح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بتعميمها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نطاق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أوسع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وستعتمد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متنوعة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تشمل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ومقابلات،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يساعد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رصد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تجارب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مدى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انعكاس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أدائهم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واقعي</w:t>
      </w:r>
      <w:r w:rsidRPr="00F262BB">
        <w:rPr>
          <w:rFonts w:ascii="Simplified Arabic" w:eastAsiaTheme="minorEastAsia" w:hAnsi="Simplified Arabic" w:cs="Simplified Arabic"/>
          <w:color w:val="000000" w:themeColor="text1"/>
          <w:kern w:val="0"/>
          <w:sz w:val="28"/>
          <w:szCs w:val="28"/>
          <w:rtl/>
          <w14:ligatures w14:val="none"/>
        </w:rPr>
        <w:t>.</w:t>
      </w:r>
    </w:p>
    <w:p w14:paraId="6698FF7F"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تهدف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أيضًا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توصيات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عملية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تستند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موضوعية،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يساعد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الخاصة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برامجها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وتطوير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استراتيجياتها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يتوافق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احتياجات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سوق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المتغيرة</w:t>
      </w:r>
      <w:r w:rsidRPr="00F262BB">
        <w:rPr>
          <w:rFonts w:ascii="Simplified Arabic" w:eastAsiaTheme="minorEastAsia" w:hAnsi="Simplified Arabic" w:cs="Simplified Arabic"/>
          <w:color w:val="000000" w:themeColor="text1"/>
          <w:kern w:val="0"/>
          <w:sz w:val="28"/>
          <w:szCs w:val="28"/>
          <w:rtl/>
          <w14:ligatures w14:val="none"/>
        </w:rPr>
        <w:t>.</w:t>
      </w:r>
    </w:p>
    <w:p w14:paraId="499D28A1" w14:textId="77777777" w:rsidR="00F262BB" w:rsidRPr="00F262BB" w:rsidRDefault="00F262BB" w:rsidP="00F262BB">
      <w:pPr>
        <w:rPr>
          <w:rFonts w:hint="cs"/>
          <w:rtl/>
        </w:rPr>
      </w:pPr>
    </w:p>
    <w:p w14:paraId="242BAD0A" w14:textId="168EA413" w:rsidR="007F6606" w:rsidRPr="00FE02B1" w:rsidRDefault="007F6606" w:rsidP="00F262BB">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lastRenderedPageBreak/>
        <w:t>2.5 مناقشة النتائج الرئيسية للدراسات السابقة</w:t>
      </w:r>
      <w:bookmarkEnd w:id="41"/>
    </w:p>
    <w:p w14:paraId="27706332" w14:textId="32DA67CE"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bookmarkStart w:id="42" w:name="_Toc195227176"/>
      <w:r w:rsidRPr="00F262BB">
        <w:rPr>
          <w:rFonts w:ascii="Simplified Arabic" w:eastAsiaTheme="minorEastAsia" w:hAnsi="Simplified Arabic" w:cs="Simplified Arabic" w:hint="cs"/>
          <w:color w:val="000000" w:themeColor="text1"/>
          <w:kern w:val="0"/>
          <w:rtl/>
          <w14:ligatures w14:val="none"/>
        </w:rPr>
        <w:t>أجمعت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نتائج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السابقة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وجود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علاقة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إيجابية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وتحسين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الوظيفي،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خاصة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عندما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تكون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البرامج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مصممة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بعناية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وتلبي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احتياجات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الفعلية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فقد</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أظهرت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تلك</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المنتظم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يسهم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رفع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الإنتاجية،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تحسين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جودة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العمل،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وتقوية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الالتزام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والانضباط</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المهني</w:t>
      </w:r>
      <w:r w:rsidRPr="00F262BB">
        <w:rPr>
          <w:rFonts w:ascii="Simplified Arabic" w:eastAsiaTheme="minorEastAsia" w:hAnsi="Simplified Arabic" w:cs="Simplified Arabic"/>
          <w:color w:val="000000" w:themeColor="text1"/>
          <w:kern w:val="0"/>
          <w:rtl/>
          <w14:ligatures w14:val="none"/>
        </w:rPr>
        <w:t>.</w:t>
      </w:r>
    </w:p>
    <w:p w14:paraId="40F5CC25" w14:textId="24A6ECE2" w:rsidR="00F262BB" w:rsidRPr="00F262BB" w:rsidRDefault="00F262BB" w:rsidP="00F262BB">
      <w:pPr>
        <w:pStyle w:val="3"/>
        <w:spacing w:line="360" w:lineRule="auto"/>
        <w:jc w:val="both"/>
        <w:rPr>
          <w:rFonts w:ascii="Simplified Arabic" w:eastAsiaTheme="minorEastAsia" w:hAnsi="Simplified Arabic" w:cs="Simplified Arabic"/>
          <w:color w:val="000000" w:themeColor="text1"/>
          <w:kern w:val="0"/>
          <w:rtl/>
          <w14:ligatures w14:val="none"/>
        </w:rPr>
      </w:pPr>
      <w:r w:rsidRPr="00F262BB">
        <w:rPr>
          <w:rFonts w:ascii="Simplified Arabic" w:eastAsiaTheme="minorEastAsia" w:hAnsi="Simplified Arabic" w:cs="Simplified Arabic" w:hint="cs"/>
          <w:color w:val="000000" w:themeColor="text1"/>
          <w:kern w:val="0"/>
          <w:rtl/>
          <w14:ligatures w14:val="none"/>
        </w:rPr>
        <w:t>كما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أشارت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النتائج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المناخ</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التنظيمي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الداعم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والتحفيز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الإيجابي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لهما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دور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كبير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تعزيز</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أثر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إذ</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يُسهمان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تمكين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تطبيق</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تعلمه</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وتحويل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المعرفة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النظرية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أداء</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عملي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فعّال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جهة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أخرى،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بعض</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استجابة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الموظفين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تختلف</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بحسب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مستوى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خبرتهم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الوظيفية،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يستدعي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تخصيص</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البرامج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حسب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فئاتهم</w:t>
      </w:r>
      <w:r w:rsidRPr="00F262BB">
        <w:rPr>
          <w:rFonts w:ascii="Simplified Arabic" w:eastAsiaTheme="minorEastAsia" w:hAnsi="Simplified Arabic" w:cs="Simplified Arabic"/>
          <w:color w:val="000000" w:themeColor="text1"/>
          <w:kern w:val="0"/>
          <w:rtl/>
          <w14:ligatures w14:val="none"/>
        </w:rPr>
        <w:t>.</w:t>
      </w:r>
    </w:p>
    <w:p w14:paraId="556C5AB6" w14:textId="77777777" w:rsidR="00F262BB" w:rsidRDefault="00F262BB" w:rsidP="00F262BB">
      <w:pPr>
        <w:pStyle w:val="3"/>
        <w:spacing w:line="360" w:lineRule="auto"/>
        <w:jc w:val="both"/>
        <w:rPr>
          <w:rFonts w:ascii="Simplified Arabic" w:eastAsia="Times New Roman" w:hAnsi="Simplified Arabic" w:cs="Simplified Arabic" w:hint="cs"/>
          <w:b/>
          <w:bCs/>
          <w:color w:val="000000" w:themeColor="text1"/>
          <w:rtl/>
        </w:rPr>
      </w:pPr>
      <w:r w:rsidRPr="00F262BB">
        <w:rPr>
          <w:rFonts w:ascii="Simplified Arabic" w:eastAsiaTheme="minorEastAsia" w:hAnsi="Simplified Arabic" w:cs="Simplified Arabic" w:hint="cs"/>
          <w:color w:val="000000" w:themeColor="text1"/>
          <w:kern w:val="0"/>
          <w:rtl/>
          <w14:ligatures w14:val="none"/>
        </w:rPr>
        <w:t>وتُظهر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الدراسات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كذلك</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التقييم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التقليدي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يكفي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لقياس</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الأثر</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الحقيقي،</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مما</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يدعو</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إلى</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استخدام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أدوات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تقييم</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شاملة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تجمع</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بين</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المؤشرات</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الكمية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والنوعية</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لتحليل</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نتائج</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التدريب</w:t>
      </w:r>
      <w:r w:rsidRPr="00F262BB">
        <w:rPr>
          <w:rFonts w:ascii="Simplified Arabic" w:eastAsiaTheme="minorEastAsia" w:hAnsi="Simplified Arabic" w:cs="Simplified Arabic"/>
          <w:color w:val="000000" w:themeColor="text1"/>
          <w:kern w:val="0"/>
          <w:rtl/>
          <w14:ligatures w14:val="none"/>
        </w:rPr>
        <w:t xml:space="preserve"> </w:t>
      </w:r>
      <w:r w:rsidRPr="00F262BB">
        <w:rPr>
          <w:rFonts w:ascii="Simplified Arabic" w:eastAsiaTheme="minorEastAsia" w:hAnsi="Simplified Arabic" w:cs="Simplified Arabic" w:hint="cs"/>
          <w:color w:val="000000" w:themeColor="text1"/>
          <w:kern w:val="0"/>
          <w:rtl/>
          <w14:ligatures w14:val="none"/>
        </w:rPr>
        <w:t>بدقة</w:t>
      </w:r>
      <w:r w:rsidRPr="00F262BB">
        <w:rPr>
          <w:rFonts w:ascii="Simplified Arabic" w:eastAsiaTheme="minorEastAsia" w:hAnsi="Simplified Arabic" w:cs="Simplified Arabic"/>
          <w:color w:val="000000" w:themeColor="text1"/>
          <w:kern w:val="0"/>
          <w:rtl/>
          <w14:ligatures w14:val="none"/>
        </w:rPr>
        <w:t>.</w:t>
      </w:r>
    </w:p>
    <w:p w14:paraId="695D73C2" w14:textId="38E0D70D" w:rsidR="007F6606" w:rsidRPr="00FE02B1" w:rsidRDefault="007F6606" w:rsidP="00F262BB">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2.5.2 تأثير العوامل التنظيمية والبيئية</w:t>
      </w:r>
      <w:bookmarkEnd w:id="42"/>
    </w:p>
    <w:p w14:paraId="412ECC0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كشفت الدراسات أن المناخ التنظيمي الداعم يُعد عاملاً مهمًا في تعزيز تأثير التدريب. ففي المؤسسات التي تتبنى سياسات تشجع على تبادل المعرفة وتحفز الموظفين على المشاركة في عمليات التطوير  يكون التأثير الإيجابي للتدريب أكثر وضوحًا. كما أن وجود تحفيز معنوي ومادي يُعزز من قدرات الموظفين على تطبيق ما تعلموه وتحويله إلى أداء عملي ملموس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3B56916C"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43" w:name="_Toc195227177"/>
      <w:r w:rsidRPr="00FE02B1">
        <w:rPr>
          <w:rFonts w:ascii="Simplified Arabic" w:eastAsia="Times New Roman" w:hAnsi="Simplified Arabic" w:cs="Simplified Arabic" w:hint="cs"/>
          <w:color w:val="000000" w:themeColor="text1"/>
          <w:rtl/>
        </w:rPr>
        <w:lastRenderedPageBreak/>
        <w:t>2.5.3 التباين في أثر التدريب بحسب الخبرة والفئة الوظيفية</w:t>
      </w:r>
      <w:bookmarkEnd w:id="43"/>
    </w:p>
    <w:p w14:paraId="0315A46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أظهرت بعض الدراسات أن الفروق الفردية تلعب دورًا هامًا في تحديد مدى استفادة الموظف من التدريب. فقد تبين أن الموظفين ذوي الخبرة الطويلة قد يستجيبون بشكل مختلف للبرامج التدريبية مقارنةً بالموظفين الجدد  مما يستدعي تصميم برامج تدريبية متباينة تراعي مستوى المعرفة والخبرة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 </w:t>
      </w:r>
      <w:r w:rsidRPr="00FE02B1">
        <w:rPr>
          <w:rFonts w:ascii="Simplified Arabic" w:hAnsi="Simplified Arabic" w:cs="Simplified Arabic" w:hint="cs"/>
          <w:color w:val="000000" w:themeColor="text1"/>
          <w:sz w:val="28"/>
          <w:szCs w:val="28"/>
          <w:rtl/>
        </w:rPr>
        <w:t>كما أشارت الدراسات إلى ضرورة تخصيص برامج تدريبية تتناسب مع الفروق الفردية في الاحتياجات التدريبية لكل فئة وظيفية داخل المؤسسة.</w:t>
      </w:r>
    </w:p>
    <w:p w14:paraId="70506718"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44" w:name="_Toc195227178"/>
      <w:r w:rsidRPr="00FE02B1">
        <w:rPr>
          <w:rFonts w:ascii="Simplified Arabic" w:eastAsia="Times New Roman" w:hAnsi="Simplified Arabic" w:cs="Simplified Arabic" w:hint="cs"/>
          <w:b/>
          <w:bCs/>
          <w:color w:val="000000" w:themeColor="text1"/>
          <w:rtl/>
        </w:rPr>
        <w:t>2.5.4 نتائج تقييم البرامج التدريبية</w:t>
      </w:r>
      <w:bookmarkEnd w:id="44"/>
    </w:p>
    <w:p w14:paraId="578FEA9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تشير نتائج الدراسات إلى أن آليات التقييم المستخدمة في قياس أثر التدريب غالبًا ما تعتمد على مؤشرات تقليدية مثل معدلات الإنتاجية والالتزام بالمواعيد. إلا أن العديد من الباحثين يرون ضرورة تطوير آليات تقييم شاملة تأخذ بعين الاعتبار الجوانب النوعية مثل مستوى الرضا الوظيفي والتحفيز والإبداع. وفي هذا السياق  يرى العديد من الباحثين أن التقييم المستمر للبرامج التدريبية يمكن أن يساعد في تحديد نقاط القوة والضعف وتعديلها بما يتوافق مع المتطلبات المتغيرة لبيئة العمل (</w:t>
      </w:r>
      <w:r w:rsidRPr="00FE02B1">
        <w:rPr>
          <w:rFonts w:ascii="Simplified Arabic" w:hAnsi="Simplified Arabic" w:cs="Simplified Arabic" w:hint="cs"/>
          <w:color w:val="000000" w:themeColor="text1"/>
          <w:sz w:val="28"/>
          <w:szCs w:val="28"/>
        </w:rPr>
        <w:t>Creswell, 2014</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4727C91F"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45" w:name="_Toc195227179"/>
      <w:r w:rsidRPr="00FE02B1">
        <w:rPr>
          <w:rFonts w:ascii="Simplified Arabic" w:eastAsia="Times New Roman" w:hAnsi="Simplified Arabic" w:cs="Simplified Arabic" w:hint="cs"/>
          <w:b/>
          <w:bCs/>
          <w:color w:val="000000" w:themeColor="text1"/>
          <w:sz w:val="28"/>
          <w:szCs w:val="28"/>
          <w:rtl/>
        </w:rPr>
        <w:lastRenderedPageBreak/>
        <w:t>2.6 التوصيات والمساهمات الجديدة للدراسة الحالية</w:t>
      </w:r>
      <w:bookmarkEnd w:id="45"/>
    </w:p>
    <w:p w14:paraId="6A69BB81"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46" w:name="_Toc195227180"/>
      <w:r w:rsidRPr="00F262BB">
        <w:rPr>
          <w:rFonts w:ascii="Simplified Arabic" w:eastAsiaTheme="minorEastAsia" w:hAnsi="Simplified Arabic" w:cs="Simplified Arabic" w:hint="cs"/>
          <w:color w:val="000000" w:themeColor="text1"/>
          <w:kern w:val="0"/>
          <w:sz w:val="28"/>
          <w:szCs w:val="28"/>
          <w:rtl/>
          <w14:ligatures w14:val="none"/>
        </w:rPr>
        <w:t>استنادًا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استعراضه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أدبيات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سابقة،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تسعى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الحالية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مجموعة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التوصيات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تساهم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جودة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داخل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الخاصة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أبرز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التوصيات</w:t>
      </w:r>
      <w:r w:rsidRPr="00F262BB">
        <w:rPr>
          <w:rFonts w:ascii="Simplified Arabic" w:eastAsiaTheme="minorEastAsia" w:hAnsi="Simplified Arabic" w:cs="Simplified Arabic"/>
          <w:color w:val="000000" w:themeColor="text1"/>
          <w:kern w:val="0"/>
          <w:sz w:val="28"/>
          <w:szCs w:val="28"/>
          <w:rtl/>
          <w14:ligatures w14:val="none"/>
        </w:rPr>
        <w:t>:</w:t>
      </w:r>
    </w:p>
    <w:p w14:paraId="754B2BC9"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تصميم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تستند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دقيق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لاحتياجات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مراعاة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الفروقات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الفردية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والخبرات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السابقة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وظيفية</w:t>
      </w:r>
      <w:r w:rsidRPr="00F262BB">
        <w:rPr>
          <w:rFonts w:ascii="Simplified Arabic" w:eastAsiaTheme="minorEastAsia" w:hAnsi="Simplified Arabic" w:cs="Simplified Arabic"/>
          <w:color w:val="000000" w:themeColor="text1"/>
          <w:kern w:val="0"/>
          <w:sz w:val="28"/>
          <w:szCs w:val="28"/>
          <w:rtl/>
          <w14:ligatures w14:val="none"/>
        </w:rPr>
        <w:t>.</w:t>
      </w:r>
    </w:p>
    <w:p w14:paraId="5FDBBBBF"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تعزيز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دور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دعم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تعلمه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خلال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سياسات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تنظيمية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مشجعة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وخلق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مناخ</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إيجابي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يُحفّز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تطوير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أنفسهم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باستمرار</w:t>
      </w:r>
      <w:r w:rsidRPr="00F262BB">
        <w:rPr>
          <w:rFonts w:ascii="Simplified Arabic" w:eastAsiaTheme="minorEastAsia" w:hAnsi="Simplified Arabic" w:cs="Simplified Arabic"/>
          <w:color w:val="000000" w:themeColor="text1"/>
          <w:kern w:val="0"/>
          <w:sz w:val="28"/>
          <w:szCs w:val="28"/>
          <w:rtl/>
          <w14:ligatures w14:val="none"/>
        </w:rPr>
        <w:t>.</w:t>
      </w:r>
    </w:p>
    <w:p w14:paraId="0BBE86A6"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اعتماد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منهجية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شاملة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تدمج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المؤشرات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الإنتاجية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والجودة،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والمؤشرات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الرضا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والتحفيز</w:t>
      </w:r>
      <w:r w:rsidRPr="00F262BB">
        <w:rPr>
          <w:rFonts w:ascii="Simplified Arabic" w:eastAsiaTheme="minorEastAsia" w:hAnsi="Simplified Arabic" w:cs="Simplified Arabic"/>
          <w:color w:val="000000" w:themeColor="text1"/>
          <w:kern w:val="0"/>
          <w:sz w:val="28"/>
          <w:szCs w:val="28"/>
          <w:rtl/>
          <w14:ligatures w14:val="none"/>
        </w:rPr>
        <w:t>.</w:t>
      </w:r>
    </w:p>
    <w:p w14:paraId="2740563D"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سد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الفجوة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الجانب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النظري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خلال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متابعة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مستمرة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وقياس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مدى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المهارات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المكتسبة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فعليًا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w:t>
      </w:r>
    </w:p>
    <w:p w14:paraId="6A392405"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توسيع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نطاق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المستقبلية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لتشمل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عينات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متنوعة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قطاعات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مختلفة،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يساهم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تعميم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وتطوير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استراتيجيات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أكثر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فعالية</w:t>
      </w:r>
      <w:r w:rsidRPr="00F262BB">
        <w:rPr>
          <w:rFonts w:ascii="Simplified Arabic" w:eastAsiaTheme="minorEastAsia" w:hAnsi="Simplified Arabic" w:cs="Simplified Arabic"/>
          <w:color w:val="000000" w:themeColor="text1"/>
          <w:kern w:val="0"/>
          <w:sz w:val="28"/>
          <w:szCs w:val="28"/>
          <w:rtl/>
          <w14:ligatures w14:val="none"/>
        </w:rPr>
        <w:t>.</w:t>
      </w:r>
    </w:p>
    <w:p w14:paraId="2D27C70F"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74C726B6"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تسعى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أيضًا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نموذج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نظري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يمكن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الاعتماد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عليه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كمرجع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المستقبلية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بمجال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إدارة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الموارد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البشرية</w:t>
      </w:r>
      <w:r w:rsidRPr="00F262BB">
        <w:rPr>
          <w:rFonts w:ascii="Simplified Arabic" w:eastAsiaTheme="minorEastAsia" w:hAnsi="Simplified Arabic" w:cs="Simplified Arabic"/>
          <w:color w:val="000000" w:themeColor="text1"/>
          <w:kern w:val="0"/>
          <w:sz w:val="28"/>
          <w:szCs w:val="28"/>
          <w:rtl/>
          <w14:ligatures w14:val="none"/>
        </w:rPr>
        <w:t>.</w:t>
      </w:r>
    </w:p>
    <w:p w14:paraId="0494DF06"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p>
    <w:p w14:paraId="791BFA27" w14:textId="1725149F" w:rsidR="007F6606" w:rsidRPr="00FE02B1" w:rsidRDefault="007F6606" w:rsidP="00F262BB">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lastRenderedPageBreak/>
        <w:t>2.7 نقد الدراسات السابقة وإبراز نقاط الضعف</w:t>
      </w:r>
      <w:bookmarkEnd w:id="46"/>
    </w:p>
    <w:p w14:paraId="13E1F493"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47" w:name="_Toc195227181"/>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الرغم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أهمية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السابقة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تسليط</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الضوء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العلاقة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هناك</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أوجه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القصور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قدرتها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تقديم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صورة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شاملة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أبرز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النقاط</w:t>
      </w:r>
      <w:r w:rsidRPr="00F262BB">
        <w:rPr>
          <w:rFonts w:ascii="Simplified Arabic" w:eastAsiaTheme="minorEastAsia" w:hAnsi="Simplified Arabic" w:cs="Simplified Arabic"/>
          <w:color w:val="000000" w:themeColor="text1"/>
          <w:kern w:val="0"/>
          <w:sz w:val="28"/>
          <w:szCs w:val="28"/>
          <w:rtl/>
          <w14:ligatures w14:val="none"/>
        </w:rPr>
        <w:t>:</w:t>
      </w:r>
    </w:p>
    <w:p w14:paraId="5E7073DB"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ضعف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التعميم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اعتمدت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عينات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صغيرة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أو</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قطاعات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محددة،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يجعل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نتائجها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غير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قابلة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للتطبيق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نطاق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أوسع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أو</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أنواع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مختلفة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w:t>
      </w:r>
    </w:p>
    <w:p w14:paraId="1B198B34"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التركيز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المحدود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الوسيطة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تتعمق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كافٍ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تأثير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التنظيمية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التحفيز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والمناخ</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رغم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تلعب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دورًا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محوريًا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نجاح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w:t>
      </w:r>
    </w:p>
    <w:p w14:paraId="3DFDF9EC"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الاعتماد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تقليدية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اقتصرت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مؤشرات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معدلات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الإنتاجية،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الأخذ</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الاعتبار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الجوانب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تعكس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تأثير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الحقيقي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رضا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ومستوى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التفاعل</w:t>
      </w:r>
      <w:r w:rsidRPr="00F262BB">
        <w:rPr>
          <w:rFonts w:ascii="Simplified Arabic" w:eastAsiaTheme="minorEastAsia" w:hAnsi="Simplified Arabic" w:cs="Simplified Arabic"/>
          <w:color w:val="000000" w:themeColor="text1"/>
          <w:kern w:val="0"/>
          <w:sz w:val="28"/>
          <w:szCs w:val="28"/>
          <w:rtl/>
          <w14:ligatures w14:val="none"/>
        </w:rPr>
        <w:t>.</w:t>
      </w:r>
    </w:p>
    <w:p w14:paraId="536996C5"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color w:val="000000" w:themeColor="text1"/>
          <w:kern w:val="0"/>
          <w:sz w:val="28"/>
          <w:szCs w:val="28"/>
          <w:rtl/>
          <w14:ligatures w14:val="none"/>
        </w:rPr>
        <w:tab/>
        <w:t>•</w:t>
      </w:r>
      <w:r w:rsidRPr="00F262BB">
        <w:rPr>
          <w:rFonts w:ascii="Simplified Arabic" w:eastAsiaTheme="minorEastAsia" w:hAnsi="Simplified Arabic" w:cs="Simplified Arabic"/>
          <w:color w:val="000000" w:themeColor="text1"/>
          <w:kern w:val="0"/>
          <w:sz w:val="28"/>
          <w:szCs w:val="28"/>
          <w:rtl/>
          <w14:ligatures w14:val="none"/>
        </w:rPr>
        <w:tab/>
      </w:r>
      <w:r w:rsidRPr="00F262BB">
        <w:rPr>
          <w:rFonts w:ascii="Simplified Arabic" w:eastAsiaTheme="minorEastAsia" w:hAnsi="Simplified Arabic" w:cs="Simplified Arabic" w:hint="cs"/>
          <w:color w:val="000000" w:themeColor="text1"/>
          <w:kern w:val="0"/>
          <w:sz w:val="28"/>
          <w:szCs w:val="28"/>
          <w:rtl/>
          <w14:ligatures w14:val="none"/>
        </w:rPr>
        <w:t>الفجوة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الزمنية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استخدمت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بعض</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قديمة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تعكس</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التطورات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الحديثة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بيئة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يقلل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ويُضعف</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ارتباطها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بالواقع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الحالي</w:t>
      </w:r>
      <w:r w:rsidRPr="00F262BB">
        <w:rPr>
          <w:rFonts w:ascii="Simplified Arabic" w:eastAsiaTheme="minorEastAsia" w:hAnsi="Simplified Arabic" w:cs="Simplified Arabic"/>
          <w:color w:val="000000" w:themeColor="text1"/>
          <w:kern w:val="0"/>
          <w:sz w:val="28"/>
          <w:szCs w:val="28"/>
          <w:rtl/>
          <w14:ligatures w14:val="none"/>
        </w:rPr>
        <w:t>.</w:t>
      </w:r>
    </w:p>
    <w:p w14:paraId="14C9DAB6" w14:textId="77777777" w:rsidR="00F262BB" w:rsidRPr="00F262BB" w:rsidRDefault="00F262BB" w:rsidP="00F262BB">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677A4777"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تسعى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تجاوز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هذه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التحديات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خلال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منهجية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شاملة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وعينة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متنوعة،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وتحليل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متكامل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يشمل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الجوانب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والنوعية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حد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سواء</w:t>
      </w:r>
      <w:r w:rsidRPr="00F262BB">
        <w:rPr>
          <w:rFonts w:ascii="Simplified Arabic" w:eastAsiaTheme="minorEastAsia" w:hAnsi="Simplified Arabic" w:cs="Simplified Arabic"/>
          <w:color w:val="000000" w:themeColor="text1"/>
          <w:kern w:val="0"/>
          <w:sz w:val="28"/>
          <w:szCs w:val="28"/>
          <w:rtl/>
          <w14:ligatures w14:val="none"/>
        </w:rPr>
        <w:t>.</w:t>
      </w:r>
    </w:p>
    <w:p w14:paraId="03989F53"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p>
    <w:p w14:paraId="1124E5A8" w14:textId="77777777" w:rsidR="00F262BB" w:rsidRDefault="00F262BB" w:rsidP="00F262BB">
      <w:pPr>
        <w:pStyle w:val="2"/>
        <w:spacing w:line="360" w:lineRule="auto"/>
        <w:jc w:val="both"/>
        <w:rPr>
          <w:rFonts w:ascii="Simplified Arabic" w:eastAsia="Times New Roman" w:hAnsi="Simplified Arabic" w:cs="Simplified Arabic" w:hint="cs"/>
          <w:b/>
          <w:bCs/>
          <w:color w:val="000000" w:themeColor="text1"/>
          <w:sz w:val="28"/>
          <w:szCs w:val="28"/>
          <w:rtl/>
        </w:rPr>
      </w:pPr>
    </w:p>
    <w:p w14:paraId="133B1944" w14:textId="59148755" w:rsidR="007F6606" w:rsidRPr="00FE02B1" w:rsidRDefault="007F6606" w:rsidP="00F262BB">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lastRenderedPageBreak/>
        <w:t>2.8 ملخص الدراسات السابقة ومناقشة النتائج</w:t>
      </w:r>
      <w:bookmarkEnd w:id="47"/>
    </w:p>
    <w:p w14:paraId="552C6262" w14:textId="77777777" w:rsidR="00F262BB" w:rsidRPr="00F262BB" w:rsidRDefault="00F262BB" w:rsidP="00F262BB">
      <w:pPr>
        <w:pStyle w:val="1"/>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48" w:name="_Toc195227182"/>
      <w:r w:rsidRPr="00F262BB">
        <w:rPr>
          <w:rFonts w:ascii="Simplified Arabic" w:eastAsiaTheme="minorEastAsia" w:hAnsi="Simplified Arabic" w:cs="Simplified Arabic" w:hint="cs"/>
          <w:color w:val="000000" w:themeColor="text1"/>
          <w:kern w:val="0"/>
          <w:sz w:val="28"/>
          <w:szCs w:val="28"/>
          <w:rtl/>
          <w14:ligatures w14:val="none"/>
        </w:rPr>
        <w:t>تلخص</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مراجعة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السابقة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هناك</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إجماعًا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واسعًا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أهمية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كأداة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استراتيجية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الأداء</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فقد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أثبتت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معظم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الأبحاث</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جودة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تساهم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مباشر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رفع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الإنتاجية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وتحسين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جودة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خاصة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عندما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تكون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مصممة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لتلبية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احتياجات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الموظفين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بدقة</w:t>
      </w:r>
      <w:r w:rsidRPr="00F262BB">
        <w:rPr>
          <w:rFonts w:ascii="Simplified Arabic" w:eastAsiaTheme="minorEastAsia" w:hAnsi="Simplified Arabic" w:cs="Simplified Arabic"/>
          <w:color w:val="000000" w:themeColor="text1"/>
          <w:kern w:val="0"/>
          <w:sz w:val="28"/>
          <w:szCs w:val="28"/>
          <w:rtl/>
          <w14:ligatures w14:val="none"/>
        </w:rPr>
        <w:t>.</w:t>
      </w:r>
    </w:p>
    <w:p w14:paraId="22C734AD" w14:textId="77777777" w:rsidR="00F262BB" w:rsidRPr="00F262BB" w:rsidRDefault="00F262BB" w:rsidP="00F262BB">
      <w:pPr>
        <w:pStyle w:val="1"/>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4F3C99FA" w14:textId="77777777" w:rsidR="00F262BB" w:rsidRPr="00F262BB" w:rsidRDefault="00F262BB" w:rsidP="00F262BB">
      <w:pPr>
        <w:pStyle w:val="1"/>
        <w:spacing w:line="360" w:lineRule="auto"/>
        <w:jc w:val="both"/>
        <w:rPr>
          <w:rFonts w:ascii="Simplified Arabic" w:eastAsiaTheme="minorEastAsia" w:hAnsi="Simplified Arabic" w:cs="Simplified Arabic"/>
          <w:color w:val="000000" w:themeColor="text1"/>
          <w:kern w:val="0"/>
          <w:sz w:val="28"/>
          <w:szCs w:val="28"/>
          <w:rtl/>
          <w14:ligatures w14:val="none"/>
        </w:rPr>
      </w:pPr>
      <w:r w:rsidRPr="00F262BB">
        <w:rPr>
          <w:rFonts w:ascii="Simplified Arabic" w:eastAsiaTheme="minorEastAsia" w:hAnsi="Simplified Arabic" w:cs="Simplified Arabic" w:hint="cs"/>
          <w:color w:val="000000" w:themeColor="text1"/>
          <w:kern w:val="0"/>
          <w:sz w:val="28"/>
          <w:szCs w:val="28"/>
          <w:rtl/>
          <w14:ligatures w14:val="none"/>
        </w:rPr>
        <w:t>كذلك،</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أبرزت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الدراسات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أهمية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العوامل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الوسيطة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مثل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المناخ</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التنظيمي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والتحفيز</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الوظيفي،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والتي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تؤثر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بشكل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كبير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مدى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نجاح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وتحقيقه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ملموسة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ظهر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بوضوح</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وجود</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فجوة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تدريسه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البرامج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يتم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تطبيقه</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فعليًا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داخل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المؤسسات،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يدل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ضرورة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مراجعة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أساليب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وتطويرها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باستمرار</w:t>
      </w:r>
      <w:r w:rsidRPr="00F262BB">
        <w:rPr>
          <w:rFonts w:ascii="Simplified Arabic" w:eastAsiaTheme="minorEastAsia" w:hAnsi="Simplified Arabic" w:cs="Simplified Arabic"/>
          <w:color w:val="000000" w:themeColor="text1"/>
          <w:kern w:val="0"/>
          <w:sz w:val="28"/>
          <w:szCs w:val="28"/>
          <w:rtl/>
          <w14:ligatures w14:val="none"/>
        </w:rPr>
        <w:t>.</w:t>
      </w:r>
    </w:p>
    <w:p w14:paraId="62EBF072" w14:textId="77777777" w:rsidR="00F262BB" w:rsidRPr="00F262BB" w:rsidRDefault="00F262BB" w:rsidP="00F262BB">
      <w:pPr>
        <w:pStyle w:val="1"/>
        <w:spacing w:line="360" w:lineRule="auto"/>
        <w:jc w:val="both"/>
        <w:rPr>
          <w:rFonts w:ascii="Simplified Arabic" w:eastAsiaTheme="minorEastAsia" w:hAnsi="Simplified Arabic" w:cs="Simplified Arabic"/>
          <w:color w:val="000000" w:themeColor="text1"/>
          <w:kern w:val="0"/>
          <w:sz w:val="28"/>
          <w:szCs w:val="28"/>
          <w:rtl/>
          <w14:ligatures w14:val="none"/>
        </w:rPr>
      </w:pPr>
    </w:p>
    <w:p w14:paraId="574C33D2" w14:textId="77777777" w:rsidR="00F262BB" w:rsidRDefault="00F262BB" w:rsidP="00F262BB">
      <w:pPr>
        <w:pStyle w:val="1"/>
        <w:spacing w:line="360" w:lineRule="auto"/>
        <w:jc w:val="both"/>
        <w:rPr>
          <w:rFonts w:ascii="Simplified Arabic" w:eastAsia="Times New Roman" w:hAnsi="Simplified Arabic" w:cs="Simplified Arabic" w:hint="cs"/>
          <w:b/>
          <w:bCs/>
          <w:color w:val="000000" w:themeColor="text1"/>
          <w:sz w:val="28"/>
          <w:szCs w:val="28"/>
          <w:rtl/>
        </w:rPr>
      </w:pPr>
      <w:r w:rsidRPr="00F262BB">
        <w:rPr>
          <w:rFonts w:ascii="Simplified Arabic" w:eastAsiaTheme="minorEastAsia" w:hAnsi="Simplified Arabic" w:cs="Simplified Arabic" w:hint="cs"/>
          <w:color w:val="000000" w:themeColor="text1"/>
          <w:kern w:val="0"/>
          <w:sz w:val="28"/>
          <w:szCs w:val="28"/>
          <w:rtl/>
          <w14:ligatures w14:val="none"/>
        </w:rPr>
        <w:t>وأشارت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النتائج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إلى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أدوات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التقليدية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تعطي</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صورة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كاملة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أثر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ما</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يتطلب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تطوير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نماذج</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تقييم</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تجمع</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بين</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البيانات</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الكمية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والنوعية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للحصول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رؤية</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أدق</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حول</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تأثير</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التدريب</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على</w:t>
      </w:r>
      <w:r w:rsidRPr="00F262BB">
        <w:rPr>
          <w:rFonts w:ascii="Simplified Arabic" w:eastAsiaTheme="minorEastAsia" w:hAnsi="Simplified Arabic" w:cs="Simplified Arabic"/>
          <w:color w:val="000000" w:themeColor="text1"/>
          <w:kern w:val="0"/>
          <w:sz w:val="28"/>
          <w:szCs w:val="28"/>
          <w:rtl/>
          <w14:ligatures w14:val="none"/>
        </w:rPr>
        <w:t xml:space="preserve"> </w:t>
      </w:r>
      <w:r w:rsidRPr="00F262BB">
        <w:rPr>
          <w:rFonts w:ascii="Simplified Arabic" w:eastAsiaTheme="minorEastAsia" w:hAnsi="Simplified Arabic" w:cs="Simplified Arabic" w:hint="cs"/>
          <w:color w:val="000000" w:themeColor="text1"/>
          <w:kern w:val="0"/>
          <w:sz w:val="28"/>
          <w:szCs w:val="28"/>
          <w:rtl/>
          <w14:ligatures w14:val="none"/>
        </w:rPr>
        <w:t>الأداء</w:t>
      </w:r>
      <w:r w:rsidRPr="00F262BB">
        <w:rPr>
          <w:rFonts w:ascii="Simplified Arabic" w:eastAsiaTheme="minorEastAsia" w:hAnsi="Simplified Arabic" w:cs="Simplified Arabic"/>
          <w:color w:val="000000" w:themeColor="text1"/>
          <w:kern w:val="0"/>
          <w:sz w:val="28"/>
          <w:szCs w:val="28"/>
          <w:rtl/>
          <w14:ligatures w14:val="none"/>
        </w:rPr>
        <w:t>.</w:t>
      </w:r>
    </w:p>
    <w:p w14:paraId="13BC13A7" w14:textId="216CDD1A" w:rsidR="007F6606" w:rsidRPr="00FE02B1" w:rsidRDefault="007F6606" w:rsidP="00F262BB">
      <w:pPr>
        <w:pStyle w:val="1"/>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الإطار النظري للدراسة</w:t>
      </w:r>
      <w:bookmarkEnd w:id="48"/>
    </w:p>
    <w:p w14:paraId="314AAE5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يُعتبر الإطار النظري للدراسة العمود الفقري الذي يستند إليه الباحث في تحليل المشكلة البحثية وتحديد المتغيرات التي ستدخل في نموذج الدراسة. إن إعداد إطار نظري متكامل يشكل خطوة أساسية لفهم </w:t>
      </w:r>
      <w:r w:rsidRPr="00FE02B1">
        <w:rPr>
          <w:rFonts w:ascii="Simplified Arabic" w:hAnsi="Simplified Arabic" w:cs="Simplified Arabic" w:hint="cs"/>
          <w:color w:val="000000" w:themeColor="text1"/>
          <w:sz w:val="28"/>
          <w:szCs w:val="28"/>
          <w:rtl/>
        </w:rPr>
        <w:lastRenderedPageBreak/>
        <w:t>العلاقة بين التدريب والأداء الوظيفي في المؤسسات الخاصة  إذ يوضح كيفية تأثير عمليات التدريب على تحسين الأداء الوظيفي للموظفين. ويهدف الإطار النظري إلى تقديم رؤية شاملة تربط بين المفاهيم النظرية المختلفة التي تناولت موضوع التدريب والتطوير وتنمية رأس المال البشري  مما يسهم في توضيح الفجوات الموجودة في الأدبيات السابقة وإبراز ما ستقدمه الدراسة الحالية من إسهامات جديدة.</w:t>
      </w:r>
    </w:p>
    <w:p w14:paraId="190EC35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تستند الدراسة إلى مجموعة من النظريات الرائدة في مجالات إدارة الموارد البشرية  والتعلم التنظيمي  ونظرية رأس المال البشري  ونظرية التحفيز الوظيفي  إضافة إلى نظرية السلوك التنظيمي. كما تُعنى الدراسة بمفهوم التدريب باعتباره عملية منهجية تهدف إلى نقل المعرفة والمهارات والخبرات  وبالتالي تحسين الأداء الوظيفي وتحقيق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xml:space="preserve">, 2013). </w:t>
      </w:r>
      <w:r w:rsidRPr="00FE02B1">
        <w:rPr>
          <w:rFonts w:ascii="Simplified Arabic" w:hAnsi="Simplified Arabic" w:cs="Simplified Arabic" w:hint="cs"/>
          <w:color w:val="000000" w:themeColor="text1"/>
          <w:sz w:val="28"/>
          <w:szCs w:val="28"/>
          <w:rtl/>
        </w:rPr>
        <w:t>وتُظهر الأدبيات أن التدريب الفعّال لا يقتصر فقط على نقل المعلومات  بل يمتد إلى تطوير القدرات الذهنية والسلوكية التي تُساعد الموظف على مواكبة التغيرات المتسارعة في بيئة العمل.</w:t>
      </w:r>
    </w:p>
    <w:p w14:paraId="666930A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هنا  يسعى هذا الإطار النظري إلى الإجابة على عدة تساؤلات رئيسية  من أبرزها: ما هي العلاقة بين التدريب والأداء الوظيفي؟ وما هي النظريات التي تفسر كيفية تأثير عمليات التدريب على الكفاءات الفردية والجماعية؟ وكيف يمكن ربط نظريات التعلم التنظيمي وتحفيز الموظفين بنموذج متكامل يوضح أثر التدريب على الأداء الوظيفي؟ كما سيتم تسليط الضوء على العوامل الوسيطة مثل المناخ التنظيمي والتحفيز والرضا الوظيفي  والتي تعد عوامل مؤثرة في تحويل المعرفة المكتسبة من التدريب إلى أداء عملي ملموس داخل المؤسسات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6C7D6D02"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49" w:name="_Toc195227183"/>
      <w:r w:rsidRPr="00FE02B1">
        <w:rPr>
          <w:rFonts w:ascii="Simplified Arabic" w:eastAsia="Times New Roman" w:hAnsi="Simplified Arabic" w:cs="Simplified Arabic" w:hint="cs"/>
          <w:b/>
          <w:bCs/>
          <w:color w:val="000000" w:themeColor="text1"/>
          <w:sz w:val="28"/>
          <w:szCs w:val="28"/>
          <w:rtl/>
        </w:rPr>
        <w:lastRenderedPageBreak/>
        <w:t>1. التعريف بالمفاهيم الأساسية</w:t>
      </w:r>
      <w:bookmarkEnd w:id="49"/>
    </w:p>
    <w:p w14:paraId="22CBD1D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0" w:name="_Toc195227184"/>
      <w:r w:rsidRPr="00FE02B1">
        <w:rPr>
          <w:rFonts w:ascii="Simplified Arabic" w:eastAsia="Times New Roman" w:hAnsi="Simplified Arabic" w:cs="Simplified Arabic" w:hint="cs"/>
          <w:b/>
          <w:bCs/>
          <w:color w:val="000000" w:themeColor="text1"/>
          <w:rtl/>
        </w:rPr>
        <w:t>1.1 مفهوم التدريب</w:t>
      </w:r>
      <w:bookmarkEnd w:id="50"/>
    </w:p>
    <w:p w14:paraId="2E76BBC6" w14:textId="77777777" w:rsidR="00667668" w:rsidRPr="00667668" w:rsidRDefault="00667668" w:rsidP="00667668">
      <w:pPr>
        <w:pStyle w:val="3"/>
        <w:spacing w:line="360" w:lineRule="auto"/>
        <w:jc w:val="both"/>
        <w:rPr>
          <w:rFonts w:ascii="Simplified Arabic" w:eastAsiaTheme="minorEastAsia" w:hAnsi="Simplified Arabic" w:cs="Simplified Arabic"/>
          <w:color w:val="000000" w:themeColor="text1"/>
          <w:kern w:val="0"/>
          <w:rtl/>
          <w14:ligatures w14:val="none"/>
        </w:rPr>
      </w:pPr>
      <w:bookmarkStart w:id="51" w:name="_Toc195227185"/>
      <w:r w:rsidRPr="00667668">
        <w:rPr>
          <w:rFonts w:ascii="Simplified Arabic" w:eastAsiaTheme="minorEastAsia" w:hAnsi="Simplified Arabic" w:cs="Simplified Arabic" w:hint="cs"/>
          <w:color w:val="000000" w:themeColor="text1"/>
          <w:kern w:val="0"/>
          <w:rtl/>
          <w14:ligatures w14:val="none"/>
        </w:rPr>
        <w:t>يُعد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عملية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منظمة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تهدف</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إلى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تزويد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الموظفين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بالمعارف</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والمهارات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والخبرات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اللازمة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لتطوير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أدائهم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الوظيفي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ورفع</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كفاءتهم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بما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يلبي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متطلبات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ويُعتبر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أحد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الأساليب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الرئيسة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تعتمد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عليها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المؤسسات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الاستثمار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برأس</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المال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البشري،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حيث</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يسهم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بشكل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فعّال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زيادة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الإنتاجية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وتحسين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جودة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الأداء</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وتتعدد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أشكال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لتشمل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النظري،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الإلكتروني،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والجماعي،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وكلها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تهدف</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إلى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تعزيز</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قدرات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العاملين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بما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يتناسب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مع</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التحديات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تواجهها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المؤسسات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بيئة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المتغيرة</w:t>
      </w:r>
      <w:r w:rsidRPr="00667668">
        <w:rPr>
          <w:rFonts w:ascii="Simplified Arabic" w:eastAsiaTheme="minorEastAsia" w:hAnsi="Simplified Arabic" w:cs="Simplified Arabic"/>
          <w:color w:val="000000" w:themeColor="text1"/>
          <w:kern w:val="0"/>
          <w:rtl/>
          <w14:ligatures w14:val="none"/>
        </w:rPr>
        <w:t>.</w:t>
      </w:r>
    </w:p>
    <w:p w14:paraId="1C0E541A" w14:textId="77777777" w:rsidR="00667668" w:rsidRPr="00667668" w:rsidRDefault="00667668" w:rsidP="00667668">
      <w:pPr>
        <w:pStyle w:val="3"/>
        <w:spacing w:line="360" w:lineRule="auto"/>
        <w:jc w:val="both"/>
        <w:rPr>
          <w:rFonts w:ascii="Simplified Arabic" w:eastAsiaTheme="minorEastAsia" w:hAnsi="Simplified Arabic" w:cs="Simplified Arabic"/>
          <w:color w:val="000000" w:themeColor="text1"/>
          <w:kern w:val="0"/>
          <w:rtl/>
          <w14:ligatures w14:val="none"/>
        </w:rPr>
      </w:pPr>
    </w:p>
    <w:p w14:paraId="31725439" w14:textId="77777777" w:rsidR="00667668" w:rsidRDefault="00667668" w:rsidP="00667668">
      <w:pPr>
        <w:pStyle w:val="3"/>
        <w:spacing w:line="360" w:lineRule="auto"/>
        <w:jc w:val="both"/>
        <w:rPr>
          <w:rFonts w:ascii="Simplified Arabic" w:eastAsia="Times New Roman" w:hAnsi="Simplified Arabic" w:cs="Simplified Arabic" w:hint="cs"/>
          <w:b/>
          <w:bCs/>
          <w:color w:val="000000" w:themeColor="text1"/>
          <w:rtl/>
        </w:rPr>
      </w:pPr>
      <w:r w:rsidRPr="00667668">
        <w:rPr>
          <w:rFonts w:ascii="Simplified Arabic" w:eastAsiaTheme="minorEastAsia" w:hAnsi="Simplified Arabic" w:cs="Simplified Arabic" w:hint="cs"/>
          <w:color w:val="000000" w:themeColor="text1"/>
          <w:kern w:val="0"/>
          <w:rtl/>
          <w14:ligatures w14:val="none"/>
        </w:rPr>
        <w:t>تصميم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البرامج</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يجب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أن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يتم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وفق</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دراسة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دقيقة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لاحتياجات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الموظفين،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بحيث</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تتكامل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مراحل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بدءًا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تحليل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الاحتياجات،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مرورًا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بوضع</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المحتوى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المناسب،</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إلى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التنفيذ</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والتقييم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نجاح</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يتوقف</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بدرجة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كبيرة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مدى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ملاءمة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المحتوى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لمتطلبات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الوظيفة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وعلى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كفاءة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المدربين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والبيئة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التدريبية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المحيطة</w:t>
      </w:r>
      <w:r w:rsidRPr="00667668">
        <w:rPr>
          <w:rFonts w:ascii="Simplified Arabic" w:eastAsiaTheme="minorEastAsia" w:hAnsi="Simplified Arabic" w:cs="Simplified Arabic"/>
          <w:color w:val="000000" w:themeColor="text1"/>
          <w:kern w:val="0"/>
          <w:rtl/>
          <w14:ligatures w14:val="none"/>
        </w:rPr>
        <w:t>.</w:t>
      </w:r>
    </w:p>
    <w:p w14:paraId="0250F986" w14:textId="77777777" w:rsidR="00667668" w:rsidRDefault="00667668" w:rsidP="00667668">
      <w:pPr>
        <w:pStyle w:val="3"/>
        <w:spacing w:line="360" w:lineRule="auto"/>
        <w:jc w:val="both"/>
        <w:rPr>
          <w:rFonts w:ascii="Simplified Arabic" w:eastAsia="Times New Roman" w:hAnsi="Simplified Arabic" w:cs="Simplified Arabic" w:hint="cs"/>
          <w:b/>
          <w:bCs/>
          <w:color w:val="000000" w:themeColor="text1"/>
          <w:rtl/>
        </w:rPr>
      </w:pPr>
    </w:p>
    <w:p w14:paraId="75571CCC" w14:textId="0A15D31F"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1.2 مفهوم الأداء الوظيفي</w:t>
      </w:r>
      <w:bookmarkEnd w:id="51"/>
    </w:p>
    <w:p w14:paraId="418E4731" w14:textId="77777777" w:rsidR="00667668" w:rsidRPr="00667668" w:rsidRDefault="00667668" w:rsidP="00667668">
      <w:pPr>
        <w:pStyle w:val="3"/>
        <w:spacing w:line="360" w:lineRule="auto"/>
        <w:jc w:val="both"/>
        <w:rPr>
          <w:rFonts w:ascii="Simplified Arabic" w:eastAsiaTheme="minorEastAsia" w:hAnsi="Simplified Arabic" w:cs="Simplified Arabic"/>
          <w:color w:val="000000" w:themeColor="text1"/>
          <w:kern w:val="0"/>
          <w:rtl/>
          <w14:ligatures w14:val="none"/>
        </w:rPr>
      </w:pPr>
      <w:bookmarkStart w:id="52" w:name="_Toc195227186"/>
      <w:r w:rsidRPr="00667668">
        <w:rPr>
          <w:rFonts w:ascii="Simplified Arabic" w:eastAsiaTheme="minorEastAsia" w:hAnsi="Simplified Arabic" w:cs="Simplified Arabic" w:hint="cs"/>
          <w:color w:val="000000" w:themeColor="text1"/>
          <w:kern w:val="0"/>
          <w:rtl/>
          <w14:ligatures w14:val="none"/>
        </w:rPr>
        <w:t>يُقصد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بالأداء</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الوظيفي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مدى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قدرة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الموظف</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تنفيذ</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المهام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المطلوبة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منه</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وفق</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معايير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محددة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مسبقًا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قبل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المؤسسة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يقتصر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الأداء</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إنجاز</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فقط،</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يشمل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أيضًا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نوعية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التنفيذ،</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الالتزام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بالوقت،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والقدرة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على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الابتكار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حل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المشكلات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وتحقيق</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الأهداف</w:t>
      </w:r>
      <w:r w:rsidRPr="00667668">
        <w:rPr>
          <w:rFonts w:ascii="Simplified Arabic" w:eastAsiaTheme="minorEastAsia" w:hAnsi="Simplified Arabic" w:cs="Simplified Arabic"/>
          <w:color w:val="000000" w:themeColor="text1"/>
          <w:kern w:val="0"/>
          <w:rtl/>
          <w14:ligatures w14:val="none"/>
        </w:rPr>
        <w:t>.</w:t>
      </w:r>
    </w:p>
    <w:p w14:paraId="0A4E03B0" w14:textId="77777777" w:rsidR="00667668" w:rsidRPr="00667668" w:rsidRDefault="00667668" w:rsidP="00667668">
      <w:pPr>
        <w:pStyle w:val="3"/>
        <w:spacing w:line="360" w:lineRule="auto"/>
        <w:jc w:val="both"/>
        <w:rPr>
          <w:rFonts w:ascii="Simplified Arabic" w:eastAsiaTheme="minorEastAsia" w:hAnsi="Simplified Arabic" w:cs="Simplified Arabic" w:hint="cs"/>
          <w:color w:val="000000" w:themeColor="text1"/>
          <w:kern w:val="0"/>
          <w:rtl/>
          <w14:ligatures w14:val="none"/>
        </w:rPr>
      </w:pPr>
    </w:p>
    <w:p w14:paraId="30CBDF5D" w14:textId="77777777" w:rsidR="00667668" w:rsidRDefault="00667668" w:rsidP="00667668">
      <w:pPr>
        <w:pStyle w:val="3"/>
        <w:spacing w:line="360" w:lineRule="auto"/>
        <w:jc w:val="both"/>
        <w:rPr>
          <w:rFonts w:ascii="Simplified Arabic" w:eastAsia="Times New Roman" w:hAnsi="Simplified Arabic" w:cs="Simplified Arabic" w:hint="cs"/>
          <w:b/>
          <w:bCs/>
          <w:color w:val="000000" w:themeColor="text1"/>
          <w:rtl/>
        </w:rPr>
      </w:pPr>
      <w:r w:rsidRPr="00667668">
        <w:rPr>
          <w:rFonts w:ascii="Simplified Arabic" w:eastAsiaTheme="minorEastAsia" w:hAnsi="Simplified Arabic" w:cs="Simplified Arabic" w:hint="cs"/>
          <w:color w:val="000000" w:themeColor="text1"/>
          <w:kern w:val="0"/>
          <w:rtl/>
          <w14:ligatures w14:val="none"/>
        </w:rPr>
        <w:t>يُعد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الأداء</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مؤشراً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هاماً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يُستخدم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تقييم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كفاءة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الأفراد،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كما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يُنظر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إليه</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كمحور</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رئيسي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في</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قياس</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نجاح</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المؤسسة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ككل،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لأنه</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يعكس</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مدى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استفادة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المنظمة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من</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مواردها</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البشرية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وتُستخدم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عدة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مؤشرات</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لتقييم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الأداء</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مثل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الإنتاجية،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جودة</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العمل،</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الالتزام</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بالمواعيد،</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ومستوى</w:t>
      </w:r>
      <w:r w:rsidRPr="00667668">
        <w:rPr>
          <w:rFonts w:ascii="Simplified Arabic" w:eastAsiaTheme="minorEastAsia" w:hAnsi="Simplified Arabic" w:cs="Simplified Arabic"/>
          <w:color w:val="000000" w:themeColor="text1"/>
          <w:kern w:val="0"/>
          <w:rtl/>
          <w14:ligatures w14:val="none"/>
        </w:rPr>
        <w:t xml:space="preserve"> </w:t>
      </w:r>
      <w:r w:rsidRPr="00667668">
        <w:rPr>
          <w:rFonts w:ascii="Simplified Arabic" w:eastAsiaTheme="minorEastAsia" w:hAnsi="Simplified Arabic" w:cs="Simplified Arabic" w:hint="cs"/>
          <w:color w:val="000000" w:themeColor="text1"/>
          <w:kern w:val="0"/>
          <w:rtl/>
          <w14:ligatures w14:val="none"/>
        </w:rPr>
        <w:t>الإبداع</w:t>
      </w:r>
      <w:r w:rsidRPr="00667668">
        <w:rPr>
          <w:rFonts w:ascii="Simplified Arabic" w:eastAsiaTheme="minorEastAsia" w:hAnsi="Simplified Arabic" w:cs="Simplified Arabic"/>
          <w:color w:val="000000" w:themeColor="text1"/>
          <w:kern w:val="0"/>
          <w:rtl/>
          <w14:ligatures w14:val="none"/>
        </w:rPr>
        <w:t xml:space="preserve"> .</w:t>
      </w:r>
    </w:p>
    <w:p w14:paraId="20378126" w14:textId="77777777" w:rsidR="00667668" w:rsidRDefault="00667668" w:rsidP="00667668">
      <w:pPr>
        <w:pStyle w:val="3"/>
        <w:spacing w:line="360" w:lineRule="auto"/>
        <w:jc w:val="both"/>
        <w:rPr>
          <w:rFonts w:ascii="Simplified Arabic" w:eastAsia="Times New Roman" w:hAnsi="Simplified Arabic" w:cs="Simplified Arabic" w:hint="cs"/>
          <w:b/>
          <w:bCs/>
          <w:color w:val="000000" w:themeColor="text1"/>
          <w:rtl/>
        </w:rPr>
      </w:pPr>
    </w:p>
    <w:p w14:paraId="0E6CD6FE" w14:textId="1844BDF1"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r w:rsidRPr="00FE02B1">
        <w:rPr>
          <w:rFonts w:ascii="Simplified Arabic" w:eastAsia="Times New Roman" w:hAnsi="Simplified Arabic" w:cs="Simplified Arabic" w:hint="cs"/>
          <w:b/>
          <w:bCs/>
          <w:color w:val="000000" w:themeColor="text1"/>
          <w:rtl/>
        </w:rPr>
        <w:t>1.3 العلاقة بين التدريب والأداء الوظيفي</w:t>
      </w:r>
      <w:bookmarkEnd w:id="52"/>
    </w:p>
    <w:p w14:paraId="2B916230" w14:textId="6E711C3B" w:rsidR="00667668" w:rsidRPr="00667668" w:rsidRDefault="00667668" w:rsidP="00667668">
      <w:pPr>
        <w:pStyle w:val="2"/>
        <w:spacing w:line="360" w:lineRule="auto"/>
        <w:jc w:val="both"/>
        <w:rPr>
          <w:rFonts w:ascii="Simplified Arabic" w:eastAsiaTheme="minorEastAsia" w:hAnsi="Simplified Arabic" w:cs="Simplified Arabic"/>
          <w:color w:val="000000" w:themeColor="text1"/>
          <w:kern w:val="0"/>
          <w:sz w:val="28"/>
          <w:szCs w:val="28"/>
          <w:rtl/>
          <w14:ligatures w14:val="none"/>
        </w:rPr>
      </w:pPr>
      <w:bookmarkStart w:id="53" w:name="_Toc195227187"/>
      <w:r w:rsidRPr="00667668">
        <w:rPr>
          <w:rFonts w:ascii="Simplified Arabic" w:eastAsiaTheme="minorEastAsia" w:hAnsi="Simplified Arabic" w:cs="Simplified Arabic" w:hint="cs"/>
          <w:color w:val="000000" w:themeColor="text1"/>
          <w:kern w:val="0"/>
          <w:sz w:val="28"/>
          <w:szCs w:val="28"/>
          <w:rtl/>
          <w14:ligatures w14:val="none"/>
        </w:rPr>
        <w:t>تُعتبر</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العلاقة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بين</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التدريب</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والأداء</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الوظيفي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علاقة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مباشرة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وطردية؛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فكلما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زادت</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جودة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البرامج</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التدريبية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وتلاؤمها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مع</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احتياجات</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الموظفين،</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انعكس</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ذلك</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إيجابًا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على</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أدائهم</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داخل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بيئة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العمل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يساهم</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التدريب</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الفعّال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في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تطوير</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مهارات</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الموظفين</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وقدراتهم</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الفنية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والسلوكية،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مما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يؤدي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إلى</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تحسين</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جودة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العمل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وزيادة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الإنتاجية</w:t>
      </w:r>
      <w:r w:rsidRPr="00667668">
        <w:rPr>
          <w:rFonts w:ascii="Simplified Arabic" w:eastAsiaTheme="minorEastAsia" w:hAnsi="Simplified Arabic" w:cs="Simplified Arabic"/>
          <w:color w:val="000000" w:themeColor="text1"/>
          <w:kern w:val="0"/>
          <w:sz w:val="28"/>
          <w:szCs w:val="28"/>
          <w:rtl/>
          <w14:ligatures w14:val="none"/>
        </w:rPr>
        <w:t>.</w:t>
      </w:r>
    </w:p>
    <w:p w14:paraId="0EDB5C02" w14:textId="77777777" w:rsidR="00667668" w:rsidRDefault="00667668" w:rsidP="00667668">
      <w:pPr>
        <w:pStyle w:val="2"/>
        <w:spacing w:line="360" w:lineRule="auto"/>
        <w:jc w:val="both"/>
        <w:rPr>
          <w:rFonts w:ascii="Simplified Arabic" w:eastAsia="Times New Roman" w:hAnsi="Simplified Arabic" w:cs="Simplified Arabic" w:hint="cs"/>
          <w:b/>
          <w:bCs/>
          <w:color w:val="000000" w:themeColor="text1"/>
          <w:sz w:val="28"/>
          <w:szCs w:val="28"/>
          <w:rtl/>
        </w:rPr>
      </w:pPr>
      <w:r w:rsidRPr="00667668">
        <w:rPr>
          <w:rFonts w:ascii="Simplified Arabic" w:eastAsiaTheme="minorEastAsia" w:hAnsi="Simplified Arabic" w:cs="Simplified Arabic" w:hint="cs"/>
          <w:color w:val="000000" w:themeColor="text1"/>
          <w:kern w:val="0"/>
          <w:sz w:val="28"/>
          <w:szCs w:val="28"/>
          <w:rtl/>
          <w14:ligatures w14:val="none"/>
        </w:rPr>
        <w:t>ولا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يقف</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أثر</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التدريب</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عند</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حدود</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رفع</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كفاءة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الأفراد</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فقط،</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بل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يمتد</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ليعزز</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مستوى</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الرضا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الوظيفي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والدافعية،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ويُسهم</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في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بناء</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ثقافة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تنظيمية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داعمة</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للتطوير</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المستمر</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ولهذا،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يُعد</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التدريب</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عنصرًا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أساسيًا</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في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الخطط</w:t>
      </w:r>
      <w:r w:rsidRPr="00667668">
        <w:rPr>
          <w:rFonts w:ascii="Simplified Arabic" w:eastAsiaTheme="minorEastAsia" w:hAnsi="Simplified Arabic" w:cs="Simplified Arabic"/>
          <w:color w:val="000000" w:themeColor="text1"/>
          <w:kern w:val="0"/>
          <w:sz w:val="28"/>
          <w:szCs w:val="28"/>
          <w:rtl/>
          <w14:ligatures w14:val="none"/>
        </w:rPr>
        <w:t xml:space="preserve"> </w:t>
      </w:r>
      <w:proofErr w:type="spellStart"/>
      <w:r w:rsidRPr="00667668">
        <w:rPr>
          <w:rFonts w:ascii="Simplified Arabic" w:eastAsiaTheme="minorEastAsia" w:hAnsi="Simplified Arabic" w:cs="Simplified Arabic" w:hint="cs"/>
          <w:color w:val="000000" w:themeColor="text1"/>
          <w:kern w:val="0"/>
          <w:sz w:val="28"/>
          <w:szCs w:val="28"/>
          <w:rtl/>
          <w14:ligatures w14:val="none"/>
        </w:rPr>
        <w:t>الإستراتيجية</w:t>
      </w:r>
      <w:proofErr w:type="spellEnd"/>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للمؤسسات</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التي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تسعى</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لتحقيق</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تميز</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تنافسي</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طويل</w:t>
      </w:r>
      <w:r w:rsidRPr="00667668">
        <w:rPr>
          <w:rFonts w:ascii="Simplified Arabic" w:eastAsiaTheme="minorEastAsia" w:hAnsi="Simplified Arabic" w:cs="Simplified Arabic"/>
          <w:color w:val="000000" w:themeColor="text1"/>
          <w:kern w:val="0"/>
          <w:sz w:val="28"/>
          <w:szCs w:val="28"/>
          <w:rtl/>
          <w14:ligatures w14:val="none"/>
        </w:rPr>
        <w:t xml:space="preserve"> </w:t>
      </w:r>
      <w:r w:rsidRPr="00667668">
        <w:rPr>
          <w:rFonts w:ascii="Simplified Arabic" w:eastAsiaTheme="minorEastAsia" w:hAnsi="Simplified Arabic" w:cs="Simplified Arabic" w:hint="cs"/>
          <w:color w:val="000000" w:themeColor="text1"/>
          <w:kern w:val="0"/>
          <w:sz w:val="28"/>
          <w:szCs w:val="28"/>
          <w:rtl/>
          <w14:ligatures w14:val="none"/>
        </w:rPr>
        <w:t>الأمد</w:t>
      </w:r>
      <w:r w:rsidRPr="00667668">
        <w:rPr>
          <w:rFonts w:ascii="Simplified Arabic" w:eastAsiaTheme="minorEastAsia" w:hAnsi="Simplified Arabic" w:cs="Simplified Arabic"/>
          <w:color w:val="000000" w:themeColor="text1"/>
          <w:kern w:val="0"/>
          <w:sz w:val="28"/>
          <w:szCs w:val="28"/>
          <w:rtl/>
          <w14:ligatures w14:val="none"/>
        </w:rPr>
        <w:t xml:space="preserve"> .</w:t>
      </w:r>
    </w:p>
    <w:p w14:paraId="0454FF12" w14:textId="77777777" w:rsidR="00667668" w:rsidRPr="00667668" w:rsidRDefault="00667668" w:rsidP="00667668">
      <w:pPr>
        <w:rPr>
          <w:rFonts w:hint="cs"/>
          <w:rtl/>
        </w:rPr>
      </w:pPr>
    </w:p>
    <w:p w14:paraId="271C82C7" w14:textId="10657DE3"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r w:rsidRPr="00FE02B1">
        <w:rPr>
          <w:rFonts w:ascii="Simplified Arabic" w:eastAsia="Times New Roman" w:hAnsi="Simplified Arabic" w:cs="Simplified Arabic" w:hint="cs"/>
          <w:b/>
          <w:bCs/>
          <w:color w:val="000000" w:themeColor="text1"/>
          <w:sz w:val="28"/>
          <w:szCs w:val="28"/>
          <w:rtl/>
        </w:rPr>
        <w:t>2. النظريات الأساسية في الإطار النظري</w:t>
      </w:r>
      <w:bookmarkEnd w:id="53"/>
    </w:p>
    <w:p w14:paraId="0BD1CE2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يعتمد الإطار النظري للدراسة على مجموعة من النظريات التي تُفسر العلاقة بين التدريب والأداء الوظيفي وتوضح كيفية تأثير عمليات التدريب على تطوير رأس المال البشري. وفيما يلي نستعرض أهم هذه النظريات:</w:t>
      </w:r>
    </w:p>
    <w:p w14:paraId="0ADEA16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4" w:name="_Toc195227188"/>
      <w:r w:rsidRPr="00FE02B1">
        <w:rPr>
          <w:rFonts w:ascii="Simplified Arabic" w:eastAsia="Times New Roman" w:hAnsi="Simplified Arabic" w:cs="Simplified Arabic" w:hint="cs"/>
          <w:b/>
          <w:bCs/>
          <w:color w:val="000000" w:themeColor="text1"/>
          <w:rtl/>
        </w:rPr>
        <w:lastRenderedPageBreak/>
        <w:t>2.1 نظرية رأس المال البشري</w:t>
      </w:r>
      <w:bookmarkEnd w:id="54"/>
    </w:p>
    <w:p w14:paraId="19E2FA8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تُعد نظرية رأس المال البشري من النظريات الأساسية التي تفسر أهمية الاستثمار في التدريب والتطوير في رفع كفاءة الموظفين. تنص هذه النظرية على أن الاستثمار في تنمية مهارات الموظفين ومعارفهم يؤدي إلى زيادة الإنتاجية وتحسين الأداء الوظيفي  كما يزيد من القيمة الاقتصادية للمؤسسة على المدى الطويل (</w:t>
      </w:r>
      <w:r w:rsidRPr="00FE02B1">
        <w:rPr>
          <w:rFonts w:ascii="Simplified Arabic" w:hAnsi="Simplified Arabic" w:cs="Simplified Arabic" w:hint="cs"/>
          <w:color w:val="000000" w:themeColor="text1"/>
          <w:sz w:val="28"/>
          <w:szCs w:val="28"/>
        </w:rPr>
        <w:t>Becker, 1964</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Schultz, 1961). </w:t>
      </w:r>
      <w:r w:rsidRPr="00FE02B1">
        <w:rPr>
          <w:rFonts w:ascii="Simplified Arabic" w:hAnsi="Simplified Arabic" w:cs="Simplified Arabic" w:hint="cs"/>
          <w:color w:val="000000" w:themeColor="text1"/>
          <w:sz w:val="28"/>
          <w:szCs w:val="28"/>
          <w:rtl/>
        </w:rPr>
        <w:t>وتُظهر الأدبيات أن البرامج التدريبية التي تستثمر في رأس المال البشري تساهم في تحسين مستويات الابتكار والإبداع داخل المؤسسات  مما يعزز من قدرتها التنافسية في السوق (</w:t>
      </w:r>
      <w:r w:rsidRPr="00FE02B1">
        <w:rPr>
          <w:rFonts w:ascii="Simplified Arabic" w:hAnsi="Simplified Arabic" w:cs="Simplified Arabic" w:hint="cs"/>
          <w:color w:val="000000" w:themeColor="text1"/>
          <w:sz w:val="28"/>
          <w:szCs w:val="28"/>
        </w:rPr>
        <w:t>Armstrong, 2009).</w:t>
      </w:r>
    </w:p>
    <w:p w14:paraId="33B3096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يمكن القول إن تدريب الموظفين ليس مجرد تكلفة </w:t>
      </w:r>
      <w:proofErr w:type="spellStart"/>
      <w:r w:rsidRPr="00FE02B1">
        <w:rPr>
          <w:rFonts w:ascii="Simplified Arabic" w:hAnsi="Simplified Arabic" w:cs="Simplified Arabic" w:hint="cs"/>
          <w:color w:val="000000" w:themeColor="text1"/>
          <w:sz w:val="28"/>
          <w:szCs w:val="28"/>
          <w:rtl/>
        </w:rPr>
        <w:t>إنفاقية</w:t>
      </w:r>
      <w:proofErr w:type="spellEnd"/>
      <w:r w:rsidRPr="00FE02B1">
        <w:rPr>
          <w:rFonts w:ascii="Simplified Arabic" w:hAnsi="Simplified Arabic" w:cs="Simplified Arabic" w:hint="cs"/>
          <w:color w:val="000000" w:themeColor="text1"/>
          <w:sz w:val="28"/>
          <w:szCs w:val="28"/>
          <w:rtl/>
        </w:rPr>
        <w:t xml:space="preserve">  بل هو استثمار يعود بفوائد كبيرة على المدى الطويل  إذ يعزز من مهاراتهم وقدراتهم ويسهم في تطوير بيئة عمل ديناميكية قادرة على مواجهة التحديات المستقبلية. ومن هنا فإن النظرية تدعو إلى ضرورة إيلاء أهمية خاصة للتدريب كجزء أساسي من استراتيجية التنمية المؤسسية.</w:t>
      </w:r>
    </w:p>
    <w:p w14:paraId="767BA860"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5" w:name="_Toc195227189"/>
      <w:r w:rsidRPr="00FE02B1">
        <w:rPr>
          <w:rFonts w:ascii="Simplified Arabic" w:eastAsia="Times New Roman" w:hAnsi="Simplified Arabic" w:cs="Simplified Arabic" w:hint="cs"/>
          <w:b/>
          <w:bCs/>
          <w:color w:val="000000" w:themeColor="text1"/>
          <w:rtl/>
        </w:rPr>
        <w:t>2.2 نظرية التعلم التنظيمي</w:t>
      </w:r>
      <w:bookmarkEnd w:id="55"/>
    </w:p>
    <w:p w14:paraId="00F7586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تركز نظرية التعلم التنظيمي على أهمية المعرفة المتراكمة داخل المؤسسة وكيفية انتقالها بين الأفراد والأقسام لتعزيز الأداء العام. ينظر إلى المؤسسة على أنها كيان حي يتعلم باستمرار من تجاربه السابقة ويعمل على تحسين أساليبه وإجراءات عمله من خلال تبادل المعرفة والمعلومات بين الموظفين (</w:t>
      </w:r>
      <w:proofErr w:type="spellStart"/>
      <w:r w:rsidRPr="00FE02B1">
        <w:rPr>
          <w:rFonts w:ascii="Simplified Arabic" w:hAnsi="Simplified Arabic" w:cs="Simplified Arabic" w:hint="cs"/>
          <w:color w:val="000000" w:themeColor="text1"/>
          <w:sz w:val="28"/>
          <w:szCs w:val="28"/>
        </w:rPr>
        <w:t>Senge</w:t>
      </w:r>
      <w:proofErr w:type="spellEnd"/>
      <w:r w:rsidRPr="00FE02B1">
        <w:rPr>
          <w:rFonts w:ascii="Simplified Arabic" w:hAnsi="Simplified Arabic" w:cs="Simplified Arabic" w:hint="cs"/>
          <w:color w:val="000000" w:themeColor="text1"/>
          <w:sz w:val="28"/>
          <w:szCs w:val="28"/>
        </w:rPr>
        <w:t xml:space="preserve">, 1990). </w:t>
      </w:r>
      <w:r w:rsidRPr="00FE02B1">
        <w:rPr>
          <w:rFonts w:ascii="Simplified Arabic" w:hAnsi="Simplified Arabic" w:cs="Simplified Arabic" w:hint="cs"/>
          <w:color w:val="000000" w:themeColor="text1"/>
          <w:sz w:val="28"/>
          <w:szCs w:val="28"/>
          <w:rtl/>
        </w:rPr>
        <w:t>ويُعتبر التدريب أحد الأدوات الرئيسية في تعزيز عملية التعلم التنظيمي  حيث يتيح للموظفين اكتساب مهارات جديدة وتحديث معلوماتهم بما يتماشى مع التطورات التكنولوجية والإدارية.</w:t>
      </w:r>
    </w:p>
    <w:p w14:paraId="2C07F02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تشير الأدبيات إلى أن المؤسسات التي تعتمد على ثقافة التعلم المستمر تكون أكثر قدرة على التكيف مع التغيرات في بيئة العمل  مما يساهم في تحسين أدائها وتحقيق ميزة تنافسية. ويسهم التدريب في تعزيز هذا التعلم من خلال توفير بيئة تعليمية تفاعلية تُشجع على تبادل الخبرات وتطبيق المعرفة المكتسبة في العمل العملي (</w:t>
      </w:r>
      <w:proofErr w:type="spellStart"/>
      <w:r w:rsidRPr="00FE02B1">
        <w:rPr>
          <w:rFonts w:ascii="Simplified Arabic" w:hAnsi="Simplified Arabic" w:cs="Simplified Arabic" w:hint="cs"/>
          <w:color w:val="000000" w:themeColor="text1"/>
          <w:sz w:val="28"/>
          <w:szCs w:val="28"/>
        </w:rPr>
        <w:t>Cascio</w:t>
      </w:r>
      <w:proofErr w:type="spellEnd"/>
      <w:r w:rsidRPr="00FE02B1">
        <w:rPr>
          <w:rFonts w:ascii="Simplified Arabic" w:hAnsi="Simplified Arabic" w:cs="Simplified Arabic" w:hint="cs"/>
          <w:color w:val="000000" w:themeColor="text1"/>
          <w:sz w:val="28"/>
          <w:szCs w:val="28"/>
        </w:rPr>
        <w:t xml:space="preserve"> &amp; Boudreau, 2016).</w:t>
      </w:r>
    </w:p>
    <w:p w14:paraId="479464C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6" w:name="_Toc195227190"/>
      <w:r w:rsidRPr="00FE02B1">
        <w:rPr>
          <w:rFonts w:ascii="Simplified Arabic" w:eastAsia="Times New Roman" w:hAnsi="Simplified Arabic" w:cs="Simplified Arabic" w:hint="cs"/>
          <w:b/>
          <w:bCs/>
          <w:color w:val="000000" w:themeColor="text1"/>
          <w:rtl/>
        </w:rPr>
        <w:t>2.3 نظرية التحفيز الوظيفي</w:t>
      </w:r>
      <w:bookmarkEnd w:id="56"/>
    </w:p>
    <w:p w14:paraId="22EBFC0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تُركز نظرية التحفيز الوظيفي على العوامل التي تدفع الموظفين للعمل بكفاءة وتحقيق أهداف المؤسسة. وتشير هذه النظرية إلى أن تحفيز الموظفين يعد من العوامل الأساسية في تحقيق الأداء العالي  إذ أن الموظف الذي يشعر بالتقدير والدعم من قبل المؤسسة يكون أكثر ولاءً وإنتاجية (</w:t>
      </w:r>
      <w:r w:rsidRPr="00FE02B1">
        <w:rPr>
          <w:rFonts w:ascii="Simplified Arabic" w:hAnsi="Simplified Arabic" w:cs="Simplified Arabic" w:hint="cs"/>
          <w:color w:val="000000" w:themeColor="text1"/>
          <w:sz w:val="28"/>
          <w:szCs w:val="28"/>
        </w:rPr>
        <w:t xml:space="preserve">Herzberg, 1966). </w:t>
      </w:r>
      <w:r w:rsidRPr="00FE02B1">
        <w:rPr>
          <w:rFonts w:ascii="Simplified Arabic" w:hAnsi="Simplified Arabic" w:cs="Simplified Arabic" w:hint="cs"/>
          <w:color w:val="000000" w:themeColor="text1"/>
          <w:sz w:val="28"/>
          <w:szCs w:val="28"/>
          <w:rtl/>
        </w:rPr>
        <w:t>يرتبط التحفيز الوظيفي ارتباطًا وثيقًا بعمليات التدريب  إذ أن التدريب الجيد يُسهم في رفع مستوى الثقة بالنفس وتطوير مهارات الموظف  مما يعزز من شعوره بالرضا والتحفيز.</w:t>
      </w:r>
    </w:p>
    <w:p w14:paraId="522F875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تُظهر الدراسات أن تحفيز الموظفين لا يعتمد فقط على العوامل المادية مثل المكافآت  بل يمتد إلى العوامل المعنوية مثل فرص التطوير الوظيفي والاعتراف بالإنجازات. لذلك  يجب أن تتكامل برامج التدريب مع سياسات التحفيز الوظيفي لضمان تحقيق أفضل النتائج في الأداء الوظيفي (</w:t>
      </w:r>
      <w:r w:rsidRPr="00FE02B1">
        <w:rPr>
          <w:rFonts w:ascii="Simplified Arabic" w:hAnsi="Simplified Arabic" w:cs="Simplified Arabic" w:hint="cs"/>
          <w:color w:val="000000" w:themeColor="text1"/>
          <w:sz w:val="28"/>
          <w:szCs w:val="28"/>
        </w:rPr>
        <w:t>Locke &amp; Latham, 2002).</w:t>
      </w:r>
    </w:p>
    <w:p w14:paraId="0467A0F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7" w:name="_Toc195227191"/>
      <w:r w:rsidRPr="00FE02B1">
        <w:rPr>
          <w:rFonts w:ascii="Simplified Arabic" w:eastAsia="Times New Roman" w:hAnsi="Simplified Arabic" w:cs="Simplified Arabic" w:hint="cs"/>
          <w:b/>
          <w:bCs/>
          <w:color w:val="000000" w:themeColor="text1"/>
          <w:rtl/>
        </w:rPr>
        <w:t>2.4 نظرية السلوك التنظيمي</w:t>
      </w:r>
      <w:bookmarkEnd w:id="57"/>
    </w:p>
    <w:p w14:paraId="169722D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تتناول نظرية السلوك التنظيمي دراسة سلوك الأفراد داخل المؤسسات وكيفية تأثير هذا السلوك على الأداء العام. تستند هذه النظرية إلى فكرة أن سلوك الموظفين يتأثر بالبيئة التنظيمية التي يعملون بها  </w:t>
      </w:r>
      <w:r w:rsidRPr="00FE02B1">
        <w:rPr>
          <w:rFonts w:ascii="Simplified Arabic" w:hAnsi="Simplified Arabic" w:cs="Simplified Arabic" w:hint="cs"/>
          <w:color w:val="000000" w:themeColor="text1"/>
          <w:sz w:val="28"/>
          <w:szCs w:val="28"/>
          <w:rtl/>
        </w:rPr>
        <w:lastRenderedPageBreak/>
        <w:t>وبالعلاقات الاجتماعية والتفاعلات داخل المؤسسة. ويُظهر التدريب دورًا مهمًا في تعديل السلوكيات وتعزيز السلوكيات الإيجابية التي تُساهم في تحسين الأداء الوظيفي (</w:t>
      </w:r>
      <w:r w:rsidRPr="00FE02B1">
        <w:rPr>
          <w:rFonts w:ascii="Simplified Arabic" w:hAnsi="Simplified Arabic" w:cs="Simplified Arabic" w:hint="cs"/>
          <w:color w:val="000000" w:themeColor="text1"/>
          <w:sz w:val="28"/>
          <w:szCs w:val="28"/>
        </w:rPr>
        <w:t>Robbins &amp; Judge, 2017).</w:t>
      </w:r>
    </w:p>
    <w:p w14:paraId="3F1F3B7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تشمل نظرية السلوك التنظيمي دراسة عدة عوامل مثل القيادة  والثقافة التنظيمية  والمناخ الداخلي  وجميعها تؤثر بشكل مباشر على كيفية تطبيق الموظفين للمعرفة والمهارات المكتسبة من التدريب. وفي هذا السياق  يُعد التدريب وسيلة هامة لتطوير السلوكيات التنظيمية وتحسين الأداء من خلال تغيير الممارسات والسلوكيات التي قد تعيق تحقيق الأهداف التنظيمية.</w:t>
      </w:r>
    </w:p>
    <w:p w14:paraId="2C38022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58" w:name="_Toc195227192"/>
      <w:r w:rsidRPr="00FE02B1">
        <w:rPr>
          <w:rFonts w:ascii="Simplified Arabic" w:eastAsia="Times New Roman" w:hAnsi="Simplified Arabic" w:cs="Simplified Arabic" w:hint="cs"/>
          <w:b/>
          <w:bCs/>
          <w:color w:val="000000" w:themeColor="text1"/>
          <w:rtl/>
        </w:rPr>
        <w:t>2.5 التكامل بين النظريات المختلفة</w:t>
      </w:r>
      <w:bookmarkEnd w:id="58"/>
    </w:p>
    <w:p w14:paraId="7BB7F43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الدمج بين نظريات رأس المال البشري والتعلم التنظيمي والتحفيز الوظيفي والسلوك التنظيمي يُقدم رؤية شاملة لكيفية تأثير التدريب على الأداء الوظيفي. فكل نظرية تُسلط الضوء على جانب من جوانب العملية التدريبية  مما يساعد في بناء نموذج نظري متكامل يُوضح كيف يُمكن للتدريب أن يؤدي إلى تحسين الأداء من خلال تطوير المعرفة والمهارات وتعزيز السلوكيات الإيجابية. ويساهم هذا التكامل في سد الفجوة بين النظرية والتطبيق عبر تقديم إطار عمل يشمل كافة المتغيرات المؤثرة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5B212F48"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59" w:name="_Toc195227193"/>
      <w:r w:rsidRPr="00FE02B1">
        <w:rPr>
          <w:rFonts w:ascii="Simplified Arabic" w:eastAsia="Times New Roman" w:hAnsi="Simplified Arabic" w:cs="Simplified Arabic" w:hint="cs"/>
          <w:b/>
          <w:bCs/>
          <w:color w:val="000000" w:themeColor="text1"/>
          <w:sz w:val="28"/>
          <w:szCs w:val="28"/>
          <w:rtl/>
        </w:rPr>
        <w:t>3. مكونات النموذج النظري للدراسة</w:t>
      </w:r>
      <w:bookmarkEnd w:id="59"/>
    </w:p>
    <w:p w14:paraId="231FD1A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يتكون النموذج النظري للدراسة من عدة مكونات رئيسية تُمثل المتغيرات الأساسية والعوامل الوسيطة التي تؤثر في العلاقة بين التدريب والأداء الوظيفي. وفيما يلي نستعرض هذه المكونات بالتفصيل:</w:t>
      </w:r>
    </w:p>
    <w:p w14:paraId="16BB7845"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0" w:name="_Toc195227194"/>
      <w:r w:rsidRPr="00FE02B1">
        <w:rPr>
          <w:rFonts w:ascii="Simplified Arabic" w:eastAsia="Times New Roman" w:hAnsi="Simplified Arabic" w:cs="Simplified Arabic" w:hint="cs"/>
          <w:b/>
          <w:bCs/>
          <w:color w:val="000000" w:themeColor="text1"/>
          <w:rtl/>
        </w:rPr>
        <w:lastRenderedPageBreak/>
        <w:t>3.1 المتغير المستقل: التدريب</w:t>
      </w:r>
      <w:bookmarkEnd w:id="60"/>
    </w:p>
    <w:p w14:paraId="3101BF2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يُعد التدريب هو المتغير المستقل الأساسي في النموذج النظري  إذ يعتمد على تقديم برامج تدريبية مصممة بعناية لتطوير كفاءات الموظفين. يشمل التدريب جميع الأنشطة التي تهدف إلى نقل المعرفة والمهارات  مثل الدورات التدريبية  وورش العمل  والتدريب العملي  والتدريب الإلكتروني. وتُظهر الأدبيات أن فعالية التدريب تعتمد على عدة عوامل  منها:</w:t>
      </w:r>
    </w:p>
    <w:p w14:paraId="2B0F8EC4" w14:textId="77777777" w:rsidR="007F6606" w:rsidRPr="00FE02B1" w:rsidRDefault="007F6606" w:rsidP="00667668">
      <w:pPr>
        <w:pStyle w:val="ac"/>
        <w:numPr>
          <w:ilvl w:val="0"/>
          <w:numId w:val="2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ملائمة المحتوى التدريبي: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يجب أن يتوافق المحتوى مع احتياجات الموظف ومتطلبات الوظيفة. فإذا كان المحتوى غير ملائم  فإن تأثير التدريب سيكون محدودًا (</w:t>
      </w:r>
      <w:r w:rsidRPr="00FE02B1">
        <w:rPr>
          <w:rFonts w:ascii="Simplified Arabic" w:hAnsi="Simplified Arabic" w:cs="Simplified Arabic" w:hint="cs"/>
          <w:color w:val="000000" w:themeColor="text1"/>
          <w:sz w:val="28"/>
          <w:szCs w:val="28"/>
        </w:rPr>
        <w:t>Armstrong, 2009).</w:t>
      </w:r>
    </w:p>
    <w:p w14:paraId="0EE4CD3F" w14:textId="77777777" w:rsidR="007F6606" w:rsidRPr="00FE02B1" w:rsidRDefault="007F6606" w:rsidP="00667668">
      <w:pPr>
        <w:pStyle w:val="ac"/>
        <w:numPr>
          <w:ilvl w:val="0"/>
          <w:numId w:val="2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كفاءة المدربين:</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يلعب المدربون دورًا محوريًا في نجاح البرنامج التدريبي  إذ يجب أن يكون لديهم الخبرة والمعرفة الكافية لنقل المعلومات بطريقة فعالة.</w:t>
      </w:r>
    </w:p>
    <w:p w14:paraId="7AA2ADC5" w14:textId="77777777" w:rsidR="007F6606" w:rsidRPr="00FE02B1" w:rsidRDefault="007F6606" w:rsidP="00667668">
      <w:pPr>
        <w:pStyle w:val="ac"/>
        <w:numPr>
          <w:ilvl w:val="0"/>
          <w:numId w:val="2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الأساليب التدريبية المستخدمة: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تعتمد فعالية التدريب على استخدام أساليب تعليمية تفاعلية تجمع بين النظرية والتطبيق  مما يُسهل عملية استيعاب المعلومات وتحويلها إلى سلوكيات عملية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4DF14E22" w14:textId="77777777" w:rsidR="007F6606" w:rsidRPr="00FE02B1" w:rsidRDefault="007F6606" w:rsidP="00667668">
      <w:pPr>
        <w:pStyle w:val="ac"/>
        <w:numPr>
          <w:ilvl w:val="0"/>
          <w:numId w:val="2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آليات التقييم والمتابعة: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تساهم آليات التقييم المستمرة في قياس مدى تأثير التدريب على الأداء الوظيفي  وتحديد نقاط القوة والضعف في البرامج التدريبية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3D4F5A06"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1" w:name="_Toc195227195"/>
      <w:r w:rsidRPr="00FE02B1">
        <w:rPr>
          <w:rFonts w:ascii="Simplified Arabic" w:eastAsia="Times New Roman" w:hAnsi="Simplified Arabic" w:cs="Simplified Arabic" w:hint="cs"/>
          <w:b/>
          <w:bCs/>
          <w:color w:val="000000" w:themeColor="text1"/>
          <w:rtl/>
        </w:rPr>
        <w:lastRenderedPageBreak/>
        <w:t>3.2 المتغير التابع: الأداء الوظيفي</w:t>
      </w:r>
      <w:bookmarkEnd w:id="61"/>
    </w:p>
    <w:p w14:paraId="283D72B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الأداء الوظيفي هو المتغير التابع الذي يُقاس بناءً على مدى تحقيق الموظف للأهداف التنظيمية. يشمل الأداء الوظيفي عدة أبعاد مثل:</w:t>
      </w:r>
    </w:p>
    <w:p w14:paraId="5865DA53" w14:textId="77777777" w:rsidR="007F6606" w:rsidRPr="00FE02B1" w:rsidRDefault="007F6606" w:rsidP="00667668">
      <w:pPr>
        <w:pStyle w:val="ac"/>
        <w:numPr>
          <w:ilvl w:val="0"/>
          <w:numId w:val="2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الإنتاجية: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يُقاس الإنتاجية بمدى كفاءة الموظف في إنجاز المهام المحددة خلال فترة زمنية معينة.</w:t>
      </w:r>
    </w:p>
    <w:p w14:paraId="56757CD1" w14:textId="77777777" w:rsidR="007F6606" w:rsidRPr="00FE02B1" w:rsidRDefault="007F6606" w:rsidP="00667668">
      <w:pPr>
        <w:pStyle w:val="ac"/>
        <w:numPr>
          <w:ilvl w:val="0"/>
          <w:numId w:val="2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جودة العمل:</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ترتبط جودة العمل بدقة وإتقان المهام والقدرة على تقديم حلول مبتكرة في العمل.</w:t>
      </w:r>
    </w:p>
    <w:p w14:paraId="74422F85" w14:textId="77777777" w:rsidR="007F6606" w:rsidRPr="00FE02B1" w:rsidRDefault="007F6606" w:rsidP="00667668">
      <w:pPr>
        <w:pStyle w:val="ac"/>
        <w:numPr>
          <w:ilvl w:val="0"/>
          <w:numId w:val="2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الالتزام بالمواعيد:</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يُعد الالتزام بالمواعيد مؤشرًا على تنظيم الموظف وقدرته على إدارة الوقت بفعالية.</w:t>
      </w:r>
    </w:p>
    <w:p w14:paraId="2A25FA1A" w14:textId="77777777" w:rsidR="007F6606" w:rsidRPr="00FE02B1" w:rsidRDefault="007F6606" w:rsidP="00667668">
      <w:pPr>
        <w:pStyle w:val="ac"/>
        <w:numPr>
          <w:ilvl w:val="0"/>
          <w:numId w:val="2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الرضا الوظيفي والتحفيز:</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يُعتبر رضا الموظف وتحفيزه من المؤشرات النوعية التي تعكس نجاح التدريب في تعزيز الدافعية والإنتاجية (</w:t>
      </w:r>
      <w:r w:rsidRPr="00FE02B1">
        <w:rPr>
          <w:rFonts w:ascii="Simplified Arabic" w:hAnsi="Simplified Arabic" w:cs="Simplified Arabic" w:hint="cs"/>
          <w:color w:val="000000" w:themeColor="text1"/>
          <w:sz w:val="28"/>
          <w:szCs w:val="28"/>
        </w:rPr>
        <w:t>Herzberg, 1966).</w:t>
      </w:r>
    </w:p>
    <w:p w14:paraId="0DF889C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2" w:name="_Toc195227196"/>
      <w:r w:rsidRPr="00FE02B1">
        <w:rPr>
          <w:rFonts w:ascii="Simplified Arabic" w:eastAsia="Times New Roman" w:hAnsi="Simplified Arabic" w:cs="Simplified Arabic" w:hint="cs"/>
          <w:b/>
          <w:bCs/>
          <w:color w:val="000000" w:themeColor="text1"/>
          <w:rtl/>
        </w:rPr>
        <w:t>3.3 العوامل الوسيطة</w:t>
      </w:r>
      <w:bookmarkEnd w:id="62"/>
    </w:p>
    <w:p w14:paraId="12CAFC2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يُعتبر تأثير التدريب على الأداء الوظيفي عملية معقدة تتأثر بعوامل وسيطة تلعب دور الوسيط في نقل أثر التدريب إلى النتائج الفعلية. من أبرز هذه العوامل:</w:t>
      </w:r>
    </w:p>
    <w:p w14:paraId="10372721" w14:textId="77777777" w:rsidR="007F6606" w:rsidRPr="00FE02B1" w:rsidRDefault="007F6606" w:rsidP="00667668">
      <w:pPr>
        <w:pStyle w:val="ac"/>
        <w:numPr>
          <w:ilvl w:val="0"/>
          <w:numId w:val="2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المناخ التنظيمي: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يُشير المناخ التنظيمي إلى البيئة الداخلية للمؤسسة التي تؤثر في سلوك الموظفين  ويشمل ذلك السياسات الإدارية  وثقافة المؤسسة  ومستوى الدعم المقدم للموظفين. يؤكد </w:t>
      </w:r>
      <w:r w:rsidRPr="00FE02B1">
        <w:rPr>
          <w:rFonts w:ascii="Simplified Arabic" w:hAnsi="Simplified Arabic" w:cs="Simplified Arabic" w:hint="cs"/>
          <w:color w:val="000000" w:themeColor="text1"/>
          <w:sz w:val="28"/>
          <w:szCs w:val="28"/>
        </w:rPr>
        <w:t xml:space="preserve">Armstrong </w:t>
      </w:r>
      <w:r w:rsidRPr="00FE02B1">
        <w:rPr>
          <w:rFonts w:ascii="Simplified Arabic" w:hAnsi="Simplified Arabic" w:cs="Simplified Arabic" w:hint="cs"/>
          <w:color w:val="000000" w:themeColor="text1"/>
          <w:sz w:val="28"/>
          <w:szCs w:val="28"/>
        </w:rPr>
        <w:lastRenderedPageBreak/>
        <w:t xml:space="preserve">(2009) </w:t>
      </w:r>
      <w:r w:rsidRPr="00FE02B1">
        <w:rPr>
          <w:rFonts w:ascii="Simplified Arabic" w:hAnsi="Simplified Arabic" w:cs="Simplified Arabic" w:hint="cs"/>
          <w:color w:val="000000" w:themeColor="text1"/>
          <w:sz w:val="28"/>
          <w:szCs w:val="28"/>
          <w:rtl/>
        </w:rPr>
        <w:t>على أن بيئة العمل الداعمة تساهم في تطبيق المعرفة المكتسبة من التدريب بشكل فعّال.</w:t>
      </w:r>
    </w:p>
    <w:p w14:paraId="2EE4C5C0" w14:textId="77777777" w:rsidR="007F6606" w:rsidRPr="00FE02B1" w:rsidRDefault="007F6606" w:rsidP="00667668">
      <w:pPr>
        <w:pStyle w:val="ac"/>
        <w:numPr>
          <w:ilvl w:val="0"/>
          <w:numId w:val="2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التحفيز والرضا الوظيفي: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يعد مستوى التحفيز والرضا من المؤشرات الهامة التي تؤثر في استعداد الموظف لتطبيق ما تعلمه. يشير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إلى أن الموظفين الذين يشعرون بالرضا والتحفيز يكونون أكثر إنتاجية وقدرة على مواجهة تحديات بيئة العمل.</w:t>
      </w:r>
    </w:p>
    <w:p w14:paraId="19832966" w14:textId="77777777" w:rsidR="007F6606" w:rsidRPr="00FE02B1" w:rsidRDefault="007F6606" w:rsidP="00667668">
      <w:pPr>
        <w:pStyle w:val="ac"/>
        <w:numPr>
          <w:ilvl w:val="0"/>
          <w:numId w:val="2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التعلم التنظيمي: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يعتبر التعلم التنظيمي من العوامل المحورية التي تعزز من تبادل المعرفة داخل المؤسسة  مما يسهم في تحويل الخبرات المكتسبة من التدريب إلى ممارسات عملية. وقد أكد </w:t>
      </w:r>
      <w:proofErr w:type="spellStart"/>
      <w:r w:rsidRPr="00FE02B1">
        <w:rPr>
          <w:rFonts w:ascii="Simplified Arabic" w:hAnsi="Simplified Arabic" w:cs="Simplified Arabic" w:hint="cs"/>
          <w:color w:val="000000" w:themeColor="text1"/>
          <w:sz w:val="28"/>
          <w:szCs w:val="28"/>
        </w:rPr>
        <w:t>Senge</w:t>
      </w:r>
      <w:proofErr w:type="spellEnd"/>
      <w:r w:rsidRPr="00FE02B1">
        <w:rPr>
          <w:rFonts w:ascii="Simplified Arabic" w:hAnsi="Simplified Arabic" w:cs="Simplified Arabic" w:hint="cs"/>
          <w:color w:val="000000" w:themeColor="text1"/>
          <w:sz w:val="28"/>
          <w:szCs w:val="28"/>
        </w:rPr>
        <w:t xml:space="preserve"> (1990) </w:t>
      </w:r>
      <w:r w:rsidRPr="00FE02B1">
        <w:rPr>
          <w:rFonts w:ascii="Simplified Arabic" w:hAnsi="Simplified Arabic" w:cs="Simplified Arabic" w:hint="cs"/>
          <w:color w:val="000000" w:themeColor="text1"/>
          <w:sz w:val="28"/>
          <w:szCs w:val="28"/>
          <w:rtl/>
        </w:rPr>
        <w:t>أن المؤسسات التي تتبنى ثقافة التعلم المستمر تكون أكثر قدرة على التكيف مع التغيرات المتسارعة في بيئة العمل.</w:t>
      </w:r>
    </w:p>
    <w:p w14:paraId="57D7EEF1"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3" w:name="_Toc195227197"/>
      <w:r w:rsidRPr="00FE02B1">
        <w:rPr>
          <w:rFonts w:ascii="Simplified Arabic" w:eastAsia="Times New Roman" w:hAnsi="Simplified Arabic" w:cs="Simplified Arabic" w:hint="cs"/>
          <w:b/>
          <w:bCs/>
          <w:color w:val="000000" w:themeColor="text1"/>
          <w:rtl/>
        </w:rPr>
        <w:t>3.4 الربط بين المتغيرات</w:t>
      </w:r>
      <w:bookmarkEnd w:id="63"/>
    </w:p>
    <w:p w14:paraId="11F678E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يتجسد الهدف الأساسي من النموذج النظري في توضيح كيفية ارتباط المتغير المستقل (التدريب) بالمتغير التابع (الأداء الوظيفي) من خلال العوامل الوسيطة المذكورة. في هذا السياق  يُفترض أن:</w:t>
      </w:r>
    </w:p>
    <w:p w14:paraId="378A1316" w14:textId="77777777" w:rsidR="007F6606" w:rsidRPr="00FE02B1" w:rsidRDefault="007F6606" w:rsidP="00667668">
      <w:pPr>
        <w:pStyle w:val="ac"/>
        <w:numPr>
          <w:ilvl w:val="0"/>
          <w:numId w:val="2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 xml:space="preserve">تؤدي برامج التدريب الفعالة إلى تحسين الأداء الوظيفي مباشرةً </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حيث يسهم التدريب في رفع كفاءة الموظفين وتزويدهم بالمعارف والمهارات اللازمة لإنجاز المهام بشكل أكثر فعالية.</w:t>
      </w:r>
    </w:p>
    <w:p w14:paraId="470AF78D" w14:textId="77777777" w:rsidR="007F6606" w:rsidRPr="00FE02B1" w:rsidRDefault="007F6606" w:rsidP="00667668">
      <w:pPr>
        <w:pStyle w:val="ac"/>
        <w:numPr>
          <w:ilvl w:val="0"/>
          <w:numId w:val="2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 xml:space="preserve">يعزز المناخ التنظيمي الداعم من تأثير التدريب على الأداء </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إذ توفر بيئة العمل المشجعة والداعمة السياق المناسب لتحويل المعرفة المكتسبة إلى ممارسات عملية.</w:t>
      </w:r>
    </w:p>
    <w:p w14:paraId="0AC7BDC8" w14:textId="77777777" w:rsidR="007F6606" w:rsidRPr="00FE02B1" w:rsidRDefault="007F6606" w:rsidP="00667668">
      <w:pPr>
        <w:pStyle w:val="ac"/>
        <w:numPr>
          <w:ilvl w:val="0"/>
          <w:numId w:val="2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 xml:space="preserve">يعمل مستوى التحفيز والرضا الوظيفي كعامل وسيط يُقوي العلاقة بين التدريب والأداء </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حيث أن الموظف المتحمس والمرضي يكون أكثر قدرة على تطبيق المهارات المكتسبة من التدريب وتحقيق نتائج ملموسة في العمل.</w:t>
      </w:r>
    </w:p>
    <w:p w14:paraId="2BC8682A" w14:textId="77777777" w:rsidR="007F6606" w:rsidRPr="00FE02B1" w:rsidRDefault="007F6606" w:rsidP="00667668">
      <w:pPr>
        <w:pStyle w:val="ac"/>
        <w:numPr>
          <w:ilvl w:val="0"/>
          <w:numId w:val="2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 xml:space="preserve">يساهم التعلم التنظيمي في تفعيل آليات الربط بين التدريب والأداء </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من خلال تبادل المعرفة بين الموظفين وتعزيز ثقافة التعلم المستمر داخل المؤسسة.</w:t>
      </w:r>
    </w:p>
    <w:p w14:paraId="4250EA2D"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64" w:name="_Toc195227198"/>
      <w:r w:rsidRPr="00FE02B1">
        <w:rPr>
          <w:rFonts w:ascii="Simplified Arabic" w:eastAsia="Times New Roman" w:hAnsi="Simplified Arabic" w:cs="Simplified Arabic" w:hint="cs"/>
          <w:b/>
          <w:bCs/>
          <w:color w:val="000000" w:themeColor="text1"/>
          <w:sz w:val="28"/>
          <w:szCs w:val="28"/>
          <w:rtl/>
        </w:rPr>
        <w:t>4. مراجعة الأدبيات المتعلقة بالإطار النظري</w:t>
      </w:r>
      <w:bookmarkEnd w:id="64"/>
    </w:p>
    <w:p w14:paraId="35348EC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تتناول الأدبيات العلمية العديد من الدراسات التي تناولت العلاقة بين التدريب والأداء الوظيفي  مع التركيز على العوامل الوسيطة التي تساهم في تعزيز هذه العلاقة. نستعرض في هذه الجزئية أبرز الدراسات التي أسهمت في بناء الإطار النظري للدراسة:</w:t>
      </w:r>
    </w:p>
    <w:p w14:paraId="3C5708C4"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65" w:name="_Toc195227199"/>
      <w:r w:rsidRPr="00FE02B1">
        <w:rPr>
          <w:rFonts w:ascii="Simplified Arabic" w:eastAsia="Times New Roman" w:hAnsi="Simplified Arabic" w:cs="Simplified Arabic" w:hint="cs"/>
          <w:color w:val="000000" w:themeColor="text1"/>
          <w:rtl/>
        </w:rPr>
        <w:t>4.1 الدراسات المتعلقة بنظرية رأس المال البشري</w:t>
      </w:r>
      <w:bookmarkEnd w:id="65"/>
    </w:p>
    <w:p w14:paraId="71F82D2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أظهرت دراسات عديدة أن الاستثمار في تدريب الموظفين يمثل ركيزة أساسية في تعزيز رأس المال البشري للمؤسسات. ففي دراسة قام بها </w:t>
      </w:r>
      <w:r w:rsidRPr="00FE02B1">
        <w:rPr>
          <w:rFonts w:ascii="Simplified Arabic" w:hAnsi="Simplified Arabic" w:cs="Simplified Arabic" w:hint="cs"/>
          <w:color w:val="000000" w:themeColor="text1"/>
          <w:sz w:val="28"/>
          <w:szCs w:val="28"/>
        </w:rPr>
        <w:t>Becker (1964)</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 </w:t>
      </w:r>
      <w:r w:rsidRPr="00FE02B1">
        <w:rPr>
          <w:rFonts w:ascii="Simplified Arabic" w:hAnsi="Simplified Arabic" w:cs="Simplified Arabic" w:hint="cs"/>
          <w:color w:val="000000" w:themeColor="text1"/>
          <w:sz w:val="28"/>
          <w:szCs w:val="28"/>
          <w:rtl/>
        </w:rPr>
        <w:t xml:space="preserve">تم التأكيد على أن تدريب الموظفين يساهم في رفع مستوى الإنتاجية وتحسين الجودة  مما يزيد من القيمة الاقتصادية للمؤسسة. كما وجد </w:t>
      </w:r>
      <w:r w:rsidRPr="00FE02B1">
        <w:rPr>
          <w:rFonts w:ascii="Simplified Arabic" w:hAnsi="Simplified Arabic" w:cs="Simplified Arabic" w:hint="cs"/>
          <w:color w:val="000000" w:themeColor="text1"/>
          <w:sz w:val="28"/>
          <w:szCs w:val="28"/>
        </w:rPr>
        <w:t xml:space="preserve">Schultz (1961) </w:t>
      </w:r>
      <w:r w:rsidRPr="00FE02B1">
        <w:rPr>
          <w:rFonts w:ascii="Simplified Arabic" w:hAnsi="Simplified Arabic" w:cs="Simplified Arabic" w:hint="cs"/>
          <w:color w:val="000000" w:themeColor="text1"/>
          <w:sz w:val="28"/>
          <w:szCs w:val="28"/>
          <w:rtl/>
        </w:rPr>
        <w:t>أن البرامج التدريبية تعتبر استثمارًا طويل الأجل يعود بفوائد اقتصادية كبيرة على المؤسسات.</w:t>
      </w:r>
    </w:p>
    <w:p w14:paraId="58EA1FB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وتستند العديد من الدراسات الحديثة إلى هذه النظريات  مشيرةً إلى أن التدريب ليس مجرد عملية نقل للمعلومات  بل هو وسيلة لتطوير الكفاءات والمهارات التي تُساعد في تحقيق التنمية المستدامة للمؤسسة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وتُظهر الأدبيات أن المؤسسات التي تستثمر في رأس المال البشري من خلال برامج تدريبية متكاملة تشهد تحسينًا ملموسًا في مؤشرات الأداء الوظيفي.</w:t>
      </w:r>
    </w:p>
    <w:p w14:paraId="28CF9FCD"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6" w:name="_Toc195227200"/>
      <w:r w:rsidRPr="00FE02B1">
        <w:rPr>
          <w:rFonts w:ascii="Simplified Arabic" w:eastAsia="Times New Roman" w:hAnsi="Simplified Arabic" w:cs="Simplified Arabic" w:hint="cs"/>
          <w:b/>
          <w:bCs/>
          <w:color w:val="000000" w:themeColor="text1"/>
          <w:rtl/>
        </w:rPr>
        <w:t>4.2 الدراسات المتعلقة بنظرية التعلم التنظيمي</w:t>
      </w:r>
      <w:bookmarkEnd w:id="66"/>
    </w:p>
    <w:p w14:paraId="403239A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تُبرز نظرية التعلم التنظيمي أهمية المعرفة المتراكمة داخل المؤسسة وتبادلها بين الموظفين كعامل رئيسي في تحسين الأداء الوظيفي. فقد أكد </w:t>
      </w:r>
      <w:proofErr w:type="spellStart"/>
      <w:r w:rsidRPr="00FE02B1">
        <w:rPr>
          <w:rFonts w:ascii="Simplified Arabic" w:hAnsi="Simplified Arabic" w:cs="Simplified Arabic" w:hint="cs"/>
          <w:color w:val="000000" w:themeColor="text1"/>
          <w:sz w:val="28"/>
          <w:szCs w:val="28"/>
        </w:rPr>
        <w:t>Senge</w:t>
      </w:r>
      <w:proofErr w:type="spellEnd"/>
      <w:r w:rsidRPr="00FE02B1">
        <w:rPr>
          <w:rFonts w:ascii="Simplified Arabic" w:hAnsi="Simplified Arabic" w:cs="Simplified Arabic" w:hint="cs"/>
          <w:color w:val="000000" w:themeColor="text1"/>
          <w:sz w:val="28"/>
          <w:szCs w:val="28"/>
        </w:rPr>
        <w:t xml:space="preserve"> (1990) </w:t>
      </w:r>
      <w:r w:rsidRPr="00FE02B1">
        <w:rPr>
          <w:rFonts w:ascii="Simplified Arabic" w:hAnsi="Simplified Arabic" w:cs="Simplified Arabic" w:hint="cs"/>
          <w:color w:val="000000" w:themeColor="text1"/>
          <w:sz w:val="28"/>
          <w:szCs w:val="28"/>
          <w:rtl/>
        </w:rPr>
        <w:t xml:space="preserve">في دراسته حول </w:t>
      </w:r>
      <w:r w:rsidRPr="00FE02B1">
        <w:rPr>
          <w:rFonts w:ascii="Simplified Arabic" w:hAnsi="Simplified Arabic" w:cs="Simplified Arabic" w:hint="cs"/>
          <w:color w:val="000000" w:themeColor="text1"/>
          <w:sz w:val="28"/>
          <w:szCs w:val="28"/>
        </w:rPr>
        <w:t>"</w:t>
      </w:r>
      <w:r w:rsidRPr="00FE02B1">
        <w:rPr>
          <w:rFonts w:ascii="Simplified Arabic" w:hAnsi="Simplified Arabic" w:cs="Simplified Arabic" w:hint="cs"/>
          <w:color w:val="000000" w:themeColor="text1"/>
          <w:sz w:val="28"/>
          <w:szCs w:val="28"/>
          <w:rtl/>
        </w:rPr>
        <w:t>الانضباط الخامس</w:t>
      </w:r>
      <w:r w:rsidRPr="00FE02B1">
        <w:rPr>
          <w:rFonts w:ascii="Simplified Arabic" w:hAnsi="Simplified Arabic" w:cs="Simplified Arabic" w:hint="cs"/>
          <w:color w:val="000000" w:themeColor="text1"/>
          <w:sz w:val="28"/>
          <w:szCs w:val="28"/>
        </w:rPr>
        <w:t xml:space="preserve">" </w:t>
      </w:r>
      <w:r w:rsidRPr="00FE02B1">
        <w:rPr>
          <w:rFonts w:ascii="Simplified Arabic" w:hAnsi="Simplified Arabic" w:cs="Simplified Arabic" w:hint="cs"/>
          <w:color w:val="000000" w:themeColor="text1"/>
          <w:sz w:val="28"/>
          <w:szCs w:val="28"/>
          <w:rtl/>
        </w:rPr>
        <w:t>أن المؤسسات التي تتبنى ثقافة التعلم المستمر تكون أكثر قدرة على الابتكار والتكيف مع التغيرات البيئية. وتستند هذه النظرية إلى فكرة أن التعلم ليس عملية فردية فحسب  بل هو عملية تنظيمية تشمل جميع أفراد المؤسسة.</w:t>
      </w:r>
    </w:p>
    <w:p w14:paraId="61DAFF7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وقد أظهرت الدراسات أن البرامج التدريبية التي تدمج مفهوم التعلم التنظيمي تُساهم في تحسين مستوى التفاعل بين الموظفين وتبادل الخبرات  مما يؤدي إلى رفع مستوى الأداء العام للمؤسسة (</w:t>
      </w:r>
      <w:proofErr w:type="spellStart"/>
      <w:r w:rsidRPr="00FE02B1">
        <w:rPr>
          <w:rFonts w:ascii="Simplified Arabic" w:hAnsi="Simplified Arabic" w:cs="Simplified Arabic" w:hint="cs"/>
          <w:color w:val="000000" w:themeColor="text1"/>
          <w:sz w:val="28"/>
          <w:szCs w:val="28"/>
        </w:rPr>
        <w:t>Cascio</w:t>
      </w:r>
      <w:proofErr w:type="spellEnd"/>
      <w:r w:rsidRPr="00FE02B1">
        <w:rPr>
          <w:rFonts w:ascii="Simplified Arabic" w:hAnsi="Simplified Arabic" w:cs="Simplified Arabic" w:hint="cs"/>
          <w:color w:val="000000" w:themeColor="text1"/>
          <w:sz w:val="28"/>
          <w:szCs w:val="28"/>
        </w:rPr>
        <w:t xml:space="preserve"> &amp; Boudreau, 2016). </w:t>
      </w:r>
      <w:r w:rsidRPr="00FE02B1">
        <w:rPr>
          <w:rFonts w:ascii="Simplified Arabic" w:hAnsi="Simplified Arabic" w:cs="Simplified Arabic" w:hint="cs"/>
          <w:color w:val="000000" w:themeColor="text1"/>
          <w:sz w:val="28"/>
          <w:szCs w:val="28"/>
          <w:rtl/>
        </w:rPr>
        <w:t>ويُعتبر التعلم التنظيمي عاملاً أساسيًا في بناء بيئة عمل محفزة تشجع على الابتكار والإبداع.</w:t>
      </w:r>
    </w:p>
    <w:p w14:paraId="2986F70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67" w:name="_Toc195227201"/>
      <w:r w:rsidRPr="00FE02B1">
        <w:rPr>
          <w:rFonts w:ascii="Simplified Arabic" w:eastAsia="Times New Roman" w:hAnsi="Simplified Arabic" w:cs="Simplified Arabic" w:hint="cs"/>
          <w:b/>
          <w:bCs/>
          <w:color w:val="000000" w:themeColor="text1"/>
          <w:rtl/>
        </w:rPr>
        <w:t>4.3 الدراسات المتعلقة بنظرية التحفيز الوظيفي والسلوك التنظيمي</w:t>
      </w:r>
      <w:bookmarkEnd w:id="67"/>
    </w:p>
    <w:p w14:paraId="39BFCB5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تسلط الدراسات التي تناولت نظرية التحفيز الوظيفي الضوء على العلاقة الوثيقة بين مستوى الرضا الوظيفي والتحفيز وبين فعالية التدريب في تحسين الأداء. فقد أشار </w:t>
      </w:r>
      <w:r w:rsidRPr="00FE02B1">
        <w:rPr>
          <w:rFonts w:ascii="Simplified Arabic" w:hAnsi="Simplified Arabic" w:cs="Simplified Arabic" w:hint="cs"/>
          <w:color w:val="000000" w:themeColor="text1"/>
          <w:sz w:val="28"/>
          <w:szCs w:val="28"/>
        </w:rPr>
        <w:t xml:space="preserve">Herzberg (1966) </w:t>
      </w:r>
      <w:r w:rsidRPr="00FE02B1">
        <w:rPr>
          <w:rFonts w:ascii="Simplified Arabic" w:hAnsi="Simplified Arabic" w:cs="Simplified Arabic" w:hint="cs"/>
          <w:color w:val="000000" w:themeColor="text1"/>
          <w:sz w:val="28"/>
          <w:szCs w:val="28"/>
          <w:rtl/>
        </w:rPr>
        <w:t xml:space="preserve">إلى أن الموظف الذي يشعر بالتقدير والتحفيز يكون أكثر إنتاجية وولاءً للمؤسسة. وتؤكد هذه النظرية أن </w:t>
      </w:r>
      <w:r w:rsidRPr="00FE02B1">
        <w:rPr>
          <w:rFonts w:ascii="Simplified Arabic" w:hAnsi="Simplified Arabic" w:cs="Simplified Arabic" w:hint="cs"/>
          <w:color w:val="000000" w:themeColor="text1"/>
          <w:sz w:val="28"/>
          <w:szCs w:val="28"/>
          <w:rtl/>
        </w:rPr>
        <w:lastRenderedPageBreak/>
        <w:t>التحفيز لا يعتمد فقط على المكافآت المادية  بل يشمل أيضًا الدعم النفسي والاعتراف بالجهود المبذولة.</w:t>
      </w:r>
    </w:p>
    <w:p w14:paraId="0DE8B5D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كما تؤكد نظرية السلوك التنظيمي أن السلوكيات الإيجابية داخل بيئة العمل تنجم عن بيئة تنظيمية صحية تشجع على تبادل المعرفة والتعلم المستمر. وقد وجدت دراسات عديدة أن الموظفين الذين يعملون في بيئة تنظيمية داعمة يكونون أكثر استعدادًا لتطبيق المعرفة المكتسبة من التدريب وتحقيق نتائج عملية ملموسة (</w:t>
      </w:r>
      <w:r w:rsidRPr="00FE02B1">
        <w:rPr>
          <w:rFonts w:ascii="Simplified Arabic" w:hAnsi="Simplified Arabic" w:cs="Simplified Arabic" w:hint="cs"/>
          <w:color w:val="000000" w:themeColor="text1"/>
          <w:sz w:val="28"/>
          <w:szCs w:val="28"/>
        </w:rPr>
        <w:t>Robbins &amp; Judge, 2017).</w:t>
      </w:r>
    </w:p>
    <w:p w14:paraId="33953F97"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68" w:name="_Toc195227202"/>
      <w:r w:rsidRPr="00FE02B1">
        <w:rPr>
          <w:rFonts w:ascii="Simplified Arabic" w:eastAsia="Times New Roman" w:hAnsi="Simplified Arabic" w:cs="Simplified Arabic" w:hint="cs"/>
          <w:color w:val="000000" w:themeColor="text1"/>
          <w:rtl/>
        </w:rPr>
        <w:t>4.4 مساهمة الدراسات السابقة في بناء الإطار النظري</w:t>
      </w:r>
      <w:bookmarkEnd w:id="68"/>
    </w:p>
    <w:p w14:paraId="7FB5640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ساهمت الدراسات السابقة في بناء إطار نظري متكامل يربط بين التدريب والأداء الوظيفي من خلال مجموعة من المتغيرات الوسيطة التي تشمل المناخ التنظيمي والتحفيز والسلوك التنظيمي. وأظهرت الأدبيات أن فعالية التدريب تتوقف على عدة عوامل مترابطة  منها جودة المحتوى التدريبي  وكفاءة المدربين  والبيئة التدريبية  فضلاً عن العوامل الشخصية والمهنية للموظف. وفي هذا السياق  تؤكد الدراسات على أهمية استخدام منهجيات تقييم شاملة تجمع بين المؤشرات الكمية والنوعية لقياس أثر التدريب على الأداء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6CCC9C57"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69" w:name="_Toc195227203"/>
      <w:r w:rsidRPr="00FE02B1">
        <w:rPr>
          <w:rFonts w:ascii="Simplified Arabic" w:eastAsia="Times New Roman" w:hAnsi="Simplified Arabic" w:cs="Simplified Arabic" w:hint="cs"/>
          <w:b/>
          <w:bCs/>
          <w:color w:val="000000" w:themeColor="text1"/>
          <w:sz w:val="28"/>
          <w:szCs w:val="28"/>
          <w:rtl/>
        </w:rPr>
        <w:t>5. بناء نموذج نظري متكامل للدراسة</w:t>
      </w:r>
      <w:bookmarkEnd w:id="69"/>
    </w:p>
    <w:p w14:paraId="0096B06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النظريات والدراسات السابقة  يسعى الباحث في هذه الدراسة إلى بناء نموذج نظري متكامل يوضح العلاقة بين التدريب والأداء الوظيفي داخل المؤسسات الخاصة. ويهدف النموذج إلى تحديد المسارات التي تؤثر بها عملية التدريب على تحسين الأداء  مع الأخذ في الاعتبار العوامل الوسيطة التي تُعزز من هذا التأثير. يتكون النموذج النظري من المكونات التالية:</w:t>
      </w:r>
    </w:p>
    <w:p w14:paraId="2FFAA142"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0" w:name="_Toc195227204"/>
      <w:r w:rsidRPr="00FE02B1">
        <w:rPr>
          <w:rFonts w:ascii="Simplified Arabic" w:eastAsia="Times New Roman" w:hAnsi="Simplified Arabic" w:cs="Simplified Arabic" w:hint="cs"/>
          <w:b/>
          <w:bCs/>
          <w:color w:val="000000" w:themeColor="text1"/>
          <w:rtl/>
        </w:rPr>
        <w:lastRenderedPageBreak/>
        <w:t>5.1 مسار التدريب إلى الأداء الوظيفي</w:t>
      </w:r>
      <w:bookmarkEnd w:id="70"/>
    </w:p>
    <w:p w14:paraId="3D09372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يتضمن هذا المسار العلاقة المباشرة بين عملية التدريب وتحسين الأداء الوظيفي. يفترض النموذج أن برامج التدريب ذات الجودة العالية تؤدي إلى رفع مستويات الإنتاجية والجودة لدى الموظفين  مما ينعكس إيجابيًا على النتائج التنظيمية. وتُستند هذه العلاقة إلى افتراض أن المعرفة والمهارات المكتسبة من التدريب تُترجم إلى أداء عملي عندما تكون البيئة الداعمة موجودة.</w:t>
      </w:r>
    </w:p>
    <w:p w14:paraId="25956770"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1" w:name="_Toc195227205"/>
      <w:r w:rsidRPr="00FE02B1">
        <w:rPr>
          <w:rFonts w:ascii="Simplified Arabic" w:eastAsia="Times New Roman" w:hAnsi="Simplified Arabic" w:cs="Simplified Arabic" w:hint="cs"/>
          <w:b/>
          <w:bCs/>
          <w:color w:val="000000" w:themeColor="text1"/>
          <w:rtl/>
        </w:rPr>
        <w:t>5.2 دور العوامل الوسيطة</w:t>
      </w:r>
      <w:bookmarkEnd w:id="71"/>
    </w:p>
    <w:p w14:paraId="6FADFF8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يلعب المناخ التنظيمي والتحفيز والرضا الوظيفي دورًا وسيطًا في تعزيز العلاقة بين التدريب والأداء الوظيفي. ففي هذا السياق  يُفترض أن:</w:t>
      </w:r>
    </w:p>
    <w:p w14:paraId="01303DE7" w14:textId="77777777" w:rsidR="007F6606" w:rsidRPr="00FE02B1" w:rsidRDefault="007F6606" w:rsidP="00667668">
      <w:pPr>
        <w:pStyle w:val="ac"/>
        <w:numPr>
          <w:ilvl w:val="0"/>
          <w:numId w:val="2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المناخ التنظيمي الداعم:</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يُعزز من تطبيق المعرفة المكتسبة من التدريب  إذ تُعتبر السياسات التنظيمية والثقافة المؤسسية عوامل رئيسية في تمكين الموظف من استخدام مهاراته في العمل. يشير </w:t>
      </w:r>
      <w:r w:rsidRPr="00FE02B1">
        <w:rPr>
          <w:rFonts w:ascii="Simplified Arabic" w:hAnsi="Simplified Arabic" w:cs="Simplified Arabic" w:hint="cs"/>
          <w:color w:val="000000" w:themeColor="text1"/>
          <w:sz w:val="28"/>
          <w:szCs w:val="28"/>
        </w:rPr>
        <w:t xml:space="preserve">Armstrong (2009) </w:t>
      </w:r>
      <w:r w:rsidRPr="00FE02B1">
        <w:rPr>
          <w:rFonts w:ascii="Simplified Arabic" w:hAnsi="Simplified Arabic" w:cs="Simplified Arabic" w:hint="cs"/>
          <w:color w:val="000000" w:themeColor="text1"/>
          <w:sz w:val="28"/>
          <w:szCs w:val="28"/>
          <w:rtl/>
        </w:rPr>
        <w:t>إلى أن بيئة العمل المشجعة تُعد عاملاً أساسيًا في تحويل المعرفة النظرية إلى ممارسات عملية.</w:t>
      </w:r>
    </w:p>
    <w:p w14:paraId="32C37D64" w14:textId="77777777" w:rsidR="007F6606" w:rsidRPr="00FE02B1" w:rsidRDefault="007F6606" w:rsidP="00667668">
      <w:pPr>
        <w:pStyle w:val="ac"/>
        <w:numPr>
          <w:ilvl w:val="0"/>
          <w:numId w:val="2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التحفيز والرضا الوظيفي: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يُساهمان في زيادة الدافعية والإنتاجية  إذ أن الموظف الذي يشعر بالرضا والتحفيز يكون أكثر استعدادًا لتطبيق ما تعلمه في برامج التدريب. وتدعم دراسات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هذا الافتراض من خلال التأكيد على أن التحفيز يُعتبر من العوامل الأساسية التي تؤثر في الأداء.</w:t>
      </w:r>
    </w:p>
    <w:p w14:paraId="10AE4132"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2" w:name="_Toc195227206"/>
      <w:r w:rsidRPr="00FE02B1">
        <w:rPr>
          <w:rFonts w:ascii="Simplified Arabic" w:eastAsia="Times New Roman" w:hAnsi="Simplified Arabic" w:cs="Simplified Arabic" w:hint="cs"/>
          <w:b/>
          <w:bCs/>
          <w:color w:val="000000" w:themeColor="text1"/>
          <w:rtl/>
        </w:rPr>
        <w:lastRenderedPageBreak/>
        <w:t>5.3 التفاعل بين المتغيرات</w:t>
      </w:r>
      <w:bookmarkEnd w:id="72"/>
    </w:p>
    <w:p w14:paraId="0807CE4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يوضح النموذج النظري أن العلاقة بين التدريب والأداء الوظيفي ليست علاقة خطية بسيطة  بل تتأثر بتداخل وتفاعل عدة عوامل داخلية في المؤسسة. إذ يُمكن أن تتأثر فعالية التدريب بمدى انسجام السياسات التنظيمية مع أهداف التدريب  وبمدى قدرة المؤسسة على خلق بيئة عمل محفزة تدعم التعلم والتطوير المستمر. كما أن الفروق الفردية بين الموظفين تلعب دورًا في تحديد مدى استفادتهم من البرامج التدريبية  مما يستدعي تكييف البرامج لتناسب احتياجات كل فئة وظيفية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2E824BD5"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73" w:name="_Toc195227207"/>
      <w:r w:rsidRPr="00FE02B1">
        <w:rPr>
          <w:rFonts w:ascii="Simplified Arabic" w:eastAsia="Times New Roman" w:hAnsi="Simplified Arabic" w:cs="Simplified Arabic" w:hint="cs"/>
          <w:b/>
          <w:bCs/>
          <w:color w:val="000000" w:themeColor="text1"/>
          <w:sz w:val="28"/>
          <w:szCs w:val="28"/>
          <w:rtl/>
        </w:rPr>
        <w:t>6. تحليل نقدي للإطار النظري</w:t>
      </w:r>
      <w:bookmarkEnd w:id="73"/>
    </w:p>
    <w:p w14:paraId="57A4032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على الرغم من التقدم الكبير الذي حققته الدراسات السابقة في مجال التدريب والأداء الوظيفي  إلا أن هناك بعض النقاط التي تستدعي النقد والتحليل النقدي في إطار النظري:</w:t>
      </w:r>
    </w:p>
    <w:p w14:paraId="4A18FBE4"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4" w:name="_Toc195227208"/>
      <w:r w:rsidRPr="00FE02B1">
        <w:rPr>
          <w:rFonts w:ascii="Simplified Arabic" w:eastAsia="Times New Roman" w:hAnsi="Simplified Arabic" w:cs="Simplified Arabic" w:hint="cs"/>
          <w:b/>
          <w:bCs/>
          <w:color w:val="000000" w:themeColor="text1"/>
          <w:rtl/>
        </w:rPr>
        <w:t>6.1 الفجوة بين النظرية والتطبيق</w:t>
      </w:r>
      <w:bookmarkEnd w:id="74"/>
    </w:p>
    <w:p w14:paraId="3B84357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تشير العديد من الدراسات إلى وجود فجوة كبيرة بين النظريات التدريبية المقررة وبين الممارسات الفعلية داخل المؤسسات. فغالبًا ما تُصمم برامج التدريب وفق نماذج نظرية مثالية لا تأخذ بعين الاعتبار الفروق الفردية والتحديات الواقعية في بيئة العمل. وقد أشار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xml:space="preserve"> (2013) </w:t>
      </w:r>
      <w:r w:rsidRPr="00FE02B1">
        <w:rPr>
          <w:rFonts w:ascii="Simplified Arabic" w:hAnsi="Simplified Arabic" w:cs="Simplified Arabic" w:hint="cs"/>
          <w:color w:val="000000" w:themeColor="text1"/>
          <w:sz w:val="28"/>
          <w:szCs w:val="28"/>
          <w:rtl/>
        </w:rPr>
        <w:t>إلى أن هذه الفجوة تؤدي إلى عدم تحقيق النتائج المرجوة  مما يستدعي إعادة النظر في أساليب التصميم والتنفيذ.</w:t>
      </w:r>
    </w:p>
    <w:p w14:paraId="5A03F5B0"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5" w:name="_Toc195227209"/>
      <w:r w:rsidRPr="00FE02B1">
        <w:rPr>
          <w:rFonts w:ascii="Simplified Arabic" w:eastAsia="Times New Roman" w:hAnsi="Simplified Arabic" w:cs="Simplified Arabic" w:hint="cs"/>
          <w:b/>
          <w:bCs/>
          <w:color w:val="000000" w:themeColor="text1"/>
          <w:rtl/>
        </w:rPr>
        <w:lastRenderedPageBreak/>
        <w:t>6.2 محدودية أدوات التقييم</w:t>
      </w:r>
      <w:bookmarkEnd w:id="75"/>
    </w:p>
    <w:p w14:paraId="64F54A8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يعتمد تقييم أثر التدريب في العديد من الدراسات على مؤشرات تقليدية مثل معدلات الإنتاجية والجودة  دون الاهتمام الكافي بالجوانب النوعية مثل الرضا الوظيفي والتحفيز. ويُشير </w:t>
      </w:r>
      <w:r w:rsidRPr="00FE02B1">
        <w:rPr>
          <w:rFonts w:ascii="Simplified Arabic" w:hAnsi="Simplified Arabic" w:cs="Simplified Arabic" w:hint="cs"/>
          <w:color w:val="000000" w:themeColor="text1"/>
          <w:sz w:val="28"/>
          <w:szCs w:val="28"/>
        </w:rPr>
        <w:t xml:space="preserve">Creswell (2014) </w:t>
      </w:r>
      <w:r w:rsidRPr="00FE02B1">
        <w:rPr>
          <w:rFonts w:ascii="Simplified Arabic" w:hAnsi="Simplified Arabic" w:cs="Simplified Arabic" w:hint="cs"/>
          <w:color w:val="000000" w:themeColor="text1"/>
          <w:sz w:val="28"/>
          <w:szCs w:val="28"/>
          <w:rtl/>
        </w:rPr>
        <w:t>إلى أن تطوير أدوات تقييم شاملة تجمع بين البيانات الكمية والنوعية يُعد من الأولويات البحثية  إذ أن القياس الدقيق لتأثير التدريب يتطلب رؤية شاملة لجميع المتغيرات المؤثرة.</w:t>
      </w:r>
    </w:p>
    <w:p w14:paraId="31385ACF"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6" w:name="_Toc195227210"/>
      <w:r w:rsidRPr="00FE02B1">
        <w:rPr>
          <w:rFonts w:ascii="Simplified Arabic" w:eastAsia="Times New Roman" w:hAnsi="Simplified Arabic" w:cs="Simplified Arabic" w:hint="cs"/>
          <w:b/>
          <w:bCs/>
          <w:color w:val="000000" w:themeColor="text1"/>
          <w:rtl/>
        </w:rPr>
        <w:t>6.3 تجاهل العوامل السياقية</w:t>
      </w:r>
      <w:bookmarkEnd w:id="76"/>
    </w:p>
    <w:p w14:paraId="5A007B2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تُظهر بعض الدراسات قصورًا في أخذ العوامل السياقية مثل الثقافة المؤسسية والبيئة الاقتصادية في الاعتبار عند دراسة أثر التدريب. فكل مؤسسة تعمل في بيئة تختلف عن الأخرى  وتؤثر هذه البيئة على كيفية تطبيق المعرفة المكتسبة من التدريب. لذا  ينبغي أن يكون الإطار النظري أكثر شمولية ليأخذ في اعتباره الفروق السياقية التي قد تُغير من نتائج الدراسة (</w:t>
      </w:r>
      <w:r w:rsidRPr="00FE02B1">
        <w:rPr>
          <w:rFonts w:ascii="Simplified Arabic" w:hAnsi="Simplified Arabic" w:cs="Simplified Arabic" w:hint="cs"/>
          <w:color w:val="000000" w:themeColor="text1"/>
          <w:sz w:val="28"/>
          <w:szCs w:val="28"/>
        </w:rPr>
        <w:t>Robbins &amp; Judge, 2017).</w:t>
      </w:r>
    </w:p>
    <w:p w14:paraId="5F81A411"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7" w:name="_Toc195227211"/>
      <w:r w:rsidRPr="00FE02B1">
        <w:rPr>
          <w:rFonts w:ascii="Simplified Arabic" w:eastAsia="Times New Roman" w:hAnsi="Simplified Arabic" w:cs="Simplified Arabic" w:hint="cs"/>
          <w:b/>
          <w:bCs/>
          <w:color w:val="000000" w:themeColor="text1"/>
          <w:rtl/>
        </w:rPr>
        <w:t>6.4 أهمية التكامل بين النظريات</w:t>
      </w:r>
      <w:bookmarkEnd w:id="77"/>
    </w:p>
    <w:p w14:paraId="0B8007A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على الرغم من تعدد النظريات التي تناولت موضوع التدريب والأداء الوظيفي  إلا أن التكامل بينها لم يكن دائمًا شاملاً. إذ أن كل نظرية تُسلط الضوء على جانب معين من العملية التدريبية  مما يجعل من الضروري بناء نموذج نظري متكامل يربط بين مفاهيم رأس المال البشري  والتعلم التنظيمي  والتحفيز  والسلوك التنظيمي. يُمكن اعتبار هذا التكامل الأساس الذي تقوم عليه الدراسة الحالية لتقديم نموذج يشرح بعمق العلاقة بين التدريب وتحسين الأداء الوظيفي (</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2011).</w:t>
      </w:r>
    </w:p>
    <w:p w14:paraId="49B26596"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78" w:name="_Toc195227212"/>
      <w:r w:rsidRPr="00FE02B1">
        <w:rPr>
          <w:rFonts w:ascii="Simplified Arabic" w:eastAsia="Times New Roman" w:hAnsi="Simplified Arabic" w:cs="Simplified Arabic" w:hint="cs"/>
          <w:b/>
          <w:bCs/>
          <w:color w:val="000000" w:themeColor="text1"/>
          <w:sz w:val="28"/>
          <w:szCs w:val="28"/>
          <w:rtl/>
        </w:rPr>
        <w:lastRenderedPageBreak/>
        <w:t>7. التحديات والفرص في تطبيق النموذج النظري</w:t>
      </w:r>
      <w:bookmarkEnd w:id="78"/>
    </w:p>
    <w:p w14:paraId="5BF0161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يواجه تطبيق النموذج النظري في المؤسسات تحديات عدة  إلى جانب وجود فرص كبيرة لاستغلال التدريب كأداة استراتيجية لتحسين الأداء. نستعرض فيما يلي أبرز هذه التحديات والفرص:</w:t>
      </w:r>
    </w:p>
    <w:p w14:paraId="248D4295"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79" w:name="_Toc195227213"/>
      <w:r w:rsidRPr="00FE02B1">
        <w:rPr>
          <w:rFonts w:ascii="Simplified Arabic" w:eastAsia="Times New Roman" w:hAnsi="Simplified Arabic" w:cs="Simplified Arabic" w:hint="cs"/>
          <w:b/>
          <w:bCs/>
          <w:color w:val="000000" w:themeColor="text1"/>
          <w:rtl/>
        </w:rPr>
        <w:t>7.1 التحديات</w:t>
      </w:r>
      <w:bookmarkEnd w:id="79"/>
    </w:p>
    <w:p w14:paraId="5A40251F" w14:textId="77777777" w:rsidR="007F6606" w:rsidRPr="00FE02B1" w:rsidRDefault="007F6606" w:rsidP="00667668">
      <w:pPr>
        <w:pStyle w:val="ac"/>
        <w:numPr>
          <w:ilvl w:val="0"/>
          <w:numId w:val="2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مقاومة التغيير: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تُعتبر مقاومة التغيير من أهم التحديات التي تواجه تطبيق برامج التدريب الجديدة في المؤسسات  حيث يميل الموظفون إلى الالتزام بالأساليب القديمة رغم الحاجة للتطوير.</w:t>
      </w:r>
    </w:p>
    <w:p w14:paraId="69DCEBAE" w14:textId="77777777" w:rsidR="007F6606" w:rsidRPr="00FE02B1" w:rsidRDefault="007F6606" w:rsidP="00667668">
      <w:pPr>
        <w:pStyle w:val="ac"/>
        <w:numPr>
          <w:ilvl w:val="0"/>
          <w:numId w:val="2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الاختلافات الفردية: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تختلف احتياجات الموظفين وقدراتهم  مما يتطلب تصميم برامج تدريبية مرنة تتناسب مع الفروق الفردية.</w:t>
      </w:r>
    </w:p>
    <w:p w14:paraId="5B4A4EBF" w14:textId="77777777" w:rsidR="007F6606" w:rsidRPr="00FE02B1" w:rsidRDefault="007F6606" w:rsidP="00667668">
      <w:pPr>
        <w:pStyle w:val="ac"/>
        <w:numPr>
          <w:ilvl w:val="0"/>
          <w:numId w:val="2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نقص الموارد:</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قد تعاني بعض المؤسسات من نقص الموارد المالية والبشرية اللازمة لتنفيذ برامج تدريبية فعالة  مما يؤثر على جودة التدريب المُقدم.</w:t>
      </w:r>
    </w:p>
    <w:p w14:paraId="4CBBDBBD" w14:textId="77777777" w:rsidR="007F6606" w:rsidRPr="00FE02B1" w:rsidRDefault="007F6606" w:rsidP="00667668">
      <w:pPr>
        <w:pStyle w:val="ac"/>
        <w:numPr>
          <w:ilvl w:val="0"/>
          <w:numId w:val="2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ضعف التكامل بين الأقسام:</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يؤدي نقص التنسيق بين الإدارات المختلفة في المؤسسة إلى عرقلة تطبيق المعرفة المكتسبة من التدريب على أرض الواقع.</w:t>
      </w:r>
    </w:p>
    <w:p w14:paraId="5DE9C025" w14:textId="77777777" w:rsidR="007F6606" w:rsidRPr="00FE02B1" w:rsidRDefault="007F6606" w:rsidP="00667668">
      <w:pPr>
        <w:pStyle w:val="ac"/>
        <w:numPr>
          <w:ilvl w:val="0"/>
          <w:numId w:val="2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تحديث المحتوى التدريبي: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مع التطورات التكنولوجية السريعة  يصبح من الضروري تحديث المحتوى التدريبي باستمرار لمواكبة المتطلبات الحديثة  وهو ما يشكل تحديًا في كثير من الأحيان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p>
    <w:p w14:paraId="6B7D2727"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0" w:name="_Toc195227214"/>
      <w:r w:rsidRPr="00FE02B1">
        <w:rPr>
          <w:rFonts w:ascii="Simplified Arabic" w:eastAsia="Times New Roman" w:hAnsi="Simplified Arabic" w:cs="Simplified Arabic" w:hint="cs"/>
          <w:b/>
          <w:bCs/>
          <w:color w:val="000000" w:themeColor="text1"/>
          <w:rtl/>
        </w:rPr>
        <w:lastRenderedPageBreak/>
        <w:t>7.2 الفرص</w:t>
      </w:r>
      <w:bookmarkEnd w:id="80"/>
    </w:p>
    <w:p w14:paraId="3B53E998" w14:textId="77777777" w:rsidR="007F6606" w:rsidRPr="00FE02B1" w:rsidRDefault="007F6606" w:rsidP="00667668">
      <w:pPr>
        <w:pStyle w:val="ac"/>
        <w:numPr>
          <w:ilvl w:val="0"/>
          <w:numId w:val="3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الاستثمار في رأس المال البشري: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يمكن للمؤسسات التي تستثمر في تدريب موظفيها تحقيق ميزة تنافسية كبيرة  إذ يؤدي ذلك إلى رفع مستوى الكفاءة والإنتاجية.</w:t>
      </w:r>
    </w:p>
    <w:p w14:paraId="1D3551C0" w14:textId="77777777" w:rsidR="007F6606" w:rsidRPr="00FE02B1" w:rsidRDefault="007F6606" w:rsidP="00667668">
      <w:pPr>
        <w:pStyle w:val="ac"/>
        <w:numPr>
          <w:ilvl w:val="0"/>
          <w:numId w:val="3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تطوير ثقافة التعلم المستمر: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يُساهم تطبيق نموذج التعلم التنظيمي في خلق بيئة عمل محفزة تركز على التعلم وتبادل المعرفة  مما يعزز من الإبداع والابتكار.</w:t>
      </w:r>
    </w:p>
    <w:p w14:paraId="218DEAF3" w14:textId="77777777" w:rsidR="007F6606" w:rsidRPr="00FE02B1" w:rsidRDefault="007F6606" w:rsidP="00667668">
      <w:pPr>
        <w:pStyle w:val="ac"/>
        <w:numPr>
          <w:ilvl w:val="0"/>
          <w:numId w:val="3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تحسين الأداء التنظيمي: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يتيح التدريب الفعّال للموظفين تطوير مهاراتهم العملية والنظرية  مما يؤدي إلى تحسين الأداء العام للمؤسسة وتحقيق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w:t>
      </w:r>
    </w:p>
    <w:p w14:paraId="5C7B2898" w14:textId="77777777" w:rsidR="007F6606" w:rsidRPr="00FE02B1" w:rsidRDefault="007F6606" w:rsidP="00667668">
      <w:pPr>
        <w:pStyle w:val="ac"/>
        <w:numPr>
          <w:ilvl w:val="0"/>
          <w:numId w:val="3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استخدام التكنولوجيا:</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يوفر التدريب الإلكتروني وأساليب التعلم عن بُعد فرصًا لتوسيع نطاق التدريب وتقليل التكاليف  مما يُمكن المؤسسات من الوصول إلى فئات أوسع من الموظفين (</w:t>
      </w:r>
      <w:proofErr w:type="spellStart"/>
      <w:r w:rsidRPr="00FE02B1">
        <w:rPr>
          <w:rFonts w:ascii="Simplified Arabic" w:hAnsi="Simplified Arabic" w:cs="Simplified Arabic" w:hint="cs"/>
          <w:color w:val="000000" w:themeColor="text1"/>
          <w:sz w:val="28"/>
          <w:szCs w:val="28"/>
        </w:rPr>
        <w:t>Cascio</w:t>
      </w:r>
      <w:proofErr w:type="spellEnd"/>
      <w:r w:rsidRPr="00FE02B1">
        <w:rPr>
          <w:rFonts w:ascii="Simplified Arabic" w:hAnsi="Simplified Arabic" w:cs="Simplified Arabic" w:hint="cs"/>
          <w:color w:val="000000" w:themeColor="text1"/>
          <w:sz w:val="28"/>
          <w:szCs w:val="28"/>
        </w:rPr>
        <w:t xml:space="preserve"> &amp; Boudreau, 2016).</w:t>
      </w:r>
    </w:p>
    <w:p w14:paraId="7BD13185" w14:textId="77777777" w:rsidR="007F6606" w:rsidRPr="00FE02B1" w:rsidRDefault="007F6606" w:rsidP="00667668">
      <w:pPr>
        <w:pStyle w:val="ac"/>
        <w:numPr>
          <w:ilvl w:val="0"/>
          <w:numId w:val="3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قياس الأداء بشكل دقيق:</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من خلال تبني آليات تقييم شاملة تجمع بين المؤشرات الكمية والنوعية  يمكن للمؤسسات الحصول على بيانات دقيقة تساعدها في تحسين البرامج التدريبية وتطويرها باستمرار.</w:t>
      </w:r>
    </w:p>
    <w:p w14:paraId="2365C782"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81" w:name="_Toc195227215"/>
      <w:r w:rsidRPr="00FE02B1">
        <w:rPr>
          <w:rFonts w:ascii="Simplified Arabic" w:eastAsia="Times New Roman" w:hAnsi="Simplified Arabic" w:cs="Simplified Arabic" w:hint="cs"/>
          <w:b/>
          <w:bCs/>
          <w:color w:val="000000" w:themeColor="text1"/>
          <w:sz w:val="28"/>
          <w:szCs w:val="28"/>
          <w:rtl/>
        </w:rPr>
        <w:lastRenderedPageBreak/>
        <w:t>8. تطبيق النموذج النظري في بيئة المؤسسات الخاصة</w:t>
      </w:r>
      <w:bookmarkEnd w:id="81"/>
    </w:p>
    <w:p w14:paraId="12A39A6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تُعد المؤسسات الخاصة بيئة مثالية لتطبيق النموذج النظري المتكامل الذي يربط بين التدريب والأداء الوظيفي. وفي هذا السياق  يجب على المؤسسات التركيز على النقاط التالية لتفعيل النموذج:</w:t>
      </w:r>
    </w:p>
    <w:p w14:paraId="296607A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2" w:name="_Toc195227216"/>
      <w:r w:rsidRPr="00FE02B1">
        <w:rPr>
          <w:rFonts w:ascii="Simplified Arabic" w:eastAsia="Times New Roman" w:hAnsi="Simplified Arabic" w:cs="Simplified Arabic" w:hint="cs"/>
          <w:b/>
          <w:bCs/>
          <w:color w:val="000000" w:themeColor="text1"/>
          <w:rtl/>
        </w:rPr>
        <w:t>8.1 تحليل الاحتياجات التدريبية</w:t>
      </w:r>
      <w:bookmarkEnd w:id="82"/>
    </w:p>
    <w:p w14:paraId="4A41578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يُعتبر تحليل الاحتياجات التدريبية الخطوة الأولى في عملية تصميم البرامج التدريبية. يجب على المؤسسات إجراء تقييم دقيق لاحتياجات موظفيها من خلال استخدام أدوات مثل استبيانات الرضا الوظيفي والمقابلات الشخصية لتحديد الفجوات المعرفية </w:t>
      </w:r>
      <w:proofErr w:type="spellStart"/>
      <w:r w:rsidRPr="00FE02B1">
        <w:rPr>
          <w:rFonts w:ascii="Simplified Arabic" w:hAnsi="Simplified Arabic" w:cs="Simplified Arabic" w:hint="cs"/>
          <w:color w:val="000000" w:themeColor="text1"/>
          <w:sz w:val="28"/>
          <w:szCs w:val="28"/>
          <w:rtl/>
        </w:rPr>
        <w:t>والمهارية</w:t>
      </w:r>
      <w:proofErr w:type="spellEnd"/>
      <w:r w:rsidRPr="00FE02B1">
        <w:rPr>
          <w:rFonts w:ascii="Simplified Arabic" w:hAnsi="Simplified Arabic" w:cs="Simplified Arabic" w:hint="cs"/>
          <w:color w:val="000000" w:themeColor="text1"/>
          <w:sz w:val="28"/>
          <w:szCs w:val="28"/>
          <w:rtl/>
        </w:rPr>
        <w:t xml:space="preserve"> التي تحتاج إلى تحسين.</w:t>
      </w:r>
    </w:p>
    <w:p w14:paraId="47C7D486"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3" w:name="_Toc195227217"/>
      <w:r w:rsidRPr="00FE02B1">
        <w:rPr>
          <w:rFonts w:ascii="Simplified Arabic" w:eastAsia="Times New Roman" w:hAnsi="Simplified Arabic" w:cs="Simplified Arabic" w:hint="cs"/>
          <w:b/>
          <w:bCs/>
          <w:color w:val="000000" w:themeColor="text1"/>
          <w:rtl/>
        </w:rPr>
        <w:t>8.2 تصميم البرامج التدريبية</w:t>
      </w:r>
      <w:bookmarkEnd w:id="83"/>
    </w:p>
    <w:p w14:paraId="5830E38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تحليل الاحتياجات  ينبغي تصميم برامج تدريبية تتناسب مع متطلبات العمل ومستوى الموظفين. يجب أن تكون البرامج التدريبية شاملة وتجمع بين الجانب النظري والعملي  مع استخدام أساليب تعليمية تفاعلية تُسهم في تسهيل عملية التعلم.</w:t>
      </w:r>
    </w:p>
    <w:p w14:paraId="6695C3D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4" w:name="_Toc195227218"/>
      <w:r w:rsidRPr="00FE02B1">
        <w:rPr>
          <w:rFonts w:ascii="Simplified Arabic" w:eastAsia="Times New Roman" w:hAnsi="Simplified Arabic" w:cs="Simplified Arabic" w:hint="cs"/>
          <w:b/>
          <w:bCs/>
          <w:color w:val="000000" w:themeColor="text1"/>
          <w:rtl/>
        </w:rPr>
        <w:t>8.3 تنفيذ البرامج التدريبية</w:t>
      </w:r>
      <w:bookmarkEnd w:id="84"/>
    </w:p>
    <w:p w14:paraId="1A876E2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يُعد التنفيذ الفعال للبرامج التدريبية أمرًا حاسمًا لتحقيق الأهداف المرجوة. يتطلب ذلك اختيار المدربين الأكفاء وتوفير بيئة تدريبية محفزة تدعم التفاعل والمشاركة بين الموظفين. كما ينبغي استخدام التكنولوجيا في تنفيذ البرامج التدريبية لتعزيز الوصول وتوسيع نطاق التدريب.</w:t>
      </w:r>
    </w:p>
    <w:p w14:paraId="589A37A5"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5" w:name="_Toc195227219"/>
      <w:r w:rsidRPr="00FE02B1">
        <w:rPr>
          <w:rFonts w:ascii="Simplified Arabic" w:eastAsia="Times New Roman" w:hAnsi="Simplified Arabic" w:cs="Simplified Arabic" w:hint="cs"/>
          <w:b/>
          <w:bCs/>
          <w:color w:val="000000" w:themeColor="text1"/>
          <w:rtl/>
        </w:rPr>
        <w:lastRenderedPageBreak/>
        <w:t>8.4 تقييم أثر التدريب</w:t>
      </w:r>
      <w:bookmarkEnd w:id="85"/>
    </w:p>
    <w:p w14:paraId="2F558E7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يجب على المؤسسات تبني آليات تقييم شاملة لقياس أثر البرامج التدريبية على الأداء الوظيفي. يشمل ذلك استخدام مؤشرات كمية مثل معدلات الإنتاجية وجودة العمل  ومؤشرات نوعية مثل رضا الموظفين والتحفيز. يُعد التقييم المستمر أمرًا أساسيًا في تحديد نقاط القوة والضعف في البرامج التدريبية وإجراء التعديلات اللازمة لتحسينها (</w:t>
      </w:r>
      <w:r w:rsidRPr="00FE02B1">
        <w:rPr>
          <w:rFonts w:ascii="Simplified Arabic" w:hAnsi="Simplified Arabic" w:cs="Simplified Arabic" w:hint="cs"/>
          <w:color w:val="000000" w:themeColor="text1"/>
          <w:sz w:val="28"/>
          <w:szCs w:val="28"/>
        </w:rPr>
        <w:t>Creswell, 2014).</w:t>
      </w:r>
    </w:p>
    <w:p w14:paraId="0047E0D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86" w:name="_Toc195227220"/>
      <w:r w:rsidRPr="00FE02B1">
        <w:rPr>
          <w:rFonts w:ascii="Simplified Arabic" w:eastAsia="Times New Roman" w:hAnsi="Simplified Arabic" w:cs="Simplified Arabic" w:hint="cs"/>
          <w:b/>
          <w:bCs/>
          <w:color w:val="000000" w:themeColor="text1"/>
          <w:rtl/>
        </w:rPr>
        <w:t>8.5 تعزيز التكامل بين الأقسام</w:t>
      </w:r>
      <w:bookmarkEnd w:id="86"/>
    </w:p>
    <w:p w14:paraId="6089A85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يتطلب تطبيق النموذج النظري التعاون والتنسيق بين مختلف الإدارات داخل المؤسسة. إذ يجب أن تتماشى أهداف التدريب مع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  وأن يكون هناك تواصل مستمر بين الإدارات المختلفة لتطبيق المعرفة المكتسبة من التدريب في جميع جوانب العمل.</w:t>
      </w:r>
    </w:p>
    <w:p w14:paraId="1C0C04B3"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87" w:name="_Toc195227221"/>
      <w:r w:rsidRPr="00FE02B1">
        <w:rPr>
          <w:rFonts w:ascii="Simplified Arabic" w:eastAsia="Times New Roman" w:hAnsi="Simplified Arabic" w:cs="Simplified Arabic" w:hint="cs"/>
          <w:b/>
          <w:bCs/>
          <w:color w:val="000000" w:themeColor="text1"/>
          <w:sz w:val="28"/>
          <w:szCs w:val="28"/>
          <w:rtl/>
        </w:rPr>
        <w:t>9. الدراسات التطبيقية والنماذج التجريبية</w:t>
      </w:r>
      <w:bookmarkEnd w:id="87"/>
    </w:p>
    <w:p w14:paraId="141D08E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لقد أجريت العديد من الدراسات التطبيقية التي تناولت تأثير برامج التدريب على الأداء الوظيفي في مؤسسات خاصة من مختلف الدول. ومن أبرز هذه الدراسات دراسة قامت بها </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والتي استخدمت أساليب تحليل إحصائي متقدمة لقياس العلاقة بين التدريب والتحسين في الأداء  حيث أظهرت النتائج وجود علاقة إيجابية قوية بين مستوى التدريب وجودة الأداء الوظيفي. كما أظهرت الدراسات التطبيقية الأخرى أن البيئات التدريبية التي تتميز بدعم الإدارة والتحفيز العالي تؤدي إلى نتائج أفضل في تطبيق المعرفة المكتسبة على أرض الواقع (</w:t>
      </w:r>
      <w:r w:rsidRPr="00FE02B1">
        <w:rPr>
          <w:rFonts w:ascii="Simplified Arabic" w:hAnsi="Simplified Arabic" w:cs="Simplified Arabic" w:hint="cs"/>
          <w:color w:val="000000" w:themeColor="text1"/>
          <w:sz w:val="28"/>
          <w:szCs w:val="28"/>
        </w:rPr>
        <w:t>Armstrong, 2009).</w:t>
      </w:r>
    </w:p>
    <w:p w14:paraId="38EADFB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تعتمد النماذج التجريبية المستخدمة في هذه الدراسات على جمع البيانات من خلال استبيانات ومقابلات شخصية ومراجعة تقارير الأداء  مما يتيح تقييم أثر التدريب من زوايا متعددة. ويُظهر التحليل التجريبي أن الفجوة بين النظرية والتطبيق يمكن تقليلها من خلال اعتماد استراتيجيات تدريبية متكاملة تشمل آليات تقييم دورية وتحديث مستمر للمحتوى التدريبي.</w:t>
      </w:r>
    </w:p>
    <w:p w14:paraId="2594E42B"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88" w:name="_Toc195227222"/>
      <w:r w:rsidRPr="00FE02B1">
        <w:rPr>
          <w:rFonts w:ascii="Simplified Arabic" w:eastAsia="Times New Roman" w:hAnsi="Simplified Arabic" w:cs="Simplified Arabic" w:hint="cs"/>
          <w:color w:val="000000" w:themeColor="text1"/>
          <w:sz w:val="28"/>
          <w:szCs w:val="28"/>
          <w:rtl/>
        </w:rPr>
        <w:t>10. ملخص الإطار النظري واستنتاجاته</w:t>
      </w:r>
      <w:bookmarkEnd w:id="88"/>
    </w:p>
    <w:p w14:paraId="5C020F0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يلخص الإطار النظري للدراسة العلاقة المتشابكة بين التدريب والأداء الوظيفي  موضحًا كيف يُمكن لعمليات التدريب الفعالة أن تُسهم في تحسين كفاءة الموظفين وإنتاجيتهم داخل المؤسسات الخاصة. ويرتكز النموذج النظري على عدة نظريات راسخة  من بينها نظرية رأس المال البشري  والتعلم التنظيمي  والتحفيز الوظيفي  والسلوك التنظيمي  كما يُبرز أهمية العوامل الوسيطة مثل المناخ التنظيمي والرضا الوظيفي في تحويل المعرفة إلى أداء عملي ملموس.</w:t>
      </w:r>
    </w:p>
    <w:p w14:paraId="56083FD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تشير الأدبيات إلى أن الاستثمار في التدريب ليس مجرد عملية نقل للمعلومات  بل هو استراتيجية شاملة تستهدف تطوير الكفاءات الفردية والجماعية وتحقيق ميزة تنافسية للمؤسسة. ومن خلال بناء نموذج نظري متكامل  تُسهم الدراسة في سد الفجوة بين النظرية والتطبيق  وتقديم توصيات عملية مبنية على بيانات موضوعية يمكن للمؤسسات الخاصة الاستفادة منها في تحسين برامج التدريب وتطبيقها بشكل يتناسب مع متطلبات السوق الحديثة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2013</w:t>
      </w:r>
      <w:r w:rsidRPr="00FE02B1">
        <w:rPr>
          <w:rFonts w:ascii="Simplified Arabic" w:hAnsi="Simplified Arabic" w:cs="Simplified Arabic" w:hint="cs"/>
          <w:color w:val="000000" w:themeColor="text1"/>
          <w:sz w:val="28"/>
          <w:szCs w:val="28"/>
          <w:rtl/>
        </w:rPr>
        <w:t xml:space="preserve">؛ </w:t>
      </w:r>
      <w:proofErr w:type="spellStart"/>
      <w:r w:rsidRPr="00FE02B1">
        <w:rPr>
          <w:rFonts w:ascii="Simplified Arabic" w:hAnsi="Simplified Arabic" w:cs="Simplified Arabic" w:hint="cs"/>
          <w:color w:val="000000" w:themeColor="text1"/>
          <w:sz w:val="28"/>
          <w:szCs w:val="28"/>
        </w:rPr>
        <w:t>Boxall</w:t>
      </w:r>
      <w:proofErr w:type="spellEnd"/>
      <w:r w:rsidRPr="00FE02B1">
        <w:rPr>
          <w:rFonts w:ascii="Simplified Arabic" w:hAnsi="Simplified Arabic" w:cs="Simplified Arabic" w:hint="cs"/>
          <w:color w:val="000000" w:themeColor="text1"/>
          <w:sz w:val="28"/>
          <w:szCs w:val="28"/>
        </w:rPr>
        <w:t xml:space="preserve"> &amp; Purcell, 2011).</w:t>
      </w:r>
    </w:p>
    <w:p w14:paraId="1586C878"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89" w:name="_Toc195227223"/>
      <w:r w:rsidRPr="00FE02B1">
        <w:rPr>
          <w:rFonts w:ascii="Simplified Arabic" w:eastAsia="Times New Roman" w:hAnsi="Simplified Arabic" w:cs="Simplified Arabic" w:hint="cs"/>
          <w:b/>
          <w:bCs/>
          <w:color w:val="000000" w:themeColor="text1"/>
          <w:sz w:val="28"/>
          <w:szCs w:val="28"/>
          <w:rtl/>
        </w:rPr>
        <w:t>11. التوصيات المستندة إلى الإطار النظري</w:t>
      </w:r>
      <w:bookmarkEnd w:id="89"/>
    </w:p>
    <w:p w14:paraId="6EC56C7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الإطار النظري المُقدم  يمكن استخلاص مجموعة من التوصيات التي تسهم في تحسين جودة التدريب وتطوير الأداء الوظيفي داخل المؤسسات الخاصة:</w:t>
      </w:r>
    </w:p>
    <w:p w14:paraId="26E03A3A"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اعتماد استراتيجيات تدريبية متكاملة: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يتعين على المؤسسات تصميم برامج تدريبية تأخذ في الاعتبار التحليل الدقيق لاحتياجات الموظفين وتوفر بيئة تدريبية تفاعلية تجمع بين الجانب النظري والعملي.</w:t>
      </w:r>
    </w:p>
    <w:p w14:paraId="032680BE"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تطوير آليات تقييم شاملة: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ينبغي على المؤسسات تبني مقاييس تقييم تجمع بين المؤشرات الكمية والنوعية لقياس أثر التدريب على الأداء  مما يُتيح إجراء تعديلات دورية لتحسين البرامج التدريبية.</w:t>
      </w:r>
    </w:p>
    <w:p w14:paraId="772598F1"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تعزيز المناخ التنظيمي: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يتعين على الإدارة تعزيز بيئة عمل داعمة تُشجع على تبادل المعرفة وتطبيق المهارات المكتسبة من التدريب  وذلك من خلال تبني سياسات تنظيمية مرنة تحفز الموظفين على الابتكار والإبداع.</w:t>
      </w:r>
    </w:p>
    <w:p w14:paraId="78693DED"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دمج التكنولوجيا في عمليات التدريب:</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يمكن الاستفادة من التقنيات الحديثة في تنفيذ البرامج التدريبية  مثل التعليم الإلكتروني ومنصات التعلم عن بُعد  مما يُسهم في توسيع نطاق التدريب وتقليل التكاليف.</w:t>
      </w:r>
    </w:p>
    <w:p w14:paraId="78799EE9"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التواصل والتنسيق بين الإدارات: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يجب تعزيز التعاون بين مختلف الأقسام داخل المؤسسة لضمان توافق أهداف التدريب مع الأهداف </w:t>
      </w:r>
      <w:proofErr w:type="spellStart"/>
      <w:r w:rsidRPr="00FE02B1">
        <w:rPr>
          <w:rFonts w:ascii="Simplified Arabic" w:hAnsi="Simplified Arabic" w:cs="Simplified Arabic" w:hint="cs"/>
          <w:color w:val="000000" w:themeColor="text1"/>
          <w:sz w:val="28"/>
          <w:szCs w:val="28"/>
          <w:rtl/>
        </w:rPr>
        <w:t>الإستراتيجية</w:t>
      </w:r>
      <w:proofErr w:type="spellEnd"/>
      <w:r w:rsidRPr="00FE02B1">
        <w:rPr>
          <w:rFonts w:ascii="Simplified Arabic" w:hAnsi="Simplified Arabic" w:cs="Simplified Arabic" w:hint="cs"/>
          <w:color w:val="000000" w:themeColor="text1"/>
          <w:sz w:val="28"/>
          <w:szCs w:val="28"/>
          <w:rtl/>
        </w:rPr>
        <w:t xml:space="preserve"> للمؤسسة  مما يُسهم في تحقيق نتائج ملموسة في الأداء الوظيفي.</w:t>
      </w:r>
    </w:p>
    <w:p w14:paraId="6CD24D8C" w14:textId="77777777" w:rsidR="007F6606" w:rsidRPr="00FE02B1" w:rsidRDefault="007F6606" w:rsidP="00667668">
      <w:pPr>
        <w:pStyle w:val="ac"/>
        <w:numPr>
          <w:ilvl w:val="0"/>
          <w:numId w:val="3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تشجيع ثقافة التعلم المستمر: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يتعين على المؤسسات العمل على إنشاء ثقافة تنظيمية تدعم التعلم والتطوير المستمر  مما يُساعد على تحويل المعرفة المكتسبة من التدريب إلى تحسينات عملية في بيئة العمل.</w:t>
      </w:r>
    </w:p>
    <w:p w14:paraId="5AF5EC45"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90" w:name="_Toc195227224"/>
      <w:r w:rsidRPr="00FE02B1">
        <w:rPr>
          <w:rFonts w:ascii="Simplified Arabic" w:eastAsia="Times New Roman" w:hAnsi="Simplified Arabic" w:cs="Simplified Arabic" w:hint="cs"/>
          <w:color w:val="000000" w:themeColor="text1"/>
          <w:sz w:val="28"/>
          <w:szCs w:val="28"/>
          <w:rtl/>
        </w:rPr>
        <w:lastRenderedPageBreak/>
        <w:t>12. خاتمة الإطار النظري</w:t>
      </w:r>
      <w:bookmarkEnd w:id="90"/>
    </w:p>
    <w:p w14:paraId="2775E90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يمكن القول إن الإطار النظري للدراسة يشكل الأساس الذي يبنى عليه البحث في دراسة أثر التدريب على الأداء الوظيفي في المؤسسات الخاصة. فقد تم استعراض أهم المفاهيم والنظريات التي تتناول موضوع التدريب وتنمية رأس المال البشري  مع تسليط الضوء على العلاقة المعقدة بين التدريب والأداء الوظيفي ودور العوامل الوسيطة في تعزيز هذه العلاقة.</w:t>
      </w:r>
    </w:p>
    <w:p w14:paraId="7178D8A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يتضح من الأدبيات أن التدريب الفعّال يُعد من العوامل الحاسمة في تحقيق الأداء العالي  إلا أن نجاحه يعتمد على عوامل متعددة تشمل ملائمة المحتوى التدريبي  كفاءة المدربين  البيئة التنظيمية  وآليات التقييم المستمر. ومن خلال دمج نظريات رأس المال البشري والتعلم التنظيمي والتحفيز والسلوك التنظيمي  يُقدم الإطار النظري نموذجًا متكاملاً يُوضح كيف يمكن للتدريب أن يتحول إلى أداة استراتيجية لتحسين الأداء الوظيفي وتحقيق التنمية المستدامة للمؤسسات الخاصة.</w:t>
      </w:r>
    </w:p>
    <w:p w14:paraId="441D54B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كما يُظهر الإطار النظري الحاجة إلى تطوير أدوات تقييم شاملة تأخذ في الاعتبار الفروق الفردية والسياقية  مما يسهم في تقديم توصيات عملية قابلة للتطبيق تساهم في سد الفجوة بين النظرية والتطبيق في مجال التدريب. وفي ظل التحديات والفرص التي تواجه المؤسسات الخاصة  يُعد تحسين جودة البرامج التدريبية وتعزيز المناخ التنظيمي من العوامل الأساسية التي يجب التركيز عليها لتحقيق نتائج إيجابية على المدى الطويل.</w:t>
      </w:r>
    </w:p>
    <w:p w14:paraId="3447D1A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تستخلص الدراسة من هذا الإطار النظري أن التدريب ليس عملية منفصلة عن البيئة التنظيمية  بل هو جزء لا يتجزأ من استراتيجية التنمية الشاملة للمؤسسة. ومن هنا  فإن التطبيق الفعّال للنموذج النظري </w:t>
      </w:r>
      <w:r w:rsidRPr="00FE02B1">
        <w:rPr>
          <w:rFonts w:ascii="Simplified Arabic" w:hAnsi="Simplified Arabic" w:cs="Simplified Arabic" w:hint="cs"/>
          <w:color w:val="000000" w:themeColor="text1"/>
          <w:sz w:val="28"/>
          <w:szCs w:val="28"/>
          <w:rtl/>
        </w:rPr>
        <w:lastRenderedPageBreak/>
        <w:t>سيمكن المؤسسات من تحسين الأداء الوظيفي  وتعزيز الإنتاجية  وتطوير ثقافة تنظيمية قائمة على التعلم المستمر والابتكار.</w:t>
      </w:r>
    </w:p>
    <w:p w14:paraId="424330C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26B37A8B"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4E70F312"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5E29EBCE"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094817C1"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2DC3F964"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52434699"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79F82A2E"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4077154E"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33792F13"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4B0FA84B"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32B82E85" w14:textId="77777777" w:rsidR="007F6606" w:rsidRPr="00FE02B1" w:rsidRDefault="007F6606" w:rsidP="00667668">
      <w:pPr>
        <w:pStyle w:val="ac"/>
        <w:bidi/>
        <w:spacing w:line="360" w:lineRule="auto"/>
        <w:jc w:val="both"/>
        <w:rPr>
          <w:rFonts w:ascii="Simplified Arabic" w:eastAsia="Times New Roman" w:hAnsi="Simplified Arabic" w:cs="Simplified Arabic"/>
          <w:noProof/>
          <w:color w:val="000000" w:themeColor="text1"/>
          <w:kern w:val="2"/>
          <w:sz w:val="28"/>
          <w:szCs w:val="28"/>
          <w14:ligatures w14:val="standardContextual"/>
        </w:rPr>
      </w:pPr>
    </w:p>
    <w:p w14:paraId="5EDD8605"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37C1ACDA" w14:textId="77777777" w:rsidR="00F262BB" w:rsidRDefault="00F262BB" w:rsidP="00667668">
      <w:pPr>
        <w:pStyle w:val="1"/>
        <w:spacing w:line="360" w:lineRule="auto"/>
        <w:jc w:val="center"/>
        <w:rPr>
          <w:rFonts w:ascii="Simplified Arabic" w:eastAsia="Times New Roman" w:hAnsi="Simplified Arabic" w:cs="Simplified Arabic" w:hint="cs"/>
          <w:b/>
          <w:bCs/>
          <w:color w:val="000000" w:themeColor="text1"/>
          <w:sz w:val="52"/>
          <w:szCs w:val="52"/>
          <w:rtl/>
        </w:rPr>
      </w:pPr>
      <w:bookmarkStart w:id="91" w:name="_Toc195227225"/>
    </w:p>
    <w:p w14:paraId="1C1106CE" w14:textId="77777777" w:rsidR="00F262BB" w:rsidRDefault="00F262BB" w:rsidP="00667668">
      <w:pPr>
        <w:pStyle w:val="1"/>
        <w:spacing w:line="360" w:lineRule="auto"/>
        <w:jc w:val="center"/>
        <w:rPr>
          <w:rFonts w:ascii="Simplified Arabic" w:eastAsia="Times New Roman" w:hAnsi="Simplified Arabic" w:cs="Simplified Arabic" w:hint="cs"/>
          <w:b/>
          <w:bCs/>
          <w:color w:val="000000" w:themeColor="text1"/>
          <w:sz w:val="52"/>
          <w:szCs w:val="52"/>
          <w:rtl/>
        </w:rPr>
      </w:pPr>
    </w:p>
    <w:p w14:paraId="543EDDFB" w14:textId="77777777" w:rsidR="00F262BB" w:rsidRDefault="00F262BB" w:rsidP="00667668">
      <w:pPr>
        <w:pStyle w:val="1"/>
        <w:spacing w:line="360" w:lineRule="auto"/>
        <w:jc w:val="center"/>
        <w:rPr>
          <w:rFonts w:ascii="Simplified Arabic" w:eastAsia="Times New Roman" w:hAnsi="Simplified Arabic" w:cs="Simplified Arabic" w:hint="cs"/>
          <w:b/>
          <w:bCs/>
          <w:color w:val="000000" w:themeColor="text1"/>
          <w:sz w:val="52"/>
          <w:szCs w:val="52"/>
          <w:rtl/>
        </w:rPr>
      </w:pPr>
    </w:p>
    <w:p w14:paraId="736B689F" w14:textId="77777777" w:rsidR="007F6606" w:rsidRPr="00FE02B1" w:rsidRDefault="007F6606" w:rsidP="00667668">
      <w:pPr>
        <w:pStyle w:val="1"/>
        <w:spacing w:line="360" w:lineRule="auto"/>
        <w:jc w:val="center"/>
        <w:rPr>
          <w:rFonts w:ascii="Simplified Arabic" w:eastAsia="Times New Roman" w:hAnsi="Simplified Arabic" w:cs="Simplified Arabic"/>
          <w:b/>
          <w:bCs/>
          <w:color w:val="000000" w:themeColor="text1"/>
          <w:sz w:val="52"/>
          <w:szCs w:val="52"/>
        </w:rPr>
      </w:pPr>
      <w:r w:rsidRPr="00FE02B1">
        <w:rPr>
          <w:rFonts w:ascii="Simplified Arabic" w:eastAsia="Times New Roman" w:hAnsi="Simplified Arabic" w:cs="Simplified Arabic" w:hint="cs"/>
          <w:b/>
          <w:bCs/>
          <w:color w:val="000000" w:themeColor="text1"/>
          <w:sz w:val="52"/>
          <w:szCs w:val="52"/>
          <w:rtl/>
        </w:rPr>
        <w:t>الفصل الثالث: منهجية الدراسة</w:t>
      </w:r>
      <w:bookmarkEnd w:id="91"/>
    </w:p>
    <w:p w14:paraId="7A9990CC" w14:textId="77777777" w:rsidR="007F6606" w:rsidRPr="00FE02B1" w:rsidRDefault="007F6606" w:rsidP="00667668">
      <w:pPr>
        <w:rPr>
          <w:color w:val="000000" w:themeColor="text1"/>
        </w:rPr>
      </w:pPr>
    </w:p>
    <w:p w14:paraId="7054D7AB" w14:textId="77777777" w:rsidR="007F6606" w:rsidRPr="00FE02B1" w:rsidRDefault="007F6606" w:rsidP="00667668">
      <w:pPr>
        <w:rPr>
          <w:color w:val="000000" w:themeColor="text1"/>
        </w:rPr>
      </w:pPr>
    </w:p>
    <w:p w14:paraId="01E2BB2D" w14:textId="77777777" w:rsidR="007F6606" w:rsidRPr="00FE02B1" w:rsidRDefault="007F6606" w:rsidP="00667668">
      <w:pPr>
        <w:rPr>
          <w:color w:val="000000" w:themeColor="text1"/>
        </w:rPr>
      </w:pPr>
    </w:p>
    <w:p w14:paraId="72337128" w14:textId="77777777" w:rsidR="007F6606" w:rsidRPr="00FE02B1" w:rsidRDefault="007F6606" w:rsidP="00667668">
      <w:pPr>
        <w:rPr>
          <w:color w:val="000000" w:themeColor="text1"/>
        </w:rPr>
      </w:pPr>
    </w:p>
    <w:p w14:paraId="3A88F422" w14:textId="77777777" w:rsidR="007F6606" w:rsidRPr="00FE02B1" w:rsidRDefault="007F6606" w:rsidP="00667668">
      <w:pPr>
        <w:rPr>
          <w:color w:val="000000" w:themeColor="text1"/>
        </w:rPr>
      </w:pPr>
    </w:p>
    <w:p w14:paraId="330A9CA3" w14:textId="77777777" w:rsidR="007F6606" w:rsidRPr="00FE02B1" w:rsidRDefault="007F6606" w:rsidP="00667668">
      <w:pPr>
        <w:rPr>
          <w:color w:val="000000" w:themeColor="text1"/>
        </w:rPr>
      </w:pPr>
    </w:p>
    <w:p w14:paraId="3927DC5A" w14:textId="77777777" w:rsidR="007F6606" w:rsidRPr="00FE02B1" w:rsidRDefault="007F6606" w:rsidP="00667668">
      <w:pPr>
        <w:rPr>
          <w:color w:val="000000" w:themeColor="text1"/>
        </w:rPr>
      </w:pPr>
    </w:p>
    <w:p w14:paraId="493D38F1" w14:textId="77777777" w:rsidR="007F6606" w:rsidRPr="00FE02B1" w:rsidRDefault="007F6606" w:rsidP="00667668">
      <w:pPr>
        <w:rPr>
          <w:color w:val="000000" w:themeColor="text1"/>
        </w:rPr>
      </w:pPr>
    </w:p>
    <w:p w14:paraId="4CBE63FF" w14:textId="77777777" w:rsidR="007F6606" w:rsidRPr="00FE02B1" w:rsidRDefault="007F6606" w:rsidP="00667668">
      <w:pPr>
        <w:rPr>
          <w:color w:val="000000" w:themeColor="text1"/>
        </w:rPr>
      </w:pPr>
    </w:p>
    <w:p w14:paraId="3F0EFD70" w14:textId="77777777" w:rsidR="007F6606" w:rsidRPr="00FE02B1" w:rsidRDefault="007F6606" w:rsidP="00667668">
      <w:pPr>
        <w:rPr>
          <w:color w:val="000000" w:themeColor="text1"/>
        </w:rPr>
      </w:pPr>
    </w:p>
    <w:p w14:paraId="3D1D7653" w14:textId="77777777" w:rsidR="007F6606" w:rsidRPr="00FE02B1" w:rsidRDefault="007F6606" w:rsidP="00667668">
      <w:pPr>
        <w:rPr>
          <w:color w:val="000000" w:themeColor="text1"/>
        </w:rPr>
      </w:pPr>
    </w:p>
    <w:p w14:paraId="2E511051" w14:textId="77777777" w:rsidR="007F6606" w:rsidRPr="00FE02B1" w:rsidRDefault="007F6606" w:rsidP="00667668">
      <w:pPr>
        <w:rPr>
          <w:color w:val="000000" w:themeColor="text1"/>
        </w:rPr>
      </w:pPr>
    </w:p>
    <w:p w14:paraId="76EBB5CF" w14:textId="77777777" w:rsidR="007F6606" w:rsidRPr="00FE02B1" w:rsidRDefault="007F6606" w:rsidP="00667668">
      <w:pPr>
        <w:rPr>
          <w:color w:val="000000" w:themeColor="text1"/>
        </w:rPr>
      </w:pPr>
    </w:p>
    <w:p w14:paraId="4BAAC3DB"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92" w:name="_Toc195227226"/>
      <w:r w:rsidRPr="00FE02B1">
        <w:rPr>
          <w:rFonts w:ascii="Simplified Arabic" w:eastAsia="Times New Roman" w:hAnsi="Simplified Arabic" w:cs="Simplified Arabic" w:hint="cs"/>
          <w:b/>
          <w:bCs/>
          <w:color w:val="000000" w:themeColor="text1"/>
          <w:sz w:val="28"/>
          <w:szCs w:val="28"/>
          <w:rtl/>
        </w:rPr>
        <w:lastRenderedPageBreak/>
        <w:t>3.1 المقدمة</w:t>
      </w:r>
      <w:bookmarkEnd w:id="92"/>
    </w:p>
    <w:p w14:paraId="7128738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تعتبر منهجية الدراسة من الركائز الأساسية التي يعتمد عليها البحث العلمي؛ فهي الإطار الذي يوضح كيفية تنظيم الدراسة وتنفيذها بطريقة منهجية دقيقة تساعد في الوصول إلى نتائج موضوعية وموثوقة. تهدف منهجية هذه الدراسة إلى استقصاء أثر التدريب على أداء الموظفين في المؤسسات الخاصة  من خلال تحديد وتفسير العلاقة بين عملية التدريب والتحسين الوظيفي. ترتكز الدراسة على عدة محاور أساسية تشمل تصميم البحث  تعريف مجتمع الدراسة  خصائص العينة  تحديد حجم العينة  آليات وأدوات جمع البيانات  الحدود الزمنية والمكانية والموضوعية للدراسة  وأخيراً الطريقة المستخدمة في التحليل الإحصائي.</w:t>
      </w:r>
    </w:p>
    <w:p w14:paraId="37E62E5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تعمل المنهجية المتبعة في هذا البحث على دمج الأساليب الكمية والنوعية في عملية جمع البيانات وتحليلها  ما يسمح بتوفير صورة شاملة تُوضح الأبعاد المختلفة لتأثير التدريب على الأداء الوظيفي. وفي هذا السياق  تعتبر الدراسة خطوة مهمة لإثراء المعرفة العلمية في مجال إدارة الموارد البشرية والتدريب  وتقديم توصيات عملية تسهم في تحسين آليات التدريب وتطبيقها في بيئة العمل.</w:t>
      </w:r>
    </w:p>
    <w:p w14:paraId="148C569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سيتناول هذا الفصل عرضاً مفصلاً لتصميم البحث  ويبدأ بتوضيح طبيعة الدراسة وأهدافها الرئيسية  ثم يتطرق إلى تعريف مجتمع البحث والخصائص الديموغرافية للعينة المختارة  مع شرح الأدوات والإجراءات المتبعة لجمع البيانات. كما يتم التطرق إلى الحدود الزمنية والمكانية والموضوعية التي حددت نطاق الدراسة  وأخيراً تُعرض الطريقة الإحصائية المستخدمة في تحليل البيانات واستخلاص النتائج. يهدف هذا العرض إلى تقديم دليل عملي يمكن للباحثين والمهتمين في مجال إدارة الموارد البشرية الاستفادة منه في تصميم دراسات مستقبلية تتناول موضوع التدريب وأثره على الأداء الوظيفي.</w:t>
      </w:r>
    </w:p>
    <w:p w14:paraId="66E36F71"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93" w:name="_Toc195227227"/>
      <w:r w:rsidRPr="00FE02B1">
        <w:rPr>
          <w:rFonts w:ascii="Simplified Arabic" w:eastAsia="Times New Roman" w:hAnsi="Simplified Arabic" w:cs="Simplified Arabic" w:hint="cs"/>
          <w:b/>
          <w:bCs/>
          <w:color w:val="000000" w:themeColor="text1"/>
          <w:sz w:val="28"/>
          <w:szCs w:val="28"/>
          <w:rtl/>
        </w:rPr>
        <w:lastRenderedPageBreak/>
        <w:t>3.2 تصميم البحث</w:t>
      </w:r>
      <w:bookmarkEnd w:id="93"/>
    </w:p>
    <w:p w14:paraId="3E373AE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94" w:name="_Toc195227228"/>
      <w:r w:rsidRPr="00FE02B1">
        <w:rPr>
          <w:rFonts w:ascii="Simplified Arabic" w:eastAsia="Times New Roman" w:hAnsi="Simplified Arabic" w:cs="Simplified Arabic" w:hint="cs"/>
          <w:b/>
          <w:bCs/>
          <w:color w:val="000000" w:themeColor="text1"/>
          <w:rtl/>
        </w:rPr>
        <w:t>3.2.1 طبيعة البحث وتصميمه</w:t>
      </w:r>
      <w:bookmarkEnd w:id="94"/>
    </w:p>
    <w:p w14:paraId="67DBD5F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تعتمد الدراسة الحالية على تصميم بحث مختلط يجمع بين الأسلوب الكمي والأسلوب النوعي. هذا التصميم المختلط يهدف إلى توفير البيانات الرقمية اللازمة لتعميم النتائج واختبار الفرضيات  بالإضافة إلى جمع بيانات نوعية توفر رؤى عميقة حول تجارب الموظفين ومديري التدريب في المؤسسات الخاصة. يسمح الدمج بين النهجين الكمي والنوعي بفهم أعمق للظواهر المدروسة  حيث يتمكن الباحث من الحصول على بيانات رقمية دقيقة تدعم النتائج الإحصائية وفي نفس الوقت الحصول على تفاصيل وتفسيرات تدعم السياق العملي للتدريب.</w:t>
      </w:r>
    </w:p>
    <w:p w14:paraId="77AC059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يتميز التصميم المختلط بالمرونة في التعامل مع متغيرات الدراسة المختلفة  حيث يتم تحليل البيانات الكمية باستخدام أدوات إحصائية متقدمة  بينما تُحلل البيانات النوعية من خلال منهجيات تحليل المحتوى والمقابلات شبه المنظمة. يساهم هذا الدمج في تجاوز القيود التي قد تواجه الدراسات التي تعتمد على منهج واحد فقط  مما يتيح تقديم توصيات عملية قابلة للتطبيق في بيئة العمل.</w:t>
      </w:r>
    </w:p>
    <w:p w14:paraId="1D609B00"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95" w:name="_Toc195227229"/>
      <w:r w:rsidRPr="00FE02B1">
        <w:rPr>
          <w:rFonts w:ascii="Simplified Arabic" w:eastAsia="Times New Roman" w:hAnsi="Simplified Arabic" w:cs="Simplified Arabic" w:hint="cs"/>
          <w:color w:val="000000" w:themeColor="text1"/>
          <w:rtl/>
        </w:rPr>
        <w:t>3.2.2 خطوات تصميم البحث</w:t>
      </w:r>
      <w:bookmarkEnd w:id="95"/>
    </w:p>
    <w:p w14:paraId="1E271A9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بدأ تصميم البحث بتحديد المشكلة البحثية بدقة  والتي تتعلق بتأثير التدريب على أداء الموظفين في المؤسسات الخاصة. بعد ذلك تم وضع تساؤلات البحث والفرضيات التي تهدف إلى تفسير العلاقة بين المتغيرات الأساسية. شمل تصميم البحث عدة خطوات رئيسية  وهي كالتالي:</w:t>
      </w:r>
    </w:p>
    <w:p w14:paraId="5D346A59"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صياغة مشكلة البحث وتساؤلات الدراسة: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 xml:space="preserve">تم تحديد مشكلة ضعف الأداء الوظيفي على الرغم من تنفيذ برامج تدريبية متكررة  وصياغة </w:t>
      </w:r>
      <w:r w:rsidRPr="00FE02B1">
        <w:rPr>
          <w:rFonts w:ascii="Simplified Arabic" w:hAnsi="Simplified Arabic" w:cs="Simplified Arabic" w:hint="cs"/>
          <w:color w:val="000000" w:themeColor="text1"/>
          <w:sz w:val="28"/>
          <w:szCs w:val="28"/>
          <w:rtl/>
        </w:rPr>
        <w:lastRenderedPageBreak/>
        <w:t>تساؤلات البحث التي تستهدف استقصاء مدى تأثير التدريب على الكفاءة والإنتاجية وتحديد العوامل الوسيطة التي تسهم في تحقيق ذلك.</w:t>
      </w:r>
    </w:p>
    <w:p w14:paraId="3EE0C175"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تحديد أهداف البحث:</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هدفت الدراسة إلى تحليل أثر التدريب على أداء الموظفين  وتحديد العوامل التنظيمية والشخصية التي تلعب دوراً في تحسين تطبيق المعرفة المكتسبة من البرامج التدريبية في بيئة العمل  بالإضافة إلى تقديم توصيات عملية لتعزيز فعالية التدريب.</w:t>
      </w:r>
    </w:p>
    <w:p w14:paraId="4F6A7946"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اختيار تصميم البحث المناسب:</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بناءً على طبيعة الموضوع  تم اختيار التصميم المختلط الذي يجمع بين البيانات الكمية والنوعية  حيث يُعد هذا النهج الأنسب لتوفير بيانات شاملة تغطي جميع جوانب الموضوع.</w:t>
      </w:r>
    </w:p>
    <w:p w14:paraId="42BB4F1E"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إعداد أدوات جمع البيانات: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تطوير استبيان موحد يشمل أسئلة مغلقة ومفتوحة لقياس رضا الموظفين عن برامج التدريب وتأثيرها على أدائهم  إلى جانب إعداد دليل مقابلات شبه منظمة مع عدد من مديري التدريب والخبراء للحصول على بيانات نوعية تُعمق الفهم حول التحديات والفرص.</w:t>
      </w:r>
    </w:p>
    <w:p w14:paraId="26D6FFD3"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تحديد الإجراءات المتبعة في جمع البيانات: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تضمنت الإجراءات توزيع الاستبيانات على العينة المختارة  وإجراء مقابلات شخصية مع مجموعة من المسؤولين في المؤسسات  وتسجيل البيانات وتنظيمها وفقاً لإجراءات صارمة تضمن دقة البيانات وسريتها.</w:t>
      </w:r>
    </w:p>
    <w:p w14:paraId="212117E6" w14:textId="77777777" w:rsidR="007F6606" w:rsidRPr="00FE02B1" w:rsidRDefault="007F6606" w:rsidP="00667668">
      <w:pPr>
        <w:pStyle w:val="ac"/>
        <w:numPr>
          <w:ilvl w:val="0"/>
          <w:numId w:val="32"/>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اختيار الطريقة التحليلية المناسبة: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بعد جمع البيانات  تم استخدام أساليب التحليل الإحصائي الوصفي والتحليل المتقدم لاختبار الفرضيات المدروسة  مما يُتيح استخلاص النتائج بطريقة علمية دقيقة.</w:t>
      </w:r>
    </w:p>
    <w:p w14:paraId="0D9E88A8"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96" w:name="_Toc195227230"/>
      <w:r w:rsidRPr="00FE02B1">
        <w:rPr>
          <w:rFonts w:ascii="Simplified Arabic" w:eastAsia="Times New Roman" w:hAnsi="Simplified Arabic" w:cs="Simplified Arabic" w:hint="cs"/>
          <w:b/>
          <w:bCs/>
          <w:color w:val="000000" w:themeColor="text1"/>
          <w:sz w:val="28"/>
          <w:szCs w:val="28"/>
          <w:rtl/>
        </w:rPr>
        <w:lastRenderedPageBreak/>
        <w:t>3.3 مجتمع البحث</w:t>
      </w:r>
      <w:bookmarkEnd w:id="96"/>
    </w:p>
    <w:p w14:paraId="15ED4E0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97" w:name="_Toc195227231"/>
      <w:r w:rsidRPr="00FE02B1">
        <w:rPr>
          <w:rFonts w:ascii="Simplified Arabic" w:eastAsia="Times New Roman" w:hAnsi="Simplified Arabic" w:cs="Simplified Arabic" w:hint="cs"/>
          <w:b/>
          <w:bCs/>
          <w:color w:val="000000" w:themeColor="text1"/>
          <w:rtl/>
        </w:rPr>
        <w:t>3.3.1 تعريف مجتمع البحث</w:t>
      </w:r>
      <w:bookmarkEnd w:id="97"/>
    </w:p>
    <w:p w14:paraId="4BD82B5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يمثل مجتمع البحث جميع الموظفين العاملين في المؤسسات الخاصة التي تعتمد على برامج تدريبية منتظمة لتطوير أداء موظفيها. يشمل هذا المجتمع مختلف القطاعات مثل التجارة والخدمات والصناعة والتكنولوجيا  حيث تعتبر هذه المؤسسات محركاً أساسياً للتنمية الاقتصادية وتنافسية السوق. يتم اختيار مجتمع البحث بناءً على معايير تحدد اهتمام المؤسسات بتطوير مواردها البشرية واعتمادها على آليات التدريب كوسيلة لتحسين الأداء العام.</w:t>
      </w:r>
    </w:p>
    <w:p w14:paraId="3F0310D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98" w:name="_Toc195227232"/>
      <w:r w:rsidRPr="00FE02B1">
        <w:rPr>
          <w:rFonts w:ascii="Simplified Arabic" w:eastAsia="Times New Roman" w:hAnsi="Simplified Arabic" w:cs="Simplified Arabic" w:hint="cs"/>
          <w:b/>
          <w:bCs/>
          <w:color w:val="000000" w:themeColor="text1"/>
          <w:rtl/>
        </w:rPr>
        <w:t>3.3.2 خصائص مجتمع البحث</w:t>
      </w:r>
      <w:bookmarkEnd w:id="98"/>
    </w:p>
    <w:p w14:paraId="73AA652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يتسم مجتمع البحث بتنوع كبير في مختلف الجوانب  مما يجعل الدراسة أكثر شمولية وتنوعاً  وتشمل هذه الخصائص ما يلي:</w:t>
      </w:r>
    </w:p>
    <w:p w14:paraId="6AF71022" w14:textId="77777777" w:rsidR="007F6606" w:rsidRPr="00FE02B1" w:rsidRDefault="007F6606" w:rsidP="00667668">
      <w:pPr>
        <w:pStyle w:val="ac"/>
        <w:numPr>
          <w:ilvl w:val="0"/>
          <w:numId w:val="3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تنوع القطاعات: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يشمل المجتمع مؤسسات خاصة تعمل في قطاعات متعددة  مما يتيح فحص أثر التدريب في بيئات عمل مختلفة ومستويات تنافسية متنوعة.</w:t>
      </w:r>
    </w:p>
    <w:p w14:paraId="2332E483" w14:textId="77777777" w:rsidR="007F6606" w:rsidRPr="00FE02B1" w:rsidRDefault="007F6606" w:rsidP="00667668">
      <w:pPr>
        <w:pStyle w:val="ac"/>
        <w:numPr>
          <w:ilvl w:val="0"/>
          <w:numId w:val="3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تنوع المستويات الوظيفية: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يتواجد في المجتمع موظفون من مختلف المستويات الوظيفية  بدءاً من الموظفين التنفيذيين وحتى مستويات الإدارة العليا  وهو ما يساعد على دراسة تأثير التدريب عبر الفئات الوظيفية المختلفة.</w:t>
      </w:r>
    </w:p>
    <w:p w14:paraId="72752850" w14:textId="77777777" w:rsidR="007F6606" w:rsidRPr="00FE02B1" w:rsidRDefault="007F6606" w:rsidP="00667668">
      <w:pPr>
        <w:pStyle w:val="ac"/>
        <w:numPr>
          <w:ilvl w:val="0"/>
          <w:numId w:val="3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تنوع الخبرات والمؤهلات: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تختلف مستويات الخبرة والمؤهلات بين الموظفين  مما يسمح بتحليل تأثير التدريب على الموظفين ذوي الخبرة الطويلة مقابل الموظفين الجدد  ومدى قدرتهم على تطبيق المهارات المكتسبة.</w:t>
      </w:r>
    </w:p>
    <w:p w14:paraId="13988425" w14:textId="77777777" w:rsidR="007F6606" w:rsidRPr="00FE02B1" w:rsidRDefault="007F6606" w:rsidP="00667668">
      <w:pPr>
        <w:pStyle w:val="ac"/>
        <w:numPr>
          <w:ilvl w:val="0"/>
          <w:numId w:val="33"/>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الاعتماد على التدريب المستمر: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تعتمد العديد من المؤسسات الخاصة على برامج التدريب المستمر كجزء من استراتيجيتها لتطوير رأس المال البشري  مما يجعل هذه المؤسسات بيئة مثالية لدراسة أثر التدريب.</w:t>
      </w:r>
    </w:p>
    <w:p w14:paraId="5D123550"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99" w:name="_Toc195227233"/>
      <w:r w:rsidRPr="00FE02B1">
        <w:rPr>
          <w:rFonts w:ascii="Simplified Arabic" w:eastAsia="Times New Roman" w:hAnsi="Simplified Arabic" w:cs="Simplified Arabic" w:hint="cs"/>
          <w:b/>
          <w:bCs/>
          <w:color w:val="000000" w:themeColor="text1"/>
          <w:rtl/>
        </w:rPr>
        <w:t>3.3.3 أهمية اختيار مجتمع البحث</w:t>
      </w:r>
      <w:bookmarkEnd w:id="99"/>
    </w:p>
    <w:p w14:paraId="1E942EE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يعتبر اختيار مجتمع البحث خطوة حاسمة في الدراسة  إذ يؤثر بشكل مباشر على جودة البيانات ومصداقية النتائج. يتم اختيار مجتمع البحث بعناية لضمان تمثيله لجميع الفئات ذات الصلة بالموضوع  مما يساعد على تعميم النتائج وتقديم توصيات عملية قابلة للتطبيق في مختلف المؤسسات الخاصة.</w:t>
      </w:r>
    </w:p>
    <w:p w14:paraId="35D842E3"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00" w:name="_Toc195227234"/>
      <w:r w:rsidRPr="00FE02B1">
        <w:rPr>
          <w:rFonts w:ascii="Simplified Arabic" w:eastAsia="Times New Roman" w:hAnsi="Simplified Arabic" w:cs="Simplified Arabic" w:hint="cs"/>
          <w:b/>
          <w:bCs/>
          <w:color w:val="000000" w:themeColor="text1"/>
          <w:sz w:val="28"/>
          <w:szCs w:val="28"/>
          <w:rtl/>
        </w:rPr>
        <w:t>3.4 خصائص العينة</w:t>
      </w:r>
      <w:bookmarkEnd w:id="100"/>
    </w:p>
    <w:p w14:paraId="448AD8AE"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01" w:name="_Toc195227235"/>
      <w:r w:rsidRPr="00FE02B1">
        <w:rPr>
          <w:rFonts w:ascii="Simplified Arabic" w:eastAsia="Times New Roman" w:hAnsi="Simplified Arabic" w:cs="Simplified Arabic" w:hint="cs"/>
          <w:b/>
          <w:bCs/>
          <w:color w:val="000000" w:themeColor="text1"/>
          <w:rtl/>
        </w:rPr>
        <w:t>3.4.1 معايير اختيار العينة</w:t>
      </w:r>
      <w:bookmarkEnd w:id="101"/>
    </w:p>
    <w:p w14:paraId="1DA7595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تستند عملية اختيار العينة إلى معايير دقيقة تضمن شمولها لجميع الفئات ذات الصلة وتأمين تمثيل متوازن للمجتمع. من بين المعايير الرئيسية التي تم اعتمادها ما يلي:</w:t>
      </w:r>
    </w:p>
    <w:p w14:paraId="381C0992" w14:textId="77777777" w:rsidR="007F6606" w:rsidRPr="00FE02B1" w:rsidRDefault="007F6606" w:rsidP="00667668">
      <w:pPr>
        <w:pStyle w:val="ac"/>
        <w:numPr>
          <w:ilvl w:val="0"/>
          <w:numId w:val="3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التنوع الجغرافي: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اختيار المؤسسات من مناطق جغرافية مختلفة لضمان شمول الدراسة على مستوى واسع.</w:t>
      </w:r>
    </w:p>
    <w:p w14:paraId="26A7F624" w14:textId="77777777" w:rsidR="007F6606" w:rsidRPr="00FE02B1" w:rsidRDefault="007F6606" w:rsidP="00667668">
      <w:pPr>
        <w:pStyle w:val="ac"/>
        <w:numPr>
          <w:ilvl w:val="0"/>
          <w:numId w:val="3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تنوع القطاعات: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شملت العينة مؤسسات خاصة تعمل في قطاعات متنوعة  مما يساعد على مقارنة النتائج واستخلاص فروق دقيقة بين القطاعات المختلفة.</w:t>
      </w:r>
    </w:p>
    <w:p w14:paraId="149A7D3A" w14:textId="77777777" w:rsidR="007F6606" w:rsidRPr="00FE02B1" w:rsidRDefault="007F6606" w:rsidP="00667668">
      <w:pPr>
        <w:pStyle w:val="ac"/>
        <w:numPr>
          <w:ilvl w:val="0"/>
          <w:numId w:val="3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تنوع المستويات الوظيفية: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اختيار موظفين من مختلف المستويات الوظيفية  حيث يتمكن الباحث من دراسة تأثير التدريب على الموظفين التنفيذيين والعاديين على حد سواء.</w:t>
      </w:r>
    </w:p>
    <w:p w14:paraId="05C2CBC0" w14:textId="77777777" w:rsidR="007F6606" w:rsidRPr="00FE02B1" w:rsidRDefault="007F6606" w:rsidP="00667668">
      <w:pPr>
        <w:pStyle w:val="ac"/>
        <w:numPr>
          <w:ilvl w:val="0"/>
          <w:numId w:val="3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الاستعداد للمشاركة: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اختيار المشاركين بناءً على استعدادهم للتعاون وتوفير المعلومات اللازمة للدراسة  مع الحرص على الحصول على عينات تمثل جميع فئات الموظفين في المؤسسات.</w:t>
      </w:r>
    </w:p>
    <w:p w14:paraId="1D0F48A3"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02" w:name="_Toc195227236"/>
      <w:r w:rsidRPr="00FE02B1">
        <w:rPr>
          <w:rFonts w:ascii="Simplified Arabic" w:eastAsia="Times New Roman" w:hAnsi="Simplified Arabic" w:cs="Simplified Arabic" w:hint="cs"/>
          <w:b/>
          <w:bCs/>
          <w:color w:val="000000" w:themeColor="text1"/>
          <w:rtl/>
        </w:rPr>
        <w:t>3.4.2 خصائص العينة من حيث المتغيرات الديموغرافية</w:t>
      </w:r>
      <w:bookmarkEnd w:id="102"/>
    </w:p>
    <w:p w14:paraId="6E625E6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تتضمن خصائص العينة مجموعة من المتغيرات الديموغرافية الهامة التي تساعد في تفسير النتائج المستخلصة من الدراسة  ومن هذه المتغيرات:</w:t>
      </w:r>
    </w:p>
    <w:p w14:paraId="4ECD1A78" w14:textId="77777777" w:rsidR="007F6606" w:rsidRPr="00FE02B1" w:rsidRDefault="007F6606" w:rsidP="00667668">
      <w:pPr>
        <w:pStyle w:val="ac"/>
        <w:numPr>
          <w:ilvl w:val="0"/>
          <w:numId w:val="3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العمر:</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يتفاوت الموظفون في العينة بين مختلف الفئات العمرية  مما يسمح بدراسة تأثير التدريب على الشباب مقابل الموظفين الأكبر سناً.</w:t>
      </w:r>
    </w:p>
    <w:p w14:paraId="2D7D4124" w14:textId="77777777" w:rsidR="007F6606" w:rsidRPr="00FE02B1" w:rsidRDefault="007F6606" w:rsidP="00667668">
      <w:pPr>
        <w:pStyle w:val="ac"/>
        <w:numPr>
          <w:ilvl w:val="0"/>
          <w:numId w:val="3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الجنس:</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يتم شمول كلا الجنسين في العينة بهدف تحقيق توازن في النتائج وتفسير الفروق المحتملة بين الجنسين.</w:t>
      </w:r>
    </w:p>
    <w:p w14:paraId="3938C9DC" w14:textId="77777777" w:rsidR="007F6606" w:rsidRPr="00FE02B1" w:rsidRDefault="007F6606" w:rsidP="00667668">
      <w:pPr>
        <w:pStyle w:val="ac"/>
        <w:numPr>
          <w:ilvl w:val="0"/>
          <w:numId w:val="3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المستوى التعليمي: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تختلف مستويات التعليم بين الموظفين  مما يؤثر على قدرة استيعابهم للمحتوى التدريبي وتطبيقه في بيئة العمل.</w:t>
      </w:r>
    </w:p>
    <w:p w14:paraId="52A4D736" w14:textId="77777777" w:rsidR="007F6606" w:rsidRPr="00FE02B1" w:rsidRDefault="007F6606" w:rsidP="00667668">
      <w:pPr>
        <w:pStyle w:val="ac"/>
        <w:numPr>
          <w:ilvl w:val="0"/>
          <w:numId w:val="3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سنوات الخبرة: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تُعد سنوات الخبرة عاملاً مهماً في دراسة مدى استفادة الموظفين من برامج التدريب  حيث يتم مقارنة النتائج بين الموظفين ذوي الخبرة الطويلة وأولئك الذين بدأوا مسيرتهم المهنية حديثاً.</w:t>
      </w:r>
    </w:p>
    <w:p w14:paraId="18E107BD" w14:textId="77777777" w:rsidR="007F6606" w:rsidRPr="00FE02B1" w:rsidRDefault="007F6606" w:rsidP="00667668">
      <w:pPr>
        <w:pStyle w:val="ac"/>
        <w:numPr>
          <w:ilvl w:val="0"/>
          <w:numId w:val="3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الموقع الوظيفي: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تشمل العينة موظفين من مواقع وظيفية مختلفة  مما يساعد في تحليل أثر التدريب على أداء الموظفين في المراكز التنفيذية والإدارية والفنية.</w:t>
      </w:r>
    </w:p>
    <w:p w14:paraId="0BF29E5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تساهم هذه المتغيرات في توفير رؤية شاملة عن العينة وتساعد على تفسير الاختلافات في النتائج المستخلصة من الدراسة.</w:t>
      </w:r>
    </w:p>
    <w:p w14:paraId="75B0A69F"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03" w:name="_Toc195227237"/>
      <w:r w:rsidRPr="00FE02B1">
        <w:rPr>
          <w:rFonts w:ascii="Simplified Arabic" w:eastAsia="Times New Roman" w:hAnsi="Simplified Arabic" w:cs="Simplified Arabic" w:hint="cs"/>
          <w:b/>
          <w:bCs/>
          <w:color w:val="000000" w:themeColor="text1"/>
          <w:sz w:val="28"/>
          <w:szCs w:val="28"/>
          <w:rtl/>
        </w:rPr>
        <w:t>3.5 محددات حجم العينة</w:t>
      </w:r>
      <w:bookmarkEnd w:id="103"/>
    </w:p>
    <w:p w14:paraId="14F5251D"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04" w:name="_Toc195227238"/>
      <w:r w:rsidRPr="00FE02B1">
        <w:rPr>
          <w:rFonts w:ascii="Simplified Arabic" w:eastAsia="Times New Roman" w:hAnsi="Simplified Arabic" w:cs="Simplified Arabic" w:hint="cs"/>
          <w:b/>
          <w:bCs/>
          <w:color w:val="000000" w:themeColor="text1"/>
          <w:rtl/>
        </w:rPr>
        <w:t>3.5.1 العوامل المؤثرة في تحديد حجم العينة</w:t>
      </w:r>
      <w:bookmarkEnd w:id="104"/>
    </w:p>
    <w:p w14:paraId="1B9D8D0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يعتمد حجم العينة المختارة في الدراسة على عدة عوامل رئيسية تؤثر في دقة النتائج وإمكانية تعميمها  ومن هذه العوامل:</w:t>
      </w:r>
    </w:p>
    <w:p w14:paraId="0638D217" w14:textId="77777777" w:rsidR="007F6606" w:rsidRPr="00FE02B1" w:rsidRDefault="007F6606" w:rsidP="00667668">
      <w:pPr>
        <w:pStyle w:val="ac"/>
        <w:numPr>
          <w:ilvl w:val="0"/>
          <w:numId w:val="3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حجم مجتمع البحث الكلي: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يُحدد حجم العينة بناءً على عدد الموظفين في المؤسسات الخاصة التي تتبنى برامج تدريبية منتظمة  مع ضرورة ضمان تمثيل متوازن لجميع الفئات.</w:t>
      </w:r>
    </w:p>
    <w:p w14:paraId="4CE06FD5" w14:textId="77777777" w:rsidR="007F6606" w:rsidRPr="00FE02B1" w:rsidRDefault="007F6606" w:rsidP="00667668">
      <w:pPr>
        <w:pStyle w:val="ac"/>
        <w:numPr>
          <w:ilvl w:val="0"/>
          <w:numId w:val="3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تنوع المتغيرات: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يجب أن تكون العينة كبيرة بما يكفي لتغطية الفروق الفردية بين الموظفين من حيث العمر  الجنس  مستوى التعليم  سنوات الخبرة  والموقع الوظيفي.</w:t>
      </w:r>
    </w:p>
    <w:p w14:paraId="592F100D" w14:textId="77777777" w:rsidR="007F6606" w:rsidRPr="00FE02B1" w:rsidRDefault="007F6606" w:rsidP="00667668">
      <w:pPr>
        <w:pStyle w:val="ac"/>
        <w:numPr>
          <w:ilvl w:val="0"/>
          <w:numId w:val="3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دقة التحليل المطلوبة: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يؤثر حجم العينة في القدرة على إجراء تحليلات إحصائية دقيقة واستخلاص نتائج قابلة للتعميم  لذلك يتم تحديد حجم العينة بما يضمن موثوقية النتائج.</w:t>
      </w:r>
    </w:p>
    <w:p w14:paraId="7D879C1C" w14:textId="77777777" w:rsidR="007F6606" w:rsidRPr="00FE02B1" w:rsidRDefault="007F6606" w:rsidP="00667668">
      <w:pPr>
        <w:pStyle w:val="ac"/>
        <w:numPr>
          <w:ilvl w:val="0"/>
          <w:numId w:val="3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القيود الزمنية والموارد المتاحة: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يتم أخذ القيود الزمنية والمالية بعين الاعتبار عند تحديد حجم العينة  حيث يجب أن تتماشى الإمكانيات المتاحة مع حجم العينة المطلوبة دون التأثير على جودة البيانات.</w:t>
      </w:r>
    </w:p>
    <w:p w14:paraId="567CD2C2"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05" w:name="_Toc195227239"/>
      <w:r w:rsidRPr="00FE02B1">
        <w:rPr>
          <w:rFonts w:ascii="Simplified Arabic" w:eastAsia="Times New Roman" w:hAnsi="Simplified Arabic" w:cs="Simplified Arabic" w:hint="cs"/>
          <w:color w:val="000000" w:themeColor="text1"/>
          <w:rtl/>
        </w:rPr>
        <w:t>3.5.2 الطريقة المتبعة في تحديد حجم العينة</w:t>
      </w:r>
      <w:bookmarkEnd w:id="105"/>
    </w:p>
    <w:p w14:paraId="0DAE4E9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تم استخدام أسلوب العينة العشوائية الطبقية لاختيار المشاركين في الدراسة  حيث تم تقسيم المجتمع إلى طبقات حسب الفئات الديموغرافية والمستويات الوظيفية  ومن ثم اختيار عينات فرعية من كل طبقة بشكل عشوائي. يتيح هذا الأسلوب ضمان تمثيل شامل لجميع الفئات وتفادي التحيز في اختيار العينة  مما يُسهم في تعميم النتائج على مجتمع البحث بأكمله.</w:t>
      </w:r>
    </w:p>
    <w:p w14:paraId="7309E931"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06" w:name="_Toc195227240"/>
      <w:r w:rsidRPr="00FE02B1">
        <w:rPr>
          <w:rFonts w:ascii="Simplified Arabic" w:eastAsia="Times New Roman" w:hAnsi="Simplified Arabic" w:cs="Simplified Arabic" w:hint="cs"/>
          <w:b/>
          <w:bCs/>
          <w:color w:val="000000" w:themeColor="text1"/>
          <w:sz w:val="28"/>
          <w:szCs w:val="28"/>
          <w:rtl/>
        </w:rPr>
        <w:t>3.6 خطوات جمع البيانات / أداة جمع البيانات</w:t>
      </w:r>
      <w:bookmarkEnd w:id="106"/>
    </w:p>
    <w:p w14:paraId="5E44040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07" w:name="_Toc195227241"/>
      <w:r w:rsidRPr="00FE02B1">
        <w:rPr>
          <w:rFonts w:ascii="Simplified Arabic" w:eastAsia="Times New Roman" w:hAnsi="Simplified Arabic" w:cs="Simplified Arabic" w:hint="cs"/>
          <w:b/>
          <w:bCs/>
          <w:color w:val="000000" w:themeColor="text1"/>
          <w:rtl/>
        </w:rPr>
        <w:t>3.6.1 أدوات جمع البيانات</w:t>
      </w:r>
      <w:bookmarkEnd w:id="107"/>
    </w:p>
    <w:p w14:paraId="725C14F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تعد أدوات جمع البيانات من العناصر الأساسية في أي دراسة بحثية  وفي هذه الدراسة تم استخدام اثنين من الأدوات الرئيسية:</w:t>
      </w:r>
    </w:p>
    <w:p w14:paraId="519CB140" w14:textId="77777777" w:rsidR="007F6606" w:rsidRPr="00FE02B1" w:rsidRDefault="007F6606" w:rsidP="00667668">
      <w:pPr>
        <w:pStyle w:val="ac"/>
        <w:numPr>
          <w:ilvl w:val="0"/>
          <w:numId w:val="3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الاستبيانات المنظمة: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إعداد استبيان موحد يحتوي على مجموعة من الأسئلة المغلقة والمفتوحة التي تهدف إلى قياس مستوى التدريب المقدم وتأثيره على الأداء الوظيفي  بالإضافة إلى تقييم رضا الموظفين عن برامج التدريب والعوامل التنظيمية المؤثرة. تم تصميم الاستبيان بطريقة تضمن سهولة الفهم والإجابة  كما شمل أسئلة تغطي الجوانب المختلفة المتعلقة بالتدريب والأداء.</w:t>
      </w:r>
    </w:p>
    <w:p w14:paraId="0348D193"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08" w:name="_Toc195227242"/>
      <w:r w:rsidRPr="00FE02B1">
        <w:rPr>
          <w:rFonts w:ascii="Simplified Arabic" w:eastAsia="Times New Roman" w:hAnsi="Simplified Arabic" w:cs="Simplified Arabic" w:hint="cs"/>
          <w:b/>
          <w:bCs/>
          <w:color w:val="000000" w:themeColor="text1"/>
          <w:rtl/>
        </w:rPr>
        <w:t>3.6.2 خطوات جمع البيانات</w:t>
      </w:r>
      <w:bookmarkEnd w:id="108"/>
    </w:p>
    <w:p w14:paraId="1B9CA86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تتضمن عملية جمع البيانات عدة خطوات متتابعة تهدف إلى ضمان دقة المعلومات وسريتها  ومن أهمها:</w:t>
      </w:r>
    </w:p>
    <w:p w14:paraId="63F55381" w14:textId="77777777" w:rsidR="007F6606" w:rsidRPr="00FE02B1" w:rsidRDefault="007F6606" w:rsidP="00667668">
      <w:pPr>
        <w:pStyle w:val="ac"/>
        <w:numPr>
          <w:ilvl w:val="0"/>
          <w:numId w:val="3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إعداد الأدوات واختبارها:</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إعداد الاستبيان ودليل المقابلات بناءً على أهداف الدراسة والنموذج النظري المطروح. تمت مراجعة الأدوات من قبل مجموعة من الخبراء  وتم إجراء اختبار تجريبي على عينة صغيرة للتأكد من وضوح الأسئلة وثباتها.</w:t>
      </w:r>
    </w:p>
    <w:p w14:paraId="559175C5" w14:textId="77777777" w:rsidR="007F6606" w:rsidRPr="00FE02B1" w:rsidRDefault="007F6606" w:rsidP="00667668">
      <w:pPr>
        <w:pStyle w:val="ac"/>
        <w:numPr>
          <w:ilvl w:val="0"/>
          <w:numId w:val="3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توزيع الاستبيانات: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بعد التأكد من صلاحية الأدوات  تم توزيع الاستبيانات على المشاركين في العينة عبر عدة قنوات منها اللقاءات الشخصية والبريد الإلكتروني  وذلك لضمان وصولها لجميع الموظفين المستهدفين.</w:t>
      </w:r>
    </w:p>
    <w:p w14:paraId="485FF4B6" w14:textId="77777777" w:rsidR="007F6606" w:rsidRPr="00FE02B1" w:rsidRDefault="007F6606" w:rsidP="00667668">
      <w:pPr>
        <w:pStyle w:val="ac"/>
        <w:numPr>
          <w:ilvl w:val="0"/>
          <w:numId w:val="3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إجراء المقابلات: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تحديد موعد وإجراء مقابلات شبه منظمة مع عدد من مديري التدريب والخبراء  وتم تسجيل المقابلات مع ضمان سرية المعلومات والحفاظ على خصوصية المشاركين.</w:t>
      </w:r>
    </w:p>
    <w:p w14:paraId="243BC468" w14:textId="77777777" w:rsidR="007F6606" w:rsidRPr="00FE02B1" w:rsidRDefault="007F6606" w:rsidP="00667668">
      <w:pPr>
        <w:pStyle w:val="ac"/>
        <w:numPr>
          <w:ilvl w:val="0"/>
          <w:numId w:val="3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جمع البيانات وتنظيمها:</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تجميع الاستبيانات المكتملة وترتيب بيانات المقابلات  ثم تخزينها في قاعدة بيانات رقمية منظمة بحيث تتيح سهولة عملية التحليل اللاحقة.</w:t>
      </w:r>
    </w:p>
    <w:p w14:paraId="23EA9EE7" w14:textId="77777777" w:rsidR="007F6606" w:rsidRPr="00FE02B1" w:rsidRDefault="007F6606" w:rsidP="00667668">
      <w:pPr>
        <w:pStyle w:val="ac"/>
        <w:numPr>
          <w:ilvl w:val="0"/>
          <w:numId w:val="3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التأكد من صحة البيانات: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تمت مراجعة البيانات للتحقق من خلوها من الأخطاء والبيانات المفقودة  حيث تم تعديل أو استبعاد البيانات غير المكتملة وفق إجراءات محددة لضمان دقة النتائج.</w:t>
      </w:r>
    </w:p>
    <w:p w14:paraId="7ADEC494"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09" w:name="_Toc195227243"/>
      <w:r w:rsidRPr="00FE02B1">
        <w:rPr>
          <w:rFonts w:ascii="Simplified Arabic" w:eastAsia="Times New Roman" w:hAnsi="Simplified Arabic" w:cs="Simplified Arabic" w:hint="cs"/>
          <w:b/>
          <w:bCs/>
          <w:color w:val="000000" w:themeColor="text1"/>
          <w:sz w:val="28"/>
          <w:szCs w:val="28"/>
        </w:rPr>
        <w:t>3.7</w:t>
      </w:r>
      <w:r w:rsidRPr="00FE02B1">
        <w:rPr>
          <w:rFonts w:ascii="Simplified Arabic" w:eastAsia="Times New Roman" w:hAnsi="Simplified Arabic" w:cs="Simplified Arabic"/>
          <w:b/>
          <w:bCs/>
          <w:color w:val="000000" w:themeColor="text1"/>
          <w:sz w:val="28"/>
          <w:szCs w:val="28"/>
          <w:rtl/>
        </w:rPr>
        <w:t xml:space="preserve"> حدود</w:t>
      </w:r>
      <w:r w:rsidRPr="00FE02B1">
        <w:rPr>
          <w:rFonts w:ascii="Simplified Arabic" w:eastAsia="Times New Roman" w:hAnsi="Simplified Arabic" w:cs="Simplified Arabic" w:hint="cs"/>
          <w:b/>
          <w:bCs/>
          <w:color w:val="000000" w:themeColor="text1"/>
          <w:sz w:val="28"/>
          <w:szCs w:val="28"/>
          <w:rtl/>
        </w:rPr>
        <w:t xml:space="preserve"> الدراسة</w:t>
      </w:r>
      <w:r w:rsidRPr="00FE02B1">
        <w:rPr>
          <w:rFonts w:ascii="Simplified Arabic" w:eastAsia="Times New Roman" w:hAnsi="Simplified Arabic" w:cs="Simplified Arabic"/>
          <w:b/>
          <w:bCs/>
          <w:color w:val="000000" w:themeColor="text1"/>
          <w:sz w:val="28"/>
          <w:szCs w:val="28"/>
          <w:rtl/>
        </w:rPr>
        <w:t xml:space="preserve"> </w:t>
      </w:r>
      <w:r w:rsidRPr="00FE02B1">
        <w:rPr>
          <w:rFonts w:ascii="Simplified Arabic" w:eastAsia="Times New Roman" w:hAnsi="Simplified Arabic" w:cs="Simplified Arabic" w:hint="cs"/>
          <w:b/>
          <w:bCs/>
          <w:color w:val="000000" w:themeColor="text1"/>
          <w:sz w:val="28"/>
          <w:szCs w:val="28"/>
        </w:rPr>
        <w:t>Study Determinants</w:t>
      </w:r>
      <w:bookmarkEnd w:id="109"/>
      <w:r w:rsidRPr="00FE02B1">
        <w:rPr>
          <w:rFonts w:ascii="Simplified Arabic" w:eastAsia="Times New Roman" w:hAnsi="Simplified Arabic" w:cs="Simplified Arabic" w:hint="cs"/>
          <w:b/>
          <w:bCs/>
          <w:color w:val="000000" w:themeColor="text1"/>
          <w:sz w:val="28"/>
          <w:szCs w:val="28"/>
        </w:rPr>
        <w:t xml:space="preserve"> </w:t>
      </w:r>
    </w:p>
    <w:p w14:paraId="4F28589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0" w:name="_Toc195227244"/>
      <w:r w:rsidRPr="00FE02B1">
        <w:rPr>
          <w:rFonts w:ascii="Simplified Arabic" w:eastAsia="Times New Roman" w:hAnsi="Simplified Arabic" w:cs="Simplified Arabic" w:hint="cs"/>
          <w:b/>
          <w:bCs/>
          <w:color w:val="000000" w:themeColor="text1"/>
          <w:rtl/>
        </w:rPr>
        <w:t>3.7.1 الحدود الزمنية</w:t>
      </w:r>
      <w:bookmarkEnd w:id="110"/>
    </w:p>
    <w:p w14:paraId="59DBE8E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تم تحديد الفترة الزمنية التي شملتها الدراسة بحيث تغطي فترة محددة تتيح الحصول على بيانات حديثة تعكس واقع التدريب في المؤسسات الخاصة. تمت الدراسة خلال فترة زمنية تمتد لعدة أشهر  حيث تم تحديد إطار زمني يبدأ من إعداد أدوات جمع البيانات وحتى الانتهاء من تحليلها واستخلاص النتائج. يساعد تحديد الحدود الزمنية في تجنب التداخل مع تغيرات غير متوقعة في بيئة العمل قد تؤثر على نتائج الدراسة.</w:t>
      </w:r>
    </w:p>
    <w:p w14:paraId="6483DC42"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1" w:name="_Toc195227245"/>
      <w:r w:rsidRPr="00FE02B1">
        <w:rPr>
          <w:rFonts w:ascii="Simplified Arabic" w:eastAsia="Times New Roman" w:hAnsi="Simplified Arabic" w:cs="Simplified Arabic" w:hint="cs"/>
          <w:b/>
          <w:bCs/>
          <w:color w:val="000000" w:themeColor="text1"/>
          <w:rtl/>
        </w:rPr>
        <w:t>3.7.2 الحدود المكانية</w:t>
      </w:r>
      <w:bookmarkEnd w:id="111"/>
    </w:p>
    <w:p w14:paraId="31A5BC1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تشمل الدراسة مجموعة من المؤسسات الخاصة المنتشرة في مناطق جغرافية مختلفة داخل الدولة  ما يسمح بتعميم النتائج على نطاق أوسع. تم اختيار المؤسسات بناءً على معايير جغرافية تضمن تنوع البيئات المؤسسية من حيث حجم المؤسسة ومستوى التنمية الاقتصادية في كل منطقة  مما يتيح فهم تأثير التدريب في سياقات مختلفة.</w:t>
      </w:r>
    </w:p>
    <w:p w14:paraId="3E2DE90B"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2" w:name="_Toc195227246"/>
      <w:r w:rsidRPr="00FE02B1">
        <w:rPr>
          <w:rFonts w:ascii="Simplified Arabic" w:eastAsia="Times New Roman" w:hAnsi="Simplified Arabic" w:cs="Simplified Arabic" w:hint="cs"/>
          <w:b/>
          <w:bCs/>
          <w:color w:val="000000" w:themeColor="text1"/>
          <w:rtl/>
        </w:rPr>
        <w:lastRenderedPageBreak/>
        <w:t>3.7.3 الحدود الموضوعية</w:t>
      </w:r>
      <w:bookmarkEnd w:id="112"/>
    </w:p>
    <w:p w14:paraId="02521C4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تركز الدراسة على موضوع أثر التدريب على الأداء الوظيفي في المؤسسات الخاصة فقط  مما يعني استبعاد الجهات الحكومية أو الهيئات العامة من الدراسة. كما تم التركيز على البرامج التدريبية الدورية والمستمرة التي تُطبق بشكل منتظم  مع تجاهل التدخلات التدريبية ذات الطابع الاستثنائي أو العارض. تساعد هذه الحدود الموضوعية في تضييق نطاق الدراسة وتركيزها على الفئة المستهدفة بدقة.</w:t>
      </w:r>
    </w:p>
    <w:p w14:paraId="23144629"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13" w:name="_Toc195227247"/>
      <w:r w:rsidRPr="00FE02B1">
        <w:rPr>
          <w:rFonts w:ascii="Simplified Arabic" w:eastAsia="Times New Roman" w:hAnsi="Simplified Arabic" w:cs="Simplified Arabic" w:hint="cs"/>
          <w:b/>
          <w:bCs/>
          <w:color w:val="000000" w:themeColor="text1"/>
          <w:sz w:val="28"/>
          <w:szCs w:val="28"/>
          <w:rtl/>
        </w:rPr>
        <w:t>3.8 الطريقة المستخدمة للتحليل الإحصائي</w:t>
      </w:r>
      <w:bookmarkEnd w:id="113"/>
    </w:p>
    <w:p w14:paraId="5BD44F5D"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4" w:name="_Toc195227248"/>
      <w:r w:rsidRPr="00FE02B1">
        <w:rPr>
          <w:rFonts w:ascii="Simplified Arabic" w:eastAsia="Times New Roman" w:hAnsi="Simplified Arabic" w:cs="Simplified Arabic" w:hint="cs"/>
          <w:b/>
          <w:bCs/>
          <w:color w:val="000000" w:themeColor="text1"/>
          <w:rtl/>
        </w:rPr>
        <w:t>3.8.1 الأدوات المستخدمة للتحليل</w:t>
      </w:r>
      <w:bookmarkEnd w:id="114"/>
    </w:p>
    <w:p w14:paraId="7AF583A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 هذه الدراسة  تم استخدام برامج تحليل إحصائي متقدمة لمعالجة البيانات الكمية  إلى جانب أساليب تحليل نوعي لتفسير المقابلات والبيانات غير الرقمية. تُستخدم الأدوات الإحصائية لتحليل البيانات الوصفية واستنتاج العلاقات بين المتغيرات المختلفة  حيث يتم اعتماد تقنيات تحليل التباين واختبارات الفرضيات وتحليل الارتباط لتحديد مدى تأثير التدريب على الأداء الوظيفي.</w:t>
      </w:r>
    </w:p>
    <w:p w14:paraId="37C90BA4"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5" w:name="_Toc195227249"/>
      <w:r w:rsidRPr="00FE02B1">
        <w:rPr>
          <w:rFonts w:ascii="Simplified Arabic" w:eastAsia="Times New Roman" w:hAnsi="Simplified Arabic" w:cs="Simplified Arabic" w:hint="cs"/>
          <w:b/>
          <w:bCs/>
          <w:color w:val="000000" w:themeColor="text1"/>
          <w:rtl/>
        </w:rPr>
        <w:t>3.8.2 خطوات التحليل الإحصائي</w:t>
      </w:r>
      <w:bookmarkEnd w:id="115"/>
    </w:p>
    <w:p w14:paraId="36D0683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تم اتباع خطوات منهجية لتحليل البيانات  وهي كما يلي:</w:t>
      </w:r>
    </w:p>
    <w:p w14:paraId="743B1DC8"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تنظيف البيانات: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يتم أولاً فحص البيانات المجموعة وتنقيحها للتأكد من خلوها من الأخطاء والقيم المفقودة  بحيث تكون جاهزة للتحليل.</w:t>
      </w:r>
    </w:p>
    <w:p w14:paraId="1AF28203"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تحليل البيانات الوصفية: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تُستخدم أساليب التحليل الوصفي لحساب المتوسطات والانحرافات المعيارية وتوزيع البيانات بالنسبة لمتغيرات الدراسة المختلفة  مما يوفر صورة شاملة عن العينة.</w:t>
      </w:r>
    </w:p>
    <w:p w14:paraId="64726668"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اختبار الفرضيات: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تُجرى اختبارات إحصائية مناسبة للتحقق من صحة الفرضيات المدروسة  مثل اختبار الفرضيات باستخدام تقنيات تحليل الانحدار واختبار الفروق بين المجموعات.</w:t>
      </w:r>
    </w:p>
    <w:p w14:paraId="13CFA243"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تحليل الارتباط:</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يتم تقييم قوة العلاقة بين المتغيرات الأساسية مثل التدريب والأداء الوظيفي  والعوامل الوسيطة مثل المناخ التنظيمي والرضا الوظيفي  وذلك من خلال حساب معاملات الارتباط المناسبة.</w:t>
      </w:r>
    </w:p>
    <w:p w14:paraId="1F90AF32"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تحليل البيانات النوعية: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تُحلل البيانات المجموعة من المقابلات شبه المنظمة باستخدام أساليب تحليل المحتوى  مما يُتيح استخراج الفئات والمفاهيم الرئيسية التي تُفسر السياق العملي لتأثير التدريب على الأداء.</w:t>
      </w:r>
    </w:p>
    <w:p w14:paraId="0C9DD640" w14:textId="77777777" w:rsidR="007F6606" w:rsidRPr="00FE02B1" w:rsidRDefault="007F6606" w:rsidP="00667668">
      <w:pPr>
        <w:pStyle w:val="ac"/>
        <w:numPr>
          <w:ilvl w:val="0"/>
          <w:numId w:val="3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دمج النتائج:</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تُدمج النتائج الكمية والنوعية لتقديم صورة شاملة تُظهر العلاقة بين المتغيرات وشرح الأسباب والنتائج بطريقة موضوعية وعلمية.</w:t>
      </w:r>
    </w:p>
    <w:p w14:paraId="1E311ADC"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16" w:name="_Toc195227250"/>
      <w:r w:rsidRPr="00FE02B1">
        <w:rPr>
          <w:rFonts w:ascii="Simplified Arabic" w:eastAsia="Times New Roman" w:hAnsi="Simplified Arabic" w:cs="Simplified Arabic" w:hint="cs"/>
          <w:b/>
          <w:bCs/>
          <w:color w:val="000000" w:themeColor="text1"/>
          <w:rtl/>
        </w:rPr>
        <w:t>3.8.3 معايير التحقق من صلاحية البيانات</w:t>
      </w:r>
      <w:bookmarkEnd w:id="116"/>
    </w:p>
    <w:p w14:paraId="5CE039F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يتم التأكد من صلاحية البيانات من خلال مراجعة دقيقة لكل مرحلة من مراحل جمع وتحليل البيانات  بحيث تُطبّق إجراءات لضمان ثبات الأدوات وتكرار النتائج  مما يزيد من موثوقية الدراسة وقدرتها على تعميم النتائج على مجتمع البحث.</w:t>
      </w:r>
    </w:p>
    <w:p w14:paraId="211BD275"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17" w:name="_Toc195227251"/>
      <w:r w:rsidRPr="00FE02B1">
        <w:rPr>
          <w:rFonts w:ascii="Simplified Arabic" w:eastAsia="Times New Roman" w:hAnsi="Simplified Arabic" w:cs="Simplified Arabic" w:hint="cs"/>
          <w:b/>
          <w:bCs/>
          <w:color w:val="000000" w:themeColor="text1"/>
          <w:sz w:val="28"/>
          <w:szCs w:val="28"/>
          <w:rtl/>
        </w:rPr>
        <w:lastRenderedPageBreak/>
        <w:t>3.9 الاعتبارات الأخلاقية</w:t>
      </w:r>
      <w:bookmarkEnd w:id="117"/>
    </w:p>
    <w:p w14:paraId="4365884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تعتبر الجوانب الأخلاقية من العناصر الجوهرية في أي دراسة بحثية  وقد تم الالتزام بمجموعة من الإجراءات لضمان حقوق المشاركين وسرية البيانات. من أبرز الاعتبارات الأخلاقية في هذه الدراسة ما يلي:</w:t>
      </w:r>
    </w:p>
    <w:p w14:paraId="292ADBD9" w14:textId="77777777" w:rsidR="007F6606" w:rsidRPr="00FE02B1" w:rsidRDefault="007F6606" w:rsidP="00667668">
      <w:pPr>
        <w:pStyle w:val="ac"/>
        <w:numPr>
          <w:ilvl w:val="0"/>
          <w:numId w:val="4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الحصول على الموافقات اللازمة: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التواصل مع المؤسسات المشاركة للحصول على الموافقة المسبقة على إجراء الدراسة  مع توضيح أهدافها وإجراءاتها لضمان شفافية العملية البحثية.</w:t>
      </w:r>
    </w:p>
    <w:p w14:paraId="6C40E08E" w14:textId="77777777" w:rsidR="007F6606" w:rsidRPr="00FE02B1" w:rsidRDefault="007F6606" w:rsidP="00667668">
      <w:pPr>
        <w:pStyle w:val="ac"/>
        <w:numPr>
          <w:ilvl w:val="0"/>
          <w:numId w:val="4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ضمان سرية المعلومات:</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تأمين بيانات المشاركين واستخدام رموز تعريفية بدلاً من الأسماء الحقيقية  مما يضمن عدم الكشف عن هوياتهم في أي مرحلة من مراحل الدراسة.</w:t>
      </w:r>
    </w:p>
    <w:p w14:paraId="0FF3A7CB" w14:textId="77777777" w:rsidR="007F6606" w:rsidRPr="00FE02B1" w:rsidRDefault="007F6606" w:rsidP="00667668">
      <w:pPr>
        <w:pStyle w:val="ac"/>
        <w:numPr>
          <w:ilvl w:val="0"/>
          <w:numId w:val="4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حق المشاركة الطوعية: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توضيح للمشاركين أن مشاركتهم اختيارية بالكامل  وأن لهم الحق في الانسحاب من الدراسة في أي وقت دون تحمل أي تبعات سلبية.</w:t>
      </w:r>
    </w:p>
    <w:p w14:paraId="1178C222" w14:textId="77777777" w:rsidR="007F6606" w:rsidRPr="00FE02B1" w:rsidRDefault="007F6606" w:rsidP="00667668">
      <w:pPr>
        <w:pStyle w:val="ac"/>
        <w:numPr>
          <w:ilvl w:val="0"/>
          <w:numId w:val="40"/>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الالتزام بالمبادئ الأخلاقية: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تم اتباع المبادئ الأخلاقية في جمع البيانات وتحليلها  مع الحرص على تقديم نتائج موضوعية وغير متحيزة تُساهم في تحسين الأداء الوظيفي دون الإضرار بأي جهة.</w:t>
      </w:r>
    </w:p>
    <w:p w14:paraId="60BC4C58"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18" w:name="_Toc195227252"/>
      <w:r w:rsidRPr="00FE02B1">
        <w:rPr>
          <w:rFonts w:ascii="Simplified Arabic" w:eastAsia="Times New Roman" w:hAnsi="Simplified Arabic" w:cs="Simplified Arabic" w:hint="cs"/>
          <w:b/>
          <w:bCs/>
          <w:color w:val="000000" w:themeColor="text1"/>
          <w:sz w:val="28"/>
          <w:szCs w:val="28"/>
          <w:rtl/>
        </w:rPr>
        <w:lastRenderedPageBreak/>
        <w:t>3.10 خاتمة الفصل</w:t>
      </w:r>
      <w:bookmarkEnd w:id="118"/>
    </w:p>
    <w:p w14:paraId="32C9BC7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يُختتم هذا الفصل بعرض شامل لمنهجية الدراسة التي تم اعتمادها لاستقصاء أثر التدريب على أداء الموظفين في المؤسسات الخاصة. تم استعراض تصميم البحث المختلط الذي يجمع بين الأسلوب الكمي والنوعي  مع توضيح الإجراءات المتبعة في اختيار مجتمع البحث والعينة وتحديد حجمها  بالإضافة إلى شرح مفصل لخطوات جمع البيانات باستخدام الاستبيانات والمقابلات شبه المنظمة.</w:t>
      </w:r>
    </w:p>
    <w:p w14:paraId="004EE0D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كما تناول الفصل الحدود الزمنية والمكانية والموضوعية التي وضعت لتحديد نطاق الدراسة  وقد تم استعراض الطريقة المستخدمة للتحليل الإحصائي التي تعتمد على أساليب التحليل الوصفي واختبار الفرضيات وتحليل الارتباط  بالإضافة إلى معالجة البيانات النوعية باستخدام تحليل المحتوى. وأخيراً  تم التأكيد على الالتزام بالمبادئ الأخلاقية في إجراء الدراسة بما يضمن حماية حقوق المشاركين وسرية البيانات.</w:t>
      </w:r>
    </w:p>
    <w:p w14:paraId="6D137A6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تُعد منهجية الدراسة المعروضة في هذا الفصل إطاراً متكاملاً يساهم في تقديم نتائج دقيقة وموضوعية تُساعد في فهم تأثير التدريب على الأداء الوظيفي في المؤسسات الخاصة  كما توفر توصيات عملية قابلة للتطبيق تساعد صناع القرار في تحسين برامج التدريب وتعزيز إنتاجية الموظفين.</w:t>
      </w:r>
    </w:p>
    <w:p w14:paraId="1F4ACDE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بهذا يكون الفصل الثالث قد أوضح كافة الجوانب المتعلقة بمنهجية البحث  بدءاً من التصميم العام للدراسة مروراً بتفصيل مجتمع البحث وخصائص العينة ومحددات حجمها  وصولاً إلى خطوات جمع البيانات وتحليلها باستخدام أدوات إحصائية دقيقة  مع مراعاة الحدود الزمنية والمكانية والموضوعية والاعتبارات الأخلاقية الضرورية. تُعد هذه المنهجية دليلًا عمليًا يُمكن للباحثين والمهتمين في مجال </w:t>
      </w:r>
      <w:r w:rsidRPr="00FE02B1">
        <w:rPr>
          <w:rFonts w:ascii="Simplified Arabic" w:hAnsi="Simplified Arabic" w:cs="Simplified Arabic" w:hint="cs"/>
          <w:color w:val="000000" w:themeColor="text1"/>
          <w:sz w:val="28"/>
          <w:szCs w:val="28"/>
          <w:rtl/>
        </w:rPr>
        <w:lastRenderedPageBreak/>
        <w:t>إدارة الموارد البشرية الاستفادة منه في تصميم دراسات مستقبلية تهدف إلى تحسين أداء الموظفين من خلال برامج تدريبية فعالة.</w:t>
      </w:r>
    </w:p>
    <w:p w14:paraId="13C9158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يهدف هذا النهج المنهجي إلى تقديم إطار بحثي متكامل يسهم في سد الفجوة بين النظرية والتطبيق في مجال التدريب  ويقدم رؤية شاملة تستند إلى بيانات موثوقة تسهل عملية اتخاذ القرارات الإدارية الرامية إلى تحسين الكفاءة والإنتاجية داخل المؤسسات الخاصة. كما أن اعتماد التصميم المختلط يتيح للباحث استقصاء المعلومات من زوايا متعددة  مما يعزز من قيمة النتائج المستخلصة ويسهم في تقديم توصيات عملية قابلة للتنفيذ على أرض الواقع.</w:t>
      </w:r>
    </w:p>
    <w:p w14:paraId="244B4E8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7811831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52DFCE1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6EF2516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6129985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13C6E74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p>
    <w:p w14:paraId="50A25652" w14:textId="77777777" w:rsidR="007F6606" w:rsidRPr="00FE02B1" w:rsidRDefault="007F6606" w:rsidP="00667668">
      <w:pPr>
        <w:pStyle w:val="1"/>
        <w:spacing w:line="360" w:lineRule="auto"/>
        <w:jc w:val="both"/>
        <w:rPr>
          <w:rFonts w:ascii="Simplified Arabic" w:eastAsia="Times New Roman" w:hAnsi="Simplified Arabic" w:cs="Simplified Arabic"/>
          <w:color w:val="000000" w:themeColor="text1"/>
          <w:sz w:val="28"/>
          <w:szCs w:val="28"/>
        </w:rPr>
      </w:pPr>
    </w:p>
    <w:p w14:paraId="7ED659FB" w14:textId="77777777" w:rsidR="007F6606" w:rsidRPr="00FE02B1" w:rsidRDefault="007F6606" w:rsidP="00667668">
      <w:pPr>
        <w:rPr>
          <w:color w:val="000000" w:themeColor="text1"/>
        </w:rPr>
      </w:pPr>
    </w:p>
    <w:p w14:paraId="0046FC5B" w14:textId="77777777" w:rsidR="007F6606" w:rsidRPr="00FE02B1" w:rsidRDefault="007F6606" w:rsidP="00667668">
      <w:pPr>
        <w:rPr>
          <w:color w:val="000000" w:themeColor="text1"/>
        </w:rPr>
      </w:pPr>
    </w:p>
    <w:p w14:paraId="3E4BE070"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7FEDF70F"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672C08E3" w14:textId="77777777" w:rsidR="007F6606" w:rsidRPr="00FE02B1" w:rsidRDefault="007F6606" w:rsidP="00667668">
      <w:pPr>
        <w:rPr>
          <w:color w:val="000000" w:themeColor="text1"/>
        </w:rPr>
      </w:pPr>
    </w:p>
    <w:p w14:paraId="1F5DD1D8" w14:textId="77777777" w:rsidR="007F6606" w:rsidRDefault="007F6606" w:rsidP="00667668">
      <w:pPr>
        <w:rPr>
          <w:color w:val="000000" w:themeColor="text1"/>
        </w:rPr>
      </w:pPr>
    </w:p>
    <w:p w14:paraId="6D481C17" w14:textId="77777777" w:rsidR="007F6606" w:rsidRDefault="007F6606" w:rsidP="00667668">
      <w:pPr>
        <w:rPr>
          <w:color w:val="000000" w:themeColor="text1"/>
        </w:rPr>
      </w:pPr>
    </w:p>
    <w:p w14:paraId="026A8948" w14:textId="77777777" w:rsidR="007F6606" w:rsidRPr="00FE02B1" w:rsidRDefault="007F6606" w:rsidP="00667668">
      <w:pPr>
        <w:rPr>
          <w:color w:val="000000" w:themeColor="text1"/>
        </w:rPr>
      </w:pPr>
    </w:p>
    <w:p w14:paraId="4C214A6D" w14:textId="77777777" w:rsidR="007F6606" w:rsidRPr="00FE02B1" w:rsidRDefault="007F6606" w:rsidP="00667668">
      <w:pPr>
        <w:rPr>
          <w:color w:val="000000" w:themeColor="text1"/>
        </w:rPr>
      </w:pPr>
    </w:p>
    <w:p w14:paraId="34310514" w14:textId="77777777" w:rsidR="007F6606" w:rsidRPr="00FE02B1" w:rsidRDefault="007F6606" w:rsidP="00667668">
      <w:pPr>
        <w:rPr>
          <w:color w:val="000000" w:themeColor="text1"/>
        </w:rPr>
      </w:pPr>
    </w:p>
    <w:p w14:paraId="579C93B3" w14:textId="77777777" w:rsidR="007F6606" w:rsidRPr="00FE02B1" w:rsidRDefault="007F6606" w:rsidP="00667668">
      <w:pPr>
        <w:rPr>
          <w:color w:val="000000" w:themeColor="text1"/>
        </w:rPr>
      </w:pPr>
    </w:p>
    <w:p w14:paraId="2CDB2626" w14:textId="77777777" w:rsidR="007F6606" w:rsidRPr="00FE02B1" w:rsidRDefault="007F6606" w:rsidP="00667668">
      <w:pPr>
        <w:pStyle w:val="1"/>
        <w:spacing w:line="360" w:lineRule="auto"/>
        <w:jc w:val="center"/>
        <w:rPr>
          <w:rFonts w:ascii="Simplified Arabic" w:eastAsia="Times New Roman" w:hAnsi="Simplified Arabic" w:cs="Simplified Arabic"/>
          <w:b/>
          <w:bCs/>
          <w:color w:val="000000" w:themeColor="text1"/>
          <w:sz w:val="52"/>
          <w:szCs w:val="52"/>
        </w:rPr>
      </w:pPr>
      <w:bookmarkStart w:id="119" w:name="_Toc195227253"/>
      <w:r w:rsidRPr="00FE02B1">
        <w:rPr>
          <w:rFonts w:ascii="Simplified Arabic" w:eastAsia="Times New Roman" w:hAnsi="Simplified Arabic" w:cs="Simplified Arabic" w:hint="cs"/>
          <w:b/>
          <w:bCs/>
          <w:color w:val="000000" w:themeColor="text1"/>
          <w:sz w:val="52"/>
          <w:szCs w:val="52"/>
          <w:rtl/>
        </w:rPr>
        <w:t>الفصل الرابع: الدراسة الميدانية – تحليل البيانات</w:t>
      </w:r>
      <w:bookmarkEnd w:id="119"/>
    </w:p>
    <w:p w14:paraId="6E535DC3"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0F40F981"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4AB0807C"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703DFED8"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15669098"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1AC5CEE5"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p>
    <w:p w14:paraId="319ED918" w14:textId="77777777" w:rsidR="007F6606" w:rsidRPr="00FE02B1" w:rsidRDefault="007F6606" w:rsidP="00667668">
      <w:pPr>
        <w:rPr>
          <w:color w:val="000000" w:themeColor="text1"/>
        </w:rPr>
      </w:pPr>
    </w:p>
    <w:p w14:paraId="35FB4682" w14:textId="77777777" w:rsidR="007F6606" w:rsidRPr="00FE02B1" w:rsidRDefault="007F6606" w:rsidP="00667668">
      <w:pPr>
        <w:rPr>
          <w:color w:val="000000" w:themeColor="text1"/>
        </w:rPr>
      </w:pPr>
    </w:p>
    <w:p w14:paraId="03CCCC70"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120" w:name="_Toc195227254"/>
      <w:r w:rsidRPr="00FE02B1">
        <w:rPr>
          <w:rFonts w:ascii="Simplified Arabic" w:eastAsia="Times New Roman" w:hAnsi="Simplified Arabic" w:cs="Simplified Arabic" w:hint="cs"/>
          <w:color w:val="000000" w:themeColor="text1"/>
          <w:sz w:val="28"/>
          <w:szCs w:val="28"/>
          <w:rtl/>
        </w:rPr>
        <w:lastRenderedPageBreak/>
        <w:t>المقدمة</w:t>
      </w:r>
      <w:bookmarkEnd w:id="120"/>
    </w:p>
    <w:p w14:paraId="62CB84A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تُعتبر الدراسة الميدانية جزءًا حيويًا من البحث العلمي  إذ توفر بيانات كمية ونوعية تساعد في تقييم أثر التدريب على أداء الموظفين في المؤسسات الخاصة. تم إعداد استبيان شامل تضمن عدة محاور تتعلق بتقييم برامج التدريب من جوانب مختلفة مثل المحتوى التدريبي  وضوح المعلومات  الأساليب التفاعلية  كفاءة المدربين  وتأثير التدريب على الأداء الوظيفي. كما شملت البيانات معلومات ديموغرافية للمشاركين مثل الجنس والعمر والمستوى التعليمي وسنوات الخبرة والمستوى الوظيفي.</w:t>
      </w:r>
    </w:p>
    <w:p w14:paraId="34ADF68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يهدف هذا الفصل إلى تقديم تحليل إحصائي مفصل للبيانات الميدانية  يتبعه تحليل وصفي متكامل لكل من الجداول والمخططات البيانية  مع تفسير دقيق لكل جدول بحيث يتجاوز الشرح 500 كلمة لكل جدول. كما سيتم مقارنة النتائج المستخلصة بالدراسات السابقة لتسليط الضوء على أوجه التشابه والاختلاف  ومن ثم تقديم مجموعة من التوصيات لتحسين برامج التدريب وتطوير الأداء الوظيفي.</w:t>
      </w:r>
    </w:p>
    <w:p w14:paraId="10D87C48"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121" w:name="_Toc195227255"/>
      <w:r w:rsidRPr="00FE02B1">
        <w:rPr>
          <w:rFonts w:ascii="Simplified Arabic" w:eastAsia="Times New Roman" w:hAnsi="Simplified Arabic" w:cs="Simplified Arabic" w:hint="cs"/>
          <w:color w:val="000000" w:themeColor="text1"/>
          <w:sz w:val="28"/>
          <w:szCs w:val="28"/>
          <w:rtl/>
        </w:rPr>
        <w:t>الجزء الأول: التحليل الإحصائي والوصفي</w:t>
      </w:r>
      <w:bookmarkEnd w:id="121"/>
    </w:p>
    <w:p w14:paraId="5C248FB3"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22" w:name="_Toc195227256"/>
      <w:r w:rsidRPr="00FE02B1">
        <w:rPr>
          <w:rFonts w:ascii="Simplified Arabic" w:eastAsia="Times New Roman" w:hAnsi="Simplified Arabic" w:cs="Simplified Arabic" w:hint="cs"/>
          <w:color w:val="000000" w:themeColor="text1"/>
          <w:rtl/>
        </w:rPr>
        <w:t>1. وصف العينة الإحصائية</w:t>
      </w:r>
      <w:bookmarkEnd w:id="122"/>
    </w:p>
    <w:p w14:paraId="01A9B30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البيانات المجمعة من الاستبيان  يمكن تلخيص خصائص العينة كما يلي:</w:t>
      </w:r>
    </w:p>
    <w:p w14:paraId="6646B836" w14:textId="77777777" w:rsidR="007F6606" w:rsidRPr="00FE02B1" w:rsidRDefault="007F6606" w:rsidP="00667668">
      <w:pPr>
        <w:pStyle w:val="ac"/>
        <w:numPr>
          <w:ilvl w:val="0"/>
          <w:numId w:val="4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الجنس:</w:t>
      </w:r>
      <w:r w:rsidRPr="00FE02B1">
        <w:rPr>
          <w:rFonts w:ascii="Simplified Arabic" w:hAnsi="Simplified Arabic" w:cs="Simplified Arabic" w:hint="cs"/>
          <w:color w:val="000000" w:themeColor="text1"/>
          <w:sz w:val="28"/>
          <w:szCs w:val="28"/>
          <w:rtl/>
        </w:rPr>
        <w:t xml:space="preserve"> 76.9% من المشاركين إناث و23.1% ذكور.</w:t>
      </w:r>
    </w:p>
    <w:p w14:paraId="4215DC31" w14:textId="77777777" w:rsidR="007F6606" w:rsidRPr="00FE02B1" w:rsidRDefault="007F6606" w:rsidP="00667668">
      <w:pPr>
        <w:pStyle w:val="ac"/>
        <w:numPr>
          <w:ilvl w:val="0"/>
          <w:numId w:val="4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العمر:</w:t>
      </w:r>
      <w:r w:rsidRPr="00FE02B1">
        <w:rPr>
          <w:rFonts w:ascii="Simplified Arabic" w:hAnsi="Simplified Arabic" w:cs="Simplified Arabic" w:hint="cs"/>
          <w:color w:val="000000" w:themeColor="text1"/>
          <w:sz w:val="28"/>
          <w:szCs w:val="28"/>
          <w:rtl/>
        </w:rPr>
        <w:t xml:space="preserve"> تتوزع الفئات العمرية كما يلي: أقل من 25 سنة (12.5%)  من 25 إلى 34 سنة (11.5%)  من 35 إلى 44 سنة (9.6%)  من 45 إلى 54 سنة (28.8%)  وأكثر من 55 سنة (37.5%).</w:t>
      </w:r>
    </w:p>
    <w:p w14:paraId="5BAD0A4F" w14:textId="77777777" w:rsidR="007F6606" w:rsidRPr="00FE02B1" w:rsidRDefault="007F6606" w:rsidP="00667668">
      <w:pPr>
        <w:pStyle w:val="ac"/>
        <w:numPr>
          <w:ilvl w:val="0"/>
          <w:numId w:val="4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المستوى التعليمي:</w:t>
      </w:r>
      <w:r w:rsidRPr="00FE02B1">
        <w:rPr>
          <w:rFonts w:ascii="Simplified Arabic" w:hAnsi="Simplified Arabic" w:cs="Simplified Arabic" w:hint="cs"/>
          <w:color w:val="000000" w:themeColor="text1"/>
          <w:sz w:val="28"/>
          <w:szCs w:val="28"/>
          <w:rtl/>
        </w:rPr>
        <w:t xml:space="preserve"> شملت العينة مستويات تعليمية متنوعة تتراوح بين التعليم الثانوي والدبلوم والبكالوريوس  مع نسبة عالية من الحاصلين على درجة البكالوريوس (48.1%).</w:t>
      </w:r>
    </w:p>
    <w:p w14:paraId="18714F9E" w14:textId="77777777" w:rsidR="007F6606" w:rsidRPr="00FE02B1" w:rsidRDefault="007F6606" w:rsidP="00667668">
      <w:pPr>
        <w:pStyle w:val="ac"/>
        <w:numPr>
          <w:ilvl w:val="0"/>
          <w:numId w:val="4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سنوات الخبرة العملية:</w:t>
      </w:r>
      <w:r w:rsidRPr="00FE02B1">
        <w:rPr>
          <w:rFonts w:ascii="Simplified Arabic" w:hAnsi="Simplified Arabic" w:cs="Simplified Arabic" w:hint="cs"/>
          <w:color w:val="000000" w:themeColor="text1"/>
          <w:sz w:val="28"/>
          <w:szCs w:val="28"/>
          <w:rtl/>
        </w:rPr>
        <w:t xml:space="preserve"> تراوحت الخبرة العملية بين أقل من 3 سنوات (12.5%)  من 3 إلى 5 سنوات (33.7%)  من 6 إلى 10 سنوات (34.6%)  وأكثر من 10 سنوات (19.2%).</w:t>
      </w:r>
    </w:p>
    <w:p w14:paraId="4E082ED9" w14:textId="77777777" w:rsidR="007F6606" w:rsidRPr="00FE02B1" w:rsidRDefault="007F6606" w:rsidP="00667668">
      <w:pPr>
        <w:pStyle w:val="ac"/>
        <w:numPr>
          <w:ilvl w:val="0"/>
          <w:numId w:val="41"/>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المستوى الوظيفي:</w:t>
      </w:r>
      <w:r w:rsidRPr="00FE02B1">
        <w:rPr>
          <w:rFonts w:ascii="Simplified Arabic" w:hAnsi="Simplified Arabic" w:cs="Simplified Arabic" w:hint="cs"/>
          <w:color w:val="000000" w:themeColor="text1"/>
          <w:sz w:val="28"/>
          <w:szCs w:val="28"/>
          <w:rtl/>
        </w:rPr>
        <w:t xml:space="preserve"> تباينت المستويات الوظيفية بين موظف عادي (12.5%)  مشرف/منسق (33.7%)  مدير/مشرف قسم (34.6%)  وإدارة عليا (19.2%).</w:t>
      </w:r>
    </w:p>
    <w:p w14:paraId="2AFA1B7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تُظهر هذه الخصائص أن العينة متنوعة وتشمل موظفين من مستويات وخبرات مختلفة  مما يعزز من موثوقية النتائج وتعميمها على عينة أوسع داخل القطاع الخاص.</w:t>
      </w:r>
    </w:p>
    <w:p w14:paraId="57FD7063" w14:textId="77777777" w:rsidR="007F6606" w:rsidRPr="00FE02B1" w:rsidRDefault="007F6606" w:rsidP="00667668">
      <w:pPr>
        <w:pStyle w:val="2"/>
        <w:spacing w:line="360" w:lineRule="auto"/>
        <w:jc w:val="both"/>
        <w:rPr>
          <w:rFonts w:ascii="Simplified Arabic" w:eastAsia="Times New Roman" w:hAnsi="Simplified Arabic" w:cs="Simplified Arabic"/>
          <w:color w:val="000000" w:themeColor="text1"/>
          <w:sz w:val="28"/>
          <w:szCs w:val="28"/>
        </w:rPr>
      </w:pPr>
      <w:bookmarkStart w:id="123" w:name="_Toc195227257"/>
      <w:r w:rsidRPr="00FE02B1">
        <w:rPr>
          <w:rFonts w:ascii="Simplified Arabic" w:eastAsia="Times New Roman" w:hAnsi="Simplified Arabic" w:cs="Simplified Arabic" w:hint="cs"/>
          <w:color w:val="000000" w:themeColor="text1"/>
          <w:sz w:val="28"/>
          <w:szCs w:val="28"/>
          <w:rtl/>
        </w:rPr>
        <w:t>الجزء الثاني: عرض الجداول والمخططات البيانية مع التحليل المفصل</w:t>
      </w:r>
      <w:bookmarkEnd w:id="123"/>
    </w:p>
    <w:p w14:paraId="30CD67F9"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24" w:name="_Toc195227258"/>
      <w:r w:rsidRPr="00FE02B1">
        <w:rPr>
          <w:rFonts w:ascii="Simplified Arabic" w:eastAsia="Times New Roman" w:hAnsi="Simplified Arabic" w:cs="Simplified Arabic" w:hint="cs"/>
          <w:color w:val="000000" w:themeColor="text1"/>
          <w:rtl/>
        </w:rPr>
        <w:t>الجدول الأول: الخصائص الديموغرافية للمشاركين</w:t>
      </w:r>
      <w:bookmarkEnd w:id="124"/>
    </w:p>
    <w:p w14:paraId="531A856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فيما يلي جدول يلخص الخصائص الديموغرافية للعينة:</w:t>
      </w:r>
    </w:p>
    <w:tbl>
      <w:tblPr>
        <w:tblStyle w:val="GridTable4Accent2"/>
        <w:tblW w:w="0" w:type="auto"/>
        <w:jc w:val="center"/>
        <w:tblLook w:val="04A0" w:firstRow="1" w:lastRow="0" w:firstColumn="1" w:lastColumn="0" w:noHBand="0" w:noVBand="1"/>
      </w:tblPr>
      <w:tblGrid>
        <w:gridCol w:w="1998"/>
        <w:gridCol w:w="1214"/>
        <w:gridCol w:w="1496"/>
      </w:tblGrid>
      <w:tr w:rsidR="007F6606" w:rsidRPr="00FE02B1" w14:paraId="1D676B85" w14:textId="77777777" w:rsidTr="006676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CF1B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الخاصية</w:t>
            </w:r>
          </w:p>
        </w:tc>
        <w:tc>
          <w:tcPr>
            <w:tcW w:w="0" w:type="auto"/>
            <w:hideMark/>
          </w:tcPr>
          <w:p w14:paraId="435130BA"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النسبة (%)</w:t>
            </w:r>
          </w:p>
        </w:tc>
        <w:tc>
          <w:tcPr>
            <w:tcW w:w="0" w:type="auto"/>
            <w:hideMark/>
          </w:tcPr>
          <w:p w14:paraId="1CC71B1A"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عدد المشاركين</w:t>
            </w:r>
          </w:p>
        </w:tc>
      </w:tr>
      <w:tr w:rsidR="007F6606" w:rsidRPr="00FE02B1" w14:paraId="0E387C16"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949433"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الجنس</w:t>
            </w:r>
          </w:p>
        </w:tc>
        <w:tc>
          <w:tcPr>
            <w:tcW w:w="0" w:type="auto"/>
            <w:hideMark/>
          </w:tcPr>
          <w:p w14:paraId="16063BE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c>
          <w:tcPr>
            <w:tcW w:w="0" w:type="auto"/>
            <w:hideMark/>
          </w:tcPr>
          <w:p w14:paraId="0835ACF2"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r w:rsidR="007F6606" w:rsidRPr="00FE02B1" w14:paraId="72395624"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FD0600"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ذكور</w:t>
            </w:r>
          </w:p>
        </w:tc>
        <w:tc>
          <w:tcPr>
            <w:tcW w:w="0" w:type="auto"/>
            <w:hideMark/>
          </w:tcPr>
          <w:p w14:paraId="30DBF5B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23.1</w:t>
            </w:r>
          </w:p>
        </w:tc>
        <w:tc>
          <w:tcPr>
            <w:tcW w:w="0" w:type="auto"/>
            <w:hideMark/>
          </w:tcPr>
          <w:p w14:paraId="016DF41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24</w:t>
            </w:r>
          </w:p>
        </w:tc>
      </w:tr>
      <w:tr w:rsidR="007F6606" w:rsidRPr="00FE02B1" w14:paraId="1B1F8A07"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A89B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إناث</w:t>
            </w:r>
          </w:p>
        </w:tc>
        <w:tc>
          <w:tcPr>
            <w:tcW w:w="0" w:type="auto"/>
            <w:hideMark/>
          </w:tcPr>
          <w:p w14:paraId="5572AA7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76.9</w:t>
            </w:r>
          </w:p>
        </w:tc>
        <w:tc>
          <w:tcPr>
            <w:tcW w:w="0" w:type="auto"/>
            <w:hideMark/>
          </w:tcPr>
          <w:p w14:paraId="2B0287C6"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80</w:t>
            </w:r>
          </w:p>
        </w:tc>
      </w:tr>
      <w:tr w:rsidR="007F6606" w:rsidRPr="00FE02B1" w14:paraId="16ED0B53"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FEF2E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العمر</w:t>
            </w:r>
          </w:p>
        </w:tc>
        <w:tc>
          <w:tcPr>
            <w:tcW w:w="0" w:type="auto"/>
            <w:hideMark/>
          </w:tcPr>
          <w:p w14:paraId="06B86E6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c>
          <w:tcPr>
            <w:tcW w:w="0" w:type="auto"/>
            <w:hideMark/>
          </w:tcPr>
          <w:p w14:paraId="6C6FC532"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r w:rsidR="007F6606" w:rsidRPr="00FE02B1" w14:paraId="412B8EB8"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D821E2"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أقل من 25 سنة</w:t>
            </w:r>
          </w:p>
        </w:tc>
        <w:tc>
          <w:tcPr>
            <w:tcW w:w="0" w:type="auto"/>
            <w:hideMark/>
          </w:tcPr>
          <w:p w14:paraId="64988D74"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12.5</w:t>
            </w:r>
          </w:p>
        </w:tc>
        <w:tc>
          <w:tcPr>
            <w:tcW w:w="0" w:type="auto"/>
            <w:hideMark/>
          </w:tcPr>
          <w:p w14:paraId="4B777761"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13</w:t>
            </w:r>
          </w:p>
        </w:tc>
      </w:tr>
      <w:tr w:rsidR="007F6606" w:rsidRPr="00FE02B1" w14:paraId="3F3DF262"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0EF17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25-34 سنة</w:t>
            </w:r>
          </w:p>
        </w:tc>
        <w:tc>
          <w:tcPr>
            <w:tcW w:w="0" w:type="auto"/>
            <w:hideMark/>
          </w:tcPr>
          <w:p w14:paraId="3B51A2FE"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11.5</w:t>
            </w:r>
          </w:p>
        </w:tc>
        <w:tc>
          <w:tcPr>
            <w:tcW w:w="0" w:type="auto"/>
            <w:hideMark/>
          </w:tcPr>
          <w:p w14:paraId="45E6B86C"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12</w:t>
            </w:r>
          </w:p>
        </w:tc>
      </w:tr>
      <w:tr w:rsidR="007F6606" w:rsidRPr="00FE02B1" w14:paraId="166A0A86"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8869B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lastRenderedPageBreak/>
              <w:t>35-44 سنة</w:t>
            </w:r>
          </w:p>
        </w:tc>
        <w:tc>
          <w:tcPr>
            <w:tcW w:w="0" w:type="auto"/>
            <w:hideMark/>
          </w:tcPr>
          <w:p w14:paraId="7A4BD88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9.6</w:t>
            </w:r>
          </w:p>
        </w:tc>
        <w:tc>
          <w:tcPr>
            <w:tcW w:w="0" w:type="auto"/>
            <w:hideMark/>
          </w:tcPr>
          <w:p w14:paraId="4ABED7CF"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10</w:t>
            </w:r>
          </w:p>
        </w:tc>
      </w:tr>
      <w:tr w:rsidR="007F6606" w:rsidRPr="00FE02B1" w14:paraId="78EF6BE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2286D9"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45-54 سنة</w:t>
            </w:r>
          </w:p>
        </w:tc>
        <w:tc>
          <w:tcPr>
            <w:tcW w:w="0" w:type="auto"/>
            <w:hideMark/>
          </w:tcPr>
          <w:p w14:paraId="309C40AC"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28.8</w:t>
            </w:r>
          </w:p>
        </w:tc>
        <w:tc>
          <w:tcPr>
            <w:tcW w:w="0" w:type="auto"/>
            <w:hideMark/>
          </w:tcPr>
          <w:p w14:paraId="7569DA7A"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30</w:t>
            </w:r>
          </w:p>
        </w:tc>
      </w:tr>
      <w:tr w:rsidR="007F6606" w:rsidRPr="00FE02B1" w14:paraId="3BA59D09"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BB19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أكثر من 55 سنة</w:t>
            </w:r>
          </w:p>
        </w:tc>
        <w:tc>
          <w:tcPr>
            <w:tcW w:w="0" w:type="auto"/>
            <w:hideMark/>
          </w:tcPr>
          <w:p w14:paraId="1FA8057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37.5</w:t>
            </w:r>
          </w:p>
        </w:tc>
        <w:tc>
          <w:tcPr>
            <w:tcW w:w="0" w:type="auto"/>
            <w:hideMark/>
          </w:tcPr>
          <w:p w14:paraId="0BE7188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39</w:t>
            </w:r>
          </w:p>
        </w:tc>
      </w:tr>
      <w:tr w:rsidR="007F6606" w:rsidRPr="00FE02B1" w14:paraId="4AEF9846"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86248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المستوى التعليمي</w:t>
            </w:r>
          </w:p>
        </w:tc>
        <w:tc>
          <w:tcPr>
            <w:tcW w:w="0" w:type="auto"/>
            <w:hideMark/>
          </w:tcPr>
          <w:p w14:paraId="4433589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c>
          <w:tcPr>
            <w:tcW w:w="0" w:type="auto"/>
            <w:hideMark/>
          </w:tcPr>
          <w:p w14:paraId="00DA1F4E"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r w:rsidR="007F6606" w:rsidRPr="00FE02B1" w14:paraId="5E4B4232"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B1A45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ثانوي</w:t>
            </w:r>
          </w:p>
        </w:tc>
        <w:tc>
          <w:tcPr>
            <w:tcW w:w="0" w:type="auto"/>
            <w:hideMark/>
          </w:tcPr>
          <w:p w14:paraId="0DF9E2D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18.3</w:t>
            </w:r>
          </w:p>
        </w:tc>
        <w:tc>
          <w:tcPr>
            <w:tcW w:w="0" w:type="auto"/>
            <w:hideMark/>
          </w:tcPr>
          <w:p w14:paraId="4681028A"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19</w:t>
            </w:r>
          </w:p>
        </w:tc>
      </w:tr>
      <w:tr w:rsidR="007F6606" w:rsidRPr="00FE02B1" w14:paraId="0AD2E018"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375EB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دبلوم</w:t>
            </w:r>
          </w:p>
        </w:tc>
        <w:tc>
          <w:tcPr>
            <w:tcW w:w="0" w:type="auto"/>
            <w:hideMark/>
          </w:tcPr>
          <w:p w14:paraId="4F3A6C0D"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33.7</w:t>
            </w:r>
          </w:p>
        </w:tc>
        <w:tc>
          <w:tcPr>
            <w:tcW w:w="0" w:type="auto"/>
            <w:hideMark/>
          </w:tcPr>
          <w:p w14:paraId="0F4FFE13"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35</w:t>
            </w:r>
          </w:p>
        </w:tc>
      </w:tr>
      <w:tr w:rsidR="007F6606" w:rsidRPr="00FE02B1" w14:paraId="1AB10B6B"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EBAD3E"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بكالوريوس</w:t>
            </w:r>
          </w:p>
        </w:tc>
        <w:tc>
          <w:tcPr>
            <w:tcW w:w="0" w:type="auto"/>
            <w:hideMark/>
          </w:tcPr>
          <w:p w14:paraId="2A620A0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48.1</w:t>
            </w:r>
          </w:p>
        </w:tc>
        <w:tc>
          <w:tcPr>
            <w:tcW w:w="0" w:type="auto"/>
            <w:hideMark/>
          </w:tcPr>
          <w:p w14:paraId="0E27749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r w:rsidR="007F6606" w:rsidRPr="00FE02B1" w14:paraId="6B44306E"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FC8B0"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سنوات الخبرة العملية</w:t>
            </w:r>
          </w:p>
        </w:tc>
        <w:tc>
          <w:tcPr>
            <w:tcW w:w="0" w:type="auto"/>
            <w:hideMark/>
          </w:tcPr>
          <w:p w14:paraId="1992BFFD"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c>
          <w:tcPr>
            <w:tcW w:w="0" w:type="auto"/>
            <w:hideMark/>
          </w:tcPr>
          <w:p w14:paraId="2DDBFB4B"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r w:rsidR="007F6606" w:rsidRPr="00FE02B1" w14:paraId="7BB7A8E8"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02D10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أقل من 3 سنوات</w:t>
            </w:r>
          </w:p>
        </w:tc>
        <w:tc>
          <w:tcPr>
            <w:tcW w:w="0" w:type="auto"/>
            <w:hideMark/>
          </w:tcPr>
          <w:p w14:paraId="311A47D2"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12.5</w:t>
            </w:r>
          </w:p>
        </w:tc>
        <w:tc>
          <w:tcPr>
            <w:tcW w:w="0" w:type="auto"/>
            <w:hideMark/>
          </w:tcPr>
          <w:p w14:paraId="58421F4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13</w:t>
            </w:r>
          </w:p>
        </w:tc>
      </w:tr>
      <w:tr w:rsidR="007F6606" w:rsidRPr="00FE02B1" w14:paraId="00F8BCD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D7C79D"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3-5 سنوات</w:t>
            </w:r>
          </w:p>
        </w:tc>
        <w:tc>
          <w:tcPr>
            <w:tcW w:w="0" w:type="auto"/>
            <w:hideMark/>
          </w:tcPr>
          <w:p w14:paraId="2411AB20"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33.7</w:t>
            </w:r>
          </w:p>
        </w:tc>
        <w:tc>
          <w:tcPr>
            <w:tcW w:w="0" w:type="auto"/>
            <w:hideMark/>
          </w:tcPr>
          <w:p w14:paraId="54DEC357"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35</w:t>
            </w:r>
          </w:p>
        </w:tc>
      </w:tr>
      <w:tr w:rsidR="007F6606" w:rsidRPr="00FE02B1" w14:paraId="0B7B1BCB"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7174F2"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6-10 سنوات</w:t>
            </w:r>
          </w:p>
        </w:tc>
        <w:tc>
          <w:tcPr>
            <w:tcW w:w="0" w:type="auto"/>
            <w:hideMark/>
          </w:tcPr>
          <w:p w14:paraId="58A056E2"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34.6</w:t>
            </w:r>
          </w:p>
        </w:tc>
        <w:tc>
          <w:tcPr>
            <w:tcW w:w="0" w:type="auto"/>
            <w:hideMark/>
          </w:tcPr>
          <w:p w14:paraId="1A3201C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36</w:t>
            </w:r>
          </w:p>
        </w:tc>
      </w:tr>
      <w:tr w:rsidR="007F6606" w:rsidRPr="00FE02B1" w14:paraId="5824EC6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E5EED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أكثر من 10 سنوات</w:t>
            </w:r>
          </w:p>
        </w:tc>
        <w:tc>
          <w:tcPr>
            <w:tcW w:w="0" w:type="auto"/>
            <w:hideMark/>
          </w:tcPr>
          <w:p w14:paraId="6C07D15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19.2</w:t>
            </w:r>
          </w:p>
        </w:tc>
        <w:tc>
          <w:tcPr>
            <w:tcW w:w="0" w:type="auto"/>
            <w:hideMark/>
          </w:tcPr>
          <w:p w14:paraId="02F6FBC2"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20</w:t>
            </w:r>
          </w:p>
        </w:tc>
      </w:tr>
      <w:tr w:rsidR="007F6606" w:rsidRPr="00FE02B1" w14:paraId="385F8A45"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8E550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المستوى الوظيفي</w:t>
            </w:r>
          </w:p>
        </w:tc>
        <w:tc>
          <w:tcPr>
            <w:tcW w:w="0" w:type="auto"/>
            <w:hideMark/>
          </w:tcPr>
          <w:p w14:paraId="3E61F3E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c>
          <w:tcPr>
            <w:tcW w:w="0" w:type="auto"/>
            <w:hideMark/>
          </w:tcPr>
          <w:p w14:paraId="4ED7658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p>
        </w:tc>
      </w:tr>
      <w:tr w:rsidR="007F6606" w:rsidRPr="00FE02B1" w14:paraId="014ECC5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484DC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موظف عادي</w:t>
            </w:r>
          </w:p>
        </w:tc>
        <w:tc>
          <w:tcPr>
            <w:tcW w:w="0" w:type="auto"/>
            <w:hideMark/>
          </w:tcPr>
          <w:p w14:paraId="24DDE8C0"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12.5</w:t>
            </w:r>
          </w:p>
        </w:tc>
        <w:tc>
          <w:tcPr>
            <w:tcW w:w="0" w:type="auto"/>
            <w:hideMark/>
          </w:tcPr>
          <w:p w14:paraId="7036CC76"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13</w:t>
            </w:r>
          </w:p>
        </w:tc>
      </w:tr>
      <w:tr w:rsidR="007F6606" w:rsidRPr="00FE02B1" w14:paraId="73026FE0"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02210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مشرف/منسق</w:t>
            </w:r>
          </w:p>
        </w:tc>
        <w:tc>
          <w:tcPr>
            <w:tcW w:w="0" w:type="auto"/>
            <w:hideMark/>
          </w:tcPr>
          <w:p w14:paraId="37B95026"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33.7</w:t>
            </w:r>
          </w:p>
        </w:tc>
        <w:tc>
          <w:tcPr>
            <w:tcW w:w="0" w:type="auto"/>
            <w:hideMark/>
          </w:tcPr>
          <w:p w14:paraId="5B44A1D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35</w:t>
            </w:r>
          </w:p>
        </w:tc>
      </w:tr>
      <w:tr w:rsidR="007F6606" w:rsidRPr="00FE02B1" w14:paraId="667AE9FE"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AE75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مدير/مشرف قسم</w:t>
            </w:r>
          </w:p>
        </w:tc>
        <w:tc>
          <w:tcPr>
            <w:tcW w:w="0" w:type="auto"/>
            <w:hideMark/>
          </w:tcPr>
          <w:p w14:paraId="4EDA2EA7"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34.6</w:t>
            </w:r>
          </w:p>
        </w:tc>
        <w:tc>
          <w:tcPr>
            <w:tcW w:w="0" w:type="auto"/>
            <w:hideMark/>
          </w:tcPr>
          <w:p w14:paraId="233C9709"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36</w:t>
            </w:r>
          </w:p>
        </w:tc>
      </w:tr>
      <w:tr w:rsidR="007F6606" w:rsidRPr="00FE02B1" w14:paraId="442297B4"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6F982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إدارة عليا</w:t>
            </w:r>
          </w:p>
        </w:tc>
        <w:tc>
          <w:tcPr>
            <w:tcW w:w="0" w:type="auto"/>
            <w:hideMark/>
          </w:tcPr>
          <w:p w14:paraId="182DED90"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19.2</w:t>
            </w:r>
          </w:p>
        </w:tc>
        <w:tc>
          <w:tcPr>
            <w:tcW w:w="0" w:type="auto"/>
            <w:hideMark/>
          </w:tcPr>
          <w:p w14:paraId="34FF606A"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20</w:t>
            </w:r>
          </w:p>
        </w:tc>
      </w:tr>
    </w:tbl>
    <w:p w14:paraId="7E229C05" w14:textId="77777777" w:rsidR="007F6606" w:rsidRPr="00FE02B1" w:rsidRDefault="007F6606" w:rsidP="00667668">
      <w:pPr>
        <w:pStyle w:val="4"/>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hAnsi="Simplified Arabic" w:cs="Simplified Arabic" w:hint="cs"/>
          <w:noProof/>
          <w:color w:val="000000" w:themeColor="text1"/>
          <w:sz w:val="28"/>
          <w:szCs w:val="28"/>
        </w:rPr>
        <w:lastRenderedPageBreak/>
        <w:drawing>
          <wp:anchor distT="0" distB="0" distL="114300" distR="114300" simplePos="0" relativeHeight="251665408" behindDoc="0" locked="0" layoutInCell="1" allowOverlap="1" wp14:anchorId="2D03758F" wp14:editId="78C1BED2">
            <wp:simplePos x="0" y="0"/>
            <wp:positionH relativeFrom="column">
              <wp:posOffset>774700</wp:posOffset>
            </wp:positionH>
            <wp:positionV relativeFrom="paragraph">
              <wp:posOffset>0</wp:posOffset>
            </wp:positionV>
            <wp:extent cx="4572000" cy="2743200"/>
            <wp:effectExtent l="0" t="0" r="19050" b="19050"/>
            <wp:wrapTopAndBottom/>
            <wp:docPr id="416757628"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763D4AB8-FA61-1FD4-DF95-B7C925D2F9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FE02B1">
        <w:rPr>
          <w:rFonts w:ascii="Simplified Arabic" w:eastAsia="Times New Roman" w:hAnsi="Simplified Arabic" w:cs="Simplified Arabic" w:hint="cs"/>
          <w:color w:val="000000" w:themeColor="text1"/>
          <w:sz w:val="28"/>
          <w:szCs w:val="28"/>
          <w:rtl/>
        </w:rPr>
        <w:t>تحليل الجدول الأول :</w:t>
      </w:r>
    </w:p>
    <w:p w14:paraId="10C85E8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يُظهر الجدول الأول الخصائص الديموغرافية للمشاركين في الدراسة الميدانية  حيث نلاحظ تنوعًا ملحوظًا في توزيع الجنس والعمر والمستوى التعليمي وسنوات الخبرة والمستوى الوظيفي. بدايةً  يظهر أن نسبة الإناث (76.9%) تفوق نسبة الذكور (23.1%)  وهو مؤشر على وجود تركيبة سكانية نسائية قوية داخل العينة  مما قد يؤثر على نتائج التقييم خاصة فيما يتعلق بتفضيلات المتدربات لأساليب التدريب المختلفة والتحديات الخاصة التي قد تواجهها النساء في بيئة العمل. وقد يكون لهذا الجانب دلالات مهمة تتعلق بتصميم برامج تدريبية تراعي الفروق بين الجنسين في بيئة العمل.</w:t>
      </w:r>
    </w:p>
    <w:p w14:paraId="71DF64D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بالنسبة لتوزيع الأعمار  فإن الفئات العمرية الأكبر مثل (45-54 سنة) و(أكثر من 55 سنة) تشكل معاً نسبة تفوق 66% من العينة  مما يدل على أن الغالبية العظمى من المشاركين لديهم خبرة طويلة ويعملون في مناصب تتطلب مهارات متقدمة. وهذا يعكس ضرورة تصميم برامج تدريبية تراعي الفروق بين الموظفين ذوي الخبرة الكبيرة والموظفين الشباب  بحيث تكون البرامج موجهة لتحسين الأداء العملي والتطوير المهني بما يتناسب مع خبرات كل فئة.</w:t>
      </w:r>
    </w:p>
    <w:p w14:paraId="222C795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فيما يتعلق بالمستوى التعليمي  فإن النسبة الأكبر من المشاركين (48.1%) يحملون شهادة البكالوريوس  بينما تأتي نسب الثانوي والدبلوم بنسب أقل. يشير ذلك إلى أن الموظفين الذين شاركوا في الدراسة يتمتعون بمستوى تعليمي جيد  وهو ما يتيح فهمًا أفضل للمحتوى التدريبي واستيعابه بشكل أسرع. ويعد هذا العنصر مهمًا لأنه يدل على إمكانية تطبيق أساليب تعليمية معقدة أو متقدمة خلال التدريب دون الحاجة إلى تبسيط مفرط للمحتوى.</w:t>
      </w:r>
    </w:p>
    <w:p w14:paraId="1F38451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بالانتقال إلى سنوات الخبرة العملية  نجد أن الغالبية العظمى من المشاركين تتراوح خبراتهم بين 3 إلى 10 سنوات  مما يشير إلى وجود مستوى معتدل من الخبرة العملية لدى معظم الموظفين. هذا التوزيع يُعطي صورة متوازنة بين الموظفين الجدد وأولئك الذين لديهم خبرة متوسطة وطويلة  وهو أمر مهم عند تصميم البرامج التدريبية بحيث يمكن أن تلبي احتياجات جميع الفئات من حيث تطبيق المعرفة المكتسبة في بيئة العمل. كما أن وجود نسبة (19.2%) من الموظفين ذوي الخبرة الطويلة يزيد من قيمة النتائج  حيث يمكن مقارنة تأثير التدريب على فئات مختلفة من حيث الخبرة.</w:t>
      </w:r>
    </w:p>
    <w:p w14:paraId="4CBF639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بالنسبة للمستوى الوظيفي  فيظهر الجدول أن النسبة الأكبر من المشاركين يعملون كمشرفين/منسقين ومدراء أو مشرفين على الأقسام (33.7% و34.6% على التوالي)  في حين أن الموظفين العاديين يمثلون نسبة أقل (12.5%) والإدارة العليا (19.2%). هذا التوزيع يعكس وجود مستوى متوسط من المسؤولية داخل العينة  حيث يتولى الموظفون أدوارًا إدارية وتنسيقية تتيح لهم تطبيق المعرفة المكتسبة من البرامج التدريبية على نطاق واسع داخل المؤسسة. وتعتبر هذه النسب مؤشراً هاماً على قدرة الموظفين على تقييم البرامج التدريبية بناءً على تجربتهم العملية والوظيفية  مما يعزز من مصداقية البيانات والنتائج المستخلصة.</w:t>
      </w:r>
    </w:p>
    <w:p w14:paraId="655B6DD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علاوة على ذلك  يُظهر الجدول تنوعاً في توزيع المتغيرات الديموغرافية  وهو ما يتيح للباحث تحليل تأثير برامج التدريب على فئات مختلفة من الموظفين  مما يساهم في تقديم توصيات دقيقة تتناسب مع احتياجات كل فئة وظيفية أو عمرية. ويُمكن للباحث في المراحل التالية مقارنة هذه البيانات مع تقييم المتدربين للمحتوى التدريبي وأساليب التدريب المستخدمة  وذلك لتحديد مدى توافق البرامج التدريبية مع خصائص العينة وتوقعاتها.</w:t>
      </w:r>
    </w:p>
    <w:p w14:paraId="7F91CBD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 الختام  يُبرز الجدول الأول أهمية التنوع الديموغرافي في الدراسة  حيث أن التوزيع المتوازن نسبيًا بين مختلف الفئات يساهم في تعميق فهم العلاقة بين التدريب والأداء الوظيفي. كما يتيح هذا التنوع تقديم تحليل مقارن يمكن أن يكشف عن فروقات دقيقة بين فئات مختلفة  مما يوفر قاعدة صلبة لتقديم توصيات تحسين البرامج التدريبية تناسب احتياجات جميع الموظفين.</w:t>
      </w:r>
    </w:p>
    <w:p w14:paraId="1745BED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69B604F5"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25" w:name="_Toc195227259"/>
      <w:r w:rsidRPr="00FE02B1">
        <w:rPr>
          <w:rFonts w:ascii="Simplified Arabic" w:eastAsia="Times New Roman" w:hAnsi="Simplified Arabic" w:cs="Simplified Arabic" w:hint="cs"/>
          <w:color w:val="000000" w:themeColor="text1"/>
          <w:rtl/>
        </w:rPr>
        <w:t>الجدول الثاني: تقييم برامج التدريب</w:t>
      </w:r>
      <w:bookmarkEnd w:id="125"/>
    </w:p>
    <w:p w14:paraId="06E90B3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يعرض الجدول التالي نتائج تقييم برامج التدريب من خلال عدة بنود أساسية شملت:</w:t>
      </w:r>
    </w:p>
    <w:p w14:paraId="355FF926"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ملاءمة المحتوى التدريبي مع احتياجات العمل.</w:t>
      </w:r>
    </w:p>
    <w:p w14:paraId="3DE5FB2D"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تحديث المحتوى التدريبي.</w:t>
      </w:r>
    </w:p>
    <w:p w14:paraId="3AE1B50E"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وضوح المعلومات المقدمة.</w:t>
      </w:r>
    </w:p>
    <w:p w14:paraId="7FEBAD67"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تقديم الأمثلة والتطبيقات العملية.</w:t>
      </w:r>
    </w:p>
    <w:p w14:paraId="0F684806"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استخدام الأساليب التفاعلية.</w:t>
      </w:r>
    </w:p>
    <w:p w14:paraId="2E9FCE8B"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توفر الوسائل التعليمية الحديثة.</w:t>
      </w:r>
    </w:p>
    <w:p w14:paraId="43C38576"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الجمع بين الجانب النظري والتطبيقي.</w:t>
      </w:r>
    </w:p>
    <w:p w14:paraId="3EE3C6F9"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فرص التفاعل مع المدربين.</w:t>
      </w:r>
    </w:p>
    <w:p w14:paraId="435526C2"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كفاءة المدربين في توصيل المعلومات.</w:t>
      </w:r>
    </w:p>
    <w:p w14:paraId="34BCB453"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حماس ومهنية المدربين.</w:t>
      </w:r>
    </w:p>
    <w:p w14:paraId="465E9172"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تنظيم البرامج التدريبية وفق جدول زمني.</w:t>
      </w:r>
    </w:p>
    <w:p w14:paraId="34FE8C38"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توفر الموارد اللازمة.</w:t>
      </w:r>
    </w:p>
    <w:p w14:paraId="245616F6"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التقييم الدوري للبرامج التدريبية.</w:t>
      </w:r>
    </w:p>
    <w:p w14:paraId="15BBB44F" w14:textId="77777777" w:rsidR="007F6606" w:rsidRPr="00FE02B1" w:rsidRDefault="007F6606" w:rsidP="00667668">
      <w:pPr>
        <w:pStyle w:val="ac"/>
        <w:numPr>
          <w:ilvl w:val="0"/>
          <w:numId w:val="42"/>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تأثير التدريب على تطوير أداء الموظفين.</w:t>
      </w:r>
    </w:p>
    <w:p w14:paraId="5D01057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يمكن تمثيل نتائج التقييم في الجدول التالي:</w:t>
      </w:r>
    </w:p>
    <w:tbl>
      <w:tblPr>
        <w:tblStyle w:val="GridTable4Accent2"/>
        <w:tblW w:w="0" w:type="auto"/>
        <w:tblLook w:val="04A0" w:firstRow="1" w:lastRow="0" w:firstColumn="1" w:lastColumn="0" w:noHBand="0" w:noVBand="1"/>
      </w:tblPr>
      <w:tblGrid>
        <w:gridCol w:w="4243"/>
        <w:gridCol w:w="2345"/>
        <w:gridCol w:w="2460"/>
      </w:tblGrid>
      <w:tr w:rsidR="007F6606" w:rsidRPr="00FE02B1" w14:paraId="0F708032" w14:textId="77777777" w:rsidTr="00667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BFDCD"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بند التقييم</w:t>
            </w:r>
          </w:p>
        </w:tc>
        <w:tc>
          <w:tcPr>
            <w:tcW w:w="0" w:type="auto"/>
            <w:hideMark/>
          </w:tcPr>
          <w:p w14:paraId="17846B34"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القيمة المتوسطة (من 5)</w:t>
            </w:r>
          </w:p>
        </w:tc>
        <w:tc>
          <w:tcPr>
            <w:tcW w:w="0" w:type="auto"/>
            <w:hideMark/>
          </w:tcPr>
          <w:p w14:paraId="4E11798A"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النسبة (%) المئوية للرضا</w:t>
            </w:r>
          </w:p>
        </w:tc>
      </w:tr>
      <w:tr w:rsidR="007F6606" w:rsidRPr="00FE02B1" w14:paraId="0E16B1DA"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2C891"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color w:val="000000" w:themeColor="text1"/>
                <w:sz w:val="28"/>
                <w:szCs w:val="28"/>
                <w:rtl/>
              </w:rPr>
              <w:t>1. ملاءمة المحتوى التدريبي</w:t>
            </w:r>
          </w:p>
        </w:tc>
        <w:tc>
          <w:tcPr>
            <w:tcW w:w="0" w:type="auto"/>
            <w:hideMark/>
          </w:tcPr>
          <w:p w14:paraId="22054AAE"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4.6</w:t>
            </w:r>
          </w:p>
        </w:tc>
        <w:tc>
          <w:tcPr>
            <w:tcW w:w="0" w:type="auto"/>
            <w:hideMark/>
          </w:tcPr>
          <w:p w14:paraId="400EAD2F"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46.2%</w:t>
            </w:r>
          </w:p>
        </w:tc>
      </w:tr>
      <w:tr w:rsidR="007F6606" w:rsidRPr="00FE02B1" w14:paraId="3E670E54"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17B1C08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2. تحديث المحتوى التدريبي</w:t>
            </w:r>
          </w:p>
        </w:tc>
        <w:tc>
          <w:tcPr>
            <w:tcW w:w="0" w:type="auto"/>
            <w:hideMark/>
          </w:tcPr>
          <w:p w14:paraId="1932D33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w:t>
            </w:r>
          </w:p>
        </w:tc>
        <w:tc>
          <w:tcPr>
            <w:tcW w:w="0" w:type="auto"/>
            <w:hideMark/>
          </w:tcPr>
          <w:p w14:paraId="4DDD5086"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48.1%</w:t>
            </w:r>
          </w:p>
        </w:tc>
      </w:tr>
      <w:tr w:rsidR="007F6606" w:rsidRPr="00FE02B1" w14:paraId="04831F24"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D8AB4"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3. وضوح المعلومات المقدمة</w:t>
            </w:r>
          </w:p>
        </w:tc>
        <w:tc>
          <w:tcPr>
            <w:tcW w:w="0" w:type="auto"/>
            <w:hideMark/>
          </w:tcPr>
          <w:p w14:paraId="40DEDB3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w:t>
            </w:r>
          </w:p>
        </w:tc>
        <w:tc>
          <w:tcPr>
            <w:tcW w:w="0" w:type="auto"/>
            <w:hideMark/>
          </w:tcPr>
          <w:p w14:paraId="408D36F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r w:rsidR="007F6606" w:rsidRPr="00FE02B1" w14:paraId="3F5F7569"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354E6765"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4. تقديم الأمثلة والتطبيقات العملية</w:t>
            </w:r>
          </w:p>
        </w:tc>
        <w:tc>
          <w:tcPr>
            <w:tcW w:w="0" w:type="auto"/>
            <w:hideMark/>
          </w:tcPr>
          <w:p w14:paraId="1BE153D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w:t>
            </w:r>
          </w:p>
        </w:tc>
        <w:tc>
          <w:tcPr>
            <w:tcW w:w="0" w:type="auto"/>
            <w:hideMark/>
          </w:tcPr>
          <w:p w14:paraId="2E59A01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r w:rsidR="007F6606" w:rsidRPr="00FE02B1" w14:paraId="404B3BE8"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81BEE"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5. استخدام الأساليب التفاعلية</w:t>
            </w:r>
          </w:p>
        </w:tc>
        <w:tc>
          <w:tcPr>
            <w:tcW w:w="0" w:type="auto"/>
            <w:hideMark/>
          </w:tcPr>
          <w:p w14:paraId="39C44AAF"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w:t>
            </w:r>
          </w:p>
        </w:tc>
        <w:tc>
          <w:tcPr>
            <w:tcW w:w="0" w:type="auto"/>
            <w:hideMark/>
          </w:tcPr>
          <w:p w14:paraId="3A71F185"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 – 51%</w:t>
            </w:r>
          </w:p>
        </w:tc>
      </w:tr>
      <w:tr w:rsidR="007F6606" w:rsidRPr="00FE02B1" w14:paraId="2C5C6901"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2145FCC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6. توفر الوسائل التعليمية الحديثة</w:t>
            </w:r>
          </w:p>
        </w:tc>
        <w:tc>
          <w:tcPr>
            <w:tcW w:w="0" w:type="auto"/>
            <w:hideMark/>
          </w:tcPr>
          <w:p w14:paraId="14FF8C21"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w:t>
            </w:r>
          </w:p>
        </w:tc>
        <w:tc>
          <w:tcPr>
            <w:tcW w:w="0" w:type="auto"/>
            <w:hideMark/>
          </w:tcPr>
          <w:p w14:paraId="2AAF910D"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 – 51%</w:t>
            </w:r>
          </w:p>
        </w:tc>
      </w:tr>
      <w:tr w:rsidR="007F6606" w:rsidRPr="00FE02B1" w14:paraId="4DE290B6"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51790"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7. الجمع بين الجانب النظري والتطبيقي</w:t>
            </w:r>
          </w:p>
        </w:tc>
        <w:tc>
          <w:tcPr>
            <w:tcW w:w="0" w:type="auto"/>
            <w:hideMark/>
          </w:tcPr>
          <w:p w14:paraId="3FD5E51A"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w:t>
            </w:r>
          </w:p>
        </w:tc>
        <w:tc>
          <w:tcPr>
            <w:tcW w:w="0" w:type="auto"/>
            <w:hideMark/>
          </w:tcPr>
          <w:p w14:paraId="0BC2DE9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r w:rsidR="007F6606" w:rsidRPr="00FE02B1" w14:paraId="05A256AC"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07D67CF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8. فرص التفاعل مع المدربين</w:t>
            </w:r>
          </w:p>
        </w:tc>
        <w:tc>
          <w:tcPr>
            <w:tcW w:w="0" w:type="auto"/>
            <w:hideMark/>
          </w:tcPr>
          <w:p w14:paraId="4A86052C"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w:t>
            </w:r>
          </w:p>
        </w:tc>
        <w:tc>
          <w:tcPr>
            <w:tcW w:w="0" w:type="auto"/>
            <w:hideMark/>
          </w:tcPr>
          <w:p w14:paraId="12814E37"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r w:rsidR="007F6606" w:rsidRPr="00FE02B1" w14:paraId="673B801F"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3AAE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lastRenderedPageBreak/>
              <w:t>9. كفاءة المدربين في توصيل المعلومات</w:t>
            </w:r>
          </w:p>
        </w:tc>
        <w:tc>
          <w:tcPr>
            <w:tcW w:w="0" w:type="auto"/>
            <w:hideMark/>
          </w:tcPr>
          <w:p w14:paraId="1C21008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4.3</w:t>
            </w:r>
          </w:p>
        </w:tc>
        <w:tc>
          <w:tcPr>
            <w:tcW w:w="0" w:type="auto"/>
            <w:hideMark/>
          </w:tcPr>
          <w:p w14:paraId="391EA20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35.6% – 46.2%</w:t>
            </w:r>
          </w:p>
        </w:tc>
      </w:tr>
      <w:tr w:rsidR="007F6606" w:rsidRPr="00FE02B1" w14:paraId="39BBA5F7"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70AF165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10. حماس ومهنية المدربين</w:t>
            </w:r>
          </w:p>
        </w:tc>
        <w:tc>
          <w:tcPr>
            <w:tcW w:w="0" w:type="auto"/>
            <w:hideMark/>
          </w:tcPr>
          <w:p w14:paraId="07F8720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4.2</w:t>
            </w:r>
          </w:p>
        </w:tc>
        <w:tc>
          <w:tcPr>
            <w:tcW w:w="0" w:type="auto"/>
            <w:hideMark/>
          </w:tcPr>
          <w:p w14:paraId="613B446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18.3% – 37.5%</w:t>
            </w:r>
          </w:p>
        </w:tc>
      </w:tr>
      <w:tr w:rsidR="007F6606" w:rsidRPr="00FE02B1" w14:paraId="34FF86B4"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AD54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11. تنظيم البرامج التدريبية وفق جدول زمني</w:t>
            </w:r>
          </w:p>
        </w:tc>
        <w:tc>
          <w:tcPr>
            <w:tcW w:w="0" w:type="auto"/>
            <w:hideMark/>
          </w:tcPr>
          <w:p w14:paraId="5C363D12"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w:t>
            </w:r>
          </w:p>
        </w:tc>
        <w:tc>
          <w:tcPr>
            <w:tcW w:w="0" w:type="auto"/>
            <w:hideMark/>
          </w:tcPr>
          <w:p w14:paraId="27D1C1A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 – 51%</w:t>
            </w:r>
          </w:p>
        </w:tc>
      </w:tr>
      <w:tr w:rsidR="007F6606" w:rsidRPr="00FE02B1" w14:paraId="0624F877"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49DF691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12. توفر الموارد اللازمة</w:t>
            </w:r>
          </w:p>
        </w:tc>
        <w:tc>
          <w:tcPr>
            <w:tcW w:w="0" w:type="auto"/>
            <w:hideMark/>
          </w:tcPr>
          <w:p w14:paraId="1ACFEFC0"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w:t>
            </w:r>
          </w:p>
        </w:tc>
        <w:tc>
          <w:tcPr>
            <w:tcW w:w="0" w:type="auto"/>
            <w:hideMark/>
          </w:tcPr>
          <w:p w14:paraId="362D626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48.1% – 51.9%</w:t>
            </w:r>
          </w:p>
        </w:tc>
      </w:tr>
      <w:tr w:rsidR="007F6606" w:rsidRPr="00FE02B1" w14:paraId="08EF7B03"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CA80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13. التقييم الدوري للبرامج التدريبية</w:t>
            </w:r>
          </w:p>
        </w:tc>
        <w:tc>
          <w:tcPr>
            <w:tcW w:w="0" w:type="auto"/>
            <w:hideMark/>
          </w:tcPr>
          <w:p w14:paraId="24A7C4C1"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w:t>
            </w:r>
          </w:p>
        </w:tc>
        <w:tc>
          <w:tcPr>
            <w:tcW w:w="0" w:type="auto"/>
            <w:hideMark/>
          </w:tcPr>
          <w:p w14:paraId="5333E545"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50%</w:t>
            </w:r>
          </w:p>
        </w:tc>
      </w:tr>
    </w:tbl>
    <w:p w14:paraId="664EC7A0" w14:textId="77777777" w:rsidR="007F6606" w:rsidRPr="00FE02B1" w:rsidRDefault="007F6606" w:rsidP="00667668">
      <w:pPr>
        <w:pStyle w:val="4"/>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hAnsi="Simplified Arabic" w:cs="Simplified Arabic" w:hint="cs"/>
          <w:noProof/>
          <w:color w:val="000000" w:themeColor="text1"/>
          <w:sz w:val="28"/>
          <w:szCs w:val="28"/>
        </w:rPr>
        <w:drawing>
          <wp:anchor distT="0" distB="0" distL="114300" distR="114300" simplePos="0" relativeHeight="251664384" behindDoc="0" locked="0" layoutInCell="1" allowOverlap="1" wp14:anchorId="3BC27041" wp14:editId="2D595218">
            <wp:simplePos x="0" y="0"/>
            <wp:positionH relativeFrom="column">
              <wp:posOffset>783590</wp:posOffset>
            </wp:positionH>
            <wp:positionV relativeFrom="paragraph">
              <wp:posOffset>0</wp:posOffset>
            </wp:positionV>
            <wp:extent cx="4572000" cy="2743200"/>
            <wp:effectExtent l="0" t="0" r="0" b="0"/>
            <wp:wrapTopAndBottom/>
            <wp:docPr id="143924202"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76892C8B-F216-C9C3-3E32-2992F421AE5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3924202" name="مخطط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76892C8B-F216-C9C3-3E32-2992F421AE5E}"/>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4572000" cy="2743200"/>
                    </a:xfrm>
                    <a:prstGeom prst="rect">
                      <a:avLst/>
                    </a:prstGeom>
                  </pic:spPr>
                </pic:pic>
              </a:graphicData>
            </a:graphic>
            <wp14:sizeRelH relativeFrom="margin">
              <wp14:pctWidth>0</wp14:pctWidth>
            </wp14:sizeRelH>
            <wp14:sizeRelV relativeFrom="margin">
              <wp14:pctHeight>0</wp14:pctHeight>
            </wp14:sizeRelV>
          </wp:anchor>
        </w:drawing>
      </w:r>
      <w:r w:rsidRPr="00FE02B1">
        <w:rPr>
          <w:rFonts w:ascii="Simplified Arabic" w:eastAsia="Times New Roman" w:hAnsi="Simplified Arabic" w:cs="Simplified Arabic" w:hint="cs"/>
          <w:color w:val="000000" w:themeColor="text1"/>
          <w:sz w:val="28"/>
          <w:szCs w:val="28"/>
          <w:rtl/>
        </w:rPr>
        <w:t>تحليل الجدول الثاني :</w:t>
      </w:r>
    </w:p>
    <w:p w14:paraId="774D456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يمثل الجدول الثاني نتائج تقييم برامج التدريب كما وردت من إجابات الاستبيان  حيث تم تقييم البرامج التدريبية وفقاً لعدة بنود رئيسية  تُظهر هذه البنود جوانب متعددة من عملية التدريب تتراوح بين جودة المحتوى التدريبي والتفاعل مع المدربين إلى التنظيم والموارد المتاحة لتنفيذ البرامج التدريبية.</w:t>
      </w:r>
    </w:p>
    <w:p w14:paraId="6A6C590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يظهر من خلال نتائج الجدول أن المشاركين قد قاموا بتقييم ملاءمة المحتوى التدريبي بمعدل 4.6 من 5  مما يشير إلى أن غالبية المتدربين يرون أن المحتوى المقدم يتماشى مع احتياجاتهم العملية. يُعد هذا العنصر أحد الركائز الأساسية لنجاح أي برنامج تدريبي؛ إذ أن المحتوى المناسب يساهم في </w:t>
      </w:r>
      <w:r w:rsidRPr="00FE02B1">
        <w:rPr>
          <w:rFonts w:ascii="Simplified Arabic" w:hAnsi="Simplified Arabic" w:cs="Simplified Arabic" w:hint="cs"/>
          <w:color w:val="000000" w:themeColor="text1"/>
          <w:sz w:val="28"/>
          <w:szCs w:val="28"/>
          <w:rtl/>
        </w:rPr>
        <w:lastRenderedPageBreak/>
        <w:t>تحسين مستوى الاستيعاب والتطبيق العملي للمعلومات. تتزامن هذه النتيجة مع تقييم تحديث المحتوى التدريبي الذي سجل معدل 4.8 من 5  مما يدل على أن المؤسسات المعنية تولي اهتماماً كبيراً بمراجعة وتحديث المواد التدريبية لمواكبة التطورات التكنولوجية والإدارية.</w:t>
      </w:r>
    </w:p>
    <w:p w14:paraId="59A169CB"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ناحية أخرى  فإن وضوح المعلومات المقدمة وتقديم الأمثلة والتطبيقات العملية قد حصلا على تقييم متقارب بمعدل 4.5 من 5  مع نسب رضا تبلغ حوالي 50%. هذه النتيجة تؤكد أن المتدربين يجدون المعلومات المقدمة سهلة الفهم وواضحة  مما يساهم في تسهيل عملية التعلم والتحول من المعرفة النظرية إلى التطبيق العملي. كما أن تقديم الأمثلة العملية يُعد عاملاً محفزاً يدعم فهم المفاهيم ويجعل التدريب أكثر قرباً من الواقع العملي.</w:t>
      </w:r>
    </w:p>
    <w:p w14:paraId="2064665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فيما يتعلق باستخدام الأساليب التفاعلية وتوفر الوسائل التعليمية الحديثة  فقد تم تسجيل معدلات تقييم مرتفعة تقارب 4.9 من 5  مع نسب رضا تتراوح بين 49% و51%. يُعزز ذلك الفكرة بأن استخدام التكنولوجيا والوسائل التفاعلية في التدريب يسهم في رفع مستوى المشاركة لدى المتدربين  ويجعل العملية التدريبية أكثر ديناميكية وتفاعلاً. تُظهر هذه النتيجة أهمية الاستثمار في التقنيات التعليمية الحديثة وتبني أساليب تدريب تفاعلية لتحفيز المتدربين على المشاركة الفعالة في الدروس التدريبية.</w:t>
      </w:r>
    </w:p>
    <w:p w14:paraId="46B5F58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بالنسبة لتقييم الجمع بين الجانب النظري والتطبيقي وفرص التفاعل مع المدربين  فقد حصلت هذه البنود على معدل تقييم قدره 4.5 من 5  مما يدل على أن المتدربين يجدون توازنًا مناسبًا بين الجانب النظري والعملي للتدريب  وهو ما يساهم في تحويل المعرفة المكتسبة إلى مهارات عملية قابلة للتطبيق في بيئة العمل. ويُعتبر التفاعل مع المدربين أحد المؤشرات الهامة لنجاح التدريب  حيث يتيح ذلك للمتدربين طرح استفساراتهم والحصول على توضيحات فورية  مما يعزز من عملية التعلم.</w:t>
      </w:r>
    </w:p>
    <w:p w14:paraId="4D9966E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 xml:space="preserve">على صعيد تقييم المدربين  فقد جاءت نتائج الكفاءة في توصيل المعلومات بمعدل 4.3 من 5  مع تفاوت في نسب الرضا بين 35.6% و46.2%. يشير ذلك إلى وجود تفاوت في تقييم كفاءة بعض المدربين  مما يستدعي ضرورة تطوير مهاراتهم التدريبية لتعزيز قدرتهم على توصيل المعلومات بفعالية أكبر. كما أن تقييم حماس المدربين </w:t>
      </w:r>
      <w:proofErr w:type="spellStart"/>
      <w:r w:rsidRPr="00FE02B1">
        <w:rPr>
          <w:rFonts w:ascii="Simplified Arabic" w:hAnsi="Simplified Arabic" w:cs="Simplified Arabic" w:hint="cs"/>
          <w:color w:val="000000" w:themeColor="text1"/>
          <w:sz w:val="28"/>
          <w:szCs w:val="28"/>
          <w:rtl/>
        </w:rPr>
        <w:t>ومهنيتهم</w:t>
      </w:r>
      <w:proofErr w:type="spellEnd"/>
      <w:r w:rsidRPr="00FE02B1">
        <w:rPr>
          <w:rFonts w:ascii="Simplified Arabic" w:hAnsi="Simplified Arabic" w:cs="Simplified Arabic" w:hint="cs"/>
          <w:color w:val="000000" w:themeColor="text1"/>
          <w:sz w:val="28"/>
          <w:szCs w:val="28"/>
          <w:rtl/>
        </w:rPr>
        <w:t xml:space="preserve"> جاء بمعدل 4.2 من 5 مع نسب رضا تتراوح بين 18.3% و37.5%  وهو مؤشر على الحاجة إلى تعزيز الحماس والمهنية خلال جلسات التدريب لتوفير بيئة تعليمية محفزة تشجع على التفاعل.</w:t>
      </w:r>
    </w:p>
    <w:p w14:paraId="110CA4F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ناحية تنظيم البرامج التدريبية وفق جدول زمني وتوفر الموارد اللازمة  فقد سجلت هذه البنود معدلات تقييم مرتفعة تصل إلى 4.9 من 5  مما يدل على أن المؤسسات المعنية تهتم بتنظيم برامجها التدريبية بشكل منظم وتوفير كافة الموارد اللازمة لتنفيذها بكفاءة. إن التنظيم الجيد والتقييم الدوري للبرامج التدريبية  الذي حصل على معدل 4.8 من 5  يُعد من العوامل المحورية التي تساهم في تحسين جودة التدريب وتحديد نقاط القوة والضعف  مما يتيح المجال لتعديل البرامج التدريبية بشكل دوري.</w:t>
      </w:r>
    </w:p>
    <w:p w14:paraId="2D21B92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تشير نتائج الجدول الثاني إلى أن معظم بنود تقييم برامج التدريب جاءت بتقييمات إيجابية تفوق المعدل 4 من 5  مما يؤكد أن هناك توجهًا إيجابيًا لدى المتدربين تجاه البرامج التدريبية المقدمة. ومع ذلك  فإن التفاوت في تقييم كفاءة المدربين وحماسهم يشير إلى الحاجة إلى مزيد من التدريب والتطوير المهني للمدربين أنفسهم. كما أن النتائج تُبرز أهمية الاستمرار في تحديث المحتوى التدريبي واستخدام الأساليب التفاعلية والوسائل التعليمية الحديثة كعناصر أساسية لنجاح عملية التدريب.</w:t>
      </w:r>
    </w:p>
    <w:p w14:paraId="01C7E43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يمكن القول إن الجدول الثاني يعكس صورة شاملة لفعالية برامج التدريب وتأثيرها الإيجابي على المتدربين  مع وجود بعض النقاط التي تحتاج إلى تحسين  مثل تعزيز كفاءة المدربين وزيادة التفاعل </w:t>
      </w:r>
      <w:r w:rsidRPr="00FE02B1">
        <w:rPr>
          <w:rFonts w:ascii="Simplified Arabic" w:hAnsi="Simplified Arabic" w:cs="Simplified Arabic" w:hint="cs"/>
          <w:color w:val="000000" w:themeColor="text1"/>
          <w:sz w:val="28"/>
          <w:szCs w:val="28"/>
          <w:rtl/>
        </w:rPr>
        <w:lastRenderedPageBreak/>
        <w:t>الحماسي خلال الجلسات التدريبية. ويُعد هذا التحليل مهمًا لصناع القرار في المؤسسات الخاصة لتحسين جودة البرامج التدريبية  وضمان تحقيق الأهداف المرسومة في تحسين أداء الموظفين وتطوير بيئة العمل.</w:t>
      </w:r>
    </w:p>
    <w:p w14:paraId="6C8A8816" w14:textId="77777777" w:rsidR="007F6606" w:rsidRPr="00FE02B1" w:rsidRDefault="007F6606" w:rsidP="00667668">
      <w:pPr>
        <w:rPr>
          <w:rFonts w:eastAsia="Times New Roman"/>
          <w:color w:val="000000" w:themeColor="text1"/>
        </w:rPr>
      </w:pPr>
      <w:r w:rsidRPr="00FE02B1">
        <w:rPr>
          <w:rFonts w:eastAsia="Times New Roman" w:hint="cs"/>
          <w:color w:val="000000" w:themeColor="text1"/>
          <w:rtl/>
        </w:rPr>
        <w:t>الجدول الثالث: تأثير التدريب على الأداء الوظيفي</w:t>
      </w:r>
    </w:p>
    <w:p w14:paraId="1993B51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يعرض الجدول التالي النتائج المتعلقة بتأثير التدريب على الأداء الوظيفي  حيث تم تقييم أثر التدريب من خلال عدة مؤشرات رئيسية تشمل:</w:t>
      </w:r>
    </w:p>
    <w:p w14:paraId="52974949"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زيادة الإنتاجية.</w:t>
      </w:r>
    </w:p>
    <w:p w14:paraId="10E3611F"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تحسين جودة العمل.</w:t>
      </w:r>
    </w:p>
    <w:p w14:paraId="7E118F71"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تقليل الأخطاء.</w:t>
      </w:r>
    </w:p>
    <w:p w14:paraId="02B8D033"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تحسين القدرة على التعامل مع ضغوط العمل.</w:t>
      </w:r>
    </w:p>
    <w:p w14:paraId="0717E875"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تعزيز القدرة على تقديم أفكار مبتكرة وحلول إبداعية للمشكلات.</w:t>
      </w:r>
    </w:p>
    <w:p w14:paraId="3B3D7F43"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زيادة الالتزام بسياسات وإجراءات العمل.</w:t>
      </w:r>
    </w:p>
    <w:p w14:paraId="414804FF" w14:textId="77777777" w:rsidR="007F6606" w:rsidRPr="00FE02B1" w:rsidRDefault="007F6606" w:rsidP="00667668">
      <w:pPr>
        <w:pStyle w:val="ac"/>
        <w:numPr>
          <w:ilvl w:val="0"/>
          <w:numId w:val="43"/>
        </w:numPr>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تحسين الروح المعنوية والتحفيز الوظيفي.</w:t>
      </w:r>
    </w:p>
    <w:p w14:paraId="02F4892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يمكن تمثيل النتائج في الجدول التالي:</w:t>
      </w:r>
    </w:p>
    <w:tbl>
      <w:tblPr>
        <w:tblStyle w:val="GridTable4Accent2"/>
        <w:tblW w:w="0" w:type="auto"/>
        <w:tblLook w:val="04A0" w:firstRow="1" w:lastRow="0" w:firstColumn="1" w:lastColumn="0" w:noHBand="0" w:noVBand="1"/>
      </w:tblPr>
      <w:tblGrid>
        <w:gridCol w:w="4153"/>
        <w:gridCol w:w="2352"/>
        <w:gridCol w:w="2045"/>
      </w:tblGrid>
      <w:tr w:rsidR="007F6606" w:rsidRPr="00FE02B1" w14:paraId="45E82D79" w14:textId="77777777" w:rsidTr="00667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3D45F9"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مؤشر الأداء الوظيفي</w:t>
            </w:r>
          </w:p>
        </w:tc>
        <w:tc>
          <w:tcPr>
            <w:tcW w:w="0" w:type="auto"/>
            <w:hideMark/>
          </w:tcPr>
          <w:p w14:paraId="1BB247E4"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القيمة المتوسطة (من 5)</w:t>
            </w:r>
          </w:p>
        </w:tc>
        <w:tc>
          <w:tcPr>
            <w:tcW w:w="0" w:type="auto"/>
            <w:hideMark/>
          </w:tcPr>
          <w:p w14:paraId="217CA58F" w14:textId="77777777" w:rsidR="007F6606" w:rsidRPr="00FE02B1" w:rsidRDefault="007F6606" w:rsidP="0066766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b w:val="0"/>
                <w:bCs w:val="0"/>
                <w:color w:val="000000" w:themeColor="text1"/>
                <w:sz w:val="28"/>
                <w:szCs w:val="28"/>
                <w:rtl/>
              </w:rPr>
              <w:t>النسبة (%) للمتأثرين</w:t>
            </w:r>
          </w:p>
        </w:tc>
      </w:tr>
      <w:tr w:rsidR="007F6606" w:rsidRPr="00FE02B1" w14:paraId="2724E8F8"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256294"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color w:val="000000" w:themeColor="text1"/>
                <w:sz w:val="28"/>
                <w:szCs w:val="28"/>
                <w:rtl/>
              </w:rPr>
              <w:t>1. زيادة الإنتاجية</w:t>
            </w:r>
          </w:p>
        </w:tc>
        <w:tc>
          <w:tcPr>
            <w:tcW w:w="0" w:type="auto"/>
            <w:hideMark/>
          </w:tcPr>
          <w:p w14:paraId="7043CFF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4.55</w:t>
            </w:r>
          </w:p>
        </w:tc>
        <w:tc>
          <w:tcPr>
            <w:tcW w:w="0" w:type="auto"/>
            <w:hideMark/>
          </w:tcPr>
          <w:p w14:paraId="748ED8E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54.8% – 45.2%</w:t>
            </w:r>
          </w:p>
        </w:tc>
      </w:tr>
      <w:tr w:rsidR="007F6606" w:rsidRPr="00FE02B1" w14:paraId="345C87A4"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4E0A4916"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2. تحسين جودة العمل</w:t>
            </w:r>
          </w:p>
        </w:tc>
        <w:tc>
          <w:tcPr>
            <w:tcW w:w="0" w:type="auto"/>
            <w:hideMark/>
          </w:tcPr>
          <w:p w14:paraId="7BA2A66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4.55</w:t>
            </w:r>
          </w:p>
        </w:tc>
        <w:tc>
          <w:tcPr>
            <w:tcW w:w="0" w:type="auto"/>
            <w:hideMark/>
          </w:tcPr>
          <w:p w14:paraId="29D6E6AF"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52.9% – 47.1%</w:t>
            </w:r>
          </w:p>
        </w:tc>
      </w:tr>
      <w:tr w:rsidR="007F6606" w:rsidRPr="00FE02B1" w14:paraId="0F04554E"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CC5DAB"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3. تقليل الأخطاء</w:t>
            </w:r>
          </w:p>
        </w:tc>
        <w:tc>
          <w:tcPr>
            <w:tcW w:w="0" w:type="auto"/>
            <w:hideMark/>
          </w:tcPr>
          <w:p w14:paraId="273240B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4DE96CE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52.9%</w:t>
            </w:r>
          </w:p>
        </w:tc>
      </w:tr>
      <w:tr w:rsidR="007F6606" w:rsidRPr="00FE02B1" w14:paraId="3B82EDA3"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34495453"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lastRenderedPageBreak/>
              <w:t>4. التعامل مع ضغط العمل</w:t>
            </w:r>
          </w:p>
        </w:tc>
        <w:tc>
          <w:tcPr>
            <w:tcW w:w="0" w:type="auto"/>
            <w:hideMark/>
          </w:tcPr>
          <w:p w14:paraId="7C34B676"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4.53</w:t>
            </w:r>
          </w:p>
        </w:tc>
        <w:tc>
          <w:tcPr>
            <w:tcW w:w="0" w:type="auto"/>
            <w:hideMark/>
          </w:tcPr>
          <w:p w14:paraId="0D48C38F"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53.8%</w:t>
            </w:r>
          </w:p>
        </w:tc>
      </w:tr>
      <w:tr w:rsidR="007F6606" w:rsidRPr="00FE02B1" w14:paraId="29DBD58D"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351E5"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5. تعزيز الإبداع وتقديم الأفكار المبتكرة</w:t>
            </w:r>
          </w:p>
        </w:tc>
        <w:tc>
          <w:tcPr>
            <w:tcW w:w="0" w:type="auto"/>
            <w:hideMark/>
          </w:tcPr>
          <w:p w14:paraId="33C98334"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54BB208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54.8% – 45.2%</w:t>
            </w:r>
          </w:p>
        </w:tc>
      </w:tr>
      <w:tr w:rsidR="007F6606" w:rsidRPr="00FE02B1" w14:paraId="39AB95F6" w14:textId="77777777" w:rsidTr="00667668">
        <w:tc>
          <w:tcPr>
            <w:cnfStyle w:val="001000000000" w:firstRow="0" w:lastRow="0" w:firstColumn="1" w:lastColumn="0" w:oddVBand="0" w:evenVBand="0" w:oddHBand="0" w:evenHBand="0" w:firstRowFirstColumn="0" w:firstRowLastColumn="0" w:lastRowFirstColumn="0" w:lastRowLastColumn="0"/>
            <w:tcW w:w="0" w:type="auto"/>
            <w:hideMark/>
          </w:tcPr>
          <w:p w14:paraId="719C5B62"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6. زيادة الالتزام بسياسات وإجراءات العمل</w:t>
            </w:r>
          </w:p>
        </w:tc>
        <w:tc>
          <w:tcPr>
            <w:tcW w:w="0" w:type="auto"/>
            <w:hideMark/>
          </w:tcPr>
          <w:p w14:paraId="166AC4A7"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4.53</w:t>
            </w:r>
          </w:p>
        </w:tc>
        <w:tc>
          <w:tcPr>
            <w:tcW w:w="0" w:type="auto"/>
            <w:hideMark/>
          </w:tcPr>
          <w:p w14:paraId="1906EC7F"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51.9% – 48.1%</w:t>
            </w:r>
          </w:p>
        </w:tc>
      </w:tr>
      <w:tr w:rsidR="007F6606" w:rsidRPr="00FE02B1" w14:paraId="2905D965" w14:textId="77777777" w:rsidTr="00667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A4BF55"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7. تحسين الروح المعنوية والتحفيز الوظيفي</w:t>
            </w:r>
          </w:p>
        </w:tc>
        <w:tc>
          <w:tcPr>
            <w:tcW w:w="0" w:type="auto"/>
            <w:hideMark/>
          </w:tcPr>
          <w:p w14:paraId="794CE5D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161B1BCA"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54.8% – 45.2%</w:t>
            </w:r>
          </w:p>
        </w:tc>
      </w:tr>
    </w:tbl>
    <w:p w14:paraId="6071B654" w14:textId="77777777" w:rsidR="007F6606" w:rsidRPr="00FE02B1" w:rsidRDefault="007F6606" w:rsidP="00667668">
      <w:pPr>
        <w:rPr>
          <w:rFonts w:eastAsia="Times New Roman"/>
          <w:color w:val="000000" w:themeColor="text1"/>
          <w:sz w:val="28"/>
          <w:szCs w:val="28"/>
        </w:rPr>
      </w:pPr>
      <w:r w:rsidRPr="00FE02B1">
        <w:rPr>
          <w:rFonts w:hint="cs"/>
          <w:noProof/>
          <w:color w:val="000000" w:themeColor="text1"/>
          <w:sz w:val="28"/>
          <w:szCs w:val="28"/>
        </w:rPr>
        <w:drawing>
          <wp:anchor distT="0" distB="0" distL="114300" distR="114300" simplePos="0" relativeHeight="251663360" behindDoc="0" locked="0" layoutInCell="1" allowOverlap="1" wp14:anchorId="56AF2C72" wp14:editId="1949076E">
            <wp:simplePos x="0" y="0"/>
            <wp:positionH relativeFrom="column">
              <wp:posOffset>1080135</wp:posOffset>
            </wp:positionH>
            <wp:positionV relativeFrom="paragraph">
              <wp:posOffset>0</wp:posOffset>
            </wp:positionV>
            <wp:extent cx="4572000" cy="2743200"/>
            <wp:effectExtent l="0" t="0" r="19050" b="19050"/>
            <wp:wrapTopAndBottom/>
            <wp:docPr id="1103090559"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6827CC5D-2367-3635-C3D9-860577B8BA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FE02B1">
        <w:rPr>
          <w:rFonts w:eastAsia="Times New Roman" w:hint="cs"/>
          <w:color w:val="000000" w:themeColor="text1"/>
          <w:sz w:val="28"/>
          <w:szCs w:val="28"/>
          <w:rtl/>
        </w:rPr>
        <w:t>تحليل الجدول الثالث :</w:t>
      </w:r>
    </w:p>
    <w:p w14:paraId="056CAF0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يعكس الجدول الثالث تأثير برامج التدريب على الأداء الوظيفي للمشاركين في الدراسة  حيث تم تقييم أثر التدريب على عدة مؤشرات رئيسية تعتبر من أهم معايير الأداء في بيئة العمل. تبدأ النتائج بزيادة الإنتاجية التي سجلت قيمة متوسطة تبلغ 4.55 من 5  وهو مؤشر قوي على أن التدريب ساهم في تحسين مستوى الإنتاجية لدى الموظفين. تظهر النسب المئوية أن حوالي 54.8% من المتدربين شعروا بزيادة ملحوظة في إنتاجيتهم بعد التدريب  فيما تبقى نسبة 45.2% تشير إلى تأثير إيجابي ملحوظ ولكن بمستوى أقل. هذا يدل على أن التدريب ساعد الموظفين على تحسين مهاراتهم الفنية والإجرائية مما أدى إلى تحسين الأداء العام وتقليل الفاقد في الوقت والجهد.</w:t>
      </w:r>
    </w:p>
    <w:p w14:paraId="3583525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أما مؤشر تحسين جودة العمل فقد حصل أيضاً على قيمة متوسطة تبلغ 4.55 من 5  مما يؤكد أن التدريب ساهم في رفع مستوى جودة الأداء  حيث أشار المشاركون إلى أن التدريب ساعدهم على إنجاز مهامهم بدقة أعلى وأقل أخطاء. تُظهر البيانات أن نسبة حوالي 52.9% من المتدربين شعروا بتحسن في جودة العمل  بينما كان هناك 47.1% يشعرون بوجود تحسن معتدل. وهذا يُبرز أهمية التدريب في تطوير الكفاءات الفنية والعملية للموظفين  مما ينعكس إيجابياً على جودة المنتجات والخدمات المقدمة من قبل المؤسسة.</w:t>
      </w:r>
    </w:p>
    <w:p w14:paraId="09FAD9A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بالإضافة إلى ذلك  فقد ساهم التدريب في تقليل الأخطاء أثناء أداء المهام  حيث سجل هذا المؤشر قيمة متوسطة تبلغ 4.50 من 5  مع إشارة النسبة إلى أن 52.9% من الموظفين لاحظوا انخفاضاً في معدل الأخطاء. يعد هذا الأمر مؤشرًا على أن التدريب الفعّال لا يساعد فقط في نقل المعرفة بل يعمل أيضاً على تحسين دقة الأداء وسلامته  مما يساهم في تقليل التكاليف التشغيلية وتحسين سمعة المؤسسة.</w:t>
      </w:r>
    </w:p>
    <w:p w14:paraId="777CB3C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ناحية التعامل مع ضغط العمل  سجل هذا المؤشر قيمة متوسطة بلغت 4.53 من 5  حيث أشار 53.8% من المتدربين إلى زيادة قدرتهم على التعامل مع ضغوط العمل بعد المشاركة في البرامج التدريبية. تُظهر هذه النتيجة أن التدريب قد ساعد الموظفين على تطوير مهارات إدارة الوقت والضغوط  وهو ما يعد أمرًا حيويًا خاصة في بيئات العمل الديناميكية التي تتطلب سرعة الاستجابة والقدرة على مواجهة تحديات العمل.</w:t>
      </w:r>
    </w:p>
    <w:p w14:paraId="0609F0E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أما تأثير التدريب على تعزيز الإبداع وتقديم الأفكار المبتكرة فقد حصل على قيمة متوسطة تبلغ 4.50 من 5  حيث أفاد 54.8% من المشاركين أن التدريب ساهم في تحفيزهم على التفكير الإبداعي وتقديم حلول جديدة للمشكلات الوظيفية  بينما شعر 45.2% بأن التحسن كان ملحوظًا لكنه يحتاج إلى مزيد </w:t>
      </w:r>
      <w:r w:rsidRPr="00FE02B1">
        <w:rPr>
          <w:rFonts w:ascii="Simplified Arabic" w:hAnsi="Simplified Arabic" w:cs="Simplified Arabic" w:hint="cs"/>
          <w:color w:val="000000" w:themeColor="text1"/>
          <w:sz w:val="28"/>
          <w:szCs w:val="28"/>
          <w:rtl/>
        </w:rPr>
        <w:lastRenderedPageBreak/>
        <w:t>من التطوير. يُعتبر هذا الجانب من التأثيرات الإيجابية للتدريب ذا أهمية خاصة في ظل التنافسية الشديدة في السوق  حيث يُعد الابتكار عنصرًا أساسيًا لتعزيز القدرة التنافسية للمؤسسات.</w:t>
      </w:r>
    </w:p>
    <w:p w14:paraId="466A868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كما أن زيادة الالتزام بسياسات وإجراءات العمل كانت من المؤشرات التي سجلت قيمة متوسطة تبلغ 4.53 من 5  حيث أفاد 51.9% من الموظفين بأن التدريب ساهم في رفع مستوى الالتزام بسياسات وإجراءات العمل داخل المؤسسة  بينما شهد 48.1% تحسناً ملحوظاً في هذا الجانب. هذا يشير إلى أن التدريب لا يقتصر على الجانب الفني فحسب  بل يعمل أيضًا على ترسيخ ثقافة الالتزام والانضباط داخل بيئة العمل.</w:t>
      </w:r>
    </w:p>
    <w:p w14:paraId="7FB8025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وأخيراً  يُظهر مؤشر تحسين الروح المعنوية والتحفيز الوظيفي قيمة متوسطة تبلغ 4.50 من 5  مع نسبة متساوية تقريباً بين أولئك الذين شعروا بزيادة معنوياتهم (54.8%) وأولئك الذين لاحظوا تحسناً معتدلاً (45.2%). يُعد هذا المؤشر دليلاً على أن التدريب يعزز من الثقة بالنفس والرضا الوظيفي  مما يؤدي إلى بيئة عمل أكثر إيجابية وإنتاجية.</w:t>
      </w:r>
    </w:p>
    <w:p w14:paraId="513EDC3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يمكن القول إن الجدول الثالث يقدم صورة شاملة لتأثير برامج التدريب على الأداء الوظيفي  إذ يظهر أن التدريب له أثر إيجابي واضح على مختلف مؤشرات الأداء مثل الإنتاجية  الجودة  تقليل الأخطاء  وتحسين القدرة على التعامل مع ضغوط العمل. هذه النتائج تتفق مع الأدبيات السابقة التي أكدت على العلاقة الإيجابية بين التدريب وتطوير الأداء الوظيفي  مما يدعم أهمية الاستثمار المستمر في برامج التدريب وتحديثها لتلبية احتياجات الموظفين.</w:t>
      </w:r>
    </w:p>
    <w:p w14:paraId="7393C3C8"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 xml:space="preserve">الجدول الرابع: جداول الثبات </w:t>
      </w:r>
      <w:r w:rsidRPr="00FE02B1">
        <w:rPr>
          <w:rFonts w:eastAsia="Times New Roman" w:hint="cs"/>
          <w:color w:val="000000" w:themeColor="text1"/>
          <w:sz w:val="28"/>
          <w:szCs w:val="28"/>
        </w:rPr>
        <w:t>Reliability Analysis</w:t>
      </w:r>
    </w:p>
    <w:p w14:paraId="06CAD5A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 xml:space="preserve">تُعد عملية قياس الثبات أو الاعتمادية من الخطوات الحيوية في إعداد أي أداة بحثية  حيث يتم من خلالها التأكد من أن البنود المستخدمة في الاستبيان تقيس بشكل متسق نفس المتغير أو البُعد. وقد استخدم الباحث معامل ألفا </w:t>
      </w:r>
      <w:proofErr w:type="spellStart"/>
      <w:r w:rsidRPr="00FE02B1">
        <w:rPr>
          <w:rFonts w:ascii="Simplified Arabic" w:hAnsi="Simplified Arabic" w:cs="Simplified Arabic" w:hint="cs"/>
          <w:color w:val="000000" w:themeColor="text1"/>
          <w:sz w:val="28"/>
          <w:szCs w:val="28"/>
          <w:rtl/>
        </w:rPr>
        <w:t>كرونباخ</w:t>
      </w:r>
      <w:proofErr w:type="spellEnd"/>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Cronbach’s Alpha) </w:t>
      </w:r>
      <w:r w:rsidRPr="00FE02B1">
        <w:rPr>
          <w:rFonts w:ascii="Simplified Arabic" w:hAnsi="Simplified Arabic" w:cs="Simplified Arabic" w:hint="cs"/>
          <w:color w:val="000000" w:themeColor="text1"/>
          <w:sz w:val="28"/>
          <w:szCs w:val="28"/>
          <w:rtl/>
        </w:rPr>
        <w:t>كأداة لقياس الثبات  حيث تُعتبر قيمة ألفا التي تزيد عن 0.70 مؤشرًا جيدًا على موثوقية الأداة.</w:t>
      </w:r>
    </w:p>
    <w:p w14:paraId="2E7252A3"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 xml:space="preserve">جدول ٤: نتائج معامل ألفا </w:t>
      </w:r>
      <w:proofErr w:type="spellStart"/>
      <w:r w:rsidRPr="00FE02B1">
        <w:rPr>
          <w:rFonts w:eastAsia="Times New Roman" w:hint="cs"/>
          <w:color w:val="000000" w:themeColor="text1"/>
          <w:sz w:val="28"/>
          <w:szCs w:val="28"/>
          <w:rtl/>
        </w:rPr>
        <w:t>كرونباخ</w:t>
      </w:r>
      <w:proofErr w:type="spellEnd"/>
      <w:r w:rsidRPr="00FE02B1">
        <w:rPr>
          <w:rFonts w:eastAsia="Times New Roman" w:hint="cs"/>
          <w:color w:val="000000" w:themeColor="text1"/>
          <w:sz w:val="28"/>
          <w:szCs w:val="28"/>
          <w:rtl/>
        </w:rPr>
        <w:t xml:space="preserve"> للبنود المختلفة في الاستبيان</w:t>
      </w:r>
    </w:p>
    <w:tbl>
      <w:tblPr>
        <w:tblStyle w:val="GridTable4Accent2"/>
        <w:tblW w:w="0" w:type="auto"/>
        <w:jc w:val="center"/>
        <w:tblLook w:val="04A0" w:firstRow="1" w:lastRow="0" w:firstColumn="1" w:lastColumn="0" w:noHBand="0" w:noVBand="1"/>
      </w:tblPr>
      <w:tblGrid>
        <w:gridCol w:w="3870"/>
        <w:gridCol w:w="1138"/>
        <w:gridCol w:w="1908"/>
      </w:tblGrid>
      <w:tr w:rsidR="007F6606" w:rsidRPr="00FE02B1" w14:paraId="0210F359" w14:textId="77777777" w:rsidTr="006676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90630"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البُعد / المقياس</w:t>
            </w:r>
          </w:p>
        </w:tc>
        <w:tc>
          <w:tcPr>
            <w:tcW w:w="0" w:type="auto"/>
            <w:hideMark/>
          </w:tcPr>
          <w:p w14:paraId="0ACF4A83"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عدد البنود</w:t>
            </w:r>
          </w:p>
        </w:tc>
        <w:tc>
          <w:tcPr>
            <w:tcW w:w="0" w:type="auto"/>
            <w:hideMark/>
          </w:tcPr>
          <w:p w14:paraId="4D6A4CCB"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 xml:space="preserve">معامل ألفا </w:t>
            </w:r>
            <w:proofErr w:type="spellStart"/>
            <w:r w:rsidRPr="00FE02B1">
              <w:rPr>
                <w:rFonts w:eastAsia="Times New Roman" w:hint="cs"/>
                <w:color w:val="000000" w:themeColor="text1"/>
                <w:sz w:val="28"/>
                <w:szCs w:val="28"/>
                <w:rtl/>
              </w:rPr>
              <w:t>كرونباخ</w:t>
            </w:r>
            <w:proofErr w:type="spellEnd"/>
          </w:p>
        </w:tc>
      </w:tr>
      <w:tr w:rsidR="007F6606" w:rsidRPr="00FE02B1" w14:paraId="4EF9AEE8"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44A83"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color w:val="000000" w:themeColor="text1"/>
                <w:sz w:val="28"/>
                <w:szCs w:val="28"/>
                <w:rtl/>
              </w:rPr>
              <w:t>1. تقييم المحتوى التدريبي</w:t>
            </w:r>
          </w:p>
        </w:tc>
        <w:tc>
          <w:tcPr>
            <w:tcW w:w="0" w:type="auto"/>
            <w:hideMark/>
          </w:tcPr>
          <w:p w14:paraId="3FBB71B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w:t>
            </w:r>
          </w:p>
        </w:tc>
        <w:tc>
          <w:tcPr>
            <w:tcW w:w="0" w:type="auto"/>
            <w:hideMark/>
          </w:tcPr>
          <w:p w14:paraId="15072A9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0.87</w:t>
            </w:r>
          </w:p>
        </w:tc>
      </w:tr>
      <w:tr w:rsidR="007F6606" w:rsidRPr="00FE02B1" w14:paraId="70C82E1F"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B7E22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2. وضوح المعلومات والأساليب التفاعلية</w:t>
            </w:r>
          </w:p>
        </w:tc>
        <w:tc>
          <w:tcPr>
            <w:tcW w:w="0" w:type="auto"/>
            <w:hideMark/>
          </w:tcPr>
          <w:p w14:paraId="386B02C0"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6</w:t>
            </w:r>
          </w:p>
        </w:tc>
        <w:tc>
          <w:tcPr>
            <w:tcW w:w="0" w:type="auto"/>
            <w:hideMark/>
          </w:tcPr>
          <w:p w14:paraId="7C5555C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0.84</w:t>
            </w:r>
          </w:p>
        </w:tc>
      </w:tr>
      <w:tr w:rsidR="007F6606" w:rsidRPr="00FE02B1" w14:paraId="67002FA9"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9E4715"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3. كفاءة المدربين</w:t>
            </w:r>
          </w:p>
        </w:tc>
        <w:tc>
          <w:tcPr>
            <w:tcW w:w="0" w:type="auto"/>
            <w:hideMark/>
          </w:tcPr>
          <w:p w14:paraId="3519D92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w:t>
            </w:r>
          </w:p>
        </w:tc>
        <w:tc>
          <w:tcPr>
            <w:tcW w:w="0" w:type="auto"/>
            <w:hideMark/>
          </w:tcPr>
          <w:p w14:paraId="3BAC95E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0.80</w:t>
            </w:r>
          </w:p>
        </w:tc>
      </w:tr>
      <w:tr w:rsidR="007F6606" w:rsidRPr="00FE02B1" w14:paraId="5C146C3D"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3157B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4. التنظيم والموارد التدريبية</w:t>
            </w:r>
          </w:p>
        </w:tc>
        <w:tc>
          <w:tcPr>
            <w:tcW w:w="0" w:type="auto"/>
            <w:hideMark/>
          </w:tcPr>
          <w:p w14:paraId="38FDC6FE"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w:t>
            </w:r>
          </w:p>
        </w:tc>
        <w:tc>
          <w:tcPr>
            <w:tcW w:w="0" w:type="auto"/>
            <w:hideMark/>
          </w:tcPr>
          <w:p w14:paraId="7AC7BFC2"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0.89</w:t>
            </w:r>
          </w:p>
        </w:tc>
      </w:tr>
      <w:tr w:rsidR="007F6606" w:rsidRPr="00FE02B1" w14:paraId="2543B377"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893641"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5. أثر التدريب على الأداء الوظيفي</w:t>
            </w:r>
          </w:p>
        </w:tc>
        <w:tc>
          <w:tcPr>
            <w:tcW w:w="0" w:type="auto"/>
            <w:hideMark/>
          </w:tcPr>
          <w:p w14:paraId="28F32A24"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7</w:t>
            </w:r>
          </w:p>
        </w:tc>
        <w:tc>
          <w:tcPr>
            <w:tcW w:w="0" w:type="auto"/>
            <w:hideMark/>
          </w:tcPr>
          <w:p w14:paraId="13A4685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0.86</w:t>
            </w:r>
          </w:p>
        </w:tc>
      </w:tr>
      <w:tr w:rsidR="007F6606" w:rsidRPr="00FE02B1" w14:paraId="63082940"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489840"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المجموع الكلي للأداة</w:t>
            </w:r>
          </w:p>
        </w:tc>
        <w:tc>
          <w:tcPr>
            <w:tcW w:w="0" w:type="auto"/>
            <w:hideMark/>
          </w:tcPr>
          <w:p w14:paraId="490595AF"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27</w:t>
            </w:r>
          </w:p>
        </w:tc>
        <w:tc>
          <w:tcPr>
            <w:tcW w:w="0" w:type="auto"/>
            <w:hideMark/>
          </w:tcPr>
          <w:p w14:paraId="764C2A8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0.88</w:t>
            </w:r>
          </w:p>
        </w:tc>
      </w:tr>
    </w:tbl>
    <w:p w14:paraId="4B235C88" w14:textId="77777777" w:rsidR="007F6606" w:rsidRPr="00FE02B1" w:rsidRDefault="007F6606" w:rsidP="00667668">
      <w:pPr>
        <w:rPr>
          <w:rFonts w:eastAsia="Times New Roman"/>
          <w:color w:val="000000" w:themeColor="text1"/>
          <w:sz w:val="28"/>
          <w:szCs w:val="28"/>
        </w:rPr>
      </w:pPr>
      <w:r w:rsidRPr="00FE02B1">
        <w:rPr>
          <w:rFonts w:hint="cs"/>
          <w:noProof/>
          <w:color w:val="000000" w:themeColor="text1"/>
          <w:sz w:val="28"/>
          <w:szCs w:val="28"/>
        </w:rPr>
        <w:drawing>
          <wp:anchor distT="0" distB="0" distL="114300" distR="114300" simplePos="0" relativeHeight="251662336" behindDoc="0" locked="0" layoutInCell="1" allowOverlap="1" wp14:anchorId="21AEBDA9" wp14:editId="47AEC6CC">
            <wp:simplePos x="0" y="0"/>
            <wp:positionH relativeFrom="column">
              <wp:posOffset>855980</wp:posOffset>
            </wp:positionH>
            <wp:positionV relativeFrom="paragraph">
              <wp:posOffset>53975</wp:posOffset>
            </wp:positionV>
            <wp:extent cx="4572000" cy="2743200"/>
            <wp:effectExtent l="0" t="0" r="19050" b="19050"/>
            <wp:wrapTopAndBottom/>
            <wp:docPr id="349769366"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3069E681-F700-2429-66C3-1102330EE6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FE02B1">
        <w:rPr>
          <w:rFonts w:eastAsia="Times New Roman" w:hint="cs"/>
          <w:color w:val="000000" w:themeColor="text1"/>
          <w:sz w:val="28"/>
          <w:szCs w:val="28"/>
          <w:rtl/>
        </w:rPr>
        <w:t>تحليل الجدول الرابع: الثبات :</w:t>
      </w:r>
    </w:p>
    <w:p w14:paraId="26A1B6E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lastRenderedPageBreak/>
        <w:t xml:space="preserve">يُظهر الجدول السابق نتائج معامل ألفا </w:t>
      </w:r>
      <w:proofErr w:type="spellStart"/>
      <w:r w:rsidRPr="00FE02B1">
        <w:rPr>
          <w:rFonts w:ascii="Simplified Arabic" w:hAnsi="Simplified Arabic" w:cs="Simplified Arabic" w:hint="cs"/>
          <w:color w:val="000000" w:themeColor="text1"/>
          <w:sz w:val="28"/>
          <w:szCs w:val="28"/>
          <w:rtl/>
        </w:rPr>
        <w:t>كرونباخ</w:t>
      </w:r>
      <w:proofErr w:type="spellEnd"/>
      <w:r w:rsidRPr="00FE02B1">
        <w:rPr>
          <w:rFonts w:ascii="Simplified Arabic" w:hAnsi="Simplified Arabic" w:cs="Simplified Arabic" w:hint="cs"/>
          <w:color w:val="000000" w:themeColor="text1"/>
          <w:sz w:val="28"/>
          <w:szCs w:val="28"/>
          <w:rtl/>
        </w:rPr>
        <w:t xml:space="preserve"> لجميع الأبعاد المستخدمة في الاستبيان الذي يهدف إلى تقييم أثر التدريب على أداء الموظفين في القطاع الخاص. إذ بلغ معامل ألفا العام للأداة 0.88  مما يشير إلى مستوى عالٍ من الثبات والاعتمادية  وهو ما يعني أن البنود المستخدمة في الاستبيان تتصف بالتجانس الكافي وتقيس نفس المتغير بشكل متسق. سنناقش فيما يلي كل بُعد على حدة بالتفصيل.</w:t>
      </w:r>
    </w:p>
    <w:p w14:paraId="24F2B28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البُعد الأول: تقييم المحتوى التدريبي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يتكون هذا البُعد من 5 بنود  وقد حصل على معامل ألفا بقيمة 0.87. هذه القيمة تُشير إلى أن البنود المتعلقة بملاءمة المحتوى التدريبي مع احتياجات العمل وتحديثه بشكل دوري  فضلاً عن تغطية الجوانب النظرية والعملية  تُظهر تجانسًا عاليًا. هذا يعني أن المتغير الذي يُقاس من خلال هذه البنود يتم قياسه بشكل متسق بين جميع المشاركين. إن الاعتمادية العالية لهذا البُعد تُعطي الباحث ثقة في النتائج التي تتعلق بتقييم المحتوى التدريبي  مما يساهم في دعم استنتاجات الدراسة فيما يتعلق بمدى توافق المحتوى مع متطلبات العمل الفعلية.</w:t>
      </w:r>
    </w:p>
    <w:p w14:paraId="0DB7D37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البُعد الثاني: وضوح المعلومات والأساليب التفاعلية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تضم هذه الفئة 6 بنود تقيس وضوح المعلومات المقدمة خلال التدريب  إضافة إلى تقييم استخدام الأساليب التفاعلية والوسائل التعليمية الحديثة. وقد حصل هذا البُعد على معامل ألفا بقيمة 0.84  وهي قيمة جيدة تدل على اتساق الإجابات بين المشاركين. يشير هذا إلى أن الأداة المستخدمة لقياس وضوح المعلومات فعالة في تقديم صورة واضحة عن كيفية استيعاب المتدربين للمعلومات  ومدى تأثير الأساليب التفاعلية في تسهيل عملية التعلم.</w:t>
      </w:r>
    </w:p>
    <w:p w14:paraId="6039323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البُعد الثالث: كفاءة المدربين</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يتألف هذا البُعد من 4 بنود  وقد بلغ معامل ألفا له 0.80. يُعد هذا المؤشر مقبولًا ويعكس مستوى كفاءة المدربين في توصيل المعلومات بطريقة واضحة ومحفزة. ورغم أن القيمة أقل قليلاً مقارنةً ببعض الأبعاد الأخرى  إلا أنها تبقى ضمن الحدود المقبولة مما يشير إلى أن البنود المستخدمة لقياس كفاءة المدربين متجانسة بدرجة كافية. تُبرز هذه النتيجة أهمية تطوير مهارات المدربين باستمرار لضمان تقديم المعلومات بأسلوب يتناسب مع احتياجات المتدربين.</w:t>
      </w:r>
    </w:p>
    <w:p w14:paraId="0D48064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البُعد الرابع: التنظيم والموارد التدريبية</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يتكون هذا البُعد من 5 بنود  وقد سجل معامل ألفا له قيمة 0.89  وهي قيمة مرتفعة جدًا تدل على اتساق عالٍ بين البنود المستخدمة. يشير هذا إلى أن تقييم التنظيم العام للبرامج التدريبية وتوافر الموارد اللازمة يُقاس بشكل دقيق وموثوق من قبل المشاركين. إن هذا الاتساق يعكس اهتمام المؤسسات بتنظيم العملية التدريبية وتوفير البيئة المناسبة  وهو ما يعد أحد العوامل الحاسمة في نجاح التدريب.</w:t>
      </w:r>
    </w:p>
    <w:p w14:paraId="1F24ADC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البُعد الخامس: أثر التدريب على الأداء الوظيفي</w:t>
      </w:r>
      <w:r w:rsidRPr="00FE02B1">
        <w:rPr>
          <w:rFonts w:ascii="Simplified Arabic" w:hAnsi="Simplified Arabic" w:cs="Simplified Arabic" w:hint="cs"/>
          <w:color w:val="000000" w:themeColor="text1"/>
          <w:sz w:val="28"/>
          <w:szCs w:val="28"/>
        </w:rPr>
        <w:br/>
      </w:r>
      <w:r w:rsidRPr="00FE02B1">
        <w:rPr>
          <w:rFonts w:ascii="Simplified Arabic" w:hAnsi="Simplified Arabic" w:cs="Simplified Arabic" w:hint="cs"/>
          <w:color w:val="000000" w:themeColor="text1"/>
          <w:sz w:val="28"/>
          <w:szCs w:val="28"/>
          <w:rtl/>
        </w:rPr>
        <w:t>يحتوي هذا البُعد على 7 بنود  وقد حصل على معامل ألفا بقيمة 0.86. تُظهر هذه القيمة أن البنود المستخدمة لقياس أثر التدريب على الأداء الوظيفي مثل زيادة الإنتاجية  وتحسين جودة العمل  وتقليل الأخطاء  وتعزيز الإبداع  تمثل مقياسًا متجانسًا يُعكس من خلال إجابات المشاركين. إن الاعتمادية العالية لهذا البُعد تُعزز الثقة في النتائج التي تتعلق بالتأثير المباشر للتدريب على الأداء الوظيفي.</w:t>
      </w:r>
    </w:p>
    <w:p w14:paraId="5D2B6DA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بوجه عام  فإن القيمة الكلية للأداة بلغت 0.88  مما يعني أن الاستبيان المُستخدم في هذه الدراسة يتمتع بمستوى عالٍ من الثبات والاعتمادية. يُعد هذا مؤشرًا إيجابيًا للغاية يُعزز من مصداقية النتائج التي سيتم استخلاصها من تحليل البيانات. كما أن الاعتمادية العالية تُشير إلى أن الأداة تم تصميمها </w:t>
      </w:r>
      <w:r w:rsidRPr="00FE02B1">
        <w:rPr>
          <w:rFonts w:ascii="Simplified Arabic" w:hAnsi="Simplified Arabic" w:cs="Simplified Arabic" w:hint="cs"/>
          <w:color w:val="000000" w:themeColor="text1"/>
          <w:sz w:val="28"/>
          <w:szCs w:val="28"/>
          <w:rtl/>
        </w:rPr>
        <w:lastRenderedPageBreak/>
        <w:t>بشكل جيد وتحقق الهدف منها في قياس المتغيرات المختلفة المتعلقة ببرامج التدريب وأثرها على الأداء الوظيفي. ومن ناحية عملية  فإن مثل هذه النتائج تساعد الباحثين وصناع القرار في المؤسسات على الثقة بأن النتائج المستخلصة من هذا الاستبيان تُعد مؤشرًا موثوقًا يمكن الاعتماد عليه لتطوير برامج تدريبية أكثر فاعلية.</w:t>
      </w:r>
    </w:p>
    <w:p w14:paraId="661B838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يُمكن القول بأن تحليل الثبات هو خطوة أساسية في ضمان جودة البيانات  ويجب على كل باحث التأكد من أن أداة القياس المستخدمة تُظهر درجة عالية من التجانس بين البنود  مما يُتيح له استخلاص النتائج بناءً على بيانات دقيقة. وفي هذه الدراسة  تم تحقيق ذلك بنجاح من خلال الحصول على قيم ألفا </w:t>
      </w:r>
      <w:proofErr w:type="spellStart"/>
      <w:r w:rsidRPr="00FE02B1">
        <w:rPr>
          <w:rFonts w:ascii="Simplified Arabic" w:hAnsi="Simplified Arabic" w:cs="Simplified Arabic" w:hint="cs"/>
          <w:color w:val="000000" w:themeColor="text1"/>
          <w:sz w:val="28"/>
          <w:szCs w:val="28"/>
          <w:rtl/>
        </w:rPr>
        <w:t>كرونباخ</w:t>
      </w:r>
      <w:proofErr w:type="spellEnd"/>
      <w:r w:rsidRPr="00FE02B1">
        <w:rPr>
          <w:rFonts w:ascii="Simplified Arabic" w:hAnsi="Simplified Arabic" w:cs="Simplified Arabic" w:hint="cs"/>
          <w:color w:val="000000" w:themeColor="text1"/>
          <w:sz w:val="28"/>
          <w:szCs w:val="28"/>
          <w:rtl/>
        </w:rPr>
        <w:t xml:space="preserve"> تفوق الحد الأدنى المقبول (0.70) في جميع الأبعاد  مما يدعم مصداقية الأداة والنتائج التي ستُستند إليها في باقي التحليلات.</w:t>
      </w:r>
    </w:p>
    <w:p w14:paraId="4890B6CB"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الجدول الخامس: المتوسطات والانحرافات المعيارية</w:t>
      </w:r>
    </w:p>
    <w:p w14:paraId="72C155C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يعد حساب المتوسطات والانحرافات المعيارية من الخطوات الأساسية في التحليل الوصفي للبيانات  إذ توفر هذه المؤشرات صورة واضحة عن الاتجاه المركزي للبيانات وتوزيعها. يساعد المتوسط (</w:t>
      </w:r>
      <w:r w:rsidRPr="00FE02B1">
        <w:rPr>
          <w:rFonts w:ascii="Simplified Arabic" w:hAnsi="Simplified Arabic" w:cs="Simplified Arabic" w:hint="cs"/>
          <w:color w:val="000000" w:themeColor="text1"/>
          <w:sz w:val="28"/>
          <w:szCs w:val="28"/>
        </w:rPr>
        <w:t xml:space="preserve">Mean) </w:t>
      </w:r>
      <w:r w:rsidRPr="00FE02B1">
        <w:rPr>
          <w:rFonts w:ascii="Simplified Arabic" w:hAnsi="Simplified Arabic" w:cs="Simplified Arabic" w:hint="cs"/>
          <w:color w:val="000000" w:themeColor="text1"/>
          <w:sz w:val="28"/>
          <w:szCs w:val="28"/>
          <w:rtl/>
        </w:rPr>
        <w:t>في معرفة القيمة المتوسطة لكل بند  في حين يُظهر الانحراف المعياري (</w:t>
      </w:r>
      <w:r w:rsidRPr="00FE02B1">
        <w:rPr>
          <w:rFonts w:ascii="Simplified Arabic" w:hAnsi="Simplified Arabic" w:cs="Simplified Arabic" w:hint="cs"/>
          <w:color w:val="000000" w:themeColor="text1"/>
          <w:sz w:val="28"/>
          <w:szCs w:val="28"/>
        </w:rPr>
        <w:t xml:space="preserve">Standard Deviation) </w:t>
      </w:r>
      <w:r w:rsidRPr="00FE02B1">
        <w:rPr>
          <w:rFonts w:ascii="Simplified Arabic" w:hAnsi="Simplified Arabic" w:cs="Simplified Arabic" w:hint="cs"/>
          <w:color w:val="000000" w:themeColor="text1"/>
          <w:sz w:val="28"/>
          <w:szCs w:val="28"/>
          <w:rtl/>
        </w:rPr>
        <w:t>مدى انتشار القيم حول المتوسط  مما يعكس تباين أو تجانس إجابات المشاركين.</w:t>
      </w:r>
    </w:p>
    <w:p w14:paraId="7E055AF5"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جدول ٥: المتوسطات والانحرافات المعيارية لبنود تقييم برامج التدريب</w:t>
      </w:r>
    </w:p>
    <w:tbl>
      <w:tblPr>
        <w:tblStyle w:val="GridTable4Accent2"/>
        <w:tblW w:w="0" w:type="auto"/>
        <w:jc w:val="center"/>
        <w:tblLook w:val="04A0" w:firstRow="1" w:lastRow="0" w:firstColumn="1" w:lastColumn="0" w:noHBand="0" w:noVBand="1"/>
      </w:tblPr>
      <w:tblGrid>
        <w:gridCol w:w="3767"/>
        <w:gridCol w:w="1730"/>
        <w:gridCol w:w="1894"/>
      </w:tblGrid>
      <w:tr w:rsidR="007F6606" w:rsidRPr="00FE02B1" w14:paraId="4A41A1FA" w14:textId="77777777" w:rsidTr="006676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7F5FC4"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البند</w:t>
            </w:r>
          </w:p>
        </w:tc>
        <w:tc>
          <w:tcPr>
            <w:tcW w:w="0" w:type="auto"/>
            <w:hideMark/>
          </w:tcPr>
          <w:p w14:paraId="6789B84B"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المتوسط (من 5)</w:t>
            </w:r>
          </w:p>
        </w:tc>
        <w:tc>
          <w:tcPr>
            <w:tcW w:w="0" w:type="auto"/>
            <w:hideMark/>
          </w:tcPr>
          <w:p w14:paraId="29700A23"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الانحراف المعياري</w:t>
            </w:r>
          </w:p>
        </w:tc>
      </w:tr>
      <w:tr w:rsidR="007F6606" w:rsidRPr="00FE02B1" w14:paraId="1CB8CD99"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EFD5AD"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color w:val="000000" w:themeColor="text1"/>
                <w:sz w:val="28"/>
                <w:szCs w:val="28"/>
                <w:rtl/>
              </w:rPr>
              <w:t>ملاءمة المحتوى التدريبي</w:t>
            </w:r>
          </w:p>
        </w:tc>
        <w:tc>
          <w:tcPr>
            <w:tcW w:w="0" w:type="auto"/>
            <w:hideMark/>
          </w:tcPr>
          <w:p w14:paraId="55E5303A"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4.60</w:t>
            </w:r>
          </w:p>
        </w:tc>
        <w:tc>
          <w:tcPr>
            <w:tcW w:w="0" w:type="auto"/>
            <w:hideMark/>
          </w:tcPr>
          <w:p w14:paraId="54780DDE"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0.40</w:t>
            </w:r>
          </w:p>
        </w:tc>
      </w:tr>
      <w:tr w:rsidR="007F6606" w:rsidRPr="00FE02B1" w14:paraId="6D2359E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B43926"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تحديث المحتوى التدريبي</w:t>
            </w:r>
          </w:p>
        </w:tc>
        <w:tc>
          <w:tcPr>
            <w:tcW w:w="0" w:type="auto"/>
            <w:hideMark/>
          </w:tcPr>
          <w:p w14:paraId="35016D7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4.80</w:t>
            </w:r>
          </w:p>
        </w:tc>
        <w:tc>
          <w:tcPr>
            <w:tcW w:w="0" w:type="auto"/>
            <w:hideMark/>
          </w:tcPr>
          <w:p w14:paraId="12D0BE5B"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0.35</w:t>
            </w:r>
          </w:p>
        </w:tc>
      </w:tr>
      <w:tr w:rsidR="007F6606" w:rsidRPr="00FE02B1" w14:paraId="2856FFE9"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3D29F9"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وضوح المعلومات المقدمة</w:t>
            </w:r>
          </w:p>
        </w:tc>
        <w:tc>
          <w:tcPr>
            <w:tcW w:w="0" w:type="auto"/>
            <w:hideMark/>
          </w:tcPr>
          <w:p w14:paraId="457FDF5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55A7FB0D"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0.45</w:t>
            </w:r>
          </w:p>
        </w:tc>
      </w:tr>
      <w:tr w:rsidR="007F6606" w:rsidRPr="00FE02B1" w14:paraId="48FF6AA9"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A44D7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lastRenderedPageBreak/>
              <w:t>تقديم الأمثلة والتطبيقات العملية</w:t>
            </w:r>
          </w:p>
        </w:tc>
        <w:tc>
          <w:tcPr>
            <w:tcW w:w="0" w:type="auto"/>
            <w:hideMark/>
          </w:tcPr>
          <w:p w14:paraId="363D5E99"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6B62D12C"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0.50</w:t>
            </w:r>
          </w:p>
        </w:tc>
      </w:tr>
      <w:tr w:rsidR="007F6606" w:rsidRPr="00FE02B1" w14:paraId="1E68DA77"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ABC1F8"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استخدام الأساليب التفاعلية</w:t>
            </w:r>
          </w:p>
        </w:tc>
        <w:tc>
          <w:tcPr>
            <w:tcW w:w="0" w:type="auto"/>
            <w:hideMark/>
          </w:tcPr>
          <w:p w14:paraId="1D3D0224"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4.90</w:t>
            </w:r>
          </w:p>
        </w:tc>
        <w:tc>
          <w:tcPr>
            <w:tcW w:w="0" w:type="auto"/>
            <w:hideMark/>
          </w:tcPr>
          <w:p w14:paraId="4887D7A6"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0.30</w:t>
            </w:r>
          </w:p>
        </w:tc>
      </w:tr>
      <w:tr w:rsidR="007F6606" w:rsidRPr="00FE02B1" w14:paraId="2767F02E"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91D4EF"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توفر الوسائل التعليمية الحديثة</w:t>
            </w:r>
          </w:p>
        </w:tc>
        <w:tc>
          <w:tcPr>
            <w:tcW w:w="0" w:type="auto"/>
            <w:hideMark/>
          </w:tcPr>
          <w:p w14:paraId="70A29629"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4.90</w:t>
            </w:r>
          </w:p>
        </w:tc>
        <w:tc>
          <w:tcPr>
            <w:tcW w:w="0" w:type="auto"/>
            <w:hideMark/>
          </w:tcPr>
          <w:p w14:paraId="28678BB9"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0.30</w:t>
            </w:r>
          </w:p>
        </w:tc>
      </w:tr>
      <w:tr w:rsidR="007F6606" w:rsidRPr="00FE02B1" w14:paraId="5F119BB5"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5E27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الجمع بين الجانب النظري والتطبيقي</w:t>
            </w:r>
          </w:p>
        </w:tc>
        <w:tc>
          <w:tcPr>
            <w:tcW w:w="0" w:type="auto"/>
            <w:hideMark/>
          </w:tcPr>
          <w:p w14:paraId="1A7E9DB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06755A30"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0.40</w:t>
            </w:r>
          </w:p>
        </w:tc>
      </w:tr>
      <w:tr w:rsidR="007F6606" w:rsidRPr="00FE02B1" w14:paraId="3BDE815A"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8F5867"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فرص التفاعل مع المدربين</w:t>
            </w:r>
          </w:p>
        </w:tc>
        <w:tc>
          <w:tcPr>
            <w:tcW w:w="0" w:type="auto"/>
            <w:hideMark/>
          </w:tcPr>
          <w:p w14:paraId="333F459B"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4.50</w:t>
            </w:r>
          </w:p>
        </w:tc>
        <w:tc>
          <w:tcPr>
            <w:tcW w:w="0" w:type="auto"/>
            <w:hideMark/>
          </w:tcPr>
          <w:p w14:paraId="1D5E0B26"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0.45</w:t>
            </w:r>
          </w:p>
        </w:tc>
      </w:tr>
      <w:tr w:rsidR="007F6606" w:rsidRPr="00FE02B1" w14:paraId="740390A6"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153DA6"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كفاءة المدربين في توصيل المعلومات</w:t>
            </w:r>
          </w:p>
        </w:tc>
        <w:tc>
          <w:tcPr>
            <w:tcW w:w="0" w:type="auto"/>
            <w:hideMark/>
          </w:tcPr>
          <w:p w14:paraId="63EAEEF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4.30</w:t>
            </w:r>
          </w:p>
        </w:tc>
        <w:tc>
          <w:tcPr>
            <w:tcW w:w="0" w:type="auto"/>
            <w:hideMark/>
          </w:tcPr>
          <w:p w14:paraId="46DEFFAE"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0.55</w:t>
            </w:r>
          </w:p>
        </w:tc>
      </w:tr>
      <w:tr w:rsidR="007F6606" w:rsidRPr="00FE02B1" w14:paraId="3B58DF44"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D1135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حماس ومهنية المدربين</w:t>
            </w:r>
          </w:p>
        </w:tc>
        <w:tc>
          <w:tcPr>
            <w:tcW w:w="0" w:type="auto"/>
            <w:hideMark/>
          </w:tcPr>
          <w:p w14:paraId="3AE08F3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4.20</w:t>
            </w:r>
          </w:p>
        </w:tc>
        <w:tc>
          <w:tcPr>
            <w:tcW w:w="0" w:type="auto"/>
            <w:hideMark/>
          </w:tcPr>
          <w:p w14:paraId="53E2B57A"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0.60</w:t>
            </w:r>
          </w:p>
        </w:tc>
      </w:tr>
      <w:tr w:rsidR="007F6606" w:rsidRPr="00FE02B1" w14:paraId="503F82FB"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79F44A"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تنظيم البرامج التدريبية وفق جدول زمني</w:t>
            </w:r>
          </w:p>
        </w:tc>
        <w:tc>
          <w:tcPr>
            <w:tcW w:w="0" w:type="auto"/>
            <w:hideMark/>
          </w:tcPr>
          <w:p w14:paraId="709DAAC0"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4.90</w:t>
            </w:r>
          </w:p>
        </w:tc>
        <w:tc>
          <w:tcPr>
            <w:tcW w:w="0" w:type="auto"/>
            <w:hideMark/>
          </w:tcPr>
          <w:p w14:paraId="6BAC68DB"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0.30</w:t>
            </w:r>
          </w:p>
        </w:tc>
      </w:tr>
      <w:tr w:rsidR="007F6606" w:rsidRPr="00FE02B1" w14:paraId="414ADBED"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90C6E7"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توفر الموارد اللازمة</w:t>
            </w:r>
          </w:p>
        </w:tc>
        <w:tc>
          <w:tcPr>
            <w:tcW w:w="0" w:type="auto"/>
            <w:hideMark/>
          </w:tcPr>
          <w:p w14:paraId="602B5F16"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4.90</w:t>
            </w:r>
          </w:p>
        </w:tc>
        <w:tc>
          <w:tcPr>
            <w:tcW w:w="0" w:type="auto"/>
            <w:hideMark/>
          </w:tcPr>
          <w:p w14:paraId="7AEBC0A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0.30</w:t>
            </w:r>
          </w:p>
        </w:tc>
      </w:tr>
      <w:tr w:rsidR="007F6606" w:rsidRPr="00FE02B1" w14:paraId="7E50CA71"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E3E657"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التقييم الدوري للبرامج التدريبية</w:t>
            </w:r>
          </w:p>
        </w:tc>
        <w:tc>
          <w:tcPr>
            <w:tcW w:w="0" w:type="auto"/>
            <w:hideMark/>
          </w:tcPr>
          <w:p w14:paraId="1508903E"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4.80</w:t>
            </w:r>
          </w:p>
        </w:tc>
        <w:tc>
          <w:tcPr>
            <w:tcW w:w="0" w:type="auto"/>
            <w:hideMark/>
          </w:tcPr>
          <w:p w14:paraId="04925EF0"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0.35</w:t>
            </w:r>
          </w:p>
        </w:tc>
      </w:tr>
    </w:tbl>
    <w:p w14:paraId="7C734629" w14:textId="77777777" w:rsidR="007F6606" w:rsidRPr="00FE02B1" w:rsidRDefault="007F6606" w:rsidP="00667668">
      <w:pPr>
        <w:rPr>
          <w:rFonts w:eastAsia="Times New Roman"/>
          <w:color w:val="000000" w:themeColor="text1"/>
          <w:sz w:val="28"/>
          <w:szCs w:val="28"/>
        </w:rPr>
      </w:pPr>
      <w:r w:rsidRPr="00FE02B1">
        <w:rPr>
          <w:rFonts w:hint="cs"/>
          <w:noProof/>
          <w:color w:val="000000" w:themeColor="text1"/>
          <w:sz w:val="28"/>
          <w:szCs w:val="28"/>
        </w:rPr>
        <w:drawing>
          <wp:anchor distT="0" distB="0" distL="114300" distR="114300" simplePos="0" relativeHeight="251661312" behindDoc="0" locked="0" layoutInCell="1" allowOverlap="1" wp14:anchorId="170D681D" wp14:editId="785FD881">
            <wp:simplePos x="0" y="0"/>
            <wp:positionH relativeFrom="column">
              <wp:posOffset>810895</wp:posOffset>
            </wp:positionH>
            <wp:positionV relativeFrom="paragraph">
              <wp:posOffset>0</wp:posOffset>
            </wp:positionV>
            <wp:extent cx="4572000" cy="2776855"/>
            <wp:effectExtent l="0" t="0" r="0" b="4445"/>
            <wp:wrapTopAndBottom/>
            <wp:docPr id="1468239144"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0403EF4D-CD44-A329-26CE-7C5820182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FE02B1">
        <w:rPr>
          <w:rFonts w:eastAsia="Times New Roman" w:hint="cs"/>
          <w:color w:val="000000" w:themeColor="text1"/>
          <w:sz w:val="28"/>
          <w:szCs w:val="28"/>
          <w:rtl/>
        </w:rPr>
        <w:t>تحليل الجدول الخامس: المتوسطات والانحرافات المعيارية :</w:t>
      </w:r>
    </w:p>
    <w:p w14:paraId="6D578F7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يمثل الجدول الثاني النتائج الوصفية التي تتعلق بالمتوسطات والانحرافات المعيارية لبنود تقييم برامج التدريب كما وردت في الاستبيان. تُعد هذه النتائج مؤشرًا مهمًا لفهم كيفية تقييم المشاركين لمختلف </w:t>
      </w:r>
      <w:r w:rsidRPr="00FE02B1">
        <w:rPr>
          <w:rFonts w:ascii="Simplified Arabic" w:hAnsi="Simplified Arabic" w:cs="Simplified Arabic" w:hint="cs"/>
          <w:color w:val="000000" w:themeColor="text1"/>
          <w:sz w:val="28"/>
          <w:szCs w:val="28"/>
          <w:rtl/>
        </w:rPr>
        <w:lastRenderedPageBreak/>
        <w:t>جوانب التدريب بشكل كمي  حيث يساعد المتوسط في تحديد الاتجاه المركزي للبيانات بينما يُظهر الانحراف المعياري مدى تجانس الإجابات أو تباينها بين المشاركين.</w:t>
      </w:r>
    </w:p>
    <w:p w14:paraId="5328FE0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يظهر من الجدول أن بند "ملاءمة المحتوى التدريبي" حصل على متوسط 4.60 من 5  مع انحراف معياري قدره 0.40. هذا يشير إلى أن غالبية المشاركين يرون أن المحتوى التدريبي المُقدم يتماشى مع احتياجات العمل بشكل جيد  وأن التباين في الإجابات ليس عاليًا؛ مما يدل على تجانس الآراء حول هذا البعد. إن هذا المؤشر يعد إيجابيًا لأنه يؤكد أن المحتوى التدريبي مُصمم بعناية ويلبي متطلبات العمل.</w:t>
      </w:r>
    </w:p>
    <w:p w14:paraId="66A685B2"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 بند "تحديث المحتوى التدريبي"  سجل المتوسط 4.80 مع انحراف معياري 0.35  وهو من أعلى القيم بين جميع البنود. هذا يشير إلى أن المشاركين يرون أن المحتوى التدريبي يتم تحديثه بانتظام وبشكل يتماشى مع التطورات الحديثة  مما يعزز من فعالية البرامج التدريبية. الانحراف المعياري المنخفض هنا يدل على تجانس الآراء وتوافقها حول أهمية تحديث المحتوى التدريبي.</w:t>
      </w:r>
    </w:p>
    <w:p w14:paraId="1D63E31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بالنسبة لبند "وضوح المعلومات المقدمة" فقد حصل على متوسط 4.50 مع انحراف معياري 0.45  مما يشير إلى رضا جيد لدى المتدربين حول وضوح المعلومات  رغم أن التباين بين الإجابات أكبر قليلًا مقارنةً ببعض البنود الأخرى. وهذا يعني أن بعض المتدربين قد يختلفون في تقييمهم لمدى وضوح المعلومات  لكن المتوسط العام لا يزال مرتفعًا مما يدل على نجاح العملية التعليمية.</w:t>
      </w:r>
    </w:p>
    <w:p w14:paraId="1C0CCD7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يُظهر بند "تقديم الأمثلة والتطبيقات العملية" أيضًا متوسطًا قدره 4.50 مع انحراف معياري 0.50  وهو ما يُبرز أهمية الأمثلة التطبيقية في تسهيل عملية نقل المعرفة من الجانب النظري إلى التطبيق العملي. الانحراف المعياري الذي يبلغ 0.50 يشير إلى أن هناك بعض التباين في تقييم هذا البُعد  مما </w:t>
      </w:r>
      <w:r w:rsidRPr="00FE02B1">
        <w:rPr>
          <w:rFonts w:ascii="Simplified Arabic" w:hAnsi="Simplified Arabic" w:cs="Simplified Arabic" w:hint="cs"/>
          <w:color w:val="000000" w:themeColor="text1"/>
          <w:sz w:val="28"/>
          <w:szCs w:val="28"/>
          <w:rtl/>
        </w:rPr>
        <w:lastRenderedPageBreak/>
        <w:t>قد يعني أن بعض الدورات التدريبية قد تحتاج إلى تحسين من ناحية تقديم أمثلة أكثر واقعية وذات صلة بواقع العمل.</w:t>
      </w:r>
    </w:p>
    <w:p w14:paraId="32341B3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بند "استخدام الأساليب التفاعلية" و"توفر الوسائل التعليمية الحديثة" فقد سجلا أعلى المتوسطات على التوالي بمعدل 4.90 مع انحراف معياري قدره 0.30 في كل منهما. هذه النتائج تُظهر أن استخدام التقنيات التفاعلية والوسائل الحديثة يُشكلان نقطة قوة في البرامج التدريبية  حيث تُحفز المتدربين على المشاركة الفعالة وتساعد في تحسين استيعاب المعلومات. الانحراف المعياري المنخفض يُعبر عن تجانس كبير في تقييم هذه الأساليب بين المشاركين.</w:t>
      </w:r>
    </w:p>
    <w:p w14:paraId="1404C88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في بند "الجمع بين الجانب النظري والتطبيقي" و"فرص التفاعل مع المدربين"  حصل كل منهما على متوسط 4.50 مع انحراف معياري 0.40 و0.45 على التوالي. تُظهر هذه النتائج أن التوازن بين النظرية والتطبيق متوازن نسبيًا  وأن فرص التفاعل مع المدربين كانت جيدة لكن قد تحتاج إلى تعزيز إضافي لضمان تحقيق أقصى استفادة ممكنة من التدريب.</w:t>
      </w:r>
    </w:p>
    <w:p w14:paraId="168E8C36"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يتضح من بند "كفاءة المدربين في توصيل المعلومات" أن المتوسط كان 4.30 مع انحراف معياري 0.55  مما يشير إلى وجود تباين أكبر في تقييم كفاءة المدربين؛ حيث أن بعض المتدربين قد لا يرون أن المدربين قدموا المعلومات بشكل واضح وكافٍ مقارنةً بغيرهم. هذا يُعد مؤشرًا هامًا يستدعي النظر في تطوير مهارات المدربين وتقديم دورات تدريبية خاصة بهم.</w:t>
      </w:r>
    </w:p>
    <w:p w14:paraId="75A5B5ED"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وبالنسبة لبند "حماس ومهنية المدربين"  فقد سجل المتوسط 4.20 مع انحراف معياري 0.60  وهو أقل قليلاً مقارنة ببقية البنود  مما يُشير إلى أن هناك تفاوتًا في تقييم الحماس والاحترافية لدى </w:t>
      </w:r>
      <w:r w:rsidRPr="00FE02B1">
        <w:rPr>
          <w:rFonts w:ascii="Simplified Arabic" w:hAnsi="Simplified Arabic" w:cs="Simplified Arabic" w:hint="cs"/>
          <w:color w:val="000000" w:themeColor="text1"/>
          <w:sz w:val="28"/>
          <w:szCs w:val="28"/>
          <w:rtl/>
        </w:rPr>
        <w:lastRenderedPageBreak/>
        <w:t>المدربين. يُظهر الانحراف المعياري العالي هنا أن آراء المتدربين تختلف بشكل ملحوظ  مما يستدعي المزيد من الاهتمام بتحسين الجوانب السلوكية والتفاعلية لدى المدربين.</w:t>
      </w:r>
    </w:p>
    <w:p w14:paraId="71413BC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أما بالنسبة للبندين المتعلقين بتنظيم البرامج التدريبية وتوفر الموارد اللازمة  فقد سجلا متوسطات مرتفعة بلغت 4.90 مع انحراف معياري 0.30 لكل منهما  مما يُعكس اهتمام المؤسسات بتنظيم العملية التدريبية بشكل دقيق وتوفير كل الوسائل الضرورية لتنفيذها بكفاءة عالية. كما أن بند "التقييم الدوري للبرامج التدريبية" حصل على متوسط 4.80 مع انحراف معياري 0.35  مما يدل على أن هناك متابعة دورية للبرامج التدريبية وتقييم مستمر لجودتها.</w:t>
      </w:r>
    </w:p>
    <w:p w14:paraId="6E9F5D11"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بوجه عام  تُظهر هذه النتائج أن معظم البنود المتعلقة بتقييم برامج التدريب قد حصلت على متوسطات مرتفعة تفوق 4 من 5  مما يشير إلى رضا المتدربين عن معظم جوانب التدريب. ومع ذلك  فإن بعض البنود مثل كفاءة المدربين وحماسهم تحتاج إلى تحسين نظرًا لتباين الآراء الذي يظهر من خلال الانحرافات المعيارية المرتفعة نسبيًا. تُعد هذه النتائج أساسًا هامًا لفهم نقاط القوة والضعف في البرامج التدريبية  حيث يُمكن للمؤسسات استخدامها كمرجع لتطوير أساليب التدريب وتعزيز الجوانب التي تتطلب اهتمامًا أكبر.</w:t>
      </w:r>
    </w:p>
    <w:p w14:paraId="72C2474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تحليل المتوسطات والانحرافات المعيارية يوفر أيضًا معلومات قيمة حول مدى تجانس أو تباين آراء المتدربين  مما يساعد في تقديم توصيات محددة لتحسين البرامج التدريبية. على سبيل المثال  يُشير الانحراف المعياري المرتفع في تقييم كفاءة المدربين إلى ضرورة تنفيذ برامج تدريبية خاصة للمدربين لتعزيز مهاراتهم التفاعلية والتدريسية. كما يُشير التباين في تقييم تقديم الأمثلة العملية إلى أهمية مراجعة المناهج التدريبية لتشمل أمثلة أكثر تنوعًا وواقعية. وبالتالي  تُعتبر هذه التحليلات مؤشراً رئيسياً للجهات الإدارية على كيفية تحسين البرامج التدريبية لتلبية توقعات المتدربين وزيادة فعاليتها.</w:t>
      </w:r>
    </w:p>
    <w:p w14:paraId="2235D44D"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p>
    <w:p w14:paraId="061E4F8A"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26" w:name="_Toc195227260"/>
      <w:r w:rsidRPr="00FE02B1">
        <w:rPr>
          <w:rFonts w:ascii="Simplified Arabic" w:eastAsia="Times New Roman" w:hAnsi="Simplified Arabic" w:cs="Simplified Arabic" w:hint="cs"/>
          <w:color w:val="000000" w:themeColor="text1"/>
          <w:rtl/>
        </w:rPr>
        <w:t>الجدول السادس: مقاييس الصدق والتحليل البنيوي</w:t>
      </w:r>
      <w:bookmarkEnd w:id="126"/>
    </w:p>
    <w:p w14:paraId="53DE122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أجل التأكد من صلاحية أداة القياس في استقصاء أثر التدريب على الأداء الوظيفي  تم إجراء اختبارات الصدق والبناء. يشمل ذلك اختبار صدق المحتوى  وصدق المعيار  وأحيانًا تحليل العامل (</w:t>
      </w:r>
      <w:r w:rsidRPr="00FE02B1">
        <w:rPr>
          <w:rFonts w:ascii="Simplified Arabic" w:hAnsi="Simplified Arabic" w:cs="Simplified Arabic" w:hint="cs"/>
          <w:color w:val="000000" w:themeColor="text1"/>
          <w:sz w:val="28"/>
          <w:szCs w:val="28"/>
        </w:rPr>
        <w:t xml:space="preserve">Factor Analysis) </w:t>
      </w:r>
      <w:r w:rsidRPr="00FE02B1">
        <w:rPr>
          <w:rFonts w:ascii="Simplified Arabic" w:hAnsi="Simplified Arabic" w:cs="Simplified Arabic" w:hint="cs"/>
          <w:color w:val="000000" w:themeColor="text1"/>
          <w:sz w:val="28"/>
          <w:szCs w:val="28"/>
          <w:rtl/>
        </w:rPr>
        <w:t>لتحديد البنية الداخلية للأداة.</w:t>
      </w:r>
    </w:p>
    <w:p w14:paraId="096A9A9D"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جدول ٦: نتائج مقاييس الصدق والتحليل البنيوي</w:t>
      </w:r>
    </w:p>
    <w:tbl>
      <w:tblPr>
        <w:tblStyle w:val="GridTable4Accent2"/>
        <w:tblW w:w="0" w:type="auto"/>
        <w:jc w:val="center"/>
        <w:tblLook w:val="04A0" w:firstRow="1" w:lastRow="0" w:firstColumn="1" w:lastColumn="0" w:noHBand="0" w:noVBand="1"/>
      </w:tblPr>
      <w:tblGrid>
        <w:gridCol w:w="2230"/>
        <w:gridCol w:w="2906"/>
        <w:gridCol w:w="2195"/>
        <w:gridCol w:w="1717"/>
      </w:tblGrid>
      <w:tr w:rsidR="007F6606" w:rsidRPr="00FE02B1" w14:paraId="74A10661" w14:textId="77777777" w:rsidTr="006676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BA40F7"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البُعد / المقياس</w:t>
            </w:r>
          </w:p>
        </w:tc>
        <w:tc>
          <w:tcPr>
            <w:tcW w:w="0" w:type="auto"/>
            <w:hideMark/>
          </w:tcPr>
          <w:p w14:paraId="595B2BF4"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اختبار الصدق (</w:t>
            </w:r>
            <w:r w:rsidRPr="00FE02B1">
              <w:rPr>
                <w:rFonts w:eastAsia="Times New Roman" w:hint="cs"/>
                <w:color w:val="000000" w:themeColor="text1"/>
                <w:sz w:val="28"/>
                <w:szCs w:val="28"/>
              </w:rPr>
              <w:t>Correlation Coefficient)</w:t>
            </w:r>
          </w:p>
        </w:tc>
        <w:tc>
          <w:tcPr>
            <w:tcW w:w="0" w:type="auto"/>
            <w:hideMark/>
          </w:tcPr>
          <w:p w14:paraId="19B222E2"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تحليل العامل (</w:t>
            </w:r>
            <w:r w:rsidRPr="00FE02B1">
              <w:rPr>
                <w:rFonts w:eastAsia="Times New Roman" w:hint="cs"/>
                <w:color w:val="000000" w:themeColor="text1"/>
                <w:sz w:val="28"/>
                <w:szCs w:val="28"/>
              </w:rPr>
              <w:t>Eigenvalue)</w:t>
            </w:r>
          </w:p>
        </w:tc>
        <w:tc>
          <w:tcPr>
            <w:tcW w:w="0" w:type="auto"/>
            <w:hideMark/>
          </w:tcPr>
          <w:p w14:paraId="61F0F983" w14:textId="77777777" w:rsidR="007F6606" w:rsidRPr="00FE02B1" w:rsidRDefault="007F6606" w:rsidP="00667668">
            <w:pPr>
              <w:cnfStyle w:val="100000000000" w:firstRow="1" w:lastRow="0" w:firstColumn="0" w:lastColumn="0" w:oddVBand="0" w:evenVBand="0" w:oddHBand="0" w:evenHBand="0" w:firstRowFirstColumn="0" w:firstRowLastColumn="0" w:lastRowFirstColumn="0" w:lastRowLastColumn="0"/>
              <w:rPr>
                <w:rFonts w:eastAsia="Times New Roman"/>
                <w:color w:val="000000" w:themeColor="text1"/>
                <w:sz w:val="28"/>
                <w:szCs w:val="28"/>
              </w:rPr>
            </w:pPr>
            <w:r w:rsidRPr="00FE02B1">
              <w:rPr>
                <w:rFonts w:eastAsia="Times New Roman" w:hint="cs"/>
                <w:color w:val="000000" w:themeColor="text1"/>
                <w:sz w:val="28"/>
                <w:szCs w:val="28"/>
                <w:rtl/>
              </w:rPr>
              <w:t>نسبة التباين المفسرة (%)</w:t>
            </w:r>
          </w:p>
        </w:tc>
      </w:tr>
      <w:tr w:rsidR="007F6606" w:rsidRPr="00FE02B1" w14:paraId="400636B5"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7EB7BD" w14:textId="77777777" w:rsidR="007F6606" w:rsidRPr="00FE02B1" w:rsidRDefault="007F6606" w:rsidP="00667668">
            <w:pPr>
              <w:spacing w:line="360" w:lineRule="auto"/>
              <w:jc w:val="both"/>
              <w:rPr>
                <w:rFonts w:ascii="Simplified Arabic" w:eastAsia="Times New Roman" w:hAnsi="Simplified Arabic" w:cs="Simplified Arabic"/>
                <w:b w:val="0"/>
                <w:bCs w:val="0"/>
                <w:color w:val="000000" w:themeColor="text1"/>
                <w:sz w:val="28"/>
                <w:szCs w:val="28"/>
              </w:rPr>
            </w:pPr>
            <w:r w:rsidRPr="00FE02B1">
              <w:rPr>
                <w:rFonts w:ascii="Simplified Arabic" w:eastAsia="Times New Roman" w:hAnsi="Simplified Arabic" w:cs="Simplified Arabic" w:hint="cs"/>
                <w:color w:val="000000" w:themeColor="text1"/>
                <w:sz w:val="28"/>
                <w:szCs w:val="28"/>
                <w:rtl/>
              </w:rPr>
              <w:t>تقييم المحتوى التدريبي</w:t>
            </w:r>
          </w:p>
        </w:tc>
        <w:tc>
          <w:tcPr>
            <w:tcW w:w="0" w:type="auto"/>
            <w:hideMark/>
          </w:tcPr>
          <w:p w14:paraId="785BBB4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0.82</w:t>
            </w:r>
          </w:p>
        </w:tc>
        <w:tc>
          <w:tcPr>
            <w:tcW w:w="0" w:type="auto"/>
            <w:hideMark/>
          </w:tcPr>
          <w:p w14:paraId="722C8907"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2.90</w:t>
            </w:r>
          </w:p>
        </w:tc>
        <w:tc>
          <w:tcPr>
            <w:tcW w:w="0" w:type="auto"/>
            <w:hideMark/>
          </w:tcPr>
          <w:p w14:paraId="3191C383"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58%</w:t>
            </w:r>
          </w:p>
        </w:tc>
      </w:tr>
      <w:tr w:rsidR="007F6606" w:rsidRPr="00FE02B1" w14:paraId="18B65976"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6D877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وضوح المعلومات والأساليب التفاعلية</w:t>
            </w:r>
          </w:p>
        </w:tc>
        <w:tc>
          <w:tcPr>
            <w:tcW w:w="0" w:type="auto"/>
            <w:hideMark/>
          </w:tcPr>
          <w:p w14:paraId="09F36FB3"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0.80</w:t>
            </w:r>
          </w:p>
        </w:tc>
        <w:tc>
          <w:tcPr>
            <w:tcW w:w="0" w:type="auto"/>
            <w:hideMark/>
          </w:tcPr>
          <w:p w14:paraId="5B10DCB9"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3.10</w:t>
            </w:r>
          </w:p>
        </w:tc>
        <w:tc>
          <w:tcPr>
            <w:tcW w:w="0" w:type="auto"/>
            <w:hideMark/>
          </w:tcPr>
          <w:p w14:paraId="30F095FA"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52%</w:t>
            </w:r>
          </w:p>
        </w:tc>
      </w:tr>
      <w:tr w:rsidR="007F6606" w:rsidRPr="00FE02B1" w14:paraId="0A92DFAF"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2BBD7"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كفاءة المدربين</w:t>
            </w:r>
          </w:p>
        </w:tc>
        <w:tc>
          <w:tcPr>
            <w:tcW w:w="0" w:type="auto"/>
            <w:hideMark/>
          </w:tcPr>
          <w:p w14:paraId="663CF4E1"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0.78</w:t>
            </w:r>
          </w:p>
        </w:tc>
        <w:tc>
          <w:tcPr>
            <w:tcW w:w="0" w:type="auto"/>
            <w:hideMark/>
          </w:tcPr>
          <w:p w14:paraId="4B8B4A68"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2.50</w:t>
            </w:r>
          </w:p>
        </w:tc>
        <w:tc>
          <w:tcPr>
            <w:tcW w:w="0" w:type="auto"/>
            <w:hideMark/>
          </w:tcPr>
          <w:p w14:paraId="39B25C7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62%</w:t>
            </w:r>
          </w:p>
        </w:tc>
      </w:tr>
      <w:tr w:rsidR="007F6606" w:rsidRPr="00FE02B1" w14:paraId="02EA072C"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9BFFD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التنظيم والموارد التدريبية</w:t>
            </w:r>
          </w:p>
        </w:tc>
        <w:tc>
          <w:tcPr>
            <w:tcW w:w="0" w:type="auto"/>
            <w:hideMark/>
          </w:tcPr>
          <w:p w14:paraId="5EB3791B"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0.85</w:t>
            </w:r>
          </w:p>
        </w:tc>
        <w:tc>
          <w:tcPr>
            <w:tcW w:w="0" w:type="auto"/>
            <w:hideMark/>
          </w:tcPr>
          <w:p w14:paraId="2639E703"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3.00</w:t>
            </w:r>
          </w:p>
        </w:tc>
        <w:tc>
          <w:tcPr>
            <w:tcW w:w="0" w:type="auto"/>
            <w:hideMark/>
          </w:tcPr>
          <w:p w14:paraId="16602EA4"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60%</w:t>
            </w:r>
          </w:p>
        </w:tc>
      </w:tr>
      <w:tr w:rsidR="007F6606" w:rsidRPr="00FE02B1" w14:paraId="5FB3C7C4" w14:textId="77777777" w:rsidTr="006676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21E24C"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tl/>
              </w:rPr>
              <w:t>أثر التدريب على الأداء الوظيفي</w:t>
            </w:r>
          </w:p>
        </w:tc>
        <w:tc>
          <w:tcPr>
            <w:tcW w:w="0" w:type="auto"/>
            <w:hideMark/>
          </w:tcPr>
          <w:p w14:paraId="19F36A1C"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0.83</w:t>
            </w:r>
          </w:p>
        </w:tc>
        <w:tc>
          <w:tcPr>
            <w:tcW w:w="0" w:type="auto"/>
            <w:hideMark/>
          </w:tcPr>
          <w:p w14:paraId="2A3A7F40"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4.00</w:t>
            </w:r>
          </w:p>
        </w:tc>
        <w:tc>
          <w:tcPr>
            <w:tcW w:w="0" w:type="auto"/>
            <w:hideMark/>
          </w:tcPr>
          <w:p w14:paraId="2130943E" w14:textId="77777777" w:rsidR="007F6606" w:rsidRPr="00FE02B1" w:rsidRDefault="007F6606" w:rsidP="0066766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57%</w:t>
            </w:r>
          </w:p>
        </w:tc>
      </w:tr>
      <w:tr w:rsidR="007F6606" w:rsidRPr="00FE02B1" w14:paraId="1C00AECE" w14:textId="77777777" w:rsidTr="006676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03A1B8" w14:textId="77777777" w:rsidR="007F6606" w:rsidRPr="00FE02B1" w:rsidRDefault="007F6606" w:rsidP="00667668">
            <w:pPr>
              <w:spacing w:line="360" w:lineRule="auto"/>
              <w:jc w:val="both"/>
              <w:rPr>
                <w:rFonts w:ascii="Simplified Arabic" w:eastAsia="Times New Roman" w:hAnsi="Simplified Arabic" w:cs="Simplified Arabic"/>
                <w:color w:val="000000" w:themeColor="text1"/>
                <w:sz w:val="28"/>
                <w:szCs w:val="28"/>
              </w:rPr>
            </w:pPr>
            <w:r w:rsidRPr="00FE02B1">
              <w:rPr>
                <w:rStyle w:val="ad"/>
                <w:rFonts w:ascii="Simplified Arabic" w:eastAsia="Times New Roman" w:hAnsi="Simplified Arabic" w:cs="Simplified Arabic" w:hint="cs"/>
                <w:color w:val="000000" w:themeColor="text1"/>
                <w:sz w:val="28"/>
                <w:szCs w:val="28"/>
                <w:rtl/>
              </w:rPr>
              <w:t>المجموع الكلي للأداة</w:t>
            </w:r>
          </w:p>
        </w:tc>
        <w:tc>
          <w:tcPr>
            <w:tcW w:w="0" w:type="auto"/>
            <w:hideMark/>
          </w:tcPr>
          <w:p w14:paraId="195FB875"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0.84</w:t>
            </w:r>
          </w:p>
        </w:tc>
        <w:tc>
          <w:tcPr>
            <w:tcW w:w="0" w:type="auto"/>
            <w:hideMark/>
          </w:tcPr>
          <w:p w14:paraId="08342538"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w:t>
            </w:r>
          </w:p>
        </w:tc>
        <w:tc>
          <w:tcPr>
            <w:tcW w:w="0" w:type="auto"/>
            <w:hideMark/>
          </w:tcPr>
          <w:p w14:paraId="5384781C" w14:textId="77777777" w:rsidR="007F6606" w:rsidRPr="00FE02B1" w:rsidRDefault="007F6606" w:rsidP="0066766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FE02B1">
              <w:rPr>
                <w:rFonts w:ascii="Simplified Arabic" w:eastAsia="Times New Roman" w:hAnsi="Simplified Arabic" w:cs="Simplified Arabic" w:hint="cs"/>
                <w:color w:val="000000" w:themeColor="text1"/>
                <w:sz w:val="28"/>
                <w:szCs w:val="28"/>
              </w:rPr>
              <w:t>—</w:t>
            </w:r>
          </w:p>
        </w:tc>
      </w:tr>
    </w:tbl>
    <w:p w14:paraId="613EC623" w14:textId="77777777" w:rsidR="007F6606" w:rsidRPr="00FE02B1" w:rsidRDefault="007F6606" w:rsidP="00667668">
      <w:pPr>
        <w:pStyle w:val="4"/>
        <w:spacing w:line="360" w:lineRule="auto"/>
        <w:jc w:val="both"/>
        <w:rPr>
          <w:rFonts w:ascii="Simplified Arabic" w:eastAsia="Times New Roman" w:hAnsi="Simplified Arabic" w:cs="Simplified Arabic"/>
          <w:color w:val="000000" w:themeColor="text1"/>
          <w:sz w:val="28"/>
          <w:szCs w:val="28"/>
        </w:rPr>
      </w:pPr>
      <w:r w:rsidRPr="00FE02B1">
        <w:rPr>
          <w:rFonts w:ascii="Simplified Arabic" w:hAnsi="Simplified Arabic" w:cs="Simplified Arabic" w:hint="cs"/>
          <w:noProof/>
          <w:color w:val="000000" w:themeColor="text1"/>
          <w:sz w:val="28"/>
          <w:szCs w:val="28"/>
        </w:rPr>
        <w:lastRenderedPageBreak/>
        <w:drawing>
          <wp:anchor distT="0" distB="0" distL="114300" distR="114300" simplePos="0" relativeHeight="251660288" behindDoc="0" locked="0" layoutInCell="1" allowOverlap="1" wp14:anchorId="1001C101" wp14:editId="2E560BAC">
            <wp:simplePos x="0" y="0"/>
            <wp:positionH relativeFrom="column">
              <wp:posOffset>1046480</wp:posOffset>
            </wp:positionH>
            <wp:positionV relativeFrom="paragraph">
              <wp:posOffset>101600</wp:posOffset>
            </wp:positionV>
            <wp:extent cx="4574540" cy="2745740"/>
            <wp:effectExtent l="0" t="0" r="16510" b="16510"/>
            <wp:wrapTopAndBottom/>
            <wp:docPr id="268842659" name="مخطط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xmlns:arto="http://schemas.microsoft.com/office/word/2006/arto" id="{D02A2437-623D-3746-3172-1FBA9CCB35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0441A7C" w14:textId="77777777" w:rsidR="007F6606" w:rsidRPr="00FE02B1" w:rsidRDefault="007F6606" w:rsidP="00667668">
      <w:pPr>
        <w:rPr>
          <w:rFonts w:eastAsia="Times New Roman"/>
          <w:color w:val="000000" w:themeColor="text1"/>
          <w:sz w:val="28"/>
          <w:szCs w:val="28"/>
        </w:rPr>
      </w:pPr>
      <w:r w:rsidRPr="00FE02B1">
        <w:rPr>
          <w:rFonts w:eastAsia="Times New Roman" w:hint="cs"/>
          <w:color w:val="000000" w:themeColor="text1"/>
          <w:sz w:val="28"/>
          <w:szCs w:val="28"/>
          <w:rtl/>
        </w:rPr>
        <w:t>تحليل الجدول السادس: مقاييس الصدق والتحليل البنيوي :</w:t>
      </w:r>
    </w:p>
    <w:p w14:paraId="0FB8E4DC"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يُعَد اختبار الصدق أحد المعايير الأساسية في تقييم جودة أداة القياس  إذ يهدف إلى التأكد من أن البنود المستخدمة تقيس ما يُفترض أن تقيسه. في هذا الجدول  تم قياس صدق كل بُعد باستخدام معامل الارتباط (</w:t>
      </w:r>
      <w:r w:rsidRPr="00FE02B1">
        <w:rPr>
          <w:rFonts w:ascii="Simplified Arabic" w:hAnsi="Simplified Arabic" w:cs="Simplified Arabic" w:hint="cs"/>
          <w:color w:val="000000" w:themeColor="text1"/>
          <w:sz w:val="28"/>
          <w:szCs w:val="28"/>
        </w:rPr>
        <w:t xml:space="preserve">Correlation Coefficient) </w:t>
      </w:r>
      <w:r w:rsidRPr="00FE02B1">
        <w:rPr>
          <w:rFonts w:ascii="Simplified Arabic" w:hAnsi="Simplified Arabic" w:cs="Simplified Arabic" w:hint="cs"/>
          <w:color w:val="000000" w:themeColor="text1"/>
          <w:sz w:val="28"/>
          <w:szCs w:val="28"/>
          <w:rtl/>
        </w:rPr>
        <w:t>مع المعيار الخارجي أو بتقييم آراء الخبراء في مجال التدريب. وقد بلغت قيم معاملات الصدق لجميع الأبعاد قيمًا تتراوح بين 0.78 و0.85  مما يدل على أن البنود المستخدمة تتسم بدرجة عالية من الصدق والمصداقية. على سبيل المثال  فإن بُعد "تقييم المحتوى التدريبي" حصل على معامل صدق قدره 0.82  مما يُشير إلى توافق عالي بين النتائج التي تم الحصول عليها والأهداف المرجوة من قياس هذا البُعد. وبالمثل  حصل بُعد "التنظيم والموارد التدريبية" على أعلى قيمة للصدق (0.85)  مما يؤكد على دقة البنود المستخدمة في قياس هذا الجانب.</w:t>
      </w:r>
    </w:p>
    <w:p w14:paraId="43308F4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إلى جانب اختبارات الصدق  تم إجراء تحليل عاملي (</w:t>
      </w:r>
      <w:r w:rsidRPr="00FE02B1">
        <w:rPr>
          <w:rFonts w:ascii="Simplified Arabic" w:hAnsi="Simplified Arabic" w:cs="Simplified Arabic" w:hint="cs"/>
          <w:color w:val="000000" w:themeColor="text1"/>
          <w:sz w:val="28"/>
          <w:szCs w:val="28"/>
        </w:rPr>
        <w:t xml:space="preserve">Factor Analysis) </w:t>
      </w:r>
      <w:r w:rsidRPr="00FE02B1">
        <w:rPr>
          <w:rFonts w:ascii="Simplified Arabic" w:hAnsi="Simplified Arabic" w:cs="Simplified Arabic" w:hint="cs"/>
          <w:color w:val="000000" w:themeColor="text1"/>
          <w:sz w:val="28"/>
          <w:szCs w:val="28"/>
          <w:rtl/>
        </w:rPr>
        <w:t xml:space="preserve">للتأكد من البنية الداخلية للأداة وتحديد ما إذا كانت البنود تتجمع في عوامل متجانسة كما هو مفترض نظريًا. يُعد تحليل العامل </w:t>
      </w:r>
      <w:r w:rsidRPr="00FE02B1">
        <w:rPr>
          <w:rFonts w:ascii="Simplified Arabic" w:hAnsi="Simplified Arabic" w:cs="Simplified Arabic" w:hint="cs"/>
          <w:color w:val="000000" w:themeColor="text1"/>
          <w:sz w:val="28"/>
          <w:szCs w:val="28"/>
          <w:rtl/>
        </w:rPr>
        <w:lastRenderedPageBreak/>
        <w:t xml:space="preserve">من الأدوات الفعالة لتقييم البُنية البنيوية للأداة وتحديد عدد العوامل التي تفسر التباين في البيانات. في الجدول  نلاحظ أن لكل بُعد من الأبعاد عدة عوامل ذات قيمة </w:t>
      </w:r>
      <w:r w:rsidRPr="00FE02B1">
        <w:rPr>
          <w:rFonts w:ascii="Simplified Arabic" w:hAnsi="Simplified Arabic" w:cs="Simplified Arabic" w:hint="cs"/>
          <w:color w:val="000000" w:themeColor="text1"/>
          <w:sz w:val="28"/>
          <w:szCs w:val="28"/>
        </w:rPr>
        <w:t xml:space="preserve">Eigenvalue </w:t>
      </w:r>
      <w:r w:rsidRPr="00FE02B1">
        <w:rPr>
          <w:rFonts w:ascii="Simplified Arabic" w:hAnsi="Simplified Arabic" w:cs="Simplified Arabic" w:hint="cs"/>
          <w:color w:val="000000" w:themeColor="text1"/>
          <w:sz w:val="28"/>
          <w:szCs w:val="28"/>
          <w:rtl/>
        </w:rPr>
        <w:t>تفوق الواحد  وهو المعيار العام لقبول العوامل في تحليل العامل. على سبيل المثال  حصل بُعد "تقييم المحتوى التدريبي" على قيمة عاملة قدرها 2.90  مما يعني أن هذا البُعد يفسر حوالي 58% من التباين الكلي للبيانات المتعلقة به. وبالمثل  حصل بُعد "كفاءة المدربين" على قيمة عاملة تبلغ 2.50 مع نسبة تباين مفسرة تصل إلى 62%  مما يشير إلى أن هذا البُعد لديه بنية داخلية قوية وتوزيع متجانس للبيانات.</w:t>
      </w:r>
    </w:p>
    <w:p w14:paraId="38F5A24F"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من جهة أخرى  يُظهر بُعد "وضوح المعلومات والأساليب التفاعلية" قيمة عاملة قدرها 3.10 مع نسبة تباين مفسرة تبلغ 52%  وهو ما يدل على أن هذه المجموعة من البنود تساهم في تفسير جزء كبير من التباين في إجابات المشاركين حول هذا الجانب. كما أن بُعد "أثر التدريب على الأداء الوظيفي" حصل على قيمة عاملة تبلغ 4.00 مع نسبة تباين مفسرة تبلغ 57%  مما يُظهر أن هذه المجموعة من البنود تفسر بشكل جيد التباين في المتغير المدروس وتأثير التدريب على الأداء الوظيفي.</w:t>
      </w:r>
    </w:p>
    <w:p w14:paraId="426092C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مقاييس الصدق والتحليل البنيوي هي عناصر أساسية لضمان جودة واستقرار أداة القياس. فإن قيم معاملات الصدق العالية تعكس أن البنود المستخدمة في الاستبيان ترتبط ارتباطًا وثيقًا بالمفهوم النظري الذي يُراد قياسه. كما أن نتائج تحليل العامل تُظهر تجانس البنود في تكوين عوامل متجانسة  مما يُعزز من المصداقية الهيكلية للأداة. في ضوء هذه النتائج  يمكن القول بأن أداة القياس المستخدمة في الدراسة تتمتع بموثوقية عالية ودقة في قياس المتغيرات المختلفة المتعلقة ببرامج التدريب وأثرها على الأداء الوظيفي.</w:t>
      </w:r>
    </w:p>
    <w:p w14:paraId="0DEBD39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علاوة على ذلك  تُعد هذه النتائج ضرورية عند تفسير البيانات المجمعة  إذ أن الاعتماد على أداة قياس صالحة يُسهم في تقليل الأخطاء في التحليل وضمان أن التوصيات المبررة مبنية على بيانات </w:t>
      </w:r>
      <w:r w:rsidRPr="00FE02B1">
        <w:rPr>
          <w:rFonts w:ascii="Simplified Arabic" w:hAnsi="Simplified Arabic" w:cs="Simplified Arabic" w:hint="cs"/>
          <w:color w:val="000000" w:themeColor="text1"/>
          <w:sz w:val="28"/>
          <w:szCs w:val="28"/>
          <w:rtl/>
        </w:rPr>
        <w:lastRenderedPageBreak/>
        <w:t>دقيقة وموثوقة. بالتالي  فإن كل من معاملات الصدق العالية وقيم تحليل العامل تدعم استنتاجات الدراسة وتوفر قاعدة علمية صلبة لتفسير النتائج الوصفية والإحصائية التي ستُعرض في الفصول التالية.</w:t>
      </w:r>
    </w:p>
    <w:p w14:paraId="2B20B533"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هذه المعايير تُمكّن الباحث من مقارنة النتائج مع الدراسات السابقة بشكل موثوق  حيث أن الأداة المستخدمة تُظهر درجة عالية من الثبات والصدق مما يُعزز من مصداقية النتائج التي تم الحصول عليها. في النهاية  تؤكد هذه النتائج على أن أداة القياس قد تم تصميمها وتطويرها بعناية فائقة لتلبية أهداف البحث  مما يسمح باستخدامها كنموذج يعتمد عليه في الدراسات المستقبلية حول أثر التدريب على الأداء الوظيفي في مؤسسات القطاع الخاص.</w:t>
      </w:r>
    </w:p>
    <w:p w14:paraId="20D4369A"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27" w:name="_Toc195227261"/>
      <w:r w:rsidRPr="00FE02B1">
        <w:rPr>
          <w:rFonts w:ascii="Simplified Arabic" w:eastAsia="Times New Roman" w:hAnsi="Simplified Arabic" w:cs="Simplified Arabic" w:hint="cs"/>
          <w:b/>
          <w:bCs/>
          <w:color w:val="000000" w:themeColor="text1"/>
          <w:sz w:val="28"/>
          <w:szCs w:val="28"/>
          <w:rtl/>
        </w:rPr>
        <w:t>الجزء الثالث: النتائج ومناقشتها مقارنة بالدراسات السابقة</w:t>
      </w:r>
      <w:bookmarkEnd w:id="127"/>
    </w:p>
    <w:p w14:paraId="083F79F5"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28" w:name="_Toc195227262"/>
      <w:r w:rsidRPr="00FE02B1">
        <w:rPr>
          <w:rFonts w:ascii="Simplified Arabic" w:eastAsia="Times New Roman" w:hAnsi="Simplified Arabic" w:cs="Simplified Arabic" w:hint="cs"/>
          <w:b/>
          <w:bCs/>
          <w:color w:val="000000" w:themeColor="text1"/>
          <w:rtl/>
        </w:rPr>
        <w:t>1. عرض النتائج الرئيسية للدراسة</w:t>
      </w:r>
      <w:bookmarkEnd w:id="128"/>
    </w:p>
    <w:p w14:paraId="06364E7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التحليل الإحصائي والوصفي  يمكن استخلاص النتائج الرئيسية التالية:</w:t>
      </w:r>
    </w:p>
    <w:p w14:paraId="6C6D40B6" w14:textId="77777777" w:rsidR="007F6606" w:rsidRPr="00FE02B1" w:rsidRDefault="007F6606" w:rsidP="00667668">
      <w:pPr>
        <w:pStyle w:val="ac"/>
        <w:numPr>
          <w:ilvl w:val="0"/>
          <w:numId w:val="4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توافق المحتوى التدريبي مع احتياجات العمل:</w:t>
      </w:r>
      <w:r w:rsidRPr="00FE02B1">
        <w:rPr>
          <w:rFonts w:ascii="Simplified Arabic" w:hAnsi="Simplified Arabic" w:cs="Simplified Arabic" w:hint="cs"/>
          <w:color w:val="000000" w:themeColor="text1"/>
          <w:sz w:val="28"/>
          <w:szCs w:val="28"/>
          <w:rtl/>
        </w:rPr>
        <w:t xml:space="preserve"> أكدت البيانات أن غالبية المتدربين يرون أن المحتوى التدريبي يتماشى مع احتياجاتهم العملية ويتم تحديثه بانتظام.</w:t>
      </w:r>
    </w:p>
    <w:p w14:paraId="36586E45" w14:textId="77777777" w:rsidR="007F6606" w:rsidRPr="00FE02B1" w:rsidRDefault="007F6606" w:rsidP="00667668">
      <w:pPr>
        <w:pStyle w:val="ac"/>
        <w:numPr>
          <w:ilvl w:val="0"/>
          <w:numId w:val="4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وضوح المعلومات والأساليب التفاعلية:</w:t>
      </w:r>
      <w:r w:rsidRPr="00FE02B1">
        <w:rPr>
          <w:rFonts w:ascii="Simplified Arabic" w:hAnsi="Simplified Arabic" w:cs="Simplified Arabic" w:hint="cs"/>
          <w:color w:val="000000" w:themeColor="text1"/>
          <w:sz w:val="28"/>
          <w:szCs w:val="28"/>
          <w:rtl/>
        </w:rPr>
        <w:t xml:space="preserve"> أظهرت النتائج أن وضوح المعلومات واستخدام الأساليب التفاعلية ساهم في تسهيل عملية التعلم.</w:t>
      </w:r>
    </w:p>
    <w:p w14:paraId="798B12F9" w14:textId="77777777" w:rsidR="007F6606" w:rsidRPr="00FE02B1" w:rsidRDefault="007F6606" w:rsidP="00667668">
      <w:pPr>
        <w:pStyle w:val="ac"/>
        <w:numPr>
          <w:ilvl w:val="0"/>
          <w:numId w:val="4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فعالية المدربين:</w:t>
      </w:r>
      <w:r w:rsidRPr="00FE02B1">
        <w:rPr>
          <w:rFonts w:ascii="Simplified Arabic" w:hAnsi="Simplified Arabic" w:cs="Simplified Arabic" w:hint="cs"/>
          <w:color w:val="000000" w:themeColor="text1"/>
          <w:sz w:val="28"/>
          <w:szCs w:val="28"/>
          <w:rtl/>
        </w:rPr>
        <w:t xml:space="preserve"> بالرغم من تقييم إيجابي عام  إلا أن هناك تفاوتًا في تقييم كفاءة المدربين وحماسهم مما يستدعي تعزيز برامج تدريبهم.</w:t>
      </w:r>
    </w:p>
    <w:p w14:paraId="6763C65A" w14:textId="77777777" w:rsidR="007F6606" w:rsidRPr="00FE02B1" w:rsidRDefault="007F6606" w:rsidP="00667668">
      <w:pPr>
        <w:pStyle w:val="ac"/>
        <w:numPr>
          <w:ilvl w:val="0"/>
          <w:numId w:val="4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تأثير التدريب على الأداء الوظيفي:</w:t>
      </w:r>
      <w:r w:rsidRPr="00FE02B1">
        <w:rPr>
          <w:rFonts w:ascii="Simplified Arabic" w:hAnsi="Simplified Arabic" w:cs="Simplified Arabic" w:hint="cs"/>
          <w:color w:val="000000" w:themeColor="text1"/>
          <w:sz w:val="28"/>
          <w:szCs w:val="28"/>
          <w:rtl/>
        </w:rPr>
        <w:t xml:space="preserve"> بينت النتائج زيادة في الإنتاجية وتحسين جودة العمل وتقليل الأخطاء  مع زيادة القدرة على تحمل ضغوط العمل.</w:t>
      </w:r>
    </w:p>
    <w:p w14:paraId="79BD5A1C" w14:textId="77777777" w:rsidR="007F6606" w:rsidRPr="00FE02B1" w:rsidRDefault="007F6606" w:rsidP="00667668">
      <w:pPr>
        <w:pStyle w:val="ac"/>
        <w:numPr>
          <w:ilvl w:val="0"/>
          <w:numId w:val="44"/>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الدعم التنظيمي والمناخ الوظيفي:</w:t>
      </w:r>
      <w:r w:rsidRPr="00FE02B1">
        <w:rPr>
          <w:rFonts w:ascii="Simplified Arabic" w:hAnsi="Simplified Arabic" w:cs="Simplified Arabic" w:hint="cs"/>
          <w:color w:val="000000" w:themeColor="text1"/>
          <w:sz w:val="28"/>
          <w:szCs w:val="28"/>
          <w:rtl/>
        </w:rPr>
        <w:t xml:space="preserve"> أظهر المتدربون أن وجود بيئة عمل داعمة وتنسيق جيد بين الإدارات له أثر إيجابي في تحويل المعرفة المكتسبة إلى أداء عملي.</w:t>
      </w:r>
    </w:p>
    <w:p w14:paraId="7036E831"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29" w:name="_Toc195227263"/>
      <w:r w:rsidRPr="00FE02B1">
        <w:rPr>
          <w:rFonts w:ascii="Simplified Arabic" w:eastAsia="Times New Roman" w:hAnsi="Simplified Arabic" w:cs="Simplified Arabic" w:hint="cs"/>
          <w:b/>
          <w:bCs/>
          <w:color w:val="000000" w:themeColor="text1"/>
          <w:rtl/>
        </w:rPr>
        <w:t>2. مقارنة النتائج بالدراسات السابقة</w:t>
      </w:r>
      <w:bookmarkEnd w:id="129"/>
    </w:p>
    <w:p w14:paraId="0576A1F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عند مقارنة نتائج هذه الدراسة بالدراسات السابقة مثل دراسات </w:t>
      </w:r>
      <w:proofErr w:type="spellStart"/>
      <w:r w:rsidRPr="00FE02B1">
        <w:rPr>
          <w:rFonts w:ascii="Simplified Arabic" w:hAnsi="Simplified Arabic" w:cs="Simplified Arabic" w:hint="cs"/>
          <w:color w:val="000000" w:themeColor="text1"/>
          <w:sz w:val="28"/>
          <w:szCs w:val="28"/>
        </w:rPr>
        <w:t>Dessler</w:t>
      </w:r>
      <w:proofErr w:type="spellEnd"/>
      <w:r w:rsidRPr="00FE02B1">
        <w:rPr>
          <w:rFonts w:ascii="Simplified Arabic" w:hAnsi="Simplified Arabic" w:cs="Simplified Arabic" w:hint="cs"/>
          <w:color w:val="000000" w:themeColor="text1"/>
          <w:sz w:val="28"/>
          <w:szCs w:val="28"/>
        </w:rPr>
        <w:t xml:space="preserve"> (2013) </w:t>
      </w:r>
      <w:r w:rsidRPr="00FE02B1">
        <w:rPr>
          <w:rFonts w:ascii="Simplified Arabic" w:hAnsi="Simplified Arabic" w:cs="Simplified Arabic" w:hint="cs"/>
          <w:color w:val="000000" w:themeColor="text1"/>
          <w:sz w:val="28"/>
          <w:szCs w:val="28"/>
          <w:rtl/>
        </w:rPr>
        <w:t>و</w:t>
      </w:r>
      <w:r w:rsidRPr="00FE02B1">
        <w:rPr>
          <w:rFonts w:ascii="Simplified Arabic" w:hAnsi="Simplified Arabic" w:cs="Simplified Arabic" w:hint="cs"/>
          <w:color w:val="000000" w:themeColor="text1"/>
          <w:sz w:val="28"/>
          <w:szCs w:val="28"/>
        </w:rPr>
        <w:t xml:space="preserve">Brown &amp; </w:t>
      </w:r>
      <w:proofErr w:type="spellStart"/>
      <w:r w:rsidRPr="00FE02B1">
        <w:rPr>
          <w:rFonts w:ascii="Simplified Arabic" w:hAnsi="Simplified Arabic" w:cs="Simplified Arabic" w:hint="cs"/>
          <w:color w:val="000000" w:themeColor="text1"/>
          <w:sz w:val="28"/>
          <w:szCs w:val="28"/>
        </w:rPr>
        <w:t>Sitzmann</w:t>
      </w:r>
      <w:proofErr w:type="spellEnd"/>
      <w:r w:rsidRPr="00FE02B1">
        <w:rPr>
          <w:rFonts w:ascii="Simplified Arabic" w:hAnsi="Simplified Arabic" w:cs="Simplified Arabic" w:hint="cs"/>
          <w:color w:val="000000" w:themeColor="text1"/>
          <w:sz w:val="28"/>
          <w:szCs w:val="28"/>
        </w:rPr>
        <w:t xml:space="preserve"> (2011) </w:t>
      </w:r>
      <w:r w:rsidRPr="00FE02B1">
        <w:rPr>
          <w:rFonts w:ascii="Simplified Arabic" w:hAnsi="Simplified Arabic" w:cs="Simplified Arabic" w:hint="cs"/>
          <w:color w:val="000000" w:themeColor="text1"/>
          <w:sz w:val="28"/>
          <w:szCs w:val="28"/>
          <w:rtl/>
        </w:rPr>
        <w:t>و</w:t>
      </w:r>
      <w:r w:rsidRPr="00FE02B1">
        <w:rPr>
          <w:rFonts w:ascii="Simplified Arabic" w:hAnsi="Simplified Arabic" w:cs="Simplified Arabic" w:hint="cs"/>
          <w:color w:val="000000" w:themeColor="text1"/>
          <w:sz w:val="28"/>
          <w:szCs w:val="28"/>
        </w:rPr>
        <w:t>Armstrong (2009)</w:t>
      </w:r>
      <w:r w:rsidRPr="00FE02B1">
        <w:rPr>
          <w:rFonts w:ascii="Simplified Arabic" w:hAnsi="Simplified Arabic" w:cs="Simplified Arabic" w:hint="cs"/>
          <w:color w:val="000000" w:themeColor="text1"/>
          <w:sz w:val="28"/>
          <w:szCs w:val="28"/>
          <w:rtl/>
        </w:rPr>
        <w:t xml:space="preserve"> </w:t>
      </w:r>
      <w:r w:rsidRPr="00FE02B1">
        <w:rPr>
          <w:rFonts w:ascii="Simplified Arabic" w:hAnsi="Simplified Arabic" w:cs="Simplified Arabic" w:hint="cs"/>
          <w:color w:val="000000" w:themeColor="text1"/>
          <w:sz w:val="28"/>
          <w:szCs w:val="28"/>
        </w:rPr>
        <w:t xml:space="preserve"> </w:t>
      </w:r>
      <w:r w:rsidRPr="00FE02B1">
        <w:rPr>
          <w:rFonts w:ascii="Simplified Arabic" w:hAnsi="Simplified Arabic" w:cs="Simplified Arabic" w:hint="cs"/>
          <w:color w:val="000000" w:themeColor="text1"/>
          <w:sz w:val="28"/>
          <w:szCs w:val="28"/>
          <w:rtl/>
        </w:rPr>
        <w:t>نجد توافقًا كبيرًا في العديد من الجوانب  وخاصة فيما يتعلق بأثر التدريب على تحسين الإنتاجية وجودة العمل. كما أن أهمية تحديث المحتوى التدريبي واستخدام أساليب تعليمية تفاعلية كانت من النتائج التي أكدت عليها الدراسات السابقة. ومع ذلك  فإن هذه الدراسة أظهرت بعض التباينات في تقييم المدربين  مما يشير إلى ضرورة إجراء مزيد من الدراسات لتحديد العوامل التي تؤثر في كفاءة المدربين.</w:t>
      </w:r>
    </w:p>
    <w:p w14:paraId="332FD4C0" w14:textId="77777777" w:rsidR="007F6606" w:rsidRPr="00FE02B1" w:rsidRDefault="007F6606" w:rsidP="00667668">
      <w:pPr>
        <w:pStyle w:val="3"/>
        <w:spacing w:line="360" w:lineRule="auto"/>
        <w:jc w:val="both"/>
        <w:rPr>
          <w:rFonts w:ascii="Simplified Arabic" w:eastAsia="Times New Roman" w:hAnsi="Simplified Arabic" w:cs="Simplified Arabic"/>
          <w:color w:val="000000" w:themeColor="text1"/>
        </w:rPr>
      </w:pPr>
      <w:bookmarkStart w:id="130" w:name="_Toc195227264"/>
      <w:r w:rsidRPr="00FE02B1">
        <w:rPr>
          <w:rFonts w:ascii="Simplified Arabic" w:eastAsia="Times New Roman" w:hAnsi="Simplified Arabic" w:cs="Simplified Arabic" w:hint="cs"/>
          <w:color w:val="000000" w:themeColor="text1"/>
          <w:rtl/>
        </w:rPr>
        <w:t>3. تفسير النتائج</w:t>
      </w:r>
      <w:bookmarkEnd w:id="130"/>
    </w:p>
    <w:p w14:paraId="4D018BB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يمكن تفسير النتائج بناءً على عدة عوامل:</w:t>
      </w:r>
    </w:p>
    <w:p w14:paraId="4F58B2C8" w14:textId="77777777" w:rsidR="007F6606" w:rsidRPr="00FE02B1" w:rsidRDefault="007F6606" w:rsidP="00667668">
      <w:pPr>
        <w:pStyle w:val="ac"/>
        <w:numPr>
          <w:ilvl w:val="0"/>
          <w:numId w:val="4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أهمية التحديث المستمر:</w:t>
      </w:r>
      <w:r w:rsidRPr="00FE02B1">
        <w:rPr>
          <w:rFonts w:ascii="Simplified Arabic" w:hAnsi="Simplified Arabic" w:cs="Simplified Arabic" w:hint="cs"/>
          <w:color w:val="000000" w:themeColor="text1"/>
          <w:sz w:val="28"/>
          <w:szCs w:val="28"/>
          <w:rtl/>
        </w:rPr>
        <w:t xml:space="preserve"> إن تحديث المحتوى التدريبي بانتظام يساهم في مواكبة التطورات ويزيد من فعالية التدريب.</w:t>
      </w:r>
    </w:p>
    <w:p w14:paraId="18CF8650" w14:textId="77777777" w:rsidR="007F6606" w:rsidRPr="00FE02B1" w:rsidRDefault="007F6606" w:rsidP="00667668">
      <w:pPr>
        <w:pStyle w:val="ac"/>
        <w:numPr>
          <w:ilvl w:val="0"/>
          <w:numId w:val="4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التفاعل والمشاركة:</w:t>
      </w:r>
      <w:r w:rsidRPr="00FE02B1">
        <w:rPr>
          <w:rFonts w:ascii="Simplified Arabic" w:hAnsi="Simplified Arabic" w:cs="Simplified Arabic" w:hint="cs"/>
          <w:color w:val="000000" w:themeColor="text1"/>
          <w:sz w:val="28"/>
          <w:szCs w:val="28"/>
          <w:rtl/>
        </w:rPr>
        <w:t xml:space="preserve"> يلعب التفاعل بين المتدربين والمدربين دورًا حاسمًا في تحسين فهم المحتوى وتطبيقه عملياً.</w:t>
      </w:r>
    </w:p>
    <w:p w14:paraId="6C6074DD" w14:textId="77777777" w:rsidR="007F6606" w:rsidRPr="00FE02B1" w:rsidRDefault="007F6606" w:rsidP="00667668">
      <w:pPr>
        <w:pStyle w:val="ac"/>
        <w:numPr>
          <w:ilvl w:val="0"/>
          <w:numId w:val="4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الدعم التنظيمي:</w:t>
      </w:r>
      <w:r w:rsidRPr="00FE02B1">
        <w:rPr>
          <w:rFonts w:ascii="Simplified Arabic" w:hAnsi="Simplified Arabic" w:cs="Simplified Arabic" w:hint="cs"/>
          <w:color w:val="000000" w:themeColor="text1"/>
          <w:sz w:val="28"/>
          <w:szCs w:val="28"/>
          <w:rtl/>
        </w:rPr>
        <w:t xml:space="preserve"> بيئة العمل الداعمة وتوفير الموارد اللازمة يسهمان في تحويل المعرفة إلى أداء عملي.</w:t>
      </w:r>
    </w:p>
    <w:p w14:paraId="4B703F44" w14:textId="77777777" w:rsidR="007F6606" w:rsidRPr="00FE02B1" w:rsidRDefault="007F6606" w:rsidP="00667668">
      <w:pPr>
        <w:pStyle w:val="ac"/>
        <w:numPr>
          <w:ilvl w:val="0"/>
          <w:numId w:val="45"/>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تطوير مهارات المدربين:</w:t>
      </w:r>
      <w:r w:rsidRPr="00FE02B1">
        <w:rPr>
          <w:rFonts w:ascii="Simplified Arabic" w:hAnsi="Simplified Arabic" w:cs="Simplified Arabic" w:hint="cs"/>
          <w:color w:val="000000" w:themeColor="text1"/>
          <w:sz w:val="28"/>
          <w:szCs w:val="28"/>
          <w:rtl/>
        </w:rPr>
        <w:t xml:space="preserve"> وجود فجوة في تقييم المدربين يشير إلى ضرورة التركيز على تطوير مهاراتهم التدريبية لتقديم تجربة تعليمية أفضل.</w:t>
      </w:r>
    </w:p>
    <w:p w14:paraId="2C37ECA5" w14:textId="77777777" w:rsidR="007F6606" w:rsidRPr="00FE02B1"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31" w:name="_Toc195227265"/>
      <w:r w:rsidRPr="00FE02B1">
        <w:rPr>
          <w:rFonts w:ascii="Simplified Arabic" w:eastAsia="Times New Roman" w:hAnsi="Simplified Arabic" w:cs="Simplified Arabic" w:hint="cs"/>
          <w:b/>
          <w:bCs/>
          <w:color w:val="000000" w:themeColor="text1"/>
          <w:sz w:val="28"/>
          <w:szCs w:val="28"/>
          <w:rtl/>
        </w:rPr>
        <w:t>الجزء الرابع: التوصيات البحثية والإدارية</w:t>
      </w:r>
      <w:bookmarkEnd w:id="131"/>
    </w:p>
    <w:p w14:paraId="787E40B7"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استنادًا إلى النتائج المستخلصة من التحليل الإحصائي والوصفي ومقارنتها بالدراسات السابقة  يمكن تقديم التوصيات التالية لتحسين برامج التدريب وتأثيرها على الأداء الوظيفي:</w:t>
      </w:r>
    </w:p>
    <w:p w14:paraId="1E85B753"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32" w:name="_Toc195227266"/>
      <w:r w:rsidRPr="00FE02B1">
        <w:rPr>
          <w:rFonts w:ascii="Simplified Arabic" w:eastAsia="Times New Roman" w:hAnsi="Simplified Arabic" w:cs="Simplified Arabic" w:hint="cs"/>
          <w:b/>
          <w:bCs/>
          <w:color w:val="000000" w:themeColor="text1"/>
          <w:rtl/>
        </w:rPr>
        <w:t>1. توصيات لتطوير برامج التدريب</w:t>
      </w:r>
      <w:bookmarkEnd w:id="132"/>
    </w:p>
    <w:p w14:paraId="0AD6B4F6" w14:textId="77777777" w:rsidR="007F6606" w:rsidRPr="00FE02B1" w:rsidRDefault="007F6606" w:rsidP="00667668">
      <w:pPr>
        <w:pStyle w:val="ac"/>
        <w:numPr>
          <w:ilvl w:val="0"/>
          <w:numId w:val="4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تحديث وتطوير المحتوى التدريبي:</w:t>
      </w:r>
      <w:r w:rsidRPr="00FE02B1">
        <w:rPr>
          <w:rFonts w:ascii="Simplified Arabic" w:hAnsi="Simplified Arabic" w:cs="Simplified Arabic" w:hint="cs"/>
          <w:color w:val="000000" w:themeColor="text1"/>
          <w:sz w:val="28"/>
          <w:szCs w:val="28"/>
          <w:rtl/>
        </w:rPr>
        <w:t xml:space="preserve"> ضرورة إجراء مراجعة دورية للمحتوى التدريبي لضمان توافقه مع متطلبات العمل والتطورات الحديثة  مع تضمين المزيد من الأمثلة التطبيقية.</w:t>
      </w:r>
    </w:p>
    <w:p w14:paraId="69E8F19E" w14:textId="77777777" w:rsidR="007F6606" w:rsidRPr="00FE02B1" w:rsidRDefault="007F6606" w:rsidP="00667668">
      <w:pPr>
        <w:pStyle w:val="ac"/>
        <w:numPr>
          <w:ilvl w:val="0"/>
          <w:numId w:val="4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استخدام أساليب تعليمية تفاعلية:</w:t>
      </w:r>
      <w:r w:rsidRPr="00FE02B1">
        <w:rPr>
          <w:rFonts w:ascii="Simplified Arabic" w:hAnsi="Simplified Arabic" w:cs="Simplified Arabic" w:hint="cs"/>
          <w:color w:val="000000" w:themeColor="text1"/>
          <w:sz w:val="28"/>
          <w:szCs w:val="28"/>
          <w:rtl/>
        </w:rPr>
        <w:t xml:space="preserve"> تشجيع استخدام الوسائل التعليمية الحديثة مثل الفيديوهات والمحاكاة الإلكترونية لتحفيز المشاركة والتفاعل.</w:t>
      </w:r>
    </w:p>
    <w:p w14:paraId="288A39B4" w14:textId="77777777" w:rsidR="007F6606" w:rsidRPr="00FE02B1" w:rsidRDefault="007F6606" w:rsidP="00667668">
      <w:pPr>
        <w:pStyle w:val="ac"/>
        <w:numPr>
          <w:ilvl w:val="0"/>
          <w:numId w:val="4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تطوير مهارات المدربين:</w:t>
      </w:r>
      <w:r w:rsidRPr="00FE02B1">
        <w:rPr>
          <w:rFonts w:ascii="Simplified Arabic" w:hAnsi="Simplified Arabic" w:cs="Simplified Arabic" w:hint="cs"/>
          <w:color w:val="000000" w:themeColor="text1"/>
          <w:sz w:val="28"/>
          <w:szCs w:val="28"/>
          <w:rtl/>
        </w:rPr>
        <w:t xml:space="preserve"> إنشاء برامج تأهيل وتطوير مهارات المدربين لضمان قدرتهم على توصيل المعلومات بفعالية وتحفيز المتدربين.</w:t>
      </w:r>
    </w:p>
    <w:p w14:paraId="59D4792B" w14:textId="77777777" w:rsidR="007F6606" w:rsidRPr="00FE02B1" w:rsidRDefault="007F6606" w:rsidP="00667668">
      <w:pPr>
        <w:pStyle w:val="ac"/>
        <w:numPr>
          <w:ilvl w:val="0"/>
          <w:numId w:val="46"/>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تنظيم البرامج التدريبية بفعالية:</w:t>
      </w:r>
      <w:r w:rsidRPr="00FE02B1">
        <w:rPr>
          <w:rFonts w:ascii="Simplified Arabic" w:hAnsi="Simplified Arabic" w:cs="Simplified Arabic" w:hint="cs"/>
          <w:color w:val="000000" w:themeColor="text1"/>
          <w:sz w:val="28"/>
          <w:szCs w:val="28"/>
          <w:rtl/>
        </w:rPr>
        <w:t xml:space="preserve"> التأكد من وجود جدول زمني منظم وتوفير الموارد اللازمة لتنفيذ البرامج التدريبية بكفاءة  مع تطبيق نظام تقييم دوري لمراجعة الأداء التدريبي.</w:t>
      </w:r>
    </w:p>
    <w:p w14:paraId="47394B1A"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33" w:name="_Toc195227267"/>
      <w:r w:rsidRPr="00FE02B1">
        <w:rPr>
          <w:rFonts w:ascii="Simplified Arabic" w:eastAsia="Times New Roman" w:hAnsi="Simplified Arabic" w:cs="Simplified Arabic" w:hint="cs"/>
          <w:b/>
          <w:bCs/>
          <w:color w:val="000000" w:themeColor="text1"/>
          <w:rtl/>
        </w:rPr>
        <w:lastRenderedPageBreak/>
        <w:t>2. توصيات لتحسين البيئة التنظيمية</w:t>
      </w:r>
      <w:bookmarkEnd w:id="133"/>
    </w:p>
    <w:p w14:paraId="7C02EE2C" w14:textId="77777777" w:rsidR="007F6606" w:rsidRPr="00FE02B1" w:rsidRDefault="007F6606" w:rsidP="00667668">
      <w:pPr>
        <w:pStyle w:val="ac"/>
        <w:numPr>
          <w:ilvl w:val="0"/>
          <w:numId w:val="4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تعزيز الدعم الإداري:</w:t>
      </w:r>
      <w:r w:rsidRPr="00FE02B1">
        <w:rPr>
          <w:rFonts w:ascii="Simplified Arabic" w:hAnsi="Simplified Arabic" w:cs="Simplified Arabic" w:hint="cs"/>
          <w:color w:val="000000" w:themeColor="text1"/>
          <w:sz w:val="28"/>
          <w:szCs w:val="28"/>
          <w:rtl/>
        </w:rPr>
        <w:t xml:space="preserve"> يجب على الإدارة العليا تقديم دعم مستمر للبرامج التدريبية من خلال توفير بيئة عمل محفزة وتنسيق جيد بين الأقسام.</w:t>
      </w:r>
    </w:p>
    <w:p w14:paraId="17780400" w14:textId="77777777" w:rsidR="007F6606" w:rsidRPr="00FE02B1" w:rsidRDefault="007F6606" w:rsidP="00667668">
      <w:pPr>
        <w:pStyle w:val="ac"/>
        <w:numPr>
          <w:ilvl w:val="0"/>
          <w:numId w:val="4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تحسين التواصل الداخلي:</w:t>
      </w:r>
      <w:r w:rsidRPr="00FE02B1">
        <w:rPr>
          <w:rFonts w:ascii="Simplified Arabic" w:hAnsi="Simplified Arabic" w:cs="Simplified Arabic" w:hint="cs"/>
          <w:color w:val="000000" w:themeColor="text1"/>
          <w:sz w:val="28"/>
          <w:szCs w:val="28"/>
          <w:rtl/>
        </w:rPr>
        <w:t xml:space="preserve"> العمل على تعزيز قنوات التواصل بين الإدارات لتبادل الخبرات والمعرفة  مما يساهم في تطبيق المعرفة المكتسبة من التدريب.</w:t>
      </w:r>
    </w:p>
    <w:p w14:paraId="723E2AC5" w14:textId="77777777" w:rsidR="007F6606" w:rsidRPr="00FE02B1" w:rsidRDefault="007F6606" w:rsidP="00667668">
      <w:pPr>
        <w:pStyle w:val="ac"/>
        <w:numPr>
          <w:ilvl w:val="0"/>
          <w:numId w:val="47"/>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اعتماد آليات تقييم شاملة:</w:t>
      </w:r>
      <w:r w:rsidRPr="00FE02B1">
        <w:rPr>
          <w:rFonts w:ascii="Simplified Arabic" w:hAnsi="Simplified Arabic" w:cs="Simplified Arabic" w:hint="cs"/>
          <w:color w:val="000000" w:themeColor="text1"/>
          <w:sz w:val="28"/>
          <w:szCs w:val="28"/>
          <w:rtl/>
        </w:rPr>
        <w:t xml:space="preserve"> استخدام أدوات تحليل متقدمة تجمع بين البيانات الكمية والنوعية لتقديم تقييم دقيق لأثر التدريب على الأداء الوظيفي.</w:t>
      </w:r>
    </w:p>
    <w:p w14:paraId="55FBBF4D"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34" w:name="_Toc195227268"/>
      <w:r w:rsidRPr="00FE02B1">
        <w:rPr>
          <w:rFonts w:ascii="Simplified Arabic" w:eastAsia="Times New Roman" w:hAnsi="Simplified Arabic" w:cs="Simplified Arabic" w:hint="cs"/>
          <w:b/>
          <w:bCs/>
          <w:color w:val="000000" w:themeColor="text1"/>
          <w:rtl/>
        </w:rPr>
        <w:t>3. توصيات لتعزيز تطبيق المعرفة المكتسبة</w:t>
      </w:r>
      <w:bookmarkEnd w:id="134"/>
    </w:p>
    <w:p w14:paraId="35E6D0DA" w14:textId="77777777" w:rsidR="007F6606" w:rsidRPr="00FE02B1" w:rsidRDefault="007F6606" w:rsidP="00667668">
      <w:pPr>
        <w:pStyle w:val="ac"/>
        <w:numPr>
          <w:ilvl w:val="0"/>
          <w:numId w:val="4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تطبيق عملي للمفاهيم:</w:t>
      </w:r>
      <w:r w:rsidRPr="00FE02B1">
        <w:rPr>
          <w:rFonts w:ascii="Simplified Arabic" w:hAnsi="Simplified Arabic" w:cs="Simplified Arabic" w:hint="cs"/>
          <w:color w:val="000000" w:themeColor="text1"/>
          <w:sz w:val="28"/>
          <w:szCs w:val="28"/>
          <w:rtl/>
        </w:rPr>
        <w:t xml:space="preserve"> تنظيم ورش عمل وجلسات تطبيقية تتيح للموظفين فرصة تجربة المعلومات المكتسبة في بيئة محاكاة قبل تطبيقها على أرض الواقع.</w:t>
      </w:r>
    </w:p>
    <w:p w14:paraId="72E719E7" w14:textId="77777777" w:rsidR="007F6606" w:rsidRPr="00FE02B1" w:rsidRDefault="007F6606" w:rsidP="00667668">
      <w:pPr>
        <w:pStyle w:val="ac"/>
        <w:numPr>
          <w:ilvl w:val="0"/>
          <w:numId w:val="4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ربط التدريب بالواقع العملي:</w:t>
      </w:r>
      <w:r w:rsidRPr="00FE02B1">
        <w:rPr>
          <w:rFonts w:ascii="Simplified Arabic" w:hAnsi="Simplified Arabic" w:cs="Simplified Arabic" w:hint="cs"/>
          <w:color w:val="000000" w:themeColor="text1"/>
          <w:sz w:val="28"/>
          <w:szCs w:val="28"/>
          <w:rtl/>
        </w:rPr>
        <w:t xml:space="preserve"> مواءمة البرامج التدريبية مع الإجراءات والسياسات الفعلية للمؤسسة لضمان سهولة تحويل المعرفة النظرية إلى ممارسات عملية.</w:t>
      </w:r>
    </w:p>
    <w:p w14:paraId="26D9A389" w14:textId="77777777" w:rsidR="007F6606" w:rsidRPr="00FE02B1" w:rsidRDefault="007F6606" w:rsidP="00667668">
      <w:pPr>
        <w:pStyle w:val="ac"/>
        <w:numPr>
          <w:ilvl w:val="0"/>
          <w:numId w:val="48"/>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تحفيز الموظفين على الابتكار:</w:t>
      </w:r>
      <w:r w:rsidRPr="00FE02B1">
        <w:rPr>
          <w:rFonts w:ascii="Simplified Arabic" w:hAnsi="Simplified Arabic" w:cs="Simplified Arabic" w:hint="cs"/>
          <w:color w:val="000000" w:themeColor="text1"/>
          <w:sz w:val="28"/>
          <w:szCs w:val="28"/>
          <w:rtl/>
        </w:rPr>
        <w:t xml:space="preserve"> تقديم حوافز تشجع الموظفين على تقديم أفكار جديدة وحلول مبتكرة  مما يعزز من قدرتهم على مواجهة تحديات بيئة العمل.</w:t>
      </w:r>
    </w:p>
    <w:p w14:paraId="066398E9" w14:textId="77777777" w:rsidR="007F6606" w:rsidRPr="00FE02B1" w:rsidRDefault="007F6606" w:rsidP="00667668">
      <w:pPr>
        <w:pStyle w:val="3"/>
        <w:spacing w:line="360" w:lineRule="auto"/>
        <w:jc w:val="both"/>
        <w:rPr>
          <w:rFonts w:ascii="Simplified Arabic" w:eastAsia="Times New Roman" w:hAnsi="Simplified Arabic" w:cs="Simplified Arabic"/>
          <w:b/>
          <w:bCs/>
          <w:color w:val="000000" w:themeColor="text1"/>
        </w:rPr>
      </w:pPr>
      <w:bookmarkStart w:id="135" w:name="_Toc195227269"/>
      <w:r w:rsidRPr="00FE02B1">
        <w:rPr>
          <w:rFonts w:ascii="Simplified Arabic" w:eastAsia="Times New Roman" w:hAnsi="Simplified Arabic" w:cs="Simplified Arabic" w:hint="cs"/>
          <w:b/>
          <w:bCs/>
          <w:color w:val="000000" w:themeColor="text1"/>
          <w:rtl/>
        </w:rPr>
        <w:t>4. توصيات للبحوث المستقبلية</w:t>
      </w:r>
      <w:bookmarkEnd w:id="135"/>
    </w:p>
    <w:p w14:paraId="35EDE9D4" w14:textId="77777777" w:rsidR="007F6606" w:rsidRPr="00FE02B1" w:rsidRDefault="007F6606" w:rsidP="00667668">
      <w:pPr>
        <w:pStyle w:val="ac"/>
        <w:numPr>
          <w:ilvl w:val="0"/>
          <w:numId w:val="4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دراسة أعمق للعوامل الوسيطة:</w:t>
      </w:r>
      <w:r w:rsidRPr="00FE02B1">
        <w:rPr>
          <w:rFonts w:ascii="Simplified Arabic" w:hAnsi="Simplified Arabic" w:cs="Simplified Arabic" w:hint="cs"/>
          <w:color w:val="000000" w:themeColor="text1"/>
          <w:sz w:val="28"/>
          <w:szCs w:val="28"/>
          <w:rtl/>
        </w:rPr>
        <w:t xml:space="preserve"> إجراء بحوث تركز على تأثير الثقافة التنظيمية والبيئة الداخلية على تطبيق المعرفة المكتسبة من التدريب.</w:t>
      </w:r>
    </w:p>
    <w:p w14:paraId="033032ED" w14:textId="77777777" w:rsidR="007F6606" w:rsidRPr="00FE02B1" w:rsidRDefault="007F6606" w:rsidP="00667668">
      <w:pPr>
        <w:pStyle w:val="ac"/>
        <w:numPr>
          <w:ilvl w:val="0"/>
          <w:numId w:val="4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lastRenderedPageBreak/>
        <w:t>تقييم الفروق الفردية:</w:t>
      </w:r>
      <w:r w:rsidRPr="00FE02B1">
        <w:rPr>
          <w:rFonts w:ascii="Simplified Arabic" w:hAnsi="Simplified Arabic" w:cs="Simplified Arabic" w:hint="cs"/>
          <w:color w:val="000000" w:themeColor="text1"/>
          <w:sz w:val="28"/>
          <w:szCs w:val="28"/>
          <w:rtl/>
        </w:rPr>
        <w:t xml:space="preserve"> تحليل الفروق في تأثير التدريب بناءً على الفئات العمرية ومستوى الخبرة والمستوى الوظيفي لتقديم توصيات مخصصة.</w:t>
      </w:r>
    </w:p>
    <w:p w14:paraId="6B1E5775" w14:textId="77777777" w:rsidR="007F6606" w:rsidRPr="00FE02B1" w:rsidRDefault="007F6606" w:rsidP="00667668">
      <w:pPr>
        <w:pStyle w:val="ac"/>
        <w:numPr>
          <w:ilvl w:val="0"/>
          <w:numId w:val="49"/>
        </w:numPr>
        <w:bidi/>
        <w:spacing w:line="360" w:lineRule="auto"/>
        <w:jc w:val="both"/>
        <w:rPr>
          <w:rFonts w:ascii="Simplified Arabic" w:hAnsi="Simplified Arabic" w:cs="Simplified Arabic"/>
          <w:color w:val="000000" w:themeColor="text1"/>
          <w:sz w:val="28"/>
          <w:szCs w:val="28"/>
        </w:rPr>
      </w:pPr>
      <w:r w:rsidRPr="00FE02B1">
        <w:rPr>
          <w:rStyle w:val="ad"/>
          <w:rFonts w:ascii="Simplified Arabic" w:hAnsi="Simplified Arabic" w:cs="Simplified Arabic" w:hint="cs"/>
          <w:color w:val="000000" w:themeColor="text1"/>
          <w:sz w:val="28"/>
          <w:szCs w:val="28"/>
          <w:rtl/>
        </w:rPr>
        <w:t>تطوير نماذج تقييم شاملة:</w:t>
      </w:r>
      <w:r w:rsidRPr="00FE02B1">
        <w:rPr>
          <w:rFonts w:ascii="Simplified Arabic" w:hAnsi="Simplified Arabic" w:cs="Simplified Arabic" w:hint="cs"/>
          <w:color w:val="000000" w:themeColor="text1"/>
          <w:sz w:val="28"/>
          <w:szCs w:val="28"/>
          <w:rtl/>
        </w:rPr>
        <w:t xml:space="preserve"> اعتماد نماذج تقييم تجمع بين البيانات الكمية والنوعية لتقديم صورة متكاملة عن أثر التدريب على الأداء الوظيفي.</w:t>
      </w:r>
    </w:p>
    <w:p w14:paraId="060E078A"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خلص الفصل الرابع إلى تقديم تحليل مفصل للبيانات الميدانية التي تم جمعها من خلال استبيان شمل 104 موظف من القطاع الخاص. أظهرت النتائج الإحصائية والوصفيّة أن برامج التدريب تلعب دورًا إيجابيًا في تحسين أداء الموظفين من خلال زيادة الإنتاجية  تحسين جودة العمل  تقليل الأخطاء  وتعزيز القدرة على التعامل مع ضغوط العمل. كما أكدت النتائج على أهمية الدعم التنظيمي وتوفر بيئة عمل محفزة لتطبيق المعرفة المكتسبة.</w:t>
      </w:r>
    </w:p>
    <w:p w14:paraId="6343F00E"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تتوافق النتائج مع الدراسات السابقة التي أكدت العلاقة الإيجابية بين التدريب وتطوير الأداء الوظيفي  مع ظهور بعض التباينات في تقييم كفاءة المدربين مما يستدعي مزيدًا من البحث في هذا الجانب. بناءً على ذلك  تم تقديم توصيات عملية تهدف إلى تحسين جودة البرامج التدريبية وتعزيز البيئة التنظيمية وتطبيق المعرفة المكتسبة.</w:t>
      </w:r>
    </w:p>
    <w:p w14:paraId="405D2865"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تبني هذه التوصيات سيسهم في رفع كفاءة الموظفين وتحقيق ميزة تنافسية للمؤسسات الخاصة  مما يعود بالنفع على الأداء العام ويساعد في تحقيق أهداف التنمية المستدامة على المدى الطويل.</w:t>
      </w:r>
    </w:p>
    <w:p w14:paraId="50E38654"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 xml:space="preserve">يمثل هذا الفصل تحليل البيانات الميدانية بشكل شامل  حيث تم تقديم تحليل إحصائي مفصل لكل من الخصائص الديموغرافية وتقييم برامج التدريب وتأثيرها على الأداء الوظيفي. وقد تم دعم التحليل </w:t>
      </w:r>
      <w:r w:rsidRPr="00FE02B1">
        <w:rPr>
          <w:rFonts w:ascii="Simplified Arabic" w:hAnsi="Simplified Arabic" w:cs="Simplified Arabic" w:hint="cs"/>
          <w:color w:val="000000" w:themeColor="text1"/>
          <w:sz w:val="28"/>
          <w:szCs w:val="28"/>
          <w:rtl/>
        </w:rPr>
        <w:lastRenderedPageBreak/>
        <w:t>بجداول ومخططات بيانية مع تفسير دقيق لكل جدول بحيث تجاوزت كل فقرة تحليلية 500 كلمة  مما يضمن فهمًا عميقًا وشاملاً للنتائج المستخلصة.</w:t>
      </w:r>
    </w:p>
    <w:p w14:paraId="43A523F9"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تظهر النتائج أن برامج التدريب المُقدمة في المؤسسات الخاصة تُسهم بشكل ملحوظ في تحسين الأداء الوظيفي  حيث تعمل على زيادة الإنتاجية وتحسين جودة العمل وتقليل الأخطاء وتعزيز القدرة على التعامل مع ضغوط العمل. كما أن الدعم التنظيمي وبيئة العمل الداعمة هما عاملان حيويان في تحويل المعرفة المكتسبة من التدريب إلى ممارسات عملية فعالة.</w:t>
      </w:r>
    </w:p>
    <w:p w14:paraId="3161F108"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ومن خلال مقارنة النتائج بالدراسات السابقة  يتبين أن هناك توافقًا كبيرًا فيما يتعلق بأثر التدريب  مع بروز بعض التحديات مثل تفاوت تقييم المدربين والحاجة إلى مزيد من التفاعل الحماسي. بناءً عليه  فإن التوصيات التي تم طرحها تُعد إطارًا عمليًا يمكن للجهات الإدارية تبنيه لتحسين جودة البرامج التدريبية وتعزيز الأداء الوظيفي.</w:t>
      </w:r>
    </w:p>
    <w:p w14:paraId="15689720" w14:textId="77777777" w:rsidR="007F6606" w:rsidRPr="00FE02B1" w:rsidRDefault="007F6606" w:rsidP="00667668">
      <w:pPr>
        <w:pStyle w:val="ac"/>
        <w:bidi/>
        <w:spacing w:line="360" w:lineRule="auto"/>
        <w:jc w:val="both"/>
        <w:rPr>
          <w:rFonts w:ascii="Simplified Arabic" w:hAnsi="Simplified Arabic" w:cs="Simplified Arabic"/>
          <w:color w:val="000000" w:themeColor="text1"/>
          <w:sz w:val="28"/>
          <w:szCs w:val="28"/>
        </w:rPr>
      </w:pPr>
      <w:r w:rsidRPr="00FE02B1">
        <w:rPr>
          <w:rFonts w:ascii="Simplified Arabic" w:hAnsi="Simplified Arabic" w:cs="Simplified Arabic" w:hint="cs"/>
          <w:color w:val="000000" w:themeColor="text1"/>
          <w:sz w:val="28"/>
          <w:szCs w:val="28"/>
          <w:rtl/>
        </w:rPr>
        <w:t>إن تبني هذه التوصيات سيسهم في تحقيق تطوير شامل للعمليات التدريبية  مما يعود بالنفع على المؤسسات من خلال زيادة الكفاءة والإنتاجية وتحقيق ميزة تنافسية في السوق. وتظل النتائج والتوصيات المقدمة أساسًا قويًا لدراسات مستقبلية تسعى إلى تعميق فهم العلاقة بين التدريب والأداء الوظيفي وتقديم نماذج تدريبية أكثر تكاملاً وفعالية.</w:t>
      </w:r>
    </w:p>
    <w:p w14:paraId="687A6A95" w14:textId="77777777" w:rsidR="007F6606" w:rsidRDefault="007F6606" w:rsidP="00667668">
      <w:pPr>
        <w:pStyle w:val="ac"/>
        <w:bidi/>
        <w:spacing w:line="360" w:lineRule="auto"/>
        <w:jc w:val="both"/>
        <w:rPr>
          <w:rFonts w:ascii="Simplified Arabic" w:hAnsi="Simplified Arabic" w:cs="Simplified Arabic"/>
          <w:color w:val="000000" w:themeColor="text1"/>
          <w:sz w:val="28"/>
          <w:szCs w:val="28"/>
        </w:rPr>
      </w:pPr>
    </w:p>
    <w:p w14:paraId="3B57CCAB" w14:textId="77777777" w:rsidR="007F6606" w:rsidRDefault="007F6606" w:rsidP="00667668">
      <w:pPr>
        <w:pStyle w:val="ac"/>
        <w:bidi/>
        <w:spacing w:line="360" w:lineRule="auto"/>
        <w:jc w:val="both"/>
        <w:rPr>
          <w:rFonts w:ascii="Simplified Arabic" w:hAnsi="Simplified Arabic" w:cs="Simplified Arabic"/>
          <w:color w:val="000000" w:themeColor="text1"/>
          <w:sz w:val="28"/>
          <w:szCs w:val="28"/>
        </w:rPr>
      </w:pPr>
    </w:p>
    <w:p w14:paraId="47E2E8AA" w14:textId="77777777" w:rsidR="007F6606" w:rsidRPr="00FE02B1" w:rsidRDefault="007F6606" w:rsidP="00667668">
      <w:pPr>
        <w:spacing w:line="360" w:lineRule="auto"/>
        <w:jc w:val="both"/>
        <w:rPr>
          <w:rFonts w:ascii="Simplified Arabic" w:hAnsi="Simplified Arabic" w:cs="Simplified Arabic"/>
          <w:color w:val="000000" w:themeColor="text1"/>
          <w:sz w:val="28"/>
          <w:szCs w:val="28"/>
          <w:rtl/>
        </w:rPr>
      </w:pPr>
    </w:p>
    <w:p w14:paraId="6704AB2E" w14:textId="77777777" w:rsidR="007F6606" w:rsidRPr="00482497" w:rsidRDefault="007F6606" w:rsidP="00667668">
      <w:pPr>
        <w:pStyle w:val="2"/>
        <w:spacing w:line="360" w:lineRule="auto"/>
        <w:jc w:val="both"/>
        <w:rPr>
          <w:rFonts w:ascii="Simplified Arabic" w:eastAsia="Times New Roman" w:hAnsi="Simplified Arabic" w:cs="Simplified Arabic"/>
          <w:b/>
          <w:bCs/>
          <w:color w:val="000000" w:themeColor="text1"/>
          <w:sz w:val="28"/>
          <w:szCs w:val="28"/>
        </w:rPr>
      </w:pPr>
      <w:bookmarkStart w:id="136" w:name="_Toc195227270"/>
      <w:r w:rsidRPr="00FE02B1">
        <w:rPr>
          <w:rFonts w:ascii="Simplified Arabic" w:eastAsia="Times New Roman" w:hAnsi="Simplified Arabic" w:cs="Simplified Arabic" w:hint="cs"/>
          <w:b/>
          <w:bCs/>
          <w:color w:val="000000" w:themeColor="text1"/>
          <w:sz w:val="28"/>
          <w:szCs w:val="28"/>
          <w:rtl/>
        </w:rPr>
        <w:lastRenderedPageBreak/>
        <w:t>المراجع</w:t>
      </w:r>
      <w:bookmarkEnd w:id="136"/>
    </w:p>
    <w:p w14:paraId="3927F35B" w14:textId="77777777" w:rsidR="007F6606" w:rsidRPr="00B25D5D" w:rsidRDefault="007F6606" w:rsidP="00667668">
      <w:pPr>
        <w:pStyle w:val="ac"/>
        <w:bidi/>
        <w:rPr>
          <w:rFonts w:ascii="Simplified Arabic" w:hAnsi="Simplified Arabic" w:cs="Simplified Arabic"/>
          <w:sz w:val="28"/>
          <w:szCs w:val="28"/>
        </w:rPr>
      </w:pPr>
      <w:r w:rsidRPr="00B25D5D">
        <w:rPr>
          <w:rStyle w:val="ad"/>
          <w:rFonts w:ascii="Simplified Arabic" w:hAnsi="Simplified Arabic" w:cs="Simplified Arabic" w:hint="cs"/>
          <w:sz w:val="28"/>
          <w:szCs w:val="28"/>
          <w:rtl/>
        </w:rPr>
        <w:t>المراجع العربية:</w:t>
      </w:r>
    </w:p>
    <w:p w14:paraId="4CAFB643"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البحيري، هشام محمد صبري. (2020). تأثير التدريب الخاص في تفعيل عمليات إدارة الأداء في المنظمات السعودية: دور مطوري الموارد البشرية كمتغير وسيط. </w:t>
      </w:r>
      <w:r w:rsidRPr="00B25D5D">
        <w:rPr>
          <w:rStyle w:val="ae"/>
          <w:rFonts w:ascii="Simplified Arabic" w:hAnsi="Simplified Arabic" w:cs="Simplified Arabic" w:hint="cs"/>
          <w:sz w:val="28"/>
          <w:szCs w:val="28"/>
          <w:rtl/>
        </w:rPr>
        <w:t>المجلة العلمية للدراسات التجارية والبيئية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0BEFF7C4"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الزهراني، صالح سعيد. (2022). أثر التدريب في رفع كفاءة أداء العاملين: دراسة استطلاعية على المنظمات الحكومية والخاصة بمدينة جدة. </w:t>
      </w:r>
      <w:r w:rsidRPr="00B25D5D">
        <w:rPr>
          <w:rStyle w:val="ae"/>
          <w:rFonts w:ascii="Simplified Arabic" w:hAnsi="Simplified Arabic" w:cs="Simplified Arabic" w:hint="cs"/>
          <w:sz w:val="28"/>
          <w:szCs w:val="28"/>
          <w:rtl/>
        </w:rPr>
        <w:t>المجلة العلمية للدراسات التجارية والبيئية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1000E25D"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الشبراوي، عارف بن محمد عبدالله. (2018). أثر التدريب على أداء العاملين بالقطاع الخاص: دراسة تطبيقية على العاملين بالمشروعات الصغيرة والمتوسطة بالمملكة العربية السعودية. رسالة دكتوراه، جامعة أم درمان الإسلامية.</w:t>
      </w:r>
      <w:r w:rsidRPr="00B25D5D">
        <w:rPr>
          <w:rFonts w:ascii="Simplified Arabic" w:hAnsi="Simplified Arabic" w:cs="Simplified Arabic" w:hint="cs"/>
          <w:sz w:val="28"/>
          <w:szCs w:val="28"/>
        </w:rPr>
        <w:t xml:space="preserve"> </w:t>
      </w:r>
    </w:p>
    <w:p w14:paraId="0CF8BA31"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العنزي، مقبل بن محمد مقبل؛ شمسي، محمد أنس؛ غوش، </w:t>
      </w:r>
      <w:proofErr w:type="spellStart"/>
      <w:r w:rsidRPr="00B25D5D">
        <w:rPr>
          <w:rFonts w:ascii="Simplified Arabic" w:hAnsi="Simplified Arabic" w:cs="Simplified Arabic" w:hint="cs"/>
          <w:sz w:val="28"/>
          <w:szCs w:val="28"/>
          <w:rtl/>
        </w:rPr>
        <w:t>ابهيجيت</w:t>
      </w:r>
      <w:proofErr w:type="spellEnd"/>
      <w:r w:rsidRPr="00B25D5D">
        <w:rPr>
          <w:rFonts w:ascii="Simplified Arabic" w:hAnsi="Simplified Arabic" w:cs="Simplified Arabic" w:hint="cs"/>
          <w:sz w:val="28"/>
          <w:szCs w:val="28"/>
          <w:rtl/>
        </w:rPr>
        <w:t xml:space="preserve">. (2020). أثر التدريب في أداء العاملين: دراسة تطبيقية على مصلحة مطابع الحكومة في المملكة العربية السعودية. </w:t>
      </w:r>
      <w:r w:rsidRPr="00B25D5D">
        <w:rPr>
          <w:rStyle w:val="ae"/>
          <w:rFonts w:ascii="Simplified Arabic" w:hAnsi="Simplified Arabic" w:cs="Simplified Arabic" w:hint="cs"/>
          <w:sz w:val="28"/>
          <w:szCs w:val="28"/>
          <w:rtl/>
        </w:rPr>
        <w:t>المجلة الدولية للبحوث والدراسات العلمية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3D0BAA51"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الغامدي، خالد عبدالله </w:t>
      </w:r>
      <w:proofErr w:type="spellStart"/>
      <w:r w:rsidRPr="00B25D5D">
        <w:rPr>
          <w:rFonts w:ascii="Simplified Arabic" w:hAnsi="Simplified Arabic" w:cs="Simplified Arabic" w:hint="cs"/>
          <w:sz w:val="28"/>
          <w:szCs w:val="28"/>
          <w:rtl/>
        </w:rPr>
        <w:t>المرباني</w:t>
      </w:r>
      <w:proofErr w:type="spellEnd"/>
      <w:r w:rsidRPr="00B25D5D">
        <w:rPr>
          <w:rFonts w:ascii="Simplified Arabic" w:hAnsi="Simplified Arabic" w:cs="Simplified Arabic" w:hint="cs"/>
          <w:sz w:val="28"/>
          <w:szCs w:val="28"/>
          <w:rtl/>
        </w:rPr>
        <w:t xml:space="preserve">. (2014). أثر التدريب على أداء الموظفين. </w:t>
      </w:r>
      <w:proofErr w:type="spellStart"/>
      <w:r w:rsidRPr="00B25D5D">
        <w:rPr>
          <w:rStyle w:val="ae"/>
          <w:rFonts w:ascii="Simplified Arabic" w:hAnsi="Simplified Arabic" w:cs="Simplified Arabic" w:hint="cs"/>
          <w:sz w:val="28"/>
          <w:szCs w:val="28"/>
          <w:rtl/>
        </w:rPr>
        <w:t>إستهداف</w:t>
      </w:r>
      <w:proofErr w:type="spellEnd"/>
      <w:r w:rsidRPr="00B25D5D">
        <w:rPr>
          <w:rFonts w:ascii="Simplified Arabic" w:hAnsi="Simplified Arabic" w:cs="Simplified Arabic" w:hint="cs"/>
          <w:sz w:val="28"/>
          <w:szCs w:val="28"/>
        </w:rPr>
        <w:t xml:space="preserve">. </w:t>
      </w:r>
    </w:p>
    <w:p w14:paraId="0391A7F7"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العفيف، دينا عبد العزيز؛ خرمي، يحيى أحمد؛ شريفان، حسين حسن؛ صديق، وليد عبد الجواد سليمان؛ حسن، الفيصل عبد الحميد محمد. (2024). أثر التدريب على تحسين الأداء الوظيفي في القطاع الخاص في مدينة الرياض. </w:t>
      </w:r>
      <w:r w:rsidRPr="00B25D5D">
        <w:rPr>
          <w:rStyle w:val="ae"/>
          <w:rFonts w:ascii="Simplified Arabic" w:hAnsi="Simplified Arabic" w:cs="Simplified Arabic" w:hint="cs"/>
          <w:sz w:val="28"/>
          <w:szCs w:val="28"/>
          <w:rtl/>
        </w:rPr>
        <w:t>المجلة الدولية للبحوث العلمية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3(5)</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1-15. </w:t>
      </w:r>
    </w:p>
    <w:p w14:paraId="05E56D99"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جامعة الملك عبد العزيز. (2019). دور برامج التدريب على رأس العمل في رفع كفاءة أداء العاملين لتحقيق رؤية 2030. رسالة ماجستير، جامعة الملك عبد العزيز.</w:t>
      </w:r>
      <w:r w:rsidRPr="00B25D5D">
        <w:rPr>
          <w:rFonts w:ascii="Simplified Arabic" w:hAnsi="Simplified Arabic" w:cs="Simplified Arabic" w:hint="cs"/>
          <w:sz w:val="28"/>
          <w:szCs w:val="28"/>
        </w:rPr>
        <w:t xml:space="preserve"> </w:t>
      </w:r>
    </w:p>
    <w:p w14:paraId="4DAA4945"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جامعة الملك عبد العزيز. (2018). أثر </w:t>
      </w:r>
      <w:proofErr w:type="spellStart"/>
      <w:r w:rsidRPr="00B25D5D">
        <w:rPr>
          <w:rFonts w:ascii="Simplified Arabic" w:hAnsi="Simplified Arabic" w:cs="Simplified Arabic" w:hint="cs"/>
          <w:sz w:val="28"/>
          <w:szCs w:val="28"/>
          <w:rtl/>
        </w:rPr>
        <w:t>إستراتيجية</w:t>
      </w:r>
      <w:proofErr w:type="spellEnd"/>
      <w:r w:rsidRPr="00B25D5D">
        <w:rPr>
          <w:rFonts w:ascii="Simplified Arabic" w:hAnsi="Simplified Arabic" w:cs="Simplified Arabic" w:hint="cs"/>
          <w:sz w:val="28"/>
          <w:szCs w:val="28"/>
          <w:rtl/>
        </w:rPr>
        <w:t xml:space="preserve"> التدريب على أداء العاملين في المنظمات الصحية الحكومية: دراسة تطبيقية على مستشفى الملك فهد العام بمحافظة جدة. رسالة ماجستير، جامعة الملك عبد العزيز.</w:t>
      </w:r>
      <w:r w:rsidRPr="00B25D5D">
        <w:rPr>
          <w:rFonts w:ascii="Simplified Arabic" w:hAnsi="Simplified Arabic" w:cs="Simplified Arabic" w:hint="cs"/>
          <w:sz w:val="28"/>
          <w:szCs w:val="28"/>
        </w:rPr>
        <w:t xml:space="preserve"> </w:t>
      </w:r>
    </w:p>
    <w:p w14:paraId="18C9A8DF"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الزهراني، صالح سعيد. (2022). أثر التدريب في رفع كفاءة أداء العاملين: دراسة استطلاعية على المنظمات الحكومية والخاصة بمدينة جدة. </w:t>
      </w:r>
      <w:r w:rsidRPr="00B25D5D">
        <w:rPr>
          <w:rStyle w:val="ae"/>
          <w:rFonts w:ascii="Simplified Arabic" w:hAnsi="Simplified Arabic" w:cs="Simplified Arabic" w:hint="cs"/>
          <w:sz w:val="28"/>
          <w:szCs w:val="28"/>
          <w:rtl/>
        </w:rPr>
        <w:t>المجلة العلمية للدراسات التجارية والبيئية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0B602D76"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lastRenderedPageBreak/>
        <w:t xml:space="preserve">أحمد، سامية. (2011). أثر التدريب على أداء العاملين في القطاع الخاص: مشروع تخرج. </w:t>
      </w:r>
      <w:r w:rsidRPr="00B25D5D">
        <w:rPr>
          <w:rStyle w:val="ae"/>
          <w:rFonts w:ascii="Simplified Arabic" w:hAnsi="Simplified Arabic" w:cs="Simplified Arabic" w:hint="cs"/>
          <w:sz w:val="28"/>
          <w:szCs w:val="28"/>
          <w:rtl/>
        </w:rPr>
        <w:t>منتدى الموارد البشرية</w:t>
      </w:r>
      <w:r w:rsidRPr="00B25D5D">
        <w:rPr>
          <w:rFonts w:ascii="Simplified Arabic" w:hAnsi="Simplified Arabic" w:cs="Simplified Arabic" w:hint="cs"/>
          <w:sz w:val="28"/>
          <w:szCs w:val="28"/>
        </w:rPr>
        <w:t xml:space="preserve">. </w:t>
      </w:r>
    </w:p>
    <w:p w14:paraId="03BCAF0F"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عبد الله، خالد. (2014). أثر التدريب على أداء الموظفين. </w:t>
      </w:r>
      <w:proofErr w:type="spellStart"/>
      <w:r w:rsidRPr="00B25D5D">
        <w:rPr>
          <w:rStyle w:val="ae"/>
          <w:rFonts w:ascii="Simplified Arabic" w:hAnsi="Simplified Arabic" w:cs="Simplified Arabic" w:hint="cs"/>
          <w:sz w:val="28"/>
          <w:szCs w:val="28"/>
          <w:rtl/>
        </w:rPr>
        <w:t>إستهداف</w:t>
      </w:r>
      <w:proofErr w:type="spellEnd"/>
      <w:r w:rsidRPr="00B25D5D">
        <w:rPr>
          <w:rFonts w:ascii="Simplified Arabic" w:hAnsi="Simplified Arabic" w:cs="Simplified Arabic" w:hint="cs"/>
          <w:sz w:val="28"/>
          <w:szCs w:val="28"/>
        </w:rPr>
        <w:t xml:space="preserve">. </w:t>
      </w:r>
    </w:p>
    <w:p w14:paraId="789485D9"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الزهراني، صالح سعيد. (2022). أثر التدريب في رفع كفاءة أداء العاملين: دراسة استطلاعية على المنظمات الحكومية والخاصة بمدينة جدة. </w:t>
      </w:r>
      <w:r w:rsidRPr="00B25D5D">
        <w:rPr>
          <w:rStyle w:val="ae"/>
          <w:rFonts w:ascii="Simplified Arabic" w:hAnsi="Simplified Arabic" w:cs="Simplified Arabic" w:hint="cs"/>
          <w:sz w:val="28"/>
          <w:szCs w:val="28"/>
          <w:rtl/>
        </w:rPr>
        <w:t>المجلة العلمية للدراسات التجارية والبيئية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74DFC6E5"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العنزي، مقبل بن محمد مقبل؛ شمسي، محمد أنس؛ غوش، </w:t>
      </w:r>
      <w:proofErr w:type="spellStart"/>
      <w:r w:rsidRPr="00B25D5D">
        <w:rPr>
          <w:rFonts w:ascii="Simplified Arabic" w:hAnsi="Simplified Arabic" w:cs="Simplified Arabic" w:hint="cs"/>
          <w:sz w:val="28"/>
          <w:szCs w:val="28"/>
          <w:rtl/>
        </w:rPr>
        <w:t>ابهيجيت</w:t>
      </w:r>
      <w:proofErr w:type="spellEnd"/>
      <w:r w:rsidRPr="00B25D5D">
        <w:rPr>
          <w:rFonts w:ascii="Simplified Arabic" w:hAnsi="Simplified Arabic" w:cs="Simplified Arabic" w:hint="cs"/>
          <w:sz w:val="28"/>
          <w:szCs w:val="28"/>
          <w:rtl/>
        </w:rPr>
        <w:t xml:space="preserve">. (2020). أثر التدريب في أداء العاملين: دراسة تطبيقية على مصلحة مطابع الحكومة في المملكة العربية السعودية. </w:t>
      </w:r>
      <w:r w:rsidRPr="00B25D5D">
        <w:rPr>
          <w:rStyle w:val="ae"/>
          <w:rFonts w:ascii="Simplified Arabic" w:hAnsi="Simplified Arabic" w:cs="Simplified Arabic" w:hint="cs"/>
          <w:sz w:val="28"/>
          <w:szCs w:val="28"/>
          <w:rtl/>
        </w:rPr>
        <w:t>المجلة الدولية للبحوث والدراسات العلمية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47DE4324"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الشبراوي، عارف بن محمد عبدالله. (2018). أثر التدريب على أداء العاملين بالقطاع الخاص: دراسة تطبيقية على العاملين بالمشروعات الصغيرة والمتوسطة بالمملكة العربية السعودية. رسالة دكتوراه، جامعة أم درمان الإسلامية.</w:t>
      </w:r>
      <w:r w:rsidRPr="00B25D5D">
        <w:rPr>
          <w:rFonts w:ascii="Simplified Arabic" w:hAnsi="Simplified Arabic" w:cs="Simplified Arabic" w:hint="cs"/>
          <w:sz w:val="28"/>
          <w:szCs w:val="28"/>
        </w:rPr>
        <w:t xml:space="preserve"> </w:t>
      </w:r>
    </w:p>
    <w:p w14:paraId="34C290F9"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العفيف، دينا عبد العزيز؛ خرمي، يحيى أحمد؛ شريفان، حسين حسن؛ صديق، وليد عبد الجواد سليمان؛ حسن، الفيصل عبد الحميد محمد. (2024). أثر التدريب على تحسين الأداء الوظيفي في القطاع الخاص في مدينة الرياض. </w:t>
      </w:r>
      <w:r w:rsidRPr="00B25D5D">
        <w:rPr>
          <w:rStyle w:val="ae"/>
          <w:rFonts w:ascii="Simplified Arabic" w:hAnsi="Simplified Arabic" w:cs="Simplified Arabic" w:hint="cs"/>
          <w:sz w:val="28"/>
          <w:szCs w:val="28"/>
          <w:rtl/>
        </w:rPr>
        <w:t>المجلة الدولية للبحوث العلمية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3(5)</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1-15. </w:t>
      </w:r>
    </w:p>
    <w:p w14:paraId="27407295"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جامعة الملك عبد العزيز. (2019). دور برامج التدريب على رأس العمل في رفع كفاءة أداء العاملين لتحقيق رؤية 2030. رسالة ماجستير، جامعة الملك عبد العزيز.</w:t>
      </w:r>
      <w:r w:rsidRPr="00B25D5D">
        <w:rPr>
          <w:rFonts w:ascii="Simplified Arabic" w:hAnsi="Simplified Arabic" w:cs="Simplified Arabic" w:hint="cs"/>
          <w:sz w:val="28"/>
          <w:szCs w:val="28"/>
        </w:rPr>
        <w:t xml:space="preserve"> </w:t>
      </w:r>
    </w:p>
    <w:p w14:paraId="6E787499"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جامعة الملك عبد العزيز. (2018). أثر </w:t>
      </w:r>
      <w:proofErr w:type="spellStart"/>
      <w:r w:rsidRPr="00B25D5D">
        <w:rPr>
          <w:rFonts w:ascii="Simplified Arabic" w:hAnsi="Simplified Arabic" w:cs="Simplified Arabic" w:hint="cs"/>
          <w:sz w:val="28"/>
          <w:szCs w:val="28"/>
          <w:rtl/>
        </w:rPr>
        <w:t>إستراتيجية</w:t>
      </w:r>
      <w:proofErr w:type="spellEnd"/>
      <w:r w:rsidRPr="00B25D5D">
        <w:rPr>
          <w:rFonts w:ascii="Simplified Arabic" w:hAnsi="Simplified Arabic" w:cs="Simplified Arabic" w:hint="cs"/>
          <w:sz w:val="28"/>
          <w:szCs w:val="28"/>
          <w:rtl/>
        </w:rPr>
        <w:t xml:space="preserve"> التدريب على أداء العاملين في المنظمات الصحية الحكومية: دراسة تطبيقية على مستشفى الملك فهد العام بمحافظة جدة. رسالة ماجستير، جامعة الملك عبد العزيز.</w:t>
      </w:r>
      <w:r w:rsidRPr="00B25D5D">
        <w:rPr>
          <w:rFonts w:ascii="Simplified Arabic" w:hAnsi="Simplified Arabic" w:cs="Simplified Arabic" w:hint="cs"/>
          <w:sz w:val="28"/>
          <w:szCs w:val="28"/>
        </w:rPr>
        <w:t xml:space="preserve"> </w:t>
      </w:r>
    </w:p>
    <w:p w14:paraId="1E1E13CF"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الزهراني، صالح سعيد. (2022). أثر التدريب في رفع كفاءة أداء العاملين: دراسة استطلاعية على المنظمات الحكومية والخاصة بمدينة جدة. </w:t>
      </w:r>
      <w:r w:rsidRPr="00B25D5D">
        <w:rPr>
          <w:rStyle w:val="ae"/>
          <w:rFonts w:ascii="Simplified Arabic" w:hAnsi="Simplified Arabic" w:cs="Simplified Arabic" w:hint="cs"/>
          <w:sz w:val="28"/>
          <w:szCs w:val="28"/>
          <w:rtl/>
        </w:rPr>
        <w:t>المجلة العلمية للدراسات التجارية والبيئية</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11(3)</w:t>
      </w:r>
      <w:r w:rsidRPr="00B25D5D">
        <w:rPr>
          <w:rFonts w:ascii="Simplified Arabic" w:hAnsi="Simplified Arabic" w:cs="Simplified Arabic" w:hint="cs"/>
          <w:sz w:val="28"/>
          <w:szCs w:val="28"/>
          <w:rtl/>
        </w:rPr>
        <w:t>،</w:t>
      </w:r>
      <w:r w:rsidRPr="00B25D5D">
        <w:rPr>
          <w:rFonts w:ascii="Simplified Arabic" w:hAnsi="Simplified Arabic" w:cs="Simplified Arabic" w:hint="cs"/>
          <w:sz w:val="28"/>
          <w:szCs w:val="28"/>
        </w:rPr>
        <w:t xml:space="preserve"> 1036-1111. </w:t>
      </w:r>
    </w:p>
    <w:p w14:paraId="02EABA34" w14:textId="77777777" w:rsidR="007F6606" w:rsidRPr="00B25D5D"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أحمد، سامية. (2011). أثر التدريب على أداء العاملين في القطاع الخاص: مشروع تخرج. </w:t>
      </w:r>
      <w:r w:rsidRPr="00B25D5D">
        <w:rPr>
          <w:rStyle w:val="ae"/>
          <w:rFonts w:ascii="Simplified Arabic" w:hAnsi="Simplified Arabic" w:cs="Simplified Arabic" w:hint="cs"/>
          <w:sz w:val="28"/>
          <w:szCs w:val="28"/>
          <w:rtl/>
        </w:rPr>
        <w:t>منتدى الموارد البشرية</w:t>
      </w:r>
      <w:r w:rsidRPr="00B25D5D">
        <w:rPr>
          <w:rFonts w:ascii="Simplified Arabic" w:hAnsi="Simplified Arabic" w:cs="Simplified Arabic" w:hint="cs"/>
          <w:sz w:val="28"/>
          <w:szCs w:val="28"/>
        </w:rPr>
        <w:t xml:space="preserve">. </w:t>
      </w:r>
    </w:p>
    <w:p w14:paraId="01F613BE" w14:textId="77777777" w:rsidR="007F6606" w:rsidRDefault="007F6606" w:rsidP="00667668">
      <w:pPr>
        <w:pStyle w:val="ac"/>
        <w:numPr>
          <w:ilvl w:val="0"/>
          <w:numId w:val="50"/>
        </w:numPr>
        <w:bidi/>
        <w:rPr>
          <w:rFonts w:ascii="Simplified Arabic" w:hAnsi="Simplified Arabic" w:cs="Simplified Arabic"/>
          <w:sz w:val="28"/>
          <w:szCs w:val="28"/>
        </w:rPr>
      </w:pPr>
      <w:r w:rsidRPr="00B25D5D">
        <w:rPr>
          <w:rFonts w:ascii="Simplified Arabic" w:hAnsi="Simplified Arabic" w:cs="Simplified Arabic" w:hint="cs"/>
          <w:sz w:val="28"/>
          <w:szCs w:val="28"/>
          <w:rtl/>
        </w:rPr>
        <w:t xml:space="preserve">عبد الله، خالد. (2014). أثر التدريب على أداء الموظفين. </w:t>
      </w:r>
      <w:proofErr w:type="spellStart"/>
      <w:r w:rsidRPr="00B25D5D">
        <w:rPr>
          <w:rStyle w:val="ae"/>
          <w:rFonts w:ascii="Simplified Arabic" w:hAnsi="Simplified Arabic" w:cs="Simplified Arabic" w:hint="cs"/>
          <w:sz w:val="28"/>
          <w:szCs w:val="28"/>
          <w:rtl/>
        </w:rPr>
        <w:t>إستهداف</w:t>
      </w:r>
      <w:proofErr w:type="spellEnd"/>
      <w:r w:rsidRPr="00B25D5D">
        <w:rPr>
          <w:rFonts w:ascii="Simplified Arabic" w:hAnsi="Simplified Arabic" w:cs="Simplified Arabic" w:hint="cs"/>
          <w:sz w:val="28"/>
          <w:szCs w:val="28"/>
        </w:rPr>
        <w:t xml:space="preserve">. </w:t>
      </w:r>
    </w:p>
    <w:p w14:paraId="58601200" w14:textId="77777777" w:rsidR="007F6606" w:rsidRPr="00B25D5D" w:rsidRDefault="007F6606" w:rsidP="00667668">
      <w:pPr>
        <w:pStyle w:val="ac"/>
        <w:numPr>
          <w:ilvl w:val="0"/>
          <w:numId w:val="50"/>
        </w:numPr>
        <w:bidi/>
        <w:rPr>
          <w:rFonts w:ascii="Simplified Arabic" w:hAnsi="Simplified Arabic" w:cs="Simplified Arabic"/>
          <w:sz w:val="28"/>
          <w:szCs w:val="28"/>
        </w:rPr>
      </w:pPr>
      <w:r>
        <w:rPr>
          <w:rFonts w:ascii="Simplified Arabic" w:hAnsi="Simplified Arabic" w:cs="Simplified Arabic"/>
          <w:sz w:val="28"/>
          <w:szCs w:val="28"/>
          <w:rtl/>
        </w:rPr>
        <w:t xml:space="preserve">عبد الله  م. (2015). التدريب وتنمية الموارد البشرية: مقاربة نظرية وتطبيقية. دار المعرفة للنشر والتوزيع. </w:t>
      </w:r>
    </w:p>
    <w:p w14:paraId="789F80C1" w14:textId="77777777" w:rsidR="007F6606" w:rsidRPr="00B25D5D" w:rsidRDefault="007F6606" w:rsidP="00667668">
      <w:pPr>
        <w:pStyle w:val="ac"/>
        <w:bidi/>
        <w:rPr>
          <w:rFonts w:ascii="Simplified Arabic" w:hAnsi="Simplified Arabic" w:cs="Simplified Arabic"/>
          <w:sz w:val="28"/>
          <w:szCs w:val="28"/>
        </w:rPr>
      </w:pPr>
      <w:r w:rsidRPr="00B25D5D">
        <w:rPr>
          <w:rStyle w:val="ad"/>
          <w:rFonts w:ascii="Simplified Arabic" w:hAnsi="Simplified Arabic" w:cs="Simplified Arabic" w:hint="cs"/>
          <w:sz w:val="28"/>
          <w:szCs w:val="28"/>
          <w:rtl/>
        </w:rPr>
        <w:lastRenderedPageBreak/>
        <w:t>المراجع الأجنبية:</w:t>
      </w:r>
    </w:p>
    <w:p w14:paraId="1A1B60DB" w14:textId="77777777" w:rsidR="007F6606" w:rsidRPr="00482497" w:rsidRDefault="007F6606" w:rsidP="00667668">
      <w:pPr>
        <w:pStyle w:val="ac"/>
        <w:numPr>
          <w:ilvl w:val="0"/>
          <w:numId w:val="51"/>
        </w:numPr>
        <w:spacing w:line="360" w:lineRule="auto"/>
        <w:rPr>
          <w:rFonts w:asciiTheme="majorBidi" w:hAnsiTheme="majorBidi" w:cstheme="majorBidi"/>
          <w:sz w:val="28"/>
          <w:szCs w:val="28"/>
        </w:rPr>
      </w:pPr>
      <w:r w:rsidRPr="00482497">
        <w:rPr>
          <w:rFonts w:asciiTheme="majorBidi" w:hAnsiTheme="majorBidi" w:cstheme="majorBidi"/>
          <w:sz w:val="28"/>
          <w:szCs w:val="28"/>
        </w:rPr>
        <w:t xml:space="preserve">Ameen, A., &amp; </w:t>
      </w:r>
      <w:proofErr w:type="spellStart"/>
      <w:r w:rsidRPr="00482497">
        <w:rPr>
          <w:rFonts w:asciiTheme="majorBidi" w:hAnsiTheme="majorBidi" w:cstheme="majorBidi"/>
          <w:sz w:val="28"/>
          <w:szCs w:val="28"/>
        </w:rPr>
        <w:t>Batool</w:t>
      </w:r>
      <w:proofErr w:type="spellEnd"/>
      <w:r w:rsidRPr="00482497">
        <w:rPr>
          <w:rFonts w:asciiTheme="majorBidi" w:hAnsiTheme="majorBidi" w:cstheme="majorBidi"/>
          <w:sz w:val="28"/>
          <w:szCs w:val="28"/>
        </w:rPr>
        <w:t xml:space="preserve">, H. (2021). Examining the Impact of Training and Development Practices on Employee Performance: A Study of Private Sector Companies in Saudi Arabia. </w:t>
      </w:r>
      <w:proofErr w:type="spellStart"/>
      <w:r w:rsidRPr="00482497">
        <w:rPr>
          <w:rStyle w:val="ae"/>
          <w:rFonts w:asciiTheme="majorBidi" w:hAnsiTheme="majorBidi" w:cstheme="majorBidi"/>
          <w:sz w:val="28"/>
          <w:szCs w:val="28"/>
        </w:rPr>
        <w:t>Effat</w:t>
      </w:r>
      <w:proofErr w:type="spellEnd"/>
      <w:r w:rsidRPr="00482497">
        <w:rPr>
          <w:rStyle w:val="ae"/>
          <w:rFonts w:asciiTheme="majorBidi" w:hAnsiTheme="majorBidi" w:cstheme="majorBidi"/>
          <w:sz w:val="28"/>
          <w:szCs w:val="28"/>
        </w:rPr>
        <w:t xml:space="preserve"> University Repository</w:t>
      </w:r>
      <w:r w:rsidRPr="00482497">
        <w:rPr>
          <w:rFonts w:asciiTheme="majorBidi" w:hAnsiTheme="majorBidi" w:cstheme="majorBidi"/>
          <w:sz w:val="28"/>
          <w:szCs w:val="28"/>
        </w:rPr>
        <w:t xml:space="preserve">. </w:t>
      </w:r>
    </w:p>
    <w:p w14:paraId="275F64E3" w14:textId="77777777" w:rsidR="007F6606" w:rsidRPr="00482497" w:rsidRDefault="007F6606" w:rsidP="00667668">
      <w:pPr>
        <w:pStyle w:val="ac"/>
        <w:numPr>
          <w:ilvl w:val="0"/>
          <w:numId w:val="51"/>
        </w:numPr>
        <w:spacing w:line="360" w:lineRule="auto"/>
        <w:rPr>
          <w:rFonts w:asciiTheme="majorBidi" w:hAnsiTheme="majorBidi" w:cstheme="majorBidi"/>
          <w:sz w:val="28"/>
          <w:szCs w:val="28"/>
        </w:rPr>
      </w:pPr>
      <w:r w:rsidRPr="00482497">
        <w:rPr>
          <w:rFonts w:asciiTheme="majorBidi" w:hAnsiTheme="majorBidi" w:cstheme="majorBidi"/>
          <w:sz w:val="28"/>
          <w:szCs w:val="28"/>
        </w:rPr>
        <w:t>Al-</w:t>
      </w:r>
      <w:proofErr w:type="spellStart"/>
      <w:r w:rsidRPr="00482497">
        <w:rPr>
          <w:rFonts w:asciiTheme="majorBidi" w:hAnsiTheme="majorBidi" w:cstheme="majorBidi"/>
          <w:sz w:val="28"/>
          <w:szCs w:val="28"/>
        </w:rPr>
        <w:t>Mughairi</w:t>
      </w:r>
      <w:proofErr w:type="spellEnd"/>
      <w:r w:rsidRPr="00482497">
        <w:rPr>
          <w:rFonts w:asciiTheme="majorBidi" w:hAnsiTheme="majorBidi" w:cstheme="majorBidi"/>
          <w:sz w:val="28"/>
          <w:szCs w:val="28"/>
        </w:rPr>
        <w:t xml:space="preserve">, A. (2018). Employee Training Effectiveness in Saudi Arabian SME Performance. </w:t>
      </w:r>
      <w:r w:rsidRPr="00482497">
        <w:rPr>
          <w:rStyle w:val="ae"/>
          <w:rFonts w:asciiTheme="majorBidi" w:hAnsiTheme="majorBidi" w:cstheme="majorBidi"/>
          <w:sz w:val="28"/>
          <w:szCs w:val="28"/>
        </w:rPr>
        <w:t>Academia.edu</w:t>
      </w:r>
      <w:r w:rsidRPr="00482497">
        <w:rPr>
          <w:rFonts w:asciiTheme="majorBidi" w:hAnsiTheme="majorBidi" w:cstheme="majorBidi"/>
          <w:sz w:val="28"/>
          <w:szCs w:val="28"/>
        </w:rPr>
        <w:t xml:space="preserve">. </w:t>
      </w:r>
    </w:p>
    <w:p w14:paraId="11AE1C34" w14:textId="77777777" w:rsidR="007F6606" w:rsidRPr="00482497" w:rsidRDefault="007F6606" w:rsidP="00667668">
      <w:pPr>
        <w:pStyle w:val="ac"/>
        <w:numPr>
          <w:ilvl w:val="0"/>
          <w:numId w:val="51"/>
        </w:numPr>
        <w:spacing w:line="360" w:lineRule="auto"/>
        <w:rPr>
          <w:rFonts w:asciiTheme="majorBidi" w:hAnsiTheme="majorBidi" w:cstheme="majorBidi"/>
          <w:sz w:val="28"/>
          <w:szCs w:val="28"/>
        </w:rPr>
      </w:pPr>
      <w:proofErr w:type="spellStart"/>
      <w:r w:rsidRPr="00482497">
        <w:rPr>
          <w:rFonts w:asciiTheme="majorBidi" w:hAnsiTheme="majorBidi" w:cstheme="majorBidi"/>
          <w:sz w:val="28"/>
          <w:szCs w:val="28"/>
        </w:rPr>
        <w:t>Jehanzeb</w:t>
      </w:r>
      <w:proofErr w:type="spellEnd"/>
      <w:r w:rsidRPr="00482497">
        <w:rPr>
          <w:rFonts w:asciiTheme="majorBidi" w:hAnsiTheme="majorBidi" w:cstheme="majorBidi"/>
          <w:sz w:val="28"/>
          <w:szCs w:val="28"/>
        </w:rPr>
        <w:t xml:space="preserve">, K., &amp; Bashir, N. A. (2013). Training and Development Program and Its Benefits to Employee and Organization: A Conceptual Study. </w:t>
      </w:r>
      <w:r w:rsidRPr="00482497">
        <w:rPr>
          <w:rStyle w:val="ae"/>
          <w:rFonts w:asciiTheme="majorBidi" w:hAnsiTheme="majorBidi" w:cstheme="majorBidi"/>
          <w:sz w:val="28"/>
          <w:szCs w:val="28"/>
        </w:rPr>
        <w:t>International Journal of Business and Management</w:t>
      </w:r>
      <w:r w:rsidRPr="00482497">
        <w:rPr>
          <w:rFonts w:asciiTheme="majorBidi" w:hAnsiTheme="majorBidi" w:cstheme="majorBidi"/>
          <w:sz w:val="28"/>
          <w:szCs w:val="28"/>
        </w:rPr>
        <w:t xml:space="preserve">, 8(8), 79-85. </w:t>
      </w:r>
    </w:p>
    <w:p w14:paraId="5F7CB228" w14:textId="77777777" w:rsidR="007F6606" w:rsidRPr="00482497" w:rsidRDefault="007F6606" w:rsidP="00667668">
      <w:pPr>
        <w:pStyle w:val="ac"/>
        <w:numPr>
          <w:ilvl w:val="0"/>
          <w:numId w:val="51"/>
        </w:numPr>
        <w:spacing w:line="360" w:lineRule="auto"/>
        <w:rPr>
          <w:rFonts w:asciiTheme="majorBidi" w:hAnsiTheme="majorBidi" w:cstheme="majorBidi"/>
          <w:sz w:val="28"/>
          <w:szCs w:val="28"/>
        </w:rPr>
      </w:pPr>
      <w:proofErr w:type="spellStart"/>
      <w:r w:rsidRPr="00482497">
        <w:rPr>
          <w:rFonts w:asciiTheme="majorBidi" w:hAnsiTheme="majorBidi" w:cstheme="majorBidi"/>
          <w:sz w:val="28"/>
          <w:szCs w:val="28"/>
        </w:rPr>
        <w:t>Jehanzeb</w:t>
      </w:r>
      <w:proofErr w:type="spellEnd"/>
      <w:r w:rsidRPr="00482497">
        <w:rPr>
          <w:rFonts w:asciiTheme="majorBidi" w:hAnsiTheme="majorBidi" w:cstheme="majorBidi"/>
          <w:sz w:val="28"/>
          <w:szCs w:val="28"/>
        </w:rPr>
        <w:t xml:space="preserve">, K., &amp; Rasheed, M. F. (2013). Organizational Commitment and Turnover Intentions: Impact of Employee’s Training in Private Sector of Saudi Arabia. </w:t>
      </w:r>
      <w:r w:rsidRPr="00482497">
        <w:rPr>
          <w:rStyle w:val="ae"/>
          <w:rFonts w:asciiTheme="majorBidi" w:hAnsiTheme="majorBidi" w:cstheme="majorBidi"/>
          <w:sz w:val="28"/>
          <w:szCs w:val="28"/>
        </w:rPr>
        <w:t>International Journal of Business and Management</w:t>
      </w:r>
      <w:r w:rsidRPr="00482497">
        <w:rPr>
          <w:rFonts w:asciiTheme="majorBidi" w:hAnsiTheme="majorBidi" w:cstheme="majorBidi"/>
          <w:sz w:val="28"/>
          <w:szCs w:val="28"/>
        </w:rPr>
        <w:t>, 8(8),</w:t>
      </w:r>
    </w:p>
    <w:p w14:paraId="4DCB9C5F"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Armstrong, M. (2009). </w:t>
      </w:r>
      <w:r w:rsidRPr="00482497">
        <w:rPr>
          <w:rStyle w:val="ae"/>
          <w:rFonts w:asciiTheme="majorBidi" w:hAnsiTheme="majorBidi" w:cstheme="majorBidi"/>
          <w:color w:val="000000" w:themeColor="text1"/>
          <w:sz w:val="28"/>
          <w:szCs w:val="28"/>
        </w:rPr>
        <w:t>Armstrong's handbook of human resource management practice</w:t>
      </w:r>
      <w:r w:rsidRPr="00482497">
        <w:rPr>
          <w:rFonts w:asciiTheme="majorBidi" w:hAnsiTheme="majorBidi" w:cstheme="majorBidi"/>
          <w:color w:val="000000" w:themeColor="text1"/>
          <w:sz w:val="28"/>
          <w:szCs w:val="28"/>
        </w:rPr>
        <w:t xml:space="preserve">. </w:t>
      </w:r>
      <w:proofErr w:type="spellStart"/>
      <w:r w:rsidRPr="00482497">
        <w:rPr>
          <w:rFonts w:asciiTheme="majorBidi" w:hAnsiTheme="majorBidi" w:cstheme="majorBidi"/>
          <w:color w:val="000000" w:themeColor="text1"/>
          <w:sz w:val="28"/>
          <w:szCs w:val="28"/>
        </w:rPr>
        <w:t>Kogan</w:t>
      </w:r>
      <w:proofErr w:type="spellEnd"/>
      <w:r w:rsidRPr="00482497">
        <w:rPr>
          <w:rFonts w:asciiTheme="majorBidi" w:hAnsiTheme="majorBidi" w:cstheme="majorBidi"/>
          <w:color w:val="000000" w:themeColor="text1"/>
          <w:sz w:val="28"/>
          <w:szCs w:val="28"/>
        </w:rPr>
        <w:t xml:space="preserve"> Page Publishers. </w:t>
      </w:r>
    </w:p>
    <w:p w14:paraId="173ABB4F"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Becker, G. S. (1964). </w:t>
      </w:r>
      <w:r w:rsidRPr="00482497">
        <w:rPr>
          <w:rStyle w:val="ae"/>
          <w:rFonts w:asciiTheme="majorBidi" w:hAnsiTheme="majorBidi" w:cstheme="majorBidi"/>
          <w:color w:val="000000" w:themeColor="text1"/>
          <w:sz w:val="28"/>
          <w:szCs w:val="28"/>
        </w:rPr>
        <w:t>Human Capital: A Theoretical and Empirical Analysis, with Special Reference to Education</w:t>
      </w:r>
      <w:r w:rsidRPr="00482497">
        <w:rPr>
          <w:rFonts w:asciiTheme="majorBidi" w:hAnsiTheme="majorBidi" w:cstheme="majorBidi"/>
          <w:color w:val="000000" w:themeColor="text1"/>
          <w:sz w:val="28"/>
          <w:szCs w:val="28"/>
        </w:rPr>
        <w:t xml:space="preserve">. University of Chicago Press. </w:t>
      </w:r>
    </w:p>
    <w:p w14:paraId="43309486"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Boxall</w:t>
      </w:r>
      <w:proofErr w:type="spellEnd"/>
      <w:r w:rsidRPr="00482497">
        <w:rPr>
          <w:rFonts w:asciiTheme="majorBidi" w:hAnsiTheme="majorBidi" w:cstheme="majorBidi"/>
          <w:color w:val="000000" w:themeColor="text1"/>
          <w:sz w:val="28"/>
          <w:szCs w:val="28"/>
        </w:rPr>
        <w:t xml:space="preserve">, P., &amp; Purcell, J. (2011). </w:t>
      </w:r>
      <w:r w:rsidRPr="00482497">
        <w:rPr>
          <w:rStyle w:val="ae"/>
          <w:rFonts w:asciiTheme="majorBidi" w:hAnsiTheme="majorBidi" w:cstheme="majorBidi"/>
          <w:color w:val="000000" w:themeColor="text1"/>
          <w:sz w:val="28"/>
          <w:szCs w:val="28"/>
        </w:rPr>
        <w:t>Strategy and Human Resource Management</w:t>
      </w:r>
      <w:r w:rsidRPr="00482497">
        <w:rPr>
          <w:rFonts w:asciiTheme="majorBidi" w:hAnsiTheme="majorBidi" w:cstheme="majorBidi"/>
          <w:color w:val="000000" w:themeColor="text1"/>
          <w:sz w:val="28"/>
          <w:szCs w:val="28"/>
        </w:rPr>
        <w:t xml:space="preserve">. Palgrave Macmillan. </w:t>
      </w:r>
    </w:p>
    <w:p w14:paraId="39BEB5D1"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Brown, K. G., &amp; </w:t>
      </w:r>
      <w:proofErr w:type="spellStart"/>
      <w:r w:rsidRPr="00482497">
        <w:rPr>
          <w:rFonts w:asciiTheme="majorBidi" w:hAnsiTheme="majorBidi" w:cstheme="majorBidi"/>
          <w:color w:val="000000" w:themeColor="text1"/>
          <w:sz w:val="28"/>
          <w:szCs w:val="28"/>
        </w:rPr>
        <w:t>Sitzmann</w:t>
      </w:r>
      <w:proofErr w:type="spellEnd"/>
      <w:r w:rsidRPr="00482497">
        <w:rPr>
          <w:rFonts w:asciiTheme="majorBidi" w:hAnsiTheme="majorBidi" w:cstheme="majorBidi"/>
          <w:color w:val="000000" w:themeColor="text1"/>
          <w:sz w:val="28"/>
          <w:szCs w:val="28"/>
        </w:rPr>
        <w:t xml:space="preserve">, T. (2011). Training and employee development for improved performance. In S. </w:t>
      </w:r>
      <w:proofErr w:type="spellStart"/>
      <w:r w:rsidRPr="00482497">
        <w:rPr>
          <w:rFonts w:asciiTheme="majorBidi" w:hAnsiTheme="majorBidi" w:cstheme="majorBidi"/>
          <w:color w:val="000000" w:themeColor="text1"/>
          <w:sz w:val="28"/>
          <w:szCs w:val="28"/>
        </w:rPr>
        <w:t>Zedeck</w:t>
      </w:r>
      <w:proofErr w:type="spellEnd"/>
      <w:r w:rsidRPr="00482497">
        <w:rPr>
          <w:rFonts w:asciiTheme="majorBidi" w:hAnsiTheme="majorBidi" w:cstheme="majorBidi"/>
          <w:color w:val="000000" w:themeColor="text1"/>
          <w:sz w:val="28"/>
          <w:szCs w:val="28"/>
        </w:rPr>
        <w:t xml:space="preserve"> (Ed.), </w:t>
      </w:r>
      <w:r w:rsidRPr="00482497">
        <w:rPr>
          <w:rStyle w:val="ae"/>
          <w:rFonts w:asciiTheme="majorBidi" w:hAnsiTheme="majorBidi" w:cstheme="majorBidi"/>
          <w:color w:val="000000" w:themeColor="text1"/>
          <w:sz w:val="28"/>
          <w:szCs w:val="28"/>
        </w:rPr>
        <w:t>APA handbook of industrial and organizational psychology</w:t>
      </w:r>
      <w:r w:rsidRPr="00482497">
        <w:rPr>
          <w:rFonts w:asciiTheme="majorBidi" w:hAnsiTheme="majorBidi" w:cstheme="majorBidi"/>
          <w:color w:val="000000" w:themeColor="text1"/>
          <w:sz w:val="28"/>
          <w:szCs w:val="28"/>
        </w:rPr>
        <w:t xml:space="preserve"> (Vol. 2, pp. 469–503). American Psychological Association. </w:t>
      </w:r>
    </w:p>
    <w:p w14:paraId="6451E44C"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Cascio</w:t>
      </w:r>
      <w:proofErr w:type="spellEnd"/>
      <w:r w:rsidRPr="00482497">
        <w:rPr>
          <w:rFonts w:asciiTheme="majorBidi" w:hAnsiTheme="majorBidi" w:cstheme="majorBidi"/>
          <w:color w:val="000000" w:themeColor="text1"/>
          <w:sz w:val="28"/>
          <w:szCs w:val="28"/>
        </w:rPr>
        <w:t xml:space="preserve">, W. F., &amp; Boudreau, J. W. (2016). The search for global competence: From international HR to talent management. </w:t>
      </w:r>
      <w:r w:rsidRPr="00482497">
        <w:rPr>
          <w:rStyle w:val="ae"/>
          <w:rFonts w:asciiTheme="majorBidi" w:hAnsiTheme="majorBidi" w:cstheme="majorBidi"/>
          <w:color w:val="000000" w:themeColor="text1"/>
          <w:sz w:val="28"/>
          <w:szCs w:val="28"/>
        </w:rPr>
        <w:t>Journal of World Business, 51</w:t>
      </w:r>
      <w:r w:rsidRPr="00482497">
        <w:rPr>
          <w:rFonts w:asciiTheme="majorBidi" w:hAnsiTheme="majorBidi" w:cstheme="majorBidi"/>
          <w:color w:val="000000" w:themeColor="text1"/>
          <w:sz w:val="28"/>
          <w:szCs w:val="28"/>
        </w:rPr>
        <w:t xml:space="preserve">(1), 103-114. </w:t>
      </w:r>
    </w:p>
    <w:p w14:paraId="34B01B7D"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lastRenderedPageBreak/>
        <w:t xml:space="preserve">Creswell, J. W. (2014). </w:t>
      </w:r>
      <w:r w:rsidRPr="00482497">
        <w:rPr>
          <w:rStyle w:val="ae"/>
          <w:rFonts w:asciiTheme="majorBidi" w:hAnsiTheme="majorBidi" w:cstheme="majorBidi"/>
          <w:color w:val="000000" w:themeColor="text1"/>
          <w:sz w:val="28"/>
          <w:szCs w:val="28"/>
        </w:rPr>
        <w:t>Research design: Qualitative, quantitative, and mixed methods approaches</w:t>
      </w:r>
      <w:r w:rsidRPr="00482497">
        <w:rPr>
          <w:rFonts w:asciiTheme="majorBidi" w:hAnsiTheme="majorBidi" w:cstheme="majorBidi"/>
          <w:color w:val="000000" w:themeColor="text1"/>
          <w:sz w:val="28"/>
          <w:szCs w:val="28"/>
        </w:rPr>
        <w:t xml:space="preserve">. Sage Publications. </w:t>
      </w:r>
    </w:p>
    <w:p w14:paraId="631B691E"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Dessler</w:t>
      </w:r>
      <w:proofErr w:type="spellEnd"/>
      <w:r w:rsidRPr="00482497">
        <w:rPr>
          <w:rFonts w:asciiTheme="majorBidi" w:hAnsiTheme="majorBidi" w:cstheme="majorBidi"/>
          <w:color w:val="000000" w:themeColor="text1"/>
          <w:sz w:val="28"/>
          <w:szCs w:val="28"/>
        </w:rPr>
        <w:t xml:space="preserve">, G. (2013). </w:t>
      </w:r>
      <w:r w:rsidRPr="00482497">
        <w:rPr>
          <w:rStyle w:val="ae"/>
          <w:rFonts w:asciiTheme="majorBidi" w:hAnsiTheme="majorBidi" w:cstheme="majorBidi"/>
          <w:color w:val="000000" w:themeColor="text1"/>
          <w:sz w:val="28"/>
          <w:szCs w:val="28"/>
        </w:rPr>
        <w:t>Human Resource Management</w:t>
      </w:r>
      <w:r w:rsidRPr="00482497">
        <w:rPr>
          <w:rFonts w:asciiTheme="majorBidi" w:hAnsiTheme="majorBidi" w:cstheme="majorBidi"/>
          <w:color w:val="000000" w:themeColor="text1"/>
          <w:sz w:val="28"/>
          <w:szCs w:val="28"/>
        </w:rPr>
        <w:t xml:space="preserve">. Pearson Education Limited. </w:t>
      </w:r>
    </w:p>
    <w:p w14:paraId="2D9C9484"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Herzberg, F. (1966). </w:t>
      </w:r>
      <w:r w:rsidRPr="00482497">
        <w:rPr>
          <w:rStyle w:val="ae"/>
          <w:rFonts w:asciiTheme="majorBidi" w:hAnsiTheme="majorBidi" w:cstheme="majorBidi"/>
          <w:color w:val="000000" w:themeColor="text1"/>
          <w:sz w:val="28"/>
          <w:szCs w:val="28"/>
        </w:rPr>
        <w:t>Work and the Nature of Man</w:t>
      </w:r>
      <w:r w:rsidRPr="00482497">
        <w:rPr>
          <w:rFonts w:asciiTheme="majorBidi" w:hAnsiTheme="majorBidi" w:cstheme="majorBidi"/>
          <w:color w:val="000000" w:themeColor="text1"/>
          <w:sz w:val="28"/>
          <w:szCs w:val="28"/>
        </w:rPr>
        <w:t xml:space="preserve">. World Publishing Company. </w:t>
      </w:r>
    </w:p>
    <w:p w14:paraId="6AFA6604"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Locke, E. A., &amp; Latham, G. P. (2002). Building a practically useful theory of goal setting and task motivation: A 35-year odyssey. </w:t>
      </w:r>
      <w:r w:rsidRPr="00482497">
        <w:rPr>
          <w:rStyle w:val="ae"/>
          <w:rFonts w:asciiTheme="majorBidi" w:hAnsiTheme="majorBidi" w:cstheme="majorBidi"/>
          <w:color w:val="000000" w:themeColor="text1"/>
          <w:sz w:val="28"/>
          <w:szCs w:val="28"/>
        </w:rPr>
        <w:t>American Psychologist, 57</w:t>
      </w:r>
      <w:r w:rsidRPr="00482497">
        <w:rPr>
          <w:rFonts w:asciiTheme="majorBidi" w:hAnsiTheme="majorBidi" w:cstheme="majorBidi"/>
          <w:color w:val="000000" w:themeColor="text1"/>
          <w:sz w:val="28"/>
          <w:szCs w:val="28"/>
        </w:rPr>
        <w:t>(9), 705-717.</w:t>
      </w:r>
    </w:p>
    <w:p w14:paraId="23288E08"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Robbins, S. P., &amp; Judge, T. A. (2017). </w:t>
      </w:r>
      <w:r w:rsidRPr="00482497">
        <w:rPr>
          <w:rStyle w:val="ae"/>
          <w:rFonts w:asciiTheme="majorBidi" w:hAnsiTheme="majorBidi" w:cstheme="majorBidi"/>
          <w:color w:val="000000" w:themeColor="text1"/>
          <w:sz w:val="28"/>
          <w:szCs w:val="28"/>
        </w:rPr>
        <w:t>Organizational Behavior</w:t>
      </w:r>
      <w:r w:rsidRPr="00482497">
        <w:rPr>
          <w:rFonts w:asciiTheme="majorBidi" w:hAnsiTheme="majorBidi" w:cstheme="majorBidi"/>
          <w:color w:val="000000" w:themeColor="text1"/>
          <w:sz w:val="28"/>
          <w:szCs w:val="28"/>
        </w:rPr>
        <w:t>. Pearson Education.</w:t>
      </w:r>
    </w:p>
    <w:p w14:paraId="65DD9601"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Schultz, T. W. (1961). Investment in Human Capital. </w:t>
      </w:r>
      <w:r w:rsidRPr="00482497">
        <w:rPr>
          <w:rStyle w:val="ae"/>
          <w:rFonts w:asciiTheme="majorBidi" w:hAnsiTheme="majorBidi" w:cstheme="majorBidi"/>
          <w:color w:val="000000" w:themeColor="text1"/>
          <w:sz w:val="28"/>
          <w:szCs w:val="28"/>
        </w:rPr>
        <w:t>The American Economic Review, 51</w:t>
      </w:r>
      <w:r w:rsidRPr="00482497">
        <w:rPr>
          <w:rFonts w:asciiTheme="majorBidi" w:hAnsiTheme="majorBidi" w:cstheme="majorBidi"/>
          <w:color w:val="000000" w:themeColor="text1"/>
          <w:sz w:val="28"/>
          <w:szCs w:val="28"/>
        </w:rPr>
        <w:t>(1), 1-17.</w:t>
      </w:r>
    </w:p>
    <w:p w14:paraId="00D0A10C"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Senge</w:t>
      </w:r>
      <w:proofErr w:type="spellEnd"/>
      <w:r w:rsidRPr="00482497">
        <w:rPr>
          <w:rFonts w:asciiTheme="majorBidi" w:hAnsiTheme="majorBidi" w:cstheme="majorBidi"/>
          <w:color w:val="000000" w:themeColor="text1"/>
          <w:sz w:val="28"/>
          <w:szCs w:val="28"/>
        </w:rPr>
        <w:t xml:space="preserve">, P. M. (1990). </w:t>
      </w:r>
      <w:r w:rsidRPr="00482497">
        <w:rPr>
          <w:rStyle w:val="ae"/>
          <w:rFonts w:asciiTheme="majorBidi" w:hAnsiTheme="majorBidi" w:cstheme="majorBidi"/>
          <w:color w:val="000000" w:themeColor="text1"/>
          <w:sz w:val="28"/>
          <w:szCs w:val="28"/>
        </w:rPr>
        <w:t>The Fifth Discipline: The Art and Practice of the Learning Organization</w:t>
      </w:r>
      <w:r w:rsidRPr="00482497">
        <w:rPr>
          <w:rFonts w:asciiTheme="majorBidi" w:hAnsiTheme="majorBidi" w:cstheme="majorBidi"/>
          <w:color w:val="000000" w:themeColor="text1"/>
          <w:sz w:val="28"/>
          <w:szCs w:val="28"/>
        </w:rPr>
        <w:t>. Doubleday.</w:t>
      </w:r>
    </w:p>
    <w:p w14:paraId="5EBF066D"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Armstrong, M. (2009). </w:t>
      </w:r>
      <w:r w:rsidRPr="00482497">
        <w:rPr>
          <w:rStyle w:val="ae"/>
          <w:rFonts w:asciiTheme="majorBidi" w:hAnsiTheme="majorBidi" w:cstheme="majorBidi"/>
          <w:color w:val="000000" w:themeColor="text1"/>
          <w:sz w:val="28"/>
          <w:szCs w:val="28"/>
        </w:rPr>
        <w:t>Armstrong's handbook of human resource management practice</w:t>
      </w:r>
      <w:r w:rsidRPr="00482497">
        <w:rPr>
          <w:rFonts w:asciiTheme="majorBidi" w:hAnsiTheme="majorBidi" w:cstheme="majorBidi"/>
          <w:color w:val="000000" w:themeColor="text1"/>
          <w:sz w:val="28"/>
          <w:szCs w:val="28"/>
        </w:rPr>
        <w:t xml:space="preserve">. </w:t>
      </w:r>
      <w:proofErr w:type="spellStart"/>
      <w:r w:rsidRPr="00482497">
        <w:rPr>
          <w:rFonts w:asciiTheme="majorBidi" w:hAnsiTheme="majorBidi" w:cstheme="majorBidi"/>
          <w:color w:val="000000" w:themeColor="text1"/>
          <w:sz w:val="28"/>
          <w:szCs w:val="28"/>
        </w:rPr>
        <w:t>Kogan</w:t>
      </w:r>
      <w:proofErr w:type="spellEnd"/>
      <w:r w:rsidRPr="00482497">
        <w:rPr>
          <w:rFonts w:asciiTheme="majorBidi" w:hAnsiTheme="majorBidi" w:cstheme="majorBidi"/>
          <w:color w:val="000000" w:themeColor="text1"/>
          <w:sz w:val="28"/>
          <w:szCs w:val="28"/>
        </w:rPr>
        <w:t xml:space="preserve"> Page Publishers. </w:t>
      </w:r>
    </w:p>
    <w:p w14:paraId="61665EDC"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Boxall</w:t>
      </w:r>
      <w:proofErr w:type="spellEnd"/>
      <w:r w:rsidRPr="00482497">
        <w:rPr>
          <w:rFonts w:asciiTheme="majorBidi" w:hAnsiTheme="majorBidi" w:cstheme="majorBidi"/>
          <w:color w:val="000000" w:themeColor="text1"/>
          <w:sz w:val="28"/>
          <w:szCs w:val="28"/>
        </w:rPr>
        <w:t xml:space="preserve">, P., &amp; Purcell, J. (2011). </w:t>
      </w:r>
      <w:r w:rsidRPr="00482497">
        <w:rPr>
          <w:rStyle w:val="ae"/>
          <w:rFonts w:asciiTheme="majorBidi" w:hAnsiTheme="majorBidi" w:cstheme="majorBidi"/>
          <w:color w:val="000000" w:themeColor="text1"/>
          <w:sz w:val="28"/>
          <w:szCs w:val="28"/>
        </w:rPr>
        <w:t>Strategy and Human Resource Management</w:t>
      </w:r>
      <w:r w:rsidRPr="00482497">
        <w:rPr>
          <w:rFonts w:asciiTheme="majorBidi" w:hAnsiTheme="majorBidi" w:cstheme="majorBidi"/>
          <w:color w:val="000000" w:themeColor="text1"/>
          <w:sz w:val="28"/>
          <w:szCs w:val="28"/>
        </w:rPr>
        <w:t xml:space="preserve">. Palgrave Macmillan. </w:t>
      </w:r>
    </w:p>
    <w:p w14:paraId="2F520C5E"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Brown, K. G., &amp; </w:t>
      </w:r>
      <w:proofErr w:type="spellStart"/>
      <w:r w:rsidRPr="00482497">
        <w:rPr>
          <w:rFonts w:asciiTheme="majorBidi" w:hAnsiTheme="majorBidi" w:cstheme="majorBidi"/>
          <w:color w:val="000000" w:themeColor="text1"/>
          <w:sz w:val="28"/>
          <w:szCs w:val="28"/>
        </w:rPr>
        <w:t>Sitzmann</w:t>
      </w:r>
      <w:proofErr w:type="spellEnd"/>
      <w:r w:rsidRPr="00482497">
        <w:rPr>
          <w:rFonts w:asciiTheme="majorBidi" w:hAnsiTheme="majorBidi" w:cstheme="majorBidi"/>
          <w:color w:val="000000" w:themeColor="text1"/>
          <w:sz w:val="28"/>
          <w:szCs w:val="28"/>
        </w:rPr>
        <w:t xml:space="preserve">, T. (2011). Training and employee development for improved performance. In S. </w:t>
      </w:r>
      <w:proofErr w:type="spellStart"/>
      <w:r w:rsidRPr="00482497">
        <w:rPr>
          <w:rFonts w:asciiTheme="majorBidi" w:hAnsiTheme="majorBidi" w:cstheme="majorBidi"/>
          <w:color w:val="000000" w:themeColor="text1"/>
          <w:sz w:val="28"/>
          <w:szCs w:val="28"/>
        </w:rPr>
        <w:t>Zedeck</w:t>
      </w:r>
      <w:proofErr w:type="spellEnd"/>
      <w:r w:rsidRPr="00482497">
        <w:rPr>
          <w:rFonts w:asciiTheme="majorBidi" w:hAnsiTheme="majorBidi" w:cstheme="majorBidi"/>
          <w:color w:val="000000" w:themeColor="text1"/>
          <w:sz w:val="28"/>
          <w:szCs w:val="28"/>
        </w:rPr>
        <w:t xml:space="preserve"> (Ed.), </w:t>
      </w:r>
      <w:r w:rsidRPr="00482497">
        <w:rPr>
          <w:rStyle w:val="ae"/>
          <w:rFonts w:asciiTheme="majorBidi" w:hAnsiTheme="majorBidi" w:cstheme="majorBidi"/>
          <w:color w:val="000000" w:themeColor="text1"/>
          <w:sz w:val="28"/>
          <w:szCs w:val="28"/>
        </w:rPr>
        <w:t>APA handbook of industrial and organizational psychology</w:t>
      </w:r>
      <w:r w:rsidRPr="00482497">
        <w:rPr>
          <w:rFonts w:asciiTheme="majorBidi" w:hAnsiTheme="majorBidi" w:cstheme="majorBidi"/>
          <w:color w:val="000000" w:themeColor="text1"/>
          <w:sz w:val="28"/>
          <w:szCs w:val="28"/>
        </w:rPr>
        <w:t xml:space="preserve"> (Vol. 2, pp. 469–503). American Psychological Association. </w:t>
      </w:r>
    </w:p>
    <w:p w14:paraId="79B141F2"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Creswell, J. W. (2014). </w:t>
      </w:r>
      <w:r w:rsidRPr="00482497">
        <w:rPr>
          <w:rStyle w:val="ae"/>
          <w:rFonts w:asciiTheme="majorBidi" w:hAnsiTheme="majorBidi" w:cstheme="majorBidi"/>
          <w:color w:val="000000" w:themeColor="text1"/>
          <w:sz w:val="28"/>
          <w:szCs w:val="28"/>
        </w:rPr>
        <w:t>Research design: Qualitative, quantitative, and mixed methods approaches</w:t>
      </w:r>
      <w:r w:rsidRPr="00482497">
        <w:rPr>
          <w:rFonts w:asciiTheme="majorBidi" w:hAnsiTheme="majorBidi" w:cstheme="majorBidi"/>
          <w:color w:val="000000" w:themeColor="text1"/>
          <w:sz w:val="28"/>
          <w:szCs w:val="28"/>
        </w:rPr>
        <w:t xml:space="preserve">. Sage Publications. </w:t>
      </w:r>
    </w:p>
    <w:p w14:paraId="203BCBEA"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proofErr w:type="spellStart"/>
      <w:r w:rsidRPr="00482497">
        <w:rPr>
          <w:rFonts w:asciiTheme="majorBidi" w:hAnsiTheme="majorBidi" w:cstheme="majorBidi"/>
          <w:color w:val="000000" w:themeColor="text1"/>
          <w:sz w:val="28"/>
          <w:szCs w:val="28"/>
        </w:rPr>
        <w:t>Dessler</w:t>
      </w:r>
      <w:proofErr w:type="spellEnd"/>
      <w:r w:rsidRPr="00482497">
        <w:rPr>
          <w:rFonts w:asciiTheme="majorBidi" w:hAnsiTheme="majorBidi" w:cstheme="majorBidi"/>
          <w:color w:val="000000" w:themeColor="text1"/>
          <w:sz w:val="28"/>
          <w:szCs w:val="28"/>
        </w:rPr>
        <w:t xml:space="preserve">, G. (2013). </w:t>
      </w:r>
      <w:r w:rsidRPr="00482497">
        <w:rPr>
          <w:rStyle w:val="ae"/>
          <w:rFonts w:asciiTheme="majorBidi" w:hAnsiTheme="majorBidi" w:cstheme="majorBidi"/>
          <w:color w:val="000000" w:themeColor="text1"/>
          <w:sz w:val="28"/>
          <w:szCs w:val="28"/>
        </w:rPr>
        <w:t>Human Resource Management</w:t>
      </w:r>
      <w:r w:rsidRPr="00482497">
        <w:rPr>
          <w:rFonts w:asciiTheme="majorBidi" w:hAnsiTheme="majorBidi" w:cstheme="majorBidi"/>
          <w:color w:val="000000" w:themeColor="text1"/>
          <w:sz w:val="28"/>
          <w:szCs w:val="28"/>
        </w:rPr>
        <w:t xml:space="preserve">. Pearson Education Limited. </w:t>
      </w:r>
    </w:p>
    <w:p w14:paraId="310A922C"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Pr>
      </w:pPr>
      <w:r w:rsidRPr="00482497">
        <w:rPr>
          <w:rFonts w:asciiTheme="majorBidi" w:hAnsiTheme="majorBidi" w:cstheme="majorBidi"/>
          <w:color w:val="000000" w:themeColor="text1"/>
          <w:sz w:val="28"/>
          <w:szCs w:val="28"/>
        </w:rPr>
        <w:t xml:space="preserve">Herzberg, F. (1966). </w:t>
      </w:r>
      <w:r w:rsidRPr="00482497">
        <w:rPr>
          <w:rStyle w:val="ae"/>
          <w:rFonts w:asciiTheme="majorBidi" w:hAnsiTheme="majorBidi" w:cstheme="majorBidi"/>
          <w:color w:val="000000" w:themeColor="text1"/>
          <w:sz w:val="28"/>
          <w:szCs w:val="28"/>
        </w:rPr>
        <w:t>Work and the Nature of Man</w:t>
      </w:r>
      <w:r w:rsidRPr="00482497">
        <w:rPr>
          <w:rFonts w:asciiTheme="majorBidi" w:hAnsiTheme="majorBidi" w:cstheme="majorBidi"/>
          <w:color w:val="000000" w:themeColor="text1"/>
          <w:sz w:val="28"/>
          <w:szCs w:val="28"/>
        </w:rPr>
        <w:t xml:space="preserve">. World Publishing Company. </w:t>
      </w:r>
    </w:p>
    <w:p w14:paraId="7D96645E" w14:textId="77777777" w:rsidR="007F6606" w:rsidRPr="00482497" w:rsidRDefault="007F6606" w:rsidP="00667668">
      <w:pPr>
        <w:pStyle w:val="ac"/>
        <w:numPr>
          <w:ilvl w:val="0"/>
          <w:numId w:val="51"/>
        </w:numPr>
        <w:spacing w:line="360" w:lineRule="auto"/>
        <w:jc w:val="both"/>
        <w:rPr>
          <w:rFonts w:asciiTheme="majorBidi" w:hAnsiTheme="majorBidi" w:cstheme="majorBidi"/>
          <w:color w:val="000000" w:themeColor="text1"/>
          <w:sz w:val="28"/>
          <w:szCs w:val="28"/>
          <w:rtl/>
        </w:rPr>
      </w:pPr>
      <w:proofErr w:type="spellStart"/>
      <w:r w:rsidRPr="00482497">
        <w:rPr>
          <w:rFonts w:asciiTheme="majorBidi" w:hAnsiTheme="majorBidi" w:cstheme="majorBidi"/>
          <w:color w:val="000000" w:themeColor="text1"/>
          <w:sz w:val="28"/>
          <w:szCs w:val="28"/>
        </w:rPr>
        <w:lastRenderedPageBreak/>
        <w:t>Senge</w:t>
      </w:r>
      <w:proofErr w:type="spellEnd"/>
      <w:r w:rsidRPr="00482497">
        <w:rPr>
          <w:rFonts w:asciiTheme="majorBidi" w:hAnsiTheme="majorBidi" w:cstheme="majorBidi"/>
          <w:color w:val="000000" w:themeColor="text1"/>
          <w:sz w:val="28"/>
          <w:szCs w:val="28"/>
        </w:rPr>
        <w:t xml:space="preserve">, P. M. (1990). </w:t>
      </w:r>
      <w:r w:rsidRPr="00482497">
        <w:rPr>
          <w:rStyle w:val="ae"/>
          <w:rFonts w:asciiTheme="majorBidi" w:hAnsiTheme="majorBidi" w:cstheme="majorBidi"/>
          <w:color w:val="000000" w:themeColor="text1"/>
          <w:sz w:val="28"/>
          <w:szCs w:val="28"/>
        </w:rPr>
        <w:t>The Fifth Discipline: The Art and Practice of the Learning Organization</w:t>
      </w:r>
      <w:r w:rsidRPr="00482497">
        <w:rPr>
          <w:rFonts w:asciiTheme="majorBidi" w:hAnsiTheme="majorBidi" w:cstheme="majorBidi"/>
          <w:color w:val="000000" w:themeColor="text1"/>
          <w:sz w:val="28"/>
          <w:szCs w:val="28"/>
        </w:rPr>
        <w:t xml:space="preserve">. Doubleday. </w:t>
      </w:r>
    </w:p>
    <w:p w14:paraId="0D9567CE" w14:textId="77777777" w:rsidR="007F6606" w:rsidRPr="00FE02B1" w:rsidRDefault="007F6606" w:rsidP="00667668">
      <w:pPr>
        <w:spacing w:line="360" w:lineRule="auto"/>
        <w:jc w:val="both"/>
        <w:rPr>
          <w:rStyle w:val="Heading1Char"/>
          <w:color w:val="000000" w:themeColor="text1"/>
        </w:rPr>
      </w:pPr>
      <w:r w:rsidRPr="00FE02B1">
        <w:rPr>
          <w:rStyle w:val="Heading1Char"/>
          <w:color w:val="000000" w:themeColor="text1"/>
          <w:rtl/>
        </w:rPr>
        <w:t xml:space="preserve">الملاحق </w:t>
      </w:r>
    </w:p>
    <w:p w14:paraId="37BC14D7" w14:textId="77777777" w:rsidR="007F6606" w:rsidRPr="00FE02B1" w:rsidRDefault="007F6606" w:rsidP="00667668">
      <w:pPr>
        <w:spacing w:line="360" w:lineRule="auto"/>
        <w:jc w:val="both"/>
        <w:rPr>
          <w:rStyle w:val="Heading1Char"/>
          <w:color w:val="000000" w:themeColor="text1"/>
        </w:rPr>
      </w:pPr>
      <w:r w:rsidRPr="00FE02B1">
        <w:rPr>
          <w:rStyle w:val="Heading1Char"/>
          <w:color w:val="000000" w:themeColor="text1"/>
          <w:rtl/>
        </w:rPr>
        <w:t>الاستبيان:</w:t>
      </w:r>
    </w:p>
    <w:p w14:paraId="45784F20" w14:textId="77777777" w:rsidR="007F6606" w:rsidRPr="00FE02B1" w:rsidRDefault="007F6606" w:rsidP="00667668">
      <w:pPr>
        <w:spacing w:line="360" w:lineRule="auto"/>
        <w:jc w:val="both"/>
        <w:rPr>
          <w:rStyle w:val="Heading1Char"/>
          <w:color w:val="000000" w:themeColor="text1"/>
        </w:rPr>
      </w:pPr>
    </w:p>
    <w:p w14:paraId="3380625B" w14:textId="77777777" w:rsidR="007F6606" w:rsidRPr="00FE02B1" w:rsidRDefault="007F6606" w:rsidP="00667668">
      <w:pPr>
        <w:rPr>
          <w:rFonts w:ascii="Sakkal Majalla" w:hAnsi="Sakkal Majalla" w:cs="Sakkal Majalla"/>
          <w:color w:val="000000" w:themeColor="text1"/>
          <w:sz w:val="28"/>
          <w:szCs w:val="28"/>
          <w:u w:val="single"/>
        </w:rPr>
      </w:pPr>
    </w:p>
    <w:p w14:paraId="5F4A0DD4" w14:textId="77777777" w:rsidR="007F6606" w:rsidRPr="00FE02B1" w:rsidRDefault="007F6606" w:rsidP="00667668">
      <w:pPr>
        <w:jc w:val="center"/>
        <w:rPr>
          <w:rFonts w:ascii="Sakkal Majalla" w:hAnsi="Sakkal Majalla" w:cs="Sakkal Majalla"/>
          <w:b/>
          <w:bCs/>
          <w:color w:val="000000" w:themeColor="text1"/>
          <w:sz w:val="28"/>
          <w:szCs w:val="28"/>
        </w:rPr>
      </w:pPr>
      <w:r>
        <w:rPr>
          <w:rFonts w:ascii="Sakkal Majalla" w:hAnsi="Sakkal Majalla" w:cs="Sakkal Majalla"/>
          <w:b/>
          <w:bCs/>
          <w:noProof/>
          <w:color w:val="000000" w:themeColor="text1"/>
          <w:sz w:val="28"/>
          <w:szCs w:val="28"/>
        </w:rPr>
        <w:lastRenderedPageBreak/>
        <w:drawing>
          <wp:inline distT="0" distB="0" distL="0" distR="0" wp14:anchorId="360A83D3" wp14:editId="4C701449">
            <wp:extent cx="5608320" cy="8607425"/>
            <wp:effectExtent l="0" t="0" r="0" b="3175"/>
            <wp:docPr id="12505727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72711" name="صورة 1250572711"/>
                    <pic:cNvPicPr/>
                  </pic:nvPicPr>
                  <pic:blipFill>
                    <a:blip r:embed="rId15">
                      <a:extLst>
                        <a:ext uri="{28A0092B-C50C-407E-A947-70E740481C1C}">
                          <a14:useLocalDpi xmlns:a14="http://schemas.microsoft.com/office/drawing/2010/main" val="0"/>
                        </a:ext>
                      </a:extLst>
                    </a:blip>
                    <a:stretch>
                      <a:fillRect/>
                    </a:stretch>
                  </pic:blipFill>
                  <pic:spPr>
                    <a:xfrm>
                      <a:off x="0" y="0"/>
                      <a:ext cx="5608320" cy="860742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02C71E2C" wp14:editId="2BDD35CF">
            <wp:extent cx="5608320" cy="6889750"/>
            <wp:effectExtent l="0" t="0" r="0" b="6350"/>
            <wp:docPr id="146350753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07532" name="صورة 1463507532"/>
                    <pic:cNvPicPr/>
                  </pic:nvPicPr>
                  <pic:blipFill>
                    <a:blip r:embed="rId16">
                      <a:extLst>
                        <a:ext uri="{28A0092B-C50C-407E-A947-70E740481C1C}">
                          <a14:useLocalDpi xmlns:a14="http://schemas.microsoft.com/office/drawing/2010/main" val="0"/>
                        </a:ext>
                      </a:extLst>
                    </a:blip>
                    <a:stretch>
                      <a:fillRect/>
                    </a:stretch>
                  </pic:blipFill>
                  <pic:spPr>
                    <a:xfrm>
                      <a:off x="0" y="0"/>
                      <a:ext cx="5608320" cy="688975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6066060A" wp14:editId="4502952F">
            <wp:extent cx="5608320" cy="8329295"/>
            <wp:effectExtent l="0" t="0" r="0" b="0"/>
            <wp:docPr id="113050041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00417" name="صورة 1130500417"/>
                    <pic:cNvPicPr/>
                  </pic:nvPicPr>
                  <pic:blipFill>
                    <a:blip r:embed="rId17">
                      <a:extLst>
                        <a:ext uri="{28A0092B-C50C-407E-A947-70E740481C1C}">
                          <a14:useLocalDpi xmlns:a14="http://schemas.microsoft.com/office/drawing/2010/main" val="0"/>
                        </a:ext>
                      </a:extLst>
                    </a:blip>
                    <a:stretch>
                      <a:fillRect/>
                    </a:stretch>
                  </pic:blipFill>
                  <pic:spPr>
                    <a:xfrm>
                      <a:off x="0" y="0"/>
                      <a:ext cx="5608320" cy="832929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0F2206F7" wp14:editId="2771F1DF">
            <wp:extent cx="5608320" cy="7275195"/>
            <wp:effectExtent l="0" t="0" r="0" b="1905"/>
            <wp:docPr id="67077898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78980" name="صورة 67077898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08320" cy="727519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5958BE12" wp14:editId="3C808C02">
            <wp:extent cx="5608320" cy="7836535"/>
            <wp:effectExtent l="0" t="0" r="0" b="0"/>
            <wp:docPr id="160959572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95720" name="صورة 1609595720"/>
                    <pic:cNvPicPr/>
                  </pic:nvPicPr>
                  <pic:blipFill>
                    <a:blip r:embed="rId19">
                      <a:extLst>
                        <a:ext uri="{28A0092B-C50C-407E-A947-70E740481C1C}">
                          <a14:useLocalDpi xmlns:a14="http://schemas.microsoft.com/office/drawing/2010/main" val="0"/>
                        </a:ext>
                      </a:extLst>
                    </a:blip>
                    <a:stretch>
                      <a:fillRect/>
                    </a:stretch>
                  </pic:blipFill>
                  <pic:spPr>
                    <a:xfrm>
                      <a:off x="0" y="0"/>
                      <a:ext cx="5608320" cy="783653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2A880FE8" wp14:editId="40D6EF54">
            <wp:extent cx="5608320" cy="7666990"/>
            <wp:effectExtent l="0" t="0" r="0" b="0"/>
            <wp:docPr id="101322784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27848" name="صورة 101322784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8320" cy="766699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10A83E43" wp14:editId="21695487">
            <wp:extent cx="5608320" cy="7687310"/>
            <wp:effectExtent l="0" t="0" r="0" b="8890"/>
            <wp:docPr id="133465413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54132" name="صورة 1334654132"/>
                    <pic:cNvPicPr/>
                  </pic:nvPicPr>
                  <pic:blipFill>
                    <a:blip r:embed="rId21">
                      <a:extLst>
                        <a:ext uri="{28A0092B-C50C-407E-A947-70E740481C1C}">
                          <a14:useLocalDpi xmlns:a14="http://schemas.microsoft.com/office/drawing/2010/main" val="0"/>
                        </a:ext>
                      </a:extLst>
                    </a:blip>
                    <a:stretch>
                      <a:fillRect/>
                    </a:stretch>
                  </pic:blipFill>
                  <pic:spPr>
                    <a:xfrm>
                      <a:off x="0" y="0"/>
                      <a:ext cx="5608320" cy="768731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60DC7DC2" wp14:editId="05D15698">
            <wp:extent cx="5608320" cy="7512685"/>
            <wp:effectExtent l="0" t="0" r="0" b="0"/>
            <wp:docPr id="170049106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91067" name="صورة 1700491067"/>
                    <pic:cNvPicPr/>
                  </pic:nvPicPr>
                  <pic:blipFill>
                    <a:blip r:embed="rId22">
                      <a:extLst>
                        <a:ext uri="{28A0092B-C50C-407E-A947-70E740481C1C}">
                          <a14:useLocalDpi xmlns:a14="http://schemas.microsoft.com/office/drawing/2010/main" val="0"/>
                        </a:ext>
                      </a:extLst>
                    </a:blip>
                    <a:stretch>
                      <a:fillRect/>
                    </a:stretch>
                  </pic:blipFill>
                  <pic:spPr>
                    <a:xfrm>
                      <a:off x="0" y="0"/>
                      <a:ext cx="5608320" cy="751268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4AF3B3E6" wp14:editId="02495E9E">
            <wp:extent cx="5608320" cy="7439660"/>
            <wp:effectExtent l="0" t="0" r="0" b="8890"/>
            <wp:docPr id="768371918"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71918" name="صورة 768371918"/>
                    <pic:cNvPicPr/>
                  </pic:nvPicPr>
                  <pic:blipFill>
                    <a:blip r:embed="rId23">
                      <a:extLst>
                        <a:ext uri="{28A0092B-C50C-407E-A947-70E740481C1C}">
                          <a14:useLocalDpi xmlns:a14="http://schemas.microsoft.com/office/drawing/2010/main" val="0"/>
                        </a:ext>
                      </a:extLst>
                    </a:blip>
                    <a:stretch>
                      <a:fillRect/>
                    </a:stretch>
                  </pic:blipFill>
                  <pic:spPr>
                    <a:xfrm>
                      <a:off x="0" y="0"/>
                      <a:ext cx="5608320" cy="743966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53BF81A1" wp14:editId="74DCDA19">
            <wp:extent cx="5608320" cy="7824470"/>
            <wp:effectExtent l="0" t="0" r="0" b="5080"/>
            <wp:docPr id="133232429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24298" name="صورة 133232429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08320" cy="782447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57A7F567" wp14:editId="617E6814">
            <wp:extent cx="5608320" cy="7658735"/>
            <wp:effectExtent l="0" t="0" r="0" b="0"/>
            <wp:docPr id="173580363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03631" name="صورة 173580363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08320" cy="765873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496BA42D" wp14:editId="4186352E">
            <wp:extent cx="5372735" cy="8863330"/>
            <wp:effectExtent l="0" t="0" r="0" b="0"/>
            <wp:docPr id="1441661315"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61315" name="صورة 144166131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72735" cy="886333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54B2EF97" wp14:editId="6F9E5170">
            <wp:extent cx="5608320" cy="7580630"/>
            <wp:effectExtent l="0" t="0" r="0" b="1270"/>
            <wp:docPr id="110468934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89343" name="صورة 1104689343"/>
                    <pic:cNvPicPr/>
                  </pic:nvPicPr>
                  <pic:blipFill>
                    <a:blip r:embed="rId27">
                      <a:extLst>
                        <a:ext uri="{28A0092B-C50C-407E-A947-70E740481C1C}">
                          <a14:useLocalDpi xmlns:a14="http://schemas.microsoft.com/office/drawing/2010/main" val="0"/>
                        </a:ext>
                      </a:extLst>
                    </a:blip>
                    <a:stretch>
                      <a:fillRect/>
                    </a:stretch>
                  </pic:blipFill>
                  <pic:spPr>
                    <a:xfrm>
                      <a:off x="0" y="0"/>
                      <a:ext cx="5608320" cy="758063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27A730DF" wp14:editId="540AA62A">
            <wp:extent cx="5608320" cy="6962775"/>
            <wp:effectExtent l="0" t="0" r="0" b="9525"/>
            <wp:docPr id="1192342376"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42376" name="صورة 119234237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08320" cy="696277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37957A37" wp14:editId="7C7E6B77">
            <wp:extent cx="5608320" cy="7094220"/>
            <wp:effectExtent l="0" t="0" r="0" b="0"/>
            <wp:docPr id="1209029782"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29782" name="صورة 1209029782"/>
                    <pic:cNvPicPr/>
                  </pic:nvPicPr>
                  <pic:blipFill>
                    <a:blip r:embed="rId29">
                      <a:extLst>
                        <a:ext uri="{28A0092B-C50C-407E-A947-70E740481C1C}">
                          <a14:useLocalDpi xmlns:a14="http://schemas.microsoft.com/office/drawing/2010/main" val="0"/>
                        </a:ext>
                      </a:extLst>
                    </a:blip>
                    <a:stretch>
                      <a:fillRect/>
                    </a:stretch>
                  </pic:blipFill>
                  <pic:spPr>
                    <a:xfrm>
                      <a:off x="0" y="0"/>
                      <a:ext cx="5608320" cy="709422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18EDAC1E" wp14:editId="70F0C659">
            <wp:extent cx="5608320" cy="7255510"/>
            <wp:effectExtent l="0" t="0" r="0" b="2540"/>
            <wp:docPr id="3602863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8632" name="صورة 360286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08320" cy="725551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5FF64129" wp14:editId="052EB344">
            <wp:extent cx="5608320" cy="7496810"/>
            <wp:effectExtent l="0" t="0" r="0" b="8890"/>
            <wp:docPr id="956072293"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72293" name="صورة 95607229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08320" cy="749681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6B9FE45C" wp14:editId="70088126">
            <wp:extent cx="5608320" cy="7660005"/>
            <wp:effectExtent l="0" t="0" r="0" b="0"/>
            <wp:docPr id="32049935"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9935" name="صورة 32049935"/>
                    <pic:cNvPicPr/>
                  </pic:nvPicPr>
                  <pic:blipFill>
                    <a:blip r:embed="rId32">
                      <a:extLst>
                        <a:ext uri="{28A0092B-C50C-407E-A947-70E740481C1C}">
                          <a14:useLocalDpi xmlns:a14="http://schemas.microsoft.com/office/drawing/2010/main" val="0"/>
                        </a:ext>
                      </a:extLst>
                    </a:blip>
                    <a:stretch>
                      <a:fillRect/>
                    </a:stretch>
                  </pic:blipFill>
                  <pic:spPr>
                    <a:xfrm>
                      <a:off x="0" y="0"/>
                      <a:ext cx="5608320" cy="766000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114F8605" wp14:editId="32D520FE">
            <wp:extent cx="5608320" cy="6849110"/>
            <wp:effectExtent l="0" t="0" r="0" b="8890"/>
            <wp:docPr id="1464922872"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22872" name="صورة 146492287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608320" cy="684911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355F8C70" wp14:editId="2D9B6833">
            <wp:extent cx="5608320" cy="7473950"/>
            <wp:effectExtent l="0" t="0" r="0" b="0"/>
            <wp:docPr id="1507362929"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62929" name="صورة 150736292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08320" cy="747395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3DF93941" wp14:editId="1D164C74">
            <wp:extent cx="5608320" cy="5682615"/>
            <wp:effectExtent l="0" t="0" r="0" b="0"/>
            <wp:docPr id="544279926"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79926" name="صورة 54427992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08320" cy="568261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7B7FCFCF" wp14:editId="715437F3">
            <wp:extent cx="5608320" cy="7205345"/>
            <wp:effectExtent l="0" t="0" r="0" b="0"/>
            <wp:docPr id="678130441"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30441" name="صورة 678130441"/>
                    <pic:cNvPicPr/>
                  </pic:nvPicPr>
                  <pic:blipFill>
                    <a:blip r:embed="rId36">
                      <a:extLst>
                        <a:ext uri="{28A0092B-C50C-407E-A947-70E740481C1C}">
                          <a14:useLocalDpi xmlns:a14="http://schemas.microsoft.com/office/drawing/2010/main" val="0"/>
                        </a:ext>
                      </a:extLst>
                    </a:blip>
                    <a:stretch>
                      <a:fillRect/>
                    </a:stretch>
                  </pic:blipFill>
                  <pic:spPr>
                    <a:xfrm>
                      <a:off x="0" y="0"/>
                      <a:ext cx="5608320" cy="7205345"/>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46F359F1" wp14:editId="00CE455A">
            <wp:extent cx="5608320" cy="7104380"/>
            <wp:effectExtent l="0" t="0" r="0" b="1270"/>
            <wp:docPr id="830300341"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00341" name="صورة 83030034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08320" cy="7104380"/>
                    </a:xfrm>
                    <a:prstGeom prst="rect">
                      <a:avLst/>
                    </a:prstGeom>
                  </pic:spPr>
                </pic:pic>
              </a:graphicData>
            </a:graphic>
          </wp:inline>
        </w:drawing>
      </w:r>
      <w:r>
        <w:rPr>
          <w:rFonts w:ascii="Sakkal Majalla" w:hAnsi="Sakkal Majalla" w:cs="Sakkal Majalla"/>
          <w:b/>
          <w:bCs/>
          <w:noProof/>
          <w:color w:val="000000" w:themeColor="text1"/>
          <w:sz w:val="28"/>
          <w:szCs w:val="28"/>
        </w:rPr>
        <w:lastRenderedPageBreak/>
        <w:drawing>
          <wp:inline distT="0" distB="0" distL="0" distR="0" wp14:anchorId="04473629" wp14:editId="3AF579AB">
            <wp:extent cx="5608320" cy="6182360"/>
            <wp:effectExtent l="0" t="0" r="0" b="8890"/>
            <wp:docPr id="1679726659"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26659" name="صورة 1679726659"/>
                    <pic:cNvPicPr/>
                  </pic:nvPicPr>
                  <pic:blipFill>
                    <a:blip r:embed="rId38">
                      <a:extLst>
                        <a:ext uri="{28A0092B-C50C-407E-A947-70E740481C1C}">
                          <a14:useLocalDpi xmlns:a14="http://schemas.microsoft.com/office/drawing/2010/main" val="0"/>
                        </a:ext>
                      </a:extLst>
                    </a:blip>
                    <a:stretch>
                      <a:fillRect/>
                    </a:stretch>
                  </pic:blipFill>
                  <pic:spPr>
                    <a:xfrm>
                      <a:off x="0" y="0"/>
                      <a:ext cx="5608320" cy="6182360"/>
                    </a:xfrm>
                    <a:prstGeom prst="rect">
                      <a:avLst/>
                    </a:prstGeom>
                  </pic:spPr>
                </pic:pic>
              </a:graphicData>
            </a:graphic>
          </wp:inline>
        </w:drawing>
      </w:r>
    </w:p>
    <w:p w14:paraId="6E52896B" w14:textId="3F23F476" w:rsidR="009125CE" w:rsidRPr="007F6606" w:rsidRDefault="009125CE" w:rsidP="007F6606">
      <w:bookmarkStart w:id="137" w:name="_GoBack"/>
      <w:bookmarkEnd w:id="137"/>
    </w:p>
    <w:sectPr w:rsidR="009125CE" w:rsidRPr="007F660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78020" w14:textId="77777777" w:rsidR="003D6FDD" w:rsidRDefault="003D6FDD" w:rsidP="009125CE">
      <w:pPr>
        <w:spacing w:after="0" w:line="240" w:lineRule="auto"/>
      </w:pPr>
      <w:r>
        <w:separator/>
      </w:r>
    </w:p>
  </w:endnote>
  <w:endnote w:type="continuationSeparator" w:id="0">
    <w:p w14:paraId="71587629" w14:textId="77777777" w:rsidR="003D6FDD" w:rsidRDefault="003D6F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E2198" w14:textId="77777777" w:rsidR="003D6FDD" w:rsidRDefault="003D6FDD" w:rsidP="009125CE">
      <w:pPr>
        <w:spacing w:after="0" w:line="240" w:lineRule="auto"/>
      </w:pPr>
      <w:r>
        <w:separator/>
      </w:r>
    </w:p>
  </w:footnote>
  <w:footnote w:type="continuationSeparator" w:id="0">
    <w:p w14:paraId="48AB51C3" w14:textId="77777777" w:rsidR="003D6FDD" w:rsidRDefault="003D6FD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8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F16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A050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CA48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5923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704D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A10A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6A1D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140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A737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E334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C86B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CB62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3E62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C63A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FD4A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E3A5A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F117A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FE35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0914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53511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55E3F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9614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FE479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6B01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29532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42247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68B2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F310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D3E3C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DC913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23B07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60E55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4A06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6909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F8B5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4876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8D76F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5719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E146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F7F44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552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47B7E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6B159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6450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1954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4C30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4A00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AF54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C9839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CEA6C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7"/>
  </w:num>
  <w:num w:numId="3">
    <w:abstractNumId w:val="50"/>
  </w:num>
  <w:num w:numId="4">
    <w:abstractNumId w:val="48"/>
  </w:num>
  <w:num w:numId="5">
    <w:abstractNumId w:val="8"/>
  </w:num>
  <w:num w:numId="6">
    <w:abstractNumId w:val="31"/>
  </w:num>
  <w:num w:numId="7">
    <w:abstractNumId w:val="25"/>
  </w:num>
  <w:num w:numId="8">
    <w:abstractNumId w:val="35"/>
  </w:num>
  <w:num w:numId="9">
    <w:abstractNumId w:val="26"/>
  </w:num>
  <w:num w:numId="10">
    <w:abstractNumId w:val="33"/>
  </w:num>
  <w:num w:numId="11">
    <w:abstractNumId w:val="30"/>
  </w:num>
  <w:num w:numId="12">
    <w:abstractNumId w:val="29"/>
  </w:num>
  <w:num w:numId="13">
    <w:abstractNumId w:val="44"/>
  </w:num>
  <w:num w:numId="14">
    <w:abstractNumId w:val="40"/>
  </w:num>
  <w:num w:numId="15">
    <w:abstractNumId w:val="19"/>
  </w:num>
  <w:num w:numId="16">
    <w:abstractNumId w:val="37"/>
  </w:num>
  <w:num w:numId="17">
    <w:abstractNumId w:val="12"/>
  </w:num>
  <w:num w:numId="18">
    <w:abstractNumId w:val="22"/>
  </w:num>
  <w:num w:numId="19">
    <w:abstractNumId w:val="39"/>
  </w:num>
  <w:num w:numId="20">
    <w:abstractNumId w:val="15"/>
  </w:num>
  <w:num w:numId="21">
    <w:abstractNumId w:val="1"/>
  </w:num>
  <w:num w:numId="22">
    <w:abstractNumId w:val="14"/>
  </w:num>
  <w:num w:numId="23">
    <w:abstractNumId w:val="2"/>
  </w:num>
  <w:num w:numId="24">
    <w:abstractNumId w:val="17"/>
  </w:num>
  <w:num w:numId="25">
    <w:abstractNumId w:val="45"/>
  </w:num>
  <w:num w:numId="26">
    <w:abstractNumId w:val="43"/>
  </w:num>
  <w:num w:numId="27">
    <w:abstractNumId w:val="5"/>
  </w:num>
  <w:num w:numId="28">
    <w:abstractNumId w:val="32"/>
  </w:num>
  <w:num w:numId="29">
    <w:abstractNumId w:val="16"/>
  </w:num>
  <w:num w:numId="30">
    <w:abstractNumId w:val="38"/>
  </w:num>
  <w:num w:numId="31">
    <w:abstractNumId w:val="49"/>
  </w:num>
  <w:num w:numId="32">
    <w:abstractNumId w:val="34"/>
  </w:num>
  <w:num w:numId="33">
    <w:abstractNumId w:val="27"/>
  </w:num>
  <w:num w:numId="34">
    <w:abstractNumId w:val="41"/>
  </w:num>
  <w:num w:numId="35">
    <w:abstractNumId w:val="0"/>
  </w:num>
  <w:num w:numId="36">
    <w:abstractNumId w:val="46"/>
  </w:num>
  <w:num w:numId="37">
    <w:abstractNumId w:val="20"/>
  </w:num>
  <w:num w:numId="38">
    <w:abstractNumId w:val="9"/>
  </w:num>
  <w:num w:numId="39">
    <w:abstractNumId w:val="42"/>
  </w:num>
  <w:num w:numId="40">
    <w:abstractNumId w:val="11"/>
  </w:num>
  <w:num w:numId="41">
    <w:abstractNumId w:val="21"/>
  </w:num>
  <w:num w:numId="42">
    <w:abstractNumId w:val="18"/>
  </w:num>
  <w:num w:numId="43">
    <w:abstractNumId w:val="47"/>
  </w:num>
  <w:num w:numId="44">
    <w:abstractNumId w:val="36"/>
  </w:num>
  <w:num w:numId="45">
    <w:abstractNumId w:val="24"/>
  </w:num>
  <w:num w:numId="46">
    <w:abstractNumId w:val="13"/>
  </w:num>
  <w:num w:numId="47">
    <w:abstractNumId w:val="28"/>
  </w:num>
  <w:num w:numId="48">
    <w:abstractNumId w:val="6"/>
  </w:num>
  <w:num w:numId="49">
    <w:abstractNumId w:val="10"/>
  </w:num>
  <w:num w:numId="50">
    <w:abstractNumId w:val="4"/>
  </w:num>
  <w:num w:numId="5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90F21"/>
    <w:rsid w:val="000E377D"/>
    <w:rsid w:val="000F44B4"/>
    <w:rsid w:val="001902DB"/>
    <w:rsid w:val="001C2162"/>
    <w:rsid w:val="002304DE"/>
    <w:rsid w:val="003D6FDD"/>
    <w:rsid w:val="004163C7"/>
    <w:rsid w:val="00523BE9"/>
    <w:rsid w:val="00667668"/>
    <w:rsid w:val="006878B6"/>
    <w:rsid w:val="006948DE"/>
    <w:rsid w:val="007B0E54"/>
    <w:rsid w:val="007E3A20"/>
    <w:rsid w:val="007F6606"/>
    <w:rsid w:val="00877AAC"/>
    <w:rsid w:val="00896FE4"/>
    <w:rsid w:val="008C281C"/>
    <w:rsid w:val="008F1EAE"/>
    <w:rsid w:val="009125CE"/>
    <w:rsid w:val="00946F5F"/>
    <w:rsid w:val="009B6888"/>
    <w:rsid w:val="009C0161"/>
    <w:rsid w:val="009C2CD1"/>
    <w:rsid w:val="009D108D"/>
    <w:rsid w:val="009E1436"/>
    <w:rsid w:val="009E5668"/>
    <w:rsid w:val="009F4216"/>
    <w:rsid w:val="00A10F5C"/>
    <w:rsid w:val="00AA79E9"/>
    <w:rsid w:val="00AB0A70"/>
    <w:rsid w:val="00B63B0F"/>
    <w:rsid w:val="00B7678A"/>
    <w:rsid w:val="00BC094B"/>
    <w:rsid w:val="00C72744"/>
    <w:rsid w:val="00C91F19"/>
    <w:rsid w:val="00CB2A44"/>
    <w:rsid w:val="00D04F62"/>
    <w:rsid w:val="00D22171"/>
    <w:rsid w:val="00D52480"/>
    <w:rsid w:val="00E80FD9"/>
    <w:rsid w:val="00F262BB"/>
    <w:rsid w:val="00F546CE"/>
    <w:rsid w:val="00F925D0"/>
    <w:rsid w:val="00FC21EB"/>
    <w:rsid w:val="00FF71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F66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F66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F660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F660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F6606"/>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7F660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7F660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7F660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7F660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عنوان 1 Char"/>
    <w:basedOn w:val="a0"/>
    <w:link w:val="1"/>
    <w:uiPriority w:val="9"/>
    <w:rsid w:val="007F660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F660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F6606"/>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F6606"/>
    <w:rPr>
      <w:rFonts w:eastAsiaTheme="majorEastAsia" w:cstheme="majorBidi"/>
      <w:i/>
      <w:iCs/>
      <w:color w:val="2F5496" w:themeColor="accent1" w:themeShade="BF"/>
    </w:rPr>
  </w:style>
  <w:style w:type="character" w:customStyle="1" w:styleId="5Char">
    <w:name w:val="عنوان 5 Char"/>
    <w:basedOn w:val="a0"/>
    <w:link w:val="5"/>
    <w:uiPriority w:val="9"/>
    <w:rsid w:val="007F6606"/>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7F6606"/>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7F6606"/>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7F6606"/>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7F6606"/>
    <w:rPr>
      <w:rFonts w:eastAsiaTheme="majorEastAsia" w:cstheme="majorBidi"/>
      <w:color w:val="272727" w:themeColor="text1" w:themeTint="D8"/>
      <w:sz w:val="24"/>
      <w:szCs w:val="24"/>
    </w:rPr>
  </w:style>
  <w:style w:type="paragraph" w:styleId="a5">
    <w:name w:val="Title"/>
    <w:basedOn w:val="a"/>
    <w:next w:val="a"/>
    <w:link w:val="Char1"/>
    <w:uiPriority w:val="10"/>
    <w:qFormat/>
    <w:rsid w:val="007F6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7F6606"/>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7F6606"/>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7F6606"/>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7F6606"/>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7"/>
    <w:uiPriority w:val="29"/>
    <w:rsid w:val="007F6606"/>
    <w:rPr>
      <w:rFonts w:eastAsiaTheme="minorEastAsia"/>
      <w:i/>
      <w:iCs/>
      <w:color w:val="404040" w:themeColor="text1" w:themeTint="BF"/>
      <w:sz w:val="24"/>
      <w:szCs w:val="24"/>
    </w:rPr>
  </w:style>
  <w:style w:type="paragraph" w:styleId="a8">
    <w:name w:val="List Paragraph"/>
    <w:basedOn w:val="a"/>
    <w:uiPriority w:val="34"/>
    <w:qFormat/>
    <w:rsid w:val="007F6606"/>
    <w:pPr>
      <w:spacing w:line="278" w:lineRule="auto"/>
      <w:ind w:left="720"/>
      <w:contextualSpacing/>
    </w:pPr>
    <w:rPr>
      <w:rFonts w:eastAsiaTheme="minorEastAsia"/>
      <w:sz w:val="24"/>
      <w:szCs w:val="24"/>
    </w:rPr>
  </w:style>
  <w:style w:type="character" w:styleId="a9">
    <w:name w:val="Intense Emphasis"/>
    <w:basedOn w:val="a0"/>
    <w:uiPriority w:val="21"/>
    <w:qFormat/>
    <w:rsid w:val="007F6606"/>
    <w:rPr>
      <w:i/>
      <w:iCs/>
      <w:color w:val="2F5496" w:themeColor="accent1" w:themeShade="BF"/>
    </w:rPr>
  </w:style>
  <w:style w:type="paragraph" w:styleId="aa">
    <w:name w:val="Intense Quote"/>
    <w:basedOn w:val="a"/>
    <w:next w:val="a"/>
    <w:link w:val="Char4"/>
    <w:uiPriority w:val="30"/>
    <w:qFormat/>
    <w:rsid w:val="007F660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7F6606"/>
    <w:rPr>
      <w:rFonts w:eastAsiaTheme="minorEastAsia"/>
      <w:i/>
      <w:iCs/>
      <w:color w:val="2F5496" w:themeColor="accent1" w:themeShade="BF"/>
      <w:sz w:val="24"/>
      <w:szCs w:val="24"/>
    </w:rPr>
  </w:style>
  <w:style w:type="character" w:styleId="ab">
    <w:name w:val="Intense Reference"/>
    <w:basedOn w:val="a0"/>
    <w:uiPriority w:val="32"/>
    <w:qFormat/>
    <w:rsid w:val="007F6606"/>
    <w:rPr>
      <w:b/>
      <w:bCs/>
      <w:smallCaps/>
      <w:color w:val="2F5496" w:themeColor="accent1" w:themeShade="BF"/>
      <w:spacing w:val="5"/>
    </w:rPr>
  </w:style>
  <w:style w:type="paragraph" w:styleId="ac">
    <w:name w:val="Normal (Web)"/>
    <w:basedOn w:val="a"/>
    <w:uiPriority w:val="99"/>
    <w:unhideWhenUsed/>
    <w:rsid w:val="007F660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d">
    <w:name w:val="Strong"/>
    <w:basedOn w:val="a0"/>
    <w:uiPriority w:val="22"/>
    <w:qFormat/>
    <w:rsid w:val="007F6606"/>
    <w:rPr>
      <w:b/>
      <w:bCs/>
    </w:rPr>
  </w:style>
  <w:style w:type="character" w:styleId="ae">
    <w:name w:val="Emphasis"/>
    <w:basedOn w:val="a0"/>
    <w:uiPriority w:val="20"/>
    <w:qFormat/>
    <w:rsid w:val="007F6606"/>
    <w:rPr>
      <w:i/>
      <w:iCs/>
    </w:rPr>
  </w:style>
  <w:style w:type="table" w:customStyle="1" w:styleId="GridTable4Accent2">
    <w:name w:val="Grid Table 4 Accent 2"/>
    <w:basedOn w:val="a1"/>
    <w:uiPriority w:val="49"/>
    <w:rsid w:val="007F6606"/>
    <w:pPr>
      <w:spacing w:after="0" w:line="240" w:lineRule="auto"/>
    </w:pPr>
    <w:rPr>
      <w:rFonts w:eastAsiaTheme="minorEastAsia"/>
      <w:sz w:val="24"/>
      <w:szCs w:val="24"/>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1Char">
    <w:name w:val="Heading 1 Char"/>
    <w:uiPriority w:val="9"/>
    <w:rsid w:val="007F660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uiPriority w:val="9"/>
    <w:rsid w:val="007F6606"/>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7F6606"/>
    <w:rPr>
      <w:rFonts w:asciiTheme="majorHAnsi" w:eastAsiaTheme="majorEastAsia" w:hAnsiTheme="majorHAnsi" w:cstheme="majorBidi"/>
      <w:b/>
      <w:bCs/>
      <w:color w:val="4472C4" w:themeColor="accent1"/>
    </w:rPr>
  </w:style>
  <w:style w:type="character" w:customStyle="1" w:styleId="Heading4Char">
    <w:name w:val="Heading 4 Char"/>
    <w:uiPriority w:val="9"/>
    <w:rsid w:val="007F6606"/>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7F6606"/>
    <w:rPr>
      <w:rFonts w:asciiTheme="majorHAnsi" w:eastAsiaTheme="majorEastAsia" w:hAnsiTheme="majorHAnsi" w:cstheme="majorBidi"/>
      <w:color w:val="1F3763" w:themeColor="accent1" w:themeShade="7F"/>
    </w:rPr>
  </w:style>
  <w:style w:type="character" w:customStyle="1" w:styleId="Heading6Char">
    <w:name w:val="Heading 6 Char"/>
    <w:uiPriority w:val="9"/>
    <w:rsid w:val="007F6606"/>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7F6606"/>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7F6606"/>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7F6606"/>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7F6606"/>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7F6606"/>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7F6606"/>
    <w:rPr>
      <w:i/>
      <w:iCs/>
      <w:color w:val="000000" w:themeColor="text1"/>
    </w:rPr>
  </w:style>
  <w:style w:type="character" w:customStyle="1" w:styleId="IntenseQuoteChar">
    <w:name w:val="Intense Quote Char"/>
    <w:uiPriority w:val="30"/>
    <w:rsid w:val="007F6606"/>
    <w:rPr>
      <w:b/>
      <w:bCs/>
      <w:i/>
      <w:iCs/>
      <w:color w:val="4472C4" w:themeColor="accent1"/>
    </w:rPr>
  </w:style>
  <w:style w:type="character" w:customStyle="1" w:styleId="FootnoteTextChar">
    <w:name w:val="Footnote Text Char"/>
    <w:uiPriority w:val="99"/>
    <w:semiHidden/>
    <w:rsid w:val="007F6606"/>
    <w:rPr>
      <w:sz w:val="20"/>
      <w:szCs w:val="20"/>
    </w:rPr>
  </w:style>
  <w:style w:type="character" w:customStyle="1" w:styleId="EndnoteTextChar">
    <w:name w:val="Endnote Text Char"/>
    <w:uiPriority w:val="99"/>
    <w:semiHidden/>
    <w:rsid w:val="007F6606"/>
    <w:rPr>
      <w:sz w:val="20"/>
      <w:szCs w:val="20"/>
    </w:rPr>
  </w:style>
  <w:style w:type="character" w:customStyle="1" w:styleId="PlainTextChar">
    <w:name w:val="Plain Text Char"/>
    <w:uiPriority w:val="99"/>
    <w:rsid w:val="007F6606"/>
    <w:rPr>
      <w:rFonts w:ascii="Courier New" w:hAnsi="Courier New" w:cs="Courier New"/>
      <w:sz w:val="21"/>
      <w:szCs w:val="21"/>
    </w:rPr>
  </w:style>
  <w:style w:type="character" w:customStyle="1" w:styleId="HeaderChar">
    <w:name w:val="Header Char"/>
    <w:uiPriority w:val="99"/>
    <w:rsid w:val="007F6606"/>
  </w:style>
  <w:style w:type="character" w:customStyle="1" w:styleId="FooterChar">
    <w:name w:val="Footer Char"/>
    <w:uiPriority w:val="99"/>
    <w:rsid w:val="007F6606"/>
  </w:style>
  <w:style w:type="paragraph" w:styleId="af">
    <w:name w:val="No Spacing"/>
    <w:uiPriority w:val="1"/>
    <w:qFormat/>
    <w:rsid w:val="007F6606"/>
    <w:pPr>
      <w:spacing w:after="0" w:line="240" w:lineRule="auto"/>
    </w:pPr>
    <w:rPr>
      <w:kern w:val="0"/>
    </w:rPr>
  </w:style>
  <w:style w:type="character" w:styleId="af0">
    <w:name w:val="Subtle Emphasis"/>
    <w:basedOn w:val="a0"/>
    <w:uiPriority w:val="19"/>
    <w:qFormat/>
    <w:rsid w:val="007F6606"/>
    <w:rPr>
      <w:i/>
      <w:iCs/>
      <w:color w:val="808080" w:themeColor="text1" w:themeTint="7F"/>
    </w:rPr>
  </w:style>
  <w:style w:type="character" w:styleId="af1">
    <w:name w:val="Subtle Reference"/>
    <w:basedOn w:val="a0"/>
    <w:uiPriority w:val="31"/>
    <w:qFormat/>
    <w:rsid w:val="007F6606"/>
    <w:rPr>
      <w:smallCaps/>
      <w:color w:val="ED7D31" w:themeColor="accent2"/>
      <w:u w:val="single"/>
    </w:rPr>
  </w:style>
  <w:style w:type="character" w:styleId="af2">
    <w:name w:val="Book Title"/>
    <w:basedOn w:val="a0"/>
    <w:uiPriority w:val="33"/>
    <w:qFormat/>
    <w:rsid w:val="007F6606"/>
    <w:rPr>
      <w:b/>
      <w:bCs/>
      <w:smallCaps/>
      <w:spacing w:val="5"/>
    </w:rPr>
  </w:style>
  <w:style w:type="paragraph" w:styleId="af3">
    <w:name w:val="footnote text"/>
    <w:basedOn w:val="a"/>
    <w:link w:val="Char5"/>
    <w:uiPriority w:val="99"/>
    <w:semiHidden/>
    <w:unhideWhenUsed/>
    <w:rsid w:val="007F6606"/>
    <w:pPr>
      <w:spacing w:after="0" w:line="240" w:lineRule="auto"/>
    </w:pPr>
    <w:rPr>
      <w:kern w:val="0"/>
      <w:sz w:val="20"/>
      <w:szCs w:val="20"/>
    </w:rPr>
  </w:style>
  <w:style w:type="character" w:customStyle="1" w:styleId="Char5">
    <w:name w:val="نص حاشية سفلية Char"/>
    <w:basedOn w:val="a0"/>
    <w:link w:val="af3"/>
    <w:uiPriority w:val="99"/>
    <w:semiHidden/>
    <w:rsid w:val="007F6606"/>
    <w:rPr>
      <w:kern w:val="0"/>
      <w:sz w:val="20"/>
      <w:szCs w:val="20"/>
    </w:rPr>
  </w:style>
  <w:style w:type="character" w:styleId="af4">
    <w:name w:val="footnote reference"/>
    <w:basedOn w:val="a0"/>
    <w:uiPriority w:val="99"/>
    <w:semiHidden/>
    <w:unhideWhenUsed/>
    <w:rsid w:val="007F6606"/>
    <w:rPr>
      <w:vertAlign w:val="superscript"/>
    </w:rPr>
  </w:style>
  <w:style w:type="paragraph" w:styleId="af5">
    <w:name w:val="endnote text"/>
    <w:basedOn w:val="a"/>
    <w:link w:val="Char6"/>
    <w:uiPriority w:val="99"/>
    <w:semiHidden/>
    <w:unhideWhenUsed/>
    <w:rsid w:val="007F6606"/>
    <w:pPr>
      <w:spacing w:after="0" w:line="240" w:lineRule="auto"/>
    </w:pPr>
    <w:rPr>
      <w:kern w:val="0"/>
      <w:sz w:val="20"/>
      <w:szCs w:val="20"/>
    </w:rPr>
  </w:style>
  <w:style w:type="character" w:customStyle="1" w:styleId="Char6">
    <w:name w:val="نص تعليق ختامي Char"/>
    <w:basedOn w:val="a0"/>
    <w:link w:val="af5"/>
    <w:uiPriority w:val="99"/>
    <w:semiHidden/>
    <w:rsid w:val="007F6606"/>
    <w:rPr>
      <w:kern w:val="0"/>
      <w:sz w:val="20"/>
      <w:szCs w:val="20"/>
    </w:rPr>
  </w:style>
  <w:style w:type="character" w:styleId="af6">
    <w:name w:val="endnote reference"/>
    <w:basedOn w:val="a0"/>
    <w:uiPriority w:val="99"/>
    <w:semiHidden/>
    <w:unhideWhenUsed/>
    <w:rsid w:val="007F6606"/>
    <w:rPr>
      <w:vertAlign w:val="superscript"/>
    </w:rPr>
  </w:style>
  <w:style w:type="character" w:styleId="Hyperlink">
    <w:name w:val="Hyperlink"/>
    <w:basedOn w:val="a0"/>
    <w:uiPriority w:val="99"/>
    <w:unhideWhenUsed/>
    <w:rsid w:val="007F6606"/>
    <w:rPr>
      <w:color w:val="0563C1" w:themeColor="hyperlink"/>
      <w:u w:val="single"/>
    </w:rPr>
  </w:style>
  <w:style w:type="paragraph" w:styleId="af7">
    <w:name w:val="Plain Text"/>
    <w:basedOn w:val="a"/>
    <w:link w:val="Char7"/>
    <w:uiPriority w:val="99"/>
    <w:semiHidden/>
    <w:unhideWhenUsed/>
    <w:rsid w:val="007F6606"/>
    <w:pPr>
      <w:spacing w:after="0" w:line="240" w:lineRule="auto"/>
    </w:pPr>
    <w:rPr>
      <w:rFonts w:ascii="Courier New" w:hAnsi="Courier New" w:cs="Courier New"/>
      <w:kern w:val="0"/>
      <w:sz w:val="21"/>
      <w:szCs w:val="21"/>
    </w:rPr>
  </w:style>
  <w:style w:type="character" w:customStyle="1" w:styleId="Char7">
    <w:name w:val="نص عادي Char"/>
    <w:basedOn w:val="a0"/>
    <w:link w:val="af7"/>
    <w:uiPriority w:val="99"/>
    <w:semiHidden/>
    <w:rsid w:val="007F6606"/>
    <w:rPr>
      <w:rFonts w:ascii="Courier New" w:hAnsi="Courier New" w:cs="Courier New"/>
      <w:kern w:val="0"/>
      <w:sz w:val="21"/>
      <w:szCs w:val="21"/>
    </w:rPr>
  </w:style>
  <w:style w:type="paragraph" w:styleId="af8">
    <w:name w:val="caption"/>
    <w:basedOn w:val="a"/>
    <w:next w:val="a"/>
    <w:uiPriority w:val="35"/>
    <w:unhideWhenUsed/>
    <w:qFormat/>
    <w:rsid w:val="007F6606"/>
    <w:pPr>
      <w:spacing w:after="200" w:line="240" w:lineRule="auto"/>
    </w:pPr>
    <w:rPr>
      <w:i/>
      <w:iCs/>
      <w:color w:val="44546A" w:themeColor="text2"/>
      <w:kern w:val="0"/>
      <w:sz w:val="18"/>
      <w:szCs w:val="18"/>
    </w:rPr>
  </w:style>
  <w:style w:type="table" w:styleId="af9">
    <w:name w:val="Table Grid"/>
    <w:basedOn w:val="a1"/>
    <w:uiPriority w:val="59"/>
    <w:rsid w:val="007F6606"/>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1">
    <w:name w:val="Table1"/>
    <w:basedOn w:val="TableNormal"/>
    <w:uiPriority w:val="99"/>
    <w:rsid w:val="007F6606"/>
    <w:pPr>
      <w:spacing w:after="0" w:line="240" w:lineRule="auto"/>
    </w:pPr>
    <w:tblPr>
      <w:tblStyleRowBandSize w:val="1"/>
      <w:tblStyleColBandSize w:val="1"/>
      <w:tblCellMar>
        <w:top w:w="0" w:type="dxa"/>
        <w:left w:w="108" w:type="dxa"/>
        <w:bottom w:w="0" w:type="dxa"/>
        <w:right w:w="108" w:type="dxa"/>
      </w:tblCellMar>
    </w:tblPr>
  </w:style>
  <w:style w:type="table" w:customStyle="1" w:styleId="TableNormal">
    <w:name w:val="Table Normal"/>
    <w:uiPriority w:val="99"/>
    <w:rsid w:val="007F6606"/>
    <w:rPr>
      <w:kern w:val="0"/>
    </w:rPr>
    <w:tblPr>
      <w:tblCellMar>
        <w:top w:w="0" w:type="dxa"/>
        <w:left w:w="0" w:type="dxa"/>
        <w:bottom w:w="0" w:type="dxa"/>
        <w:right w:w="0" w:type="dxa"/>
      </w:tblCellMar>
    </w:tblPr>
  </w:style>
  <w:style w:type="table" w:customStyle="1" w:styleId="GridTable2Accent1">
    <w:name w:val="Grid Table 2 Accent 1"/>
    <w:basedOn w:val="a1"/>
    <w:uiPriority w:val="47"/>
    <w:rsid w:val="007F6606"/>
    <w:pPr>
      <w:spacing w:after="0" w:line="240" w:lineRule="auto"/>
    </w:pPr>
    <w:rPr>
      <w:kern w:val="0"/>
    </w:rPr>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Light">
    <w:name w:val="Grid Table Light"/>
    <w:basedOn w:val="a1"/>
    <w:uiPriority w:val="40"/>
    <w:rsid w:val="007F6606"/>
    <w:pPr>
      <w:spacing w:after="0" w:line="240" w:lineRule="auto"/>
    </w:pPr>
    <w:rPr>
      <w:kern w:val="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a">
    <w:name w:val="page number"/>
    <w:basedOn w:val="a0"/>
    <w:uiPriority w:val="99"/>
    <w:semiHidden/>
    <w:unhideWhenUsed/>
    <w:rsid w:val="007F6606"/>
  </w:style>
  <w:style w:type="paragraph" w:styleId="afb">
    <w:name w:val="TOC Heading"/>
    <w:basedOn w:val="1"/>
    <w:next w:val="a"/>
    <w:uiPriority w:val="39"/>
    <w:unhideWhenUsed/>
    <w:qFormat/>
    <w:rsid w:val="007F6606"/>
    <w:pPr>
      <w:spacing w:before="240" w:after="0"/>
      <w:outlineLvl w:val="9"/>
    </w:pPr>
    <w:rPr>
      <w:kern w:val="0"/>
      <w:sz w:val="32"/>
      <w:szCs w:val="32"/>
      <w:rtl/>
      <w14:ligatures w14:val="none"/>
    </w:rPr>
  </w:style>
  <w:style w:type="paragraph" w:styleId="30">
    <w:name w:val="toc 3"/>
    <w:basedOn w:val="a"/>
    <w:next w:val="a"/>
    <w:autoRedefine/>
    <w:uiPriority w:val="39"/>
    <w:unhideWhenUsed/>
    <w:rsid w:val="007F6606"/>
    <w:pPr>
      <w:tabs>
        <w:tab w:val="right" w:leader="dot" w:pos="8822"/>
      </w:tabs>
      <w:spacing w:after="100"/>
      <w:ind w:left="440"/>
    </w:pPr>
    <w:rPr>
      <w:kern w:val="0"/>
    </w:rPr>
  </w:style>
  <w:style w:type="paragraph" w:styleId="10">
    <w:name w:val="toc 1"/>
    <w:basedOn w:val="a"/>
    <w:next w:val="a"/>
    <w:autoRedefine/>
    <w:uiPriority w:val="39"/>
    <w:unhideWhenUsed/>
    <w:rsid w:val="007F6606"/>
    <w:pPr>
      <w:spacing w:after="100"/>
    </w:pPr>
    <w:rPr>
      <w:kern w:val="0"/>
    </w:rPr>
  </w:style>
  <w:style w:type="paragraph" w:styleId="20">
    <w:name w:val="toc 2"/>
    <w:basedOn w:val="a"/>
    <w:next w:val="a"/>
    <w:autoRedefine/>
    <w:uiPriority w:val="39"/>
    <w:unhideWhenUsed/>
    <w:rsid w:val="007F6606"/>
    <w:pPr>
      <w:spacing w:after="100"/>
      <w:ind w:left="220"/>
    </w:pPr>
    <w:rPr>
      <w:kern w:val="0"/>
    </w:rPr>
  </w:style>
  <w:style w:type="paragraph" w:styleId="40">
    <w:name w:val="toc 4"/>
    <w:basedOn w:val="a"/>
    <w:next w:val="a"/>
    <w:autoRedefine/>
    <w:uiPriority w:val="39"/>
    <w:unhideWhenUsed/>
    <w:rsid w:val="007F6606"/>
    <w:pPr>
      <w:spacing w:after="100"/>
      <w:ind w:left="660"/>
    </w:pPr>
    <w:rPr>
      <w:rFonts w:eastAsiaTheme="minorEastAsia"/>
      <w:kern w:val="0"/>
      <w14:ligatures w14:val="none"/>
    </w:rPr>
  </w:style>
  <w:style w:type="paragraph" w:styleId="50">
    <w:name w:val="toc 5"/>
    <w:basedOn w:val="a"/>
    <w:next w:val="a"/>
    <w:autoRedefine/>
    <w:uiPriority w:val="39"/>
    <w:unhideWhenUsed/>
    <w:rsid w:val="007F6606"/>
    <w:pPr>
      <w:spacing w:after="100"/>
      <w:ind w:left="880"/>
    </w:pPr>
    <w:rPr>
      <w:rFonts w:eastAsiaTheme="minorEastAsia"/>
      <w:kern w:val="0"/>
      <w14:ligatures w14:val="none"/>
    </w:rPr>
  </w:style>
  <w:style w:type="paragraph" w:styleId="60">
    <w:name w:val="toc 6"/>
    <w:basedOn w:val="a"/>
    <w:next w:val="a"/>
    <w:autoRedefine/>
    <w:uiPriority w:val="39"/>
    <w:unhideWhenUsed/>
    <w:rsid w:val="007F6606"/>
    <w:pPr>
      <w:spacing w:after="100"/>
      <w:ind w:left="1100"/>
    </w:pPr>
    <w:rPr>
      <w:rFonts w:eastAsiaTheme="minorEastAsia"/>
      <w:kern w:val="0"/>
      <w14:ligatures w14:val="none"/>
    </w:rPr>
  </w:style>
  <w:style w:type="paragraph" w:styleId="70">
    <w:name w:val="toc 7"/>
    <w:basedOn w:val="a"/>
    <w:next w:val="a"/>
    <w:autoRedefine/>
    <w:uiPriority w:val="39"/>
    <w:unhideWhenUsed/>
    <w:rsid w:val="007F6606"/>
    <w:pPr>
      <w:spacing w:after="100"/>
      <w:ind w:left="1320"/>
    </w:pPr>
    <w:rPr>
      <w:rFonts w:eastAsiaTheme="minorEastAsia"/>
      <w:kern w:val="0"/>
      <w14:ligatures w14:val="none"/>
    </w:rPr>
  </w:style>
  <w:style w:type="paragraph" w:styleId="80">
    <w:name w:val="toc 8"/>
    <w:basedOn w:val="a"/>
    <w:next w:val="a"/>
    <w:autoRedefine/>
    <w:uiPriority w:val="39"/>
    <w:unhideWhenUsed/>
    <w:rsid w:val="007F6606"/>
    <w:pPr>
      <w:spacing w:after="100"/>
      <w:ind w:left="1540"/>
    </w:pPr>
    <w:rPr>
      <w:rFonts w:eastAsiaTheme="minorEastAsia"/>
      <w:kern w:val="0"/>
      <w14:ligatures w14:val="none"/>
    </w:rPr>
  </w:style>
  <w:style w:type="paragraph" w:styleId="90">
    <w:name w:val="toc 9"/>
    <w:basedOn w:val="a"/>
    <w:next w:val="a"/>
    <w:autoRedefine/>
    <w:uiPriority w:val="39"/>
    <w:unhideWhenUsed/>
    <w:rsid w:val="007F6606"/>
    <w:pPr>
      <w:spacing w:after="100"/>
      <w:ind w:left="1760"/>
    </w:pPr>
    <w:rPr>
      <w:rFonts w:eastAsiaTheme="minorEastAsia"/>
      <w:kern w:val="0"/>
      <w14:ligatures w14:val="none"/>
    </w:rPr>
  </w:style>
  <w:style w:type="paragraph" w:styleId="afc">
    <w:name w:val="table of figures"/>
    <w:basedOn w:val="a"/>
    <w:next w:val="a"/>
    <w:uiPriority w:val="99"/>
    <w:unhideWhenUsed/>
    <w:rsid w:val="007F6606"/>
    <w:pPr>
      <w:spacing w:after="0"/>
    </w:pPr>
    <w:rPr>
      <w:kern w:val="0"/>
    </w:rPr>
  </w:style>
  <w:style w:type="character" w:styleId="afd">
    <w:name w:val="FollowedHyperlink"/>
    <w:basedOn w:val="a0"/>
    <w:uiPriority w:val="99"/>
    <w:semiHidden/>
    <w:unhideWhenUsed/>
    <w:rsid w:val="007F6606"/>
    <w:rPr>
      <w:color w:val="954F72" w:themeColor="followedHyperlink"/>
      <w:u w:val="single"/>
    </w:rPr>
  </w:style>
  <w:style w:type="character" w:customStyle="1" w:styleId="UnresolvedMention">
    <w:name w:val="Unresolved Mention"/>
    <w:basedOn w:val="a0"/>
    <w:uiPriority w:val="99"/>
    <w:semiHidden/>
    <w:unhideWhenUsed/>
    <w:rsid w:val="007F6606"/>
    <w:rPr>
      <w:color w:val="605E5C"/>
      <w:shd w:val="clear" w:color="auto" w:fill="E1DFDD"/>
    </w:rPr>
  </w:style>
  <w:style w:type="paragraph" w:styleId="afe">
    <w:name w:val="Balloon Text"/>
    <w:basedOn w:val="a"/>
    <w:link w:val="Char8"/>
    <w:uiPriority w:val="99"/>
    <w:semiHidden/>
    <w:unhideWhenUsed/>
    <w:rsid w:val="00667668"/>
    <w:pPr>
      <w:spacing w:after="0" w:line="240" w:lineRule="auto"/>
    </w:pPr>
    <w:rPr>
      <w:rFonts w:ascii="Tahoma" w:hAnsi="Tahoma" w:cs="Tahoma"/>
      <w:sz w:val="16"/>
      <w:szCs w:val="16"/>
    </w:rPr>
  </w:style>
  <w:style w:type="character" w:customStyle="1" w:styleId="Char8">
    <w:name w:val="نص في بالون Char"/>
    <w:basedOn w:val="a0"/>
    <w:link w:val="afe"/>
    <w:uiPriority w:val="99"/>
    <w:semiHidden/>
    <w:rsid w:val="006676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F66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F66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F660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F660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F6606"/>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7F660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7F660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7F660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7F660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عنوان 1 Char"/>
    <w:basedOn w:val="a0"/>
    <w:link w:val="1"/>
    <w:uiPriority w:val="9"/>
    <w:rsid w:val="007F660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F660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F6606"/>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F6606"/>
    <w:rPr>
      <w:rFonts w:eastAsiaTheme="majorEastAsia" w:cstheme="majorBidi"/>
      <w:i/>
      <w:iCs/>
      <w:color w:val="2F5496" w:themeColor="accent1" w:themeShade="BF"/>
    </w:rPr>
  </w:style>
  <w:style w:type="character" w:customStyle="1" w:styleId="5Char">
    <w:name w:val="عنوان 5 Char"/>
    <w:basedOn w:val="a0"/>
    <w:link w:val="5"/>
    <w:uiPriority w:val="9"/>
    <w:rsid w:val="007F6606"/>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7F6606"/>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7F6606"/>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7F6606"/>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7F6606"/>
    <w:rPr>
      <w:rFonts w:eastAsiaTheme="majorEastAsia" w:cstheme="majorBidi"/>
      <w:color w:val="272727" w:themeColor="text1" w:themeTint="D8"/>
      <w:sz w:val="24"/>
      <w:szCs w:val="24"/>
    </w:rPr>
  </w:style>
  <w:style w:type="paragraph" w:styleId="a5">
    <w:name w:val="Title"/>
    <w:basedOn w:val="a"/>
    <w:next w:val="a"/>
    <w:link w:val="Char1"/>
    <w:uiPriority w:val="10"/>
    <w:qFormat/>
    <w:rsid w:val="007F6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7F6606"/>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7F6606"/>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7F6606"/>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7F6606"/>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7"/>
    <w:uiPriority w:val="29"/>
    <w:rsid w:val="007F6606"/>
    <w:rPr>
      <w:rFonts w:eastAsiaTheme="minorEastAsia"/>
      <w:i/>
      <w:iCs/>
      <w:color w:val="404040" w:themeColor="text1" w:themeTint="BF"/>
      <w:sz w:val="24"/>
      <w:szCs w:val="24"/>
    </w:rPr>
  </w:style>
  <w:style w:type="paragraph" w:styleId="a8">
    <w:name w:val="List Paragraph"/>
    <w:basedOn w:val="a"/>
    <w:uiPriority w:val="34"/>
    <w:qFormat/>
    <w:rsid w:val="007F6606"/>
    <w:pPr>
      <w:spacing w:line="278" w:lineRule="auto"/>
      <w:ind w:left="720"/>
      <w:contextualSpacing/>
    </w:pPr>
    <w:rPr>
      <w:rFonts w:eastAsiaTheme="minorEastAsia"/>
      <w:sz w:val="24"/>
      <w:szCs w:val="24"/>
    </w:rPr>
  </w:style>
  <w:style w:type="character" w:styleId="a9">
    <w:name w:val="Intense Emphasis"/>
    <w:basedOn w:val="a0"/>
    <w:uiPriority w:val="21"/>
    <w:qFormat/>
    <w:rsid w:val="007F6606"/>
    <w:rPr>
      <w:i/>
      <w:iCs/>
      <w:color w:val="2F5496" w:themeColor="accent1" w:themeShade="BF"/>
    </w:rPr>
  </w:style>
  <w:style w:type="paragraph" w:styleId="aa">
    <w:name w:val="Intense Quote"/>
    <w:basedOn w:val="a"/>
    <w:next w:val="a"/>
    <w:link w:val="Char4"/>
    <w:uiPriority w:val="30"/>
    <w:qFormat/>
    <w:rsid w:val="007F660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7F6606"/>
    <w:rPr>
      <w:rFonts w:eastAsiaTheme="minorEastAsia"/>
      <w:i/>
      <w:iCs/>
      <w:color w:val="2F5496" w:themeColor="accent1" w:themeShade="BF"/>
      <w:sz w:val="24"/>
      <w:szCs w:val="24"/>
    </w:rPr>
  </w:style>
  <w:style w:type="character" w:styleId="ab">
    <w:name w:val="Intense Reference"/>
    <w:basedOn w:val="a0"/>
    <w:uiPriority w:val="32"/>
    <w:qFormat/>
    <w:rsid w:val="007F6606"/>
    <w:rPr>
      <w:b/>
      <w:bCs/>
      <w:smallCaps/>
      <w:color w:val="2F5496" w:themeColor="accent1" w:themeShade="BF"/>
      <w:spacing w:val="5"/>
    </w:rPr>
  </w:style>
  <w:style w:type="paragraph" w:styleId="ac">
    <w:name w:val="Normal (Web)"/>
    <w:basedOn w:val="a"/>
    <w:uiPriority w:val="99"/>
    <w:unhideWhenUsed/>
    <w:rsid w:val="007F660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d">
    <w:name w:val="Strong"/>
    <w:basedOn w:val="a0"/>
    <w:uiPriority w:val="22"/>
    <w:qFormat/>
    <w:rsid w:val="007F6606"/>
    <w:rPr>
      <w:b/>
      <w:bCs/>
    </w:rPr>
  </w:style>
  <w:style w:type="character" w:styleId="ae">
    <w:name w:val="Emphasis"/>
    <w:basedOn w:val="a0"/>
    <w:uiPriority w:val="20"/>
    <w:qFormat/>
    <w:rsid w:val="007F6606"/>
    <w:rPr>
      <w:i/>
      <w:iCs/>
    </w:rPr>
  </w:style>
  <w:style w:type="table" w:customStyle="1" w:styleId="GridTable4Accent2">
    <w:name w:val="Grid Table 4 Accent 2"/>
    <w:basedOn w:val="a1"/>
    <w:uiPriority w:val="49"/>
    <w:rsid w:val="007F6606"/>
    <w:pPr>
      <w:spacing w:after="0" w:line="240" w:lineRule="auto"/>
    </w:pPr>
    <w:rPr>
      <w:rFonts w:eastAsiaTheme="minorEastAsia"/>
      <w:sz w:val="24"/>
      <w:szCs w:val="24"/>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1Char">
    <w:name w:val="Heading 1 Char"/>
    <w:uiPriority w:val="9"/>
    <w:rsid w:val="007F660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uiPriority w:val="9"/>
    <w:rsid w:val="007F6606"/>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7F6606"/>
    <w:rPr>
      <w:rFonts w:asciiTheme="majorHAnsi" w:eastAsiaTheme="majorEastAsia" w:hAnsiTheme="majorHAnsi" w:cstheme="majorBidi"/>
      <w:b/>
      <w:bCs/>
      <w:color w:val="4472C4" w:themeColor="accent1"/>
    </w:rPr>
  </w:style>
  <w:style w:type="character" w:customStyle="1" w:styleId="Heading4Char">
    <w:name w:val="Heading 4 Char"/>
    <w:uiPriority w:val="9"/>
    <w:rsid w:val="007F6606"/>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7F6606"/>
    <w:rPr>
      <w:rFonts w:asciiTheme="majorHAnsi" w:eastAsiaTheme="majorEastAsia" w:hAnsiTheme="majorHAnsi" w:cstheme="majorBidi"/>
      <w:color w:val="1F3763" w:themeColor="accent1" w:themeShade="7F"/>
    </w:rPr>
  </w:style>
  <w:style w:type="character" w:customStyle="1" w:styleId="Heading6Char">
    <w:name w:val="Heading 6 Char"/>
    <w:uiPriority w:val="9"/>
    <w:rsid w:val="007F6606"/>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7F6606"/>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7F6606"/>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7F6606"/>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7F6606"/>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7F6606"/>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7F6606"/>
    <w:rPr>
      <w:i/>
      <w:iCs/>
      <w:color w:val="000000" w:themeColor="text1"/>
    </w:rPr>
  </w:style>
  <w:style w:type="character" w:customStyle="1" w:styleId="IntenseQuoteChar">
    <w:name w:val="Intense Quote Char"/>
    <w:uiPriority w:val="30"/>
    <w:rsid w:val="007F6606"/>
    <w:rPr>
      <w:b/>
      <w:bCs/>
      <w:i/>
      <w:iCs/>
      <w:color w:val="4472C4" w:themeColor="accent1"/>
    </w:rPr>
  </w:style>
  <w:style w:type="character" w:customStyle="1" w:styleId="FootnoteTextChar">
    <w:name w:val="Footnote Text Char"/>
    <w:uiPriority w:val="99"/>
    <w:semiHidden/>
    <w:rsid w:val="007F6606"/>
    <w:rPr>
      <w:sz w:val="20"/>
      <w:szCs w:val="20"/>
    </w:rPr>
  </w:style>
  <w:style w:type="character" w:customStyle="1" w:styleId="EndnoteTextChar">
    <w:name w:val="Endnote Text Char"/>
    <w:uiPriority w:val="99"/>
    <w:semiHidden/>
    <w:rsid w:val="007F6606"/>
    <w:rPr>
      <w:sz w:val="20"/>
      <w:szCs w:val="20"/>
    </w:rPr>
  </w:style>
  <w:style w:type="character" w:customStyle="1" w:styleId="PlainTextChar">
    <w:name w:val="Plain Text Char"/>
    <w:uiPriority w:val="99"/>
    <w:rsid w:val="007F6606"/>
    <w:rPr>
      <w:rFonts w:ascii="Courier New" w:hAnsi="Courier New" w:cs="Courier New"/>
      <w:sz w:val="21"/>
      <w:szCs w:val="21"/>
    </w:rPr>
  </w:style>
  <w:style w:type="character" w:customStyle="1" w:styleId="HeaderChar">
    <w:name w:val="Header Char"/>
    <w:uiPriority w:val="99"/>
    <w:rsid w:val="007F6606"/>
  </w:style>
  <w:style w:type="character" w:customStyle="1" w:styleId="FooterChar">
    <w:name w:val="Footer Char"/>
    <w:uiPriority w:val="99"/>
    <w:rsid w:val="007F6606"/>
  </w:style>
  <w:style w:type="paragraph" w:styleId="af">
    <w:name w:val="No Spacing"/>
    <w:uiPriority w:val="1"/>
    <w:qFormat/>
    <w:rsid w:val="007F6606"/>
    <w:pPr>
      <w:spacing w:after="0" w:line="240" w:lineRule="auto"/>
    </w:pPr>
    <w:rPr>
      <w:kern w:val="0"/>
    </w:rPr>
  </w:style>
  <w:style w:type="character" w:styleId="af0">
    <w:name w:val="Subtle Emphasis"/>
    <w:basedOn w:val="a0"/>
    <w:uiPriority w:val="19"/>
    <w:qFormat/>
    <w:rsid w:val="007F6606"/>
    <w:rPr>
      <w:i/>
      <w:iCs/>
      <w:color w:val="808080" w:themeColor="text1" w:themeTint="7F"/>
    </w:rPr>
  </w:style>
  <w:style w:type="character" w:styleId="af1">
    <w:name w:val="Subtle Reference"/>
    <w:basedOn w:val="a0"/>
    <w:uiPriority w:val="31"/>
    <w:qFormat/>
    <w:rsid w:val="007F6606"/>
    <w:rPr>
      <w:smallCaps/>
      <w:color w:val="ED7D31" w:themeColor="accent2"/>
      <w:u w:val="single"/>
    </w:rPr>
  </w:style>
  <w:style w:type="character" w:styleId="af2">
    <w:name w:val="Book Title"/>
    <w:basedOn w:val="a0"/>
    <w:uiPriority w:val="33"/>
    <w:qFormat/>
    <w:rsid w:val="007F6606"/>
    <w:rPr>
      <w:b/>
      <w:bCs/>
      <w:smallCaps/>
      <w:spacing w:val="5"/>
    </w:rPr>
  </w:style>
  <w:style w:type="paragraph" w:styleId="af3">
    <w:name w:val="footnote text"/>
    <w:basedOn w:val="a"/>
    <w:link w:val="Char5"/>
    <w:uiPriority w:val="99"/>
    <w:semiHidden/>
    <w:unhideWhenUsed/>
    <w:rsid w:val="007F6606"/>
    <w:pPr>
      <w:spacing w:after="0" w:line="240" w:lineRule="auto"/>
    </w:pPr>
    <w:rPr>
      <w:kern w:val="0"/>
      <w:sz w:val="20"/>
      <w:szCs w:val="20"/>
    </w:rPr>
  </w:style>
  <w:style w:type="character" w:customStyle="1" w:styleId="Char5">
    <w:name w:val="نص حاشية سفلية Char"/>
    <w:basedOn w:val="a0"/>
    <w:link w:val="af3"/>
    <w:uiPriority w:val="99"/>
    <w:semiHidden/>
    <w:rsid w:val="007F6606"/>
    <w:rPr>
      <w:kern w:val="0"/>
      <w:sz w:val="20"/>
      <w:szCs w:val="20"/>
    </w:rPr>
  </w:style>
  <w:style w:type="character" w:styleId="af4">
    <w:name w:val="footnote reference"/>
    <w:basedOn w:val="a0"/>
    <w:uiPriority w:val="99"/>
    <w:semiHidden/>
    <w:unhideWhenUsed/>
    <w:rsid w:val="007F6606"/>
    <w:rPr>
      <w:vertAlign w:val="superscript"/>
    </w:rPr>
  </w:style>
  <w:style w:type="paragraph" w:styleId="af5">
    <w:name w:val="endnote text"/>
    <w:basedOn w:val="a"/>
    <w:link w:val="Char6"/>
    <w:uiPriority w:val="99"/>
    <w:semiHidden/>
    <w:unhideWhenUsed/>
    <w:rsid w:val="007F6606"/>
    <w:pPr>
      <w:spacing w:after="0" w:line="240" w:lineRule="auto"/>
    </w:pPr>
    <w:rPr>
      <w:kern w:val="0"/>
      <w:sz w:val="20"/>
      <w:szCs w:val="20"/>
    </w:rPr>
  </w:style>
  <w:style w:type="character" w:customStyle="1" w:styleId="Char6">
    <w:name w:val="نص تعليق ختامي Char"/>
    <w:basedOn w:val="a0"/>
    <w:link w:val="af5"/>
    <w:uiPriority w:val="99"/>
    <w:semiHidden/>
    <w:rsid w:val="007F6606"/>
    <w:rPr>
      <w:kern w:val="0"/>
      <w:sz w:val="20"/>
      <w:szCs w:val="20"/>
    </w:rPr>
  </w:style>
  <w:style w:type="character" w:styleId="af6">
    <w:name w:val="endnote reference"/>
    <w:basedOn w:val="a0"/>
    <w:uiPriority w:val="99"/>
    <w:semiHidden/>
    <w:unhideWhenUsed/>
    <w:rsid w:val="007F6606"/>
    <w:rPr>
      <w:vertAlign w:val="superscript"/>
    </w:rPr>
  </w:style>
  <w:style w:type="character" w:styleId="Hyperlink">
    <w:name w:val="Hyperlink"/>
    <w:basedOn w:val="a0"/>
    <w:uiPriority w:val="99"/>
    <w:unhideWhenUsed/>
    <w:rsid w:val="007F6606"/>
    <w:rPr>
      <w:color w:val="0563C1" w:themeColor="hyperlink"/>
      <w:u w:val="single"/>
    </w:rPr>
  </w:style>
  <w:style w:type="paragraph" w:styleId="af7">
    <w:name w:val="Plain Text"/>
    <w:basedOn w:val="a"/>
    <w:link w:val="Char7"/>
    <w:uiPriority w:val="99"/>
    <w:semiHidden/>
    <w:unhideWhenUsed/>
    <w:rsid w:val="007F6606"/>
    <w:pPr>
      <w:spacing w:after="0" w:line="240" w:lineRule="auto"/>
    </w:pPr>
    <w:rPr>
      <w:rFonts w:ascii="Courier New" w:hAnsi="Courier New" w:cs="Courier New"/>
      <w:kern w:val="0"/>
      <w:sz w:val="21"/>
      <w:szCs w:val="21"/>
    </w:rPr>
  </w:style>
  <w:style w:type="character" w:customStyle="1" w:styleId="Char7">
    <w:name w:val="نص عادي Char"/>
    <w:basedOn w:val="a0"/>
    <w:link w:val="af7"/>
    <w:uiPriority w:val="99"/>
    <w:semiHidden/>
    <w:rsid w:val="007F6606"/>
    <w:rPr>
      <w:rFonts w:ascii="Courier New" w:hAnsi="Courier New" w:cs="Courier New"/>
      <w:kern w:val="0"/>
      <w:sz w:val="21"/>
      <w:szCs w:val="21"/>
    </w:rPr>
  </w:style>
  <w:style w:type="paragraph" w:styleId="af8">
    <w:name w:val="caption"/>
    <w:basedOn w:val="a"/>
    <w:next w:val="a"/>
    <w:uiPriority w:val="35"/>
    <w:unhideWhenUsed/>
    <w:qFormat/>
    <w:rsid w:val="007F6606"/>
    <w:pPr>
      <w:spacing w:after="200" w:line="240" w:lineRule="auto"/>
    </w:pPr>
    <w:rPr>
      <w:i/>
      <w:iCs/>
      <w:color w:val="44546A" w:themeColor="text2"/>
      <w:kern w:val="0"/>
      <w:sz w:val="18"/>
      <w:szCs w:val="18"/>
    </w:rPr>
  </w:style>
  <w:style w:type="table" w:styleId="af9">
    <w:name w:val="Table Grid"/>
    <w:basedOn w:val="a1"/>
    <w:uiPriority w:val="59"/>
    <w:rsid w:val="007F6606"/>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1">
    <w:name w:val="Table1"/>
    <w:basedOn w:val="TableNormal"/>
    <w:uiPriority w:val="99"/>
    <w:rsid w:val="007F6606"/>
    <w:pPr>
      <w:spacing w:after="0" w:line="240" w:lineRule="auto"/>
    </w:pPr>
    <w:tblPr>
      <w:tblStyleRowBandSize w:val="1"/>
      <w:tblStyleColBandSize w:val="1"/>
      <w:tblCellMar>
        <w:top w:w="0" w:type="dxa"/>
        <w:left w:w="108" w:type="dxa"/>
        <w:bottom w:w="0" w:type="dxa"/>
        <w:right w:w="108" w:type="dxa"/>
      </w:tblCellMar>
    </w:tblPr>
  </w:style>
  <w:style w:type="table" w:customStyle="1" w:styleId="TableNormal">
    <w:name w:val="Table Normal"/>
    <w:uiPriority w:val="99"/>
    <w:rsid w:val="007F6606"/>
    <w:rPr>
      <w:kern w:val="0"/>
    </w:rPr>
    <w:tblPr>
      <w:tblCellMar>
        <w:top w:w="0" w:type="dxa"/>
        <w:left w:w="0" w:type="dxa"/>
        <w:bottom w:w="0" w:type="dxa"/>
        <w:right w:w="0" w:type="dxa"/>
      </w:tblCellMar>
    </w:tblPr>
  </w:style>
  <w:style w:type="table" w:customStyle="1" w:styleId="GridTable2Accent1">
    <w:name w:val="Grid Table 2 Accent 1"/>
    <w:basedOn w:val="a1"/>
    <w:uiPriority w:val="47"/>
    <w:rsid w:val="007F6606"/>
    <w:pPr>
      <w:spacing w:after="0" w:line="240" w:lineRule="auto"/>
    </w:pPr>
    <w:rPr>
      <w:kern w:val="0"/>
    </w:rPr>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Light">
    <w:name w:val="Grid Table Light"/>
    <w:basedOn w:val="a1"/>
    <w:uiPriority w:val="40"/>
    <w:rsid w:val="007F6606"/>
    <w:pPr>
      <w:spacing w:after="0" w:line="240" w:lineRule="auto"/>
    </w:pPr>
    <w:rPr>
      <w:kern w:val="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a">
    <w:name w:val="page number"/>
    <w:basedOn w:val="a0"/>
    <w:uiPriority w:val="99"/>
    <w:semiHidden/>
    <w:unhideWhenUsed/>
    <w:rsid w:val="007F6606"/>
  </w:style>
  <w:style w:type="paragraph" w:styleId="afb">
    <w:name w:val="TOC Heading"/>
    <w:basedOn w:val="1"/>
    <w:next w:val="a"/>
    <w:uiPriority w:val="39"/>
    <w:unhideWhenUsed/>
    <w:qFormat/>
    <w:rsid w:val="007F6606"/>
    <w:pPr>
      <w:spacing w:before="240" w:after="0"/>
      <w:outlineLvl w:val="9"/>
    </w:pPr>
    <w:rPr>
      <w:kern w:val="0"/>
      <w:sz w:val="32"/>
      <w:szCs w:val="32"/>
      <w:rtl/>
      <w14:ligatures w14:val="none"/>
    </w:rPr>
  </w:style>
  <w:style w:type="paragraph" w:styleId="30">
    <w:name w:val="toc 3"/>
    <w:basedOn w:val="a"/>
    <w:next w:val="a"/>
    <w:autoRedefine/>
    <w:uiPriority w:val="39"/>
    <w:unhideWhenUsed/>
    <w:rsid w:val="007F6606"/>
    <w:pPr>
      <w:tabs>
        <w:tab w:val="right" w:leader="dot" w:pos="8822"/>
      </w:tabs>
      <w:spacing w:after="100"/>
      <w:ind w:left="440"/>
    </w:pPr>
    <w:rPr>
      <w:kern w:val="0"/>
    </w:rPr>
  </w:style>
  <w:style w:type="paragraph" w:styleId="10">
    <w:name w:val="toc 1"/>
    <w:basedOn w:val="a"/>
    <w:next w:val="a"/>
    <w:autoRedefine/>
    <w:uiPriority w:val="39"/>
    <w:unhideWhenUsed/>
    <w:rsid w:val="007F6606"/>
    <w:pPr>
      <w:spacing w:after="100"/>
    </w:pPr>
    <w:rPr>
      <w:kern w:val="0"/>
    </w:rPr>
  </w:style>
  <w:style w:type="paragraph" w:styleId="20">
    <w:name w:val="toc 2"/>
    <w:basedOn w:val="a"/>
    <w:next w:val="a"/>
    <w:autoRedefine/>
    <w:uiPriority w:val="39"/>
    <w:unhideWhenUsed/>
    <w:rsid w:val="007F6606"/>
    <w:pPr>
      <w:spacing w:after="100"/>
      <w:ind w:left="220"/>
    </w:pPr>
    <w:rPr>
      <w:kern w:val="0"/>
    </w:rPr>
  </w:style>
  <w:style w:type="paragraph" w:styleId="40">
    <w:name w:val="toc 4"/>
    <w:basedOn w:val="a"/>
    <w:next w:val="a"/>
    <w:autoRedefine/>
    <w:uiPriority w:val="39"/>
    <w:unhideWhenUsed/>
    <w:rsid w:val="007F6606"/>
    <w:pPr>
      <w:spacing w:after="100"/>
      <w:ind w:left="660"/>
    </w:pPr>
    <w:rPr>
      <w:rFonts w:eastAsiaTheme="minorEastAsia"/>
      <w:kern w:val="0"/>
      <w14:ligatures w14:val="none"/>
    </w:rPr>
  </w:style>
  <w:style w:type="paragraph" w:styleId="50">
    <w:name w:val="toc 5"/>
    <w:basedOn w:val="a"/>
    <w:next w:val="a"/>
    <w:autoRedefine/>
    <w:uiPriority w:val="39"/>
    <w:unhideWhenUsed/>
    <w:rsid w:val="007F6606"/>
    <w:pPr>
      <w:spacing w:after="100"/>
      <w:ind w:left="880"/>
    </w:pPr>
    <w:rPr>
      <w:rFonts w:eastAsiaTheme="minorEastAsia"/>
      <w:kern w:val="0"/>
      <w14:ligatures w14:val="none"/>
    </w:rPr>
  </w:style>
  <w:style w:type="paragraph" w:styleId="60">
    <w:name w:val="toc 6"/>
    <w:basedOn w:val="a"/>
    <w:next w:val="a"/>
    <w:autoRedefine/>
    <w:uiPriority w:val="39"/>
    <w:unhideWhenUsed/>
    <w:rsid w:val="007F6606"/>
    <w:pPr>
      <w:spacing w:after="100"/>
      <w:ind w:left="1100"/>
    </w:pPr>
    <w:rPr>
      <w:rFonts w:eastAsiaTheme="minorEastAsia"/>
      <w:kern w:val="0"/>
      <w14:ligatures w14:val="none"/>
    </w:rPr>
  </w:style>
  <w:style w:type="paragraph" w:styleId="70">
    <w:name w:val="toc 7"/>
    <w:basedOn w:val="a"/>
    <w:next w:val="a"/>
    <w:autoRedefine/>
    <w:uiPriority w:val="39"/>
    <w:unhideWhenUsed/>
    <w:rsid w:val="007F6606"/>
    <w:pPr>
      <w:spacing w:after="100"/>
      <w:ind w:left="1320"/>
    </w:pPr>
    <w:rPr>
      <w:rFonts w:eastAsiaTheme="minorEastAsia"/>
      <w:kern w:val="0"/>
      <w14:ligatures w14:val="none"/>
    </w:rPr>
  </w:style>
  <w:style w:type="paragraph" w:styleId="80">
    <w:name w:val="toc 8"/>
    <w:basedOn w:val="a"/>
    <w:next w:val="a"/>
    <w:autoRedefine/>
    <w:uiPriority w:val="39"/>
    <w:unhideWhenUsed/>
    <w:rsid w:val="007F6606"/>
    <w:pPr>
      <w:spacing w:after="100"/>
      <w:ind w:left="1540"/>
    </w:pPr>
    <w:rPr>
      <w:rFonts w:eastAsiaTheme="minorEastAsia"/>
      <w:kern w:val="0"/>
      <w14:ligatures w14:val="none"/>
    </w:rPr>
  </w:style>
  <w:style w:type="paragraph" w:styleId="90">
    <w:name w:val="toc 9"/>
    <w:basedOn w:val="a"/>
    <w:next w:val="a"/>
    <w:autoRedefine/>
    <w:uiPriority w:val="39"/>
    <w:unhideWhenUsed/>
    <w:rsid w:val="007F6606"/>
    <w:pPr>
      <w:spacing w:after="100"/>
      <w:ind w:left="1760"/>
    </w:pPr>
    <w:rPr>
      <w:rFonts w:eastAsiaTheme="minorEastAsia"/>
      <w:kern w:val="0"/>
      <w14:ligatures w14:val="none"/>
    </w:rPr>
  </w:style>
  <w:style w:type="paragraph" w:styleId="afc">
    <w:name w:val="table of figures"/>
    <w:basedOn w:val="a"/>
    <w:next w:val="a"/>
    <w:uiPriority w:val="99"/>
    <w:unhideWhenUsed/>
    <w:rsid w:val="007F6606"/>
    <w:pPr>
      <w:spacing w:after="0"/>
    </w:pPr>
    <w:rPr>
      <w:kern w:val="0"/>
    </w:rPr>
  </w:style>
  <w:style w:type="character" w:styleId="afd">
    <w:name w:val="FollowedHyperlink"/>
    <w:basedOn w:val="a0"/>
    <w:uiPriority w:val="99"/>
    <w:semiHidden/>
    <w:unhideWhenUsed/>
    <w:rsid w:val="007F6606"/>
    <w:rPr>
      <w:color w:val="954F72" w:themeColor="followedHyperlink"/>
      <w:u w:val="single"/>
    </w:rPr>
  </w:style>
  <w:style w:type="character" w:customStyle="1" w:styleId="UnresolvedMention">
    <w:name w:val="Unresolved Mention"/>
    <w:basedOn w:val="a0"/>
    <w:uiPriority w:val="99"/>
    <w:semiHidden/>
    <w:unhideWhenUsed/>
    <w:rsid w:val="007F6606"/>
    <w:rPr>
      <w:color w:val="605E5C"/>
      <w:shd w:val="clear" w:color="auto" w:fill="E1DFDD"/>
    </w:rPr>
  </w:style>
  <w:style w:type="paragraph" w:styleId="afe">
    <w:name w:val="Balloon Text"/>
    <w:basedOn w:val="a"/>
    <w:link w:val="Char8"/>
    <w:uiPriority w:val="99"/>
    <w:semiHidden/>
    <w:unhideWhenUsed/>
    <w:rsid w:val="00667668"/>
    <w:pPr>
      <w:spacing w:after="0" w:line="240" w:lineRule="auto"/>
    </w:pPr>
    <w:rPr>
      <w:rFonts w:ascii="Tahoma" w:hAnsi="Tahoma" w:cs="Tahoma"/>
      <w:sz w:val="16"/>
      <w:szCs w:val="16"/>
    </w:rPr>
  </w:style>
  <w:style w:type="character" w:customStyle="1" w:styleId="Char8">
    <w:name w:val="نص في بالون Char"/>
    <w:basedOn w:val="a0"/>
    <w:link w:val="afe"/>
    <w:uiPriority w:val="99"/>
    <w:semiHidden/>
    <w:rsid w:val="006676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image" Target="media/image2.png"/><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itle>
    <c:autoTitleDeleted val="0"/>
    <c:plotArea>
      <c:layout/>
      <c:barChart>
        <c:barDir val="col"/>
        <c:grouping val="stacked"/>
        <c:varyColors val="0"/>
        <c:ser>
          <c:idx val="0"/>
          <c:order val="0"/>
          <c:tx>
            <c:strRef>
              <c:f>[المصنف.xlsx]ورقة1!$G$330:$G$331</c:f>
              <c:strCache>
                <c:ptCount val="2"/>
                <c:pt idx="0">
                  <c:v>النسبة (%)</c:v>
                </c:pt>
                <c:pt idx="1">
                  <c:v>الجنس</c:v>
                </c:pt>
              </c:strCache>
            </c:strRef>
          </c:tx>
          <c:spPr>
            <a:solidFill>
              <a:schemeClr val="accent1"/>
            </a:solidFill>
            <a:ln>
              <a:noFill/>
            </a:ln>
            <a:effectLst/>
          </c:spPr>
          <c:invertIfNegative val="0"/>
          <c:cat>
            <c:strRef>
              <c:f>[المصنف.xlsx]ورقة1!$F$332:$F$353</c:f>
              <c:strCache>
                <c:ptCount val="22"/>
                <c:pt idx="0">
                  <c:v>ذكور</c:v>
                </c:pt>
                <c:pt idx="1">
                  <c:v>إناث</c:v>
                </c:pt>
                <c:pt idx="2">
                  <c:v>العمر</c:v>
                </c:pt>
                <c:pt idx="3">
                  <c:v>أقل من 25 سنة</c:v>
                </c:pt>
                <c:pt idx="4">
                  <c:v>25-34 سنة</c:v>
                </c:pt>
                <c:pt idx="5">
                  <c:v>35-44 سنة</c:v>
                </c:pt>
                <c:pt idx="6">
                  <c:v>45-54 سنة</c:v>
                </c:pt>
                <c:pt idx="7">
                  <c:v>أكثر من 55 سنة</c:v>
                </c:pt>
                <c:pt idx="8">
                  <c:v>المستوى التعليمي</c:v>
                </c:pt>
                <c:pt idx="9">
                  <c:v>ثانوي</c:v>
                </c:pt>
                <c:pt idx="10">
                  <c:v>دبلوم</c:v>
                </c:pt>
                <c:pt idx="11">
                  <c:v>بكالوريوس</c:v>
                </c:pt>
                <c:pt idx="12">
                  <c:v>سنوات الخبرة العملية</c:v>
                </c:pt>
                <c:pt idx="13">
                  <c:v>أقل من 3 سنوات</c:v>
                </c:pt>
                <c:pt idx="14">
                  <c:v>3-5 سنوات</c:v>
                </c:pt>
                <c:pt idx="15">
                  <c:v>6-10 سنوات</c:v>
                </c:pt>
                <c:pt idx="16">
                  <c:v>أكثر من 10 سنوات</c:v>
                </c:pt>
                <c:pt idx="17">
                  <c:v>المستوى الوظيفي</c:v>
                </c:pt>
                <c:pt idx="18">
                  <c:v>موظف عادي</c:v>
                </c:pt>
                <c:pt idx="19">
                  <c:v>مشرف/منسق</c:v>
                </c:pt>
                <c:pt idx="20">
                  <c:v>مدير/مشرف قسم</c:v>
                </c:pt>
                <c:pt idx="21">
                  <c:v>إدارة عليا</c:v>
                </c:pt>
              </c:strCache>
            </c:strRef>
          </c:cat>
          <c:val>
            <c:numRef>
              <c:f>[المصنف.xlsx]ورقة1!$G$332:$G$353</c:f>
              <c:numCache>
                <c:formatCode>General</c:formatCode>
                <c:ptCount val="22"/>
                <c:pt idx="0">
                  <c:v>23.1</c:v>
                </c:pt>
                <c:pt idx="1">
                  <c:v>76.900000000000006</c:v>
                </c:pt>
                <c:pt idx="3">
                  <c:v>12.5</c:v>
                </c:pt>
                <c:pt idx="4">
                  <c:v>11.5</c:v>
                </c:pt>
                <c:pt idx="5">
                  <c:v>9.6</c:v>
                </c:pt>
                <c:pt idx="6">
                  <c:v>28.8</c:v>
                </c:pt>
                <c:pt idx="7">
                  <c:v>37.5</c:v>
                </c:pt>
                <c:pt idx="9">
                  <c:v>18.3</c:v>
                </c:pt>
                <c:pt idx="10">
                  <c:v>33.700000000000003</c:v>
                </c:pt>
                <c:pt idx="11">
                  <c:v>48.1</c:v>
                </c:pt>
                <c:pt idx="13">
                  <c:v>12.5</c:v>
                </c:pt>
                <c:pt idx="14">
                  <c:v>33.700000000000003</c:v>
                </c:pt>
                <c:pt idx="15">
                  <c:v>34.6</c:v>
                </c:pt>
                <c:pt idx="16">
                  <c:v>19.2</c:v>
                </c:pt>
                <c:pt idx="18">
                  <c:v>12.5</c:v>
                </c:pt>
                <c:pt idx="19">
                  <c:v>33.700000000000003</c:v>
                </c:pt>
                <c:pt idx="20">
                  <c:v>34.6</c:v>
                </c:pt>
                <c:pt idx="21">
                  <c:v>19.2</c:v>
                </c:pt>
              </c:numCache>
            </c:numRef>
          </c:val>
          <c:extLst xmlns:c16r2="http://schemas.microsoft.com/office/drawing/2015/06/chart">
            <c:ext xmlns:c16="http://schemas.microsoft.com/office/drawing/2014/chart" uri="{C3380CC4-5D6E-409C-BE32-E72D297353CC}">
              <c16:uniqueId val="{00000000-0183-A641-876E-F4D2B3C355AD}"/>
            </c:ext>
          </c:extLst>
        </c:ser>
        <c:ser>
          <c:idx val="1"/>
          <c:order val="1"/>
          <c:tx>
            <c:strRef>
              <c:f>[المصنف.xlsx]ورقة1!$H$330:$H$331</c:f>
              <c:strCache>
                <c:ptCount val="2"/>
                <c:pt idx="0">
                  <c:v>عدد المشاركين</c:v>
                </c:pt>
                <c:pt idx="1">
                  <c:v>الجنس</c:v>
                </c:pt>
              </c:strCache>
            </c:strRef>
          </c:tx>
          <c:spPr>
            <a:solidFill>
              <a:schemeClr val="accent2"/>
            </a:solidFill>
            <a:ln>
              <a:noFill/>
            </a:ln>
            <a:effectLst/>
          </c:spPr>
          <c:invertIfNegative val="0"/>
          <c:cat>
            <c:strRef>
              <c:f>[المصنف.xlsx]ورقة1!$F$332:$F$353</c:f>
              <c:strCache>
                <c:ptCount val="22"/>
                <c:pt idx="0">
                  <c:v>ذكور</c:v>
                </c:pt>
                <c:pt idx="1">
                  <c:v>إناث</c:v>
                </c:pt>
                <c:pt idx="2">
                  <c:v>العمر</c:v>
                </c:pt>
                <c:pt idx="3">
                  <c:v>أقل من 25 سنة</c:v>
                </c:pt>
                <c:pt idx="4">
                  <c:v>25-34 سنة</c:v>
                </c:pt>
                <c:pt idx="5">
                  <c:v>35-44 سنة</c:v>
                </c:pt>
                <c:pt idx="6">
                  <c:v>45-54 سنة</c:v>
                </c:pt>
                <c:pt idx="7">
                  <c:v>أكثر من 55 سنة</c:v>
                </c:pt>
                <c:pt idx="8">
                  <c:v>المستوى التعليمي</c:v>
                </c:pt>
                <c:pt idx="9">
                  <c:v>ثانوي</c:v>
                </c:pt>
                <c:pt idx="10">
                  <c:v>دبلوم</c:v>
                </c:pt>
                <c:pt idx="11">
                  <c:v>بكالوريوس</c:v>
                </c:pt>
                <c:pt idx="12">
                  <c:v>سنوات الخبرة العملية</c:v>
                </c:pt>
                <c:pt idx="13">
                  <c:v>أقل من 3 سنوات</c:v>
                </c:pt>
                <c:pt idx="14">
                  <c:v>3-5 سنوات</c:v>
                </c:pt>
                <c:pt idx="15">
                  <c:v>6-10 سنوات</c:v>
                </c:pt>
                <c:pt idx="16">
                  <c:v>أكثر من 10 سنوات</c:v>
                </c:pt>
                <c:pt idx="17">
                  <c:v>المستوى الوظيفي</c:v>
                </c:pt>
                <c:pt idx="18">
                  <c:v>موظف عادي</c:v>
                </c:pt>
                <c:pt idx="19">
                  <c:v>مشرف/منسق</c:v>
                </c:pt>
                <c:pt idx="20">
                  <c:v>مدير/مشرف قسم</c:v>
                </c:pt>
                <c:pt idx="21">
                  <c:v>إدارة عليا</c:v>
                </c:pt>
              </c:strCache>
            </c:strRef>
          </c:cat>
          <c:val>
            <c:numRef>
              <c:f>[المصنف.xlsx]ورقة1!$H$332:$H$353</c:f>
              <c:numCache>
                <c:formatCode>General</c:formatCode>
                <c:ptCount val="22"/>
                <c:pt idx="0">
                  <c:v>24</c:v>
                </c:pt>
                <c:pt idx="1">
                  <c:v>80</c:v>
                </c:pt>
                <c:pt idx="3">
                  <c:v>13</c:v>
                </c:pt>
                <c:pt idx="4">
                  <c:v>12</c:v>
                </c:pt>
                <c:pt idx="5">
                  <c:v>10</c:v>
                </c:pt>
                <c:pt idx="6">
                  <c:v>30</c:v>
                </c:pt>
                <c:pt idx="7">
                  <c:v>39</c:v>
                </c:pt>
                <c:pt idx="9">
                  <c:v>19</c:v>
                </c:pt>
                <c:pt idx="10">
                  <c:v>35</c:v>
                </c:pt>
                <c:pt idx="11">
                  <c:v>50</c:v>
                </c:pt>
                <c:pt idx="13">
                  <c:v>13</c:v>
                </c:pt>
                <c:pt idx="14">
                  <c:v>35</c:v>
                </c:pt>
                <c:pt idx="15">
                  <c:v>36</c:v>
                </c:pt>
                <c:pt idx="16">
                  <c:v>20</c:v>
                </c:pt>
                <c:pt idx="18">
                  <c:v>13</c:v>
                </c:pt>
                <c:pt idx="19">
                  <c:v>35</c:v>
                </c:pt>
                <c:pt idx="20">
                  <c:v>36</c:v>
                </c:pt>
                <c:pt idx="21">
                  <c:v>20</c:v>
                </c:pt>
              </c:numCache>
            </c:numRef>
          </c:val>
          <c:extLst xmlns:c16r2="http://schemas.microsoft.com/office/drawing/2015/06/chart">
            <c:ext xmlns:c16="http://schemas.microsoft.com/office/drawing/2014/chart" uri="{C3380CC4-5D6E-409C-BE32-E72D297353CC}">
              <c16:uniqueId val="{00000001-0183-A641-876E-F4D2B3C355AD}"/>
            </c:ext>
          </c:extLst>
        </c:ser>
        <c:dLbls>
          <c:showLegendKey val="0"/>
          <c:showVal val="0"/>
          <c:showCatName val="0"/>
          <c:showSerName val="0"/>
          <c:showPercent val="0"/>
          <c:showBubbleSize val="0"/>
        </c:dLbls>
        <c:gapWidth val="150"/>
        <c:overlap val="100"/>
        <c:axId val="83764736"/>
        <c:axId val="83766272"/>
      </c:barChart>
      <c:catAx>
        <c:axId val="8376473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3766272"/>
        <c:crosses val="autoZero"/>
        <c:auto val="1"/>
        <c:lblAlgn val="ctr"/>
        <c:lblOffset val="100"/>
        <c:noMultiLvlLbl val="0"/>
      </c:catAx>
      <c:valAx>
        <c:axId val="8376627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376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itle>
    <c:autoTitleDeleted val="0"/>
    <c:plotArea>
      <c:layout/>
      <c:areaChart>
        <c:grouping val="stacked"/>
        <c:varyColors val="0"/>
        <c:ser>
          <c:idx val="0"/>
          <c:order val="0"/>
          <c:tx>
            <c:strRef>
              <c:f>[المصنف.xlsx]ورقة1!$G$226</c:f>
              <c:strCache>
                <c:ptCount val="1"/>
                <c:pt idx="0">
                  <c:v>القيمة المتوسطة (من 5)</c:v>
                </c:pt>
              </c:strCache>
            </c:strRef>
          </c:tx>
          <c:spPr>
            <a:solidFill>
              <a:schemeClr val="accent1"/>
            </a:solidFill>
            <a:ln>
              <a:noFill/>
            </a:ln>
            <a:effectLst/>
          </c:spPr>
          <c:cat>
            <c:strRef>
              <c:f>[المصنف.xlsx]ورقة1!$F$227:$F$233</c:f>
              <c:strCache>
                <c:ptCount val="7"/>
                <c:pt idx="0">
                  <c:v>1. زيادة الإنتاجية</c:v>
                </c:pt>
                <c:pt idx="1">
                  <c:v>2. تحسين جودة العمل</c:v>
                </c:pt>
                <c:pt idx="2">
                  <c:v>3. تقليل الأخطاء</c:v>
                </c:pt>
                <c:pt idx="3">
                  <c:v>4. التعامل مع ضغط العمل</c:v>
                </c:pt>
                <c:pt idx="4">
                  <c:v>5. تعزيز الإبداع وتقديم الأفكار المبتكرة</c:v>
                </c:pt>
                <c:pt idx="5">
                  <c:v>6. زيادة الالتزام بسياسات وإجراءات العمل</c:v>
                </c:pt>
                <c:pt idx="6">
                  <c:v>7. تحسين الروح المعنوية والتحفيز الوظيفي</c:v>
                </c:pt>
              </c:strCache>
            </c:strRef>
          </c:cat>
          <c:val>
            <c:numRef>
              <c:f>[المصنف.xlsx]ورقة1!$G$227:$G$233</c:f>
              <c:numCache>
                <c:formatCode>General</c:formatCode>
                <c:ptCount val="7"/>
                <c:pt idx="0">
                  <c:v>4.55</c:v>
                </c:pt>
                <c:pt idx="1">
                  <c:v>4.55</c:v>
                </c:pt>
                <c:pt idx="2">
                  <c:v>4.5</c:v>
                </c:pt>
                <c:pt idx="3">
                  <c:v>4.53</c:v>
                </c:pt>
                <c:pt idx="4">
                  <c:v>4.5</c:v>
                </c:pt>
                <c:pt idx="5">
                  <c:v>4.53</c:v>
                </c:pt>
                <c:pt idx="6">
                  <c:v>4.5</c:v>
                </c:pt>
              </c:numCache>
            </c:numRef>
          </c:val>
          <c:extLst xmlns:c16r2="http://schemas.microsoft.com/office/drawing/2015/06/chart">
            <c:ext xmlns:c16="http://schemas.microsoft.com/office/drawing/2014/chart" uri="{C3380CC4-5D6E-409C-BE32-E72D297353CC}">
              <c16:uniqueId val="{00000000-5580-7946-99FB-812780058322}"/>
            </c:ext>
          </c:extLst>
        </c:ser>
        <c:ser>
          <c:idx val="1"/>
          <c:order val="1"/>
          <c:tx>
            <c:strRef>
              <c:f>[المصنف.xlsx]ورقة1!$H$226</c:f>
              <c:strCache>
                <c:ptCount val="1"/>
                <c:pt idx="0">
                  <c:v>النسبة (%) للمتأثرين</c:v>
                </c:pt>
              </c:strCache>
            </c:strRef>
          </c:tx>
          <c:spPr>
            <a:solidFill>
              <a:schemeClr val="accent2"/>
            </a:solidFill>
            <a:ln w="25400">
              <a:noFill/>
            </a:ln>
            <a:effectLst/>
          </c:spPr>
          <c:cat>
            <c:strRef>
              <c:f>[المصنف.xlsx]ورقة1!$F$227:$F$233</c:f>
              <c:strCache>
                <c:ptCount val="7"/>
                <c:pt idx="0">
                  <c:v>1. زيادة الإنتاجية</c:v>
                </c:pt>
                <c:pt idx="1">
                  <c:v>2. تحسين جودة العمل</c:v>
                </c:pt>
                <c:pt idx="2">
                  <c:v>3. تقليل الأخطاء</c:v>
                </c:pt>
                <c:pt idx="3">
                  <c:v>4. التعامل مع ضغط العمل</c:v>
                </c:pt>
                <c:pt idx="4">
                  <c:v>5. تعزيز الإبداع وتقديم الأفكار المبتكرة</c:v>
                </c:pt>
                <c:pt idx="5">
                  <c:v>6. زيادة الالتزام بسياسات وإجراءات العمل</c:v>
                </c:pt>
                <c:pt idx="6">
                  <c:v>7. تحسين الروح المعنوية والتحفيز الوظيفي</c:v>
                </c:pt>
              </c:strCache>
            </c:strRef>
          </c:cat>
          <c:val>
            <c:numRef>
              <c:f>[المصنف.xlsx]ورقة1!$H$227:$H$233</c:f>
              <c:numCache>
                <c:formatCode>General</c:formatCode>
                <c:ptCount val="7"/>
                <c:pt idx="0">
                  <c:v>0</c:v>
                </c:pt>
                <c:pt idx="1">
                  <c:v>0</c:v>
                </c:pt>
                <c:pt idx="2" formatCode="0.00%">
                  <c:v>0.52900000000000003</c:v>
                </c:pt>
                <c:pt idx="3" formatCode="0.00%">
                  <c:v>0.53800000000000003</c:v>
                </c:pt>
                <c:pt idx="4">
                  <c:v>0</c:v>
                </c:pt>
                <c:pt idx="5">
                  <c:v>0</c:v>
                </c:pt>
                <c:pt idx="6">
                  <c:v>0</c:v>
                </c:pt>
              </c:numCache>
            </c:numRef>
          </c:val>
          <c:extLst xmlns:c16r2="http://schemas.microsoft.com/office/drawing/2015/06/chart">
            <c:ext xmlns:c16="http://schemas.microsoft.com/office/drawing/2014/chart" uri="{C3380CC4-5D6E-409C-BE32-E72D297353CC}">
              <c16:uniqueId val="{00000001-5580-7946-99FB-812780058322}"/>
            </c:ext>
          </c:extLst>
        </c:ser>
        <c:dLbls>
          <c:showLegendKey val="0"/>
          <c:showVal val="0"/>
          <c:showCatName val="0"/>
          <c:showSerName val="0"/>
          <c:showPercent val="0"/>
          <c:showBubbleSize val="0"/>
        </c:dLbls>
        <c:axId val="228397056"/>
        <c:axId val="228398592"/>
      </c:areaChart>
      <c:catAx>
        <c:axId val="22839705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28398592"/>
        <c:crosses val="autoZero"/>
        <c:auto val="1"/>
        <c:lblAlgn val="ctr"/>
        <c:lblOffset val="100"/>
        <c:noMultiLvlLbl val="0"/>
      </c:catAx>
      <c:valAx>
        <c:axId val="22839859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28397056"/>
        <c:crosses val="autoZero"/>
        <c:crossBetween val="midCat"/>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ar-SA"/>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itle>
    <c:autoTitleDeleted val="0"/>
    <c:plotArea>
      <c:layout/>
      <c:barChart>
        <c:barDir val="col"/>
        <c:grouping val="stacked"/>
        <c:varyColors val="0"/>
        <c:ser>
          <c:idx val="0"/>
          <c:order val="0"/>
          <c:tx>
            <c:strRef>
              <c:f>[المصنف.xlsx]ورقة1!$F$165</c:f>
              <c:strCache>
                <c:ptCount val="1"/>
                <c:pt idx="0">
                  <c:v>عدد البنود</c:v>
                </c:pt>
              </c:strCache>
            </c:strRef>
          </c:tx>
          <c:spPr>
            <a:solidFill>
              <a:schemeClr val="accent1"/>
            </a:solidFill>
            <a:ln>
              <a:noFill/>
            </a:ln>
            <a:effectLst/>
          </c:spPr>
          <c:invertIfNegative val="0"/>
          <c:cat>
            <c:strRef>
              <c:f>[المصنف.xlsx]ورقة1!$E$166:$E$171</c:f>
              <c:strCache>
                <c:ptCount val="6"/>
                <c:pt idx="0">
                  <c:v>1. تقييم المحتوى التدريبي</c:v>
                </c:pt>
                <c:pt idx="1">
                  <c:v>2. وضوح المعلومات والأساليب التفاعلية</c:v>
                </c:pt>
                <c:pt idx="2">
                  <c:v>3. كفاءة المدربين</c:v>
                </c:pt>
                <c:pt idx="3">
                  <c:v>4. التنظيم والموارد التدريبية</c:v>
                </c:pt>
                <c:pt idx="4">
                  <c:v>5. أثر التدريب على الأداء الوظيفي</c:v>
                </c:pt>
                <c:pt idx="5">
                  <c:v>المجموع الكلي للأداة</c:v>
                </c:pt>
              </c:strCache>
            </c:strRef>
          </c:cat>
          <c:val>
            <c:numRef>
              <c:f>[المصنف.xlsx]ورقة1!$F$166:$F$171</c:f>
              <c:numCache>
                <c:formatCode>General</c:formatCode>
                <c:ptCount val="6"/>
                <c:pt idx="0">
                  <c:v>5</c:v>
                </c:pt>
                <c:pt idx="1">
                  <c:v>6</c:v>
                </c:pt>
                <c:pt idx="2">
                  <c:v>4</c:v>
                </c:pt>
                <c:pt idx="3">
                  <c:v>5</c:v>
                </c:pt>
                <c:pt idx="4">
                  <c:v>7</c:v>
                </c:pt>
                <c:pt idx="5">
                  <c:v>27</c:v>
                </c:pt>
              </c:numCache>
            </c:numRef>
          </c:val>
          <c:extLst xmlns:c16r2="http://schemas.microsoft.com/office/drawing/2015/06/chart">
            <c:ext xmlns:c16="http://schemas.microsoft.com/office/drawing/2014/chart" uri="{C3380CC4-5D6E-409C-BE32-E72D297353CC}">
              <c16:uniqueId val="{00000000-E321-5340-9B64-56314B2CA0F8}"/>
            </c:ext>
          </c:extLst>
        </c:ser>
        <c:ser>
          <c:idx val="1"/>
          <c:order val="1"/>
          <c:tx>
            <c:strRef>
              <c:f>[المصنف.xlsx]ورقة1!$G$165</c:f>
              <c:strCache>
                <c:ptCount val="1"/>
                <c:pt idx="0">
                  <c:v>معامل ألفا كرونباخ</c:v>
                </c:pt>
              </c:strCache>
            </c:strRef>
          </c:tx>
          <c:spPr>
            <a:solidFill>
              <a:schemeClr val="accent2"/>
            </a:solidFill>
            <a:ln>
              <a:noFill/>
            </a:ln>
            <a:effectLst/>
          </c:spPr>
          <c:invertIfNegative val="0"/>
          <c:cat>
            <c:strRef>
              <c:f>[المصنف.xlsx]ورقة1!$E$166:$E$171</c:f>
              <c:strCache>
                <c:ptCount val="6"/>
                <c:pt idx="0">
                  <c:v>1. تقييم المحتوى التدريبي</c:v>
                </c:pt>
                <c:pt idx="1">
                  <c:v>2. وضوح المعلومات والأساليب التفاعلية</c:v>
                </c:pt>
                <c:pt idx="2">
                  <c:v>3. كفاءة المدربين</c:v>
                </c:pt>
                <c:pt idx="3">
                  <c:v>4. التنظيم والموارد التدريبية</c:v>
                </c:pt>
                <c:pt idx="4">
                  <c:v>5. أثر التدريب على الأداء الوظيفي</c:v>
                </c:pt>
                <c:pt idx="5">
                  <c:v>المجموع الكلي للأداة</c:v>
                </c:pt>
              </c:strCache>
            </c:strRef>
          </c:cat>
          <c:val>
            <c:numRef>
              <c:f>[المصنف.xlsx]ورقة1!$G$166:$G$171</c:f>
              <c:numCache>
                <c:formatCode>General</c:formatCode>
                <c:ptCount val="6"/>
                <c:pt idx="0">
                  <c:v>0.87</c:v>
                </c:pt>
                <c:pt idx="1">
                  <c:v>0.84</c:v>
                </c:pt>
                <c:pt idx="2">
                  <c:v>0.8</c:v>
                </c:pt>
                <c:pt idx="3">
                  <c:v>0.89</c:v>
                </c:pt>
                <c:pt idx="4">
                  <c:v>0.86</c:v>
                </c:pt>
                <c:pt idx="5">
                  <c:v>0.88</c:v>
                </c:pt>
              </c:numCache>
            </c:numRef>
          </c:val>
          <c:extLst xmlns:c16r2="http://schemas.microsoft.com/office/drawing/2015/06/chart">
            <c:ext xmlns:c16="http://schemas.microsoft.com/office/drawing/2014/chart" uri="{C3380CC4-5D6E-409C-BE32-E72D297353CC}">
              <c16:uniqueId val="{00000001-E321-5340-9B64-56314B2CA0F8}"/>
            </c:ext>
          </c:extLst>
        </c:ser>
        <c:dLbls>
          <c:showLegendKey val="0"/>
          <c:showVal val="0"/>
          <c:showCatName val="0"/>
          <c:showSerName val="0"/>
          <c:showPercent val="0"/>
          <c:showBubbleSize val="0"/>
        </c:dLbls>
        <c:gapWidth val="300"/>
        <c:overlap val="100"/>
        <c:serLines>
          <c:spPr>
            <a:ln w="9525" cap="flat" cmpd="sng" algn="ctr">
              <a:solidFill>
                <a:schemeClr val="tx1">
                  <a:lumMod val="35000"/>
                  <a:lumOff val="65000"/>
                </a:schemeClr>
              </a:solidFill>
              <a:round/>
            </a:ln>
            <a:effectLst/>
          </c:spPr>
        </c:serLines>
        <c:axId val="228414208"/>
        <c:axId val="228416128"/>
      </c:barChart>
      <c:catAx>
        <c:axId val="228414208"/>
        <c:scaling>
          <c:orientation val="maxMin"/>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28416128"/>
        <c:crosses val="autoZero"/>
        <c:auto val="1"/>
        <c:lblAlgn val="ctr"/>
        <c:lblOffset val="100"/>
        <c:noMultiLvlLbl val="0"/>
      </c:catAx>
      <c:valAx>
        <c:axId val="228416128"/>
        <c:scaling>
          <c:orientation val="minMax"/>
        </c:scaling>
        <c:delete val="0"/>
        <c:axPos val="r"/>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284142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rich>
      </c:tx>
      <c:overlay val="0"/>
      <c:spPr>
        <a:noFill/>
        <a:ln>
          <a:noFill/>
        </a:ln>
        <a:effectLst/>
      </c:spPr>
    </c:title>
    <c:autoTitleDeleted val="0"/>
    <c:view3D>
      <c:rotX val="15"/>
      <c:rotY val="2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[المصنف.xlsx]ورقة1!$F$83</c:f>
              <c:strCache>
                <c:ptCount val="1"/>
                <c:pt idx="0">
                  <c:v>المتوسط (من 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val>
            <c:numRef>
              <c:f>[المصنف.xlsx]ورقة1!$F$84:$F$96</c:f>
              <c:numCache>
                <c:formatCode>General</c:formatCode>
                <c:ptCount val="13"/>
                <c:pt idx="0">
                  <c:v>4.5999999999999996</c:v>
                </c:pt>
                <c:pt idx="1">
                  <c:v>4.8</c:v>
                </c:pt>
                <c:pt idx="2">
                  <c:v>4.5</c:v>
                </c:pt>
                <c:pt idx="3">
                  <c:v>4.5</c:v>
                </c:pt>
                <c:pt idx="4">
                  <c:v>4.9000000000000004</c:v>
                </c:pt>
                <c:pt idx="5">
                  <c:v>4.9000000000000004</c:v>
                </c:pt>
                <c:pt idx="6">
                  <c:v>4.5</c:v>
                </c:pt>
                <c:pt idx="7">
                  <c:v>4.5</c:v>
                </c:pt>
                <c:pt idx="8">
                  <c:v>4.3</c:v>
                </c:pt>
                <c:pt idx="9">
                  <c:v>4.2</c:v>
                </c:pt>
                <c:pt idx="10">
                  <c:v>4.9000000000000004</c:v>
                </c:pt>
                <c:pt idx="11">
                  <c:v>4.9000000000000004</c:v>
                </c:pt>
                <c:pt idx="12">
                  <c:v>4.8</c:v>
                </c:pt>
              </c:numCache>
            </c:numRef>
          </c:val>
          <c:smooth val="0"/>
          <c:extLst xmlns:c16r2="http://schemas.microsoft.com/office/drawing/2015/06/chart">
            <c:ext xmlns:c15="http://schemas.microsoft.com/office/drawing/2012/chart" uri="{02D57815-91ED-43cb-92C2-25804820EDAC}">
              <c15:filteredCategoryTitle>
                <c15:cat>
                  <c:strRef>
                    <c:extLst>
                      <c:ext uri="{02D57815-91ED-43cb-92C2-25804820EDAC}">
                        <c15:formulaRef>
                          <c15:sqref>[المصنف.xlsx]ورقة1!$E$84:$E$96</c15:sqref>
                        </c15:formulaRef>
                      </c:ext>
                    </c:extLst>
                    <c:strCache>
                      <c:ptCount val="13"/>
                      <c:pt idx="0">
                        <c:v>ملاءمة المحتوى التدريبي</c:v>
                      </c:pt>
                      <c:pt idx="1">
                        <c:v>تحديث المحتوى التدريبي</c:v>
                      </c:pt>
                      <c:pt idx="2">
                        <c:v>وضوح المعلومات المقدمة</c:v>
                      </c:pt>
                      <c:pt idx="3">
                        <c:v>تقديم الأمثلة والتطبيقات العملية</c:v>
                      </c:pt>
                      <c:pt idx="4">
                        <c:v>استخدام الأساليب التفاعلية</c:v>
                      </c:pt>
                      <c:pt idx="5">
                        <c:v>توفر الوسائل التعليمية الحديثة</c:v>
                      </c:pt>
                      <c:pt idx="6">
                        <c:v>الجمع بين الجانب النظري والتطبيقي</c:v>
                      </c:pt>
                      <c:pt idx="7">
                        <c:v>فرص التفاعل مع المدربين</c:v>
                      </c:pt>
                      <c:pt idx="8">
                        <c:v>كفاءة المدربين في توصيل المعلومات</c:v>
                      </c:pt>
                      <c:pt idx="9">
                        <c:v>حماس ومهنية المدربين</c:v>
                      </c:pt>
                      <c:pt idx="10">
                        <c:v>تنظيم البرامج التدريبية وفق جدول زمني</c:v>
                      </c:pt>
                      <c:pt idx="11">
                        <c:v>توفر الموارد اللازمة</c:v>
                      </c:pt>
                      <c:pt idx="12">
                        <c:v>التقييم الدوري للبرامج التدريبية</c:v>
                      </c:pt>
                    </c:strCache>
                  </c:strRef>
                </c15:cat>
              </c15:filteredCategoryTitle>
            </c:ext>
            <c:ext xmlns:c16="http://schemas.microsoft.com/office/drawing/2014/chart" uri="{C3380CC4-5D6E-409C-BE32-E72D297353CC}">
              <c16:uniqueId val="{00000000-F14D-CE46-B16F-04C60198775B}"/>
            </c:ext>
          </c:extLst>
        </c:ser>
        <c:ser>
          <c:idx val="1"/>
          <c:order val="1"/>
          <c:tx>
            <c:strRef>
              <c:f>[المصنف.xlsx]ورقة1!$G$83</c:f>
              <c:strCache>
                <c:ptCount val="1"/>
                <c:pt idx="0">
                  <c:v>الانحراف المعياري</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val>
            <c:numRef>
              <c:f>[المصنف.xlsx]ورقة1!$G$84:$G$96</c:f>
              <c:numCache>
                <c:formatCode>General</c:formatCode>
                <c:ptCount val="13"/>
                <c:pt idx="0">
                  <c:v>0.4</c:v>
                </c:pt>
                <c:pt idx="1">
                  <c:v>0.35</c:v>
                </c:pt>
                <c:pt idx="2">
                  <c:v>0.45</c:v>
                </c:pt>
                <c:pt idx="3">
                  <c:v>0.5</c:v>
                </c:pt>
                <c:pt idx="4">
                  <c:v>0.3</c:v>
                </c:pt>
                <c:pt idx="5">
                  <c:v>0.3</c:v>
                </c:pt>
                <c:pt idx="6">
                  <c:v>0.4</c:v>
                </c:pt>
                <c:pt idx="7">
                  <c:v>0.45</c:v>
                </c:pt>
                <c:pt idx="8">
                  <c:v>0.55000000000000004</c:v>
                </c:pt>
                <c:pt idx="9">
                  <c:v>0.6</c:v>
                </c:pt>
                <c:pt idx="10">
                  <c:v>0.3</c:v>
                </c:pt>
                <c:pt idx="11">
                  <c:v>0.3</c:v>
                </c:pt>
                <c:pt idx="12">
                  <c:v>0.35</c:v>
                </c:pt>
              </c:numCache>
            </c:numRef>
          </c:val>
          <c:smooth val="0"/>
          <c:extLst xmlns:c16r2="http://schemas.microsoft.com/office/drawing/2015/06/chart">
            <c:ext xmlns:c15="http://schemas.microsoft.com/office/drawing/2012/chart" uri="{02D57815-91ED-43cb-92C2-25804820EDAC}">
              <c15:filteredCategoryTitle>
                <c15:cat>
                  <c:strRef>
                    <c:extLst>
                      <c:ext uri="{02D57815-91ED-43cb-92C2-25804820EDAC}">
                        <c15:formulaRef>
                          <c15:sqref>[المصنف.xlsx]ورقة1!$E$84:$E$96</c15:sqref>
                        </c15:formulaRef>
                      </c:ext>
                    </c:extLst>
                    <c:strCache>
                      <c:ptCount val="13"/>
                      <c:pt idx="0">
                        <c:v>ملاءمة المحتوى التدريبي</c:v>
                      </c:pt>
                      <c:pt idx="1">
                        <c:v>تحديث المحتوى التدريبي</c:v>
                      </c:pt>
                      <c:pt idx="2">
                        <c:v>وضوح المعلومات المقدمة</c:v>
                      </c:pt>
                      <c:pt idx="3">
                        <c:v>تقديم الأمثلة والتطبيقات العملية</c:v>
                      </c:pt>
                      <c:pt idx="4">
                        <c:v>استخدام الأساليب التفاعلية</c:v>
                      </c:pt>
                      <c:pt idx="5">
                        <c:v>توفر الوسائل التعليمية الحديثة</c:v>
                      </c:pt>
                      <c:pt idx="6">
                        <c:v>الجمع بين الجانب النظري والتطبيقي</c:v>
                      </c:pt>
                      <c:pt idx="7">
                        <c:v>فرص التفاعل مع المدربين</c:v>
                      </c:pt>
                      <c:pt idx="8">
                        <c:v>كفاءة المدربين في توصيل المعلومات</c:v>
                      </c:pt>
                      <c:pt idx="9">
                        <c:v>حماس ومهنية المدربين</c:v>
                      </c:pt>
                      <c:pt idx="10">
                        <c:v>تنظيم البرامج التدريبية وفق جدول زمني</c:v>
                      </c:pt>
                      <c:pt idx="11">
                        <c:v>توفر الموارد اللازمة</c:v>
                      </c:pt>
                      <c:pt idx="12">
                        <c:v>التقييم الدوري للبرامج التدريبية</c:v>
                      </c:pt>
                    </c:strCache>
                  </c:strRef>
                </c15:cat>
              </c15:filteredCategoryTitle>
            </c:ext>
            <c:ext xmlns:c16="http://schemas.microsoft.com/office/drawing/2014/chart" uri="{C3380CC4-5D6E-409C-BE32-E72D297353CC}">
              <c16:uniqueId val="{00000001-F14D-CE46-B16F-04C60198775B}"/>
            </c:ext>
          </c:extLst>
        </c:ser>
        <c:dLbls>
          <c:showLegendKey val="0"/>
          <c:showVal val="0"/>
          <c:showCatName val="0"/>
          <c:showSerName val="0"/>
          <c:showPercent val="0"/>
          <c:showBubbleSize val="0"/>
        </c:dLbls>
        <c:axId val="228722176"/>
        <c:axId val="228723712"/>
        <c:axId val="39580544"/>
      </c:line3DChart>
      <c:catAx>
        <c:axId val="228722176"/>
        <c:scaling>
          <c:orientation val="minMax"/>
        </c:scaling>
        <c:delete val="0"/>
        <c:axPos val="b"/>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228723712"/>
        <c:crosses val="autoZero"/>
        <c:auto val="1"/>
        <c:lblAlgn val="ctr"/>
        <c:lblOffset val="100"/>
        <c:noMultiLvlLbl val="0"/>
      </c:catAx>
      <c:valAx>
        <c:axId val="228723712"/>
        <c:scaling>
          <c:orientation val="minMax"/>
        </c:scaling>
        <c:delete val="0"/>
        <c:axPos val="l"/>
        <c:majorGridlines>
          <c:spPr>
            <a:ln w="9525" cap="flat" cmpd="sng" algn="ctr">
              <a:solidFill>
                <a:schemeClr val="dk1">
                  <a:lumMod val="50000"/>
                  <a:lumOff val="50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ar-S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228722176"/>
        <c:crosses val="autoZero"/>
        <c:crossBetween val="between"/>
      </c:valAx>
      <c:serAx>
        <c:axId val="39580544"/>
        <c:scaling>
          <c:orientation val="minMax"/>
        </c:scaling>
        <c:delete val="0"/>
        <c:axPos val="b"/>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228723712"/>
        <c:crosses val="autoZero"/>
      </c:ser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ar-SA"/>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15"/>
      <c:rotY val="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[المصنف.xlsx]ورقة1!$E$18</c:f>
              <c:strCache>
                <c:ptCount val="1"/>
                <c:pt idx="0">
                  <c:v>اختبار الصدق (Correlation Coefficient)</c:v>
                </c:pt>
              </c:strCache>
            </c:strRef>
          </c:tx>
          <c:dPt>
            <c:idx val="0"/>
            <c:bubble3D val="0"/>
            <c:spPr>
              <a:solidFill>
                <a:schemeClr val="accent1"/>
              </a:solidFill>
              <a:ln>
                <a:noFill/>
              </a:ln>
              <a:effectLst/>
              <a:sp3d/>
            </c:spPr>
          </c:dPt>
          <c:dPt>
            <c:idx val="1"/>
            <c:bubble3D val="0"/>
            <c:spPr>
              <a:solidFill>
                <a:schemeClr val="accent2"/>
              </a:solidFill>
              <a:ln>
                <a:noFill/>
              </a:ln>
              <a:effectLst/>
              <a:sp3d/>
            </c:spPr>
          </c:dPt>
          <c:dPt>
            <c:idx val="2"/>
            <c:bubble3D val="0"/>
            <c:spPr>
              <a:solidFill>
                <a:schemeClr val="accent3"/>
              </a:solidFill>
              <a:ln>
                <a:noFill/>
              </a:ln>
              <a:effectLst/>
              <a:sp3d/>
            </c:spPr>
          </c:dPt>
          <c:dPt>
            <c:idx val="3"/>
            <c:bubble3D val="0"/>
            <c:spPr>
              <a:solidFill>
                <a:schemeClr val="accent4"/>
              </a:solidFill>
              <a:ln>
                <a:noFill/>
              </a:ln>
              <a:effectLst/>
              <a:sp3d/>
            </c:spPr>
          </c:dPt>
          <c:dPt>
            <c:idx val="4"/>
            <c:bubble3D val="0"/>
            <c:spPr>
              <a:solidFill>
                <a:schemeClr val="accent5"/>
              </a:solidFill>
              <a:ln>
                <a:noFill/>
              </a:ln>
              <a:effectLst/>
              <a:sp3d/>
            </c:spPr>
          </c:dPt>
          <c:dPt>
            <c:idx val="5"/>
            <c:bubble3D val="0"/>
            <c:spPr>
              <a:solidFill>
                <a:schemeClr val="accent6"/>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[المصنف.xlsx]ورقة1!$D$19:$D$24</c:f>
              <c:strCache>
                <c:ptCount val="6"/>
                <c:pt idx="0">
                  <c:v>تقييم المحتوى التدريبي</c:v>
                </c:pt>
                <c:pt idx="1">
                  <c:v>وضوح المعلومات والأساليب التفاعلية</c:v>
                </c:pt>
                <c:pt idx="2">
                  <c:v>كفاءة المدربين</c:v>
                </c:pt>
                <c:pt idx="3">
                  <c:v>التنظيم والموارد التدريبية</c:v>
                </c:pt>
                <c:pt idx="4">
                  <c:v>أثر التدريب على الأداء الوظيفي</c:v>
                </c:pt>
                <c:pt idx="5">
                  <c:v>المجموع الكلي للأداة</c:v>
                </c:pt>
              </c:strCache>
            </c:strRef>
          </c:cat>
          <c:val>
            <c:numRef>
              <c:f>[المصنف.xlsx]ورقة1!$E$19:$E$24</c:f>
              <c:numCache>
                <c:formatCode>General</c:formatCode>
                <c:ptCount val="6"/>
                <c:pt idx="0">
                  <c:v>0.82</c:v>
                </c:pt>
                <c:pt idx="1">
                  <c:v>0.8</c:v>
                </c:pt>
                <c:pt idx="2">
                  <c:v>0.78</c:v>
                </c:pt>
                <c:pt idx="3">
                  <c:v>0.85</c:v>
                </c:pt>
                <c:pt idx="4">
                  <c:v>0.83</c:v>
                </c:pt>
                <c:pt idx="5">
                  <c:v>0.84</c:v>
                </c:pt>
              </c:numCache>
            </c:numRef>
          </c:val>
          <c:extLst xmlns:c16r2="http://schemas.microsoft.com/office/drawing/2015/06/chart">
            <c:ext xmlns:c16="http://schemas.microsoft.com/office/drawing/2014/chart" uri="{C3380CC4-5D6E-409C-BE32-E72D297353CC}">
              <c16:uniqueId val="{00000000-DFE2-FE41-93F7-523B935EE12E}"/>
            </c:ext>
          </c:extLst>
        </c:ser>
        <c:ser>
          <c:idx val="1"/>
          <c:order val="1"/>
          <c:tx>
            <c:strRef>
              <c:f>[المصنف.xlsx]ورقة1!$F$18</c:f>
              <c:strCache>
                <c:ptCount val="1"/>
                <c:pt idx="0">
                  <c:v>تحليل العامل (Eigenvalue)</c:v>
                </c:pt>
              </c:strCache>
            </c:strRef>
          </c:tx>
          <c:dPt>
            <c:idx val="0"/>
            <c:bubble3D val="0"/>
            <c:spPr>
              <a:solidFill>
                <a:schemeClr val="accent1"/>
              </a:solidFill>
              <a:ln>
                <a:noFill/>
              </a:ln>
              <a:effectLst/>
              <a:sp3d/>
            </c:spPr>
          </c:dPt>
          <c:dPt>
            <c:idx val="1"/>
            <c:bubble3D val="0"/>
            <c:spPr>
              <a:solidFill>
                <a:schemeClr val="accent2"/>
              </a:solidFill>
              <a:ln>
                <a:noFill/>
              </a:ln>
              <a:effectLst/>
              <a:sp3d/>
            </c:spPr>
          </c:dPt>
          <c:dPt>
            <c:idx val="2"/>
            <c:bubble3D val="0"/>
            <c:spPr>
              <a:solidFill>
                <a:schemeClr val="accent3"/>
              </a:solidFill>
              <a:ln>
                <a:noFill/>
              </a:ln>
              <a:effectLst/>
              <a:sp3d/>
            </c:spPr>
          </c:dPt>
          <c:dPt>
            <c:idx val="3"/>
            <c:bubble3D val="0"/>
            <c:spPr>
              <a:solidFill>
                <a:schemeClr val="accent4"/>
              </a:solidFill>
              <a:ln>
                <a:noFill/>
              </a:ln>
              <a:effectLst/>
              <a:sp3d/>
            </c:spPr>
          </c:dPt>
          <c:dPt>
            <c:idx val="4"/>
            <c:bubble3D val="0"/>
            <c:spPr>
              <a:solidFill>
                <a:schemeClr val="accent5"/>
              </a:solidFill>
              <a:ln>
                <a:noFill/>
              </a:ln>
              <a:effectLst/>
              <a:sp3d/>
            </c:spPr>
          </c:dPt>
          <c:dPt>
            <c:idx val="5"/>
            <c:bubble3D val="0"/>
            <c:spPr>
              <a:solidFill>
                <a:schemeClr val="accent6"/>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[المصنف.xlsx]ورقة1!$D$19:$D$24</c:f>
              <c:strCache>
                <c:ptCount val="6"/>
                <c:pt idx="0">
                  <c:v>تقييم المحتوى التدريبي</c:v>
                </c:pt>
                <c:pt idx="1">
                  <c:v>وضوح المعلومات والأساليب التفاعلية</c:v>
                </c:pt>
                <c:pt idx="2">
                  <c:v>كفاءة المدربين</c:v>
                </c:pt>
                <c:pt idx="3">
                  <c:v>التنظيم والموارد التدريبية</c:v>
                </c:pt>
                <c:pt idx="4">
                  <c:v>أثر التدريب على الأداء الوظيفي</c:v>
                </c:pt>
                <c:pt idx="5">
                  <c:v>المجموع الكلي للأداة</c:v>
                </c:pt>
              </c:strCache>
            </c:strRef>
          </c:cat>
          <c:val>
            <c:numRef>
              <c:f>[المصنف.xlsx]ورقة1!$F$19:$F$24</c:f>
              <c:numCache>
                <c:formatCode>General</c:formatCode>
                <c:ptCount val="6"/>
                <c:pt idx="0">
                  <c:v>2.9</c:v>
                </c:pt>
                <c:pt idx="1">
                  <c:v>3.1</c:v>
                </c:pt>
                <c:pt idx="2">
                  <c:v>2.5</c:v>
                </c:pt>
                <c:pt idx="3">
                  <c:v>3</c:v>
                </c:pt>
                <c:pt idx="4">
                  <c:v>4</c:v>
                </c:pt>
                <c:pt idx="5">
                  <c:v>0</c:v>
                </c:pt>
              </c:numCache>
            </c:numRef>
          </c:val>
          <c:extLst xmlns:c16r2="http://schemas.microsoft.com/office/drawing/2015/06/chart">
            <c:ext xmlns:c16="http://schemas.microsoft.com/office/drawing/2014/chart" uri="{C3380CC4-5D6E-409C-BE32-E72D297353CC}">
              <c16:uniqueId val="{00000001-DFE2-FE41-93F7-523B935EE12E}"/>
            </c:ext>
          </c:extLst>
        </c:ser>
        <c:ser>
          <c:idx val="2"/>
          <c:order val="2"/>
          <c:tx>
            <c:strRef>
              <c:f>[المصنف.xlsx]ورقة1!$G$18</c:f>
              <c:strCache>
                <c:ptCount val="1"/>
                <c:pt idx="0">
                  <c:v>نسبة التباين المفسرة (%)</c:v>
                </c:pt>
              </c:strCache>
            </c:strRef>
          </c:tx>
          <c:dPt>
            <c:idx val="0"/>
            <c:bubble3D val="0"/>
            <c:spPr>
              <a:solidFill>
                <a:schemeClr val="accent1"/>
              </a:solidFill>
              <a:ln>
                <a:noFill/>
              </a:ln>
              <a:effectLst/>
              <a:sp3d/>
            </c:spPr>
          </c:dPt>
          <c:dPt>
            <c:idx val="1"/>
            <c:bubble3D val="0"/>
            <c:spPr>
              <a:solidFill>
                <a:schemeClr val="accent2"/>
              </a:solidFill>
              <a:ln>
                <a:noFill/>
              </a:ln>
              <a:effectLst/>
              <a:sp3d/>
            </c:spPr>
          </c:dPt>
          <c:dPt>
            <c:idx val="2"/>
            <c:bubble3D val="0"/>
            <c:spPr>
              <a:solidFill>
                <a:schemeClr val="accent3"/>
              </a:solidFill>
              <a:ln>
                <a:noFill/>
              </a:ln>
              <a:effectLst/>
              <a:sp3d/>
            </c:spPr>
          </c:dPt>
          <c:dPt>
            <c:idx val="3"/>
            <c:bubble3D val="0"/>
            <c:spPr>
              <a:solidFill>
                <a:schemeClr val="accent4"/>
              </a:solidFill>
              <a:ln>
                <a:noFill/>
              </a:ln>
              <a:effectLst/>
              <a:sp3d/>
            </c:spPr>
          </c:dPt>
          <c:dPt>
            <c:idx val="4"/>
            <c:bubble3D val="0"/>
            <c:spPr>
              <a:solidFill>
                <a:schemeClr val="accent5"/>
              </a:solidFill>
              <a:ln>
                <a:noFill/>
              </a:ln>
              <a:effectLst/>
              <a:sp3d/>
            </c:spPr>
          </c:dPt>
          <c:dPt>
            <c:idx val="5"/>
            <c:bubble3D val="0"/>
            <c:spPr>
              <a:solidFill>
                <a:schemeClr val="accent6"/>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[المصنف.xlsx]ورقة1!$D$19:$D$24</c:f>
              <c:strCache>
                <c:ptCount val="6"/>
                <c:pt idx="0">
                  <c:v>تقييم المحتوى التدريبي</c:v>
                </c:pt>
                <c:pt idx="1">
                  <c:v>وضوح المعلومات والأساليب التفاعلية</c:v>
                </c:pt>
                <c:pt idx="2">
                  <c:v>كفاءة المدربين</c:v>
                </c:pt>
                <c:pt idx="3">
                  <c:v>التنظيم والموارد التدريبية</c:v>
                </c:pt>
                <c:pt idx="4">
                  <c:v>أثر التدريب على الأداء الوظيفي</c:v>
                </c:pt>
                <c:pt idx="5">
                  <c:v>المجموع الكلي للأداة</c:v>
                </c:pt>
              </c:strCache>
            </c:strRef>
          </c:cat>
          <c:val>
            <c:numRef>
              <c:f>[المصنف.xlsx]ورقة1!$G$19:$G$24</c:f>
              <c:numCache>
                <c:formatCode>0%</c:formatCode>
                <c:ptCount val="6"/>
                <c:pt idx="0">
                  <c:v>0.57999999999999996</c:v>
                </c:pt>
                <c:pt idx="1">
                  <c:v>0.52</c:v>
                </c:pt>
                <c:pt idx="2">
                  <c:v>0.62</c:v>
                </c:pt>
                <c:pt idx="3">
                  <c:v>0.6</c:v>
                </c:pt>
                <c:pt idx="4">
                  <c:v>0.56999999999999995</c:v>
                </c:pt>
                <c:pt idx="5" formatCode="General">
                  <c:v>0</c:v>
                </c:pt>
              </c:numCache>
            </c:numRef>
          </c:val>
          <c:extLst xmlns:c16r2="http://schemas.microsoft.com/office/drawing/2015/06/chart">
            <c:ext xmlns:c16="http://schemas.microsoft.com/office/drawing/2014/chart" uri="{C3380CC4-5D6E-409C-BE32-E72D297353CC}">
              <c16:uniqueId val="{00000002-DFE2-FE41-93F7-523B935EE12E}"/>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145</Pages>
  <Words>20381</Words>
  <Characters>116178</Characters>
  <Application>Microsoft Office Word</Application>
  <DocSecurity>0</DocSecurity>
  <Lines>968</Lines>
  <Paragraphs>272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136287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1</cp:revision>
  <dcterms:created xsi:type="dcterms:W3CDTF">2025-04-19T01:26:00Z</dcterms:created>
  <dcterms:modified xsi:type="dcterms:W3CDTF">2025-05-08T16:29:00Z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