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88CEC51" w:rsidR="009125CE" w:rsidRPr="00EA53A8" w:rsidRDefault="00592DDA" w:rsidP="00EA53A8">
      <w:pPr>
        <w:spacing w:before="100" w:beforeAutospacing="1" w:after="100" w:afterAutospacing="1" w:line="360" w:lineRule="auto"/>
        <w:rPr>
          <w:rFonts w:ascii="Sakkal Majalla" w:hAnsi="Sakkal Majalla" w:cs="Sakkal Majalla"/>
          <w:b/>
          <w:bCs/>
          <w:sz w:val="28"/>
          <w:szCs w:val="28"/>
          <w:lang w:bidi="ar-EG"/>
        </w:rPr>
      </w:pPr>
      <w:r w:rsidRPr="00EA53A8">
        <w:rPr>
          <w:rFonts w:ascii="Sakkal Majalla" w:hAnsi="Sakkal Majalla" w:cs="Sakkal Majalla"/>
          <w:b/>
          <w:bCs/>
          <w:noProof/>
          <w:sz w:val="28"/>
          <w:szCs w:val="28"/>
        </w:rPr>
        <w:drawing>
          <wp:anchor distT="0" distB="0" distL="114300" distR="114300" simplePos="0" relativeHeight="251655168" behindDoc="0" locked="0" layoutInCell="1" allowOverlap="1" wp14:anchorId="4117FFF0" wp14:editId="42204C71">
            <wp:simplePos x="0" y="0"/>
            <wp:positionH relativeFrom="margin">
              <wp:posOffset>-114300</wp:posOffset>
            </wp:positionH>
            <wp:positionV relativeFrom="margin">
              <wp:posOffset>-275590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EA53A8">
        <w:rPr>
          <w:rFonts w:ascii="Sakkal Majalla" w:hAnsi="Sakkal Majalla" w:cs="Sakkal Majalla"/>
          <w:b/>
          <w:bCs/>
          <w:sz w:val="28"/>
          <w:szCs w:val="28"/>
          <w:rtl/>
          <w:lang w:bidi="ar-EG"/>
        </w:rPr>
        <w:t>جامعة ميد</w:t>
      </w:r>
      <w:r>
        <w:rPr>
          <w:rFonts w:ascii="Sakkal Majalla" w:hAnsi="Sakkal Majalla" w:cs="Sakkal Majalla"/>
          <w:b/>
          <w:bCs/>
          <w:sz w:val="28"/>
          <w:szCs w:val="28"/>
          <w:lang w:bidi="ar-EG"/>
        </w:rPr>
        <w:t xml:space="preserve"> </w:t>
      </w:r>
      <w:r w:rsidR="009125CE" w:rsidRPr="00EA53A8">
        <w:rPr>
          <w:rFonts w:ascii="Sakkal Majalla" w:hAnsi="Sakkal Majalla" w:cs="Sakkal Majalla"/>
          <w:b/>
          <w:bCs/>
          <w:sz w:val="28"/>
          <w:szCs w:val="28"/>
          <w:rtl/>
          <w:lang w:bidi="ar-EG"/>
        </w:rPr>
        <w:t xml:space="preserve">أوشن </w:t>
      </w:r>
    </w:p>
    <w:p w14:paraId="1E957002" w14:textId="54FB5230" w:rsidR="00F546CE" w:rsidRPr="00EA53A8" w:rsidRDefault="00432CE5" w:rsidP="00EA53A8">
      <w:pPr>
        <w:spacing w:before="100" w:beforeAutospacing="1" w:after="100" w:afterAutospacing="1" w:line="360" w:lineRule="auto"/>
        <w:rPr>
          <w:rFonts w:ascii="Sakkal Majalla" w:hAnsi="Sakkal Majalla" w:cs="Sakkal Majalla"/>
          <w:b/>
          <w:bCs/>
          <w:sz w:val="28"/>
          <w:szCs w:val="28"/>
          <w:rtl/>
          <w:lang w:bidi="ar-EG"/>
        </w:rPr>
      </w:pPr>
      <w:r w:rsidRPr="00EA53A8">
        <w:rPr>
          <w:rFonts w:ascii="Sakkal Majalla" w:hAnsi="Sakkal Majalla" w:cs="Sakkal Majalla"/>
          <w:b/>
          <w:bCs/>
          <w:sz w:val="28"/>
          <w:szCs w:val="28"/>
          <w:lang w:bidi="ar-EG"/>
        </w:rPr>
        <w:t xml:space="preserve"> </w:t>
      </w:r>
      <w:r w:rsidRPr="00EA53A8">
        <w:rPr>
          <w:rFonts w:ascii="Sakkal Majalla" w:hAnsi="Sakkal Majalla" w:cs="Sakkal Majalla"/>
          <w:b/>
          <w:bCs/>
          <w:sz w:val="28"/>
          <w:szCs w:val="28"/>
          <w:rtl/>
          <w:lang w:bidi="ar-EG"/>
        </w:rPr>
        <w:t xml:space="preserve"> </w:t>
      </w:r>
      <w:r w:rsidR="009125CE" w:rsidRPr="00EA53A8">
        <w:rPr>
          <w:rFonts w:ascii="Sakkal Majalla" w:hAnsi="Sakkal Majalla" w:cs="Sakkal Majalla"/>
          <w:b/>
          <w:bCs/>
          <w:sz w:val="28"/>
          <w:szCs w:val="28"/>
          <w:rtl/>
          <w:lang w:bidi="ar-EG"/>
        </w:rPr>
        <w:t xml:space="preserve">كلية </w:t>
      </w:r>
      <w:r w:rsidR="008C42C1" w:rsidRPr="00EA53A8">
        <w:rPr>
          <w:rFonts w:ascii="Sakkal Majalla" w:hAnsi="Sakkal Majalla" w:cs="Sakkal Majalla" w:hint="cs"/>
          <w:b/>
          <w:bCs/>
          <w:sz w:val="28"/>
          <w:szCs w:val="28"/>
          <w:rtl/>
          <w:lang w:bidi="ar-EG"/>
        </w:rPr>
        <w:t>الإدارة</w:t>
      </w:r>
      <w:r w:rsidR="009125CE" w:rsidRPr="00EA53A8">
        <w:rPr>
          <w:rFonts w:ascii="Sakkal Majalla" w:hAnsi="Sakkal Majalla" w:cs="Sakkal Majalla"/>
          <w:b/>
          <w:bCs/>
          <w:sz w:val="28"/>
          <w:szCs w:val="28"/>
          <w:rtl/>
          <w:lang w:bidi="ar-EG"/>
        </w:rPr>
        <w:t xml:space="preserve"> </w:t>
      </w:r>
    </w:p>
    <w:p w14:paraId="0217C513" w14:textId="5F24C059" w:rsidR="009125CE" w:rsidRPr="00EA53A8" w:rsidRDefault="009125CE" w:rsidP="00EA53A8">
      <w:pPr>
        <w:spacing w:before="100" w:beforeAutospacing="1" w:after="100" w:afterAutospacing="1" w:line="360" w:lineRule="auto"/>
        <w:rPr>
          <w:rFonts w:ascii="Sakkal Majalla" w:hAnsi="Sakkal Majalla" w:cs="Sakkal Majalla"/>
          <w:sz w:val="28"/>
          <w:szCs w:val="28"/>
          <w:rtl/>
          <w:lang w:bidi="ar-EG"/>
        </w:rPr>
      </w:pPr>
      <w:r w:rsidRPr="00EA53A8">
        <w:rPr>
          <w:rFonts w:ascii="Sakkal Majalla" w:hAnsi="Sakkal Majalla" w:cs="Sakkal Majalla"/>
          <w:b/>
          <w:bCs/>
          <w:sz w:val="28"/>
          <w:szCs w:val="28"/>
          <w:rtl/>
          <w:lang w:bidi="ar-EG"/>
        </w:rPr>
        <w:t>تخصص</w:t>
      </w:r>
      <w:r w:rsidR="00B15A9E" w:rsidRPr="00EA53A8">
        <w:rPr>
          <w:rFonts w:ascii="Sakkal Majalla" w:hAnsi="Sakkal Majalla" w:cs="Sakkal Majalla"/>
          <w:b/>
          <w:bCs/>
          <w:sz w:val="28"/>
          <w:szCs w:val="28"/>
          <w:rtl/>
          <w:lang w:bidi="ar-EG"/>
        </w:rPr>
        <w:t xml:space="preserve"> </w:t>
      </w:r>
      <w:r w:rsidR="007739B3" w:rsidRPr="00EA53A8">
        <w:rPr>
          <w:rFonts w:ascii="Sakkal Majalla" w:hAnsi="Sakkal Majalla" w:cs="Sakkal Majalla" w:hint="cs"/>
          <w:b/>
          <w:bCs/>
          <w:sz w:val="28"/>
          <w:szCs w:val="28"/>
          <w:rtl/>
          <w:lang w:bidi="ar-EG"/>
        </w:rPr>
        <w:t xml:space="preserve">إدارة </w:t>
      </w:r>
      <w:r w:rsidR="007A0043">
        <w:rPr>
          <w:rFonts w:ascii="Sakkal Majalla" w:hAnsi="Sakkal Majalla" w:cs="Sakkal Majalla" w:hint="cs"/>
          <w:b/>
          <w:bCs/>
          <w:sz w:val="28"/>
          <w:szCs w:val="28"/>
          <w:rtl/>
          <w:lang w:bidi="ar-EG"/>
        </w:rPr>
        <w:t>أعمال</w:t>
      </w:r>
      <w:r w:rsidR="00432CE5" w:rsidRPr="00EA53A8">
        <w:rPr>
          <w:rFonts w:ascii="Sakkal Majalla" w:hAnsi="Sakkal Majalla" w:cs="Sakkal Majalla" w:hint="cs"/>
          <w:b/>
          <w:bCs/>
          <w:sz w:val="28"/>
          <w:szCs w:val="28"/>
          <w:rtl/>
          <w:lang w:bidi="ar-EG"/>
        </w:rPr>
        <w:t xml:space="preserve"> </w:t>
      </w:r>
    </w:p>
    <w:p w14:paraId="5F6542BF" w14:textId="77777777" w:rsidR="009125CE" w:rsidRPr="00EA53A8" w:rsidRDefault="009125CE" w:rsidP="00EA53A8">
      <w:pPr>
        <w:spacing w:before="100" w:beforeAutospacing="1" w:after="100" w:afterAutospacing="1" w:line="360" w:lineRule="auto"/>
        <w:rPr>
          <w:rFonts w:ascii="Sakkal Majalla" w:hAnsi="Sakkal Majalla" w:cs="Sakkal Majalla"/>
          <w:sz w:val="28"/>
          <w:szCs w:val="28"/>
          <w:lang w:bidi="ar-EG"/>
        </w:rPr>
      </w:pPr>
    </w:p>
    <w:p w14:paraId="1A558BEB" w14:textId="574F98DE" w:rsidR="00396510" w:rsidRPr="00592DDA" w:rsidRDefault="00306514" w:rsidP="00EA53A8">
      <w:pPr>
        <w:spacing w:before="100" w:beforeAutospacing="1" w:after="100" w:afterAutospacing="1" w:line="360" w:lineRule="auto"/>
        <w:jc w:val="center"/>
        <w:rPr>
          <w:rFonts w:ascii="Sakkal Majalla" w:hAnsi="Sakkal Majalla" w:cs="Sakkal Majalla"/>
          <w:b/>
          <w:bCs/>
          <w:sz w:val="56"/>
          <w:szCs w:val="56"/>
          <w:lang w:bidi="ar-EG"/>
        </w:rPr>
      </w:pPr>
      <w:r w:rsidRPr="00592DDA">
        <w:rPr>
          <w:rFonts w:ascii="Sakkal Majalla" w:hAnsi="Sakkal Majalla" w:cs="Sakkal Majalla"/>
          <w:b/>
          <w:bCs/>
          <w:sz w:val="44"/>
          <w:szCs w:val="44"/>
          <w:rtl/>
          <w:lang w:bidi="ar-EG"/>
        </w:rPr>
        <w:t>أثر الوعي بالتضخم السنوي</w:t>
      </w:r>
      <w:r w:rsidR="003A6BF6" w:rsidRPr="00592DDA">
        <w:rPr>
          <w:rFonts w:ascii="Sakkal Majalla" w:hAnsi="Sakkal Majalla" w:cs="Sakkal Majalla"/>
          <w:b/>
          <w:bCs/>
          <w:sz w:val="44"/>
          <w:szCs w:val="44"/>
          <w:rtl/>
          <w:lang w:bidi="ar-EG"/>
        </w:rPr>
        <w:t xml:space="preserve"> </w:t>
      </w:r>
      <w:r w:rsidRPr="00592DDA">
        <w:rPr>
          <w:rFonts w:ascii="Sakkal Majalla" w:hAnsi="Sakkal Majalla" w:cs="Sakkal Majalla"/>
          <w:b/>
          <w:bCs/>
          <w:sz w:val="44"/>
          <w:szCs w:val="44"/>
          <w:rtl/>
          <w:lang w:bidi="ar-EG"/>
        </w:rPr>
        <w:t>على السلوك الاقتصادي للمستهلكين والمستثمرين</w:t>
      </w:r>
      <w:r w:rsidR="003A6BF6" w:rsidRPr="00592DDA">
        <w:rPr>
          <w:rFonts w:ascii="Sakkal Majalla" w:hAnsi="Sakkal Majalla" w:cs="Sakkal Majalla"/>
          <w:b/>
          <w:bCs/>
          <w:sz w:val="44"/>
          <w:szCs w:val="44"/>
          <w:rtl/>
          <w:lang w:bidi="ar-EG"/>
        </w:rPr>
        <w:t xml:space="preserve">: </w:t>
      </w:r>
      <w:r w:rsidRPr="00592DDA">
        <w:rPr>
          <w:rFonts w:ascii="Sakkal Majalla" w:hAnsi="Sakkal Majalla" w:cs="Sakkal Majalla"/>
          <w:b/>
          <w:bCs/>
          <w:sz w:val="44"/>
          <w:szCs w:val="44"/>
          <w:rtl/>
          <w:lang w:bidi="ar-EG"/>
        </w:rPr>
        <w:t>دراسة تطبيقية في المملكة العربية السعودية</w:t>
      </w:r>
    </w:p>
    <w:p w14:paraId="4C32958C" w14:textId="77777777" w:rsidR="00AD722B" w:rsidRPr="00EA53A8" w:rsidRDefault="00AD722B" w:rsidP="00EA53A8">
      <w:pPr>
        <w:spacing w:before="100" w:beforeAutospacing="1" w:after="100" w:afterAutospacing="1" w:line="360" w:lineRule="auto"/>
        <w:jc w:val="center"/>
        <w:rPr>
          <w:rFonts w:ascii="Sakkal Majalla" w:hAnsi="Sakkal Majalla" w:cs="Sakkal Majalla"/>
          <w:b/>
          <w:bCs/>
          <w:sz w:val="28"/>
          <w:szCs w:val="28"/>
          <w:rtl/>
          <w:lang w:bidi="ar-EG"/>
        </w:rPr>
      </w:pPr>
    </w:p>
    <w:p w14:paraId="751A7E65" w14:textId="5DFEFDA5" w:rsidR="009125CE" w:rsidRPr="00592DDA" w:rsidRDefault="009125CE" w:rsidP="00592DDA">
      <w:pPr>
        <w:spacing w:before="100" w:beforeAutospacing="1" w:after="100" w:afterAutospacing="1" w:line="360" w:lineRule="auto"/>
        <w:jc w:val="center"/>
        <w:rPr>
          <w:rFonts w:ascii="Sakkal Majalla" w:hAnsi="Sakkal Majalla" w:cs="Sakkal Majalla"/>
          <w:b/>
          <w:bCs/>
          <w:sz w:val="36"/>
          <w:szCs w:val="36"/>
          <w:rtl/>
          <w:lang w:bidi="ar-EG"/>
        </w:rPr>
      </w:pPr>
      <w:r w:rsidRPr="00592DDA">
        <w:rPr>
          <w:rFonts w:ascii="Sakkal Majalla" w:hAnsi="Sakkal Majalla" w:cs="Sakkal Majalla"/>
          <w:b/>
          <w:bCs/>
          <w:sz w:val="36"/>
          <w:szCs w:val="36"/>
          <w:rtl/>
          <w:lang w:bidi="ar-EG"/>
        </w:rPr>
        <w:t>إعداد الطالب/</w:t>
      </w:r>
    </w:p>
    <w:p w14:paraId="5834801F" w14:textId="77777777" w:rsidR="007A0043" w:rsidRDefault="007A0043" w:rsidP="007A0043">
      <w:pPr>
        <w:spacing w:before="100" w:beforeAutospacing="1" w:after="100" w:afterAutospacing="1" w:line="360" w:lineRule="auto"/>
        <w:jc w:val="center"/>
        <w:rPr>
          <w:rFonts w:ascii="Sakkal Majalla" w:hAnsi="Sakkal Majalla" w:cs="Sakkal Majalla"/>
          <w:b/>
          <w:bCs/>
          <w:sz w:val="36"/>
          <w:szCs w:val="36"/>
          <w:rtl/>
        </w:rPr>
      </w:pPr>
      <w:r w:rsidRPr="007A0043">
        <w:rPr>
          <w:rFonts w:ascii="Sakkal Majalla" w:hAnsi="Sakkal Majalla" w:cs="Sakkal Majalla"/>
          <w:b/>
          <w:bCs/>
          <w:sz w:val="36"/>
          <w:szCs w:val="36"/>
          <w:rtl/>
        </w:rPr>
        <w:t xml:space="preserve">عبدالعزيز علي </w:t>
      </w:r>
      <w:proofErr w:type="spellStart"/>
      <w:r w:rsidRPr="007A0043">
        <w:rPr>
          <w:rFonts w:ascii="Sakkal Majalla" w:hAnsi="Sakkal Majalla" w:cs="Sakkal Majalla"/>
          <w:b/>
          <w:bCs/>
          <w:sz w:val="36"/>
          <w:szCs w:val="36"/>
          <w:rtl/>
        </w:rPr>
        <w:t>ابوربعية</w:t>
      </w:r>
      <w:proofErr w:type="spellEnd"/>
    </w:p>
    <w:p w14:paraId="7C8754BB" w14:textId="57B8662C" w:rsidR="00920CC7" w:rsidRPr="00592DDA" w:rsidRDefault="007A0043" w:rsidP="007A0043">
      <w:pPr>
        <w:spacing w:before="100" w:beforeAutospacing="1" w:after="100" w:afterAutospacing="1" w:line="360" w:lineRule="auto"/>
        <w:jc w:val="center"/>
        <w:rPr>
          <w:rFonts w:ascii="Sakkal Majalla" w:hAnsi="Sakkal Majalla" w:cs="Sakkal Majalla" w:hint="cs"/>
          <w:b/>
          <w:bCs/>
          <w:sz w:val="36"/>
          <w:szCs w:val="36"/>
          <w:rtl/>
          <w:lang w:bidi="ar-EG"/>
        </w:rPr>
      </w:pPr>
      <w:r w:rsidRPr="007A0043">
        <w:rPr>
          <w:rFonts w:ascii="Sakkal Majalla" w:hAnsi="Sakkal Majalla" w:cs="Sakkal Majalla"/>
          <w:b/>
          <w:bCs/>
          <w:sz w:val="36"/>
          <w:szCs w:val="36"/>
          <w:rtl/>
        </w:rPr>
        <w:t xml:space="preserve"> </w:t>
      </w:r>
      <w:r w:rsidRPr="007A0043">
        <w:rPr>
          <w:rFonts w:ascii="Sakkal Majalla" w:hAnsi="Sakkal Majalla" w:cs="Sakkal Majalla"/>
          <w:b/>
          <w:bCs/>
          <w:sz w:val="36"/>
          <w:szCs w:val="36"/>
          <w:lang w:bidi="ar-EG"/>
        </w:rPr>
        <w:t>242001654</w:t>
      </w:r>
    </w:p>
    <w:p w14:paraId="5F4EE2DE" w14:textId="1A92484F" w:rsidR="009125CE" w:rsidRPr="00592DDA" w:rsidRDefault="009125CE" w:rsidP="00592DDA">
      <w:pPr>
        <w:spacing w:before="100" w:beforeAutospacing="1" w:after="100" w:afterAutospacing="1" w:line="360" w:lineRule="auto"/>
        <w:jc w:val="center"/>
        <w:rPr>
          <w:rFonts w:ascii="Sakkal Majalla" w:hAnsi="Sakkal Majalla" w:cs="Sakkal Majalla"/>
          <w:b/>
          <w:bCs/>
          <w:sz w:val="36"/>
          <w:szCs w:val="36"/>
          <w:rtl/>
          <w:lang w:bidi="ar-EG"/>
        </w:rPr>
      </w:pPr>
      <w:r w:rsidRPr="00592DDA">
        <w:rPr>
          <w:rFonts w:ascii="Sakkal Majalla" w:hAnsi="Sakkal Majalla" w:cs="Sakkal Majalla"/>
          <w:b/>
          <w:bCs/>
          <w:sz w:val="36"/>
          <w:szCs w:val="36"/>
          <w:rtl/>
          <w:lang w:bidi="ar-EG"/>
        </w:rPr>
        <w:t>إشراف/</w:t>
      </w:r>
    </w:p>
    <w:p w14:paraId="39900BA8" w14:textId="02ABE46D" w:rsidR="00D32470" w:rsidRPr="00592DDA" w:rsidRDefault="00D32470" w:rsidP="00592DDA">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592DDA">
        <w:rPr>
          <w:rFonts w:ascii="Sakkal Majalla" w:eastAsia="Calibri" w:hAnsi="Sakkal Majalla" w:cs="Sakkal Majalla"/>
          <w:kern w:val="0"/>
          <w:sz w:val="36"/>
          <w:szCs w:val="36"/>
          <w:rtl/>
          <w:lang w:bidi="ar-EG"/>
          <w14:ligatures w14:val="none"/>
        </w:rPr>
        <w:t xml:space="preserve"> </w:t>
      </w:r>
      <w:r w:rsidR="00BA5817" w:rsidRPr="00592DDA">
        <w:rPr>
          <w:rFonts w:ascii="Sakkal Majalla" w:eastAsia="Calibri" w:hAnsi="Sakkal Majalla" w:cs="Sakkal Majalla"/>
          <w:kern w:val="0"/>
          <w:sz w:val="36"/>
          <w:szCs w:val="36"/>
          <w:rtl/>
          <w:lang w:bidi="ar-EG"/>
          <w14:ligatures w14:val="none"/>
        </w:rPr>
        <w:t>د. الفيصل عبد الحميد محمد حسن</w:t>
      </w:r>
    </w:p>
    <w:p w14:paraId="33A108D2" w14:textId="6D25F129" w:rsidR="00CF6CEC" w:rsidRPr="00592DDA" w:rsidRDefault="00592DDA" w:rsidP="00592DDA">
      <w:pPr>
        <w:spacing w:before="100" w:beforeAutospacing="1" w:after="100" w:afterAutospacing="1" w:line="360" w:lineRule="auto"/>
        <w:jc w:val="center"/>
        <w:rPr>
          <w:rFonts w:ascii="Sakkal Majalla" w:hAnsi="Sakkal Majalla" w:cs="Sakkal Majalla"/>
          <w:sz w:val="28"/>
          <w:szCs w:val="28"/>
          <w:u w:val="single"/>
        </w:rPr>
      </w:pPr>
      <w:r w:rsidRPr="00592DDA">
        <w:rPr>
          <w:rFonts w:ascii="Sakkal Majalla" w:eastAsia="Calibri" w:hAnsi="Sakkal Majalla" w:cs="Sakkal Majalla"/>
          <w:b/>
          <w:bCs/>
          <w:kern w:val="0"/>
          <w:sz w:val="36"/>
          <w:szCs w:val="36"/>
          <w:lang w:bidi="ar-EG"/>
          <w14:ligatures w14:val="none"/>
        </w:rPr>
        <w:t>144</w:t>
      </w:r>
      <w:r w:rsidR="007A0043">
        <w:rPr>
          <w:rFonts w:ascii="Sakkal Majalla" w:eastAsia="Calibri" w:hAnsi="Sakkal Majalla" w:cs="Sakkal Majalla"/>
          <w:b/>
          <w:bCs/>
          <w:kern w:val="0"/>
          <w:sz w:val="36"/>
          <w:szCs w:val="36"/>
          <w:lang w:bidi="ar-EG"/>
          <w14:ligatures w14:val="none"/>
        </w:rPr>
        <w:t>7</w:t>
      </w:r>
      <w:r w:rsidRPr="00592DDA">
        <w:rPr>
          <w:rFonts w:ascii="Sakkal Majalla" w:eastAsia="Calibri" w:hAnsi="Sakkal Majalla" w:cs="Sakkal Majalla"/>
          <w:b/>
          <w:bCs/>
          <w:kern w:val="0"/>
          <w:sz w:val="36"/>
          <w:szCs w:val="36"/>
          <w:lang w:bidi="ar-EG"/>
          <w14:ligatures w14:val="none"/>
        </w:rPr>
        <w:t>-2025</w:t>
      </w:r>
    </w:p>
    <w:p w14:paraId="1870EF2D" w14:textId="3014AD41" w:rsidR="006133D6" w:rsidRPr="00F210D0" w:rsidRDefault="006133D6" w:rsidP="00F210D0">
      <w:pPr>
        <w:bidi w:val="0"/>
        <w:rPr>
          <w:rFonts w:ascii="Sakkal Majalla" w:eastAsiaTheme="majorEastAsia" w:hAnsi="Sakkal Majalla" w:cs="Sakkal Majalla"/>
          <w:b/>
          <w:bCs/>
          <w:sz w:val="40"/>
          <w:szCs w:val="36"/>
          <w:u w:val="single"/>
          <w:rtl/>
          <w:lang w:bidi="ar-EG"/>
        </w:rPr>
        <w:sectPr w:rsidR="006133D6" w:rsidRPr="00F210D0" w:rsidSect="00592DDA">
          <w:footerReference w:type="default" r:id="rId9"/>
          <w:type w:val="continuous"/>
          <w:pgSz w:w="11906" w:h="16838" w:code="9"/>
          <w:pgMar w:top="1440" w:right="1985" w:bottom="1440" w:left="1440" w:header="709" w:footer="709" w:gutter="567"/>
          <w:pgNumType w:fmt="arabicAbjad" w:start="1"/>
          <w:cols w:space="708"/>
          <w:titlePg/>
          <w:bidi/>
          <w:rtlGutter/>
          <w:docGrid w:linePitch="360"/>
        </w:sectPr>
      </w:pPr>
      <w:bookmarkStart w:id="0" w:name="_Toc169790487"/>
      <w:bookmarkStart w:id="1" w:name="_Toc201276587"/>
    </w:p>
    <w:p w14:paraId="4C9E43A1" w14:textId="6D6036CC" w:rsidR="00592DDA" w:rsidRPr="00592DDA" w:rsidRDefault="00592DDA" w:rsidP="00592DDA">
      <w:pPr>
        <w:spacing w:before="100" w:beforeAutospacing="1" w:after="100" w:afterAutospacing="1" w:line="360" w:lineRule="auto"/>
        <w:jc w:val="center"/>
        <w:rPr>
          <w:rFonts w:ascii="Sakkal Majalla" w:eastAsiaTheme="majorEastAsia" w:hAnsi="Sakkal Majalla" w:cs="Sakkal Majalla"/>
          <w:b/>
          <w:bCs/>
          <w:sz w:val="44"/>
          <w:szCs w:val="40"/>
          <w:rtl/>
          <w:lang w:bidi="ar-EG"/>
        </w:rPr>
      </w:pPr>
      <w:r w:rsidRPr="00592DDA">
        <w:rPr>
          <w:rFonts w:ascii="Sakkal Majalla" w:eastAsiaTheme="majorEastAsia" w:hAnsi="Sakkal Majalla" w:cs="Sakkal Majalla" w:hint="cs"/>
          <w:b/>
          <w:bCs/>
          <w:sz w:val="44"/>
          <w:szCs w:val="40"/>
          <w:rtl/>
          <w:lang w:bidi="ar-EG"/>
        </w:rPr>
        <w:lastRenderedPageBreak/>
        <w:t>الفصل الأول: الإطار العام للدراسة</w:t>
      </w:r>
    </w:p>
    <w:p w14:paraId="035BF540" w14:textId="30A8DD31" w:rsidR="009125CE" w:rsidRPr="00592DDA" w:rsidRDefault="00592DDA" w:rsidP="00592DD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 w:name="_Toc203763023"/>
      <w:r>
        <w:rPr>
          <w:rFonts w:ascii="Sakkal Majalla" w:eastAsia="Calibri" w:hAnsi="Sakkal Majalla" w:cs="Sakkal Majalla" w:hint="cs"/>
          <w:b/>
          <w:bCs/>
          <w:kern w:val="0"/>
          <w:sz w:val="36"/>
          <w:szCs w:val="36"/>
          <w:rtl/>
          <w14:ligatures w14:val="none"/>
        </w:rPr>
        <w:t xml:space="preserve">1.1 </w:t>
      </w:r>
      <w:r w:rsidR="00A74F76" w:rsidRPr="00592DDA">
        <w:rPr>
          <w:rFonts w:ascii="Sakkal Majalla" w:eastAsia="Calibri" w:hAnsi="Sakkal Majalla" w:cs="Sakkal Majalla"/>
          <w:b/>
          <w:bCs/>
          <w:kern w:val="0"/>
          <w:sz w:val="36"/>
          <w:szCs w:val="36"/>
          <w:rtl/>
          <w14:ligatures w14:val="none"/>
        </w:rPr>
        <w:t>مقدمة</w:t>
      </w:r>
      <w:r w:rsidR="009125CE" w:rsidRPr="00592DDA">
        <w:rPr>
          <w:rFonts w:ascii="Sakkal Majalla" w:eastAsia="Calibri" w:hAnsi="Sakkal Majalla" w:cs="Sakkal Majalla"/>
          <w:b/>
          <w:bCs/>
          <w:kern w:val="0"/>
          <w:sz w:val="36"/>
          <w:szCs w:val="36"/>
          <w:rtl/>
          <w14:ligatures w14:val="none"/>
        </w:rPr>
        <w:t>:</w:t>
      </w:r>
      <w:bookmarkEnd w:id="0"/>
      <w:bookmarkEnd w:id="1"/>
      <w:bookmarkEnd w:id="2"/>
    </w:p>
    <w:p w14:paraId="4F6B43EB" w14:textId="3B30F6CB" w:rsidR="00B711CE" w:rsidRPr="00EA53A8" w:rsidRDefault="00B711CE" w:rsidP="00EA53A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3" w:name="_Hlk172151144"/>
      <w:bookmarkStart w:id="4" w:name="_Toc169790489"/>
      <w:r w:rsidRPr="00EA53A8">
        <w:rPr>
          <w:rFonts w:ascii="Sakkal Majalla" w:eastAsia="Calibri" w:hAnsi="Sakkal Majalla" w:cs="Sakkal Majalla"/>
          <w:kern w:val="0"/>
          <w:sz w:val="28"/>
          <w:szCs w:val="28"/>
          <w:rtl/>
          <w14:ligatures w14:val="none"/>
        </w:rPr>
        <w:t>يُعد الوعي بالتضخم السنوي من العوامل الجوهرية التي تؤثر بشكل مباشر في السلوك الاقتصادي للأفراد والمجتمعات على حد سواء، إذ إن فهم الأفراد لمفهوم التضخم ومتابعتهم لمعدلاته السنوية يساعدهم على اتخاذ قرارات مالية أكثر عقلانية وتخطيطًا. فالتضخم، وهو الارتفاع المستمر في المستوى العام للأسعار، يؤدي إلى تآكل القدرة الشرائية للعملة، مما يعني أن كمية السلع والخدمات التي يستطيع المستهلك شراؤها بنفس المبلغ من المال تتناقص بمرور الوقت. وعندما يكون لدى الأفراد وعي كافٍ بهذه الظاهرة، فإنهم يكونون أكثر حذرًا في قراراتهم الشرائية والاستثمارية، ويتجهون إلى وضع خطط مالية مدروسة لمواجهة هذه التغيرات.</w:t>
      </w:r>
    </w:p>
    <w:p w14:paraId="24F985B9" w14:textId="6078AD10" w:rsidR="00B711CE" w:rsidRPr="00EA53A8" w:rsidRDefault="00B711CE" w:rsidP="00EA53A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A53A8">
        <w:rPr>
          <w:rFonts w:ascii="Sakkal Majalla" w:eastAsia="Calibri" w:hAnsi="Sakkal Majalla" w:cs="Sakkal Majalla"/>
          <w:kern w:val="0"/>
          <w:sz w:val="28"/>
          <w:szCs w:val="28"/>
          <w:rtl/>
          <w14:ligatures w14:val="none"/>
        </w:rPr>
        <w:t>في السياق العملي، يؤدي الوعي بالتضخم السنوي إلى رفع مستوى الثقافة الاقتصادية، خصوصًا فيما يتعلق بادخار الأموال، والاستثمار في أصول تقي من تقلبات الأسعار مثل العقارات أو الذهب أو الأوراق المالية ذات العوائد الثابتة أو المتغيرة. كما يُلاحظ أن الأفراد الذين يتمتعون بمستوى عالٍ من الوعي بالتضخم يميلون إلى تنويع محافظهم الاستثمارية لحماية رؤوس أموالهم من الانخفاض الفعلي في القيمة الشرائية، مما يعكس سلوكًا اقتصاديًا أكثر نضجًا مقارنةً بالأفراد الأقل وعيًا.</w:t>
      </w:r>
    </w:p>
    <w:p w14:paraId="787EF49D" w14:textId="109422C5" w:rsidR="00B711CE" w:rsidRPr="00EA53A8" w:rsidRDefault="00B711CE" w:rsidP="00EA53A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A53A8">
        <w:rPr>
          <w:rFonts w:ascii="Sakkal Majalla" w:eastAsia="Calibri" w:hAnsi="Sakkal Majalla" w:cs="Sakkal Majalla"/>
          <w:kern w:val="0"/>
          <w:sz w:val="28"/>
          <w:szCs w:val="28"/>
          <w:rtl/>
          <w14:ligatures w14:val="none"/>
        </w:rPr>
        <w:t>كذلك، فإن هذا الوعي يُسهم في تعزيز الثقة في السياسات الاقتصادية الكلية للدولة، لا سيما إذا تم دمجه بمعلومات موثوقة وتثقيف مالي منتظم من قبل الجهات الرسمية كالبنوك المركزية والهيئات التنظيمية. ففي البلدان التي تعاني من معدلات تضخم مرتفعة أو غير مستقرة، يكون للوعي بالتضخم دور وقائي، يمنع الأفراد من الوقوع في فخ الإفراط في الإنفاق أو اتخاذ قرارات مالية قصيرة الأمد قد تكون مدمرة على المدى البعيد. كما يُسهم في تعزيز مفهوم الاستهلاك الواعي والمسؤول، حيث يدرك الأفراد أن تأجيل بعض القرارات الاستهلاكية قد يكون أكثر فائدة في حال توقّعهم لانخفاض الأسعار مستقبلاً، أو العكس في حال توقعاتهم لاستمرار الزيادة.</w:t>
      </w:r>
    </w:p>
    <w:p w14:paraId="45FFCBDB" w14:textId="1E069EE2" w:rsidR="00B711CE" w:rsidRPr="00EA53A8" w:rsidRDefault="00B711CE" w:rsidP="00EA53A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A53A8">
        <w:rPr>
          <w:rFonts w:ascii="Sakkal Majalla" w:eastAsia="Calibri" w:hAnsi="Sakkal Majalla" w:cs="Sakkal Majalla"/>
          <w:kern w:val="0"/>
          <w:sz w:val="28"/>
          <w:szCs w:val="28"/>
          <w:rtl/>
          <w14:ligatures w14:val="none"/>
        </w:rPr>
        <w:lastRenderedPageBreak/>
        <w:t>من جهة أخرى، فإن الوعي بالتضخم يرتبط كذلك بسلوك التفاوض المالي، حيث يصبح الأفراد أكثر حرصًا على المطالبة بأجور تتناسب مع ارتفاع تكاليف المعيشة، أو يبحثون عن مصادر دخل إضافية تعوّض الفجوة التي يحدثها التضخم. وهذا السلوك لا ينعكس فقط على الأفراد، بل يتعداه إلى المؤسسات التي تبدأ هي الأخرى في إعادة النظر في هياكل الرواتب والحوافز للحفاظ على استقرارها الوظيفي.</w:t>
      </w:r>
    </w:p>
    <w:p w14:paraId="03C813E1" w14:textId="7F0A0A3B" w:rsidR="00B711CE" w:rsidRPr="00EA53A8" w:rsidRDefault="00B711CE" w:rsidP="00EA53A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A53A8">
        <w:rPr>
          <w:rFonts w:ascii="Sakkal Majalla" w:eastAsia="Calibri" w:hAnsi="Sakkal Majalla" w:cs="Sakkal Majalla"/>
          <w:kern w:val="0"/>
          <w:sz w:val="28"/>
          <w:szCs w:val="28"/>
          <w:rtl/>
          <w14:ligatures w14:val="none"/>
        </w:rPr>
        <w:t>كما أن إدراك العلاقة بين التضخم وأسعار الفائدة يمثل جانبًا محوريًا من هذا الوعي، إذ يُساعد الأفراد على تقييم جدوى الاقتراض أو الادخار في ظل الظروف الاقتصادية القائمة. في حالة ارتفاع التضخم، على سبيل المثال، يصبح الاقتراض أكثر تكلفة إذا ما كانت أسعار الفائدة تتصاعد، بينما قد تتآكل عوائد المدخرات في حال لم تكن الفائدة متماشية مع معدل التضخم.</w:t>
      </w:r>
    </w:p>
    <w:p w14:paraId="2D143E64" w14:textId="2DAF5A89" w:rsidR="00840ACC" w:rsidRPr="00EA53A8" w:rsidRDefault="00B711CE" w:rsidP="00EA53A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A53A8">
        <w:rPr>
          <w:rFonts w:ascii="Sakkal Majalla" w:eastAsia="Calibri" w:hAnsi="Sakkal Majalla" w:cs="Sakkal Majalla"/>
          <w:kern w:val="0"/>
          <w:sz w:val="28"/>
          <w:szCs w:val="28"/>
          <w:rtl/>
          <w14:ligatures w14:val="none"/>
        </w:rPr>
        <w:t>في المحصلة، فإن أثر الوعي بالتضخم السنوي لا يقتصر على مجرد الإلمام بمفهوم اقتصادي مجرد، بل يمتد ليشمل إعادة تشكيل السلوك المالي اليومي، وزيادة الانضباط الاقتصادي، وتعزيز الاستقرار المالي الشخصي والمجتمعي. ويزداد هذا الأثر عمقًا حينما يُقرن الوعي بالممارسة، من خلال تبني سلوكيات مالية رشيدة، واستراتيجيات مرنة في الإنفاق والادخار والاستثمار، بما ينعكس إيجابًا على رفاه الفرد واستدامة الاقتصاد الوطني ككل.</w:t>
      </w:r>
    </w:p>
    <w:p w14:paraId="3A099246" w14:textId="2AA9DED4" w:rsidR="00C83DD5" w:rsidRPr="00EA53A8" w:rsidRDefault="00C83DD5" w:rsidP="00EA53A8">
      <w:pPr>
        <w:tabs>
          <w:tab w:val="right" w:pos="1744"/>
        </w:tabs>
        <w:spacing w:before="100" w:beforeAutospacing="1" w:after="100" w:afterAutospacing="1" w:line="360" w:lineRule="auto"/>
        <w:ind w:firstLine="720"/>
        <w:jc w:val="both"/>
        <w:rPr>
          <w:rFonts w:ascii="Sakkal Majalla" w:hAnsi="Sakkal Majalla" w:cs="Sakkal Majalla"/>
          <w:sz w:val="28"/>
          <w:szCs w:val="28"/>
          <w:rtl/>
        </w:rPr>
      </w:pPr>
      <w:bookmarkStart w:id="5" w:name="_Hlk201936422"/>
      <w:r w:rsidRPr="00EA53A8">
        <w:rPr>
          <w:rFonts w:ascii="Sakkal Majalla" w:hAnsi="Sakkal Majalla" w:cs="Sakkal Majalla"/>
          <w:sz w:val="28"/>
          <w:szCs w:val="28"/>
          <w:rtl/>
        </w:rPr>
        <w:t xml:space="preserve">انطلاقًا من ذلك، </w:t>
      </w:r>
      <w:r w:rsidRPr="00EA53A8">
        <w:rPr>
          <w:rFonts w:ascii="Sakkal Majalla" w:hAnsi="Sakkal Majalla" w:cs="Sakkal Majalla" w:hint="cs"/>
          <w:sz w:val="28"/>
          <w:szCs w:val="28"/>
          <w:rtl/>
        </w:rPr>
        <w:t xml:space="preserve">تتمثل مشكلة الدراسة في </w:t>
      </w:r>
      <w:r w:rsidR="00AB456F" w:rsidRPr="00EA53A8">
        <w:rPr>
          <w:rFonts w:ascii="Sakkal Majalla" w:hAnsi="Sakkal Majalla" w:cs="Sakkal Majalla"/>
          <w:sz w:val="28"/>
          <w:szCs w:val="28"/>
          <w:rtl/>
        </w:rPr>
        <w:t xml:space="preserve">تحليل </w:t>
      </w:r>
      <w:bookmarkStart w:id="6" w:name="_Hlk201931361"/>
      <w:r w:rsidR="00306514" w:rsidRPr="00EA53A8">
        <w:rPr>
          <w:rFonts w:ascii="Sakkal Majalla" w:hAnsi="Sakkal Majalla" w:cs="Sakkal Majalla"/>
          <w:sz w:val="28"/>
          <w:szCs w:val="28"/>
          <w:rtl/>
        </w:rPr>
        <w:t>أثر الوعي بالتضخم السنوي</w:t>
      </w:r>
      <w:r w:rsidR="00840ACC" w:rsidRPr="00EA53A8">
        <w:rPr>
          <w:rFonts w:ascii="Sakkal Majalla" w:hAnsi="Sakkal Majalla" w:cs="Sakkal Majalla" w:hint="cs"/>
          <w:sz w:val="28"/>
          <w:szCs w:val="28"/>
          <w:rtl/>
        </w:rPr>
        <w:t xml:space="preserve"> بأبعاده مجمعة والمتمثلة في (</w:t>
      </w:r>
      <w:r w:rsidR="00B711CE" w:rsidRPr="00EA53A8">
        <w:rPr>
          <w:rFonts w:ascii="Sakkal Majalla" w:hAnsi="Sakkal Majalla" w:cs="Sakkal Majalla" w:hint="cs"/>
          <w:sz w:val="28"/>
          <w:szCs w:val="28"/>
          <w:rtl/>
        </w:rPr>
        <w:t>فهم التغير في الأسعار</w:t>
      </w:r>
      <w:r w:rsidR="00840ACC" w:rsidRPr="00EA53A8">
        <w:rPr>
          <w:rFonts w:ascii="Sakkal Majalla" w:hAnsi="Sakkal Majalla" w:cs="Sakkal Majalla" w:hint="cs"/>
          <w:sz w:val="28"/>
          <w:szCs w:val="28"/>
          <w:rtl/>
        </w:rPr>
        <w:t xml:space="preserve"> </w:t>
      </w:r>
      <w:r w:rsidR="00840ACC" w:rsidRPr="00EA53A8">
        <w:rPr>
          <w:rFonts w:ascii="Sakkal Majalla" w:hAnsi="Sakkal Majalla" w:cs="Sakkal Majalla"/>
          <w:sz w:val="28"/>
          <w:szCs w:val="28"/>
          <w:rtl/>
        </w:rPr>
        <w:t>–</w:t>
      </w:r>
      <w:r w:rsidR="00840ACC" w:rsidRPr="00EA53A8">
        <w:rPr>
          <w:rFonts w:ascii="Sakkal Majalla" w:hAnsi="Sakkal Majalla" w:cs="Sakkal Majalla" w:hint="cs"/>
          <w:sz w:val="28"/>
          <w:szCs w:val="28"/>
          <w:rtl/>
        </w:rPr>
        <w:t xml:space="preserve"> </w:t>
      </w:r>
      <w:r w:rsidR="00B711CE" w:rsidRPr="00EA53A8">
        <w:rPr>
          <w:rFonts w:ascii="Sakkal Majalla" w:hAnsi="Sakkal Majalla" w:cs="Sakkal Majalla" w:hint="cs"/>
          <w:sz w:val="28"/>
          <w:szCs w:val="28"/>
          <w:rtl/>
        </w:rPr>
        <w:t>القرارات السياسية</w:t>
      </w:r>
      <w:r w:rsidR="00840ACC" w:rsidRPr="00EA53A8">
        <w:rPr>
          <w:rFonts w:ascii="Sakkal Majalla" w:hAnsi="Sakkal Majalla" w:cs="Sakkal Majalla" w:hint="cs"/>
          <w:sz w:val="28"/>
          <w:szCs w:val="28"/>
          <w:rtl/>
        </w:rPr>
        <w:t xml:space="preserve"> </w:t>
      </w:r>
      <w:r w:rsidR="00840ACC" w:rsidRPr="00EA53A8">
        <w:rPr>
          <w:rFonts w:ascii="Sakkal Majalla" w:hAnsi="Sakkal Majalla" w:cs="Sakkal Majalla"/>
          <w:sz w:val="28"/>
          <w:szCs w:val="28"/>
          <w:rtl/>
        </w:rPr>
        <w:t>–</w:t>
      </w:r>
      <w:r w:rsidR="00840ACC" w:rsidRPr="00EA53A8">
        <w:rPr>
          <w:rFonts w:ascii="Sakkal Majalla" w:hAnsi="Sakkal Majalla" w:cs="Sakkal Majalla" w:hint="cs"/>
          <w:sz w:val="28"/>
          <w:szCs w:val="28"/>
          <w:rtl/>
        </w:rPr>
        <w:t xml:space="preserve"> </w:t>
      </w:r>
      <w:r w:rsidR="00B711CE" w:rsidRPr="00EA53A8">
        <w:rPr>
          <w:rFonts w:ascii="Sakkal Majalla" w:hAnsi="Sakkal Majalla" w:cs="Sakkal Majalla" w:hint="cs"/>
          <w:sz w:val="28"/>
          <w:szCs w:val="28"/>
          <w:rtl/>
        </w:rPr>
        <w:t>التخطيط المالي</w:t>
      </w:r>
      <w:r w:rsidR="00840ACC" w:rsidRPr="00EA53A8">
        <w:rPr>
          <w:rFonts w:ascii="Sakkal Majalla" w:hAnsi="Sakkal Majalla" w:cs="Sakkal Majalla" w:hint="cs"/>
          <w:sz w:val="28"/>
          <w:szCs w:val="28"/>
          <w:rtl/>
        </w:rPr>
        <w:t xml:space="preserve"> </w:t>
      </w:r>
      <w:r w:rsidR="00840ACC" w:rsidRPr="00EA53A8">
        <w:rPr>
          <w:rFonts w:ascii="Sakkal Majalla" w:hAnsi="Sakkal Majalla" w:cs="Sakkal Majalla"/>
          <w:sz w:val="28"/>
          <w:szCs w:val="28"/>
          <w:rtl/>
        </w:rPr>
        <w:t>–</w:t>
      </w:r>
      <w:r w:rsidR="00840ACC" w:rsidRPr="00EA53A8">
        <w:rPr>
          <w:rFonts w:ascii="Sakkal Majalla" w:hAnsi="Sakkal Majalla" w:cs="Sakkal Majalla" w:hint="cs"/>
          <w:sz w:val="28"/>
          <w:szCs w:val="28"/>
          <w:rtl/>
        </w:rPr>
        <w:t xml:space="preserve"> </w:t>
      </w:r>
      <w:r w:rsidR="00B711CE" w:rsidRPr="00EA53A8">
        <w:rPr>
          <w:rFonts w:ascii="Sakkal Majalla" w:hAnsi="Sakkal Majalla" w:cs="Sakkal Majalla" w:hint="cs"/>
          <w:sz w:val="28"/>
          <w:szCs w:val="28"/>
          <w:rtl/>
        </w:rPr>
        <w:t>الاستثمار</w:t>
      </w:r>
      <w:r w:rsidR="00840ACC" w:rsidRPr="00EA53A8">
        <w:rPr>
          <w:rFonts w:ascii="Sakkal Majalla" w:hAnsi="Sakkal Majalla" w:cs="Sakkal Majalla" w:hint="cs"/>
          <w:sz w:val="28"/>
          <w:szCs w:val="28"/>
          <w:rtl/>
        </w:rPr>
        <w:t>)</w:t>
      </w:r>
      <w:r w:rsidR="00840ACC" w:rsidRPr="00EA53A8">
        <w:rPr>
          <w:rFonts w:ascii="Sakkal Majalla" w:hAnsi="Sakkal Majalla" w:cs="Sakkal Majalla"/>
          <w:sz w:val="28"/>
          <w:szCs w:val="28"/>
          <w:rtl/>
        </w:rPr>
        <w:t xml:space="preserve"> </w:t>
      </w:r>
      <w:r w:rsidR="00306514" w:rsidRPr="00EA53A8">
        <w:rPr>
          <w:rFonts w:ascii="Sakkal Majalla" w:hAnsi="Sakkal Majalla" w:cs="Sakkal Majalla"/>
          <w:sz w:val="28"/>
          <w:szCs w:val="28"/>
          <w:rtl/>
        </w:rPr>
        <w:t>على السلوك الاقتصادي للمستهلكين والمستثمرين</w:t>
      </w:r>
      <w:r w:rsidR="00840ACC" w:rsidRPr="00EA53A8">
        <w:rPr>
          <w:rFonts w:ascii="Sakkal Majalla" w:hAnsi="Sakkal Majalla" w:cs="Sakkal Majalla" w:hint="cs"/>
          <w:sz w:val="28"/>
          <w:szCs w:val="28"/>
          <w:rtl/>
        </w:rPr>
        <w:t xml:space="preserve"> </w:t>
      </w:r>
      <w:r w:rsidR="00925E4C" w:rsidRPr="00EA53A8">
        <w:rPr>
          <w:rFonts w:ascii="Sakkal Majalla" w:hAnsi="Sakkal Majalla" w:cs="Sakkal Majalla" w:hint="cs"/>
          <w:sz w:val="28"/>
          <w:szCs w:val="28"/>
          <w:rtl/>
        </w:rPr>
        <w:t xml:space="preserve">بالتطبيق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bookmarkEnd w:id="6"/>
      <w:r w:rsidR="005E00A1" w:rsidRPr="00EA53A8">
        <w:rPr>
          <w:rFonts w:ascii="Sakkal Majalla" w:hAnsi="Sakkal Majalla" w:cs="Sakkal Majalla" w:hint="cs"/>
          <w:sz w:val="28"/>
          <w:szCs w:val="28"/>
          <w:rtl/>
        </w:rPr>
        <w:t>.</w:t>
      </w:r>
      <w:bookmarkEnd w:id="5"/>
    </w:p>
    <w:p w14:paraId="4FD0C099" w14:textId="702598ED" w:rsidR="00925E4C"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7" w:name="_Toc203763024"/>
      <w:r>
        <w:rPr>
          <w:rFonts w:ascii="Sakkal Majalla" w:eastAsia="Calibri" w:hAnsi="Sakkal Majalla" w:cs="Sakkal Majalla" w:hint="cs"/>
          <w:b/>
          <w:bCs/>
          <w:kern w:val="0"/>
          <w:sz w:val="36"/>
          <w:szCs w:val="36"/>
          <w:rtl/>
          <w14:ligatures w14:val="none"/>
        </w:rPr>
        <w:t xml:space="preserve">2.1 </w:t>
      </w:r>
      <w:r w:rsidR="00925E4C" w:rsidRPr="006133D6">
        <w:rPr>
          <w:rFonts w:ascii="Sakkal Majalla" w:eastAsia="Calibri" w:hAnsi="Sakkal Majalla" w:cs="Sakkal Majalla" w:hint="cs"/>
          <w:b/>
          <w:bCs/>
          <w:kern w:val="0"/>
          <w:sz w:val="36"/>
          <w:szCs w:val="36"/>
          <w:rtl/>
          <w14:ligatures w14:val="none"/>
        </w:rPr>
        <w:t>مشكلة البحث</w:t>
      </w:r>
      <w:bookmarkEnd w:id="7"/>
    </w:p>
    <w:p w14:paraId="10D3E860" w14:textId="7DADA9E9" w:rsidR="00306514" w:rsidRPr="00EA53A8" w:rsidRDefault="00306514" w:rsidP="006133D6">
      <w:pPr>
        <w:tabs>
          <w:tab w:val="right" w:pos="1744"/>
        </w:tabs>
        <w:spacing w:before="100" w:beforeAutospacing="1" w:after="100" w:afterAutospacing="1" w:line="360" w:lineRule="auto"/>
        <w:ind w:firstLine="720"/>
        <w:jc w:val="both"/>
        <w:rPr>
          <w:rFonts w:ascii="Sakkal Majalla" w:hAnsi="Sakkal Majalla" w:cs="Sakkal Majalla"/>
          <w:sz w:val="28"/>
          <w:szCs w:val="28"/>
          <w:rtl/>
          <w:lang w:bidi="ar-EG"/>
        </w:rPr>
      </w:pPr>
      <w:r w:rsidRPr="00EA53A8">
        <w:rPr>
          <w:rFonts w:ascii="Sakkal Majalla" w:hAnsi="Sakkal Majalla" w:cs="Sakkal Majalla"/>
          <w:sz w:val="28"/>
          <w:szCs w:val="28"/>
          <w:rtl/>
          <w:lang w:bidi="ar-EG"/>
        </w:rPr>
        <w:t xml:space="preserve">تشكل مشكلة التضخم السنوي أحد أبرز التحديات الاقتصادية التي تواجه الاقتصادات الحديثة، وبخاصة في البلدان النامية والناشئة مثل المملكة العربية السعودية، حيث تتأثر سلوكيات الأفراد – سواء كانوا مستهلكين أو مستثمرين – بشكل مباشر بالتغيرات المستمرة في الأسعار، وانخفاض القوة الشرائية، والتقلبات في السياسات المالية والنقدية. ورغم تزايد دور المؤسسات المالية والإعلام </w:t>
      </w:r>
      <w:r w:rsidRPr="00EA53A8">
        <w:rPr>
          <w:rFonts w:ascii="Sakkal Majalla" w:hAnsi="Sakkal Majalla" w:cs="Sakkal Majalla"/>
          <w:sz w:val="28"/>
          <w:szCs w:val="28"/>
          <w:rtl/>
          <w:lang w:bidi="ar-EG"/>
        </w:rPr>
        <w:lastRenderedPageBreak/>
        <w:t>الاقتصادي في نشر المؤشرات الاقتصادية الأساسية، إلا أن مستوى الوعي العام لدى شرائح واسعة من المجتمع بالتضخم وأبعاده وآثاره على الحياة اليومية ما يزال متفاوتًا وغير متوازن. ومن هنا تبرز أهمية هذه الدراسة في تسليط الضوء على "أثر الوعي بالتضخم السنوي على السلوك الاقتصادي للمستهلكين والمستثمرين"، باعتبار أن هذا الوعي يمثل ركيزة أساسية لفهم الواقع الاقتصادي واتخاذ قرارات عقلانية تستند إلى المعرفة والتحليل.</w:t>
      </w:r>
    </w:p>
    <w:p w14:paraId="380FA930" w14:textId="0A5C480F" w:rsidR="00306514" w:rsidRPr="00EA53A8" w:rsidRDefault="00306514" w:rsidP="00EA53A8">
      <w:pPr>
        <w:tabs>
          <w:tab w:val="right" w:pos="1744"/>
        </w:tabs>
        <w:spacing w:before="100" w:beforeAutospacing="1" w:after="100" w:afterAutospacing="1" w:line="360" w:lineRule="auto"/>
        <w:ind w:firstLine="720"/>
        <w:jc w:val="both"/>
        <w:rPr>
          <w:rFonts w:ascii="Sakkal Majalla" w:hAnsi="Sakkal Majalla" w:cs="Sakkal Majalla"/>
          <w:sz w:val="28"/>
          <w:szCs w:val="28"/>
          <w:rtl/>
          <w:lang w:bidi="ar-EG"/>
        </w:rPr>
      </w:pPr>
      <w:r w:rsidRPr="00EA53A8">
        <w:rPr>
          <w:rFonts w:ascii="Sakkal Majalla" w:hAnsi="Sakkal Majalla" w:cs="Sakkal Majalla"/>
          <w:sz w:val="28"/>
          <w:szCs w:val="28"/>
          <w:rtl/>
          <w:lang w:bidi="ar-EG"/>
        </w:rPr>
        <w:t>لقد أصبح التضخم اليوم ظاهرة اقتصادية معقدة تتطلب من الأفراد فهمًا عميقًا لآليات تغير الأسعار، وتأثير السياسات الحكومية، ودور العرض والطلب، بالإضافة إلى الربط بين المؤشرات الاقتصادية مثل سعر الفائدة وسعر صرف العملة المحلية وأسعار السلع الأساسية. فضعف الوعي بالتضخم قد يقود المستهلك إلى قرارات شرائية غير رشيدة، مثل الإنفاق المفرط في أوقات ارتفاع الأسعار، أو العزوف غير المبرر عن الإنفاق في أوقات الركود، مما يخلّ بتوازن الدورة الاقتصادية. وعلى الصعيد الاستثماري، فإن نقص الفهم الكافي لكيفية تأثير التضخم على العائد الحقيقي للاستثمارات، قد يؤدي إلى اتخاذ قرارات استثمارية غير مدروسة، مثل ترك الأموال مجمّدة في أدوات نقدية منخفضة العائد، أو الإقدام على استثمارات مرتفعة المخاطر دون تقييم سليم لتأثير التضخم المستقبلي عليها.</w:t>
      </w:r>
    </w:p>
    <w:p w14:paraId="17B2F2B7" w14:textId="11451708" w:rsidR="00306514" w:rsidRPr="00EA53A8" w:rsidRDefault="00306514" w:rsidP="00EA53A8">
      <w:pPr>
        <w:tabs>
          <w:tab w:val="right" w:pos="1744"/>
        </w:tabs>
        <w:spacing w:before="100" w:beforeAutospacing="1" w:after="100" w:afterAutospacing="1" w:line="360" w:lineRule="auto"/>
        <w:ind w:firstLine="720"/>
        <w:jc w:val="both"/>
        <w:rPr>
          <w:rFonts w:ascii="Sakkal Majalla" w:hAnsi="Sakkal Majalla" w:cs="Sakkal Majalla"/>
          <w:sz w:val="28"/>
          <w:szCs w:val="28"/>
          <w:rtl/>
          <w:lang w:bidi="ar-EG"/>
        </w:rPr>
      </w:pPr>
      <w:r w:rsidRPr="00EA53A8">
        <w:rPr>
          <w:rFonts w:ascii="Sakkal Majalla" w:hAnsi="Sakkal Majalla" w:cs="Sakkal Majalla"/>
          <w:sz w:val="28"/>
          <w:szCs w:val="28"/>
          <w:rtl/>
          <w:lang w:bidi="ar-EG"/>
        </w:rPr>
        <w:t>وتتعمق المشكلة البحثية أكثر في ظل عدم وجود دراسات كافية تركز على العلاقة بين الوعي بالتضخم والسلوك الاقتصادي في السياق السعودي تحديدًا، لا سيما أن المملكة تشهد تحولات اقتصادية كبرى ضمن رؤية 2030، تشمل إصلاحات هيكلية، وتحرير بعض أسعار الخدمات، وإعادة هيكلة الدعم، وهي خطوات تؤثر بشكل مباشر في نسب التضخم وفي أنماط الإنفاق والتوفير والاستثمار. ورغم هذه التحولات، يظل من غير الواضح إلى أي مدى يستطيع المستهلك أو المستثمر السعودي التفاعل بوعي مع هذه المتغيرات، وهل يقوم بتعديل سلوكه الاقتصادي بناءً على إدراكه لمعدلات التضخم والتوقعات الاقتصادية؟ أم أنه يتخذ قراراته بشكل تلقائي وعشوائي دون الاستناد إلى وعي اقتصادي دقيق؟</w:t>
      </w:r>
    </w:p>
    <w:p w14:paraId="35E75264" w14:textId="22914E7F" w:rsidR="00306514" w:rsidRPr="00EA53A8" w:rsidRDefault="00306514" w:rsidP="00EA53A8">
      <w:pPr>
        <w:tabs>
          <w:tab w:val="right" w:pos="1744"/>
        </w:tabs>
        <w:spacing w:before="100" w:beforeAutospacing="1" w:after="100" w:afterAutospacing="1" w:line="360" w:lineRule="auto"/>
        <w:ind w:firstLine="720"/>
        <w:jc w:val="both"/>
        <w:rPr>
          <w:rFonts w:ascii="Sakkal Majalla" w:hAnsi="Sakkal Majalla" w:cs="Sakkal Majalla"/>
          <w:sz w:val="28"/>
          <w:szCs w:val="28"/>
          <w:rtl/>
          <w:lang w:bidi="ar-EG"/>
        </w:rPr>
      </w:pPr>
      <w:r w:rsidRPr="00EA53A8">
        <w:rPr>
          <w:rFonts w:ascii="Sakkal Majalla" w:hAnsi="Sakkal Majalla" w:cs="Sakkal Majalla"/>
          <w:sz w:val="28"/>
          <w:szCs w:val="28"/>
          <w:rtl/>
          <w:lang w:bidi="ar-EG"/>
        </w:rPr>
        <w:t xml:space="preserve">ومن هذا المنطلق، تسعى الدراسة إلى تشخيص هذه الإشكالية بدقة، من خلال تحليل العلاقة بين مستوى وعي المستهلكين والمستثمرين بمفهوم التضخم ومكوناته ومؤشراته، وبين سلوكهم الاقتصادي </w:t>
      </w:r>
      <w:r w:rsidRPr="00EA53A8">
        <w:rPr>
          <w:rFonts w:ascii="Sakkal Majalla" w:hAnsi="Sakkal Majalla" w:cs="Sakkal Majalla"/>
          <w:sz w:val="28"/>
          <w:szCs w:val="28"/>
          <w:rtl/>
          <w:lang w:bidi="ar-EG"/>
        </w:rPr>
        <w:lastRenderedPageBreak/>
        <w:t>الفعلي، في محاولة للكشف عن الفجوة بين المعرفة والسلوك، وتحديد ما إذا كان هناك تأثير مباشر أو غير مباشر لهذا الوعي على قرارات الشراء، والتوفير، والاستثمار، والتخطيط المالي طويل الأجل. كما تهدف الدراسة إلى رصد الفروقات السلوكية بين الفئات السكانية المختلفة، بحسب العمر، أو الدخل، أو المستوى التعليمي، من أجل بناء صورة تحليلية دقيقة تسهم في توجيه صناع السياسات نحو تعزيز التوعية الاقتصادية، وتصميم برامج تثقيف مالي قادرة على رفع جاهزية المواطن للتعامل مع التضخم بمرونة وكفاءة.</w:t>
      </w:r>
    </w:p>
    <w:p w14:paraId="0BA9A7D9" w14:textId="0650862C" w:rsidR="00925E4C" w:rsidRPr="00EA53A8" w:rsidRDefault="00306514" w:rsidP="006133D6">
      <w:pPr>
        <w:spacing w:before="100" w:beforeAutospacing="1" w:after="100" w:afterAutospacing="1" w:line="360" w:lineRule="auto"/>
        <w:ind w:firstLine="720"/>
        <w:jc w:val="both"/>
        <w:rPr>
          <w:rFonts w:ascii="Sakkal Majalla" w:hAnsi="Sakkal Majalla" w:cs="Sakkal Majalla"/>
          <w:sz w:val="28"/>
          <w:szCs w:val="28"/>
          <w:rtl/>
          <w:lang w:bidi="ar-EG"/>
        </w:rPr>
      </w:pPr>
      <w:r w:rsidRPr="00EA53A8">
        <w:rPr>
          <w:rFonts w:ascii="Sakkal Majalla" w:hAnsi="Sakkal Majalla" w:cs="Sakkal Majalla"/>
          <w:sz w:val="28"/>
          <w:szCs w:val="28"/>
          <w:rtl/>
          <w:lang w:bidi="ar-EG"/>
        </w:rPr>
        <w:t>إن إشكالية البحث تتمثل إذن في وجود فجوة معرفية وسلوكية حقيقية، يُحتمل أن تؤثر سلبًا على استقرار الاقتصاد الجزئي (سلوك الأفراد)، وبالتالي الكلي (الاقتصاد الوطني)، إذا لم يتم ردمها من خلال دراسة علمية ميدانية تقيس بشكل دقيق أثر الوعي بالتضخم على السلوك الاقتصادي، وتقدم في النهاية توصيات واقعية لصناع القرار ومؤسسات التعليم والإعلام الاقتصادي، لترسيخ ثقافة مالية واعية تتناسب مع طموحات التحول الاقتصادي الذي تشهده المملكة.</w:t>
      </w:r>
    </w:p>
    <w:p w14:paraId="231E38BB" w14:textId="29D00D14" w:rsidR="009125CE"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8" w:name="_Toc201276588"/>
      <w:bookmarkStart w:id="9" w:name="_Toc203763025"/>
      <w:bookmarkEnd w:id="3"/>
      <w:r>
        <w:rPr>
          <w:rFonts w:ascii="Sakkal Majalla" w:eastAsia="Calibri" w:hAnsi="Sakkal Majalla" w:cs="Sakkal Majalla" w:hint="cs"/>
          <w:b/>
          <w:bCs/>
          <w:kern w:val="0"/>
          <w:sz w:val="36"/>
          <w:szCs w:val="36"/>
          <w:rtl/>
          <w14:ligatures w14:val="none"/>
        </w:rPr>
        <w:t xml:space="preserve">3.1 </w:t>
      </w:r>
      <w:r w:rsidR="00A74F76" w:rsidRPr="006133D6">
        <w:rPr>
          <w:rFonts w:ascii="Sakkal Majalla" w:eastAsia="Calibri" w:hAnsi="Sakkal Majalla" w:cs="Sakkal Majalla"/>
          <w:b/>
          <w:bCs/>
          <w:kern w:val="0"/>
          <w:sz w:val="36"/>
          <w:szCs w:val="36"/>
          <w:rtl/>
          <w14:ligatures w14:val="none"/>
        </w:rPr>
        <w:t>أهمية الدراسة:</w:t>
      </w:r>
      <w:bookmarkEnd w:id="4"/>
      <w:bookmarkEnd w:id="8"/>
      <w:bookmarkEnd w:id="9"/>
    </w:p>
    <w:p w14:paraId="1EE72FAC" w14:textId="40083867" w:rsidR="00AF46DF" w:rsidRPr="00EA53A8" w:rsidRDefault="00AF46DF" w:rsidP="00EA53A8">
      <w:pPr>
        <w:pStyle w:val="a9"/>
        <w:bidi/>
        <w:spacing w:line="360" w:lineRule="auto"/>
        <w:jc w:val="both"/>
        <w:rPr>
          <w:rFonts w:ascii="Sakkal Majalla" w:hAnsi="Sakkal Majalla" w:cs="Sakkal Majalla"/>
          <w:sz w:val="28"/>
          <w:szCs w:val="28"/>
        </w:rPr>
      </w:pPr>
      <w:bookmarkStart w:id="10" w:name="_Toc169790490"/>
      <w:r w:rsidRPr="00EA53A8">
        <w:rPr>
          <w:rFonts w:ascii="Sakkal Majalla" w:hAnsi="Sakkal Majalla" w:cs="Sakkal Majalla"/>
          <w:sz w:val="28"/>
          <w:szCs w:val="28"/>
          <w:rtl/>
        </w:rPr>
        <w:t xml:space="preserve">تعتمد أهمية هذه الدراسة على إسهاماتها النظرية والتطبيقية </w:t>
      </w:r>
      <w:r w:rsidR="000125CD" w:rsidRPr="00EA53A8">
        <w:rPr>
          <w:rFonts w:ascii="Sakkal Majalla" w:hAnsi="Sakkal Majalla" w:cs="Sakkal Majalla" w:hint="cs"/>
          <w:sz w:val="28"/>
          <w:szCs w:val="28"/>
          <w:rtl/>
        </w:rPr>
        <w:t>فيما يل</w:t>
      </w:r>
      <w:r w:rsidR="00DD6BEA" w:rsidRPr="00EA53A8">
        <w:rPr>
          <w:rFonts w:ascii="Sakkal Majalla" w:hAnsi="Sakkal Majalla" w:cs="Sakkal Majalla" w:hint="cs"/>
          <w:sz w:val="28"/>
          <w:szCs w:val="28"/>
          <w:rtl/>
        </w:rPr>
        <w:t>ي</w:t>
      </w:r>
      <w:r w:rsidR="000125CD" w:rsidRPr="00EA53A8">
        <w:rPr>
          <w:rFonts w:ascii="Sakkal Majalla" w:hAnsi="Sakkal Majalla" w:cs="Sakkal Majalla" w:hint="cs"/>
          <w:sz w:val="28"/>
          <w:szCs w:val="28"/>
          <w:rtl/>
        </w:rPr>
        <w:t>:</w:t>
      </w:r>
    </w:p>
    <w:p w14:paraId="261CADEE" w14:textId="3DC73A75" w:rsidR="00AF46DF" w:rsidRPr="004C2FF7" w:rsidRDefault="004C2FF7" w:rsidP="004C2FF7">
      <w:pPr>
        <w:pStyle w:val="a9"/>
        <w:bidi/>
        <w:spacing w:line="360" w:lineRule="auto"/>
        <w:jc w:val="both"/>
        <w:outlineLvl w:val="2"/>
        <w:rPr>
          <w:rFonts w:ascii="Sakkal Majalla" w:hAnsi="Sakkal Majalla" w:cs="Sakkal Majalla"/>
          <w:sz w:val="32"/>
          <w:szCs w:val="32"/>
        </w:rPr>
      </w:pPr>
      <w:bookmarkStart w:id="11" w:name="_Toc203763026"/>
      <w:r w:rsidRPr="004C2FF7">
        <w:rPr>
          <w:rStyle w:val="aa"/>
          <w:rFonts w:ascii="Sakkal Majalla" w:hAnsi="Sakkal Majalla" w:cs="Sakkal Majalla" w:hint="cs"/>
          <w:sz w:val="32"/>
          <w:szCs w:val="32"/>
          <w:rtl/>
        </w:rPr>
        <w:t xml:space="preserve">1.3.1 </w:t>
      </w:r>
      <w:r w:rsidR="00AF46DF" w:rsidRPr="004C2FF7">
        <w:rPr>
          <w:rStyle w:val="aa"/>
          <w:rFonts w:ascii="Sakkal Majalla" w:hAnsi="Sakkal Majalla" w:cs="Sakkal Majalla"/>
          <w:sz w:val="32"/>
          <w:szCs w:val="32"/>
          <w:rtl/>
        </w:rPr>
        <w:t>الأهمية النظرية</w:t>
      </w:r>
      <w:r w:rsidR="00AF46DF" w:rsidRPr="004C2FF7">
        <w:rPr>
          <w:rStyle w:val="aa"/>
          <w:rFonts w:ascii="Sakkal Majalla" w:hAnsi="Sakkal Majalla" w:cs="Sakkal Majalla"/>
          <w:sz w:val="32"/>
          <w:szCs w:val="32"/>
        </w:rPr>
        <w:t>:</w:t>
      </w:r>
      <w:bookmarkEnd w:id="11"/>
    </w:p>
    <w:p w14:paraId="3FCBF667" w14:textId="77777777" w:rsidR="00B711CE" w:rsidRPr="00EA53A8" w:rsidRDefault="00B711CE" w:rsidP="006133D6">
      <w:pPr>
        <w:pStyle w:val="a9"/>
        <w:numPr>
          <w:ilvl w:val="0"/>
          <w:numId w:val="8"/>
        </w:numPr>
        <w:bidi/>
        <w:spacing w:line="360" w:lineRule="auto"/>
        <w:ind w:left="543"/>
        <w:jc w:val="both"/>
        <w:rPr>
          <w:rFonts w:ascii="Sakkal Majalla" w:hAnsi="Sakkal Majalla" w:cs="Sakkal Majalla"/>
          <w:sz w:val="28"/>
          <w:szCs w:val="28"/>
        </w:rPr>
      </w:pPr>
      <w:r w:rsidRPr="00EA53A8">
        <w:rPr>
          <w:rFonts w:ascii="Sakkal Majalla" w:hAnsi="Sakkal Majalla" w:cs="Sakkal Majalla"/>
          <w:sz w:val="28"/>
          <w:szCs w:val="28"/>
          <w:rtl/>
        </w:rPr>
        <w:t>إثراء الأدبيات العلمية في مجال إدارة الإسكان المؤسسي، عبر دراسة العلاقة بين كفاءة عناصر إدارة الإسكان (مثل الجودة، الموقع، الخدمات، الصيانة) ورضا العاملين، لا سيما في بيئات عمل شديدة الديناميكية كقطاع المقاولات</w:t>
      </w:r>
      <w:r w:rsidRPr="00EA53A8">
        <w:rPr>
          <w:rFonts w:ascii="Sakkal Majalla" w:hAnsi="Sakkal Majalla" w:cs="Sakkal Majalla"/>
          <w:sz w:val="28"/>
          <w:szCs w:val="28"/>
        </w:rPr>
        <w:t>.</w:t>
      </w:r>
    </w:p>
    <w:p w14:paraId="03BB5D40" w14:textId="2D80C32A" w:rsidR="00B711CE" w:rsidRPr="00EA53A8" w:rsidRDefault="00B711CE" w:rsidP="006133D6">
      <w:pPr>
        <w:pStyle w:val="a9"/>
        <w:numPr>
          <w:ilvl w:val="0"/>
          <w:numId w:val="8"/>
        </w:numPr>
        <w:bidi/>
        <w:spacing w:line="360" w:lineRule="auto"/>
        <w:ind w:left="543"/>
        <w:jc w:val="both"/>
        <w:rPr>
          <w:rFonts w:ascii="Sakkal Majalla" w:hAnsi="Sakkal Majalla" w:cs="Sakkal Majalla"/>
          <w:sz w:val="28"/>
          <w:szCs w:val="28"/>
          <w:rtl/>
        </w:rPr>
      </w:pPr>
      <w:r w:rsidRPr="00EA53A8">
        <w:rPr>
          <w:rFonts w:ascii="Sakkal Majalla" w:hAnsi="Sakkal Majalla" w:cs="Sakkal Majalla"/>
          <w:sz w:val="28"/>
          <w:szCs w:val="28"/>
          <w:rtl/>
        </w:rPr>
        <w:t>تقديم إطار نظري حديث يربط بين مكونات السكن المؤسسي (الراحة، الخصوصية، القرب من مواقع العمل، البنية التحتية المرافقة) وبين مخرجات رضا العاملين (الاستقرار الوظيفي، الأداء، الولاء المؤسسي)</w:t>
      </w:r>
      <w:r w:rsidRPr="00EA53A8">
        <w:rPr>
          <w:rFonts w:ascii="Sakkal Majalla" w:hAnsi="Sakkal Majalla" w:cs="Sakkal Majalla"/>
          <w:sz w:val="28"/>
          <w:szCs w:val="28"/>
        </w:rPr>
        <w:t>.</w:t>
      </w:r>
    </w:p>
    <w:p w14:paraId="0A34036D" w14:textId="552828F2" w:rsidR="00B711CE" w:rsidRPr="00EA53A8" w:rsidRDefault="00B711CE" w:rsidP="006133D6">
      <w:pPr>
        <w:pStyle w:val="a9"/>
        <w:numPr>
          <w:ilvl w:val="0"/>
          <w:numId w:val="8"/>
        </w:numPr>
        <w:bidi/>
        <w:spacing w:line="360" w:lineRule="auto"/>
        <w:ind w:left="543"/>
        <w:jc w:val="both"/>
        <w:rPr>
          <w:rFonts w:ascii="Sakkal Majalla" w:hAnsi="Sakkal Majalla" w:cs="Sakkal Majalla"/>
          <w:sz w:val="28"/>
          <w:szCs w:val="28"/>
          <w:rtl/>
        </w:rPr>
      </w:pPr>
      <w:r w:rsidRPr="00EA53A8">
        <w:rPr>
          <w:rFonts w:ascii="Sakkal Majalla" w:hAnsi="Sakkal Majalla" w:cs="Sakkal Majalla"/>
          <w:sz w:val="28"/>
          <w:szCs w:val="28"/>
          <w:rtl/>
        </w:rPr>
        <w:lastRenderedPageBreak/>
        <w:t>سد فجوة معرفية في الأدبيات العربية المتعلقة بإدارة الإسكان المؤسسي، إذ تندر الدراسات التي تربط بين معايير الإسكان ونتائج سلوكية ونفسية للعاملين، خصوصًا في قطاع المقاولات</w:t>
      </w:r>
      <w:r w:rsidRPr="00EA53A8">
        <w:rPr>
          <w:rFonts w:ascii="Sakkal Majalla" w:hAnsi="Sakkal Majalla" w:cs="Sakkal Majalla"/>
          <w:sz w:val="28"/>
          <w:szCs w:val="28"/>
        </w:rPr>
        <w:t>.</w:t>
      </w:r>
    </w:p>
    <w:p w14:paraId="489D567C" w14:textId="17A25B3F" w:rsidR="001B6186" w:rsidRPr="00EA53A8" w:rsidRDefault="00B711CE" w:rsidP="006133D6">
      <w:pPr>
        <w:pStyle w:val="a9"/>
        <w:numPr>
          <w:ilvl w:val="0"/>
          <w:numId w:val="8"/>
        </w:numPr>
        <w:bidi/>
        <w:spacing w:line="360" w:lineRule="auto"/>
        <w:ind w:left="543"/>
        <w:jc w:val="both"/>
        <w:rPr>
          <w:rStyle w:val="aa"/>
          <w:rFonts w:ascii="Sakkal Majalla" w:hAnsi="Sakkal Majalla" w:cs="Sakkal Majalla"/>
          <w:b w:val="0"/>
          <w:bCs w:val="0"/>
          <w:sz w:val="28"/>
          <w:szCs w:val="28"/>
          <w:rtl/>
        </w:rPr>
      </w:pPr>
      <w:r w:rsidRPr="00EA53A8">
        <w:rPr>
          <w:rFonts w:ascii="Sakkal Majalla" w:hAnsi="Sakkal Majalla" w:cs="Sakkal Majalla" w:hint="cs"/>
          <w:sz w:val="28"/>
          <w:szCs w:val="28"/>
          <w:rtl/>
        </w:rPr>
        <w:t>المساهمة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في</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بناء</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أدوات</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تقييم</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كمية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ونوعية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لقياس</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كفاءة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إدارة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الإسكان</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وربطها</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بمستويات</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الرضا،</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مما</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يفتح</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المجال</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أمام</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مزيد</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من</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الدراسات</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التطبيقية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التي</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تتناول</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بيئة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العمل</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الميدانية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للعاملين</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في</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المشاريع</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الهندسية</w:t>
      </w:r>
      <w:r w:rsidRPr="00EA53A8">
        <w:rPr>
          <w:rFonts w:ascii="Sakkal Majalla" w:hAnsi="Sakkal Majalla" w:cs="Sakkal Majalla"/>
          <w:sz w:val="28"/>
          <w:szCs w:val="28"/>
          <w:rtl/>
        </w:rPr>
        <w:t>.</w:t>
      </w:r>
    </w:p>
    <w:p w14:paraId="52461B94" w14:textId="024BBAE9" w:rsidR="00AF46DF" w:rsidRPr="004C2FF7" w:rsidRDefault="004C2FF7" w:rsidP="004C2FF7">
      <w:pPr>
        <w:pStyle w:val="a9"/>
        <w:bidi/>
        <w:spacing w:line="360" w:lineRule="auto"/>
        <w:jc w:val="both"/>
        <w:outlineLvl w:val="2"/>
        <w:rPr>
          <w:rStyle w:val="aa"/>
          <w:sz w:val="32"/>
          <w:szCs w:val="32"/>
        </w:rPr>
      </w:pPr>
      <w:bookmarkStart w:id="12" w:name="_Toc203763027"/>
      <w:r>
        <w:rPr>
          <w:rStyle w:val="aa"/>
          <w:rFonts w:ascii="Sakkal Majalla" w:hAnsi="Sakkal Majalla" w:cs="Sakkal Majalla" w:hint="cs"/>
          <w:sz w:val="32"/>
          <w:szCs w:val="32"/>
          <w:rtl/>
        </w:rPr>
        <w:t xml:space="preserve">2.3.1 </w:t>
      </w:r>
      <w:r w:rsidR="00AF46DF" w:rsidRPr="004C2FF7">
        <w:rPr>
          <w:rStyle w:val="aa"/>
          <w:rFonts w:ascii="Sakkal Majalla" w:hAnsi="Sakkal Majalla" w:cs="Sakkal Majalla"/>
          <w:sz w:val="32"/>
          <w:szCs w:val="32"/>
          <w:rtl/>
        </w:rPr>
        <w:t>الأهمية التطبيقية</w:t>
      </w:r>
      <w:r w:rsidR="00AF46DF" w:rsidRPr="004C2FF7">
        <w:rPr>
          <w:rStyle w:val="aa"/>
          <w:rFonts w:ascii="Sakkal Majalla" w:hAnsi="Sakkal Majalla" w:cs="Sakkal Majalla"/>
          <w:sz w:val="32"/>
          <w:szCs w:val="32"/>
        </w:rPr>
        <w:t>:</w:t>
      </w:r>
      <w:bookmarkEnd w:id="12"/>
    </w:p>
    <w:p w14:paraId="6663F7A6" w14:textId="46F669C7" w:rsidR="00B711CE" w:rsidRPr="00EA53A8" w:rsidRDefault="00B711CE" w:rsidP="006133D6">
      <w:pPr>
        <w:pStyle w:val="a9"/>
        <w:numPr>
          <w:ilvl w:val="0"/>
          <w:numId w:val="9"/>
        </w:numPr>
        <w:bidi/>
        <w:spacing w:line="360" w:lineRule="auto"/>
        <w:ind w:left="401"/>
        <w:jc w:val="both"/>
        <w:rPr>
          <w:rFonts w:ascii="Sakkal Majalla" w:hAnsi="Sakkal Majalla" w:cs="Sakkal Majalla"/>
          <w:sz w:val="28"/>
          <w:szCs w:val="28"/>
          <w:rtl/>
        </w:rPr>
      </w:pPr>
      <w:r w:rsidRPr="00EA53A8">
        <w:rPr>
          <w:rFonts w:ascii="Sakkal Majalla" w:hAnsi="Sakkal Majalla" w:cs="Sakkal Majalla"/>
          <w:sz w:val="28"/>
          <w:szCs w:val="28"/>
          <w:rtl/>
        </w:rPr>
        <w:t>دعم صُنّاع القرار في شركات المقاولات بمؤشرات عملية حول تأثير جودة السكن المؤسسي على رضا العاملين، مما يسهم في تحسين الأداء وتقليل معدلات الدوران الوظيفي</w:t>
      </w:r>
      <w:r w:rsidRPr="00EA53A8">
        <w:rPr>
          <w:rFonts w:ascii="Sakkal Majalla" w:hAnsi="Sakkal Majalla" w:cs="Sakkal Majalla"/>
          <w:sz w:val="28"/>
          <w:szCs w:val="28"/>
        </w:rPr>
        <w:t>.</w:t>
      </w:r>
    </w:p>
    <w:p w14:paraId="24207632" w14:textId="7644CF8E" w:rsidR="00B711CE" w:rsidRPr="00EA53A8" w:rsidRDefault="00B711CE" w:rsidP="006133D6">
      <w:pPr>
        <w:pStyle w:val="a9"/>
        <w:numPr>
          <w:ilvl w:val="0"/>
          <w:numId w:val="9"/>
        </w:numPr>
        <w:bidi/>
        <w:spacing w:line="360" w:lineRule="auto"/>
        <w:ind w:left="401"/>
        <w:jc w:val="both"/>
        <w:rPr>
          <w:rFonts w:ascii="Sakkal Majalla" w:hAnsi="Sakkal Majalla" w:cs="Sakkal Majalla"/>
          <w:sz w:val="28"/>
          <w:szCs w:val="28"/>
          <w:rtl/>
        </w:rPr>
      </w:pPr>
      <w:r w:rsidRPr="00EA53A8">
        <w:rPr>
          <w:rFonts w:ascii="Sakkal Majalla" w:hAnsi="Sakkal Majalla" w:cs="Sakkal Majalla"/>
          <w:sz w:val="28"/>
          <w:szCs w:val="28"/>
          <w:rtl/>
        </w:rPr>
        <w:t>تحسين جودة إدارة السكن من خلال تقديم توصيات تنفيذية قابلة للتطبيق، تستند إلى نتائج ميدانية تساعد في تخصيص الموارد وتخطيط الإسكان بشكل يلبي احتياجات العمال</w:t>
      </w:r>
      <w:r w:rsidRPr="00EA53A8">
        <w:rPr>
          <w:rFonts w:ascii="Sakkal Majalla" w:hAnsi="Sakkal Majalla" w:cs="Sakkal Majalla"/>
          <w:sz w:val="28"/>
          <w:szCs w:val="28"/>
        </w:rPr>
        <w:t>.</w:t>
      </w:r>
    </w:p>
    <w:p w14:paraId="5141A265" w14:textId="48DB79BD" w:rsidR="00B711CE" w:rsidRPr="00EA53A8" w:rsidRDefault="00B711CE" w:rsidP="006133D6">
      <w:pPr>
        <w:pStyle w:val="a9"/>
        <w:numPr>
          <w:ilvl w:val="0"/>
          <w:numId w:val="9"/>
        </w:numPr>
        <w:bidi/>
        <w:spacing w:line="360" w:lineRule="auto"/>
        <w:ind w:left="401"/>
        <w:jc w:val="both"/>
        <w:rPr>
          <w:rFonts w:ascii="Sakkal Majalla" w:hAnsi="Sakkal Majalla" w:cs="Sakkal Majalla"/>
          <w:sz w:val="28"/>
          <w:szCs w:val="28"/>
          <w:rtl/>
        </w:rPr>
      </w:pPr>
      <w:r w:rsidRPr="00EA53A8">
        <w:rPr>
          <w:rFonts w:ascii="Sakkal Majalla" w:hAnsi="Sakkal Majalla" w:cs="Sakkal Majalla"/>
          <w:sz w:val="28"/>
          <w:szCs w:val="28"/>
          <w:rtl/>
        </w:rPr>
        <w:t>رفع كفاءة الفرق الإدارية والهندسية عبر تعزيز فهمهم لأهمية الجوانب الاجتماعية والإنسانية في بيئة العمل، مثل الراحة النفسية للعاملين التي تبدأ من سكن ملائم</w:t>
      </w:r>
      <w:r w:rsidRPr="00EA53A8">
        <w:rPr>
          <w:rFonts w:ascii="Sakkal Majalla" w:hAnsi="Sakkal Majalla" w:cs="Sakkal Majalla"/>
          <w:sz w:val="28"/>
          <w:szCs w:val="28"/>
        </w:rPr>
        <w:t>.</w:t>
      </w:r>
    </w:p>
    <w:p w14:paraId="39E19C12" w14:textId="26DA2AF1" w:rsidR="00B711CE" w:rsidRPr="00EA53A8" w:rsidRDefault="00B711CE" w:rsidP="006133D6">
      <w:pPr>
        <w:pStyle w:val="a9"/>
        <w:numPr>
          <w:ilvl w:val="0"/>
          <w:numId w:val="9"/>
        </w:numPr>
        <w:bidi/>
        <w:spacing w:line="360" w:lineRule="auto"/>
        <w:ind w:left="401"/>
        <w:jc w:val="both"/>
        <w:rPr>
          <w:rFonts w:ascii="Sakkal Majalla" w:hAnsi="Sakkal Majalla" w:cs="Sakkal Majalla"/>
          <w:sz w:val="28"/>
          <w:szCs w:val="28"/>
          <w:rtl/>
        </w:rPr>
      </w:pPr>
      <w:r w:rsidRPr="00EA53A8">
        <w:rPr>
          <w:rFonts w:ascii="Sakkal Majalla" w:hAnsi="Sakkal Majalla" w:cs="Sakkal Majalla"/>
          <w:sz w:val="28"/>
          <w:szCs w:val="28"/>
          <w:rtl/>
        </w:rPr>
        <w:t>تحقيق عوائد اقتصادية مباشرة من خلال تقليل التغيب عن العمل، وتقليص التكاليف الناتجة عن عدم رضا الموظفين، أو الانتقال المستمر بحثًا عن بيئة معيشية أفضل</w:t>
      </w:r>
      <w:r w:rsidRPr="00EA53A8">
        <w:rPr>
          <w:rFonts w:ascii="Sakkal Majalla" w:hAnsi="Sakkal Majalla" w:cs="Sakkal Majalla"/>
          <w:sz w:val="28"/>
          <w:szCs w:val="28"/>
        </w:rPr>
        <w:t>.</w:t>
      </w:r>
    </w:p>
    <w:p w14:paraId="25880B06" w14:textId="0C79A751" w:rsidR="00B711CE" w:rsidRPr="00EA53A8" w:rsidRDefault="00B711CE" w:rsidP="006133D6">
      <w:pPr>
        <w:pStyle w:val="a9"/>
        <w:numPr>
          <w:ilvl w:val="0"/>
          <w:numId w:val="9"/>
        </w:numPr>
        <w:bidi/>
        <w:spacing w:line="360" w:lineRule="auto"/>
        <w:ind w:left="401"/>
        <w:jc w:val="both"/>
        <w:rPr>
          <w:rFonts w:ascii="Sakkal Majalla" w:hAnsi="Sakkal Majalla" w:cs="Sakkal Majalla"/>
          <w:sz w:val="28"/>
          <w:szCs w:val="28"/>
          <w:rtl/>
        </w:rPr>
      </w:pPr>
      <w:r w:rsidRPr="00EA53A8">
        <w:rPr>
          <w:rFonts w:ascii="Sakkal Majalla" w:hAnsi="Sakkal Majalla" w:cs="Sakkal Majalla"/>
          <w:sz w:val="28"/>
          <w:szCs w:val="28"/>
          <w:rtl/>
        </w:rPr>
        <w:t>دعم مستهدفات الاستدامة وجودة الحياة ضمن رؤية المملكة 2030، لا سيما تلك المتعلقة برفاهية العاملين وتطوير بيئة العمل في القطاعات الإنتاجية</w:t>
      </w:r>
      <w:r w:rsidRPr="00EA53A8">
        <w:rPr>
          <w:rFonts w:ascii="Sakkal Majalla" w:hAnsi="Sakkal Majalla" w:cs="Sakkal Majalla"/>
          <w:sz w:val="28"/>
          <w:szCs w:val="28"/>
        </w:rPr>
        <w:t>.</w:t>
      </w:r>
    </w:p>
    <w:p w14:paraId="133D39DE" w14:textId="72D56C4B" w:rsidR="00B711CE" w:rsidRPr="00EA53A8" w:rsidRDefault="00B711CE" w:rsidP="006133D6">
      <w:pPr>
        <w:pStyle w:val="a9"/>
        <w:numPr>
          <w:ilvl w:val="0"/>
          <w:numId w:val="9"/>
        </w:numPr>
        <w:bidi/>
        <w:spacing w:line="360" w:lineRule="auto"/>
        <w:ind w:left="401"/>
        <w:jc w:val="both"/>
        <w:rPr>
          <w:rFonts w:ascii="Sakkal Majalla" w:hAnsi="Sakkal Majalla" w:cs="Sakkal Majalla"/>
          <w:sz w:val="28"/>
          <w:szCs w:val="28"/>
          <w:rtl/>
        </w:rPr>
      </w:pPr>
      <w:r w:rsidRPr="00EA53A8">
        <w:rPr>
          <w:rFonts w:ascii="Sakkal Majalla" w:hAnsi="Sakkal Majalla" w:cs="Sakkal Majalla"/>
          <w:sz w:val="28"/>
          <w:szCs w:val="28"/>
          <w:rtl/>
        </w:rPr>
        <w:t>تعزيز استقرار فرق العمل في المشاريع طويلة الأجل، عبر اعتماد استراتيجيات إسكان مؤسسي مرنة، تتماشى مع الاحتياجات المتغيرة للعاملين</w:t>
      </w:r>
      <w:r w:rsidRPr="00EA53A8">
        <w:rPr>
          <w:rFonts w:ascii="Sakkal Majalla" w:hAnsi="Sakkal Majalla" w:cs="Sakkal Majalla"/>
          <w:sz w:val="28"/>
          <w:szCs w:val="28"/>
        </w:rPr>
        <w:t>.</w:t>
      </w:r>
    </w:p>
    <w:p w14:paraId="22EF33F9" w14:textId="34D1D81F" w:rsidR="00B711CE" w:rsidRPr="00EA53A8" w:rsidRDefault="00B711CE" w:rsidP="006133D6">
      <w:pPr>
        <w:pStyle w:val="a9"/>
        <w:numPr>
          <w:ilvl w:val="0"/>
          <w:numId w:val="9"/>
        </w:numPr>
        <w:bidi/>
        <w:spacing w:line="360" w:lineRule="auto"/>
        <w:ind w:left="401"/>
        <w:jc w:val="both"/>
        <w:rPr>
          <w:rFonts w:ascii="Sakkal Majalla" w:hAnsi="Sakkal Majalla" w:cs="Sakkal Majalla"/>
          <w:sz w:val="28"/>
          <w:szCs w:val="28"/>
          <w:rtl/>
        </w:rPr>
      </w:pPr>
      <w:r w:rsidRPr="00EA53A8">
        <w:rPr>
          <w:rFonts w:ascii="Sakkal Majalla" w:hAnsi="Sakkal Majalla" w:cs="Sakkal Majalla"/>
          <w:sz w:val="28"/>
          <w:szCs w:val="28"/>
          <w:rtl/>
        </w:rPr>
        <w:t>تشجيع شركات المقاولات على تطوير نماذج سكنية أكثر تكاملاً وابتكارًا، تأخذ بعين الاعتبار الجوانب النفسية والاجتماعية، وليس فقط متطلبات الإقامة</w:t>
      </w:r>
      <w:r w:rsidRPr="00EA53A8">
        <w:rPr>
          <w:rFonts w:ascii="Sakkal Majalla" w:hAnsi="Sakkal Majalla" w:cs="Sakkal Majalla"/>
          <w:sz w:val="28"/>
          <w:szCs w:val="28"/>
        </w:rPr>
        <w:t>.</w:t>
      </w:r>
    </w:p>
    <w:p w14:paraId="7C9440DF" w14:textId="720CD0F3" w:rsidR="00B711CE" w:rsidRPr="00EA53A8" w:rsidRDefault="00B711CE" w:rsidP="006133D6">
      <w:pPr>
        <w:pStyle w:val="a9"/>
        <w:numPr>
          <w:ilvl w:val="0"/>
          <w:numId w:val="9"/>
        </w:numPr>
        <w:bidi/>
        <w:spacing w:line="360" w:lineRule="auto"/>
        <w:ind w:left="401"/>
        <w:jc w:val="both"/>
        <w:rPr>
          <w:rFonts w:ascii="Sakkal Majalla" w:hAnsi="Sakkal Majalla" w:cs="Sakkal Majalla"/>
          <w:sz w:val="28"/>
          <w:szCs w:val="28"/>
          <w:rtl/>
        </w:rPr>
      </w:pPr>
      <w:r w:rsidRPr="00EA53A8">
        <w:rPr>
          <w:rFonts w:ascii="Sakkal Majalla" w:hAnsi="Sakkal Majalla" w:cs="Sakkal Majalla"/>
          <w:sz w:val="28"/>
          <w:szCs w:val="28"/>
          <w:rtl/>
        </w:rPr>
        <w:t>المساهمة في تعزيز صورة قطاع المقاولات كمجال عمل جاذب يحترم احتياجات العاملين، مما ينعكس على رفع معدلات التوظيف والكفاءة</w:t>
      </w:r>
      <w:r w:rsidRPr="00EA53A8">
        <w:rPr>
          <w:rFonts w:ascii="Sakkal Majalla" w:hAnsi="Sakkal Majalla" w:cs="Sakkal Majalla"/>
          <w:sz w:val="28"/>
          <w:szCs w:val="28"/>
        </w:rPr>
        <w:t>.</w:t>
      </w:r>
    </w:p>
    <w:p w14:paraId="359F5306" w14:textId="48FB8D3C" w:rsidR="00B711CE" w:rsidRPr="00EA53A8" w:rsidRDefault="00B711CE" w:rsidP="006133D6">
      <w:pPr>
        <w:pStyle w:val="a9"/>
        <w:numPr>
          <w:ilvl w:val="0"/>
          <w:numId w:val="9"/>
        </w:numPr>
        <w:bidi/>
        <w:spacing w:line="360" w:lineRule="auto"/>
        <w:ind w:left="401"/>
        <w:jc w:val="both"/>
        <w:rPr>
          <w:rFonts w:ascii="Sakkal Majalla" w:hAnsi="Sakkal Majalla" w:cs="Sakkal Majalla"/>
          <w:sz w:val="28"/>
          <w:szCs w:val="28"/>
          <w:rtl/>
        </w:rPr>
      </w:pPr>
      <w:r w:rsidRPr="00EA53A8">
        <w:rPr>
          <w:rFonts w:ascii="Sakkal Majalla" w:hAnsi="Sakkal Majalla" w:cs="Sakkal Majalla"/>
          <w:sz w:val="28"/>
          <w:szCs w:val="28"/>
          <w:rtl/>
        </w:rPr>
        <w:lastRenderedPageBreak/>
        <w:t>تحفيز الجهات الحكومية والرقابية على إصدار تشريعات محدثة لإدارة الإسكان المؤسسي بشكل أكثر إنصافًا وعدالة للعاملين</w:t>
      </w:r>
      <w:r w:rsidRPr="00EA53A8">
        <w:rPr>
          <w:rFonts w:ascii="Sakkal Majalla" w:hAnsi="Sakkal Majalla" w:cs="Sakkal Majalla"/>
          <w:sz w:val="28"/>
          <w:szCs w:val="28"/>
        </w:rPr>
        <w:t>.</w:t>
      </w:r>
    </w:p>
    <w:p w14:paraId="5495AB1E" w14:textId="75661115" w:rsidR="00DD6BEA" w:rsidRPr="00EA53A8" w:rsidRDefault="00B711CE" w:rsidP="006133D6">
      <w:pPr>
        <w:pStyle w:val="a9"/>
        <w:numPr>
          <w:ilvl w:val="0"/>
          <w:numId w:val="9"/>
        </w:numPr>
        <w:bidi/>
        <w:spacing w:line="360" w:lineRule="auto"/>
        <w:ind w:left="401"/>
        <w:jc w:val="both"/>
        <w:rPr>
          <w:rFonts w:ascii="Sakkal Majalla" w:hAnsi="Sakkal Majalla" w:cs="Sakkal Majalla"/>
          <w:sz w:val="28"/>
          <w:szCs w:val="28"/>
          <w:rtl/>
        </w:rPr>
      </w:pPr>
      <w:r w:rsidRPr="00EA53A8">
        <w:rPr>
          <w:rFonts w:ascii="Sakkal Majalla" w:hAnsi="Sakkal Majalla" w:cs="Sakkal Majalla" w:hint="cs"/>
          <w:sz w:val="28"/>
          <w:szCs w:val="28"/>
          <w:rtl/>
        </w:rPr>
        <w:t>زيادة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قدرة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الشركات</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على</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المنافسة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في</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السوق</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من</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خلال</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رفع</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رضا</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موظفيها</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وتحسين</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سمعتها</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المؤسسية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نتيجة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اعتماد</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ممارسات</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إسكانية</w:t>
      </w:r>
      <w:r w:rsidRPr="00EA53A8">
        <w:rPr>
          <w:rFonts w:ascii="Sakkal Majalla" w:hAnsi="Sakkal Majalla" w:cs="Sakkal Majalla"/>
          <w:sz w:val="28"/>
          <w:szCs w:val="28"/>
          <w:rtl/>
        </w:rPr>
        <w:t xml:space="preserve"> </w:t>
      </w:r>
      <w:r w:rsidRPr="00EA53A8">
        <w:rPr>
          <w:rFonts w:ascii="Sakkal Majalla" w:hAnsi="Sakkal Majalla" w:cs="Sakkal Majalla" w:hint="cs"/>
          <w:sz w:val="28"/>
          <w:szCs w:val="28"/>
          <w:rtl/>
        </w:rPr>
        <w:t>مسؤولة</w:t>
      </w:r>
      <w:r w:rsidRPr="00EA53A8">
        <w:rPr>
          <w:rFonts w:ascii="Sakkal Majalla" w:hAnsi="Sakkal Majalla" w:cs="Sakkal Majalla"/>
          <w:sz w:val="28"/>
          <w:szCs w:val="28"/>
          <w:rtl/>
        </w:rPr>
        <w:t>.</w:t>
      </w:r>
    </w:p>
    <w:p w14:paraId="1817352F" w14:textId="7D56CF2A" w:rsidR="009125CE"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3" w:name="_Toc201276589"/>
      <w:bookmarkStart w:id="14" w:name="_Toc203763028"/>
      <w:r>
        <w:rPr>
          <w:rFonts w:ascii="Sakkal Majalla" w:eastAsia="Calibri" w:hAnsi="Sakkal Majalla" w:cs="Sakkal Majalla" w:hint="cs"/>
          <w:b/>
          <w:bCs/>
          <w:kern w:val="0"/>
          <w:sz w:val="36"/>
          <w:szCs w:val="36"/>
          <w:rtl/>
          <w14:ligatures w14:val="none"/>
        </w:rPr>
        <w:t xml:space="preserve">4.1 </w:t>
      </w:r>
      <w:r w:rsidR="00A74F76" w:rsidRPr="006133D6">
        <w:rPr>
          <w:rFonts w:ascii="Sakkal Majalla" w:eastAsia="Calibri" w:hAnsi="Sakkal Majalla" w:cs="Sakkal Majalla"/>
          <w:b/>
          <w:bCs/>
          <w:kern w:val="0"/>
          <w:sz w:val="36"/>
          <w:szCs w:val="36"/>
          <w:rtl/>
          <w14:ligatures w14:val="none"/>
        </w:rPr>
        <w:t>أهداف الدراسة</w:t>
      </w:r>
      <w:r w:rsidR="009125CE" w:rsidRPr="006133D6">
        <w:rPr>
          <w:rFonts w:ascii="Sakkal Majalla" w:eastAsia="Calibri" w:hAnsi="Sakkal Majalla" w:cs="Sakkal Majalla"/>
          <w:b/>
          <w:bCs/>
          <w:kern w:val="0"/>
          <w:sz w:val="36"/>
          <w:szCs w:val="36"/>
          <w:rtl/>
          <w14:ligatures w14:val="none"/>
        </w:rPr>
        <w:t>:</w:t>
      </w:r>
      <w:bookmarkEnd w:id="10"/>
      <w:bookmarkEnd w:id="13"/>
      <w:bookmarkEnd w:id="14"/>
    </w:p>
    <w:p w14:paraId="68771929" w14:textId="21FA2FCE" w:rsidR="00F30BD7" w:rsidRPr="004C2FF7" w:rsidRDefault="008C1ABE" w:rsidP="006133D6">
      <w:pPr>
        <w:spacing w:before="100" w:beforeAutospacing="1" w:after="100" w:afterAutospacing="1" w:line="360" w:lineRule="auto"/>
        <w:ind w:firstLine="720"/>
        <w:jc w:val="lowKashida"/>
        <w:rPr>
          <w:rFonts w:ascii="Sakkal Majalla" w:hAnsi="Sakkal Majalla" w:cs="Sakkal Majalla"/>
          <w:b/>
          <w:bCs/>
          <w:sz w:val="28"/>
          <w:szCs w:val="28"/>
        </w:rPr>
      </w:pPr>
      <w:bookmarkStart w:id="15" w:name="_Hlk171142984"/>
      <w:r w:rsidRPr="00EA53A8">
        <w:rPr>
          <w:rFonts w:ascii="Sakkal Majalla" w:hAnsi="Sakkal Majalla" w:cs="Sakkal Majalla"/>
          <w:sz w:val="28"/>
          <w:szCs w:val="28"/>
          <w:rtl/>
        </w:rPr>
        <w:t>تهدف الدراسة إلى</w:t>
      </w:r>
      <w:r w:rsidR="00C9690C" w:rsidRPr="00EA53A8">
        <w:rPr>
          <w:rFonts w:ascii="Sakkal Majalla" w:hAnsi="Sakkal Majalla" w:cs="Sakkal Majalla" w:hint="cs"/>
          <w:sz w:val="28"/>
          <w:szCs w:val="28"/>
          <w:rtl/>
        </w:rPr>
        <w:t xml:space="preserve"> </w:t>
      </w:r>
      <w:bookmarkStart w:id="16" w:name="_Hlk201782520"/>
      <w:r w:rsidR="00FF2DEF" w:rsidRPr="00EA53A8">
        <w:rPr>
          <w:rFonts w:ascii="Sakkal Majalla" w:hAnsi="Sakkal Majalla" w:cs="Sakkal Majalla"/>
          <w:sz w:val="28"/>
          <w:szCs w:val="28"/>
          <w:rtl/>
        </w:rPr>
        <w:t xml:space="preserve">تحليل </w:t>
      </w:r>
      <w:bookmarkStart w:id="17" w:name="_Hlk201931581"/>
      <w:bookmarkEnd w:id="16"/>
      <w:r w:rsidR="00306514" w:rsidRPr="00EA53A8">
        <w:rPr>
          <w:rFonts w:ascii="Sakkal Majalla" w:hAnsi="Sakkal Majalla" w:cs="Sakkal Majalla"/>
          <w:sz w:val="28"/>
          <w:szCs w:val="28"/>
          <w:rtl/>
        </w:rPr>
        <w:t>أثر الوعي بالتضخم السنوي</w:t>
      </w:r>
      <w:r w:rsidR="0096603F" w:rsidRPr="00EA53A8">
        <w:rPr>
          <w:rFonts w:ascii="Sakkal Majalla" w:hAnsi="Sakkal Majalla" w:cs="Sakkal Majalla"/>
          <w:sz w:val="28"/>
          <w:szCs w:val="28"/>
          <w:rtl/>
        </w:rPr>
        <w:t xml:space="preserve"> بأبعاده مجمعة والمتمثلة في (</w:t>
      </w:r>
      <w:bookmarkStart w:id="18" w:name="_Hlk201931373"/>
      <w:r w:rsidR="00B711CE" w:rsidRPr="00EA53A8">
        <w:rPr>
          <w:rFonts w:ascii="Sakkal Majalla" w:hAnsi="Sakkal Majalla" w:cs="Sakkal Majalla"/>
          <w:sz w:val="28"/>
          <w:szCs w:val="28"/>
          <w:rtl/>
        </w:rPr>
        <w:t>فهم التغير في الأسعار</w:t>
      </w:r>
      <w:r w:rsidR="0096603F" w:rsidRPr="00EA53A8">
        <w:rPr>
          <w:rFonts w:ascii="Sakkal Majalla" w:hAnsi="Sakkal Majalla" w:cs="Sakkal Majalla"/>
          <w:sz w:val="28"/>
          <w:szCs w:val="28"/>
          <w:rtl/>
        </w:rPr>
        <w:t xml:space="preserve"> </w:t>
      </w:r>
      <w:bookmarkEnd w:id="18"/>
      <w:r w:rsidR="0096603F" w:rsidRPr="00EA53A8">
        <w:rPr>
          <w:rFonts w:ascii="Sakkal Majalla" w:hAnsi="Sakkal Majalla" w:cs="Sakkal Majalla"/>
          <w:sz w:val="28"/>
          <w:szCs w:val="28"/>
          <w:rtl/>
        </w:rPr>
        <w:t xml:space="preserve">– </w:t>
      </w:r>
      <w:r w:rsidR="00B711CE" w:rsidRPr="00EA53A8">
        <w:rPr>
          <w:rFonts w:ascii="Sakkal Majalla" w:hAnsi="Sakkal Majalla" w:cs="Sakkal Majalla"/>
          <w:sz w:val="28"/>
          <w:szCs w:val="28"/>
          <w:rtl/>
        </w:rPr>
        <w:t>القرارات السياسية</w:t>
      </w:r>
      <w:r w:rsidR="0096603F" w:rsidRPr="00EA53A8">
        <w:rPr>
          <w:rFonts w:ascii="Sakkal Majalla" w:hAnsi="Sakkal Majalla" w:cs="Sakkal Majalla"/>
          <w:sz w:val="28"/>
          <w:szCs w:val="28"/>
          <w:rtl/>
        </w:rPr>
        <w:t xml:space="preserve"> – </w:t>
      </w:r>
      <w:bookmarkStart w:id="19" w:name="_Hlk201931459"/>
      <w:r w:rsidR="00B711CE" w:rsidRPr="00EA53A8">
        <w:rPr>
          <w:rFonts w:ascii="Sakkal Majalla" w:hAnsi="Sakkal Majalla" w:cs="Sakkal Majalla"/>
          <w:sz w:val="28"/>
          <w:szCs w:val="28"/>
          <w:rtl/>
        </w:rPr>
        <w:t>التخطيط المالي</w:t>
      </w:r>
      <w:r w:rsidR="0096603F" w:rsidRPr="00EA53A8">
        <w:rPr>
          <w:rFonts w:ascii="Sakkal Majalla" w:hAnsi="Sakkal Majalla" w:cs="Sakkal Majalla"/>
          <w:sz w:val="28"/>
          <w:szCs w:val="28"/>
          <w:rtl/>
        </w:rPr>
        <w:t xml:space="preserve"> </w:t>
      </w:r>
      <w:bookmarkEnd w:id="19"/>
      <w:r w:rsidR="0096603F" w:rsidRPr="00EA53A8">
        <w:rPr>
          <w:rFonts w:ascii="Sakkal Majalla" w:hAnsi="Sakkal Majalla" w:cs="Sakkal Majalla"/>
          <w:sz w:val="28"/>
          <w:szCs w:val="28"/>
          <w:rtl/>
        </w:rPr>
        <w:t xml:space="preserve">– </w:t>
      </w:r>
      <w:r w:rsidR="00B711CE" w:rsidRPr="00EA53A8">
        <w:rPr>
          <w:rFonts w:ascii="Sakkal Majalla" w:hAnsi="Sakkal Majalla" w:cs="Sakkal Majalla"/>
          <w:sz w:val="28"/>
          <w:szCs w:val="28"/>
          <w:rtl/>
        </w:rPr>
        <w:t>الاستثمار</w:t>
      </w:r>
      <w:r w:rsidR="0096603F" w:rsidRPr="00EA53A8">
        <w:rPr>
          <w:rFonts w:ascii="Sakkal Majalla" w:hAnsi="Sakkal Majalla" w:cs="Sakkal Majalla"/>
          <w:sz w:val="28"/>
          <w:szCs w:val="28"/>
          <w:rtl/>
        </w:rPr>
        <w:t xml:space="preserve">) </w:t>
      </w:r>
      <w:bookmarkStart w:id="20" w:name="_Hlk201931385"/>
      <w:r w:rsidR="00306514" w:rsidRPr="00EA53A8">
        <w:rPr>
          <w:rFonts w:ascii="Sakkal Majalla" w:hAnsi="Sakkal Majalla" w:cs="Sakkal Majalla"/>
          <w:sz w:val="28"/>
          <w:szCs w:val="28"/>
          <w:rtl/>
        </w:rPr>
        <w:t>على السلوك الاقتصادي للمستهلكين والمستثمرين</w:t>
      </w:r>
      <w:r w:rsidR="0096603F" w:rsidRPr="00EA53A8">
        <w:rPr>
          <w:rFonts w:ascii="Sakkal Majalla" w:hAnsi="Sakkal Majalla" w:cs="Sakkal Majalla"/>
          <w:sz w:val="28"/>
          <w:szCs w:val="28"/>
          <w:rtl/>
        </w:rPr>
        <w:t xml:space="preserve"> </w:t>
      </w:r>
      <w:r w:rsidR="00925E4C" w:rsidRPr="00EA53A8">
        <w:rPr>
          <w:rFonts w:ascii="Sakkal Majalla" w:hAnsi="Sakkal Majalla" w:cs="Sakkal Majalla"/>
          <w:sz w:val="28"/>
          <w:szCs w:val="28"/>
          <w:rtl/>
        </w:rPr>
        <w:t xml:space="preserve">بالتطبيق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bookmarkEnd w:id="17"/>
      <w:bookmarkEnd w:id="20"/>
      <w:r w:rsidR="000125CD" w:rsidRPr="00EA53A8">
        <w:rPr>
          <w:rFonts w:ascii="Sakkal Majalla" w:hAnsi="Sakkal Majalla" w:cs="Sakkal Majalla" w:hint="cs"/>
          <w:sz w:val="28"/>
          <w:szCs w:val="28"/>
          <w:rtl/>
        </w:rPr>
        <w:t>،</w:t>
      </w:r>
      <w:r w:rsidRPr="00EA53A8">
        <w:rPr>
          <w:rFonts w:ascii="Sakkal Majalla" w:hAnsi="Sakkal Majalla" w:cs="Sakkal Majalla"/>
          <w:sz w:val="28"/>
          <w:szCs w:val="28"/>
          <w:rtl/>
        </w:rPr>
        <w:t xml:space="preserve"> </w:t>
      </w:r>
      <w:bookmarkEnd w:id="15"/>
      <w:r w:rsidR="00F30BD7" w:rsidRPr="004C2FF7">
        <w:rPr>
          <w:rFonts w:ascii="Sakkal Majalla" w:hAnsi="Sakkal Majalla" w:cs="Sakkal Majalla"/>
          <w:b/>
          <w:bCs/>
          <w:sz w:val="28"/>
          <w:szCs w:val="28"/>
          <w:rtl/>
          <w:lang w:bidi="ar-EG"/>
        </w:rPr>
        <w:t>ويتفرع</w:t>
      </w:r>
      <w:r w:rsidR="00F30BD7" w:rsidRPr="004C2FF7">
        <w:rPr>
          <w:rFonts w:ascii="Sakkal Majalla" w:hAnsi="Sakkal Majalla" w:cs="Sakkal Majalla"/>
          <w:b/>
          <w:bCs/>
          <w:sz w:val="28"/>
          <w:szCs w:val="28"/>
          <w:rtl/>
        </w:rPr>
        <w:t xml:space="preserve"> منه مجموعة من الأهداف الفرعية:</w:t>
      </w:r>
    </w:p>
    <w:p w14:paraId="32AA2114" w14:textId="4BDBC057" w:rsidR="000125CD" w:rsidRPr="00EA53A8" w:rsidRDefault="00FF2DEF" w:rsidP="006133D6">
      <w:pPr>
        <w:pStyle w:val="a9"/>
        <w:numPr>
          <w:ilvl w:val="0"/>
          <w:numId w:val="7"/>
        </w:numPr>
        <w:bidi/>
        <w:spacing w:line="360" w:lineRule="auto"/>
        <w:ind w:left="401"/>
        <w:jc w:val="lowKashida"/>
        <w:rPr>
          <w:rFonts w:ascii="Sakkal Majalla" w:eastAsiaTheme="minorHAnsi" w:hAnsi="Sakkal Majalla" w:cs="Sakkal Majalla"/>
          <w:kern w:val="2"/>
          <w:sz w:val="28"/>
          <w:szCs w:val="28"/>
          <w14:ligatures w14:val="standardContextual"/>
        </w:rPr>
      </w:pPr>
      <w:bookmarkStart w:id="21" w:name="_Hlk201898103"/>
      <w:bookmarkStart w:id="22" w:name="_Toc169790491"/>
      <w:r w:rsidRPr="00EA53A8">
        <w:rPr>
          <w:rFonts w:ascii="Sakkal Majalla" w:eastAsiaTheme="minorHAnsi" w:hAnsi="Sakkal Majalla" w:cs="Sakkal Majalla"/>
          <w:kern w:val="2"/>
          <w:sz w:val="28"/>
          <w:szCs w:val="28"/>
          <w:rtl/>
          <w14:ligatures w14:val="standardContextual"/>
        </w:rPr>
        <w:t xml:space="preserve">تحليل </w:t>
      </w:r>
      <w:r w:rsidR="001B6186" w:rsidRPr="00EA53A8">
        <w:rPr>
          <w:rFonts w:ascii="Sakkal Majalla" w:eastAsiaTheme="minorHAnsi" w:hAnsi="Sakkal Majalla" w:cs="Sakkal Majalla" w:hint="cs"/>
          <w:kern w:val="2"/>
          <w:sz w:val="28"/>
          <w:szCs w:val="28"/>
          <w:rtl/>
          <w14:ligatures w14:val="standardContextual"/>
        </w:rPr>
        <w:t xml:space="preserve">أثر </w:t>
      </w:r>
      <w:r w:rsidR="00B711CE" w:rsidRPr="00EA53A8">
        <w:rPr>
          <w:rFonts w:ascii="Sakkal Majalla" w:hAnsi="Sakkal Majalla" w:cs="Sakkal Majalla"/>
          <w:sz w:val="28"/>
          <w:szCs w:val="28"/>
          <w:rtl/>
        </w:rPr>
        <w:t>فهم التغير في الأسعار</w:t>
      </w:r>
      <w:r w:rsidR="0096603F" w:rsidRPr="00EA53A8">
        <w:rPr>
          <w:rFonts w:ascii="Sakkal Majalla" w:hAnsi="Sakkal Majalla" w:cs="Sakkal Majalla"/>
          <w:sz w:val="28"/>
          <w:szCs w:val="28"/>
          <w:rtl/>
        </w:rPr>
        <w:t xml:space="preserve"> </w:t>
      </w:r>
      <w:r w:rsidR="00306514" w:rsidRPr="00EA53A8">
        <w:rPr>
          <w:rFonts w:ascii="Sakkal Majalla" w:hAnsi="Sakkal Majalla" w:cs="Sakkal Majalla"/>
          <w:sz w:val="28"/>
          <w:szCs w:val="28"/>
          <w:rtl/>
        </w:rPr>
        <w:t>على السلوك الاقتصادي للمستهلكين والمستثمرين</w:t>
      </w:r>
      <w:r w:rsidR="0096603F" w:rsidRPr="00EA53A8">
        <w:rPr>
          <w:rFonts w:ascii="Sakkal Majalla" w:hAnsi="Sakkal Majalla" w:cs="Sakkal Majalla"/>
          <w:sz w:val="28"/>
          <w:szCs w:val="28"/>
          <w:rtl/>
        </w:rPr>
        <w:t xml:space="preserve"> </w:t>
      </w:r>
      <w:r w:rsidR="00925E4C" w:rsidRPr="00EA53A8">
        <w:rPr>
          <w:rFonts w:ascii="Sakkal Majalla" w:hAnsi="Sakkal Majalla" w:cs="Sakkal Majalla"/>
          <w:sz w:val="28"/>
          <w:szCs w:val="28"/>
          <w:rtl/>
        </w:rPr>
        <w:t xml:space="preserve">بالتطبيق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r w:rsidR="00134286" w:rsidRPr="00EA53A8">
        <w:rPr>
          <w:rFonts w:ascii="Sakkal Majalla" w:eastAsiaTheme="minorHAnsi" w:hAnsi="Sakkal Majalla" w:cs="Sakkal Majalla"/>
          <w:kern w:val="2"/>
          <w:sz w:val="28"/>
          <w:szCs w:val="28"/>
          <w14:ligatures w14:val="standardContextual"/>
        </w:rPr>
        <w:t>.</w:t>
      </w:r>
      <w:bookmarkEnd w:id="21"/>
    </w:p>
    <w:p w14:paraId="5CEA3B4E" w14:textId="4F1C7DDC" w:rsidR="00FF2DEF" w:rsidRPr="00EA53A8" w:rsidRDefault="001B6186" w:rsidP="006133D6">
      <w:pPr>
        <w:pStyle w:val="a9"/>
        <w:numPr>
          <w:ilvl w:val="0"/>
          <w:numId w:val="7"/>
        </w:numPr>
        <w:bidi/>
        <w:spacing w:line="360" w:lineRule="auto"/>
        <w:ind w:left="401"/>
        <w:jc w:val="lowKashida"/>
        <w:rPr>
          <w:rFonts w:ascii="Sakkal Majalla" w:eastAsiaTheme="minorHAnsi" w:hAnsi="Sakkal Majalla" w:cs="Sakkal Majalla"/>
          <w:kern w:val="2"/>
          <w:sz w:val="28"/>
          <w:szCs w:val="28"/>
          <w14:ligatures w14:val="standardContextual"/>
        </w:rPr>
      </w:pPr>
      <w:r w:rsidRPr="00EA53A8">
        <w:rPr>
          <w:rFonts w:ascii="Sakkal Majalla" w:eastAsiaTheme="minorHAnsi" w:hAnsi="Sakkal Majalla" w:cs="Sakkal Majalla"/>
          <w:kern w:val="2"/>
          <w:sz w:val="28"/>
          <w:szCs w:val="28"/>
          <w:rtl/>
          <w14:ligatures w14:val="standardContextual"/>
        </w:rPr>
        <w:t xml:space="preserve">تحليل </w:t>
      </w:r>
      <w:r w:rsidRPr="00EA53A8">
        <w:rPr>
          <w:rFonts w:ascii="Sakkal Majalla" w:eastAsiaTheme="minorHAnsi" w:hAnsi="Sakkal Majalla" w:cs="Sakkal Majalla" w:hint="cs"/>
          <w:kern w:val="2"/>
          <w:sz w:val="28"/>
          <w:szCs w:val="28"/>
          <w:rtl/>
          <w14:ligatures w14:val="standardContextual"/>
        </w:rPr>
        <w:t xml:space="preserve">أثر </w:t>
      </w:r>
      <w:r w:rsidR="00B711CE" w:rsidRPr="00EA53A8">
        <w:rPr>
          <w:rFonts w:ascii="Sakkal Majalla" w:hAnsi="Sakkal Majalla" w:cs="Sakkal Majalla"/>
          <w:sz w:val="28"/>
          <w:szCs w:val="28"/>
          <w:rtl/>
        </w:rPr>
        <w:t>القرارات السياسية</w:t>
      </w:r>
      <w:r w:rsidR="0096603F" w:rsidRPr="00EA53A8">
        <w:rPr>
          <w:rFonts w:ascii="Sakkal Majalla" w:hAnsi="Sakkal Majalla" w:cs="Sakkal Majalla" w:hint="cs"/>
          <w:sz w:val="28"/>
          <w:szCs w:val="28"/>
          <w:rtl/>
        </w:rPr>
        <w:t xml:space="preserve"> </w:t>
      </w:r>
      <w:r w:rsidR="00306514" w:rsidRPr="00EA53A8">
        <w:rPr>
          <w:rFonts w:ascii="Sakkal Majalla" w:hAnsi="Sakkal Majalla" w:cs="Sakkal Majalla"/>
          <w:sz w:val="28"/>
          <w:szCs w:val="28"/>
          <w:rtl/>
        </w:rPr>
        <w:t>على السلوك الاقتصادي للمستهلكين والمستثمرين</w:t>
      </w:r>
      <w:r w:rsidR="0096603F" w:rsidRPr="00EA53A8">
        <w:rPr>
          <w:rFonts w:ascii="Sakkal Majalla" w:hAnsi="Sakkal Majalla" w:cs="Sakkal Majalla"/>
          <w:sz w:val="28"/>
          <w:szCs w:val="28"/>
          <w:rtl/>
        </w:rPr>
        <w:t xml:space="preserve"> </w:t>
      </w:r>
      <w:r w:rsidR="00925E4C" w:rsidRPr="00EA53A8">
        <w:rPr>
          <w:rFonts w:ascii="Sakkal Majalla" w:hAnsi="Sakkal Majalla" w:cs="Sakkal Majalla"/>
          <w:sz w:val="28"/>
          <w:szCs w:val="28"/>
          <w:rtl/>
        </w:rPr>
        <w:t xml:space="preserve">بالتطبيق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r w:rsidR="0096603F" w:rsidRPr="00EA53A8">
        <w:rPr>
          <w:rFonts w:ascii="Sakkal Majalla" w:eastAsiaTheme="minorHAnsi" w:hAnsi="Sakkal Majalla" w:cs="Sakkal Majalla" w:hint="cs"/>
          <w:kern w:val="2"/>
          <w:sz w:val="28"/>
          <w:szCs w:val="28"/>
          <w:rtl/>
          <w14:ligatures w14:val="standardContextual"/>
        </w:rPr>
        <w:t>.</w:t>
      </w:r>
    </w:p>
    <w:p w14:paraId="335F55F3" w14:textId="691AD882" w:rsidR="001B6186" w:rsidRPr="00EA53A8" w:rsidRDefault="001B6186" w:rsidP="006133D6">
      <w:pPr>
        <w:pStyle w:val="a9"/>
        <w:numPr>
          <w:ilvl w:val="0"/>
          <w:numId w:val="7"/>
        </w:numPr>
        <w:bidi/>
        <w:spacing w:line="360" w:lineRule="auto"/>
        <w:ind w:left="401"/>
        <w:jc w:val="lowKashida"/>
        <w:rPr>
          <w:rFonts w:ascii="Sakkal Majalla" w:eastAsiaTheme="minorHAnsi" w:hAnsi="Sakkal Majalla" w:cs="Sakkal Majalla"/>
          <w:kern w:val="2"/>
          <w:sz w:val="28"/>
          <w:szCs w:val="28"/>
          <w14:ligatures w14:val="standardContextual"/>
        </w:rPr>
      </w:pPr>
      <w:r w:rsidRPr="00EA53A8">
        <w:rPr>
          <w:rFonts w:ascii="Sakkal Majalla" w:eastAsiaTheme="minorHAnsi" w:hAnsi="Sakkal Majalla" w:cs="Sakkal Majalla"/>
          <w:kern w:val="2"/>
          <w:sz w:val="28"/>
          <w:szCs w:val="28"/>
          <w:rtl/>
          <w14:ligatures w14:val="standardContextual"/>
        </w:rPr>
        <w:t xml:space="preserve">تحليل </w:t>
      </w:r>
      <w:r w:rsidRPr="00EA53A8">
        <w:rPr>
          <w:rFonts w:ascii="Sakkal Majalla" w:eastAsiaTheme="minorHAnsi" w:hAnsi="Sakkal Majalla" w:cs="Sakkal Majalla" w:hint="cs"/>
          <w:kern w:val="2"/>
          <w:sz w:val="28"/>
          <w:szCs w:val="28"/>
          <w:rtl/>
          <w14:ligatures w14:val="standardContextual"/>
        </w:rPr>
        <w:t xml:space="preserve">أثر </w:t>
      </w:r>
      <w:r w:rsidR="00B711CE" w:rsidRPr="00EA53A8">
        <w:rPr>
          <w:rFonts w:ascii="Sakkal Majalla" w:hAnsi="Sakkal Majalla" w:cs="Sakkal Majalla"/>
          <w:sz w:val="28"/>
          <w:szCs w:val="28"/>
          <w:rtl/>
        </w:rPr>
        <w:t>التخطيط المالي</w:t>
      </w:r>
      <w:r w:rsidR="0096603F" w:rsidRPr="00EA53A8">
        <w:rPr>
          <w:rFonts w:ascii="Sakkal Majalla" w:eastAsiaTheme="minorHAnsi" w:hAnsi="Sakkal Majalla" w:cs="Sakkal Majalla" w:hint="cs"/>
          <w:kern w:val="2"/>
          <w:sz w:val="28"/>
          <w:szCs w:val="28"/>
          <w:rtl/>
          <w14:ligatures w14:val="standardContextual"/>
        </w:rPr>
        <w:t xml:space="preserve"> </w:t>
      </w:r>
      <w:r w:rsidR="00306514" w:rsidRPr="00EA53A8">
        <w:rPr>
          <w:rFonts w:ascii="Sakkal Majalla" w:hAnsi="Sakkal Majalla" w:cs="Sakkal Majalla"/>
          <w:sz w:val="28"/>
          <w:szCs w:val="28"/>
          <w:rtl/>
        </w:rPr>
        <w:t>على السلوك الاقتصادي للمستهلكين والمستثمرين</w:t>
      </w:r>
      <w:r w:rsidR="0096603F" w:rsidRPr="00EA53A8">
        <w:rPr>
          <w:rFonts w:ascii="Sakkal Majalla" w:hAnsi="Sakkal Majalla" w:cs="Sakkal Majalla"/>
          <w:sz w:val="28"/>
          <w:szCs w:val="28"/>
          <w:rtl/>
        </w:rPr>
        <w:t xml:space="preserve"> </w:t>
      </w:r>
      <w:r w:rsidR="00925E4C" w:rsidRPr="00EA53A8">
        <w:rPr>
          <w:rFonts w:ascii="Sakkal Majalla" w:hAnsi="Sakkal Majalla" w:cs="Sakkal Majalla"/>
          <w:sz w:val="28"/>
          <w:szCs w:val="28"/>
          <w:rtl/>
        </w:rPr>
        <w:t xml:space="preserve">بالتطبيق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r w:rsidR="0096603F" w:rsidRPr="00EA53A8">
        <w:rPr>
          <w:rFonts w:ascii="Sakkal Majalla" w:hAnsi="Sakkal Majalla" w:cs="Sakkal Majalla" w:hint="cs"/>
          <w:sz w:val="28"/>
          <w:szCs w:val="28"/>
          <w:rtl/>
        </w:rPr>
        <w:t>.</w:t>
      </w:r>
    </w:p>
    <w:p w14:paraId="2EFEF8DD" w14:textId="6705255A" w:rsidR="0096603F" w:rsidRPr="00EA53A8" w:rsidRDefault="0096603F" w:rsidP="006133D6">
      <w:pPr>
        <w:pStyle w:val="a9"/>
        <w:numPr>
          <w:ilvl w:val="0"/>
          <w:numId w:val="7"/>
        </w:numPr>
        <w:bidi/>
        <w:spacing w:line="360" w:lineRule="auto"/>
        <w:ind w:left="401"/>
        <w:jc w:val="lowKashida"/>
        <w:rPr>
          <w:rFonts w:ascii="Sakkal Majalla" w:eastAsiaTheme="minorHAnsi" w:hAnsi="Sakkal Majalla" w:cs="Sakkal Majalla"/>
          <w:kern w:val="2"/>
          <w:sz w:val="28"/>
          <w:szCs w:val="28"/>
          <w14:ligatures w14:val="standardContextual"/>
        </w:rPr>
      </w:pPr>
      <w:r w:rsidRPr="00EA53A8">
        <w:rPr>
          <w:rFonts w:ascii="Sakkal Majalla" w:eastAsiaTheme="minorHAnsi" w:hAnsi="Sakkal Majalla" w:cs="Sakkal Majalla"/>
          <w:kern w:val="2"/>
          <w:sz w:val="28"/>
          <w:szCs w:val="28"/>
          <w:rtl/>
          <w14:ligatures w14:val="standardContextual"/>
        </w:rPr>
        <w:t xml:space="preserve">تحليل </w:t>
      </w:r>
      <w:r w:rsidRPr="00EA53A8">
        <w:rPr>
          <w:rFonts w:ascii="Sakkal Majalla" w:eastAsiaTheme="minorHAnsi" w:hAnsi="Sakkal Majalla" w:cs="Sakkal Majalla" w:hint="cs"/>
          <w:kern w:val="2"/>
          <w:sz w:val="28"/>
          <w:szCs w:val="28"/>
          <w:rtl/>
          <w14:ligatures w14:val="standardContextual"/>
        </w:rPr>
        <w:t xml:space="preserve">أثر </w:t>
      </w:r>
      <w:r w:rsidR="00B711CE" w:rsidRPr="00EA53A8">
        <w:rPr>
          <w:rFonts w:ascii="Sakkal Majalla" w:hAnsi="Sakkal Majalla" w:cs="Sakkal Majalla"/>
          <w:sz w:val="28"/>
          <w:szCs w:val="28"/>
          <w:rtl/>
        </w:rPr>
        <w:t>الاستثمار</w:t>
      </w:r>
      <w:r w:rsidRPr="00EA53A8">
        <w:rPr>
          <w:rFonts w:ascii="Sakkal Majalla" w:hAnsi="Sakkal Majalla" w:cs="Sakkal Majalla"/>
          <w:sz w:val="28"/>
          <w:szCs w:val="28"/>
          <w:rtl/>
        </w:rPr>
        <w:t xml:space="preserve"> </w:t>
      </w:r>
      <w:r w:rsidR="00306514" w:rsidRPr="00EA53A8">
        <w:rPr>
          <w:rFonts w:ascii="Sakkal Majalla" w:hAnsi="Sakkal Majalla" w:cs="Sakkal Majalla"/>
          <w:sz w:val="28"/>
          <w:szCs w:val="28"/>
          <w:rtl/>
        </w:rPr>
        <w:t>على السلوك الاقتصادي للمستهلكين والمستثمرين</w:t>
      </w:r>
      <w:r w:rsidRPr="00EA53A8">
        <w:rPr>
          <w:rFonts w:ascii="Sakkal Majalla" w:hAnsi="Sakkal Majalla" w:cs="Sakkal Majalla"/>
          <w:sz w:val="28"/>
          <w:szCs w:val="28"/>
          <w:rtl/>
        </w:rPr>
        <w:t xml:space="preserve"> </w:t>
      </w:r>
      <w:r w:rsidR="00925E4C" w:rsidRPr="00EA53A8">
        <w:rPr>
          <w:rFonts w:ascii="Sakkal Majalla" w:hAnsi="Sakkal Majalla" w:cs="Sakkal Majalla"/>
          <w:sz w:val="28"/>
          <w:szCs w:val="28"/>
          <w:rtl/>
        </w:rPr>
        <w:t xml:space="preserve">بالتطبيق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r w:rsidRPr="00EA53A8">
        <w:rPr>
          <w:rFonts w:ascii="Sakkal Majalla" w:hAnsi="Sakkal Majalla" w:cs="Sakkal Majalla" w:hint="cs"/>
          <w:sz w:val="28"/>
          <w:szCs w:val="28"/>
          <w:rtl/>
        </w:rPr>
        <w:t>.</w:t>
      </w:r>
    </w:p>
    <w:p w14:paraId="36F619BF" w14:textId="53204E5B" w:rsidR="00A74F76"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3" w:name="_Toc201276590"/>
      <w:bookmarkStart w:id="24" w:name="_Toc203763029"/>
      <w:r>
        <w:rPr>
          <w:rFonts w:ascii="Sakkal Majalla" w:eastAsia="Calibri" w:hAnsi="Sakkal Majalla" w:cs="Sakkal Majalla" w:hint="cs"/>
          <w:b/>
          <w:bCs/>
          <w:kern w:val="0"/>
          <w:sz w:val="36"/>
          <w:szCs w:val="36"/>
          <w:rtl/>
          <w14:ligatures w14:val="none"/>
        </w:rPr>
        <w:t xml:space="preserve">5.1 </w:t>
      </w:r>
      <w:r w:rsidR="00D22171" w:rsidRPr="006133D6">
        <w:rPr>
          <w:rFonts w:ascii="Sakkal Majalla" w:eastAsia="Calibri" w:hAnsi="Sakkal Majalla" w:cs="Sakkal Majalla"/>
          <w:b/>
          <w:bCs/>
          <w:kern w:val="0"/>
          <w:sz w:val="36"/>
          <w:szCs w:val="36"/>
          <w:rtl/>
          <w14:ligatures w14:val="none"/>
        </w:rPr>
        <w:t>تساؤلات الدراسة</w:t>
      </w:r>
      <w:bookmarkEnd w:id="22"/>
      <w:bookmarkEnd w:id="23"/>
      <w:bookmarkEnd w:id="24"/>
    </w:p>
    <w:p w14:paraId="13A034EB" w14:textId="273EDF87" w:rsidR="009B37BE" w:rsidRPr="004C2FF7" w:rsidRDefault="00064FF1" w:rsidP="00EA53A8">
      <w:pPr>
        <w:spacing w:before="100" w:beforeAutospacing="1" w:after="100" w:afterAutospacing="1" w:line="360" w:lineRule="auto"/>
        <w:jc w:val="both"/>
        <w:rPr>
          <w:rFonts w:ascii="Sakkal Majalla" w:hAnsi="Sakkal Majalla" w:cs="Sakkal Majalla"/>
          <w:b/>
          <w:bCs/>
          <w:sz w:val="28"/>
          <w:szCs w:val="28"/>
        </w:rPr>
      </w:pPr>
      <w:bookmarkStart w:id="25" w:name="_Toc169790492"/>
      <w:r w:rsidRPr="00EA53A8">
        <w:rPr>
          <w:rFonts w:ascii="Sakkal Majalla" w:hAnsi="Sakkal Majalla" w:cs="Sakkal Majalla"/>
          <w:b/>
          <w:bCs/>
          <w:sz w:val="28"/>
          <w:szCs w:val="28"/>
          <w:rtl/>
        </w:rPr>
        <w:t>السؤال الرئيس</w:t>
      </w:r>
      <w:r w:rsidR="00C9690C" w:rsidRPr="00EA53A8">
        <w:rPr>
          <w:rFonts w:ascii="Sakkal Majalla" w:hAnsi="Sakkal Majalla" w:cs="Sakkal Majalla" w:hint="cs"/>
          <w:b/>
          <w:bCs/>
          <w:sz w:val="28"/>
          <w:szCs w:val="28"/>
          <w:rtl/>
        </w:rPr>
        <w:t>ي</w:t>
      </w:r>
      <w:r w:rsidRPr="00EA53A8">
        <w:rPr>
          <w:rFonts w:ascii="Sakkal Majalla" w:hAnsi="Sakkal Majalla" w:cs="Sakkal Majalla"/>
          <w:b/>
          <w:bCs/>
          <w:sz w:val="28"/>
          <w:szCs w:val="28"/>
          <w:rtl/>
        </w:rPr>
        <w:t xml:space="preserve"> الأول</w:t>
      </w:r>
      <w:r w:rsidRPr="00EA53A8">
        <w:rPr>
          <w:rFonts w:ascii="Sakkal Majalla" w:hAnsi="Sakkal Majalla" w:cs="Sakkal Majalla"/>
          <w:sz w:val="28"/>
          <w:szCs w:val="28"/>
          <w:rtl/>
        </w:rPr>
        <w:t xml:space="preserve">: </w:t>
      </w:r>
      <w:r w:rsidR="000125CD" w:rsidRPr="00EA53A8">
        <w:rPr>
          <w:rFonts w:ascii="Sakkal Majalla" w:hAnsi="Sakkal Majalla" w:cs="Sakkal Majalla"/>
          <w:sz w:val="28"/>
          <w:szCs w:val="28"/>
          <w:rtl/>
        </w:rPr>
        <w:t xml:space="preserve">ما </w:t>
      </w:r>
      <w:bookmarkStart w:id="26" w:name="_Hlk201934354"/>
      <w:r w:rsidR="00306514" w:rsidRPr="00EA53A8">
        <w:rPr>
          <w:rFonts w:ascii="Sakkal Majalla" w:hAnsi="Sakkal Majalla" w:cs="Sakkal Majalla"/>
          <w:sz w:val="28"/>
          <w:szCs w:val="28"/>
          <w:rtl/>
        </w:rPr>
        <w:t>أثر</w:t>
      </w:r>
      <w:bookmarkStart w:id="27" w:name="_Hlk201931911"/>
      <w:r w:rsidR="00306514" w:rsidRPr="00EA53A8">
        <w:rPr>
          <w:rFonts w:ascii="Sakkal Majalla" w:hAnsi="Sakkal Majalla" w:cs="Sakkal Majalla"/>
          <w:sz w:val="28"/>
          <w:szCs w:val="28"/>
          <w:rtl/>
        </w:rPr>
        <w:t xml:space="preserve"> الوعي بالتضخم السنوي</w:t>
      </w:r>
      <w:r w:rsidR="0096603F" w:rsidRPr="00EA53A8">
        <w:rPr>
          <w:rFonts w:ascii="Sakkal Majalla" w:hAnsi="Sakkal Majalla" w:cs="Sakkal Majalla"/>
          <w:sz w:val="28"/>
          <w:szCs w:val="28"/>
          <w:rtl/>
        </w:rPr>
        <w:t xml:space="preserve"> بأبعاده مجمعة والمتمثلة في (</w:t>
      </w:r>
      <w:bookmarkStart w:id="28" w:name="_Hlk201931748"/>
      <w:r w:rsidR="00B711CE" w:rsidRPr="00EA53A8">
        <w:rPr>
          <w:rFonts w:ascii="Sakkal Majalla" w:hAnsi="Sakkal Majalla" w:cs="Sakkal Majalla"/>
          <w:sz w:val="28"/>
          <w:szCs w:val="28"/>
          <w:rtl/>
        </w:rPr>
        <w:t>فهم التغير في الأسعار</w:t>
      </w:r>
      <w:r w:rsidR="0096603F" w:rsidRPr="00EA53A8">
        <w:rPr>
          <w:rFonts w:ascii="Sakkal Majalla" w:hAnsi="Sakkal Majalla" w:cs="Sakkal Majalla"/>
          <w:sz w:val="28"/>
          <w:szCs w:val="28"/>
          <w:rtl/>
        </w:rPr>
        <w:t xml:space="preserve"> </w:t>
      </w:r>
      <w:bookmarkEnd w:id="28"/>
      <w:r w:rsidR="0096603F" w:rsidRPr="00EA53A8">
        <w:rPr>
          <w:rFonts w:ascii="Sakkal Majalla" w:hAnsi="Sakkal Majalla" w:cs="Sakkal Majalla"/>
          <w:sz w:val="28"/>
          <w:szCs w:val="28"/>
          <w:rtl/>
        </w:rPr>
        <w:t xml:space="preserve">– </w:t>
      </w:r>
      <w:r w:rsidR="00B711CE" w:rsidRPr="00EA53A8">
        <w:rPr>
          <w:rFonts w:ascii="Sakkal Majalla" w:hAnsi="Sakkal Majalla" w:cs="Sakkal Majalla"/>
          <w:sz w:val="28"/>
          <w:szCs w:val="28"/>
          <w:rtl/>
        </w:rPr>
        <w:t>القرارات السياسية</w:t>
      </w:r>
      <w:r w:rsidR="0096603F" w:rsidRPr="00EA53A8">
        <w:rPr>
          <w:rFonts w:ascii="Sakkal Majalla" w:hAnsi="Sakkal Majalla" w:cs="Sakkal Majalla"/>
          <w:sz w:val="28"/>
          <w:szCs w:val="28"/>
          <w:rtl/>
        </w:rPr>
        <w:t xml:space="preserve"> – </w:t>
      </w:r>
      <w:bookmarkStart w:id="29" w:name="_Hlk201931805"/>
      <w:r w:rsidR="00B711CE" w:rsidRPr="00EA53A8">
        <w:rPr>
          <w:rFonts w:ascii="Sakkal Majalla" w:hAnsi="Sakkal Majalla" w:cs="Sakkal Majalla"/>
          <w:sz w:val="28"/>
          <w:szCs w:val="28"/>
          <w:rtl/>
        </w:rPr>
        <w:t>التخطيط المالي</w:t>
      </w:r>
      <w:r w:rsidR="0096603F" w:rsidRPr="00EA53A8">
        <w:rPr>
          <w:rFonts w:ascii="Sakkal Majalla" w:hAnsi="Sakkal Majalla" w:cs="Sakkal Majalla"/>
          <w:sz w:val="28"/>
          <w:szCs w:val="28"/>
          <w:rtl/>
        </w:rPr>
        <w:t xml:space="preserve"> </w:t>
      </w:r>
      <w:bookmarkEnd w:id="29"/>
      <w:r w:rsidR="0096603F" w:rsidRPr="00EA53A8">
        <w:rPr>
          <w:rFonts w:ascii="Sakkal Majalla" w:hAnsi="Sakkal Majalla" w:cs="Sakkal Majalla"/>
          <w:sz w:val="28"/>
          <w:szCs w:val="28"/>
          <w:rtl/>
        </w:rPr>
        <w:t xml:space="preserve">– </w:t>
      </w:r>
      <w:r w:rsidR="00B711CE" w:rsidRPr="00EA53A8">
        <w:rPr>
          <w:rFonts w:ascii="Sakkal Majalla" w:hAnsi="Sakkal Majalla" w:cs="Sakkal Majalla"/>
          <w:sz w:val="28"/>
          <w:szCs w:val="28"/>
          <w:rtl/>
        </w:rPr>
        <w:t>الاستثمار</w:t>
      </w:r>
      <w:r w:rsidR="0096603F" w:rsidRPr="00EA53A8">
        <w:rPr>
          <w:rFonts w:ascii="Sakkal Majalla" w:hAnsi="Sakkal Majalla" w:cs="Sakkal Majalla"/>
          <w:sz w:val="28"/>
          <w:szCs w:val="28"/>
          <w:rtl/>
        </w:rPr>
        <w:t xml:space="preserve">) </w:t>
      </w:r>
      <w:bookmarkStart w:id="30" w:name="_Hlk201931788"/>
      <w:r w:rsidR="00306514" w:rsidRPr="00EA53A8">
        <w:rPr>
          <w:rFonts w:ascii="Sakkal Majalla" w:hAnsi="Sakkal Majalla" w:cs="Sakkal Majalla"/>
          <w:sz w:val="28"/>
          <w:szCs w:val="28"/>
          <w:rtl/>
        </w:rPr>
        <w:t>على السلوك الاقتصادي للمستهلكين والمستثمرين</w:t>
      </w:r>
      <w:r w:rsidR="0096603F" w:rsidRPr="00EA53A8">
        <w:rPr>
          <w:rFonts w:ascii="Sakkal Majalla" w:hAnsi="Sakkal Majalla" w:cs="Sakkal Majalla"/>
          <w:sz w:val="28"/>
          <w:szCs w:val="28"/>
          <w:rtl/>
        </w:rPr>
        <w:t xml:space="preserve"> </w:t>
      </w:r>
      <w:r w:rsidR="00925E4C" w:rsidRPr="00EA53A8">
        <w:rPr>
          <w:rFonts w:ascii="Sakkal Majalla" w:hAnsi="Sakkal Majalla" w:cs="Sakkal Majalla"/>
          <w:sz w:val="28"/>
          <w:szCs w:val="28"/>
          <w:rtl/>
        </w:rPr>
        <w:t xml:space="preserve">بالتطبيق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bookmarkEnd w:id="26"/>
      <w:bookmarkEnd w:id="27"/>
      <w:bookmarkEnd w:id="30"/>
      <w:r w:rsidR="000125CD" w:rsidRPr="00EA53A8">
        <w:rPr>
          <w:rFonts w:ascii="Sakkal Majalla" w:hAnsi="Sakkal Majalla" w:cs="Sakkal Majalla" w:hint="cs"/>
          <w:sz w:val="28"/>
          <w:szCs w:val="28"/>
          <w:rtl/>
        </w:rPr>
        <w:t>،</w:t>
      </w:r>
      <w:r w:rsidR="00C9690C" w:rsidRPr="00EA53A8">
        <w:rPr>
          <w:rFonts w:ascii="Sakkal Majalla" w:hAnsi="Sakkal Majalla" w:cs="Sakkal Majalla" w:hint="cs"/>
          <w:sz w:val="28"/>
          <w:szCs w:val="28"/>
          <w:rtl/>
        </w:rPr>
        <w:t xml:space="preserve"> </w:t>
      </w:r>
      <w:r w:rsidR="009B37BE" w:rsidRPr="004C2FF7">
        <w:rPr>
          <w:rFonts w:ascii="Sakkal Majalla" w:hAnsi="Sakkal Majalla" w:cs="Sakkal Majalla"/>
          <w:b/>
          <w:bCs/>
          <w:sz w:val="28"/>
          <w:szCs w:val="28"/>
          <w:rtl/>
        </w:rPr>
        <w:t xml:space="preserve">وتتفرع منه عدة أسئلة فرعية </w:t>
      </w:r>
      <w:r w:rsidR="00C9690C" w:rsidRPr="004C2FF7">
        <w:rPr>
          <w:rFonts w:ascii="Sakkal Majalla" w:hAnsi="Sakkal Majalla" w:cs="Sakkal Majalla" w:hint="cs"/>
          <w:b/>
          <w:bCs/>
          <w:sz w:val="28"/>
          <w:szCs w:val="28"/>
          <w:rtl/>
        </w:rPr>
        <w:t>كالتالي</w:t>
      </w:r>
      <w:r w:rsidR="009B37BE" w:rsidRPr="004C2FF7">
        <w:rPr>
          <w:rFonts w:ascii="Sakkal Majalla" w:hAnsi="Sakkal Majalla" w:cs="Sakkal Majalla"/>
          <w:b/>
          <w:bCs/>
          <w:sz w:val="28"/>
          <w:szCs w:val="28"/>
          <w:rtl/>
        </w:rPr>
        <w:t>:</w:t>
      </w:r>
      <w:bookmarkEnd w:id="25"/>
      <w:r w:rsidR="009B37BE" w:rsidRPr="004C2FF7">
        <w:rPr>
          <w:rFonts w:ascii="Sakkal Majalla" w:hAnsi="Sakkal Majalla" w:cs="Sakkal Majalla"/>
          <w:b/>
          <w:bCs/>
          <w:sz w:val="28"/>
          <w:szCs w:val="28"/>
          <w:rtl/>
        </w:rPr>
        <w:t xml:space="preserve"> </w:t>
      </w:r>
    </w:p>
    <w:p w14:paraId="51005ADC" w14:textId="07B799F4" w:rsidR="000125CD" w:rsidRPr="00EA53A8" w:rsidRDefault="000125CD" w:rsidP="006133D6">
      <w:pPr>
        <w:pStyle w:val="a6"/>
        <w:numPr>
          <w:ilvl w:val="0"/>
          <w:numId w:val="3"/>
        </w:numPr>
        <w:spacing w:before="100" w:beforeAutospacing="1" w:after="100" w:afterAutospacing="1" w:line="360" w:lineRule="auto"/>
        <w:ind w:left="401"/>
        <w:contextualSpacing w:val="0"/>
        <w:jc w:val="both"/>
        <w:rPr>
          <w:rFonts w:ascii="Sakkal Majalla" w:hAnsi="Sakkal Majalla" w:cs="Sakkal Majalla"/>
          <w:sz w:val="28"/>
          <w:szCs w:val="28"/>
          <w:rtl/>
        </w:rPr>
      </w:pPr>
      <w:r w:rsidRPr="00EA53A8">
        <w:rPr>
          <w:rFonts w:ascii="Sakkal Majalla" w:hAnsi="Sakkal Majalla" w:cs="Sakkal Majalla"/>
          <w:sz w:val="28"/>
          <w:szCs w:val="28"/>
          <w:rtl/>
        </w:rPr>
        <w:lastRenderedPageBreak/>
        <w:t xml:space="preserve">إلى أي مدى </w:t>
      </w:r>
      <w:r w:rsidR="00793F1C" w:rsidRPr="00EA53A8">
        <w:rPr>
          <w:rFonts w:ascii="Sakkal Majalla" w:hAnsi="Sakkal Majalla" w:cs="Sakkal Majalla" w:hint="cs"/>
          <w:sz w:val="28"/>
          <w:szCs w:val="28"/>
          <w:rtl/>
        </w:rPr>
        <w:t>ي</w:t>
      </w:r>
      <w:r w:rsidRPr="00EA53A8">
        <w:rPr>
          <w:rFonts w:ascii="Sakkal Majalla" w:hAnsi="Sakkal Majalla" w:cs="Sakkal Majalla"/>
          <w:sz w:val="28"/>
          <w:szCs w:val="28"/>
          <w:rtl/>
        </w:rPr>
        <w:t xml:space="preserve">سهم </w:t>
      </w:r>
      <w:r w:rsidR="00B711CE" w:rsidRPr="00EA53A8">
        <w:rPr>
          <w:rFonts w:ascii="Sakkal Majalla" w:hAnsi="Sakkal Majalla" w:cs="Sakkal Majalla"/>
          <w:sz w:val="28"/>
          <w:szCs w:val="28"/>
          <w:rtl/>
        </w:rPr>
        <w:t>فهم التغير في الأسعار</w:t>
      </w:r>
      <w:r w:rsidR="00793F1C" w:rsidRPr="00EA53A8">
        <w:rPr>
          <w:rFonts w:ascii="Sakkal Majalla" w:hAnsi="Sakkal Majalla" w:cs="Sakkal Majalla"/>
          <w:sz w:val="28"/>
          <w:szCs w:val="28"/>
          <w:rtl/>
        </w:rPr>
        <w:t xml:space="preserve"> </w:t>
      </w:r>
      <w:r w:rsidR="00306514" w:rsidRPr="00EA53A8">
        <w:rPr>
          <w:rFonts w:ascii="Sakkal Majalla" w:hAnsi="Sakkal Majalla" w:cs="Sakkal Majalla"/>
          <w:sz w:val="28"/>
          <w:szCs w:val="28"/>
          <w:rtl/>
        </w:rPr>
        <w:t>على السلوك الاقتصادي للمستهلكين والمستثمرين</w:t>
      </w:r>
      <w:r w:rsidR="00793F1C" w:rsidRPr="00EA53A8">
        <w:rPr>
          <w:rFonts w:ascii="Sakkal Majalla" w:hAnsi="Sakkal Majalla" w:cs="Sakkal Majalla"/>
          <w:sz w:val="28"/>
          <w:szCs w:val="28"/>
          <w:rtl/>
        </w:rPr>
        <w:t xml:space="preserve"> </w:t>
      </w:r>
      <w:r w:rsidR="00925E4C" w:rsidRPr="00EA53A8">
        <w:rPr>
          <w:rFonts w:ascii="Sakkal Majalla" w:hAnsi="Sakkal Majalla" w:cs="Sakkal Majalla"/>
          <w:sz w:val="28"/>
          <w:szCs w:val="28"/>
          <w:rtl/>
        </w:rPr>
        <w:t xml:space="preserve">بالتطبيق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r w:rsidRPr="00EA53A8">
        <w:rPr>
          <w:rFonts w:ascii="Sakkal Majalla" w:hAnsi="Sakkal Majalla" w:cs="Sakkal Majalla"/>
          <w:sz w:val="28"/>
          <w:szCs w:val="28"/>
          <w:rtl/>
        </w:rPr>
        <w:t>؟</w:t>
      </w:r>
    </w:p>
    <w:p w14:paraId="4CAF9D6E" w14:textId="430AC737" w:rsidR="000125CD" w:rsidRPr="00EA53A8" w:rsidRDefault="000125CD" w:rsidP="006133D6">
      <w:pPr>
        <w:pStyle w:val="a6"/>
        <w:numPr>
          <w:ilvl w:val="0"/>
          <w:numId w:val="3"/>
        </w:numPr>
        <w:spacing w:before="100" w:beforeAutospacing="1" w:after="100" w:afterAutospacing="1" w:line="360" w:lineRule="auto"/>
        <w:ind w:left="401"/>
        <w:contextualSpacing w:val="0"/>
        <w:jc w:val="both"/>
        <w:rPr>
          <w:rFonts w:ascii="Sakkal Majalla" w:hAnsi="Sakkal Majalla" w:cs="Sakkal Majalla"/>
          <w:sz w:val="28"/>
          <w:szCs w:val="28"/>
          <w:rtl/>
        </w:rPr>
      </w:pPr>
      <w:r w:rsidRPr="00EA53A8">
        <w:rPr>
          <w:rFonts w:ascii="Sakkal Majalla" w:hAnsi="Sakkal Majalla" w:cs="Sakkal Majalla"/>
          <w:sz w:val="28"/>
          <w:szCs w:val="28"/>
          <w:rtl/>
        </w:rPr>
        <w:t xml:space="preserve">ما أثر </w:t>
      </w:r>
      <w:r w:rsidR="00B711CE" w:rsidRPr="00EA53A8">
        <w:rPr>
          <w:rFonts w:ascii="Sakkal Majalla" w:hAnsi="Sakkal Majalla" w:cs="Sakkal Majalla"/>
          <w:sz w:val="28"/>
          <w:szCs w:val="28"/>
          <w:rtl/>
        </w:rPr>
        <w:t>القرارات السياسية</w:t>
      </w:r>
      <w:r w:rsidR="00793F1C" w:rsidRPr="00EA53A8">
        <w:rPr>
          <w:rFonts w:ascii="Sakkal Majalla" w:hAnsi="Sakkal Majalla" w:cs="Sakkal Majalla"/>
          <w:sz w:val="28"/>
          <w:szCs w:val="28"/>
          <w:rtl/>
        </w:rPr>
        <w:t xml:space="preserve"> </w:t>
      </w:r>
      <w:r w:rsidR="00306514" w:rsidRPr="00EA53A8">
        <w:rPr>
          <w:rFonts w:ascii="Sakkal Majalla" w:hAnsi="Sakkal Majalla" w:cs="Sakkal Majalla"/>
          <w:sz w:val="28"/>
          <w:szCs w:val="28"/>
          <w:rtl/>
        </w:rPr>
        <w:t>على السلوك الاقتصادي للمستهلكين والمستثمرين</w:t>
      </w:r>
      <w:r w:rsidR="00793F1C" w:rsidRPr="00EA53A8">
        <w:rPr>
          <w:rFonts w:ascii="Sakkal Majalla" w:hAnsi="Sakkal Majalla" w:cs="Sakkal Majalla"/>
          <w:sz w:val="28"/>
          <w:szCs w:val="28"/>
          <w:rtl/>
        </w:rPr>
        <w:t xml:space="preserve"> </w:t>
      </w:r>
      <w:r w:rsidR="00925E4C" w:rsidRPr="00EA53A8">
        <w:rPr>
          <w:rFonts w:ascii="Sakkal Majalla" w:hAnsi="Sakkal Majalla" w:cs="Sakkal Majalla"/>
          <w:sz w:val="28"/>
          <w:szCs w:val="28"/>
          <w:rtl/>
        </w:rPr>
        <w:t xml:space="preserve">بالتطبيق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r w:rsidRPr="00EA53A8">
        <w:rPr>
          <w:rFonts w:ascii="Sakkal Majalla" w:hAnsi="Sakkal Majalla" w:cs="Sakkal Majalla"/>
          <w:sz w:val="28"/>
          <w:szCs w:val="28"/>
          <w:rtl/>
        </w:rPr>
        <w:t>؟</w:t>
      </w:r>
    </w:p>
    <w:p w14:paraId="4F568EFB" w14:textId="2176C368" w:rsidR="000125CD" w:rsidRPr="00EA53A8" w:rsidRDefault="000125CD" w:rsidP="006133D6">
      <w:pPr>
        <w:pStyle w:val="a6"/>
        <w:numPr>
          <w:ilvl w:val="0"/>
          <w:numId w:val="3"/>
        </w:numPr>
        <w:spacing w:before="100" w:beforeAutospacing="1" w:after="100" w:afterAutospacing="1" w:line="360" w:lineRule="auto"/>
        <w:ind w:left="401"/>
        <w:contextualSpacing w:val="0"/>
        <w:jc w:val="both"/>
        <w:rPr>
          <w:rFonts w:ascii="Sakkal Majalla" w:hAnsi="Sakkal Majalla" w:cs="Sakkal Majalla"/>
          <w:sz w:val="28"/>
          <w:szCs w:val="28"/>
        </w:rPr>
      </w:pPr>
      <w:r w:rsidRPr="00EA53A8">
        <w:rPr>
          <w:rFonts w:ascii="Sakkal Majalla" w:hAnsi="Sakkal Majalla" w:cs="Sakkal Majalla"/>
          <w:sz w:val="28"/>
          <w:szCs w:val="28"/>
          <w:rtl/>
        </w:rPr>
        <w:t xml:space="preserve">كيف يؤثر </w:t>
      </w:r>
      <w:r w:rsidR="00B711CE" w:rsidRPr="00EA53A8">
        <w:rPr>
          <w:rFonts w:ascii="Sakkal Majalla" w:hAnsi="Sakkal Majalla" w:cs="Sakkal Majalla"/>
          <w:sz w:val="28"/>
          <w:szCs w:val="28"/>
          <w:rtl/>
        </w:rPr>
        <w:t>التخطيط المالي</w:t>
      </w:r>
      <w:r w:rsidR="00793F1C" w:rsidRPr="00EA53A8">
        <w:rPr>
          <w:rFonts w:ascii="Sakkal Majalla" w:hAnsi="Sakkal Majalla" w:cs="Sakkal Majalla"/>
          <w:sz w:val="28"/>
          <w:szCs w:val="28"/>
          <w:rtl/>
        </w:rPr>
        <w:t xml:space="preserve"> </w:t>
      </w:r>
      <w:r w:rsidR="00306514" w:rsidRPr="00EA53A8">
        <w:rPr>
          <w:rFonts w:ascii="Sakkal Majalla" w:hAnsi="Sakkal Majalla" w:cs="Sakkal Majalla"/>
          <w:sz w:val="28"/>
          <w:szCs w:val="28"/>
          <w:rtl/>
        </w:rPr>
        <w:t>على السلوك الاقتصادي للمستهلكين والمستثمرين</w:t>
      </w:r>
      <w:r w:rsidR="00793F1C" w:rsidRPr="00EA53A8">
        <w:rPr>
          <w:rFonts w:ascii="Sakkal Majalla" w:hAnsi="Sakkal Majalla" w:cs="Sakkal Majalla"/>
          <w:sz w:val="28"/>
          <w:szCs w:val="28"/>
          <w:rtl/>
        </w:rPr>
        <w:t xml:space="preserve"> </w:t>
      </w:r>
      <w:r w:rsidR="00925E4C" w:rsidRPr="00EA53A8">
        <w:rPr>
          <w:rFonts w:ascii="Sakkal Majalla" w:hAnsi="Sakkal Majalla" w:cs="Sakkal Majalla"/>
          <w:sz w:val="28"/>
          <w:szCs w:val="28"/>
          <w:rtl/>
        </w:rPr>
        <w:t xml:space="preserve">بالتطبيق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r w:rsidRPr="00EA53A8">
        <w:rPr>
          <w:rFonts w:ascii="Sakkal Majalla" w:hAnsi="Sakkal Majalla" w:cs="Sakkal Majalla"/>
          <w:sz w:val="28"/>
          <w:szCs w:val="28"/>
          <w:rtl/>
        </w:rPr>
        <w:t>؟</w:t>
      </w:r>
    </w:p>
    <w:p w14:paraId="566F6D68" w14:textId="7AA110FA" w:rsidR="00793F1C" w:rsidRPr="00EA53A8" w:rsidRDefault="00793F1C" w:rsidP="006133D6">
      <w:pPr>
        <w:pStyle w:val="a6"/>
        <w:numPr>
          <w:ilvl w:val="0"/>
          <w:numId w:val="3"/>
        </w:numPr>
        <w:spacing w:before="100" w:beforeAutospacing="1" w:after="100" w:afterAutospacing="1" w:line="360" w:lineRule="auto"/>
        <w:ind w:left="401"/>
        <w:contextualSpacing w:val="0"/>
        <w:jc w:val="both"/>
        <w:rPr>
          <w:rFonts w:ascii="Sakkal Majalla" w:hAnsi="Sakkal Majalla" w:cs="Sakkal Majalla"/>
          <w:sz w:val="28"/>
          <w:szCs w:val="28"/>
        </w:rPr>
      </w:pPr>
      <w:r w:rsidRPr="00EA53A8">
        <w:rPr>
          <w:rFonts w:ascii="Sakkal Majalla" w:hAnsi="Sakkal Majalla" w:cs="Sakkal Majalla"/>
          <w:sz w:val="28"/>
          <w:szCs w:val="28"/>
          <w:rtl/>
        </w:rPr>
        <w:t xml:space="preserve">إلى أي مدى </w:t>
      </w:r>
      <w:r w:rsidRPr="00EA53A8">
        <w:rPr>
          <w:rFonts w:ascii="Sakkal Majalla" w:hAnsi="Sakkal Majalla" w:cs="Sakkal Majalla" w:hint="cs"/>
          <w:sz w:val="28"/>
          <w:szCs w:val="28"/>
          <w:rtl/>
        </w:rPr>
        <w:t>ي</w:t>
      </w:r>
      <w:r w:rsidRPr="00EA53A8">
        <w:rPr>
          <w:rFonts w:ascii="Sakkal Majalla" w:hAnsi="Sakkal Majalla" w:cs="Sakkal Majalla"/>
          <w:sz w:val="28"/>
          <w:szCs w:val="28"/>
          <w:rtl/>
        </w:rPr>
        <w:t xml:space="preserve">سهم </w:t>
      </w:r>
      <w:r w:rsidR="00B711CE" w:rsidRPr="00EA53A8">
        <w:rPr>
          <w:rFonts w:ascii="Sakkal Majalla" w:hAnsi="Sakkal Majalla" w:cs="Sakkal Majalla"/>
          <w:sz w:val="28"/>
          <w:szCs w:val="28"/>
          <w:rtl/>
        </w:rPr>
        <w:t>الاستثمار</w:t>
      </w:r>
      <w:r w:rsidRPr="00EA53A8">
        <w:rPr>
          <w:rFonts w:ascii="Sakkal Majalla" w:hAnsi="Sakkal Majalla" w:cs="Sakkal Majalla"/>
          <w:sz w:val="28"/>
          <w:szCs w:val="28"/>
          <w:rtl/>
        </w:rPr>
        <w:t xml:space="preserve"> </w:t>
      </w:r>
      <w:r w:rsidR="00306514" w:rsidRPr="00EA53A8">
        <w:rPr>
          <w:rFonts w:ascii="Sakkal Majalla" w:hAnsi="Sakkal Majalla" w:cs="Sakkal Majalla"/>
          <w:sz w:val="28"/>
          <w:szCs w:val="28"/>
          <w:rtl/>
        </w:rPr>
        <w:t>على السلوك الاقتصادي للمستهلكين والمستثمرين</w:t>
      </w:r>
      <w:r w:rsidRPr="00EA53A8">
        <w:rPr>
          <w:rFonts w:ascii="Sakkal Majalla" w:hAnsi="Sakkal Majalla" w:cs="Sakkal Majalla"/>
          <w:sz w:val="28"/>
          <w:szCs w:val="28"/>
          <w:rtl/>
        </w:rPr>
        <w:t xml:space="preserve"> </w:t>
      </w:r>
      <w:r w:rsidR="00925E4C" w:rsidRPr="00EA53A8">
        <w:rPr>
          <w:rFonts w:ascii="Sakkal Majalla" w:hAnsi="Sakkal Majalla" w:cs="Sakkal Majalla"/>
          <w:sz w:val="28"/>
          <w:szCs w:val="28"/>
          <w:rtl/>
        </w:rPr>
        <w:t xml:space="preserve">بالتطبيق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r w:rsidRPr="00EA53A8">
        <w:rPr>
          <w:rFonts w:ascii="Sakkal Majalla" w:hAnsi="Sakkal Majalla" w:cs="Sakkal Majalla"/>
          <w:sz w:val="28"/>
          <w:szCs w:val="28"/>
          <w:rtl/>
        </w:rPr>
        <w:t>؟</w:t>
      </w:r>
    </w:p>
    <w:p w14:paraId="56B19CA7" w14:textId="5A393753" w:rsidR="00D22171"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1" w:name="_Toc169790498"/>
      <w:bookmarkStart w:id="32" w:name="_Toc201276591"/>
      <w:bookmarkStart w:id="33" w:name="_Toc203763030"/>
      <w:r>
        <w:rPr>
          <w:rFonts w:ascii="Sakkal Majalla" w:eastAsia="Calibri" w:hAnsi="Sakkal Majalla" w:cs="Sakkal Majalla" w:hint="cs"/>
          <w:b/>
          <w:bCs/>
          <w:kern w:val="0"/>
          <w:sz w:val="36"/>
          <w:szCs w:val="36"/>
          <w:rtl/>
          <w14:ligatures w14:val="none"/>
        </w:rPr>
        <w:t xml:space="preserve">6.1 </w:t>
      </w:r>
      <w:r w:rsidR="00A74F76" w:rsidRPr="006133D6">
        <w:rPr>
          <w:rFonts w:ascii="Sakkal Majalla" w:eastAsia="Calibri" w:hAnsi="Sakkal Majalla" w:cs="Sakkal Majalla"/>
          <w:b/>
          <w:bCs/>
          <w:kern w:val="0"/>
          <w:sz w:val="36"/>
          <w:szCs w:val="36"/>
          <w:rtl/>
          <w14:ligatures w14:val="none"/>
        </w:rPr>
        <w:t>فروض الدراسة:</w:t>
      </w:r>
      <w:bookmarkEnd w:id="31"/>
      <w:bookmarkEnd w:id="32"/>
      <w:bookmarkEnd w:id="33"/>
    </w:p>
    <w:p w14:paraId="4FD8ACC2" w14:textId="77777777" w:rsidR="00681671" w:rsidRPr="00EA53A8" w:rsidRDefault="00681671" w:rsidP="00EA53A8">
      <w:pPr>
        <w:spacing w:before="100" w:beforeAutospacing="1" w:after="100" w:afterAutospacing="1" w:line="360" w:lineRule="auto"/>
        <w:jc w:val="both"/>
        <w:rPr>
          <w:rFonts w:ascii="Sakkal Majalla" w:eastAsia="Times New Roman" w:hAnsi="Sakkal Majalla" w:cs="Sakkal Majalla"/>
          <w:kern w:val="0"/>
          <w:sz w:val="28"/>
          <w:szCs w:val="28"/>
          <w:rtl/>
          <w:lang w:bidi="ar-JO"/>
          <w14:ligatures w14:val="none"/>
        </w:rPr>
      </w:pPr>
      <w:bookmarkStart w:id="34" w:name="_Toc169790499"/>
      <w:r w:rsidRPr="00EA53A8">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EA53A8">
        <w:rPr>
          <w:rFonts w:ascii="Sakkal Majalla" w:eastAsia="Times New Roman" w:hAnsi="Sakkal Majalla" w:cs="Sakkal Majalla" w:hint="cs"/>
          <w:kern w:val="0"/>
          <w:sz w:val="28"/>
          <w:szCs w:val="28"/>
          <w:rtl/>
          <w:lang w:bidi="ar-JO"/>
          <w14:ligatures w14:val="none"/>
        </w:rPr>
        <w:t xml:space="preserve"> </w:t>
      </w:r>
      <w:r w:rsidRPr="00EA53A8">
        <w:rPr>
          <w:rFonts w:ascii="Sakkal Majalla" w:eastAsia="Times New Roman" w:hAnsi="Sakkal Majalla" w:cs="Sakkal Majalla"/>
          <w:kern w:val="0"/>
          <w:sz w:val="28"/>
          <w:szCs w:val="28"/>
          <w:rtl/>
          <w14:ligatures w14:val="none"/>
        </w:rPr>
        <w:t>الفرضيات التالية:</w:t>
      </w:r>
    </w:p>
    <w:p w14:paraId="46687115" w14:textId="1C27395C" w:rsidR="00681671" w:rsidRPr="00EA53A8" w:rsidRDefault="00681671" w:rsidP="00EA53A8">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EA53A8">
        <w:rPr>
          <w:rFonts w:ascii="Sakkal Majalla" w:eastAsia="Times New Roman" w:hAnsi="Sakkal Majalla" w:cs="Sakkal Majalla"/>
          <w:b/>
          <w:bCs/>
          <w:kern w:val="0"/>
          <w:sz w:val="28"/>
          <w:szCs w:val="28"/>
          <w:rtl/>
          <w14:ligatures w14:val="none"/>
        </w:rPr>
        <w:t xml:space="preserve">الفرضية الرئيسة </w:t>
      </w:r>
      <w:r w:rsidRPr="00EA53A8">
        <w:rPr>
          <w:rFonts w:ascii="Sakkal Majalla" w:eastAsia="Times New Roman" w:hAnsi="Sakkal Majalla" w:cs="Sakkal Majalla" w:hint="cs"/>
          <w:b/>
          <w:bCs/>
          <w:kern w:val="0"/>
          <w:sz w:val="28"/>
          <w:szCs w:val="28"/>
          <w:rtl/>
          <w:lang w:bidi="ar-JO"/>
          <w14:ligatures w14:val="none"/>
        </w:rPr>
        <w:t>الأول:</w:t>
      </w:r>
      <w:r w:rsidRPr="00EA53A8">
        <w:rPr>
          <w:rFonts w:ascii="Sakkal Majalla" w:eastAsia="Times New Roman" w:hAnsi="Sakkal Majalla" w:cs="Sakkal Majalla"/>
          <w:kern w:val="0"/>
          <w:sz w:val="28"/>
          <w:szCs w:val="28"/>
          <w:rtl/>
          <w14:ligatures w14:val="none"/>
        </w:rPr>
        <w:t xml:space="preserve"> </w:t>
      </w:r>
      <w:r w:rsidR="000125CD" w:rsidRPr="00EA53A8">
        <w:rPr>
          <w:rFonts w:ascii="Sakkal Majalla" w:eastAsia="Times New Roman" w:hAnsi="Sakkal Majalla" w:cs="Sakkal Majalla"/>
          <w:kern w:val="0"/>
          <w:sz w:val="28"/>
          <w:szCs w:val="28"/>
          <w:rtl/>
          <w14:ligatures w14:val="none"/>
        </w:rPr>
        <w:t xml:space="preserve">لا يوجد أثر ذو دلالة إحصائية </w:t>
      </w:r>
      <w:r w:rsidR="0000596E" w:rsidRPr="00EA53A8">
        <w:rPr>
          <w:rFonts w:ascii="Sakkal Majalla" w:eastAsia="Times New Roman" w:hAnsi="Sakkal Majalla" w:cs="Sakkal Majalla" w:hint="cs"/>
          <w:kern w:val="0"/>
          <w:sz w:val="28"/>
          <w:szCs w:val="28"/>
          <w:rtl/>
          <w14:ligatures w14:val="none"/>
        </w:rPr>
        <w:t>ل</w:t>
      </w:r>
      <w:r w:rsidR="00306514" w:rsidRPr="00EA53A8">
        <w:rPr>
          <w:rFonts w:ascii="Sakkal Majalla" w:eastAsia="Times New Roman" w:hAnsi="Sakkal Majalla" w:cs="Sakkal Majalla"/>
          <w:kern w:val="0"/>
          <w:sz w:val="28"/>
          <w:szCs w:val="28"/>
          <w:rtl/>
          <w14:ligatures w14:val="none"/>
        </w:rPr>
        <w:t>أثر الوعي بالتضخم السنوي</w:t>
      </w:r>
      <w:r w:rsidR="00793F1C" w:rsidRPr="00EA53A8">
        <w:rPr>
          <w:rFonts w:ascii="Sakkal Majalla" w:eastAsia="Times New Roman" w:hAnsi="Sakkal Majalla" w:cs="Sakkal Majalla"/>
          <w:kern w:val="0"/>
          <w:sz w:val="28"/>
          <w:szCs w:val="28"/>
          <w:rtl/>
          <w14:ligatures w14:val="none"/>
        </w:rPr>
        <w:t xml:space="preserve"> بأبعاده مجمعة والمتمثلة في (</w:t>
      </w:r>
      <w:bookmarkStart w:id="35" w:name="_Hlk201931935"/>
      <w:r w:rsidR="00B711CE" w:rsidRPr="00EA53A8">
        <w:rPr>
          <w:rFonts w:ascii="Sakkal Majalla" w:eastAsia="Times New Roman" w:hAnsi="Sakkal Majalla" w:cs="Sakkal Majalla"/>
          <w:kern w:val="0"/>
          <w:sz w:val="28"/>
          <w:szCs w:val="28"/>
          <w:rtl/>
          <w14:ligatures w14:val="none"/>
        </w:rPr>
        <w:t>فهم التغير في الأسعار</w:t>
      </w:r>
      <w:r w:rsidR="00793F1C" w:rsidRPr="00EA53A8">
        <w:rPr>
          <w:rFonts w:ascii="Sakkal Majalla" w:eastAsia="Times New Roman" w:hAnsi="Sakkal Majalla" w:cs="Sakkal Majalla"/>
          <w:kern w:val="0"/>
          <w:sz w:val="28"/>
          <w:szCs w:val="28"/>
          <w:rtl/>
          <w14:ligatures w14:val="none"/>
        </w:rPr>
        <w:t xml:space="preserve"> </w:t>
      </w:r>
      <w:bookmarkEnd w:id="35"/>
      <w:r w:rsidR="00793F1C" w:rsidRPr="00EA53A8">
        <w:rPr>
          <w:rFonts w:ascii="Sakkal Majalla" w:eastAsia="Times New Roman" w:hAnsi="Sakkal Majalla" w:cs="Sakkal Majalla"/>
          <w:kern w:val="0"/>
          <w:sz w:val="28"/>
          <w:szCs w:val="28"/>
          <w:rtl/>
          <w14:ligatures w14:val="none"/>
        </w:rPr>
        <w:t xml:space="preserve">– </w:t>
      </w:r>
      <w:bookmarkStart w:id="36" w:name="_Hlk201931992"/>
      <w:r w:rsidR="00B711CE" w:rsidRPr="00EA53A8">
        <w:rPr>
          <w:rFonts w:ascii="Sakkal Majalla" w:eastAsia="Times New Roman" w:hAnsi="Sakkal Majalla" w:cs="Sakkal Majalla"/>
          <w:kern w:val="0"/>
          <w:sz w:val="28"/>
          <w:szCs w:val="28"/>
          <w:rtl/>
          <w14:ligatures w14:val="none"/>
        </w:rPr>
        <w:t>القرارات السياسية</w:t>
      </w:r>
      <w:r w:rsidR="00793F1C" w:rsidRPr="00EA53A8">
        <w:rPr>
          <w:rFonts w:ascii="Sakkal Majalla" w:eastAsia="Times New Roman" w:hAnsi="Sakkal Majalla" w:cs="Sakkal Majalla"/>
          <w:kern w:val="0"/>
          <w:sz w:val="28"/>
          <w:szCs w:val="28"/>
          <w:rtl/>
          <w14:ligatures w14:val="none"/>
        </w:rPr>
        <w:t xml:space="preserve"> </w:t>
      </w:r>
      <w:bookmarkEnd w:id="36"/>
      <w:r w:rsidR="00793F1C" w:rsidRPr="00EA53A8">
        <w:rPr>
          <w:rFonts w:ascii="Sakkal Majalla" w:eastAsia="Times New Roman" w:hAnsi="Sakkal Majalla" w:cs="Sakkal Majalla"/>
          <w:kern w:val="0"/>
          <w:sz w:val="28"/>
          <w:szCs w:val="28"/>
          <w:rtl/>
          <w14:ligatures w14:val="none"/>
        </w:rPr>
        <w:t xml:space="preserve">– </w:t>
      </w:r>
      <w:bookmarkStart w:id="37" w:name="_Hlk201932007"/>
      <w:r w:rsidR="00B711CE" w:rsidRPr="00EA53A8">
        <w:rPr>
          <w:rFonts w:ascii="Sakkal Majalla" w:eastAsia="Times New Roman" w:hAnsi="Sakkal Majalla" w:cs="Sakkal Majalla"/>
          <w:kern w:val="0"/>
          <w:sz w:val="28"/>
          <w:szCs w:val="28"/>
          <w:rtl/>
          <w14:ligatures w14:val="none"/>
        </w:rPr>
        <w:t>التخطيط المالي</w:t>
      </w:r>
      <w:r w:rsidR="00793F1C" w:rsidRPr="00EA53A8">
        <w:rPr>
          <w:rFonts w:ascii="Sakkal Majalla" w:eastAsia="Times New Roman" w:hAnsi="Sakkal Majalla" w:cs="Sakkal Majalla"/>
          <w:kern w:val="0"/>
          <w:sz w:val="28"/>
          <w:szCs w:val="28"/>
          <w:rtl/>
          <w14:ligatures w14:val="none"/>
        </w:rPr>
        <w:t xml:space="preserve"> </w:t>
      </w:r>
      <w:bookmarkEnd w:id="37"/>
      <w:r w:rsidR="00793F1C" w:rsidRPr="00EA53A8">
        <w:rPr>
          <w:rFonts w:ascii="Sakkal Majalla" w:eastAsia="Times New Roman" w:hAnsi="Sakkal Majalla" w:cs="Sakkal Majalla"/>
          <w:kern w:val="0"/>
          <w:sz w:val="28"/>
          <w:szCs w:val="28"/>
          <w:rtl/>
          <w14:ligatures w14:val="none"/>
        </w:rPr>
        <w:t xml:space="preserve">– </w:t>
      </w:r>
      <w:r w:rsidR="00B711CE" w:rsidRPr="00EA53A8">
        <w:rPr>
          <w:rFonts w:ascii="Sakkal Majalla" w:eastAsia="Times New Roman" w:hAnsi="Sakkal Majalla" w:cs="Sakkal Majalla"/>
          <w:kern w:val="0"/>
          <w:sz w:val="28"/>
          <w:szCs w:val="28"/>
          <w:rtl/>
          <w14:ligatures w14:val="none"/>
        </w:rPr>
        <w:t>الاستثمار</w:t>
      </w:r>
      <w:r w:rsidR="00793F1C" w:rsidRPr="00EA53A8">
        <w:rPr>
          <w:rFonts w:ascii="Sakkal Majalla" w:eastAsia="Times New Roman" w:hAnsi="Sakkal Majalla" w:cs="Sakkal Majalla"/>
          <w:kern w:val="0"/>
          <w:sz w:val="28"/>
          <w:szCs w:val="28"/>
          <w:rtl/>
          <w14:ligatures w14:val="none"/>
        </w:rPr>
        <w:t xml:space="preserve">) </w:t>
      </w:r>
      <w:r w:rsidR="00306514" w:rsidRPr="00EA53A8">
        <w:rPr>
          <w:rFonts w:ascii="Sakkal Majalla" w:eastAsia="Times New Roman" w:hAnsi="Sakkal Majalla" w:cs="Sakkal Majalla"/>
          <w:kern w:val="0"/>
          <w:sz w:val="28"/>
          <w:szCs w:val="28"/>
          <w:rtl/>
          <w14:ligatures w14:val="none"/>
        </w:rPr>
        <w:t>على السلوك الاقتصادي للمستهلكين والمستثمرين</w:t>
      </w:r>
      <w:r w:rsidR="00793F1C" w:rsidRPr="00EA53A8">
        <w:rPr>
          <w:rFonts w:ascii="Sakkal Majalla" w:eastAsia="Times New Roman" w:hAnsi="Sakkal Majalla" w:cs="Sakkal Majalla"/>
          <w:kern w:val="0"/>
          <w:sz w:val="28"/>
          <w:szCs w:val="28"/>
          <w:rtl/>
          <w14:ligatures w14:val="none"/>
        </w:rPr>
        <w:t xml:space="preserve"> </w:t>
      </w:r>
      <w:r w:rsidR="00925E4C" w:rsidRPr="00EA53A8">
        <w:rPr>
          <w:rFonts w:ascii="Sakkal Majalla" w:eastAsia="Times New Roman" w:hAnsi="Sakkal Majalla" w:cs="Sakkal Majalla"/>
          <w:kern w:val="0"/>
          <w:sz w:val="28"/>
          <w:szCs w:val="28"/>
          <w:rtl/>
          <w14:ligatures w14:val="none"/>
        </w:rPr>
        <w:t xml:space="preserve">بالتطبيق </w:t>
      </w:r>
      <w:r w:rsidR="00B711CE" w:rsidRPr="00EA53A8">
        <w:rPr>
          <w:rFonts w:ascii="Sakkal Majalla" w:eastAsia="Times New Roman" w:hAnsi="Sakkal Majalla" w:cs="Sakkal Majalla"/>
          <w:kern w:val="0"/>
          <w:sz w:val="28"/>
          <w:szCs w:val="28"/>
          <w:rtl/>
          <w14:ligatures w14:val="none"/>
        </w:rPr>
        <w:t>على</w:t>
      </w:r>
      <w:r w:rsidR="00306514" w:rsidRPr="00EA53A8">
        <w:rPr>
          <w:rFonts w:ascii="Sakkal Majalla" w:eastAsia="Times New Roman" w:hAnsi="Sakkal Majalla" w:cs="Sakkal Majalla"/>
          <w:kern w:val="0"/>
          <w:sz w:val="28"/>
          <w:szCs w:val="28"/>
          <w:rtl/>
          <w14:ligatures w14:val="none"/>
        </w:rPr>
        <w:t xml:space="preserve"> الشركات الحكومية في المملكة العربية السعودية</w:t>
      </w:r>
      <w:r w:rsidRPr="00EA53A8">
        <w:rPr>
          <w:rFonts w:ascii="Sakkal Majalla" w:eastAsia="Times New Roman" w:hAnsi="Sakkal Majalla" w:cs="Sakkal Majalla" w:hint="cs"/>
          <w:kern w:val="0"/>
          <w:sz w:val="28"/>
          <w:szCs w:val="28"/>
          <w:rtl/>
          <w14:ligatures w14:val="none"/>
        </w:rPr>
        <w:t>.</w:t>
      </w:r>
    </w:p>
    <w:p w14:paraId="2FC70DF8" w14:textId="7D276731" w:rsidR="00681671" w:rsidRPr="006133D6" w:rsidRDefault="00681671" w:rsidP="00EA53A8">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6133D6">
        <w:rPr>
          <w:rFonts w:ascii="Sakkal Majalla" w:eastAsia="Times New Roman" w:hAnsi="Sakkal Majalla" w:cs="Sakkal Majalla"/>
          <w:b/>
          <w:bCs/>
          <w:kern w:val="0"/>
          <w:sz w:val="28"/>
          <w:szCs w:val="28"/>
          <w:rtl/>
          <w14:ligatures w14:val="none"/>
        </w:rPr>
        <w:t>وينبثق من هذه الفرضية الفرضيات الفرعية ال</w:t>
      </w:r>
      <w:r w:rsidR="00793F1C" w:rsidRPr="006133D6">
        <w:rPr>
          <w:rFonts w:ascii="Sakkal Majalla" w:eastAsia="Times New Roman" w:hAnsi="Sakkal Majalla" w:cs="Sakkal Majalla" w:hint="cs"/>
          <w:b/>
          <w:bCs/>
          <w:kern w:val="0"/>
          <w:sz w:val="28"/>
          <w:szCs w:val="28"/>
          <w:rtl/>
          <w14:ligatures w14:val="none"/>
        </w:rPr>
        <w:t>أربع</w:t>
      </w:r>
      <w:r w:rsidRPr="006133D6">
        <w:rPr>
          <w:rFonts w:ascii="Sakkal Majalla" w:eastAsia="Times New Roman" w:hAnsi="Sakkal Majalla" w:cs="Sakkal Majalla" w:hint="cs"/>
          <w:b/>
          <w:bCs/>
          <w:kern w:val="0"/>
          <w:sz w:val="28"/>
          <w:szCs w:val="28"/>
          <w:rtl/>
          <w14:ligatures w14:val="none"/>
        </w:rPr>
        <w:t xml:space="preserve"> </w:t>
      </w:r>
      <w:r w:rsidRPr="006133D6">
        <w:rPr>
          <w:rFonts w:ascii="Sakkal Majalla" w:eastAsia="Times New Roman" w:hAnsi="Sakkal Majalla" w:cs="Sakkal Majalla"/>
          <w:b/>
          <w:bCs/>
          <w:kern w:val="0"/>
          <w:sz w:val="28"/>
          <w:szCs w:val="28"/>
          <w:rtl/>
          <w14:ligatures w14:val="none"/>
        </w:rPr>
        <w:t>التالية:</w:t>
      </w:r>
    </w:p>
    <w:p w14:paraId="2F4A53E4" w14:textId="7BEB94FB" w:rsidR="000125CD" w:rsidRPr="00EA53A8" w:rsidRDefault="000125CD" w:rsidP="006133D6">
      <w:pPr>
        <w:pStyle w:val="a6"/>
        <w:numPr>
          <w:ilvl w:val="0"/>
          <w:numId w:val="5"/>
        </w:numPr>
        <w:spacing w:before="100" w:beforeAutospacing="1" w:after="100" w:afterAutospacing="1" w:line="360" w:lineRule="auto"/>
        <w:ind w:left="401"/>
        <w:contextualSpacing w:val="0"/>
        <w:jc w:val="both"/>
        <w:rPr>
          <w:rFonts w:ascii="Sakkal Majalla" w:eastAsia="Times New Roman" w:hAnsi="Sakkal Majalla" w:cs="Sakkal Majalla"/>
          <w:kern w:val="0"/>
          <w:sz w:val="28"/>
          <w:szCs w:val="28"/>
          <w:rtl/>
          <w14:ligatures w14:val="none"/>
        </w:rPr>
      </w:pPr>
      <w:bookmarkStart w:id="38" w:name="_Hlk201412649"/>
      <w:r w:rsidRPr="00EA53A8">
        <w:rPr>
          <w:rFonts w:ascii="Sakkal Majalla" w:eastAsia="Times New Roman" w:hAnsi="Sakkal Majalla" w:cs="Sakkal Majalla"/>
          <w:kern w:val="0"/>
          <w:sz w:val="28"/>
          <w:szCs w:val="28"/>
          <w:rtl/>
          <w14:ligatures w14:val="none"/>
        </w:rPr>
        <w:t xml:space="preserve">لا يوجد أثر ذو دلالة إحصائية </w:t>
      </w:r>
      <w:bookmarkEnd w:id="38"/>
      <w:r w:rsidR="0000596E" w:rsidRPr="00EA53A8">
        <w:rPr>
          <w:rFonts w:ascii="Sakkal Majalla" w:eastAsia="Times New Roman" w:hAnsi="Sakkal Majalla" w:cs="Sakkal Majalla" w:hint="cs"/>
          <w:kern w:val="0"/>
          <w:sz w:val="28"/>
          <w:szCs w:val="28"/>
          <w:rtl/>
          <w14:ligatures w14:val="none"/>
        </w:rPr>
        <w:t>ل</w:t>
      </w:r>
      <w:r w:rsidR="00B711CE" w:rsidRPr="00EA53A8">
        <w:rPr>
          <w:rFonts w:ascii="Sakkal Majalla" w:eastAsia="Times New Roman" w:hAnsi="Sakkal Majalla" w:cs="Sakkal Majalla"/>
          <w:kern w:val="0"/>
          <w:sz w:val="28"/>
          <w:szCs w:val="28"/>
          <w:rtl/>
          <w14:ligatures w14:val="none"/>
        </w:rPr>
        <w:t>فهم التغير في الأسعار</w:t>
      </w:r>
      <w:r w:rsidR="00793F1C" w:rsidRPr="00EA53A8">
        <w:rPr>
          <w:rFonts w:ascii="Sakkal Majalla" w:eastAsia="Times New Roman" w:hAnsi="Sakkal Majalla" w:cs="Sakkal Majalla" w:hint="cs"/>
          <w:kern w:val="0"/>
          <w:sz w:val="28"/>
          <w:szCs w:val="28"/>
          <w:rtl/>
          <w14:ligatures w14:val="none"/>
        </w:rPr>
        <w:t xml:space="preserve"> </w:t>
      </w:r>
      <w:r w:rsidR="00306514" w:rsidRPr="00EA53A8">
        <w:rPr>
          <w:rFonts w:ascii="Sakkal Majalla" w:eastAsia="Times New Roman" w:hAnsi="Sakkal Majalla" w:cs="Sakkal Majalla"/>
          <w:kern w:val="0"/>
          <w:sz w:val="28"/>
          <w:szCs w:val="28"/>
          <w:rtl/>
          <w14:ligatures w14:val="none"/>
        </w:rPr>
        <w:t>على السلوك الاقتصادي للمستهلكين والمستثمرين</w:t>
      </w:r>
      <w:r w:rsidR="00793F1C" w:rsidRPr="00EA53A8">
        <w:rPr>
          <w:rFonts w:ascii="Sakkal Majalla" w:eastAsia="Times New Roman" w:hAnsi="Sakkal Majalla" w:cs="Sakkal Majalla"/>
          <w:kern w:val="0"/>
          <w:sz w:val="28"/>
          <w:szCs w:val="28"/>
          <w:rtl/>
          <w14:ligatures w14:val="none"/>
        </w:rPr>
        <w:t xml:space="preserve"> </w:t>
      </w:r>
      <w:r w:rsidR="00925E4C" w:rsidRPr="00EA53A8">
        <w:rPr>
          <w:rFonts w:ascii="Sakkal Majalla" w:eastAsia="Times New Roman" w:hAnsi="Sakkal Majalla" w:cs="Sakkal Majalla"/>
          <w:kern w:val="0"/>
          <w:sz w:val="28"/>
          <w:szCs w:val="28"/>
          <w:rtl/>
          <w14:ligatures w14:val="none"/>
        </w:rPr>
        <w:t xml:space="preserve">بالتطبيق </w:t>
      </w:r>
      <w:r w:rsidR="00B711CE" w:rsidRPr="00EA53A8">
        <w:rPr>
          <w:rFonts w:ascii="Sakkal Majalla" w:eastAsia="Times New Roman" w:hAnsi="Sakkal Majalla" w:cs="Sakkal Majalla"/>
          <w:kern w:val="0"/>
          <w:sz w:val="28"/>
          <w:szCs w:val="28"/>
          <w:rtl/>
          <w14:ligatures w14:val="none"/>
        </w:rPr>
        <w:t>على</w:t>
      </w:r>
      <w:r w:rsidR="00306514" w:rsidRPr="00EA53A8">
        <w:rPr>
          <w:rFonts w:ascii="Sakkal Majalla" w:eastAsia="Times New Roman" w:hAnsi="Sakkal Majalla" w:cs="Sakkal Majalla"/>
          <w:kern w:val="0"/>
          <w:sz w:val="28"/>
          <w:szCs w:val="28"/>
          <w:rtl/>
          <w14:ligatures w14:val="none"/>
        </w:rPr>
        <w:t xml:space="preserve"> الشركات الحكومية في المملكة العربية السعودية</w:t>
      </w:r>
      <w:r w:rsidR="00DD0EB8" w:rsidRPr="00EA53A8">
        <w:rPr>
          <w:rFonts w:ascii="Sakkal Majalla" w:eastAsia="Times New Roman" w:hAnsi="Sakkal Majalla" w:cs="Sakkal Majalla" w:hint="cs"/>
          <w:kern w:val="0"/>
          <w:sz w:val="28"/>
          <w:szCs w:val="28"/>
          <w:rtl/>
          <w14:ligatures w14:val="none"/>
        </w:rPr>
        <w:t>.</w:t>
      </w:r>
    </w:p>
    <w:p w14:paraId="6C91F36D" w14:textId="319CC84D" w:rsidR="00B66540" w:rsidRPr="00EA53A8" w:rsidRDefault="00793F1C" w:rsidP="006133D6">
      <w:pPr>
        <w:pStyle w:val="a6"/>
        <w:numPr>
          <w:ilvl w:val="0"/>
          <w:numId w:val="5"/>
        </w:numPr>
        <w:spacing w:before="100" w:beforeAutospacing="1" w:after="100" w:afterAutospacing="1" w:line="360" w:lineRule="auto"/>
        <w:ind w:left="401"/>
        <w:contextualSpacing w:val="0"/>
        <w:jc w:val="both"/>
        <w:rPr>
          <w:rFonts w:ascii="Sakkal Majalla" w:eastAsia="Times New Roman" w:hAnsi="Sakkal Majalla" w:cs="Sakkal Majalla"/>
          <w:kern w:val="0"/>
          <w:sz w:val="28"/>
          <w:szCs w:val="28"/>
          <w14:ligatures w14:val="none"/>
        </w:rPr>
      </w:pPr>
      <w:r w:rsidRPr="00EA53A8">
        <w:rPr>
          <w:rFonts w:ascii="Sakkal Majalla" w:eastAsia="Times New Roman" w:hAnsi="Sakkal Majalla" w:cs="Sakkal Majalla"/>
          <w:kern w:val="0"/>
          <w:sz w:val="28"/>
          <w:szCs w:val="28"/>
          <w:rtl/>
          <w14:ligatures w14:val="none"/>
        </w:rPr>
        <w:t xml:space="preserve">لا يوجد أثر ذو دلالة إحصائية </w:t>
      </w:r>
      <w:proofErr w:type="spellStart"/>
      <w:r w:rsidRPr="00EA53A8">
        <w:rPr>
          <w:rFonts w:ascii="Sakkal Majalla" w:eastAsia="Times New Roman" w:hAnsi="Sakkal Majalla" w:cs="Sakkal Majalla" w:hint="cs"/>
          <w:kern w:val="0"/>
          <w:sz w:val="28"/>
          <w:szCs w:val="28"/>
          <w:rtl/>
          <w14:ligatures w14:val="none"/>
        </w:rPr>
        <w:t>ل</w:t>
      </w:r>
      <w:r w:rsidR="00B711CE" w:rsidRPr="00EA53A8">
        <w:rPr>
          <w:rFonts w:ascii="Sakkal Majalla" w:eastAsia="Times New Roman" w:hAnsi="Sakkal Majalla" w:cs="Sakkal Majalla"/>
          <w:kern w:val="0"/>
          <w:sz w:val="28"/>
          <w:szCs w:val="28"/>
          <w:rtl/>
          <w14:ligatures w14:val="none"/>
        </w:rPr>
        <w:t>القرارات</w:t>
      </w:r>
      <w:proofErr w:type="spellEnd"/>
      <w:r w:rsidR="00B711CE" w:rsidRPr="00EA53A8">
        <w:rPr>
          <w:rFonts w:ascii="Sakkal Majalla" w:eastAsia="Times New Roman" w:hAnsi="Sakkal Majalla" w:cs="Sakkal Majalla"/>
          <w:kern w:val="0"/>
          <w:sz w:val="28"/>
          <w:szCs w:val="28"/>
          <w:rtl/>
          <w14:ligatures w14:val="none"/>
        </w:rPr>
        <w:t xml:space="preserve"> السياسية</w:t>
      </w:r>
      <w:r w:rsidRPr="00EA53A8">
        <w:rPr>
          <w:rFonts w:ascii="Sakkal Majalla" w:eastAsia="Times New Roman" w:hAnsi="Sakkal Majalla" w:cs="Sakkal Majalla"/>
          <w:kern w:val="0"/>
          <w:sz w:val="28"/>
          <w:szCs w:val="28"/>
          <w:rtl/>
          <w14:ligatures w14:val="none"/>
        </w:rPr>
        <w:t xml:space="preserve"> </w:t>
      </w:r>
      <w:r w:rsidR="00306514" w:rsidRPr="00EA53A8">
        <w:rPr>
          <w:rFonts w:ascii="Sakkal Majalla" w:eastAsia="Times New Roman" w:hAnsi="Sakkal Majalla" w:cs="Sakkal Majalla"/>
          <w:kern w:val="0"/>
          <w:sz w:val="28"/>
          <w:szCs w:val="28"/>
          <w:rtl/>
          <w14:ligatures w14:val="none"/>
        </w:rPr>
        <w:t>على السلوك الاقتصادي للمستهلكين والمستثمرين</w:t>
      </w:r>
      <w:r w:rsidRPr="00EA53A8">
        <w:rPr>
          <w:rFonts w:ascii="Sakkal Majalla" w:eastAsia="Times New Roman" w:hAnsi="Sakkal Majalla" w:cs="Sakkal Majalla"/>
          <w:kern w:val="0"/>
          <w:sz w:val="28"/>
          <w:szCs w:val="28"/>
          <w:rtl/>
          <w14:ligatures w14:val="none"/>
        </w:rPr>
        <w:t xml:space="preserve"> </w:t>
      </w:r>
      <w:r w:rsidR="00925E4C" w:rsidRPr="00EA53A8">
        <w:rPr>
          <w:rFonts w:ascii="Sakkal Majalla" w:eastAsia="Times New Roman" w:hAnsi="Sakkal Majalla" w:cs="Sakkal Majalla"/>
          <w:kern w:val="0"/>
          <w:sz w:val="28"/>
          <w:szCs w:val="28"/>
          <w:rtl/>
          <w14:ligatures w14:val="none"/>
        </w:rPr>
        <w:t xml:space="preserve">بالتطبيق </w:t>
      </w:r>
      <w:r w:rsidR="00B711CE" w:rsidRPr="00EA53A8">
        <w:rPr>
          <w:rFonts w:ascii="Sakkal Majalla" w:eastAsia="Times New Roman" w:hAnsi="Sakkal Majalla" w:cs="Sakkal Majalla"/>
          <w:kern w:val="0"/>
          <w:sz w:val="28"/>
          <w:szCs w:val="28"/>
          <w:rtl/>
          <w14:ligatures w14:val="none"/>
        </w:rPr>
        <w:t>على</w:t>
      </w:r>
      <w:r w:rsidR="00306514" w:rsidRPr="00EA53A8">
        <w:rPr>
          <w:rFonts w:ascii="Sakkal Majalla" w:eastAsia="Times New Roman" w:hAnsi="Sakkal Majalla" w:cs="Sakkal Majalla"/>
          <w:kern w:val="0"/>
          <w:sz w:val="28"/>
          <w:szCs w:val="28"/>
          <w:rtl/>
          <w14:ligatures w14:val="none"/>
        </w:rPr>
        <w:t xml:space="preserve"> الشركات الحكومية في المملكة العربية السعودية</w:t>
      </w:r>
      <w:r w:rsidRPr="00EA53A8">
        <w:rPr>
          <w:rFonts w:ascii="Sakkal Majalla" w:eastAsia="Times New Roman" w:hAnsi="Sakkal Majalla" w:cs="Sakkal Majalla" w:hint="cs"/>
          <w:kern w:val="0"/>
          <w:sz w:val="28"/>
          <w:szCs w:val="28"/>
          <w:rtl/>
          <w14:ligatures w14:val="none"/>
        </w:rPr>
        <w:t>.</w:t>
      </w:r>
    </w:p>
    <w:p w14:paraId="55A16FE5" w14:textId="202BA80B" w:rsidR="00793F1C" w:rsidRPr="00EA53A8" w:rsidRDefault="00793F1C" w:rsidP="006133D6">
      <w:pPr>
        <w:pStyle w:val="a6"/>
        <w:numPr>
          <w:ilvl w:val="0"/>
          <w:numId w:val="5"/>
        </w:numPr>
        <w:spacing w:before="100" w:beforeAutospacing="1" w:after="100" w:afterAutospacing="1" w:line="360" w:lineRule="auto"/>
        <w:ind w:left="401"/>
        <w:contextualSpacing w:val="0"/>
        <w:jc w:val="both"/>
        <w:rPr>
          <w:rFonts w:ascii="Sakkal Majalla" w:eastAsia="Times New Roman" w:hAnsi="Sakkal Majalla" w:cs="Sakkal Majalla"/>
          <w:kern w:val="0"/>
          <w:sz w:val="28"/>
          <w:szCs w:val="28"/>
          <w14:ligatures w14:val="none"/>
        </w:rPr>
      </w:pPr>
      <w:r w:rsidRPr="00EA53A8">
        <w:rPr>
          <w:rFonts w:ascii="Sakkal Majalla" w:eastAsia="Times New Roman" w:hAnsi="Sakkal Majalla" w:cs="Sakkal Majalla"/>
          <w:kern w:val="0"/>
          <w:sz w:val="28"/>
          <w:szCs w:val="28"/>
          <w:rtl/>
          <w14:ligatures w14:val="none"/>
        </w:rPr>
        <w:t xml:space="preserve">لا يوجد أثر ذو دلالة إحصائية </w:t>
      </w:r>
      <w:proofErr w:type="spellStart"/>
      <w:r w:rsidRPr="00EA53A8">
        <w:rPr>
          <w:rFonts w:ascii="Sakkal Majalla" w:eastAsia="Times New Roman" w:hAnsi="Sakkal Majalla" w:cs="Sakkal Majalla" w:hint="cs"/>
          <w:kern w:val="0"/>
          <w:sz w:val="28"/>
          <w:szCs w:val="28"/>
          <w:rtl/>
          <w14:ligatures w14:val="none"/>
        </w:rPr>
        <w:t>ل</w:t>
      </w:r>
      <w:r w:rsidR="00B711CE" w:rsidRPr="00EA53A8">
        <w:rPr>
          <w:rFonts w:ascii="Sakkal Majalla" w:eastAsia="Times New Roman" w:hAnsi="Sakkal Majalla" w:cs="Sakkal Majalla"/>
          <w:kern w:val="0"/>
          <w:sz w:val="28"/>
          <w:szCs w:val="28"/>
          <w:rtl/>
          <w14:ligatures w14:val="none"/>
        </w:rPr>
        <w:t>التخطيط</w:t>
      </w:r>
      <w:proofErr w:type="spellEnd"/>
      <w:r w:rsidR="00B711CE" w:rsidRPr="00EA53A8">
        <w:rPr>
          <w:rFonts w:ascii="Sakkal Majalla" w:eastAsia="Times New Roman" w:hAnsi="Sakkal Majalla" w:cs="Sakkal Majalla"/>
          <w:kern w:val="0"/>
          <w:sz w:val="28"/>
          <w:szCs w:val="28"/>
          <w:rtl/>
          <w14:ligatures w14:val="none"/>
        </w:rPr>
        <w:t xml:space="preserve"> المالي</w:t>
      </w:r>
      <w:r w:rsidRPr="00EA53A8">
        <w:rPr>
          <w:rFonts w:ascii="Sakkal Majalla" w:eastAsia="Times New Roman" w:hAnsi="Sakkal Majalla" w:cs="Sakkal Majalla"/>
          <w:kern w:val="0"/>
          <w:sz w:val="28"/>
          <w:szCs w:val="28"/>
          <w:rtl/>
          <w14:ligatures w14:val="none"/>
        </w:rPr>
        <w:t xml:space="preserve"> </w:t>
      </w:r>
      <w:r w:rsidR="00306514" w:rsidRPr="00EA53A8">
        <w:rPr>
          <w:rFonts w:ascii="Sakkal Majalla" w:eastAsia="Times New Roman" w:hAnsi="Sakkal Majalla" w:cs="Sakkal Majalla"/>
          <w:kern w:val="0"/>
          <w:sz w:val="28"/>
          <w:szCs w:val="28"/>
          <w:rtl/>
          <w14:ligatures w14:val="none"/>
        </w:rPr>
        <w:t>على السلوك الاقتصادي للمستهلكين والمستثمرين</w:t>
      </w:r>
      <w:r w:rsidRPr="00EA53A8">
        <w:rPr>
          <w:rFonts w:ascii="Sakkal Majalla" w:eastAsia="Times New Roman" w:hAnsi="Sakkal Majalla" w:cs="Sakkal Majalla"/>
          <w:kern w:val="0"/>
          <w:sz w:val="28"/>
          <w:szCs w:val="28"/>
          <w:rtl/>
          <w14:ligatures w14:val="none"/>
        </w:rPr>
        <w:t xml:space="preserve"> </w:t>
      </w:r>
      <w:r w:rsidR="00925E4C" w:rsidRPr="00EA53A8">
        <w:rPr>
          <w:rFonts w:ascii="Sakkal Majalla" w:eastAsia="Times New Roman" w:hAnsi="Sakkal Majalla" w:cs="Sakkal Majalla"/>
          <w:kern w:val="0"/>
          <w:sz w:val="28"/>
          <w:szCs w:val="28"/>
          <w:rtl/>
          <w14:ligatures w14:val="none"/>
        </w:rPr>
        <w:t xml:space="preserve">بالتطبيق </w:t>
      </w:r>
      <w:r w:rsidR="00B711CE" w:rsidRPr="00EA53A8">
        <w:rPr>
          <w:rFonts w:ascii="Sakkal Majalla" w:eastAsia="Times New Roman" w:hAnsi="Sakkal Majalla" w:cs="Sakkal Majalla"/>
          <w:kern w:val="0"/>
          <w:sz w:val="28"/>
          <w:szCs w:val="28"/>
          <w:rtl/>
          <w14:ligatures w14:val="none"/>
        </w:rPr>
        <w:t>على</w:t>
      </w:r>
      <w:r w:rsidR="00306514" w:rsidRPr="00EA53A8">
        <w:rPr>
          <w:rFonts w:ascii="Sakkal Majalla" w:eastAsia="Times New Roman" w:hAnsi="Sakkal Majalla" w:cs="Sakkal Majalla"/>
          <w:kern w:val="0"/>
          <w:sz w:val="28"/>
          <w:szCs w:val="28"/>
          <w:rtl/>
          <w14:ligatures w14:val="none"/>
        </w:rPr>
        <w:t xml:space="preserve"> الشركات الحكومية في المملكة العربية السعودية</w:t>
      </w:r>
      <w:r w:rsidRPr="00EA53A8">
        <w:rPr>
          <w:rFonts w:ascii="Sakkal Majalla" w:eastAsia="Times New Roman" w:hAnsi="Sakkal Majalla" w:cs="Sakkal Majalla" w:hint="cs"/>
          <w:kern w:val="0"/>
          <w:sz w:val="28"/>
          <w:szCs w:val="28"/>
          <w:rtl/>
          <w14:ligatures w14:val="none"/>
        </w:rPr>
        <w:t>.</w:t>
      </w:r>
    </w:p>
    <w:p w14:paraId="2E443AFE" w14:textId="2D20674F" w:rsidR="00793F1C" w:rsidRPr="00EA53A8" w:rsidRDefault="00793F1C" w:rsidP="006133D6">
      <w:pPr>
        <w:pStyle w:val="a6"/>
        <w:numPr>
          <w:ilvl w:val="0"/>
          <w:numId w:val="5"/>
        </w:numPr>
        <w:spacing w:before="100" w:beforeAutospacing="1" w:after="100" w:afterAutospacing="1" w:line="360" w:lineRule="auto"/>
        <w:ind w:left="401"/>
        <w:contextualSpacing w:val="0"/>
        <w:jc w:val="both"/>
        <w:rPr>
          <w:rFonts w:ascii="Sakkal Majalla" w:eastAsia="Times New Roman" w:hAnsi="Sakkal Majalla" w:cs="Sakkal Majalla"/>
          <w:kern w:val="0"/>
          <w:sz w:val="28"/>
          <w:szCs w:val="28"/>
          <w:rtl/>
          <w14:ligatures w14:val="none"/>
        </w:rPr>
      </w:pPr>
      <w:r w:rsidRPr="00EA53A8">
        <w:rPr>
          <w:rFonts w:ascii="Sakkal Majalla" w:eastAsia="Times New Roman" w:hAnsi="Sakkal Majalla" w:cs="Sakkal Majalla"/>
          <w:kern w:val="0"/>
          <w:sz w:val="28"/>
          <w:szCs w:val="28"/>
          <w:rtl/>
          <w14:ligatures w14:val="none"/>
        </w:rPr>
        <w:lastRenderedPageBreak/>
        <w:t xml:space="preserve">لا يوجد أثر ذو دلالة إحصائية </w:t>
      </w:r>
      <w:proofErr w:type="spellStart"/>
      <w:r w:rsidRPr="00EA53A8">
        <w:rPr>
          <w:rFonts w:ascii="Sakkal Majalla" w:eastAsia="Times New Roman" w:hAnsi="Sakkal Majalla" w:cs="Sakkal Majalla" w:hint="cs"/>
          <w:kern w:val="0"/>
          <w:sz w:val="28"/>
          <w:szCs w:val="28"/>
          <w:rtl/>
          <w14:ligatures w14:val="none"/>
        </w:rPr>
        <w:t>ل</w:t>
      </w:r>
      <w:r w:rsidR="00B711CE" w:rsidRPr="00EA53A8">
        <w:rPr>
          <w:rFonts w:ascii="Sakkal Majalla" w:eastAsia="Times New Roman" w:hAnsi="Sakkal Majalla" w:cs="Sakkal Majalla"/>
          <w:kern w:val="0"/>
          <w:sz w:val="28"/>
          <w:szCs w:val="28"/>
          <w:rtl/>
          <w14:ligatures w14:val="none"/>
        </w:rPr>
        <w:t>الاستثمار</w:t>
      </w:r>
      <w:proofErr w:type="spellEnd"/>
      <w:r w:rsidRPr="00EA53A8">
        <w:rPr>
          <w:rFonts w:ascii="Sakkal Majalla" w:eastAsia="Times New Roman" w:hAnsi="Sakkal Majalla" w:cs="Sakkal Majalla"/>
          <w:kern w:val="0"/>
          <w:sz w:val="28"/>
          <w:szCs w:val="28"/>
          <w:rtl/>
          <w14:ligatures w14:val="none"/>
        </w:rPr>
        <w:t xml:space="preserve"> </w:t>
      </w:r>
      <w:r w:rsidR="00306514" w:rsidRPr="00EA53A8">
        <w:rPr>
          <w:rFonts w:ascii="Sakkal Majalla" w:eastAsia="Times New Roman" w:hAnsi="Sakkal Majalla" w:cs="Sakkal Majalla"/>
          <w:kern w:val="0"/>
          <w:sz w:val="28"/>
          <w:szCs w:val="28"/>
          <w:rtl/>
          <w14:ligatures w14:val="none"/>
        </w:rPr>
        <w:t>على السلوك الاقتصادي للمستهلكين والمستثمرين</w:t>
      </w:r>
      <w:r w:rsidRPr="00EA53A8">
        <w:rPr>
          <w:rFonts w:ascii="Sakkal Majalla" w:eastAsia="Times New Roman" w:hAnsi="Sakkal Majalla" w:cs="Sakkal Majalla"/>
          <w:kern w:val="0"/>
          <w:sz w:val="28"/>
          <w:szCs w:val="28"/>
          <w:rtl/>
          <w14:ligatures w14:val="none"/>
        </w:rPr>
        <w:t xml:space="preserve"> </w:t>
      </w:r>
      <w:r w:rsidR="00925E4C" w:rsidRPr="00EA53A8">
        <w:rPr>
          <w:rFonts w:ascii="Sakkal Majalla" w:eastAsia="Times New Roman" w:hAnsi="Sakkal Majalla" w:cs="Sakkal Majalla"/>
          <w:kern w:val="0"/>
          <w:sz w:val="28"/>
          <w:szCs w:val="28"/>
          <w:rtl/>
          <w14:ligatures w14:val="none"/>
        </w:rPr>
        <w:t xml:space="preserve">بالتطبيق </w:t>
      </w:r>
      <w:r w:rsidR="00B711CE" w:rsidRPr="00EA53A8">
        <w:rPr>
          <w:rFonts w:ascii="Sakkal Majalla" w:eastAsia="Times New Roman" w:hAnsi="Sakkal Majalla" w:cs="Sakkal Majalla"/>
          <w:kern w:val="0"/>
          <w:sz w:val="28"/>
          <w:szCs w:val="28"/>
          <w:rtl/>
          <w14:ligatures w14:val="none"/>
        </w:rPr>
        <w:t>على</w:t>
      </w:r>
      <w:r w:rsidR="00306514" w:rsidRPr="00EA53A8">
        <w:rPr>
          <w:rFonts w:ascii="Sakkal Majalla" w:eastAsia="Times New Roman" w:hAnsi="Sakkal Majalla" w:cs="Sakkal Majalla"/>
          <w:kern w:val="0"/>
          <w:sz w:val="28"/>
          <w:szCs w:val="28"/>
          <w:rtl/>
          <w14:ligatures w14:val="none"/>
        </w:rPr>
        <w:t xml:space="preserve"> الشركات الحكومية في المملكة العربية السعودية</w:t>
      </w:r>
      <w:r w:rsidRPr="00EA53A8">
        <w:rPr>
          <w:rFonts w:ascii="Sakkal Majalla" w:eastAsia="Times New Roman" w:hAnsi="Sakkal Majalla" w:cs="Sakkal Majalla" w:hint="cs"/>
          <w:kern w:val="0"/>
          <w:sz w:val="28"/>
          <w:szCs w:val="28"/>
          <w:rtl/>
          <w14:ligatures w14:val="none"/>
        </w:rPr>
        <w:t>.</w:t>
      </w:r>
    </w:p>
    <w:p w14:paraId="3E7F7B07" w14:textId="00D7023A" w:rsidR="00217ADA"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9" w:name="_Toc201276592"/>
      <w:bookmarkStart w:id="40" w:name="_Toc203763031"/>
      <w:bookmarkEnd w:id="34"/>
      <w:r>
        <w:rPr>
          <w:rFonts w:ascii="Sakkal Majalla" w:eastAsia="Calibri" w:hAnsi="Sakkal Majalla" w:cs="Sakkal Majalla" w:hint="cs"/>
          <w:b/>
          <w:bCs/>
          <w:kern w:val="0"/>
          <w:sz w:val="36"/>
          <w:szCs w:val="36"/>
          <w:rtl/>
          <w14:ligatures w14:val="none"/>
        </w:rPr>
        <w:t xml:space="preserve">7.1 </w:t>
      </w:r>
      <w:r w:rsidR="009216A4" w:rsidRPr="006133D6">
        <w:rPr>
          <w:rFonts w:ascii="Sakkal Majalla" w:eastAsia="Calibri" w:hAnsi="Sakkal Majalla" w:cs="Sakkal Majalla" w:hint="cs"/>
          <w:b/>
          <w:bCs/>
          <w:kern w:val="0"/>
          <w:sz w:val="36"/>
          <w:szCs w:val="36"/>
          <w:rtl/>
          <w14:ligatures w14:val="none"/>
        </w:rPr>
        <w:t>نموذج الدراسة:</w:t>
      </w:r>
      <w:bookmarkEnd w:id="39"/>
      <w:bookmarkEnd w:id="40"/>
    </w:p>
    <w:p w14:paraId="240A71CD" w14:textId="70CB330C" w:rsidR="009216A4" w:rsidRPr="006133D6" w:rsidRDefault="009216A4" w:rsidP="006133D6">
      <w:pPr>
        <w:pStyle w:val="a6"/>
        <w:numPr>
          <w:ilvl w:val="0"/>
          <w:numId w:val="70"/>
        </w:numPr>
        <w:spacing w:before="100" w:beforeAutospacing="1" w:after="100" w:afterAutospacing="1" w:line="360" w:lineRule="auto"/>
        <w:ind w:left="401"/>
        <w:jc w:val="both"/>
        <w:rPr>
          <w:rFonts w:ascii="Sakkal Majalla" w:eastAsia="Calibri" w:hAnsi="Sakkal Majalla" w:cs="Sakkal Majalla"/>
          <w:kern w:val="0"/>
          <w:sz w:val="28"/>
          <w:szCs w:val="28"/>
          <w:rtl/>
          <w14:ligatures w14:val="none"/>
        </w:rPr>
      </w:pPr>
      <w:r w:rsidRPr="006133D6">
        <w:rPr>
          <w:rFonts w:ascii="Sakkal Majalla" w:eastAsia="Calibri" w:hAnsi="Sakkal Majalla" w:cs="Sakkal Majalla" w:hint="cs"/>
          <w:b/>
          <w:bCs/>
          <w:kern w:val="0"/>
          <w:sz w:val="28"/>
          <w:szCs w:val="28"/>
          <w:u w:val="single"/>
          <w:rtl/>
          <w14:ligatures w14:val="none"/>
        </w:rPr>
        <w:t>المتغير المستقل:</w:t>
      </w:r>
      <w:r w:rsidRPr="006133D6">
        <w:rPr>
          <w:rFonts w:ascii="Sakkal Majalla" w:eastAsia="Calibri" w:hAnsi="Sakkal Majalla" w:cs="Sakkal Majalla" w:hint="cs"/>
          <w:kern w:val="0"/>
          <w:sz w:val="28"/>
          <w:szCs w:val="28"/>
          <w:rtl/>
          <w14:ligatures w14:val="none"/>
        </w:rPr>
        <w:t xml:space="preserve"> </w:t>
      </w:r>
      <w:bookmarkStart w:id="41" w:name="_Hlk201932120"/>
      <w:r w:rsidR="00306514" w:rsidRPr="006133D6">
        <w:rPr>
          <w:rFonts w:ascii="Sakkal Majalla" w:eastAsia="Calibri" w:hAnsi="Sakkal Majalla" w:cs="Sakkal Majalla"/>
          <w:kern w:val="0"/>
          <w:sz w:val="28"/>
          <w:szCs w:val="28"/>
          <w:rtl/>
          <w14:ligatures w14:val="none"/>
        </w:rPr>
        <w:t>أثر الوعي بالتضخم السنوي</w:t>
      </w:r>
      <w:r w:rsidR="00793F1C" w:rsidRPr="006133D6">
        <w:rPr>
          <w:rFonts w:ascii="Sakkal Majalla" w:eastAsia="Calibri" w:hAnsi="Sakkal Majalla" w:cs="Sakkal Majalla"/>
          <w:kern w:val="0"/>
          <w:sz w:val="28"/>
          <w:szCs w:val="28"/>
          <w:rtl/>
          <w14:ligatures w14:val="none"/>
        </w:rPr>
        <w:t xml:space="preserve"> </w:t>
      </w:r>
      <w:bookmarkEnd w:id="41"/>
      <w:r w:rsidR="00793F1C" w:rsidRPr="006133D6">
        <w:rPr>
          <w:rFonts w:ascii="Sakkal Majalla" w:eastAsia="Calibri" w:hAnsi="Sakkal Majalla" w:cs="Sakkal Majalla"/>
          <w:kern w:val="0"/>
          <w:sz w:val="28"/>
          <w:szCs w:val="28"/>
          <w:rtl/>
          <w14:ligatures w14:val="none"/>
        </w:rPr>
        <w:t>بأبعاده مجمعة والمتمثلة في (</w:t>
      </w:r>
      <w:bookmarkStart w:id="42" w:name="_Hlk201932092"/>
      <w:r w:rsidR="00B711CE" w:rsidRPr="006133D6">
        <w:rPr>
          <w:rFonts w:ascii="Sakkal Majalla" w:eastAsia="Calibri" w:hAnsi="Sakkal Majalla" w:cs="Sakkal Majalla"/>
          <w:kern w:val="0"/>
          <w:sz w:val="28"/>
          <w:szCs w:val="28"/>
          <w:rtl/>
          <w14:ligatures w14:val="none"/>
        </w:rPr>
        <w:t>فهم التغير في الأسعار</w:t>
      </w:r>
      <w:r w:rsidR="00793F1C" w:rsidRPr="006133D6">
        <w:rPr>
          <w:rFonts w:ascii="Sakkal Majalla" w:eastAsia="Calibri" w:hAnsi="Sakkal Majalla" w:cs="Sakkal Majalla"/>
          <w:kern w:val="0"/>
          <w:sz w:val="28"/>
          <w:szCs w:val="28"/>
          <w:rtl/>
          <w14:ligatures w14:val="none"/>
        </w:rPr>
        <w:t xml:space="preserve"> – </w:t>
      </w:r>
      <w:r w:rsidR="00B711CE" w:rsidRPr="006133D6">
        <w:rPr>
          <w:rFonts w:ascii="Sakkal Majalla" w:eastAsia="Calibri" w:hAnsi="Sakkal Majalla" w:cs="Sakkal Majalla"/>
          <w:kern w:val="0"/>
          <w:sz w:val="28"/>
          <w:szCs w:val="28"/>
          <w:rtl/>
          <w14:ligatures w14:val="none"/>
        </w:rPr>
        <w:t>القرارات السياسية</w:t>
      </w:r>
      <w:r w:rsidR="00793F1C" w:rsidRPr="006133D6">
        <w:rPr>
          <w:rFonts w:ascii="Sakkal Majalla" w:eastAsia="Calibri" w:hAnsi="Sakkal Majalla" w:cs="Sakkal Majalla"/>
          <w:kern w:val="0"/>
          <w:sz w:val="28"/>
          <w:szCs w:val="28"/>
          <w:rtl/>
          <w14:ligatures w14:val="none"/>
        </w:rPr>
        <w:t xml:space="preserve"> – </w:t>
      </w:r>
      <w:r w:rsidR="00B711CE" w:rsidRPr="006133D6">
        <w:rPr>
          <w:rFonts w:ascii="Sakkal Majalla" w:eastAsia="Calibri" w:hAnsi="Sakkal Majalla" w:cs="Sakkal Majalla"/>
          <w:kern w:val="0"/>
          <w:sz w:val="28"/>
          <w:szCs w:val="28"/>
          <w:rtl/>
          <w14:ligatures w14:val="none"/>
        </w:rPr>
        <w:t>التخطيط المالي</w:t>
      </w:r>
      <w:r w:rsidR="00793F1C" w:rsidRPr="006133D6">
        <w:rPr>
          <w:rFonts w:ascii="Sakkal Majalla" w:eastAsia="Calibri" w:hAnsi="Sakkal Majalla" w:cs="Sakkal Majalla"/>
          <w:kern w:val="0"/>
          <w:sz w:val="28"/>
          <w:szCs w:val="28"/>
          <w:rtl/>
          <w14:ligatures w14:val="none"/>
        </w:rPr>
        <w:t xml:space="preserve"> – </w:t>
      </w:r>
      <w:r w:rsidR="00B711CE" w:rsidRPr="006133D6">
        <w:rPr>
          <w:rFonts w:ascii="Sakkal Majalla" w:eastAsia="Calibri" w:hAnsi="Sakkal Majalla" w:cs="Sakkal Majalla"/>
          <w:kern w:val="0"/>
          <w:sz w:val="28"/>
          <w:szCs w:val="28"/>
          <w:rtl/>
          <w14:ligatures w14:val="none"/>
        </w:rPr>
        <w:t>الاستثمار</w:t>
      </w:r>
      <w:bookmarkEnd w:id="42"/>
      <w:r w:rsidR="00793F1C" w:rsidRPr="006133D6">
        <w:rPr>
          <w:rFonts w:ascii="Sakkal Majalla" w:eastAsia="Calibri" w:hAnsi="Sakkal Majalla" w:cs="Sakkal Majalla"/>
          <w:kern w:val="0"/>
          <w:sz w:val="28"/>
          <w:szCs w:val="28"/>
          <w:rtl/>
          <w14:ligatures w14:val="none"/>
        </w:rPr>
        <w:t>)</w:t>
      </w:r>
      <w:r w:rsidR="00905D27" w:rsidRPr="006133D6">
        <w:rPr>
          <w:rFonts w:ascii="Sakkal Majalla" w:eastAsia="Calibri" w:hAnsi="Sakkal Majalla" w:cs="Sakkal Majalla" w:hint="cs"/>
          <w:kern w:val="0"/>
          <w:sz w:val="28"/>
          <w:szCs w:val="28"/>
          <w:rtl/>
          <w14:ligatures w14:val="none"/>
        </w:rPr>
        <w:t>.</w:t>
      </w:r>
    </w:p>
    <w:p w14:paraId="669BE6BC" w14:textId="5E280708" w:rsidR="009216A4" w:rsidRDefault="009216A4" w:rsidP="006133D6">
      <w:pPr>
        <w:pStyle w:val="a6"/>
        <w:numPr>
          <w:ilvl w:val="0"/>
          <w:numId w:val="70"/>
        </w:numPr>
        <w:spacing w:before="100" w:beforeAutospacing="1" w:after="100" w:afterAutospacing="1" w:line="360" w:lineRule="auto"/>
        <w:ind w:left="401"/>
        <w:rPr>
          <w:rFonts w:ascii="Sakkal Majalla" w:eastAsia="Calibri" w:hAnsi="Sakkal Majalla" w:cs="Sakkal Majalla"/>
          <w:kern w:val="0"/>
          <w:sz w:val="28"/>
          <w:szCs w:val="28"/>
          <w14:ligatures w14:val="none"/>
        </w:rPr>
      </w:pPr>
      <w:r w:rsidRPr="006133D6">
        <w:rPr>
          <w:rFonts w:ascii="Sakkal Majalla" w:eastAsia="Calibri" w:hAnsi="Sakkal Majalla" w:cs="Sakkal Majalla" w:hint="cs"/>
          <w:b/>
          <w:bCs/>
          <w:kern w:val="0"/>
          <w:sz w:val="28"/>
          <w:szCs w:val="28"/>
          <w:u w:val="single"/>
          <w:rtl/>
          <w14:ligatures w14:val="none"/>
        </w:rPr>
        <w:t>المتغير التابع:</w:t>
      </w:r>
      <w:r w:rsidRPr="006133D6">
        <w:rPr>
          <w:rFonts w:ascii="Sakkal Majalla" w:eastAsia="Calibri" w:hAnsi="Sakkal Majalla" w:cs="Sakkal Majalla" w:hint="cs"/>
          <w:kern w:val="0"/>
          <w:sz w:val="28"/>
          <w:szCs w:val="28"/>
          <w:rtl/>
          <w14:ligatures w14:val="none"/>
        </w:rPr>
        <w:t xml:space="preserve"> </w:t>
      </w:r>
      <w:r w:rsidR="00432CE5" w:rsidRPr="006133D6">
        <w:rPr>
          <w:rFonts w:ascii="Sakkal Majalla" w:eastAsia="Calibri" w:hAnsi="Sakkal Majalla" w:cs="Sakkal Majalla"/>
          <w:kern w:val="0"/>
          <w:sz w:val="28"/>
          <w:szCs w:val="28"/>
          <w:rtl/>
          <w14:ligatures w14:val="none"/>
        </w:rPr>
        <w:t xml:space="preserve">تحسين </w:t>
      </w:r>
      <w:r w:rsidR="00306514" w:rsidRPr="006133D6">
        <w:rPr>
          <w:rFonts w:ascii="Sakkal Majalla" w:eastAsia="Calibri" w:hAnsi="Sakkal Majalla" w:cs="Sakkal Majalla"/>
          <w:kern w:val="0"/>
          <w:sz w:val="28"/>
          <w:szCs w:val="28"/>
          <w:rtl/>
          <w14:ligatures w14:val="none"/>
        </w:rPr>
        <w:t>السلوك الاقتصادي للمستهلكين والمستثمرين</w:t>
      </w:r>
      <w:r w:rsidR="001A1758" w:rsidRPr="006133D6">
        <w:rPr>
          <w:rFonts w:ascii="Sakkal Majalla" w:eastAsia="Calibri" w:hAnsi="Sakkal Majalla" w:cs="Sakkal Majalla" w:hint="cs"/>
          <w:kern w:val="0"/>
          <w:sz w:val="28"/>
          <w:szCs w:val="28"/>
          <w:rtl/>
          <w14:ligatures w14:val="none"/>
        </w:rPr>
        <w:t>.</w:t>
      </w:r>
    </w:p>
    <w:p w14:paraId="05405C3F" w14:textId="1D660AC0" w:rsidR="004C2FF7" w:rsidRPr="004C2FF7" w:rsidRDefault="004C2FF7" w:rsidP="004C2FF7">
      <w:pPr>
        <w:spacing w:before="100" w:beforeAutospacing="1" w:after="100" w:afterAutospacing="1" w:line="360" w:lineRule="auto"/>
        <w:ind w:left="41"/>
        <w:jc w:val="center"/>
        <w:rPr>
          <w:rFonts w:ascii="Sakkal Majalla" w:eastAsia="Calibri" w:hAnsi="Sakkal Majalla" w:cs="Sakkal Majalla"/>
          <w:b/>
          <w:bCs/>
          <w:kern w:val="0"/>
          <w:sz w:val="32"/>
          <w:szCs w:val="32"/>
          <w14:ligatures w14:val="none"/>
        </w:rPr>
      </w:pPr>
      <w:r>
        <w:rPr>
          <w:rFonts w:ascii="Sakkal Majalla" w:eastAsia="Calibri" w:hAnsi="Sakkal Majalla" w:cs="Sakkal Majalla" w:hint="cs"/>
          <w:b/>
          <w:bCs/>
          <w:noProof/>
          <w:kern w:val="0"/>
          <w:sz w:val="28"/>
          <w:szCs w:val="28"/>
          <w:u w:val="single"/>
          <w:rtl/>
          <w:lang w:val="ar-SA"/>
        </w:rPr>
        <mc:AlternateContent>
          <mc:Choice Requires="wpg">
            <w:drawing>
              <wp:anchor distT="0" distB="0" distL="114300" distR="114300" simplePos="0" relativeHeight="251695104" behindDoc="0" locked="0" layoutInCell="1" allowOverlap="1" wp14:anchorId="4C5E2610" wp14:editId="420E5B48">
                <wp:simplePos x="0" y="0"/>
                <wp:positionH relativeFrom="column">
                  <wp:posOffset>-47625</wp:posOffset>
                </wp:positionH>
                <wp:positionV relativeFrom="paragraph">
                  <wp:posOffset>432435</wp:posOffset>
                </wp:positionV>
                <wp:extent cx="5029200" cy="2066925"/>
                <wp:effectExtent l="0" t="0" r="19050" b="28575"/>
                <wp:wrapTopAndBottom/>
                <wp:docPr id="828953978" name="مجموعة 10"/>
                <wp:cNvGraphicFramePr/>
                <a:graphic xmlns:a="http://schemas.openxmlformats.org/drawingml/2006/main">
                  <a:graphicData uri="http://schemas.microsoft.com/office/word/2010/wordprocessingGroup">
                    <wpg:wgp>
                      <wpg:cNvGrpSpPr/>
                      <wpg:grpSpPr>
                        <a:xfrm>
                          <a:off x="0" y="0"/>
                          <a:ext cx="5029200" cy="2066925"/>
                          <a:chOff x="0" y="0"/>
                          <a:chExt cx="5029200" cy="2066925"/>
                        </a:xfrm>
                      </wpg:grpSpPr>
                      <wps:wsp>
                        <wps:cNvPr id="1990170807" name="Rectangle: Rounded Corners 1"/>
                        <wps:cNvSpPr/>
                        <wps:spPr>
                          <a:xfrm>
                            <a:off x="2638425" y="0"/>
                            <a:ext cx="2390775" cy="2066925"/>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6305854" name="Text Box 2"/>
                        <wps:cNvSpPr txBox="1"/>
                        <wps:spPr>
                          <a:xfrm>
                            <a:off x="2724150" y="9525"/>
                            <a:ext cx="2257425" cy="2009775"/>
                          </a:xfrm>
                          <a:prstGeom prst="rect">
                            <a:avLst/>
                          </a:prstGeom>
                          <a:noFill/>
                          <a:ln w="6350">
                            <a:noFill/>
                          </a:ln>
                        </wps:spPr>
                        <wps:txb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6E31F856" w:rsidR="00806716" w:rsidRPr="00806716" w:rsidRDefault="00B711CE"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الوعي بالتضخم السنوي</w:t>
                              </w:r>
                            </w:p>
                            <w:p w14:paraId="318A70A7" w14:textId="515741B9" w:rsidR="00793F1C" w:rsidRDefault="00B711CE" w:rsidP="004C2FF7">
                              <w:pPr>
                                <w:pStyle w:val="a6"/>
                                <w:numPr>
                                  <w:ilvl w:val="0"/>
                                  <w:numId w:val="14"/>
                                </w:numPr>
                                <w:ind w:left="703"/>
                                <w:rPr>
                                  <w:rFonts w:ascii="Traditional Arabic" w:hAnsi="Traditional Arabic" w:cs="Traditional Arabic"/>
                                  <w:sz w:val="28"/>
                                  <w:szCs w:val="28"/>
                                </w:rPr>
                              </w:pPr>
                              <w:r>
                                <w:rPr>
                                  <w:rFonts w:ascii="Traditional Arabic" w:hAnsi="Traditional Arabic" w:cs="Traditional Arabic"/>
                                  <w:sz w:val="28"/>
                                  <w:szCs w:val="28"/>
                                  <w:rtl/>
                                </w:rPr>
                                <w:t>فهم التغير في الأسعار</w:t>
                              </w:r>
                            </w:p>
                            <w:p w14:paraId="6BC23421" w14:textId="7D9D7AAE" w:rsidR="00793F1C" w:rsidRDefault="00B711CE" w:rsidP="004C2FF7">
                              <w:pPr>
                                <w:pStyle w:val="a6"/>
                                <w:numPr>
                                  <w:ilvl w:val="0"/>
                                  <w:numId w:val="14"/>
                                </w:numPr>
                                <w:ind w:left="703"/>
                                <w:rPr>
                                  <w:rFonts w:ascii="Traditional Arabic" w:hAnsi="Traditional Arabic" w:cs="Traditional Arabic"/>
                                  <w:sz w:val="28"/>
                                  <w:szCs w:val="28"/>
                                </w:rPr>
                              </w:pPr>
                              <w:r>
                                <w:rPr>
                                  <w:rFonts w:ascii="Traditional Arabic" w:hAnsi="Traditional Arabic" w:cs="Traditional Arabic"/>
                                  <w:sz w:val="28"/>
                                  <w:szCs w:val="28"/>
                                  <w:rtl/>
                                </w:rPr>
                                <w:t>القرارات السياسية</w:t>
                              </w:r>
                            </w:p>
                            <w:p w14:paraId="211D15F0" w14:textId="6935A9F5" w:rsidR="00793F1C" w:rsidRDefault="00B711CE" w:rsidP="004C2FF7">
                              <w:pPr>
                                <w:pStyle w:val="a6"/>
                                <w:numPr>
                                  <w:ilvl w:val="0"/>
                                  <w:numId w:val="14"/>
                                </w:numPr>
                                <w:ind w:left="703"/>
                                <w:rPr>
                                  <w:rFonts w:ascii="Traditional Arabic" w:hAnsi="Traditional Arabic" w:cs="Traditional Arabic"/>
                                  <w:sz w:val="28"/>
                                  <w:szCs w:val="28"/>
                                </w:rPr>
                              </w:pPr>
                              <w:r>
                                <w:rPr>
                                  <w:rFonts w:ascii="Traditional Arabic" w:hAnsi="Traditional Arabic" w:cs="Traditional Arabic"/>
                                  <w:sz w:val="28"/>
                                  <w:szCs w:val="28"/>
                                  <w:rtl/>
                                </w:rPr>
                                <w:t>التخطيط المالي</w:t>
                              </w:r>
                            </w:p>
                            <w:p w14:paraId="6FD840DF" w14:textId="217B4C28" w:rsidR="00806716" w:rsidRPr="00806716" w:rsidRDefault="00B711CE" w:rsidP="004C2FF7">
                              <w:pPr>
                                <w:pStyle w:val="a6"/>
                                <w:numPr>
                                  <w:ilvl w:val="0"/>
                                  <w:numId w:val="14"/>
                                </w:numPr>
                                <w:ind w:left="703"/>
                                <w:rPr>
                                  <w:rFonts w:ascii="Traditional Arabic" w:hAnsi="Traditional Arabic" w:cs="Traditional Arabic"/>
                                  <w:sz w:val="28"/>
                                  <w:szCs w:val="28"/>
                                </w:rPr>
                              </w:pPr>
                              <w:r>
                                <w:rPr>
                                  <w:rFonts w:ascii="Traditional Arabic" w:hAnsi="Traditional Arabic" w:cs="Traditional Arabic"/>
                                  <w:sz w:val="28"/>
                                  <w:szCs w:val="28"/>
                                  <w:rtl/>
                                </w:rPr>
                                <w:t>الاستثمار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18047928" name="Group 5"/>
                        <wpg:cNvGrpSpPr/>
                        <wpg:grpSpPr>
                          <a:xfrm>
                            <a:off x="0" y="590550"/>
                            <a:ext cx="2076450" cy="1476375"/>
                            <a:chOff x="0" y="0"/>
                            <a:chExt cx="2076450" cy="1476375"/>
                          </a:xfrm>
                        </wpg:grpSpPr>
                        <wps:wsp>
                          <wps:cNvPr id="686477009"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1041881" name="Text Box 2"/>
                          <wps:cNvSpPr txBox="1"/>
                          <wps:spPr>
                            <a:xfrm>
                              <a:off x="9525" y="371475"/>
                              <a:ext cx="2066925" cy="933450"/>
                            </a:xfrm>
                            <a:prstGeom prst="rect">
                              <a:avLst/>
                            </a:prstGeom>
                            <a:noFill/>
                            <a:ln w="6350">
                              <a:noFill/>
                            </a:ln>
                          </wps:spPr>
                          <wps:txb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0C519AA9" w:rsidR="00C23A70" w:rsidRPr="00806716" w:rsidRDefault="00B711CE" w:rsidP="00B711CE">
                                <w:pPr>
                                  <w:jc w:val="center"/>
                                  <w:rPr>
                                    <w:rFonts w:ascii="Traditional Arabic" w:hAnsi="Traditional Arabic" w:cs="Traditional Arabic"/>
                                    <w:b/>
                                    <w:bCs/>
                                    <w:sz w:val="28"/>
                                    <w:szCs w:val="28"/>
                                  </w:rPr>
                                </w:pPr>
                                <w:r w:rsidRPr="00B711CE">
                                  <w:rPr>
                                    <w:rFonts w:ascii="Simplified Arabic" w:eastAsia="Calibri" w:hAnsi="Simplified Arabic" w:cs="Simplified Arabic"/>
                                    <w:kern w:val="0"/>
                                    <w:sz w:val="28"/>
                                    <w:szCs w:val="28"/>
                                    <w:rtl/>
                                    <w14:ligatures w14:val="none"/>
                                  </w:rPr>
                                  <w:t>تحسين السلوك الاقتصادي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9170541" name="Straight Arrow Connector 7"/>
                        <wps:cNvCnPr/>
                        <wps:spPr>
                          <a:xfrm flipH="1" flipV="1">
                            <a:off x="2057400" y="1219200"/>
                            <a:ext cx="579755" cy="45719"/>
                          </a:xfrm>
                          <a:prstGeom prst="straightConnector1">
                            <a:avLst/>
                          </a:prstGeom>
                          <a:ln w="38100">
                            <a:solidFill>
                              <a:schemeClr val="accent6">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C5E2610" id="مجموعة 10" o:spid="_x0000_s1026" style="position:absolute;left:0;text-align:left;margin-left:-3.75pt;margin-top:34.05pt;width:396pt;height:162.75pt;z-index:251695104" coordsize="50292,20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">
                <v:roundrect id="Rectangle: Rounded Corners 1" o:spid="_x0000_s1027" style="position:absolute;left:26384;width:23908;height:20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" fillcolor="#e2efd9 [665]" strokecolor="#823b0b [1605]" strokeweight=".5pt">
                  <v:stroke joinstyle="miter"/>
                </v:roundrect>
                <v:shapetype id="_x0000_t202" coordsize="21600,21600" o:spt="202" path="m,l,21600r21600,l21600,xe">
                  <v:stroke joinstyle="miter"/>
                  <v:path gradientshapeok="t" o:connecttype="rect"/>
                </v:shapetype>
                <v:shape id="Text Box 2" o:spid="_x0000_s1028" type="#_x0000_t202" style="position:absolute;left:27241;top:95;width:22574;height:20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" filled="f" stroked="f" strokeweight=".5pt">
                  <v:textbo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6E31F856" w:rsidR="00806716" w:rsidRPr="00806716" w:rsidRDefault="00B711CE"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الوعي بالتضخم السنوي</w:t>
                        </w:r>
                      </w:p>
                      <w:p w14:paraId="318A70A7" w14:textId="515741B9" w:rsidR="00793F1C" w:rsidRDefault="00B711CE" w:rsidP="004C2FF7">
                        <w:pPr>
                          <w:pStyle w:val="a6"/>
                          <w:numPr>
                            <w:ilvl w:val="0"/>
                            <w:numId w:val="14"/>
                          </w:numPr>
                          <w:ind w:left="703"/>
                          <w:rPr>
                            <w:rFonts w:ascii="Traditional Arabic" w:hAnsi="Traditional Arabic" w:cs="Traditional Arabic"/>
                            <w:sz w:val="28"/>
                            <w:szCs w:val="28"/>
                          </w:rPr>
                        </w:pPr>
                        <w:r>
                          <w:rPr>
                            <w:rFonts w:ascii="Traditional Arabic" w:hAnsi="Traditional Arabic" w:cs="Traditional Arabic"/>
                            <w:sz w:val="28"/>
                            <w:szCs w:val="28"/>
                            <w:rtl/>
                          </w:rPr>
                          <w:t>فهم التغير في الأسعار</w:t>
                        </w:r>
                      </w:p>
                      <w:p w14:paraId="6BC23421" w14:textId="7D9D7AAE" w:rsidR="00793F1C" w:rsidRDefault="00B711CE" w:rsidP="004C2FF7">
                        <w:pPr>
                          <w:pStyle w:val="a6"/>
                          <w:numPr>
                            <w:ilvl w:val="0"/>
                            <w:numId w:val="14"/>
                          </w:numPr>
                          <w:ind w:left="703"/>
                          <w:rPr>
                            <w:rFonts w:ascii="Traditional Arabic" w:hAnsi="Traditional Arabic" w:cs="Traditional Arabic"/>
                            <w:sz w:val="28"/>
                            <w:szCs w:val="28"/>
                          </w:rPr>
                        </w:pPr>
                        <w:r>
                          <w:rPr>
                            <w:rFonts w:ascii="Traditional Arabic" w:hAnsi="Traditional Arabic" w:cs="Traditional Arabic"/>
                            <w:sz w:val="28"/>
                            <w:szCs w:val="28"/>
                            <w:rtl/>
                          </w:rPr>
                          <w:t>القرارات السياسية</w:t>
                        </w:r>
                      </w:p>
                      <w:p w14:paraId="211D15F0" w14:textId="6935A9F5" w:rsidR="00793F1C" w:rsidRDefault="00B711CE" w:rsidP="004C2FF7">
                        <w:pPr>
                          <w:pStyle w:val="a6"/>
                          <w:numPr>
                            <w:ilvl w:val="0"/>
                            <w:numId w:val="14"/>
                          </w:numPr>
                          <w:ind w:left="703"/>
                          <w:rPr>
                            <w:rFonts w:ascii="Traditional Arabic" w:hAnsi="Traditional Arabic" w:cs="Traditional Arabic"/>
                            <w:sz w:val="28"/>
                            <w:szCs w:val="28"/>
                          </w:rPr>
                        </w:pPr>
                        <w:r>
                          <w:rPr>
                            <w:rFonts w:ascii="Traditional Arabic" w:hAnsi="Traditional Arabic" w:cs="Traditional Arabic"/>
                            <w:sz w:val="28"/>
                            <w:szCs w:val="28"/>
                            <w:rtl/>
                          </w:rPr>
                          <w:t>التخطيط المالي</w:t>
                        </w:r>
                      </w:p>
                      <w:p w14:paraId="6FD840DF" w14:textId="217B4C28" w:rsidR="00806716" w:rsidRPr="00806716" w:rsidRDefault="00B711CE" w:rsidP="004C2FF7">
                        <w:pPr>
                          <w:pStyle w:val="a6"/>
                          <w:numPr>
                            <w:ilvl w:val="0"/>
                            <w:numId w:val="14"/>
                          </w:numPr>
                          <w:ind w:left="703"/>
                          <w:rPr>
                            <w:rFonts w:ascii="Traditional Arabic" w:hAnsi="Traditional Arabic" w:cs="Traditional Arabic"/>
                            <w:sz w:val="28"/>
                            <w:szCs w:val="28"/>
                          </w:rPr>
                        </w:pPr>
                        <w:r>
                          <w:rPr>
                            <w:rFonts w:ascii="Traditional Arabic" w:hAnsi="Traditional Arabic" w:cs="Traditional Arabic"/>
                            <w:sz w:val="28"/>
                            <w:szCs w:val="28"/>
                            <w:rtl/>
                          </w:rPr>
                          <w:t>الاستثمار</w:t>
                        </w:r>
                      </w:p>
                    </w:txbxContent>
                  </v:textbox>
                </v:shape>
                <v:group id="Group 5" o:spid="_x0000_s1029" style="position:absolute;top:5905;width:20764;height:14764" coordsize="20764,14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">
                  <v:roundrect id="Rectangle: Rounded Corners 1" o:spid="_x0000_s1030"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" fillcolor="#e2efd9 [665]" strokecolor="#375623 [1609]" strokeweight=".5pt">
                    <v:stroke joinstyle="miter"/>
                  </v:roundrect>
                  <v:shape id="Text Box 2" o:spid="_x0000_s1031" type="#_x0000_t202" style="position:absolute;left:95;top:3714;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" filled="f" stroked="f" strokeweight=".5pt">
                    <v:textbo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0C519AA9" w:rsidR="00C23A70" w:rsidRPr="00806716" w:rsidRDefault="00B711CE" w:rsidP="00B711CE">
                          <w:pPr>
                            <w:jc w:val="center"/>
                            <w:rPr>
                              <w:rFonts w:ascii="Traditional Arabic" w:hAnsi="Traditional Arabic" w:cs="Traditional Arabic"/>
                              <w:b/>
                              <w:bCs/>
                              <w:sz w:val="28"/>
                              <w:szCs w:val="28"/>
                            </w:rPr>
                          </w:pPr>
                          <w:r w:rsidRPr="00B711CE">
                            <w:rPr>
                              <w:rFonts w:ascii="Simplified Arabic" w:eastAsia="Calibri" w:hAnsi="Simplified Arabic" w:cs="Simplified Arabic"/>
                              <w:kern w:val="0"/>
                              <w:sz w:val="28"/>
                              <w:szCs w:val="28"/>
                              <w:rtl/>
                              <w14:ligatures w14:val="none"/>
                            </w:rPr>
                            <w:t>تحسين السلوك الاقتصادي</w:t>
                          </w:r>
                        </w:p>
                      </w:txbxContent>
                    </v:textbox>
                  </v:shape>
                </v:group>
                <v:shapetype id="_x0000_t32" coordsize="21600,21600" o:spt="32" o:oned="t" path="m,l21600,21600e" filled="f">
                  <v:path arrowok="t" fillok="f" o:connecttype="none"/>
                  <o:lock v:ext="edit" shapetype="t"/>
                </v:shapetype>
                <v:shape id="Straight Arrow Connector 7" o:spid="_x0000_s1032" type="#_x0000_t32" style="position:absolute;left:20574;top:12192;width:5797;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" strokecolor="#375623 [1609]" strokeweight="3pt">
                  <v:stroke endarrow="block" joinstyle="miter"/>
                </v:shape>
                <w10:wrap type="topAndBottom"/>
              </v:group>
            </w:pict>
          </mc:Fallback>
        </mc:AlternateContent>
      </w:r>
      <w:r w:rsidRPr="004C2FF7">
        <w:rPr>
          <w:rFonts w:ascii="Sakkal Majalla" w:eastAsia="Calibri" w:hAnsi="Sakkal Majalla" w:cs="Sakkal Majalla" w:hint="cs"/>
          <w:b/>
          <w:bCs/>
          <w:kern w:val="0"/>
          <w:sz w:val="32"/>
          <w:szCs w:val="32"/>
          <w:rtl/>
          <w14:ligatures w14:val="none"/>
        </w:rPr>
        <w:t>شكل رقم (1) متغيرات الدراسة</w:t>
      </w:r>
    </w:p>
    <w:p w14:paraId="0372094C" w14:textId="4F28189E" w:rsidR="00B66540" w:rsidRPr="00EA53A8" w:rsidRDefault="00E7565E" w:rsidP="00EA53A8">
      <w:pPr>
        <w:spacing w:before="100" w:beforeAutospacing="1" w:after="100" w:afterAutospacing="1" w:line="360" w:lineRule="auto"/>
        <w:rPr>
          <w:rFonts w:ascii="Sakkal Majalla" w:eastAsia="Calibri" w:hAnsi="Sakkal Majalla" w:cs="Sakkal Majalla"/>
          <w:kern w:val="0"/>
          <w:sz w:val="28"/>
          <w:szCs w:val="28"/>
          <w:rtl/>
          <w:lang w:bidi="ar-EG"/>
          <w14:ligatures w14:val="none"/>
        </w:rPr>
      </w:pPr>
      <w:r w:rsidRPr="00EA53A8">
        <w:rPr>
          <w:rFonts w:ascii="Sakkal Majalla" w:eastAsia="Calibri" w:hAnsi="Sakkal Majalla" w:cs="Sakkal Majalla" w:hint="cs"/>
          <w:kern w:val="0"/>
          <w:sz w:val="28"/>
          <w:szCs w:val="28"/>
          <w:rtl/>
          <w:lang w:bidi="ar-EG"/>
          <w14:ligatures w14:val="none"/>
        </w:rPr>
        <w:t>المصدر: من عمل الباحث</w:t>
      </w:r>
    </w:p>
    <w:p w14:paraId="2376397F" w14:textId="369245A0" w:rsidR="001C42F9"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3" w:name="_Toc169790500"/>
      <w:bookmarkStart w:id="44" w:name="_Toc201276593"/>
      <w:bookmarkStart w:id="45" w:name="_Toc203763032"/>
      <w:r>
        <w:rPr>
          <w:rFonts w:ascii="Sakkal Majalla" w:eastAsia="Calibri" w:hAnsi="Sakkal Majalla" w:cs="Sakkal Majalla" w:hint="cs"/>
          <w:b/>
          <w:bCs/>
          <w:kern w:val="0"/>
          <w:sz w:val="36"/>
          <w:szCs w:val="36"/>
          <w:rtl/>
          <w14:ligatures w14:val="none"/>
        </w:rPr>
        <w:t xml:space="preserve">8.1 </w:t>
      </w:r>
      <w:r w:rsidR="00D22171" w:rsidRPr="006133D6">
        <w:rPr>
          <w:rFonts w:ascii="Sakkal Majalla" w:eastAsia="Calibri" w:hAnsi="Sakkal Majalla" w:cs="Sakkal Majalla"/>
          <w:b/>
          <w:bCs/>
          <w:kern w:val="0"/>
          <w:sz w:val="36"/>
          <w:szCs w:val="36"/>
          <w:rtl/>
          <w14:ligatures w14:val="none"/>
        </w:rPr>
        <w:t>الدراسات السابقة</w:t>
      </w:r>
      <w:r w:rsidR="00A74F76" w:rsidRPr="006133D6">
        <w:rPr>
          <w:rFonts w:ascii="Sakkal Majalla" w:eastAsia="Calibri" w:hAnsi="Sakkal Majalla" w:cs="Sakkal Majalla"/>
          <w:b/>
          <w:bCs/>
          <w:kern w:val="0"/>
          <w:sz w:val="36"/>
          <w:szCs w:val="36"/>
          <w:rtl/>
          <w14:ligatures w14:val="none"/>
        </w:rPr>
        <w:t>:</w:t>
      </w:r>
      <w:bookmarkStart w:id="46" w:name="_Toc170243312"/>
      <w:bookmarkEnd w:id="43"/>
      <w:bookmarkEnd w:id="44"/>
      <w:bookmarkEnd w:id="45"/>
    </w:p>
    <w:p w14:paraId="5765F09A" w14:textId="13821750" w:rsidR="00882D53" w:rsidRPr="004C2FF7" w:rsidRDefault="004C2FF7" w:rsidP="004C2FF7">
      <w:pPr>
        <w:spacing w:before="100" w:beforeAutospacing="1" w:after="100" w:afterAutospacing="1" w:line="360" w:lineRule="auto"/>
        <w:jc w:val="lowKashida"/>
        <w:outlineLvl w:val="2"/>
        <w:rPr>
          <w:rFonts w:ascii="Sakkal Majalla" w:hAnsi="Sakkal Majalla" w:cs="Sakkal Majalla"/>
          <w:b/>
          <w:bCs/>
          <w:sz w:val="32"/>
          <w:szCs w:val="32"/>
        </w:rPr>
      </w:pPr>
      <w:bookmarkStart w:id="47" w:name="_Toc203763033"/>
      <w:r w:rsidRPr="004C2FF7">
        <w:rPr>
          <w:rFonts w:ascii="Sakkal Majalla" w:hAnsi="Sakkal Majalla" w:cs="Sakkal Majalla" w:hint="cs"/>
          <w:b/>
          <w:bCs/>
          <w:sz w:val="32"/>
          <w:szCs w:val="32"/>
          <w:rtl/>
        </w:rPr>
        <w:t xml:space="preserve">1.8.1 </w:t>
      </w:r>
      <w:r w:rsidR="00882D53" w:rsidRPr="004C2FF7">
        <w:rPr>
          <w:rFonts w:ascii="Sakkal Majalla" w:hAnsi="Sakkal Majalla" w:cs="Sakkal Majalla" w:hint="cs"/>
          <w:b/>
          <w:bCs/>
          <w:sz w:val="32"/>
          <w:szCs w:val="32"/>
          <w:rtl/>
        </w:rPr>
        <w:t xml:space="preserve">دراسات عن </w:t>
      </w:r>
      <w:r w:rsidR="00306514" w:rsidRPr="004C2FF7">
        <w:rPr>
          <w:rFonts w:ascii="Sakkal Majalla" w:hAnsi="Sakkal Majalla" w:cs="Sakkal Majalla" w:hint="cs"/>
          <w:b/>
          <w:bCs/>
          <w:sz w:val="32"/>
          <w:szCs w:val="32"/>
          <w:rtl/>
        </w:rPr>
        <w:t>الوعي بالتضخم السنوي</w:t>
      </w:r>
      <w:bookmarkEnd w:id="47"/>
    </w:p>
    <w:p w14:paraId="3997F142" w14:textId="4DB8AD1C" w:rsidR="001E7B16" w:rsidRPr="004C2FF7" w:rsidRDefault="001E7B16" w:rsidP="004C2FF7">
      <w:pPr>
        <w:pStyle w:val="a6"/>
        <w:numPr>
          <w:ilvl w:val="0"/>
          <w:numId w:val="71"/>
        </w:numPr>
        <w:spacing w:before="100" w:beforeAutospacing="1" w:after="100" w:afterAutospacing="1" w:line="360" w:lineRule="auto"/>
        <w:ind w:left="401"/>
        <w:jc w:val="lowKashida"/>
        <w:rPr>
          <w:rFonts w:ascii="Sakkal Majalla" w:hAnsi="Sakkal Majalla" w:cs="Sakkal Majalla"/>
          <w:b/>
          <w:bCs/>
          <w:sz w:val="28"/>
          <w:szCs w:val="28"/>
          <w:rtl/>
        </w:rPr>
      </w:pPr>
      <w:r w:rsidRPr="004C2FF7">
        <w:rPr>
          <w:rFonts w:ascii="Sakkal Majalla" w:hAnsi="Sakkal Majalla" w:cs="Sakkal Majalla" w:hint="cs"/>
          <w:b/>
          <w:bCs/>
          <w:sz w:val="28"/>
          <w:szCs w:val="28"/>
          <w:rtl/>
        </w:rPr>
        <w:t>دراسة (</w:t>
      </w:r>
      <w:r w:rsidR="006D1755" w:rsidRPr="004C2FF7">
        <w:rPr>
          <w:rFonts w:ascii="Sakkal Majalla" w:hAnsi="Sakkal Majalla" w:cs="Sakkal Majalla" w:hint="cs"/>
          <w:b/>
          <w:bCs/>
          <w:sz w:val="28"/>
          <w:szCs w:val="28"/>
          <w:rtl/>
          <w:lang w:bidi="ar-EG"/>
        </w:rPr>
        <w:t>باقر</w:t>
      </w:r>
      <w:r w:rsidR="001A36E8" w:rsidRPr="004C2FF7">
        <w:rPr>
          <w:rFonts w:ascii="Sakkal Majalla" w:hAnsi="Sakkal Majalla" w:cs="Sakkal Majalla" w:hint="cs"/>
          <w:b/>
          <w:bCs/>
          <w:sz w:val="28"/>
          <w:szCs w:val="28"/>
          <w:rtl/>
          <w:lang w:bidi="ar-EG"/>
        </w:rPr>
        <w:t>، 202</w:t>
      </w:r>
      <w:r w:rsidR="006D1755" w:rsidRPr="004C2FF7">
        <w:rPr>
          <w:rFonts w:ascii="Sakkal Majalla" w:hAnsi="Sakkal Majalla" w:cs="Sakkal Majalla" w:hint="cs"/>
          <w:b/>
          <w:bCs/>
          <w:sz w:val="28"/>
          <w:szCs w:val="28"/>
          <w:rtl/>
          <w:lang w:bidi="ar-EG"/>
        </w:rPr>
        <w:t>0</w:t>
      </w:r>
      <w:r w:rsidRPr="004C2FF7">
        <w:rPr>
          <w:rFonts w:ascii="Sakkal Majalla" w:hAnsi="Sakkal Majalla" w:cs="Sakkal Majalla" w:hint="cs"/>
          <w:b/>
          <w:bCs/>
          <w:sz w:val="28"/>
          <w:szCs w:val="28"/>
          <w:rtl/>
        </w:rPr>
        <w:t xml:space="preserve">)، بعنوان </w:t>
      </w:r>
      <w:r w:rsidR="00516922" w:rsidRPr="004C2FF7">
        <w:rPr>
          <w:rFonts w:ascii="Sakkal Majalla" w:hAnsi="Sakkal Majalla" w:cs="Sakkal Majalla"/>
          <w:b/>
          <w:bCs/>
          <w:sz w:val="28"/>
          <w:szCs w:val="28"/>
          <w:rtl/>
        </w:rPr>
        <w:t xml:space="preserve">أثر إدارة المخاطر في </w:t>
      </w:r>
      <w:r w:rsidR="00306514" w:rsidRPr="004C2FF7">
        <w:rPr>
          <w:rFonts w:ascii="Sakkal Majalla" w:hAnsi="Sakkal Majalla" w:cs="Sakkal Majalla"/>
          <w:b/>
          <w:bCs/>
          <w:sz w:val="28"/>
          <w:szCs w:val="28"/>
          <w:rtl/>
        </w:rPr>
        <w:t>أثر الوعي بالتضخم السنوي</w:t>
      </w:r>
      <w:r w:rsidR="00516922" w:rsidRPr="004C2FF7">
        <w:rPr>
          <w:rFonts w:ascii="Sakkal Majalla" w:hAnsi="Sakkal Majalla" w:cs="Sakkal Majalla"/>
          <w:b/>
          <w:bCs/>
          <w:sz w:val="28"/>
          <w:szCs w:val="28"/>
          <w:rtl/>
        </w:rPr>
        <w:t xml:space="preserve"> الهندسية: الدور الوسيط للثقافة </w:t>
      </w:r>
      <w:proofErr w:type="spellStart"/>
      <w:r w:rsidR="00516922" w:rsidRPr="004C2FF7">
        <w:rPr>
          <w:rFonts w:ascii="Sakkal Majalla" w:hAnsi="Sakkal Majalla" w:cs="Sakkal Majalla"/>
          <w:b/>
          <w:bCs/>
          <w:sz w:val="28"/>
          <w:szCs w:val="28"/>
          <w:rtl/>
        </w:rPr>
        <w:t>المنظمية</w:t>
      </w:r>
      <w:proofErr w:type="spellEnd"/>
      <w:r w:rsidR="00516922" w:rsidRPr="004C2FF7">
        <w:rPr>
          <w:rFonts w:ascii="Sakkal Majalla" w:hAnsi="Sakkal Majalla" w:cs="Sakkal Majalla"/>
          <w:b/>
          <w:bCs/>
          <w:sz w:val="28"/>
          <w:szCs w:val="28"/>
          <w:rtl/>
        </w:rPr>
        <w:t xml:space="preserve"> في الهيئة العامة للطرق والنقل البري في دولة الكويت</w:t>
      </w:r>
    </w:p>
    <w:p w14:paraId="615EB8A4" w14:textId="7591A67A" w:rsidR="00030C19" w:rsidRPr="00EA53A8" w:rsidRDefault="006D1755" w:rsidP="006133D6">
      <w:pPr>
        <w:spacing w:before="100" w:beforeAutospacing="1" w:after="100" w:afterAutospacing="1" w:line="360" w:lineRule="auto"/>
        <w:ind w:firstLine="720"/>
        <w:jc w:val="lowKashida"/>
        <w:rPr>
          <w:rFonts w:ascii="Sakkal Majalla" w:hAnsi="Sakkal Majalla" w:cs="Sakkal Majalla"/>
          <w:sz w:val="28"/>
          <w:szCs w:val="28"/>
          <w:rtl/>
        </w:rPr>
      </w:pPr>
      <w:r w:rsidRPr="00EA53A8">
        <w:rPr>
          <w:rFonts w:ascii="Sakkal Majalla" w:hAnsi="Sakkal Majalla" w:cs="Sakkal Majalla"/>
          <w:sz w:val="28"/>
          <w:szCs w:val="28"/>
          <w:rtl/>
        </w:rPr>
        <w:t xml:space="preserve">هدفت الدراسة الحالية إلى التعرف على أثر إدارة المخاطر بأبعادها: إدارة المخاطر الفنية، إدارة المخاطر </w:t>
      </w:r>
      <w:proofErr w:type="spellStart"/>
      <w:r w:rsidRPr="00EA53A8">
        <w:rPr>
          <w:rFonts w:ascii="Sakkal Majalla" w:hAnsi="Sakkal Majalla" w:cs="Sakkal Majalla"/>
          <w:sz w:val="28"/>
          <w:szCs w:val="28"/>
          <w:rtl/>
        </w:rPr>
        <w:t>اللوجيستية</w:t>
      </w:r>
      <w:proofErr w:type="spellEnd"/>
      <w:r w:rsidRPr="00EA53A8">
        <w:rPr>
          <w:rFonts w:ascii="Sakkal Majalla" w:hAnsi="Sakkal Majalla" w:cs="Sakkal Majalla"/>
          <w:sz w:val="28"/>
          <w:szCs w:val="28"/>
          <w:rtl/>
        </w:rPr>
        <w:t xml:space="preserve">، إدارة المخاطر المالية، إدارة مخاطر الموارد البشرية، إدارة المخاطر الاجتماعية </w:t>
      </w:r>
      <w:r w:rsidRPr="00EA53A8">
        <w:rPr>
          <w:rFonts w:ascii="Sakkal Majalla" w:hAnsi="Sakkal Majalla" w:cs="Sakkal Majalla"/>
          <w:sz w:val="28"/>
          <w:szCs w:val="28"/>
          <w:rtl/>
        </w:rPr>
        <w:lastRenderedPageBreak/>
        <w:t xml:space="preserve">والسياسية وإدارة المخاطر البيئية على </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الهندسية بأبعادها: التكلفة، الجودة، الوقت والمجال، من خلال الدور الوسيط للثقافة </w:t>
      </w:r>
      <w:proofErr w:type="spellStart"/>
      <w:r w:rsidRPr="00EA53A8">
        <w:rPr>
          <w:rFonts w:ascii="Sakkal Majalla" w:hAnsi="Sakkal Majalla" w:cs="Sakkal Majalla"/>
          <w:sz w:val="28"/>
          <w:szCs w:val="28"/>
          <w:rtl/>
        </w:rPr>
        <w:t>المنظمية</w:t>
      </w:r>
      <w:proofErr w:type="spellEnd"/>
      <w:r w:rsidRPr="00EA53A8">
        <w:rPr>
          <w:rFonts w:ascii="Sakkal Majalla" w:hAnsi="Sakkal Majalla" w:cs="Sakkal Majalla"/>
          <w:sz w:val="28"/>
          <w:szCs w:val="28"/>
          <w:rtl/>
        </w:rPr>
        <w:t xml:space="preserve">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EA53A8">
        <w:rPr>
          <w:rFonts w:ascii="Sakkal Majalla" w:hAnsi="Sakkal Majalla" w:cs="Sakkal Majalla"/>
          <w:sz w:val="28"/>
          <w:szCs w:val="28"/>
        </w:rPr>
        <w:t>PLS-SEM</w:t>
      </w:r>
      <w:r w:rsidRPr="00EA53A8">
        <w:rPr>
          <w:rFonts w:ascii="Sakkal Majalla" w:hAnsi="Sakkal Majalla" w:cs="Sakkal Majalla"/>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sidRPr="00EA53A8">
        <w:rPr>
          <w:rFonts w:ascii="Sakkal Majalla" w:hAnsi="Sakkal Majalla" w:cs="Sakkal Majalla"/>
          <w:sz w:val="28"/>
          <w:szCs w:val="28"/>
          <w:rtl/>
        </w:rPr>
        <w:t>المنظمية</w:t>
      </w:r>
      <w:proofErr w:type="spellEnd"/>
      <w:r w:rsidRPr="00EA53A8">
        <w:rPr>
          <w:rFonts w:ascii="Sakkal Majalla" w:hAnsi="Sakkal Majalla" w:cs="Sakkal Majalla"/>
          <w:sz w:val="28"/>
          <w:szCs w:val="28"/>
          <w:rtl/>
        </w:rPr>
        <w:t xml:space="preserve">. ووجود أثر ذي دلالة إحصائية للثقافة </w:t>
      </w:r>
      <w:proofErr w:type="spellStart"/>
      <w:r w:rsidRPr="00EA53A8">
        <w:rPr>
          <w:rFonts w:ascii="Sakkal Majalla" w:hAnsi="Sakkal Majalla" w:cs="Sakkal Majalla"/>
          <w:sz w:val="28"/>
          <w:szCs w:val="28"/>
          <w:rtl/>
        </w:rPr>
        <w:t>المنظمية</w:t>
      </w:r>
      <w:proofErr w:type="spellEnd"/>
      <w:r w:rsidRPr="00EA53A8">
        <w:rPr>
          <w:rFonts w:ascii="Sakkal Majalla" w:hAnsi="Sakkal Majalla" w:cs="Sakkal Majalla"/>
          <w:sz w:val="28"/>
          <w:szCs w:val="28"/>
          <w:rtl/>
        </w:rPr>
        <w:t xml:space="preserve"> في </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الهندسية بدلالة أبعادها مجتمعة عبر الثقافة </w:t>
      </w:r>
      <w:proofErr w:type="spellStart"/>
      <w:r w:rsidRPr="00EA53A8">
        <w:rPr>
          <w:rFonts w:ascii="Sakkal Majalla" w:hAnsi="Sakkal Majalla" w:cs="Sakkal Majalla"/>
          <w:sz w:val="28"/>
          <w:szCs w:val="28"/>
          <w:rtl/>
        </w:rPr>
        <w:t>المنظمية</w:t>
      </w:r>
      <w:proofErr w:type="spellEnd"/>
      <w:r w:rsidRPr="00EA53A8">
        <w:rPr>
          <w:rFonts w:ascii="Sakkal Majalla" w:hAnsi="Sakkal Majalla" w:cs="Sakkal Majalla"/>
          <w:sz w:val="28"/>
          <w:szCs w:val="28"/>
          <w:rtl/>
        </w:rPr>
        <w:t xml:space="preserve">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مثل برنامج </w:t>
      </w:r>
      <w:proofErr w:type="spellStart"/>
      <w:r w:rsidRPr="00EA53A8">
        <w:rPr>
          <w:rFonts w:ascii="Sakkal Majalla" w:hAnsi="Sakkal Majalla" w:cs="Sakkal Majalla"/>
          <w:sz w:val="28"/>
          <w:szCs w:val="28"/>
        </w:rPr>
        <w:t>Primaver</w:t>
      </w:r>
      <w:proofErr w:type="spellEnd"/>
      <w:r w:rsidRPr="00EA53A8">
        <w:rPr>
          <w:rFonts w:ascii="Sakkal Majalla" w:hAnsi="Sakkal Majalla" w:cs="Sakkal Majalla"/>
          <w:sz w:val="28"/>
          <w:szCs w:val="28"/>
          <w:rtl/>
        </w:rPr>
        <w:t xml:space="preserve"> ربط برنامج الدفعات </w:t>
      </w:r>
      <w:r w:rsidRPr="00EA53A8">
        <w:rPr>
          <w:rFonts w:ascii="Sakkal Majalla" w:hAnsi="Sakkal Majalla" w:cs="Sakkal Majalla"/>
          <w:sz w:val="28"/>
          <w:szCs w:val="28"/>
        </w:rPr>
        <w:t>KIMS</w:t>
      </w:r>
      <w:r w:rsidRPr="00EA53A8">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w:t>
      </w:r>
      <w:r w:rsidRPr="00EA53A8">
        <w:rPr>
          <w:rFonts w:ascii="Sakkal Majalla" w:hAnsi="Sakkal Majalla" w:cs="Sakkal Majalla"/>
          <w:sz w:val="28"/>
          <w:szCs w:val="28"/>
          <w:rtl/>
        </w:rPr>
        <w:lastRenderedPageBreak/>
        <w:t>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05181839" w14:textId="34B795C5" w:rsidR="001E7B16" w:rsidRPr="00EA53A8" w:rsidRDefault="001E7B16" w:rsidP="004C2FF7">
      <w:pPr>
        <w:pStyle w:val="a6"/>
        <w:numPr>
          <w:ilvl w:val="0"/>
          <w:numId w:val="71"/>
        </w:numPr>
        <w:spacing w:before="100" w:beforeAutospacing="1" w:after="100" w:afterAutospacing="1" w:line="360" w:lineRule="auto"/>
        <w:ind w:left="401"/>
        <w:jc w:val="lowKashida"/>
        <w:rPr>
          <w:rFonts w:ascii="Sakkal Majalla" w:hAnsi="Sakkal Majalla" w:cs="Sakkal Majalla"/>
          <w:b/>
          <w:bCs/>
          <w:sz w:val="28"/>
          <w:szCs w:val="28"/>
          <w:rtl/>
        </w:rPr>
      </w:pPr>
      <w:r w:rsidRPr="00EA53A8">
        <w:rPr>
          <w:rFonts w:ascii="Sakkal Majalla" w:hAnsi="Sakkal Majalla" w:cs="Sakkal Majalla" w:hint="cs"/>
          <w:b/>
          <w:bCs/>
          <w:sz w:val="28"/>
          <w:szCs w:val="28"/>
          <w:rtl/>
        </w:rPr>
        <w:t>دراسة (</w:t>
      </w:r>
      <w:r w:rsidR="006D1755" w:rsidRPr="004C2FF7">
        <w:rPr>
          <w:rFonts w:ascii="Sakkal Majalla" w:hAnsi="Sakkal Majalla" w:cs="Sakkal Majalla" w:hint="cs"/>
          <w:b/>
          <w:bCs/>
          <w:sz w:val="28"/>
          <w:szCs w:val="28"/>
          <w:rtl/>
        </w:rPr>
        <w:t>الشهري</w:t>
      </w:r>
      <w:r w:rsidR="00D53C12" w:rsidRPr="004C2FF7">
        <w:rPr>
          <w:rFonts w:ascii="Sakkal Majalla" w:hAnsi="Sakkal Majalla" w:cs="Sakkal Majalla" w:hint="cs"/>
          <w:b/>
          <w:bCs/>
          <w:sz w:val="28"/>
          <w:szCs w:val="28"/>
          <w:rtl/>
        </w:rPr>
        <w:t>، 202</w:t>
      </w:r>
      <w:r w:rsidR="00030C19" w:rsidRPr="004C2FF7">
        <w:rPr>
          <w:rFonts w:ascii="Sakkal Majalla" w:hAnsi="Sakkal Majalla" w:cs="Sakkal Majalla" w:hint="cs"/>
          <w:b/>
          <w:bCs/>
          <w:sz w:val="28"/>
          <w:szCs w:val="28"/>
          <w:rtl/>
        </w:rPr>
        <w:t>4</w:t>
      </w:r>
      <w:r w:rsidRPr="00EA53A8">
        <w:rPr>
          <w:rFonts w:ascii="Sakkal Majalla" w:hAnsi="Sakkal Majalla" w:cs="Sakkal Majalla" w:hint="cs"/>
          <w:b/>
          <w:bCs/>
          <w:sz w:val="28"/>
          <w:szCs w:val="28"/>
          <w:rtl/>
        </w:rPr>
        <w:t xml:space="preserve">)، بعنوان </w:t>
      </w:r>
      <w:r w:rsidR="006D1755" w:rsidRPr="00EA53A8">
        <w:rPr>
          <w:rFonts w:ascii="Sakkal Majalla" w:hAnsi="Sakkal Majalla" w:cs="Sakkal Majalla"/>
          <w:b/>
          <w:bCs/>
          <w:sz w:val="28"/>
          <w:szCs w:val="28"/>
          <w:rtl/>
        </w:rPr>
        <w:t>دور الإدارة الرشيقة في دعم مشاريع إدارة مشاريع إدارة المعرفة في الأجهزة الحكومية بالمملكة العربية السعودية: نموذج مقترح</w:t>
      </w:r>
    </w:p>
    <w:p w14:paraId="086607B8" w14:textId="5C594684" w:rsidR="001E7B16" w:rsidRPr="00EA53A8" w:rsidRDefault="006D1755" w:rsidP="006133D6">
      <w:pPr>
        <w:spacing w:before="100" w:beforeAutospacing="1" w:after="100" w:afterAutospacing="1" w:line="360" w:lineRule="auto"/>
        <w:ind w:firstLine="720"/>
        <w:jc w:val="lowKashida"/>
        <w:rPr>
          <w:rFonts w:ascii="Sakkal Majalla" w:hAnsi="Sakkal Majalla" w:cs="Sakkal Majalla"/>
          <w:sz w:val="28"/>
          <w:szCs w:val="28"/>
          <w:rtl/>
        </w:rPr>
      </w:pPr>
      <w:r w:rsidRPr="00EA53A8">
        <w:rPr>
          <w:rFonts w:ascii="Sakkal Majalla" w:hAnsi="Sakkal Majalla" w:cs="Sakkal Majalla"/>
          <w:sz w:val="28"/>
          <w:szCs w:val="28"/>
          <w:rtl/>
        </w:rPr>
        <w:t xml:space="preserve">هدفت الدراسة إلى التعرف على دور الإدارة الرشيقة في دعم مشاريع إدارة المعرفة في الأجهزة الحكومية بالمملكة العربية السعودية، كما هدفت إلى التعرف على دور الإدارة الرشيقة في دعم مشاريع إدارة المعرفة من خلال عمليات (تحويل وتوزيع المعرفة-اكتساب المعرفة-تطبيق المعرفة) في الأجهزة الحكومية السعودية، كذلك التعرف على مستوى الممارسات الحالية للإدارة الرشيقة من خلال أبعاد (التحسين المستمر، الإدارة بالرؤية، احترام الأفراد) ودورها في دعم مشاريع إدارة المعرفة والتعرف على تصور الموظفين حول العقبات والصعوبات التي تواجه تطبيقات الإدارة الرشيقة في دعم مشاريع إدارة المعرفة، وقد اتبعت الدراسة المنهج الوصفي المسحي، وتم استخدام الاستبيان للحصول على بيانات التحليل، في حين تكونت عينة الدراسة الحالية من جميع رؤساء الإدارات والإدارات العليا العاملين بالأجهزة الحكومية بمنطقة الباحة، والبالغ عددهم (42) فرد، كما تم استخدام الاستبيان في جمع البيانات المتعلقة بمحاور الدراسة، وأظهرت نتائج الدراسة وجود دور للإدارة الرشيقة في دعم مشاريع إدارة المعرفة تمثلت في بعد تطبيق المعرفة يليها بعد اكتساب المعرفة يليها بعد تحويل وتوزيع المعرفة، كما أظهرت نتائج الدراسة موافقة أفراد الدراسة بدرجة مرتفعة جدا على مستوى الممارسات الحالية للإدارة الرشيقة من خلال أبعاد التحسين المستمر، الإدارة بالرؤية، واحترام الأفراد وأن أبرز نتائج مستوى الممارسات الحالية للإدارة الرشيقة تمثلت في بعد الإدارة بالرؤية يليها بعد التحسين المستمر يليها بعد احترام الإفراد بالإضافة إلى ذلك أوضحت النتائج عدم وجود فروق بين سنوات الخبرة في دعم مشاريع إدارة المعرفة في الأجهزة الحكومية تعزى لمتغيرات: (المؤهل الدراسي سنوات الخبرة، جهة العمل)، ووجود علاقة ارتباطية دالة إحصائيا بين دعم مشاريع إدارة المعرفة من خلال أبعاده (اكتساب المعرفة، تحويل وتوزيع المعرفة، وتطبيق المعرفة) ومستوى الممارسات الحالية للإدارة الرشيقة من خلال أبعاده (لتحسين </w:t>
      </w:r>
      <w:r w:rsidRPr="00EA53A8">
        <w:rPr>
          <w:rFonts w:ascii="Sakkal Majalla" w:hAnsi="Sakkal Majalla" w:cs="Sakkal Majalla"/>
          <w:sz w:val="28"/>
          <w:szCs w:val="28"/>
          <w:rtl/>
        </w:rPr>
        <w:lastRenderedPageBreak/>
        <w:t>المستمر، الإدارة بالرؤية، احترام الأفراد وذلك عند مستوى معنوية 0.01، أوضحت النتائج وجود علاقة ارتباطية قوية ودالة إحصائيا بين دعم مشاريع إدارة المعرفة وطرق وأساليب الإدارية الحديثة، وقد أوصت الدراسة بضرورة الحرص على مشاركة الجهاز الحكومي الأفراد العاملين فيه بعمليات التخطيط والتنفيذ لتعزيز الإبداع لديهم، والعمل على الاستفادة من الأخطاء التي تحدث من العاملين واعتبارها من فرص التعلم والتحسين المستمر، وعقد ورش عمل لمعالجة ضعف دعم الإدارات العليا لتطبيقات الإدارة الرشيقة، وتشجيع الجهاز الحكومي على تبني الأفكار الابتكارية التي يقدمها الموظفين العاملين فيه لما لها من دور إيجابي في دعم مشاريع المعرفة، ودعم انتهاج الجهاز الحكومي سياسة واضحة لتنظيم بيئة العمل الرشيقة دعما لمشاريع المعرفة، والسعي نحو إيجاد الحلول للضغوط الاقتصادية التي تواجه العاملين وأخيرا قدمت الدراسة نموذج مقترح لدور الإدارة الرشيقة في دعم مشاريع إدارة المعرفة في الأجهزة الحكومية بالمملكة العربية السعودية.</w:t>
      </w:r>
    </w:p>
    <w:p w14:paraId="4D42DC7C" w14:textId="48CA1F03" w:rsidR="001E7B16" w:rsidRPr="00EA53A8" w:rsidRDefault="001E7B16" w:rsidP="004C2FF7">
      <w:pPr>
        <w:pStyle w:val="a6"/>
        <w:numPr>
          <w:ilvl w:val="0"/>
          <w:numId w:val="71"/>
        </w:numPr>
        <w:spacing w:before="100" w:beforeAutospacing="1" w:after="100" w:afterAutospacing="1" w:line="360" w:lineRule="auto"/>
        <w:ind w:left="401"/>
        <w:jc w:val="lowKashida"/>
        <w:rPr>
          <w:rFonts w:ascii="Sakkal Majalla" w:hAnsi="Sakkal Majalla" w:cs="Sakkal Majalla"/>
          <w:b/>
          <w:bCs/>
          <w:sz w:val="28"/>
          <w:szCs w:val="28"/>
        </w:rPr>
      </w:pPr>
      <w:r w:rsidRPr="00EA53A8">
        <w:rPr>
          <w:rFonts w:ascii="Sakkal Majalla" w:hAnsi="Sakkal Majalla" w:cs="Sakkal Majalla" w:hint="cs"/>
          <w:b/>
          <w:bCs/>
          <w:sz w:val="28"/>
          <w:szCs w:val="28"/>
          <w:rtl/>
        </w:rPr>
        <w:t xml:space="preserve">دراسة </w:t>
      </w:r>
      <w:r w:rsidR="00402123" w:rsidRPr="00EA53A8">
        <w:rPr>
          <w:rFonts w:ascii="Sakkal Majalla" w:hAnsi="Sakkal Majalla" w:cs="Sakkal Majalla" w:hint="cs"/>
          <w:b/>
          <w:bCs/>
          <w:sz w:val="28"/>
          <w:szCs w:val="28"/>
          <w:rtl/>
        </w:rPr>
        <w:t>(</w:t>
      </w:r>
      <w:r w:rsidR="006D1755" w:rsidRPr="004C2FF7">
        <w:rPr>
          <w:rFonts w:ascii="Sakkal Majalla" w:hAnsi="Sakkal Majalla" w:cs="Sakkal Majalla" w:hint="cs"/>
          <w:b/>
          <w:bCs/>
          <w:sz w:val="28"/>
          <w:szCs w:val="28"/>
          <w:rtl/>
        </w:rPr>
        <w:t>عبد النبي</w:t>
      </w:r>
      <w:r w:rsidR="00D53C12" w:rsidRPr="004C2FF7">
        <w:rPr>
          <w:rFonts w:ascii="Sakkal Majalla" w:hAnsi="Sakkal Majalla" w:cs="Sakkal Majalla" w:hint="cs"/>
          <w:b/>
          <w:bCs/>
          <w:sz w:val="28"/>
          <w:szCs w:val="28"/>
          <w:rtl/>
        </w:rPr>
        <w:t>، 202</w:t>
      </w:r>
      <w:r w:rsidR="006D1755" w:rsidRPr="004C2FF7">
        <w:rPr>
          <w:rFonts w:ascii="Sakkal Majalla" w:hAnsi="Sakkal Majalla" w:cs="Sakkal Majalla" w:hint="cs"/>
          <w:b/>
          <w:bCs/>
          <w:sz w:val="28"/>
          <w:szCs w:val="28"/>
          <w:rtl/>
        </w:rPr>
        <w:t>1</w:t>
      </w:r>
      <w:r w:rsidR="00402123" w:rsidRPr="004C2FF7">
        <w:rPr>
          <w:rFonts w:ascii="Sakkal Majalla" w:hAnsi="Sakkal Majalla" w:cs="Sakkal Majalla" w:hint="cs"/>
          <w:b/>
          <w:bCs/>
          <w:sz w:val="28"/>
          <w:szCs w:val="28"/>
          <w:rtl/>
        </w:rPr>
        <w:t>)</w:t>
      </w:r>
      <w:r w:rsidR="00402123" w:rsidRPr="00EA53A8">
        <w:rPr>
          <w:rFonts w:ascii="Sakkal Majalla" w:hAnsi="Sakkal Majalla" w:cs="Sakkal Majalla" w:hint="cs"/>
          <w:b/>
          <w:bCs/>
          <w:sz w:val="28"/>
          <w:szCs w:val="28"/>
          <w:rtl/>
        </w:rPr>
        <w:t>،</w:t>
      </w:r>
      <w:r w:rsidRPr="00EA53A8">
        <w:rPr>
          <w:rFonts w:ascii="Sakkal Majalla" w:hAnsi="Sakkal Majalla" w:cs="Sakkal Majalla" w:hint="cs"/>
          <w:b/>
          <w:bCs/>
          <w:sz w:val="28"/>
          <w:szCs w:val="28"/>
          <w:rtl/>
        </w:rPr>
        <w:t xml:space="preserve"> بعنوان </w:t>
      </w:r>
      <w:r w:rsidR="006D1755" w:rsidRPr="00EA53A8">
        <w:rPr>
          <w:rFonts w:ascii="Sakkal Majalla" w:hAnsi="Sakkal Majalla" w:cs="Sakkal Majalla"/>
          <w:b/>
          <w:bCs/>
          <w:sz w:val="28"/>
          <w:szCs w:val="28"/>
          <w:rtl/>
        </w:rPr>
        <w:t xml:space="preserve">علاقة الابتكار والإبداع في نجاح </w:t>
      </w:r>
      <w:r w:rsidR="00306514" w:rsidRPr="00EA53A8">
        <w:rPr>
          <w:rFonts w:ascii="Sakkal Majalla" w:hAnsi="Sakkal Majalla" w:cs="Sakkal Majalla"/>
          <w:b/>
          <w:bCs/>
          <w:sz w:val="28"/>
          <w:szCs w:val="28"/>
          <w:rtl/>
        </w:rPr>
        <w:t>أثر الوعي بالتضخم السنوي</w:t>
      </w:r>
      <w:r w:rsidR="006D1755" w:rsidRPr="00EA53A8">
        <w:rPr>
          <w:rFonts w:ascii="Sakkal Majalla" w:hAnsi="Sakkal Majalla" w:cs="Sakkal Majalla"/>
          <w:b/>
          <w:bCs/>
          <w:sz w:val="28"/>
          <w:szCs w:val="28"/>
          <w:rtl/>
        </w:rPr>
        <w:t>: تطبيق على وكالة التوطين بوزارة الموارد البشرية والتنمية الاجتماعية</w:t>
      </w:r>
    </w:p>
    <w:p w14:paraId="19115532" w14:textId="6A6C2241" w:rsidR="001E7B16" w:rsidRPr="00EA53A8" w:rsidRDefault="006D1755" w:rsidP="006133D6">
      <w:pPr>
        <w:spacing w:before="100" w:beforeAutospacing="1" w:after="100" w:afterAutospacing="1" w:line="360" w:lineRule="auto"/>
        <w:ind w:firstLine="720"/>
        <w:jc w:val="lowKashida"/>
        <w:rPr>
          <w:rFonts w:ascii="Sakkal Majalla" w:hAnsi="Sakkal Majalla" w:cs="Sakkal Majalla"/>
          <w:sz w:val="28"/>
          <w:szCs w:val="28"/>
          <w:rtl/>
        </w:rPr>
      </w:pPr>
      <w:r w:rsidRPr="00EA53A8">
        <w:rPr>
          <w:rFonts w:ascii="Sakkal Majalla" w:hAnsi="Sakkal Majalla" w:cs="Sakkal Majalla"/>
          <w:sz w:val="28"/>
          <w:szCs w:val="28"/>
          <w:rtl/>
        </w:rPr>
        <w:t xml:space="preserve">هدفت الدراسة إلى التعرف على دور الابتكار والإبداع في نجاح </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حيث تمثل مشكلة الدراسة في السؤال الرئيسي: ما علاقة الابتكار والإبداع بنجاح </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تطبيقاً على وكالة التوطين بقطاع العمل بوزارة الموارد البشرية والتنمية الاجتماعية؟ يتكون مجتمع الدراسة من العاملين بوكالة التوطين بوزارة الموارد البشرية والتنمية الاجتماعية وعددهم (۱۲۸) وتم توزيع الاستبانة عليهم، وتم استرداد (۱۲۸) استبانة بنسبة استجابة (١٠٠%)، واعتمدت الدراسة على المنهج الوصفي التحليلي، واتضح من نتائج الدراسة أن الابتكار والإبداع الإداري له علاقة بتطوير إطار مفاهيم القدرة الابتكارية لوكالة التوطين في تقديم منتجات جديدة، وعلاقتها بالأداء السوقي من خلال استقطاب الموارد البشرية ذات المؤهلات والخبرات، كما أن وكالة التوطين تقوم بالابتكار والإبداع في المشاريع، وتقبل التغير والتجديد في أداء الأعمال، وأن تبني الأفكار الجديدة في عمليات تخطيط المشاريع، وتنفيذها ومراقبتها، والهيكلة التنظيمية والتنظيم والتوزيع، يتم من خلال التطوير المستمر للمنتجات والابتكار فيها، وأن هناك علاقة بين الإبداع والابتكار وبين تحسين إدارة الموارد البشرية، وإدارة جودة </w:t>
      </w:r>
      <w:r w:rsidRPr="00EA53A8">
        <w:rPr>
          <w:rFonts w:ascii="Sakkal Majalla" w:hAnsi="Sakkal Majalla" w:cs="Sakkal Majalla"/>
          <w:sz w:val="28"/>
          <w:szCs w:val="28"/>
          <w:rtl/>
        </w:rPr>
        <w:lastRenderedPageBreak/>
        <w:t>المشاريع. وأن معظم المشاريع ذات الصيغة الابتكارية، تتميز بالسمة الفريدة، مما يزيد من فرص النجاح. وأوصت الدراسة بالتشجيع المستمر على التطوير والابتكار وروح التعاون في المشاريع الصغيرة والمتوسطة، والاهتمام أكثر بالعاملين في إنجاز المهام وذلك بأساليب إبداعية ومبتكرة، والقدرة على التفكير الإبداعي، من خلال الطرق الإبداعية للإدارة.</w:t>
      </w:r>
    </w:p>
    <w:p w14:paraId="34FA0676" w14:textId="0FD49445" w:rsidR="00413C9B" w:rsidRPr="00EA53A8" w:rsidRDefault="00413C9B" w:rsidP="004C2FF7">
      <w:pPr>
        <w:pStyle w:val="a6"/>
        <w:numPr>
          <w:ilvl w:val="0"/>
          <w:numId w:val="71"/>
        </w:numPr>
        <w:spacing w:before="100" w:beforeAutospacing="1" w:after="100" w:afterAutospacing="1" w:line="360" w:lineRule="auto"/>
        <w:ind w:left="401"/>
        <w:jc w:val="lowKashida"/>
        <w:rPr>
          <w:rFonts w:ascii="Sakkal Majalla" w:hAnsi="Sakkal Majalla" w:cs="Sakkal Majalla"/>
          <w:b/>
          <w:bCs/>
          <w:sz w:val="28"/>
          <w:szCs w:val="28"/>
        </w:rPr>
      </w:pPr>
      <w:r w:rsidRPr="00EA53A8">
        <w:rPr>
          <w:rFonts w:ascii="Sakkal Majalla" w:hAnsi="Sakkal Majalla" w:cs="Sakkal Majalla" w:hint="cs"/>
          <w:b/>
          <w:bCs/>
          <w:sz w:val="28"/>
          <w:szCs w:val="28"/>
          <w:rtl/>
        </w:rPr>
        <w:t>دراسة (</w:t>
      </w:r>
      <w:proofErr w:type="spellStart"/>
      <w:r w:rsidR="006D1755" w:rsidRPr="004C2FF7">
        <w:rPr>
          <w:rFonts w:ascii="Sakkal Majalla" w:hAnsi="Sakkal Majalla" w:cs="Sakkal Majalla" w:hint="cs"/>
          <w:b/>
          <w:bCs/>
          <w:sz w:val="28"/>
          <w:szCs w:val="28"/>
          <w:rtl/>
        </w:rPr>
        <w:t>تقدة</w:t>
      </w:r>
      <w:proofErr w:type="spellEnd"/>
      <w:r w:rsidRPr="004C2FF7">
        <w:rPr>
          <w:rFonts w:ascii="Sakkal Majalla" w:hAnsi="Sakkal Majalla" w:cs="Sakkal Majalla" w:hint="cs"/>
          <w:b/>
          <w:bCs/>
          <w:sz w:val="28"/>
          <w:szCs w:val="28"/>
          <w:rtl/>
        </w:rPr>
        <w:t>، 202</w:t>
      </w:r>
      <w:r w:rsidR="006D1755" w:rsidRPr="004C2FF7">
        <w:rPr>
          <w:rFonts w:ascii="Sakkal Majalla" w:hAnsi="Sakkal Majalla" w:cs="Sakkal Majalla" w:hint="cs"/>
          <w:b/>
          <w:bCs/>
          <w:sz w:val="28"/>
          <w:szCs w:val="28"/>
          <w:rtl/>
        </w:rPr>
        <w:t>3</w:t>
      </w:r>
      <w:r w:rsidRPr="004C2FF7">
        <w:rPr>
          <w:rFonts w:ascii="Sakkal Majalla" w:hAnsi="Sakkal Majalla" w:cs="Sakkal Majalla" w:hint="cs"/>
          <w:b/>
          <w:bCs/>
          <w:sz w:val="28"/>
          <w:szCs w:val="28"/>
          <w:rtl/>
        </w:rPr>
        <w:t>)</w:t>
      </w:r>
      <w:r w:rsidRPr="00EA53A8">
        <w:rPr>
          <w:rFonts w:ascii="Sakkal Majalla" w:hAnsi="Sakkal Majalla" w:cs="Sakkal Majalla" w:hint="cs"/>
          <w:b/>
          <w:bCs/>
          <w:sz w:val="28"/>
          <w:szCs w:val="28"/>
          <w:rtl/>
        </w:rPr>
        <w:t xml:space="preserve">، بعنوان </w:t>
      </w:r>
      <w:r w:rsidR="006D1755" w:rsidRPr="00EA53A8">
        <w:rPr>
          <w:rFonts w:ascii="Sakkal Majalla" w:hAnsi="Sakkal Majalla" w:cs="Sakkal Majalla"/>
          <w:b/>
          <w:bCs/>
          <w:sz w:val="28"/>
          <w:szCs w:val="28"/>
          <w:rtl/>
        </w:rPr>
        <w:t xml:space="preserve">اسهامات التحليل الشبكي في فعالية </w:t>
      </w:r>
      <w:r w:rsidR="00306514" w:rsidRPr="00EA53A8">
        <w:rPr>
          <w:rFonts w:ascii="Sakkal Majalla" w:hAnsi="Sakkal Majalla" w:cs="Sakkal Majalla"/>
          <w:b/>
          <w:bCs/>
          <w:sz w:val="28"/>
          <w:szCs w:val="28"/>
          <w:rtl/>
        </w:rPr>
        <w:t>أثر الوعي بالتضخم السنوي</w:t>
      </w:r>
      <w:r w:rsidR="006D1755" w:rsidRPr="00EA53A8">
        <w:rPr>
          <w:rFonts w:ascii="Sakkal Majalla" w:hAnsi="Sakkal Majalla" w:cs="Sakkal Majalla"/>
          <w:b/>
          <w:bCs/>
          <w:sz w:val="28"/>
          <w:szCs w:val="28"/>
          <w:rtl/>
        </w:rPr>
        <w:t>: دراسة واقع قطاع الاشغال العمومية في ولاية تامنغست</w:t>
      </w:r>
    </w:p>
    <w:p w14:paraId="2C1CC178" w14:textId="472C2D55" w:rsidR="00413C9B" w:rsidRPr="00EA53A8" w:rsidRDefault="0002720D" w:rsidP="006133D6">
      <w:pPr>
        <w:spacing w:before="100" w:beforeAutospacing="1" w:after="100" w:afterAutospacing="1" w:line="360" w:lineRule="auto"/>
        <w:ind w:firstLine="720"/>
        <w:jc w:val="lowKashida"/>
        <w:rPr>
          <w:rFonts w:ascii="Sakkal Majalla" w:hAnsi="Sakkal Majalla" w:cs="Sakkal Majalla"/>
          <w:sz w:val="28"/>
          <w:szCs w:val="28"/>
          <w:rtl/>
        </w:rPr>
      </w:pPr>
      <w:r w:rsidRPr="00EA53A8">
        <w:rPr>
          <w:rFonts w:ascii="Sakkal Majalla" w:hAnsi="Sakkal Majalla" w:cs="Sakkal Majalla"/>
          <w:sz w:val="28"/>
          <w:szCs w:val="28"/>
          <w:rtl/>
        </w:rPr>
        <w:t>هدفت الدراسة إلى</w:t>
      </w:r>
      <w:r w:rsidR="006D1755" w:rsidRPr="00EA53A8">
        <w:rPr>
          <w:rFonts w:ascii="Sakkal Majalla" w:hAnsi="Sakkal Majalla" w:cs="Sakkal Majalla"/>
          <w:sz w:val="28"/>
          <w:szCs w:val="28"/>
          <w:rtl/>
        </w:rPr>
        <w:t xml:space="preserve"> إبراز واقع إسهامات التحليل الشبكي في فعالية </w:t>
      </w:r>
      <w:r w:rsidR="00306514" w:rsidRPr="00EA53A8">
        <w:rPr>
          <w:rFonts w:ascii="Sakkal Majalla" w:hAnsi="Sakkal Majalla" w:cs="Sakkal Majalla"/>
          <w:sz w:val="28"/>
          <w:szCs w:val="28"/>
          <w:rtl/>
        </w:rPr>
        <w:t>أثر الوعي بالتضخم السنوي</w:t>
      </w:r>
      <w:r w:rsidR="006D1755" w:rsidRPr="00EA53A8">
        <w:rPr>
          <w:rFonts w:ascii="Sakkal Majalla" w:hAnsi="Sakkal Majalla" w:cs="Sakkal Majalla"/>
          <w:sz w:val="28"/>
          <w:szCs w:val="28"/>
          <w:rtl/>
        </w:rPr>
        <w:t xml:space="preserve"> في ولاية تامنغست، من حيث إنجاز المشاريع الإنشائية في الوقت المحدد وبأقل تكلفة وبالجودة المطلوبة، ولتحقيق هذا الهدف تم توزيع الاستبيان ورقيا على 40 مقاول يتمثل نشاطهم الرئيسي في الأشغال العمومية وتمت المعالجة باستعمال برنامج </w:t>
      </w:r>
      <w:r w:rsidR="006D1755" w:rsidRPr="00EA53A8">
        <w:rPr>
          <w:rFonts w:ascii="Sakkal Majalla" w:hAnsi="Sakkal Majalla" w:cs="Sakkal Majalla"/>
          <w:sz w:val="28"/>
          <w:szCs w:val="28"/>
        </w:rPr>
        <w:t>SPSS v23</w:t>
      </w:r>
      <w:r w:rsidR="006D1755" w:rsidRPr="00EA53A8">
        <w:rPr>
          <w:rFonts w:ascii="Sakkal Majalla" w:hAnsi="Sakkal Majalla" w:cs="Sakkal Majalla"/>
          <w:sz w:val="28"/>
          <w:szCs w:val="28"/>
          <w:rtl/>
        </w:rPr>
        <w:t xml:space="preserve">. توصلت الدراسة إلى عدة نتائج أهمها وجود تأثير لاستخدام التحليل الشبكي على فعالية </w:t>
      </w:r>
      <w:r w:rsidR="00306514" w:rsidRPr="00EA53A8">
        <w:rPr>
          <w:rFonts w:ascii="Sakkal Majalla" w:hAnsi="Sakkal Majalla" w:cs="Sakkal Majalla"/>
          <w:sz w:val="28"/>
          <w:szCs w:val="28"/>
          <w:rtl/>
        </w:rPr>
        <w:t>أثر الوعي بالتضخم السنوي</w:t>
      </w:r>
      <w:r w:rsidR="006D1755" w:rsidRPr="00EA53A8">
        <w:rPr>
          <w:rFonts w:ascii="Sakkal Majalla" w:hAnsi="Sakkal Majalla" w:cs="Sakkal Majalla"/>
          <w:sz w:val="28"/>
          <w:szCs w:val="28"/>
          <w:rtl/>
        </w:rPr>
        <w:t xml:space="preserve"> الإنشائية رغم أن اغلب أفراد عينة الدراسة لا يقومون بتخطيط وجدولة ومراقبة مشاريعهم الإنشائية باستخدام التحليل الشبكي والبرامج الحديثة، مما ينعكس على تقليص تكلفة المشاريع والوقت المستغرق لإنجازه والربحية وعلى ضوء نتائج الدراسة فقد تم اقتراح مجموعة من التوصيات من بينها تدريب العمال لاستعمال والتحكم الفعال في البرامج الحديثة ل</w:t>
      </w:r>
      <w:r w:rsidR="00306514" w:rsidRPr="00EA53A8">
        <w:rPr>
          <w:rFonts w:ascii="Sakkal Majalla" w:hAnsi="Sakkal Majalla" w:cs="Sakkal Majalla"/>
          <w:sz w:val="28"/>
          <w:szCs w:val="28"/>
          <w:rtl/>
        </w:rPr>
        <w:t>أثر الوعي بالتضخم السنوي</w:t>
      </w:r>
      <w:r w:rsidR="006D1755" w:rsidRPr="00EA53A8">
        <w:rPr>
          <w:rFonts w:ascii="Sakkal Majalla" w:hAnsi="Sakkal Majalla" w:cs="Sakkal Majalla"/>
          <w:sz w:val="28"/>
          <w:szCs w:val="28"/>
          <w:rtl/>
        </w:rPr>
        <w:t>.</w:t>
      </w:r>
    </w:p>
    <w:p w14:paraId="2AF14B93" w14:textId="5343E4A2" w:rsidR="00413C9B" w:rsidRPr="00EA53A8" w:rsidRDefault="00413C9B" w:rsidP="004C2FF7">
      <w:pPr>
        <w:pStyle w:val="a6"/>
        <w:numPr>
          <w:ilvl w:val="0"/>
          <w:numId w:val="71"/>
        </w:numPr>
        <w:spacing w:before="100" w:beforeAutospacing="1" w:after="100" w:afterAutospacing="1" w:line="360" w:lineRule="auto"/>
        <w:ind w:left="401"/>
        <w:jc w:val="lowKashida"/>
        <w:rPr>
          <w:rFonts w:ascii="Sakkal Majalla" w:hAnsi="Sakkal Majalla" w:cs="Sakkal Majalla"/>
          <w:b/>
          <w:bCs/>
          <w:sz w:val="28"/>
          <w:szCs w:val="28"/>
        </w:rPr>
      </w:pPr>
      <w:r w:rsidRPr="00EA53A8">
        <w:rPr>
          <w:rFonts w:ascii="Sakkal Majalla" w:hAnsi="Sakkal Majalla" w:cs="Sakkal Majalla" w:hint="cs"/>
          <w:b/>
          <w:bCs/>
          <w:sz w:val="28"/>
          <w:szCs w:val="28"/>
          <w:rtl/>
        </w:rPr>
        <w:t>دراسة (</w:t>
      </w:r>
      <w:proofErr w:type="spellStart"/>
      <w:r w:rsidR="006D1755" w:rsidRPr="004C2FF7">
        <w:rPr>
          <w:rFonts w:ascii="Sakkal Majalla" w:hAnsi="Sakkal Majalla" w:cs="Sakkal Majalla" w:hint="cs"/>
          <w:b/>
          <w:bCs/>
          <w:sz w:val="28"/>
          <w:szCs w:val="28"/>
          <w:rtl/>
        </w:rPr>
        <w:t>العبداللات</w:t>
      </w:r>
      <w:proofErr w:type="spellEnd"/>
      <w:r w:rsidRPr="004C2FF7">
        <w:rPr>
          <w:rFonts w:ascii="Sakkal Majalla" w:hAnsi="Sakkal Majalla" w:cs="Sakkal Majalla" w:hint="cs"/>
          <w:b/>
          <w:bCs/>
          <w:sz w:val="28"/>
          <w:szCs w:val="28"/>
          <w:rtl/>
        </w:rPr>
        <w:t>، 202</w:t>
      </w:r>
      <w:r w:rsidR="006D1755" w:rsidRPr="004C2FF7">
        <w:rPr>
          <w:rFonts w:ascii="Sakkal Majalla" w:hAnsi="Sakkal Majalla" w:cs="Sakkal Majalla" w:hint="cs"/>
          <w:b/>
          <w:bCs/>
          <w:sz w:val="28"/>
          <w:szCs w:val="28"/>
          <w:rtl/>
        </w:rPr>
        <w:t>1</w:t>
      </w:r>
      <w:r w:rsidRPr="004C2FF7">
        <w:rPr>
          <w:rFonts w:ascii="Sakkal Majalla" w:hAnsi="Sakkal Majalla" w:cs="Sakkal Majalla" w:hint="cs"/>
          <w:b/>
          <w:bCs/>
          <w:sz w:val="28"/>
          <w:szCs w:val="28"/>
          <w:rtl/>
        </w:rPr>
        <w:t>)</w:t>
      </w:r>
      <w:r w:rsidRPr="00EA53A8">
        <w:rPr>
          <w:rFonts w:ascii="Sakkal Majalla" w:hAnsi="Sakkal Majalla" w:cs="Sakkal Majalla" w:hint="cs"/>
          <w:b/>
          <w:bCs/>
          <w:sz w:val="28"/>
          <w:szCs w:val="28"/>
          <w:rtl/>
        </w:rPr>
        <w:t xml:space="preserve">، بعنوان </w:t>
      </w:r>
      <w:r w:rsidR="006D1755" w:rsidRPr="00EA53A8">
        <w:rPr>
          <w:rFonts w:ascii="Sakkal Majalla" w:hAnsi="Sakkal Majalla" w:cs="Sakkal Majalla"/>
          <w:b/>
          <w:bCs/>
          <w:sz w:val="28"/>
          <w:szCs w:val="28"/>
          <w:rtl/>
        </w:rPr>
        <w:t xml:space="preserve">أثر الحاكمية الرشيدة في </w:t>
      </w:r>
      <w:r w:rsidR="00306514" w:rsidRPr="00EA53A8">
        <w:rPr>
          <w:rFonts w:ascii="Sakkal Majalla" w:hAnsi="Sakkal Majalla" w:cs="Sakkal Majalla"/>
          <w:b/>
          <w:bCs/>
          <w:sz w:val="28"/>
          <w:szCs w:val="28"/>
          <w:rtl/>
        </w:rPr>
        <w:t>أثر الوعي بالتضخم السنوي</w:t>
      </w:r>
      <w:r w:rsidR="006D1755" w:rsidRPr="00EA53A8">
        <w:rPr>
          <w:rFonts w:ascii="Sakkal Majalla" w:hAnsi="Sakkal Majalla" w:cs="Sakkal Majalla"/>
          <w:b/>
          <w:bCs/>
          <w:sz w:val="28"/>
          <w:szCs w:val="28"/>
          <w:rtl/>
        </w:rPr>
        <w:t>: الدور المعدل للتخطيط لإدارة الأزمات في أمانة عمان الكبرى</w:t>
      </w:r>
    </w:p>
    <w:p w14:paraId="413F6687" w14:textId="29F5C17E" w:rsidR="00DC5F63" w:rsidRPr="00EA53A8" w:rsidRDefault="006D1755" w:rsidP="006133D6">
      <w:pPr>
        <w:spacing w:before="100" w:beforeAutospacing="1" w:after="100" w:afterAutospacing="1" w:line="360" w:lineRule="auto"/>
        <w:ind w:firstLine="720"/>
        <w:jc w:val="lowKashida"/>
        <w:rPr>
          <w:rFonts w:ascii="Sakkal Majalla" w:hAnsi="Sakkal Majalla" w:cs="Sakkal Majalla"/>
          <w:sz w:val="28"/>
          <w:szCs w:val="28"/>
          <w:rtl/>
        </w:rPr>
      </w:pPr>
      <w:r w:rsidRPr="00EA53A8">
        <w:rPr>
          <w:rFonts w:ascii="Sakkal Majalla" w:hAnsi="Sakkal Majalla" w:cs="Sakkal Majalla"/>
          <w:sz w:val="28"/>
          <w:szCs w:val="28"/>
          <w:rtl/>
        </w:rPr>
        <w:t xml:space="preserve">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 ولتحقيق هدف الدراسة اعتمدت الدراسة المنهج الكمي. وتكون مجتمع الدراسة من العاملين في مشاريع أمانة عمان الكبرى من: المديرين، </w:t>
      </w:r>
      <w:r w:rsidRPr="00EA53A8">
        <w:rPr>
          <w:rFonts w:ascii="Sakkal Majalla" w:hAnsi="Sakkal Majalla" w:cs="Sakkal Majalla"/>
          <w:sz w:val="28"/>
          <w:szCs w:val="28"/>
          <w:rtl/>
        </w:rPr>
        <w:lastRenderedPageBreak/>
        <w:t>مديري المشاريع والعاملين فيها، والبالغ عددهم (300) موظف، وقد تم استخدام المسح الشامل، واسترداد (258) استبانة. توصلت الدراسة إلى مجموعة من النتائج من أهمها وجود مستوى متوسط من الأهمية للحاكمية الرشيدة و</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والتخطيط لإدارة الأزمات في أمانة عمان الكبرى، ووجود أثر ذو دلالة إحصائية للحاكمية الرشيدة في </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وكذلك وجود دور للتخطيط لإدارة الأزمات في تحسين أثر الحاكمية الرشيدة في </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في أمانة عمان الكبرى. كما توصلت أن لبعدي الاستدامة والفاعلية الأثر الأكبر في </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وفي أبعادها، ولبعد الاستدامة التأثير الأكبر في وجود التخطيط لإدارة الأزمات. وكان لبعد الشفافية التأثير العكسي في </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وكذلك بوجود التخطيط لإدارة الأزمات. 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w:t>
      </w:r>
      <w:r w:rsidR="00306514" w:rsidRPr="00EA53A8">
        <w:rPr>
          <w:rFonts w:ascii="Sakkal Majalla" w:hAnsi="Sakkal Majalla" w:cs="Sakkal Majalla"/>
          <w:sz w:val="28"/>
          <w:szCs w:val="28"/>
          <w:rtl/>
        </w:rPr>
        <w:t>أثر الوعي بالتضخم السنوي</w:t>
      </w:r>
      <w:r w:rsidRPr="00EA53A8">
        <w:rPr>
          <w:rFonts w:ascii="Sakkal Majalla" w:hAnsi="Sakkal Majalla" w:cs="Sakkal Majalla"/>
          <w:sz w:val="28"/>
          <w:szCs w:val="28"/>
          <w:rtl/>
        </w:rPr>
        <w:t xml:space="preserve">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p>
    <w:p w14:paraId="4EC17294" w14:textId="276C3996" w:rsidR="0002720D" w:rsidRPr="004C2FF7" w:rsidRDefault="004C2FF7" w:rsidP="004C2FF7">
      <w:pPr>
        <w:spacing w:before="100" w:beforeAutospacing="1" w:after="100" w:afterAutospacing="1" w:line="360" w:lineRule="auto"/>
        <w:jc w:val="lowKashida"/>
        <w:outlineLvl w:val="2"/>
        <w:rPr>
          <w:rFonts w:ascii="Sakkal Majalla" w:hAnsi="Sakkal Majalla" w:cs="Sakkal Majalla"/>
          <w:b/>
          <w:bCs/>
          <w:sz w:val="32"/>
          <w:szCs w:val="32"/>
          <w:rtl/>
        </w:rPr>
      </w:pPr>
      <w:bookmarkStart w:id="48" w:name="_Toc203763034"/>
      <w:r>
        <w:rPr>
          <w:rFonts w:ascii="Sakkal Majalla" w:hAnsi="Sakkal Majalla" w:cs="Sakkal Majalla" w:hint="cs"/>
          <w:b/>
          <w:bCs/>
          <w:sz w:val="32"/>
          <w:szCs w:val="32"/>
          <w:rtl/>
        </w:rPr>
        <w:t xml:space="preserve">2.8.1 </w:t>
      </w:r>
      <w:r w:rsidR="0002720D" w:rsidRPr="004C2FF7">
        <w:rPr>
          <w:rFonts w:ascii="Sakkal Majalla" w:hAnsi="Sakkal Majalla" w:cs="Sakkal Majalla" w:hint="cs"/>
          <w:b/>
          <w:bCs/>
          <w:sz w:val="32"/>
          <w:szCs w:val="32"/>
          <w:rtl/>
        </w:rPr>
        <w:t xml:space="preserve">دراسات عن </w:t>
      </w:r>
      <w:r w:rsidR="00432CE5" w:rsidRPr="004C2FF7">
        <w:rPr>
          <w:rFonts w:ascii="Sakkal Majalla" w:hAnsi="Sakkal Majalla" w:cs="Sakkal Majalla" w:hint="cs"/>
          <w:b/>
          <w:bCs/>
          <w:sz w:val="32"/>
          <w:szCs w:val="32"/>
          <w:rtl/>
        </w:rPr>
        <w:t>البنية التحتية</w:t>
      </w:r>
      <w:bookmarkEnd w:id="48"/>
    </w:p>
    <w:p w14:paraId="1FA57E90" w14:textId="6EBE1CE7" w:rsidR="00DC5F63" w:rsidRPr="00EA53A8" w:rsidRDefault="00DC5F63" w:rsidP="004C2FF7">
      <w:pPr>
        <w:pStyle w:val="a6"/>
        <w:numPr>
          <w:ilvl w:val="0"/>
          <w:numId w:val="71"/>
        </w:numPr>
        <w:spacing w:before="100" w:beforeAutospacing="1" w:after="100" w:afterAutospacing="1" w:line="360" w:lineRule="auto"/>
        <w:ind w:left="401"/>
        <w:jc w:val="lowKashida"/>
        <w:rPr>
          <w:rFonts w:ascii="Sakkal Majalla" w:hAnsi="Sakkal Majalla" w:cs="Sakkal Majalla"/>
          <w:b/>
          <w:bCs/>
          <w:sz w:val="28"/>
          <w:szCs w:val="28"/>
        </w:rPr>
      </w:pPr>
      <w:r w:rsidRPr="00EA53A8">
        <w:rPr>
          <w:rFonts w:ascii="Sakkal Majalla" w:hAnsi="Sakkal Majalla" w:cs="Sakkal Majalla" w:hint="cs"/>
          <w:b/>
          <w:bCs/>
          <w:sz w:val="28"/>
          <w:szCs w:val="28"/>
          <w:rtl/>
        </w:rPr>
        <w:t>دراسة (</w:t>
      </w:r>
      <w:proofErr w:type="spellStart"/>
      <w:r w:rsidR="0081401E" w:rsidRPr="004C2FF7">
        <w:rPr>
          <w:rFonts w:ascii="Sakkal Majalla" w:hAnsi="Sakkal Majalla" w:cs="Sakkal Majalla"/>
          <w:b/>
          <w:bCs/>
          <w:sz w:val="28"/>
          <w:szCs w:val="28"/>
        </w:rPr>
        <w:t>Alnsour</w:t>
      </w:r>
      <w:proofErr w:type="spellEnd"/>
      <w:r w:rsidR="0081401E" w:rsidRPr="004C2FF7">
        <w:rPr>
          <w:rFonts w:ascii="Sakkal Majalla" w:hAnsi="Sakkal Majalla" w:cs="Sakkal Majalla"/>
          <w:b/>
          <w:bCs/>
          <w:sz w:val="28"/>
          <w:szCs w:val="28"/>
        </w:rPr>
        <w:t>, 2023</w:t>
      </w:r>
      <w:r w:rsidRPr="004C2FF7">
        <w:rPr>
          <w:rFonts w:ascii="Sakkal Majalla" w:hAnsi="Sakkal Majalla" w:cs="Sakkal Majalla" w:hint="cs"/>
          <w:b/>
          <w:bCs/>
          <w:sz w:val="28"/>
          <w:szCs w:val="28"/>
          <w:rtl/>
        </w:rPr>
        <w:t>)</w:t>
      </w:r>
      <w:r w:rsidRPr="00EA53A8">
        <w:rPr>
          <w:rFonts w:ascii="Sakkal Majalla" w:hAnsi="Sakkal Majalla" w:cs="Sakkal Majalla" w:hint="cs"/>
          <w:b/>
          <w:bCs/>
          <w:sz w:val="28"/>
          <w:szCs w:val="28"/>
          <w:rtl/>
        </w:rPr>
        <w:t xml:space="preserve">، بعنوان </w:t>
      </w:r>
      <w:r w:rsidR="0081401E" w:rsidRPr="00EA53A8">
        <w:rPr>
          <w:rFonts w:ascii="Sakkal Majalla" w:hAnsi="Sakkal Majalla" w:cs="Sakkal Majalla"/>
          <w:b/>
          <w:bCs/>
          <w:sz w:val="28"/>
          <w:szCs w:val="28"/>
        </w:rPr>
        <w:t>A Sustainable Urban Design Model for Residential Neighborhoods: Palestinian Context</w:t>
      </w:r>
    </w:p>
    <w:p w14:paraId="332F6477" w14:textId="0A34080C" w:rsidR="00DC5F63" w:rsidRPr="00EA53A8" w:rsidRDefault="0081401E" w:rsidP="006133D6">
      <w:pPr>
        <w:spacing w:before="100" w:beforeAutospacing="1" w:after="100" w:afterAutospacing="1" w:line="360" w:lineRule="auto"/>
        <w:ind w:firstLine="720"/>
        <w:jc w:val="lowKashida"/>
        <w:rPr>
          <w:rFonts w:ascii="Sakkal Majalla" w:hAnsi="Sakkal Majalla" w:cs="Sakkal Majalla"/>
          <w:sz w:val="28"/>
          <w:szCs w:val="28"/>
          <w:rtl/>
        </w:rPr>
      </w:pPr>
      <w:r w:rsidRPr="00EA53A8">
        <w:rPr>
          <w:rFonts w:ascii="Sakkal Majalla" w:hAnsi="Sakkal Majalla" w:cs="Sakkal Majalla"/>
          <w:sz w:val="28"/>
          <w:szCs w:val="28"/>
          <w:rtl/>
        </w:rPr>
        <w:t>هدفت هذه الدراسة إلى تطوير نموذج متكامل للتصميم الحضري المستدام للأحياء السكنية في فلسطين، مستندًا إلى تحليل أدوات تقييم الاستدامة الدولية مثل "</w:t>
      </w:r>
      <w:r w:rsidRPr="00EA53A8">
        <w:rPr>
          <w:rFonts w:ascii="Sakkal Majalla" w:hAnsi="Sakkal Majalla" w:cs="Sakkal Majalla"/>
          <w:sz w:val="28"/>
          <w:szCs w:val="28"/>
        </w:rPr>
        <w:t>NSA</w:t>
      </w:r>
      <w:r w:rsidRPr="00EA53A8">
        <w:rPr>
          <w:rFonts w:ascii="Sakkal Majalla" w:hAnsi="Sakkal Majalla" w:cs="Sakkal Majalla"/>
          <w:sz w:val="28"/>
          <w:szCs w:val="28"/>
          <w:rtl/>
        </w:rPr>
        <w:t xml:space="preserve">". استخدم الباحثان أدوات نظم المعلومات الجغرافية </w:t>
      </w:r>
      <w:r w:rsidRPr="00EA53A8">
        <w:rPr>
          <w:rFonts w:ascii="Sakkal Majalla" w:hAnsi="Sakkal Majalla" w:cs="Sakkal Majalla"/>
          <w:sz w:val="28"/>
          <w:szCs w:val="28"/>
        </w:rPr>
        <w:t>GIS</w:t>
      </w:r>
      <w:r w:rsidRPr="00EA53A8">
        <w:rPr>
          <w:rFonts w:ascii="Sakkal Majalla" w:hAnsi="Sakkal Majalla" w:cs="Sakkal Majalla"/>
          <w:sz w:val="28"/>
          <w:szCs w:val="28"/>
          <w:rtl/>
        </w:rPr>
        <w:t xml:space="preserve"> وبرنامج </w:t>
      </w:r>
      <w:r w:rsidRPr="00EA53A8">
        <w:rPr>
          <w:rFonts w:ascii="Sakkal Majalla" w:hAnsi="Sakkal Majalla" w:cs="Sakkal Majalla"/>
          <w:sz w:val="28"/>
          <w:szCs w:val="28"/>
        </w:rPr>
        <w:t>Urbano</w:t>
      </w:r>
      <w:r w:rsidRPr="00EA53A8">
        <w:rPr>
          <w:rFonts w:ascii="Sakkal Majalla" w:hAnsi="Sakkal Majalla" w:cs="Sakkal Majalla"/>
          <w:sz w:val="28"/>
          <w:szCs w:val="28"/>
          <w:rtl/>
        </w:rPr>
        <w:t xml:space="preserve">، إلى جانب المقابلات والملاحظة، لتحديد مؤشرات قياس محلية تراعي الخصوصية المناخية والاجتماعية في السياق الفلسطيني. أظهرت النتائج أن دمج البيئة الطبيعية، </w:t>
      </w:r>
      <w:r w:rsidRPr="00EA53A8">
        <w:rPr>
          <w:rFonts w:ascii="Sakkal Majalla" w:hAnsi="Sakkal Majalla" w:cs="Sakkal Majalla"/>
          <w:sz w:val="28"/>
          <w:szCs w:val="28"/>
          <w:rtl/>
        </w:rPr>
        <w:lastRenderedPageBreak/>
        <w:t>البنية التحتية للطاقة والمياه، والأنشطة المجتمعية يؤدي إلى تعزيز كفاءة الأحياء وتقليل الأثر البيئي. الدراسة توصي بتبنّي مؤشر استدامة مؤسسي للأحياء المحلية يأخذ بعين الاعتبار البيئة، الاقتصاد، والنطاق الاجتماعي كأركان متوازنة.</w:t>
      </w:r>
    </w:p>
    <w:p w14:paraId="48FE11F7" w14:textId="5A0E2666" w:rsidR="001E7B16" w:rsidRPr="00EA53A8" w:rsidRDefault="001E7B16" w:rsidP="004C2FF7">
      <w:pPr>
        <w:pStyle w:val="a6"/>
        <w:numPr>
          <w:ilvl w:val="0"/>
          <w:numId w:val="71"/>
        </w:numPr>
        <w:spacing w:before="100" w:beforeAutospacing="1" w:after="100" w:afterAutospacing="1" w:line="360" w:lineRule="auto"/>
        <w:ind w:left="401"/>
        <w:jc w:val="lowKashida"/>
        <w:rPr>
          <w:rFonts w:ascii="Sakkal Majalla" w:hAnsi="Sakkal Majalla" w:cs="Sakkal Majalla"/>
          <w:b/>
          <w:bCs/>
          <w:sz w:val="28"/>
          <w:szCs w:val="28"/>
          <w:rtl/>
        </w:rPr>
      </w:pPr>
      <w:r w:rsidRPr="00EA53A8">
        <w:rPr>
          <w:rFonts w:ascii="Sakkal Majalla" w:hAnsi="Sakkal Majalla" w:cs="Sakkal Majalla" w:hint="cs"/>
          <w:b/>
          <w:bCs/>
          <w:sz w:val="28"/>
          <w:szCs w:val="28"/>
          <w:rtl/>
        </w:rPr>
        <w:t xml:space="preserve">دراسة </w:t>
      </w:r>
      <w:r w:rsidR="00402123" w:rsidRPr="00EA53A8">
        <w:rPr>
          <w:rFonts w:ascii="Sakkal Majalla" w:hAnsi="Sakkal Majalla" w:cs="Sakkal Majalla" w:hint="cs"/>
          <w:b/>
          <w:bCs/>
          <w:sz w:val="28"/>
          <w:szCs w:val="28"/>
          <w:rtl/>
        </w:rPr>
        <w:t>(</w:t>
      </w:r>
      <w:r w:rsidR="0081401E" w:rsidRPr="004C2FF7">
        <w:rPr>
          <w:rFonts w:ascii="Sakkal Majalla" w:hAnsi="Sakkal Majalla" w:cs="Sakkal Majalla"/>
          <w:b/>
          <w:bCs/>
          <w:sz w:val="28"/>
          <w:szCs w:val="28"/>
        </w:rPr>
        <w:t>Karaman, 2022</w:t>
      </w:r>
      <w:r w:rsidR="00402123" w:rsidRPr="004C2FF7">
        <w:rPr>
          <w:rFonts w:ascii="Sakkal Majalla" w:hAnsi="Sakkal Majalla" w:cs="Sakkal Majalla" w:hint="cs"/>
          <w:b/>
          <w:bCs/>
          <w:sz w:val="28"/>
          <w:szCs w:val="28"/>
          <w:rtl/>
        </w:rPr>
        <w:t>)</w:t>
      </w:r>
      <w:r w:rsidR="00402123" w:rsidRPr="00EA53A8">
        <w:rPr>
          <w:rFonts w:ascii="Sakkal Majalla" w:hAnsi="Sakkal Majalla" w:cs="Sakkal Majalla" w:hint="cs"/>
          <w:b/>
          <w:bCs/>
          <w:sz w:val="28"/>
          <w:szCs w:val="28"/>
          <w:rtl/>
        </w:rPr>
        <w:t>،</w:t>
      </w:r>
      <w:r w:rsidRPr="00EA53A8">
        <w:rPr>
          <w:rFonts w:ascii="Sakkal Majalla" w:hAnsi="Sakkal Majalla" w:cs="Sakkal Majalla" w:hint="cs"/>
          <w:b/>
          <w:bCs/>
          <w:sz w:val="28"/>
          <w:szCs w:val="28"/>
          <w:rtl/>
        </w:rPr>
        <w:t xml:space="preserve"> بعنوان </w:t>
      </w:r>
      <w:r w:rsidR="0081401E" w:rsidRPr="00EA53A8">
        <w:rPr>
          <w:rFonts w:ascii="Sakkal Majalla" w:hAnsi="Sakkal Majalla" w:cs="Sakkal Majalla"/>
          <w:b/>
          <w:bCs/>
          <w:sz w:val="28"/>
          <w:szCs w:val="28"/>
        </w:rPr>
        <w:t>Residential Satisfaction and Quality of Urban Life: Examining Diverse Housing Environments in Kayseri, Türkiye</w:t>
      </w:r>
    </w:p>
    <w:p w14:paraId="5604106A" w14:textId="48B158D7" w:rsidR="001E7B16" w:rsidRPr="00EA53A8" w:rsidRDefault="0081401E" w:rsidP="006133D6">
      <w:pPr>
        <w:spacing w:before="100" w:beforeAutospacing="1" w:after="100" w:afterAutospacing="1" w:line="360" w:lineRule="auto"/>
        <w:ind w:firstLine="720"/>
        <w:jc w:val="lowKashida"/>
        <w:rPr>
          <w:rFonts w:ascii="Sakkal Majalla" w:hAnsi="Sakkal Majalla" w:cs="Sakkal Majalla"/>
          <w:sz w:val="28"/>
          <w:szCs w:val="28"/>
          <w:rtl/>
        </w:rPr>
      </w:pPr>
      <w:r w:rsidRPr="00EA53A8">
        <w:rPr>
          <w:rFonts w:ascii="Sakkal Majalla" w:hAnsi="Sakkal Majalla" w:cs="Sakkal Majalla"/>
          <w:sz w:val="28"/>
          <w:szCs w:val="28"/>
          <w:rtl/>
        </w:rPr>
        <w:t xml:space="preserve">في دراسة شاملة على سكان مقاطعة </w:t>
      </w:r>
      <w:proofErr w:type="spellStart"/>
      <w:r w:rsidRPr="00EA53A8">
        <w:rPr>
          <w:rFonts w:ascii="Sakkal Majalla" w:hAnsi="Sakkal Majalla" w:cs="Sakkal Majalla"/>
          <w:sz w:val="28"/>
          <w:szCs w:val="28"/>
          <w:rtl/>
        </w:rPr>
        <w:t>كايسري</w:t>
      </w:r>
      <w:proofErr w:type="spellEnd"/>
      <w:r w:rsidRPr="00EA53A8">
        <w:rPr>
          <w:rFonts w:ascii="Sakkal Majalla" w:hAnsi="Sakkal Majalla" w:cs="Sakkal Majalla"/>
          <w:sz w:val="28"/>
          <w:szCs w:val="28"/>
          <w:rtl/>
        </w:rPr>
        <w:t xml:space="preserve"> بتركيا، فحص الباحثان العلاقة بين نوع البيئة السكنية (مرتفع الكثافة مقابل منخفض) وجودة الحياة. تم جمع بيانات من 600 أسرة باستخدام استبيان، ثم تحليلها عبر الانحدار المتعدد و</w:t>
      </w:r>
      <w:r w:rsidRPr="00EA53A8">
        <w:rPr>
          <w:rFonts w:ascii="Sakkal Majalla" w:hAnsi="Sakkal Majalla" w:cs="Sakkal Majalla"/>
          <w:sz w:val="28"/>
          <w:szCs w:val="28"/>
        </w:rPr>
        <w:t>ANOVA</w:t>
      </w:r>
      <w:r w:rsidRPr="00EA53A8">
        <w:rPr>
          <w:rFonts w:ascii="Sakkal Majalla" w:hAnsi="Sakkal Majalla" w:cs="Sakkal Majalla"/>
          <w:sz w:val="28"/>
          <w:szCs w:val="28"/>
          <w:rtl/>
        </w:rPr>
        <w:t>. أثبتت النتائج أن رضا الساكنين أشد في الأحياء منخفضة الطوابق مقارنةً بالعالية، حيث إن وجود خدمات حضرية قريبة وعلاقات اجتماعية بين الجيران يعزز الشعور بالانتماء، وبالتالي جودة الحياة. خلصت الدراسة إلى ضرورة مراعاة الأبعاد النفسية والاجتماعية والبنائية عند تصميم الأحياء، ودعت لتحسين مستوى الخدمات الحضرية في الأحياء عالية الكثافة.</w:t>
      </w:r>
    </w:p>
    <w:p w14:paraId="2892F4F1" w14:textId="3362795B" w:rsidR="00405222" w:rsidRPr="00EA53A8" w:rsidRDefault="00405222" w:rsidP="004C2FF7">
      <w:pPr>
        <w:pStyle w:val="a6"/>
        <w:numPr>
          <w:ilvl w:val="0"/>
          <w:numId w:val="71"/>
        </w:numPr>
        <w:spacing w:before="100" w:beforeAutospacing="1" w:after="100" w:afterAutospacing="1" w:line="360" w:lineRule="auto"/>
        <w:ind w:left="401"/>
        <w:jc w:val="lowKashida"/>
        <w:rPr>
          <w:rFonts w:ascii="Sakkal Majalla" w:hAnsi="Sakkal Majalla" w:cs="Sakkal Majalla"/>
          <w:b/>
          <w:bCs/>
          <w:sz w:val="28"/>
          <w:szCs w:val="28"/>
          <w:rtl/>
        </w:rPr>
      </w:pPr>
      <w:r w:rsidRPr="00EA53A8">
        <w:rPr>
          <w:rFonts w:ascii="Sakkal Majalla" w:hAnsi="Sakkal Majalla" w:cs="Sakkal Majalla" w:hint="cs"/>
          <w:b/>
          <w:bCs/>
          <w:sz w:val="28"/>
          <w:szCs w:val="28"/>
          <w:rtl/>
        </w:rPr>
        <w:t>دراسة (</w:t>
      </w:r>
      <w:r w:rsidR="0081401E" w:rsidRPr="004C2FF7">
        <w:rPr>
          <w:rFonts w:ascii="Sakkal Majalla" w:hAnsi="Sakkal Majalla" w:cs="Sakkal Majalla"/>
          <w:b/>
          <w:bCs/>
          <w:sz w:val="28"/>
          <w:szCs w:val="28"/>
        </w:rPr>
        <w:t>Mouratidis, 2022</w:t>
      </w:r>
      <w:r w:rsidRPr="00EA53A8">
        <w:rPr>
          <w:rFonts w:ascii="Sakkal Majalla" w:hAnsi="Sakkal Majalla" w:cs="Sakkal Majalla" w:hint="cs"/>
          <w:b/>
          <w:bCs/>
          <w:sz w:val="28"/>
          <w:szCs w:val="28"/>
          <w:rtl/>
        </w:rPr>
        <w:t xml:space="preserve">)، بعنوان </w:t>
      </w:r>
      <w:r w:rsidR="0081401E" w:rsidRPr="00EA53A8">
        <w:rPr>
          <w:rFonts w:ascii="Sakkal Majalla" w:hAnsi="Sakkal Majalla" w:cs="Sakkal Majalla"/>
          <w:b/>
          <w:bCs/>
          <w:sz w:val="28"/>
          <w:szCs w:val="28"/>
        </w:rPr>
        <w:t>What Makes Cities Livable? Determinants of Neighborhood Satisfaction and Happiness in Thessaloniki and Oslo</w:t>
      </w:r>
    </w:p>
    <w:p w14:paraId="4D842D20" w14:textId="3B3809F8" w:rsidR="00405222" w:rsidRPr="00EA53A8" w:rsidRDefault="0081401E" w:rsidP="006133D6">
      <w:pPr>
        <w:spacing w:before="100" w:beforeAutospacing="1" w:after="100" w:afterAutospacing="1" w:line="360" w:lineRule="auto"/>
        <w:ind w:firstLine="720"/>
        <w:jc w:val="lowKashida"/>
        <w:rPr>
          <w:rFonts w:ascii="Sakkal Majalla" w:hAnsi="Sakkal Majalla" w:cs="Sakkal Majalla"/>
          <w:sz w:val="28"/>
          <w:szCs w:val="28"/>
        </w:rPr>
      </w:pPr>
      <w:r w:rsidRPr="00EA53A8">
        <w:rPr>
          <w:rFonts w:ascii="Sakkal Majalla" w:hAnsi="Sakkal Majalla" w:cs="Sakkal Majalla"/>
          <w:sz w:val="28"/>
          <w:szCs w:val="28"/>
          <w:rtl/>
        </w:rPr>
        <w:t>قاد الباحثان دراسة مقارنة في مدينتين أوربيتين، تستند إلى تحليل العامل الهيكلي على بيانات مسحية وجغرافية من سكان المدينة. أبرزت النتائج أن القرب من المركز الحضري والسلامة والانتماء للمكان عوامل مشتركة ترفع درجة الرضا. أما السعادة فمرتبطة أيضًا بالهدوء والترابط الاجتماعي والكثافة المنخفضة. وجد الفريق فروقًا بين المدينتين، فلم تُساهم المنتزهات كثيرًا في رضا ساكني تسالونيكي لكنها فعلت في أوسلو. أوصوا بتضمين كل من الرضا الحركي والعاطفي للسكان في التخطيط الحضري، لرفع جودة الحياة والأثر الإيجابي للتخطيط المستدام.</w:t>
      </w:r>
    </w:p>
    <w:p w14:paraId="416EAF90" w14:textId="572286B7" w:rsidR="0081401E" w:rsidRPr="00EA53A8" w:rsidRDefault="00413C9B" w:rsidP="004C2FF7">
      <w:pPr>
        <w:pStyle w:val="a6"/>
        <w:numPr>
          <w:ilvl w:val="0"/>
          <w:numId w:val="71"/>
        </w:numPr>
        <w:spacing w:before="100" w:beforeAutospacing="1" w:after="100" w:afterAutospacing="1" w:line="360" w:lineRule="auto"/>
        <w:ind w:left="401"/>
        <w:jc w:val="lowKashida"/>
        <w:rPr>
          <w:rFonts w:ascii="Sakkal Majalla" w:hAnsi="Sakkal Majalla" w:cs="Sakkal Majalla"/>
          <w:b/>
          <w:bCs/>
          <w:sz w:val="28"/>
          <w:szCs w:val="28"/>
          <w:rtl/>
        </w:rPr>
      </w:pPr>
      <w:r w:rsidRPr="00EA53A8">
        <w:rPr>
          <w:rFonts w:ascii="Sakkal Majalla" w:hAnsi="Sakkal Majalla" w:cs="Sakkal Majalla" w:hint="cs"/>
          <w:b/>
          <w:bCs/>
          <w:sz w:val="28"/>
          <w:szCs w:val="28"/>
          <w:rtl/>
        </w:rPr>
        <w:lastRenderedPageBreak/>
        <w:t>دراسة (</w:t>
      </w:r>
      <w:r w:rsidR="0081401E" w:rsidRPr="004C2FF7">
        <w:rPr>
          <w:rFonts w:ascii="Sakkal Majalla" w:hAnsi="Sakkal Majalla" w:cs="Sakkal Majalla"/>
          <w:b/>
          <w:bCs/>
          <w:sz w:val="28"/>
          <w:szCs w:val="28"/>
        </w:rPr>
        <w:t>Hassan, 2023</w:t>
      </w:r>
      <w:r w:rsidRPr="00EA53A8">
        <w:rPr>
          <w:rFonts w:ascii="Sakkal Majalla" w:hAnsi="Sakkal Majalla" w:cs="Sakkal Majalla" w:hint="cs"/>
          <w:b/>
          <w:bCs/>
          <w:sz w:val="28"/>
          <w:szCs w:val="28"/>
          <w:rtl/>
        </w:rPr>
        <w:t xml:space="preserve">)، بعنوان </w:t>
      </w:r>
      <w:r w:rsidR="0081401E" w:rsidRPr="00EA53A8">
        <w:rPr>
          <w:rFonts w:ascii="Sakkal Majalla" w:hAnsi="Sakkal Majalla" w:cs="Sakkal Majalla"/>
          <w:b/>
          <w:bCs/>
          <w:sz w:val="28"/>
          <w:szCs w:val="28"/>
        </w:rPr>
        <w:t xml:space="preserve">Neighborhood Connectivity and Social Sustainability: A Case Study of </w:t>
      </w:r>
      <w:proofErr w:type="spellStart"/>
      <w:r w:rsidR="0081401E" w:rsidRPr="00EA53A8">
        <w:rPr>
          <w:rFonts w:ascii="Sakkal Majalla" w:hAnsi="Sakkal Majalla" w:cs="Sakkal Majalla"/>
          <w:b/>
          <w:bCs/>
          <w:sz w:val="28"/>
          <w:szCs w:val="28"/>
        </w:rPr>
        <w:t>Qasimabad</w:t>
      </w:r>
      <w:proofErr w:type="spellEnd"/>
      <w:r w:rsidR="0081401E" w:rsidRPr="00EA53A8">
        <w:rPr>
          <w:rFonts w:ascii="Sakkal Majalla" w:hAnsi="Sakkal Majalla" w:cs="Sakkal Majalla"/>
          <w:b/>
          <w:bCs/>
          <w:sz w:val="28"/>
          <w:szCs w:val="28"/>
        </w:rPr>
        <w:t>, Hyderabad</w:t>
      </w:r>
    </w:p>
    <w:p w14:paraId="21281855" w14:textId="27E9C057" w:rsidR="00413C9B" w:rsidRPr="00EA53A8" w:rsidRDefault="0081401E" w:rsidP="006133D6">
      <w:pPr>
        <w:spacing w:before="100" w:beforeAutospacing="1" w:after="100" w:afterAutospacing="1" w:line="360" w:lineRule="auto"/>
        <w:ind w:firstLine="720"/>
        <w:jc w:val="lowKashida"/>
        <w:rPr>
          <w:rFonts w:ascii="Sakkal Majalla" w:hAnsi="Sakkal Majalla" w:cs="Sakkal Majalla"/>
          <w:sz w:val="28"/>
          <w:szCs w:val="28"/>
          <w:rtl/>
        </w:rPr>
      </w:pPr>
      <w:r w:rsidRPr="00EA53A8">
        <w:rPr>
          <w:rFonts w:ascii="Sakkal Majalla" w:hAnsi="Sakkal Majalla" w:cs="Sakkal Majalla"/>
          <w:sz w:val="28"/>
          <w:szCs w:val="28"/>
          <w:rtl/>
        </w:rPr>
        <w:t xml:space="preserve">استعرض الباحثان حالة منطقة قسيم آباد في حيدر أباد، مسلطين الضوء على أهمية شبكة الطرق والفضاءات العامة في تعزيز </w:t>
      </w:r>
      <w:proofErr w:type="spellStart"/>
      <w:r w:rsidRPr="00EA53A8">
        <w:rPr>
          <w:rFonts w:ascii="Sakkal Majalla" w:hAnsi="Sakkal Majalla" w:cs="Sakkal Majalla"/>
          <w:sz w:val="28"/>
          <w:szCs w:val="28"/>
          <w:rtl/>
        </w:rPr>
        <w:t>استدامية</w:t>
      </w:r>
      <w:proofErr w:type="spellEnd"/>
      <w:r w:rsidRPr="00EA53A8">
        <w:rPr>
          <w:rFonts w:ascii="Sakkal Majalla" w:hAnsi="Sakkal Majalla" w:cs="Sakkal Majalla"/>
          <w:sz w:val="28"/>
          <w:szCs w:val="28"/>
          <w:rtl/>
        </w:rPr>
        <w:t xml:space="preserve"> الأحياء اجتماعياً. وصلا إلى أن النمو السكاني السريع دون بنية تخطيطية تتسبب في عشوائية حضرية تؤثر سلبًا على التماسك الاجتماعي وجودة الحياة. عبر تحليل الأدبيات واستبيان ميداني، حدد الباحثان تسع خصائص للحي المستدام تشمل القرب المكاني، الشمولية، وصول الخدمات، الاتصال المجتمعي، والحوكمة المحلية. أكدوا أن تعزيز التواصل البنائي والاجتماعي ضمن الحي يقلل العزلة ويزيد رضى السكان واستمرارهم في الحي.</w:t>
      </w:r>
    </w:p>
    <w:p w14:paraId="5B51158B" w14:textId="0709A4BD" w:rsidR="0081401E" w:rsidRPr="00EA53A8" w:rsidRDefault="0081401E" w:rsidP="004C2FF7">
      <w:pPr>
        <w:pStyle w:val="a6"/>
        <w:numPr>
          <w:ilvl w:val="0"/>
          <w:numId w:val="71"/>
        </w:numPr>
        <w:spacing w:before="100" w:beforeAutospacing="1" w:after="100" w:afterAutospacing="1" w:line="360" w:lineRule="auto"/>
        <w:ind w:left="401"/>
        <w:jc w:val="lowKashida"/>
        <w:rPr>
          <w:rFonts w:ascii="Sakkal Majalla" w:hAnsi="Sakkal Majalla" w:cs="Sakkal Majalla"/>
          <w:b/>
          <w:bCs/>
          <w:sz w:val="28"/>
          <w:szCs w:val="28"/>
          <w:rtl/>
        </w:rPr>
      </w:pPr>
      <w:r w:rsidRPr="00EA53A8">
        <w:rPr>
          <w:rFonts w:ascii="Sakkal Majalla" w:hAnsi="Sakkal Majalla" w:cs="Sakkal Majalla" w:hint="cs"/>
          <w:b/>
          <w:bCs/>
          <w:sz w:val="28"/>
          <w:szCs w:val="28"/>
          <w:rtl/>
        </w:rPr>
        <w:t>دراسة (</w:t>
      </w:r>
      <w:r w:rsidRPr="004C2FF7">
        <w:rPr>
          <w:rFonts w:ascii="Sakkal Majalla" w:hAnsi="Sakkal Majalla" w:cs="Sakkal Majalla"/>
          <w:b/>
          <w:bCs/>
          <w:sz w:val="28"/>
          <w:szCs w:val="28"/>
        </w:rPr>
        <w:t>Lee, 2021</w:t>
      </w:r>
      <w:r w:rsidRPr="00EA53A8">
        <w:rPr>
          <w:rFonts w:ascii="Sakkal Majalla" w:hAnsi="Sakkal Majalla" w:cs="Sakkal Majalla" w:hint="cs"/>
          <w:b/>
          <w:bCs/>
          <w:sz w:val="28"/>
          <w:szCs w:val="28"/>
          <w:rtl/>
        </w:rPr>
        <w:t xml:space="preserve">)، بعنوان </w:t>
      </w:r>
      <w:r w:rsidRPr="00EA53A8">
        <w:rPr>
          <w:rFonts w:ascii="Sakkal Majalla" w:hAnsi="Sakkal Majalla" w:cs="Sakkal Majalla"/>
          <w:b/>
          <w:bCs/>
          <w:sz w:val="28"/>
          <w:szCs w:val="28"/>
        </w:rPr>
        <w:t>Relationship between Physical Environment Satisfaction, Neighborhood Satisfaction, and Quality of Life in Gyeonggi, Korea. Land, 10(7), 663–675</w:t>
      </w:r>
      <w:r w:rsidRPr="00EA53A8">
        <w:rPr>
          <w:rFonts w:ascii="Sakkal Majalla" w:hAnsi="Sakkal Majalla" w:cs="Sakkal Majalla"/>
          <w:b/>
          <w:bCs/>
          <w:sz w:val="28"/>
          <w:szCs w:val="28"/>
          <w:rtl/>
        </w:rPr>
        <w:t>.</w:t>
      </w:r>
    </w:p>
    <w:p w14:paraId="601173C8" w14:textId="53B97017" w:rsidR="0081401E" w:rsidRPr="00EA53A8" w:rsidRDefault="0081401E" w:rsidP="006133D6">
      <w:pPr>
        <w:spacing w:before="100" w:beforeAutospacing="1" w:after="100" w:afterAutospacing="1" w:line="360" w:lineRule="auto"/>
        <w:ind w:firstLine="720"/>
        <w:jc w:val="lowKashida"/>
        <w:rPr>
          <w:rFonts w:ascii="Sakkal Majalla" w:hAnsi="Sakkal Majalla" w:cs="Sakkal Majalla"/>
          <w:sz w:val="28"/>
          <w:szCs w:val="28"/>
          <w:rtl/>
        </w:rPr>
      </w:pPr>
      <w:r w:rsidRPr="00EA53A8">
        <w:rPr>
          <w:rFonts w:ascii="Sakkal Majalla" w:hAnsi="Sakkal Majalla" w:cs="Sakkal Majalla"/>
          <w:sz w:val="28"/>
          <w:szCs w:val="28"/>
          <w:rtl/>
        </w:rPr>
        <w:t xml:space="preserve">هدفت الدراسة إلى تحليل العلاقة بين رضا السكان عن البيئة المادية للحي (مثل الشوارع، الخدمات، المساحات الخضراء) ورضاهم العام عن الحي وجودة الحياة. استُخدمت بيانات من مسح وطني أجري في مقاطعة </w:t>
      </w:r>
      <w:r w:rsidRPr="00EA53A8">
        <w:rPr>
          <w:rFonts w:ascii="Sakkal Majalla" w:hAnsi="Sakkal Majalla" w:cs="Sakkal Majalla"/>
          <w:sz w:val="28"/>
          <w:szCs w:val="28"/>
        </w:rPr>
        <w:t>Gyeonggi</w:t>
      </w:r>
      <w:r w:rsidRPr="00EA53A8">
        <w:rPr>
          <w:rFonts w:ascii="Sakkal Majalla" w:hAnsi="Sakkal Majalla" w:cs="Sakkal Majalla"/>
          <w:sz w:val="28"/>
          <w:szCs w:val="28"/>
          <w:rtl/>
        </w:rPr>
        <w:t xml:space="preserve"> بكوريا، شمل 20,000 مشارك ضمن تصميم طبقي متعدد المراحل. أظهرت نتائج تحليل الانحدار العامل و</w:t>
      </w:r>
      <w:r w:rsidRPr="00EA53A8">
        <w:rPr>
          <w:rFonts w:ascii="Sakkal Majalla" w:hAnsi="Sakkal Majalla" w:cs="Sakkal Majalla"/>
          <w:sz w:val="28"/>
          <w:szCs w:val="28"/>
        </w:rPr>
        <w:t>ANOVA</w:t>
      </w:r>
      <w:r w:rsidRPr="00EA53A8">
        <w:rPr>
          <w:rFonts w:ascii="Sakkal Majalla" w:hAnsi="Sakkal Majalla" w:cs="Sakkal Majalla"/>
          <w:sz w:val="28"/>
          <w:szCs w:val="28"/>
          <w:rtl/>
        </w:rPr>
        <w:t xml:space="preserve"> أن رضا السكان عن البيئة المادية لخدمتهم – مثل توفر وسائل الراحة وسلامة المنطقة – يرتبط ارتباطًا إيجابيًا وثابتًا بجودة الحياة العامة. كما أظهر تحليل التأثير المعتدل أن مستوى الرضا عن الحي يعزز الأثر الإيجابي للرضا البيئي في تعزيز جودة الحياة، مما يعبر عن دور العلاقة بين الفرد وبيئته. تشير النتائج إلى أن تخطيط الحي يجب أن يركز على تحسين جودة البنية التحتية والخدمات ومراعاة متطلبات السلامة والراحة لتحقيق تحسن ملموس في رضا السكان وجودة حياتهم.</w:t>
      </w:r>
    </w:p>
    <w:p w14:paraId="62D8B0BA" w14:textId="77777777" w:rsidR="004C2FF7" w:rsidRDefault="004C2FF7">
      <w:pPr>
        <w:bidi w:val="0"/>
        <w:rPr>
          <w:rFonts w:ascii="Sakkal Majalla" w:eastAsia="Calibri" w:hAnsi="Sakkal Majalla" w:cs="Sakkal Majalla"/>
          <w:b/>
          <w:bCs/>
          <w:kern w:val="0"/>
          <w:sz w:val="36"/>
          <w:szCs w:val="36"/>
          <w:rtl/>
          <w14:ligatures w14:val="none"/>
        </w:rPr>
      </w:pPr>
      <w:bookmarkStart w:id="49" w:name="_Toc201276594"/>
      <w:r>
        <w:rPr>
          <w:rFonts w:ascii="Sakkal Majalla" w:eastAsia="Calibri" w:hAnsi="Sakkal Majalla" w:cs="Sakkal Majalla"/>
          <w:b/>
          <w:bCs/>
          <w:kern w:val="0"/>
          <w:sz w:val="36"/>
          <w:szCs w:val="36"/>
          <w:rtl/>
          <w14:ligatures w14:val="none"/>
        </w:rPr>
        <w:br w:type="page"/>
      </w:r>
    </w:p>
    <w:p w14:paraId="1B4A394B" w14:textId="5A575159" w:rsidR="004D6B08"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14:ligatures w14:val="none"/>
        </w:rPr>
      </w:pPr>
      <w:bookmarkStart w:id="50" w:name="_Toc203763035"/>
      <w:r>
        <w:rPr>
          <w:rFonts w:ascii="Sakkal Majalla" w:eastAsia="Calibri" w:hAnsi="Sakkal Majalla" w:cs="Sakkal Majalla" w:hint="cs"/>
          <w:b/>
          <w:bCs/>
          <w:kern w:val="0"/>
          <w:sz w:val="36"/>
          <w:szCs w:val="36"/>
          <w:rtl/>
          <w14:ligatures w14:val="none"/>
        </w:rPr>
        <w:lastRenderedPageBreak/>
        <w:t xml:space="preserve">9.1 </w:t>
      </w:r>
      <w:r w:rsidR="004D6B08" w:rsidRPr="006133D6">
        <w:rPr>
          <w:rFonts w:ascii="Sakkal Majalla" w:eastAsia="Calibri" w:hAnsi="Sakkal Majalla" w:cs="Sakkal Majalla"/>
          <w:b/>
          <w:bCs/>
          <w:kern w:val="0"/>
          <w:sz w:val="36"/>
          <w:szCs w:val="36"/>
          <w:rtl/>
          <w14:ligatures w14:val="none"/>
        </w:rPr>
        <w:t>الفجوة البحثية:</w:t>
      </w:r>
      <w:bookmarkEnd w:id="46"/>
      <w:bookmarkEnd w:id="49"/>
      <w:bookmarkEnd w:id="50"/>
    </w:p>
    <w:p w14:paraId="6935D473" w14:textId="2C7CB13B"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bookmarkStart w:id="51" w:name="_Toc169790501"/>
      <w:r w:rsidRPr="00EA53A8">
        <w:rPr>
          <w:rFonts w:ascii="Sakkal Majalla" w:hAnsi="Sakkal Majalla" w:cs="Sakkal Majalla"/>
          <w:sz w:val="28"/>
          <w:szCs w:val="28"/>
          <w:rtl/>
        </w:rPr>
        <w:t>تُعدّ الفجوة البحثية أحد المكونات المحورية في توجيه أي دراسة علمية، حيث تُبرز الموقع الذي تتموضع فيه الدراسة الحالية مقارنة بسابقاتها، وتُبين إسهامها في تغطية جانب لم يُتناول بعد بالقدر الكافي. وفي هذا السياق، فإن الدراسة الحالية بعنوان "أثر الوعي بالتضخم السنوي على السلوك الاقتصادي للمستهلكين والمستثمرين: دراسة تطبيقية في المملكة العربية السعودية" تسعى لسدّ فجوة واضحة لم تتطرق إليها معظم الدراسات السابقة بشكل مباشر، بل تناولت موضوعات مجاورة لها أو ضمن سياقات مختلفة.</w:t>
      </w:r>
    </w:p>
    <w:p w14:paraId="72C93F1E" w14:textId="46A7EB8A"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فبالنظر إلى دراسة باقر (2020)، نجد أنها اهتمت بالربط بين إدارة المخاطر وأثر الوعي بالتضخم السنوي في قطاع البنية التحتية، وتحديداً في الهيئة العامة للطرق والنقل البري بالكويت، من خلال الدور الوسيط للثقافة التنظيمية. ورغم أهمية هذه الدراسة في تسليط الضوء على جوانب إدارية وتنظيمية، فإنها تختلف جذريًا عن الدراسة الحالية من حيث الفئة المستهدفة (المهندسون والفنيون)، والقطاع المدروس (المشاريع الهندسية)، وطبيعة التضخم الذي تناولته، حيث ركزت على أثر التضخم في الأداء الإنشائي، وليس على الوعي بالتضخم كمؤشر معرفي وسلوكي للمستهلك والمستثمر. من هنا يتبين أن الدراسة الحالية تتفرد بالتركيز على الأثر المعرفي والاقتصادي للوعي بالتضخم السنوي على السلوك الفردي والاقتصادي، وليس على الأداء المؤسسي أو الإنشائي.</w:t>
      </w:r>
    </w:p>
    <w:p w14:paraId="3B69EC9C" w14:textId="3303F56F"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أما دراسة عبد النبي (2021) فقد تناولت موضوع الابتكار والإبداع وعلاقته بنجاح أثر الوعي بالتضخم السنوي في وكالة التوطين، ما يعكس تركيزًا على الجوانب المؤسسية والإبداعية الداخلية في بيئة العمل الحكومية. وعلى الرغم من أن هذه الدراسة ناقشت مفهوم "أثر الوعي بالتضخم" ضمن السياق الإداري، فإنها لم تعالج أثر هذا الوعي على السلوك الاقتصادي للفئات المختلفة، كما لم تتناول القطاع الخاص أو المستثمرين، وهو ما تتبناه الدراسة الحالية التي تسعى لتغطية الجانبين: سلوك المستهلك وسلوك المستثمر، في سياق الاقتصاد الكلي والممارسات اليومية.</w:t>
      </w:r>
    </w:p>
    <w:p w14:paraId="44F87503" w14:textId="39EB772B"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lastRenderedPageBreak/>
        <w:t xml:space="preserve">كذلك، ركزت دراسة </w:t>
      </w:r>
      <w:proofErr w:type="spellStart"/>
      <w:r w:rsidRPr="00EA53A8">
        <w:rPr>
          <w:rFonts w:ascii="Sakkal Majalla" w:hAnsi="Sakkal Majalla" w:cs="Sakkal Majalla"/>
          <w:sz w:val="28"/>
          <w:szCs w:val="28"/>
          <w:rtl/>
        </w:rPr>
        <w:t>العبداللات</w:t>
      </w:r>
      <w:proofErr w:type="spellEnd"/>
      <w:r w:rsidRPr="00EA53A8">
        <w:rPr>
          <w:rFonts w:ascii="Sakkal Majalla" w:hAnsi="Sakkal Majalla" w:cs="Sakkal Majalla"/>
          <w:sz w:val="28"/>
          <w:szCs w:val="28"/>
          <w:rtl/>
        </w:rPr>
        <w:t xml:space="preserve"> (2021) على العلاقة بين الحاكمية الرشيدة وأثر الوعي بالتضخم السنوي، مع إدخال متغير معدل هو التخطيط لإدارة الأزمات، وضمن سياق أمانة عمان الكبرى. هذه الدراسة، رغم تقديمها رؤية مهمة بشأن تطبيقات إدارية وتنظيمية، إلا أن تركيزها بقي حبيس الإطار المؤسسي والخدمي المحلي، ولم تمتد لتحليل انعكاسات التضخم على سلوكيات الفئات الاقتصادية المختلفة، ولم تُميز بين المستهلكين والمستثمرين أو تبحث في تأثير الإدراك التضخمي على اتخاذ القرار المالي أو الاستهلاكي، وهو ما تسعى إليه الدراسة الحالية.</w:t>
      </w:r>
    </w:p>
    <w:p w14:paraId="495A4E47" w14:textId="19479047"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 xml:space="preserve">وفي سياق آخر، جاءت دراسة </w:t>
      </w:r>
      <w:proofErr w:type="spellStart"/>
      <w:r w:rsidRPr="00EA53A8">
        <w:rPr>
          <w:rFonts w:ascii="Sakkal Majalla" w:hAnsi="Sakkal Majalla" w:cs="Sakkal Majalla"/>
          <w:sz w:val="28"/>
          <w:szCs w:val="28"/>
          <w:rtl/>
        </w:rPr>
        <w:t>تقدة</w:t>
      </w:r>
      <w:proofErr w:type="spellEnd"/>
      <w:r w:rsidRPr="00EA53A8">
        <w:rPr>
          <w:rFonts w:ascii="Sakkal Majalla" w:hAnsi="Sakkal Majalla" w:cs="Sakkal Majalla"/>
          <w:sz w:val="28"/>
          <w:szCs w:val="28"/>
          <w:rtl/>
        </w:rPr>
        <w:t xml:space="preserve"> (2023) لتتناول التحليل الشبكي كأداة تقنية لتحسين فعالية أثر الوعي بالتضخم في قطاع الأشغال العامة، إلا أن الدراسة افتقرت إلى التحليل السلوكي والاقتصادي للفرد أو المؤسسة من حيث قرارات الإنفاق أو الاستثمار. وبالتالي، فإن دراسة </w:t>
      </w:r>
      <w:proofErr w:type="spellStart"/>
      <w:r w:rsidRPr="00EA53A8">
        <w:rPr>
          <w:rFonts w:ascii="Sakkal Majalla" w:hAnsi="Sakkal Majalla" w:cs="Sakkal Majalla"/>
          <w:sz w:val="28"/>
          <w:szCs w:val="28"/>
          <w:rtl/>
        </w:rPr>
        <w:t>تقدة</w:t>
      </w:r>
      <w:proofErr w:type="spellEnd"/>
      <w:r w:rsidRPr="00EA53A8">
        <w:rPr>
          <w:rFonts w:ascii="Sakkal Majalla" w:hAnsi="Sakkal Majalla" w:cs="Sakkal Majalla"/>
          <w:sz w:val="28"/>
          <w:szCs w:val="28"/>
          <w:rtl/>
        </w:rPr>
        <w:t xml:space="preserve"> ظلت في إطار أدوات التنفيذ الفني والإداري، دون النظر إلى انعكاسات التضخم أو فهمه على السلوك الاقتصادي.</w:t>
      </w:r>
    </w:p>
    <w:p w14:paraId="666ACBFE" w14:textId="6976BD98"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من جهة أخرى، قدمت دراسة الشهري (2024) رؤية تتعلق بالإدارة الرشيقة ودعم مشاريع إدارة المعرفة، والتي، رغم تميزها من حيث المنهجية والربط بين الإدارة الحديثة والمعرفة، فإنها لم تتطرق للتضخم أو تبعاته، ما يجعلها مختلفة جذريًا عن الدراسة الحالية من حيث الموضوع والمجال، لكنها تؤكد أهمية الاتجاه نحو إدماج الجوانب السلوكية والمعرفية في فهم تأثيرات المتغيرات الاقتصادية والإدارية، وهي رؤية تدعم توجه الدراسة الحالية.</w:t>
      </w:r>
    </w:p>
    <w:p w14:paraId="466E3C62" w14:textId="0B546D34"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 xml:space="preserve">أما على صعيد الدراسات المتعلقة بالبنية التحتية وجودة الحياة مثل دراسات </w:t>
      </w:r>
      <w:r w:rsidRPr="00EA53A8">
        <w:rPr>
          <w:rFonts w:ascii="Sakkal Majalla" w:hAnsi="Sakkal Majalla" w:cs="Sakkal Majalla"/>
          <w:sz w:val="28"/>
          <w:szCs w:val="28"/>
        </w:rPr>
        <w:t>Mouratidis</w:t>
      </w:r>
      <w:r w:rsidRPr="00EA53A8">
        <w:rPr>
          <w:rFonts w:ascii="Sakkal Majalla" w:hAnsi="Sakkal Majalla" w:cs="Sakkal Majalla"/>
          <w:sz w:val="28"/>
          <w:szCs w:val="28"/>
          <w:rtl/>
        </w:rPr>
        <w:t xml:space="preserve"> (2022) و</w:t>
      </w:r>
      <w:r w:rsidRPr="00EA53A8">
        <w:rPr>
          <w:rFonts w:ascii="Sakkal Majalla" w:hAnsi="Sakkal Majalla" w:cs="Sakkal Majalla"/>
          <w:sz w:val="28"/>
          <w:szCs w:val="28"/>
        </w:rPr>
        <w:t>Lee</w:t>
      </w:r>
      <w:r w:rsidRPr="00EA53A8">
        <w:rPr>
          <w:rFonts w:ascii="Sakkal Majalla" w:hAnsi="Sakkal Majalla" w:cs="Sakkal Majalla"/>
          <w:sz w:val="28"/>
          <w:szCs w:val="28"/>
          <w:rtl/>
        </w:rPr>
        <w:t xml:space="preserve"> (2021) و</w:t>
      </w:r>
      <w:r w:rsidRPr="00EA53A8">
        <w:rPr>
          <w:rFonts w:ascii="Sakkal Majalla" w:hAnsi="Sakkal Majalla" w:cs="Sakkal Majalla"/>
          <w:sz w:val="28"/>
          <w:szCs w:val="28"/>
        </w:rPr>
        <w:t>Karaman</w:t>
      </w:r>
      <w:r w:rsidRPr="00EA53A8">
        <w:rPr>
          <w:rFonts w:ascii="Sakkal Majalla" w:hAnsi="Sakkal Majalla" w:cs="Sakkal Majalla"/>
          <w:sz w:val="28"/>
          <w:szCs w:val="28"/>
          <w:rtl/>
        </w:rPr>
        <w:t xml:space="preserve"> (2022)، فقد سلطت الضوء على جوانب التخطيط الحضري، والرضا السكني، وجودة الحياة، إلا أنها لم تتناول الأثر الاقتصادي الكلي مثل التضخم، أو تحليل الوعي به كعامل مؤثر في قرارات الأفراد والمستثمرين. هذه الدراسات تقدم سياقًا مكانيًا وسوسيولوجيًا مهمًا يمكن الاستفادة منه، لكنها لا تقترب من صلب المشكلة التي تعالجها الدراسة الحالية.</w:t>
      </w:r>
    </w:p>
    <w:p w14:paraId="7BFD50DA" w14:textId="40EE1678"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 xml:space="preserve">وعند المقارنة بين الدراسات السابقة مجتمعة، يتضح أن معظمها انحصر إما في الإطار الإداري والمؤسسي مثل دراسات عبد النبي وباقر </w:t>
      </w:r>
      <w:proofErr w:type="spellStart"/>
      <w:r w:rsidRPr="00EA53A8">
        <w:rPr>
          <w:rFonts w:ascii="Sakkal Majalla" w:hAnsi="Sakkal Majalla" w:cs="Sakkal Majalla"/>
          <w:sz w:val="28"/>
          <w:szCs w:val="28"/>
          <w:rtl/>
        </w:rPr>
        <w:t>والعبداللات</w:t>
      </w:r>
      <w:proofErr w:type="spellEnd"/>
      <w:r w:rsidRPr="00EA53A8">
        <w:rPr>
          <w:rFonts w:ascii="Sakkal Majalla" w:hAnsi="Sakkal Majalla" w:cs="Sakkal Majalla"/>
          <w:sz w:val="28"/>
          <w:szCs w:val="28"/>
          <w:rtl/>
        </w:rPr>
        <w:t xml:space="preserve">، أو في الجوانب التقنية والتخطيطية كما في دراسة </w:t>
      </w:r>
      <w:proofErr w:type="spellStart"/>
      <w:r w:rsidRPr="00EA53A8">
        <w:rPr>
          <w:rFonts w:ascii="Sakkal Majalla" w:hAnsi="Sakkal Majalla" w:cs="Sakkal Majalla"/>
          <w:sz w:val="28"/>
          <w:szCs w:val="28"/>
          <w:rtl/>
        </w:rPr>
        <w:lastRenderedPageBreak/>
        <w:t>تقدة</w:t>
      </w:r>
      <w:proofErr w:type="spellEnd"/>
      <w:r w:rsidRPr="00EA53A8">
        <w:rPr>
          <w:rFonts w:ascii="Sakkal Majalla" w:hAnsi="Sakkal Majalla" w:cs="Sakkal Majalla"/>
          <w:sz w:val="28"/>
          <w:szCs w:val="28"/>
          <w:rtl/>
        </w:rPr>
        <w:t>، أو في جودة الحياة والعمران الحضري كما في الدراسات الأجنبية. ولا توجد دراسة جمعت بشكل مباشر بين متغير "الوعي بالتضخم السنوي" وتأثيره على السلوك الاقتصادي للأفراد والمستثمرين في البيئة السعودية تحديدًا، سواء من حيث القرارات الشرائية أو الاستثمارية أو الادخار.</w:t>
      </w:r>
    </w:p>
    <w:p w14:paraId="5AED4203" w14:textId="4013AA64" w:rsidR="002D5C0C"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Pr>
      </w:pPr>
      <w:r w:rsidRPr="00EA53A8">
        <w:rPr>
          <w:rFonts w:ascii="Sakkal Majalla" w:hAnsi="Sakkal Majalla" w:cs="Sakkal Majalla"/>
          <w:sz w:val="28"/>
          <w:szCs w:val="28"/>
          <w:rtl/>
        </w:rPr>
        <w:t>وبالتالي، تظهر الفجوة البحثية جلية في كون الدراسة الحالية تقدم نموذجًا سلوكيًا وتحليليًا لفهم كيف يؤثر الإدراك بالتغيرات السنوية في مستوى التضخم على السلوك الاقتصادي للمستهلكين والمستثمرين في المملكة، وهو ما لم تتم معالجته بوضوح أو بعمق في الأدبيات السابقة، ما يجعل من هذه الدراسة ذات أهمية نظرية وتطبيقية كبيرة.</w:t>
      </w:r>
    </w:p>
    <w:p w14:paraId="0F731D52" w14:textId="3DB0FDA6" w:rsidR="00A74F76"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52" w:name="_Toc201276595"/>
      <w:bookmarkStart w:id="53" w:name="_Toc203763036"/>
      <w:r>
        <w:rPr>
          <w:rFonts w:ascii="Sakkal Majalla" w:eastAsia="Calibri" w:hAnsi="Sakkal Majalla" w:cs="Sakkal Majalla" w:hint="cs"/>
          <w:b/>
          <w:bCs/>
          <w:kern w:val="0"/>
          <w:sz w:val="36"/>
          <w:szCs w:val="36"/>
          <w:rtl/>
          <w14:ligatures w14:val="none"/>
        </w:rPr>
        <w:t xml:space="preserve">10.1 </w:t>
      </w:r>
      <w:r w:rsidR="00A74F76" w:rsidRPr="006133D6">
        <w:rPr>
          <w:rFonts w:ascii="Sakkal Majalla" w:eastAsia="Calibri" w:hAnsi="Sakkal Majalla" w:cs="Sakkal Majalla"/>
          <w:b/>
          <w:bCs/>
          <w:kern w:val="0"/>
          <w:sz w:val="36"/>
          <w:szCs w:val="36"/>
          <w:rtl/>
          <w14:ligatures w14:val="none"/>
        </w:rPr>
        <w:t>المنطلقات النظرية للدراسة:</w:t>
      </w:r>
      <w:bookmarkEnd w:id="51"/>
      <w:bookmarkEnd w:id="52"/>
      <w:bookmarkEnd w:id="53"/>
    </w:p>
    <w:p w14:paraId="0C28026A" w14:textId="23A35AAC"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bookmarkStart w:id="54" w:name="_Toc169790502"/>
      <w:r w:rsidRPr="00EA53A8">
        <w:rPr>
          <w:rFonts w:ascii="Sakkal Majalla" w:hAnsi="Sakkal Majalla" w:cs="Sakkal Majalla"/>
          <w:sz w:val="28"/>
          <w:szCs w:val="28"/>
          <w:rtl/>
        </w:rPr>
        <w:t>تنطلق الدراسة الحالية المعنونة بـ "أثر الوعي بالتضخم السنوي على السلوك الاقتصادي للمستهلكين والمستثمرين: دراسة تطبيقية في المملكة العربية السعودية" من جملة من المنطلقات النظرية التي تؤطر الخلفية المعرفية والمنهجية لها، وتعزز من أهمية تناولها كإسهام أكاديمي في مجال الاقتصاد السلوكي والتخطيط المالي المعاصر. إذ تستند الدراسة إلى الإطار النظري الذي يُبرز العلاقة التبادلية بين المتغيرات الاقتصادية الكلية، وعلى رأسها التضخم السنوي، وبين السلوك الاقتصادي للأفراد، وتحديدًا في شريحتي المستهلكين والمستثمرين، باعتبارهما الفاعلين الرئيسيين في الحركة الاقتصادية اليومية.</w:t>
      </w:r>
    </w:p>
    <w:p w14:paraId="45D58560" w14:textId="4CDA4EBA"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يُعد مفهوم التضخم أحد أكثر المفاهيم الاقتصادية تداولا وتأثيرا في السياسات الاقتصادية والمالية المعاصرة. والتضخم السنوي، بوصفه مقياسًا للتغيرات في المستوى العام للأسعار على مدى فترة سنة، لا يُمثل فقط ظاهرة كمية تقاس من خلال المؤشرات الرسمية، بل يُنظر إليه أيضاً كعامل نفسي ومعرفي يُؤثر في توقعات الأفراد واتجاهاتهم وسلوكياتهم الاقتصادية. فالوعي بالتضخم لا يُقاس فقط من خلال إدراك الأفراد للارتفاع في أسعار السلع والخدمات، بل يتضمن فهمهم لأسبابه، وتوقعاتهم لمستقبله، ودرجة استعدادهم للتكيف معه سواء من خلال تعديل أنماط الإنفاق أو إعادة تقييم استراتيجيات الادخار والاستثمار.</w:t>
      </w:r>
    </w:p>
    <w:p w14:paraId="2FA38FFC" w14:textId="6E0B1208"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lastRenderedPageBreak/>
        <w:t>وترتكز الدراسة على النظرية السلوكية في الاقتصاد التي تؤكد أن الأفراد لا يتخذون قراراتهم المالية فقط على أسس عقلانية محضة، بل يتأثرون بمعلوماتهم ومعارفهم ومدى وعيهم بالمتغيرات الاقتصادية. ووفقًا لهذه النظرية، فإن الأفراد الذين يتمتعون بدرجة عالية من الوعي بالتضخم هم أكثر قدرة على اتخاذ قرارات مالية رشيدة تقلل من تعرضهم للمخاطر الاقتصادية. في هذا السياق، يصبح التضخم أكثر من مجرد معدل رقمي تصدره الجهات الإحصائية، بل يتحول إلى متغير معرفي وسلوكي يوجه سلوك السوق.</w:t>
      </w:r>
    </w:p>
    <w:p w14:paraId="5691D13E" w14:textId="06DBA591"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كما تعتمد الدراسة على أدبيات الاقتصاد السلوكي التي تربط بين الوعي الاقتصادي والسلوك الاستهلاكي والاستثماري، وتفترض وجود تأثير تراكمي للتضخم على قرارات الشراء والادخار، بل وعلى ثقة الأفراد في الأنظمة الاقتصادية ككل. إذ أن ارتفاع التضخم قد يؤدي إلى تغيّر في نمط الشراء، كالتحول من شراء السلع الكمالية إلى الضرورية، أو التخلي عن الخطط الاستثمارية طويلة الأجل لصالح أدوات استثمارية أكثر سيولة وأقل مخاطرة. وقد يصل التأثير في بعض الحالات إلى تبني سلوكيات مالية وقائية مثل الاكتناز النقدي، أو الاعتماد على المضاربة قصيرة الأجل.</w:t>
      </w:r>
    </w:p>
    <w:p w14:paraId="4BC35D63" w14:textId="39BF9C4A"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وتستند الدراسة أيضاً إلى النظرية المؤسسية في تفسير تأثير الإطار المؤسسي والمعلوماتي على سلوك الأفراد، حيث يُنظر إلى البيئة الاقتصادية السعودية، في ظل التحولات التي تشهدها وفق رؤية 2030، باعتبارها بيئة خصبة لتقييم أثر التوعية الاقتصادية، خصوصاً في ظل تطور القنوات الرقمية وارتفاع نسب الوصول إلى البيانات الاقتصادية، وتنامي دور المؤسسات المعنية بالتثقيف المالي كالبنوك المركزية ومراكز الدراسات المالية.</w:t>
      </w:r>
    </w:p>
    <w:p w14:paraId="2A27952F" w14:textId="336B679F" w:rsidR="00A65613"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كما تأخذ الدراسة في اعتبارها التغيرات الديموغرافية والاجتماعية في المملكة، والتي أثّرت على حجم الطبقة الوسطى، ومستوى التعليم المالي، والانفتاح على الثقافة المالية العالمية، وهو ما يُؤسس لفهم جديد لمدى استعداد المستهلك السعودي لتكييف سلوكه بناء على متغير التضخم. وتُبرز بذلك أهمية البحث في طبيعة هذا الوعي، وكيفية تشكله، وما إذا كان قائماً على مصادر موثوقة، أم مبنيًا على الانطباعات العامة أو التجارب الشخصية.</w:t>
      </w:r>
    </w:p>
    <w:p w14:paraId="0D3D7731" w14:textId="4B92F355" w:rsidR="002D5C0C" w:rsidRPr="00EA53A8" w:rsidRDefault="00A65613" w:rsidP="006133D6">
      <w:pPr>
        <w:spacing w:before="100" w:beforeAutospacing="1" w:after="100" w:afterAutospacing="1" w:line="360" w:lineRule="auto"/>
        <w:ind w:firstLine="720"/>
        <w:jc w:val="both"/>
        <w:rPr>
          <w:rFonts w:ascii="Sakkal Majalla" w:hAnsi="Sakkal Majalla" w:cs="Sakkal Majalla"/>
          <w:sz w:val="28"/>
          <w:szCs w:val="28"/>
        </w:rPr>
      </w:pPr>
      <w:r w:rsidRPr="00EA53A8">
        <w:rPr>
          <w:rFonts w:ascii="Sakkal Majalla" w:hAnsi="Sakkal Majalla" w:cs="Sakkal Majalla"/>
          <w:sz w:val="28"/>
          <w:szCs w:val="28"/>
          <w:rtl/>
        </w:rPr>
        <w:lastRenderedPageBreak/>
        <w:t>وبهذا تُعد الدراسة الحالية محاولة منهجية لفهم العلاقة المركبة بين الإدراك التضخمي والسلوك الاقتصادي، في بيئة اقتصادية متحركة تتأثر بالعوامل المحلية والعالمية على حد سواء، وتُشكل نتائجها أساسًا معرفيًا يدعم الجهات المعنية بالتخطيط الاقتصادي والتثقيف المالي في صياغة استراتيجيات أكثر فاعلية في مواجهة آثار التضخم وضبط سلوك السوق.</w:t>
      </w:r>
    </w:p>
    <w:p w14:paraId="2E715580" w14:textId="60EFDC5D" w:rsidR="00D22171"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55" w:name="_Toc201276596"/>
      <w:bookmarkStart w:id="56" w:name="_Toc203763037"/>
      <w:r>
        <w:rPr>
          <w:rFonts w:ascii="Sakkal Majalla" w:eastAsia="Calibri" w:hAnsi="Sakkal Majalla" w:cs="Sakkal Majalla" w:hint="cs"/>
          <w:b/>
          <w:bCs/>
          <w:kern w:val="0"/>
          <w:sz w:val="36"/>
          <w:szCs w:val="36"/>
          <w:rtl/>
          <w14:ligatures w14:val="none"/>
        </w:rPr>
        <w:t xml:space="preserve">11.1 </w:t>
      </w:r>
      <w:r w:rsidR="00304304" w:rsidRPr="006133D6">
        <w:rPr>
          <w:rFonts w:ascii="Sakkal Majalla" w:eastAsia="Calibri" w:hAnsi="Sakkal Majalla" w:cs="Sakkal Majalla" w:hint="cs"/>
          <w:b/>
          <w:bCs/>
          <w:kern w:val="0"/>
          <w:sz w:val="36"/>
          <w:szCs w:val="36"/>
          <w:rtl/>
          <w14:ligatures w14:val="none"/>
        </w:rPr>
        <w:t>ا</w:t>
      </w:r>
      <w:r w:rsidR="00D22171" w:rsidRPr="006133D6">
        <w:rPr>
          <w:rFonts w:ascii="Sakkal Majalla" w:eastAsia="Calibri" w:hAnsi="Sakkal Majalla" w:cs="Sakkal Majalla"/>
          <w:b/>
          <w:bCs/>
          <w:kern w:val="0"/>
          <w:sz w:val="36"/>
          <w:szCs w:val="36"/>
          <w:rtl/>
          <w14:ligatures w14:val="none"/>
        </w:rPr>
        <w:t>لمنهجية وطرق البحث</w:t>
      </w:r>
      <w:r w:rsidR="00A74F76" w:rsidRPr="006133D6">
        <w:rPr>
          <w:rFonts w:ascii="Sakkal Majalla" w:eastAsia="Calibri" w:hAnsi="Sakkal Majalla" w:cs="Sakkal Majalla"/>
          <w:b/>
          <w:bCs/>
          <w:kern w:val="0"/>
          <w:sz w:val="36"/>
          <w:szCs w:val="36"/>
          <w:rtl/>
          <w14:ligatures w14:val="none"/>
        </w:rPr>
        <w:t>:</w:t>
      </w:r>
      <w:bookmarkEnd w:id="54"/>
      <w:bookmarkEnd w:id="55"/>
      <w:bookmarkEnd w:id="56"/>
    </w:p>
    <w:p w14:paraId="1F3454E9" w14:textId="77777777" w:rsidR="00053122" w:rsidRPr="00EA53A8" w:rsidRDefault="00053122" w:rsidP="00EA53A8">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EA53A8" w:rsidRDefault="00053122" w:rsidP="00EA53A8">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B16EEFE" w14:textId="29B9401A" w:rsidR="00053122"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57" w:name="_Toc169790503"/>
      <w:bookmarkStart w:id="58" w:name="_Toc201276597"/>
      <w:bookmarkStart w:id="59" w:name="_Toc203763038"/>
      <w:r>
        <w:rPr>
          <w:rFonts w:ascii="Sakkal Majalla" w:eastAsia="Calibri" w:hAnsi="Sakkal Majalla" w:cs="Sakkal Majalla" w:hint="cs"/>
          <w:b/>
          <w:bCs/>
          <w:kern w:val="0"/>
          <w:sz w:val="36"/>
          <w:szCs w:val="36"/>
          <w:rtl/>
          <w14:ligatures w14:val="none"/>
        </w:rPr>
        <w:t xml:space="preserve">12.1 </w:t>
      </w:r>
      <w:r w:rsidR="00053122" w:rsidRPr="006133D6">
        <w:rPr>
          <w:rFonts w:ascii="Sakkal Majalla" w:eastAsia="Calibri" w:hAnsi="Sakkal Majalla" w:cs="Sakkal Majalla"/>
          <w:b/>
          <w:bCs/>
          <w:kern w:val="0"/>
          <w:sz w:val="36"/>
          <w:szCs w:val="36"/>
          <w:rtl/>
          <w14:ligatures w14:val="none"/>
        </w:rPr>
        <w:t>مصادر جمع البيانات</w:t>
      </w:r>
      <w:bookmarkEnd w:id="57"/>
      <w:bookmarkEnd w:id="58"/>
      <w:bookmarkEnd w:id="59"/>
      <w:r w:rsidR="00053122" w:rsidRPr="006133D6">
        <w:rPr>
          <w:rFonts w:ascii="Sakkal Majalla" w:eastAsia="Calibri" w:hAnsi="Sakkal Majalla" w:cs="Sakkal Majalla"/>
          <w:b/>
          <w:bCs/>
          <w:kern w:val="0"/>
          <w:sz w:val="36"/>
          <w:szCs w:val="36"/>
          <w:rtl/>
          <w14:ligatures w14:val="none"/>
        </w:rPr>
        <w:t xml:space="preserve"> </w:t>
      </w:r>
    </w:p>
    <w:p w14:paraId="19DB6E94" w14:textId="0796CEF9" w:rsidR="00053122" w:rsidRPr="00EA53A8" w:rsidRDefault="00053122" w:rsidP="006133D6">
      <w:pPr>
        <w:pStyle w:val="a6"/>
        <w:numPr>
          <w:ilvl w:val="0"/>
          <w:numId w:val="4"/>
        </w:numPr>
        <w:spacing w:before="100" w:beforeAutospacing="1" w:after="100" w:afterAutospacing="1" w:line="360" w:lineRule="auto"/>
        <w:ind w:left="401" w:hanging="357"/>
        <w:contextualSpacing w:val="0"/>
        <w:jc w:val="both"/>
        <w:rPr>
          <w:rFonts w:ascii="Sakkal Majalla" w:hAnsi="Sakkal Majalla" w:cs="Sakkal Majalla"/>
          <w:sz w:val="28"/>
          <w:szCs w:val="28"/>
          <w:rtl/>
        </w:rPr>
      </w:pPr>
      <w:r w:rsidRPr="00EA53A8">
        <w:rPr>
          <w:rFonts w:ascii="Sakkal Majalla" w:hAnsi="Sakkal Majalla" w:cs="Sakkal Majalla"/>
          <w:b/>
          <w:bCs/>
          <w:sz w:val="28"/>
          <w:szCs w:val="28"/>
          <w:rtl/>
        </w:rPr>
        <w:t>المصادر الثانوية</w:t>
      </w:r>
      <w:r w:rsidRPr="00EA53A8">
        <w:rPr>
          <w:rFonts w:ascii="Sakkal Majalla" w:hAnsi="Sakkal Majalla" w:cs="Sakkal Majalla"/>
          <w:sz w:val="28"/>
          <w:szCs w:val="28"/>
          <w:rtl/>
        </w:rPr>
        <w:t xml:space="preserve">: </w:t>
      </w:r>
      <w:r w:rsidR="004D6B08" w:rsidRPr="00EA53A8">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00432CE5" w:rsidRPr="00EA53A8">
        <w:rPr>
          <w:rFonts w:ascii="Sakkal Majalla" w:hAnsi="Sakkal Majalla" w:cs="Sakkal Majalla"/>
          <w:sz w:val="28"/>
          <w:szCs w:val="28"/>
          <w:rtl/>
        </w:rPr>
        <w:t xml:space="preserve"> </w:t>
      </w:r>
    </w:p>
    <w:p w14:paraId="122DD140" w14:textId="77777777" w:rsidR="00053122" w:rsidRPr="00EA53A8" w:rsidRDefault="00053122" w:rsidP="006133D6">
      <w:pPr>
        <w:pStyle w:val="a6"/>
        <w:numPr>
          <w:ilvl w:val="0"/>
          <w:numId w:val="4"/>
        </w:numPr>
        <w:spacing w:before="100" w:beforeAutospacing="1" w:after="100" w:afterAutospacing="1" w:line="360" w:lineRule="auto"/>
        <w:ind w:left="401" w:hanging="357"/>
        <w:contextualSpacing w:val="0"/>
        <w:jc w:val="both"/>
        <w:rPr>
          <w:rFonts w:ascii="Sakkal Majalla" w:hAnsi="Sakkal Majalla" w:cs="Sakkal Majalla"/>
          <w:sz w:val="28"/>
          <w:szCs w:val="28"/>
          <w:rtl/>
        </w:rPr>
      </w:pPr>
      <w:r w:rsidRPr="00EA53A8">
        <w:rPr>
          <w:rFonts w:ascii="Sakkal Majalla" w:hAnsi="Sakkal Majalla" w:cs="Sakkal Majalla"/>
          <w:b/>
          <w:bCs/>
          <w:sz w:val="28"/>
          <w:szCs w:val="28"/>
          <w:rtl/>
        </w:rPr>
        <w:t>المصادر الأولية:</w:t>
      </w:r>
      <w:r w:rsidRPr="00EA53A8">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EA53A8">
        <w:rPr>
          <w:rFonts w:ascii="Sakkal Majalla" w:hAnsi="Sakkal Majalla" w:cs="Sakkal Majalla"/>
          <w:sz w:val="28"/>
          <w:szCs w:val="28"/>
        </w:rPr>
        <w:t>Google Forms</w:t>
      </w:r>
      <w:r w:rsidRPr="00EA53A8">
        <w:rPr>
          <w:rFonts w:ascii="Sakkal Majalla" w:hAnsi="Sakkal Majalla" w:cs="Sakkal Majalla"/>
          <w:sz w:val="28"/>
          <w:szCs w:val="28"/>
          <w:rtl/>
        </w:rPr>
        <w:t xml:space="preserve"> وإرسال رابطها إلى مجتمع البحث.</w:t>
      </w:r>
    </w:p>
    <w:p w14:paraId="4CE9E48B" w14:textId="151668D2" w:rsidR="00D22171"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0" w:name="_Toc169790504"/>
      <w:bookmarkStart w:id="61" w:name="_Toc201276598"/>
      <w:bookmarkStart w:id="62" w:name="_Toc203763039"/>
      <w:r>
        <w:rPr>
          <w:rFonts w:ascii="Sakkal Majalla" w:eastAsia="Calibri" w:hAnsi="Sakkal Majalla" w:cs="Sakkal Majalla" w:hint="cs"/>
          <w:b/>
          <w:bCs/>
          <w:kern w:val="0"/>
          <w:sz w:val="36"/>
          <w:szCs w:val="36"/>
          <w:rtl/>
          <w14:ligatures w14:val="none"/>
        </w:rPr>
        <w:lastRenderedPageBreak/>
        <w:t xml:space="preserve">13.1 </w:t>
      </w:r>
      <w:r w:rsidR="00D22171" w:rsidRPr="006133D6">
        <w:rPr>
          <w:rFonts w:ascii="Sakkal Majalla" w:eastAsia="Calibri" w:hAnsi="Sakkal Majalla" w:cs="Sakkal Majalla"/>
          <w:b/>
          <w:bCs/>
          <w:kern w:val="0"/>
          <w:sz w:val="36"/>
          <w:szCs w:val="36"/>
          <w:rtl/>
          <w14:ligatures w14:val="none"/>
        </w:rPr>
        <w:t>أدوات الدراسة</w:t>
      </w:r>
      <w:r w:rsidR="00A74F76" w:rsidRPr="006133D6">
        <w:rPr>
          <w:rFonts w:ascii="Sakkal Majalla" w:eastAsia="Calibri" w:hAnsi="Sakkal Majalla" w:cs="Sakkal Majalla"/>
          <w:b/>
          <w:bCs/>
          <w:kern w:val="0"/>
          <w:sz w:val="36"/>
          <w:szCs w:val="36"/>
          <w:rtl/>
          <w14:ligatures w14:val="none"/>
        </w:rPr>
        <w:t>:</w:t>
      </w:r>
      <w:bookmarkEnd w:id="60"/>
      <w:bookmarkEnd w:id="61"/>
      <w:bookmarkEnd w:id="62"/>
    </w:p>
    <w:p w14:paraId="4B62A515" w14:textId="3DE36175" w:rsidR="00A74F76" w:rsidRPr="00EA53A8" w:rsidRDefault="00053122" w:rsidP="00EA53A8">
      <w:pPr>
        <w:spacing w:before="100" w:beforeAutospacing="1" w:after="100" w:afterAutospacing="1" w:line="360" w:lineRule="auto"/>
        <w:ind w:firstLine="720"/>
        <w:jc w:val="both"/>
        <w:rPr>
          <w:rFonts w:ascii="Sakkal Majalla" w:hAnsi="Sakkal Majalla" w:cs="Sakkal Majalla"/>
          <w:sz w:val="28"/>
          <w:szCs w:val="28"/>
          <w:rtl/>
        </w:rPr>
      </w:pPr>
      <w:r w:rsidRPr="00EA53A8">
        <w:rPr>
          <w:rFonts w:ascii="Sakkal Majalla" w:hAnsi="Sakkal Majalla" w:cs="Sakkal Majalla"/>
          <w:sz w:val="28"/>
          <w:szCs w:val="28"/>
          <w:rtl/>
        </w:rPr>
        <w:t>تعرف أداة البحث بأنها "الوسيلة التي تتم بواسطتها عملية جمع البيانات بهدف الإجابة عن تساؤلاته</w:t>
      </w:r>
      <w:r w:rsidR="008D15AF" w:rsidRPr="00EA53A8">
        <w:rPr>
          <w:rFonts w:ascii="Sakkal Majalla" w:hAnsi="Sakkal Majalla" w:cs="Sakkal Majalla"/>
          <w:sz w:val="28"/>
          <w:szCs w:val="28"/>
          <w:rtl/>
        </w:rPr>
        <w:t>،</w:t>
      </w:r>
      <w:r w:rsidRPr="00EA53A8">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4C2FF7" w:rsidRDefault="005E4AF3" w:rsidP="00EA53A8">
      <w:pPr>
        <w:spacing w:before="100" w:beforeAutospacing="1" w:after="100" w:afterAutospacing="1" w:line="360" w:lineRule="auto"/>
        <w:rPr>
          <w:rFonts w:ascii="Sakkal Majalla" w:hAnsi="Sakkal Majalla" w:cs="Sakkal Majalla"/>
          <w:b/>
          <w:bCs/>
          <w:sz w:val="28"/>
          <w:szCs w:val="28"/>
          <w:rtl/>
        </w:rPr>
      </w:pPr>
      <w:r w:rsidRPr="004C2FF7">
        <w:rPr>
          <w:rFonts w:ascii="Sakkal Majalla" w:hAnsi="Sakkal Majalla" w:cs="Sakkal Majalla"/>
          <w:b/>
          <w:bCs/>
          <w:sz w:val="28"/>
          <w:szCs w:val="28"/>
          <w:rtl/>
        </w:rPr>
        <w:t>حيث تكونت من قسمين رئيسين هما:</w:t>
      </w:r>
    </w:p>
    <w:p w14:paraId="10E75285" w14:textId="11A96BB2" w:rsidR="005E4AF3" w:rsidRPr="00EA53A8" w:rsidRDefault="005E4AF3" w:rsidP="00EA53A8">
      <w:pPr>
        <w:pStyle w:val="a6"/>
        <w:numPr>
          <w:ilvl w:val="0"/>
          <w:numId w:val="2"/>
        </w:numPr>
        <w:spacing w:before="100" w:beforeAutospacing="1" w:after="100" w:afterAutospacing="1" w:line="360" w:lineRule="auto"/>
        <w:contextualSpacing w:val="0"/>
        <w:rPr>
          <w:rFonts w:ascii="Sakkal Majalla" w:hAnsi="Sakkal Majalla" w:cs="Sakkal Majalla"/>
          <w:sz w:val="28"/>
          <w:szCs w:val="28"/>
          <w:rtl/>
        </w:rPr>
      </w:pPr>
      <w:r w:rsidRPr="00EA53A8">
        <w:rPr>
          <w:rFonts w:ascii="Sakkal Majalla" w:hAnsi="Sakkal Majalla" w:cs="Sakkal Majalla"/>
          <w:b/>
          <w:bCs/>
          <w:sz w:val="28"/>
          <w:szCs w:val="28"/>
          <w:rtl/>
        </w:rPr>
        <w:t>القسم الأول:</w:t>
      </w:r>
      <w:r w:rsidRPr="00EA53A8">
        <w:rPr>
          <w:rFonts w:ascii="Sakkal Majalla" w:hAnsi="Sakkal Majalla" w:cs="Sakkal Majalla"/>
          <w:sz w:val="28"/>
          <w:szCs w:val="28"/>
          <w:rtl/>
        </w:rPr>
        <w:t xml:space="preserve"> وهو الجزء الخاص بالمتغيرات الديمغرافية لأفراد عينة الدراسة</w:t>
      </w:r>
      <w:r w:rsidR="008D15AF" w:rsidRPr="00EA53A8">
        <w:rPr>
          <w:rFonts w:ascii="Sakkal Majalla" w:hAnsi="Sakkal Majalla" w:cs="Sakkal Majalla"/>
          <w:sz w:val="28"/>
          <w:szCs w:val="28"/>
          <w:rtl/>
        </w:rPr>
        <w:t>،</w:t>
      </w:r>
      <w:r w:rsidRPr="00EA53A8">
        <w:rPr>
          <w:rFonts w:ascii="Sakkal Majalla" w:hAnsi="Sakkal Majalla" w:cs="Sakkal Majalla"/>
          <w:sz w:val="28"/>
          <w:szCs w:val="28"/>
          <w:rtl/>
        </w:rPr>
        <w:t xml:space="preserve"> والمتمثلة بـ: النوع</w:t>
      </w:r>
      <w:r w:rsidR="008D15AF" w:rsidRPr="00EA53A8">
        <w:rPr>
          <w:rFonts w:ascii="Sakkal Majalla" w:hAnsi="Sakkal Majalla" w:cs="Sakkal Majalla"/>
          <w:sz w:val="28"/>
          <w:szCs w:val="28"/>
          <w:rtl/>
        </w:rPr>
        <w:t>،</w:t>
      </w:r>
      <w:r w:rsidRPr="00EA53A8">
        <w:rPr>
          <w:rFonts w:ascii="Sakkal Majalla" w:hAnsi="Sakkal Majalla" w:cs="Sakkal Majalla"/>
          <w:sz w:val="28"/>
          <w:szCs w:val="28"/>
          <w:rtl/>
        </w:rPr>
        <w:t xml:space="preserve"> والعمر، والمؤهل العلمي، والمستوى </w:t>
      </w:r>
      <w:proofErr w:type="spellStart"/>
      <w:r w:rsidRPr="00EA53A8">
        <w:rPr>
          <w:rFonts w:ascii="Sakkal Majalla" w:hAnsi="Sakkal Majalla" w:cs="Sakkal Majalla"/>
          <w:sz w:val="28"/>
          <w:szCs w:val="28"/>
          <w:rtl/>
        </w:rPr>
        <w:t>الوظيفى</w:t>
      </w:r>
      <w:proofErr w:type="spellEnd"/>
      <w:r w:rsidRPr="00EA53A8">
        <w:rPr>
          <w:rFonts w:ascii="Sakkal Majalla" w:hAnsi="Sakkal Majalla" w:cs="Sakkal Majalla"/>
          <w:sz w:val="28"/>
          <w:szCs w:val="28"/>
          <w:rtl/>
        </w:rPr>
        <w:t>.</w:t>
      </w:r>
    </w:p>
    <w:p w14:paraId="155582A6" w14:textId="77777777" w:rsidR="005E4AF3" w:rsidRPr="00EA53A8" w:rsidRDefault="005E4AF3" w:rsidP="00EA53A8">
      <w:pPr>
        <w:pStyle w:val="a6"/>
        <w:numPr>
          <w:ilvl w:val="0"/>
          <w:numId w:val="2"/>
        </w:numPr>
        <w:spacing w:before="100" w:beforeAutospacing="1" w:after="100" w:afterAutospacing="1" w:line="360" w:lineRule="auto"/>
        <w:contextualSpacing w:val="0"/>
        <w:rPr>
          <w:rFonts w:ascii="Sakkal Majalla" w:hAnsi="Sakkal Majalla" w:cs="Sakkal Majalla"/>
          <w:sz w:val="28"/>
          <w:szCs w:val="28"/>
          <w:u w:val="single"/>
        </w:rPr>
      </w:pPr>
      <w:r w:rsidRPr="00EA53A8">
        <w:rPr>
          <w:rFonts w:ascii="Sakkal Majalla" w:hAnsi="Sakkal Majalla" w:cs="Sakkal Majalla"/>
          <w:b/>
          <w:bCs/>
          <w:sz w:val="28"/>
          <w:szCs w:val="28"/>
          <w:rtl/>
        </w:rPr>
        <w:t>القسم الثاني:</w:t>
      </w:r>
      <w:r w:rsidRPr="00EA53A8">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53B8B323" w14:textId="7A7FC484" w:rsidR="00882D53"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3" w:name="_Toc193461959"/>
      <w:bookmarkStart w:id="64" w:name="_Toc203763040"/>
      <w:r>
        <w:rPr>
          <w:rFonts w:ascii="Sakkal Majalla" w:eastAsia="Calibri" w:hAnsi="Sakkal Majalla" w:cs="Sakkal Majalla" w:hint="cs"/>
          <w:b/>
          <w:bCs/>
          <w:kern w:val="0"/>
          <w:sz w:val="36"/>
          <w:szCs w:val="36"/>
          <w:rtl/>
          <w14:ligatures w14:val="none"/>
        </w:rPr>
        <w:t xml:space="preserve">14.1 </w:t>
      </w:r>
      <w:r w:rsidR="00882D53" w:rsidRPr="006133D6">
        <w:rPr>
          <w:rFonts w:ascii="Sakkal Majalla" w:eastAsia="Calibri" w:hAnsi="Sakkal Majalla" w:cs="Sakkal Majalla" w:hint="cs"/>
          <w:b/>
          <w:bCs/>
          <w:kern w:val="0"/>
          <w:sz w:val="36"/>
          <w:szCs w:val="36"/>
          <w:rtl/>
          <w14:ligatures w14:val="none"/>
        </w:rPr>
        <w:t>الأساليب الإحصائية المستخدمة</w:t>
      </w:r>
      <w:bookmarkEnd w:id="63"/>
      <w:bookmarkEnd w:id="64"/>
    </w:p>
    <w:p w14:paraId="6FBD1F54" w14:textId="77777777" w:rsidR="00882D53" w:rsidRPr="004C2FF7" w:rsidRDefault="00882D53" w:rsidP="00EA53A8">
      <w:pPr>
        <w:spacing w:before="100" w:beforeAutospacing="1" w:after="100" w:afterAutospacing="1" w:line="360" w:lineRule="auto"/>
        <w:rPr>
          <w:rFonts w:ascii="Sakkal Majalla" w:hAnsi="Sakkal Majalla" w:cs="Sakkal Majalla"/>
          <w:b/>
          <w:bCs/>
          <w:sz w:val="28"/>
          <w:szCs w:val="28"/>
          <w:rtl/>
        </w:rPr>
      </w:pPr>
      <w:r w:rsidRPr="004C2FF7">
        <w:rPr>
          <w:rFonts w:ascii="Sakkal Majalla" w:hAnsi="Sakkal Majalla" w:cs="Sakkal Majalla" w:hint="cs"/>
          <w:b/>
          <w:bCs/>
          <w:sz w:val="28"/>
          <w:szCs w:val="28"/>
          <w:rtl/>
        </w:rPr>
        <w:t>تم استخدام الأساليب الإحصائية التالية لتحقيق أهداف الدراسة:</w:t>
      </w:r>
    </w:p>
    <w:p w14:paraId="4567BCA5" w14:textId="67AFE775" w:rsidR="00882D53" w:rsidRPr="00EA53A8" w:rsidRDefault="00882D53" w:rsidP="006133D6">
      <w:pPr>
        <w:numPr>
          <w:ilvl w:val="1"/>
          <w:numId w:val="6"/>
        </w:numPr>
        <w:spacing w:before="100" w:beforeAutospacing="1" w:after="100" w:afterAutospacing="1" w:line="360" w:lineRule="auto"/>
        <w:ind w:left="401"/>
        <w:rPr>
          <w:rFonts w:ascii="Sakkal Majalla" w:hAnsi="Sakkal Majalla" w:cs="Sakkal Majalla"/>
          <w:sz w:val="28"/>
          <w:szCs w:val="28"/>
        </w:rPr>
      </w:pPr>
      <w:bookmarkStart w:id="65" w:name="_Hlk162514366"/>
      <w:r w:rsidRPr="00EA53A8">
        <w:rPr>
          <w:rFonts w:ascii="Sakkal Majalla" w:hAnsi="Sakkal Majalla" w:cs="Sakkal Majalla" w:hint="cs"/>
          <w:sz w:val="28"/>
          <w:szCs w:val="28"/>
          <w:rtl/>
        </w:rPr>
        <w:t xml:space="preserve">معامل " ألفا </w:t>
      </w:r>
      <w:proofErr w:type="spellStart"/>
      <w:r w:rsidRPr="00EA53A8">
        <w:rPr>
          <w:rFonts w:ascii="Sakkal Majalla" w:hAnsi="Sakkal Majalla" w:cs="Sakkal Majalla" w:hint="cs"/>
          <w:sz w:val="28"/>
          <w:szCs w:val="28"/>
          <w:rtl/>
        </w:rPr>
        <w:t>كرونباخ</w:t>
      </w:r>
      <w:proofErr w:type="spellEnd"/>
      <w:r w:rsidRPr="00EA53A8">
        <w:rPr>
          <w:rFonts w:ascii="Sakkal Majalla" w:hAnsi="Sakkal Majalla" w:cs="Sakkal Majalla" w:hint="cs"/>
          <w:sz w:val="28"/>
          <w:szCs w:val="28"/>
          <w:rtl/>
        </w:rPr>
        <w:t>" لقياس ثبات أداة الدراسة ومعامل الارتباط بيرسون</w:t>
      </w:r>
      <w:r w:rsidR="00432CE5" w:rsidRPr="00EA53A8">
        <w:rPr>
          <w:rFonts w:ascii="Sakkal Majalla" w:hAnsi="Sakkal Majalla" w:cs="Sakkal Majalla" w:hint="cs"/>
          <w:sz w:val="28"/>
          <w:szCs w:val="28"/>
          <w:rtl/>
        </w:rPr>
        <w:t xml:space="preserve"> </w:t>
      </w:r>
      <w:r w:rsidRPr="00EA53A8">
        <w:rPr>
          <w:rFonts w:ascii="Sakkal Majalla" w:hAnsi="Sakkal Majalla" w:cs="Sakkal Majalla" w:hint="cs"/>
          <w:sz w:val="28"/>
          <w:szCs w:val="28"/>
          <w:rtl/>
        </w:rPr>
        <w:t xml:space="preserve">لقياس صدق أداة الدراسة والعلاقة بين المتغيرات </w:t>
      </w:r>
    </w:p>
    <w:bookmarkEnd w:id="65"/>
    <w:p w14:paraId="37BCEBC5" w14:textId="77777777" w:rsidR="00882D53" w:rsidRPr="00EA53A8" w:rsidRDefault="00882D53" w:rsidP="006133D6">
      <w:pPr>
        <w:numPr>
          <w:ilvl w:val="1"/>
          <w:numId w:val="6"/>
        </w:numPr>
        <w:spacing w:before="100" w:beforeAutospacing="1" w:after="100" w:afterAutospacing="1" w:line="360" w:lineRule="auto"/>
        <w:ind w:left="401"/>
        <w:rPr>
          <w:rFonts w:ascii="Sakkal Majalla" w:hAnsi="Sakkal Majalla" w:cs="Sakkal Majalla"/>
          <w:sz w:val="28"/>
          <w:szCs w:val="28"/>
          <w:rtl/>
        </w:rPr>
      </w:pPr>
      <w:r w:rsidRPr="00EA53A8">
        <w:rPr>
          <w:rFonts w:ascii="Sakkal Majalla" w:hAnsi="Sakkal Majalla" w:cs="Sakkal Majalla" w:hint="cs"/>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EA53A8" w:rsidRDefault="00882D53" w:rsidP="006133D6">
      <w:pPr>
        <w:numPr>
          <w:ilvl w:val="1"/>
          <w:numId w:val="6"/>
        </w:numPr>
        <w:spacing w:before="100" w:beforeAutospacing="1" w:after="100" w:afterAutospacing="1" w:line="360" w:lineRule="auto"/>
        <w:ind w:left="401"/>
        <w:rPr>
          <w:rFonts w:ascii="Sakkal Majalla" w:hAnsi="Sakkal Majalla" w:cs="Sakkal Majalla"/>
          <w:b/>
          <w:bCs/>
          <w:sz w:val="28"/>
          <w:szCs w:val="28"/>
        </w:rPr>
      </w:pPr>
      <w:r w:rsidRPr="00EA53A8">
        <w:rPr>
          <w:rFonts w:ascii="Sakkal Majalla" w:hAnsi="Sakkal Majalla" w:cs="Sakkal Majalla" w:hint="cs"/>
          <w:sz w:val="28"/>
          <w:szCs w:val="28"/>
          <w:rtl/>
        </w:rPr>
        <w:t xml:space="preserve">معامل الانحدار الخطي البسيط لقياس أثر كل بعد من أبعاد المتغير المستقل على المتغير التابع </w:t>
      </w:r>
    </w:p>
    <w:p w14:paraId="54911769" w14:textId="763202EE" w:rsidR="00882D53"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6" w:name="_Toc193461960"/>
      <w:bookmarkStart w:id="67" w:name="_Toc203763041"/>
      <w:r>
        <w:rPr>
          <w:rFonts w:ascii="Sakkal Majalla" w:eastAsia="Calibri" w:hAnsi="Sakkal Majalla" w:cs="Sakkal Majalla" w:hint="cs"/>
          <w:b/>
          <w:bCs/>
          <w:kern w:val="0"/>
          <w:sz w:val="36"/>
          <w:szCs w:val="36"/>
          <w:rtl/>
          <w14:ligatures w14:val="none"/>
        </w:rPr>
        <w:t xml:space="preserve">15.1 </w:t>
      </w:r>
      <w:r w:rsidR="00882D53" w:rsidRPr="006133D6">
        <w:rPr>
          <w:rFonts w:ascii="Sakkal Majalla" w:eastAsia="Calibri" w:hAnsi="Sakkal Majalla" w:cs="Sakkal Majalla" w:hint="cs"/>
          <w:b/>
          <w:bCs/>
          <w:kern w:val="0"/>
          <w:sz w:val="36"/>
          <w:szCs w:val="36"/>
          <w:rtl/>
          <w14:ligatures w14:val="none"/>
        </w:rPr>
        <w:t>أداة الدراسة</w:t>
      </w:r>
      <w:bookmarkEnd w:id="66"/>
      <w:bookmarkEnd w:id="67"/>
      <w:r w:rsidR="00882D53" w:rsidRPr="006133D6">
        <w:rPr>
          <w:rFonts w:ascii="Sakkal Majalla" w:eastAsia="Calibri" w:hAnsi="Sakkal Majalla" w:cs="Sakkal Majalla" w:hint="cs"/>
          <w:b/>
          <w:bCs/>
          <w:kern w:val="0"/>
          <w:sz w:val="36"/>
          <w:szCs w:val="36"/>
          <w:rtl/>
          <w14:ligatures w14:val="none"/>
        </w:rPr>
        <w:t xml:space="preserve"> </w:t>
      </w:r>
    </w:p>
    <w:p w14:paraId="5D3BFAF3" w14:textId="77777777" w:rsidR="00882D53" w:rsidRPr="00EA53A8" w:rsidRDefault="00882D53" w:rsidP="00EA53A8">
      <w:pPr>
        <w:spacing w:before="100" w:beforeAutospacing="1" w:after="100" w:afterAutospacing="1" w:line="360" w:lineRule="auto"/>
        <w:rPr>
          <w:rFonts w:ascii="Sakkal Majalla" w:hAnsi="Sakkal Majalla" w:cs="Sakkal Majalla"/>
          <w:sz w:val="28"/>
          <w:szCs w:val="28"/>
          <w:rtl/>
        </w:rPr>
      </w:pPr>
      <w:r w:rsidRPr="00EA53A8">
        <w:rPr>
          <w:rFonts w:ascii="Sakkal Majalla" w:hAnsi="Sakkal Majalla" w:cs="Sakkal Majalla" w:hint="cs"/>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0F3D5219" w:rsidR="00882D53" w:rsidRPr="006133D6" w:rsidRDefault="00882D53" w:rsidP="006133D6">
      <w:pPr>
        <w:pStyle w:val="a6"/>
        <w:numPr>
          <w:ilvl w:val="0"/>
          <w:numId w:val="69"/>
        </w:numPr>
        <w:spacing w:before="100" w:beforeAutospacing="1" w:after="100" w:afterAutospacing="1" w:line="360" w:lineRule="auto"/>
        <w:jc w:val="both"/>
        <w:rPr>
          <w:rFonts w:ascii="Sakkal Majalla" w:hAnsi="Sakkal Majalla" w:cs="Sakkal Majalla"/>
          <w:sz w:val="28"/>
          <w:szCs w:val="28"/>
          <w:rtl/>
        </w:rPr>
      </w:pPr>
      <w:r w:rsidRPr="006133D6">
        <w:rPr>
          <w:rFonts w:ascii="Sakkal Majalla" w:hAnsi="Sakkal Majalla" w:cs="Sakkal Majalla" w:hint="cs"/>
          <w:b/>
          <w:bCs/>
          <w:sz w:val="28"/>
          <w:szCs w:val="28"/>
          <w:rtl/>
        </w:rPr>
        <w:lastRenderedPageBreak/>
        <w:t>القسم الأول</w:t>
      </w:r>
      <w:r w:rsidRPr="006133D6">
        <w:rPr>
          <w:rFonts w:ascii="Sakkal Majalla" w:hAnsi="Sakkal Majalla" w:cs="Sakkal Majalla" w:hint="cs"/>
          <w:sz w:val="28"/>
          <w:szCs w:val="28"/>
          <w:rtl/>
        </w:rPr>
        <w:t xml:space="preserve">: يتناول المتغيرات الديمغرافية لأفراد عينة الدراسة من العاملين </w:t>
      </w:r>
      <w:r w:rsidR="00B9327D" w:rsidRPr="006133D6">
        <w:rPr>
          <w:rFonts w:ascii="Sakkal Majalla" w:hAnsi="Sakkal Majalla" w:cs="Sakkal Majalla" w:hint="cs"/>
          <w:sz w:val="28"/>
          <w:szCs w:val="28"/>
          <w:rtl/>
        </w:rPr>
        <w:t>في قطاع المشاريع الإنشائية</w:t>
      </w:r>
      <w:r w:rsidRPr="006133D6">
        <w:rPr>
          <w:rFonts w:ascii="Sakkal Majalla" w:hAnsi="Sakkal Majalla" w:cs="Sakkal Majalla" w:hint="cs"/>
          <w:sz w:val="28"/>
          <w:szCs w:val="28"/>
          <w:rtl/>
        </w:rPr>
        <w:t>، ويشمل المسمى الوظيفي، العمر، المستوى التعليمي، وعدد سنوات الخبرة.</w:t>
      </w:r>
    </w:p>
    <w:p w14:paraId="4D67D231" w14:textId="6702BE78" w:rsidR="00882D53" w:rsidRPr="006133D6" w:rsidRDefault="00882D53" w:rsidP="006133D6">
      <w:pPr>
        <w:pStyle w:val="a6"/>
        <w:numPr>
          <w:ilvl w:val="0"/>
          <w:numId w:val="69"/>
        </w:numPr>
        <w:spacing w:before="100" w:beforeAutospacing="1" w:after="100" w:afterAutospacing="1" w:line="360" w:lineRule="auto"/>
        <w:jc w:val="both"/>
        <w:rPr>
          <w:rFonts w:ascii="Sakkal Majalla" w:hAnsi="Sakkal Majalla" w:cs="Sakkal Majalla"/>
          <w:sz w:val="28"/>
          <w:szCs w:val="28"/>
          <w:rtl/>
        </w:rPr>
      </w:pPr>
      <w:r w:rsidRPr="006133D6">
        <w:rPr>
          <w:rFonts w:ascii="Sakkal Majalla" w:hAnsi="Sakkal Majalla" w:cs="Sakkal Majalla" w:hint="cs"/>
          <w:b/>
          <w:bCs/>
          <w:sz w:val="28"/>
          <w:szCs w:val="28"/>
          <w:rtl/>
        </w:rPr>
        <w:t>القسم الثاني:</w:t>
      </w:r>
      <w:r w:rsidRPr="006133D6">
        <w:rPr>
          <w:rFonts w:ascii="Sakkal Majalla" w:hAnsi="Sakkal Majalla" w:cs="Sakkal Majalla" w:hint="cs"/>
          <w:sz w:val="28"/>
          <w:szCs w:val="28"/>
          <w:rtl/>
        </w:rPr>
        <w:t xml:space="preserve"> يحتوي على الفقرات التي تقيس المتغيرات المستقلة والتابعة في الدراسة.</w:t>
      </w:r>
    </w:p>
    <w:p w14:paraId="649231E1" w14:textId="4F3C7571" w:rsidR="002D5C0C" w:rsidRPr="00EA53A8" w:rsidRDefault="002D5C0C" w:rsidP="00EA53A8">
      <w:pPr>
        <w:pStyle w:val="a9"/>
        <w:bidi/>
        <w:spacing w:line="360" w:lineRule="auto"/>
        <w:rPr>
          <w:rFonts w:ascii="Sakkal Majalla" w:hAnsi="Sakkal Majalla" w:cs="Sakkal Majalla"/>
          <w:sz w:val="28"/>
          <w:szCs w:val="28"/>
        </w:rPr>
      </w:pPr>
      <w:r w:rsidRPr="00EA53A8">
        <w:rPr>
          <w:rStyle w:val="aa"/>
          <w:rFonts w:ascii="Sakkal Majalla" w:hAnsi="Sakkal Majalla" w:cs="Sakkal Majalla" w:hint="cs"/>
          <w:sz w:val="28"/>
          <w:szCs w:val="28"/>
          <w:rtl/>
        </w:rPr>
        <w:t xml:space="preserve">أولًا: المتغير المستقل – </w:t>
      </w:r>
      <w:r w:rsidR="00306514" w:rsidRPr="00EA53A8">
        <w:rPr>
          <w:rStyle w:val="aa"/>
          <w:rFonts w:ascii="Sakkal Majalla" w:hAnsi="Sakkal Majalla" w:cs="Sakkal Majalla"/>
          <w:sz w:val="28"/>
          <w:szCs w:val="28"/>
          <w:rtl/>
          <w:lang w:bidi="ar-EG"/>
        </w:rPr>
        <w:t>أثر الوعي بالتضخم السنوي</w:t>
      </w:r>
      <w:r w:rsidRPr="00EA53A8">
        <w:rPr>
          <w:rFonts w:ascii="Sakkal Majalla" w:hAnsi="Sakkal Majalla" w:cs="Sakkal Majalla" w:hint="cs"/>
          <w:sz w:val="28"/>
          <w:szCs w:val="28"/>
          <w:rtl/>
        </w:rPr>
        <w:t xml:space="preserve">، ويُقاس من خلال </w:t>
      </w:r>
      <w:r w:rsidR="00874F4A" w:rsidRPr="00EA53A8">
        <w:rPr>
          <w:rFonts w:ascii="Sakkal Majalla" w:hAnsi="Sakkal Majalla" w:cs="Sakkal Majalla" w:hint="cs"/>
          <w:sz w:val="28"/>
          <w:szCs w:val="28"/>
          <w:rtl/>
        </w:rPr>
        <w:t>20</w:t>
      </w:r>
      <w:r w:rsidRPr="00EA53A8">
        <w:rPr>
          <w:rFonts w:ascii="Sakkal Majalla" w:hAnsi="Sakkal Majalla" w:cs="Sakkal Majalla" w:hint="cs"/>
          <w:sz w:val="28"/>
          <w:szCs w:val="28"/>
          <w:rtl/>
        </w:rPr>
        <w:t xml:space="preserve"> فقرة مقسمة </w:t>
      </w:r>
      <w:r w:rsidR="006E65A3" w:rsidRPr="00EA53A8">
        <w:rPr>
          <w:rFonts w:ascii="Sakkal Majalla" w:hAnsi="Sakkal Majalla" w:cs="Sakkal Majalla" w:hint="cs"/>
          <w:sz w:val="28"/>
          <w:szCs w:val="28"/>
          <w:rtl/>
        </w:rPr>
        <w:t>لثلاثة</w:t>
      </w:r>
      <w:r w:rsidRPr="00EA53A8">
        <w:rPr>
          <w:rFonts w:ascii="Sakkal Majalla" w:hAnsi="Sakkal Majalla" w:cs="Sakkal Majalla" w:hint="cs"/>
          <w:sz w:val="28"/>
          <w:szCs w:val="28"/>
          <w:rtl/>
        </w:rPr>
        <w:t xml:space="preserve"> أبعاد رئيسية</w:t>
      </w:r>
      <w:r w:rsidRPr="00EA53A8">
        <w:rPr>
          <w:rFonts w:ascii="Sakkal Majalla" w:hAnsi="Sakkal Majalla" w:cs="Sakkal Majalla" w:hint="cs"/>
          <w:sz w:val="28"/>
          <w:szCs w:val="28"/>
        </w:rPr>
        <w:t>:</w:t>
      </w:r>
    </w:p>
    <w:p w14:paraId="04D07E3D" w14:textId="4792BD38" w:rsidR="00874F4A" w:rsidRPr="00EA53A8" w:rsidRDefault="00B711CE" w:rsidP="00EA53A8">
      <w:pPr>
        <w:pStyle w:val="a9"/>
        <w:numPr>
          <w:ilvl w:val="0"/>
          <w:numId w:val="10"/>
        </w:numPr>
        <w:bidi/>
        <w:spacing w:line="360" w:lineRule="auto"/>
        <w:rPr>
          <w:rStyle w:val="aa"/>
          <w:rFonts w:ascii="Sakkal Majalla" w:hAnsi="Sakkal Majalla" w:cs="Sakkal Majalla"/>
          <w:sz w:val="28"/>
          <w:szCs w:val="28"/>
        </w:rPr>
      </w:pPr>
      <w:r w:rsidRPr="00EA53A8">
        <w:rPr>
          <w:rStyle w:val="aa"/>
          <w:rFonts w:ascii="Sakkal Majalla" w:hAnsi="Sakkal Majalla" w:cs="Sakkal Majalla"/>
          <w:b w:val="0"/>
          <w:bCs w:val="0"/>
          <w:sz w:val="28"/>
          <w:szCs w:val="28"/>
          <w:rtl/>
        </w:rPr>
        <w:t>فهم التغير في الأسعار</w:t>
      </w:r>
    </w:p>
    <w:p w14:paraId="44E62B97" w14:textId="03338E2C" w:rsidR="00874F4A" w:rsidRPr="00EA53A8" w:rsidRDefault="00B711CE" w:rsidP="00EA53A8">
      <w:pPr>
        <w:pStyle w:val="a9"/>
        <w:numPr>
          <w:ilvl w:val="0"/>
          <w:numId w:val="10"/>
        </w:numPr>
        <w:bidi/>
        <w:spacing w:line="360" w:lineRule="auto"/>
        <w:rPr>
          <w:rStyle w:val="aa"/>
          <w:rFonts w:ascii="Sakkal Majalla" w:hAnsi="Sakkal Majalla" w:cs="Sakkal Majalla"/>
          <w:sz w:val="28"/>
          <w:szCs w:val="28"/>
        </w:rPr>
      </w:pPr>
      <w:r w:rsidRPr="00EA53A8">
        <w:rPr>
          <w:rStyle w:val="aa"/>
          <w:rFonts w:ascii="Sakkal Majalla" w:hAnsi="Sakkal Majalla" w:cs="Sakkal Majalla"/>
          <w:b w:val="0"/>
          <w:bCs w:val="0"/>
          <w:sz w:val="28"/>
          <w:szCs w:val="28"/>
          <w:rtl/>
        </w:rPr>
        <w:t>القرارات السياسية</w:t>
      </w:r>
    </w:p>
    <w:p w14:paraId="4D6B749C" w14:textId="62F9FE7A" w:rsidR="00874F4A" w:rsidRPr="00EA53A8" w:rsidRDefault="00B711CE" w:rsidP="00EA53A8">
      <w:pPr>
        <w:pStyle w:val="a9"/>
        <w:numPr>
          <w:ilvl w:val="0"/>
          <w:numId w:val="10"/>
        </w:numPr>
        <w:bidi/>
        <w:spacing w:line="360" w:lineRule="auto"/>
        <w:rPr>
          <w:rStyle w:val="aa"/>
          <w:rFonts w:ascii="Sakkal Majalla" w:hAnsi="Sakkal Majalla" w:cs="Sakkal Majalla"/>
          <w:sz w:val="28"/>
          <w:szCs w:val="28"/>
        </w:rPr>
      </w:pPr>
      <w:r w:rsidRPr="00EA53A8">
        <w:rPr>
          <w:rStyle w:val="aa"/>
          <w:rFonts w:ascii="Sakkal Majalla" w:hAnsi="Sakkal Majalla" w:cs="Sakkal Majalla"/>
          <w:b w:val="0"/>
          <w:bCs w:val="0"/>
          <w:sz w:val="28"/>
          <w:szCs w:val="28"/>
          <w:rtl/>
        </w:rPr>
        <w:t>التخطيط المالي</w:t>
      </w:r>
    </w:p>
    <w:p w14:paraId="1013D903" w14:textId="05819879" w:rsidR="002D5C0C" w:rsidRPr="00EA53A8" w:rsidRDefault="00B711CE" w:rsidP="00EA53A8">
      <w:pPr>
        <w:pStyle w:val="a9"/>
        <w:numPr>
          <w:ilvl w:val="0"/>
          <w:numId w:val="10"/>
        </w:numPr>
        <w:bidi/>
        <w:spacing w:line="360" w:lineRule="auto"/>
        <w:rPr>
          <w:rFonts w:ascii="Sakkal Majalla" w:hAnsi="Sakkal Majalla" w:cs="Sakkal Majalla"/>
          <w:b/>
          <w:bCs/>
          <w:sz w:val="28"/>
          <w:szCs w:val="28"/>
        </w:rPr>
      </w:pPr>
      <w:r w:rsidRPr="00EA53A8">
        <w:rPr>
          <w:rStyle w:val="aa"/>
          <w:rFonts w:ascii="Sakkal Majalla" w:hAnsi="Sakkal Majalla" w:cs="Sakkal Majalla"/>
          <w:b w:val="0"/>
          <w:bCs w:val="0"/>
          <w:sz w:val="28"/>
          <w:szCs w:val="28"/>
          <w:rtl/>
        </w:rPr>
        <w:t>الاستثمار</w:t>
      </w:r>
    </w:p>
    <w:p w14:paraId="2080BAD3" w14:textId="3E230D89" w:rsidR="00882D53" w:rsidRPr="00EA53A8" w:rsidRDefault="002D5C0C" w:rsidP="00EA53A8">
      <w:pPr>
        <w:spacing w:before="100" w:beforeAutospacing="1" w:after="100" w:afterAutospacing="1" w:line="360" w:lineRule="auto"/>
        <w:rPr>
          <w:rFonts w:ascii="Sakkal Majalla" w:hAnsi="Sakkal Majalla" w:cs="Sakkal Majalla"/>
          <w:sz w:val="28"/>
          <w:szCs w:val="28"/>
          <w:rtl/>
        </w:rPr>
      </w:pPr>
      <w:r w:rsidRPr="00EA53A8">
        <w:rPr>
          <w:rFonts w:ascii="Sakkal Majalla" w:hAnsi="Sakkal Majalla" w:cs="Sakkal Majalla"/>
          <w:b/>
          <w:bCs/>
          <w:sz w:val="28"/>
          <w:szCs w:val="28"/>
          <w:rtl/>
        </w:rPr>
        <w:t xml:space="preserve">ثانيًا: المتغير التابع – </w:t>
      </w:r>
      <w:r w:rsidR="00432CE5" w:rsidRPr="00EA53A8">
        <w:rPr>
          <w:rFonts w:ascii="Sakkal Majalla" w:hAnsi="Sakkal Majalla" w:cs="Sakkal Majalla"/>
          <w:b/>
          <w:bCs/>
          <w:sz w:val="28"/>
          <w:szCs w:val="28"/>
          <w:rtl/>
        </w:rPr>
        <w:t xml:space="preserve">تحسين </w:t>
      </w:r>
      <w:r w:rsidR="00306514" w:rsidRPr="00EA53A8">
        <w:rPr>
          <w:rFonts w:ascii="Sakkal Majalla" w:hAnsi="Sakkal Majalla" w:cs="Sakkal Majalla"/>
          <w:b/>
          <w:bCs/>
          <w:sz w:val="28"/>
          <w:szCs w:val="28"/>
          <w:rtl/>
        </w:rPr>
        <w:t>السلوك الاقتصادي للمستهلكين والمستثمرين</w:t>
      </w:r>
      <w:r w:rsidRPr="00EA53A8">
        <w:rPr>
          <w:rFonts w:ascii="Sakkal Majalla" w:hAnsi="Sakkal Majalla" w:cs="Sakkal Majalla"/>
          <w:b/>
          <w:bCs/>
          <w:sz w:val="28"/>
          <w:szCs w:val="28"/>
          <w:rtl/>
        </w:rPr>
        <w:t>،</w:t>
      </w:r>
      <w:r w:rsidR="000A2ED4" w:rsidRPr="00EA53A8">
        <w:rPr>
          <w:rFonts w:ascii="Sakkal Majalla" w:hAnsi="Sakkal Majalla" w:cs="Sakkal Majalla" w:hint="cs"/>
          <w:b/>
          <w:bCs/>
          <w:sz w:val="28"/>
          <w:szCs w:val="28"/>
          <w:rtl/>
        </w:rPr>
        <w:t xml:space="preserve"> </w:t>
      </w:r>
      <w:r w:rsidR="00882D53" w:rsidRPr="00EA53A8">
        <w:rPr>
          <w:rFonts w:ascii="Sakkal Majalla" w:hAnsi="Sakkal Majalla" w:cs="Sakkal Majalla"/>
          <w:sz w:val="28"/>
          <w:szCs w:val="28"/>
          <w:rtl/>
        </w:rPr>
        <w:t xml:space="preserve">ويُقاس من خلال </w:t>
      </w:r>
      <w:r w:rsidRPr="00EA53A8">
        <w:rPr>
          <w:rFonts w:ascii="Sakkal Majalla" w:hAnsi="Sakkal Majalla" w:cs="Sakkal Majalla" w:hint="cs"/>
          <w:b/>
          <w:bCs/>
          <w:sz w:val="28"/>
          <w:szCs w:val="28"/>
          <w:rtl/>
        </w:rPr>
        <w:t>(</w:t>
      </w:r>
      <w:r w:rsidR="000A2ED4" w:rsidRPr="00EA53A8">
        <w:rPr>
          <w:rFonts w:ascii="Sakkal Majalla" w:hAnsi="Sakkal Majalla" w:cs="Sakkal Majalla" w:hint="cs"/>
          <w:b/>
          <w:bCs/>
          <w:sz w:val="28"/>
          <w:szCs w:val="28"/>
          <w:rtl/>
        </w:rPr>
        <w:t>10</w:t>
      </w:r>
      <w:r w:rsidRPr="00EA53A8">
        <w:rPr>
          <w:rFonts w:ascii="Sakkal Majalla" w:hAnsi="Sakkal Majalla" w:cs="Sakkal Majalla" w:hint="cs"/>
          <w:b/>
          <w:bCs/>
          <w:sz w:val="28"/>
          <w:szCs w:val="28"/>
          <w:rtl/>
        </w:rPr>
        <w:t xml:space="preserve">) </w:t>
      </w:r>
      <w:r w:rsidR="00882D53" w:rsidRPr="00EA53A8">
        <w:rPr>
          <w:rFonts w:ascii="Sakkal Majalla" w:hAnsi="Sakkal Majalla" w:cs="Sakkal Majalla"/>
          <w:b/>
          <w:bCs/>
          <w:sz w:val="28"/>
          <w:szCs w:val="28"/>
          <w:rtl/>
        </w:rPr>
        <w:t>فقرة</w:t>
      </w:r>
      <w:r w:rsidR="00882D53" w:rsidRPr="00EA53A8">
        <w:rPr>
          <w:rFonts w:ascii="Sakkal Majalla" w:hAnsi="Sakkal Majalla" w:cs="Sakkal Majalla"/>
          <w:sz w:val="28"/>
          <w:szCs w:val="28"/>
          <w:rtl/>
        </w:rPr>
        <w:t xml:space="preserve"> موزعة</w:t>
      </w:r>
      <w:r w:rsidR="00882D53" w:rsidRPr="00EA53A8">
        <w:rPr>
          <w:rFonts w:ascii="Sakkal Majalla" w:hAnsi="Sakkal Majalla" w:cs="Sakkal Majalla" w:hint="cs"/>
          <w:sz w:val="28"/>
          <w:szCs w:val="28"/>
          <w:rtl/>
        </w:rPr>
        <w:t>.</w:t>
      </w:r>
      <w:r w:rsidR="001A1758" w:rsidRPr="00EA53A8">
        <w:rPr>
          <w:rFonts w:ascii="Sakkal Majalla" w:hAnsi="Sakkal Majalla" w:cs="Sakkal Majalla"/>
          <w:rtl/>
        </w:rPr>
        <w:t xml:space="preserve"> </w:t>
      </w:r>
    </w:p>
    <w:p w14:paraId="466A5D0B" w14:textId="47A85BC8" w:rsidR="00D22171" w:rsidRPr="006133D6" w:rsidRDefault="004C2FF7" w:rsidP="006133D6">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8" w:name="_Toc169790505"/>
      <w:bookmarkStart w:id="69" w:name="_Toc201276599"/>
      <w:bookmarkStart w:id="70" w:name="_Toc203763042"/>
      <w:r>
        <w:rPr>
          <w:rFonts w:ascii="Sakkal Majalla" w:eastAsia="Calibri" w:hAnsi="Sakkal Majalla" w:cs="Sakkal Majalla" w:hint="cs"/>
          <w:b/>
          <w:bCs/>
          <w:kern w:val="0"/>
          <w:sz w:val="36"/>
          <w:szCs w:val="36"/>
          <w:rtl/>
          <w14:ligatures w14:val="none"/>
        </w:rPr>
        <w:t xml:space="preserve">16.1 </w:t>
      </w:r>
      <w:r w:rsidR="00A74F76" w:rsidRPr="006133D6">
        <w:rPr>
          <w:rFonts w:ascii="Sakkal Majalla" w:eastAsia="Calibri" w:hAnsi="Sakkal Majalla" w:cs="Sakkal Majalla"/>
          <w:b/>
          <w:bCs/>
          <w:kern w:val="0"/>
          <w:sz w:val="36"/>
          <w:szCs w:val="36"/>
          <w:rtl/>
          <w14:ligatures w14:val="none"/>
        </w:rPr>
        <w:t>حدود</w:t>
      </w:r>
      <w:r w:rsidR="00D22171" w:rsidRPr="006133D6">
        <w:rPr>
          <w:rFonts w:ascii="Sakkal Majalla" w:eastAsia="Calibri" w:hAnsi="Sakkal Majalla" w:cs="Sakkal Majalla"/>
          <w:b/>
          <w:bCs/>
          <w:kern w:val="0"/>
          <w:sz w:val="36"/>
          <w:szCs w:val="36"/>
          <w:rtl/>
          <w14:ligatures w14:val="none"/>
        </w:rPr>
        <w:t xml:space="preserve"> الدراسة</w:t>
      </w:r>
      <w:r w:rsidR="00A74F76" w:rsidRPr="006133D6">
        <w:rPr>
          <w:rFonts w:ascii="Sakkal Majalla" w:eastAsia="Calibri" w:hAnsi="Sakkal Majalla" w:cs="Sakkal Majalla"/>
          <w:b/>
          <w:bCs/>
          <w:kern w:val="0"/>
          <w:sz w:val="36"/>
          <w:szCs w:val="36"/>
          <w:rtl/>
          <w14:ligatures w14:val="none"/>
        </w:rPr>
        <w:t>:</w:t>
      </w:r>
      <w:bookmarkEnd w:id="68"/>
      <w:bookmarkEnd w:id="69"/>
      <w:bookmarkEnd w:id="70"/>
    </w:p>
    <w:p w14:paraId="25A330B3" w14:textId="7043545D" w:rsidR="00CA49E9" w:rsidRPr="00EA53A8" w:rsidRDefault="00053122" w:rsidP="006133D6">
      <w:pPr>
        <w:pStyle w:val="a6"/>
        <w:numPr>
          <w:ilvl w:val="0"/>
          <w:numId w:val="1"/>
        </w:numPr>
        <w:spacing w:before="100" w:beforeAutospacing="1" w:after="100" w:afterAutospacing="1" w:line="360" w:lineRule="auto"/>
        <w:ind w:left="401" w:hanging="357"/>
        <w:contextualSpacing w:val="0"/>
        <w:jc w:val="both"/>
        <w:rPr>
          <w:rFonts w:ascii="Sakkal Majalla" w:hAnsi="Sakkal Majalla" w:cs="Sakkal Majalla"/>
          <w:b/>
          <w:bCs/>
          <w:sz w:val="28"/>
          <w:szCs w:val="28"/>
        </w:rPr>
      </w:pPr>
      <w:r w:rsidRPr="00EA53A8">
        <w:rPr>
          <w:rFonts w:ascii="Sakkal Majalla" w:hAnsi="Sakkal Majalla" w:cs="Sakkal Majalla"/>
          <w:b/>
          <w:bCs/>
          <w:sz w:val="28"/>
          <w:szCs w:val="28"/>
          <w:rtl/>
        </w:rPr>
        <w:t xml:space="preserve">حدود موضوعية: </w:t>
      </w:r>
      <w:r w:rsidR="000125CD" w:rsidRPr="00EA53A8">
        <w:rPr>
          <w:rFonts w:ascii="Sakkal Majalla" w:hAnsi="Sakkal Majalla" w:cs="Sakkal Majalla"/>
          <w:sz w:val="28"/>
          <w:szCs w:val="28"/>
          <w:rtl/>
        </w:rPr>
        <w:t xml:space="preserve">تقتصر الدراسة على </w:t>
      </w:r>
      <w:r w:rsidR="007D4D2E" w:rsidRPr="00EA53A8">
        <w:rPr>
          <w:rFonts w:ascii="Sakkal Majalla" w:hAnsi="Sakkal Majalla" w:cs="Sakkal Majalla"/>
          <w:sz w:val="28"/>
          <w:szCs w:val="28"/>
          <w:rtl/>
        </w:rPr>
        <w:t xml:space="preserve">تحليل </w:t>
      </w:r>
      <w:r w:rsidR="00306514" w:rsidRPr="00EA53A8">
        <w:rPr>
          <w:rFonts w:ascii="Sakkal Majalla" w:hAnsi="Sakkal Majalla" w:cs="Sakkal Majalla"/>
          <w:sz w:val="28"/>
          <w:szCs w:val="28"/>
          <w:rtl/>
        </w:rPr>
        <w:t>أثر</w:t>
      </w:r>
      <w:bookmarkStart w:id="71" w:name="_Hlk201934396"/>
      <w:r w:rsidR="00306514" w:rsidRPr="00EA53A8">
        <w:rPr>
          <w:rFonts w:ascii="Sakkal Majalla" w:hAnsi="Sakkal Majalla" w:cs="Sakkal Majalla"/>
          <w:sz w:val="28"/>
          <w:szCs w:val="28"/>
          <w:rtl/>
        </w:rPr>
        <w:t xml:space="preserve"> الوعي بالتضخم السنوي</w:t>
      </w:r>
      <w:r w:rsidR="00874F4A" w:rsidRPr="00EA53A8">
        <w:rPr>
          <w:rFonts w:ascii="Sakkal Majalla" w:hAnsi="Sakkal Majalla" w:cs="Sakkal Majalla"/>
          <w:sz w:val="28"/>
          <w:szCs w:val="28"/>
          <w:rtl/>
        </w:rPr>
        <w:t xml:space="preserve"> </w:t>
      </w:r>
      <w:bookmarkEnd w:id="71"/>
      <w:r w:rsidR="00874F4A" w:rsidRPr="00EA53A8">
        <w:rPr>
          <w:rFonts w:ascii="Sakkal Majalla" w:hAnsi="Sakkal Majalla" w:cs="Sakkal Majalla"/>
          <w:sz w:val="28"/>
          <w:szCs w:val="28"/>
          <w:rtl/>
        </w:rPr>
        <w:t>بأبعاده مجمعة والمتمثلة في (</w:t>
      </w:r>
      <w:r w:rsidR="00B711CE" w:rsidRPr="00EA53A8">
        <w:rPr>
          <w:rFonts w:ascii="Sakkal Majalla" w:hAnsi="Sakkal Majalla" w:cs="Sakkal Majalla"/>
          <w:sz w:val="28"/>
          <w:szCs w:val="28"/>
          <w:rtl/>
        </w:rPr>
        <w:t>فهم التغير في الأسعار</w:t>
      </w:r>
      <w:r w:rsidR="00874F4A" w:rsidRPr="00EA53A8">
        <w:rPr>
          <w:rFonts w:ascii="Sakkal Majalla" w:hAnsi="Sakkal Majalla" w:cs="Sakkal Majalla"/>
          <w:sz w:val="28"/>
          <w:szCs w:val="28"/>
          <w:rtl/>
        </w:rPr>
        <w:t xml:space="preserve"> – </w:t>
      </w:r>
      <w:r w:rsidR="00B711CE" w:rsidRPr="00EA53A8">
        <w:rPr>
          <w:rFonts w:ascii="Sakkal Majalla" w:hAnsi="Sakkal Majalla" w:cs="Sakkal Majalla"/>
          <w:sz w:val="28"/>
          <w:szCs w:val="28"/>
          <w:rtl/>
        </w:rPr>
        <w:t>القرارات السياسية</w:t>
      </w:r>
      <w:r w:rsidR="00874F4A" w:rsidRPr="00EA53A8">
        <w:rPr>
          <w:rFonts w:ascii="Sakkal Majalla" w:hAnsi="Sakkal Majalla" w:cs="Sakkal Majalla"/>
          <w:sz w:val="28"/>
          <w:szCs w:val="28"/>
          <w:rtl/>
        </w:rPr>
        <w:t xml:space="preserve"> – </w:t>
      </w:r>
      <w:r w:rsidR="00B711CE" w:rsidRPr="00EA53A8">
        <w:rPr>
          <w:rFonts w:ascii="Sakkal Majalla" w:hAnsi="Sakkal Majalla" w:cs="Sakkal Majalla"/>
          <w:sz w:val="28"/>
          <w:szCs w:val="28"/>
          <w:rtl/>
        </w:rPr>
        <w:t>التخطيط المالي</w:t>
      </w:r>
      <w:r w:rsidR="00874F4A" w:rsidRPr="00EA53A8">
        <w:rPr>
          <w:rFonts w:ascii="Sakkal Majalla" w:hAnsi="Sakkal Majalla" w:cs="Sakkal Majalla"/>
          <w:sz w:val="28"/>
          <w:szCs w:val="28"/>
          <w:rtl/>
        </w:rPr>
        <w:t xml:space="preserve"> – </w:t>
      </w:r>
      <w:r w:rsidR="00B711CE" w:rsidRPr="00EA53A8">
        <w:rPr>
          <w:rFonts w:ascii="Sakkal Majalla" w:hAnsi="Sakkal Majalla" w:cs="Sakkal Majalla"/>
          <w:sz w:val="28"/>
          <w:szCs w:val="28"/>
          <w:rtl/>
        </w:rPr>
        <w:t>الاستثمار</w:t>
      </w:r>
      <w:r w:rsidR="00874F4A" w:rsidRPr="00EA53A8">
        <w:rPr>
          <w:rFonts w:ascii="Sakkal Majalla" w:hAnsi="Sakkal Majalla" w:cs="Sakkal Majalla"/>
          <w:sz w:val="28"/>
          <w:szCs w:val="28"/>
          <w:rtl/>
        </w:rPr>
        <w:t xml:space="preserve">) </w:t>
      </w:r>
      <w:r w:rsidR="00306514" w:rsidRPr="00EA53A8">
        <w:rPr>
          <w:rFonts w:ascii="Sakkal Majalla" w:hAnsi="Sakkal Majalla" w:cs="Sakkal Majalla"/>
          <w:sz w:val="28"/>
          <w:szCs w:val="28"/>
          <w:rtl/>
        </w:rPr>
        <w:t>على السلوك الاقتصادي للمستهلكين والمستثمرين</w:t>
      </w:r>
      <w:r w:rsidR="00874F4A" w:rsidRPr="00EA53A8">
        <w:rPr>
          <w:rFonts w:ascii="Sakkal Majalla" w:hAnsi="Sakkal Majalla" w:cs="Sakkal Majalla"/>
          <w:sz w:val="28"/>
          <w:szCs w:val="28"/>
          <w:rtl/>
        </w:rPr>
        <w:t xml:space="preserve"> </w:t>
      </w:r>
      <w:r w:rsidR="00925E4C" w:rsidRPr="00EA53A8">
        <w:rPr>
          <w:rFonts w:ascii="Sakkal Majalla" w:hAnsi="Sakkal Majalla" w:cs="Sakkal Majalla"/>
          <w:sz w:val="28"/>
          <w:szCs w:val="28"/>
          <w:rtl/>
        </w:rPr>
        <w:t xml:space="preserve">بالتطبيق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r w:rsidR="006904F6" w:rsidRPr="00EA53A8">
        <w:rPr>
          <w:rFonts w:ascii="Sakkal Majalla" w:hAnsi="Sakkal Majalla" w:cs="Sakkal Majalla" w:hint="cs"/>
          <w:sz w:val="28"/>
          <w:szCs w:val="28"/>
          <w:rtl/>
        </w:rPr>
        <w:t>.</w:t>
      </w:r>
      <w:r w:rsidR="00CA49E9" w:rsidRPr="00EA53A8">
        <w:rPr>
          <w:rFonts w:ascii="Sakkal Majalla" w:hAnsi="Sakkal Majalla" w:cs="Sakkal Majalla"/>
          <w:sz w:val="28"/>
          <w:szCs w:val="28"/>
          <w:rtl/>
        </w:rPr>
        <w:t xml:space="preserve"> </w:t>
      </w:r>
    </w:p>
    <w:p w14:paraId="15F8F91A" w14:textId="11308AA7" w:rsidR="0036476A" w:rsidRPr="00EA53A8" w:rsidRDefault="00053122" w:rsidP="006133D6">
      <w:pPr>
        <w:pStyle w:val="a6"/>
        <w:numPr>
          <w:ilvl w:val="0"/>
          <w:numId w:val="1"/>
        </w:numPr>
        <w:spacing w:before="100" w:beforeAutospacing="1" w:after="100" w:afterAutospacing="1" w:line="360" w:lineRule="auto"/>
        <w:ind w:left="401" w:hanging="357"/>
        <w:contextualSpacing w:val="0"/>
        <w:jc w:val="both"/>
        <w:rPr>
          <w:rFonts w:ascii="Sakkal Majalla" w:hAnsi="Sakkal Majalla" w:cs="Sakkal Majalla"/>
          <w:b/>
          <w:bCs/>
          <w:sz w:val="28"/>
          <w:szCs w:val="28"/>
        </w:rPr>
      </w:pPr>
      <w:r w:rsidRPr="00EA53A8">
        <w:rPr>
          <w:rFonts w:ascii="Sakkal Majalla" w:hAnsi="Sakkal Majalla" w:cs="Sakkal Majalla"/>
          <w:b/>
          <w:bCs/>
          <w:sz w:val="28"/>
          <w:szCs w:val="28"/>
          <w:rtl/>
        </w:rPr>
        <w:t xml:space="preserve">حدود مكانية: </w:t>
      </w:r>
      <w:r w:rsidR="000125CD" w:rsidRPr="00EA53A8">
        <w:rPr>
          <w:rFonts w:ascii="Sakkal Majalla" w:hAnsi="Sakkal Majalla" w:cs="Sakkal Majalla"/>
          <w:sz w:val="28"/>
          <w:szCs w:val="28"/>
          <w:rtl/>
        </w:rPr>
        <w:t xml:space="preserve">تُجرى الدراسة </w:t>
      </w:r>
      <w:r w:rsidR="00B711CE" w:rsidRPr="00EA53A8">
        <w:rPr>
          <w:rFonts w:ascii="Sakkal Majalla" w:hAnsi="Sakkal Majalla" w:cs="Sakkal Majalla"/>
          <w:sz w:val="28"/>
          <w:szCs w:val="28"/>
          <w:rtl/>
        </w:rPr>
        <w:t>على</w:t>
      </w:r>
      <w:r w:rsidR="00306514" w:rsidRPr="00EA53A8">
        <w:rPr>
          <w:rFonts w:ascii="Sakkal Majalla" w:hAnsi="Sakkal Majalla" w:cs="Sakkal Majalla"/>
          <w:sz w:val="28"/>
          <w:szCs w:val="28"/>
          <w:rtl/>
        </w:rPr>
        <w:t xml:space="preserve"> الشركات الحكومية في المملكة العربية السعودية</w:t>
      </w:r>
      <w:r w:rsidR="00FA24AF" w:rsidRPr="00EA53A8">
        <w:rPr>
          <w:rFonts w:ascii="Sakkal Majalla" w:hAnsi="Sakkal Majalla" w:cs="Sakkal Majalla" w:hint="cs"/>
          <w:sz w:val="28"/>
          <w:szCs w:val="28"/>
          <w:rtl/>
        </w:rPr>
        <w:t>.</w:t>
      </w:r>
    </w:p>
    <w:p w14:paraId="1ABED148" w14:textId="1369AB37" w:rsidR="00053122" w:rsidRPr="00EA53A8" w:rsidRDefault="00053122" w:rsidP="006133D6">
      <w:pPr>
        <w:pStyle w:val="a6"/>
        <w:numPr>
          <w:ilvl w:val="0"/>
          <w:numId w:val="1"/>
        </w:numPr>
        <w:spacing w:before="100" w:beforeAutospacing="1" w:after="100" w:afterAutospacing="1" w:line="360" w:lineRule="auto"/>
        <w:ind w:left="401" w:hanging="357"/>
        <w:contextualSpacing w:val="0"/>
        <w:jc w:val="both"/>
        <w:rPr>
          <w:rFonts w:ascii="Sakkal Majalla" w:hAnsi="Sakkal Majalla" w:cs="Sakkal Majalla"/>
          <w:sz w:val="28"/>
          <w:szCs w:val="28"/>
          <w:u w:val="single"/>
        </w:rPr>
      </w:pPr>
      <w:r w:rsidRPr="00EA53A8">
        <w:rPr>
          <w:rFonts w:ascii="Sakkal Majalla" w:hAnsi="Sakkal Majalla" w:cs="Sakkal Majalla"/>
          <w:b/>
          <w:bCs/>
          <w:sz w:val="28"/>
          <w:szCs w:val="28"/>
          <w:rtl/>
        </w:rPr>
        <w:t>حدود زمانية</w:t>
      </w:r>
      <w:r w:rsidRPr="00EA53A8">
        <w:rPr>
          <w:rFonts w:ascii="Sakkal Majalla" w:hAnsi="Sakkal Majalla" w:cs="Sakkal Majalla"/>
          <w:sz w:val="28"/>
          <w:szCs w:val="28"/>
          <w:rtl/>
        </w:rPr>
        <w:t>: تم إعداد الدراسة في عام 202</w:t>
      </w:r>
      <w:r w:rsidR="000125CD" w:rsidRPr="00EA53A8">
        <w:rPr>
          <w:rFonts w:ascii="Sakkal Majalla" w:hAnsi="Sakkal Majalla" w:cs="Sakkal Majalla" w:hint="cs"/>
          <w:sz w:val="28"/>
          <w:szCs w:val="28"/>
          <w:rtl/>
        </w:rPr>
        <w:t>5</w:t>
      </w:r>
      <w:r w:rsidR="00B346DF" w:rsidRPr="00EA53A8">
        <w:rPr>
          <w:rFonts w:ascii="Sakkal Majalla" w:hAnsi="Sakkal Majalla" w:cs="Sakkal Majalla"/>
          <w:sz w:val="28"/>
          <w:szCs w:val="28"/>
          <w:rtl/>
        </w:rPr>
        <w:t>.</w:t>
      </w:r>
    </w:p>
    <w:p w14:paraId="6B298075" w14:textId="688FCB23" w:rsidR="00304D32" w:rsidRPr="00EA53A8" w:rsidRDefault="00B346DF" w:rsidP="006133D6">
      <w:pPr>
        <w:pStyle w:val="a6"/>
        <w:numPr>
          <w:ilvl w:val="0"/>
          <w:numId w:val="1"/>
        </w:numPr>
        <w:spacing w:before="100" w:beforeAutospacing="1" w:after="100" w:afterAutospacing="1" w:line="360" w:lineRule="auto"/>
        <w:ind w:left="401" w:hanging="357"/>
        <w:contextualSpacing w:val="0"/>
        <w:jc w:val="both"/>
        <w:rPr>
          <w:rFonts w:ascii="Sakkal Majalla" w:hAnsi="Sakkal Majalla" w:cs="Sakkal Majalla"/>
          <w:sz w:val="28"/>
          <w:szCs w:val="28"/>
        </w:rPr>
      </w:pPr>
      <w:r w:rsidRPr="00EA53A8">
        <w:rPr>
          <w:rFonts w:ascii="Sakkal Majalla" w:hAnsi="Sakkal Majalla" w:cs="Sakkal Majalla"/>
          <w:b/>
          <w:bCs/>
          <w:sz w:val="28"/>
          <w:szCs w:val="28"/>
          <w:rtl/>
        </w:rPr>
        <w:t>حدود بشرية</w:t>
      </w:r>
      <w:r w:rsidRPr="00EA53A8">
        <w:rPr>
          <w:rFonts w:ascii="Sakkal Majalla" w:hAnsi="Sakkal Majalla" w:cs="Sakkal Majalla"/>
          <w:sz w:val="28"/>
          <w:szCs w:val="28"/>
          <w:rtl/>
        </w:rPr>
        <w:t xml:space="preserve">: </w:t>
      </w:r>
      <w:bookmarkStart w:id="72" w:name="_Toc169790506"/>
      <w:r w:rsidR="000125CD" w:rsidRPr="00EA53A8">
        <w:rPr>
          <w:rFonts w:ascii="Sakkal Majalla" w:hAnsi="Sakkal Majalla" w:cs="Sakkal Majalla"/>
          <w:sz w:val="28"/>
          <w:szCs w:val="28"/>
          <w:rtl/>
        </w:rPr>
        <w:t>تقتصر الحدود البشرية لهذه الدراسة على</w:t>
      </w:r>
      <w:r w:rsidR="002C21BB" w:rsidRPr="00EA53A8">
        <w:rPr>
          <w:rFonts w:ascii="Sakkal Majalla" w:hAnsi="Sakkal Majalla" w:cs="Sakkal Majalla" w:hint="cs"/>
          <w:sz w:val="28"/>
          <w:szCs w:val="28"/>
          <w:rtl/>
        </w:rPr>
        <w:t xml:space="preserve"> </w:t>
      </w:r>
      <w:r w:rsidR="004C71CF" w:rsidRPr="00EA53A8">
        <w:rPr>
          <w:rFonts w:ascii="Sakkal Majalla" w:hAnsi="Sakkal Majalla" w:cs="Sakkal Majalla" w:hint="cs"/>
          <w:sz w:val="28"/>
          <w:szCs w:val="28"/>
          <w:rtl/>
        </w:rPr>
        <w:t xml:space="preserve">العاملين </w:t>
      </w:r>
      <w:r w:rsidR="00A65613" w:rsidRPr="00EA53A8">
        <w:rPr>
          <w:rFonts w:ascii="Sakkal Majalla" w:hAnsi="Sakkal Majalla" w:cs="Sakkal Majalla" w:hint="cs"/>
          <w:sz w:val="28"/>
          <w:szCs w:val="28"/>
          <w:rtl/>
        </w:rPr>
        <w:t>في</w:t>
      </w:r>
      <w:r w:rsidR="00306514" w:rsidRPr="00EA53A8">
        <w:rPr>
          <w:rFonts w:ascii="Sakkal Majalla" w:hAnsi="Sakkal Majalla" w:cs="Sakkal Majalla"/>
          <w:sz w:val="28"/>
          <w:szCs w:val="28"/>
          <w:rtl/>
        </w:rPr>
        <w:t xml:space="preserve"> الشركات الحكومية في المملكة العربية السعودية</w:t>
      </w:r>
      <w:r w:rsidR="00357BB1" w:rsidRPr="00EA53A8">
        <w:rPr>
          <w:rFonts w:ascii="Sakkal Majalla" w:hAnsi="Sakkal Majalla" w:cs="Sakkal Majalla" w:hint="cs"/>
          <w:sz w:val="28"/>
          <w:szCs w:val="28"/>
          <w:rtl/>
        </w:rPr>
        <w:t>.</w:t>
      </w:r>
    </w:p>
    <w:p w14:paraId="319EED6C" w14:textId="6D13A4F2" w:rsidR="003B7C00" w:rsidRPr="004C2FF7" w:rsidRDefault="003B7C00" w:rsidP="00EA53A8">
      <w:pPr>
        <w:bidi w:val="0"/>
        <w:spacing w:before="100" w:beforeAutospacing="1" w:after="100" w:afterAutospacing="1" w:line="360" w:lineRule="auto"/>
        <w:rPr>
          <w:rFonts w:ascii="Sakkal Majalla" w:hAnsi="Sakkal Majalla" w:cs="Sakkal Majalla"/>
          <w:sz w:val="2"/>
          <w:szCs w:val="2"/>
          <w:rtl/>
        </w:rPr>
      </w:pPr>
      <w:r w:rsidRPr="004C2FF7">
        <w:rPr>
          <w:rFonts w:ascii="Sakkal Majalla" w:hAnsi="Sakkal Majalla" w:cs="Sakkal Majalla"/>
          <w:sz w:val="2"/>
          <w:szCs w:val="2"/>
          <w:rtl/>
        </w:rPr>
        <w:br w:type="page"/>
      </w:r>
    </w:p>
    <w:p w14:paraId="2443C9B0" w14:textId="57E68991" w:rsidR="00E54C79" w:rsidRPr="00116D98" w:rsidRDefault="00E54C79" w:rsidP="00116D98">
      <w:pPr>
        <w:spacing w:before="100" w:beforeAutospacing="1" w:after="100" w:afterAutospacing="1" w:line="360" w:lineRule="auto"/>
        <w:jc w:val="center"/>
        <w:outlineLvl w:val="0"/>
        <w:rPr>
          <w:rFonts w:ascii="Sakkal Majalla" w:hAnsi="Sakkal Majalla" w:cs="Sakkal Majalla"/>
          <w:b/>
          <w:bCs/>
          <w:sz w:val="40"/>
          <w:szCs w:val="40"/>
          <w:rtl/>
        </w:rPr>
      </w:pPr>
      <w:bookmarkStart w:id="73" w:name="_Toc203763043"/>
      <w:r w:rsidRPr="00116D98">
        <w:rPr>
          <w:rFonts w:ascii="Sakkal Majalla" w:hAnsi="Sakkal Majalla" w:cs="Sakkal Majalla" w:hint="cs"/>
          <w:b/>
          <w:bCs/>
          <w:sz w:val="40"/>
          <w:szCs w:val="40"/>
          <w:rtl/>
        </w:rPr>
        <w:lastRenderedPageBreak/>
        <w:t>الفصل الثاني</w:t>
      </w:r>
      <w:r w:rsidR="00116D98" w:rsidRPr="00116D98">
        <w:rPr>
          <w:rFonts w:ascii="Sakkal Majalla" w:hAnsi="Sakkal Majalla" w:cs="Sakkal Majalla" w:hint="cs"/>
          <w:b/>
          <w:bCs/>
          <w:sz w:val="40"/>
          <w:szCs w:val="40"/>
          <w:rtl/>
        </w:rPr>
        <w:t xml:space="preserve">: </w:t>
      </w:r>
      <w:r w:rsidRPr="00116D98">
        <w:rPr>
          <w:rFonts w:ascii="Sakkal Majalla" w:hAnsi="Sakkal Majalla" w:cs="Sakkal Majalla" w:hint="cs"/>
          <w:b/>
          <w:bCs/>
          <w:sz w:val="40"/>
          <w:szCs w:val="40"/>
          <w:rtl/>
        </w:rPr>
        <w:t>الإطار النظري</w:t>
      </w:r>
      <w:bookmarkEnd w:id="73"/>
    </w:p>
    <w:p w14:paraId="01D51E53" w14:textId="3DE8204E" w:rsidR="00E54C79" w:rsidRPr="00116D98" w:rsidRDefault="00116D98" w:rsidP="00116D98">
      <w:pPr>
        <w:spacing w:before="100" w:beforeAutospacing="1" w:after="100" w:afterAutospacing="1" w:line="360" w:lineRule="auto"/>
        <w:jc w:val="center"/>
        <w:outlineLvl w:val="1"/>
        <w:rPr>
          <w:rFonts w:ascii="Sakkal Majalla" w:hAnsi="Sakkal Majalla" w:cs="Sakkal Majalla"/>
          <w:b/>
          <w:bCs/>
          <w:sz w:val="36"/>
          <w:szCs w:val="36"/>
          <w:rtl/>
          <w14:ligatures w14:val="none"/>
        </w:rPr>
      </w:pPr>
      <w:bookmarkStart w:id="74" w:name="_Toc203763044"/>
      <w:r w:rsidRPr="00116D98">
        <w:rPr>
          <w:rFonts w:ascii="Sakkal Majalla" w:hAnsi="Sakkal Majalla" w:cs="Sakkal Majalla" w:hint="cs"/>
          <w:b/>
          <w:bCs/>
          <w:sz w:val="36"/>
          <w:szCs w:val="36"/>
          <w:rtl/>
        </w:rPr>
        <w:t xml:space="preserve">المبحث </w:t>
      </w:r>
      <w:r w:rsidR="000F4CE9" w:rsidRPr="00116D98">
        <w:rPr>
          <w:rFonts w:ascii="Sakkal Majalla" w:hAnsi="Sakkal Majalla" w:cs="Sakkal Majalla" w:hint="cs"/>
          <w:b/>
          <w:bCs/>
          <w:sz w:val="36"/>
          <w:szCs w:val="36"/>
          <w:rtl/>
        </w:rPr>
        <w:t>الأول: الوعي</w:t>
      </w:r>
      <w:r w:rsidR="00E54C79" w:rsidRPr="00116D98">
        <w:rPr>
          <w:rFonts w:ascii="Sakkal Majalla" w:hAnsi="Sakkal Majalla" w:cs="Sakkal Majalla"/>
          <w:b/>
          <w:bCs/>
          <w:sz w:val="36"/>
          <w:szCs w:val="36"/>
          <w:rtl/>
          <w14:ligatures w14:val="none"/>
        </w:rPr>
        <w:t xml:space="preserve"> بالتضخم السنوي</w:t>
      </w:r>
      <w:bookmarkEnd w:id="74"/>
    </w:p>
    <w:p w14:paraId="345A44B4" w14:textId="31CA0DB1" w:rsidR="00116D98" w:rsidRPr="00116D98" w:rsidRDefault="00116D98" w:rsidP="00116D98">
      <w:pPr>
        <w:spacing w:before="100" w:beforeAutospacing="1" w:after="100" w:afterAutospacing="1" w:line="360" w:lineRule="auto"/>
        <w:jc w:val="both"/>
        <w:outlineLvl w:val="2"/>
        <w:rPr>
          <w:rFonts w:ascii="Sakkal Majalla" w:hAnsi="Sakkal Majalla" w:cs="Sakkal Majalla"/>
          <w:b/>
          <w:bCs/>
          <w:sz w:val="36"/>
          <w:szCs w:val="36"/>
          <w:rtl/>
        </w:rPr>
      </w:pPr>
      <w:bookmarkStart w:id="75" w:name="_Toc203763045"/>
      <w:r>
        <w:rPr>
          <w:rFonts w:ascii="Sakkal Majalla" w:hAnsi="Sakkal Majalla" w:cs="Sakkal Majalla" w:hint="cs"/>
          <w:b/>
          <w:bCs/>
          <w:sz w:val="32"/>
          <w:szCs w:val="32"/>
          <w:rtl/>
          <w14:ligatures w14:val="none"/>
        </w:rPr>
        <w:t xml:space="preserve">1.1.2 </w:t>
      </w:r>
      <w:r w:rsidRPr="00116D98">
        <w:rPr>
          <w:rFonts w:ascii="Sakkal Majalla" w:hAnsi="Sakkal Majalla" w:cs="Sakkal Majalla" w:hint="cs"/>
          <w:b/>
          <w:bCs/>
          <w:sz w:val="32"/>
          <w:szCs w:val="32"/>
          <w:rtl/>
          <w14:ligatures w14:val="none"/>
        </w:rPr>
        <w:t>تمهيد</w:t>
      </w:r>
      <w:bookmarkEnd w:id="75"/>
    </w:p>
    <w:p w14:paraId="67F90D13" w14:textId="3084C256"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lang w:bidi="ar-EG"/>
          <w14:ligatures w14:val="none"/>
        </w:rPr>
      </w:pPr>
      <w:r w:rsidRPr="00EA53A8">
        <w:rPr>
          <w:rFonts w:ascii="Sakkal Majalla" w:hAnsi="Sakkal Majalla" w:cs="Sakkal Majalla"/>
          <w:sz w:val="28"/>
          <w:szCs w:val="28"/>
          <w:rtl/>
          <w14:ligatures w14:val="none"/>
        </w:rPr>
        <w:t>الوعي بالتضخم السنوي هو أحد المفاهيم الاقتصادية الحيوية التي تؤثر بشكل مباشر على حياة الأفراد وسلوكياتهم المالية والشرائية. يُقصد بالتضخم السنوي الزيادة العامة والمستمرة في الأسعار خلال سنة معينة، مما يؤدي إلى انخفاض القوة الشرائية للنقود. وكلما ارتفعت معدلات التضخم، كلما أصبحت العملة المحلية قادرة على شراء كميات أقل من السلع والخدمات. لذلك، فإن الوعي بهذه الظاهرة لا يُعد رفاهية اقتصادية، بل ضرورة لفهم كيفية إدارة الموارد المالية الفردية والمؤسسية بشكل أكثر فعالية</w:t>
      </w:r>
      <w:r w:rsidRPr="00EA53A8">
        <w:rPr>
          <w:rFonts w:ascii="Sakkal Majalla" w:hAnsi="Sakkal Majalla" w:cs="Sakkal Majalla"/>
          <w:sz w:val="28"/>
          <w:szCs w:val="28"/>
          <w:lang w:bidi="ar-EG"/>
          <w14:ligatures w14:val="none"/>
        </w:rPr>
        <w:t>.</w:t>
      </w:r>
      <w:r w:rsidR="002647AD" w:rsidRPr="00EA53A8">
        <w:rPr>
          <w:rFonts w:ascii="Sakkal Majalla" w:hAnsi="Sakkal Majalla" w:cs="Sakkal Majalla" w:hint="cs"/>
          <w:sz w:val="28"/>
          <w:szCs w:val="28"/>
          <w:rtl/>
          <w:lang w:bidi="ar-EG"/>
          <w14:ligatures w14:val="none"/>
        </w:rPr>
        <w:t xml:space="preserve"> </w:t>
      </w:r>
      <w:r w:rsidR="002647AD" w:rsidRPr="00EA53A8">
        <w:rPr>
          <w:rFonts w:ascii="Sakkal Majalla" w:hAnsi="Sakkal Majalla" w:cs="Sakkal Majalla"/>
          <w:sz w:val="28"/>
          <w:szCs w:val="28"/>
          <w:rtl/>
          <w:lang w:bidi="ar-EG"/>
          <w14:ligatures w14:val="none"/>
        </w:rPr>
        <w:t>(</w:t>
      </w:r>
      <w:r w:rsidR="002647AD" w:rsidRPr="00EA53A8">
        <w:rPr>
          <w:rFonts w:ascii="Sakkal Majalla" w:hAnsi="Sakkal Majalla" w:cs="Sakkal Majalla"/>
          <w:sz w:val="28"/>
          <w:szCs w:val="28"/>
          <w:lang w:bidi="ar-EG"/>
          <w14:ligatures w14:val="none"/>
        </w:rPr>
        <w:t>Lubis et al., 2024</w:t>
      </w:r>
      <w:r w:rsidR="002647AD" w:rsidRPr="00EA53A8">
        <w:rPr>
          <w:rFonts w:ascii="Sakkal Majalla" w:hAnsi="Sakkal Majalla" w:cs="Sakkal Majalla"/>
          <w:sz w:val="28"/>
          <w:szCs w:val="28"/>
          <w:rtl/>
          <w:lang w:bidi="ar-EG"/>
          <w14:ligatures w14:val="none"/>
        </w:rPr>
        <w:t>)</w:t>
      </w:r>
    </w:p>
    <w:p w14:paraId="58777136" w14:textId="330801F6"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14:ligatures w14:val="none"/>
        </w:rPr>
      </w:pPr>
      <w:r w:rsidRPr="00EA53A8">
        <w:rPr>
          <w:rFonts w:ascii="Sakkal Majalla" w:hAnsi="Sakkal Majalla" w:cs="Sakkal Majalla"/>
          <w:sz w:val="28"/>
          <w:szCs w:val="28"/>
          <w:rtl/>
          <w14:ligatures w14:val="none"/>
        </w:rPr>
        <w:t>يبدأ الوعي بالتضخم بفهم أسبابه، والتي تتنوع ما بين زيادة في الطلب تفوق العرض، أو ارتفاع تكاليف الإنتاج مثل الأجور والمواد الخام، أو السياسات النقدية التوسعية مثل ضخ السيولة في السوق بشكل مفرط. كما أن العوامل العالمية مثل تقلبات أسعار الطاقة والغذاء أو الاضطرابات الجيوسياسية يمكن أن تلعب دورًا في التأثير على معدلات التضخم المحلية. ومن خلال فهم هذه الأسباب، يمكن للأفراد والمؤسسات توقع التغيرات الاقتصادية المقبلة، واتخاذ قرارات مدروسة بشأن الادخار، الاستثمار، والإنفاق</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Qureshi et al., 2017</w:t>
      </w:r>
      <w:r w:rsidR="002647AD" w:rsidRPr="00EA53A8">
        <w:rPr>
          <w:rFonts w:ascii="Sakkal Majalla" w:hAnsi="Sakkal Majalla" w:cs="Sakkal Majalla"/>
          <w:sz w:val="28"/>
          <w:szCs w:val="28"/>
          <w:rtl/>
          <w14:ligatures w14:val="none"/>
        </w:rPr>
        <w:t>)</w:t>
      </w:r>
    </w:p>
    <w:p w14:paraId="793F1741" w14:textId="7C416247"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14:ligatures w14:val="none"/>
        </w:rPr>
      </w:pPr>
      <w:r w:rsidRPr="00EA53A8">
        <w:rPr>
          <w:rFonts w:ascii="Sakkal Majalla" w:hAnsi="Sakkal Majalla" w:cs="Sakkal Majalla"/>
          <w:sz w:val="28"/>
          <w:szCs w:val="28"/>
          <w:rtl/>
          <w14:ligatures w14:val="none"/>
        </w:rPr>
        <w:t xml:space="preserve">من الناحية الاجتماعية والنفسية، يؤثر التضخم على سلوك الأفراد بشكل واضح. فعندما يشعر المواطنون بأن الأسعار في ارتفاع مستمر، فإنهم قد يتجهون إلى التسوق المفرط أو تخزين السلع خوفًا من زيادات مستقبلية، وهو ما قد يؤدي إلى تفاقم المشكلة. كما أن تآكل الأجور الحقيقية بسبب التضخم قد يؤدي إلى شعور بالإحباط أو عدم الرضا، خاصة في حال عدم مواكبة الرواتب لمعدلات التضخم. وبالتالي، </w:t>
      </w:r>
      <w:r w:rsidRPr="00EA53A8">
        <w:rPr>
          <w:rFonts w:ascii="Sakkal Majalla" w:hAnsi="Sakkal Majalla" w:cs="Sakkal Majalla"/>
          <w:sz w:val="28"/>
          <w:szCs w:val="28"/>
          <w:rtl/>
          <w14:ligatures w14:val="none"/>
        </w:rPr>
        <w:lastRenderedPageBreak/>
        <w:t>يصبح للوعي التضخمي دور مهم في ضبط التوقعات وتهذيب ردود الأفعال، وتحفيز المطالبة بزيادة الكفاءة الاقتصادية، سواء على مستوى الأفراد أو السياسات الحكومية</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Mushtaq &amp; Shah, 2025</w:t>
      </w:r>
      <w:r w:rsidR="002647AD" w:rsidRPr="00EA53A8">
        <w:rPr>
          <w:rFonts w:ascii="Sakkal Majalla" w:hAnsi="Sakkal Majalla" w:cs="Sakkal Majalla"/>
          <w:sz w:val="28"/>
          <w:szCs w:val="28"/>
          <w:rtl/>
          <w14:ligatures w14:val="none"/>
        </w:rPr>
        <w:t>)</w:t>
      </w:r>
    </w:p>
    <w:p w14:paraId="046C155F" w14:textId="5D1DA0AC"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14:ligatures w14:val="none"/>
        </w:rPr>
      </w:pPr>
      <w:r w:rsidRPr="00EA53A8">
        <w:rPr>
          <w:rFonts w:ascii="Sakkal Majalla" w:hAnsi="Sakkal Majalla" w:cs="Sakkal Majalla"/>
          <w:sz w:val="28"/>
          <w:szCs w:val="28"/>
          <w:rtl/>
          <w14:ligatures w14:val="none"/>
        </w:rPr>
        <w:t>اقتصاديًا، يسهم الوعي بالتضخم السنوي في توجيه السياسات النقدية والمالية. فحين يكون لدى المواطنين معرفة واضحة بالتضخم، يصبح لديهم قدرة أكبر على فهم قرارات البنوك المركزية مثل رفع أسعار الفائدة لكبح التضخم، أو تقليلها لتحفيز النمو. هذا الفهم المجتمعي يعزز الثقة بين صانع القرار والجمهور، ويقلل من احتمالية الذعر أو سوء الفهم عند اتخاذ إجراءات اقتصادية حازمة. كما يمكن للوعي التضخمي أن يشجع على المطالبة بسياسات مالية أكثر انضباطًا، وإصلاحات هيكلية تعزز الإنتاجية وتقلل من الاعتماد على الواردات المكلفة</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Poncelet, 2021</w:t>
      </w:r>
      <w:r w:rsidR="002647AD" w:rsidRPr="00EA53A8">
        <w:rPr>
          <w:rFonts w:ascii="Sakkal Majalla" w:hAnsi="Sakkal Majalla" w:cs="Sakkal Majalla"/>
          <w:sz w:val="28"/>
          <w:szCs w:val="28"/>
          <w:rtl/>
          <w14:ligatures w14:val="none"/>
        </w:rPr>
        <w:t>)</w:t>
      </w:r>
    </w:p>
    <w:p w14:paraId="417CA19F" w14:textId="24BBC9EC"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14:ligatures w14:val="none"/>
        </w:rPr>
      </w:pPr>
      <w:r w:rsidRPr="00EA53A8">
        <w:rPr>
          <w:rFonts w:ascii="Sakkal Majalla" w:hAnsi="Sakkal Majalla" w:cs="Sakkal Majalla"/>
          <w:sz w:val="28"/>
          <w:szCs w:val="28"/>
          <w:rtl/>
          <w14:ligatures w14:val="none"/>
        </w:rPr>
        <w:t>على صعيد الأفراد، فإن الوعي بالتضخم يُعد ركيزة أساسية للتخطيط المالي الشخصي. فعند معرفة معدلات التضخم السنوية، يمكن للفرد تعديل استراتيجيته في الادخار والاستثمار، والبحث عن أدوات مالية تحافظ على القيمة الحقيقية للمدخرات مثل السندات المرتبطة بالتضخم أو الاستثمار في أصول ذات عوائد أعلى. كما يمكن أن يساعد هذا الوعي في اتخاذ قرارات استهلاكية أكثر رشادة، والابتعاد عن الديون ذات الفوائد المتغيرة التي قد تتأثر بقرارات رفع أسعار الفائدة نتيجة للتضخم</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Ahmad, 2021</w:t>
      </w:r>
      <w:r w:rsidR="002647AD" w:rsidRPr="00EA53A8">
        <w:rPr>
          <w:rFonts w:ascii="Sakkal Majalla" w:hAnsi="Sakkal Majalla" w:cs="Sakkal Majalla"/>
          <w:sz w:val="28"/>
          <w:szCs w:val="28"/>
          <w:rtl/>
          <w14:ligatures w14:val="none"/>
        </w:rPr>
        <w:t>)</w:t>
      </w:r>
    </w:p>
    <w:p w14:paraId="65512EDF" w14:textId="1FFFCFD0"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14:ligatures w14:val="none"/>
        </w:rPr>
      </w:pPr>
      <w:r w:rsidRPr="00EA53A8">
        <w:rPr>
          <w:rFonts w:ascii="Sakkal Majalla" w:hAnsi="Sakkal Majalla" w:cs="Sakkal Majalla"/>
          <w:sz w:val="28"/>
          <w:szCs w:val="28"/>
          <w:rtl/>
          <w14:ligatures w14:val="none"/>
        </w:rPr>
        <w:t>باختصار، فإن الوعي بالتضخم السنوي لا يقتصر على الاقتصاديين أو صناع السياسات، بل هو ضرورة للجميع. فهو يسهم في بناء مجتمع أكثر فهمًا للأسواق وتقلباتها، وأكثر قدرة على التعامل مع التحديات المالية اليومية. ومع تزايد العولمة وتأثيراتها على الاقتصادات المحلية، يصبح من المهم تعزيز هذا النوع من الوعي عبر التعليم، الإعلام، والسياسات العامة، لضمان استقرار اقتصادي واجتماعي مستدام</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Adnan et al., 2022</w:t>
      </w:r>
      <w:r w:rsidR="002647AD" w:rsidRPr="00EA53A8">
        <w:rPr>
          <w:rFonts w:ascii="Sakkal Majalla" w:hAnsi="Sakkal Majalla" w:cs="Sakkal Majalla"/>
          <w:sz w:val="28"/>
          <w:szCs w:val="28"/>
          <w:rtl/>
          <w14:ligatures w14:val="none"/>
        </w:rPr>
        <w:t>)</w:t>
      </w:r>
    </w:p>
    <w:p w14:paraId="7680003E" w14:textId="787D19A3" w:rsidR="00E54C79" w:rsidRPr="000F4CE9" w:rsidRDefault="000F4CE9" w:rsidP="000F4CE9">
      <w:pPr>
        <w:spacing w:before="100" w:beforeAutospacing="1" w:after="100" w:afterAutospacing="1" w:line="360" w:lineRule="auto"/>
        <w:jc w:val="both"/>
        <w:outlineLvl w:val="2"/>
        <w:rPr>
          <w:rFonts w:ascii="Sakkal Majalla" w:hAnsi="Sakkal Majalla" w:cs="Sakkal Majalla"/>
          <w:b/>
          <w:bCs/>
          <w:sz w:val="32"/>
          <w:szCs w:val="32"/>
          <w:rtl/>
          <w14:ligatures w14:val="none"/>
        </w:rPr>
      </w:pPr>
      <w:bookmarkStart w:id="76" w:name="_Toc203763046"/>
      <w:r>
        <w:rPr>
          <w:rFonts w:ascii="Sakkal Majalla" w:hAnsi="Sakkal Majalla" w:cs="Sakkal Majalla" w:hint="cs"/>
          <w:b/>
          <w:bCs/>
          <w:sz w:val="32"/>
          <w:szCs w:val="32"/>
          <w:rtl/>
          <w14:ligatures w14:val="none"/>
        </w:rPr>
        <w:t xml:space="preserve">2.1.2 </w:t>
      </w:r>
      <w:r w:rsidR="00E54C79" w:rsidRPr="000F4CE9">
        <w:rPr>
          <w:rFonts w:ascii="Sakkal Majalla" w:hAnsi="Sakkal Majalla" w:cs="Sakkal Majalla"/>
          <w:b/>
          <w:bCs/>
          <w:sz w:val="32"/>
          <w:szCs w:val="32"/>
          <w:rtl/>
          <w14:ligatures w14:val="none"/>
        </w:rPr>
        <w:t>تعريف التضخم</w:t>
      </w:r>
      <w:bookmarkEnd w:id="76"/>
    </w:p>
    <w:p w14:paraId="2796458F" w14:textId="28044295"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التضخم هو ظاهرة اقتصادية معقدة تعبر عن الارتفاع المستمر في المستوى العام لأسعار السلع والخدمات داخل الاقتصاد خلال فترة زمنية معينة، وغالبًا ما يتم قياس هذه الفترة على أساس سنوي. </w:t>
      </w:r>
      <w:r w:rsidRPr="00EA53A8">
        <w:rPr>
          <w:rFonts w:ascii="Sakkal Majalla" w:hAnsi="Sakkal Majalla" w:cs="Sakkal Majalla"/>
          <w:sz w:val="28"/>
          <w:szCs w:val="28"/>
          <w:rtl/>
          <w14:ligatures w14:val="none"/>
        </w:rPr>
        <w:lastRenderedPageBreak/>
        <w:t>وعندما ترتفع الأسعار بشكل عام، تنخفض القوة الشرائية للعملة، أي أن كمية السلع والخدمات التي يمكن شراؤها بوحدة نقدية واحدة تصبح أقل. وبالتالي، فإن التضخم لا يتعلق فقط بارتفاع أسعار سلعة أو خدمة محددة، بل يشير إلى اتجاه عام ومستمر للزيادة في الأسعار في معظم جوانب الاقتصاد، مما يؤثر على معيشة الأفراد واستقرار الأسواق وسلوك المؤسسات</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Manoharan et al., 2022</w:t>
      </w:r>
      <w:r w:rsidR="002647AD" w:rsidRPr="00EA53A8">
        <w:rPr>
          <w:rFonts w:ascii="Sakkal Majalla" w:hAnsi="Sakkal Majalla" w:cs="Sakkal Majalla"/>
          <w:sz w:val="28"/>
          <w:szCs w:val="28"/>
          <w:rtl/>
          <w14:ligatures w14:val="none"/>
        </w:rPr>
        <w:t>)</w:t>
      </w:r>
    </w:p>
    <w:p w14:paraId="4AF73C51" w14:textId="7BB5B11F"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ينشأ التضخم من تفاعل عدة عوامل، بعضها يتعلق بالطلب والبعض الآخر بالعرض. فعندما يزداد الطلب الكلي على السلع والخدمات بشكل يفوق قدرة الاقتصاد على تلبية هذا الطلب (أي أن الطلب يتجاوز العرض)، ترتفع الأسعار، ويطلق على هذا النوع "تضخم الطلب". بالمقابل، يمكن أن يحدث التضخم نتيجة لارتفاع تكاليف الإنتاج، مثل زيادة أجور العمال أو أسعار المواد الخام، ما يؤدي إلى انتقال هذه التكاليف إلى المستهلك النهائي في صورة أسعار أعلى، ويُعرف هذا بتضخم التكاليف. كذلك، يمكن أن تؤدي السياسات النقدية التوسعية، مثل ضخ كميات كبيرة من النقود في السوق دون وجود نمو اقتصادي حقيقي، إلى ارتفاع الأسعار نتيجة لتضاؤل قيمة العملة، وهو ما يسمى بـ"التضخم النقدي</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Lynn et al., 2022</w:t>
      </w:r>
      <w:r w:rsidR="002647AD" w:rsidRPr="00EA53A8">
        <w:rPr>
          <w:rFonts w:ascii="Sakkal Majalla" w:hAnsi="Sakkal Majalla" w:cs="Sakkal Majalla"/>
          <w:sz w:val="28"/>
          <w:szCs w:val="28"/>
          <w:rtl/>
          <w14:ligatures w14:val="none"/>
        </w:rPr>
        <w:t>)</w:t>
      </w:r>
    </w:p>
    <w:p w14:paraId="09D1C034" w14:textId="5FC10194"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ويُعد التضخم من المؤشرات الاقتصادية المهمة التي تراقبها الحكومات والبنوك المركزية عن كثب، نظرًا لتأثيره المباشر على الاستقرار الاقتصادي والاجتماعي. فمعدلات التضخم المعتدلة غالبًا ما تُعتبر علامة على اقتصاد ينمو بشكل صحي، حيث تعكس ارتفاعًا طفيفًا في الأسعار نتيجة زيادة في الطلب والإنتاج. أما التضخم المفرط أو الخارج عن السيطرة، فيُعد علامة على اختلالات اقتصادية خطيرة، وقد يؤدي إلى فقدان الثقة بالعملة الوطنية، وتآكل المدخرات، وارتفاع تكلفة المعيشة بدرجة تهدد الاستقرار الاجتماعي والسياسي</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Singh, 2019</w:t>
      </w:r>
      <w:r w:rsidR="002647AD" w:rsidRPr="00EA53A8">
        <w:rPr>
          <w:rFonts w:ascii="Sakkal Majalla" w:hAnsi="Sakkal Majalla" w:cs="Sakkal Majalla"/>
          <w:sz w:val="28"/>
          <w:szCs w:val="28"/>
          <w:rtl/>
          <w14:ligatures w14:val="none"/>
        </w:rPr>
        <w:t>)</w:t>
      </w:r>
    </w:p>
    <w:p w14:paraId="4EC73706" w14:textId="6E594915"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من الجوانب المهمة لفهم التضخم أيضًا أنه لا يؤثر على جميع شرائح المجتمع بنفس الطريقة. فالطبقات ذات الدخل المحدود تتضرر أكثر، لأنها تنفق نسبة كبيرة من دخلها على الاحتياجات الأساسية مثل الغذاء والسكن والنقل، وهي القطاعات التي عادة ما تشهد أعلى معدلات التضخم. أما أصحاب الأصول مثل العقارات أو الأسهم فقد يتمكنون من حماية ثرواتهم أو حتى زيادتها خلال فترات التضخم، </w:t>
      </w:r>
      <w:r w:rsidRPr="00EA53A8">
        <w:rPr>
          <w:rFonts w:ascii="Sakkal Majalla" w:hAnsi="Sakkal Majalla" w:cs="Sakkal Majalla"/>
          <w:sz w:val="28"/>
          <w:szCs w:val="28"/>
          <w:rtl/>
          <w14:ligatures w14:val="none"/>
        </w:rPr>
        <w:lastRenderedPageBreak/>
        <w:t>خاصة إذا ارتفعت قيمة تلك الأصول. لذلك، يُنظر إلى التضخم أيضًا باعتباره مسألة توزيع دخل وثروة، وليس فقط مسألة اقتصادية تقنية</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proofErr w:type="spellStart"/>
      <w:r w:rsidR="002647AD" w:rsidRPr="00EA53A8">
        <w:rPr>
          <w:rFonts w:ascii="Sakkal Majalla" w:hAnsi="Sakkal Majalla" w:cs="Sakkal Majalla"/>
          <w:sz w:val="28"/>
          <w:szCs w:val="28"/>
          <w14:ligatures w14:val="none"/>
        </w:rPr>
        <w:t>Pougel</w:t>
      </w:r>
      <w:proofErr w:type="spellEnd"/>
      <w:r w:rsidR="002647AD" w:rsidRPr="00EA53A8">
        <w:rPr>
          <w:rFonts w:ascii="Sakkal Majalla" w:hAnsi="Sakkal Majalla" w:cs="Sakkal Majalla"/>
          <w:sz w:val="28"/>
          <w:szCs w:val="28"/>
          <w14:ligatures w14:val="none"/>
        </w:rPr>
        <w:t>, 2023</w:t>
      </w:r>
      <w:r w:rsidR="002647AD" w:rsidRPr="00EA53A8">
        <w:rPr>
          <w:rFonts w:ascii="Sakkal Majalla" w:hAnsi="Sakkal Majalla" w:cs="Sakkal Majalla"/>
          <w:sz w:val="28"/>
          <w:szCs w:val="28"/>
          <w:rtl/>
          <w14:ligatures w14:val="none"/>
        </w:rPr>
        <w:t>)</w:t>
      </w:r>
    </w:p>
    <w:p w14:paraId="4B96BA7E" w14:textId="0DBC8DF8"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ولمراقبة التضخم، تعتمد الحكومات على أدوات قياس رسمية مثل مؤشر أسعار المستهلك</w:t>
      </w:r>
      <w:r w:rsidRPr="00EA53A8">
        <w:rPr>
          <w:rFonts w:ascii="Sakkal Majalla" w:hAnsi="Sakkal Majalla" w:cs="Sakkal Majalla"/>
          <w:sz w:val="28"/>
          <w:szCs w:val="28"/>
          <w14:ligatures w14:val="none"/>
        </w:rPr>
        <w:t xml:space="preserve"> (CPI) </w:t>
      </w:r>
      <w:r w:rsidRPr="00EA53A8">
        <w:rPr>
          <w:rFonts w:ascii="Sakkal Majalla" w:hAnsi="Sakkal Majalla" w:cs="Sakkal Majalla"/>
          <w:sz w:val="28"/>
          <w:szCs w:val="28"/>
          <w:rtl/>
          <w14:ligatures w14:val="none"/>
        </w:rPr>
        <w:t>أو مؤشر أسعار المنتجين</w:t>
      </w:r>
      <w:r w:rsidRPr="00EA53A8">
        <w:rPr>
          <w:rFonts w:ascii="Sakkal Majalla" w:hAnsi="Sakkal Majalla" w:cs="Sakkal Majalla"/>
          <w:sz w:val="28"/>
          <w:szCs w:val="28"/>
          <w14:ligatures w14:val="none"/>
        </w:rPr>
        <w:t xml:space="preserve"> (PPI)</w:t>
      </w:r>
      <w:r w:rsidRPr="00EA53A8">
        <w:rPr>
          <w:rFonts w:ascii="Sakkal Majalla" w:hAnsi="Sakkal Majalla" w:cs="Sakkal Majalla"/>
          <w:sz w:val="28"/>
          <w:szCs w:val="28"/>
          <w:rtl/>
          <w14:ligatures w14:val="none"/>
        </w:rPr>
        <w:t>، وهي مؤشرات تُحسب بشكل دوري لتعكس تغير أسعار "سلة" من السلع والخدمات التي يستهلكها المواطن العادي. وتساعد هذه المؤشرات في رسم السياسات الاقتصادية واتخاذ قرارات مثل تعديل أسعار الفائدة أو الدعم الحكومي، في محاولة لتحقيق التوازن بين النمو الاقتصادي والسيطرة على التضخم</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Ahmad, 2020</w:t>
      </w:r>
      <w:r w:rsidR="002647AD" w:rsidRPr="00EA53A8">
        <w:rPr>
          <w:rFonts w:ascii="Sakkal Majalla" w:hAnsi="Sakkal Majalla" w:cs="Sakkal Majalla"/>
          <w:sz w:val="28"/>
          <w:szCs w:val="28"/>
          <w:rtl/>
          <w14:ligatures w14:val="none"/>
        </w:rPr>
        <w:t>)</w:t>
      </w:r>
    </w:p>
    <w:p w14:paraId="707D6164" w14:textId="3BE257F2"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في المحصلة، فإن فهم التضخم لا يقتصر على المعرفة بتعريفه النظري، بل يتطلب استيعاب ديناميكيته، أسبابه، آثاره، وكيفية التعامل معه على مستوى الأفراد والحكومات. إذ يُعد التضخم من الظواهر التي تؤثر في كل قرار اقتصادي تقريبًا، من الأسعار في الأسواق، إلى سياسات الرواتب، إلى اتجاهات الادخار والاستثمار.</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Strickland, 2022</w:t>
      </w:r>
      <w:r w:rsidR="002647AD" w:rsidRPr="00EA53A8">
        <w:rPr>
          <w:rFonts w:ascii="Sakkal Majalla" w:hAnsi="Sakkal Majalla" w:cs="Sakkal Majalla"/>
          <w:sz w:val="28"/>
          <w:szCs w:val="28"/>
          <w:rtl/>
          <w14:ligatures w14:val="none"/>
        </w:rPr>
        <w:t>)</w:t>
      </w:r>
    </w:p>
    <w:p w14:paraId="150E2F91" w14:textId="0677AB5F" w:rsidR="00E54C79" w:rsidRPr="000F4CE9" w:rsidRDefault="000F4CE9" w:rsidP="000F4CE9">
      <w:pPr>
        <w:spacing w:before="100" w:beforeAutospacing="1" w:after="100" w:afterAutospacing="1" w:line="360" w:lineRule="auto"/>
        <w:jc w:val="both"/>
        <w:outlineLvl w:val="2"/>
        <w:rPr>
          <w:rFonts w:ascii="Sakkal Majalla" w:hAnsi="Sakkal Majalla" w:cs="Sakkal Majalla"/>
          <w:b/>
          <w:bCs/>
          <w:sz w:val="32"/>
          <w:szCs w:val="32"/>
          <w:rtl/>
          <w14:ligatures w14:val="none"/>
        </w:rPr>
      </w:pPr>
      <w:bookmarkStart w:id="77" w:name="_Toc203763047"/>
      <w:r>
        <w:rPr>
          <w:rFonts w:ascii="Sakkal Majalla" w:hAnsi="Sakkal Majalla" w:cs="Sakkal Majalla" w:hint="cs"/>
          <w:b/>
          <w:bCs/>
          <w:sz w:val="32"/>
          <w:szCs w:val="32"/>
          <w:rtl/>
          <w14:ligatures w14:val="none"/>
        </w:rPr>
        <w:t xml:space="preserve">3.1.2 </w:t>
      </w:r>
      <w:r w:rsidR="00E54C79" w:rsidRPr="000F4CE9">
        <w:rPr>
          <w:rFonts w:ascii="Sakkal Majalla" w:hAnsi="Sakkal Majalla" w:cs="Sakkal Majalla"/>
          <w:b/>
          <w:bCs/>
          <w:sz w:val="32"/>
          <w:szCs w:val="32"/>
          <w:rtl/>
          <w14:ligatures w14:val="none"/>
        </w:rPr>
        <w:t>الفرق بين التضخم السنوي والتضخم الشهري</w:t>
      </w:r>
      <w:bookmarkEnd w:id="77"/>
    </w:p>
    <w:p w14:paraId="5C43996D" w14:textId="152DC47B"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الفرق بين التضخم السنوي والتضخم الشهري يكمن في الإطار الزمني المستخدم لقياس التغير في الأسعار، وفي الأثر الاقتصادي الذي يعكسه كل منهما. كلا النوعين يستخدمان نفس المفهوم الأساسي، وهو قياس التغير في المستوى العام لأسعار السلع والخدمات، ولكن كل واحد منهما يقدم زاوية تحليل مختلفة، تُستخدم لأغراض متباينة في فهم الوضع الاقتصادي، واتخاذ القرارات النقدية والمالية</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Rosner, 2022</w:t>
      </w:r>
      <w:r w:rsidR="002647AD" w:rsidRPr="00EA53A8">
        <w:rPr>
          <w:rFonts w:ascii="Sakkal Majalla" w:hAnsi="Sakkal Majalla" w:cs="Sakkal Majalla"/>
          <w:sz w:val="28"/>
          <w:szCs w:val="28"/>
          <w:rtl/>
          <w14:ligatures w14:val="none"/>
        </w:rPr>
        <w:t>)</w:t>
      </w:r>
    </w:p>
    <w:p w14:paraId="2861DCF1" w14:textId="5E7F481F"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التضخم السنوي يشير إلى نسبة التغير في الأسعار خلال فترة تمتد على مدار سنة كاملة، مقارنةً بنفس الفترة في العام السابق. على سبيل المثال، إذا كان مؤشر أسعار المستهلك في يونيو 2024 يعادل 110 وكان في يونيو 2023 يعادل 100، فإن معدل التضخم السنوي سيكون 10%. يُعد هذا المقياس الأكثر شيوعًا في التحليلات الاقتصادية والإعلام، لأنه يُظهر الاتجاهات الطويلة الأمد في ارتفاع الأسعار، ويُستخدم على نطاق واسع من قبل البنوك المركزية والمؤسسات الدولية لتقييم الأداء الاقتصادي، ورسم </w:t>
      </w:r>
      <w:r w:rsidRPr="00EA53A8">
        <w:rPr>
          <w:rFonts w:ascii="Sakkal Majalla" w:hAnsi="Sakkal Majalla" w:cs="Sakkal Majalla"/>
          <w:sz w:val="28"/>
          <w:szCs w:val="28"/>
          <w:rtl/>
          <w14:ligatures w14:val="none"/>
        </w:rPr>
        <w:lastRenderedPageBreak/>
        <w:t>السياسات النقدية، وقياس مدى تآكل القوة الشرائية لدى الأفراد على المدى الزمني الأطول. كما يُعد هذا المقياس مرجعًا مهمًا في عقود العمل التي تُراجع سنويًا، والمعاشات، وتسعير الخدمات طويلة الأجل</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 xml:space="preserve">Tan &amp; </w:t>
      </w:r>
      <w:proofErr w:type="spellStart"/>
      <w:r w:rsidR="002647AD" w:rsidRPr="00EA53A8">
        <w:rPr>
          <w:rFonts w:ascii="Sakkal Majalla" w:hAnsi="Sakkal Majalla" w:cs="Sakkal Majalla"/>
          <w:sz w:val="28"/>
          <w:szCs w:val="28"/>
          <w14:ligatures w14:val="none"/>
        </w:rPr>
        <w:t>Taeihagh</w:t>
      </w:r>
      <w:proofErr w:type="spellEnd"/>
      <w:r w:rsidR="002647AD" w:rsidRPr="00EA53A8">
        <w:rPr>
          <w:rFonts w:ascii="Sakkal Majalla" w:hAnsi="Sakkal Majalla" w:cs="Sakkal Majalla"/>
          <w:sz w:val="28"/>
          <w:szCs w:val="28"/>
          <w14:ligatures w14:val="none"/>
        </w:rPr>
        <w:t>, 2020</w:t>
      </w:r>
      <w:r w:rsidR="002647AD" w:rsidRPr="00EA53A8">
        <w:rPr>
          <w:rFonts w:ascii="Sakkal Majalla" w:hAnsi="Sakkal Majalla" w:cs="Sakkal Majalla"/>
          <w:sz w:val="28"/>
          <w:szCs w:val="28"/>
          <w:rtl/>
          <w14:ligatures w14:val="none"/>
        </w:rPr>
        <w:t>)</w:t>
      </w:r>
    </w:p>
    <w:p w14:paraId="4D65C412" w14:textId="796E0B4D"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أما التضخم الشهري، فهو يقيس نسبة التغير في الأسعار خلال شهر واحد فقط، مقارنةً بالشهر الذي سبقه. فمثلًا، إذا ارتفع مؤشر الأسعار من 110 في مايو إلى 111 في يونيو، فإن معدل التضخم الشهري يكون 0.91%. وعلى الرغم من أن هذا النوع من القياس يبدو ضيق الأفق من حيث المدة، إلا أنه يُعد مؤشرًا فوريًا ومبكرًا للتغيرات الاقتصادية الطارئة أو المفاجئة. فعندما تظهر زيادات حادة في معدل التضخم الشهري، حتى لو لم تنعكس بعد في المعدل السنوي، فإن ذلك قد يكون إشارة على موجة تضخمية قادمة أو خلل في السوق، مما يدفع صانعي السياسات إلى التحرك بشكل استباقي لمعالجة الأسباب المحتملة</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Luna et al., 2014</w:t>
      </w:r>
      <w:r w:rsidR="002647AD" w:rsidRPr="00EA53A8">
        <w:rPr>
          <w:rFonts w:ascii="Sakkal Majalla" w:hAnsi="Sakkal Majalla" w:cs="Sakkal Majalla"/>
          <w:sz w:val="28"/>
          <w:szCs w:val="28"/>
          <w:rtl/>
          <w14:ligatures w14:val="none"/>
        </w:rPr>
        <w:t>)</w:t>
      </w:r>
    </w:p>
    <w:p w14:paraId="541FBB0F" w14:textId="25EF1B2E" w:rsidR="00E54C79" w:rsidRPr="00EA53A8" w:rsidRDefault="00E54C79" w:rsidP="000F4CE9">
      <w:pPr>
        <w:spacing w:before="100" w:beforeAutospacing="1" w:after="0"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الفرق الرئيسي أيضًا أن التضخم الشهري قد يكون أكثر تقلبًا بسبب العوامل الموسمية أو الظرفية، مثل ارتفاع أسعار الخضروات في غير موسمها، أو تغيّر أسعار الوقود نتيجة لتغيرات عالمية مؤقتة. لذلك فإن التضخم الشهري غالبًا ما يتم تعديله إحصائيًا لإزالة هذه التأثيرات الموسمية حتى يُعطي صورة أكثر دقة عن الاتجاه الحقيقي. في المقابل، التضخم السنوي يمتص هذه التقلبات ضمن المعدل العام للسنة، ويعطي رؤية أكثر استقرارًا وتحليلًا شاملاً للتغيرات الاقتصادية</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Lo et al., 2022</w:t>
      </w:r>
      <w:r w:rsidR="002647AD" w:rsidRPr="00EA53A8">
        <w:rPr>
          <w:rFonts w:ascii="Sakkal Majalla" w:hAnsi="Sakkal Majalla" w:cs="Sakkal Majalla"/>
          <w:sz w:val="28"/>
          <w:szCs w:val="28"/>
          <w:rtl/>
          <w14:ligatures w14:val="none"/>
        </w:rPr>
        <w:t>)</w:t>
      </w:r>
    </w:p>
    <w:p w14:paraId="60580417" w14:textId="53242F06" w:rsidR="00E54C79" w:rsidRPr="00EA53A8" w:rsidRDefault="00E54C79" w:rsidP="000F4CE9">
      <w:pPr>
        <w:spacing w:after="0"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ومن الناحية العملية، التضخم الشهري يُستخدم من قبل المحللين والمستثمرين كأداة رصد لحظي لتقييم فعالية السياسات الاقتصادية الحالية، فيما يُعتمد على التضخم السنوي لتحديد الاتجاهات العامة، ومقارنة الأداء الاقتصادي بين الفترات والدول. كما أن الجمع بين النوعين يوفر رؤية أكثر شمولًا: فمعدل سنوي مرتفع ومعدل شهري منخفض قد يشير إلى تباطؤ في وتيرة التضخم، والعكس صحيح</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Ibrahim, 2013</w:t>
      </w:r>
      <w:r w:rsidR="002647AD" w:rsidRPr="00EA53A8">
        <w:rPr>
          <w:rFonts w:ascii="Sakkal Majalla" w:hAnsi="Sakkal Majalla" w:cs="Sakkal Majalla"/>
          <w:sz w:val="28"/>
          <w:szCs w:val="28"/>
          <w:rtl/>
          <w14:ligatures w14:val="none"/>
        </w:rPr>
        <w:t>)</w:t>
      </w:r>
    </w:p>
    <w:p w14:paraId="2BA1D7CC" w14:textId="1D9759DE" w:rsidR="00E54C79" w:rsidRPr="00EA53A8" w:rsidRDefault="00E54C79" w:rsidP="000F4CE9">
      <w:pPr>
        <w:spacing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بالتالي، يمكن القول إن التضخم الشهري هو بمثابة "نبض السوق اللحظي"، بينما التضخم السنوي يُمثل "الرؤية الاستراتيجية الطويلة"، ولكل منهما دوره في تحليل الاقتصاد وتوجيه السياسات المالية والنقدية، وتقدير مدى تأثير التضخم على المستهلكين والأسواق.</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Margetts et al., 2006</w:t>
      </w:r>
      <w:r w:rsidR="002647AD" w:rsidRPr="00EA53A8">
        <w:rPr>
          <w:rFonts w:ascii="Sakkal Majalla" w:hAnsi="Sakkal Majalla" w:cs="Sakkal Majalla"/>
          <w:sz w:val="28"/>
          <w:szCs w:val="28"/>
          <w:rtl/>
          <w14:ligatures w14:val="none"/>
        </w:rPr>
        <w:t>)</w:t>
      </w:r>
    </w:p>
    <w:p w14:paraId="7AE08718" w14:textId="59F805D9" w:rsidR="00E54C79" w:rsidRPr="000F4CE9" w:rsidRDefault="000F4CE9" w:rsidP="000F4CE9">
      <w:pPr>
        <w:spacing w:before="100" w:beforeAutospacing="1" w:after="100" w:afterAutospacing="1" w:line="360" w:lineRule="auto"/>
        <w:jc w:val="both"/>
        <w:outlineLvl w:val="2"/>
        <w:rPr>
          <w:rFonts w:ascii="Sakkal Majalla" w:hAnsi="Sakkal Majalla" w:cs="Sakkal Majalla"/>
          <w:b/>
          <w:bCs/>
          <w:sz w:val="32"/>
          <w:szCs w:val="32"/>
          <w:rtl/>
          <w14:ligatures w14:val="none"/>
        </w:rPr>
      </w:pPr>
      <w:bookmarkStart w:id="78" w:name="_Toc203763048"/>
      <w:r>
        <w:rPr>
          <w:rFonts w:ascii="Sakkal Majalla" w:hAnsi="Sakkal Majalla" w:cs="Sakkal Majalla" w:hint="cs"/>
          <w:b/>
          <w:bCs/>
          <w:sz w:val="32"/>
          <w:szCs w:val="32"/>
          <w:rtl/>
          <w14:ligatures w14:val="none"/>
        </w:rPr>
        <w:lastRenderedPageBreak/>
        <w:t xml:space="preserve">4.1.2 </w:t>
      </w:r>
      <w:r w:rsidR="00E54C79" w:rsidRPr="000F4CE9">
        <w:rPr>
          <w:rFonts w:ascii="Sakkal Majalla" w:hAnsi="Sakkal Majalla" w:cs="Sakkal Majalla"/>
          <w:b/>
          <w:bCs/>
          <w:sz w:val="32"/>
          <w:szCs w:val="32"/>
          <w:rtl/>
          <w14:ligatures w14:val="none"/>
        </w:rPr>
        <w:t>أنواع التضخم</w:t>
      </w:r>
      <w:bookmarkEnd w:id="78"/>
    </w:p>
    <w:p w14:paraId="12ABA9B2" w14:textId="6E24D6C2"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أنواع التضخم تعكس اختلافات في حدة الظاهرة وأسبابها وسياقاتها الاقتصادية، ولكل نوع منها دلالات معينة تساعد صانعي السياسات والاقتصاديين في فهم طبيعة التضخم واتخاذ الإجراءات المناسبة. ومن أبرز هذه الأنواع: التضخم الزاحف، والتضخم المفرط، والتضخم المكبوت، والتضخم المستورد، وكل منها يُمثل حالة مختلفة من التغير في الأسعار، وينشأ في ظل ظروف اقتصادية محددة</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Macintosh, 2006</w:t>
      </w:r>
      <w:r w:rsidR="002647AD" w:rsidRPr="00EA53A8">
        <w:rPr>
          <w:rFonts w:ascii="Sakkal Majalla" w:hAnsi="Sakkal Majalla" w:cs="Sakkal Majalla"/>
          <w:sz w:val="28"/>
          <w:szCs w:val="28"/>
          <w:rtl/>
          <w14:ligatures w14:val="none"/>
        </w:rPr>
        <w:t>)</w:t>
      </w:r>
    </w:p>
    <w:p w14:paraId="5E99BC72" w14:textId="77777777" w:rsidR="00E54C79" w:rsidRPr="00EA53A8" w:rsidRDefault="00E54C79" w:rsidP="00EA53A8">
      <w:pPr>
        <w:spacing w:before="100" w:beforeAutospacing="1" w:after="100" w:afterAutospacing="1" w:line="360" w:lineRule="auto"/>
        <w:jc w:val="both"/>
        <w:rPr>
          <w:rFonts w:ascii="Sakkal Majalla" w:hAnsi="Sakkal Majalla" w:cs="Sakkal Majalla"/>
          <w:b/>
          <w:bCs/>
          <w:sz w:val="28"/>
          <w:szCs w:val="28"/>
          <w:rtl/>
          <w:lang w:bidi="ar-EG"/>
          <w14:ligatures w14:val="none"/>
        </w:rPr>
      </w:pPr>
      <w:r w:rsidRPr="00EA53A8">
        <w:rPr>
          <w:rFonts w:ascii="Sakkal Majalla" w:hAnsi="Sakkal Majalla" w:cs="Sakkal Majalla"/>
          <w:b/>
          <w:bCs/>
          <w:sz w:val="28"/>
          <w:szCs w:val="28"/>
          <w:rtl/>
          <w:lang w:bidi="ar-EG"/>
          <w14:ligatures w14:val="none"/>
        </w:rPr>
        <w:t>أولًا: التضخم الزاحف</w:t>
      </w:r>
      <w:r w:rsidRPr="00EA53A8">
        <w:rPr>
          <w:rFonts w:ascii="Sakkal Majalla" w:hAnsi="Sakkal Majalla" w:cs="Sakkal Majalla"/>
          <w:b/>
          <w:bCs/>
          <w:sz w:val="28"/>
          <w:szCs w:val="28"/>
          <w:lang w:bidi="ar-EG"/>
          <w14:ligatures w14:val="none"/>
        </w:rPr>
        <w:t xml:space="preserve"> (Creeping Inflation)</w:t>
      </w:r>
    </w:p>
    <w:p w14:paraId="4ADF56C0" w14:textId="111A67B0"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التضخم الزاحف هو الشكل الأكثر اعتدالًا واستقرارًا من التضخم، ويُطلق عليه أحيانًا "التضخم المعتدل" أو "التضخم المستقر". في هذا النوع، ترتفع الأسعار بمعدل بطيء وثابت نسبيًا، غالبًا بمعدلات تقل عن 3% سنويًا. ورغم أنه قد يبدو غير مقلق من حيث الوتيرة، إلا أن استمراره لفترة طويلة قد يؤدي إلى تآكل تدريجي في القوة الشرائية. ويُعتبر التضخم الزاحف مرغوبًا نسبيًا في بعض الحالات الاقتصادية، لأنه يعكس نمواً صحياً في الطلب دون أن يُحدث اختلالات كبيرة. كما أن هذه الدرجة من التضخم تحفز الأفراد والشركات على الإنفاق والاستثمار، بدلًا من الاكتناز، ما يعزز النشاط الاقتصادي. إلا أن الخطورة تكمن إذا لم يتم احتواؤه وتحول لاحقًا إلى تضخم متسارع أو جامح</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Margetts &amp; Dunleavy, 2013</w:t>
      </w:r>
      <w:r w:rsidR="002647AD" w:rsidRPr="00EA53A8">
        <w:rPr>
          <w:rFonts w:ascii="Sakkal Majalla" w:hAnsi="Sakkal Majalla" w:cs="Sakkal Majalla"/>
          <w:sz w:val="28"/>
          <w:szCs w:val="28"/>
          <w:rtl/>
          <w14:ligatures w14:val="none"/>
        </w:rPr>
        <w:t>)</w:t>
      </w:r>
    </w:p>
    <w:p w14:paraId="750FEED2" w14:textId="77777777" w:rsidR="00E54C79" w:rsidRPr="00EA53A8" w:rsidRDefault="00E54C79" w:rsidP="00EA53A8">
      <w:pPr>
        <w:spacing w:before="100" w:beforeAutospacing="1" w:after="100" w:afterAutospacing="1" w:line="360" w:lineRule="auto"/>
        <w:jc w:val="both"/>
        <w:rPr>
          <w:rFonts w:ascii="Sakkal Majalla" w:hAnsi="Sakkal Majalla" w:cs="Sakkal Majalla"/>
          <w:b/>
          <w:bCs/>
          <w:sz w:val="28"/>
          <w:szCs w:val="28"/>
          <w:rtl/>
          <w:lang w:bidi="ar-EG"/>
          <w14:ligatures w14:val="none"/>
        </w:rPr>
      </w:pPr>
      <w:r w:rsidRPr="00EA53A8">
        <w:rPr>
          <w:rFonts w:ascii="Sakkal Majalla" w:hAnsi="Sakkal Majalla" w:cs="Sakkal Majalla"/>
          <w:b/>
          <w:bCs/>
          <w:sz w:val="28"/>
          <w:szCs w:val="28"/>
          <w:rtl/>
          <w:lang w:bidi="ar-EG"/>
          <w14:ligatures w14:val="none"/>
        </w:rPr>
        <w:t>ثانيًا: التضخم المفرط</w:t>
      </w:r>
      <w:r w:rsidRPr="00EA53A8">
        <w:rPr>
          <w:rFonts w:ascii="Sakkal Majalla" w:hAnsi="Sakkal Majalla" w:cs="Sakkal Majalla"/>
          <w:b/>
          <w:bCs/>
          <w:sz w:val="28"/>
          <w:szCs w:val="28"/>
          <w:lang w:bidi="ar-EG"/>
          <w14:ligatures w14:val="none"/>
        </w:rPr>
        <w:t xml:space="preserve"> (Hyperinflation)</w:t>
      </w:r>
    </w:p>
    <w:p w14:paraId="7F49DDC7" w14:textId="18FEA186"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يُعد التضخم المفرط من أخطر أشكال التضخم وأكثرها تدميرًا للاقتصاد، وهو يحدث عندما تتسارع الأسعار بشكل كبير للغاية وخارج عن السيطرة، بمعدلات قد تتجاوز مئات أو آلاف في المئة خلال فترة زمنية قصيرة. وغالبًا ما ينشأ في ظل انهيار الثقة بالعملة الوطنية نتيجة طباعة النقود بشكل مفرط دون غطاء حقيقي من الإنتاج أو الأصول. تؤدي هذه الحالة إلى تآكل سريع في قيمة العملة، بحيث يفقد الناس الثقة في التعامل بها، ويتحولون إلى المقايضة أو إلى عملات أجنبية أكثر استقرارًا. وقد عانت عدة دول من هذا النوع من التضخم مثل ألمانيا في عشرينيات القرن الماضي، وزيمبابوي في العقد الأول من القرن </w:t>
      </w:r>
      <w:r w:rsidRPr="00EA53A8">
        <w:rPr>
          <w:rFonts w:ascii="Sakkal Majalla" w:hAnsi="Sakkal Majalla" w:cs="Sakkal Majalla"/>
          <w:sz w:val="28"/>
          <w:szCs w:val="28"/>
          <w:rtl/>
          <w14:ligatures w14:val="none"/>
        </w:rPr>
        <w:lastRenderedPageBreak/>
        <w:t>الحادي والعشرين، وفنزويلا مؤخرًا. والتضخم المفرط لا يؤثر فقط على الأسعار، بل يُفقد الاقتصاد توازنه بالكامل، ويؤدي إلى انهيار النظام المالي، وانتشار الفقر، وزعزعة الاستقرار السياسي والاجتماعي</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Lubis et al., 2024</w:t>
      </w:r>
      <w:r w:rsidR="002647AD" w:rsidRPr="00EA53A8">
        <w:rPr>
          <w:rFonts w:ascii="Sakkal Majalla" w:hAnsi="Sakkal Majalla" w:cs="Sakkal Majalla"/>
          <w:sz w:val="28"/>
          <w:szCs w:val="28"/>
          <w:rtl/>
          <w14:ligatures w14:val="none"/>
        </w:rPr>
        <w:t>)</w:t>
      </w:r>
    </w:p>
    <w:p w14:paraId="4FCE2649" w14:textId="77777777" w:rsidR="00E54C79" w:rsidRPr="00EA53A8" w:rsidRDefault="00E54C79" w:rsidP="00EA53A8">
      <w:pPr>
        <w:spacing w:before="100" w:beforeAutospacing="1" w:after="100" w:afterAutospacing="1" w:line="360" w:lineRule="auto"/>
        <w:jc w:val="both"/>
        <w:rPr>
          <w:rFonts w:ascii="Sakkal Majalla" w:hAnsi="Sakkal Majalla" w:cs="Sakkal Majalla"/>
          <w:b/>
          <w:bCs/>
          <w:sz w:val="28"/>
          <w:szCs w:val="28"/>
          <w:rtl/>
          <w:lang w:bidi="ar-EG"/>
          <w14:ligatures w14:val="none"/>
        </w:rPr>
      </w:pPr>
      <w:r w:rsidRPr="00EA53A8">
        <w:rPr>
          <w:rFonts w:ascii="Sakkal Majalla" w:hAnsi="Sakkal Majalla" w:cs="Sakkal Majalla"/>
          <w:b/>
          <w:bCs/>
          <w:sz w:val="28"/>
          <w:szCs w:val="28"/>
          <w:rtl/>
          <w:lang w:bidi="ar-EG"/>
          <w14:ligatures w14:val="none"/>
        </w:rPr>
        <w:t>ثالثًا: التضخم المكبوت</w:t>
      </w:r>
      <w:r w:rsidRPr="00EA53A8">
        <w:rPr>
          <w:rFonts w:ascii="Sakkal Majalla" w:hAnsi="Sakkal Majalla" w:cs="Sakkal Majalla"/>
          <w:b/>
          <w:bCs/>
          <w:sz w:val="28"/>
          <w:szCs w:val="28"/>
          <w:lang w:bidi="ar-EG"/>
          <w14:ligatures w14:val="none"/>
        </w:rPr>
        <w:t xml:space="preserve"> (Suppressed Inflation)</w:t>
      </w:r>
    </w:p>
    <w:p w14:paraId="329F9643" w14:textId="3090CC61"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التضخم المكبوت هو حالة من التضخم الكامن الذي لا يظهر على السطح بسبب تدخلات حكومية مباشرة في تسعير السلع والخدمات. وفي هذا النوع، تكون هناك ضغوط تضخمية في السوق ناتجة عن اختلالات مثل زيادة الطلب أو نقص المعروض، ولكنها لا تنعكس في الأسعار الرسمية نتيجة فرض قيود على التسعير أو دعم حكومي للسلع. إلا أن هذه الحالة عادة ما تكون مؤقتة، لأن الضغوط السوقية لا تُزال بل تُرحّل، وعند رفع القيود أو الدعم تنفجر الأسعار دفعة واحدة. وغالبًا ما تُستخدم هذه السياسة في الدول النامية لمحاولة حماية المواطنين من آثار التضخم، لكنها تخلق تشوهات في السوق وتؤدي إلى نقص السلع، وظهور السوق السوداء، وتقويض الكفاءة الاقتصادية على المدى الطويل. وبالتالي، يُعتبر التضخم المكبوت بمثابة قنبلة اقتصادية موقوتة، تحتاج إلى سياسات إصلاحية دقيقة لتفادي تحولها إلى تضخم ظاهر أو مفرط</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Qureshi et al., 2017</w:t>
      </w:r>
      <w:r w:rsidR="002647AD" w:rsidRPr="00EA53A8">
        <w:rPr>
          <w:rFonts w:ascii="Sakkal Majalla" w:hAnsi="Sakkal Majalla" w:cs="Sakkal Majalla"/>
          <w:sz w:val="28"/>
          <w:szCs w:val="28"/>
          <w:rtl/>
          <w14:ligatures w14:val="none"/>
        </w:rPr>
        <w:t>)</w:t>
      </w:r>
    </w:p>
    <w:p w14:paraId="2F5456B7" w14:textId="77777777" w:rsidR="00E54C79" w:rsidRPr="00EA53A8" w:rsidRDefault="00E54C79" w:rsidP="00EA53A8">
      <w:pPr>
        <w:spacing w:before="100" w:beforeAutospacing="1" w:after="100" w:afterAutospacing="1" w:line="360" w:lineRule="auto"/>
        <w:jc w:val="both"/>
        <w:rPr>
          <w:rFonts w:ascii="Sakkal Majalla" w:hAnsi="Sakkal Majalla" w:cs="Sakkal Majalla"/>
          <w:b/>
          <w:bCs/>
          <w:sz w:val="28"/>
          <w:szCs w:val="28"/>
          <w:rtl/>
          <w:lang w:bidi="ar-EG"/>
          <w14:ligatures w14:val="none"/>
        </w:rPr>
      </w:pPr>
      <w:r w:rsidRPr="00EA53A8">
        <w:rPr>
          <w:rFonts w:ascii="Sakkal Majalla" w:hAnsi="Sakkal Majalla" w:cs="Sakkal Majalla"/>
          <w:b/>
          <w:bCs/>
          <w:sz w:val="28"/>
          <w:szCs w:val="28"/>
          <w:rtl/>
          <w:lang w:bidi="ar-EG"/>
          <w14:ligatures w14:val="none"/>
        </w:rPr>
        <w:t>رابعًا: التضخم المستورد</w:t>
      </w:r>
      <w:r w:rsidRPr="00EA53A8">
        <w:rPr>
          <w:rFonts w:ascii="Sakkal Majalla" w:hAnsi="Sakkal Majalla" w:cs="Sakkal Majalla"/>
          <w:b/>
          <w:bCs/>
          <w:sz w:val="28"/>
          <w:szCs w:val="28"/>
          <w:lang w:bidi="ar-EG"/>
          <w14:ligatures w14:val="none"/>
        </w:rPr>
        <w:t xml:space="preserve"> (Imported Inflation)</w:t>
      </w:r>
    </w:p>
    <w:p w14:paraId="518F842B" w14:textId="0388DFA3"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التضخم المستورد يحدث عندما ترتفع أسعار السلع والخدمات المستوردة من الخارج، مما يؤدي إلى زيادة تكلفة المعيشة داخليًا، حتى دون وجود نمو في الطلب المحلي. ويحدث ذلك عادة عندما تعتمد الدولة بشكل كبير على استيراد الغذاء، الطاقة، أو المواد الخام، وتتأثر بأسعارها العالمية أو بسعر صرف العملة الوطنية مقابل العملات الأجنبية. فإذا انخفضت قيمة العملة المحلية، فإن تكلفة الواردات تزداد تلقائيًا، حتى لو بقيت الأسعار العالمية ثابتة، مما يؤدي إلى تضخم داخلي قادم من الخارج. ويُعتبر هذا النوع من التضخم من التحديات الكبرى للدول التي لا تملك قاعدة إنتاجية قوية أو تعاني من عجز تجاري، لأنه يقلل من فاعلية السياسات النقدية المحلية، ويجعل التحكم في الأسعار أكثر تعقيدًا. وللتعامل مع التضخم </w:t>
      </w:r>
      <w:r w:rsidRPr="00EA53A8">
        <w:rPr>
          <w:rFonts w:ascii="Sakkal Majalla" w:hAnsi="Sakkal Majalla" w:cs="Sakkal Majalla"/>
          <w:sz w:val="28"/>
          <w:szCs w:val="28"/>
          <w:rtl/>
          <w14:ligatures w14:val="none"/>
        </w:rPr>
        <w:lastRenderedPageBreak/>
        <w:t>المستورد، تحتاج الدول إلى تعزيز الإنتاج المحلي، تنويع شركائها التجاريين، ودعم عملتها الوطنية بطرق مستدامة</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Mushtaq &amp; Shah, 2025</w:t>
      </w:r>
      <w:r w:rsidR="002647AD" w:rsidRPr="00EA53A8">
        <w:rPr>
          <w:rFonts w:ascii="Sakkal Majalla" w:hAnsi="Sakkal Majalla" w:cs="Sakkal Majalla"/>
          <w:sz w:val="28"/>
          <w:szCs w:val="28"/>
          <w:rtl/>
          <w14:ligatures w14:val="none"/>
        </w:rPr>
        <w:t>)</w:t>
      </w:r>
    </w:p>
    <w:p w14:paraId="09CE4FB9" w14:textId="16800FDD"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في المجمل، فإن هذه الأنواع الأربعة من التضخم تقدم نظرة شاملة ومتعددة الأبعاد لكيفية تشكّل التضخم، وتُبرز أهمية فهم السياق المحلي والعالمي عند تحليل الظاهرة. فلكل نوع أسبابه، وآثاره، وطرق معالجته، ويتطلب من الحكومات اتباع سياسات مرنة ومتوازنة، تراعي كل من الاستقرار الاقتصادي والعدالة الاجتماعية.</w:t>
      </w:r>
      <w:r w:rsidR="002647AD" w:rsidRPr="00EA53A8">
        <w:rPr>
          <w:rFonts w:ascii="Sakkal Majalla" w:hAnsi="Sakkal Majalla" w:cs="Sakkal Majalla" w:hint="cs"/>
          <w:sz w:val="28"/>
          <w:szCs w:val="28"/>
          <w:rtl/>
          <w14:ligatures w14:val="none"/>
        </w:rPr>
        <w:t xml:space="preserve"> </w:t>
      </w:r>
      <w:r w:rsidR="002647AD" w:rsidRPr="00EA53A8">
        <w:rPr>
          <w:rFonts w:ascii="Sakkal Majalla" w:hAnsi="Sakkal Majalla" w:cs="Sakkal Majalla"/>
          <w:sz w:val="28"/>
          <w:szCs w:val="28"/>
          <w:rtl/>
          <w14:ligatures w14:val="none"/>
        </w:rPr>
        <w:t>(</w:t>
      </w:r>
      <w:r w:rsidR="002647AD" w:rsidRPr="00EA53A8">
        <w:rPr>
          <w:rFonts w:ascii="Sakkal Majalla" w:hAnsi="Sakkal Majalla" w:cs="Sakkal Majalla"/>
          <w:sz w:val="28"/>
          <w:szCs w:val="28"/>
          <w14:ligatures w14:val="none"/>
        </w:rPr>
        <w:t>Poncelet, 2021</w:t>
      </w:r>
      <w:r w:rsidR="002647AD" w:rsidRPr="00EA53A8">
        <w:rPr>
          <w:rFonts w:ascii="Sakkal Majalla" w:hAnsi="Sakkal Majalla" w:cs="Sakkal Majalla"/>
          <w:sz w:val="28"/>
          <w:szCs w:val="28"/>
          <w:rtl/>
          <w14:ligatures w14:val="none"/>
        </w:rPr>
        <w:t>)</w:t>
      </w:r>
    </w:p>
    <w:p w14:paraId="4AD5277A" w14:textId="1D66CD8A" w:rsidR="00E54C79" w:rsidRPr="000F4CE9" w:rsidRDefault="000F4CE9" w:rsidP="000F4CE9">
      <w:pPr>
        <w:spacing w:before="100" w:beforeAutospacing="1" w:after="100" w:afterAutospacing="1" w:line="360" w:lineRule="auto"/>
        <w:jc w:val="both"/>
        <w:outlineLvl w:val="2"/>
        <w:rPr>
          <w:rFonts w:ascii="Sakkal Majalla" w:hAnsi="Sakkal Majalla" w:cs="Sakkal Majalla"/>
          <w:b/>
          <w:bCs/>
          <w:sz w:val="32"/>
          <w:szCs w:val="32"/>
          <w:rtl/>
          <w14:ligatures w14:val="none"/>
        </w:rPr>
      </w:pPr>
      <w:bookmarkStart w:id="79" w:name="_Toc203763049"/>
      <w:r>
        <w:rPr>
          <w:rFonts w:ascii="Sakkal Majalla" w:hAnsi="Sakkal Majalla" w:cs="Sakkal Majalla" w:hint="cs"/>
          <w:b/>
          <w:bCs/>
          <w:sz w:val="32"/>
          <w:szCs w:val="32"/>
          <w:rtl/>
          <w14:ligatures w14:val="none"/>
        </w:rPr>
        <w:t xml:space="preserve">5.1.2 </w:t>
      </w:r>
      <w:r w:rsidR="00E54C79" w:rsidRPr="000F4CE9">
        <w:rPr>
          <w:rFonts w:ascii="Sakkal Majalla" w:hAnsi="Sakkal Majalla" w:cs="Sakkal Majalla"/>
          <w:b/>
          <w:bCs/>
          <w:sz w:val="32"/>
          <w:szCs w:val="32"/>
          <w:rtl/>
          <w14:ligatures w14:val="none"/>
        </w:rPr>
        <w:t>أسباب التضخم</w:t>
      </w:r>
      <w:bookmarkEnd w:id="79"/>
    </w:p>
    <w:p w14:paraId="6E5840CB" w14:textId="73D6AAD9"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تُعد الأسباب الاقتصادية الداخلية أحد المحركات الرئيسية للتضخم، إذ تنبع من داخل هيكل الاقتصاد الوطني وتعكس التفاعل بين العرض والطلب، والتكاليف الإنتاجية، وسلوك المستهلكين، وطبيعة السوق المحلية. من أبرز هذه الأسباب، زيادة الطلب الكلي على السلع والخدمات في ظل ثبات أو بطء نمو الإنتاج المحلي. فعندما يرتفع الطلب، نتيجة لتحسن الدخول أو زيادة الإنفاق الحكومي أو التوسع في القروض، دون أن يُقابل ذلك نمو موازٍ في العرض، تبدأ الأسعار في الارتفاع نتيجة هذا الاختلال في التوازن بين العرض والطلب</w:t>
      </w:r>
      <w:r w:rsidRPr="00EA53A8">
        <w:rPr>
          <w:rFonts w:ascii="Sakkal Majalla" w:hAnsi="Sakkal Majalla" w:cs="Sakkal Majalla"/>
          <w:sz w:val="28"/>
          <w:szCs w:val="28"/>
          <w14:ligatures w14:val="none"/>
        </w:rPr>
        <w:t>.</w:t>
      </w:r>
      <w:r w:rsidR="002647AD"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Ahmad, 2021</w:t>
      </w:r>
      <w:r w:rsidR="001C3BBF" w:rsidRPr="00EA53A8">
        <w:rPr>
          <w:rFonts w:ascii="Sakkal Majalla" w:hAnsi="Sakkal Majalla" w:cs="Sakkal Majalla"/>
          <w:sz w:val="28"/>
          <w:szCs w:val="28"/>
          <w:rtl/>
          <w14:ligatures w14:val="none"/>
        </w:rPr>
        <w:t>)</w:t>
      </w:r>
    </w:p>
    <w:p w14:paraId="4ABAA4E8" w14:textId="00236216"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كما تلعب تكلفة الإنتاج المحلية دورًا حيويًا في نشوء التضخم الداخلي، إذ تؤدي الزيادة في أجور العاملين، أو أسعار الطاقة، أو أسعار المواد الخام إلى ارتفاع تكلفة السلع النهائية. وغالبًا ما تقوم الشركات بتحميل هذه التكاليف الزائدة على المستهلكين، مما يرفع المستوى العام للأسعار. أضف إلى ذلك، أن ضعف الإنتاجية أو انخفاض كفاءة الاقتصاد الوطني يؤديان إلى ارتفاع التكلفة لكل وحدة منتجة، مما يعزز الضغوط التضخمية. كذلك فإن ضعف البنية التحتية، أو عدم كفاءة سلاسل الإمداد، يؤدي إلى تأخير في التوريد وزيادة تكاليف النقل والتخزين، وكلها عناصر تدفع باتجاه ارتفاع الأسعار</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Adnan et al., 2022</w:t>
      </w:r>
      <w:r w:rsidR="001C3BBF" w:rsidRPr="00EA53A8">
        <w:rPr>
          <w:rFonts w:ascii="Sakkal Majalla" w:hAnsi="Sakkal Majalla" w:cs="Sakkal Majalla"/>
          <w:sz w:val="28"/>
          <w:szCs w:val="28"/>
          <w:rtl/>
          <w14:ligatures w14:val="none"/>
        </w:rPr>
        <w:t>)</w:t>
      </w:r>
    </w:p>
    <w:p w14:paraId="7555272E" w14:textId="59F2BBD2"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أيضًا يُمكن للتوقعات التضخمية أن تُشكل دافعًا داخليًا لتسارع التضخم. فإذا اعتقد المستهلكون والمنتجون أن الأسعار سترتفع في المستقبل، فقد يعمدون إلى التسوق أو الإنتاج المسبق أو رفع الأسعار </w:t>
      </w:r>
      <w:r w:rsidRPr="00EA53A8">
        <w:rPr>
          <w:rFonts w:ascii="Sakkal Majalla" w:hAnsi="Sakkal Majalla" w:cs="Sakkal Majalla"/>
          <w:sz w:val="28"/>
          <w:szCs w:val="28"/>
          <w:rtl/>
          <w14:ligatures w14:val="none"/>
        </w:rPr>
        <w:lastRenderedPageBreak/>
        <w:t>بصورة استباقية، مما يؤدي إلى تضخم "ذاتي التغذية". كما أن الاقتصاد غير الرسمي، وغياب الشفافية في تسعير بعض السلع، يسهمان في تشويه المنافسة ويزيدان من احتمالات التلاعب بالأسعار، خصوصًا في الأسواق التي تفتقر للرقابة الفعالة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Manoharan et al., 2022</w:t>
      </w:r>
      <w:r w:rsidR="001C3BBF" w:rsidRPr="00EA53A8">
        <w:rPr>
          <w:rFonts w:ascii="Sakkal Majalla" w:hAnsi="Sakkal Majalla" w:cs="Sakkal Majalla"/>
          <w:sz w:val="28"/>
          <w:szCs w:val="28"/>
          <w:rtl/>
          <w14:ligatures w14:val="none"/>
        </w:rPr>
        <w:t>)</w:t>
      </w:r>
    </w:p>
    <w:p w14:paraId="5ECCF3D0" w14:textId="3D3B6838" w:rsidR="00E54C79" w:rsidRPr="000F4CE9" w:rsidRDefault="000F4CE9" w:rsidP="000F4CE9">
      <w:pPr>
        <w:spacing w:before="100" w:beforeAutospacing="1" w:after="100" w:afterAutospacing="1" w:line="360" w:lineRule="auto"/>
        <w:jc w:val="both"/>
        <w:outlineLvl w:val="2"/>
        <w:rPr>
          <w:rFonts w:ascii="Sakkal Majalla" w:hAnsi="Sakkal Majalla" w:cs="Sakkal Majalla"/>
          <w:b/>
          <w:bCs/>
          <w:sz w:val="32"/>
          <w:szCs w:val="32"/>
          <w:rtl/>
          <w14:ligatures w14:val="none"/>
        </w:rPr>
      </w:pPr>
      <w:bookmarkStart w:id="80" w:name="_Toc203763050"/>
      <w:r>
        <w:rPr>
          <w:rFonts w:ascii="Sakkal Majalla" w:hAnsi="Sakkal Majalla" w:cs="Sakkal Majalla" w:hint="cs"/>
          <w:b/>
          <w:bCs/>
          <w:sz w:val="32"/>
          <w:szCs w:val="32"/>
          <w:rtl/>
          <w14:ligatures w14:val="none"/>
        </w:rPr>
        <w:t xml:space="preserve">6.1.2 </w:t>
      </w:r>
      <w:r w:rsidR="00E54C79" w:rsidRPr="000F4CE9">
        <w:rPr>
          <w:rFonts w:ascii="Sakkal Majalla" w:hAnsi="Sakkal Majalla" w:cs="Sakkal Majalla"/>
          <w:b/>
          <w:bCs/>
          <w:sz w:val="32"/>
          <w:szCs w:val="32"/>
          <w:rtl/>
          <w14:ligatures w14:val="none"/>
        </w:rPr>
        <w:t>الأسباب العالمية والخارجية للتضخم</w:t>
      </w:r>
      <w:bookmarkEnd w:id="80"/>
    </w:p>
    <w:p w14:paraId="77B2662C" w14:textId="18E1A4BF"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في عصر العولمة، أصبحت الاقتصادات الوطنية شديدة الارتباط بالأسواق العالمية، ما جعل التضخم يتأثر بشكل مباشر بالعوامل الخارجية. من أبرز هذه العوامل تقلبات أسعار السلع الأساسية في السوق العالمية، مثل النفط، والغاز، والقمح، والمعادن. فعندما ترتفع أسعار هذه المواد عالميًا، فإن تكلفة استيرادها تزداد، مما ينعكس فورًا على أسعار السلع النهائية في الدول التي تعتمد على الاستيراد، وهو ما يُعرف بالتضخم المستورد</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Lynn et al., 2022</w:t>
      </w:r>
      <w:r w:rsidR="001C3BBF" w:rsidRPr="00EA53A8">
        <w:rPr>
          <w:rFonts w:ascii="Sakkal Majalla" w:hAnsi="Sakkal Majalla" w:cs="Sakkal Majalla"/>
          <w:sz w:val="28"/>
          <w:szCs w:val="28"/>
          <w:rtl/>
          <w14:ligatures w14:val="none"/>
        </w:rPr>
        <w:t>)</w:t>
      </w:r>
    </w:p>
    <w:p w14:paraId="1206B09B" w14:textId="2A4EC0EB"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كذلك فإن الاضطرابات الجيوسياسية مثل الحروب، العقوبات الاقتصادية، أو الأزمات في مناطق رئيسية للإنتاج أو النقل، يمكن أن تؤدي إلى نقص في الإمدادات أو ارتفاع في تكاليف الشحن، مما يُسهم في رفع أسعار السلع عالميًا ومحليًا. ومثال على ذلك ما حدث أثناء أزمة الطاقة العالمية أو جائحة كورونا، حيث أدت اختناقات سلسلة التوريد العالمية إلى موجات تضخمية تجاوزت الحدود الجغرافية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Singh, 2019</w:t>
      </w:r>
      <w:r w:rsidR="001C3BBF" w:rsidRPr="00EA53A8">
        <w:rPr>
          <w:rFonts w:ascii="Sakkal Majalla" w:hAnsi="Sakkal Majalla" w:cs="Sakkal Majalla"/>
          <w:sz w:val="28"/>
          <w:szCs w:val="28"/>
          <w:rtl/>
          <w14:ligatures w14:val="none"/>
        </w:rPr>
        <w:t>)</w:t>
      </w:r>
    </w:p>
    <w:p w14:paraId="25B1DF49" w14:textId="30531945"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من جانب آخر، تؤثر سياسات الدول الكبرى، خصوصًا الولايات المتحدة والاتحاد الأوروبي، على التضخم في الدول الأخرى، خاصة من خلال تحركات أسعار الفائدة أو قرارات التيسير أو التشديد النقدي. فعلى سبيل المثال، إذا رفع الاحتياطي الفيدرالي الأمريكي أسعار الفائدة، فإن ذلك يؤثر على سعر الدولار ويزيد من كلفة الاستيراد للدول المرتبطة به، مما قد يؤدي إلى تضخم داخلي</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proofErr w:type="spellStart"/>
      <w:r w:rsidR="001C3BBF" w:rsidRPr="00EA53A8">
        <w:rPr>
          <w:rFonts w:ascii="Sakkal Majalla" w:hAnsi="Sakkal Majalla" w:cs="Sakkal Majalla"/>
          <w:sz w:val="28"/>
          <w:szCs w:val="28"/>
          <w14:ligatures w14:val="none"/>
        </w:rPr>
        <w:t>Pougel</w:t>
      </w:r>
      <w:proofErr w:type="spellEnd"/>
      <w:r w:rsidR="001C3BBF" w:rsidRPr="00EA53A8">
        <w:rPr>
          <w:rFonts w:ascii="Sakkal Majalla" w:hAnsi="Sakkal Majalla" w:cs="Sakkal Majalla"/>
          <w:sz w:val="28"/>
          <w:szCs w:val="28"/>
          <w14:ligatures w14:val="none"/>
        </w:rPr>
        <w:t>, 2023</w:t>
      </w:r>
      <w:r w:rsidR="001C3BBF" w:rsidRPr="00EA53A8">
        <w:rPr>
          <w:rFonts w:ascii="Sakkal Majalla" w:hAnsi="Sakkal Majalla" w:cs="Sakkal Majalla"/>
          <w:sz w:val="28"/>
          <w:szCs w:val="28"/>
          <w:rtl/>
          <w14:ligatures w14:val="none"/>
        </w:rPr>
        <w:t>)</w:t>
      </w:r>
    </w:p>
    <w:p w14:paraId="33CFB71B" w14:textId="739C7EA3"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ولا يمكن إغفال دور أسعار صرف العملات في التأثير على التضخم الخارجي، فضعف العملة المحلية مقابل العملات الأجنبية يجعل الواردات أكثر كلفة، وبالتالي يرتفع المستوى العام للأسعار. وهذا ما </w:t>
      </w:r>
      <w:r w:rsidRPr="00EA53A8">
        <w:rPr>
          <w:rFonts w:ascii="Sakkal Majalla" w:hAnsi="Sakkal Majalla" w:cs="Sakkal Majalla"/>
          <w:sz w:val="28"/>
          <w:szCs w:val="28"/>
          <w:rtl/>
          <w14:ligatures w14:val="none"/>
        </w:rPr>
        <w:lastRenderedPageBreak/>
        <w:t>يجعل الدول التي تعتمد بشكل كبير على الواردات أكثر عرضة للتضخم الناتج عن الصدمات الخارجية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Ahmad, 2020</w:t>
      </w:r>
      <w:r w:rsidR="001C3BBF" w:rsidRPr="00EA53A8">
        <w:rPr>
          <w:rFonts w:ascii="Sakkal Majalla" w:hAnsi="Sakkal Majalla" w:cs="Sakkal Majalla"/>
          <w:sz w:val="28"/>
          <w:szCs w:val="28"/>
          <w:rtl/>
          <w14:ligatures w14:val="none"/>
        </w:rPr>
        <w:t>)</w:t>
      </w:r>
    </w:p>
    <w:p w14:paraId="42B05A81" w14:textId="2A027BF3" w:rsidR="00E54C79" w:rsidRPr="000F4CE9" w:rsidRDefault="000F4CE9" w:rsidP="000F4CE9">
      <w:pPr>
        <w:spacing w:before="100" w:beforeAutospacing="1" w:after="100" w:afterAutospacing="1" w:line="360" w:lineRule="auto"/>
        <w:jc w:val="both"/>
        <w:outlineLvl w:val="2"/>
        <w:rPr>
          <w:rFonts w:ascii="Sakkal Majalla" w:hAnsi="Sakkal Majalla" w:cs="Sakkal Majalla"/>
          <w:b/>
          <w:bCs/>
          <w:sz w:val="32"/>
          <w:szCs w:val="32"/>
          <w:rtl/>
          <w14:ligatures w14:val="none"/>
        </w:rPr>
      </w:pPr>
      <w:bookmarkStart w:id="81" w:name="_Toc203763051"/>
      <w:r>
        <w:rPr>
          <w:rFonts w:ascii="Sakkal Majalla" w:hAnsi="Sakkal Majalla" w:cs="Sakkal Majalla" w:hint="cs"/>
          <w:b/>
          <w:bCs/>
          <w:sz w:val="32"/>
          <w:szCs w:val="32"/>
          <w:rtl/>
          <w14:ligatures w14:val="none"/>
        </w:rPr>
        <w:t xml:space="preserve">7.1.2 </w:t>
      </w:r>
      <w:r w:rsidR="00E54C79" w:rsidRPr="000F4CE9">
        <w:rPr>
          <w:rFonts w:ascii="Sakkal Majalla" w:hAnsi="Sakkal Majalla" w:cs="Sakkal Majalla"/>
          <w:b/>
          <w:bCs/>
          <w:sz w:val="32"/>
          <w:szCs w:val="32"/>
          <w:rtl/>
          <w14:ligatures w14:val="none"/>
        </w:rPr>
        <w:t>أثر السياسة النقدية والمالية على التضخم</w:t>
      </w:r>
      <w:bookmarkEnd w:id="81"/>
    </w:p>
    <w:p w14:paraId="028CDC96" w14:textId="67DB456F"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تلعب السياسات النقدية والمالية دورًا محوريًا في التأثير على التضخم، سواء عبر تحفيزه أو الحد منه، وذلك من خلال الأدوات التي تستخدمها الحكومات والبنوك المركزية لتنظيم حجم السيولة وسلوك السوق. السياسة النقدية، التي يديرها البنك المركزي، تتحكم بشكل رئيسي في عرض النقود وأسعار الفائدة. فعندما يقوم البنك المركزي بطباعة النقود بشكل مفرط أو يخفض أسعار الفائدة بشكل حاد دون وجود موازٍ في الإنتاج، تزداد كمية النقود المتداولة، ويرتفع الطلب الاستهلاكي، مما يؤدي إلى ارتفاع الأسعار</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Strickland, 2022</w:t>
      </w:r>
      <w:r w:rsidR="001C3BBF" w:rsidRPr="00EA53A8">
        <w:rPr>
          <w:rFonts w:ascii="Sakkal Majalla" w:hAnsi="Sakkal Majalla" w:cs="Sakkal Majalla"/>
          <w:sz w:val="28"/>
          <w:szCs w:val="28"/>
          <w:rtl/>
          <w14:ligatures w14:val="none"/>
        </w:rPr>
        <w:t>)</w:t>
      </w:r>
    </w:p>
    <w:p w14:paraId="70F7122C" w14:textId="548496C0"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في المقابل، عندما يتخذ البنك المركزي قرارات برفع أسعار الفائدة أو تقليص الكتلة النقدية من خلال بيع أدوات الدين، فإن ذلك يؤدي إلى سحب السيولة من السوق، ويحد من القدرة الشرائية للأفراد والشركات، ما يُسهم في كبح التضخم. ولكن هذا النهج قد يؤدي أيضًا إلى تباطؤ اقتصادي إذا تم تطبيقه بشكل مفرط أو سريع</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Rosner, 2022</w:t>
      </w:r>
      <w:r w:rsidR="001C3BBF" w:rsidRPr="00EA53A8">
        <w:rPr>
          <w:rFonts w:ascii="Sakkal Majalla" w:hAnsi="Sakkal Majalla" w:cs="Sakkal Majalla"/>
          <w:sz w:val="28"/>
          <w:szCs w:val="28"/>
          <w:rtl/>
          <w14:ligatures w14:val="none"/>
        </w:rPr>
        <w:t>)</w:t>
      </w:r>
    </w:p>
    <w:p w14:paraId="51811E38" w14:textId="3433DBF8"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أما السياسة المالية، التي تديرها الحكومة من خلال الإنفاق العام والضرائب، فإن لها أيضًا تأثيرات تضخمية واضحة. فعندما تزيد الحكومة من إنفاقها على مشاريع ضخمة أو دعم مالي واسع دون وجود تمويل كافٍ، قد تلجأ إلى الاستدانة أو التمويل بالعجز، مما يؤدي إلى زيادة السيولة في الاقتصاد وارتفاع الأسعار. كما أن السياسات الضريبية تُؤثر على سلوك الاستهلاك والإنتاج، حيث إن فرض ضرائب مرتفعة على بعض السلع يمكن أن يرفع أسعارها بشكل مباشر، بينما قد تؤدي الإعفاءات والدعم المفرط إلى اختلالات في السوق وزيادة الطلب غير المبرر</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 xml:space="preserve">Tan &amp; </w:t>
      </w:r>
      <w:proofErr w:type="spellStart"/>
      <w:r w:rsidR="001C3BBF" w:rsidRPr="00EA53A8">
        <w:rPr>
          <w:rFonts w:ascii="Sakkal Majalla" w:hAnsi="Sakkal Majalla" w:cs="Sakkal Majalla"/>
          <w:sz w:val="28"/>
          <w:szCs w:val="28"/>
          <w14:ligatures w14:val="none"/>
        </w:rPr>
        <w:t>Taeihagh</w:t>
      </w:r>
      <w:proofErr w:type="spellEnd"/>
      <w:r w:rsidR="001C3BBF" w:rsidRPr="00EA53A8">
        <w:rPr>
          <w:rFonts w:ascii="Sakkal Majalla" w:hAnsi="Sakkal Majalla" w:cs="Sakkal Majalla"/>
          <w:sz w:val="28"/>
          <w:szCs w:val="28"/>
          <w14:ligatures w14:val="none"/>
        </w:rPr>
        <w:t>, 2020</w:t>
      </w:r>
      <w:r w:rsidR="001C3BBF" w:rsidRPr="00EA53A8">
        <w:rPr>
          <w:rFonts w:ascii="Sakkal Majalla" w:hAnsi="Sakkal Majalla" w:cs="Sakkal Majalla"/>
          <w:sz w:val="28"/>
          <w:szCs w:val="28"/>
          <w:rtl/>
          <w14:ligatures w14:val="none"/>
        </w:rPr>
        <w:t>)</w:t>
      </w:r>
    </w:p>
    <w:p w14:paraId="61711B0A" w14:textId="4F3462D4"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في الحصيلة، يمكن القول إن سوء إدارة السياسات النقدية والمالية يؤدي إلى خلق بيئة تضخمية يصعب السيطرة عليها، بينما يمكن عبر التنسيق الجيد بين الجهتين تحقيق توازن دقيق بين النمو </w:t>
      </w:r>
      <w:r w:rsidRPr="00EA53A8">
        <w:rPr>
          <w:rFonts w:ascii="Sakkal Majalla" w:hAnsi="Sakkal Majalla" w:cs="Sakkal Majalla"/>
          <w:sz w:val="28"/>
          <w:szCs w:val="28"/>
          <w:rtl/>
          <w14:ligatures w14:val="none"/>
        </w:rPr>
        <w:lastRenderedPageBreak/>
        <w:t>الاقتصادي وضبط الأسعار. ويعتمد هذا النجاح على القدرة في قراءة مؤشرات السوق بشكل دقيق، واتخاذ قرارات مدروسة وتدريجية تأخذ بعين الاعتبار السياقين المحلي والعالمي معًا.</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Luna et al., 2014</w:t>
      </w:r>
      <w:r w:rsidR="001C3BBF" w:rsidRPr="00EA53A8">
        <w:rPr>
          <w:rFonts w:ascii="Sakkal Majalla" w:hAnsi="Sakkal Majalla" w:cs="Sakkal Majalla"/>
          <w:sz w:val="28"/>
          <w:szCs w:val="28"/>
          <w:rtl/>
          <w14:ligatures w14:val="none"/>
        </w:rPr>
        <w:t>)</w:t>
      </w:r>
    </w:p>
    <w:p w14:paraId="4B274086" w14:textId="30F4C254" w:rsidR="00E54C79" w:rsidRPr="000F4CE9" w:rsidRDefault="000F4CE9" w:rsidP="000F4CE9">
      <w:pPr>
        <w:spacing w:before="100" w:beforeAutospacing="1" w:after="100" w:afterAutospacing="1" w:line="360" w:lineRule="auto"/>
        <w:jc w:val="both"/>
        <w:outlineLvl w:val="2"/>
        <w:rPr>
          <w:rFonts w:ascii="Sakkal Majalla" w:hAnsi="Sakkal Majalla" w:cs="Sakkal Majalla"/>
          <w:b/>
          <w:bCs/>
          <w:sz w:val="32"/>
          <w:szCs w:val="32"/>
          <w:rtl/>
          <w14:ligatures w14:val="none"/>
        </w:rPr>
      </w:pPr>
      <w:bookmarkStart w:id="82" w:name="_Toc203763052"/>
      <w:r>
        <w:rPr>
          <w:rFonts w:ascii="Sakkal Majalla" w:hAnsi="Sakkal Majalla" w:cs="Sakkal Majalla" w:hint="cs"/>
          <w:b/>
          <w:bCs/>
          <w:sz w:val="32"/>
          <w:szCs w:val="32"/>
          <w:rtl/>
          <w14:ligatures w14:val="none"/>
        </w:rPr>
        <w:t xml:space="preserve">8.1.2 </w:t>
      </w:r>
      <w:r w:rsidR="00E54C79" w:rsidRPr="000F4CE9">
        <w:rPr>
          <w:rFonts w:ascii="Sakkal Majalla" w:hAnsi="Sakkal Majalla" w:cs="Sakkal Majalla"/>
          <w:b/>
          <w:bCs/>
          <w:sz w:val="32"/>
          <w:szCs w:val="32"/>
          <w:rtl/>
          <w14:ligatures w14:val="none"/>
        </w:rPr>
        <w:t xml:space="preserve">مؤشرات قياس التضخم (مثل مؤشر أسعار المستهلك </w:t>
      </w:r>
      <w:r w:rsidR="00E54C79" w:rsidRPr="000F4CE9">
        <w:rPr>
          <w:rFonts w:ascii="Sakkal Majalla" w:hAnsi="Sakkal Majalla" w:cs="Sakkal Majalla"/>
          <w:b/>
          <w:bCs/>
          <w:sz w:val="32"/>
          <w:szCs w:val="32"/>
          <w14:ligatures w14:val="none"/>
        </w:rPr>
        <w:t>CPI</w:t>
      </w:r>
      <w:r w:rsidR="00E54C79" w:rsidRPr="000F4CE9">
        <w:rPr>
          <w:rFonts w:ascii="Sakkal Majalla" w:hAnsi="Sakkal Majalla" w:cs="Sakkal Majalla"/>
          <w:b/>
          <w:bCs/>
          <w:sz w:val="32"/>
          <w:szCs w:val="32"/>
          <w:rtl/>
          <w14:ligatures w14:val="none"/>
        </w:rPr>
        <w:t>)</w:t>
      </w:r>
      <w:bookmarkEnd w:id="82"/>
    </w:p>
    <w:p w14:paraId="3BE3321E" w14:textId="29108CC4"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تُعد مؤشرات قياس التضخم من الأدوات الحيوية التي تعتمد عليها الحكومات والبنوك المركزية والمحللون الاقتصاديون لفهم التغيرات في المستوى العام للأسعار، واتخاذ قرارات مالية ونقدية فعّالة. ومن أبرز هذه المؤشرات وأكثرها استخدامًا هو مؤشر أسعار المستهلك</w:t>
      </w:r>
      <w:r w:rsidRPr="00EA53A8">
        <w:rPr>
          <w:rFonts w:ascii="Sakkal Majalla" w:hAnsi="Sakkal Majalla" w:cs="Sakkal Majalla"/>
          <w:sz w:val="28"/>
          <w:szCs w:val="28"/>
          <w14:ligatures w14:val="none"/>
        </w:rPr>
        <w:t xml:space="preserve"> (Consumer Price Index – CPI)</w:t>
      </w:r>
      <w:r w:rsidRPr="00EA53A8">
        <w:rPr>
          <w:rFonts w:ascii="Sakkal Majalla" w:hAnsi="Sakkal Majalla" w:cs="Sakkal Majalla"/>
          <w:sz w:val="28"/>
          <w:szCs w:val="28"/>
          <w:rtl/>
          <w14:ligatures w14:val="none"/>
        </w:rPr>
        <w:t>، الذي يُعتبر المقياس الأساسي لاحتساب معدلات التضخم في معظم دول العالم. ويكمن جوهر هذا المؤشر في تتبع التغير في أسعار "سلة" ثابتة من السلع والخدمات التي يستهلكها الفرد أو الأسرة العادية خلال فترة زمنية معينة، مثل الغذاء، السكن، النقل، الصحة، التعليم، والملابس</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Lo et al., 2022</w:t>
      </w:r>
      <w:r w:rsidR="001C3BBF" w:rsidRPr="00EA53A8">
        <w:rPr>
          <w:rFonts w:ascii="Sakkal Majalla" w:hAnsi="Sakkal Majalla" w:cs="Sakkal Majalla"/>
          <w:sz w:val="28"/>
          <w:szCs w:val="28"/>
          <w:rtl/>
          <w14:ligatures w14:val="none"/>
        </w:rPr>
        <w:t>)</w:t>
      </w:r>
    </w:p>
    <w:p w14:paraId="16066FC9" w14:textId="2A93F2D8"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يقيس مؤشر أسعار المستهلك التغير النسبي في الأسعار عن طريق مقارنة تكلفة هذه السلة في وقت معين مع تكلفتها في فترة الأساس. فمثلًا، إذا كانت تكلفة السلة 100 وحدة نقدية في سنة الأساس وأصبحت 110 في السنة الحالية، فإن معدل التضخم السنوي يكون 10%. ما يُميز هذا المؤشر هو أنه يعكس التغيرات التي يشعر بها المواطن بشكل مباشر في حياته اليومية، لذلك يُعد مرآة حقيقية لارتفاع كلفة المعيشة، ويُستخدم كأساس لتعديل الرواتب والمعاشات، وتحديد الأجور في العقود طويلة الأجل، وحساب الدعم الحكومي للفئات المستحقة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Ibrahim, 2013</w:t>
      </w:r>
      <w:r w:rsidR="001C3BBF" w:rsidRPr="00EA53A8">
        <w:rPr>
          <w:rFonts w:ascii="Sakkal Majalla" w:hAnsi="Sakkal Majalla" w:cs="Sakkal Majalla"/>
          <w:sz w:val="28"/>
          <w:szCs w:val="28"/>
          <w:rtl/>
          <w14:ligatures w14:val="none"/>
        </w:rPr>
        <w:t>)</w:t>
      </w:r>
    </w:p>
    <w:p w14:paraId="0FFB1F0E" w14:textId="6202C7C1"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لكن مع أن مؤشر</w:t>
      </w:r>
      <w:r w:rsidRPr="00EA53A8">
        <w:rPr>
          <w:rFonts w:ascii="Sakkal Majalla" w:hAnsi="Sakkal Majalla" w:cs="Sakkal Majalla"/>
          <w:sz w:val="28"/>
          <w:szCs w:val="28"/>
          <w14:ligatures w14:val="none"/>
        </w:rPr>
        <w:t xml:space="preserve"> CPI </w:t>
      </w:r>
      <w:r w:rsidRPr="00EA53A8">
        <w:rPr>
          <w:rFonts w:ascii="Sakkal Majalla" w:hAnsi="Sakkal Majalla" w:cs="Sakkal Majalla"/>
          <w:sz w:val="28"/>
          <w:szCs w:val="28"/>
          <w:rtl/>
          <w14:ligatures w14:val="none"/>
        </w:rPr>
        <w:t>يتمتع بشعبية واسعة، إلا أنه لا يخلو من الانتقادات. إذ أن تركيبة "سلة السلع" قد لا تمثل جميع شرائح المجتمع بدقة، خصوصًا أن الأنماط الاستهلاكية تختلف بين الطبقات والفئات العمرية والمناطق الجغرافية. كما أن المؤشر يفترض استقرارًا في الجودة والخصائص، بينما في الواقع قد تتغير مواصفات بعض السلع والخدمات بمرور الوقت، مما يصعب من مقارنة الأسعار بشكل نزيه. ولهذا السبب، تعمل الهيئات الإحصائية في معظم الدول على تحديث السلة دورياً لضمان انعكاسها الدقيق لواقع الإنفاق الاستهلاكي</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Margetts et al., 2006</w:t>
      </w:r>
      <w:r w:rsidR="001C3BBF" w:rsidRPr="00EA53A8">
        <w:rPr>
          <w:rFonts w:ascii="Sakkal Majalla" w:hAnsi="Sakkal Majalla" w:cs="Sakkal Majalla"/>
          <w:sz w:val="28"/>
          <w:szCs w:val="28"/>
          <w:rtl/>
          <w14:ligatures w14:val="none"/>
        </w:rPr>
        <w:t>)</w:t>
      </w:r>
    </w:p>
    <w:p w14:paraId="2FE315EF" w14:textId="7E2D849B"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lastRenderedPageBreak/>
        <w:t>إلى جانب مؤشر أسعار المستهلك، هناك مؤشر أسعار المنتجين</w:t>
      </w:r>
      <w:r w:rsidRPr="00EA53A8">
        <w:rPr>
          <w:rFonts w:ascii="Sakkal Majalla" w:hAnsi="Sakkal Majalla" w:cs="Sakkal Majalla"/>
          <w:sz w:val="28"/>
          <w:szCs w:val="28"/>
          <w14:ligatures w14:val="none"/>
        </w:rPr>
        <w:t xml:space="preserve"> (Producer Price Index – PPI)</w:t>
      </w:r>
      <w:r w:rsidRPr="00EA53A8">
        <w:rPr>
          <w:rFonts w:ascii="Sakkal Majalla" w:hAnsi="Sakkal Majalla" w:cs="Sakkal Majalla"/>
          <w:sz w:val="28"/>
          <w:szCs w:val="28"/>
          <w:rtl/>
          <w14:ligatures w14:val="none"/>
        </w:rPr>
        <w:t>، الذي يقيس التغير في أسعار السلع والخدمات عند مستوى الإنتاج أو الجملة، أي قبل أن تصل إلى المستهلك النهائي. ويُستخدم هذا المؤشر كمقياس مبكر للتضخم، لأن الزيادات في أسعار الإنتاج غالبًا ما تنتقل لاحقًا إلى أسعار التجزئة. كما توجد مؤشرات أكثر تخصصًا، مثل مؤشر الانكماش الضمني للناتج المحلي الإجمالي</w:t>
      </w:r>
      <w:r w:rsidRPr="00EA53A8">
        <w:rPr>
          <w:rFonts w:ascii="Sakkal Majalla" w:hAnsi="Sakkal Majalla" w:cs="Sakkal Majalla"/>
          <w:sz w:val="28"/>
          <w:szCs w:val="28"/>
          <w14:ligatures w14:val="none"/>
        </w:rPr>
        <w:t xml:space="preserve"> (GDP Deflator)</w:t>
      </w:r>
      <w:r w:rsidRPr="00EA53A8">
        <w:rPr>
          <w:rFonts w:ascii="Sakkal Majalla" w:hAnsi="Sakkal Majalla" w:cs="Sakkal Majalla"/>
          <w:sz w:val="28"/>
          <w:szCs w:val="28"/>
          <w:rtl/>
          <w14:ligatures w14:val="none"/>
        </w:rPr>
        <w:t>، الذي يعكس التغير في الأسعار على نطاق الاقتصاد الكلي، ويشمل السلع والخدمات المنتجة داخليًا فقط، وليس المستوردة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Macintosh, 2006</w:t>
      </w:r>
      <w:r w:rsidR="001C3BBF" w:rsidRPr="00EA53A8">
        <w:rPr>
          <w:rFonts w:ascii="Sakkal Majalla" w:hAnsi="Sakkal Majalla" w:cs="Sakkal Majalla"/>
          <w:sz w:val="28"/>
          <w:szCs w:val="28"/>
          <w:rtl/>
          <w14:ligatures w14:val="none"/>
        </w:rPr>
        <w:t>)</w:t>
      </w:r>
    </w:p>
    <w:p w14:paraId="35CD2DFE" w14:textId="408C919C"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تعتمد أهمية هذه المؤشرات على دقتها وتغطيتها الزمنية والجغرافية. فهي لا تُستخدم فقط لأغراض رصد التضخم، بل أيضًا لتقييم فعالية السياسات الاقتصادية، ومقارنة الأداء الاقتصادي بين الدول، وتحليل الاتجاهات الاقتصادية على المدى الطويل. كما أن البنوك المركزية، مثل الاحتياطي الفيدرالي الأمريكي أو البنك المركزي الأوروبي، تبني قراراتها المتعلقة بأسعار الفائدة بناءً على اتجاهات هذه المؤشرات، لضبط السيولة وضمان استقرار الأسعار</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Margetts &amp; Dunleavy, 2013</w:t>
      </w:r>
      <w:r w:rsidR="001C3BBF" w:rsidRPr="00EA53A8">
        <w:rPr>
          <w:rFonts w:ascii="Sakkal Majalla" w:hAnsi="Sakkal Majalla" w:cs="Sakkal Majalla"/>
          <w:sz w:val="28"/>
          <w:szCs w:val="28"/>
          <w:rtl/>
          <w14:ligatures w14:val="none"/>
        </w:rPr>
        <w:t>)</w:t>
      </w:r>
    </w:p>
    <w:p w14:paraId="1B6A3DA5" w14:textId="6059FCBF"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في النهاية، يمكن القول إن مؤشرات قياس التضخم ليست مجرد أرقام جافة، بل أدوات استراتيجية تُشكل أساسًا لاتخاذ قرارات تمس حياة الناس مباشرة. ففهمها واستخدامها بشكل دقيق يُساعد على إدارة الاقتصاد بشكل متوازن، وضمان حماية المستهلكين من الآثار السلبية لارتفاع الأسعار، وتحقيق استقرار نقدي يُعزز النمو الاقتصادي المستدام.</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Lubis et al., 2024</w:t>
      </w:r>
      <w:r w:rsidR="001C3BBF" w:rsidRPr="00EA53A8">
        <w:rPr>
          <w:rFonts w:ascii="Sakkal Majalla" w:hAnsi="Sakkal Majalla" w:cs="Sakkal Majalla"/>
          <w:sz w:val="28"/>
          <w:szCs w:val="28"/>
          <w:rtl/>
          <w14:ligatures w14:val="none"/>
        </w:rPr>
        <w:t>)</w:t>
      </w:r>
    </w:p>
    <w:p w14:paraId="55CBAAA6" w14:textId="3A610A9A" w:rsidR="00E54C79" w:rsidRPr="000F4CE9" w:rsidRDefault="000F4CE9" w:rsidP="000F4CE9">
      <w:pPr>
        <w:spacing w:before="100" w:beforeAutospacing="1" w:after="100" w:afterAutospacing="1" w:line="360" w:lineRule="auto"/>
        <w:jc w:val="both"/>
        <w:outlineLvl w:val="2"/>
        <w:rPr>
          <w:rFonts w:ascii="Sakkal Majalla" w:hAnsi="Sakkal Majalla" w:cs="Sakkal Majalla"/>
          <w:b/>
          <w:bCs/>
          <w:sz w:val="32"/>
          <w:szCs w:val="32"/>
          <w:rtl/>
          <w14:ligatures w14:val="none"/>
        </w:rPr>
      </w:pPr>
      <w:bookmarkStart w:id="83" w:name="_Toc203763053"/>
      <w:r>
        <w:rPr>
          <w:rFonts w:ascii="Sakkal Majalla" w:hAnsi="Sakkal Majalla" w:cs="Sakkal Majalla" w:hint="cs"/>
          <w:b/>
          <w:bCs/>
          <w:sz w:val="32"/>
          <w:szCs w:val="32"/>
          <w:rtl/>
          <w14:ligatures w14:val="none"/>
        </w:rPr>
        <w:t xml:space="preserve">9.1.2 </w:t>
      </w:r>
      <w:r w:rsidR="00E54C79" w:rsidRPr="000F4CE9">
        <w:rPr>
          <w:rFonts w:ascii="Sakkal Majalla" w:hAnsi="Sakkal Majalla" w:cs="Sakkal Majalla"/>
          <w:b/>
          <w:bCs/>
          <w:sz w:val="32"/>
          <w:szCs w:val="32"/>
          <w:rtl/>
          <w14:ligatures w14:val="none"/>
        </w:rPr>
        <w:t>الفرق بين التضخم الاسمي والحقيقي</w:t>
      </w:r>
      <w:bookmarkEnd w:id="83"/>
    </w:p>
    <w:p w14:paraId="015E75A1" w14:textId="13BF282B"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الفرق بين التضخم الاسمي والتضخم الحقيقي يُعتبر من المفاهيم الأساسية في علم الاقتصاد، وهو ضروري لفهم الأثر الفعلي للتغيرات السعرية على الاقتصاد والدخل والقوة الشرائية. فالتضخم الاسمي والتضخم الحقيقي لا يشيران إلى نوعين مختلفين من التضخم بقدر ما يعكسان طريقتين مختلفتين لقراءة نفس الظاهرة، إحداهما تعتمد على الأرقام المطلقة دون تعديل، والأخرى تأخذ في الحسبان الأثر الفعلي للتغير في الأسعار بعد تصحيح تلك الأرقام</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Qureshi et al., 2017</w:t>
      </w:r>
      <w:r w:rsidR="001C3BBF" w:rsidRPr="00EA53A8">
        <w:rPr>
          <w:rFonts w:ascii="Sakkal Majalla" w:hAnsi="Sakkal Majalla" w:cs="Sakkal Majalla"/>
          <w:sz w:val="28"/>
          <w:szCs w:val="28"/>
          <w:rtl/>
          <w14:ligatures w14:val="none"/>
        </w:rPr>
        <w:t>)</w:t>
      </w:r>
    </w:p>
    <w:p w14:paraId="1FD3545E" w14:textId="2FF9E82B"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lastRenderedPageBreak/>
        <w:t>التضخم الاسمي هو المعدل الذي يُقاس دون أي تعديل لأثر التغير في القوة الشرائية للعملة. وهو يعبر ببساطة عن نسبة الزيادة في الأسعار خلال فترة زمنية معينة، سواء على أساس شهري أو سنوي، كما يتم الإعلان عنها عادة في وسائل الإعلام والتقارير الاقتصادية. فعلى سبيل المثال، إذا ارتفع مؤشر أسعار المستهلك بنسبة 7% خلال سنة معينة، فإن هذه الزيادة تُعد تضخمًا اسميًا. إلا أن هذه النسبة لا تعكس بالضرورة التغير في القيمة الحقيقية للمال أو الدخل، لأنها لا تُراعي التغير في الأسعار الإجمالية على مر الزمن</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Mushtaq &amp; Shah, 2025</w:t>
      </w:r>
      <w:r w:rsidR="001C3BBF" w:rsidRPr="00EA53A8">
        <w:rPr>
          <w:rFonts w:ascii="Sakkal Majalla" w:hAnsi="Sakkal Majalla" w:cs="Sakkal Majalla"/>
          <w:sz w:val="28"/>
          <w:szCs w:val="28"/>
          <w:rtl/>
          <w14:ligatures w14:val="none"/>
        </w:rPr>
        <w:t>)</w:t>
      </w:r>
    </w:p>
    <w:p w14:paraId="09585A71" w14:textId="233223AC"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في المقابل، التضخم الحقيقي هو المفهوم الأكثر دقة عند قياس التأثير الاقتصادي للتضخم، لأنه يُراعي القوة الشرائية للعملة، ويأخذ بعين الاعتبار التغير في الأسعار عبر الزمن. وبدلًا من النظر إلى القيمة الاسمية للمال أو الدخل، يقوم التضخم الحقيقي بتعديل تلك القيم لتُظهر ما إذا كان هناك تحسن فعلي أو تراجع في القدرة الشرائية. فمثلًا، إذا ارتفع دخل الفرد بنسبة 5% خلال سنة معينة، لكن معدل التضخم الاسمي كان 7%، فإن الدخل الحقيقي قد انخفض بنسبة 2%، ما يعني أن الشخص، رغم زيادة دخله الاسمي، أصبح أقل قدرة على شراء نفس الكمية من السلع والخدمات</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Poncelet, 2021</w:t>
      </w:r>
      <w:r w:rsidR="001C3BBF" w:rsidRPr="00EA53A8">
        <w:rPr>
          <w:rFonts w:ascii="Sakkal Majalla" w:hAnsi="Sakkal Majalla" w:cs="Sakkal Majalla"/>
          <w:sz w:val="28"/>
          <w:szCs w:val="28"/>
          <w:rtl/>
          <w14:ligatures w14:val="none"/>
        </w:rPr>
        <w:t>)</w:t>
      </w:r>
    </w:p>
    <w:p w14:paraId="1D925A30" w14:textId="0B00E1A1"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هذا التمييز بين التضخم الاسمي والحقيقي لا يقتصر على الأفراد، بل يُعد جوهريًا أيضًا في تقييم أداء الاستثمارات، أو الناتج المحلي الإجمالي، أو حتى فعالية السياسات الاقتصادية. فعندما تحقق شركة نموًا في الإيرادات بنسبة 10%، ولكن التضخم خلال نفس الفترة بلغ 8%، فإن النمو الحقيقي لا يتعدى 2% فقط. وكذلك، فإن الناتج المحلي الإجمالي الحقيقي هو الذي يعكس النمو الاقتصادي الحقيقي لأنه يصحح الناتج المحلي الإجمالي الاسمي من أثر التضخم، مما يسمح بالمقارنة الموضوعية بين فترات زمنية مختلفة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Ahmad, 2021</w:t>
      </w:r>
      <w:r w:rsidR="001C3BBF" w:rsidRPr="00EA53A8">
        <w:rPr>
          <w:rFonts w:ascii="Sakkal Majalla" w:hAnsi="Sakkal Majalla" w:cs="Sakkal Majalla"/>
          <w:sz w:val="28"/>
          <w:szCs w:val="28"/>
          <w:rtl/>
          <w14:ligatures w14:val="none"/>
        </w:rPr>
        <w:t>)</w:t>
      </w:r>
    </w:p>
    <w:p w14:paraId="129A96F4" w14:textId="3650BCA5"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تكمن أهمية فهم الفرق بين هذين المفهومين في اتخاذ قرارات مالية واقتصادية صائبة، سواء على مستوى الأفراد أو المؤسسات أو الدول. فقراءة البيانات الاقتصادية من زاوية التضخم الاسمي فقط قد تؤدي إلى أوهام في التقدم أو التحسن، في حين أن النظر من منظور التضخم الحقيقي يُمكّن من تقييم مدى تحسن الرفاه الاقتصادي الفعلي، أو تدهوره. ولهذا السبب، غالبًا ما تُفضل التحليلات الاقتصادية </w:t>
      </w:r>
      <w:r w:rsidRPr="00EA53A8">
        <w:rPr>
          <w:rFonts w:ascii="Sakkal Majalla" w:hAnsi="Sakkal Majalla" w:cs="Sakkal Majalla"/>
          <w:sz w:val="28"/>
          <w:szCs w:val="28"/>
          <w:rtl/>
          <w14:ligatures w14:val="none"/>
        </w:rPr>
        <w:lastRenderedPageBreak/>
        <w:t>استخدام الأرقام الحقيقية عند تقييم الأداء الاقتصادي العام، والسياسات المالية، وحتى الموازنات الحكومية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Adnan et al., 2022</w:t>
      </w:r>
      <w:r w:rsidR="001C3BBF" w:rsidRPr="00EA53A8">
        <w:rPr>
          <w:rFonts w:ascii="Sakkal Majalla" w:hAnsi="Sakkal Majalla" w:cs="Sakkal Majalla"/>
          <w:sz w:val="28"/>
          <w:szCs w:val="28"/>
          <w:rtl/>
          <w14:ligatures w14:val="none"/>
        </w:rPr>
        <w:t>)</w:t>
      </w:r>
    </w:p>
    <w:p w14:paraId="4F9DD09D" w14:textId="37C25B42"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بالتالي، فإن الفارق بين التضخم الاسمي والحقيقي ليس مجرد تباين حسابي، بل يعكس عمقًا تحليليًا لفهم الديناميكيات الاقتصادية الحقيقية وتأثيرها على الواقع المعيشي والقرارات الاقتصادية. إنه الفارق بين ما يبدو على الورق، وما يعيشه الناس فعليًا في الأسواق، وبين النمو الظاهري، والتحسن الفعلي في مستوى الحياة.</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Manoharan et al., 2022</w:t>
      </w:r>
      <w:r w:rsidR="001C3BBF" w:rsidRPr="00EA53A8">
        <w:rPr>
          <w:rFonts w:ascii="Sakkal Majalla" w:hAnsi="Sakkal Majalla" w:cs="Sakkal Majalla"/>
          <w:sz w:val="28"/>
          <w:szCs w:val="28"/>
          <w:rtl/>
          <w14:ligatures w14:val="none"/>
        </w:rPr>
        <w:t>)</w:t>
      </w:r>
    </w:p>
    <w:p w14:paraId="05BDDCC8" w14:textId="77777777" w:rsidR="00116D98" w:rsidRDefault="00116D98">
      <w:pPr>
        <w:bidi w:val="0"/>
        <w:rPr>
          <w:rFonts w:ascii="Sakkal Majalla" w:hAnsi="Sakkal Majalla" w:cs="Sakkal Majalla"/>
          <w:b/>
          <w:bCs/>
          <w:sz w:val="28"/>
          <w:szCs w:val="28"/>
          <w:rtl/>
          <w:lang w:bidi="ar-EG"/>
          <w14:ligatures w14:val="none"/>
        </w:rPr>
      </w:pPr>
      <w:r>
        <w:rPr>
          <w:rFonts w:ascii="Sakkal Majalla" w:hAnsi="Sakkal Majalla" w:cs="Sakkal Majalla"/>
          <w:b/>
          <w:bCs/>
          <w:sz w:val="28"/>
          <w:szCs w:val="28"/>
          <w:rtl/>
          <w:lang w:bidi="ar-EG"/>
          <w14:ligatures w14:val="none"/>
        </w:rPr>
        <w:br w:type="page"/>
      </w:r>
    </w:p>
    <w:p w14:paraId="7459018B" w14:textId="3C510EAE" w:rsidR="00E54C79" w:rsidRPr="000F4CE9" w:rsidRDefault="00116D98" w:rsidP="000F4CE9">
      <w:pPr>
        <w:spacing w:before="100" w:beforeAutospacing="1" w:after="100" w:afterAutospacing="1" w:line="360" w:lineRule="auto"/>
        <w:jc w:val="center"/>
        <w:outlineLvl w:val="1"/>
        <w:rPr>
          <w:rFonts w:ascii="Sakkal Majalla" w:hAnsi="Sakkal Majalla" w:cs="Sakkal Majalla"/>
          <w:b/>
          <w:bCs/>
          <w:sz w:val="36"/>
          <w:szCs w:val="36"/>
          <w:rtl/>
          <w:lang w:bidi="ar-EG"/>
          <w14:ligatures w14:val="none"/>
        </w:rPr>
      </w:pPr>
      <w:bookmarkStart w:id="84" w:name="_Toc203763054"/>
      <w:r w:rsidRPr="000F4CE9">
        <w:rPr>
          <w:rFonts w:ascii="Sakkal Majalla" w:hAnsi="Sakkal Majalla" w:cs="Sakkal Majalla" w:hint="cs"/>
          <w:b/>
          <w:bCs/>
          <w:sz w:val="36"/>
          <w:szCs w:val="36"/>
          <w:rtl/>
          <w:lang w:bidi="ar-EG"/>
          <w14:ligatures w14:val="none"/>
        </w:rPr>
        <w:lastRenderedPageBreak/>
        <w:t xml:space="preserve">المبحث </w:t>
      </w:r>
      <w:r w:rsidR="000F4CE9" w:rsidRPr="000F4CE9">
        <w:rPr>
          <w:rFonts w:ascii="Sakkal Majalla" w:hAnsi="Sakkal Majalla" w:cs="Sakkal Majalla" w:hint="cs"/>
          <w:b/>
          <w:bCs/>
          <w:sz w:val="36"/>
          <w:szCs w:val="36"/>
          <w:rtl/>
          <w:lang w:bidi="ar-EG"/>
          <w14:ligatures w14:val="none"/>
        </w:rPr>
        <w:t>الثاني:</w:t>
      </w:r>
      <w:r w:rsidRPr="000F4CE9">
        <w:rPr>
          <w:rFonts w:ascii="Sakkal Majalla" w:hAnsi="Sakkal Majalla" w:cs="Sakkal Majalla" w:hint="cs"/>
          <w:b/>
          <w:bCs/>
          <w:sz w:val="36"/>
          <w:szCs w:val="36"/>
          <w:rtl/>
          <w:lang w:bidi="ar-EG"/>
          <w14:ligatures w14:val="none"/>
        </w:rPr>
        <w:t xml:space="preserve"> </w:t>
      </w:r>
      <w:r w:rsidR="00E54C79" w:rsidRPr="000F4CE9">
        <w:rPr>
          <w:rFonts w:ascii="Sakkal Majalla" w:hAnsi="Sakkal Majalla" w:cs="Sakkal Majalla"/>
          <w:b/>
          <w:bCs/>
          <w:sz w:val="36"/>
          <w:szCs w:val="36"/>
          <w:rtl/>
          <w:lang w:bidi="ar-EG"/>
          <w14:ligatures w14:val="none"/>
        </w:rPr>
        <w:t>السلوك الاقتصادي</w:t>
      </w:r>
      <w:bookmarkEnd w:id="84"/>
    </w:p>
    <w:p w14:paraId="159D263D" w14:textId="2CCDB688" w:rsidR="00E54C79" w:rsidRPr="000F4CE9" w:rsidRDefault="000F4CE9" w:rsidP="000F4CE9">
      <w:pPr>
        <w:spacing w:before="100" w:beforeAutospacing="1" w:after="100" w:afterAutospacing="1" w:line="360" w:lineRule="auto"/>
        <w:jc w:val="both"/>
        <w:outlineLvl w:val="2"/>
        <w:rPr>
          <w:rFonts w:ascii="Sakkal Majalla" w:hAnsi="Sakkal Majalla" w:cs="Sakkal Majalla"/>
          <w:b/>
          <w:bCs/>
          <w:sz w:val="32"/>
          <w:szCs w:val="32"/>
          <w:rtl/>
          <w14:ligatures w14:val="none"/>
        </w:rPr>
      </w:pPr>
      <w:bookmarkStart w:id="85" w:name="_Toc203763055"/>
      <w:r>
        <w:rPr>
          <w:rFonts w:ascii="Sakkal Majalla" w:hAnsi="Sakkal Majalla" w:cs="Sakkal Majalla" w:hint="cs"/>
          <w:b/>
          <w:bCs/>
          <w:sz w:val="32"/>
          <w:szCs w:val="32"/>
          <w:rtl/>
          <w14:ligatures w14:val="none"/>
        </w:rPr>
        <w:t xml:space="preserve">1.2.2 </w:t>
      </w:r>
      <w:r w:rsidR="00E54C79" w:rsidRPr="000F4CE9">
        <w:rPr>
          <w:rFonts w:ascii="Sakkal Majalla" w:hAnsi="Sakkal Majalla" w:cs="Sakkal Majalla"/>
          <w:b/>
          <w:bCs/>
          <w:sz w:val="32"/>
          <w:szCs w:val="32"/>
          <w:rtl/>
          <w14:ligatures w14:val="none"/>
        </w:rPr>
        <w:t>تمهيد</w:t>
      </w:r>
      <w:bookmarkEnd w:id="85"/>
    </w:p>
    <w:p w14:paraId="48D0A5A3" w14:textId="10D69257"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السلوك الاقتصادي هو مفهوم شامل يعبر عن الطريقة التي يتصرف بها الأفراد، والأسر، والشركات، والحكومات في سياق اتخاذ القرارات المرتبطة بالاستهلاك، والادخار، والاستثمار، والإنتاج، والشراء، والبيع، وغيرها من الأنشطة الاقتصادية. ويُعتبر هذا السلوك مرآةً للتفاعل المعقد بين الرغبات والموارد المحدودة، وهو يتأثر بعدد كبير من العوامل النفسية، والاجتماعية، والثقافية، والاقتصادية، التي تشكل في مجملها نمطًا مميزًا لكل فرد أو مؤسسة أو مجتمع</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Lynn et al., 2022</w:t>
      </w:r>
      <w:r w:rsidR="001C3BBF" w:rsidRPr="00EA53A8">
        <w:rPr>
          <w:rFonts w:ascii="Sakkal Majalla" w:hAnsi="Sakkal Majalla" w:cs="Sakkal Majalla"/>
          <w:sz w:val="28"/>
          <w:szCs w:val="28"/>
          <w:rtl/>
          <w14:ligatures w14:val="none"/>
        </w:rPr>
        <w:t>)</w:t>
      </w:r>
    </w:p>
    <w:p w14:paraId="076F2FE4" w14:textId="376AE411"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يتأسس السلوك الاقتصادي على فرضية أن الأفراد يسعون إلى تحقيق أكبر قدر ممكن من المنفعة أو "الإشباع" باستخدام الموارد المتاحة لديهم. وهذه المنفعة قد تكون مباشرة، مثل شراء طعام لإشباع الجوع، أو غير مباشرة، كاستثمار المال للحصول على أرباح مستقبلية. غير أن الإنسان لا يتخذ قراراته دائمًا بشكل عقلاني أو حسابي بحت كما تفترض بعض النماذج الاقتصادية الكلاسيكية. بل تدخل عوامل متعددة في تشكيل القرار الاقتصادي، منها التوقعات المستقبلية، والعواطف، والعادات، والضغوط الاجتماعية، والمعلومات المتوفرة أو المنقوصة، وغيرها من المتغيرات</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Singh, 2019</w:t>
      </w:r>
      <w:r w:rsidR="001C3BBF" w:rsidRPr="00EA53A8">
        <w:rPr>
          <w:rFonts w:ascii="Sakkal Majalla" w:hAnsi="Sakkal Majalla" w:cs="Sakkal Majalla"/>
          <w:sz w:val="28"/>
          <w:szCs w:val="28"/>
          <w:rtl/>
          <w14:ligatures w14:val="none"/>
        </w:rPr>
        <w:t>)</w:t>
      </w:r>
    </w:p>
    <w:p w14:paraId="4F8CF0DB" w14:textId="0D528374"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من جهة أخرى، يُظهر السلوك الاقتصادي تفاعلاً مستمرًا مع البيئة الاقتصادية العامة، بما فيها التضخم، البطالة، سعر الفائدة، العرض والطلب، والسياسات الحكومية. فمثلًا، في أوقات التضخم المرتفع، يميل الأفراد إلى تقليل الادخار وزيادة الاستهلاك خوفًا من تآكل قيمة أموالهم، بينما في فترات الركود، تتغير أنماط الاستهلاك بشكل كبير نحو الضروريات، وتقل النزعة نحو المخاطرة. كما أن الأزمات الاقتصادية أو التغيرات المفاجئة مثل الجائحة أو الحرب قد تعيد تشكيل السلوك الاقتصادي جذريًا، بما في ذلك الميل إلى التوفير، أو العزوف عن الاستثمار، أو التحول إلى الاقتصاد الرقمي</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proofErr w:type="spellStart"/>
      <w:r w:rsidR="001C3BBF" w:rsidRPr="00EA53A8">
        <w:rPr>
          <w:rFonts w:ascii="Sakkal Majalla" w:hAnsi="Sakkal Majalla" w:cs="Sakkal Majalla"/>
          <w:sz w:val="28"/>
          <w:szCs w:val="28"/>
          <w14:ligatures w14:val="none"/>
        </w:rPr>
        <w:t>Pougel</w:t>
      </w:r>
      <w:proofErr w:type="spellEnd"/>
      <w:r w:rsidR="001C3BBF" w:rsidRPr="00EA53A8">
        <w:rPr>
          <w:rFonts w:ascii="Sakkal Majalla" w:hAnsi="Sakkal Majalla" w:cs="Sakkal Majalla"/>
          <w:sz w:val="28"/>
          <w:szCs w:val="28"/>
          <w14:ligatures w14:val="none"/>
        </w:rPr>
        <w:t>, 2023</w:t>
      </w:r>
      <w:r w:rsidR="001C3BBF" w:rsidRPr="00EA53A8">
        <w:rPr>
          <w:rFonts w:ascii="Sakkal Majalla" w:hAnsi="Sakkal Majalla" w:cs="Sakkal Majalla"/>
          <w:sz w:val="28"/>
          <w:szCs w:val="28"/>
          <w:rtl/>
          <w14:ligatures w14:val="none"/>
        </w:rPr>
        <w:t>)</w:t>
      </w:r>
    </w:p>
    <w:p w14:paraId="6D00CFC8" w14:textId="216FA2F2"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أما على مستوى الشركات، فإن السلوك الاقتصادي يتمثل في قرارات متعلقة بكيفية تخصيص الموارد، واستراتيجيات التسعير، والإنتاج، وإدارة المخزون، والبحث عن الأسواق الجديدة. وغالبًا ما تسعى </w:t>
      </w:r>
      <w:r w:rsidRPr="00EA53A8">
        <w:rPr>
          <w:rFonts w:ascii="Sakkal Majalla" w:hAnsi="Sakkal Majalla" w:cs="Sakkal Majalla"/>
          <w:sz w:val="28"/>
          <w:szCs w:val="28"/>
          <w:rtl/>
          <w14:ligatures w14:val="none"/>
        </w:rPr>
        <w:lastRenderedPageBreak/>
        <w:t>الشركات إلى تحقيق أقصى ربح ممكن، لكنها تواجه قيودًا مثل المنافسة، وتقلبات السوق، وتغير سلوك المستهلكين. وهنا يظهر ما يُعرف بـ"السلوك الاستراتيجي"، حيث تتخذ المؤسسات قرارات لا بناءً على مصلحتها المباشرة فقط، بل أيضًا بناءً على ردود فعل اللاعبين الآخرين في السوق</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Ahmad, 2020</w:t>
      </w:r>
      <w:r w:rsidR="001C3BBF" w:rsidRPr="00EA53A8">
        <w:rPr>
          <w:rFonts w:ascii="Sakkal Majalla" w:hAnsi="Sakkal Majalla" w:cs="Sakkal Majalla"/>
          <w:sz w:val="28"/>
          <w:szCs w:val="28"/>
          <w:rtl/>
          <w14:ligatures w14:val="none"/>
        </w:rPr>
        <w:t>)</w:t>
      </w:r>
    </w:p>
    <w:p w14:paraId="53301DC5" w14:textId="5061CBB6"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أما الحكومات، فتمارس سلوكًا اقتصاديًا على مستوى كلي، من خلال إدارة الموازنات، ووضع السياسات المالية والنقدية، وتنظيم الأسواق، وتقديم الخدمات العامة. وتهدف هذه السياسات إلى تحقيق الاستقرار الاقتصادي، وتحفيز النمو، وضمان العدالة الاجتماعية، ولكنها بدورها تخضع لحسابات معقدة تتداخل فيها السياسة، والمصالح، والإمكانات المالية، والضغوط الشعبية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Strickland, 2022</w:t>
      </w:r>
      <w:r w:rsidR="001C3BBF" w:rsidRPr="00EA53A8">
        <w:rPr>
          <w:rFonts w:ascii="Sakkal Majalla" w:hAnsi="Sakkal Majalla" w:cs="Sakkal Majalla"/>
          <w:sz w:val="28"/>
          <w:szCs w:val="28"/>
          <w:rtl/>
          <w14:ligatures w14:val="none"/>
        </w:rPr>
        <w:t>)</w:t>
      </w:r>
    </w:p>
    <w:p w14:paraId="77F300FB" w14:textId="29A16C30"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وفي العقود الأخيرة، شهد فهم السلوك الاقتصادي تطورًا كبيرًا بفضل التقدم في مجال الاقتصاد السلوكي</w:t>
      </w:r>
      <w:r w:rsidRPr="00EA53A8">
        <w:rPr>
          <w:rFonts w:ascii="Sakkal Majalla" w:hAnsi="Sakkal Majalla" w:cs="Sakkal Majalla"/>
          <w:sz w:val="28"/>
          <w:szCs w:val="28"/>
          <w14:ligatures w14:val="none"/>
        </w:rPr>
        <w:t xml:space="preserve"> (Behavioral Economics)</w:t>
      </w:r>
      <w:r w:rsidRPr="00EA53A8">
        <w:rPr>
          <w:rFonts w:ascii="Sakkal Majalla" w:hAnsi="Sakkal Majalla" w:cs="Sakkal Majalla"/>
          <w:sz w:val="28"/>
          <w:szCs w:val="28"/>
          <w:rtl/>
          <w14:ligatures w14:val="none"/>
        </w:rPr>
        <w:t>، الذي يجمع بين الاقتصاد وعلم النفس. فقد أظهرت البحوث أن الأفراد كثيرًا ما يتخذون قرارات غير عقلانية، ويتأثرون بتحيزات معرفية مثل التردد، والانحياز للمألوف، والمبالغة في تقييم الخسائر. وأصبح هذا المجال أحد أكثر الفروع الاقتصادية فعالية في تفسير ظواهر مثل فقاعات الأسواق، وعزوف المستهلك عن الإنفاق في أوقات معينة، ونجاح بعض الحملات التسويقية وفشل أخرى</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Rosner, 2022</w:t>
      </w:r>
      <w:r w:rsidR="001C3BBF" w:rsidRPr="00EA53A8">
        <w:rPr>
          <w:rFonts w:ascii="Sakkal Majalla" w:hAnsi="Sakkal Majalla" w:cs="Sakkal Majalla"/>
          <w:sz w:val="28"/>
          <w:szCs w:val="28"/>
          <w:rtl/>
          <w14:ligatures w14:val="none"/>
        </w:rPr>
        <w:t>)</w:t>
      </w:r>
    </w:p>
    <w:p w14:paraId="40798509" w14:textId="2D7D751A"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في النهاية، يمكن القول إن السلوك الاقتصادي ليس مجرد سلسلة من الحسابات المادية أو الرياضية، بل هو نتاجٌ حيّ لتفاعل معقد بين العقلانية البشرية المحدودة والواقع الاقتصادي المتغير. وفهم هذا السلوك بدقة يُعد ضرورة لفهم ديناميكيات السوق، وتصميم سياسات فعّالة، والتعامل مع التغيرات الاقتصادية والاجتماعية بطريقة أكثر وعيًا ومرونة.</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 xml:space="preserve">Tan &amp; </w:t>
      </w:r>
      <w:proofErr w:type="spellStart"/>
      <w:r w:rsidR="001C3BBF" w:rsidRPr="00EA53A8">
        <w:rPr>
          <w:rFonts w:ascii="Sakkal Majalla" w:hAnsi="Sakkal Majalla" w:cs="Sakkal Majalla"/>
          <w:sz w:val="28"/>
          <w:szCs w:val="28"/>
          <w14:ligatures w14:val="none"/>
        </w:rPr>
        <w:t>Taeihagh</w:t>
      </w:r>
      <w:proofErr w:type="spellEnd"/>
      <w:r w:rsidR="001C3BBF" w:rsidRPr="00EA53A8">
        <w:rPr>
          <w:rFonts w:ascii="Sakkal Majalla" w:hAnsi="Sakkal Majalla" w:cs="Sakkal Majalla"/>
          <w:sz w:val="28"/>
          <w:szCs w:val="28"/>
          <w14:ligatures w14:val="none"/>
        </w:rPr>
        <w:t>, 2020</w:t>
      </w:r>
      <w:r w:rsidR="001C3BBF" w:rsidRPr="00EA53A8">
        <w:rPr>
          <w:rFonts w:ascii="Sakkal Majalla" w:hAnsi="Sakkal Majalla" w:cs="Sakkal Majalla"/>
          <w:sz w:val="28"/>
          <w:szCs w:val="28"/>
          <w:rtl/>
          <w14:ligatures w14:val="none"/>
        </w:rPr>
        <w:t>)</w:t>
      </w:r>
    </w:p>
    <w:p w14:paraId="10F17AD2" w14:textId="7BD1617B" w:rsidR="00E54C79" w:rsidRPr="000F4CE9" w:rsidRDefault="000F4CE9" w:rsidP="000F4CE9">
      <w:pPr>
        <w:spacing w:before="100" w:beforeAutospacing="1" w:after="100" w:afterAutospacing="1" w:line="360" w:lineRule="auto"/>
        <w:jc w:val="both"/>
        <w:outlineLvl w:val="2"/>
        <w:rPr>
          <w:rFonts w:ascii="Sakkal Majalla" w:hAnsi="Sakkal Majalla" w:cs="Sakkal Majalla"/>
          <w:b/>
          <w:bCs/>
          <w:sz w:val="32"/>
          <w:szCs w:val="32"/>
          <w:rtl/>
          <w14:ligatures w14:val="none"/>
        </w:rPr>
      </w:pPr>
      <w:bookmarkStart w:id="86" w:name="_Toc203763056"/>
      <w:r>
        <w:rPr>
          <w:rFonts w:ascii="Sakkal Majalla" w:hAnsi="Sakkal Majalla" w:cs="Sakkal Majalla" w:hint="cs"/>
          <w:b/>
          <w:bCs/>
          <w:sz w:val="32"/>
          <w:szCs w:val="32"/>
          <w:rtl/>
          <w14:ligatures w14:val="none"/>
        </w:rPr>
        <w:t xml:space="preserve">2.2.2 </w:t>
      </w:r>
      <w:r w:rsidR="00E54C79" w:rsidRPr="000F4CE9">
        <w:rPr>
          <w:rFonts w:ascii="Sakkal Majalla" w:hAnsi="Sakkal Majalla" w:cs="Sakkal Majalla"/>
          <w:b/>
          <w:bCs/>
          <w:sz w:val="32"/>
          <w:szCs w:val="32"/>
          <w:rtl/>
          <w14:ligatures w14:val="none"/>
        </w:rPr>
        <w:t>مفهوم السلوك الاقتصادي</w:t>
      </w:r>
      <w:bookmarkEnd w:id="86"/>
    </w:p>
    <w:p w14:paraId="1B0187E2" w14:textId="18EE1B7F"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السلوك الاقتصادي هو فرع من فروع المعرفة الاقتصادية يهتم بدراسة الكيفية التي يتصرف بها الأفراد، والأسر، والشركات، وحتى الحكومات، في اتخاذ قرارات تتعلق بتخصيص الموارد، والاختيار بين البدائل، في ظل ندرة الموارد وتعدد الحاجات. ويقوم هذا المفهوم على أساس أن الفاعلين الاقتصاديين </w:t>
      </w:r>
      <w:r w:rsidRPr="00EA53A8">
        <w:rPr>
          <w:rFonts w:ascii="Sakkal Majalla" w:hAnsi="Sakkal Majalla" w:cs="Sakkal Majalla"/>
          <w:sz w:val="28"/>
          <w:szCs w:val="28"/>
          <w:rtl/>
          <w14:ligatures w14:val="none"/>
        </w:rPr>
        <w:lastRenderedPageBreak/>
        <w:t>يواجهون قرارات مستمرة تتطلب المفاضلة بين ما هو متاح وما هو مرغوب فيه. فسواء كان القرار يتمثل في شراء سلعة، أو استثمار مدخرات، أو اختيار مهنة، أو حتى اتخاذ قرار حكومي بتخصيص الميزانية لقطاع دون آخر، فإن ذلك يُعد جزءًا من السلوك الاقتصادي</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Luna et al., 2014</w:t>
      </w:r>
      <w:r w:rsidR="001C3BBF" w:rsidRPr="00EA53A8">
        <w:rPr>
          <w:rFonts w:ascii="Sakkal Majalla" w:hAnsi="Sakkal Majalla" w:cs="Sakkal Majalla"/>
          <w:sz w:val="28"/>
          <w:szCs w:val="28"/>
          <w:rtl/>
          <w14:ligatures w14:val="none"/>
        </w:rPr>
        <w:t>)</w:t>
      </w:r>
    </w:p>
    <w:p w14:paraId="24C6A86B" w14:textId="7EAE947A"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يتسم السلوك الاقتصادي بأنه ليس مجرد فعل لحظي أو عشوائي، بل هو تفاعل معقد بين عناصر عقلانية ووجدانية، يتأثر بعدد كبير من المتغيرات مثل الدخل، الأسعار، توقعات المستقبل، العادات الاجتماعية، والثقافة الاقتصادية السائدة. في النماذج الكلاسيكية للاقتصاد، يُفترض أن الإنسان "عقلاني" في سلوكه الاقتصادي، أي أنه يسعى دائمًا لتحقيق أقصى منفعة أو ربح بأقل تكلفة ممكنة. غير أن الدراسات الحديثة، خصوصًا في الاقتصاد السلوكي، أثبتت أن هذا الافتراض غير دقيق في كثير من الحالات، وأن الأفراد قد يتصرفون بطريقة غير عقلانية بسبب التحيزات النفسية أو قلة المعلومات أو الضغط الاجتماعي</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Lo et al., 2022</w:t>
      </w:r>
      <w:r w:rsidR="001C3BBF" w:rsidRPr="00EA53A8">
        <w:rPr>
          <w:rFonts w:ascii="Sakkal Majalla" w:hAnsi="Sakkal Majalla" w:cs="Sakkal Majalla"/>
          <w:sz w:val="28"/>
          <w:szCs w:val="28"/>
          <w:rtl/>
          <w14:ligatures w14:val="none"/>
        </w:rPr>
        <w:t>)</w:t>
      </w:r>
    </w:p>
    <w:p w14:paraId="7437D700" w14:textId="0E2C170C"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من حيث الأبعاد، يمكن النظر إلى السلوك الاقتصادي من منظورين: الفردي والجماعي. فعلى المستوى الفردي، يشمل السلوك الاقتصادي قرارات الاستهلاك، الادخار، العمل، والإنفاق، وهي قرارات تتأثر بالظروف الشخصية مثل مستوى التعليم، نمط الحياة، والبيئة الاجتماعية. أما على المستوى الجماعي، فيُعنى السلوك الاقتصادي بدراسة كيف تتشكل الأنماط الاقتصادية داخل المجتمع ككل، وكيف تؤثر العوامل المجتمعية مثل الثقافة، والمؤسسات، والقوانين، والإعلانات، على سلوك الأفراد ضمن المجموعات</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Ibrahim, 2013</w:t>
      </w:r>
      <w:r w:rsidR="001C3BBF" w:rsidRPr="00EA53A8">
        <w:rPr>
          <w:rFonts w:ascii="Sakkal Majalla" w:hAnsi="Sakkal Majalla" w:cs="Sakkal Majalla"/>
          <w:sz w:val="28"/>
          <w:szCs w:val="28"/>
          <w:rtl/>
          <w14:ligatures w14:val="none"/>
        </w:rPr>
        <w:t>)</w:t>
      </w:r>
    </w:p>
    <w:p w14:paraId="1D401BCE" w14:textId="6FE7F3F8"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وللسلوك الاقتصادي دور بالغ الأهمية في الحياة الاقتصادية، لأنه يمثل جوهر حركة الأسواق والأنشطة الإنتاجية والاستهلاكية. فالمستهلكون بقراراتهم الشرائية يحددون اتجاهات الطلب في السوق، مما يدفع المنتجين إلى التكيف مع هذا الطلب عبر تعديل الكميات المنتجة، أو تغيير الأسعار، أو تطوير منتجات جديدة. وفي المقابل، تتأثر قرارات المستهلكين بعوامل مثل الأسعار والدخل والتوقعات المستقبلية، التي تضعها الشركات والحكومات في الحسبان عند تصميم السياسات الاقتصادية. إذًا، فالسلوك </w:t>
      </w:r>
      <w:r w:rsidRPr="00EA53A8">
        <w:rPr>
          <w:rFonts w:ascii="Sakkal Majalla" w:hAnsi="Sakkal Majalla" w:cs="Sakkal Majalla"/>
          <w:sz w:val="28"/>
          <w:szCs w:val="28"/>
          <w:rtl/>
          <w14:ligatures w14:val="none"/>
        </w:rPr>
        <w:lastRenderedPageBreak/>
        <w:t>الاقتصادي يشكل حلقة متصلة من التفاعلات التي تُكوِّن جوهر النشاط الاقتصادي في المجتمع</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Margetts et al., 2006</w:t>
      </w:r>
      <w:r w:rsidR="001C3BBF" w:rsidRPr="00EA53A8">
        <w:rPr>
          <w:rFonts w:ascii="Sakkal Majalla" w:hAnsi="Sakkal Majalla" w:cs="Sakkal Majalla"/>
          <w:sz w:val="28"/>
          <w:szCs w:val="28"/>
          <w:rtl/>
          <w14:ligatures w14:val="none"/>
        </w:rPr>
        <w:t>)</w:t>
      </w:r>
    </w:p>
    <w:p w14:paraId="3F776A9A" w14:textId="25946B27"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في المجتمعات الحديثة، أصبح فهم السلوك الاقتصادي ضرورة لصياغة سياسات فعالة وتوجيه الأنشطة الاقتصادية نحو تحقيق الأهداف المجتمعية الكبرى، مثل النمو الاقتصادي، العدالة الاجتماعية، والاستهلاك المستدام. فبدون فهم دقيق لسلوك الأفراد، قد تُفشل السياسات الحكومية في تحقيق نتائجها المرجوة، لأن الناس ببساطة قد لا يستجيبون لها كما هو متوقع. وهذا ما يجعل دراسة السلوك الاقتصادي ليست فقط دراسة لنمط الإنفاق أو الادخار، بل مدخلًا عميقًا لفهم الإنسان نفسه ككائن اقتصادي، يعيش في بيئة متغيرة ويتفاعل مع حوافز متعددة بشكل قد يكون عقلانيًا أو عاطفيًا أو حتى فوضويًا</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Macintosh, 2006</w:t>
      </w:r>
      <w:r w:rsidR="001C3BBF" w:rsidRPr="00EA53A8">
        <w:rPr>
          <w:rFonts w:ascii="Sakkal Majalla" w:hAnsi="Sakkal Majalla" w:cs="Sakkal Majalla"/>
          <w:sz w:val="28"/>
          <w:szCs w:val="28"/>
          <w:rtl/>
          <w14:ligatures w14:val="none"/>
        </w:rPr>
        <w:t>)</w:t>
      </w:r>
    </w:p>
    <w:p w14:paraId="63417BB2" w14:textId="299D6926"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في المحصلة، يمكن القول إن السلوك الاقتصادي ليس مجرد "رد فعل" للأسعار أو السياسات، بل هو علم قائم على فهم دوافع البشر الاقتصادية وسلوكهم تحت قيود وقياسات مختلفة. وهذا الفهم يُمكّن من بناء أنظمة اقتصادية أكثر عدالة وفاعلية، ويعزز قدرة الأفراد على اتخاذ قرارات مالية واقتصادية أكثر وعيًا واستدامة.</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Margetts &amp; Dunleavy, 2013</w:t>
      </w:r>
      <w:r w:rsidR="001C3BBF" w:rsidRPr="00EA53A8">
        <w:rPr>
          <w:rFonts w:ascii="Sakkal Majalla" w:hAnsi="Sakkal Majalla" w:cs="Sakkal Majalla"/>
          <w:sz w:val="28"/>
          <w:szCs w:val="28"/>
          <w:rtl/>
          <w14:ligatures w14:val="none"/>
        </w:rPr>
        <w:t>)</w:t>
      </w:r>
    </w:p>
    <w:p w14:paraId="62334F20" w14:textId="222D5C3D" w:rsidR="00E54C79" w:rsidRPr="000F4CE9" w:rsidRDefault="000F4CE9" w:rsidP="000F4CE9">
      <w:pPr>
        <w:spacing w:before="100" w:beforeAutospacing="1" w:after="100" w:afterAutospacing="1" w:line="360" w:lineRule="auto"/>
        <w:jc w:val="both"/>
        <w:outlineLvl w:val="2"/>
        <w:rPr>
          <w:rFonts w:ascii="Sakkal Majalla" w:hAnsi="Sakkal Majalla" w:cs="Sakkal Majalla"/>
          <w:b/>
          <w:bCs/>
          <w:sz w:val="32"/>
          <w:szCs w:val="32"/>
          <w:rtl/>
          <w14:ligatures w14:val="none"/>
        </w:rPr>
      </w:pPr>
      <w:bookmarkStart w:id="87" w:name="_Toc203763057"/>
      <w:r>
        <w:rPr>
          <w:rFonts w:ascii="Sakkal Majalla" w:hAnsi="Sakkal Majalla" w:cs="Sakkal Majalla" w:hint="cs"/>
          <w:b/>
          <w:bCs/>
          <w:sz w:val="32"/>
          <w:szCs w:val="32"/>
          <w:rtl/>
          <w14:ligatures w14:val="none"/>
        </w:rPr>
        <w:t xml:space="preserve">3.2.2 </w:t>
      </w:r>
      <w:r w:rsidR="00E54C79" w:rsidRPr="000F4CE9">
        <w:rPr>
          <w:rFonts w:ascii="Sakkal Majalla" w:hAnsi="Sakkal Majalla" w:cs="Sakkal Majalla"/>
          <w:b/>
          <w:bCs/>
          <w:sz w:val="32"/>
          <w:szCs w:val="32"/>
          <w:rtl/>
          <w14:ligatures w14:val="none"/>
        </w:rPr>
        <w:t>المدرسة الكلاسيكية والنظرة العقلانية للإنسان الاقتصادي</w:t>
      </w:r>
      <w:bookmarkEnd w:id="87"/>
    </w:p>
    <w:p w14:paraId="656F7B4E" w14:textId="491F71F1" w:rsidR="00E54C79" w:rsidRPr="00EA53A8" w:rsidRDefault="00E54C79" w:rsidP="000F4CE9">
      <w:pPr>
        <w:spacing w:before="100" w:beforeAutospacing="1" w:after="0"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تُعد المدرسة الكلاسيكية في الاقتصاد من أقدم المدارس الفكرية وأكثرها تأثيرًا في تشكيل المبادئ النظرية للاقتصاد الحديث، وقد نشأت في أواخر القرن الثامن عشر وبدايات القرن التاسع عشر على يد مفكرين بارزين أمثال آدم سميث وديفيد ريكاردو وجون ستيوارت ميل. وتقوم هذه المدرسة على جملة من الفرضيات المركزية، من أبرزها النظرة العقلانية للإنسان الاقتصادي، وهي فكرة محورية ترى أن الإنسان يتصرف دومًا وفق منطق عقلاني يهدف إلى تعظيم منفعته أو تحقيق أقصى ربح ممكن باستخدام الموارد المحدودة المتاحة لديه</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Lubis et al., 2024</w:t>
      </w:r>
      <w:r w:rsidR="001C3BBF" w:rsidRPr="00EA53A8">
        <w:rPr>
          <w:rFonts w:ascii="Sakkal Majalla" w:hAnsi="Sakkal Majalla" w:cs="Sakkal Majalla"/>
          <w:sz w:val="28"/>
          <w:szCs w:val="28"/>
          <w:rtl/>
          <w14:ligatures w14:val="none"/>
        </w:rPr>
        <w:t>)</w:t>
      </w:r>
    </w:p>
    <w:p w14:paraId="00DA42C5" w14:textId="68D4B11B" w:rsidR="00E54C79" w:rsidRPr="00EA53A8" w:rsidRDefault="00E54C79" w:rsidP="000F4CE9">
      <w:pPr>
        <w:spacing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وفقًا لهذه الرؤية الكلاسيكية، يُنظر إلى الإنسان على أنه كائن اقتصادي يحسب قراراته بدقة، ويقوم بمقارنة واضحة بين التكاليف والمنافع، ويختار الخيار الذي يحقق له أكبر قدر من الفائدة. </w:t>
      </w:r>
      <w:r w:rsidRPr="00EA53A8">
        <w:rPr>
          <w:rFonts w:ascii="Sakkal Majalla" w:hAnsi="Sakkal Majalla" w:cs="Sakkal Majalla"/>
          <w:sz w:val="28"/>
          <w:szCs w:val="28"/>
          <w:rtl/>
          <w14:ligatures w14:val="none"/>
        </w:rPr>
        <w:lastRenderedPageBreak/>
        <w:t>فالمستهلك، على سبيل المثال، يُفترض أنه يُفاضل بين السلع والخدمات المختلفة وفقًا لميزانيته وحاجاته، ويختار ما يُشبع رغباته بأعلى قدر ممكن من الكفاءة. وبالمثل، يُنظر إلى المنتج أو رجل الأعمال على أنه يختار وسائل الإنتاج والتوزيع التي تُمكّنه من تحقيق أعلى ربح ممكن بأقل تكلفة ممكنة. في هذا السياق، يتصرف الجميع كما لو أنهم "حسابيون" عقلانيون، لا تسيطر عليهم العواطف أو التحيزات أو التأثيرات الخارجية غير الاقتصادية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Qureshi et al., 2017</w:t>
      </w:r>
      <w:r w:rsidR="001C3BBF" w:rsidRPr="00EA53A8">
        <w:rPr>
          <w:rFonts w:ascii="Sakkal Majalla" w:hAnsi="Sakkal Majalla" w:cs="Sakkal Majalla"/>
          <w:sz w:val="28"/>
          <w:szCs w:val="28"/>
          <w:rtl/>
          <w14:ligatures w14:val="none"/>
        </w:rPr>
        <w:t>)</w:t>
      </w:r>
    </w:p>
    <w:p w14:paraId="50403477" w14:textId="465462D9"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تقوم هذه النظرة على أن الأسواق إذا تُركت لتعمل بحرية – أي دون تدخل حكومي مفرط – فإن قوى العرض والطلب ستقود الاقتصاد نحو التوازن التلقائي. وبهذا المفهوم، تُؤمن المدرسة الكلاسيكية بـ"اليد الخفية" التي تحدّث عنها آدم سميث، والتي تعني أن سعي كل فرد لتحقيق مصالحه الخاصة سيؤدي تلقائيًا إلى تحقيق مصلحة المجتمع بأسره. وهذا ما يفسر دفاع هذه المدرسة عن اقتصاد السوق الحر، ورفضها لفكرة التدخل الحكومي في تحديد الأسعار أو الأجور أو الإنتاج، إلا في حالات نادرة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Mushtaq &amp; Shah, 2025</w:t>
      </w:r>
      <w:r w:rsidR="001C3BBF" w:rsidRPr="00EA53A8">
        <w:rPr>
          <w:rFonts w:ascii="Sakkal Majalla" w:hAnsi="Sakkal Majalla" w:cs="Sakkal Majalla"/>
          <w:sz w:val="28"/>
          <w:szCs w:val="28"/>
          <w:rtl/>
          <w14:ligatures w14:val="none"/>
        </w:rPr>
        <w:t>)</w:t>
      </w:r>
    </w:p>
    <w:p w14:paraId="4A299C36" w14:textId="2C5B8048" w:rsidR="00E54C79" w:rsidRPr="00EA53A8" w:rsidRDefault="00E54C79" w:rsidP="000F4CE9">
      <w:pPr>
        <w:spacing w:before="100" w:beforeAutospacing="1" w:after="0"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غير أن هذه الرؤية العقلانية التي طرحتها المدرسة الكلاسيكية، ورغم قوتها التفسيرية في العديد من المواقف، قد تعرّضت لنقد متزايد في القرون اللاحقة، خاصة من قبل المدرسة </w:t>
      </w:r>
      <w:proofErr w:type="spellStart"/>
      <w:r w:rsidRPr="00EA53A8">
        <w:rPr>
          <w:rFonts w:ascii="Sakkal Majalla" w:hAnsi="Sakkal Majalla" w:cs="Sakkal Majalla"/>
          <w:sz w:val="28"/>
          <w:szCs w:val="28"/>
          <w:rtl/>
          <w14:ligatures w14:val="none"/>
        </w:rPr>
        <w:t>الكينزية</w:t>
      </w:r>
      <w:proofErr w:type="spellEnd"/>
      <w:r w:rsidRPr="00EA53A8">
        <w:rPr>
          <w:rFonts w:ascii="Sakkal Majalla" w:hAnsi="Sakkal Majalla" w:cs="Sakkal Majalla"/>
          <w:sz w:val="28"/>
          <w:szCs w:val="28"/>
          <w:rtl/>
          <w14:ligatures w14:val="none"/>
        </w:rPr>
        <w:t xml:space="preserve"> ثم المدرسة السلوكية. فالنقاد يرون أن الإنسان ليس دائمًا عقلانيًا في سلوكه، بل يتأثر بعواطفه، وتجربته السابقة، وتحيزاته المعرفية، وأحيانًا بالضغط الاجتماعي والثقافي. كما أن المعلومات المتاحة له لا تكون دائمًا كاملة أو دقيقة، مما يُضعف من قدرته على اتخاذ قرارات مثالية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Poncelet, 2021</w:t>
      </w:r>
      <w:r w:rsidR="001C3BBF" w:rsidRPr="00EA53A8">
        <w:rPr>
          <w:rFonts w:ascii="Sakkal Majalla" w:hAnsi="Sakkal Majalla" w:cs="Sakkal Majalla"/>
          <w:sz w:val="28"/>
          <w:szCs w:val="28"/>
          <w:rtl/>
          <w14:ligatures w14:val="none"/>
        </w:rPr>
        <w:t>)</w:t>
      </w:r>
    </w:p>
    <w:p w14:paraId="395AA6E6" w14:textId="5764EFEA" w:rsidR="00E54C79" w:rsidRPr="00EA53A8" w:rsidRDefault="00E54C79" w:rsidP="000F4CE9">
      <w:pPr>
        <w:spacing w:after="0"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ومع ذلك، تبقى النظرة العقلانية للإنسان الاقتصادي كما قدمتها المدرسة الكلاسيكية حجر الزاوية في العديد من النماذج الاقتصادية المعاصرة، خصوصًا في النظرية الجزئية للاقتصاد، ونماذج التوازن العام، والنظريات المتعلقة بالأسواق التنافسية. حتى في الاقتصاد السلوكي الحديث، تُستخدم الفرضية العقلانية كنقطة مرجعية لفهم متى وكيف ينحرف الأفراد عن هذا السلوك المثالي</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Ahmad, 2021</w:t>
      </w:r>
      <w:r w:rsidR="001C3BBF" w:rsidRPr="00EA53A8">
        <w:rPr>
          <w:rFonts w:ascii="Sakkal Majalla" w:hAnsi="Sakkal Majalla" w:cs="Sakkal Majalla"/>
          <w:sz w:val="28"/>
          <w:szCs w:val="28"/>
          <w:rtl/>
          <w14:ligatures w14:val="none"/>
        </w:rPr>
        <w:t>)</w:t>
      </w:r>
    </w:p>
    <w:p w14:paraId="65C192E1" w14:textId="0D86D5F2" w:rsidR="00E54C79" w:rsidRPr="00EA53A8" w:rsidRDefault="00E54C79" w:rsidP="000F4CE9">
      <w:pPr>
        <w:spacing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في المحصلة، فإن المدرسة الكلاسيكية لم تُقدم فقط تصورًا مجردًا للإنسان الاقتصادي، بل أرست أساسًا فكريًا متينًا لفهم العلاقة بين السلوك الفردي والنظام الاقتصادي الكلي. ورغم الانتقادات، </w:t>
      </w:r>
      <w:r w:rsidRPr="00EA53A8">
        <w:rPr>
          <w:rFonts w:ascii="Sakkal Majalla" w:hAnsi="Sakkal Majalla" w:cs="Sakkal Majalla"/>
          <w:sz w:val="28"/>
          <w:szCs w:val="28"/>
          <w:rtl/>
          <w14:ligatures w14:val="none"/>
        </w:rPr>
        <w:lastRenderedPageBreak/>
        <w:t>فإن فكرتها حول العقلانية لا تزال تلعب دورًا مركزيًا في تحليل القرارات الاقتصادية وتفسير العديد من الظواهر السوقية، وتُعتبر بدايةً لا غنى عنها لكل من يسعى لفهم تاريخ الفكر الاقتصادي وتطوره</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Adnan et al., 2022</w:t>
      </w:r>
      <w:r w:rsidR="001C3BBF" w:rsidRPr="00EA53A8">
        <w:rPr>
          <w:rFonts w:ascii="Sakkal Majalla" w:hAnsi="Sakkal Majalla" w:cs="Sakkal Majalla"/>
          <w:sz w:val="28"/>
          <w:szCs w:val="28"/>
          <w:rtl/>
          <w14:ligatures w14:val="none"/>
        </w:rPr>
        <w:t>)</w:t>
      </w:r>
    </w:p>
    <w:p w14:paraId="4E2CACF6" w14:textId="3317B31E" w:rsidR="00E54C79" w:rsidRPr="000F4CE9" w:rsidRDefault="000F4CE9" w:rsidP="000F4CE9">
      <w:pPr>
        <w:spacing w:before="100" w:beforeAutospacing="1" w:after="100" w:afterAutospacing="1" w:line="360" w:lineRule="auto"/>
        <w:jc w:val="both"/>
        <w:outlineLvl w:val="2"/>
        <w:rPr>
          <w:rFonts w:ascii="Sakkal Majalla" w:hAnsi="Sakkal Majalla" w:cs="Sakkal Majalla"/>
          <w:b/>
          <w:bCs/>
          <w:sz w:val="32"/>
          <w:szCs w:val="32"/>
          <w:rtl/>
          <w14:ligatures w14:val="none"/>
        </w:rPr>
      </w:pPr>
      <w:bookmarkStart w:id="88" w:name="_Toc203763058"/>
      <w:r>
        <w:rPr>
          <w:rFonts w:ascii="Sakkal Majalla" w:hAnsi="Sakkal Majalla" w:cs="Sakkal Majalla" w:hint="cs"/>
          <w:b/>
          <w:bCs/>
          <w:sz w:val="32"/>
          <w:szCs w:val="32"/>
          <w:rtl/>
          <w14:ligatures w14:val="none"/>
        </w:rPr>
        <w:t xml:space="preserve">4.2.2 </w:t>
      </w:r>
      <w:r w:rsidR="00E54C79" w:rsidRPr="000F4CE9">
        <w:rPr>
          <w:rFonts w:ascii="Sakkal Majalla" w:hAnsi="Sakkal Majalla" w:cs="Sakkal Majalla"/>
          <w:b/>
          <w:bCs/>
          <w:sz w:val="32"/>
          <w:szCs w:val="32"/>
          <w:rtl/>
          <w14:ligatures w14:val="none"/>
        </w:rPr>
        <w:t>المدرسة السلوكية وتحدي فرضيات العقلانية المطلقة</w:t>
      </w:r>
      <w:bookmarkEnd w:id="88"/>
    </w:p>
    <w:p w14:paraId="22F43070" w14:textId="49947528"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برزت المدرسة السلوكية في الاقتصاد كرد فعل نقدي وتحليلي للفرضيات التقليدية التي وضعتها المدرسة الكلاسيكية، وعلى وجه الخصوص، فكرة "العقلانية المطلقة" التي افترضت أن الإنسان الاقتصادي دائمًا يتخذ قراراته بناءً على منطق رياضي دقيق، وتحليل عقلاني للمنافع والتكاليف. وقد جاءت المدرسة السلوكية لتُعيد النظر في هذه الصورة المثالية للإنسان، معتبرة أنها بعيدة كل البعد عن الواقع، وأن السلوك الاقتصادي الفعلي للأفراد غالبًا ما تحكمه عوامل نفسية، وعاطفية، وتحيزات معرفية، وظروف اجتماعية تؤثر على قراراتهم بطرق غير متوقعة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1C3BBF" w:rsidRPr="00EA53A8">
        <w:rPr>
          <w:rFonts w:ascii="Sakkal Majalla" w:hAnsi="Sakkal Majalla" w:cs="Sakkal Majalla"/>
          <w:sz w:val="28"/>
          <w:szCs w:val="28"/>
          <w:rtl/>
          <w14:ligatures w14:val="none"/>
        </w:rPr>
        <w:t>(</w:t>
      </w:r>
      <w:r w:rsidR="001C3BBF" w:rsidRPr="00EA53A8">
        <w:rPr>
          <w:rFonts w:ascii="Sakkal Majalla" w:hAnsi="Sakkal Majalla" w:cs="Sakkal Majalla"/>
          <w:sz w:val="28"/>
          <w:szCs w:val="28"/>
          <w14:ligatures w14:val="none"/>
        </w:rPr>
        <w:t>Manoharan et al., 2022</w:t>
      </w:r>
      <w:r w:rsidR="001C3BBF" w:rsidRPr="00EA53A8">
        <w:rPr>
          <w:rFonts w:ascii="Sakkal Majalla" w:hAnsi="Sakkal Majalla" w:cs="Sakkal Majalla"/>
          <w:sz w:val="28"/>
          <w:szCs w:val="28"/>
          <w:rtl/>
          <w14:ligatures w14:val="none"/>
        </w:rPr>
        <w:t>)</w:t>
      </w:r>
    </w:p>
    <w:p w14:paraId="0CF2EEB7" w14:textId="3E86450E"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تطورت المدرسة السلوكية خلال النصف الثاني من القرن العشرين، خصوصًا بعد دمج مفاهيم من علم النفس في التحليل الاقتصادي، وهو ما قاد إلى ظهور ما يُعرف اليوم بـ"الاقتصاد السلوكي</w:t>
      </w:r>
      <w:r w:rsidRPr="00EA53A8">
        <w:rPr>
          <w:rFonts w:ascii="Sakkal Majalla" w:hAnsi="Sakkal Majalla" w:cs="Sakkal Majalla"/>
          <w:sz w:val="28"/>
          <w:szCs w:val="28"/>
          <w14:ligatures w14:val="none"/>
        </w:rPr>
        <w:t xml:space="preserve">" (Behavioral Economics). </w:t>
      </w:r>
      <w:r w:rsidRPr="00EA53A8">
        <w:rPr>
          <w:rFonts w:ascii="Sakkal Majalla" w:hAnsi="Sakkal Majalla" w:cs="Sakkal Majalla"/>
          <w:sz w:val="28"/>
          <w:szCs w:val="28"/>
          <w:rtl/>
          <w14:ligatures w14:val="none"/>
        </w:rPr>
        <w:t xml:space="preserve">وكان من أبرز رواد هذه المدرسة دانيال </w:t>
      </w:r>
      <w:proofErr w:type="spellStart"/>
      <w:r w:rsidRPr="00EA53A8">
        <w:rPr>
          <w:rFonts w:ascii="Sakkal Majalla" w:hAnsi="Sakkal Majalla" w:cs="Sakkal Majalla"/>
          <w:sz w:val="28"/>
          <w:szCs w:val="28"/>
          <w:rtl/>
          <w14:ligatures w14:val="none"/>
        </w:rPr>
        <w:t>كانيمان</w:t>
      </w:r>
      <w:proofErr w:type="spellEnd"/>
      <w:r w:rsidRPr="00EA53A8">
        <w:rPr>
          <w:rFonts w:ascii="Sakkal Majalla" w:hAnsi="Sakkal Majalla" w:cs="Sakkal Majalla"/>
          <w:sz w:val="28"/>
          <w:szCs w:val="28"/>
          <w:rtl/>
          <w14:ligatures w14:val="none"/>
        </w:rPr>
        <w:t xml:space="preserve"> وعاموس </w:t>
      </w:r>
      <w:proofErr w:type="spellStart"/>
      <w:r w:rsidRPr="00EA53A8">
        <w:rPr>
          <w:rFonts w:ascii="Sakkal Majalla" w:hAnsi="Sakkal Majalla" w:cs="Sakkal Majalla"/>
          <w:sz w:val="28"/>
          <w:szCs w:val="28"/>
          <w:rtl/>
          <w14:ligatures w14:val="none"/>
        </w:rPr>
        <w:t>تفيرسكي</w:t>
      </w:r>
      <w:proofErr w:type="spellEnd"/>
      <w:r w:rsidRPr="00EA53A8">
        <w:rPr>
          <w:rFonts w:ascii="Sakkal Majalla" w:hAnsi="Sakkal Majalla" w:cs="Sakkal Majalla"/>
          <w:sz w:val="28"/>
          <w:szCs w:val="28"/>
          <w:rtl/>
          <w14:ligatures w14:val="none"/>
        </w:rPr>
        <w:t xml:space="preserve">، اللذان أجريا تجارب عملية أظهرت أن الأفراد لا يتخذون قراراتهم دائمًا بطريقة منطقية، بل يتأثرون بعدد من </w:t>
      </w:r>
      <w:proofErr w:type="spellStart"/>
      <w:r w:rsidRPr="00EA53A8">
        <w:rPr>
          <w:rFonts w:ascii="Sakkal Majalla" w:hAnsi="Sakkal Majalla" w:cs="Sakkal Majalla"/>
          <w:sz w:val="28"/>
          <w:szCs w:val="28"/>
          <w:rtl/>
          <w14:ligatures w14:val="none"/>
        </w:rPr>
        <w:t>الانحيازات</w:t>
      </w:r>
      <w:proofErr w:type="spellEnd"/>
      <w:r w:rsidRPr="00EA53A8">
        <w:rPr>
          <w:rFonts w:ascii="Sakkal Majalla" w:hAnsi="Sakkal Majalla" w:cs="Sakkal Majalla"/>
          <w:sz w:val="28"/>
          <w:szCs w:val="28"/>
          <w:rtl/>
          <w14:ligatures w14:val="none"/>
        </w:rPr>
        <w:t xml:space="preserve"> مثل: التحيز للمألوف، والانجذاب للخسارة أكثر من الربح، والمبالغة في تقييم النتائج القريبة زمنيًا، وغيرها من السلوكيات التي لا تتوافق مع الفرضية الكلاسيكية للعقلانية</w:t>
      </w:r>
      <w:r w:rsidRPr="00EA53A8">
        <w:rPr>
          <w:rFonts w:ascii="Sakkal Majalla" w:hAnsi="Sakkal Majalla" w:cs="Sakkal Majalla"/>
          <w:sz w:val="28"/>
          <w:szCs w:val="28"/>
          <w14:ligatures w14:val="none"/>
        </w:rPr>
        <w:t>.</w:t>
      </w:r>
      <w:r w:rsidR="001C3BBF" w:rsidRPr="00EA53A8">
        <w:rPr>
          <w:rFonts w:ascii="Sakkal Majalla" w:hAnsi="Sakkal Majalla" w:cs="Sakkal Majalla" w:hint="cs"/>
          <w:sz w:val="28"/>
          <w:szCs w:val="28"/>
          <w:rtl/>
          <w14:ligatures w14:val="none"/>
        </w:rPr>
        <w:t xml:space="preserve"> </w:t>
      </w:r>
      <w:r w:rsidR="00030A3F" w:rsidRPr="00EA53A8">
        <w:rPr>
          <w:rFonts w:ascii="Sakkal Majalla" w:hAnsi="Sakkal Majalla" w:cs="Sakkal Majalla"/>
          <w:sz w:val="28"/>
          <w:szCs w:val="28"/>
          <w:rtl/>
          <w14:ligatures w14:val="none"/>
        </w:rPr>
        <w:t>(</w:t>
      </w:r>
      <w:r w:rsidR="00030A3F" w:rsidRPr="00EA53A8">
        <w:rPr>
          <w:rFonts w:ascii="Sakkal Majalla" w:hAnsi="Sakkal Majalla" w:cs="Sakkal Majalla"/>
          <w:sz w:val="28"/>
          <w:szCs w:val="28"/>
          <w14:ligatures w14:val="none"/>
        </w:rPr>
        <w:t>Lynn et al., 2022</w:t>
      </w:r>
      <w:r w:rsidR="00030A3F" w:rsidRPr="00EA53A8">
        <w:rPr>
          <w:rFonts w:ascii="Sakkal Majalla" w:hAnsi="Sakkal Majalla" w:cs="Sakkal Majalla"/>
          <w:sz w:val="28"/>
          <w:szCs w:val="28"/>
          <w:rtl/>
          <w14:ligatures w14:val="none"/>
        </w:rPr>
        <w:t>)</w:t>
      </w:r>
    </w:p>
    <w:p w14:paraId="5EBC9488" w14:textId="7510BF0A"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أحد المفاهيم الجوهرية التي قدمتها المدرسة السلوكية هو أن الأفراد محدودو العقلانية، بمعنى أنهم يتخذون قراراتهم بناءً على معلومات غير مكتملة، وباستخدام قواعد مبسطة أو "اختصارات معرفية</w:t>
      </w:r>
      <w:r w:rsidRPr="00EA53A8">
        <w:rPr>
          <w:rFonts w:ascii="Sakkal Majalla" w:hAnsi="Sakkal Majalla" w:cs="Sakkal Majalla"/>
          <w:sz w:val="28"/>
          <w:szCs w:val="28"/>
          <w14:ligatures w14:val="none"/>
        </w:rPr>
        <w:t>" (heuristics)</w:t>
      </w:r>
      <w:r w:rsidRPr="00EA53A8">
        <w:rPr>
          <w:rFonts w:ascii="Sakkal Majalla" w:hAnsi="Sakkal Majalla" w:cs="Sakkal Majalla"/>
          <w:sz w:val="28"/>
          <w:szCs w:val="28"/>
          <w:rtl/>
          <w14:ligatures w14:val="none"/>
        </w:rPr>
        <w:t>، بدلًا من حسابات معقدة. فعلى سبيل المثال، قد يشتري المستهلك سلعة فقط لأن لونها مألوف أو لأن الإعلان عنها أثار مشاعره، دون أن يُجري مقارنة دقيقة مع بدائل أخرى. كما أن المستثمر في السوق المالية قد يتخذ قراراته بناءً على حالة السوق الآنية أو قلقه من الخسارة، بدلًا من تحليل العوائد والمخاطر بطريقة منطقية</w:t>
      </w:r>
      <w:r w:rsidRPr="00EA53A8">
        <w:rPr>
          <w:rFonts w:ascii="Sakkal Majalla" w:hAnsi="Sakkal Majalla" w:cs="Sakkal Majalla"/>
          <w:sz w:val="28"/>
          <w:szCs w:val="28"/>
          <w14:ligatures w14:val="none"/>
        </w:rPr>
        <w:t>.</w:t>
      </w:r>
      <w:r w:rsidR="00030A3F" w:rsidRPr="00EA53A8">
        <w:rPr>
          <w:rFonts w:ascii="Sakkal Majalla" w:hAnsi="Sakkal Majalla" w:cs="Sakkal Majalla" w:hint="cs"/>
          <w:sz w:val="28"/>
          <w:szCs w:val="28"/>
          <w:rtl/>
          <w14:ligatures w14:val="none"/>
        </w:rPr>
        <w:t xml:space="preserve"> </w:t>
      </w:r>
      <w:r w:rsidR="00030A3F" w:rsidRPr="00EA53A8">
        <w:rPr>
          <w:rFonts w:ascii="Sakkal Majalla" w:hAnsi="Sakkal Majalla" w:cs="Sakkal Majalla"/>
          <w:sz w:val="28"/>
          <w:szCs w:val="28"/>
          <w:rtl/>
          <w14:ligatures w14:val="none"/>
        </w:rPr>
        <w:t>(</w:t>
      </w:r>
      <w:r w:rsidR="00030A3F" w:rsidRPr="00EA53A8">
        <w:rPr>
          <w:rFonts w:ascii="Sakkal Majalla" w:hAnsi="Sakkal Majalla" w:cs="Sakkal Majalla"/>
          <w:sz w:val="28"/>
          <w:szCs w:val="28"/>
          <w14:ligatures w14:val="none"/>
        </w:rPr>
        <w:t>Singh, 2019</w:t>
      </w:r>
      <w:r w:rsidR="00030A3F" w:rsidRPr="00EA53A8">
        <w:rPr>
          <w:rFonts w:ascii="Sakkal Majalla" w:hAnsi="Sakkal Majalla" w:cs="Sakkal Majalla"/>
          <w:sz w:val="28"/>
          <w:szCs w:val="28"/>
          <w:rtl/>
          <w14:ligatures w14:val="none"/>
        </w:rPr>
        <w:t>)</w:t>
      </w:r>
    </w:p>
    <w:p w14:paraId="039B0C23" w14:textId="6CD9B60B" w:rsidR="00E54C79" w:rsidRPr="00EA53A8" w:rsidRDefault="00E54C79" w:rsidP="000F4CE9">
      <w:pPr>
        <w:spacing w:after="0"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lastRenderedPageBreak/>
        <w:t>وقد أظهرت الأبحاث السلوكية أيضًا أن السياق الذي تُعرض فيه الخيارات يؤثر على القرار، وهو ما يُعرف بتأثير "الإطار" أو</w:t>
      </w:r>
      <w:r w:rsidRPr="00EA53A8">
        <w:rPr>
          <w:rFonts w:ascii="Sakkal Majalla" w:hAnsi="Sakkal Majalla" w:cs="Sakkal Majalla"/>
          <w:sz w:val="28"/>
          <w:szCs w:val="28"/>
          <w14:ligatures w14:val="none"/>
        </w:rPr>
        <w:t xml:space="preserve"> "framing effect". </w:t>
      </w:r>
      <w:r w:rsidRPr="00EA53A8">
        <w:rPr>
          <w:rFonts w:ascii="Sakkal Majalla" w:hAnsi="Sakkal Majalla" w:cs="Sakkal Majalla"/>
          <w:sz w:val="28"/>
          <w:szCs w:val="28"/>
          <w:rtl/>
          <w14:ligatures w14:val="none"/>
        </w:rPr>
        <w:t>فمثلاً، إذا قُدمت للمستهلك معلومة بأن منتجًا ما "يحتوي على 90% مكونات طبيعية" فإن هذا قد يبدو جذابًا، أكثر مما لو قيل له إن المنتج "يحتوي على 10% مواد مصنعة"، رغم أن المعلومتين متكافئتان منطقيًا. هذه النتائج تُظهر أن الإنسان لا يتعامل مع المعلومات كمجرد أرقام، بل يفسرها من خلال مرشح نفسي وعاطفي</w:t>
      </w:r>
      <w:r w:rsidRPr="00EA53A8">
        <w:rPr>
          <w:rFonts w:ascii="Sakkal Majalla" w:hAnsi="Sakkal Majalla" w:cs="Sakkal Majalla"/>
          <w:sz w:val="28"/>
          <w:szCs w:val="28"/>
          <w14:ligatures w14:val="none"/>
        </w:rPr>
        <w:t>.</w:t>
      </w:r>
      <w:r w:rsidR="00030A3F" w:rsidRPr="00EA53A8">
        <w:rPr>
          <w:rFonts w:ascii="Sakkal Majalla" w:hAnsi="Sakkal Majalla" w:cs="Sakkal Majalla" w:hint="cs"/>
          <w:sz w:val="28"/>
          <w:szCs w:val="28"/>
          <w:rtl/>
          <w14:ligatures w14:val="none"/>
        </w:rPr>
        <w:t xml:space="preserve"> </w:t>
      </w:r>
      <w:r w:rsidR="00030A3F" w:rsidRPr="00EA53A8">
        <w:rPr>
          <w:rFonts w:ascii="Sakkal Majalla" w:hAnsi="Sakkal Majalla" w:cs="Sakkal Majalla"/>
          <w:sz w:val="28"/>
          <w:szCs w:val="28"/>
          <w:rtl/>
          <w14:ligatures w14:val="none"/>
        </w:rPr>
        <w:t>(</w:t>
      </w:r>
      <w:proofErr w:type="spellStart"/>
      <w:r w:rsidR="00030A3F" w:rsidRPr="00EA53A8">
        <w:rPr>
          <w:rFonts w:ascii="Sakkal Majalla" w:hAnsi="Sakkal Majalla" w:cs="Sakkal Majalla"/>
          <w:sz w:val="28"/>
          <w:szCs w:val="28"/>
          <w14:ligatures w14:val="none"/>
        </w:rPr>
        <w:t>Pougel</w:t>
      </w:r>
      <w:proofErr w:type="spellEnd"/>
      <w:r w:rsidR="00030A3F" w:rsidRPr="00EA53A8">
        <w:rPr>
          <w:rFonts w:ascii="Sakkal Majalla" w:hAnsi="Sakkal Majalla" w:cs="Sakkal Majalla"/>
          <w:sz w:val="28"/>
          <w:szCs w:val="28"/>
          <w14:ligatures w14:val="none"/>
        </w:rPr>
        <w:t>, 2023</w:t>
      </w:r>
      <w:r w:rsidR="00030A3F" w:rsidRPr="00EA53A8">
        <w:rPr>
          <w:rFonts w:ascii="Sakkal Majalla" w:hAnsi="Sakkal Majalla" w:cs="Sakkal Majalla"/>
          <w:sz w:val="28"/>
          <w:szCs w:val="28"/>
          <w:rtl/>
          <w14:ligatures w14:val="none"/>
        </w:rPr>
        <w:t>)</w:t>
      </w:r>
    </w:p>
    <w:p w14:paraId="6E2D4F50" w14:textId="2AB03C1F" w:rsidR="00E54C79" w:rsidRPr="00EA53A8" w:rsidRDefault="00E54C79" w:rsidP="000F4CE9">
      <w:pPr>
        <w:spacing w:after="0"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وقد أحدثت المدرسة السلوكية تأثيرًا عميقًا في السياسات العامة، إذ دفع فهم هذه الانحرافات في السلوك الاقتصادي الحكومات إلى تبني ما يُعرف بـ"التوجيه السلوكي</w:t>
      </w:r>
      <w:r w:rsidRPr="00EA53A8">
        <w:rPr>
          <w:rFonts w:ascii="Sakkal Majalla" w:hAnsi="Sakkal Majalla" w:cs="Sakkal Majalla"/>
          <w:sz w:val="28"/>
          <w:szCs w:val="28"/>
          <w14:ligatures w14:val="none"/>
        </w:rPr>
        <w:t>" (Nudging)</w:t>
      </w:r>
      <w:r w:rsidRPr="00EA53A8">
        <w:rPr>
          <w:rFonts w:ascii="Sakkal Majalla" w:hAnsi="Sakkal Majalla" w:cs="Sakkal Majalla"/>
          <w:sz w:val="28"/>
          <w:szCs w:val="28"/>
          <w:rtl/>
          <w14:ligatures w14:val="none"/>
        </w:rPr>
        <w:t>، وهي استراتيجيات تهدف إلى توجيه الأفراد نحو سلوكيات أفضل دون فرض إجبار قانوني. فبدلًا من إلزام المواطنين بالتوفير للتقاعد، يمكن للحكومة أن تجعل الادخار هو الخيار الافتراضي، ما يؤدي إلى نتائج اقتصادية أفضل دون تقييد حرية الاختيار</w:t>
      </w:r>
      <w:r w:rsidRPr="00EA53A8">
        <w:rPr>
          <w:rFonts w:ascii="Sakkal Majalla" w:hAnsi="Sakkal Majalla" w:cs="Sakkal Majalla"/>
          <w:sz w:val="28"/>
          <w:szCs w:val="28"/>
          <w14:ligatures w14:val="none"/>
        </w:rPr>
        <w:t>.</w:t>
      </w:r>
      <w:r w:rsidR="00030A3F" w:rsidRPr="00EA53A8">
        <w:rPr>
          <w:rFonts w:ascii="Sakkal Majalla" w:hAnsi="Sakkal Majalla" w:cs="Sakkal Majalla" w:hint="cs"/>
          <w:sz w:val="28"/>
          <w:szCs w:val="28"/>
          <w:rtl/>
          <w14:ligatures w14:val="none"/>
        </w:rPr>
        <w:t xml:space="preserve"> </w:t>
      </w:r>
      <w:r w:rsidR="00030A3F" w:rsidRPr="00EA53A8">
        <w:rPr>
          <w:rFonts w:ascii="Sakkal Majalla" w:hAnsi="Sakkal Majalla" w:cs="Sakkal Majalla"/>
          <w:sz w:val="28"/>
          <w:szCs w:val="28"/>
          <w:rtl/>
          <w14:ligatures w14:val="none"/>
        </w:rPr>
        <w:t>(</w:t>
      </w:r>
      <w:r w:rsidR="00030A3F" w:rsidRPr="00EA53A8">
        <w:rPr>
          <w:rFonts w:ascii="Sakkal Majalla" w:hAnsi="Sakkal Majalla" w:cs="Sakkal Majalla"/>
          <w:sz w:val="28"/>
          <w:szCs w:val="28"/>
          <w14:ligatures w14:val="none"/>
        </w:rPr>
        <w:t>Ahmad, 2020</w:t>
      </w:r>
      <w:r w:rsidR="00030A3F" w:rsidRPr="00EA53A8">
        <w:rPr>
          <w:rFonts w:ascii="Sakkal Majalla" w:hAnsi="Sakkal Majalla" w:cs="Sakkal Majalla"/>
          <w:sz w:val="28"/>
          <w:szCs w:val="28"/>
          <w:rtl/>
          <w14:ligatures w14:val="none"/>
        </w:rPr>
        <w:t>)</w:t>
      </w:r>
    </w:p>
    <w:p w14:paraId="5B489D88" w14:textId="4566EFF2" w:rsidR="00E54C79" w:rsidRPr="00EA53A8" w:rsidRDefault="00E54C79" w:rsidP="000F4CE9">
      <w:pPr>
        <w:spacing w:after="0"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كما أن المدرسة السلوكية ساهمت في تغيير نظرة المؤسسات المالية إلى سلوك المستهلك، إذ باتت تأخذ في الحسبان الأثر النفسي للمخاطرة والإعلانات والعادات الاستهلاكية، بدلًا من افتراض أن كل المستهلكين يتخذون قراراتهم بناءً على تحليل عقلاني بحت</w:t>
      </w:r>
      <w:r w:rsidRPr="00EA53A8">
        <w:rPr>
          <w:rFonts w:ascii="Sakkal Majalla" w:hAnsi="Sakkal Majalla" w:cs="Sakkal Majalla"/>
          <w:sz w:val="28"/>
          <w:szCs w:val="28"/>
          <w14:ligatures w14:val="none"/>
        </w:rPr>
        <w:t>.</w:t>
      </w:r>
      <w:r w:rsidR="00030A3F" w:rsidRPr="00EA53A8">
        <w:rPr>
          <w:rFonts w:ascii="Sakkal Majalla" w:hAnsi="Sakkal Majalla" w:cs="Sakkal Majalla" w:hint="cs"/>
          <w:sz w:val="28"/>
          <w:szCs w:val="28"/>
          <w:rtl/>
          <w14:ligatures w14:val="none"/>
        </w:rPr>
        <w:t xml:space="preserve"> </w:t>
      </w:r>
      <w:r w:rsidR="00030A3F" w:rsidRPr="00EA53A8">
        <w:rPr>
          <w:rFonts w:ascii="Sakkal Majalla" w:hAnsi="Sakkal Majalla" w:cs="Sakkal Majalla"/>
          <w:sz w:val="28"/>
          <w:szCs w:val="28"/>
          <w:rtl/>
          <w14:ligatures w14:val="none"/>
        </w:rPr>
        <w:t>(</w:t>
      </w:r>
      <w:r w:rsidR="00030A3F" w:rsidRPr="00EA53A8">
        <w:rPr>
          <w:rFonts w:ascii="Sakkal Majalla" w:hAnsi="Sakkal Majalla" w:cs="Sakkal Majalla"/>
          <w:sz w:val="28"/>
          <w:szCs w:val="28"/>
          <w14:ligatures w14:val="none"/>
        </w:rPr>
        <w:t>Strickland, 2022</w:t>
      </w:r>
      <w:r w:rsidR="00030A3F" w:rsidRPr="00EA53A8">
        <w:rPr>
          <w:rFonts w:ascii="Sakkal Majalla" w:hAnsi="Sakkal Majalla" w:cs="Sakkal Majalla"/>
          <w:sz w:val="28"/>
          <w:szCs w:val="28"/>
          <w:rtl/>
          <w14:ligatures w14:val="none"/>
        </w:rPr>
        <w:t>)</w:t>
      </w:r>
    </w:p>
    <w:p w14:paraId="0BD052C9" w14:textId="2835F442" w:rsidR="00E54C79" w:rsidRPr="00EA53A8" w:rsidRDefault="00E54C79" w:rsidP="000F4CE9">
      <w:pPr>
        <w:spacing w:after="0"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في المجمل، قدمت المدرسة السلوكية إعادة نظر جوهرية في أساسيات الفكر الاقتصادي، واستبدلت التصورات المثالية عن الإنسان الاقتصادي بنماذج أكثر واقعية وإنسانية، تعكس الطبيعة المعقدة وغير المتوقعة للسلوك البشري. لقد أدركت هذه المدرسة أن فهم الاقتصاد لا يكتمل دون فهم النفس، وأن السياسات الاقتصادية لا يجب أن تُصمم فقط بناءً على معادلات رياضية، بل بناءً على كيفية تفاعل الناس الفعلي مع المعلومات، والمخاطر، والمكافآت، والبيئة الاجتماعية المحيطة بهم</w:t>
      </w:r>
      <w:r w:rsidRPr="00EA53A8">
        <w:rPr>
          <w:rFonts w:ascii="Sakkal Majalla" w:hAnsi="Sakkal Majalla" w:cs="Sakkal Majalla"/>
          <w:sz w:val="28"/>
          <w:szCs w:val="28"/>
          <w14:ligatures w14:val="none"/>
        </w:rPr>
        <w:t>.</w:t>
      </w:r>
      <w:r w:rsidR="00030A3F" w:rsidRPr="00EA53A8">
        <w:rPr>
          <w:rFonts w:ascii="Sakkal Majalla" w:hAnsi="Sakkal Majalla" w:cs="Sakkal Majalla" w:hint="cs"/>
          <w:sz w:val="28"/>
          <w:szCs w:val="28"/>
          <w:rtl/>
          <w14:ligatures w14:val="none"/>
        </w:rPr>
        <w:t xml:space="preserve"> </w:t>
      </w:r>
      <w:r w:rsidR="00030A3F" w:rsidRPr="00EA53A8">
        <w:rPr>
          <w:rFonts w:ascii="Sakkal Majalla" w:hAnsi="Sakkal Majalla" w:cs="Sakkal Majalla"/>
          <w:sz w:val="28"/>
          <w:szCs w:val="28"/>
          <w:rtl/>
          <w14:ligatures w14:val="none"/>
        </w:rPr>
        <w:t>(</w:t>
      </w:r>
      <w:r w:rsidR="00030A3F" w:rsidRPr="00EA53A8">
        <w:rPr>
          <w:rFonts w:ascii="Sakkal Majalla" w:hAnsi="Sakkal Majalla" w:cs="Sakkal Majalla"/>
          <w:sz w:val="28"/>
          <w:szCs w:val="28"/>
          <w14:ligatures w14:val="none"/>
        </w:rPr>
        <w:t>Rosner, 2022</w:t>
      </w:r>
      <w:r w:rsidR="00030A3F" w:rsidRPr="00EA53A8">
        <w:rPr>
          <w:rFonts w:ascii="Sakkal Majalla" w:hAnsi="Sakkal Majalla" w:cs="Sakkal Majalla"/>
          <w:sz w:val="28"/>
          <w:szCs w:val="28"/>
          <w:rtl/>
          <w14:ligatures w14:val="none"/>
        </w:rPr>
        <w:t>)</w:t>
      </w:r>
    </w:p>
    <w:p w14:paraId="52049D78" w14:textId="7CBE859E" w:rsidR="00E54C79" w:rsidRPr="000F4CE9" w:rsidRDefault="000F4CE9" w:rsidP="000F4CE9">
      <w:pPr>
        <w:spacing w:before="100" w:beforeAutospacing="1" w:after="0" w:line="360" w:lineRule="auto"/>
        <w:jc w:val="both"/>
        <w:outlineLvl w:val="2"/>
        <w:rPr>
          <w:rFonts w:ascii="Sakkal Majalla" w:hAnsi="Sakkal Majalla" w:cs="Sakkal Majalla"/>
          <w:b/>
          <w:bCs/>
          <w:sz w:val="32"/>
          <w:szCs w:val="32"/>
          <w:rtl/>
          <w14:ligatures w14:val="none"/>
        </w:rPr>
      </w:pPr>
      <w:bookmarkStart w:id="89" w:name="_Toc203763059"/>
      <w:r>
        <w:rPr>
          <w:rFonts w:ascii="Sakkal Majalla" w:hAnsi="Sakkal Majalla" w:cs="Sakkal Majalla" w:hint="cs"/>
          <w:b/>
          <w:bCs/>
          <w:sz w:val="32"/>
          <w:szCs w:val="32"/>
          <w:rtl/>
          <w14:ligatures w14:val="none"/>
        </w:rPr>
        <w:t xml:space="preserve">5.2.2 </w:t>
      </w:r>
      <w:r w:rsidR="00E54C79" w:rsidRPr="000F4CE9">
        <w:rPr>
          <w:rFonts w:ascii="Sakkal Majalla" w:hAnsi="Sakkal Majalla" w:cs="Sakkal Majalla"/>
          <w:b/>
          <w:bCs/>
          <w:sz w:val="32"/>
          <w:szCs w:val="32"/>
          <w:rtl/>
          <w14:ligatures w14:val="none"/>
        </w:rPr>
        <w:t>محددات السلوك الاقتصادي</w:t>
      </w:r>
      <w:bookmarkEnd w:id="89"/>
    </w:p>
    <w:p w14:paraId="1619E421" w14:textId="77777777" w:rsidR="00E54C79" w:rsidRPr="00EA53A8" w:rsidRDefault="00E54C79" w:rsidP="000F4CE9">
      <w:pPr>
        <w:numPr>
          <w:ilvl w:val="0"/>
          <w:numId w:val="61"/>
        </w:numPr>
        <w:spacing w:after="0" w:line="360" w:lineRule="auto"/>
        <w:jc w:val="both"/>
        <w:rPr>
          <w:rFonts w:ascii="Sakkal Majalla" w:hAnsi="Sakkal Majalla" w:cs="Sakkal Majalla"/>
          <w:b/>
          <w:bCs/>
          <w:sz w:val="28"/>
          <w:szCs w:val="28"/>
          <w:rtl/>
          <w:lang w:bidi="ar-EG"/>
          <w14:ligatures w14:val="none"/>
        </w:rPr>
      </w:pPr>
      <w:r w:rsidRPr="00EA53A8">
        <w:rPr>
          <w:rFonts w:ascii="Sakkal Majalla" w:hAnsi="Sakkal Majalla" w:cs="Sakkal Majalla"/>
          <w:b/>
          <w:bCs/>
          <w:sz w:val="28"/>
          <w:szCs w:val="28"/>
          <w:rtl/>
          <w:lang w:bidi="ar-EG"/>
          <w14:ligatures w14:val="none"/>
        </w:rPr>
        <w:t>الدخل والثروة</w:t>
      </w:r>
    </w:p>
    <w:p w14:paraId="7A51902A" w14:textId="5A6F01DE" w:rsidR="00E54C79" w:rsidRPr="00EA53A8" w:rsidRDefault="00E54C79" w:rsidP="000F4CE9">
      <w:pPr>
        <w:spacing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 xml:space="preserve">يُعد كل من الدخل والثروة من العوامل الأساسية التي تحدد طبيعة السلوك الاقتصادي للفرد أو الأسرة، حيث يشكلان القاعدة التي يبنى عليها نمط الإنفاق، والادخار، والاستثمار، واتخاذ القرارات المالية </w:t>
      </w:r>
      <w:r w:rsidRPr="00EA53A8">
        <w:rPr>
          <w:rFonts w:ascii="Sakkal Majalla" w:hAnsi="Sakkal Majalla" w:cs="Sakkal Majalla"/>
          <w:sz w:val="28"/>
          <w:szCs w:val="28"/>
          <w:rtl/>
          <w14:ligatures w14:val="none"/>
        </w:rPr>
        <w:lastRenderedPageBreak/>
        <w:t>بشكل عام. فالدخل يمثل التدفق النقدي المنتظم الذي يحصل عليه الفرد مقابل عمله أو نشاطه الاقتصادي، بينما الثروة تعبّر عن الأصول المتراكمة بمرور الزمن، سواء كانت مالية مثل النقود والأسهم، أو عينية مثل العقارات والممتلكات. وكلما ارتفع مستوى الدخل والثروة، اتسع نطاق الخيارات المتاحة أمام الفرد، وزادت قدرته على تحمل المخاطر أو اقتناء سلع وخدمات ذات طابع غير أساسي. على العكس، فإن محدودية الدخل تدفع الأفراد إلى التركيز على الاحتياجات الأساسية، وتُقلّص من قدرتهم على الادخار أو الاستثمار أو حتى اتخاذ قرارات استهلاكية مرنة. كما أن توزّع الثروة داخل المجتمع له تأثير مباشر على توزيع الاستهلاك والفرص الاقتصادية، وبالتالي على طبيعة النظام الاقتصادي بأكمله. في المجتمعات ذات الفجوة الكبيرة بين الأغنياء والفقراء، يُلاحظ تنوع حاد في أنماط السلوك الاقتصادي بين الفئات المختلفة، ما ينعكس على الاستقرار الاجتماعي والطلب الكلي في السوق</w:t>
      </w:r>
      <w:r w:rsidRPr="00EA53A8">
        <w:rPr>
          <w:rFonts w:ascii="Sakkal Majalla" w:hAnsi="Sakkal Majalla" w:cs="Sakkal Majalla"/>
          <w:sz w:val="28"/>
          <w:szCs w:val="28"/>
          <w14:ligatures w14:val="none"/>
        </w:rPr>
        <w:t>.</w:t>
      </w:r>
      <w:r w:rsidR="00030A3F" w:rsidRPr="00EA53A8">
        <w:rPr>
          <w:rFonts w:ascii="Sakkal Majalla" w:hAnsi="Sakkal Majalla" w:cs="Sakkal Majalla" w:hint="cs"/>
          <w:sz w:val="28"/>
          <w:szCs w:val="28"/>
          <w:rtl/>
          <w14:ligatures w14:val="none"/>
        </w:rPr>
        <w:t xml:space="preserve"> </w:t>
      </w:r>
      <w:r w:rsidR="00030A3F" w:rsidRPr="00EA53A8">
        <w:rPr>
          <w:rFonts w:ascii="Sakkal Majalla" w:hAnsi="Sakkal Majalla" w:cs="Sakkal Majalla"/>
          <w:sz w:val="28"/>
          <w:szCs w:val="28"/>
          <w:rtl/>
          <w14:ligatures w14:val="none"/>
        </w:rPr>
        <w:t>(</w:t>
      </w:r>
      <w:r w:rsidR="00030A3F" w:rsidRPr="00EA53A8">
        <w:rPr>
          <w:rFonts w:ascii="Sakkal Majalla" w:hAnsi="Sakkal Majalla" w:cs="Sakkal Majalla"/>
          <w:sz w:val="28"/>
          <w:szCs w:val="28"/>
          <w14:ligatures w14:val="none"/>
        </w:rPr>
        <w:t xml:space="preserve">Tan &amp; </w:t>
      </w:r>
      <w:proofErr w:type="spellStart"/>
      <w:r w:rsidR="00030A3F" w:rsidRPr="00EA53A8">
        <w:rPr>
          <w:rFonts w:ascii="Sakkal Majalla" w:hAnsi="Sakkal Majalla" w:cs="Sakkal Majalla"/>
          <w:sz w:val="28"/>
          <w:szCs w:val="28"/>
          <w14:ligatures w14:val="none"/>
        </w:rPr>
        <w:t>Taeihagh</w:t>
      </w:r>
      <w:proofErr w:type="spellEnd"/>
      <w:r w:rsidR="00030A3F" w:rsidRPr="00EA53A8">
        <w:rPr>
          <w:rFonts w:ascii="Sakkal Majalla" w:hAnsi="Sakkal Majalla" w:cs="Sakkal Majalla"/>
          <w:sz w:val="28"/>
          <w:szCs w:val="28"/>
          <w14:ligatures w14:val="none"/>
        </w:rPr>
        <w:t>, 2020</w:t>
      </w:r>
      <w:r w:rsidR="00030A3F" w:rsidRPr="00EA53A8">
        <w:rPr>
          <w:rFonts w:ascii="Sakkal Majalla" w:hAnsi="Sakkal Majalla" w:cs="Sakkal Majalla"/>
          <w:sz w:val="28"/>
          <w:szCs w:val="28"/>
          <w:rtl/>
          <w14:ligatures w14:val="none"/>
        </w:rPr>
        <w:t>)</w:t>
      </w:r>
    </w:p>
    <w:p w14:paraId="261494B8" w14:textId="77777777" w:rsidR="00E54C79" w:rsidRPr="00EA53A8" w:rsidRDefault="00E54C79" w:rsidP="00EA53A8">
      <w:pPr>
        <w:numPr>
          <w:ilvl w:val="0"/>
          <w:numId w:val="61"/>
        </w:numPr>
        <w:spacing w:before="100" w:beforeAutospacing="1" w:after="100" w:afterAutospacing="1" w:line="360" w:lineRule="auto"/>
        <w:jc w:val="both"/>
        <w:rPr>
          <w:rFonts w:ascii="Sakkal Majalla" w:hAnsi="Sakkal Majalla" w:cs="Sakkal Majalla"/>
          <w:b/>
          <w:bCs/>
          <w:sz w:val="28"/>
          <w:szCs w:val="28"/>
          <w:rtl/>
          <w:lang w:bidi="ar-EG"/>
          <w14:ligatures w14:val="none"/>
        </w:rPr>
      </w:pPr>
      <w:r w:rsidRPr="00EA53A8">
        <w:rPr>
          <w:rFonts w:ascii="Sakkal Majalla" w:hAnsi="Sakkal Majalla" w:cs="Sakkal Majalla"/>
          <w:b/>
          <w:bCs/>
          <w:sz w:val="28"/>
          <w:szCs w:val="28"/>
          <w:rtl/>
          <w:lang w:bidi="ar-EG"/>
          <w14:ligatures w14:val="none"/>
        </w:rPr>
        <w:t>التعليم والثقافة</w:t>
      </w:r>
    </w:p>
    <w:p w14:paraId="7E9A1B40" w14:textId="7D636C28"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يمارس التعليم والثقافة دورًا مركزيًا في تشكيل السلوك الاقتصادي للأفراد، إذ يؤثران بشكل مباشر في طريقة التفكير واتخاذ القرار، ويعززان الوعي بالعوامل الاقتصادية التي تحيط بالفرد في حياته اليومية. فالفرد المتعلم غالبًا ما يكون أكثر قدرة على فهم آليات السوق، وتحليل التكاليف والعوائد، وإدارة موارده المالية بكفاءة، مقارنة بمن يفتقر إلى المعرفة أو المهارات الأساسية في الشأن الاقتصادي. كما أن التعليم يُكسب الفرد أدوات تحليلية تمكّنه من التفرقة بين الخيارات المتاحة، وتحديد الأفضل منها بناءً على منطق علمي أو تجريبي. من ناحية أخرى، فإن الثقافة—بما تحمله من قيم، ومعتقدات، وتقاليد—تلعب دورًا أكثر عمقًا، حيث تحدد التصورات الاجتماعية حول الإنفاق، والادخار، والتملك، والعمل. فمثلًا، في بعض الثقافات تُعتبر الادخار قيمة مركزية مرتبطة بالحكمة والتخطيط، بينما تُفضّل ثقافات أخرى الإنفاق كوسيلة للاستمتاع بالحياة أو إثبات المكانة الاجتماعية. لذلك، فإن المزج بين التعليم والثقافة يخلق إطارًا متكاملًا يحكم قرارات الفرد الاقتصادية، ويؤثر أيضًا على سلوكه تجاه المال، والمخاطرة، والتخطيط للمستقبل</w:t>
      </w:r>
      <w:r w:rsidRPr="00EA53A8">
        <w:rPr>
          <w:rFonts w:ascii="Sakkal Majalla" w:hAnsi="Sakkal Majalla" w:cs="Sakkal Majalla"/>
          <w:sz w:val="28"/>
          <w:szCs w:val="28"/>
          <w14:ligatures w14:val="none"/>
        </w:rPr>
        <w:t>.</w:t>
      </w:r>
      <w:r w:rsidR="00030A3F" w:rsidRPr="00EA53A8">
        <w:rPr>
          <w:rFonts w:ascii="Sakkal Majalla" w:hAnsi="Sakkal Majalla" w:cs="Sakkal Majalla" w:hint="cs"/>
          <w:sz w:val="28"/>
          <w:szCs w:val="28"/>
          <w:rtl/>
          <w14:ligatures w14:val="none"/>
        </w:rPr>
        <w:t xml:space="preserve"> </w:t>
      </w:r>
      <w:r w:rsidR="00030A3F" w:rsidRPr="00EA53A8">
        <w:rPr>
          <w:rFonts w:ascii="Sakkal Majalla" w:hAnsi="Sakkal Majalla" w:cs="Sakkal Majalla"/>
          <w:sz w:val="28"/>
          <w:szCs w:val="28"/>
          <w:rtl/>
          <w14:ligatures w14:val="none"/>
        </w:rPr>
        <w:t>(</w:t>
      </w:r>
      <w:r w:rsidR="00030A3F" w:rsidRPr="00EA53A8">
        <w:rPr>
          <w:rFonts w:ascii="Sakkal Majalla" w:hAnsi="Sakkal Majalla" w:cs="Sakkal Majalla"/>
          <w:sz w:val="28"/>
          <w:szCs w:val="28"/>
          <w14:ligatures w14:val="none"/>
        </w:rPr>
        <w:t>Luna et al., 2014</w:t>
      </w:r>
      <w:r w:rsidR="00030A3F" w:rsidRPr="00EA53A8">
        <w:rPr>
          <w:rFonts w:ascii="Sakkal Majalla" w:hAnsi="Sakkal Majalla" w:cs="Sakkal Majalla"/>
          <w:sz w:val="28"/>
          <w:szCs w:val="28"/>
          <w:rtl/>
          <w14:ligatures w14:val="none"/>
        </w:rPr>
        <w:t>)</w:t>
      </w:r>
    </w:p>
    <w:p w14:paraId="511C35D3" w14:textId="77777777" w:rsidR="000F4CE9" w:rsidRDefault="000F4CE9">
      <w:pPr>
        <w:bidi w:val="0"/>
        <w:rPr>
          <w:rFonts w:ascii="Sakkal Majalla" w:hAnsi="Sakkal Majalla" w:cs="Sakkal Majalla"/>
          <w:b/>
          <w:bCs/>
          <w:sz w:val="28"/>
          <w:szCs w:val="28"/>
          <w:rtl/>
          <w:lang w:bidi="ar-EG"/>
          <w14:ligatures w14:val="none"/>
        </w:rPr>
      </w:pPr>
      <w:r>
        <w:rPr>
          <w:rFonts w:ascii="Sakkal Majalla" w:hAnsi="Sakkal Majalla" w:cs="Sakkal Majalla"/>
          <w:b/>
          <w:bCs/>
          <w:sz w:val="28"/>
          <w:szCs w:val="28"/>
          <w:rtl/>
          <w:lang w:bidi="ar-EG"/>
          <w14:ligatures w14:val="none"/>
        </w:rPr>
        <w:br w:type="page"/>
      </w:r>
    </w:p>
    <w:p w14:paraId="7914603B" w14:textId="6DF0FCB9" w:rsidR="00E54C79" w:rsidRPr="00EA53A8" w:rsidRDefault="00E54C79" w:rsidP="00EA53A8">
      <w:pPr>
        <w:numPr>
          <w:ilvl w:val="0"/>
          <w:numId w:val="61"/>
        </w:numPr>
        <w:spacing w:before="100" w:beforeAutospacing="1" w:after="100" w:afterAutospacing="1" w:line="360" w:lineRule="auto"/>
        <w:jc w:val="both"/>
        <w:rPr>
          <w:rFonts w:ascii="Sakkal Majalla" w:hAnsi="Sakkal Majalla" w:cs="Sakkal Majalla"/>
          <w:b/>
          <w:bCs/>
          <w:sz w:val="28"/>
          <w:szCs w:val="28"/>
          <w:rtl/>
          <w:lang w:bidi="ar-EG"/>
          <w14:ligatures w14:val="none"/>
        </w:rPr>
      </w:pPr>
      <w:r w:rsidRPr="00EA53A8">
        <w:rPr>
          <w:rFonts w:ascii="Sakkal Majalla" w:hAnsi="Sakkal Majalla" w:cs="Sakkal Majalla"/>
          <w:b/>
          <w:bCs/>
          <w:sz w:val="28"/>
          <w:szCs w:val="28"/>
          <w:rtl/>
          <w:lang w:bidi="ar-EG"/>
          <w14:ligatures w14:val="none"/>
        </w:rPr>
        <w:lastRenderedPageBreak/>
        <w:t>البيئة الاجتماعية والعادات</w:t>
      </w:r>
    </w:p>
    <w:p w14:paraId="6A344D19" w14:textId="1D19807D"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تشكل البيئة الاجتماعية والعادات المحيطة بالفرد قوة مؤثرة على سلوكه الاقتصادي بدرجة قد تفوق أحيانًا تأثير العوامل الموضوعية مثل الدخل أو الأسعار. فالإنسان لا يعيش في فراغ، بل يتفاعل باستمرار مع أسرته، وجيرانه، وزملائه في العمل، ومعايير مجتمعه. وفي كثير من الأحيان، تُبنى القرارات الاقتصادية على أساس ما هو "متوقع" أو "مقبول" اجتماعيًا، وليس بالضرورة على أساس المنطق الاقتصادي البحت. فمثلًا، قد يُقبل شخص على شراء سيارة فاخرة ليس لحاجته العملية لها، بل لأن بيئته الاجتماعية تعتبر ذلك رمزًا للنجاح. كما تؤثر العادات الموروثة على كيفية تقسيم الدخل، وأولويات الإنفاق، وطرق التوفير، بل وحتى الموقف من العمل ذاته. ففي بعض المجتمعات، يُنظر إلى العمل الحر أو التجارة كقيمة مفضلة، بينما يُفضّل آخرون الاستقرار الوظيفي الحكومي. وتلعب المناسبات الاجتماعية مثل الأعياد، وحفلات الزواج، والطقوس الدينية، دورًا مباشرًا في توجيه الإنفاق نحو سلع وخدمات معينة حتى وإن لم تكن ضرورية اقتصاديًا. إن تأثير البيئة الاجتماعية والعادات لا يُعد سلبيًا بالضرورة، بل قد يكون عنصرًا تنظيميًا يساعد الأفراد على اتخاذ قرارات منسجمة مع بيئتهم، لكن في الوقت ذاته قد يُشكل عائقًا أمام التغيير الاقتصادي إذا كان جامدًا أو غير قابل للتكيف مع متغيرات السوق</w:t>
      </w:r>
      <w:r w:rsidRPr="00EA53A8">
        <w:rPr>
          <w:rFonts w:ascii="Sakkal Majalla" w:hAnsi="Sakkal Majalla" w:cs="Sakkal Majalla"/>
          <w:sz w:val="28"/>
          <w:szCs w:val="28"/>
          <w14:ligatures w14:val="none"/>
        </w:rPr>
        <w:t>.</w:t>
      </w:r>
      <w:r w:rsidR="00030A3F" w:rsidRPr="00EA53A8">
        <w:rPr>
          <w:rFonts w:ascii="Sakkal Majalla" w:hAnsi="Sakkal Majalla" w:cs="Sakkal Majalla" w:hint="cs"/>
          <w:sz w:val="28"/>
          <w:szCs w:val="28"/>
          <w:rtl/>
          <w14:ligatures w14:val="none"/>
        </w:rPr>
        <w:t xml:space="preserve"> </w:t>
      </w:r>
      <w:r w:rsidR="00030A3F" w:rsidRPr="00EA53A8">
        <w:rPr>
          <w:rFonts w:ascii="Sakkal Majalla" w:hAnsi="Sakkal Majalla" w:cs="Sakkal Majalla"/>
          <w:sz w:val="28"/>
          <w:szCs w:val="28"/>
          <w:rtl/>
          <w14:ligatures w14:val="none"/>
        </w:rPr>
        <w:t>(</w:t>
      </w:r>
      <w:r w:rsidR="00030A3F" w:rsidRPr="00EA53A8">
        <w:rPr>
          <w:rFonts w:ascii="Sakkal Majalla" w:hAnsi="Sakkal Majalla" w:cs="Sakkal Majalla"/>
          <w:sz w:val="28"/>
          <w:szCs w:val="28"/>
          <w14:ligatures w14:val="none"/>
        </w:rPr>
        <w:t>Lo et al., 2022</w:t>
      </w:r>
      <w:r w:rsidR="00030A3F" w:rsidRPr="00EA53A8">
        <w:rPr>
          <w:rFonts w:ascii="Sakkal Majalla" w:hAnsi="Sakkal Majalla" w:cs="Sakkal Majalla"/>
          <w:sz w:val="28"/>
          <w:szCs w:val="28"/>
          <w:rtl/>
          <w14:ligatures w14:val="none"/>
        </w:rPr>
        <w:t>)</w:t>
      </w:r>
    </w:p>
    <w:p w14:paraId="737EBAE7" w14:textId="77777777" w:rsidR="00E54C79" w:rsidRPr="00EA53A8" w:rsidRDefault="00E54C79" w:rsidP="00EA53A8">
      <w:pPr>
        <w:numPr>
          <w:ilvl w:val="0"/>
          <w:numId w:val="61"/>
        </w:numPr>
        <w:spacing w:before="100" w:beforeAutospacing="1" w:after="100" w:afterAutospacing="1" w:line="360" w:lineRule="auto"/>
        <w:jc w:val="both"/>
        <w:rPr>
          <w:rFonts w:ascii="Sakkal Majalla" w:hAnsi="Sakkal Majalla" w:cs="Sakkal Majalla"/>
          <w:b/>
          <w:bCs/>
          <w:sz w:val="28"/>
          <w:szCs w:val="28"/>
          <w:rtl/>
          <w:lang w:bidi="ar-EG"/>
          <w14:ligatures w14:val="none"/>
        </w:rPr>
      </w:pPr>
      <w:r w:rsidRPr="00EA53A8">
        <w:rPr>
          <w:rFonts w:ascii="Sakkal Majalla" w:hAnsi="Sakkal Majalla" w:cs="Sakkal Majalla"/>
          <w:b/>
          <w:bCs/>
          <w:sz w:val="28"/>
          <w:szCs w:val="28"/>
          <w:rtl/>
          <w:lang w:bidi="ar-EG"/>
          <w14:ligatures w14:val="none"/>
        </w:rPr>
        <w:t>المعلومات والتوقعات المستقبلية</w:t>
      </w:r>
    </w:p>
    <w:p w14:paraId="5FD535AA" w14:textId="45815EDE" w:rsidR="00E54C79" w:rsidRPr="00EA53A8" w:rsidRDefault="00E54C79" w:rsidP="00116D98">
      <w:pPr>
        <w:spacing w:before="100" w:beforeAutospacing="1" w:after="100" w:afterAutospacing="1" w:line="360" w:lineRule="auto"/>
        <w:ind w:firstLine="720"/>
        <w:jc w:val="both"/>
        <w:rPr>
          <w:rFonts w:ascii="Sakkal Majalla" w:hAnsi="Sakkal Majalla" w:cs="Sakkal Majalla"/>
          <w:sz w:val="28"/>
          <w:szCs w:val="28"/>
          <w:rtl/>
          <w14:ligatures w14:val="none"/>
        </w:rPr>
      </w:pPr>
      <w:r w:rsidRPr="00EA53A8">
        <w:rPr>
          <w:rFonts w:ascii="Sakkal Majalla" w:hAnsi="Sakkal Majalla" w:cs="Sakkal Majalla"/>
          <w:sz w:val="28"/>
          <w:szCs w:val="28"/>
          <w:rtl/>
          <w14:ligatures w14:val="none"/>
        </w:rPr>
        <w:t>في عالم تتسارع فيه التغيرات الاقتصادية والتقنية، أصبحت المعلومات والتوقعات المستقبلية أحد أبرز العوامل التي توجه السلوك الاقتصادي، بل وتعيد تشكيله بشكل جذري. فالمعلومة الصحيحة والمحدثة تُعتبر رأس مال بحد ذاته، وتمثل عنصرًا حاسمًا في اتخاذ القرار الاقتصادي الرشيد، سواء كان قرار شراء، أو استثمار، أو ادخار. الأفراد الذين يتمتعون بإمكانية الوصول إلى المعلومات الموثوقة عن السوق، الأسعار، الفوائد، فرص الاستثمار، والمخاطر المحتملة، يكونون أكثر قدرة على تجنّب الخسائر، وتحقيق الأرباح، والتصرف بثقة. على النقيض، يؤدي غياب المعلومات أو تضليلها إلى قرارات غير رشيدة تؤدي في كثير من الأحيان إلى سوء تخصيص الموارد أو خسائر فادحة</w:t>
      </w:r>
      <w:r w:rsidRPr="00EA53A8">
        <w:rPr>
          <w:rFonts w:ascii="Sakkal Majalla" w:hAnsi="Sakkal Majalla" w:cs="Sakkal Majalla"/>
          <w:sz w:val="28"/>
          <w:szCs w:val="28"/>
          <w14:ligatures w14:val="none"/>
        </w:rPr>
        <w:t>.</w:t>
      </w:r>
      <w:r w:rsidR="00030A3F" w:rsidRPr="00EA53A8">
        <w:rPr>
          <w:rFonts w:ascii="Sakkal Majalla" w:hAnsi="Sakkal Majalla" w:cs="Sakkal Majalla" w:hint="cs"/>
          <w:sz w:val="28"/>
          <w:szCs w:val="28"/>
          <w:rtl/>
          <w14:ligatures w14:val="none"/>
        </w:rPr>
        <w:t xml:space="preserve"> </w:t>
      </w:r>
      <w:r w:rsidR="00030A3F" w:rsidRPr="00EA53A8">
        <w:rPr>
          <w:rFonts w:ascii="Sakkal Majalla" w:hAnsi="Sakkal Majalla" w:cs="Sakkal Majalla"/>
          <w:sz w:val="28"/>
          <w:szCs w:val="28"/>
          <w:rtl/>
          <w14:ligatures w14:val="none"/>
        </w:rPr>
        <w:t>(</w:t>
      </w:r>
      <w:r w:rsidR="00030A3F" w:rsidRPr="00EA53A8">
        <w:rPr>
          <w:rFonts w:ascii="Sakkal Majalla" w:hAnsi="Sakkal Majalla" w:cs="Sakkal Majalla"/>
          <w:sz w:val="28"/>
          <w:szCs w:val="28"/>
          <w14:ligatures w14:val="none"/>
        </w:rPr>
        <w:t>Ibrahim, 2013</w:t>
      </w:r>
      <w:r w:rsidR="00030A3F" w:rsidRPr="00EA53A8">
        <w:rPr>
          <w:rFonts w:ascii="Sakkal Majalla" w:hAnsi="Sakkal Majalla" w:cs="Sakkal Majalla"/>
          <w:sz w:val="28"/>
          <w:szCs w:val="28"/>
          <w:rtl/>
          <w14:ligatures w14:val="none"/>
        </w:rPr>
        <w:t>)</w:t>
      </w:r>
    </w:p>
    <w:p w14:paraId="6F1CCE3C" w14:textId="2007B6F9" w:rsidR="00E54C79" w:rsidRPr="00116D98" w:rsidRDefault="00E54C79" w:rsidP="00116D98">
      <w:pPr>
        <w:spacing w:before="100" w:beforeAutospacing="1" w:after="100" w:afterAutospacing="1" w:line="360" w:lineRule="auto"/>
        <w:ind w:firstLine="720"/>
        <w:jc w:val="both"/>
        <w:rPr>
          <w:rFonts w:ascii="Sakkal Majalla" w:hAnsi="Sakkal Majalla" w:cs="Sakkal Majalla"/>
          <w:sz w:val="28"/>
          <w:szCs w:val="28"/>
          <w14:ligatures w14:val="none"/>
        </w:rPr>
      </w:pPr>
      <w:r w:rsidRPr="00EA53A8">
        <w:rPr>
          <w:rFonts w:ascii="Sakkal Majalla" w:hAnsi="Sakkal Majalla" w:cs="Sakkal Majalla"/>
          <w:sz w:val="28"/>
          <w:szCs w:val="28"/>
          <w:rtl/>
          <w14:ligatures w14:val="none"/>
        </w:rPr>
        <w:lastRenderedPageBreak/>
        <w:t>أما التوقعات المستقبلية، فهي لا تقل أهمية، إذ أن الأفراد لا يتصرفون بناءً على الحاضر فقط، بل أيضًا على ما يتوقعونه في المستقبل. فإذا كان الناس يتوقعون ارتفاع الأسعار أو انخفاض قيمة العملة، فقد يسارعون إلى الإنفاق أو تحويل أموالهم إلى أصول تحفظ القيمة. أما إذا توقعوا تحسنًا اقتصاديًا أو زيادة في الدخل، فقد يزيدون من استثماراتهم أو يقبلون على الديون بثقة أكبر. وغالبًا ما تُبنى هذه التوقعات على مؤشرات مثل السياسات الحكومية، الأوضاع السياسية، تحركات السوق، والأحداث العالمية. ولهذا، فإن تحسين جودة المعلومات وتوجيه التوقعات بطريقة شفافة ومدروسة يُعد من أهم مهام الحكومات والمؤسسات الإعلامية والمالية، لما له من أثر بالغ على استقرار السلوك الاقتصادي وتحقيق التوازن في السوق.</w:t>
      </w:r>
      <w:r w:rsidR="00030A3F" w:rsidRPr="00EA53A8">
        <w:rPr>
          <w:rFonts w:ascii="Sakkal Majalla" w:hAnsi="Sakkal Majalla" w:cs="Sakkal Majalla" w:hint="cs"/>
          <w:sz w:val="28"/>
          <w:szCs w:val="28"/>
          <w:rtl/>
          <w14:ligatures w14:val="none"/>
        </w:rPr>
        <w:t xml:space="preserve"> </w:t>
      </w:r>
      <w:r w:rsidR="00030A3F" w:rsidRPr="00EA53A8">
        <w:rPr>
          <w:rFonts w:ascii="Sakkal Majalla" w:hAnsi="Sakkal Majalla" w:cs="Sakkal Majalla"/>
          <w:sz w:val="28"/>
          <w:szCs w:val="28"/>
          <w:rtl/>
          <w14:ligatures w14:val="none"/>
        </w:rPr>
        <w:t>(</w:t>
      </w:r>
      <w:r w:rsidR="00030A3F" w:rsidRPr="00EA53A8">
        <w:rPr>
          <w:rFonts w:ascii="Sakkal Majalla" w:hAnsi="Sakkal Majalla" w:cs="Sakkal Majalla"/>
          <w:sz w:val="28"/>
          <w:szCs w:val="28"/>
          <w14:ligatures w14:val="none"/>
        </w:rPr>
        <w:t>Margetts et al., 2006</w:t>
      </w:r>
      <w:r w:rsidR="00030A3F" w:rsidRPr="00EA53A8">
        <w:rPr>
          <w:rFonts w:ascii="Sakkal Majalla" w:hAnsi="Sakkal Majalla" w:cs="Sakkal Majalla"/>
          <w:sz w:val="28"/>
          <w:szCs w:val="28"/>
          <w:rtl/>
          <w14:ligatures w14:val="none"/>
        </w:rPr>
        <w:t>)</w:t>
      </w:r>
    </w:p>
    <w:bookmarkEnd w:id="72"/>
    <w:p w14:paraId="1CA2C372" w14:textId="721A2E72" w:rsidR="00711023" w:rsidRPr="00186BCC" w:rsidRDefault="00711023" w:rsidP="00711023">
      <w:pPr>
        <w:spacing w:after="0" w:line="240" w:lineRule="auto"/>
        <w:ind w:left="720"/>
        <w:jc w:val="right"/>
        <w:rPr>
          <w:rFonts w:ascii="Traditional Arabic" w:hAnsi="Traditional Arabic" w:cs="Traditional Arabic"/>
          <w:b/>
          <w:bCs/>
        </w:rPr>
      </w:pPr>
    </w:p>
    <w:p w14:paraId="3350321A" w14:textId="77777777" w:rsidR="00EA53A8" w:rsidRDefault="00EA53A8">
      <w:pPr>
        <w:bidi w:val="0"/>
        <w:rPr>
          <w:rFonts w:ascii="Sakkal Majalla" w:eastAsia="Calibri" w:hAnsi="Sakkal Majalla" w:cs="Sakkal Majalla"/>
          <w:b/>
          <w:bCs/>
          <w:kern w:val="0"/>
          <w:sz w:val="28"/>
          <w:szCs w:val="28"/>
          <w:lang w:bidi="ar-EG"/>
          <w14:ligatures w14:val="none"/>
        </w:rPr>
      </w:pPr>
      <w:r>
        <w:rPr>
          <w:rFonts w:ascii="Sakkal Majalla" w:eastAsia="Calibri" w:hAnsi="Sakkal Majalla" w:cs="Sakkal Majalla"/>
          <w:b/>
          <w:bCs/>
          <w:kern w:val="0"/>
          <w:sz w:val="28"/>
          <w:szCs w:val="28"/>
          <w:lang w:bidi="ar-EG"/>
          <w14:ligatures w14:val="none"/>
        </w:rPr>
        <w:br w:type="page"/>
      </w:r>
    </w:p>
    <w:p w14:paraId="57D8B9E6" w14:textId="77777777" w:rsidR="00116D98" w:rsidRDefault="00116D98" w:rsidP="00EE27A2">
      <w:pPr>
        <w:framePr w:w="8069" w:wrap="auto" w:hAnchor="text"/>
        <w:bidi w:val="0"/>
        <w:spacing w:before="100" w:beforeAutospacing="1" w:after="100" w:afterAutospacing="1" w:line="360" w:lineRule="auto"/>
        <w:rPr>
          <w:rFonts w:ascii="Sakkal Majalla" w:eastAsia="Calibri" w:hAnsi="Sakkal Majalla" w:cs="Sakkal Majalla"/>
          <w:b/>
          <w:bCs/>
          <w:kern w:val="0"/>
          <w:sz w:val="28"/>
          <w:szCs w:val="28"/>
          <w:lang w:bidi="ar-EG"/>
          <w14:ligatures w14:val="none"/>
        </w:rPr>
        <w:sectPr w:rsidR="00116D98" w:rsidSect="006133D6">
          <w:footerReference w:type="first" r:id="rId10"/>
          <w:pgSz w:w="11906" w:h="16838" w:code="9"/>
          <w:pgMar w:top="1440" w:right="1985" w:bottom="1440" w:left="1440" w:header="709" w:footer="709" w:gutter="567"/>
          <w:pgNumType w:start="1"/>
          <w:cols w:space="708"/>
          <w:bidi/>
          <w:rtlGutter/>
          <w:docGrid w:linePitch="360"/>
        </w:sectPr>
      </w:pPr>
    </w:p>
    <w:p w14:paraId="29D4231B" w14:textId="5FD96DA5" w:rsidR="0081623B" w:rsidRPr="00EA53A8" w:rsidRDefault="0081623B" w:rsidP="00116D98">
      <w:pPr>
        <w:bidi w:val="0"/>
        <w:spacing w:before="100" w:beforeAutospacing="1" w:after="100" w:afterAutospacing="1" w:line="360" w:lineRule="auto"/>
        <w:rPr>
          <w:rFonts w:ascii="Sakkal Majalla" w:eastAsia="Calibri" w:hAnsi="Sakkal Majalla" w:cs="Sakkal Majalla"/>
          <w:b/>
          <w:bCs/>
          <w:kern w:val="0"/>
          <w:sz w:val="28"/>
          <w:szCs w:val="28"/>
          <w:lang w:bidi="ar-EG"/>
          <w14:ligatures w14:val="none"/>
        </w:rPr>
      </w:pPr>
      <w:r w:rsidRPr="00EA53A8">
        <w:rPr>
          <w:rFonts w:ascii="Sakkal Majalla" w:hAnsi="Sakkal Majalla" w:cs="Sakkal Majalla"/>
          <w:noProof/>
          <w:sz w:val="18"/>
          <w:szCs w:val="18"/>
          <w:lang w:bidi="ar-EG"/>
        </w:rPr>
        <w:lastRenderedPageBreak/>
        <w:drawing>
          <wp:anchor distT="0" distB="0" distL="114300" distR="114300" simplePos="0" relativeHeight="251683840" behindDoc="1" locked="0" layoutInCell="1" allowOverlap="1" wp14:anchorId="10B9448C" wp14:editId="6C215ED1">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A53A8">
        <w:rPr>
          <w:rFonts w:ascii="Sakkal Majalla" w:eastAsia="Calibri" w:hAnsi="Sakkal Majalla" w:cs="Sakkal Majalla"/>
          <w:b/>
          <w:bCs/>
          <w:kern w:val="0"/>
          <w:sz w:val="28"/>
          <w:szCs w:val="28"/>
          <w:lang w:bidi="ar-EG"/>
          <w14:ligatures w14:val="none"/>
        </w:rPr>
        <w:t>Mid-Ocean University</w:t>
      </w:r>
    </w:p>
    <w:p w14:paraId="4A539B4C" w14:textId="235118D1" w:rsidR="0081623B" w:rsidRPr="00EA53A8" w:rsidRDefault="0081623B" w:rsidP="00EA53A8">
      <w:pPr>
        <w:bidi w:val="0"/>
        <w:spacing w:before="100" w:beforeAutospacing="1" w:after="100" w:afterAutospacing="1" w:line="360" w:lineRule="auto"/>
        <w:rPr>
          <w:rFonts w:ascii="Sakkal Majalla" w:eastAsia="Calibri" w:hAnsi="Sakkal Majalla" w:cs="Sakkal Majalla"/>
          <w:b/>
          <w:bCs/>
          <w:kern w:val="0"/>
          <w:sz w:val="28"/>
          <w:szCs w:val="28"/>
          <w:lang w:bidi="ar-EG"/>
          <w14:ligatures w14:val="none"/>
        </w:rPr>
      </w:pPr>
      <w:r w:rsidRPr="00EA53A8">
        <w:rPr>
          <w:rFonts w:ascii="Sakkal Majalla" w:eastAsia="Calibri" w:hAnsi="Sakkal Majalla" w:cs="Sakkal Majalla"/>
          <w:b/>
          <w:bCs/>
          <w:kern w:val="0"/>
          <w:sz w:val="28"/>
          <w:szCs w:val="28"/>
          <w:lang w:bidi="ar-EG"/>
          <w14:ligatures w14:val="none"/>
        </w:rPr>
        <w:t>College of Management</w:t>
      </w:r>
    </w:p>
    <w:p w14:paraId="0479A04F" w14:textId="3A7AD265" w:rsidR="0081623B" w:rsidRPr="00EA53A8" w:rsidRDefault="00857739" w:rsidP="007A0043">
      <w:pPr>
        <w:bidi w:val="0"/>
        <w:spacing w:before="100" w:beforeAutospacing="1" w:after="100" w:afterAutospacing="1" w:line="360" w:lineRule="auto"/>
        <w:rPr>
          <w:rFonts w:ascii="Sakkal Majalla" w:eastAsia="Calibri" w:hAnsi="Sakkal Majalla" w:cs="Sakkal Majalla"/>
          <w:b/>
          <w:bCs/>
          <w:kern w:val="0"/>
          <w:sz w:val="28"/>
          <w:szCs w:val="28"/>
          <w14:ligatures w14:val="none"/>
        </w:rPr>
      </w:pPr>
      <w:r w:rsidRPr="00EA53A8">
        <w:rPr>
          <w:rFonts w:ascii="Sakkal Majalla" w:eastAsia="Calibri" w:hAnsi="Sakkal Majalla" w:cs="Sakkal Majalla"/>
          <w:b/>
          <w:bCs/>
          <w:kern w:val="0"/>
          <w:sz w:val="28"/>
          <w:szCs w:val="28"/>
          <w:lang w:bidi="ar-EG"/>
          <w14:ligatures w14:val="none"/>
        </w:rPr>
        <w:t xml:space="preserve">Department of </w:t>
      </w:r>
      <w:r w:rsidR="007A0043" w:rsidRPr="007A0043">
        <w:rPr>
          <w:rFonts w:ascii="Sakkal Majalla" w:eastAsia="Calibri" w:hAnsi="Sakkal Majalla" w:cs="Sakkal Majalla"/>
          <w:b/>
          <w:bCs/>
          <w:kern w:val="0"/>
          <w:sz w:val="28"/>
          <w:szCs w:val="28"/>
          <w14:ligatures w14:val="none"/>
        </w:rPr>
        <w:t>business administration</w:t>
      </w:r>
    </w:p>
    <w:p w14:paraId="051F004A" w14:textId="77777777" w:rsidR="00D32470" w:rsidRPr="00EA53A8" w:rsidRDefault="00D32470" w:rsidP="00EA53A8">
      <w:pPr>
        <w:bidi w:val="0"/>
        <w:spacing w:before="100" w:beforeAutospacing="1" w:after="100" w:afterAutospacing="1" w:line="360" w:lineRule="auto"/>
        <w:ind w:firstLine="720"/>
        <w:jc w:val="center"/>
        <w:rPr>
          <w:rFonts w:ascii="Sakkal Majalla" w:eastAsia="Calibri" w:hAnsi="Sakkal Majalla" w:cs="Sakkal Majalla"/>
          <w:b/>
          <w:bCs/>
          <w:kern w:val="0"/>
          <w:sz w:val="40"/>
          <w:szCs w:val="40"/>
          <w:rtl/>
          <w14:ligatures w14:val="none"/>
        </w:rPr>
      </w:pPr>
    </w:p>
    <w:p w14:paraId="046F42EE" w14:textId="27B54E6A" w:rsidR="00CA6DC7" w:rsidRPr="00116D98" w:rsidRDefault="00CA6DC7" w:rsidP="00EA53A8">
      <w:pPr>
        <w:bidi w:val="0"/>
        <w:spacing w:before="100" w:beforeAutospacing="1" w:after="100" w:afterAutospacing="1" w:line="360" w:lineRule="auto"/>
        <w:jc w:val="center"/>
        <w:rPr>
          <w:rFonts w:ascii="Sakkal Majalla" w:eastAsia="Calibri" w:hAnsi="Sakkal Majalla" w:cs="Sakkal Majalla"/>
          <w:b/>
          <w:bCs/>
          <w:kern w:val="0"/>
          <w:sz w:val="44"/>
          <w:szCs w:val="44"/>
          <w:lang w:bidi="ar-EG"/>
          <w14:ligatures w14:val="none"/>
        </w:rPr>
      </w:pPr>
      <w:r w:rsidRPr="00116D98">
        <w:rPr>
          <w:rFonts w:ascii="Sakkal Majalla" w:eastAsia="Calibri" w:hAnsi="Sakkal Majalla" w:cs="Sakkal Majalla"/>
          <w:b/>
          <w:bCs/>
          <w:kern w:val="0"/>
          <w:sz w:val="44"/>
          <w:szCs w:val="44"/>
          <w:lang w:bidi="ar-EG"/>
          <w14:ligatures w14:val="none"/>
        </w:rPr>
        <w:t>"</w:t>
      </w:r>
      <w:r w:rsidR="00B134E7" w:rsidRPr="00116D98">
        <w:rPr>
          <w:rFonts w:ascii="Sakkal Majalla" w:hAnsi="Sakkal Majalla" w:cs="Sakkal Majalla"/>
          <w:sz w:val="28"/>
          <w:szCs w:val="28"/>
        </w:rPr>
        <w:t xml:space="preserve"> </w:t>
      </w:r>
      <w:r w:rsidR="00A65613" w:rsidRPr="00116D98">
        <w:rPr>
          <w:rFonts w:ascii="Sakkal Majalla" w:eastAsia="Calibri" w:hAnsi="Sakkal Majalla" w:cs="Sakkal Majalla"/>
          <w:b/>
          <w:bCs/>
          <w:kern w:val="0"/>
          <w:sz w:val="44"/>
          <w:szCs w:val="44"/>
          <w:lang w:bidi="ar-EG"/>
          <w14:ligatures w14:val="none"/>
        </w:rPr>
        <w:t>The Impact of Annual Inflation Awareness on the Economic Behavior of Consumers and Investors: An Empirical Study in the Kingdom of Saudi Arabia</w:t>
      </w:r>
      <w:r w:rsidR="0083081C" w:rsidRPr="00116D98">
        <w:rPr>
          <w:rFonts w:ascii="Sakkal Majalla" w:eastAsia="Calibri" w:hAnsi="Sakkal Majalla" w:cs="Sakkal Majalla"/>
          <w:b/>
          <w:bCs/>
          <w:kern w:val="0"/>
          <w:sz w:val="44"/>
          <w:szCs w:val="44"/>
          <w:lang w:bidi="ar-EG"/>
          <w14:ligatures w14:val="none"/>
        </w:rPr>
        <w:t>"</w:t>
      </w:r>
    </w:p>
    <w:p w14:paraId="250BF01B" w14:textId="77777777" w:rsidR="008904CF" w:rsidRPr="00EA53A8" w:rsidRDefault="008904CF" w:rsidP="00EA53A8">
      <w:pPr>
        <w:bidi w:val="0"/>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p>
    <w:p w14:paraId="730ED794" w14:textId="155BF5F8" w:rsidR="0081623B" w:rsidRPr="00116D98" w:rsidRDefault="0081623B" w:rsidP="00EA53A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16D98">
        <w:rPr>
          <w:rFonts w:ascii="Sakkal Majalla" w:eastAsia="Calibri" w:hAnsi="Sakkal Majalla" w:cs="Sakkal Majalla"/>
          <w:b/>
          <w:bCs/>
          <w:kern w:val="0"/>
          <w:sz w:val="36"/>
          <w:szCs w:val="36"/>
          <w:lang w:bidi="ar-EG"/>
          <w14:ligatures w14:val="none"/>
        </w:rPr>
        <w:t>Preparation</w:t>
      </w:r>
      <w:r w:rsidRPr="00116D98">
        <w:rPr>
          <w:rFonts w:ascii="Sakkal Majalla" w:eastAsia="Calibri" w:hAnsi="Sakkal Majalla" w:cs="Sakkal Majalla"/>
          <w:b/>
          <w:bCs/>
          <w:kern w:val="0"/>
          <w:sz w:val="36"/>
          <w:szCs w:val="36"/>
          <w:rtl/>
          <w:lang w:bidi="ar-EG"/>
          <w14:ligatures w14:val="none"/>
        </w:rPr>
        <w:t>:</w:t>
      </w:r>
    </w:p>
    <w:p w14:paraId="13DCEE8C" w14:textId="77777777" w:rsidR="007A0043" w:rsidRPr="007A0043" w:rsidRDefault="007A0043" w:rsidP="007A004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A0043">
        <w:rPr>
          <w:rFonts w:ascii="Sakkal Majalla" w:eastAsia="Calibri" w:hAnsi="Sakkal Majalla" w:cs="Sakkal Majalla"/>
          <w:b/>
          <w:bCs/>
          <w:kern w:val="0"/>
          <w:sz w:val="36"/>
          <w:szCs w:val="36"/>
          <w:lang w:bidi="ar-EG"/>
          <w14:ligatures w14:val="none"/>
        </w:rPr>
        <w:t xml:space="preserve">Abdulaziz Ali </w:t>
      </w:r>
      <w:proofErr w:type="spellStart"/>
      <w:r w:rsidRPr="007A0043">
        <w:rPr>
          <w:rFonts w:ascii="Sakkal Majalla" w:eastAsia="Calibri" w:hAnsi="Sakkal Majalla" w:cs="Sakkal Majalla"/>
          <w:b/>
          <w:bCs/>
          <w:kern w:val="0"/>
          <w:sz w:val="36"/>
          <w:szCs w:val="36"/>
          <w:lang w:bidi="ar-EG"/>
          <w14:ligatures w14:val="none"/>
        </w:rPr>
        <w:t>Aburabi'ah</w:t>
      </w:r>
      <w:proofErr w:type="spellEnd"/>
      <w:r w:rsidRPr="007A0043">
        <w:rPr>
          <w:rFonts w:ascii="Sakkal Majalla" w:eastAsia="Calibri" w:hAnsi="Sakkal Majalla" w:cs="Sakkal Majalla"/>
          <w:b/>
          <w:bCs/>
          <w:kern w:val="0"/>
          <w:sz w:val="36"/>
          <w:szCs w:val="36"/>
          <w:lang w:bidi="ar-EG"/>
          <w14:ligatures w14:val="none"/>
        </w:rPr>
        <w:br/>
        <w:t>242001654</w:t>
      </w:r>
    </w:p>
    <w:p w14:paraId="11FA3077" w14:textId="77777777" w:rsidR="0081623B" w:rsidRPr="00116D98" w:rsidRDefault="0081623B" w:rsidP="00EA53A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116D98">
        <w:rPr>
          <w:rFonts w:ascii="Sakkal Majalla" w:eastAsia="Calibri" w:hAnsi="Sakkal Majalla" w:cs="Sakkal Majalla"/>
          <w:b/>
          <w:bCs/>
          <w:kern w:val="0"/>
          <w:sz w:val="36"/>
          <w:szCs w:val="36"/>
          <w:lang w:bidi="ar-EG"/>
          <w14:ligatures w14:val="none"/>
        </w:rPr>
        <w:t>Supervision:</w:t>
      </w:r>
    </w:p>
    <w:p w14:paraId="2193DAD0" w14:textId="1D693C40" w:rsidR="0081623B" w:rsidRPr="00116D98" w:rsidRDefault="00BA5817" w:rsidP="00EA53A8">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116D98">
        <w:rPr>
          <w:rFonts w:ascii="Sakkal Majalla" w:eastAsia="Calibri" w:hAnsi="Sakkal Majalla" w:cs="Sakkal Majalla"/>
          <w:kern w:val="0"/>
          <w:sz w:val="36"/>
          <w:szCs w:val="36"/>
          <w:lang w:bidi="ar-EG"/>
          <w14:ligatures w14:val="none"/>
        </w:rPr>
        <w:t>Dr. Al-Faisal Abdelhamid Mohamed Hassan</w:t>
      </w:r>
    </w:p>
    <w:p w14:paraId="6E52896B" w14:textId="0904CC4F" w:rsidR="009125CE" w:rsidRPr="00116D98" w:rsidRDefault="0081623B" w:rsidP="00EA53A8">
      <w:pPr>
        <w:spacing w:before="100" w:beforeAutospacing="1" w:after="100" w:afterAutospacing="1" w:line="360" w:lineRule="auto"/>
        <w:jc w:val="center"/>
        <w:rPr>
          <w:rFonts w:ascii="Sakkal Majalla" w:hAnsi="Sakkal Majalla" w:cs="Sakkal Majalla"/>
          <w:sz w:val="28"/>
          <w:szCs w:val="28"/>
          <w:u w:val="single"/>
          <w:rtl/>
        </w:rPr>
      </w:pPr>
      <w:r w:rsidRPr="00116D98">
        <w:rPr>
          <w:rFonts w:ascii="Sakkal Majalla" w:eastAsia="Calibri" w:hAnsi="Sakkal Majalla" w:cs="Sakkal Majalla"/>
          <w:b/>
          <w:bCs/>
          <w:kern w:val="0"/>
          <w:sz w:val="36"/>
          <w:szCs w:val="36"/>
          <w:lang w:bidi="ar-EG"/>
          <w14:ligatures w14:val="none"/>
        </w:rPr>
        <w:t>144</w:t>
      </w:r>
      <w:r w:rsidR="007A0043">
        <w:rPr>
          <w:rFonts w:ascii="Sakkal Majalla" w:eastAsia="Calibri" w:hAnsi="Sakkal Majalla" w:cs="Sakkal Majalla"/>
          <w:b/>
          <w:bCs/>
          <w:kern w:val="0"/>
          <w:sz w:val="36"/>
          <w:szCs w:val="36"/>
          <w:lang w:bidi="ar-EG"/>
          <w14:ligatures w14:val="none"/>
        </w:rPr>
        <w:t>7</w:t>
      </w:r>
      <w:r w:rsidRPr="00116D98">
        <w:rPr>
          <w:rFonts w:ascii="Sakkal Majalla" w:eastAsia="Calibri" w:hAnsi="Sakkal Majalla" w:cs="Sakkal Majalla"/>
          <w:b/>
          <w:bCs/>
          <w:kern w:val="0"/>
          <w:sz w:val="36"/>
          <w:szCs w:val="36"/>
          <w:lang w:bidi="ar-EG"/>
          <w14:ligatures w14:val="none"/>
        </w:rPr>
        <w:t>-202</w:t>
      </w:r>
      <w:r w:rsidR="00CA6DC7" w:rsidRPr="00116D98">
        <w:rPr>
          <w:rFonts w:ascii="Sakkal Majalla" w:eastAsia="Calibri" w:hAnsi="Sakkal Majalla" w:cs="Sakkal Majalla"/>
          <w:b/>
          <w:bCs/>
          <w:kern w:val="0"/>
          <w:sz w:val="36"/>
          <w:szCs w:val="36"/>
          <w:lang w:bidi="ar-EG"/>
          <w14:ligatures w14:val="none"/>
        </w:rPr>
        <w:t>5</w:t>
      </w:r>
    </w:p>
    <w:sectPr w:rsidR="009125CE" w:rsidRPr="00116D98" w:rsidSect="00116D98">
      <w:footerReference w:type="default" r:id="rId12"/>
      <w:pgSz w:w="11906" w:h="16838" w:code="9"/>
      <w:pgMar w:top="1440" w:right="1985" w:bottom="1440" w:left="1440" w:header="709" w:footer="709"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98AC6" w14:textId="77777777" w:rsidR="00F81A77" w:rsidRDefault="00F81A77" w:rsidP="009125CE">
      <w:pPr>
        <w:spacing w:after="0" w:line="240" w:lineRule="auto"/>
      </w:pPr>
      <w:r>
        <w:separator/>
      </w:r>
    </w:p>
  </w:endnote>
  <w:endnote w:type="continuationSeparator" w:id="0">
    <w:p w14:paraId="1780D5B2" w14:textId="77777777" w:rsidR="00F81A77" w:rsidRDefault="00F81A7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19458350"/>
      <w:docPartObj>
        <w:docPartGallery w:val="Page Numbers (Bottom of Page)"/>
        <w:docPartUnique/>
      </w:docPartObj>
    </w:sdtPr>
    <w:sdtContent>
      <w:p w14:paraId="5F1A8124" w14:textId="212BC5DF" w:rsidR="00C83C91" w:rsidRDefault="00592DDA">
        <w:pPr>
          <w:pStyle w:val="a4"/>
          <w:jc w:val="center"/>
        </w:pPr>
        <w:r>
          <w:rPr>
            <w:noProof/>
          </w:rPr>
          <mc:AlternateContent>
            <mc:Choice Requires="wpg">
              <w:drawing>
                <wp:anchor distT="0" distB="0" distL="114300" distR="114300" simplePos="0" relativeHeight="251659264" behindDoc="0" locked="0" layoutInCell="1" allowOverlap="1" wp14:anchorId="41739133" wp14:editId="45E5D9E3">
                  <wp:simplePos x="0" y="0"/>
                  <wp:positionH relativeFrom="margin">
                    <wp:align>center</wp:align>
                  </wp:positionH>
                  <wp:positionV relativeFrom="page">
                    <wp:align>bottom</wp:align>
                  </wp:positionV>
                  <wp:extent cx="436880" cy="716915"/>
                  <wp:effectExtent l="9525" t="9525" r="10795" b="6985"/>
                  <wp:wrapNone/>
                  <wp:docPr id="1293608307" name="مجموعة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837280405"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2089052648"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9961C4F" w14:textId="77777777" w:rsidR="00592DDA" w:rsidRDefault="00592DDA">
                                <w:pPr>
                                  <w:pStyle w:val="a4"/>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739133" id="مجموعة 7" o:spid="_x0000_s1033" style="position:absolute;left:0;text-align:left;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">
                  <v:shapetype id="_x0000_t32" coordsize="21600,21600" o:spt="32" o:oned="t" path="m,l21600,21600e" filled="f">
                    <v:path arrowok="t" fillok="f" o:connecttype="none"/>
                    <o:lock v:ext="edit" shapetype="t"/>
                  </v:shapetype>
                  <v:shape id="AutoShape 77" o:spid="_x0000_s1034"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" strokecolor="#7f7f7f"/>
                  <v:rect id="Rectangle 78" o:spid="_x0000_s1035"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" filled="f" strokecolor="#7f7f7f">
                    <v:textbox>
                      <w:txbxContent>
                        <w:p w14:paraId="09961C4F" w14:textId="77777777" w:rsidR="00592DDA" w:rsidRDefault="00592DDA">
                          <w:pPr>
                            <w:pStyle w:val="a4"/>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2AC0C" w14:textId="77777777" w:rsidR="006133D6" w:rsidRDefault="006133D6">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56726810"/>
      <w:docPartObj>
        <w:docPartGallery w:val="Page Numbers (Bottom of Page)"/>
        <w:docPartUnique/>
      </w:docPartObj>
    </w:sdtPr>
    <w:sdtContent>
      <w:p w14:paraId="19EB3BD5" w14:textId="77777777" w:rsidR="00116D98" w:rsidRDefault="00116D98">
        <w:pPr>
          <w:pStyle w:val="a4"/>
          <w:jc w:val="center"/>
        </w:pPr>
        <w:r>
          <w:rPr>
            <w:noProof/>
          </w:rPr>
          <mc:AlternateContent>
            <mc:Choice Requires="wpg">
              <w:drawing>
                <wp:anchor distT="0" distB="0" distL="114300" distR="114300" simplePos="0" relativeHeight="251661312" behindDoc="0" locked="0" layoutInCell="1" allowOverlap="1" wp14:anchorId="70630D2D" wp14:editId="22FD7D65">
                  <wp:simplePos x="0" y="0"/>
                  <wp:positionH relativeFrom="margin">
                    <wp:align>center</wp:align>
                  </wp:positionH>
                  <wp:positionV relativeFrom="page">
                    <wp:align>bottom</wp:align>
                  </wp:positionV>
                  <wp:extent cx="436880" cy="716915"/>
                  <wp:effectExtent l="9525" t="9525" r="10795" b="6985"/>
                  <wp:wrapNone/>
                  <wp:docPr id="1224078484" name="مجموعة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5119440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487461077"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71904EC2" w14:textId="77777777" w:rsidR="00116D98" w:rsidRDefault="00116D98">
                                <w:pPr>
                                  <w:pStyle w:val="a4"/>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630D2D" id="_x0000_s1036"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">
                  <v:shapetype id="_x0000_t32" coordsize="21600,21600" o:spt="32" o:oned="t" path="m,l21600,21600e" filled="f">
                    <v:path arrowok="t" fillok="f" o:connecttype="none"/>
                    <o:lock v:ext="edit" shapetype="t"/>
                  </v:shapetype>
                  <v:shape id="AutoShape 77" o:spid="_x0000_s103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" strokecolor="#7f7f7f"/>
                  <v:rect id="Rectangle 78" o:spid="_x0000_s103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" filled="f" strokecolor="#7f7f7f">
                    <v:textbox>
                      <w:txbxContent>
                        <w:p w14:paraId="71904EC2" w14:textId="77777777" w:rsidR="00116D98" w:rsidRDefault="00116D98">
                          <w:pPr>
                            <w:pStyle w:val="a4"/>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6747C" w14:textId="77777777" w:rsidR="00F81A77" w:rsidRDefault="00F81A77" w:rsidP="009125CE">
      <w:pPr>
        <w:spacing w:after="0" w:line="240" w:lineRule="auto"/>
      </w:pPr>
      <w:r>
        <w:separator/>
      </w:r>
    </w:p>
  </w:footnote>
  <w:footnote w:type="continuationSeparator" w:id="0">
    <w:p w14:paraId="38274A1A" w14:textId="77777777" w:rsidR="00F81A77" w:rsidRDefault="00F81A7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16E17"/>
    <w:multiLevelType w:val="hybridMultilevel"/>
    <w:tmpl w:val="C5A6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01D4916"/>
    <w:multiLevelType w:val="hybridMultilevel"/>
    <w:tmpl w:val="4B903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2751FE"/>
    <w:multiLevelType w:val="hybridMultilevel"/>
    <w:tmpl w:val="636CC6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45E1EDF"/>
    <w:multiLevelType w:val="hybridMultilevel"/>
    <w:tmpl w:val="FF982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BD1875"/>
    <w:multiLevelType w:val="hybridMultilevel"/>
    <w:tmpl w:val="ACD85CC4"/>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8" w15:restartNumberingAfterBreak="0">
    <w:nsid w:val="1FC16742"/>
    <w:multiLevelType w:val="hybridMultilevel"/>
    <w:tmpl w:val="B5B0B7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1"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563805"/>
    <w:multiLevelType w:val="hybridMultilevel"/>
    <w:tmpl w:val="E64A391A"/>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3" w15:restartNumberingAfterBreak="0">
    <w:nsid w:val="250622C7"/>
    <w:multiLevelType w:val="hybridMultilevel"/>
    <w:tmpl w:val="D054E048"/>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2E1F99"/>
    <w:multiLevelType w:val="hybridMultilevel"/>
    <w:tmpl w:val="BA3C13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53647C8"/>
    <w:multiLevelType w:val="hybridMultilevel"/>
    <w:tmpl w:val="9A4843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5A5E2C"/>
    <w:multiLevelType w:val="hybridMultilevel"/>
    <w:tmpl w:val="B48C061E"/>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1D2379"/>
    <w:multiLevelType w:val="hybridMultilevel"/>
    <w:tmpl w:val="21784F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9E0400C"/>
    <w:multiLevelType w:val="hybridMultilevel"/>
    <w:tmpl w:val="B14085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2E2869A8"/>
    <w:multiLevelType w:val="hybridMultilevel"/>
    <w:tmpl w:val="54F21F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E8B33F7"/>
    <w:multiLevelType w:val="hybridMultilevel"/>
    <w:tmpl w:val="22547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30B3762C"/>
    <w:multiLevelType w:val="hybridMultilevel"/>
    <w:tmpl w:val="921827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1C92341"/>
    <w:multiLevelType w:val="hybridMultilevel"/>
    <w:tmpl w:val="FC1C8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31CD3B0A"/>
    <w:multiLevelType w:val="hybridMultilevel"/>
    <w:tmpl w:val="4A8AFC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3CB3D76"/>
    <w:multiLevelType w:val="hybridMultilevel"/>
    <w:tmpl w:val="55C865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3EA32553"/>
    <w:multiLevelType w:val="hybridMultilevel"/>
    <w:tmpl w:val="4392AC3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3F3927B7"/>
    <w:multiLevelType w:val="hybridMultilevel"/>
    <w:tmpl w:val="1A581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740E3B"/>
    <w:multiLevelType w:val="hybridMultilevel"/>
    <w:tmpl w:val="3E8254AE"/>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FE333DB"/>
    <w:multiLevelType w:val="hybridMultilevel"/>
    <w:tmpl w:val="29144D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447033C0"/>
    <w:multiLevelType w:val="hybridMultilevel"/>
    <w:tmpl w:val="061E2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46840BDE"/>
    <w:multiLevelType w:val="hybridMultilevel"/>
    <w:tmpl w:val="E4BA66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74B3C5B"/>
    <w:multiLevelType w:val="hybridMultilevel"/>
    <w:tmpl w:val="AA8E8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8715807"/>
    <w:multiLevelType w:val="hybridMultilevel"/>
    <w:tmpl w:val="B1EE9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BDE4B7F"/>
    <w:multiLevelType w:val="hybridMultilevel"/>
    <w:tmpl w:val="CAC0A7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4F25722A"/>
    <w:multiLevelType w:val="hybridMultilevel"/>
    <w:tmpl w:val="88221A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28B5544"/>
    <w:multiLevelType w:val="hybridMultilevel"/>
    <w:tmpl w:val="90AEF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581D130E"/>
    <w:multiLevelType w:val="hybridMultilevel"/>
    <w:tmpl w:val="4DB488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5886424D"/>
    <w:multiLevelType w:val="hybridMultilevel"/>
    <w:tmpl w:val="8990EB0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5EB1056B"/>
    <w:multiLevelType w:val="hybridMultilevel"/>
    <w:tmpl w:val="2234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60C952E2"/>
    <w:multiLevelType w:val="hybridMultilevel"/>
    <w:tmpl w:val="BC2C8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62064891"/>
    <w:multiLevelType w:val="hybridMultilevel"/>
    <w:tmpl w:val="A16880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63992314"/>
    <w:multiLevelType w:val="hybridMultilevel"/>
    <w:tmpl w:val="4D66C4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64364905"/>
    <w:multiLevelType w:val="hybridMultilevel"/>
    <w:tmpl w:val="B96854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5326F21"/>
    <w:multiLevelType w:val="hybridMultilevel"/>
    <w:tmpl w:val="29D08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57C0381"/>
    <w:multiLevelType w:val="hybridMultilevel"/>
    <w:tmpl w:val="5328B0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67696A99"/>
    <w:multiLevelType w:val="hybridMultilevel"/>
    <w:tmpl w:val="917A59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C845D45"/>
    <w:multiLevelType w:val="hybridMultilevel"/>
    <w:tmpl w:val="FF38A2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74E4A14"/>
    <w:multiLevelType w:val="hybridMultilevel"/>
    <w:tmpl w:val="4D66C4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7891126C"/>
    <w:multiLevelType w:val="hybridMultilevel"/>
    <w:tmpl w:val="CE505B4A"/>
    <w:lvl w:ilvl="0" w:tplc="9930620C">
      <w:start w:val="1"/>
      <w:numFmt w:val="decimal"/>
      <w:lvlText w:val="%1-"/>
      <w:lvlJc w:val="left"/>
      <w:pPr>
        <w:ind w:left="720" w:hanging="360"/>
      </w:pPr>
      <w:rPr>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78D85773"/>
    <w:multiLevelType w:val="hybridMultilevel"/>
    <w:tmpl w:val="5636B374"/>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415CB0"/>
    <w:multiLevelType w:val="hybridMultilevel"/>
    <w:tmpl w:val="3DC61DCC"/>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16cid:durableId="1790394659">
    <w:abstractNumId w:val="22"/>
  </w:num>
  <w:num w:numId="2" w16cid:durableId="53355007">
    <w:abstractNumId w:val="62"/>
  </w:num>
  <w:num w:numId="3" w16cid:durableId="1075207742">
    <w:abstractNumId w:val="31"/>
  </w:num>
  <w:num w:numId="4" w16cid:durableId="534151097">
    <w:abstractNumId w:val="16"/>
  </w:num>
  <w:num w:numId="5" w16cid:durableId="1277908674">
    <w:abstractNumId w:val="17"/>
  </w:num>
  <w:num w:numId="6" w16cid:durableId="1968856751">
    <w:abstractNumId w:val="23"/>
  </w:num>
  <w:num w:numId="7" w16cid:durableId="947585865">
    <w:abstractNumId w:val="30"/>
  </w:num>
  <w:num w:numId="8" w16cid:durableId="475222932">
    <w:abstractNumId w:val="1"/>
  </w:num>
  <w:num w:numId="9" w16cid:durableId="699470718">
    <w:abstractNumId w:val="58"/>
  </w:num>
  <w:num w:numId="10" w16cid:durableId="1203908456">
    <w:abstractNumId w:val="6"/>
  </w:num>
  <w:num w:numId="11" w16cid:durableId="16082157">
    <w:abstractNumId w:val="11"/>
  </w:num>
  <w:num w:numId="12" w16cid:durableId="941112279">
    <w:abstractNumId w:val="21"/>
  </w:num>
  <w:num w:numId="13" w16cid:durableId="1342124406">
    <w:abstractNumId w:val="39"/>
  </w:num>
  <w:num w:numId="14" w16cid:durableId="849681598">
    <w:abstractNumId w:val="44"/>
  </w:num>
  <w:num w:numId="15" w16cid:durableId="1797604243">
    <w:abstractNumId w:val="3"/>
  </w:num>
  <w:num w:numId="16" w16cid:durableId="417289777">
    <w:abstractNumId w:val="14"/>
  </w:num>
  <w:num w:numId="17" w16cid:durableId="15023532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47467824">
    <w:abstractNumId w:val="36"/>
  </w:num>
  <w:num w:numId="19" w16cid:durableId="6076647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48339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40669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057978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819846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11448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10057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55319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261805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8950664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20776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1448385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17471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271900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0304400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829795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9125210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10512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301621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4439107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77065782">
    <w:abstractNumId w:val="38"/>
  </w:num>
  <w:num w:numId="40" w16cid:durableId="133634928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3652721">
    <w:abstractNumId w:val="27"/>
  </w:num>
  <w:num w:numId="42" w16cid:durableId="166423573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022559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1184806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81952778">
    <w:abstractNumId w:val="25"/>
  </w:num>
  <w:num w:numId="46" w16cid:durableId="7932554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25529008">
    <w:abstractNumId w:val="41"/>
  </w:num>
  <w:num w:numId="48" w16cid:durableId="90737625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47750614">
    <w:abstractNumId w:val="9"/>
  </w:num>
  <w:num w:numId="50" w16cid:durableId="1927303551">
    <w:abstractNumId w:val="9"/>
  </w:num>
  <w:num w:numId="51" w16cid:durableId="929660431">
    <w:abstractNumId w:val="60"/>
  </w:num>
  <w:num w:numId="52" w16cid:durableId="121893501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235967221">
    <w:abstractNumId w:val="48"/>
  </w:num>
  <w:num w:numId="54" w16cid:durableId="1718970526">
    <w:abstractNumId w:val="48"/>
  </w:num>
  <w:num w:numId="55" w16cid:durableId="1680430059">
    <w:abstractNumId w:val="32"/>
  </w:num>
  <w:num w:numId="56" w16cid:durableId="815295089">
    <w:abstractNumId w:val="32"/>
  </w:num>
  <w:num w:numId="57" w16cid:durableId="766467775">
    <w:abstractNumId w:val="49"/>
  </w:num>
  <w:num w:numId="58" w16cid:durableId="102696780">
    <w:abstractNumId w:val="49"/>
  </w:num>
  <w:num w:numId="59" w16cid:durableId="3053982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8452289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549002814">
    <w:abstractNumId w:val="54"/>
  </w:num>
  <w:num w:numId="62" w16cid:durableId="492062639">
    <w:abstractNumId w:val="9"/>
  </w:num>
  <w:num w:numId="63" w16cid:durableId="397022546">
    <w:abstractNumId w:val="48"/>
  </w:num>
  <w:num w:numId="64" w16cid:durableId="91242372">
    <w:abstractNumId w:val="63"/>
  </w:num>
  <w:num w:numId="65" w16cid:durableId="1821538945">
    <w:abstractNumId w:val="63"/>
  </w:num>
  <w:num w:numId="66" w16cid:durableId="699546167">
    <w:abstractNumId w:val="2"/>
  </w:num>
  <w:num w:numId="67" w16cid:durableId="76364742">
    <w:abstractNumId w:val="2"/>
  </w:num>
  <w:num w:numId="68" w16cid:durableId="1553082356">
    <w:abstractNumId w:val="0"/>
  </w:num>
  <w:num w:numId="69" w16cid:durableId="494145353">
    <w:abstractNumId w:val="13"/>
  </w:num>
  <w:num w:numId="70" w16cid:durableId="405764092">
    <w:abstractNumId w:val="47"/>
  </w:num>
  <w:num w:numId="71" w16cid:durableId="359090942">
    <w:abstractNumId w:val="34"/>
  </w:num>
  <w:num w:numId="72" w16cid:durableId="1752701042">
    <w:abstractNumId w:val="61"/>
  </w:num>
  <w:num w:numId="73" w16cid:durableId="1325933128">
    <w:abstractNumId w:val="18"/>
  </w:num>
  <w:num w:numId="74" w16cid:durableId="280840569">
    <w:abstractNumId w:val="10"/>
  </w:num>
  <w:num w:numId="75" w16cid:durableId="1562667838">
    <w:abstractNumId w:val="5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3B61"/>
    <w:rsid w:val="0000596E"/>
    <w:rsid w:val="0000754C"/>
    <w:rsid w:val="00011F23"/>
    <w:rsid w:val="000125CD"/>
    <w:rsid w:val="00012629"/>
    <w:rsid w:val="000146E6"/>
    <w:rsid w:val="000204A8"/>
    <w:rsid w:val="00022B3A"/>
    <w:rsid w:val="0002720D"/>
    <w:rsid w:val="00030A3F"/>
    <w:rsid w:val="00030C19"/>
    <w:rsid w:val="0004554E"/>
    <w:rsid w:val="00052AB0"/>
    <w:rsid w:val="00053122"/>
    <w:rsid w:val="000543EF"/>
    <w:rsid w:val="000602CA"/>
    <w:rsid w:val="000610C9"/>
    <w:rsid w:val="00061FA2"/>
    <w:rsid w:val="00064418"/>
    <w:rsid w:val="00064FF1"/>
    <w:rsid w:val="00067938"/>
    <w:rsid w:val="0007370A"/>
    <w:rsid w:val="000769E1"/>
    <w:rsid w:val="000842EB"/>
    <w:rsid w:val="00094E98"/>
    <w:rsid w:val="00095C7D"/>
    <w:rsid w:val="000A2ED4"/>
    <w:rsid w:val="000A4DAE"/>
    <w:rsid w:val="000A6930"/>
    <w:rsid w:val="000B25EC"/>
    <w:rsid w:val="000C4130"/>
    <w:rsid w:val="000D03ED"/>
    <w:rsid w:val="000D2E22"/>
    <w:rsid w:val="000D7A52"/>
    <w:rsid w:val="000E0212"/>
    <w:rsid w:val="000E2A00"/>
    <w:rsid w:val="000E3680"/>
    <w:rsid w:val="000E503B"/>
    <w:rsid w:val="000F44B4"/>
    <w:rsid w:val="000F4CE9"/>
    <w:rsid w:val="00102DB3"/>
    <w:rsid w:val="00110487"/>
    <w:rsid w:val="00116D98"/>
    <w:rsid w:val="0012342D"/>
    <w:rsid w:val="001306F3"/>
    <w:rsid w:val="00131E44"/>
    <w:rsid w:val="00134286"/>
    <w:rsid w:val="001418A2"/>
    <w:rsid w:val="00143989"/>
    <w:rsid w:val="00150B32"/>
    <w:rsid w:val="001510C1"/>
    <w:rsid w:val="00152611"/>
    <w:rsid w:val="00153B41"/>
    <w:rsid w:val="00175050"/>
    <w:rsid w:val="00180436"/>
    <w:rsid w:val="0018142E"/>
    <w:rsid w:val="0018246F"/>
    <w:rsid w:val="001902DB"/>
    <w:rsid w:val="0019163E"/>
    <w:rsid w:val="00194472"/>
    <w:rsid w:val="001962D1"/>
    <w:rsid w:val="001A1758"/>
    <w:rsid w:val="001A36E8"/>
    <w:rsid w:val="001A41B9"/>
    <w:rsid w:val="001A5094"/>
    <w:rsid w:val="001B0D06"/>
    <w:rsid w:val="001B6186"/>
    <w:rsid w:val="001B6D18"/>
    <w:rsid w:val="001B7151"/>
    <w:rsid w:val="001C2162"/>
    <w:rsid w:val="001C3BBF"/>
    <w:rsid w:val="001C42F9"/>
    <w:rsid w:val="001E7B16"/>
    <w:rsid w:val="001F0034"/>
    <w:rsid w:val="001F159D"/>
    <w:rsid w:val="001F46A5"/>
    <w:rsid w:val="0021718D"/>
    <w:rsid w:val="00217ADA"/>
    <w:rsid w:val="00223AE0"/>
    <w:rsid w:val="002317BD"/>
    <w:rsid w:val="00234450"/>
    <w:rsid w:val="00237CEC"/>
    <w:rsid w:val="00240B92"/>
    <w:rsid w:val="00260558"/>
    <w:rsid w:val="0026283D"/>
    <w:rsid w:val="00263551"/>
    <w:rsid w:val="002647AD"/>
    <w:rsid w:val="00265510"/>
    <w:rsid w:val="00265879"/>
    <w:rsid w:val="002766BC"/>
    <w:rsid w:val="002828EF"/>
    <w:rsid w:val="00286958"/>
    <w:rsid w:val="0029680E"/>
    <w:rsid w:val="002A32D6"/>
    <w:rsid w:val="002A365A"/>
    <w:rsid w:val="002A696E"/>
    <w:rsid w:val="002A76B5"/>
    <w:rsid w:val="002B1274"/>
    <w:rsid w:val="002B3D51"/>
    <w:rsid w:val="002C205F"/>
    <w:rsid w:val="002C21BB"/>
    <w:rsid w:val="002C5EE0"/>
    <w:rsid w:val="002D0190"/>
    <w:rsid w:val="002D30A7"/>
    <w:rsid w:val="002D3120"/>
    <w:rsid w:val="002D5C0C"/>
    <w:rsid w:val="002E36BC"/>
    <w:rsid w:val="002F5FA3"/>
    <w:rsid w:val="00303BF8"/>
    <w:rsid w:val="00304304"/>
    <w:rsid w:val="00304D32"/>
    <w:rsid w:val="00306514"/>
    <w:rsid w:val="0031075C"/>
    <w:rsid w:val="00310B47"/>
    <w:rsid w:val="00323FD3"/>
    <w:rsid w:val="0033775D"/>
    <w:rsid w:val="00341900"/>
    <w:rsid w:val="00343EE8"/>
    <w:rsid w:val="00357BB1"/>
    <w:rsid w:val="00357CD0"/>
    <w:rsid w:val="003620C0"/>
    <w:rsid w:val="0036476A"/>
    <w:rsid w:val="003651A2"/>
    <w:rsid w:val="00370FDA"/>
    <w:rsid w:val="0037141D"/>
    <w:rsid w:val="00371B2B"/>
    <w:rsid w:val="00375565"/>
    <w:rsid w:val="00377D51"/>
    <w:rsid w:val="00377DD2"/>
    <w:rsid w:val="0038357B"/>
    <w:rsid w:val="00383A15"/>
    <w:rsid w:val="00396510"/>
    <w:rsid w:val="003A6BF6"/>
    <w:rsid w:val="003A757C"/>
    <w:rsid w:val="003B30A9"/>
    <w:rsid w:val="003B527A"/>
    <w:rsid w:val="003B7C00"/>
    <w:rsid w:val="003D5D45"/>
    <w:rsid w:val="003D6376"/>
    <w:rsid w:val="003E29FB"/>
    <w:rsid w:val="003E3EBB"/>
    <w:rsid w:val="003E7CB6"/>
    <w:rsid w:val="00402123"/>
    <w:rsid w:val="00403383"/>
    <w:rsid w:val="00405222"/>
    <w:rsid w:val="004130C0"/>
    <w:rsid w:val="00413C9B"/>
    <w:rsid w:val="00413DF8"/>
    <w:rsid w:val="00413F36"/>
    <w:rsid w:val="00417DFE"/>
    <w:rsid w:val="004215C5"/>
    <w:rsid w:val="004260FE"/>
    <w:rsid w:val="00432CE5"/>
    <w:rsid w:val="00433FD4"/>
    <w:rsid w:val="0043649D"/>
    <w:rsid w:val="00446ED1"/>
    <w:rsid w:val="004613E8"/>
    <w:rsid w:val="00461DB2"/>
    <w:rsid w:val="00464637"/>
    <w:rsid w:val="004708AB"/>
    <w:rsid w:val="00472956"/>
    <w:rsid w:val="00473631"/>
    <w:rsid w:val="00474A1C"/>
    <w:rsid w:val="00475C10"/>
    <w:rsid w:val="00476ADB"/>
    <w:rsid w:val="0047707D"/>
    <w:rsid w:val="00482056"/>
    <w:rsid w:val="004866DE"/>
    <w:rsid w:val="00491EAB"/>
    <w:rsid w:val="004A035D"/>
    <w:rsid w:val="004A1755"/>
    <w:rsid w:val="004B1EF3"/>
    <w:rsid w:val="004B352F"/>
    <w:rsid w:val="004C2FF7"/>
    <w:rsid w:val="004C3BAD"/>
    <w:rsid w:val="004C4331"/>
    <w:rsid w:val="004C71CF"/>
    <w:rsid w:val="004D23E7"/>
    <w:rsid w:val="004D6B08"/>
    <w:rsid w:val="004E439C"/>
    <w:rsid w:val="004F1444"/>
    <w:rsid w:val="004F2475"/>
    <w:rsid w:val="004F3AF6"/>
    <w:rsid w:val="004F5E64"/>
    <w:rsid w:val="005140E3"/>
    <w:rsid w:val="005146DA"/>
    <w:rsid w:val="0051585E"/>
    <w:rsid w:val="00516922"/>
    <w:rsid w:val="00522010"/>
    <w:rsid w:val="0052581D"/>
    <w:rsid w:val="005423FA"/>
    <w:rsid w:val="00544E3F"/>
    <w:rsid w:val="005459E0"/>
    <w:rsid w:val="00545E45"/>
    <w:rsid w:val="00550EC8"/>
    <w:rsid w:val="005527F0"/>
    <w:rsid w:val="00557A05"/>
    <w:rsid w:val="00557B85"/>
    <w:rsid w:val="00561418"/>
    <w:rsid w:val="00566F3E"/>
    <w:rsid w:val="0058510E"/>
    <w:rsid w:val="00586F13"/>
    <w:rsid w:val="00590B27"/>
    <w:rsid w:val="005929E0"/>
    <w:rsid w:val="00592DDA"/>
    <w:rsid w:val="00597F74"/>
    <w:rsid w:val="005A28C8"/>
    <w:rsid w:val="005A755A"/>
    <w:rsid w:val="005B112C"/>
    <w:rsid w:val="005B2F92"/>
    <w:rsid w:val="005B5824"/>
    <w:rsid w:val="005B7D85"/>
    <w:rsid w:val="005D0E3A"/>
    <w:rsid w:val="005D5DB7"/>
    <w:rsid w:val="005E00A1"/>
    <w:rsid w:val="005E4AF3"/>
    <w:rsid w:val="005F2722"/>
    <w:rsid w:val="005F4993"/>
    <w:rsid w:val="006020A6"/>
    <w:rsid w:val="006044AD"/>
    <w:rsid w:val="006112DD"/>
    <w:rsid w:val="0061146E"/>
    <w:rsid w:val="006133D6"/>
    <w:rsid w:val="00625CAD"/>
    <w:rsid w:val="0062761F"/>
    <w:rsid w:val="00633F50"/>
    <w:rsid w:val="006344B4"/>
    <w:rsid w:val="00641900"/>
    <w:rsid w:val="00642229"/>
    <w:rsid w:val="00644625"/>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1755"/>
    <w:rsid w:val="006D4C88"/>
    <w:rsid w:val="006E65A3"/>
    <w:rsid w:val="006F162C"/>
    <w:rsid w:val="006F29F1"/>
    <w:rsid w:val="0070333D"/>
    <w:rsid w:val="00705AF7"/>
    <w:rsid w:val="00706E7F"/>
    <w:rsid w:val="00711023"/>
    <w:rsid w:val="0071504C"/>
    <w:rsid w:val="00720D71"/>
    <w:rsid w:val="00722A65"/>
    <w:rsid w:val="007301E5"/>
    <w:rsid w:val="00731DC0"/>
    <w:rsid w:val="00737AAD"/>
    <w:rsid w:val="00741B9A"/>
    <w:rsid w:val="007501C6"/>
    <w:rsid w:val="00750D14"/>
    <w:rsid w:val="0075485F"/>
    <w:rsid w:val="00754DB9"/>
    <w:rsid w:val="00755053"/>
    <w:rsid w:val="00757802"/>
    <w:rsid w:val="00760A35"/>
    <w:rsid w:val="00766D40"/>
    <w:rsid w:val="007739B3"/>
    <w:rsid w:val="007753A5"/>
    <w:rsid w:val="00775634"/>
    <w:rsid w:val="00780E8F"/>
    <w:rsid w:val="007817A3"/>
    <w:rsid w:val="007874FA"/>
    <w:rsid w:val="00792A28"/>
    <w:rsid w:val="00793F1C"/>
    <w:rsid w:val="007A0043"/>
    <w:rsid w:val="007A7A94"/>
    <w:rsid w:val="007B0E54"/>
    <w:rsid w:val="007B2139"/>
    <w:rsid w:val="007B51D9"/>
    <w:rsid w:val="007C06CD"/>
    <w:rsid w:val="007C170D"/>
    <w:rsid w:val="007C3D97"/>
    <w:rsid w:val="007C6908"/>
    <w:rsid w:val="007D2C05"/>
    <w:rsid w:val="007D408E"/>
    <w:rsid w:val="007D443E"/>
    <w:rsid w:val="007D4D2E"/>
    <w:rsid w:val="007E0AD8"/>
    <w:rsid w:val="007E1EBB"/>
    <w:rsid w:val="007E3A20"/>
    <w:rsid w:val="007F1674"/>
    <w:rsid w:val="007F2AAC"/>
    <w:rsid w:val="007F6F3A"/>
    <w:rsid w:val="00806716"/>
    <w:rsid w:val="00807477"/>
    <w:rsid w:val="00811E32"/>
    <w:rsid w:val="0081401E"/>
    <w:rsid w:val="008156EA"/>
    <w:rsid w:val="0081623B"/>
    <w:rsid w:val="00821534"/>
    <w:rsid w:val="0083081C"/>
    <w:rsid w:val="00831F14"/>
    <w:rsid w:val="008332E4"/>
    <w:rsid w:val="0083662A"/>
    <w:rsid w:val="0084024D"/>
    <w:rsid w:val="00840ACC"/>
    <w:rsid w:val="00850760"/>
    <w:rsid w:val="0085226F"/>
    <w:rsid w:val="00854D73"/>
    <w:rsid w:val="00857739"/>
    <w:rsid w:val="00874CD5"/>
    <w:rsid w:val="00874D2F"/>
    <w:rsid w:val="00874F4A"/>
    <w:rsid w:val="008756CE"/>
    <w:rsid w:val="00877AAC"/>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D15AF"/>
    <w:rsid w:val="008D1829"/>
    <w:rsid w:val="008E1B7E"/>
    <w:rsid w:val="008E5C19"/>
    <w:rsid w:val="008E7314"/>
    <w:rsid w:val="008F1EAE"/>
    <w:rsid w:val="008F6829"/>
    <w:rsid w:val="008F6B36"/>
    <w:rsid w:val="0090105B"/>
    <w:rsid w:val="0090438F"/>
    <w:rsid w:val="00905D27"/>
    <w:rsid w:val="00905FD8"/>
    <w:rsid w:val="009125CE"/>
    <w:rsid w:val="00914D5B"/>
    <w:rsid w:val="00920CC7"/>
    <w:rsid w:val="009216A4"/>
    <w:rsid w:val="00925E4C"/>
    <w:rsid w:val="00927901"/>
    <w:rsid w:val="009307B0"/>
    <w:rsid w:val="00930A79"/>
    <w:rsid w:val="00932A89"/>
    <w:rsid w:val="00937CA3"/>
    <w:rsid w:val="00951F48"/>
    <w:rsid w:val="00957961"/>
    <w:rsid w:val="0096099D"/>
    <w:rsid w:val="009638CB"/>
    <w:rsid w:val="00963C6C"/>
    <w:rsid w:val="00964E82"/>
    <w:rsid w:val="0096603F"/>
    <w:rsid w:val="00970F41"/>
    <w:rsid w:val="0097383F"/>
    <w:rsid w:val="00976DC2"/>
    <w:rsid w:val="009857EE"/>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D6E8A"/>
    <w:rsid w:val="009E1436"/>
    <w:rsid w:val="009E53D1"/>
    <w:rsid w:val="009E5668"/>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65613"/>
    <w:rsid w:val="00A74F76"/>
    <w:rsid w:val="00A840CF"/>
    <w:rsid w:val="00A86E11"/>
    <w:rsid w:val="00A97576"/>
    <w:rsid w:val="00AA005F"/>
    <w:rsid w:val="00AA79E9"/>
    <w:rsid w:val="00AB0A70"/>
    <w:rsid w:val="00AB3E18"/>
    <w:rsid w:val="00AB41F1"/>
    <w:rsid w:val="00AB456F"/>
    <w:rsid w:val="00AB5A3B"/>
    <w:rsid w:val="00AD722B"/>
    <w:rsid w:val="00AE3C7A"/>
    <w:rsid w:val="00AF24F6"/>
    <w:rsid w:val="00AF31BE"/>
    <w:rsid w:val="00AF46DF"/>
    <w:rsid w:val="00B04BD9"/>
    <w:rsid w:val="00B05F9C"/>
    <w:rsid w:val="00B134E7"/>
    <w:rsid w:val="00B14C81"/>
    <w:rsid w:val="00B1517E"/>
    <w:rsid w:val="00B15A9E"/>
    <w:rsid w:val="00B346DF"/>
    <w:rsid w:val="00B36FBC"/>
    <w:rsid w:val="00B44182"/>
    <w:rsid w:val="00B467CC"/>
    <w:rsid w:val="00B5443B"/>
    <w:rsid w:val="00B570EB"/>
    <w:rsid w:val="00B57582"/>
    <w:rsid w:val="00B63B0F"/>
    <w:rsid w:val="00B653F7"/>
    <w:rsid w:val="00B66540"/>
    <w:rsid w:val="00B665E9"/>
    <w:rsid w:val="00B711CE"/>
    <w:rsid w:val="00B72A08"/>
    <w:rsid w:val="00B7678A"/>
    <w:rsid w:val="00B801FA"/>
    <w:rsid w:val="00B85C10"/>
    <w:rsid w:val="00B90260"/>
    <w:rsid w:val="00B9286F"/>
    <w:rsid w:val="00B9327D"/>
    <w:rsid w:val="00B97DCD"/>
    <w:rsid w:val="00BA3D6A"/>
    <w:rsid w:val="00BA5817"/>
    <w:rsid w:val="00BB0574"/>
    <w:rsid w:val="00BB1144"/>
    <w:rsid w:val="00BB1801"/>
    <w:rsid w:val="00BB3514"/>
    <w:rsid w:val="00BC454D"/>
    <w:rsid w:val="00BD03D1"/>
    <w:rsid w:val="00BD590D"/>
    <w:rsid w:val="00BE2024"/>
    <w:rsid w:val="00BF35D5"/>
    <w:rsid w:val="00C01C2B"/>
    <w:rsid w:val="00C16713"/>
    <w:rsid w:val="00C16D65"/>
    <w:rsid w:val="00C20A1C"/>
    <w:rsid w:val="00C23616"/>
    <w:rsid w:val="00C23A70"/>
    <w:rsid w:val="00C32E49"/>
    <w:rsid w:val="00C35B07"/>
    <w:rsid w:val="00C43D61"/>
    <w:rsid w:val="00C45767"/>
    <w:rsid w:val="00C45944"/>
    <w:rsid w:val="00C46354"/>
    <w:rsid w:val="00C62935"/>
    <w:rsid w:val="00C67472"/>
    <w:rsid w:val="00C71E18"/>
    <w:rsid w:val="00C74890"/>
    <w:rsid w:val="00C75BC1"/>
    <w:rsid w:val="00C83C91"/>
    <w:rsid w:val="00C83DD5"/>
    <w:rsid w:val="00C9427A"/>
    <w:rsid w:val="00C9690C"/>
    <w:rsid w:val="00C96BB5"/>
    <w:rsid w:val="00CA0736"/>
    <w:rsid w:val="00CA24A2"/>
    <w:rsid w:val="00CA49E9"/>
    <w:rsid w:val="00CA6DC7"/>
    <w:rsid w:val="00CB2A94"/>
    <w:rsid w:val="00CB4A76"/>
    <w:rsid w:val="00CC4484"/>
    <w:rsid w:val="00CC54D7"/>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4497D"/>
    <w:rsid w:val="00D53C12"/>
    <w:rsid w:val="00D60743"/>
    <w:rsid w:val="00D632C1"/>
    <w:rsid w:val="00D67CD1"/>
    <w:rsid w:val="00D918F2"/>
    <w:rsid w:val="00D92BC0"/>
    <w:rsid w:val="00D92F77"/>
    <w:rsid w:val="00D965B5"/>
    <w:rsid w:val="00D97D0A"/>
    <w:rsid w:val="00DA0667"/>
    <w:rsid w:val="00DA0EBA"/>
    <w:rsid w:val="00DA1C1B"/>
    <w:rsid w:val="00DA3C05"/>
    <w:rsid w:val="00DA4EAA"/>
    <w:rsid w:val="00DA7C42"/>
    <w:rsid w:val="00DB1F25"/>
    <w:rsid w:val="00DB591E"/>
    <w:rsid w:val="00DC10F4"/>
    <w:rsid w:val="00DC40DA"/>
    <w:rsid w:val="00DC51EC"/>
    <w:rsid w:val="00DC5F63"/>
    <w:rsid w:val="00DC6851"/>
    <w:rsid w:val="00DD0EB8"/>
    <w:rsid w:val="00DD0F8E"/>
    <w:rsid w:val="00DD2F23"/>
    <w:rsid w:val="00DD6BEA"/>
    <w:rsid w:val="00DD7793"/>
    <w:rsid w:val="00DE5ED2"/>
    <w:rsid w:val="00DF232F"/>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4C79"/>
    <w:rsid w:val="00E552BA"/>
    <w:rsid w:val="00E640C5"/>
    <w:rsid w:val="00E64188"/>
    <w:rsid w:val="00E6570B"/>
    <w:rsid w:val="00E67CA1"/>
    <w:rsid w:val="00E71C79"/>
    <w:rsid w:val="00E7565E"/>
    <w:rsid w:val="00E76742"/>
    <w:rsid w:val="00E76A3D"/>
    <w:rsid w:val="00E76DB1"/>
    <w:rsid w:val="00E802F2"/>
    <w:rsid w:val="00E80C69"/>
    <w:rsid w:val="00E82DAD"/>
    <w:rsid w:val="00E86613"/>
    <w:rsid w:val="00E97126"/>
    <w:rsid w:val="00EA53A8"/>
    <w:rsid w:val="00EA6B5D"/>
    <w:rsid w:val="00EB16DB"/>
    <w:rsid w:val="00EB60A5"/>
    <w:rsid w:val="00EB772B"/>
    <w:rsid w:val="00EC10F6"/>
    <w:rsid w:val="00EC5DCF"/>
    <w:rsid w:val="00ED1918"/>
    <w:rsid w:val="00ED24E8"/>
    <w:rsid w:val="00ED2B59"/>
    <w:rsid w:val="00ED2F10"/>
    <w:rsid w:val="00ED5DB0"/>
    <w:rsid w:val="00EE0BD0"/>
    <w:rsid w:val="00EE27A2"/>
    <w:rsid w:val="00EE7B86"/>
    <w:rsid w:val="00EF118F"/>
    <w:rsid w:val="00EF2923"/>
    <w:rsid w:val="00EF5F43"/>
    <w:rsid w:val="00F00FB8"/>
    <w:rsid w:val="00F10C89"/>
    <w:rsid w:val="00F11345"/>
    <w:rsid w:val="00F12EEC"/>
    <w:rsid w:val="00F1646F"/>
    <w:rsid w:val="00F210D0"/>
    <w:rsid w:val="00F30BD7"/>
    <w:rsid w:val="00F310F2"/>
    <w:rsid w:val="00F32077"/>
    <w:rsid w:val="00F32A84"/>
    <w:rsid w:val="00F33937"/>
    <w:rsid w:val="00F3442D"/>
    <w:rsid w:val="00F450D5"/>
    <w:rsid w:val="00F546CE"/>
    <w:rsid w:val="00F563E2"/>
    <w:rsid w:val="00F66109"/>
    <w:rsid w:val="00F72CBB"/>
    <w:rsid w:val="00F733B2"/>
    <w:rsid w:val="00F81A77"/>
    <w:rsid w:val="00F84817"/>
    <w:rsid w:val="00F93E57"/>
    <w:rsid w:val="00FA0A03"/>
    <w:rsid w:val="00FA24AF"/>
    <w:rsid w:val="00FA4282"/>
    <w:rsid w:val="00FA44AF"/>
    <w:rsid w:val="00FB11CC"/>
    <w:rsid w:val="00FB7A83"/>
    <w:rsid w:val="00FC20BB"/>
    <w:rsid w:val="00FC31E7"/>
    <w:rsid w:val="00FC4E54"/>
    <w:rsid w:val="00FC69CF"/>
    <w:rsid w:val="00FD1591"/>
    <w:rsid w:val="00FD4AA8"/>
    <w:rsid w:val="00FD5F5A"/>
    <w:rsid w:val="00FD7B84"/>
    <w:rsid w:val="00FE0443"/>
    <w:rsid w:val="00FE3262"/>
    <w:rsid w:val="00FF1D40"/>
    <w:rsid w:val="00FF2D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888E177C-490E-45B3-B9CA-82F9A988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401E"/>
    <w:pPr>
      <w:bidi/>
    </w:pPr>
  </w:style>
  <w:style w:type="paragraph" w:styleId="1">
    <w:name w:val="heading 1"/>
    <w:basedOn w:val="a"/>
    <w:next w:val="a"/>
    <w:link w:val="1Char"/>
    <w:autoRedefine/>
    <w:uiPriority w:val="9"/>
    <w:qFormat/>
    <w:rsid w:val="002A696E"/>
    <w:pPr>
      <w:keepNext/>
      <w:keepLines/>
      <w:spacing w:before="100" w:beforeAutospacing="1" w:after="100" w:afterAutospacing="1" w:line="360" w:lineRule="auto"/>
      <w:jc w:val="center"/>
      <w:outlineLvl w:val="0"/>
    </w:pPr>
    <w:rPr>
      <w:rFonts w:ascii="Sakkal Majalla" w:eastAsiaTheme="majorEastAsia" w:hAnsi="Sakkal Majalla" w:cs="Sakkal Majalla"/>
      <w:b/>
      <w:bCs/>
      <w:sz w:val="44"/>
      <w:szCs w:val="40"/>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04D32"/>
    <w:pPr>
      <w:keepNext/>
      <w:keepLines/>
      <w:spacing w:before="80" w:after="40" w:line="256" w:lineRule="auto"/>
      <w:outlineLvl w:val="4"/>
    </w:pPr>
    <w:rPr>
      <w:rFonts w:ascii="Calibri" w:eastAsia="Times New Roman" w:hAnsi="Calibri" w:cs="Times New Roman"/>
      <w:color w:val="2F5496" w:themeColor="accent1" w:themeShade="BF"/>
      <w14:ligatures w14:val="none"/>
    </w:rPr>
  </w:style>
  <w:style w:type="paragraph" w:styleId="6">
    <w:name w:val="heading 6"/>
    <w:basedOn w:val="a"/>
    <w:next w:val="a"/>
    <w:link w:val="6Char"/>
    <w:uiPriority w:val="9"/>
    <w:semiHidden/>
    <w:unhideWhenUsed/>
    <w:qFormat/>
    <w:rsid w:val="00304D32"/>
    <w:pPr>
      <w:keepNext/>
      <w:keepLines/>
      <w:spacing w:before="40" w:after="0" w:line="256" w:lineRule="auto"/>
      <w:outlineLvl w:val="5"/>
    </w:pPr>
    <w:rPr>
      <w:rFonts w:ascii="Calibri" w:eastAsia="Times New Roman" w:hAnsi="Calibri" w:cs="Times New Roman"/>
      <w:i/>
      <w:iCs/>
      <w:color w:val="595959" w:themeColor="text1" w:themeTint="A6"/>
      <w14:ligatures w14:val="none"/>
    </w:rPr>
  </w:style>
  <w:style w:type="paragraph" w:styleId="7">
    <w:name w:val="heading 7"/>
    <w:basedOn w:val="a"/>
    <w:next w:val="a"/>
    <w:link w:val="7Char"/>
    <w:uiPriority w:val="9"/>
    <w:semiHidden/>
    <w:unhideWhenUsed/>
    <w:qFormat/>
    <w:rsid w:val="00304D32"/>
    <w:pPr>
      <w:keepNext/>
      <w:keepLines/>
      <w:spacing w:before="40" w:after="0" w:line="256" w:lineRule="auto"/>
      <w:outlineLvl w:val="6"/>
    </w:pPr>
    <w:rPr>
      <w:rFonts w:ascii="Calibri" w:eastAsia="Times New Roman" w:hAnsi="Calibri" w:cs="Times New Roman"/>
      <w:color w:val="595959" w:themeColor="text1" w:themeTint="A6"/>
      <w14:ligatures w14:val="none"/>
    </w:rPr>
  </w:style>
  <w:style w:type="paragraph" w:styleId="8">
    <w:name w:val="heading 8"/>
    <w:basedOn w:val="a"/>
    <w:next w:val="a"/>
    <w:link w:val="8Char"/>
    <w:uiPriority w:val="9"/>
    <w:semiHidden/>
    <w:unhideWhenUsed/>
    <w:qFormat/>
    <w:rsid w:val="00304D32"/>
    <w:pPr>
      <w:keepNext/>
      <w:keepLines/>
      <w:spacing w:after="0" w:line="256" w:lineRule="auto"/>
      <w:outlineLvl w:val="7"/>
    </w:pPr>
    <w:rPr>
      <w:rFonts w:ascii="Calibri" w:eastAsia="Times New Roman" w:hAnsi="Calibri" w:cs="Times New Roman"/>
      <w:i/>
      <w:iCs/>
      <w:color w:val="272727" w:themeColor="text1" w:themeTint="D8"/>
      <w14:ligatures w14:val="none"/>
    </w:rPr>
  </w:style>
  <w:style w:type="paragraph" w:styleId="9">
    <w:name w:val="heading 9"/>
    <w:basedOn w:val="a"/>
    <w:next w:val="a"/>
    <w:link w:val="9Char"/>
    <w:uiPriority w:val="9"/>
    <w:semiHidden/>
    <w:unhideWhenUsed/>
    <w:qFormat/>
    <w:rsid w:val="00304D32"/>
    <w:pPr>
      <w:keepNext/>
      <w:keepLines/>
      <w:spacing w:after="0" w:line="256" w:lineRule="auto"/>
      <w:outlineLvl w:val="8"/>
    </w:pPr>
    <w:rPr>
      <w:rFonts w:ascii="Calibri" w:eastAsia="Times New Roman" w:hAnsi="Calibri" w:cs="Times New Roman"/>
      <w:color w:val="272727" w:themeColor="text1" w:themeTint="D8"/>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2A696E"/>
    <w:rPr>
      <w:rFonts w:ascii="Sakkal Majalla" w:eastAsiaTheme="majorEastAsia" w:hAnsi="Sakkal Majalla" w:cs="Sakkal Majalla"/>
      <w:b/>
      <w:bCs/>
      <w:sz w:val="44"/>
      <w:szCs w:val="40"/>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304D32"/>
    <w:rPr>
      <w:rFonts w:ascii="Calibri" w:eastAsia="Times New Roman" w:hAnsi="Calibri" w:cs="Times New Roman"/>
      <w:color w:val="2F5496" w:themeColor="accent1" w:themeShade="BF"/>
      <w14:ligatures w14:val="none"/>
    </w:rPr>
  </w:style>
  <w:style w:type="character" w:customStyle="1" w:styleId="6Char">
    <w:name w:val="عنوان 6 Char"/>
    <w:basedOn w:val="a0"/>
    <w:link w:val="6"/>
    <w:uiPriority w:val="9"/>
    <w:semiHidden/>
    <w:rsid w:val="00304D32"/>
    <w:rPr>
      <w:rFonts w:ascii="Calibri" w:eastAsia="Times New Roman" w:hAnsi="Calibri" w:cs="Times New Roman"/>
      <w:i/>
      <w:iCs/>
      <w:color w:val="595959" w:themeColor="text1" w:themeTint="A6"/>
      <w14:ligatures w14:val="none"/>
    </w:rPr>
  </w:style>
  <w:style w:type="character" w:customStyle="1" w:styleId="7Char">
    <w:name w:val="عنوان 7 Char"/>
    <w:basedOn w:val="a0"/>
    <w:link w:val="7"/>
    <w:uiPriority w:val="9"/>
    <w:semiHidden/>
    <w:rsid w:val="00304D32"/>
    <w:rPr>
      <w:rFonts w:ascii="Calibri" w:eastAsia="Times New Roman" w:hAnsi="Calibri" w:cs="Times New Roman"/>
      <w:color w:val="595959" w:themeColor="text1" w:themeTint="A6"/>
      <w14:ligatures w14:val="none"/>
    </w:rPr>
  </w:style>
  <w:style w:type="character" w:customStyle="1" w:styleId="8Char">
    <w:name w:val="عنوان 8 Char"/>
    <w:basedOn w:val="a0"/>
    <w:link w:val="8"/>
    <w:uiPriority w:val="9"/>
    <w:semiHidden/>
    <w:rsid w:val="00304D32"/>
    <w:rPr>
      <w:rFonts w:ascii="Calibri" w:eastAsia="Times New Roman" w:hAnsi="Calibri" w:cs="Times New Roman"/>
      <w:i/>
      <w:iCs/>
      <w:color w:val="272727" w:themeColor="text1" w:themeTint="D8"/>
      <w14:ligatures w14:val="none"/>
    </w:rPr>
  </w:style>
  <w:style w:type="character" w:customStyle="1" w:styleId="9Char">
    <w:name w:val="عنوان 9 Char"/>
    <w:basedOn w:val="a0"/>
    <w:link w:val="9"/>
    <w:uiPriority w:val="9"/>
    <w:semiHidden/>
    <w:rsid w:val="00304D32"/>
    <w:rPr>
      <w:rFonts w:ascii="Calibri" w:eastAsia="Times New Roman" w:hAnsi="Calibri" w:cs="Times New Roman"/>
      <w:color w:val="272727" w:themeColor="text1" w:themeTint="D8"/>
      <w14:ligatures w14:val="none"/>
    </w:rPr>
  </w:style>
  <w:style w:type="numbering" w:customStyle="1" w:styleId="NoList1">
    <w:name w:val="No List1"/>
    <w:next w:val="a2"/>
    <w:uiPriority w:val="99"/>
    <w:semiHidden/>
    <w:unhideWhenUsed/>
    <w:rsid w:val="00304D32"/>
  </w:style>
  <w:style w:type="character" w:styleId="ab">
    <w:name w:val="FollowedHyperlink"/>
    <w:basedOn w:val="a0"/>
    <w:uiPriority w:val="99"/>
    <w:semiHidden/>
    <w:unhideWhenUsed/>
    <w:rsid w:val="00304D32"/>
    <w:rPr>
      <w:color w:val="954F72" w:themeColor="followedHyperlink"/>
      <w:u w:val="single"/>
    </w:rPr>
  </w:style>
  <w:style w:type="paragraph" w:customStyle="1" w:styleId="msonormal0">
    <w:name w:val="msonormal"/>
    <w:basedOn w:val="a"/>
    <w:uiPriority w:val="99"/>
    <w:rsid w:val="00304D3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304D32"/>
    <w:pPr>
      <w:spacing w:after="100" w:line="256" w:lineRule="auto"/>
      <w:ind w:left="440"/>
    </w:pPr>
    <w:rPr>
      <w:rFonts w:ascii="Calibri" w:eastAsia="Calibri" w:hAnsi="Calibri" w:cs="Arial"/>
      <w14:ligatures w14:val="none"/>
    </w:rPr>
  </w:style>
  <w:style w:type="paragraph" w:styleId="ac">
    <w:name w:val="Title"/>
    <w:basedOn w:val="a"/>
    <w:next w:val="a"/>
    <w:link w:val="Char2"/>
    <w:uiPriority w:val="10"/>
    <w:qFormat/>
    <w:rsid w:val="00304D32"/>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Char2">
    <w:name w:val="العنوان Char"/>
    <w:basedOn w:val="a0"/>
    <w:link w:val="ac"/>
    <w:uiPriority w:val="10"/>
    <w:rsid w:val="00304D32"/>
    <w:rPr>
      <w:rFonts w:ascii="Calibri Light" w:eastAsia="Times New Roman" w:hAnsi="Calibri Light" w:cs="Times New Roman"/>
      <w:spacing w:val="-10"/>
      <w:kern w:val="28"/>
      <w:sz w:val="56"/>
      <w:szCs w:val="56"/>
      <w14:ligatures w14:val="none"/>
    </w:rPr>
  </w:style>
  <w:style w:type="paragraph" w:styleId="ad">
    <w:name w:val="Subtitle"/>
    <w:basedOn w:val="a"/>
    <w:next w:val="a"/>
    <w:link w:val="Char3"/>
    <w:uiPriority w:val="11"/>
    <w:qFormat/>
    <w:rsid w:val="00304D32"/>
    <w:pPr>
      <w:spacing w:line="256" w:lineRule="auto"/>
    </w:pPr>
    <w:rPr>
      <w:rFonts w:ascii="Calibri" w:eastAsia="Times New Roman" w:hAnsi="Calibri" w:cs="Times New Roman"/>
      <w:color w:val="595959" w:themeColor="text1" w:themeTint="A6"/>
      <w:spacing w:val="15"/>
      <w:sz w:val="28"/>
      <w:szCs w:val="28"/>
      <w14:ligatures w14:val="none"/>
    </w:rPr>
  </w:style>
  <w:style w:type="character" w:customStyle="1" w:styleId="Char3">
    <w:name w:val="عنوان فرعي Char"/>
    <w:basedOn w:val="a0"/>
    <w:link w:val="ad"/>
    <w:uiPriority w:val="11"/>
    <w:rsid w:val="00304D32"/>
    <w:rPr>
      <w:rFonts w:ascii="Calibri" w:eastAsia="Times New Roman" w:hAnsi="Calibri" w:cs="Times New Roman"/>
      <w:color w:val="595959" w:themeColor="text1" w:themeTint="A6"/>
      <w:spacing w:val="15"/>
      <w:sz w:val="28"/>
      <w:szCs w:val="28"/>
      <w14:ligatures w14:val="none"/>
    </w:rPr>
  </w:style>
  <w:style w:type="paragraph" w:styleId="ae">
    <w:name w:val="No Spacing"/>
    <w:uiPriority w:val="1"/>
    <w:qFormat/>
    <w:rsid w:val="00304D32"/>
    <w:pPr>
      <w:bidi/>
      <w:spacing w:after="0" w:line="240" w:lineRule="auto"/>
    </w:pPr>
    <w:rPr>
      <w:rFonts w:ascii="Calibri" w:eastAsia="Calibri" w:hAnsi="Calibri" w:cs="Arial"/>
      <w:kern w:val="0"/>
      <w14:ligatures w14:val="none"/>
    </w:rPr>
  </w:style>
  <w:style w:type="paragraph" w:styleId="af">
    <w:name w:val="Quote"/>
    <w:basedOn w:val="a"/>
    <w:next w:val="a"/>
    <w:link w:val="Char4"/>
    <w:uiPriority w:val="29"/>
    <w:qFormat/>
    <w:rsid w:val="00304D32"/>
    <w:pPr>
      <w:spacing w:before="160" w:line="256" w:lineRule="auto"/>
      <w:jc w:val="center"/>
    </w:pPr>
    <w:rPr>
      <w:rFonts w:ascii="Calibri" w:eastAsia="Calibri" w:hAnsi="Calibri" w:cs="Arial"/>
      <w:i/>
      <w:iCs/>
      <w:color w:val="404040" w:themeColor="text1" w:themeTint="BF"/>
      <w14:ligatures w14:val="none"/>
    </w:rPr>
  </w:style>
  <w:style w:type="character" w:customStyle="1" w:styleId="Char4">
    <w:name w:val="اقتباس Char"/>
    <w:basedOn w:val="a0"/>
    <w:link w:val="af"/>
    <w:uiPriority w:val="29"/>
    <w:rsid w:val="00304D32"/>
    <w:rPr>
      <w:rFonts w:ascii="Calibri" w:eastAsia="Calibri" w:hAnsi="Calibri" w:cs="Arial"/>
      <w:i/>
      <w:iCs/>
      <w:color w:val="404040" w:themeColor="text1" w:themeTint="BF"/>
      <w14:ligatures w14:val="none"/>
    </w:rPr>
  </w:style>
  <w:style w:type="paragraph" w:styleId="af0">
    <w:name w:val="Intense Quote"/>
    <w:basedOn w:val="a"/>
    <w:next w:val="a"/>
    <w:link w:val="Char5"/>
    <w:uiPriority w:val="30"/>
    <w:qFormat/>
    <w:rsid w:val="00304D32"/>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14:ligatures w14:val="none"/>
    </w:rPr>
  </w:style>
  <w:style w:type="character" w:customStyle="1" w:styleId="Char5">
    <w:name w:val="اقتباس مكثف Char"/>
    <w:basedOn w:val="a0"/>
    <w:link w:val="af0"/>
    <w:uiPriority w:val="30"/>
    <w:rsid w:val="00304D32"/>
    <w:rPr>
      <w:rFonts w:ascii="Calibri" w:eastAsia="Calibri" w:hAnsi="Calibri" w:cs="Arial"/>
      <w:i/>
      <w:iCs/>
      <w:color w:val="2F5496" w:themeColor="accent1" w:themeShade="BF"/>
      <w14:ligatures w14:val="none"/>
    </w:rPr>
  </w:style>
  <w:style w:type="paragraph" w:customStyle="1" w:styleId="2">
    <w:name w:val="عنوان فرعي2"/>
    <w:basedOn w:val="a6"/>
    <w:uiPriority w:val="99"/>
    <w:qFormat/>
    <w:rsid w:val="00304D32"/>
    <w:pPr>
      <w:numPr>
        <w:ilvl w:val="1"/>
        <w:numId w:val="47"/>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af1">
    <w:name w:val="Intense Emphasis"/>
    <w:basedOn w:val="a0"/>
    <w:uiPriority w:val="21"/>
    <w:qFormat/>
    <w:rsid w:val="00304D32"/>
    <w:rPr>
      <w:i/>
      <w:iCs/>
      <w:color w:val="2F5496" w:themeColor="accent1" w:themeShade="BF"/>
    </w:rPr>
  </w:style>
  <w:style w:type="character" w:styleId="af2">
    <w:name w:val="Intense Reference"/>
    <w:basedOn w:val="a0"/>
    <w:uiPriority w:val="32"/>
    <w:qFormat/>
    <w:rsid w:val="00304D32"/>
    <w:rPr>
      <w:b/>
      <w:bCs/>
      <w:smallCaps/>
      <w:color w:val="2F5496" w:themeColor="accent1" w:themeShade="BF"/>
      <w:spacing w:val="5"/>
    </w:rPr>
  </w:style>
  <w:style w:type="character" w:customStyle="1" w:styleId="11">
    <w:name w:val="إشارة لم يتم حلها1"/>
    <w:basedOn w:val="a0"/>
    <w:uiPriority w:val="99"/>
    <w:semiHidden/>
    <w:rsid w:val="00304D32"/>
    <w:rPr>
      <w:color w:val="605E5C"/>
      <w:shd w:val="clear" w:color="auto" w:fill="E1DFDD"/>
    </w:rPr>
  </w:style>
  <w:style w:type="character" w:customStyle="1" w:styleId="s2">
    <w:name w:val="s2"/>
    <w:basedOn w:val="a0"/>
    <w:rsid w:val="00304D32"/>
    <w:rPr>
      <w:rFonts w:ascii=".SFUI-Regular" w:hAnsi=".SFUI-Regular" w:hint="default"/>
      <w:b w:val="0"/>
      <w:bCs w:val="0"/>
      <w:i w:val="0"/>
      <w:iCs w:val="0"/>
      <w:sz w:val="26"/>
      <w:szCs w:val="26"/>
    </w:rPr>
  </w:style>
  <w:style w:type="character" w:customStyle="1" w:styleId="UnresolvedMention1">
    <w:name w:val="Unresolved Mention1"/>
    <w:basedOn w:val="a0"/>
    <w:uiPriority w:val="99"/>
    <w:semiHidden/>
    <w:rsid w:val="00304D32"/>
    <w:rPr>
      <w:color w:val="605E5C"/>
      <w:shd w:val="clear" w:color="auto" w:fill="E1DFDD"/>
    </w:rPr>
  </w:style>
  <w:style w:type="table" w:customStyle="1" w:styleId="TableGrid1">
    <w:name w:val="Table Grid1"/>
    <w:basedOn w:val="a1"/>
    <w:next w:val="a5"/>
    <w:uiPriority w:val="59"/>
    <w:rsid w:val="00304D32"/>
    <w:pPr>
      <w:spacing w:after="0" w:line="240" w:lineRule="auto"/>
    </w:pPr>
    <w:rPr>
      <w:rFonts w:ascii="Calibri" w:eastAsia="Calibri" w:hAnsi="Calibri" w:cs="Aria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1"/>
    <w:uiPriority w:val="41"/>
    <w:rsid w:val="00304D32"/>
    <w:pPr>
      <w:spacing w:after="0" w:line="240" w:lineRule="auto"/>
    </w:pPr>
    <w:rPr>
      <w:rFonts w:ascii="Calibri" w:eastAsia="Calibri" w:hAnsi="Calibri" w:cs="Arial"/>
      <w14:ligatures w14:val="none"/>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a1"/>
    <w:uiPriority w:val="51"/>
    <w:rsid w:val="00304D32"/>
    <w:pPr>
      <w:spacing w:after="0" w:line="240" w:lineRule="auto"/>
    </w:pPr>
    <w:rPr>
      <w:rFonts w:ascii="Calibri" w:eastAsia="Calibri" w:hAnsi="Calibri" w:cs="Arial"/>
      <w:color w:val="2F5496" w:themeColor="accent1" w:themeShade="BF"/>
      <w14:ligatures w14:val="none"/>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a1"/>
    <w:uiPriority w:val="51"/>
    <w:rsid w:val="00304D32"/>
    <w:pPr>
      <w:spacing w:after="0" w:line="240" w:lineRule="auto"/>
    </w:pPr>
    <w:rPr>
      <w:rFonts w:ascii="Calibri" w:eastAsia="Calibri" w:hAnsi="Calibri" w:cs="Arial"/>
      <w:color w:val="000000" w:themeColor="text1"/>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2">
    <w:name w:val="شبكة جدول1"/>
    <w:basedOn w:val="a1"/>
    <w:uiPriority w:val="39"/>
    <w:rsid w:val="00304D32"/>
    <w:pPr>
      <w:spacing w:after="0" w:line="240" w:lineRule="auto"/>
      <w:jc w:val="center"/>
    </w:pPr>
    <w:rPr>
      <w:rFonts w:ascii="Sakkal Majalla" w:eastAsia="Calibri" w:hAnsi="Sakkal Majalla" w:cs="Arial"/>
      <w:sz w:val="28"/>
      <w14:ligatures w14:val="none"/>
    </w:rPr>
    <w:tblPr>
      <w:tblStyleRowBandSize w:val="1"/>
      <w:tblInd w:w="0" w:type="nil"/>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a1"/>
    <w:uiPriority w:val="40"/>
    <w:rsid w:val="00304D32"/>
    <w:pPr>
      <w:spacing w:after="0" w:line="240" w:lineRule="auto"/>
    </w:pPr>
    <w:rPr>
      <w:rFonts w:ascii="Calibri" w:eastAsia="Calibri" w:hAnsi="Calibri" w:cs="Arial"/>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a1"/>
    <w:uiPriority w:val="46"/>
    <w:rsid w:val="00304D32"/>
    <w:pPr>
      <w:spacing w:after="0" w:line="240" w:lineRule="auto"/>
    </w:pPr>
    <w:rPr>
      <w:rFonts w:ascii="Calibri" w:eastAsia="Calibri" w:hAnsi="Calibri" w:cs="Arial"/>
      <w14:ligatures w14:val="none"/>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NoList2">
    <w:name w:val="No List2"/>
    <w:next w:val="a2"/>
    <w:uiPriority w:val="99"/>
    <w:semiHidden/>
    <w:unhideWhenUsed/>
    <w:rsid w:val="002647AD"/>
  </w:style>
  <w:style w:type="table" w:customStyle="1" w:styleId="TableGrid2">
    <w:name w:val="Table Grid2"/>
    <w:basedOn w:val="a1"/>
    <w:next w:val="a5"/>
    <w:uiPriority w:val="59"/>
    <w:rsid w:val="002647AD"/>
    <w:pPr>
      <w:spacing w:after="0" w:line="240" w:lineRule="auto"/>
    </w:pPr>
    <w:rPr>
      <w:rFonts w:ascii="Calibri" w:eastAsia="Calibri" w:hAnsi="Calibri" w:cs="Aria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4">
    <w:name w:val="Grid Table 4 Accent 4"/>
    <w:basedOn w:val="a1"/>
    <w:uiPriority w:val="49"/>
    <w:rsid w:val="006133D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5">
    <w:name w:val="Grid Table 6 Colorful Accent 5"/>
    <w:basedOn w:val="a1"/>
    <w:uiPriority w:val="51"/>
    <w:rsid w:val="00711023"/>
    <w:pPr>
      <w:spacing w:after="0" w:line="240" w:lineRule="auto"/>
    </w:pPr>
    <w:rPr>
      <w:rFonts w:cs="Simplified Arabic"/>
      <w:color w:val="2E74B5" w:themeColor="accent5" w:themeShade="BF"/>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4">
    <w:name w:val="Grid Table 6 Colorful Accent 4"/>
    <w:basedOn w:val="a1"/>
    <w:uiPriority w:val="51"/>
    <w:rsid w:val="00D67CD1"/>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54976">
      <w:bodyDiv w:val="1"/>
      <w:marLeft w:val="0"/>
      <w:marRight w:val="0"/>
      <w:marTop w:val="0"/>
      <w:marBottom w:val="0"/>
      <w:divBdr>
        <w:top w:val="none" w:sz="0" w:space="0" w:color="auto"/>
        <w:left w:val="none" w:sz="0" w:space="0" w:color="auto"/>
        <w:bottom w:val="none" w:sz="0" w:space="0" w:color="auto"/>
        <w:right w:val="none" w:sz="0" w:space="0" w:color="auto"/>
      </w:divBdr>
    </w:div>
    <w:div w:id="201945962">
      <w:bodyDiv w:val="1"/>
      <w:marLeft w:val="0"/>
      <w:marRight w:val="0"/>
      <w:marTop w:val="0"/>
      <w:marBottom w:val="0"/>
      <w:divBdr>
        <w:top w:val="none" w:sz="0" w:space="0" w:color="auto"/>
        <w:left w:val="none" w:sz="0" w:space="0" w:color="auto"/>
        <w:bottom w:val="none" w:sz="0" w:space="0" w:color="auto"/>
        <w:right w:val="none" w:sz="0" w:space="0" w:color="auto"/>
      </w:divBdr>
    </w:div>
    <w:div w:id="244532410">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58440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0137527">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23089694">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58877692">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2133262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29482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87709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127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11891</Words>
  <Characters>65050</Characters>
  <Application>Microsoft Office Word</Application>
  <DocSecurity>0</DocSecurity>
  <Lines>1626</Lines>
  <Paragraphs>1148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2025-07-18T18:43:00Z</cp:lastPrinted>
  <dcterms:created xsi:type="dcterms:W3CDTF">2025-07-19T12:33:00Z</dcterms:created>
  <dcterms:modified xsi:type="dcterms:W3CDTF">2025-07-19T12:33:00Z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