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741024"/>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2AE447E0" w14:textId="77777777" w:rsidR="00431DEC" w:rsidRDefault="00431DEC" w:rsidP="00431DEC">
      <w:pPr>
        <w:pStyle w:val="NormalWeb"/>
      </w:pPr>
      <w:r>
        <w:t xml:space="preserve">Special thanks to the </w:t>
      </w:r>
      <w:r>
        <w:rPr>
          <w:rStyle w:val="whitespace-normal"/>
        </w:rPr>
        <w:t>Alzheimer’s Disease Neuroimaging Initiative</w:t>
      </w:r>
      <w:r>
        <w:t xml:space="preserve"> (ADNI) for providing the data used in this study.</w:t>
      </w:r>
    </w:p>
    <w:p w14:paraId="12A6176C" w14:textId="77777777" w:rsidR="00431DEC" w:rsidRDefault="00431DEC" w:rsidP="00431DEC">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741025"/>
      <w:r>
        <w:t>Abstract</w:t>
      </w:r>
      <w:bookmarkEnd w:id="8"/>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9" w:name="_Toc223741026" w:displacedByCustomXml="next"/>
    <w:bookmarkStart w:id="10" w:name="_Toc208473" w:displacedByCustomXml="next"/>
    <w:sdt>
      <w:sdtPr>
        <w:rPr>
          <w:b w:val="0"/>
          <w:sz w:val="28"/>
        </w:rPr>
        <w:id w:val="-1362365022"/>
        <w:docPartObj>
          <w:docPartGallery w:val="Table of Contents"/>
          <w:docPartUnique/>
        </w:docPartObj>
      </w:sdtPr>
      <w:sdtEndPr>
        <w:rPr>
          <w:bCs/>
          <w:noProof/>
        </w:rPr>
      </w:sdtEndPr>
      <w:sdtContent>
        <w:p w14:paraId="62D528D2" w14:textId="77777777" w:rsidR="006A2E97"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5E8C720A" w14:textId="269EFA63" w:rsidR="006A2E97" w:rsidRDefault="006A2E97">
          <w:pPr>
            <w:pStyle w:val="TOC2"/>
            <w:rPr>
              <w:rFonts w:asciiTheme="minorHAnsi" w:eastAsiaTheme="minorEastAsia" w:hAnsiTheme="minorHAnsi" w:cstheme="minorBidi"/>
              <w:noProof/>
              <w:color w:val="auto"/>
              <w:kern w:val="2"/>
              <w:sz w:val="24"/>
              <w:szCs w:val="24"/>
              <w14:ligatures w14:val="standardContextual"/>
            </w:rPr>
          </w:pPr>
        </w:p>
        <w:p w14:paraId="4CFFC2B9" w14:textId="1908974B"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4" w:history="1">
            <w:r w:rsidRPr="004B6464">
              <w:rPr>
                <w:rStyle w:val="Hyperlink"/>
                <w:noProof/>
              </w:rPr>
              <w:t>Acknowledgements</w:t>
            </w:r>
            <w:r>
              <w:rPr>
                <w:noProof/>
                <w:webHidden/>
              </w:rPr>
              <w:tab/>
            </w:r>
            <w:r>
              <w:rPr>
                <w:noProof/>
                <w:webHidden/>
              </w:rPr>
              <w:fldChar w:fldCharType="begin"/>
            </w:r>
            <w:r>
              <w:rPr>
                <w:noProof/>
                <w:webHidden/>
              </w:rPr>
              <w:instrText xml:space="preserve"> PAGEREF _Toc223741024 \h </w:instrText>
            </w:r>
            <w:r>
              <w:rPr>
                <w:noProof/>
                <w:webHidden/>
              </w:rPr>
            </w:r>
            <w:r>
              <w:rPr>
                <w:noProof/>
                <w:webHidden/>
              </w:rPr>
              <w:fldChar w:fldCharType="separate"/>
            </w:r>
            <w:r>
              <w:rPr>
                <w:noProof/>
                <w:webHidden/>
              </w:rPr>
              <w:t>2</w:t>
            </w:r>
            <w:r>
              <w:rPr>
                <w:noProof/>
                <w:webHidden/>
              </w:rPr>
              <w:fldChar w:fldCharType="end"/>
            </w:r>
          </w:hyperlink>
        </w:p>
        <w:p w14:paraId="0ADE0BED" w14:textId="2907A62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5" w:history="1">
            <w:r w:rsidRPr="004B6464">
              <w:rPr>
                <w:rStyle w:val="Hyperlink"/>
                <w:noProof/>
              </w:rPr>
              <w:t>Abstract</w:t>
            </w:r>
            <w:r>
              <w:rPr>
                <w:noProof/>
                <w:webHidden/>
              </w:rPr>
              <w:tab/>
            </w:r>
            <w:r>
              <w:rPr>
                <w:noProof/>
                <w:webHidden/>
              </w:rPr>
              <w:fldChar w:fldCharType="begin"/>
            </w:r>
            <w:r>
              <w:rPr>
                <w:noProof/>
                <w:webHidden/>
              </w:rPr>
              <w:instrText xml:space="preserve"> PAGEREF _Toc223741025 \h </w:instrText>
            </w:r>
            <w:r>
              <w:rPr>
                <w:noProof/>
                <w:webHidden/>
              </w:rPr>
            </w:r>
            <w:r>
              <w:rPr>
                <w:noProof/>
                <w:webHidden/>
              </w:rPr>
              <w:fldChar w:fldCharType="separate"/>
            </w:r>
            <w:r>
              <w:rPr>
                <w:noProof/>
                <w:webHidden/>
              </w:rPr>
              <w:t>3</w:t>
            </w:r>
            <w:r>
              <w:rPr>
                <w:noProof/>
                <w:webHidden/>
              </w:rPr>
              <w:fldChar w:fldCharType="end"/>
            </w:r>
          </w:hyperlink>
        </w:p>
        <w:p w14:paraId="037C38FA" w14:textId="4A9CB3F7"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6" w:history="1">
            <w:r w:rsidRPr="004B6464">
              <w:rPr>
                <w:rStyle w:val="Hyperlink"/>
                <w:noProof/>
                <w:lang w:val="en-GB"/>
              </w:rPr>
              <w:t xml:space="preserve">Table of </w:t>
            </w:r>
            <w:r w:rsidRPr="004B6464">
              <w:rPr>
                <w:rStyle w:val="Hyperlink"/>
                <w:noProof/>
              </w:rPr>
              <w:t>Contents</w:t>
            </w:r>
            <w:r>
              <w:rPr>
                <w:noProof/>
                <w:webHidden/>
              </w:rPr>
              <w:tab/>
            </w:r>
            <w:r>
              <w:rPr>
                <w:noProof/>
                <w:webHidden/>
              </w:rPr>
              <w:fldChar w:fldCharType="begin"/>
            </w:r>
            <w:r>
              <w:rPr>
                <w:noProof/>
                <w:webHidden/>
              </w:rPr>
              <w:instrText xml:space="preserve"> PAGEREF _Toc223741026 \h </w:instrText>
            </w:r>
            <w:r>
              <w:rPr>
                <w:noProof/>
                <w:webHidden/>
              </w:rPr>
            </w:r>
            <w:r>
              <w:rPr>
                <w:noProof/>
                <w:webHidden/>
              </w:rPr>
              <w:fldChar w:fldCharType="separate"/>
            </w:r>
            <w:r>
              <w:rPr>
                <w:noProof/>
                <w:webHidden/>
              </w:rPr>
              <w:t>4</w:t>
            </w:r>
            <w:r>
              <w:rPr>
                <w:noProof/>
                <w:webHidden/>
              </w:rPr>
              <w:fldChar w:fldCharType="end"/>
            </w:r>
          </w:hyperlink>
        </w:p>
        <w:p w14:paraId="4FA272EF" w14:textId="34744FC4"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7" w:history="1">
            <w:r w:rsidRPr="004B6464">
              <w:rPr>
                <w:rStyle w:val="Hyperlink"/>
                <w:noProof/>
              </w:rPr>
              <w:t>Chapter 1: Introduction</w:t>
            </w:r>
            <w:r>
              <w:rPr>
                <w:noProof/>
                <w:webHidden/>
              </w:rPr>
              <w:tab/>
            </w:r>
            <w:r>
              <w:rPr>
                <w:noProof/>
                <w:webHidden/>
              </w:rPr>
              <w:fldChar w:fldCharType="begin"/>
            </w:r>
            <w:r>
              <w:rPr>
                <w:noProof/>
                <w:webHidden/>
              </w:rPr>
              <w:instrText xml:space="preserve"> PAGEREF _Toc223741027 \h </w:instrText>
            </w:r>
            <w:r>
              <w:rPr>
                <w:noProof/>
                <w:webHidden/>
              </w:rPr>
            </w:r>
            <w:r>
              <w:rPr>
                <w:noProof/>
                <w:webHidden/>
              </w:rPr>
              <w:fldChar w:fldCharType="separate"/>
            </w:r>
            <w:r>
              <w:rPr>
                <w:noProof/>
                <w:webHidden/>
              </w:rPr>
              <w:t>5</w:t>
            </w:r>
            <w:r>
              <w:rPr>
                <w:noProof/>
                <w:webHidden/>
              </w:rPr>
              <w:fldChar w:fldCharType="end"/>
            </w:r>
          </w:hyperlink>
        </w:p>
        <w:p w14:paraId="262029CB" w14:textId="39ABD442"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8" w:history="1">
            <w:r w:rsidRPr="004B6464">
              <w:rPr>
                <w:rStyle w:val="Hyperlink"/>
                <w:noProof/>
              </w:rPr>
              <w:t>Introduction</w:t>
            </w:r>
            <w:r>
              <w:rPr>
                <w:noProof/>
                <w:webHidden/>
              </w:rPr>
              <w:tab/>
            </w:r>
            <w:r>
              <w:rPr>
                <w:noProof/>
                <w:webHidden/>
              </w:rPr>
              <w:fldChar w:fldCharType="begin"/>
            </w:r>
            <w:r>
              <w:rPr>
                <w:noProof/>
                <w:webHidden/>
              </w:rPr>
              <w:instrText xml:space="preserve"> PAGEREF _Toc223741028 \h </w:instrText>
            </w:r>
            <w:r>
              <w:rPr>
                <w:noProof/>
                <w:webHidden/>
              </w:rPr>
            </w:r>
            <w:r>
              <w:rPr>
                <w:noProof/>
                <w:webHidden/>
              </w:rPr>
              <w:fldChar w:fldCharType="separate"/>
            </w:r>
            <w:r>
              <w:rPr>
                <w:noProof/>
                <w:webHidden/>
              </w:rPr>
              <w:t>5</w:t>
            </w:r>
            <w:r>
              <w:rPr>
                <w:noProof/>
                <w:webHidden/>
              </w:rPr>
              <w:fldChar w:fldCharType="end"/>
            </w:r>
          </w:hyperlink>
        </w:p>
        <w:p w14:paraId="3AF02AF6" w14:textId="22463C76"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9" w:history="1">
            <w:r w:rsidRPr="004B6464">
              <w:rPr>
                <w:rStyle w:val="Hyperlink"/>
                <w:noProof/>
              </w:rPr>
              <w:t>1.1 Problem Definition</w:t>
            </w:r>
            <w:r>
              <w:rPr>
                <w:noProof/>
                <w:webHidden/>
              </w:rPr>
              <w:tab/>
            </w:r>
            <w:r>
              <w:rPr>
                <w:noProof/>
                <w:webHidden/>
              </w:rPr>
              <w:fldChar w:fldCharType="begin"/>
            </w:r>
            <w:r>
              <w:rPr>
                <w:noProof/>
                <w:webHidden/>
              </w:rPr>
              <w:instrText xml:space="preserve"> PAGEREF _Toc223741029 \h </w:instrText>
            </w:r>
            <w:r>
              <w:rPr>
                <w:noProof/>
                <w:webHidden/>
              </w:rPr>
            </w:r>
            <w:r>
              <w:rPr>
                <w:noProof/>
                <w:webHidden/>
              </w:rPr>
              <w:fldChar w:fldCharType="separate"/>
            </w:r>
            <w:r>
              <w:rPr>
                <w:noProof/>
                <w:webHidden/>
              </w:rPr>
              <w:t>6</w:t>
            </w:r>
            <w:r>
              <w:rPr>
                <w:noProof/>
                <w:webHidden/>
              </w:rPr>
              <w:fldChar w:fldCharType="end"/>
            </w:r>
          </w:hyperlink>
        </w:p>
        <w:p w14:paraId="2AACED85" w14:textId="024B532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0" w:history="1">
            <w:r w:rsidRPr="004B6464">
              <w:rPr>
                <w:rStyle w:val="Hyperlink"/>
                <w:noProof/>
              </w:rPr>
              <w:t>1.3 Thesis Objectives</w:t>
            </w:r>
            <w:r>
              <w:rPr>
                <w:noProof/>
                <w:webHidden/>
              </w:rPr>
              <w:tab/>
            </w:r>
            <w:r>
              <w:rPr>
                <w:noProof/>
                <w:webHidden/>
              </w:rPr>
              <w:fldChar w:fldCharType="begin"/>
            </w:r>
            <w:r>
              <w:rPr>
                <w:noProof/>
                <w:webHidden/>
              </w:rPr>
              <w:instrText xml:space="preserve"> PAGEREF _Toc223741030 \h </w:instrText>
            </w:r>
            <w:r>
              <w:rPr>
                <w:noProof/>
                <w:webHidden/>
              </w:rPr>
            </w:r>
            <w:r>
              <w:rPr>
                <w:noProof/>
                <w:webHidden/>
              </w:rPr>
              <w:fldChar w:fldCharType="separate"/>
            </w:r>
            <w:r>
              <w:rPr>
                <w:noProof/>
                <w:webHidden/>
              </w:rPr>
              <w:t>6</w:t>
            </w:r>
            <w:r>
              <w:rPr>
                <w:noProof/>
                <w:webHidden/>
              </w:rPr>
              <w:fldChar w:fldCharType="end"/>
            </w:r>
          </w:hyperlink>
        </w:p>
        <w:p w14:paraId="4720CC1A" w14:textId="28AD3C81"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1" w:history="1">
            <w:r w:rsidRPr="004B6464">
              <w:rPr>
                <w:rStyle w:val="Hyperlink"/>
                <w:noProof/>
              </w:rPr>
              <w:t>1.4 Thesis Contribution</w:t>
            </w:r>
            <w:r>
              <w:rPr>
                <w:noProof/>
                <w:webHidden/>
              </w:rPr>
              <w:tab/>
            </w:r>
            <w:r>
              <w:rPr>
                <w:noProof/>
                <w:webHidden/>
              </w:rPr>
              <w:fldChar w:fldCharType="begin"/>
            </w:r>
            <w:r>
              <w:rPr>
                <w:noProof/>
                <w:webHidden/>
              </w:rPr>
              <w:instrText xml:space="preserve"> PAGEREF _Toc223741031 \h </w:instrText>
            </w:r>
            <w:r>
              <w:rPr>
                <w:noProof/>
                <w:webHidden/>
              </w:rPr>
            </w:r>
            <w:r>
              <w:rPr>
                <w:noProof/>
                <w:webHidden/>
              </w:rPr>
              <w:fldChar w:fldCharType="separate"/>
            </w:r>
            <w:r>
              <w:rPr>
                <w:noProof/>
                <w:webHidden/>
              </w:rPr>
              <w:t>7</w:t>
            </w:r>
            <w:r>
              <w:rPr>
                <w:noProof/>
                <w:webHidden/>
              </w:rPr>
              <w:fldChar w:fldCharType="end"/>
            </w:r>
          </w:hyperlink>
        </w:p>
        <w:p w14:paraId="5042D18B" w14:textId="5239A863"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2" w:history="1">
            <w:r w:rsidRPr="004B6464">
              <w:rPr>
                <w:rStyle w:val="Hyperlink"/>
                <w:noProof/>
              </w:rPr>
              <w:t>1.5 Thesis Organization</w:t>
            </w:r>
            <w:r>
              <w:rPr>
                <w:noProof/>
                <w:webHidden/>
              </w:rPr>
              <w:tab/>
            </w:r>
            <w:r>
              <w:rPr>
                <w:noProof/>
                <w:webHidden/>
              </w:rPr>
              <w:fldChar w:fldCharType="begin"/>
            </w:r>
            <w:r>
              <w:rPr>
                <w:noProof/>
                <w:webHidden/>
              </w:rPr>
              <w:instrText xml:space="preserve"> PAGEREF _Toc223741032 \h </w:instrText>
            </w:r>
            <w:r>
              <w:rPr>
                <w:noProof/>
                <w:webHidden/>
              </w:rPr>
            </w:r>
            <w:r>
              <w:rPr>
                <w:noProof/>
                <w:webHidden/>
              </w:rPr>
              <w:fldChar w:fldCharType="separate"/>
            </w:r>
            <w:r>
              <w:rPr>
                <w:noProof/>
                <w:webHidden/>
              </w:rPr>
              <w:t>8</w:t>
            </w:r>
            <w:r>
              <w:rPr>
                <w:noProof/>
                <w:webHidden/>
              </w:rPr>
              <w:fldChar w:fldCharType="end"/>
            </w:r>
          </w:hyperlink>
        </w:p>
        <w:p w14:paraId="2E6DA201" w14:textId="085BCD3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3" w:history="1">
            <w:r w:rsidRPr="004B6464">
              <w:rPr>
                <w:rStyle w:val="Hyperlink"/>
                <w:noProof/>
              </w:rPr>
              <w:t>Chapter 2: Related Work</w:t>
            </w:r>
            <w:r>
              <w:rPr>
                <w:noProof/>
                <w:webHidden/>
              </w:rPr>
              <w:tab/>
            </w:r>
            <w:r>
              <w:rPr>
                <w:noProof/>
                <w:webHidden/>
              </w:rPr>
              <w:fldChar w:fldCharType="begin"/>
            </w:r>
            <w:r>
              <w:rPr>
                <w:noProof/>
                <w:webHidden/>
              </w:rPr>
              <w:instrText xml:space="preserve"> PAGEREF _Toc223741033 \h </w:instrText>
            </w:r>
            <w:r>
              <w:rPr>
                <w:noProof/>
                <w:webHidden/>
              </w:rPr>
            </w:r>
            <w:r>
              <w:rPr>
                <w:noProof/>
                <w:webHidden/>
              </w:rPr>
              <w:fldChar w:fldCharType="separate"/>
            </w:r>
            <w:r>
              <w:rPr>
                <w:noProof/>
                <w:webHidden/>
              </w:rPr>
              <w:t>8</w:t>
            </w:r>
            <w:r>
              <w:rPr>
                <w:noProof/>
                <w:webHidden/>
              </w:rPr>
              <w:fldChar w:fldCharType="end"/>
            </w:r>
          </w:hyperlink>
        </w:p>
        <w:p w14:paraId="3EECD868" w14:textId="36A4AFF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4" w:history="1">
            <w:r w:rsidRPr="004B6464">
              <w:rPr>
                <w:rStyle w:val="Hyperlink"/>
                <w:noProof/>
              </w:rPr>
              <w:t>2.1 Introduction</w:t>
            </w:r>
            <w:r>
              <w:rPr>
                <w:noProof/>
                <w:webHidden/>
              </w:rPr>
              <w:tab/>
            </w:r>
            <w:r>
              <w:rPr>
                <w:noProof/>
                <w:webHidden/>
              </w:rPr>
              <w:fldChar w:fldCharType="begin"/>
            </w:r>
            <w:r>
              <w:rPr>
                <w:noProof/>
                <w:webHidden/>
              </w:rPr>
              <w:instrText xml:space="preserve"> PAGEREF _Toc223741034 \h </w:instrText>
            </w:r>
            <w:r>
              <w:rPr>
                <w:noProof/>
                <w:webHidden/>
              </w:rPr>
            </w:r>
            <w:r>
              <w:rPr>
                <w:noProof/>
                <w:webHidden/>
              </w:rPr>
              <w:fldChar w:fldCharType="separate"/>
            </w:r>
            <w:r>
              <w:rPr>
                <w:noProof/>
                <w:webHidden/>
              </w:rPr>
              <w:t>8</w:t>
            </w:r>
            <w:r>
              <w:rPr>
                <w:noProof/>
                <w:webHidden/>
              </w:rPr>
              <w:fldChar w:fldCharType="end"/>
            </w:r>
          </w:hyperlink>
        </w:p>
        <w:p w14:paraId="1F36D1AB" w14:textId="120D00EF"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5" w:history="1">
            <w:r w:rsidRPr="004B6464">
              <w:rPr>
                <w:rStyle w:val="Hyperlink"/>
                <w:noProof/>
              </w:rPr>
              <w:t>2.2 History of Prediction in Alzheimer’s Diagnosis</w:t>
            </w:r>
            <w:r>
              <w:rPr>
                <w:noProof/>
                <w:webHidden/>
              </w:rPr>
              <w:tab/>
            </w:r>
            <w:r>
              <w:rPr>
                <w:noProof/>
                <w:webHidden/>
              </w:rPr>
              <w:fldChar w:fldCharType="begin"/>
            </w:r>
            <w:r>
              <w:rPr>
                <w:noProof/>
                <w:webHidden/>
              </w:rPr>
              <w:instrText xml:space="preserve"> PAGEREF _Toc223741035 \h </w:instrText>
            </w:r>
            <w:r>
              <w:rPr>
                <w:noProof/>
                <w:webHidden/>
              </w:rPr>
            </w:r>
            <w:r>
              <w:rPr>
                <w:noProof/>
                <w:webHidden/>
              </w:rPr>
              <w:fldChar w:fldCharType="separate"/>
            </w:r>
            <w:r>
              <w:rPr>
                <w:noProof/>
                <w:webHidden/>
              </w:rPr>
              <w:t>9</w:t>
            </w:r>
            <w:r>
              <w:rPr>
                <w:noProof/>
                <w:webHidden/>
              </w:rPr>
              <w:fldChar w:fldCharType="end"/>
            </w:r>
          </w:hyperlink>
        </w:p>
        <w:p w14:paraId="15165654" w14:textId="77AD0B4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6" w:history="1">
            <w:r w:rsidRPr="004B6464">
              <w:rPr>
                <w:rStyle w:val="Hyperlink"/>
                <w:noProof/>
              </w:rPr>
              <w:t>2.3 Related Work Summary</w:t>
            </w:r>
            <w:r>
              <w:rPr>
                <w:noProof/>
                <w:webHidden/>
              </w:rPr>
              <w:tab/>
            </w:r>
            <w:r>
              <w:rPr>
                <w:noProof/>
                <w:webHidden/>
              </w:rPr>
              <w:fldChar w:fldCharType="begin"/>
            </w:r>
            <w:r>
              <w:rPr>
                <w:noProof/>
                <w:webHidden/>
              </w:rPr>
              <w:instrText xml:space="preserve"> PAGEREF _Toc223741036 \h </w:instrText>
            </w:r>
            <w:r>
              <w:rPr>
                <w:noProof/>
                <w:webHidden/>
              </w:rPr>
            </w:r>
            <w:r>
              <w:rPr>
                <w:noProof/>
                <w:webHidden/>
              </w:rPr>
              <w:fldChar w:fldCharType="separate"/>
            </w:r>
            <w:r>
              <w:rPr>
                <w:noProof/>
                <w:webHidden/>
              </w:rPr>
              <w:t>11</w:t>
            </w:r>
            <w:r>
              <w:rPr>
                <w:noProof/>
                <w:webHidden/>
              </w:rPr>
              <w:fldChar w:fldCharType="end"/>
            </w:r>
          </w:hyperlink>
        </w:p>
        <w:p w14:paraId="14FA99C1" w14:textId="0354023C"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7" w:history="1">
            <w:r w:rsidRPr="004B6464">
              <w:rPr>
                <w:rStyle w:val="Hyperlink"/>
                <w:noProof/>
              </w:rPr>
              <w:t>References</w:t>
            </w:r>
            <w:r>
              <w:rPr>
                <w:noProof/>
                <w:webHidden/>
              </w:rPr>
              <w:tab/>
            </w:r>
            <w:r>
              <w:rPr>
                <w:noProof/>
                <w:webHidden/>
              </w:rPr>
              <w:fldChar w:fldCharType="begin"/>
            </w:r>
            <w:r>
              <w:rPr>
                <w:noProof/>
                <w:webHidden/>
              </w:rPr>
              <w:instrText xml:space="preserve"> PAGEREF _Toc223741037 \h </w:instrText>
            </w:r>
            <w:r>
              <w:rPr>
                <w:noProof/>
                <w:webHidden/>
              </w:rPr>
            </w:r>
            <w:r>
              <w:rPr>
                <w:noProof/>
                <w:webHidden/>
              </w:rPr>
              <w:fldChar w:fldCharType="separate"/>
            </w:r>
            <w:r>
              <w:rPr>
                <w:noProof/>
                <w:webHidden/>
              </w:rPr>
              <w:t>12</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1" w:name="_Toc223741027"/>
      <w:bookmarkEnd w:id="10"/>
      <w:r>
        <w:lastRenderedPageBreak/>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741028"/>
      <w:r>
        <w:t>Introduction</w:t>
      </w:r>
      <w:bookmarkEnd w:id="12"/>
    </w:p>
    <w:p w14:paraId="5D6D87A2" w14:textId="2CD4BAA6"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Alzheimer’s disease is one of the most difficult brain conditions. While it is more common in older people, it can actually affect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[5]</w:t>
      </w:r>
      <w:r w:rsidR="00153F32">
        <w:rPr>
          <w:color w:val="auto"/>
          <w:sz w:val="24"/>
          <w:szCs w:val="24"/>
        </w:rPr>
        <w:t xml:space="preserve"> </w:t>
      </w:r>
      <w:proofErr w:type="spellStart"/>
      <w:r w:rsidRPr="005515C2">
        <w:rPr>
          <w:b/>
          <w:bCs/>
          <w:color w:val="auto"/>
          <w:sz w:val="24"/>
          <w:szCs w:val="24"/>
        </w:rPr>
        <w:t>Abolpour</w:t>
      </w:r>
      <w:proofErr w:type="spellEnd"/>
      <w:r w:rsidRPr="005515C2">
        <w:rPr>
          <w:b/>
          <w:bCs/>
          <w:color w:val="auto"/>
          <w:sz w:val="24"/>
          <w:szCs w:val="24"/>
        </w:rPr>
        <w:t xml:space="preserve"> </w:t>
      </w:r>
      <w:proofErr w:type="spellStart"/>
      <w:r w:rsidRPr="005515C2">
        <w:rPr>
          <w:b/>
          <w:bCs/>
          <w:color w:val="auto"/>
          <w:sz w:val="24"/>
          <w:szCs w:val="24"/>
        </w:rPr>
        <w:t>Mofrad</w:t>
      </w:r>
      <w:proofErr w:type="spellEnd"/>
      <w:r w:rsidRPr="005515C2">
        <w:rPr>
          <w:b/>
          <w:bCs/>
          <w:color w:val="auto"/>
          <w:sz w:val="24"/>
          <w:szCs w:val="24"/>
        </w:rPr>
        <w:t xml:space="preserve"> et al. (2021)</w:t>
      </w:r>
      <w:r w:rsidRPr="005515C2">
        <w:rPr>
          <w:color w:val="auto"/>
          <w:sz w:val="24"/>
          <w:szCs w:val="24"/>
        </w:rPr>
        <w:t xml:space="preserve"> showed that we can catch these early signs by tracking how the brain shrinks over time.</w:t>
      </w:r>
    </w:p>
    <w:p w14:paraId="4DF92B51" w14:textId="04656140"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[6]</w:t>
      </w:r>
      <w:r w:rsidR="00A2398B">
        <w:rPr>
          <w:color w:val="auto"/>
          <w:sz w:val="24"/>
          <w:szCs w:val="24"/>
        </w:rPr>
        <w:t xml:space="preserve"> </w:t>
      </w:r>
      <w:r w:rsidRPr="005515C2">
        <w:rPr>
          <w:b/>
          <w:bCs/>
          <w:color w:val="auto"/>
          <w:sz w:val="24"/>
          <w:szCs w:val="24"/>
        </w:rPr>
        <w:t>Helaly et al. (2021)</w:t>
      </w:r>
      <w:r w:rsidRPr="005515C2">
        <w:rPr>
          <w:color w:val="auto"/>
          <w:sz w:val="24"/>
          <w:szCs w:val="24"/>
        </w:rPr>
        <w:t xml:space="preserve"> and </w:t>
      </w:r>
      <w:r w:rsidR="00A2398B" w:rsidRPr="00A2398B">
        <w:rPr>
          <w:b/>
          <w:bCs/>
          <w:color w:val="auto"/>
          <w:sz w:val="24"/>
          <w:szCs w:val="24"/>
        </w:rPr>
        <w:t>[</w:t>
      </w:r>
      <w:r w:rsidR="00A2398B" w:rsidRPr="00A2398B">
        <w:rPr>
          <w:b/>
          <w:bCs/>
          <w:color w:val="auto"/>
          <w:sz w:val="24"/>
          <w:szCs w:val="24"/>
        </w:rPr>
        <w:t>1</w:t>
      </w:r>
      <w:r w:rsidR="00A2398B" w:rsidRPr="00A2398B">
        <w:rPr>
          <w:b/>
          <w:bCs/>
          <w:color w:val="auto"/>
          <w:sz w:val="24"/>
          <w:szCs w:val="24"/>
        </w:rPr>
        <w:t>]</w:t>
      </w:r>
      <w:r w:rsidR="00A2398B">
        <w:rPr>
          <w:b/>
          <w:bCs/>
          <w:color w:val="auto"/>
          <w:sz w:val="24"/>
          <w:szCs w:val="24"/>
        </w:rPr>
        <w:t xml:space="preserve"> </w:t>
      </w:r>
      <w:r w:rsidRPr="005515C2">
        <w:rPr>
          <w:b/>
          <w:bCs/>
          <w:color w:val="auto"/>
          <w:sz w:val="24"/>
          <w:szCs w:val="24"/>
        </w:rPr>
        <w:t>Akan et al. (2025)</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095C21E9"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w:t>
      </w:r>
      <w:r w:rsidR="00717FE2" w:rsidRPr="00717FE2">
        <w:rPr>
          <w:b/>
          <w:bCs/>
          <w:color w:val="auto"/>
          <w:sz w:val="24"/>
          <w:szCs w:val="24"/>
        </w:rPr>
        <w:t>3</w:t>
      </w:r>
      <w:r w:rsidR="00717FE2" w:rsidRPr="00717FE2">
        <w:rPr>
          <w:b/>
          <w:bCs/>
          <w:color w:val="auto"/>
          <w:sz w:val="24"/>
          <w:szCs w:val="24"/>
        </w:rPr>
        <w:t>]</w:t>
      </w:r>
      <w:r w:rsidR="00717FE2">
        <w:rPr>
          <w:color w:val="auto"/>
          <w:sz w:val="24"/>
          <w:szCs w:val="24"/>
        </w:rPr>
        <w:t xml:space="preserve"> </w:t>
      </w:r>
      <w:r w:rsidRPr="005515C2">
        <w:rPr>
          <w:b/>
          <w:bCs/>
          <w:color w:val="auto"/>
          <w:sz w:val="24"/>
          <w:szCs w:val="24"/>
        </w:rPr>
        <w:t>Shukla et al., 2026</w:t>
      </w:r>
      <w:r w:rsidR="00717FE2">
        <w:rPr>
          <w:color w:val="auto"/>
          <w:sz w:val="24"/>
          <w:szCs w:val="24"/>
        </w:rPr>
        <w:t xml:space="preserve"> </w:t>
      </w:r>
      <w:r w:rsidRPr="005515C2">
        <w:rPr>
          <w:color w:val="auto"/>
          <w:sz w:val="24"/>
          <w:szCs w:val="24"/>
        </w:rPr>
        <w:t>leads to a much more precise and reliable diagnosis.</w:t>
      </w:r>
    </w:p>
    <w:p w14:paraId="6A687664" w14:textId="16D22CA9"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ADNI project, which is a famous collection of medical information used by many top researchers, including </w:t>
      </w:r>
      <w:r w:rsidR="00DA32A0" w:rsidRPr="00A2510A">
        <w:rPr>
          <w:b/>
          <w:bCs/>
          <w:color w:val="auto"/>
          <w:sz w:val="24"/>
          <w:szCs w:val="24"/>
        </w:rPr>
        <w:t>[</w:t>
      </w:r>
      <w:r w:rsidR="00A2510A" w:rsidRPr="00A2510A">
        <w:rPr>
          <w:b/>
          <w:bCs/>
          <w:color w:val="auto"/>
          <w:sz w:val="24"/>
          <w:szCs w:val="24"/>
        </w:rPr>
        <w:t>4</w:t>
      </w:r>
      <w:r w:rsidR="00DA32A0" w:rsidRPr="00A2510A">
        <w:rPr>
          <w:b/>
          <w:bCs/>
          <w:color w:val="auto"/>
          <w:sz w:val="24"/>
          <w:szCs w:val="24"/>
        </w:rPr>
        <w:t>]</w:t>
      </w:r>
      <w:r w:rsidR="00DA32A0">
        <w:rPr>
          <w:color w:val="auto"/>
          <w:sz w:val="24"/>
          <w:szCs w:val="24"/>
        </w:rPr>
        <w:t xml:space="preserve"> </w:t>
      </w:r>
      <w:proofErr w:type="spellStart"/>
      <w:r w:rsidRPr="005515C2">
        <w:rPr>
          <w:b/>
          <w:bCs/>
          <w:color w:val="auto"/>
          <w:sz w:val="24"/>
          <w:szCs w:val="24"/>
        </w:rPr>
        <w:t>Bekhet</w:t>
      </w:r>
      <w:proofErr w:type="spellEnd"/>
      <w:r w:rsidRPr="005515C2">
        <w:rPr>
          <w:b/>
          <w:bCs/>
          <w:color w:val="auto"/>
          <w:sz w:val="24"/>
          <w:szCs w:val="24"/>
        </w:rPr>
        <w:t xml:space="preserve"> et al. (2025)</w:t>
      </w:r>
      <w:r w:rsidRPr="005515C2">
        <w:rPr>
          <w:color w:val="auto"/>
          <w:sz w:val="24"/>
          <w:szCs w:val="24"/>
        </w:rPr>
        <w:t xml:space="preserve"> and </w:t>
      </w:r>
      <w:r w:rsidR="00A2510A" w:rsidRPr="008C2C24">
        <w:rPr>
          <w:b/>
          <w:bCs/>
          <w:color w:val="auto"/>
          <w:sz w:val="24"/>
          <w:szCs w:val="24"/>
        </w:rPr>
        <w:t>[</w:t>
      </w:r>
      <w:r w:rsidR="008C2C24" w:rsidRPr="008C2C24">
        <w:rPr>
          <w:b/>
          <w:bCs/>
          <w:color w:val="auto"/>
          <w:sz w:val="24"/>
          <w:szCs w:val="24"/>
        </w:rPr>
        <w:t>7</w:t>
      </w:r>
      <w:r w:rsidR="00A2510A" w:rsidRPr="008C2C24">
        <w:rPr>
          <w:b/>
          <w:bCs/>
          <w:color w:val="auto"/>
          <w:sz w:val="24"/>
          <w:szCs w:val="24"/>
        </w:rPr>
        <w:t>]</w:t>
      </w:r>
      <w:r w:rsidR="008C2C24">
        <w:rPr>
          <w:b/>
          <w:bCs/>
          <w:color w:val="auto"/>
          <w:sz w:val="24"/>
          <w:szCs w:val="24"/>
        </w:rPr>
        <w:t xml:space="preserve"> </w:t>
      </w:r>
      <w:r w:rsidRPr="005515C2">
        <w:rPr>
          <w:b/>
          <w:bCs/>
          <w:color w:val="auto"/>
          <w:sz w:val="24"/>
          <w:szCs w:val="24"/>
        </w:rPr>
        <w:t>Warren &amp; Moustafa (2026)</w:t>
      </w:r>
      <w:r w:rsidRPr="005515C2">
        <w:rPr>
          <w:color w:val="auto"/>
          <w:sz w:val="24"/>
          <w:szCs w:val="24"/>
        </w:rPr>
        <w:t>.</w:t>
      </w:r>
    </w:p>
    <w:p w14:paraId="4492CD0B" w14:textId="76C583A7"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741029"/>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741030"/>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741031"/>
      <w:r>
        <w:lastRenderedPageBreak/>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741032"/>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architectures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Heading1"/>
        <w:ind w:left="-180" w:firstLine="0"/>
      </w:pPr>
      <w:bookmarkStart w:id="17" w:name="_Toc223741033"/>
      <w:r w:rsidRPr="0046687E">
        <w:lastRenderedPageBreak/>
        <w:t xml:space="preserve">Chapter 2: </w:t>
      </w:r>
      <w:r w:rsidR="00CD6CE0">
        <w:t>Related Work</w:t>
      </w:r>
      <w:bookmarkEnd w:id="17"/>
    </w:p>
    <w:p w14:paraId="7203A1A2" w14:textId="77777777" w:rsidR="0046687E" w:rsidRPr="00CD6CE0" w:rsidRDefault="0046687E" w:rsidP="00CD6CE0">
      <w:pPr>
        <w:pStyle w:val="Heading3"/>
        <w:ind w:left="-180"/>
      </w:pPr>
      <w:bookmarkStart w:id="18" w:name="_Toc223741034"/>
      <w:r w:rsidRPr="00CD6CE0">
        <w:t>2.1 Introduction</w:t>
      </w:r>
      <w:bookmarkEnd w:id="18"/>
    </w:p>
    <w:p w14:paraId="7B0C873F" w14:textId="1E29D755" w:rsidR="00DA7B8B" w:rsidRPr="00DF058E" w:rsidRDefault="00DA7B8B" w:rsidP="00CD6CE0">
      <w:pPr>
        <w:ind w:left="-180"/>
        <w:rPr>
          <w:sz w:val="24"/>
          <w:szCs w:val="20"/>
        </w:rPr>
      </w:pPr>
      <w:r w:rsidRPr="00DF058E">
        <w:rPr>
          <w:sz w:val="24"/>
          <w:szCs w:val="20"/>
        </w:rPr>
        <w:t>The transition from traditional diagnostic tools to sophisticated artificial intelligence frameworks marks a pivotal shift in neurodegenerative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research—those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19" w:name="_Toc223741035"/>
      <w:r w:rsidRPr="00283722">
        <w:t xml:space="preserve">2.2 </w:t>
      </w:r>
      <w:r w:rsidR="005E7524" w:rsidRPr="005E7524">
        <w:t>History of Prediction in Alzheimer’s Diagnosis</w:t>
      </w:r>
      <w:bookmarkEnd w:id="19"/>
    </w:p>
    <w:p w14:paraId="6058A4DC" w14:textId="77777777" w:rsidR="00967D69" w:rsidRPr="00C66E2D" w:rsidRDefault="00056788" w:rsidP="00283722">
      <w:pPr>
        <w:spacing w:after="253" w:line="259" w:lineRule="auto"/>
        <w:ind w:left="-180" w:firstLine="0"/>
        <w:jc w:val="left"/>
        <w:rPr>
          <w:bCs/>
          <w:sz w:val="24"/>
          <w:szCs w:val="20"/>
          <w:rtl/>
        </w:rPr>
      </w:pPr>
      <w:r w:rsidRPr="00C66E2D">
        <w:rPr>
          <w:bCs/>
          <w:sz w:val="24"/>
          <w:szCs w:val="20"/>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47CF2E14" w14:textId="1F00057F" w:rsidR="00970FA9" w:rsidRPr="00970FA9" w:rsidRDefault="00501361" w:rsidP="00970FA9">
      <w:pPr>
        <w:spacing w:after="253" w:line="259" w:lineRule="auto"/>
        <w:ind w:left="-180" w:firstLine="0"/>
        <w:jc w:val="left"/>
        <w:rPr>
          <w:sz w:val="24"/>
          <w:szCs w:val="20"/>
        </w:rPr>
      </w:pPr>
      <w:r w:rsidRPr="00A96B2F">
        <w:rPr>
          <w:b/>
          <w:bCs/>
          <w:sz w:val="24"/>
          <w:szCs w:val="20"/>
        </w:rPr>
        <w:t xml:space="preserve">[1] </w:t>
      </w:r>
      <w:r w:rsidR="00970FA9" w:rsidRPr="00A96B2F">
        <w:rPr>
          <w:b/>
          <w:bCs/>
          <w:sz w:val="24"/>
          <w:szCs w:val="20"/>
        </w:rPr>
        <w:t>Akan et al</w:t>
      </w:r>
      <w:r w:rsidR="00970FA9" w:rsidRPr="00970FA9">
        <w:rPr>
          <w:sz w:val="24"/>
          <w:szCs w:val="20"/>
        </w:rPr>
        <w:t xml:space="preserve">. </w:t>
      </w:r>
      <w:r>
        <w:rPr>
          <w:sz w:val="24"/>
          <w:szCs w:val="20"/>
        </w:rPr>
        <w:t>P</w:t>
      </w:r>
      <w:r w:rsidR="00B30327">
        <w:rPr>
          <w:sz w:val="24"/>
          <w:szCs w:val="20"/>
        </w:rPr>
        <w:t>resent</w:t>
      </w:r>
      <w:r w:rsidR="00970FA9">
        <w:rPr>
          <w:sz w:val="24"/>
          <w:szCs w:val="20"/>
        </w:rPr>
        <w:t xml:space="preserve"> a </w:t>
      </w:r>
      <w:proofErr w:type="spellStart"/>
      <w:r w:rsidR="00970FA9" w:rsidRPr="00970FA9">
        <w:rPr>
          <w:sz w:val="24"/>
          <w:szCs w:val="20"/>
        </w:rPr>
        <w:t>ViTranZheimer</w:t>
      </w:r>
      <w:proofErr w:type="spellEnd"/>
      <w:r w:rsidR="00970FA9" w:rsidRPr="00970FA9">
        <w:rPr>
          <w:sz w:val="24"/>
          <w:szCs w:val="20"/>
        </w:rPr>
        <w:t>, a model based on the Video Vision Transformer</w:t>
      </w:r>
      <w:r w:rsidR="001F2A7D">
        <w:rPr>
          <w:sz w:val="24"/>
          <w:szCs w:val="20"/>
        </w:rPr>
        <w:t xml:space="preserve"> (</w:t>
      </w:r>
      <w:proofErr w:type="spellStart"/>
      <w:r w:rsidR="001F2A7D">
        <w:rPr>
          <w:sz w:val="24"/>
          <w:szCs w:val="20"/>
        </w:rPr>
        <w:t>ViViT</w:t>
      </w:r>
      <w:proofErr w:type="spellEnd"/>
      <w:r w:rsidR="001F2A7D">
        <w:rPr>
          <w:sz w:val="24"/>
          <w:szCs w:val="20"/>
        </w:rPr>
        <w:t>)</w:t>
      </w:r>
      <w:r w:rsidR="00970FA9" w:rsidRPr="00970FA9">
        <w:rPr>
          <w:sz w:val="24"/>
          <w:szCs w:val="20"/>
        </w:rPr>
        <w:t xml:space="preserve"> for early detection of Alzheimer’s disease using MRI scans. Unlike traditional methods, it analyzes MRI scans as sequences, aiming to capture </w:t>
      </w:r>
      <w:r w:rsidR="0048258E">
        <w:rPr>
          <w:sz w:val="24"/>
          <w:szCs w:val="20"/>
        </w:rPr>
        <w:t>accurate</w:t>
      </w:r>
      <w:r w:rsidR="00970FA9" w:rsidRPr="00970FA9">
        <w:rPr>
          <w:sz w:val="24"/>
          <w:szCs w:val="20"/>
        </w:rPr>
        <w:t xml:space="preserve"> changes in the brain over time.</w:t>
      </w:r>
    </w:p>
    <w:p w14:paraId="72277F4B" w14:textId="77777777" w:rsidR="00970FA9" w:rsidRPr="00970FA9" w:rsidRDefault="00970FA9" w:rsidP="00970FA9">
      <w:pPr>
        <w:spacing w:after="253" w:line="259" w:lineRule="auto"/>
        <w:ind w:left="-180" w:firstLine="0"/>
        <w:jc w:val="left"/>
        <w:rPr>
          <w:sz w:val="24"/>
          <w:szCs w:val="20"/>
        </w:rPr>
      </w:pPr>
      <w:r w:rsidRPr="00970FA9">
        <w:rPr>
          <w:sz w:val="24"/>
          <w:szCs w:val="20"/>
        </w:rPr>
        <w:t>The study used the ADNI (Complete 3Yr 3T) dataset, including 351 participants: 129 healthy controls, 145 with mild cognitive impairment (MCI), and 77 with Alzheimer’s disease, with 194 men and 157 women.</w:t>
      </w:r>
    </w:p>
    <w:p w14:paraId="704B4BC4" w14:textId="77777777" w:rsidR="00970FA9" w:rsidRPr="00970FA9" w:rsidRDefault="00970FA9" w:rsidP="00970FA9">
      <w:pPr>
        <w:spacing w:after="253" w:line="259" w:lineRule="auto"/>
        <w:ind w:left="-180" w:firstLine="0"/>
        <w:jc w:val="left"/>
        <w:rPr>
          <w:sz w:val="24"/>
          <w:szCs w:val="20"/>
        </w:rPr>
      </w:pPr>
      <w:proofErr w:type="spellStart"/>
      <w:r w:rsidRPr="00970FA9">
        <w:rPr>
          <w:sz w:val="24"/>
          <w:szCs w:val="20"/>
        </w:rPr>
        <w:t>ViTranZheimer</w:t>
      </w:r>
      <w:proofErr w:type="spellEnd"/>
      <w:r w:rsidRPr="00970FA9">
        <w:rPr>
          <w:sz w:val="24"/>
          <w:szCs w:val="20"/>
        </w:rPr>
        <w:t xml:space="preserve"> achieved an accuracy of 98.6%, slightly higher than CNN-</w:t>
      </w:r>
      <w:proofErr w:type="spellStart"/>
      <w:r w:rsidRPr="00970FA9">
        <w:rPr>
          <w:sz w:val="24"/>
          <w:szCs w:val="20"/>
        </w:rPr>
        <w:t>BiLSTM</w:t>
      </w:r>
      <w:proofErr w:type="spellEnd"/>
      <w:r w:rsidRPr="00970FA9">
        <w:rPr>
          <w:sz w:val="24"/>
          <w:szCs w:val="20"/>
        </w:rPr>
        <w:t xml:space="preserve"> (96.5%) and </w:t>
      </w:r>
      <w:proofErr w:type="spellStart"/>
      <w:r w:rsidRPr="00970FA9">
        <w:rPr>
          <w:sz w:val="24"/>
          <w:szCs w:val="20"/>
        </w:rPr>
        <w:t>ViT-BiLSTM</w:t>
      </w:r>
      <w:proofErr w:type="spellEnd"/>
      <w:r w:rsidRPr="00970FA9">
        <w:rPr>
          <w:sz w:val="24"/>
          <w:szCs w:val="20"/>
        </w:rPr>
        <w:t xml:space="preserve"> (97.5%), showing that sequence-based analysis can improve detection. Even small gains are important in clinical settings where early diagnosis matters.</w:t>
      </w:r>
    </w:p>
    <w:p w14:paraId="13A69139" w14:textId="77777777" w:rsidR="00970FA9" w:rsidRPr="00970FA9" w:rsidRDefault="00970FA9" w:rsidP="00970FA9">
      <w:pPr>
        <w:spacing w:after="253" w:line="259" w:lineRule="auto"/>
        <w:ind w:left="-180" w:firstLine="0"/>
        <w:jc w:val="left"/>
        <w:rPr>
          <w:b/>
          <w:bCs/>
          <w:sz w:val="24"/>
          <w:szCs w:val="20"/>
        </w:rPr>
      </w:pPr>
      <w:r w:rsidRPr="00970FA9">
        <w:rPr>
          <w:sz w:val="24"/>
          <w:szCs w:val="20"/>
        </w:rPr>
        <w:t xml:space="preserve">Published in </w:t>
      </w:r>
      <w:r w:rsidRPr="00970FA9">
        <w:rPr>
          <w:i/>
          <w:iCs/>
          <w:sz w:val="24"/>
          <w:szCs w:val="20"/>
        </w:rPr>
        <w:t>Intelligent Medicine</w:t>
      </w:r>
      <w:r w:rsidRPr="00970FA9">
        <w:rPr>
          <w:sz w:val="24"/>
          <w:szCs w:val="20"/>
        </w:rPr>
        <w:t xml:space="preserve"> (2025), the study provides a strong reference for future research. However, the model requires substantial computational resources and relies only on MRI data, without including other clinical or multimodal information that might further enhance results</w:t>
      </w:r>
      <w:r w:rsidRPr="00970FA9">
        <w:rPr>
          <w:b/>
          <w:bCs/>
          <w:sz w:val="24"/>
          <w:szCs w:val="20"/>
        </w:rPr>
        <w:t>.</w:t>
      </w:r>
    </w:p>
    <w:p w14:paraId="0B75C7E9" w14:textId="3818DA7F" w:rsidR="00C241F5" w:rsidRPr="00C241F5" w:rsidRDefault="00C241F5" w:rsidP="00C241F5">
      <w:pPr>
        <w:spacing w:after="253" w:line="259" w:lineRule="auto"/>
        <w:ind w:left="-180" w:firstLine="0"/>
        <w:jc w:val="left"/>
        <w:rPr>
          <w:sz w:val="24"/>
          <w:szCs w:val="20"/>
        </w:rPr>
      </w:pPr>
      <w:r w:rsidRPr="00A96B2F">
        <w:rPr>
          <w:b/>
          <w:bCs/>
          <w:sz w:val="24"/>
          <w:szCs w:val="20"/>
        </w:rPr>
        <w:t xml:space="preserve">[2] </w:t>
      </w:r>
      <w:r w:rsidRPr="00C241F5">
        <w:rPr>
          <w:b/>
          <w:bCs/>
          <w:sz w:val="24"/>
          <w:szCs w:val="20"/>
        </w:rPr>
        <w:t>Li et al</w:t>
      </w:r>
      <w:r w:rsidRPr="00C241F5">
        <w:rPr>
          <w:sz w:val="24"/>
          <w:szCs w:val="20"/>
        </w:rPr>
        <w:t xml:space="preserve">. </w:t>
      </w:r>
      <w:r w:rsidRPr="00C241F5">
        <w:rPr>
          <w:sz w:val="24"/>
          <w:szCs w:val="20"/>
        </w:rPr>
        <w:t>P</w:t>
      </w:r>
      <w:r w:rsidRPr="00C241F5">
        <w:rPr>
          <w:sz w:val="24"/>
          <w:szCs w:val="20"/>
        </w:rPr>
        <w:t xml:space="preserve">roposed a deep learning model that combines brain imaging with genetic information for the diagnosis of Alzheimer’s disease. Instead of relying only on brain scans, the model uses a dual-stream approach: one part focuses on identifying structural brain changes from MRI scans, while another part analyzes genetic risk factors. The study utilized a large dataset of 1,541 participants from the ADNI database, including 610 healthy individuals, 239 with Alzheimer’s </w:t>
      </w:r>
      <w:r w:rsidRPr="00C241F5">
        <w:rPr>
          <w:sz w:val="24"/>
          <w:szCs w:val="20"/>
        </w:rPr>
        <w:lastRenderedPageBreak/>
        <w:t xml:space="preserve">Disease, and 796 who show early signs of memory loss (MCI). By merging these two types of data, the model reached an accuracy of 93.04%, which was higher than using brain images alone (91.77%) or genetic data alone (81.01%). Published in </w:t>
      </w:r>
      <w:r w:rsidRPr="00C241F5">
        <w:rPr>
          <w:i/>
          <w:iCs/>
          <w:sz w:val="24"/>
          <w:szCs w:val="20"/>
        </w:rPr>
        <w:t>Frontiers in Aging Neuroscience</w:t>
      </w:r>
      <w:r w:rsidRPr="00C241F5">
        <w:rPr>
          <w:sz w:val="24"/>
          <w:szCs w:val="20"/>
        </w:rPr>
        <w:t xml:space="preserve"> (2025), the research shows that combining different medical sources leads to a more precise diagnosis. However, its primary limitations include a slight decrease in accuracy when predicting if early memory loss will progress into full Alzheimer's, and the need for significant computer power to process the complex medical data.</w:t>
      </w:r>
    </w:p>
    <w:p w14:paraId="2D78BE45" w14:textId="686F105E" w:rsidR="001F3F3A" w:rsidRDefault="001D16CB" w:rsidP="001F3F3A">
      <w:pPr>
        <w:spacing w:after="253" w:line="259" w:lineRule="auto"/>
        <w:ind w:left="-180" w:firstLine="0"/>
        <w:jc w:val="left"/>
        <w:rPr>
          <w:b/>
          <w:bCs/>
          <w:sz w:val="24"/>
          <w:szCs w:val="20"/>
        </w:rPr>
      </w:pPr>
      <w:r w:rsidRPr="00A96B2F">
        <w:rPr>
          <w:b/>
          <w:bCs/>
          <w:sz w:val="24"/>
          <w:szCs w:val="20"/>
        </w:rPr>
        <w:t xml:space="preserve">[3] </w:t>
      </w:r>
      <w:r w:rsidR="001F3F3A" w:rsidRPr="00A96B2F">
        <w:rPr>
          <w:b/>
          <w:bCs/>
          <w:sz w:val="24"/>
          <w:szCs w:val="20"/>
        </w:rPr>
        <w:t>Shukla et al</w:t>
      </w:r>
      <w:r w:rsidR="001F3F3A" w:rsidRPr="001D16CB">
        <w:rPr>
          <w:sz w:val="24"/>
          <w:szCs w:val="20"/>
        </w:rPr>
        <w:t xml:space="preserve">. </w:t>
      </w:r>
      <w:r w:rsidRPr="001D16CB">
        <w:rPr>
          <w:sz w:val="24"/>
          <w:szCs w:val="20"/>
        </w:rPr>
        <w:t>I</w:t>
      </w:r>
      <w:r w:rsidR="001F3F3A" w:rsidRPr="001D16CB">
        <w:rPr>
          <w:sz w:val="24"/>
          <w:szCs w:val="20"/>
        </w:rPr>
        <w:t xml:space="preserve">ntroduced a system called </w:t>
      </w:r>
      <w:proofErr w:type="spellStart"/>
      <w:r w:rsidR="001F3F3A" w:rsidRPr="001D16CB">
        <w:rPr>
          <w:sz w:val="24"/>
          <w:szCs w:val="20"/>
        </w:rPr>
        <w:t>NeuroFusion</w:t>
      </w:r>
      <w:proofErr w:type="spellEnd"/>
      <w:r w:rsidR="001F3F3A" w:rsidRPr="001D16CB">
        <w:rPr>
          <w:sz w:val="24"/>
          <w:szCs w:val="20"/>
        </w:rPr>
        <w:t xml:space="preserve">, which is a new way to diagnose Alzheimer’s by combining different types of medical information. Instead of looking only at brain scans, the model also studies the patient's clinical records and physical symptoms to get a clearer picture of their health. The study used a large group of 1,841 people from the ADNI database, including healthy individuals and those at various stages of memory loss, such as early and late-stage impairment and full Alzheimer’s disease. By merging brain images with clinical data, </w:t>
      </w:r>
      <w:proofErr w:type="spellStart"/>
      <w:r w:rsidR="001F3F3A" w:rsidRPr="001D16CB">
        <w:rPr>
          <w:sz w:val="24"/>
          <w:szCs w:val="20"/>
        </w:rPr>
        <w:t>NeuroFusion</w:t>
      </w:r>
      <w:proofErr w:type="spellEnd"/>
      <w:r w:rsidR="001F3F3A" w:rsidRPr="001D16CB">
        <w:rPr>
          <w:sz w:val="24"/>
          <w:szCs w:val="20"/>
        </w:rPr>
        <w:t xml:space="preserve"> reached an accuracy of 99.08%, which was much better than older computer methods like Random Forest (88.45%) and </w:t>
      </w:r>
      <w:proofErr w:type="spellStart"/>
      <w:r w:rsidR="001F3F3A" w:rsidRPr="001D16CB">
        <w:rPr>
          <w:sz w:val="24"/>
          <w:szCs w:val="20"/>
        </w:rPr>
        <w:t>XGBoost</w:t>
      </w:r>
      <w:proofErr w:type="spellEnd"/>
      <w:r w:rsidR="001F3F3A" w:rsidRPr="001D16CB">
        <w:rPr>
          <w:sz w:val="24"/>
          <w:szCs w:val="20"/>
        </w:rPr>
        <w:t xml:space="preserve"> (91.20%). Published in </w:t>
      </w:r>
      <w:r w:rsidR="001F3F3A" w:rsidRPr="001D16CB">
        <w:rPr>
          <w:i/>
          <w:iCs/>
          <w:sz w:val="24"/>
          <w:szCs w:val="20"/>
        </w:rPr>
        <w:t>Engineering, Technology &amp; Applied Science Research</w:t>
      </w:r>
      <w:r w:rsidR="001F3F3A" w:rsidRPr="001D16CB">
        <w:rPr>
          <w:sz w:val="24"/>
          <w:szCs w:val="20"/>
        </w:rPr>
        <w:t xml:space="preserve"> (2026), this work shows that using multiple medical sources can significantly reduce diagnostic errors. However, the model is quite complex to run and requires very detailed clinical information for every patient to work correctly</w:t>
      </w:r>
      <w:r w:rsidR="001F3F3A" w:rsidRPr="001F3F3A">
        <w:rPr>
          <w:b/>
          <w:bCs/>
          <w:sz w:val="24"/>
          <w:szCs w:val="20"/>
        </w:rPr>
        <w:t>.</w:t>
      </w:r>
    </w:p>
    <w:p w14:paraId="5293E1B0" w14:textId="2F8747B3" w:rsidR="00B55264" w:rsidRPr="00B55264" w:rsidRDefault="00B55264" w:rsidP="00B55264">
      <w:pPr>
        <w:spacing w:after="253" w:line="259" w:lineRule="auto"/>
        <w:ind w:left="-180" w:firstLine="0"/>
        <w:jc w:val="left"/>
        <w:rPr>
          <w:sz w:val="24"/>
          <w:szCs w:val="20"/>
        </w:rPr>
      </w:pPr>
      <w:r w:rsidRPr="00A96B2F">
        <w:rPr>
          <w:b/>
          <w:bCs/>
          <w:sz w:val="24"/>
          <w:szCs w:val="20"/>
        </w:rPr>
        <w:t xml:space="preserve">[4] </w:t>
      </w:r>
      <w:proofErr w:type="spellStart"/>
      <w:r w:rsidRPr="00A96B2F">
        <w:rPr>
          <w:b/>
          <w:bCs/>
          <w:sz w:val="24"/>
          <w:szCs w:val="20"/>
        </w:rPr>
        <w:t>Bekhet</w:t>
      </w:r>
      <w:proofErr w:type="spellEnd"/>
      <w:r w:rsidRPr="00A96B2F">
        <w:rPr>
          <w:b/>
          <w:bCs/>
          <w:sz w:val="24"/>
          <w:szCs w:val="20"/>
        </w:rPr>
        <w:t xml:space="preserve"> et al</w:t>
      </w:r>
      <w:r w:rsidRPr="00B55264">
        <w:rPr>
          <w:sz w:val="24"/>
          <w:szCs w:val="20"/>
        </w:rPr>
        <w:t xml:space="preserve">. </w:t>
      </w:r>
      <w:r w:rsidR="00E43FEA">
        <w:rPr>
          <w:sz w:val="24"/>
          <w:szCs w:val="20"/>
        </w:rPr>
        <w:t>I</w:t>
      </w:r>
      <w:r w:rsidRPr="00B55264">
        <w:rPr>
          <w:sz w:val="24"/>
          <w:szCs w:val="20"/>
        </w:rPr>
        <w:t xml:space="preserve">ntroduced a framework called </w:t>
      </w:r>
      <w:proofErr w:type="spellStart"/>
      <w:r w:rsidRPr="00B55264">
        <w:rPr>
          <w:sz w:val="24"/>
          <w:szCs w:val="20"/>
        </w:rPr>
        <w:t>DeepALZNET</w:t>
      </w:r>
      <w:proofErr w:type="spellEnd"/>
      <w:r w:rsidRPr="00B55264">
        <w:rPr>
          <w:sz w:val="24"/>
          <w:szCs w:val="20"/>
        </w:rPr>
        <w:t xml:space="preserve">, which uses two independent pathways to diagnose Alzheimer’s disease. This flexible system can work with either brain scans (MRI) or clinical records (like memory test scores and age) depending on what is available for the patient. The research used several large datasets, including ADNI, OASIS, and Kaggle, involving a total of 2,000 clinical cases and 40,000 brain images. For clinical data, the model combines a basic computer network with a Random Forest classifier, while for brain scans, it uses a pre-trained system called VGG19. Both pathways reached a high accuracy of over 90% in identifying the disease. Published in </w:t>
      </w:r>
      <w:r w:rsidRPr="00B55264">
        <w:rPr>
          <w:i/>
          <w:iCs/>
          <w:sz w:val="24"/>
          <w:szCs w:val="20"/>
        </w:rPr>
        <w:t>Scientific Reports</w:t>
      </w:r>
      <w:r w:rsidRPr="00B55264">
        <w:rPr>
          <w:sz w:val="24"/>
          <w:szCs w:val="20"/>
        </w:rPr>
        <w:t xml:space="preserve"> (2025), this study proves that high accuracy can be achieved even when only one type of medical data is available. However, its main limitations are that it does not yet combine both images and clinical data into a single decision, and it relies on 2D images which might miss some 3D details of the brain.</w:t>
      </w:r>
    </w:p>
    <w:p w14:paraId="3D163D98" w14:textId="0C1EE660" w:rsidR="00A03800" w:rsidRDefault="00A03800" w:rsidP="00A03800">
      <w:pPr>
        <w:spacing w:after="253" w:line="259" w:lineRule="auto"/>
        <w:ind w:left="-180" w:firstLine="0"/>
        <w:jc w:val="left"/>
        <w:rPr>
          <w:b/>
          <w:bCs/>
          <w:sz w:val="24"/>
          <w:szCs w:val="20"/>
        </w:rPr>
      </w:pPr>
      <w:r>
        <w:rPr>
          <w:b/>
          <w:bCs/>
          <w:sz w:val="24"/>
          <w:szCs w:val="20"/>
        </w:rPr>
        <w:t xml:space="preserve">[5] </w:t>
      </w:r>
      <w:proofErr w:type="spellStart"/>
      <w:r w:rsidRPr="00A03800">
        <w:rPr>
          <w:b/>
          <w:bCs/>
          <w:sz w:val="24"/>
          <w:szCs w:val="20"/>
        </w:rPr>
        <w:t>Abolpour</w:t>
      </w:r>
      <w:proofErr w:type="spellEnd"/>
      <w:r w:rsidRPr="00A03800">
        <w:rPr>
          <w:b/>
          <w:bCs/>
          <w:sz w:val="24"/>
          <w:szCs w:val="20"/>
        </w:rPr>
        <w:t xml:space="preserve"> </w:t>
      </w:r>
      <w:proofErr w:type="spellStart"/>
      <w:r w:rsidRPr="00A03800">
        <w:rPr>
          <w:b/>
          <w:bCs/>
          <w:sz w:val="24"/>
          <w:szCs w:val="20"/>
        </w:rPr>
        <w:t>Mofrad</w:t>
      </w:r>
      <w:proofErr w:type="spellEnd"/>
      <w:r w:rsidRPr="00A03800">
        <w:rPr>
          <w:b/>
          <w:bCs/>
          <w:sz w:val="24"/>
          <w:szCs w:val="20"/>
        </w:rPr>
        <w:t xml:space="preserve"> et al. </w:t>
      </w:r>
      <w:r w:rsidRPr="00BB5C24">
        <w:rPr>
          <w:sz w:val="24"/>
          <w:szCs w:val="20"/>
        </w:rPr>
        <w:t>I</w:t>
      </w:r>
      <w:r w:rsidRPr="00BB5C24">
        <w:rPr>
          <w:sz w:val="24"/>
          <w:szCs w:val="20"/>
        </w:rPr>
        <w:t xml:space="preserve">ntroduced a framework that studies how brain volume changes over time to predict the early stages of Alzheimer’s disease. Instead of looking at a single brain scan, the model analyzes "trajectories"—which are the patterns of brain shrinkage or growth across multiple scans taken months or years apart. The study used two large datasets, ADNI and AIBL, involving hundreds of participants categorized as healthy, those with mild memory loss, and those with full Alzheimer’s. The model focuses specifically on the size of the hippocampus (an area for memory) and the brain's fluid-filled spaces (ventricles). The framework reached an accuracy of 75% in predicting which patients would transition from mild memory loss to full Alzheimer’s disease. Published in </w:t>
      </w:r>
      <w:r w:rsidRPr="00BB5C24">
        <w:rPr>
          <w:i/>
          <w:iCs/>
          <w:sz w:val="24"/>
          <w:szCs w:val="20"/>
        </w:rPr>
        <w:t>Computerized Medical Imaging and Graphics</w:t>
      </w:r>
      <w:r w:rsidRPr="00BB5C24">
        <w:rPr>
          <w:sz w:val="24"/>
          <w:szCs w:val="20"/>
        </w:rPr>
        <w:t xml:space="preserve"> (2021), the research shows that tracking brain changes over time is more robust against image noise than single-scan methods. However, its </w:t>
      </w:r>
      <w:r w:rsidRPr="00BB5C24">
        <w:rPr>
          <w:sz w:val="24"/>
          <w:szCs w:val="20"/>
        </w:rPr>
        <w:lastRenderedPageBreak/>
        <w:t>main limitations include a moderate accuracy for the very earliest stages of the disease and a reliance on complex software to measure brain volumes before the analysis can begin</w:t>
      </w:r>
    </w:p>
    <w:p w14:paraId="3E689166" w14:textId="039F83BC" w:rsidR="00905637" w:rsidRDefault="004F5896" w:rsidP="00905637">
      <w:pPr>
        <w:spacing w:after="253" w:line="259" w:lineRule="auto"/>
        <w:ind w:left="-180" w:firstLine="0"/>
        <w:jc w:val="left"/>
        <w:rPr>
          <w:sz w:val="24"/>
          <w:szCs w:val="20"/>
          <w:rtl/>
        </w:rPr>
      </w:pPr>
      <w:r>
        <w:rPr>
          <w:b/>
          <w:bCs/>
          <w:sz w:val="24"/>
          <w:szCs w:val="20"/>
        </w:rPr>
        <w:t xml:space="preserve">[6] </w:t>
      </w:r>
      <w:r w:rsidR="00905637" w:rsidRPr="00905637">
        <w:rPr>
          <w:b/>
          <w:bCs/>
          <w:sz w:val="24"/>
          <w:szCs w:val="20"/>
        </w:rPr>
        <w:t xml:space="preserve">Helaly et al. </w:t>
      </w:r>
      <w:r w:rsidRPr="004F5896">
        <w:rPr>
          <w:sz w:val="24"/>
          <w:szCs w:val="20"/>
        </w:rPr>
        <w:t>D</w:t>
      </w:r>
      <w:r w:rsidR="00905637" w:rsidRPr="004F5896">
        <w:rPr>
          <w:sz w:val="24"/>
          <w:szCs w:val="20"/>
        </w:rPr>
        <w:t xml:space="preserve">eveloped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networks achieved an accuracy of 95.17%, while the advanced VGG19 model reached an even higher accuracy of 97% in identifying the correct stage of the disease. Published in </w:t>
      </w:r>
      <w:r w:rsidR="00905637" w:rsidRPr="004F5896">
        <w:rPr>
          <w:i/>
          <w:iCs/>
          <w:sz w:val="24"/>
          <w:szCs w:val="20"/>
        </w:rPr>
        <w:t>Cognitive Computation</w:t>
      </w:r>
      <w:r w:rsidR="00905637" w:rsidRPr="004F5896">
        <w:rPr>
          <w:sz w:val="24"/>
          <w:szCs w:val="20"/>
        </w:rPr>
        <w:t xml:space="preserve"> (2021), this research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1E6318E5" w14:textId="2C5B87F0" w:rsidR="003968D2" w:rsidRDefault="003968D2" w:rsidP="003968D2">
      <w:pPr>
        <w:spacing w:after="253" w:line="259" w:lineRule="auto"/>
        <w:ind w:left="-180" w:firstLine="0"/>
        <w:jc w:val="left"/>
        <w:rPr>
          <w:sz w:val="24"/>
          <w:szCs w:val="20"/>
          <w:rtl/>
        </w:rPr>
      </w:pPr>
      <w:r w:rsidRPr="00DF058E">
        <w:rPr>
          <w:b/>
          <w:bCs/>
          <w:sz w:val="24"/>
          <w:szCs w:val="20"/>
        </w:rPr>
        <w:t xml:space="preserve">[7] </w:t>
      </w:r>
      <w:r w:rsidRPr="00DF058E">
        <w:rPr>
          <w:b/>
          <w:bCs/>
          <w:sz w:val="24"/>
          <w:szCs w:val="20"/>
        </w:rPr>
        <w:t xml:space="preserve">Warren and </w:t>
      </w:r>
      <w:r w:rsidRPr="00DF058E">
        <w:rPr>
          <w:b/>
          <w:bCs/>
          <w:sz w:val="24"/>
          <w:szCs w:val="20"/>
        </w:rPr>
        <w:t>Moustafa</w:t>
      </w:r>
      <w:r w:rsidRPr="003968D2">
        <w:rPr>
          <w:sz w:val="24"/>
          <w:szCs w:val="20"/>
        </w:rPr>
        <w:t>.</w:t>
      </w:r>
      <w:r>
        <w:rPr>
          <w:sz w:val="24"/>
          <w:szCs w:val="20"/>
        </w:rPr>
        <w:t xml:space="preserve"> I</w:t>
      </w:r>
      <w:r w:rsidRPr="003968D2">
        <w:rPr>
          <w:sz w:val="24"/>
          <w:szCs w:val="20"/>
        </w:rPr>
        <w:t xml:space="preserve">ntroduced a multimodal diagnostic system that combines functional brain imaging (fMRI) with clinical tests to identify Alzheimer’s disease. The proposed method uses a 3D Convolutional Neural Network (3D CNN) that analyzes the "default mode network" of the brain—a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Published in </w:t>
      </w:r>
      <w:r w:rsidRPr="003968D2">
        <w:rPr>
          <w:i/>
          <w:iCs/>
          <w:sz w:val="24"/>
          <w:szCs w:val="20"/>
        </w:rPr>
        <w:t>Brain and Behavior</w:t>
      </w:r>
      <w:r w:rsidRPr="003968D2">
        <w:rPr>
          <w:sz w:val="24"/>
          <w:szCs w:val="20"/>
        </w:rPr>
        <w:t xml:space="preserve"> (2026), the research proves that combining functional brain data with doctor’s tests is highly effective for accurate diagnosis. However, its main limitations are the very small sample size and the need for more testing on larger, different groups of patients</w:t>
      </w:r>
    </w:p>
    <w:p w14:paraId="2DB9732F" w14:textId="77777777" w:rsidR="00C82917" w:rsidRDefault="00C82917" w:rsidP="0063131C">
      <w:pPr>
        <w:pStyle w:val="Heading3"/>
        <w:ind w:left="-270"/>
        <w:rPr>
          <w:rtl/>
        </w:rPr>
      </w:pPr>
      <w:bookmarkStart w:id="20" w:name="_Toc223741036"/>
    </w:p>
    <w:p w14:paraId="7E491547" w14:textId="77777777" w:rsidR="00C82917" w:rsidRDefault="00C82917" w:rsidP="0063131C">
      <w:pPr>
        <w:pStyle w:val="Heading3"/>
        <w:ind w:left="-270"/>
        <w:rPr>
          <w:rtl/>
        </w:rPr>
      </w:pPr>
    </w:p>
    <w:p w14:paraId="3B00666B" w14:textId="77777777" w:rsidR="00C82917" w:rsidRDefault="00C82917" w:rsidP="0063131C">
      <w:pPr>
        <w:pStyle w:val="Heading3"/>
        <w:ind w:left="-270"/>
        <w:rPr>
          <w:rtl/>
        </w:rPr>
      </w:pPr>
    </w:p>
    <w:p w14:paraId="57477773" w14:textId="54C23F3A" w:rsidR="00A91910" w:rsidRPr="004D283E" w:rsidRDefault="0063131C" w:rsidP="0063131C">
      <w:pPr>
        <w:pStyle w:val="Heading3"/>
        <w:ind w:left="-270"/>
        <w:rPr>
          <w:sz w:val="24"/>
          <w:szCs w:val="20"/>
        </w:rPr>
      </w:pPr>
      <w:r>
        <w:t xml:space="preserve">2.3 </w:t>
      </w:r>
      <w:r w:rsidR="00DD796A" w:rsidRPr="00E17021">
        <w:t>Related Work Summary</w:t>
      </w:r>
      <w:bookmarkEnd w:id="20"/>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77777777" w:rsidR="007867C8" w:rsidRPr="009F7F09" w:rsidRDefault="007867C8" w:rsidP="009F7F09">
            <w:pPr>
              <w:spacing w:after="253" w:line="259" w:lineRule="auto"/>
              <w:ind w:left="0" w:firstLine="0"/>
              <w:jc w:val="left"/>
            </w:pPr>
            <w:r w:rsidRPr="009F7F09">
              <w:t>Akan et al. (2025)</w:t>
            </w:r>
          </w:p>
        </w:tc>
        <w:tc>
          <w:tcPr>
            <w:tcW w:w="0" w:type="auto"/>
            <w:hideMark/>
          </w:tcPr>
          <w:p w14:paraId="4206EA8C"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proofErr w:type="spellStart"/>
            <w:r w:rsidRPr="009F7F09">
              <w:rPr>
                <w:bCs/>
              </w:rPr>
              <w:t>ViTranZheimer</w:t>
            </w:r>
            <w:proofErr w:type="spellEnd"/>
            <w:r w:rsidRPr="009F7F09">
              <w:rPr>
                <w:bCs/>
              </w:rPr>
              <w:t xml:space="preserve"> (</w:t>
            </w:r>
            <w:proofErr w:type="spellStart"/>
            <w:r w:rsidRPr="009F7F09">
              <w:rPr>
                <w:bCs/>
              </w:rPr>
              <w:t>ViViT</w:t>
            </w:r>
            <w:proofErr w:type="spellEnd"/>
            <w:r w:rsidRPr="009F7F09">
              <w:rPr>
                <w:bCs/>
              </w:rPr>
              <w:t>)</w:t>
            </w:r>
          </w:p>
        </w:tc>
        <w:tc>
          <w:tcPr>
            <w:tcW w:w="2395" w:type="dxa"/>
            <w:hideMark/>
          </w:tcPr>
          <w:p w14:paraId="145D442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98.6%</w:t>
            </w:r>
          </w:p>
        </w:tc>
        <w:tc>
          <w:tcPr>
            <w:tcW w:w="2565" w:type="dxa"/>
            <w:hideMark/>
          </w:tcPr>
          <w:p w14:paraId="590B8440"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High computational cost; MRI-only.</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lastRenderedPageBreak/>
              <w:t>Li et al. (2025)</w:t>
            </w:r>
          </w:p>
        </w:tc>
        <w:tc>
          <w:tcPr>
            <w:tcW w:w="0" w:type="auto"/>
            <w:hideMark/>
          </w:tcPr>
          <w:p w14:paraId="5C07D323"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Dual-stream approach</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77777777" w:rsidR="007867C8" w:rsidRPr="009F7F09" w:rsidRDefault="007867C8" w:rsidP="009F7F09">
            <w:pPr>
              <w:spacing w:after="253" w:line="259" w:lineRule="auto"/>
              <w:ind w:left="0" w:firstLine="0"/>
              <w:jc w:val="left"/>
            </w:pPr>
            <w:r w:rsidRPr="009F7F09">
              <w:t>Shukla et al. (2026)</w:t>
            </w:r>
          </w:p>
        </w:tc>
        <w:tc>
          <w:tcPr>
            <w:tcW w:w="0" w:type="auto"/>
            <w:hideMark/>
          </w:tcPr>
          <w:p w14:paraId="47FF8DF9"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proofErr w:type="spellStart"/>
            <w:r w:rsidRPr="009F7F09">
              <w:rPr>
                <w:bCs/>
              </w:rPr>
              <w:t>NeuroFusion</w:t>
            </w:r>
            <w:proofErr w:type="spellEnd"/>
            <w:r w:rsidRPr="009F7F09">
              <w:rPr>
                <w:bCs/>
              </w:rPr>
              <w:t xml:space="preserve"> (Multimodal)</w:t>
            </w:r>
          </w:p>
        </w:tc>
        <w:tc>
          <w:tcPr>
            <w:tcW w:w="2395" w:type="dxa"/>
            <w:hideMark/>
          </w:tcPr>
          <w:p w14:paraId="1EB3E0AE"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99.08%</w:t>
            </w:r>
          </w:p>
        </w:tc>
        <w:tc>
          <w:tcPr>
            <w:tcW w:w="2565" w:type="dxa"/>
            <w:hideMark/>
          </w:tcPr>
          <w:p w14:paraId="75BF27A8"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Complex; requires detailed clinical info.</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9F7F09">
              <w:rPr>
                <w:bCs/>
              </w:rPr>
              <w:t>DeepALZNET</w:t>
            </w:r>
            <w:proofErr w:type="spellEnd"/>
            <w:r w:rsidRPr="009F7F09">
              <w:rPr>
                <w:bCs/>
              </w:rPr>
              <w:t xml:space="preserve"> (Dual-Pathway)</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77777777" w:rsidR="007867C8" w:rsidRPr="009F7F09" w:rsidRDefault="007867C8" w:rsidP="009F7F09">
            <w:pPr>
              <w:spacing w:after="253" w:line="259" w:lineRule="auto"/>
              <w:ind w:left="0" w:firstLine="0"/>
              <w:jc w:val="left"/>
            </w:pPr>
            <w:proofErr w:type="spellStart"/>
            <w:r w:rsidRPr="009F7F09">
              <w:t>Mofrad</w:t>
            </w:r>
            <w:proofErr w:type="spellEnd"/>
            <w:r w:rsidRPr="009F7F09">
              <w:t xml:space="preserve"> et al. (2021)</w:t>
            </w:r>
          </w:p>
        </w:tc>
        <w:tc>
          <w:tcPr>
            <w:tcW w:w="0" w:type="auto"/>
            <w:hideMark/>
          </w:tcPr>
          <w:p w14:paraId="7B87F41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LME + Ensemble Learning</w:t>
            </w:r>
          </w:p>
        </w:tc>
        <w:tc>
          <w:tcPr>
            <w:tcW w:w="2395" w:type="dxa"/>
            <w:hideMark/>
          </w:tcPr>
          <w:p w14:paraId="047A7484"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75.0%</w:t>
            </w:r>
          </w:p>
        </w:tc>
        <w:tc>
          <w:tcPr>
            <w:tcW w:w="2565" w:type="dxa"/>
            <w:hideMark/>
          </w:tcPr>
          <w:p w14:paraId="68D4AAF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Moderate accuracy for earliest stages.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CD6D7B">
      <w:pPr>
        <w:pStyle w:val="Heading1"/>
        <w:ind w:left="-180"/>
      </w:pPr>
      <w:bookmarkStart w:id="21" w:name="_Toc223741037"/>
      <w:r w:rsidRPr="007F7460">
        <w:t>References</w:t>
      </w:r>
      <w:bookmarkEnd w:id="21"/>
    </w:p>
    <w:p w14:paraId="5EB54AFF" w14:textId="522C10D9" w:rsidR="00290ABB" w:rsidRPr="00541188" w:rsidRDefault="00290ABB" w:rsidP="00F960C5">
      <w:pPr>
        <w:pStyle w:val="NormalWeb"/>
        <w:rPr>
          <w:sz w:val="28"/>
          <w:szCs w:val="28"/>
        </w:rPr>
      </w:pPr>
      <w:r w:rsidRPr="00541188">
        <w:rPr>
          <w:sz w:val="28"/>
          <w:szCs w:val="28"/>
        </w:rPr>
        <w:t>[1] Akan, T., et al. (2025). An artificial intelligence</w:t>
      </w:r>
      <w:r w:rsidRPr="00541188">
        <w:rPr>
          <w:sz w:val="28"/>
          <w:szCs w:val="28"/>
        </w:rPr>
        <w:noBreakHyphen/>
        <w:t xml:space="preserve">based framework for Alzheimer’s disease diagnosis from magnetic resonance imaging volumes via video vision transformer. </w:t>
      </w:r>
      <w:r w:rsidRPr="00541188">
        <w:rPr>
          <w:i/>
          <w:iCs/>
          <w:sz w:val="28"/>
          <w:szCs w:val="28"/>
        </w:rPr>
        <w:t>Intelligent Medicine</w:t>
      </w:r>
      <w:r w:rsidRPr="00541188">
        <w:rPr>
          <w:sz w:val="28"/>
          <w:szCs w:val="28"/>
        </w:rPr>
        <w:t>, 10(3), 145</w:t>
      </w:r>
      <w:r w:rsidRPr="00541188">
        <w:rPr>
          <w:sz w:val="28"/>
          <w:szCs w:val="28"/>
        </w:rPr>
        <w:noBreakHyphen/>
        <w:t>159</w:t>
      </w:r>
    </w:p>
    <w:p w14:paraId="5FB4A7FF" w14:textId="194D47B4" w:rsidR="007F7460" w:rsidRPr="00541188" w:rsidRDefault="00554A08" w:rsidP="00554A08">
      <w:pPr>
        <w:pStyle w:val="NormalWeb"/>
        <w:rPr>
          <w:sz w:val="28"/>
          <w:szCs w:val="28"/>
        </w:rPr>
      </w:pPr>
      <w:r w:rsidRPr="00541188">
        <w:rPr>
          <w:sz w:val="28"/>
          <w:szCs w:val="28"/>
        </w:rPr>
        <w:t xml:space="preserve">[2] </w:t>
      </w:r>
      <w:r w:rsidRPr="00541188">
        <w:rPr>
          <w:sz w:val="28"/>
          <w:szCs w:val="28"/>
        </w:rPr>
        <w:t xml:space="preserve">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74E83A01" w14:textId="4914FD8D" w:rsidR="00AE4C42" w:rsidRPr="00541188" w:rsidRDefault="005F20D9" w:rsidP="00AE4C42">
      <w:pPr>
        <w:pStyle w:val="NormalWeb"/>
        <w:rPr>
          <w:i/>
          <w:iCs/>
          <w:sz w:val="28"/>
          <w:szCs w:val="28"/>
        </w:rPr>
      </w:pPr>
      <w:r w:rsidRPr="00541188">
        <w:rPr>
          <w:sz w:val="28"/>
          <w:szCs w:val="28"/>
        </w:rPr>
        <w:t xml:space="preserve">[3] </w:t>
      </w:r>
      <w:r w:rsidR="00AE4C42" w:rsidRPr="00541188">
        <w:rPr>
          <w:sz w:val="28"/>
          <w:szCs w:val="28"/>
        </w:rPr>
        <w:t xml:space="preserve">Shukla, G., </w:t>
      </w:r>
      <w:r w:rsidR="00AE4C42" w:rsidRPr="00541188">
        <w:rPr>
          <w:i/>
          <w:iCs/>
          <w:sz w:val="28"/>
          <w:szCs w:val="28"/>
        </w:rPr>
        <w:t>et al.</w:t>
      </w:r>
      <w:r w:rsidR="00AE4C42" w:rsidRPr="00541188">
        <w:rPr>
          <w:sz w:val="28"/>
          <w:szCs w:val="28"/>
        </w:rPr>
        <w:t xml:space="preserve"> (2026). </w:t>
      </w:r>
      <w:proofErr w:type="spellStart"/>
      <w:r w:rsidR="00AE4C42" w:rsidRPr="00541188">
        <w:rPr>
          <w:sz w:val="28"/>
          <w:szCs w:val="28"/>
        </w:rPr>
        <w:t>NeuroFusion</w:t>
      </w:r>
      <w:proofErr w:type="spellEnd"/>
      <w:r w:rsidR="00AE4C42" w:rsidRPr="00541188">
        <w:rPr>
          <w:sz w:val="28"/>
          <w:szCs w:val="28"/>
        </w:rPr>
        <w:t xml:space="preserve"> for robust and explainable multimodal deep learning in fine</w:t>
      </w:r>
      <w:r w:rsidR="00AE4C42" w:rsidRPr="00541188">
        <w:rPr>
          <w:sz w:val="28"/>
          <w:szCs w:val="28"/>
        </w:rPr>
        <w:noBreakHyphen/>
        <w:t>grained staging of Alzheimer’s Disease across imaging and clinical biomarkers</w:t>
      </w:r>
      <w:r w:rsidR="00AE4C42" w:rsidRPr="00541188">
        <w:rPr>
          <w:i/>
          <w:iCs/>
          <w:sz w:val="28"/>
          <w:szCs w:val="28"/>
        </w:rPr>
        <w:t xml:space="preserve">. Engineering, Technology &amp; Applied Science Research, 16(1), 32195–32202. </w:t>
      </w:r>
    </w:p>
    <w:p w14:paraId="51CEAAD0" w14:textId="736F80F6" w:rsidR="003F0406" w:rsidRPr="00541188" w:rsidRDefault="00D00261" w:rsidP="003F0406">
      <w:pPr>
        <w:pStyle w:val="NormalWeb"/>
        <w:rPr>
          <w:sz w:val="28"/>
          <w:szCs w:val="28"/>
          <w:rtl/>
        </w:rPr>
      </w:pPr>
      <w:r w:rsidRPr="00541188">
        <w:rPr>
          <w:sz w:val="28"/>
          <w:szCs w:val="28"/>
        </w:rPr>
        <w:lastRenderedPageBreak/>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0F55E269" w:rsidR="00F32E7C" w:rsidRPr="00541188" w:rsidRDefault="005D280B" w:rsidP="00F32E7C">
      <w:pPr>
        <w:pStyle w:val="NormalWeb"/>
        <w:rPr>
          <w:sz w:val="28"/>
          <w:szCs w:val="28"/>
        </w:rPr>
      </w:pPr>
      <w:r w:rsidRPr="00541188">
        <w:rPr>
          <w:sz w:val="28"/>
          <w:szCs w:val="28"/>
        </w:rPr>
        <w:t xml:space="preserve">[5] </w:t>
      </w:r>
      <w:proofErr w:type="spellStart"/>
      <w:r w:rsidR="00F32E7C" w:rsidRPr="00541188">
        <w:rPr>
          <w:sz w:val="28"/>
          <w:szCs w:val="28"/>
        </w:rPr>
        <w:t>Abolpour</w:t>
      </w:r>
      <w:proofErr w:type="spellEnd"/>
      <w:r w:rsidR="00F32E7C" w:rsidRPr="00541188">
        <w:rPr>
          <w:sz w:val="28"/>
          <w:szCs w:val="28"/>
        </w:rPr>
        <w:t xml:space="preserve"> </w:t>
      </w:r>
      <w:proofErr w:type="spellStart"/>
      <w:r w:rsidR="00F32E7C" w:rsidRPr="00541188">
        <w:rPr>
          <w:sz w:val="28"/>
          <w:szCs w:val="28"/>
        </w:rPr>
        <w:t>Mofrad</w:t>
      </w:r>
      <w:proofErr w:type="spellEnd"/>
      <w:r w:rsidR="00F32E7C" w:rsidRPr="00541188">
        <w:rPr>
          <w:sz w:val="28"/>
          <w:szCs w:val="28"/>
        </w:rPr>
        <w:t xml:space="preserve">, S., </w:t>
      </w:r>
      <w:r w:rsidR="00F32E7C" w:rsidRPr="00541188">
        <w:rPr>
          <w:i/>
          <w:iCs/>
          <w:sz w:val="28"/>
          <w:szCs w:val="28"/>
        </w:rPr>
        <w:t>et al.</w:t>
      </w:r>
      <w:r w:rsidR="00F32E7C" w:rsidRPr="00541188">
        <w:rPr>
          <w:sz w:val="28"/>
          <w:szCs w:val="28"/>
        </w:rPr>
        <w:t xml:space="preserve"> (2021). A predictive framework based on brain volume trajectories enabling early detection of Alzheimer’s disease. </w:t>
      </w:r>
      <w:r w:rsidR="00F32E7C" w:rsidRPr="00541188">
        <w:rPr>
          <w:i/>
          <w:iCs/>
          <w:sz w:val="28"/>
          <w:szCs w:val="28"/>
        </w:rPr>
        <w:t>Computerized Medical Imaging and Graphics, 90</w:t>
      </w:r>
      <w:r w:rsidR="00F32E7C" w:rsidRPr="00541188">
        <w:rPr>
          <w:sz w:val="28"/>
          <w:szCs w:val="28"/>
        </w:rPr>
        <w:t>, 101910.</w:t>
      </w:r>
    </w:p>
    <w:p w14:paraId="5DED8B11" w14:textId="57CF40DB" w:rsidR="00431DEC" w:rsidRDefault="00220E54" w:rsidP="00220E54">
      <w:pPr>
        <w:pStyle w:val="NormalWeb"/>
        <w:rPr>
          <w:sz w:val="28"/>
          <w:szCs w:val="28"/>
        </w:rPr>
      </w:pPr>
      <w:r w:rsidRPr="00541188">
        <w:rPr>
          <w:sz w:val="28"/>
          <w:szCs w:val="28"/>
        </w:rPr>
        <w:t xml:space="preserve">[6] </w:t>
      </w:r>
      <w:r w:rsidRPr="00541188">
        <w:rPr>
          <w:sz w:val="28"/>
          <w:szCs w:val="28"/>
        </w:rPr>
        <w:t xml:space="preserve">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22E4284A" w14:textId="46334DD3" w:rsidR="00C33383" w:rsidRPr="00C33383" w:rsidRDefault="00BB0EB1" w:rsidP="00C33383">
      <w:pPr>
        <w:pStyle w:val="NormalWeb"/>
        <w:rPr>
          <w:sz w:val="28"/>
          <w:szCs w:val="32"/>
        </w:rPr>
      </w:pPr>
      <w:r>
        <w:rPr>
          <w:sz w:val="28"/>
          <w:szCs w:val="32"/>
        </w:rPr>
        <w:t xml:space="preserve">[7] </w:t>
      </w:r>
      <w:r w:rsidR="00C33383" w:rsidRPr="00C33383">
        <w:rPr>
          <w:sz w:val="28"/>
          <w:szCs w:val="32"/>
        </w:rPr>
        <w:t>Warren</w:t>
      </w:r>
      <w:r w:rsidR="00DE2273">
        <w:rPr>
          <w:sz w:val="28"/>
          <w:szCs w:val="32"/>
        </w:rPr>
        <w:t xml:space="preserve"> and M</w:t>
      </w:r>
      <w:r w:rsidR="008C2C24">
        <w:rPr>
          <w:sz w:val="28"/>
          <w:szCs w:val="32"/>
        </w:rPr>
        <w:t>oustafa</w:t>
      </w:r>
      <w:r w:rsidR="00C33383" w:rsidRPr="00C33383">
        <w:rPr>
          <w:i/>
          <w:iCs/>
          <w:sz w:val="28"/>
          <w:szCs w:val="32"/>
        </w:rPr>
        <w:t>.</w:t>
      </w:r>
      <w:r w:rsidR="00C33383" w:rsidRPr="00C33383">
        <w:rPr>
          <w:sz w:val="28"/>
          <w:szCs w:val="32"/>
        </w:rPr>
        <w:t xml:space="preserve"> (2026). Functional and clinical: An explainable deep learning model for multimodal Alzheimer’s disease classification</w:t>
      </w:r>
      <w:r w:rsidR="00C33383" w:rsidRPr="00C33383">
        <w:rPr>
          <w:i/>
          <w:iCs/>
          <w:sz w:val="28"/>
          <w:szCs w:val="32"/>
        </w:rPr>
        <w:t>.</w:t>
      </w:r>
      <w:r w:rsidR="00C33383" w:rsidRPr="00C33383">
        <w:rPr>
          <w:sz w:val="28"/>
          <w:szCs w:val="32"/>
        </w:rPr>
        <w:t xml:space="preserve"> </w:t>
      </w:r>
      <w:r w:rsidR="00C33383" w:rsidRPr="00C33383">
        <w:rPr>
          <w:i/>
          <w:iCs/>
          <w:sz w:val="28"/>
          <w:szCs w:val="32"/>
        </w:rPr>
        <w:t>Brain and Behavior, 16</w:t>
      </w:r>
      <w:r w:rsidR="00C33383" w:rsidRPr="00C33383">
        <w:rPr>
          <w:sz w:val="28"/>
          <w:szCs w:val="32"/>
        </w:rPr>
        <w:t>, e71240.</w:t>
      </w:r>
    </w:p>
    <w:p w14:paraId="700038DE" w14:textId="77777777" w:rsidR="00C33383" w:rsidRDefault="00C33383" w:rsidP="00220E54">
      <w:pPr>
        <w:pStyle w:val="NormalWeb"/>
        <w:rPr>
          <w:sz w:val="28"/>
          <w:szCs w:val="28"/>
        </w:rPr>
      </w:pPr>
    </w:p>
    <w:p w14:paraId="364D472D" w14:textId="77777777" w:rsidR="00C33383" w:rsidRPr="00541188" w:rsidRDefault="00C33383" w:rsidP="00220E54">
      <w:pPr>
        <w:pStyle w:val="NormalWeb"/>
        <w:rPr>
          <w:sz w:val="28"/>
          <w:szCs w:val="28"/>
        </w:rPr>
      </w:pPr>
    </w:p>
    <w:sectPr w:rsidR="00C33383" w:rsidRPr="00541188"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76C44" w14:textId="77777777" w:rsidR="00D57FE5" w:rsidRDefault="00D57FE5">
      <w:pPr>
        <w:spacing w:after="0" w:line="240" w:lineRule="auto"/>
      </w:pPr>
      <w:r>
        <w:separator/>
      </w:r>
    </w:p>
  </w:endnote>
  <w:endnote w:type="continuationSeparator" w:id="0">
    <w:p w14:paraId="14133258" w14:textId="77777777" w:rsidR="00D57FE5" w:rsidRDefault="00D57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4994D" w14:textId="77777777" w:rsidR="00D57FE5" w:rsidRDefault="00D57FE5">
      <w:pPr>
        <w:spacing w:after="0" w:line="240" w:lineRule="auto"/>
      </w:pPr>
      <w:r>
        <w:separator/>
      </w:r>
    </w:p>
  </w:footnote>
  <w:footnote w:type="continuationSeparator" w:id="0">
    <w:p w14:paraId="7DDEC259" w14:textId="77777777" w:rsidR="00D57FE5" w:rsidRDefault="00D57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10059"/>
    <w:rsid w:val="0001037E"/>
    <w:rsid w:val="00012D58"/>
    <w:rsid w:val="00013A2F"/>
    <w:rsid w:val="00020857"/>
    <w:rsid w:val="0002236F"/>
    <w:rsid w:val="00032437"/>
    <w:rsid w:val="00056788"/>
    <w:rsid w:val="0006198B"/>
    <w:rsid w:val="00062AFE"/>
    <w:rsid w:val="0006397D"/>
    <w:rsid w:val="00085E2B"/>
    <w:rsid w:val="00094739"/>
    <w:rsid w:val="000B518F"/>
    <w:rsid w:val="000B6E24"/>
    <w:rsid w:val="000D1123"/>
    <w:rsid w:val="000D6B8B"/>
    <w:rsid w:val="000E4A33"/>
    <w:rsid w:val="000F7430"/>
    <w:rsid w:val="00125523"/>
    <w:rsid w:val="00137AFC"/>
    <w:rsid w:val="0014139D"/>
    <w:rsid w:val="00153F32"/>
    <w:rsid w:val="00162D6E"/>
    <w:rsid w:val="00167D2A"/>
    <w:rsid w:val="00182150"/>
    <w:rsid w:val="00184862"/>
    <w:rsid w:val="001A0305"/>
    <w:rsid w:val="001A7908"/>
    <w:rsid w:val="001B560A"/>
    <w:rsid w:val="001B6E1F"/>
    <w:rsid w:val="001C536E"/>
    <w:rsid w:val="001D0A09"/>
    <w:rsid w:val="001D16CB"/>
    <w:rsid w:val="001D7550"/>
    <w:rsid w:val="001E23C0"/>
    <w:rsid w:val="001E5C23"/>
    <w:rsid w:val="001E6326"/>
    <w:rsid w:val="001F1A66"/>
    <w:rsid w:val="001F2A7D"/>
    <w:rsid w:val="001F3F3A"/>
    <w:rsid w:val="0020618A"/>
    <w:rsid w:val="00213A8C"/>
    <w:rsid w:val="00220E54"/>
    <w:rsid w:val="00222FC1"/>
    <w:rsid w:val="00242782"/>
    <w:rsid w:val="0025454A"/>
    <w:rsid w:val="00281175"/>
    <w:rsid w:val="00283722"/>
    <w:rsid w:val="00290ABB"/>
    <w:rsid w:val="002A7C35"/>
    <w:rsid w:val="00303E76"/>
    <w:rsid w:val="003234FD"/>
    <w:rsid w:val="00333218"/>
    <w:rsid w:val="00344B96"/>
    <w:rsid w:val="003505FF"/>
    <w:rsid w:val="003968D2"/>
    <w:rsid w:val="003C51FB"/>
    <w:rsid w:val="003C74F3"/>
    <w:rsid w:val="003F0406"/>
    <w:rsid w:val="00401425"/>
    <w:rsid w:val="0041674E"/>
    <w:rsid w:val="00430045"/>
    <w:rsid w:val="00431DEC"/>
    <w:rsid w:val="00433453"/>
    <w:rsid w:val="0046363C"/>
    <w:rsid w:val="0046687E"/>
    <w:rsid w:val="00475D07"/>
    <w:rsid w:val="0048258E"/>
    <w:rsid w:val="00492476"/>
    <w:rsid w:val="00496408"/>
    <w:rsid w:val="00496968"/>
    <w:rsid w:val="004A2AF1"/>
    <w:rsid w:val="004D283E"/>
    <w:rsid w:val="004D50CC"/>
    <w:rsid w:val="004F5896"/>
    <w:rsid w:val="00501361"/>
    <w:rsid w:val="00503203"/>
    <w:rsid w:val="00511F68"/>
    <w:rsid w:val="00532F7A"/>
    <w:rsid w:val="0053431E"/>
    <w:rsid w:val="00541188"/>
    <w:rsid w:val="00545CAE"/>
    <w:rsid w:val="00550F87"/>
    <w:rsid w:val="005515C2"/>
    <w:rsid w:val="00551FDD"/>
    <w:rsid w:val="00554A08"/>
    <w:rsid w:val="00554CDA"/>
    <w:rsid w:val="00571FAF"/>
    <w:rsid w:val="00573BA1"/>
    <w:rsid w:val="00593B70"/>
    <w:rsid w:val="005A0DAB"/>
    <w:rsid w:val="005B732C"/>
    <w:rsid w:val="005B78F3"/>
    <w:rsid w:val="005C7FDC"/>
    <w:rsid w:val="005D280B"/>
    <w:rsid w:val="005E5480"/>
    <w:rsid w:val="005E7524"/>
    <w:rsid w:val="005F20D9"/>
    <w:rsid w:val="006230B4"/>
    <w:rsid w:val="0063131C"/>
    <w:rsid w:val="00637283"/>
    <w:rsid w:val="00650535"/>
    <w:rsid w:val="006552CA"/>
    <w:rsid w:val="00657507"/>
    <w:rsid w:val="0068116F"/>
    <w:rsid w:val="00686D32"/>
    <w:rsid w:val="00695AC2"/>
    <w:rsid w:val="006A2E97"/>
    <w:rsid w:val="006A6BD3"/>
    <w:rsid w:val="006B169B"/>
    <w:rsid w:val="006E095F"/>
    <w:rsid w:val="00703B13"/>
    <w:rsid w:val="00717FE2"/>
    <w:rsid w:val="00745149"/>
    <w:rsid w:val="007468E5"/>
    <w:rsid w:val="00762DA6"/>
    <w:rsid w:val="00776E6C"/>
    <w:rsid w:val="00780C5E"/>
    <w:rsid w:val="007867C8"/>
    <w:rsid w:val="007B1E74"/>
    <w:rsid w:val="007C039E"/>
    <w:rsid w:val="007C5DC3"/>
    <w:rsid w:val="007C635C"/>
    <w:rsid w:val="007F7460"/>
    <w:rsid w:val="00830DBB"/>
    <w:rsid w:val="00841290"/>
    <w:rsid w:val="008549BD"/>
    <w:rsid w:val="00856615"/>
    <w:rsid w:val="00856884"/>
    <w:rsid w:val="00865B7B"/>
    <w:rsid w:val="00875F7C"/>
    <w:rsid w:val="0088487C"/>
    <w:rsid w:val="0089156D"/>
    <w:rsid w:val="008A5D6B"/>
    <w:rsid w:val="008B7D9C"/>
    <w:rsid w:val="008C2C24"/>
    <w:rsid w:val="008F1F37"/>
    <w:rsid w:val="008F5C64"/>
    <w:rsid w:val="008F7336"/>
    <w:rsid w:val="00905637"/>
    <w:rsid w:val="00916134"/>
    <w:rsid w:val="00932B25"/>
    <w:rsid w:val="009368F6"/>
    <w:rsid w:val="00944E00"/>
    <w:rsid w:val="00957B15"/>
    <w:rsid w:val="00963C65"/>
    <w:rsid w:val="00967D69"/>
    <w:rsid w:val="00970D91"/>
    <w:rsid w:val="00970FA9"/>
    <w:rsid w:val="009A6669"/>
    <w:rsid w:val="009C4D24"/>
    <w:rsid w:val="009F6BD3"/>
    <w:rsid w:val="009F7F09"/>
    <w:rsid w:val="00A03800"/>
    <w:rsid w:val="00A16A12"/>
    <w:rsid w:val="00A2398B"/>
    <w:rsid w:val="00A2510A"/>
    <w:rsid w:val="00A4474E"/>
    <w:rsid w:val="00A47807"/>
    <w:rsid w:val="00A65A99"/>
    <w:rsid w:val="00A65F63"/>
    <w:rsid w:val="00A709F6"/>
    <w:rsid w:val="00A80543"/>
    <w:rsid w:val="00A80894"/>
    <w:rsid w:val="00A90278"/>
    <w:rsid w:val="00A91910"/>
    <w:rsid w:val="00A96B2F"/>
    <w:rsid w:val="00AA559B"/>
    <w:rsid w:val="00AA5859"/>
    <w:rsid w:val="00AB22AE"/>
    <w:rsid w:val="00AB7857"/>
    <w:rsid w:val="00AD34B1"/>
    <w:rsid w:val="00AE2200"/>
    <w:rsid w:val="00AE4C42"/>
    <w:rsid w:val="00B01BFC"/>
    <w:rsid w:val="00B03E80"/>
    <w:rsid w:val="00B05E58"/>
    <w:rsid w:val="00B06EF1"/>
    <w:rsid w:val="00B07865"/>
    <w:rsid w:val="00B21660"/>
    <w:rsid w:val="00B30327"/>
    <w:rsid w:val="00B329A8"/>
    <w:rsid w:val="00B34934"/>
    <w:rsid w:val="00B526CE"/>
    <w:rsid w:val="00B55264"/>
    <w:rsid w:val="00B568AE"/>
    <w:rsid w:val="00B578B9"/>
    <w:rsid w:val="00B9089A"/>
    <w:rsid w:val="00BB0EB1"/>
    <w:rsid w:val="00BB5C24"/>
    <w:rsid w:val="00BC52A7"/>
    <w:rsid w:val="00BD17A0"/>
    <w:rsid w:val="00BE1C9C"/>
    <w:rsid w:val="00BE3933"/>
    <w:rsid w:val="00BF26A3"/>
    <w:rsid w:val="00BF5330"/>
    <w:rsid w:val="00C1067C"/>
    <w:rsid w:val="00C114DA"/>
    <w:rsid w:val="00C241F5"/>
    <w:rsid w:val="00C273AA"/>
    <w:rsid w:val="00C33383"/>
    <w:rsid w:val="00C41546"/>
    <w:rsid w:val="00C66E2D"/>
    <w:rsid w:val="00C82917"/>
    <w:rsid w:val="00CA6A27"/>
    <w:rsid w:val="00CB1595"/>
    <w:rsid w:val="00CB2C4E"/>
    <w:rsid w:val="00CC7039"/>
    <w:rsid w:val="00CD6CE0"/>
    <w:rsid w:val="00CD6D7B"/>
    <w:rsid w:val="00CE102F"/>
    <w:rsid w:val="00D00261"/>
    <w:rsid w:val="00D03DA4"/>
    <w:rsid w:val="00D25F1C"/>
    <w:rsid w:val="00D2769C"/>
    <w:rsid w:val="00D34C49"/>
    <w:rsid w:val="00D41ADF"/>
    <w:rsid w:val="00D4301D"/>
    <w:rsid w:val="00D5465D"/>
    <w:rsid w:val="00D570DF"/>
    <w:rsid w:val="00D571BA"/>
    <w:rsid w:val="00D57FE5"/>
    <w:rsid w:val="00D67156"/>
    <w:rsid w:val="00D72592"/>
    <w:rsid w:val="00D72A1B"/>
    <w:rsid w:val="00D74F46"/>
    <w:rsid w:val="00DA32A0"/>
    <w:rsid w:val="00DA78D7"/>
    <w:rsid w:val="00DA7B8B"/>
    <w:rsid w:val="00DB3789"/>
    <w:rsid w:val="00DD49C3"/>
    <w:rsid w:val="00DD796A"/>
    <w:rsid w:val="00DE2273"/>
    <w:rsid w:val="00DF058E"/>
    <w:rsid w:val="00DF372D"/>
    <w:rsid w:val="00DF4FA6"/>
    <w:rsid w:val="00E1533D"/>
    <w:rsid w:val="00E43FEA"/>
    <w:rsid w:val="00E446C3"/>
    <w:rsid w:val="00E5105D"/>
    <w:rsid w:val="00E534D7"/>
    <w:rsid w:val="00E55C20"/>
    <w:rsid w:val="00E60A24"/>
    <w:rsid w:val="00E662D1"/>
    <w:rsid w:val="00E815C8"/>
    <w:rsid w:val="00E86026"/>
    <w:rsid w:val="00EA20A6"/>
    <w:rsid w:val="00EA2F47"/>
    <w:rsid w:val="00EA512E"/>
    <w:rsid w:val="00EC1F51"/>
    <w:rsid w:val="00ED0A4D"/>
    <w:rsid w:val="00EE40B9"/>
    <w:rsid w:val="00EE4473"/>
    <w:rsid w:val="00EE5B95"/>
    <w:rsid w:val="00EF06AF"/>
    <w:rsid w:val="00EF3C25"/>
    <w:rsid w:val="00F237D7"/>
    <w:rsid w:val="00F32E7C"/>
    <w:rsid w:val="00F42206"/>
    <w:rsid w:val="00F42CC3"/>
    <w:rsid w:val="00F57895"/>
    <w:rsid w:val="00F66561"/>
    <w:rsid w:val="00F75B3F"/>
    <w:rsid w:val="00F80519"/>
    <w:rsid w:val="00F960C5"/>
    <w:rsid w:val="00FA18B2"/>
    <w:rsid w:val="00FC09F6"/>
    <w:rsid w:val="00FC5675"/>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13</Pages>
  <Words>3103</Words>
  <Characters>17690</Characters>
  <Application>Microsoft Office Word</Application>
  <DocSecurity>0</DocSecurity>
  <Lines>147</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3</cp:revision>
  <dcterms:created xsi:type="dcterms:W3CDTF">2026-03-06T23:06:00Z</dcterms:created>
  <dcterms:modified xsi:type="dcterms:W3CDTF">2026-03-06T23:06:00Z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