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E6F48" w14:textId="515474DB" w:rsidR="6911865F" w:rsidRDefault="6911865F" w:rsidP="6911865F">
      <w:pPr>
        <w:rPr>
          <w:rFonts w:ascii="Times New Roman" w:eastAsia="Times New Roman" w:hAnsi="Times New Roman" w:cs="Times New Roman"/>
          <w:color w:val="000000" w:themeColor="text1"/>
          <w:sz w:val="55"/>
          <w:szCs w:val="55"/>
        </w:rPr>
      </w:pPr>
    </w:p>
    <w:p w14:paraId="7D96443F" w14:textId="263FA3A3" w:rsidR="6911865F" w:rsidRDefault="6911865F" w:rsidP="6911865F">
      <w:pPr>
        <w:rPr>
          <w:rFonts w:ascii="Times New Roman" w:eastAsia="Times New Roman" w:hAnsi="Times New Roman" w:cs="Times New Roman"/>
          <w:color w:val="000000" w:themeColor="text1"/>
          <w:sz w:val="55"/>
          <w:szCs w:val="55"/>
        </w:rPr>
      </w:pPr>
    </w:p>
    <w:p w14:paraId="51570DEF" w14:textId="190A4AF1" w:rsidR="6911865F" w:rsidRDefault="6911865F" w:rsidP="6911865F">
      <w:pPr>
        <w:rPr>
          <w:rFonts w:ascii="Times New Roman" w:eastAsia="Times New Roman" w:hAnsi="Times New Roman" w:cs="Times New Roman"/>
          <w:color w:val="000000" w:themeColor="text1"/>
          <w:sz w:val="55"/>
          <w:szCs w:val="55"/>
        </w:rPr>
      </w:pPr>
    </w:p>
    <w:p w14:paraId="38CF3676" w14:textId="046A2994" w:rsidR="69D89D62" w:rsidRDefault="69D89D62" w:rsidP="00D80820">
      <w:pPr>
        <w:jc w:val="center"/>
        <w:rPr>
          <w:rFonts w:ascii="Times New Roman" w:eastAsia="Times New Roman" w:hAnsi="Times New Roman" w:cs="Times New Roman"/>
        </w:rPr>
      </w:pPr>
      <w:r w:rsidRPr="4711BCD1">
        <w:rPr>
          <w:rFonts w:ascii="Times New Roman" w:eastAsia="Times New Roman" w:hAnsi="Times New Roman" w:cs="Times New Roman"/>
          <w:color w:val="000000" w:themeColor="text1"/>
          <w:sz w:val="55"/>
          <w:szCs w:val="55"/>
        </w:rPr>
        <w:t>Comparative Evaluation of Sparse, Dense, Hybrid, and Reranked Retrieval Methods for Arabic Retrieval-Augmented Generation in MidOcean University Document</w:t>
      </w:r>
      <w:r w:rsidR="65337F46" w:rsidRPr="4711BCD1">
        <w:rPr>
          <w:rFonts w:ascii="Times New Roman" w:eastAsia="Times New Roman" w:hAnsi="Times New Roman" w:cs="Times New Roman"/>
          <w:color w:val="000000" w:themeColor="text1"/>
          <w:sz w:val="55"/>
          <w:szCs w:val="55"/>
        </w:rPr>
        <w:t>s</w:t>
      </w:r>
    </w:p>
    <w:p w14:paraId="4C77BD9E" w14:textId="28B226A6" w:rsidR="00D80820" w:rsidRDefault="3A268D79" w:rsidP="00D80820">
      <w:pPr>
        <w:spacing w:before="100" w:after="100" w:line="257" w:lineRule="auto"/>
        <w:jc w:val="center"/>
        <w:rPr>
          <w:rFonts w:ascii="Times New Roman" w:eastAsia="Times New Roman" w:hAnsi="Times New Roman" w:cs="Times New Roman"/>
        </w:rPr>
      </w:pPr>
      <w:r w:rsidRPr="4711BCD1">
        <w:rPr>
          <w:rFonts w:ascii="Times New Roman" w:eastAsia="Times New Roman" w:hAnsi="Times New Roman" w:cs="Times New Roman"/>
        </w:rPr>
        <w:t>Shahd Dairi</w:t>
      </w:r>
    </w:p>
    <w:p w14:paraId="138544D6" w14:textId="21E15ED2" w:rsidR="3A268D79" w:rsidRDefault="3A268D79" w:rsidP="00D80820">
      <w:pPr>
        <w:spacing w:before="100" w:after="100" w:line="257" w:lineRule="auto"/>
        <w:jc w:val="center"/>
      </w:pPr>
      <w:r w:rsidRPr="4711BCD1">
        <w:rPr>
          <w:rFonts w:ascii="Times New Roman" w:eastAsia="Times New Roman" w:hAnsi="Times New Roman" w:cs="Times New Roman"/>
        </w:rPr>
        <w:t xml:space="preserve">Hadeel </w:t>
      </w:r>
      <w:r w:rsidR="00D80820">
        <w:rPr>
          <w:rFonts w:ascii="Times New Roman" w:eastAsia="Times New Roman" w:hAnsi="Times New Roman" w:cs="Times New Roman"/>
        </w:rPr>
        <w:t>Alsakkaf</w:t>
      </w:r>
      <w:r>
        <w:br/>
      </w:r>
      <w:r w:rsidRPr="4711BCD1">
        <w:rPr>
          <w:rFonts w:ascii="Times New Roman" w:eastAsia="Times New Roman" w:hAnsi="Times New Roman" w:cs="Times New Roman"/>
        </w:rPr>
        <w:t>Master’s Student, Department of Artificial Intelligence</w:t>
      </w:r>
      <w:r>
        <w:br/>
      </w:r>
      <w:r w:rsidRPr="4711BCD1">
        <w:rPr>
          <w:rFonts w:ascii="Times New Roman" w:eastAsia="Times New Roman" w:hAnsi="Times New Roman" w:cs="Times New Roman"/>
        </w:rPr>
        <w:t>Midocean University</w:t>
      </w:r>
    </w:p>
    <w:p w14:paraId="0EFD5534" w14:textId="374E3078" w:rsidR="4711BCD1" w:rsidRDefault="4711BCD1" w:rsidP="4711BCD1">
      <w:pPr>
        <w:rPr>
          <w:rFonts w:ascii="Times New Roman" w:eastAsia="Times New Roman" w:hAnsi="Times New Roman" w:cs="Times New Roman"/>
          <w:color w:val="000000" w:themeColor="text1"/>
          <w:sz w:val="55"/>
          <w:szCs w:val="55"/>
        </w:rPr>
      </w:pPr>
    </w:p>
    <w:p w14:paraId="0DE7EF88" w14:textId="2018FE4B" w:rsidR="6911865F" w:rsidRDefault="6911865F" w:rsidP="6911865F">
      <w:pPr>
        <w:rPr>
          <w:rFonts w:ascii="Times New Roman" w:eastAsia="Times New Roman" w:hAnsi="Times New Roman" w:cs="Times New Roman"/>
          <w:color w:val="000000" w:themeColor="text1"/>
          <w:sz w:val="55"/>
          <w:szCs w:val="55"/>
        </w:rPr>
      </w:pPr>
    </w:p>
    <w:p w14:paraId="78D4B8A6" w14:textId="6C7BEE62" w:rsidR="6911865F" w:rsidRDefault="6911865F" w:rsidP="6911865F">
      <w:pPr>
        <w:rPr>
          <w:rFonts w:ascii="Times New Roman" w:eastAsia="Times New Roman" w:hAnsi="Times New Roman" w:cs="Times New Roman"/>
          <w:color w:val="000000" w:themeColor="text1"/>
          <w:sz w:val="55"/>
          <w:szCs w:val="55"/>
        </w:rPr>
      </w:pPr>
    </w:p>
    <w:p w14:paraId="155980DF" w14:textId="4B1C0487" w:rsidR="6911865F" w:rsidRDefault="6911865F" w:rsidP="6911865F">
      <w:pPr>
        <w:rPr>
          <w:rFonts w:ascii="Times New Roman" w:eastAsia="Times New Roman" w:hAnsi="Times New Roman" w:cs="Times New Roman"/>
          <w:color w:val="000000" w:themeColor="text1"/>
          <w:sz w:val="55"/>
          <w:szCs w:val="55"/>
        </w:rPr>
      </w:pPr>
    </w:p>
    <w:p w14:paraId="36B4B409" w14:textId="25168A3E" w:rsidR="6911865F" w:rsidRDefault="6911865F" w:rsidP="6911865F">
      <w:pPr>
        <w:rPr>
          <w:rFonts w:ascii="Times New Roman" w:eastAsia="Times New Roman" w:hAnsi="Times New Roman" w:cs="Times New Roman"/>
          <w:color w:val="000000" w:themeColor="text1"/>
          <w:sz w:val="55"/>
          <w:szCs w:val="55"/>
        </w:rPr>
      </w:pPr>
    </w:p>
    <w:p w14:paraId="3681A448" w14:textId="50610A49" w:rsidR="6911865F" w:rsidRDefault="6911865F" w:rsidP="6911865F">
      <w:pPr>
        <w:rPr>
          <w:rFonts w:ascii="Times New Roman" w:eastAsia="Times New Roman" w:hAnsi="Times New Roman" w:cs="Times New Roman"/>
          <w:color w:val="000000" w:themeColor="text1"/>
          <w:sz w:val="55"/>
          <w:szCs w:val="55"/>
        </w:rPr>
      </w:pPr>
    </w:p>
    <w:p w14:paraId="188B3754" w14:textId="2C0B2D43" w:rsidR="6911865F" w:rsidRDefault="6911865F" w:rsidP="6911865F">
      <w:pPr>
        <w:rPr>
          <w:rFonts w:ascii="Times New Roman" w:eastAsia="Times New Roman" w:hAnsi="Times New Roman" w:cs="Times New Roman"/>
          <w:color w:val="000000" w:themeColor="text1"/>
          <w:sz w:val="55"/>
          <w:szCs w:val="55"/>
        </w:rPr>
      </w:pPr>
    </w:p>
    <w:p w14:paraId="3189E67A" w14:textId="67DA7C47" w:rsidR="6AF07E90" w:rsidRPr="00F65610" w:rsidRDefault="68C482AE" w:rsidP="00F65610">
      <w:pPr>
        <w:rPr>
          <w:rFonts w:ascii="Times New Roman" w:eastAsia="Times New Roman" w:hAnsi="Times New Roman" w:cs="Times New Roman"/>
          <w:color w:val="000000" w:themeColor="text1"/>
          <w:sz w:val="55"/>
          <w:szCs w:val="55"/>
        </w:rPr>
      </w:pPr>
      <w:r w:rsidRPr="00F65610">
        <w:rPr>
          <w:rFonts w:ascii="Times New Roman" w:eastAsia="Times New Roman" w:hAnsi="Times New Roman" w:cs="Times New Roman"/>
          <w:color w:val="000000" w:themeColor="text1"/>
          <w:sz w:val="55"/>
          <w:szCs w:val="55"/>
        </w:rPr>
        <w:lastRenderedPageBreak/>
        <w:t>Introduction</w:t>
      </w:r>
    </w:p>
    <w:p w14:paraId="4FE6E7AD" w14:textId="4C5F0C5E" w:rsidR="00EC63D4" w:rsidRPr="00EC63D4" w:rsidRDefault="2E316A61" w:rsidP="6911865F">
      <w:pPr>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rPr>
        <w:t>Retrieval-Augmented Generation (RAG) is the approach of enhancing Large Language Models (LLMs) answers accuracy and relevance. RAG can reduce hallucinations and outdated knowledge (Oche et al., 2025). The retrieval strategy is an important step into getting the precise answers.</w:t>
      </w:r>
    </w:p>
    <w:p w14:paraId="15E643C5" w14:textId="02BE4945" w:rsidR="00EC63D4" w:rsidRPr="00EC63D4" w:rsidRDefault="2E316A61" w:rsidP="6911865F">
      <w:pPr>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rPr>
        <w:t xml:space="preserve">Despite advancements in research in the field of (RAG), specialized studies in Arabic are less compared to those in English, particularly in comparative methodology for different retrieval methods. </w:t>
      </w:r>
      <w:r w:rsidR="0AFEBFDB" w:rsidRPr="438BFCA3">
        <w:rPr>
          <w:rFonts w:ascii="Times New Roman" w:eastAsia="Times New Roman" w:hAnsi="Times New Roman" w:cs="Times New Roman"/>
          <w:color w:val="000000" w:themeColor="text1"/>
          <w:sz w:val="28"/>
          <w:szCs w:val="28"/>
        </w:rPr>
        <w:t>Furthermore, the</w:t>
      </w:r>
      <w:r w:rsidRPr="6911865F">
        <w:rPr>
          <w:rFonts w:ascii="Times New Roman" w:eastAsia="Times New Roman" w:hAnsi="Times New Roman" w:cs="Times New Roman"/>
          <w:color w:val="000000" w:themeColor="text1"/>
          <w:sz w:val="28"/>
          <w:szCs w:val="28"/>
        </w:rPr>
        <w:t xml:space="preserve"> complexity of the Arabic language and its grammatical rules may exacerbate these challenges.</w:t>
      </w:r>
    </w:p>
    <w:p w14:paraId="14299362" w14:textId="0B8F5885" w:rsidR="00EC63D4" w:rsidRPr="00EC63D4" w:rsidRDefault="2E316A61" w:rsidP="6911865F">
      <w:pPr>
        <w:spacing w:before="240" w:after="240"/>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lang w:val="en-US"/>
        </w:rPr>
        <w:t>In the university environment, users (students) face difficulty in quickly accessing the correct information they need it, such as academic regulations, policies, and procedures, due to the sheer volume and diversity of documents, or because these documents may be located in hard-to-reach tabs on the university website. This necessitates the use of AI systems based on RAG technology to facilitate information access. However, there are no experiments or studies that demonstrate which retrieval methods perform best when applied to university documents in Arabic. The problem addressed by this study is the lack of a comprehensive comparison and evaluation of retrieval methods within the RAG system in Arabic for university documents. Furthermore, the impact of each model on the quality of document retrieval and the accuracy of responses is unclear in this area.</w:t>
      </w:r>
    </w:p>
    <w:p w14:paraId="13E71D5B" w14:textId="04D5073D" w:rsidR="00EC63D4" w:rsidRPr="00EC63D4" w:rsidRDefault="2E316A61" w:rsidP="6911865F">
      <w:pPr>
        <w:spacing w:before="240" w:after="240"/>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lang w:val="en-US"/>
        </w:rPr>
        <w:t xml:space="preserve">The importance of this study lies in improving the quality of information retrieval in Arabic by comparing and evaluating the best performance of different retrieval methods and reranking within the (RAG) system. It also supports and develops the university's smart electronic system for university student inquiries by improving and facilitating access to information found in documents such as admissions guidelines and policies. </w:t>
      </w:r>
    </w:p>
    <w:p w14:paraId="0D5CEA58" w14:textId="2371A28F" w:rsidR="00EC63D4" w:rsidRPr="00EC63D4" w:rsidRDefault="2E316A61" w:rsidP="6911865F">
      <w:pPr>
        <w:spacing w:before="240" w:after="240"/>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lang w:val="en-US"/>
        </w:rPr>
        <w:t>Furthermore, it provides a scientific guide for researchers and developers to select the most appropriate approach when building (RAG) systems in Arabic, based on the results and metrics.</w:t>
      </w:r>
    </w:p>
    <w:p w14:paraId="51001AAE" w14:textId="13634E46" w:rsidR="6911865F" w:rsidRDefault="2E316A61" w:rsidP="42BB1120">
      <w:pPr>
        <w:rPr>
          <w:rFonts w:ascii="Times New Roman" w:eastAsia="Times New Roman" w:hAnsi="Times New Roman" w:cs="Times New Roman"/>
          <w:color w:val="000000" w:themeColor="text1"/>
          <w:sz w:val="28"/>
          <w:szCs w:val="28"/>
          <w:lang w:val="en-US"/>
        </w:rPr>
      </w:pPr>
      <w:r w:rsidRPr="42BB1120">
        <w:rPr>
          <w:rFonts w:ascii="Times New Roman" w:eastAsia="Times New Roman" w:hAnsi="Times New Roman" w:cs="Times New Roman"/>
          <w:color w:val="000000" w:themeColor="text1"/>
          <w:sz w:val="28"/>
          <w:szCs w:val="28"/>
          <w:lang w:val="en-US"/>
        </w:rPr>
        <w:t xml:space="preserve">This study </w:t>
      </w:r>
      <w:r w:rsidR="5B1BD6D5" w:rsidRPr="42BB1120">
        <w:rPr>
          <w:rFonts w:ascii="Times New Roman" w:eastAsia="Times New Roman" w:hAnsi="Times New Roman" w:cs="Times New Roman"/>
          <w:color w:val="000000" w:themeColor="text1"/>
          <w:sz w:val="28"/>
          <w:szCs w:val="28"/>
          <w:lang w:val="en-US"/>
        </w:rPr>
        <w:t>aims</w:t>
      </w:r>
      <w:r w:rsidRPr="42BB1120">
        <w:rPr>
          <w:rFonts w:ascii="Times New Roman" w:eastAsia="Times New Roman" w:hAnsi="Times New Roman" w:cs="Times New Roman"/>
          <w:color w:val="000000" w:themeColor="text1"/>
          <w:sz w:val="28"/>
          <w:szCs w:val="28"/>
          <w:lang w:val="en-US"/>
        </w:rPr>
        <w:t xml:space="preserve"> </w:t>
      </w:r>
      <w:r w:rsidR="01F3B416" w:rsidRPr="42BB1120">
        <w:rPr>
          <w:rFonts w:ascii="Times New Roman" w:eastAsia="Times New Roman" w:hAnsi="Times New Roman" w:cs="Times New Roman"/>
          <w:color w:val="000000" w:themeColor="text1"/>
          <w:sz w:val="28"/>
          <w:szCs w:val="28"/>
          <w:lang w:val="en-US"/>
        </w:rPr>
        <w:t>to</w:t>
      </w:r>
      <w:r w:rsidR="01F3B416" w:rsidRPr="42BB1120">
        <w:rPr>
          <w:rFonts w:ascii="Times New Roman" w:eastAsia="Times New Roman" w:hAnsi="Times New Roman" w:cs="Times New Roman"/>
          <w:b/>
          <w:bCs/>
          <w:sz w:val="28"/>
          <w:szCs w:val="28"/>
          <w:lang w:val="en-US"/>
        </w:rPr>
        <w:t xml:space="preserve"> </w:t>
      </w:r>
      <w:r w:rsidRPr="42BB1120">
        <w:rPr>
          <w:rFonts w:ascii="Times New Roman" w:eastAsia="Times New Roman" w:hAnsi="Times New Roman" w:cs="Times New Roman"/>
          <w:sz w:val="28"/>
          <w:szCs w:val="28"/>
          <w:lang w:val="en-US"/>
        </w:rPr>
        <w:t xml:space="preserve">address this gap </w:t>
      </w:r>
      <w:r w:rsidR="2B50AD26" w:rsidRPr="42BB1120">
        <w:rPr>
          <w:rFonts w:ascii="Times New Roman" w:eastAsia="Times New Roman" w:hAnsi="Times New Roman" w:cs="Times New Roman"/>
          <w:sz w:val="28"/>
          <w:szCs w:val="28"/>
          <w:lang w:val="en-US"/>
        </w:rPr>
        <w:t xml:space="preserve">by comparing and evaluating </w:t>
      </w:r>
      <w:r w:rsidRPr="42BB1120">
        <w:rPr>
          <w:rFonts w:ascii="Times New Roman" w:eastAsia="Times New Roman" w:hAnsi="Times New Roman" w:cs="Times New Roman"/>
          <w:sz w:val="28"/>
          <w:szCs w:val="28"/>
          <w:lang w:val="en-US"/>
        </w:rPr>
        <w:t>the performance of Sparse, Dense, Hybrid, and Reranked Retrieval</w:t>
      </w:r>
      <w:r w:rsidR="009F6439" w:rsidRPr="42BB1120">
        <w:rPr>
          <w:rFonts w:ascii="Times New Roman" w:eastAsia="Times New Roman" w:hAnsi="Times New Roman" w:cs="Times New Roman"/>
          <w:sz w:val="28"/>
          <w:szCs w:val="28"/>
          <w:lang w:val="en-US"/>
        </w:rPr>
        <w:t xml:space="preserve"> </w:t>
      </w:r>
      <w:r w:rsidR="3A7BC69C" w:rsidRPr="42BB1120">
        <w:rPr>
          <w:rFonts w:ascii="Times New Roman" w:eastAsia="Times New Roman" w:hAnsi="Times New Roman" w:cs="Times New Roman"/>
          <w:sz w:val="28"/>
          <w:szCs w:val="28"/>
          <w:lang w:val="en-US"/>
        </w:rPr>
        <w:t>methods from</w:t>
      </w:r>
      <w:r w:rsidR="009F6439" w:rsidRPr="42BB1120">
        <w:rPr>
          <w:rFonts w:ascii="Times New Roman" w:eastAsia="Times New Roman" w:hAnsi="Times New Roman" w:cs="Times New Roman"/>
          <w:sz w:val="28"/>
          <w:szCs w:val="28"/>
          <w:lang w:val="en-US"/>
        </w:rPr>
        <w:t xml:space="preserve"> Arabic academic document</w:t>
      </w:r>
      <w:r w:rsidR="00F85B6F" w:rsidRPr="42BB1120">
        <w:rPr>
          <w:rFonts w:ascii="Times New Roman" w:eastAsia="Times New Roman" w:hAnsi="Times New Roman" w:cs="Times New Roman"/>
          <w:sz w:val="28"/>
          <w:szCs w:val="28"/>
          <w:lang w:val="en-US"/>
        </w:rPr>
        <w:t>s</w:t>
      </w:r>
      <w:r w:rsidR="0852C364" w:rsidRPr="42BB1120">
        <w:rPr>
          <w:rFonts w:ascii="Times New Roman" w:eastAsia="Times New Roman" w:hAnsi="Times New Roman" w:cs="Times New Roman"/>
          <w:sz w:val="28"/>
          <w:szCs w:val="28"/>
          <w:lang w:val="en-US"/>
        </w:rPr>
        <w:t xml:space="preserve"> </w:t>
      </w:r>
      <w:r w:rsidR="73EAC446" w:rsidRPr="42BB1120">
        <w:rPr>
          <w:rFonts w:ascii="Times New Roman" w:eastAsia="Times New Roman" w:hAnsi="Times New Roman" w:cs="Times New Roman"/>
          <w:sz w:val="28"/>
          <w:szCs w:val="28"/>
          <w:lang w:val="en-US"/>
        </w:rPr>
        <w:t xml:space="preserve">in </w:t>
      </w:r>
      <w:r w:rsidR="0852C364" w:rsidRPr="42BB1120">
        <w:rPr>
          <w:rFonts w:ascii="Times New Roman" w:eastAsia="Times New Roman" w:hAnsi="Times New Roman" w:cs="Times New Roman"/>
          <w:sz w:val="28"/>
          <w:szCs w:val="28"/>
          <w:lang w:val="en-US"/>
        </w:rPr>
        <w:t>(RAG)</w:t>
      </w:r>
      <w:r w:rsidRPr="42BB1120">
        <w:rPr>
          <w:rFonts w:ascii="Times New Roman" w:eastAsia="Times New Roman" w:hAnsi="Times New Roman" w:cs="Times New Roman"/>
          <w:color w:val="000000" w:themeColor="text1"/>
          <w:sz w:val="28"/>
          <w:szCs w:val="28"/>
          <w:lang w:val="en-US"/>
        </w:rPr>
        <w:t xml:space="preserve">; therefore, the importance of this study </w:t>
      </w:r>
      <w:r w:rsidRPr="42BB1120">
        <w:rPr>
          <w:rFonts w:ascii="Times New Roman" w:eastAsia="Times New Roman" w:hAnsi="Times New Roman" w:cs="Times New Roman"/>
          <w:color w:val="000000" w:themeColor="text1"/>
          <w:sz w:val="28"/>
          <w:szCs w:val="28"/>
          <w:lang w:val="en-US"/>
        </w:rPr>
        <w:lastRenderedPageBreak/>
        <w:t xml:space="preserve">stems from five reasons: (1) To implement these methods into the Arabic RAG system. (2) To compare the performance of these methods </w:t>
      </w:r>
      <w:r w:rsidR="3C07B4B6" w:rsidRPr="42BB1120">
        <w:rPr>
          <w:rFonts w:ascii="Times New Roman" w:eastAsia="Times New Roman" w:hAnsi="Times New Roman" w:cs="Times New Roman"/>
          <w:color w:val="000000" w:themeColor="text1"/>
          <w:sz w:val="28"/>
          <w:szCs w:val="28"/>
          <w:lang w:val="en-US"/>
        </w:rPr>
        <w:t>in</w:t>
      </w:r>
      <w:r w:rsidRPr="42BB1120">
        <w:rPr>
          <w:rFonts w:ascii="Times New Roman" w:eastAsia="Times New Roman" w:hAnsi="Times New Roman" w:cs="Times New Roman"/>
          <w:color w:val="000000" w:themeColor="text1"/>
          <w:sz w:val="28"/>
          <w:szCs w:val="28"/>
          <w:lang w:val="en-US"/>
        </w:rPr>
        <w:t xml:space="preserve"> the MidOcean University document. (3) To evaluate each method using standard information retrieval metrics, such as Precision@k, Recall@k, Mean Reciprocal Rank (MRR), and Normalized Discounted Cumulative Gain (NDCG). (4) To identify the best retrieval method in the Arabic RAG system. (5) To provide recommendations for selecting suitable retrieval methods in an Arabic RAG system.</w:t>
      </w:r>
    </w:p>
    <w:p w14:paraId="23FD9FA5" w14:textId="4C193499" w:rsidR="2F4E4E19" w:rsidRPr="00F65610" w:rsidRDefault="5E26EB12" w:rsidP="00F65610">
      <w:pPr>
        <w:rPr>
          <w:rFonts w:ascii="Times New Roman" w:eastAsia="Times New Roman" w:hAnsi="Times New Roman" w:cs="Times New Roman"/>
          <w:color w:val="000000" w:themeColor="text1"/>
          <w:sz w:val="55"/>
          <w:szCs w:val="55"/>
        </w:rPr>
      </w:pPr>
      <w:r w:rsidRPr="00F65610">
        <w:rPr>
          <w:rFonts w:ascii="Times New Roman" w:eastAsia="Times New Roman" w:hAnsi="Times New Roman" w:cs="Times New Roman"/>
          <w:color w:val="000000" w:themeColor="text1"/>
          <w:sz w:val="55"/>
          <w:szCs w:val="55"/>
        </w:rPr>
        <w:t>Back</w:t>
      </w:r>
      <w:r w:rsidR="7E027033" w:rsidRPr="00F65610">
        <w:rPr>
          <w:rFonts w:ascii="Times New Roman" w:eastAsia="Times New Roman" w:hAnsi="Times New Roman" w:cs="Times New Roman"/>
          <w:color w:val="000000" w:themeColor="text1"/>
          <w:sz w:val="55"/>
          <w:szCs w:val="55"/>
        </w:rPr>
        <w:t>ground</w:t>
      </w:r>
    </w:p>
    <w:p w14:paraId="4F8B8239" w14:textId="0776CB7C" w:rsidR="636D452F" w:rsidRDefault="0983A207" w:rsidP="6911865F">
      <w:pPr>
        <w:spacing w:line="276" w:lineRule="auto"/>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rPr>
        <w:t xml:space="preserve">Midocean university is an online university offering bachelors, master's and PhD in many academic programs and various courses. For contacts, technical issues and questions student file a ticket via website and application. Students across our university are constantly asking about academic regulations, admission and registration policies, academic study plans and curricula, examination and graduation policies etc., to help reduce time, and for better communication system, building a retrieval augmented system (RAG) is the best solution. RAG is the optimization of Large Language Models (LLMs) it focuses on a specific domain and limited answers. According to RAG has upgraded the FAQs applications and leveraged the quality of this </w:t>
      </w:r>
      <w:r w:rsidR="48FE490B" w:rsidRPr="6911865F">
        <w:rPr>
          <w:rFonts w:ascii="Times New Roman" w:eastAsia="Times New Roman" w:hAnsi="Times New Roman" w:cs="Times New Roman"/>
          <w:color w:val="000000" w:themeColor="text1"/>
          <w:sz w:val="28"/>
          <w:szCs w:val="28"/>
        </w:rPr>
        <w:t>field (</w:t>
      </w:r>
      <w:r w:rsidRPr="6911865F">
        <w:rPr>
          <w:rFonts w:ascii="Times New Roman" w:eastAsia="Times New Roman" w:hAnsi="Times New Roman" w:cs="Times New Roman"/>
          <w:color w:val="000000" w:themeColor="text1"/>
          <w:sz w:val="28"/>
          <w:szCs w:val="28"/>
        </w:rPr>
        <w:t>Klesel &amp; Wittmann, 2025).</w:t>
      </w:r>
    </w:p>
    <w:p w14:paraId="0EEE584D" w14:textId="6CEAD647" w:rsidR="0983A207" w:rsidRDefault="0983A207" w:rsidP="6911865F">
      <w:pPr>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rPr>
        <w:t xml:space="preserve">However, RAG heavily depends on the retrieval approach, which determines the accuracy of the information given to the language model. Many of the retrieval approaches have been proposed such as sparse that work as keywords-based scoring, spares </w:t>
      </w:r>
      <w:r w:rsidR="544AAEE8" w:rsidRPr="6911865F">
        <w:rPr>
          <w:rFonts w:ascii="Times New Roman" w:eastAsia="Times New Roman" w:hAnsi="Times New Roman" w:cs="Times New Roman"/>
          <w:color w:val="000000" w:themeColor="text1"/>
          <w:sz w:val="28"/>
          <w:szCs w:val="28"/>
        </w:rPr>
        <w:t>are</w:t>
      </w:r>
      <w:r w:rsidRPr="6911865F">
        <w:rPr>
          <w:rFonts w:ascii="Times New Roman" w:eastAsia="Times New Roman" w:hAnsi="Times New Roman" w:cs="Times New Roman"/>
          <w:color w:val="000000" w:themeColor="text1"/>
          <w:sz w:val="28"/>
          <w:szCs w:val="28"/>
        </w:rPr>
        <w:t xml:space="preserve"> known to be fast, easy, and cost friendly However, they are extremely cost-effective and scale easily, even on inexpensive hardware</w:t>
      </w:r>
      <w:r w:rsidRPr="6911865F">
        <w:rPr>
          <w:rFonts w:ascii="Aptos" w:eastAsia="Aptos" w:hAnsi="Aptos" w:cs="Aptos"/>
          <w:color w:val="000000" w:themeColor="text1"/>
        </w:rPr>
        <w:t xml:space="preserve"> </w:t>
      </w:r>
      <w:r w:rsidRPr="6911865F">
        <w:rPr>
          <w:rFonts w:ascii="Times New Roman" w:eastAsia="Times New Roman" w:hAnsi="Times New Roman" w:cs="Times New Roman"/>
          <w:color w:val="000000" w:themeColor="text1"/>
          <w:sz w:val="28"/>
          <w:szCs w:val="28"/>
        </w:rPr>
        <w:t xml:space="preserve">such as BM25. Another approach is dense retrieval, it’s called the “semantic vector” as it understands the </w:t>
      </w:r>
      <w:r w:rsidR="500C5E3C" w:rsidRPr="6911865F">
        <w:rPr>
          <w:rFonts w:ascii="Times New Roman" w:eastAsia="Times New Roman" w:hAnsi="Times New Roman" w:cs="Times New Roman"/>
          <w:color w:val="000000" w:themeColor="text1"/>
          <w:sz w:val="28"/>
          <w:szCs w:val="28"/>
        </w:rPr>
        <w:t>meaning,</w:t>
      </w:r>
      <w:r w:rsidRPr="6911865F">
        <w:rPr>
          <w:rFonts w:ascii="Times New Roman" w:eastAsia="Times New Roman" w:hAnsi="Times New Roman" w:cs="Times New Roman"/>
          <w:color w:val="000000" w:themeColor="text1"/>
          <w:sz w:val="28"/>
          <w:szCs w:val="28"/>
        </w:rPr>
        <w:t xml:space="preserve"> and it is strong in context where it operates from embedding. Hybrid retrieval combines sparse and dense retrieval on a certain level taking the benefits of both approaches, however, sometimes it can be computationally complicated and expensive </w:t>
      </w:r>
      <w:r w:rsidRPr="6911865F">
        <w:rPr>
          <w:rFonts w:ascii="Aptos" w:eastAsia="Aptos" w:hAnsi="Aptos" w:cs="Aptos"/>
          <w:color w:val="000000" w:themeColor="text1"/>
        </w:rPr>
        <w:t>(</w:t>
      </w:r>
      <w:r w:rsidRPr="6911865F">
        <w:rPr>
          <w:rFonts w:ascii="Times New Roman" w:eastAsia="Times New Roman" w:hAnsi="Times New Roman" w:cs="Times New Roman"/>
          <w:color w:val="000000" w:themeColor="text1"/>
          <w:sz w:val="28"/>
          <w:szCs w:val="28"/>
        </w:rPr>
        <w:t>Arabzadeh et al., 2021). The next step is the reranking approach that refines the initial retrieval results using advanced relevance models (Yu et al., 2024).</w:t>
      </w:r>
    </w:p>
    <w:p w14:paraId="43670444" w14:textId="180FD97D" w:rsidR="0983A207" w:rsidRDefault="0983A207" w:rsidP="6911865F">
      <w:pPr>
        <w:spacing w:line="276" w:lineRule="auto"/>
        <w:rPr>
          <w:rFonts w:ascii="Times New Roman" w:eastAsia="Times New Roman" w:hAnsi="Times New Roman" w:cs="Times New Roman"/>
          <w:color w:val="000000" w:themeColor="text1"/>
          <w:sz w:val="28"/>
          <w:szCs w:val="28"/>
        </w:rPr>
      </w:pPr>
      <w:r w:rsidRPr="6911865F">
        <w:rPr>
          <w:rFonts w:ascii="Times New Roman" w:eastAsia="Times New Roman" w:hAnsi="Times New Roman" w:cs="Times New Roman"/>
          <w:color w:val="000000" w:themeColor="text1"/>
          <w:sz w:val="28"/>
          <w:szCs w:val="28"/>
        </w:rPr>
        <w:t xml:space="preserve">Given that Arabic is the mother tongue and primary language of Arab countries, and considering its unique characteristics in terms of diacritics, grammar, and </w:t>
      </w:r>
      <w:r w:rsidRPr="6911865F">
        <w:rPr>
          <w:rFonts w:ascii="Times New Roman" w:eastAsia="Times New Roman" w:hAnsi="Times New Roman" w:cs="Times New Roman"/>
          <w:color w:val="000000" w:themeColor="text1"/>
          <w:sz w:val="28"/>
          <w:szCs w:val="28"/>
        </w:rPr>
        <w:lastRenderedPageBreak/>
        <w:t>other features, which present a significant challenge in keeping pace with rapid developments and other languages, the evaluation and improvement of Arabic RAJ components remain insufficiently advanced (Alsubhi et al. 2025).</w:t>
      </w:r>
    </w:p>
    <w:p w14:paraId="54960958" w14:textId="5BE27CC3" w:rsidR="0983A207" w:rsidRDefault="0983A207" w:rsidP="6911865F">
      <w:r w:rsidRPr="6911865F">
        <w:rPr>
          <w:rFonts w:ascii="Times New Roman" w:eastAsia="Times New Roman" w:hAnsi="Times New Roman" w:cs="Times New Roman"/>
          <w:color w:val="000000" w:themeColor="text1"/>
          <w:sz w:val="28"/>
          <w:szCs w:val="28"/>
        </w:rPr>
        <w:t>Therefore, our goal in this study to conduct a comparative evaluation of sparse, dense, hybrid, and reranked retrieval methods for Arabic Retrieval-Augmented Generation in the context of MidOcean University academic advising. The result will be evaluated through the following metrics: Precision@k, Recall@k, MRR, MAP, NDCG@k and Latency. Through this study a future work can be done on multiple fields across for the Arabic language.</w:t>
      </w:r>
    </w:p>
    <w:p w14:paraId="600E66AE" w14:textId="7E03C185" w:rsidR="15A5ED74" w:rsidRDefault="5A7FA466" w:rsidP="00F65610">
      <w:pPr>
        <w:pStyle w:val="Heading1"/>
        <w:rPr>
          <w:rFonts w:ascii="Times New Roman" w:eastAsia="Times New Roman" w:hAnsi="Times New Roman" w:cs="Times New Roman"/>
          <w:color w:val="000000" w:themeColor="text1"/>
          <w:sz w:val="55"/>
          <w:szCs w:val="55"/>
        </w:rPr>
      </w:pPr>
      <w:r w:rsidRPr="6911865F">
        <w:rPr>
          <w:rFonts w:asciiTheme="minorHAnsi" w:eastAsiaTheme="minorEastAsia" w:hAnsiTheme="minorHAnsi" w:cstheme="minorBidi"/>
          <w:color w:val="000000" w:themeColor="text1"/>
          <w:sz w:val="55"/>
          <w:szCs w:val="55"/>
        </w:rPr>
        <w:t>Related work</w:t>
      </w:r>
    </w:p>
    <w:p w14:paraId="6D6F2BA9" w14:textId="48E6D1DD" w:rsidR="13AC0967" w:rsidRDefault="13AC0967" w:rsidP="6911865F">
      <w:pPr>
        <w:pStyle w:val="ListParagraph"/>
        <w:numPr>
          <w:ilvl w:val="0"/>
          <w:numId w:val="4"/>
        </w:numPr>
        <w:rPr>
          <w:rFonts w:ascii="Times New Roman" w:eastAsia="Times New Roman" w:hAnsi="Times New Roman" w:cs="Times New Roman"/>
          <w:color w:val="000000" w:themeColor="text1"/>
        </w:rPr>
      </w:pPr>
      <w:r w:rsidRPr="6911865F">
        <w:rPr>
          <w:rFonts w:ascii="Times New Roman" w:eastAsia="Times New Roman" w:hAnsi="Times New Roman" w:cs="Times New Roman"/>
          <w:b/>
          <w:bCs/>
          <w:color w:val="000000" w:themeColor="text1"/>
        </w:rPr>
        <w:t>Retrieval Augmented Generation in Arabic:</w:t>
      </w:r>
    </w:p>
    <w:p w14:paraId="4E04BC03" w14:textId="36654920" w:rsidR="13AC0967" w:rsidRDefault="13AC0967" w:rsidP="6911865F">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In this study, the researchers investigated comparative evaluation of Retrieval-Augmented Generation (RAG) different semantic embedding models and large language models (LLMs) in answering Arabic questions to identify the most suitable combinations of retrieval and generation models for Arabic and prompt optimization in Arabic RAG systems. They used Ar_EduText and ARCD datasets. The results showed that GPT-3.5 Turbo performed best on Ar_EduText, while Mistral achieved the highest performance on ARCD, with Llama 3 showing competitive results on both datasets.</w:t>
      </w:r>
      <w:r w:rsidR="00587633">
        <w:rPr>
          <w:rFonts w:ascii="Times New Roman" w:eastAsia="Times New Roman" w:hAnsi="Times New Roman" w:cs="Times New Roman"/>
          <w:color w:val="000000" w:themeColor="text1"/>
        </w:rPr>
        <w:t xml:space="preserve"> </w:t>
      </w:r>
      <w:r w:rsidRPr="6911865F">
        <w:rPr>
          <w:rFonts w:ascii="Times New Roman" w:eastAsia="Times New Roman" w:hAnsi="Times New Roman" w:cs="Times New Roman"/>
          <w:color w:val="000000" w:themeColor="text1"/>
        </w:rPr>
        <w:t>(El-</w:t>
      </w:r>
      <w:proofErr w:type="spellStart"/>
      <w:r w:rsidRPr="6911865F">
        <w:rPr>
          <w:rFonts w:ascii="Times New Roman" w:eastAsia="Times New Roman" w:hAnsi="Times New Roman" w:cs="Times New Roman"/>
          <w:color w:val="000000" w:themeColor="text1"/>
        </w:rPr>
        <w:t>Beltagy</w:t>
      </w:r>
      <w:proofErr w:type="spellEnd"/>
      <w:r w:rsidRPr="6911865F">
        <w:rPr>
          <w:rFonts w:ascii="Times New Roman" w:eastAsia="Times New Roman" w:hAnsi="Times New Roman" w:cs="Times New Roman"/>
          <w:color w:val="000000" w:themeColor="text1"/>
        </w:rPr>
        <w:t xml:space="preserve"> &amp; Abdallah, 2024).</w:t>
      </w:r>
    </w:p>
    <w:p w14:paraId="3F58B33D" w14:textId="4EF61D7F" w:rsidR="13AC0967" w:rsidRDefault="13AC0967" w:rsidP="6911865F">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This study aimed to identify the most effective configurations for Arabic generative augmented information retrieval (RAG) systems, given the complexity and diversity of the Arabic language and its dialects. Using an Arabic dataset (ARCD), researchers compared chunking strategies, multilingual and Arabic-specific embedding models, rerankers, and large language models. The results showed that sentence-aware chunking, BGE-M3 and Multilingual-E5-large embeddings, and reranking techniques significantly improved retrieval quality and answer faithfulness, while Aya-8B achieved the best generation performance. The study concluded that fine-tuning RAG components significantly enhances the effectiveness of Arabic language processing applications. (Alsubhi et al. 2025). </w:t>
      </w:r>
    </w:p>
    <w:p w14:paraId="0B324861" w14:textId="55396268" w:rsidR="13AC0967" w:rsidRDefault="13AC0967" w:rsidP="6911865F">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Abdelazim et al. evaluated ten multilingual semantic embedding models to determine the most suitable and optimal model for retrieving information in Arabic using retrieval-enhanced generation (RِAG) technology. They used the (ARCD) dataset and the and the </w:t>
      </w:r>
      <w:proofErr w:type="spellStart"/>
      <w:r w:rsidRPr="6911865F">
        <w:rPr>
          <w:rFonts w:ascii="Times New Roman" w:eastAsia="Times New Roman" w:hAnsi="Times New Roman" w:cs="Times New Roman"/>
          <w:color w:val="000000" w:themeColor="text1"/>
        </w:rPr>
        <w:t>Recall@k</w:t>
      </w:r>
      <w:proofErr w:type="spellEnd"/>
      <w:r w:rsidRPr="6911865F">
        <w:rPr>
          <w:rFonts w:ascii="Times New Roman" w:eastAsia="Times New Roman" w:hAnsi="Times New Roman" w:cs="Times New Roman"/>
          <w:color w:val="000000" w:themeColor="text1"/>
        </w:rPr>
        <w:t xml:space="preserve"> metric,</w:t>
      </w:r>
      <w:r w:rsidR="00F65610">
        <w:rPr>
          <w:rFonts w:ascii="Times New Roman" w:eastAsia="Times New Roman" w:hAnsi="Times New Roman" w:cs="Times New Roman"/>
          <w:color w:val="000000" w:themeColor="text1"/>
        </w:rPr>
        <w:t xml:space="preserve"> </w:t>
      </w:r>
      <w:r w:rsidRPr="6911865F">
        <w:rPr>
          <w:rFonts w:ascii="Times New Roman" w:eastAsia="Times New Roman" w:hAnsi="Times New Roman" w:cs="Times New Roman"/>
          <w:color w:val="000000" w:themeColor="text1"/>
        </w:rPr>
        <w:t>the results showed that the Microsoft E5 sentence embedding model achieved the best retrieval performance, with Recall@10 exceeding 90%, demonstrating its effectiveness for Arabic semantic retrieval. (Abdelazim et al., 2023).</w:t>
      </w:r>
    </w:p>
    <w:p w14:paraId="635F2665" w14:textId="034A9776" w:rsidR="13AC0967" w:rsidRDefault="003F7F9B" w:rsidP="6911865F">
      <w:r>
        <w:rPr>
          <w:rFonts w:ascii="Times New Roman" w:eastAsia="Times New Roman" w:hAnsi="Times New Roman" w:cs="Times New Roman"/>
          <w:color w:val="000000" w:themeColor="text1"/>
        </w:rPr>
        <w:t>T</w:t>
      </w:r>
      <w:r w:rsidR="13AC0967" w:rsidRPr="6911865F">
        <w:rPr>
          <w:rFonts w:ascii="Times New Roman" w:eastAsia="Times New Roman" w:hAnsi="Times New Roman" w:cs="Times New Roman"/>
          <w:color w:val="000000" w:themeColor="text1"/>
        </w:rPr>
        <w:t xml:space="preserve">his study </w:t>
      </w:r>
      <w:r>
        <w:rPr>
          <w:rFonts w:ascii="Times New Roman" w:eastAsia="Times New Roman" w:hAnsi="Times New Roman" w:cs="Times New Roman"/>
          <w:color w:val="000000" w:themeColor="text1"/>
        </w:rPr>
        <w:t>a</w:t>
      </w:r>
      <w:r w:rsidR="13AC0967" w:rsidRPr="00F65610">
        <w:rPr>
          <w:rFonts w:ascii="Times New Roman" w:eastAsia="Times New Roman" w:hAnsi="Times New Roman" w:cs="Times New Roman"/>
          <w:color w:val="000000" w:themeColor="text1"/>
        </w:rPr>
        <w:t>imed</w:t>
      </w:r>
      <w:r w:rsidR="13AC0967" w:rsidRPr="6911865F">
        <w:rPr>
          <w:rFonts w:ascii="Times New Roman" w:eastAsia="Times New Roman" w:hAnsi="Times New Roman" w:cs="Times New Roman"/>
          <w:b/>
          <w:bCs/>
          <w:color w:val="000000" w:themeColor="text1"/>
        </w:rPr>
        <w:t xml:space="preserve"> </w:t>
      </w:r>
      <w:r w:rsidR="13AC0967" w:rsidRPr="6911865F">
        <w:rPr>
          <w:rFonts w:ascii="Times New Roman" w:eastAsia="Times New Roman" w:hAnsi="Times New Roman" w:cs="Times New Roman"/>
          <w:color w:val="000000" w:themeColor="text1"/>
        </w:rPr>
        <w:t xml:space="preserve">he primary objective of the study is to develop an Arabic-focused RAG pipeline capable of improving retrieval and answer generation. </w:t>
      </w:r>
      <w:r w:rsidR="00C96624">
        <w:rPr>
          <w:rFonts w:ascii="Times New Roman" w:eastAsia="Times New Roman" w:hAnsi="Times New Roman" w:cs="Times New Roman"/>
          <w:color w:val="000000" w:themeColor="text1"/>
        </w:rPr>
        <w:t>T</w:t>
      </w:r>
      <w:r w:rsidR="13AC0967" w:rsidRPr="6911865F">
        <w:rPr>
          <w:rFonts w:ascii="Times New Roman" w:eastAsia="Times New Roman" w:hAnsi="Times New Roman" w:cs="Times New Roman"/>
          <w:color w:val="000000" w:themeColor="text1"/>
        </w:rPr>
        <w:t xml:space="preserve">he proposed Arabic RAG (ARAG) pipeline consists of three stages: data preparation, retrieval, and generation, </w:t>
      </w:r>
      <w:r w:rsidR="13AC0967" w:rsidRPr="6911865F">
        <w:rPr>
          <w:rFonts w:ascii="Times New Roman" w:eastAsia="Times New Roman" w:hAnsi="Times New Roman" w:cs="Times New Roman"/>
          <w:color w:val="000000" w:themeColor="text1"/>
        </w:rPr>
        <w:lastRenderedPageBreak/>
        <w:t xml:space="preserve">coordinated by an intelligent agentic query router. During data preparation, the corpus undergoes text normalization, chunking, embedding generation, named entity recognition (NER), and indexing. The evaluation is conducted on a 322-million-word Arabic corpus using three non-overlapping benchmark </w:t>
      </w:r>
      <w:r w:rsidR="13AC0967" w:rsidRPr="00F65610">
        <w:rPr>
          <w:rFonts w:ascii="Times New Roman" w:eastAsia="Times New Roman" w:hAnsi="Times New Roman" w:cs="Times New Roman"/>
          <w:color w:val="000000" w:themeColor="text1"/>
        </w:rPr>
        <w:t>datasets</w:t>
      </w:r>
      <w:r w:rsidR="13AC0967" w:rsidRPr="6911865F">
        <w:rPr>
          <w:rFonts w:ascii="Times New Roman" w:eastAsia="Times New Roman" w:hAnsi="Times New Roman" w:cs="Times New Roman"/>
          <w:b/>
          <w:bCs/>
          <w:color w:val="000000" w:themeColor="text1"/>
        </w:rPr>
        <w:t xml:space="preserve"> </w:t>
      </w:r>
      <w:r w:rsidR="13AC0967" w:rsidRPr="6911865F">
        <w:rPr>
          <w:rFonts w:ascii="Times New Roman" w:eastAsia="Times New Roman" w:hAnsi="Times New Roman" w:cs="Times New Roman"/>
          <w:color w:val="000000" w:themeColor="text1"/>
        </w:rPr>
        <w:t xml:space="preserve">derived from the same source. The first dataset contains 575 factoid and definitional questions for chunk-level retrieval evaluation, the second comprises 110 entity-centric questions for assessing the NER-guided retrieval strategy, and the third includes a held-out set of 100 questions for end-to-end generation evaluation. All questions were initially generated using ChatGPT o3 and subsequently reviewed and validated by two native Arabic-speaking annotators. </w:t>
      </w:r>
      <w:r w:rsidR="13AC0967" w:rsidRPr="00F65610">
        <w:rPr>
          <w:rFonts w:ascii="Times New Roman" w:eastAsia="Times New Roman" w:hAnsi="Times New Roman" w:cs="Times New Roman"/>
          <w:color w:val="000000" w:themeColor="text1"/>
        </w:rPr>
        <w:t>The results</w:t>
      </w:r>
      <w:r w:rsidR="13AC0967" w:rsidRPr="6911865F">
        <w:rPr>
          <w:rFonts w:ascii="Times New Roman" w:eastAsia="Times New Roman" w:hAnsi="Times New Roman" w:cs="Times New Roman"/>
          <w:b/>
          <w:bCs/>
          <w:color w:val="000000" w:themeColor="text1"/>
        </w:rPr>
        <w:t xml:space="preserve"> </w:t>
      </w:r>
      <w:r w:rsidR="13AC0967" w:rsidRPr="6911865F">
        <w:rPr>
          <w:rFonts w:ascii="Times New Roman" w:eastAsia="Times New Roman" w:hAnsi="Times New Roman" w:cs="Times New Roman"/>
          <w:color w:val="000000" w:themeColor="text1"/>
        </w:rPr>
        <w:t xml:space="preserve">show the best-performing retriever, multilingual-e5-large, achieved an Acc@1 of 58.7% and an MRR of 0.715. Meanwhile, the top large language model (LLM), Gemini-2-Flash, reached an answer relevance of 0.83, a context utilization rate of 0.84, and a faithfulness score of 0.94. The main </w:t>
      </w:r>
      <w:r w:rsidR="0096122D">
        <w:rPr>
          <w:rFonts w:ascii="Times New Roman" w:eastAsia="Times New Roman" w:hAnsi="Times New Roman" w:cs="Times New Roman"/>
          <w:color w:val="000000" w:themeColor="text1"/>
        </w:rPr>
        <w:t>c</w:t>
      </w:r>
      <w:r w:rsidR="13AC0967" w:rsidRPr="00F65610">
        <w:rPr>
          <w:rFonts w:ascii="Times New Roman" w:eastAsia="Times New Roman" w:hAnsi="Times New Roman" w:cs="Times New Roman"/>
          <w:color w:val="000000" w:themeColor="text1"/>
        </w:rPr>
        <w:t>hallenges</w:t>
      </w:r>
      <w:r w:rsidR="13AC0967" w:rsidRPr="6911865F">
        <w:rPr>
          <w:rFonts w:ascii="Times New Roman" w:eastAsia="Times New Roman" w:hAnsi="Times New Roman" w:cs="Times New Roman"/>
          <w:b/>
          <w:bCs/>
          <w:color w:val="000000" w:themeColor="text1"/>
        </w:rPr>
        <w:t xml:space="preserve"> </w:t>
      </w:r>
      <w:r w:rsidR="13AC0967" w:rsidRPr="6911865F">
        <w:rPr>
          <w:rFonts w:ascii="Times New Roman" w:eastAsia="Times New Roman" w:hAnsi="Times New Roman" w:cs="Times New Roman"/>
          <w:color w:val="000000" w:themeColor="text1"/>
        </w:rPr>
        <w:t>the authors identify several limitations of their framework. First, the system relies on a single prompt template, leaving prompt engineering and alternative reasoning strategies for future investigation. Second, the use of RAGAS as the primary evaluation metric introduces potential bias because its judge models may not fully capture Arabic linguistic and genre-specific characteristics, despite partial mitigation through human evaluation. Third, some large language models occasionally failed to follow the required JSON output schema, producing malformed or free-form responses that required heuristic post-processing. The authors suggest that constrained decoding or stronger format-conditioning techniques could improve output consistency in future work. (Alothman et al., 2026)</w:t>
      </w:r>
    </w:p>
    <w:p w14:paraId="714A187A" w14:textId="37BD9C75" w:rsidR="41E5D5E0" w:rsidRDefault="41E5D5E0" w:rsidP="6911865F">
      <w:r>
        <w:t>This study aims to develop an effective RAG-enabled question-answering system by combining open-source large language models (LLMs) with Retrieval-Augmented Generation (RAG) and fine-tuning on domain-specific course data. The methodology involves constructing a local knowledge base containing course materials, retrieving relevant documents through a RAG to support user queries, and integrating multi-chain-of-thought reasoning to reduce hallucination in LLM outputs.</w:t>
      </w:r>
      <w:r w:rsidR="0096122D">
        <w:t xml:space="preserve"> </w:t>
      </w:r>
      <w:r>
        <w:t>The results demonstrate that the combination of fine-tuned LLMs with RAG and reasoning mechanisms significantly improves answer accuracy. However, one of the challenges facing was they found course content is not just text-based and there is not compare different retrieval strategies to decide which is suppurative retrieval methods</w:t>
      </w:r>
      <w:r>
        <w:t xml:space="preserve">. </w:t>
      </w:r>
      <w:r>
        <w:t>(Wang &amp; Singh, 2025)</w:t>
      </w:r>
      <w:r w:rsidR="44DB4BF1">
        <w:t>.</w:t>
      </w:r>
    </w:p>
    <w:p w14:paraId="357A2C90" w14:textId="129FAA0B" w:rsidR="44DB4BF1" w:rsidRDefault="44DB4BF1" w:rsidP="6911865F">
      <w:pPr>
        <w:pStyle w:val="ListParagraph"/>
        <w:numPr>
          <w:ilvl w:val="0"/>
          <w:numId w:val="3"/>
        </w:numPr>
        <w:rPr>
          <w:rFonts w:ascii="Times New Roman" w:eastAsia="Times New Roman" w:hAnsi="Times New Roman" w:cs="Times New Roman"/>
          <w:color w:val="0F4761" w:themeColor="accent1" w:themeShade="BF"/>
        </w:rPr>
      </w:pPr>
      <w:r w:rsidRPr="6911865F">
        <w:rPr>
          <w:rFonts w:ascii="Times New Roman" w:eastAsia="Times New Roman" w:hAnsi="Times New Roman" w:cs="Times New Roman"/>
          <w:b/>
          <w:bCs/>
          <w:color w:val="000000" w:themeColor="text1"/>
        </w:rPr>
        <w:t>Retrieval methods</w:t>
      </w:r>
      <w:r w:rsidRPr="6911865F">
        <w:rPr>
          <w:rFonts w:ascii="Times New Roman" w:eastAsia="Times New Roman" w:hAnsi="Times New Roman" w:cs="Times New Roman"/>
          <w:color w:val="0F4761" w:themeColor="accent1" w:themeShade="BF"/>
        </w:rPr>
        <w:t xml:space="preserve"> </w:t>
      </w:r>
    </w:p>
    <w:p w14:paraId="454FCCA1" w14:textId="6FE1456C" w:rsidR="44DB4BF1" w:rsidRDefault="44DB4BF1" w:rsidP="6911865F">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This study presents a comprehensive comparison of retrieval techniques used in Retrieval-Augmented Generation (RAG) systems for financial question-answering tasks involving documents that contain both textual content and tables. The primary </w:t>
      </w:r>
      <w:r w:rsidRPr="00F65610">
        <w:rPr>
          <w:rFonts w:ascii="Times New Roman" w:eastAsia="Times New Roman" w:hAnsi="Times New Roman" w:cs="Times New Roman"/>
          <w:color w:val="000000" w:themeColor="text1"/>
        </w:rPr>
        <w:t>objective</w:t>
      </w:r>
      <w:r w:rsidRPr="6911865F">
        <w:rPr>
          <w:rFonts w:ascii="Times New Roman" w:eastAsia="Times New Roman" w:hAnsi="Times New Roman" w:cs="Times New Roman"/>
          <w:color w:val="000000" w:themeColor="text1"/>
        </w:rPr>
        <w:t xml:space="preserve"> is to identify the retrieval approaches that perform most effectively on this challenging document type.</w:t>
      </w:r>
      <w:r w:rsidR="7889E319" w:rsidRPr="7401135F">
        <w:rPr>
          <w:rFonts w:ascii="Times New Roman" w:eastAsia="Times New Roman" w:hAnsi="Times New Roman" w:cs="Times New Roman"/>
          <w:color w:val="000000" w:themeColor="text1"/>
        </w:rPr>
        <w:t xml:space="preserve"> </w:t>
      </w:r>
      <w:r w:rsidRPr="00F65610">
        <w:rPr>
          <w:rFonts w:ascii="Times New Roman" w:eastAsia="Times New Roman" w:hAnsi="Times New Roman" w:cs="Times New Roman"/>
          <w:color w:val="000000" w:themeColor="text1"/>
        </w:rPr>
        <w:t>To achieve</w:t>
      </w:r>
      <w:r w:rsidRPr="6911865F">
        <w:rPr>
          <w:rFonts w:ascii="Times New Roman" w:eastAsia="Times New Roman" w:hAnsi="Times New Roman" w:cs="Times New Roman"/>
          <w:color w:val="000000" w:themeColor="text1"/>
        </w:rPr>
        <w:t xml:space="preserve"> this, the researchers evaluated a wide range of retrieval methods, including classical sparse retrieval, semantic retrieval, hybrid fusion pipelines, contextual retrieval, Corrective Retrieval-Augmented Generation (CRAG), and neural rerankers. The evaluation was conducted using a large-scale financial QA benchmark consisting of 23,088 question-context-answer triples derived from three </w:t>
      </w:r>
      <w:r w:rsidRPr="00F65610">
        <w:rPr>
          <w:rFonts w:ascii="Times New Roman" w:eastAsia="Times New Roman" w:hAnsi="Times New Roman" w:cs="Times New Roman"/>
          <w:color w:val="000000" w:themeColor="text1"/>
        </w:rPr>
        <w:t>datasets</w:t>
      </w:r>
      <w:r w:rsidRPr="6911865F">
        <w:rPr>
          <w:rFonts w:ascii="Times New Roman" w:eastAsia="Times New Roman" w:hAnsi="Times New Roman" w:cs="Times New Roman"/>
          <w:color w:val="000000" w:themeColor="text1"/>
        </w:rPr>
        <w:t xml:space="preserve">: FinQA (8,281 pairs), ConvFinQA (3,458 pairs), and TAT-DQA (11,349 pairs). These queries are associated with 7,318 unique financial </w:t>
      </w:r>
      <w:r w:rsidRPr="6911865F">
        <w:rPr>
          <w:rFonts w:ascii="Times New Roman" w:eastAsia="Times New Roman" w:hAnsi="Times New Roman" w:cs="Times New Roman"/>
          <w:color w:val="000000" w:themeColor="text1"/>
        </w:rPr>
        <w:lastRenderedPageBreak/>
        <w:t xml:space="preserve">documents, each averaging approximately 920 tokens. The documents contain a combination of narrative text and markdown-formatted tables extracted from real SEC filings and annual </w:t>
      </w:r>
      <w:proofErr w:type="spellStart"/>
      <w:proofErr w:type="gramStart"/>
      <w:r w:rsidRPr="6911865F">
        <w:rPr>
          <w:rFonts w:ascii="Times New Roman" w:eastAsia="Times New Roman" w:hAnsi="Times New Roman" w:cs="Times New Roman"/>
          <w:color w:val="000000" w:themeColor="text1"/>
        </w:rPr>
        <w:t>reports.</w:t>
      </w:r>
      <w:r w:rsidRPr="00F65610">
        <w:rPr>
          <w:rFonts w:ascii="Times New Roman" w:eastAsia="Times New Roman" w:hAnsi="Times New Roman" w:cs="Times New Roman"/>
          <w:color w:val="000000" w:themeColor="text1"/>
        </w:rPr>
        <w:t>The</w:t>
      </w:r>
      <w:proofErr w:type="spellEnd"/>
      <w:proofErr w:type="gramEnd"/>
      <w:r w:rsidRPr="00F65610">
        <w:rPr>
          <w:rFonts w:ascii="Times New Roman" w:eastAsia="Times New Roman" w:hAnsi="Times New Roman" w:cs="Times New Roman"/>
          <w:color w:val="000000" w:themeColor="text1"/>
        </w:rPr>
        <w:t xml:space="preserve"> results</w:t>
      </w:r>
      <w:r w:rsidRPr="6911865F">
        <w:rPr>
          <w:rFonts w:ascii="Times New Roman" w:eastAsia="Times New Roman" w:hAnsi="Times New Roman" w:cs="Times New Roman"/>
          <w:color w:val="000000" w:themeColor="text1"/>
        </w:rPr>
        <w:t xml:space="preserve"> demonstrate that the BM25 retrieval model outperformed Corrective RAG, while a two-stage retrieval pipeline that combines hybrid retrieval with neural reranking achieved the best overall performance, significantly surpassing all single-stage retrieval methods. The study also highlights </w:t>
      </w:r>
      <w:r w:rsidRPr="00F65610">
        <w:rPr>
          <w:rFonts w:ascii="Times New Roman" w:eastAsia="Times New Roman" w:hAnsi="Times New Roman" w:cs="Times New Roman"/>
          <w:color w:val="000000" w:themeColor="text1"/>
        </w:rPr>
        <w:t>the challenges</w:t>
      </w:r>
      <w:r w:rsidRPr="6911865F">
        <w:rPr>
          <w:rFonts w:ascii="Times New Roman" w:eastAsia="Times New Roman" w:hAnsi="Times New Roman" w:cs="Times New Roman"/>
          <w:color w:val="000000" w:themeColor="text1"/>
        </w:rPr>
        <w:t xml:space="preserve"> of retrieval in mixed text-and-table documents, where textual descriptions provide contextual information and tables contain precise numerical values. This combination makes information retrieval particularly difficult, as semantic retrieval methods may fail to locate exact numerical data, whereas lexical methods may overlook relevant contextual information expressed through paraphrased text. (</w:t>
      </w:r>
      <w:proofErr w:type="spellStart"/>
      <w:r w:rsidRPr="6911865F">
        <w:rPr>
          <w:rFonts w:ascii="Times New Roman" w:eastAsia="Times New Roman" w:hAnsi="Times New Roman" w:cs="Times New Roman"/>
        </w:rPr>
        <w:t>Meftun</w:t>
      </w:r>
      <w:proofErr w:type="spellEnd"/>
      <w:r w:rsidRPr="6911865F">
        <w:rPr>
          <w:rFonts w:ascii="Times New Roman" w:eastAsia="Times New Roman" w:hAnsi="Times New Roman" w:cs="Times New Roman"/>
        </w:rPr>
        <w:t xml:space="preserve"> </w:t>
      </w:r>
      <w:r w:rsidRPr="6911865F">
        <w:rPr>
          <w:rFonts w:ascii="Times New Roman" w:eastAsia="Times New Roman" w:hAnsi="Times New Roman" w:cs="Times New Roman"/>
          <w:color w:val="000000" w:themeColor="text1"/>
        </w:rPr>
        <w:t xml:space="preserve">et al., 2026). </w:t>
      </w:r>
    </w:p>
    <w:p w14:paraId="36E1F76D" w14:textId="36F3E3CD" w:rsidR="44DB4BF1" w:rsidRDefault="44DB4BF1" w:rsidP="6911865F">
      <w:pPr>
        <w:spacing w:line="278" w:lineRule="auto"/>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 xml:space="preserve">Arabzadeh et al., (2021) </w:t>
      </w:r>
      <w:r w:rsidRPr="00F65610">
        <w:rPr>
          <w:rFonts w:ascii="Times New Roman" w:eastAsia="Times New Roman" w:hAnsi="Times New Roman" w:cs="Times New Roman"/>
          <w:color w:val="000000" w:themeColor="text1"/>
        </w:rPr>
        <w:t>discuss the</w:t>
      </w:r>
      <w:r w:rsidRPr="6911865F">
        <w:rPr>
          <w:rFonts w:ascii="Times New Roman" w:eastAsia="Times New Roman" w:hAnsi="Times New Roman" w:cs="Times New Roman"/>
          <w:color w:val="000000" w:themeColor="text1"/>
        </w:rPr>
        <w:t xml:space="preserve"> high cost of the traditional dense retrieval methods compared to the spare retrieval this leading to confuse the researchers on the best route to choose. This study </w:t>
      </w:r>
      <w:r w:rsidRPr="00F65610">
        <w:rPr>
          <w:rFonts w:ascii="Times New Roman" w:eastAsia="Times New Roman" w:hAnsi="Times New Roman" w:cs="Times New Roman"/>
          <w:color w:val="000000" w:themeColor="text1"/>
        </w:rPr>
        <w:t>aims</w:t>
      </w:r>
      <w:r w:rsidRPr="6911865F">
        <w:rPr>
          <w:rFonts w:ascii="Times New Roman" w:eastAsia="Times New Roman" w:hAnsi="Times New Roman" w:cs="Times New Roman"/>
          <w:color w:val="000000" w:themeColor="text1"/>
        </w:rPr>
        <w:t xml:space="preserve"> to help individuals to determine when to use dense retrieval (semantic search) or sparse retrieval (keyword-based search) for better choice for a given query by predicting the trade-off between retrieval effectiveness and computational efficiency. The study evaluates its </w:t>
      </w:r>
      <w:r w:rsidRPr="00F65610">
        <w:rPr>
          <w:rFonts w:ascii="Times New Roman" w:eastAsia="Times New Roman" w:hAnsi="Times New Roman" w:cs="Times New Roman"/>
          <w:color w:val="000000" w:themeColor="text1"/>
        </w:rPr>
        <w:t>approach</w:t>
      </w:r>
      <w:r w:rsidRPr="6911865F">
        <w:rPr>
          <w:rFonts w:ascii="Times New Roman" w:eastAsia="Times New Roman" w:hAnsi="Times New Roman" w:cs="Times New Roman"/>
          <w:color w:val="000000" w:themeColor="text1"/>
        </w:rPr>
        <w:t xml:space="preserve"> using standard Information Retrieval (IR) benchmark datasets, consisting of document collections, search queries, and relevance judgments. These datasets are used to compare the performance of dense and sparse retrieval methods. The </w:t>
      </w:r>
      <w:r w:rsidRPr="00F65610">
        <w:rPr>
          <w:rFonts w:ascii="Times New Roman" w:eastAsia="Times New Roman" w:hAnsi="Times New Roman" w:cs="Times New Roman"/>
          <w:color w:val="000000" w:themeColor="text1"/>
        </w:rPr>
        <w:t>results</w:t>
      </w:r>
      <w:r w:rsidRPr="6911865F">
        <w:rPr>
          <w:rFonts w:ascii="Times New Roman" w:eastAsia="Times New Roman" w:hAnsi="Times New Roman" w:cs="Times New Roman"/>
          <w:color w:val="000000" w:themeColor="text1"/>
        </w:rPr>
        <w:t xml:space="preserve"> show that adaptive selection approach achieved a better balance between retrieval quality and efficiency than relying on a single retrieval method, and dense retrieval performed better for semantically complex queries, while sparse retrieval was more efficient and effective for keyword-specific queries. The proposed strategy reduced computational costs while maintaining competitive retrieval performance. However, designing an accurate prediction model for selecting the optimal retrieval strategy is complex and faces a lot of </w:t>
      </w:r>
      <w:r w:rsidRPr="00F65610">
        <w:rPr>
          <w:rFonts w:ascii="Times New Roman" w:eastAsia="Times New Roman" w:hAnsi="Times New Roman" w:cs="Times New Roman"/>
          <w:color w:val="000000" w:themeColor="text1"/>
        </w:rPr>
        <w:t>challenges</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 xml:space="preserve">dense retrieval requires significant computational resources and embedding generation, and sparse retrieval may fail to capture semantic similarities when exact keywords are absent.  </w:t>
      </w:r>
    </w:p>
    <w:p w14:paraId="400164FD" w14:textId="6655EADF" w:rsidR="44DB4BF1" w:rsidRPr="00084EB0" w:rsidRDefault="44DB4BF1" w:rsidP="00084EB0">
      <w:pPr>
        <w:spacing w:line="278" w:lineRule="auto"/>
        <w:rPr>
          <w:rFonts w:ascii="Times New Roman" w:eastAsia="Times New Roman" w:hAnsi="Times New Roman" w:cs="Times New Roman"/>
          <w:color w:val="000000" w:themeColor="text1"/>
        </w:rPr>
      </w:pPr>
      <w:r w:rsidRPr="6911865F">
        <w:rPr>
          <w:rFonts w:ascii="Times New Roman" w:eastAsia="Times New Roman" w:hAnsi="Times New Roman" w:cs="Times New Roman"/>
        </w:rPr>
        <w:t xml:space="preserve">Qu et al., </w:t>
      </w:r>
      <w:r w:rsidR="7C8DB429" w:rsidRPr="0403082C">
        <w:rPr>
          <w:rFonts w:ascii="Times New Roman" w:eastAsia="Times New Roman" w:hAnsi="Times New Roman" w:cs="Times New Roman"/>
        </w:rPr>
        <w:t>(</w:t>
      </w:r>
      <w:r w:rsidRPr="6911865F">
        <w:rPr>
          <w:rFonts w:ascii="Times New Roman" w:eastAsia="Times New Roman" w:hAnsi="Times New Roman" w:cs="Times New Roman"/>
        </w:rPr>
        <w:t>20</w:t>
      </w:r>
      <w:r w:rsidRPr="6911865F">
        <w:rPr>
          <w:rFonts w:ascii="Times New Roman" w:eastAsia="Times New Roman" w:hAnsi="Times New Roman" w:cs="Times New Roman"/>
        </w:rPr>
        <w:t>21</w:t>
      </w:r>
      <w:r w:rsidR="6C651B23" w:rsidRPr="0403082C">
        <w:rPr>
          <w:rFonts w:ascii="Times New Roman" w:eastAsia="Times New Roman" w:hAnsi="Times New Roman" w:cs="Times New Roman"/>
        </w:rPr>
        <w:t>)</w:t>
      </w:r>
      <w:r w:rsidRPr="6911865F">
        <w:rPr>
          <w:rFonts w:ascii="Times New Roman" w:eastAsia="Times New Roman" w:hAnsi="Times New Roman" w:cs="Times New Roman"/>
        </w:rPr>
        <w:t xml:space="preserve"> pro</w:t>
      </w:r>
      <w:r w:rsidRPr="6911865F">
        <w:rPr>
          <w:rFonts w:ascii="Times New Roman" w:eastAsia="Times New Roman" w:hAnsi="Times New Roman" w:cs="Times New Roman"/>
          <w:color w:val="000000" w:themeColor="text1"/>
        </w:rPr>
        <w:t xml:space="preserve">pose an optimized training approach, called </w:t>
      </w:r>
      <w:proofErr w:type="spellStart"/>
      <w:r w:rsidRPr="6911865F">
        <w:rPr>
          <w:rFonts w:ascii="Times New Roman" w:eastAsia="Times New Roman" w:hAnsi="Times New Roman" w:cs="Times New Roman"/>
          <w:color w:val="000000" w:themeColor="text1"/>
        </w:rPr>
        <w:t>RocketQA</w:t>
      </w:r>
      <w:proofErr w:type="spellEnd"/>
      <w:r w:rsidRPr="6911865F">
        <w:rPr>
          <w:rFonts w:ascii="Times New Roman" w:eastAsia="Times New Roman" w:hAnsi="Times New Roman" w:cs="Times New Roman"/>
          <w:color w:val="000000" w:themeColor="text1"/>
        </w:rPr>
        <w:t xml:space="preserve">, to improving dense passage retrieval. The </w:t>
      </w:r>
      <w:r w:rsidRPr="00F65610">
        <w:rPr>
          <w:rFonts w:ascii="Times New Roman" w:eastAsia="Times New Roman" w:hAnsi="Times New Roman" w:cs="Times New Roman"/>
          <w:color w:val="000000" w:themeColor="text1"/>
        </w:rPr>
        <w:t>goal</w:t>
      </w:r>
      <w:r w:rsidRPr="6911865F">
        <w:rPr>
          <w:rFonts w:ascii="Times New Roman" w:eastAsia="Times New Roman" w:hAnsi="Times New Roman" w:cs="Times New Roman"/>
          <w:b/>
          <w:bCs/>
          <w:color w:val="000000" w:themeColor="text1"/>
        </w:rPr>
        <w:t xml:space="preserve"> </w:t>
      </w:r>
      <w:r w:rsidRPr="6911865F">
        <w:rPr>
          <w:rFonts w:ascii="Times New Roman" w:eastAsia="Times New Roman" w:hAnsi="Times New Roman" w:cs="Times New Roman"/>
          <w:color w:val="000000" w:themeColor="text1"/>
        </w:rPr>
        <w:t xml:space="preserve">is to improve the retrieval stage of Retrieval-Augmented Generation (RAG) systems by benchmarking, fine-tuning, and deploying reranking models that reorder retrieved documents according to their relevance, thereby increasing the quality of question-answering performance. This study used the </w:t>
      </w:r>
      <w:r w:rsidRPr="00F65610">
        <w:rPr>
          <w:rFonts w:ascii="Times New Roman" w:eastAsia="Times New Roman" w:hAnsi="Times New Roman" w:cs="Times New Roman"/>
          <w:color w:val="000000" w:themeColor="text1"/>
        </w:rPr>
        <w:t>dataset</w:t>
      </w:r>
      <w:r w:rsidRPr="6911865F">
        <w:rPr>
          <w:rFonts w:ascii="Times New Roman" w:eastAsia="Times New Roman" w:hAnsi="Times New Roman" w:cs="Times New Roman"/>
          <w:color w:val="000000" w:themeColor="text1"/>
        </w:rPr>
        <w:t xml:space="preserve"> of MS-MARCO, BEIR, and other standard retrieval benchmarks used to measure ranking performance.</w:t>
      </w:r>
      <w:r w:rsidR="44FB34E6" w:rsidRPr="0403082C">
        <w:rPr>
          <w:rFonts w:ascii="Times New Roman" w:eastAsia="Times New Roman" w:hAnsi="Times New Roman" w:cs="Times New Roman"/>
          <w:color w:val="000000" w:themeColor="text1"/>
        </w:rPr>
        <w:t xml:space="preserve"> </w:t>
      </w:r>
      <w:r w:rsidRPr="6911865F">
        <w:rPr>
          <w:rFonts w:ascii="Times New Roman" w:eastAsia="Times New Roman" w:hAnsi="Times New Roman" w:cs="Times New Roman"/>
          <w:color w:val="000000" w:themeColor="text1"/>
        </w:rPr>
        <w:t xml:space="preserve">The study addresses </w:t>
      </w:r>
      <w:r w:rsidRPr="00F65610">
        <w:rPr>
          <w:rFonts w:ascii="Times New Roman" w:eastAsia="Times New Roman" w:hAnsi="Times New Roman" w:cs="Times New Roman"/>
          <w:color w:val="000000" w:themeColor="text1"/>
        </w:rPr>
        <w:t>challenges</w:t>
      </w:r>
      <w:r w:rsidRPr="6911865F">
        <w:rPr>
          <w:rFonts w:ascii="Times New Roman" w:eastAsia="Times New Roman" w:hAnsi="Times New Roman" w:cs="Times New Roman"/>
          <w:color w:val="000000" w:themeColor="text1"/>
        </w:rPr>
        <w:t xml:space="preserve"> such as limited negative samples during training, noisy false-negative passages, and the lack of sufficient </w:t>
      </w:r>
      <w:proofErr w:type="spellStart"/>
      <w:r w:rsidRPr="6911865F">
        <w:rPr>
          <w:rFonts w:ascii="Times New Roman" w:eastAsia="Times New Roman" w:hAnsi="Times New Roman" w:cs="Times New Roman"/>
          <w:color w:val="000000" w:themeColor="text1"/>
        </w:rPr>
        <w:t>labeled</w:t>
      </w:r>
      <w:proofErr w:type="spellEnd"/>
      <w:r w:rsidRPr="6911865F">
        <w:rPr>
          <w:rFonts w:ascii="Times New Roman" w:eastAsia="Times New Roman" w:hAnsi="Times New Roman" w:cs="Times New Roman"/>
          <w:color w:val="000000" w:themeColor="text1"/>
        </w:rPr>
        <w:t xml:space="preserve"> data. These issues can reduce retrieval accuracy and limit the model's ability to generalize.</w:t>
      </w:r>
      <w:r w:rsidR="00084EB0">
        <w:rPr>
          <w:rFonts w:ascii="Times New Roman" w:eastAsia="Times New Roman" w:hAnsi="Times New Roman" w:cs="Times New Roman"/>
          <w:color w:val="000000" w:themeColor="text1"/>
        </w:rPr>
        <w:t xml:space="preserve"> </w:t>
      </w:r>
      <w:proofErr w:type="spellStart"/>
      <w:r w:rsidRPr="6911865F">
        <w:rPr>
          <w:rFonts w:ascii="Times New Roman" w:eastAsia="Times New Roman" w:hAnsi="Times New Roman" w:cs="Times New Roman"/>
          <w:color w:val="000000" w:themeColor="text1"/>
        </w:rPr>
        <w:t>RocketQA</w:t>
      </w:r>
      <w:proofErr w:type="spellEnd"/>
      <w:r w:rsidRPr="6911865F">
        <w:rPr>
          <w:rFonts w:ascii="Times New Roman" w:eastAsia="Times New Roman" w:hAnsi="Times New Roman" w:cs="Times New Roman"/>
          <w:color w:val="000000" w:themeColor="text1"/>
        </w:rPr>
        <w:t xml:space="preserve"> </w:t>
      </w:r>
      <w:r w:rsidRPr="00F65610">
        <w:rPr>
          <w:rFonts w:ascii="Times New Roman" w:eastAsia="Times New Roman" w:hAnsi="Times New Roman" w:cs="Times New Roman"/>
          <w:color w:val="000000" w:themeColor="text1"/>
        </w:rPr>
        <w:t>achieved</w:t>
      </w:r>
      <w:r w:rsidRPr="6911865F">
        <w:rPr>
          <w:rFonts w:ascii="Times New Roman" w:eastAsia="Times New Roman" w:hAnsi="Times New Roman" w:cs="Times New Roman"/>
          <w:color w:val="000000" w:themeColor="text1"/>
        </w:rPr>
        <w:t xml:space="preserve"> higher retrieval accuracy than previous dense retrieval methods on benchmarks such as MS MARCO and Natural Questions. It also improved the performance of end-to-end question answering systems by retrieving more relevant passages. </w:t>
      </w:r>
    </w:p>
    <w:p w14:paraId="4DC895BC" w14:textId="08B89712" w:rsidR="44DB4BF1" w:rsidRDefault="44DB4BF1" w:rsidP="6911865F">
      <w:pPr>
        <w:rPr>
          <w:rFonts w:ascii="Times New Roman" w:eastAsia="Times New Roman" w:hAnsi="Times New Roman" w:cs="Times New Roman"/>
          <w:color w:val="000000" w:themeColor="text1"/>
        </w:rPr>
      </w:pPr>
      <w:r w:rsidRPr="6911865F">
        <w:rPr>
          <w:rFonts w:ascii="Times New Roman" w:eastAsia="Times New Roman" w:hAnsi="Times New Roman" w:cs="Times New Roman"/>
          <w:b/>
          <w:bCs/>
          <w:color w:val="000000" w:themeColor="text1"/>
        </w:rPr>
        <w:t>Hybrid retrieval</w:t>
      </w:r>
    </w:p>
    <w:p w14:paraId="61BDA0AA" w14:textId="02480CC4" w:rsidR="44DB4BF1" w:rsidRDefault="44DB4BF1" w:rsidP="6911865F">
      <w:pPr>
        <w:rPr>
          <w:rFonts w:ascii="Aptos" w:eastAsia="Aptos" w:hAnsi="Aptos" w:cs="Aptos"/>
          <w:color w:val="000000" w:themeColor="text1"/>
          <w:highlight w:val="yellow"/>
        </w:rPr>
      </w:pPr>
      <w:r w:rsidRPr="6911865F">
        <w:rPr>
          <w:rFonts w:ascii="Times New Roman" w:eastAsia="Times New Roman" w:hAnsi="Times New Roman" w:cs="Times New Roman"/>
          <w:color w:val="000000" w:themeColor="text1"/>
        </w:rPr>
        <w:lastRenderedPageBreak/>
        <w:t xml:space="preserve">This study developed a hybrid framework for retrieval and reranking with answer generation and grounding evaluation to ensure the quality of biomedical and healthcare information. The goal was to reduce inaccurate information and responses based on related documents. The study combined hybrid retrieval, reranking, answer generation, and grounding-evaluation workflows using judging. The study used 25 biomedical queries, and the system retrieved and reranked 500 pieces of evidence. The responses were evaluated against the retrieved evidence with 100% accuracy. The results showed that hybrid retrieval, reranking, and grounding-evaluation of evidence contribute to supporting reliable responses (RAG) when sufficient evidence is available. (Fariba, Sampason 2026). </w:t>
      </w:r>
    </w:p>
    <w:p w14:paraId="7855AE6E" w14:textId="435069A7" w:rsidR="44DB4BF1" w:rsidRDefault="44DB4BF1" w:rsidP="6911865F">
      <w:pPr>
        <w:rPr>
          <w:rFonts w:ascii="Times New Roman" w:eastAsia="Times New Roman" w:hAnsi="Times New Roman" w:cs="Times New Roman"/>
          <w:color w:val="000000" w:themeColor="text1"/>
        </w:rPr>
      </w:pPr>
      <w:r w:rsidRPr="6911865F">
        <w:rPr>
          <w:rFonts w:ascii="Times New Roman" w:eastAsia="Times New Roman" w:hAnsi="Times New Roman" w:cs="Times New Roman"/>
          <w:color w:val="000000" w:themeColor="text1"/>
        </w:rPr>
        <w:t xml:space="preserve">In the study “On Complementarity Objectives for Hybrid Retrieval” by Lee </w:t>
      </w:r>
      <w:r w:rsidR="00C83CEE" w:rsidRPr="6911865F">
        <w:rPr>
          <w:rFonts w:ascii="Times New Roman" w:eastAsia="Times New Roman" w:hAnsi="Times New Roman" w:cs="Times New Roman"/>
          <w:color w:val="000000" w:themeColor="text1"/>
        </w:rPr>
        <w:t>et al.</w:t>
      </w:r>
      <w:r w:rsidR="00C83CEE">
        <w:rPr>
          <w:rFonts w:ascii="Times New Roman" w:eastAsia="Times New Roman" w:hAnsi="Times New Roman" w:cs="Times New Roman"/>
          <w:color w:val="000000" w:themeColor="text1"/>
        </w:rPr>
        <w:t xml:space="preserve"> (</w:t>
      </w:r>
      <w:r w:rsidR="00E33667">
        <w:rPr>
          <w:rFonts w:ascii="Times New Roman" w:eastAsia="Times New Roman" w:hAnsi="Times New Roman" w:cs="Times New Roman"/>
          <w:color w:val="000000" w:themeColor="text1"/>
        </w:rPr>
        <w:t>2023</w:t>
      </w:r>
      <w:r w:rsidR="00C83CEE">
        <w:rPr>
          <w:rFonts w:ascii="Times New Roman" w:eastAsia="Times New Roman" w:hAnsi="Times New Roman" w:cs="Times New Roman"/>
          <w:color w:val="000000" w:themeColor="text1"/>
        </w:rPr>
        <w:t>)</w:t>
      </w:r>
      <w:r w:rsidR="00CF32C7">
        <w:rPr>
          <w:rFonts w:ascii="Times New Roman" w:eastAsia="Times New Roman" w:hAnsi="Times New Roman" w:cs="Times New Roman"/>
          <w:color w:val="000000" w:themeColor="text1"/>
        </w:rPr>
        <w:t>,</w:t>
      </w:r>
      <w:r w:rsidRPr="6911865F">
        <w:rPr>
          <w:rFonts w:ascii="Times New Roman" w:eastAsia="Times New Roman" w:hAnsi="Times New Roman" w:cs="Times New Roman"/>
          <w:color w:val="000000" w:themeColor="text1"/>
        </w:rPr>
        <w:t xml:space="preserve"> the authors propose a new objective: RoC (Ratio of Complementarity), giving that the traditional hybrid retrieval is limited where it focuses on dense model and oversight the sparse model. The authors used the three standard IR benchmarks: MSMARCO-Passage, Natural Questions, and TREC Robust04. RoC is a metric that measures how complementary sparse and dense retrievers are, proposing a two-level orthogonality designed to improve RoC by encouraging them to representation diversity between sparse and dense retrievers, and to retrieve different yet relevant documents. the study showed a significant result as the model outperformed the traditional methods in all three benchmarks. However, it is challenging to design an objective that encourages the two retrieval methods to contribute distinct yet complementary evidence without sacrificing retrieval accuracy.</w:t>
      </w:r>
    </w:p>
    <w:p w14:paraId="0294F44C" w14:textId="08731ED7" w:rsidR="6911865F" w:rsidRPr="00F06CC0" w:rsidRDefault="663659EC" w:rsidP="00F06CC0">
      <w:pPr>
        <w:rPr>
          <w:rFonts w:ascii="Times New Roman" w:eastAsia="Times New Roman" w:hAnsi="Times New Roman" w:cs="Times New Roman"/>
        </w:rPr>
      </w:pPr>
      <w:r w:rsidRPr="6911865F">
        <w:rPr>
          <w:rFonts w:ascii="Times New Roman" w:eastAsia="Times New Roman" w:hAnsi="Times New Roman" w:cs="Times New Roman"/>
          <w:color w:val="000000" w:themeColor="text1"/>
        </w:rPr>
        <w:t>The authors participated in the QIAS 2025 shared task, which was designed to evaluate large language models (LLMs) ability to understand and reason about Islamic knowledge. They used two subtasks: (1) Islamic Inheritance Reasoning. (2) Islamic Knowledge Assessment. The benchmark provided training and validation question datasets. Using hybrid retrieval methods, the system achieved competitive performance and significantly improved evidence result, study showed subtask 1: Islamic inheritance reasoning accuracy is 82.8% and ranks in 5th place, and subtask 2: Islamic knowledge assessment accuracy is 78.6% and ranks in 4th place. However, the authors address the challenges of the complexity of Islamic reasoning; these documents require a deep understanding. Additionally, the documents contain lengthy classical Islamic books; selecting the most informative passages from these documents is challenging and can affect the retrieval quality (Ahmed et al.,</w:t>
      </w:r>
      <w:r w:rsidR="00366B1D">
        <w:rPr>
          <w:rFonts w:ascii="Times New Roman" w:eastAsia="Times New Roman" w:hAnsi="Times New Roman" w:cs="Times New Roman"/>
          <w:color w:val="000000" w:themeColor="text1"/>
        </w:rPr>
        <w:t xml:space="preserve"> </w:t>
      </w:r>
      <w:r w:rsidR="00AF33F6">
        <w:rPr>
          <w:rFonts w:ascii="Times New Roman" w:eastAsia="Times New Roman" w:hAnsi="Times New Roman" w:cs="Times New Roman"/>
          <w:color w:val="000000" w:themeColor="text1"/>
        </w:rPr>
        <w:t>2025</w:t>
      </w:r>
      <w:r w:rsidRPr="6911865F">
        <w:rPr>
          <w:rFonts w:ascii="Times New Roman" w:eastAsia="Times New Roman" w:hAnsi="Times New Roman" w:cs="Times New Roman"/>
          <w:color w:val="000000" w:themeColor="text1"/>
        </w:rPr>
        <w:t>).</w:t>
      </w:r>
    </w:p>
    <w:p w14:paraId="5A6696F9" w14:textId="10EB552A" w:rsidR="44DB4BF1" w:rsidRDefault="44DB4BF1" w:rsidP="6911865F">
      <w:pPr>
        <w:rPr>
          <w:rFonts w:ascii="Times New Roman" w:eastAsia="Times New Roman" w:hAnsi="Times New Roman" w:cs="Times New Roman"/>
          <w:color w:val="000000" w:themeColor="text1"/>
          <w:highlight w:val="yellow"/>
        </w:rPr>
      </w:pPr>
      <w:r w:rsidRPr="6911865F">
        <w:rPr>
          <w:rFonts w:ascii="Times New Roman" w:eastAsia="Times New Roman" w:hAnsi="Times New Roman" w:cs="Times New Roman"/>
          <w:color w:val="000000" w:themeColor="text1"/>
        </w:rPr>
        <w:t>In the study of Biomedical Retrieval-Augmented Generati</w:t>
      </w:r>
      <w:r w:rsidRPr="6911865F">
        <w:rPr>
          <w:rFonts w:ascii="Times New Roman" w:eastAsia="Times New Roman" w:hAnsi="Times New Roman" w:cs="Times New Roman"/>
        </w:rPr>
        <w:t xml:space="preserve">on Bal and </w:t>
      </w:r>
      <w:proofErr w:type="spellStart"/>
      <w:r w:rsidRPr="6911865F">
        <w:rPr>
          <w:rFonts w:ascii="Times New Roman" w:eastAsia="Times New Roman" w:hAnsi="Times New Roman" w:cs="Times New Roman"/>
        </w:rPr>
        <w:t>Puhan</w:t>
      </w:r>
      <w:proofErr w:type="spellEnd"/>
      <w:r w:rsidRPr="6911865F">
        <w:rPr>
          <w:rFonts w:ascii="Times New Roman" w:eastAsia="Times New Roman" w:hAnsi="Times New Roman" w:cs="Times New Roman"/>
        </w:rPr>
        <w:t xml:space="preserve"> (2</w:t>
      </w:r>
      <w:r w:rsidRPr="6911865F">
        <w:rPr>
          <w:rFonts w:ascii="Times New Roman" w:eastAsia="Times New Roman" w:hAnsi="Times New Roman" w:cs="Times New Roman"/>
          <w:color w:val="000000" w:themeColor="text1"/>
        </w:rPr>
        <w:t>026) studied the comparison of five retrieval strategies:</w:t>
      </w:r>
      <w:r w:rsidRPr="6911865F">
        <w:rPr>
          <w:rFonts w:ascii="Aptos" w:eastAsia="Aptos" w:hAnsi="Aptos" w:cs="Aptos"/>
          <w:color w:val="000000" w:themeColor="text1"/>
        </w:rPr>
        <w:t xml:space="preserve"> </w:t>
      </w:r>
      <w:r w:rsidRPr="6911865F">
        <w:rPr>
          <w:rFonts w:ascii="Times New Roman" w:eastAsia="Times New Roman" w:hAnsi="Times New Roman" w:cs="Times New Roman"/>
          <w:color w:val="000000" w:themeColor="text1"/>
        </w:rPr>
        <w:t xml:space="preserve">Dense Vector Search, Hybrid BM25 + Dense retrieval, Cross-Encoder Reranking, Multi-Query Expansion, and Maximal Marginal Relevance (MMR). The study is conducted by </w:t>
      </w:r>
      <w:r w:rsidRPr="00F65610">
        <w:rPr>
          <w:rFonts w:ascii="Times New Roman" w:eastAsia="Times New Roman" w:hAnsi="Times New Roman" w:cs="Times New Roman"/>
          <w:color w:val="000000" w:themeColor="text1"/>
        </w:rPr>
        <w:t>using</w:t>
      </w:r>
      <w:r w:rsidRPr="6911865F">
        <w:rPr>
          <w:rFonts w:ascii="Times New Roman" w:eastAsia="Times New Roman" w:hAnsi="Times New Roman" w:cs="Times New Roman"/>
          <w:color w:val="000000" w:themeColor="text1"/>
        </w:rPr>
        <w:t xml:space="preserve"> biomedical benchmark datasets, primarily </w:t>
      </w:r>
      <w:proofErr w:type="spellStart"/>
      <w:r w:rsidRPr="6911865F">
        <w:rPr>
          <w:rFonts w:ascii="Times New Roman" w:eastAsia="Times New Roman" w:hAnsi="Times New Roman" w:cs="Times New Roman"/>
          <w:color w:val="000000" w:themeColor="text1"/>
        </w:rPr>
        <w:t>PubMedQA</w:t>
      </w:r>
      <w:proofErr w:type="spellEnd"/>
      <w:r w:rsidRPr="6911865F">
        <w:rPr>
          <w:rFonts w:ascii="Times New Roman" w:eastAsia="Times New Roman" w:hAnsi="Times New Roman" w:cs="Times New Roman"/>
          <w:color w:val="000000" w:themeColor="text1"/>
        </w:rPr>
        <w:t xml:space="preserve"> and </w:t>
      </w:r>
      <w:proofErr w:type="spellStart"/>
      <w:r w:rsidRPr="6911865F">
        <w:rPr>
          <w:rFonts w:ascii="Times New Roman" w:eastAsia="Times New Roman" w:hAnsi="Times New Roman" w:cs="Times New Roman"/>
          <w:color w:val="000000" w:themeColor="text1"/>
        </w:rPr>
        <w:t>BioASQ</w:t>
      </w:r>
      <w:proofErr w:type="spellEnd"/>
      <w:r w:rsidRPr="6911865F">
        <w:rPr>
          <w:rFonts w:ascii="Times New Roman" w:eastAsia="Times New Roman" w:hAnsi="Times New Roman" w:cs="Times New Roman"/>
          <w:color w:val="000000" w:themeColor="text1"/>
        </w:rPr>
        <w:t xml:space="preserve"> of 250 question-answer (QA) pairs. The main </w:t>
      </w:r>
      <w:r w:rsidRPr="00F65610">
        <w:rPr>
          <w:rFonts w:ascii="Times New Roman" w:eastAsia="Times New Roman" w:hAnsi="Times New Roman" w:cs="Times New Roman"/>
          <w:color w:val="000000" w:themeColor="text1"/>
        </w:rPr>
        <w:t>objective</w:t>
      </w:r>
      <w:r w:rsidRPr="6911865F">
        <w:rPr>
          <w:rFonts w:ascii="Times New Roman" w:eastAsia="Times New Roman" w:hAnsi="Times New Roman" w:cs="Times New Roman"/>
          <w:color w:val="000000" w:themeColor="text1"/>
        </w:rPr>
        <w:t xml:space="preserve"> of their study is to systematically compare different retrieval strategies for Biomedical Retrieval-Augmented Generation (RAG) and choose which methods provide the most accurate document retrieval for biomedical question </w:t>
      </w:r>
      <w:proofErr w:type="spellStart"/>
      <w:proofErr w:type="gramStart"/>
      <w:r w:rsidRPr="6911865F">
        <w:rPr>
          <w:rFonts w:ascii="Times New Roman" w:eastAsia="Times New Roman" w:hAnsi="Times New Roman" w:cs="Times New Roman"/>
          <w:color w:val="000000" w:themeColor="text1"/>
        </w:rPr>
        <w:t>answering.The</w:t>
      </w:r>
      <w:proofErr w:type="spellEnd"/>
      <w:proofErr w:type="gramEnd"/>
      <w:r w:rsidRPr="6911865F">
        <w:rPr>
          <w:rFonts w:ascii="Times New Roman" w:eastAsia="Times New Roman" w:hAnsi="Times New Roman" w:cs="Times New Roman"/>
          <w:color w:val="000000" w:themeColor="text1"/>
        </w:rPr>
        <w:t xml:space="preserve"> </w:t>
      </w:r>
      <w:r w:rsidRPr="00F65610">
        <w:rPr>
          <w:rFonts w:ascii="Times New Roman" w:eastAsia="Times New Roman" w:hAnsi="Times New Roman" w:cs="Times New Roman"/>
          <w:color w:val="000000" w:themeColor="text1"/>
        </w:rPr>
        <w:t>results</w:t>
      </w:r>
      <w:r w:rsidRPr="6911865F">
        <w:rPr>
          <w:rFonts w:ascii="Times New Roman" w:eastAsia="Times New Roman" w:hAnsi="Times New Roman" w:cs="Times New Roman"/>
          <w:color w:val="000000" w:themeColor="text1"/>
        </w:rPr>
        <w:t xml:space="preserve"> show that retrieval strategy significantly affects RAG performance. Hybrid retrieval generally provides the best balance of accuracy and robustness, while dense retrieval performs well in capturing semantic relevance for biomedical </w:t>
      </w:r>
      <w:proofErr w:type="spellStart"/>
      <w:proofErr w:type="gramStart"/>
      <w:r w:rsidRPr="6911865F">
        <w:rPr>
          <w:rFonts w:ascii="Times New Roman" w:eastAsia="Times New Roman" w:hAnsi="Times New Roman" w:cs="Times New Roman"/>
          <w:color w:val="000000" w:themeColor="text1"/>
        </w:rPr>
        <w:t>queries.The</w:t>
      </w:r>
      <w:proofErr w:type="spellEnd"/>
      <w:proofErr w:type="gramEnd"/>
      <w:r w:rsidRPr="6911865F">
        <w:rPr>
          <w:rFonts w:ascii="Times New Roman" w:eastAsia="Times New Roman" w:hAnsi="Times New Roman" w:cs="Times New Roman"/>
          <w:color w:val="000000" w:themeColor="text1"/>
        </w:rPr>
        <w:t xml:space="preserve"> Authors describe the </w:t>
      </w:r>
      <w:r w:rsidRPr="00F65610">
        <w:rPr>
          <w:rFonts w:ascii="Times New Roman" w:eastAsia="Times New Roman" w:hAnsi="Times New Roman" w:cs="Times New Roman"/>
          <w:color w:val="000000" w:themeColor="text1"/>
        </w:rPr>
        <w:t>challenges</w:t>
      </w:r>
      <w:r w:rsidRPr="6911865F">
        <w:rPr>
          <w:rFonts w:ascii="Times New Roman" w:eastAsia="Times New Roman" w:hAnsi="Times New Roman" w:cs="Times New Roman"/>
          <w:color w:val="000000" w:themeColor="text1"/>
        </w:rPr>
        <w:t xml:space="preserve"> by</w:t>
      </w:r>
      <w:r w:rsidRPr="6911865F">
        <w:rPr>
          <w:rFonts w:ascii="Times New Roman" w:eastAsia="Times New Roman" w:hAnsi="Times New Roman" w:cs="Times New Roman"/>
          <w:color w:val="000000" w:themeColor="text1"/>
        </w:rPr>
        <w:t xml:space="preserve"> </w:t>
      </w:r>
      <w:r w:rsidRPr="6911865F">
        <w:rPr>
          <w:rFonts w:ascii="Times New Roman" w:eastAsia="Times New Roman" w:hAnsi="Times New Roman" w:cs="Times New Roman"/>
          <w:color w:val="000000" w:themeColor="text1"/>
        </w:rPr>
        <w:lastRenderedPageBreak/>
        <w:t>highlighting the complexity of biomedical terminology,</w:t>
      </w:r>
      <w:r w:rsidRPr="6911865F">
        <w:rPr>
          <w:rFonts w:ascii="Aptos" w:eastAsia="Aptos" w:hAnsi="Aptos" w:cs="Aptos"/>
          <w:color w:val="000000" w:themeColor="text1"/>
        </w:rPr>
        <w:t xml:space="preserve"> t</w:t>
      </w:r>
      <w:r w:rsidRPr="6911865F">
        <w:rPr>
          <w:rFonts w:ascii="Times New Roman" w:eastAsia="Times New Roman" w:hAnsi="Times New Roman" w:cs="Times New Roman"/>
          <w:color w:val="000000" w:themeColor="text1"/>
        </w:rPr>
        <w:t xml:space="preserve">he need for highly accurate retrieval, and ensuring fair comparisons across different retrieval methods using consistent evaluation settings. </w:t>
      </w:r>
    </w:p>
    <w:p w14:paraId="7302EAAE" w14:textId="64451F81" w:rsidR="6911865F" w:rsidRPr="002A62D5" w:rsidRDefault="44DB4BF1" w:rsidP="002A62D5">
      <w:pPr>
        <w:rPr>
          <w:rFonts w:ascii="Aptos" w:eastAsia="Aptos" w:hAnsi="Aptos" w:cs="Aptos"/>
          <w:color w:val="000000" w:themeColor="text1"/>
          <w:highlight w:val="yellow"/>
        </w:rPr>
      </w:pPr>
      <w:r w:rsidRPr="6911865F">
        <w:rPr>
          <w:rFonts w:ascii="Times New Roman" w:eastAsia="Times New Roman" w:hAnsi="Times New Roman" w:cs="Times New Roman"/>
          <w:color w:val="000000" w:themeColor="text1"/>
        </w:rPr>
        <w:t xml:space="preserve">Sawarkar et al. 2024, researchers developed a hybrid retrieval framework called Blended RAG, which combines dense and sparse retrieval techniques with hybrid querying. To improve data retrieval performance in the RAG system, the methodology integrates dense and sparse retrieval with a hybrid query strategy. The evaluation was conducted in two phases: first, retrieval was performed separately, and then the impact of retrieval on the RAG system was assessed using retrieval metrics. The researchers used diverse datasets, including Natural Questions (NQ), TREC-COVID and </w:t>
      </w:r>
      <w:proofErr w:type="spellStart"/>
      <w:r w:rsidRPr="6911865F">
        <w:rPr>
          <w:rFonts w:ascii="Times New Roman" w:eastAsia="Times New Roman" w:hAnsi="Times New Roman" w:cs="Times New Roman"/>
          <w:color w:val="000000" w:themeColor="text1"/>
        </w:rPr>
        <w:t>SQuAD</w:t>
      </w:r>
      <w:proofErr w:type="spellEnd"/>
      <w:r w:rsidRPr="6911865F">
        <w:rPr>
          <w:rFonts w:ascii="Times New Roman" w:eastAsia="Times New Roman" w:hAnsi="Times New Roman" w:cs="Times New Roman"/>
          <w:color w:val="000000" w:themeColor="text1"/>
        </w:rPr>
        <w:t xml:space="preserve">. The results demonstrated the superiority of the hybrid relative (Blended RAG) and confirmed that improved retrieval had a positive impact on RAG performance. Despite these positive results, reordering models were not added during the retrieval phase to further enhance retrieval accuracy. </w:t>
      </w:r>
    </w:p>
    <w:p w14:paraId="28801885" w14:textId="0AA90314" w:rsidR="00F65610" w:rsidRPr="002A62D5" w:rsidRDefault="44DB4BF1" w:rsidP="002A62D5">
      <w:pPr>
        <w:rPr>
          <w:rFonts w:eastAsia="Aptos" w:cstheme="minorHAnsi"/>
          <w:color w:val="000000" w:themeColor="text1"/>
          <w:highlight w:val="yellow"/>
        </w:rPr>
      </w:pPr>
      <w:r w:rsidRPr="002A62D5">
        <w:rPr>
          <w:rFonts w:eastAsia="Aptos" w:cstheme="minorHAnsi"/>
          <w:color w:val="000000" w:themeColor="text1"/>
        </w:rPr>
        <w:t xml:space="preserve">Arivazhagan et al. (2023), They proposed the Hybrid Hierarchical Retrieval (HHR) method to improve retrieval in Open-Domain Question Answering (ODQA). The study aimed to reduce existing limitations and address retrieval methods. The researchers applied dense, sparse, and hybrid retrieval methods, in the document retrieval phase. The proposed work was evaluated on a dataset (Natural Questions (NQ), Web Questions (WebQ) and </w:t>
      </w:r>
      <w:proofErr w:type="gramStart"/>
      <w:r w:rsidRPr="002A62D5">
        <w:rPr>
          <w:rFonts w:eastAsia="Aptos" w:cstheme="minorHAnsi"/>
          <w:color w:val="000000" w:themeColor="text1"/>
        </w:rPr>
        <w:t>TriviaQA )</w:t>
      </w:r>
      <w:proofErr w:type="gramEnd"/>
      <w:r w:rsidRPr="002A62D5">
        <w:rPr>
          <w:rFonts w:eastAsia="Aptos" w:cstheme="minorHAnsi"/>
          <w:color w:val="000000" w:themeColor="text1"/>
        </w:rPr>
        <w:t xml:space="preserve"> using the Recall@100 scale, and the results showed that the (HHR) method outperformed the (DHR) method by 4.69%. Despite the promising results, the study was limited by the type of data used. </w:t>
      </w:r>
    </w:p>
    <w:p w14:paraId="4A0CBF2B" w14:textId="76272871" w:rsidR="44DB4BF1" w:rsidRDefault="44DB4BF1" w:rsidP="6911865F">
      <w:pPr>
        <w:pStyle w:val="ListParagraph"/>
        <w:numPr>
          <w:ilvl w:val="0"/>
          <w:numId w:val="2"/>
        </w:numPr>
        <w:rPr>
          <w:rFonts w:ascii="Times New Roman" w:eastAsia="Times New Roman" w:hAnsi="Times New Roman" w:cs="Times New Roman"/>
          <w:color w:val="000000" w:themeColor="text1"/>
        </w:rPr>
      </w:pPr>
      <w:r w:rsidRPr="6911865F">
        <w:rPr>
          <w:rFonts w:ascii="Times New Roman" w:eastAsia="Times New Roman" w:hAnsi="Times New Roman" w:cs="Times New Roman"/>
          <w:b/>
          <w:bCs/>
          <w:color w:val="000000" w:themeColor="text1"/>
        </w:rPr>
        <w:t>Ranking models</w:t>
      </w:r>
    </w:p>
    <w:p w14:paraId="688C53B0" w14:textId="2616493C" w:rsidR="44DB4BF1" w:rsidRDefault="44DB4BF1" w:rsidP="6911865F">
      <w:pPr>
        <w:rPr>
          <w:rFonts w:eastAsia="Aptos" w:cstheme="minorHAnsi"/>
          <w:color w:val="000000" w:themeColor="text1"/>
        </w:rPr>
      </w:pPr>
      <w:r w:rsidRPr="002A62D5">
        <w:rPr>
          <w:rFonts w:eastAsia="Aptos" w:cstheme="minorHAnsi"/>
          <w:color w:val="000000" w:themeColor="text1"/>
        </w:rPr>
        <w:t xml:space="preserve">This study aimed to enhance text retrieval by evaluating, refining, and deploying reranking models in RAG systems. The researchers evaluated several existing, robust reranking models (e.g., MiniLM, BGE, Jina, etc.) on the BEIR benchmark datasets, including Natural Questions (NQ), HotpotQA, and FiQA, using NDCG@10. The retrieval metrics, such as NDCG, MRR, and Recall@k, were used to assess the datasets. A state-of-the-art ranking model, NV-RerankQAMistral-4B-v3, was introduced, achieving a significant accuracy increase of 14% compared to other reranking pipelines. However, researchers have addressed the challenge of improving performance, which impacts indexing and serving latency/throughput. </w:t>
      </w:r>
      <w:r w:rsidR="00807063">
        <w:rPr>
          <w:rFonts w:eastAsia="Aptos" w:cstheme="minorHAnsi"/>
          <w:color w:val="000000" w:themeColor="text1"/>
        </w:rPr>
        <w:t>(</w:t>
      </w:r>
      <w:r w:rsidRPr="002A62D5">
        <w:rPr>
          <w:rFonts w:eastAsia="Aptos" w:cstheme="minorHAnsi"/>
          <w:color w:val="000000" w:themeColor="text1"/>
        </w:rPr>
        <w:t>Moreira et al.</w:t>
      </w:r>
      <w:r w:rsidR="00807063">
        <w:rPr>
          <w:rFonts w:eastAsia="Aptos" w:cstheme="minorHAnsi"/>
          <w:color w:val="000000" w:themeColor="text1"/>
        </w:rPr>
        <w:t>,</w:t>
      </w:r>
      <w:r w:rsidRPr="002A62D5">
        <w:rPr>
          <w:rFonts w:eastAsia="Aptos" w:cstheme="minorHAnsi"/>
          <w:color w:val="000000" w:themeColor="text1"/>
        </w:rPr>
        <w:t xml:space="preserve"> 2024). </w:t>
      </w:r>
    </w:p>
    <w:p w14:paraId="47423C5A" w14:textId="500D4770" w:rsidR="768D9A36" w:rsidRPr="00E74251" w:rsidRDefault="24B8698A" w:rsidP="00E74251">
      <w:pPr>
        <w:rPr>
          <w:rFonts w:eastAsia="Aptos"/>
          <w:color w:val="000000" w:themeColor="text1"/>
        </w:rPr>
      </w:pPr>
      <w:r w:rsidRPr="5B234516">
        <w:rPr>
          <w:rFonts w:eastAsia="Aptos"/>
          <w:color w:val="000000" w:themeColor="text1"/>
        </w:rPr>
        <w:t xml:space="preserve">Despite the </w:t>
      </w:r>
      <w:r w:rsidR="003A24EA">
        <w:rPr>
          <w:rFonts w:eastAsia="Aptos"/>
          <w:color w:val="000000" w:themeColor="text1"/>
        </w:rPr>
        <w:t>lack</w:t>
      </w:r>
      <w:r w:rsidRPr="5B234516">
        <w:rPr>
          <w:rFonts w:eastAsia="Aptos"/>
          <w:color w:val="000000" w:themeColor="text1"/>
        </w:rPr>
        <w:t xml:space="preserve"> of studies in the field of </w:t>
      </w:r>
      <w:r w:rsidR="00C5386F" w:rsidRPr="00C5386F">
        <w:rPr>
          <w:rFonts w:ascii="Times New Roman" w:eastAsia="Times New Roman" w:hAnsi="Times New Roman" w:cs="Times New Roman"/>
          <w:color w:val="000000" w:themeColor="text1"/>
        </w:rPr>
        <w:t>sparse, dense, hybrid, or reranked retrieval methods individually</w:t>
      </w:r>
      <w:r w:rsidR="00C5386F" w:rsidRPr="5B234516">
        <w:rPr>
          <w:rFonts w:eastAsia="Aptos"/>
          <w:color w:val="000000" w:themeColor="text1"/>
        </w:rPr>
        <w:t xml:space="preserve"> </w:t>
      </w:r>
      <w:r w:rsidRPr="5B234516">
        <w:rPr>
          <w:rFonts w:eastAsia="Aptos"/>
          <w:color w:val="000000" w:themeColor="text1"/>
        </w:rPr>
        <w:t>employed, very few offer a comprehensive evaluation of Arabic retrieval techniques. Furthermore, while Arabic studies exist in this area, they have relied on general data. This research aims to address these gaps by comparing and evaluating the performance of Sparse, Dense, Hybrid, and Reranked Retrieval methods from Arabic academic documents in (RAG) framework.</w:t>
      </w:r>
    </w:p>
    <w:p w14:paraId="31945A7E" w14:textId="1D04649A" w:rsidR="4149B0B8" w:rsidRDefault="2F4EE03B" w:rsidP="003D0937">
      <w:pPr>
        <w:pStyle w:val="Heading1"/>
        <w:rPr>
          <w:rFonts w:asciiTheme="minorHAnsi" w:eastAsiaTheme="minorEastAsia" w:hAnsiTheme="minorHAnsi" w:cstheme="minorBidi"/>
          <w:color w:val="000000" w:themeColor="text1"/>
          <w:sz w:val="55"/>
          <w:szCs w:val="55"/>
        </w:rPr>
      </w:pPr>
      <w:r w:rsidRPr="6911865F">
        <w:rPr>
          <w:rFonts w:asciiTheme="minorHAnsi" w:eastAsiaTheme="minorEastAsia" w:hAnsiTheme="minorHAnsi" w:cstheme="minorBidi"/>
          <w:color w:val="000000" w:themeColor="text1"/>
          <w:sz w:val="55"/>
          <w:szCs w:val="55"/>
        </w:rPr>
        <w:lastRenderedPageBreak/>
        <w:t>Reference (APA 7th)</w:t>
      </w:r>
      <w:r w:rsidR="7E027033" w:rsidRPr="6911865F">
        <w:rPr>
          <w:rFonts w:asciiTheme="minorHAnsi" w:eastAsiaTheme="minorEastAsia" w:hAnsiTheme="minorHAnsi" w:cstheme="minorBidi"/>
          <w:color w:val="000000" w:themeColor="text1"/>
          <w:sz w:val="55"/>
          <w:szCs w:val="55"/>
        </w:rPr>
        <w:t xml:space="preserve"> </w:t>
      </w:r>
    </w:p>
    <w:p w14:paraId="4929850F" w14:textId="62E0E499"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El-Beltagy, S. R., &amp; Abdallah, M. A. (2024). </w:t>
      </w:r>
      <w:r w:rsidRPr="6911865F">
        <w:rPr>
          <w:rFonts w:ascii="Aptos" w:eastAsia="Aptos" w:hAnsi="Aptos" w:cs="Aptos"/>
          <w:i/>
          <w:iCs/>
          <w:color w:val="000000" w:themeColor="text1"/>
        </w:rPr>
        <w:t>Exploring retrieval augmented generation in Arabic</w:t>
      </w:r>
      <w:r w:rsidRPr="6911865F">
        <w:rPr>
          <w:rFonts w:ascii="Aptos" w:eastAsia="Aptos" w:hAnsi="Aptos" w:cs="Aptos"/>
          <w:color w:val="000000" w:themeColor="text1"/>
        </w:rPr>
        <w:t xml:space="preserve">. </w:t>
      </w:r>
      <w:r w:rsidRPr="6911865F">
        <w:rPr>
          <w:rFonts w:ascii="Aptos" w:eastAsia="Aptos" w:hAnsi="Aptos" w:cs="Aptos"/>
          <w:i/>
          <w:iCs/>
          <w:color w:val="000000" w:themeColor="text1"/>
        </w:rPr>
        <w:t>Procedia Computer Science, 244</w:t>
      </w:r>
      <w:r w:rsidRPr="6911865F">
        <w:rPr>
          <w:rFonts w:ascii="Aptos" w:eastAsia="Aptos" w:hAnsi="Aptos" w:cs="Aptos"/>
          <w:color w:val="000000" w:themeColor="text1"/>
        </w:rPr>
        <w:t xml:space="preserve">, 296–307. </w:t>
      </w:r>
      <w:hyperlink r:id="rId5">
        <w:r w:rsidRPr="6911865F">
          <w:rPr>
            <w:rStyle w:val="Hyperlink"/>
          </w:rPr>
          <w:t>https://doi.org/10.1016/j.procs.2024.10.203</w:t>
        </w:r>
      </w:hyperlink>
    </w:p>
    <w:p w14:paraId="1D980C3B" w14:textId="49406E6D"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Alsubhi, A., Aljuaid, H., Alharthi, A., Alotaibi, N., &amp; Alzahrani, M. (2025). </w:t>
      </w:r>
      <w:r w:rsidRPr="6911865F">
        <w:rPr>
          <w:rFonts w:ascii="Aptos" w:eastAsia="Aptos" w:hAnsi="Aptos" w:cs="Aptos"/>
          <w:i/>
          <w:iCs/>
          <w:color w:val="000000" w:themeColor="text1"/>
        </w:rPr>
        <w:t>Optimizing RAG pipelines for Arabic: A systematic analysis of core components</w:t>
      </w:r>
      <w:r w:rsidRPr="6911865F">
        <w:rPr>
          <w:rFonts w:ascii="Aptos" w:eastAsia="Aptos" w:hAnsi="Aptos" w:cs="Aptos"/>
          <w:color w:val="000000" w:themeColor="text1"/>
        </w:rPr>
        <w:t xml:space="preserve">. ArXiv. </w:t>
      </w:r>
      <w:hyperlink r:id="rId6">
        <w:r w:rsidRPr="6911865F">
          <w:rPr>
            <w:rStyle w:val="Hyperlink"/>
          </w:rPr>
          <w:t>https://arxiv.org/abs/2506.06339</w:t>
        </w:r>
      </w:hyperlink>
      <w:r w:rsidRPr="6911865F">
        <w:rPr>
          <w:rFonts w:ascii="Aptos" w:eastAsia="Aptos" w:hAnsi="Aptos" w:cs="Aptos"/>
          <w:color w:val="000000" w:themeColor="text1"/>
        </w:rPr>
        <w:t xml:space="preserve"> </w:t>
      </w:r>
    </w:p>
    <w:p w14:paraId="2EB7B10F" w14:textId="6D3E4786"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Mahboub, A., Za’tar, M. E., Al-Rfooh, B., Estaitia, Y., Jaljuli, A., &amp; Hakouz, A. (2024). </w:t>
      </w:r>
      <w:r w:rsidRPr="6911865F">
        <w:rPr>
          <w:rFonts w:ascii="Aptos" w:eastAsia="Aptos" w:hAnsi="Aptos" w:cs="Aptos"/>
          <w:i/>
          <w:iCs/>
          <w:color w:val="000000" w:themeColor="text1"/>
        </w:rPr>
        <w:t>Evaluation of semantic search and its role in retrieved-augmented-generation (RAG) for Arabic language</w:t>
      </w:r>
      <w:r w:rsidRPr="6911865F">
        <w:rPr>
          <w:rFonts w:ascii="Aptos" w:eastAsia="Aptos" w:hAnsi="Aptos" w:cs="Aptos"/>
          <w:color w:val="000000" w:themeColor="text1"/>
        </w:rPr>
        <w:t xml:space="preserve">. arXiv. </w:t>
      </w:r>
      <w:hyperlink r:id="rId7">
        <w:r w:rsidRPr="6911865F">
          <w:rPr>
            <w:rStyle w:val="Hyperlink"/>
          </w:rPr>
          <w:t>https://arxiv.org/abs/2403.18350</w:t>
        </w:r>
      </w:hyperlink>
    </w:p>
    <w:p w14:paraId="6E737CCC" w14:textId="6D94AB6F"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Abdelazim, H., Tharwat, M., &amp; Mohamed, A. (2023). </w:t>
      </w:r>
      <w:r w:rsidRPr="6911865F">
        <w:rPr>
          <w:rFonts w:ascii="Aptos" w:eastAsia="Aptos" w:hAnsi="Aptos" w:cs="Aptos"/>
          <w:i/>
          <w:iCs/>
          <w:color w:val="000000" w:themeColor="text1"/>
        </w:rPr>
        <w:t>Semantic embeddings for Arabic retrieval augmented generation (ARAG)</w:t>
      </w:r>
      <w:r w:rsidRPr="6911865F">
        <w:rPr>
          <w:rFonts w:ascii="Aptos" w:eastAsia="Aptos" w:hAnsi="Aptos" w:cs="Aptos"/>
          <w:color w:val="000000" w:themeColor="text1"/>
        </w:rPr>
        <w:t xml:space="preserve">. </w:t>
      </w:r>
      <w:r w:rsidRPr="6911865F">
        <w:rPr>
          <w:rFonts w:ascii="Aptos" w:eastAsia="Aptos" w:hAnsi="Aptos" w:cs="Aptos"/>
          <w:i/>
          <w:iCs/>
          <w:color w:val="000000" w:themeColor="text1"/>
        </w:rPr>
        <w:t>International Journal of Advanced Computer Science and Applications, 14</w:t>
      </w:r>
      <w:r w:rsidRPr="6911865F">
        <w:rPr>
          <w:rFonts w:ascii="Aptos" w:eastAsia="Aptos" w:hAnsi="Aptos" w:cs="Aptos"/>
          <w:color w:val="000000" w:themeColor="text1"/>
        </w:rPr>
        <w:t xml:space="preserve">(11), 1328. </w:t>
      </w:r>
      <w:hyperlink r:id="rId8">
        <w:r w:rsidRPr="6911865F">
          <w:rPr>
            <w:rStyle w:val="Hyperlink"/>
          </w:rPr>
          <w:t>https://doi.org/10.14569/ijacsa.2023.01411135</w:t>
        </w:r>
      </w:hyperlink>
    </w:p>
    <w:p w14:paraId="2AD507FC" w14:textId="44452AC8"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Wang, N., &amp; Singh, S. (2025). </w:t>
      </w:r>
      <w:r w:rsidRPr="6911865F">
        <w:rPr>
          <w:rFonts w:ascii="Aptos" w:eastAsia="Aptos" w:hAnsi="Aptos" w:cs="Aptos"/>
          <w:i/>
          <w:iCs/>
          <w:color w:val="000000" w:themeColor="text1"/>
        </w:rPr>
        <w:t>Answering students' questions on course forums using multiple chain-of-thought reasoning and finetuning RAG-enabled LLM</w:t>
      </w:r>
      <w:r w:rsidRPr="6911865F">
        <w:rPr>
          <w:rFonts w:ascii="Aptos" w:eastAsia="Aptos" w:hAnsi="Aptos" w:cs="Aptos"/>
          <w:color w:val="000000" w:themeColor="text1"/>
        </w:rPr>
        <w:t xml:space="preserve">. arXiv. </w:t>
      </w:r>
      <w:hyperlink r:id="rId9">
        <w:r w:rsidRPr="6911865F">
          <w:rPr>
            <w:rStyle w:val="Hyperlink"/>
          </w:rPr>
          <w:t>https://arxiv.org/abs/2511.09831?utm_source=chatgpt.com</w:t>
        </w:r>
      </w:hyperlink>
      <w:r w:rsidRPr="6911865F">
        <w:rPr>
          <w:rFonts w:ascii="Aptos" w:eastAsia="Aptos" w:hAnsi="Aptos" w:cs="Aptos"/>
          <w:color w:val="000000" w:themeColor="text1"/>
        </w:rPr>
        <w:t xml:space="preserve"> </w:t>
      </w:r>
    </w:p>
    <w:p w14:paraId="14C91B0E" w14:textId="57CC7251"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Alothman, M., Altammami, A., Alhoshan, M., Almazrua, A., Al-Rasheed, R., Almatham, R., Altamimi, A., Elnashar, O., Amin, M., Almuqhim, B., Alosaimy, A., &amp; Alfaifi, A. (2026). </w:t>
      </w:r>
      <w:r w:rsidRPr="6911865F">
        <w:rPr>
          <w:rFonts w:ascii="Aptos" w:eastAsia="Aptos" w:hAnsi="Aptos" w:cs="Aptos"/>
          <w:i/>
          <w:iCs/>
          <w:color w:val="000000" w:themeColor="text1"/>
        </w:rPr>
        <w:t>ARAG: An agent-based hybrid semantic-lexical retrieval-augmented generation pipeline for Arabic texts</w:t>
      </w:r>
      <w:r w:rsidRPr="6911865F">
        <w:rPr>
          <w:rFonts w:ascii="Aptos" w:eastAsia="Aptos" w:hAnsi="Aptos" w:cs="Aptos"/>
          <w:color w:val="000000" w:themeColor="text1"/>
        </w:rPr>
        <w:t xml:space="preserve">. </w:t>
      </w:r>
      <w:r w:rsidRPr="6911865F">
        <w:rPr>
          <w:rFonts w:ascii="Aptos" w:eastAsia="Aptos" w:hAnsi="Aptos" w:cs="Aptos"/>
          <w:i/>
          <w:iCs/>
          <w:color w:val="000000" w:themeColor="text1"/>
        </w:rPr>
        <w:t>Procedia Computer Science, 275</w:t>
      </w:r>
      <w:r w:rsidRPr="6911865F">
        <w:rPr>
          <w:rFonts w:ascii="Aptos" w:eastAsia="Aptos" w:hAnsi="Aptos" w:cs="Aptos"/>
          <w:color w:val="000000" w:themeColor="text1"/>
        </w:rPr>
        <w:t xml:space="preserve">, 682–691. </w:t>
      </w:r>
      <w:hyperlink r:id="rId10">
        <w:r w:rsidRPr="6911865F">
          <w:rPr>
            <w:rStyle w:val="Hyperlink"/>
          </w:rPr>
          <w:t>https://www.sciencedirect.com/science/article/pii/S1877050926000797</w:t>
        </w:r>
      </w:hyperlink>
      <w:r w:rsidRPr="6911865F">
        <w:rPr>
          <w:rFonts w:ascii="Aptos" w:eastAsia="Aptos" w:hAnsi="Aptos" w:cs="Aptos"/>
          <w:color w:val="000000" w:themeColor="text1"/>
        </w:rPr>
        <w:t xml:space="preserve"> </w:t>
      </w:r>
    </w:p>
    <w:p w14:paraId="32223573" w14:textId="694DA6FE"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Qu, Y., Ding, Y., Liu, J., Liu, K., Ren, R., Zhao, W. X., Dong, D., Wu, H., &amp; Wang, H. (2021). </w:t>
      </w:r>
      <w:r w:rsidRPr="6911865F">
        <w:rPr>
          <w:rFonts w:ascii="Aptos" w:eastAsia="Aptos" w:hAnsi="Aptos" w:cs="Aptos"/>
          <w:i/>
          <w:iCs/>
          <w:color w:val="000000" w:themeColor="text1"/>
        </w:rPr>
        <w:t>RocketQA: An optimized training approach to dense passage retrieval for open-domain question answering</w:t>
      </w:r>
      <w:r w:rsidRPr="6911865F">
        <w:rPr>
          <w:rFonts w:ascii="Aptos" w:eastAsia="Aptos" w:hAnsi="Aptos" w:cs="Aptos"/>
          <w:color w:val="000000" w:themeColor="text1"/>
        </w:rPr>
        <w:t xml:space="preserve">. In </w:t>
      </w:r>
      <w:r w:rsidRPr="6911865F">
        <w:rPr>
          <w:rFonts w:ascii="Aptos" w:eastAsia="Aptos" w:hAnsi="Aptos" w:cs="Aptos"/>
          <w:i/>
          <w:iCs/>
          <w:color w:val="000000" w:themeColor="text1"/>
        </w:rPr>
        <w:t>Proceedings of the 2021 Conference of the North American Chapter of the Association for Computational Linguistics: Human Language Technologies</w:t>
      </w:r>
      <w:r w:rsidRPr="6911865F">
        <w:rPr>
          <w:rFonts w:ascii="Aptos" w:eastAsia="Aptos" w:hAnsi="Aptos" w:cs="Aptos"/>
          <w:color w:val="000000" w:themeColor="text1"/>
        </w:rPr>
        <w:t xml:space="preserve"> (pp. 5835–5847). Association for Computational Linguistics. </w:t>
      </w:r>
      <w:hyperlink r:id="rId11">
        <w:r w:rsidRPr="6911865F">
          <w:rPr>
            <w:rStyle w:val="Hyperlink"/>
          </w:rPr>
          <w:t>https://doi.org/10.18653/v1/2021.naacl-main.466</w:t>
        </w:r>
      </w:hyperlink>
      <w:r w:rsidRPr="6911865F">
        <w:rPr>
          <w:rFonts w:ascii="Aptos" w:eastAsia="Aptos" w:hAnsi="Aptos" w:cs="Aptos"/>
          <w:color w:val="000000" w:themeColor="text1"/>
        </w:rPr>
        <w:t xml:space="preserve"> </w:t>
      </w:r>
    </w:p>
    <w:p w14:paraId="491957A3" w14:textId="0C689A91"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Negar Arabzadeh, Xinyi Yan, and Charles L. A. Clarke. 2021. Predicting Efficiency/Effectiveness Trade-offs for Dense vs. Sparse Retrieval Strategy Selection. In Proceedings of the 30th ACM International Conference on Information &amp; Knowledge Management (CIKM '21). Association for Computing Machinery, New York, NY, USA, 2862–2866. </w:t>
      </w:r>
      <w:hyperlink r:id="rId12">
        <w:r w:rsidRPr="6911865F">
          <w:rPr>
            <w:rStyle w:val="Hyperlink"/>
          </w:rPr>
          <w:t>https://doi.org/10.1145/3459637.3482159</w:t>
        </w:r>
      </w:hyperlink>
    </w:p>
    <w:p w14:paraId="5AD620A1" w14:textId="2CF422FB"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Bal, Devi &amp; Puhan, Subhashree. (2026). Benchmarking Retrieval Strategies for Biomedical Retrieval-Augmented Generation: A Controlled Empirical Study. 10.48550/arXiv.2605.02520.</w:t>
      </w:r>
    </w:p>
    <w:p w14:paraId="38C51B85" w14:textId="4C72D56C"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lastRenderedPageBreak/>
        <w:t xml:space="preserve">Meftun Akarsu, Recep Kaan Karaman, Christopher Mierbach. (2026). </w:t>
      </w:r>
      <w:r w:rsidRPr="6911865F">
        <w:rPr>
          <w:rFonts w:ascii="Aptos" w:eastAsia="Aptos" w:hAnsi="Aptos" w:cs="Aptos"/>
          <w:i/>
          <w:iCs/>
          <w:color w:val="000000" w:themeColor="text1"/>
        </w:rPr>
        <w:t>From BM25 to Corrective RAG: Benchmarking Retrieval Strategies for Text-and-Table Documents</w:t>
      </w:r>
      <w:r w:rsidRPr="6911865F">
        <w:rPr>
          <w:rFonts w:ascii="Aptos" w:eastAsia="Aptos" w:hAnsi="Aptos" w:cs="Aptos"/>
          <w:color w:val="000000" w:themeColor="text1"/>
        </w:rPr>
        <w:t xml:space="preserve">. arXiv. </w:t>
      </w:r>
      <w:hyperlink r:id="rId13">
        <w:r w:rsidRPr="6911865F">
          <w:rPr>
            <w:rStyle w:val="Hyperlink"/>
          </w:rPr>
          <w:t>https://arxiv.org/abs/2604.01733</w:t>
        </w:r>
      </w:hyperlink>
      <w:r w:rsidRPr="6911865F">
        <w:rPr>
          <w:rFonts w:ascii="Aptos" w:eastAsia="Aptos" w:hAnsi="Aptos" w:cs="Aptos"/>
          <w:color w:val="000000" w:themeColor="text1"/>
        </w:rPr>
        <w:t xml:space="preserve"> </w:t>
      </w:r>
    </w:p>
    <w:p w14:paraId="19C6EF34" w14:textId="6DC27109"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Fariba Afrin Irany, Sampson Akwafuo. (2026). </w:t>
      </w:r>
      <w:r w:rsidRPr="6911865F">
        <w:rPr>
          <w:rFonts w:ascii="Aptos" w:eastAsia="Aptos" w:hAnsi="Aptos" w:cs="Aptos"/>
          <w:i/>
          <w:iCs/>
          <w:color w:val="000000" w:themeColor="text1"/>
        </w:rPr>
        <w:t xml:space="preserve">A Hybrid Retrieval and Reranking Framework for Evidence-Grounded Retrieval-Augmented Generation. </w:t>
      </w:r>
      <w:r w:rsidRPr="6911865F">
        <w:rPr>
          <w:rFonts w:ascii="Aptos" w:eastAsia="Aptos" w:hAnsi="Aptos" w:cs="Aptos"/>
          <w:color w:val="000000" w:themeColor="text1"/>
        </w:rPr>
        <w:t xml:space="preserve">ArXiv. </w:t>
      </w:r>
      <w:hyperlink r:id="rId14">
        <w:r w:rsidRPr="6911865F">
          <w:rPr>
            <w:rStyle w:val="Hyperlink"/>
          </w:rPr>
          <w:t>https://arxiv.org/abs/2605.01664</w:t>
        </w:r>
      </w:hyperlink>
      <w:r w:rsidRPr="6911865F">
        <w:rPr>
          <w:rFonts w:ascii="Aptos" w:eastAsia="Aptos" w:hAnsi="Aptos" w:cs="Aptos"/>
          <w:color w:val="000000" w:themeColor="text1"/>
        </w:rPr>
        <w:t xml:space="preserve"> </w:t>
      </w:r>
    </w:p>
    <w:p w14:paraId="6A516B5D" w14:textId="2FE2D444"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Moreira, G. D. S. P., Ak, R., Schifferer, B., Xu, M., Osmulski, R., &amp; Oldridge, E. (2024). </w:t>
      </w:r>
      <w:r w:rsidRPr="6911865F">
        <w:rPr>
          <w:rFonts w:ascii="Aptos" w:eastAsia="Aptos" w:hAnsi="Aptos" w:cs="Aptos"/>
          <w:i/>
          <w:iCs/>
          <w:color w:val="000000" w:themeColor="text1"/>
        </w:rPr>
        <w:t>Enhancing Q&amp;A text retrieval with ranking models: Benchmarking, fine-tuning and deploying rerankers for RAG</w:t>
      </w:r>
      <w:r w:rsidRPr="6911865F">
        <w:rPr>
          <w:rFonts w:ascii="Aptos" w:eastAsia="Aptos" w:hAnsi="Aptos" w:cs="Aptos"/>
          <w:color w:val="000000" w:themeColor="text1"/>
        </w:rPr>
        <w:t xml:space="preserve">. arXiv preprint arXiv:2409.07691. </w:t>
      </w:r>
      <w:hyperlink r:id="rId15">
        <w:r w:rsidRPr="6911865F">
          <w:rPr>
            <w:rStyle w:val="Hyperlink"/>
          </w:rPr>
          <w:t>https://arxiv.org/abs/2409.07691</w:t>
        </w:r>
      </w:hyperlink>
    </w:p>
    <w:p w14:paraId="47CD0E58" w14:textId="52D9B456"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A Systematic Review of Key Retrieval-Augmented Generation (RAG) Systems: Progress, Gaps, and Future Directions</w:t>
      </w:r>
      <w:r w:rsidR="4711BCD1">
        <w:br/>
      </w:r>
      <w:r w:rsidRPr="6911865F">
        <w:rPr>
          <w:rFonts w:ascii="Aptos" w:eastAsia="Aptos" w:hAnsi="Aptos" w:cs="Aptos"/>
          <w:color w:val="000000" w:themeColor="text1"/>
        </w:rPr>
        <w:t xml:space="preserve">Oche, A. J., Folashade, A. G., Ghosal, T., &amp; Biswas, </w:t>
      </w:r>
      <w:r w:rsidR="38D084B9" w:rsidRPr="6911865F">
        <w:rPr>
          <w:rFonts w:ascii="Aptos" w:eastAsia="Aptos" w:hAnsi="Aptos" w:cs="Aptos"/>
          <w:color w:val="000000" w:themeColor="text1"/>
        </w:rPr>
        <w:t>A.</w:t>
      </w:r>
      <w:r w:rsidRPr="6911865F">
        <w:rPr>
          <w:rFonts w:ascii="Aptos" w:eastAsia="Aptos" w:hAnsi="Aptos" w:cs="Aptos"/>
          <w:color w:val="000000" w:themeColor="text1"/>
        </w:rPr>
        <w:t xml:space="preserve"> (2025). </w:t>
      </w:r>
      <w:r w:rsidRPr="6911865F">
        <w:rPr>
          <w:rFonts w:ascii="Aptos" w:eastAsia="Aptos" w:hAnsi="Aptos" w:cs="Aptos"/>
          <w:i/>
          <w:iCs/>
          <w:color w:val="000000" w:themeColor="text1"/>
        </w:rPr>
        <w:t>A systematic review of key retrieval-augmented generation (RAG) systems: Progress, gaps, and future directions</w:t>
      </w:r>
      <w:r w:rsidRPr="6911865F">
        <w:rPr>
          <w:rFonts w:ascii="Aptos" w:eastAsia="Aptos" w:hAnsi="Aptos" w:cs="Aptos"/>
          <w:color w:val="000000" w:themeColor="text1"/>
        </w:rPr>
        <w:t xml:space="preserve">. </w:t>
      </w:r>
      <w:r w:rsidRPr="6911865F">
        <w:rPr>
          <w:rFonts w:ascii="Aptos" w:eastAsia="Aptos" w:hAnsi="Aptos" w:cs="Aptos"/>
          <w:i/>
          <w:iCs/>
          <w:color w:val="000000" w:themeColor="text1"/>
        </w:rPr>
        <w:t>arXiv</w:t>
      </w:r>
      <w:r w:rsidRPr="6911865F">
        <w:rPr>
          <w:rFonts w:ascii="Aptos" w:eastAsia="Aptos" w:hAnsi="Aptos" w:cs="Aptos"/>
          <w:color w:val="000000" w:themeColor="text1"/>
        </w:rPr>
        <w:t xml:space="preserve">. </w:t>
      </w:r>
      <w:hyperlink r:id="rId16">
        <w:r w:rsidRPr="6911865F">
          <w:rPr>
            <w:rStyle w:val="Hyperlink"/>
          </w:rPr>
          <w:t>https://doi.org/10.48550/arXiv.2507.18910</w:t>
        </w:r>
      </w:hyperlink>
    </w:p>
    <w:p w14:paraId="7C3530E8" w14:textId="786E9510"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Yu, Y., Ping, W., Liu, Z., Wang, B., You, J., Zhang, C., Shoeybi, M., &amp; Catanzaro, B. (2024). </w:t>
      </w:r>
      <w:r w:rsidRPr="6911865F">
        <w:rPr>
          <w:rFonts w:ascii="Aptos" w:eastAsia="Aptos" w:hAnsi="Aptos" w:cs="Aptos"/>
          <w:i/>
          <w:iCs/>
          <w:color w:val="000000" w:themeColor="text1"/>
        </w:rPr>
        <w:t>RankRAG: Unifying context ranking with retrieval-augmented generation in LLMs</w:t>
      </w:r>
      <w:r w:rsidRPr="6911865F">
        <w:rPr>
          <w:rFonts w:ascii="Aptos" w:eastAsia="Aptos" w:hAnsi="Aptos" w:cs="Aptos"/>
          <w:color w:val="000000" w:themeColor="text1"/>
        </w:rPr>
        <w:t xml:space="preserve">. </w:t>
      </w:r>
      <w:r w:rsidRPr="6911865F">
        <w:rPr>
          <w:rFonts w:ascii="Aptos" w:eastAsia="Aptos" w:hAnsi="Aptos" w:cs="Aptos"/>
          <w:i/>
          <w:iCs/>
          <w:color w:val="000000" w:themeColor="text1"/>
        </w:rPr>
        <w:t>Advances in Neural Information Processing Systems, 37</w:t>
      </w:r>
      <w:r w:rsidRPr="6911865F">
        <w:rPr>
          <w:rFonts w:ascii="Aptos" w:eastAsia="Aptos" w:hAnsi="Aptos" w:cs="Aptos"/>
          <w:color w:val="000000" w:themeColor="text1"/>
        </w:rPr>
        <w:t xml:space="preserve">. </w:t>
      </w:r>
      <w:hyperlink r:id="rId17">
        <w:r w:rsidRPr="6911865F">
          <w:rPr>
            <w:rStyle w:val="Hyperlink"/>
          </w:rPr>
          <w:t>https://doi.org/10.52202/079017-3850</w:t>
        </w:r>
      </w:hyperlink>
    </w:p>
    <w:p w14:paraId="15AAEFC2" w14:textId="362E5676"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Sawarkar, K., Mangal, A., &amp; Solanki, S. R. (2024). </w:t>
      </w:r>
      <w:r w:rsidRPr="6911865F">
        <w:rPr>
          <w:rFonts w:ascii="Aptos" w:eastAsia="Aptos" w:hAnsi="Aptos" w:cs="Aptos"/>
          <w:i/>
          <w:iCs/>
          <w:color w:val="000000" w:themeColor="text1"/>
        </w:rPr>
        <w:t>Blended RAG: Improving retrieval-augmented generation accuracy with semantic search and hybrid query-based retrievers</w:t>
      </w:r>
      <w:r w:rsidRPr="6911865F">
        <w:rPr>
          <w:rFonts w:ascii="Aptos" w:eastAsia="Aptos" w:hAnsi="Aptos" w:cs="Aptos"/>
          <w:color w:val="000000" w:themeColor="text1"/>
        </w:rPr>
        <w:t xml:space="preserve">. arXiv. </w:t>
      </w:r>
      <w:hyperlink r:id="rId18">
        <w:r w:rsidRPr="6911865F">
          <w:rPr>
            <w:rStyle w:val="Hyperlink"/>
          </w:rPr>
          <w:t>https://doi.org/10.48550/arXiv.2404.07220</w:t>
        </w:r>
      </w:hyperlink>
    </w:p>
    <w:p w14:paraId="72B1F38C" w14:textId="2E9FDBBE"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Arivazhagan, M. G., Liu, L., Qi, P., Chen, X., Wang, W. Y., &amp; Huang, Z. (2023). </w:t>
      </w:r>
      <w:r w:rsidRPr="6911865F">
        <w:rPr>
          <w:rFonts w:ascii="Aptos" w:eastAsia="Aptos" w:hAnsi="Aptos" w:cs="Aptos"/>
          <w:i/>
          <w:iCs/>
          <w:color w:val="000000" w:themeColor="text1"/>
        </w:rPr>
        <w:t>Hybrid hierarchical retrieval for open-domain question answering</w:t>
      </w:r>
      <w:r w:rsidRPr="6911865F">
        <w:rPr>
          <w:rFonts w:ascii="Aptos" w:eastAsia="Aptos" w:hAnsi="Aptos" w:cs="Aptos"/>
          <w:color w:val="000000" w:themeColor="text1"/>
        </w:rPr>
        <w:t xml:space="preserve">. In </w:t>
      </w:r>
      <w:r w:rsidRPr="6911865F">
        <w:rPr>
          <w:rFonts w:ascii="Aptos" w:eastAsia="Aptos" w:hAnsi="Aptos" w:cs="Aptos"/>
          <w:i/>
          <w:iCs/>
          <w:color w:val="000000" w:themeColor="text1"/>
        </w:rPr>
        <w:t>Findings of the Association for Computational Linguistics: ACL 2023</w:t>
      </w:r>
      <w:r w:rsidRPr="6911865F">
        <w:rPr>
          <w:rFonts w:ascii="Aptos" w:eastAsia="Aptos" w:hAnsi="Aptos" w:cs="Aptos"/>
          <w:color w:val="000000" w:themeColor="text1"/>
        </w:rPr>
        <w:t xml:space="preserve"> (pp. 10680–10689). Association for Computational Linguistics. </w:t>
      </w:r>
      <w:hyperlink r:id="rId19">
        <w:r w:rsidRPr="6911865F">
          <w:rPr>
            <w:rStyle w:val="Hyperlink"/>
          </w:rPr>
          <w:t>https://doi.org/10.18653/v1/2023.findings-acl.679</w:t>
        </w:r>
      </w:hyperlink>
    </w:p>
    <w:p w14:paraId="2572AF7B" w14:textId="2FCA255B"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Lee, D., Hwang, S.-W., Lee, K., Choi, S., &amp; Park, S. (2023). </w:t>
      </w:r>
      <w:r w:rsidRPr="6911865F">
        <w:rPr>
          <w:rFonts w:ascii="Aptos" w:eastAsia="Aptos" w:hAnsi="Aptos" w:cs="Aptos"/>
          <w:i/>
          <w:iCs/>
          <w:color w:val="000000" w:themeColor="text1"/>
        </w:rPr>
        <w:t>On complementarity objectives for hybrid retrieval</w:t>
      </w:r>
      <w:r w:rsidRPr="6911865F">
        <w:rPr>
          <w:rFonts w:ascii="Aptos" w:eastAsia="Aptos" w:hAnsi="Aptos" w:cs="Aptos"/>
          <w:color w:val="000000" w:themeColor="text1"/>
        </w:rPr>
        <w:t xml:space="preserve">. In A. Rogers, J. Boyd-Graber, &amp; N. Okazaki (Eds.), </w:t>
      </w:r>
      <w:r w:rsidRPr="6911865F">
        <w:rPr>
          <w:rFonts w:ascii="Aptos" w:eastAsia="Aptos" w:hAnsi="Aptos" w:cs="Aptos"/>
          <w:i/>
          <w:iCs/>
          <w:color w:val="000000" w:themeColor="text1"/>
        </w:rPr>
        <w:t>Proceedings of the 61st Annual Meeting of the Association for Computational Linguistics (Volume 1: Long Papers)</w:t>
      </w:r>
      <w:r w:rsidRPr="6911865F">
        <w:rPr>
          <w:rFonts w:ascii="Aptos" w:eastAsia="Aptos" w:hAnsi="Aptos" w:cs="Aptos"/>
          <w:color w:val="000000" w:themeColor="text1"/>
        </w:rPr>
        <w:t xml:space="preserve"> (pp. 13357–13368). Association for Computational Linguistics. </w:t>
      </w:r>
      <w:hyperlink r:id="rId20">
        <w:r w:rsidRPr="6911865F">
          <w:rPr>
            <w:rStyle w:val="Hyperlink"/>
          </w:rPr>
          <w:t>https://doi.org/10.18653/v1/2023.acl-long.746</w:t>
        </w:r>
      </w:hyperlink>
    </w:p>
    <w:p w14:paraId="576F9F50" w14:textId="2C309FB0"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Klesel, Michael and Wittmann, H. Felix (2025) "Retrieval-Augmented Generation (RAG)," </w:t>
      </w:r>
      <w:r w:rsidRPr="6911865F">
        <w:rPr>
          <w:rFonts w:ascii="Aptos" w:eastAsia="Aptos" w:hAnsi="Aptos" w:cs="Aptos"/>
          <w:i/>
          <w:iCs/>
          <w:color w:val="000000" w:themeColor="text1"/>
        </w:rPr>
        <w:t>Business &amp; Information Systems Engineering</w:t>
      </w:r>
      <w:r w:rsidRPr="6911865F">
        <w:rPr>
          <w:rFonts w:ascii="Aptos" w:eastAsia="Aptos" w:hAnsi="Aptos" w:cs="Aptos"/>
          <w:color w:val="000000" w:themeColor="text1"/>
        </w:rPr>
        <w:t>: Vol. 67: Iss. 4, 551-561.</w:t>
      </w:r>
      <w:r w:rsidR="4711BCD1">
        <w:br/>
      </w:r>
      <w:r w:rsidRPr="6911865F">
        <w:rPr>
          <w:rFonts w:ascii="Aptos" w:eastAsia="Aptos" w:hAnsi="Aptos" w:cs="Aptos"/>
          <w:color w:val="000000" w:themeColor="text1"/>
        </w:rPr>
        <w:t xml:space="preserve">Available at: </w:t>
      </w:r>
      <w:hyperlink r:id="rId21">
        <w:r w:rsidRPr="6911865F">
          <w:rPr>
            <w:rStyle w:val="Hyperlink"/>
          </w:rPr>
          <w:t>https://aisel.aisnet.org/bise/vol67/iss4/7</w:t>
        </w:r>
      </w:hyperlink>
    </w:p>
    <w:p w14:paraId="11717625" w14:textId="308F478B" w:rsidR="4711BCD1" w:rsidRDefault="0B54F213" w:rsidP="6911865F">
      <w:pPr>
        <w:pStyle w:val="ListParagraph"/>
        <w:numPr>
          <w:ilvl w:val="0"/>
          <w:numId w:val="1"/>
        </w:numPr>
        <w:rPr>
          <w:rFonts w:ascii="Aptos" w:eastAsia="Aptos" w:hAnsi="Aptos" w:cs="Aptos"/>
          <w:color w:val="000000" w:themeColor="text1"/>
        </w:rPr>
      </w:pPr>
      <w:r w:rsidRPr="6911865F">
        <w:rPr>
          <w:rFonts w:ascii="Aptos" w:eastAsia="Aptos" w:hAnsi="Aptos" w:cs="Aptos"/>
          <w:color w:val="000000" w:themeColor="text1"/>
        </w:rPr>
        <w:t xml:space="preserve">Abu Ahmad, M., Ballout, M., Abu Ahmad, R., &amp; Bruni, E. (2025). </w:t>
      </w:r>
      <w:r w:rsidRPr="6911865F">
        <w:rPr>
          <w:rFonts w:ascii="Aptos" w:eastAsia="Aptos" w:hAnsi="Aptos" w:cs="Aptos"/>
          <w:i/>
          <w:iCs/>
          <w:color w:val="000000" w:themeColor="text1"/>
        </w:rPr>
        <w:t>Transformer Tafsir at QIAS 2025 shared task: Hybrid retrieval-augmented generation for Islamic knowledge question answering</w:t>
      </w:r>
      <w:r w:rsidRPr="6911865F">
        <w:rPr>
          <w:rFonts w:ascii="Aptos" w:eastAsia="Aptos" w:hAnsi="Aptos" w:cs="Aptos"/>
          <w:color w:val="000000" w:themeColor="text1"/>
        </w:rPr>
        <w:t xml:space="preserve">. In </w:t>
      </w:r>
      <w:r w:rsidRPr="6911865F">
        <w:rPr>
          <w:rFonts w:ascii="Aptos" w:eastAsia="Aptos" w:hAnsi="Aptos" w:cs="Aptos"/>
          <w:i/>
          <w:iCs/>
          <w:color w:val="000000" w:themeColor="text1"/>
        </w:rPr>
        <w:t>Proceedings of the Arabic Natural Language Processing Conference 2025 Shared Tasks</w:t>
      </w:r>
      <w:r w:rsidRPr="6911865F">
        <w:rPr>
          <w:rFonts w:ascii="Aptos" w:eastAsia="Aptos" w:hAnsi="Aptos" w:cs="Aptos"/>
          <w:color w:val="000000" w:themeColor="text1"/>
        </w:rPr>
        <w:t xml:space="preserve"> (pp. 314–321). Association for Computational Linguistics.</w:t>
      </w:r>
      <w:r w:rsidR="193D4F62" w:rsidRPr="6911865F">
        <w:rPr>
          <w:rFonts w:ascii="Aptos" w:eastAsia="Aptos" w:hAnsi="Aptos" w:cs="Aptos"/>
          <w:color w:val="000000" w:themeColor="text1"/>
        </w:rPr>
        <w:t xml:space="preserve"> </w:t>
      </w:r>
      <w:hyperlink r:id="rId22">
        <w:r w:rsidR="193D4F62" w:rsidRPr="6911865F">
          <w:rPr>
            <w:rStyle w:val="Hyperlink"/>
          </w:rPr>
          <w:t>https://www.researchgate.net/publication/395970716_Transformer_Tafsir_at_QIAS_2025_Shared_Task_Hybrid_Retrieval-</w:t>
        </w:r>
      </w:hyperlink>
      <w:r w:rsidR="193D4F62" w:rsidRPr="6911865F">
        <w:rPr>
          <w:rFonts w:ascii="Aptos" w:eastAsia="Aptos" w:hAnsi="Aptos" w:cs="Aptos"/>
          <w:color w:val="000000" w:themeColor="text1"/>
        </w:rPr>
        <w:t xml:space="preserve"> </w:t>
      </w:r>
      <w:r w:rsidR="193D4F62" w:rsidRPr="6911865F">
        <w:t xml:space="preserve"> </w:t>
      </w:r>
    </w:p>
    <w:p w14:paraId="5C06A07D" w14:textId="09B0E328" w:rsidR="4711BCD1" w:rsidRDefault="4711BCD1" w:rsidP="6911865F">
      <w:pPr>
        <w:rPr>
          <w:rFonts w:ascii="Aptos" w:eastAsia="Aptos" w:hAnsi="Aptos" w:cs="Aptos"/>
          <w:color w:val="000000" w:themeColor="text1"/>
        </w:rPr>
      </w:pPr>
    </w:p>
    <w:p w14:paraId="541CE0B3" w14:textId="34B2944E" w:rsidR="4711BCD1" w:rsidRDefault="4711BCD1" w:rsidP="4711BCD1">
      <w:pPr>
        <w:rPr>
          <w:rFonts w:ascii="Times New Roman" w:eastAsia="Times New Roman" w:hAnsi="Times New Roman" w:cs="Times New Roman"/>
          <w:color w:val="000000" w:themeColor="text1"/>
          <w:sz w:val="55"/>
          <w:szCs w:val="55"/>
        </w:rPr>
      </w:pPr>
    </w:p>
    <w:sectPr w:rsidR="4711BC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gmToHf6cXV+0i+" int2:id="140fijO4">
      <int2:state int2:value="Rejected" int2:type="spell"/>
    </int2:textHash>
    <int2:textHash int2:hashCode="TzOLqWlWDakhka" int2:id="5M5P3CWY">
      <int2:state int2:value="Rejected" int2:type="spell"/>
    </int2:textHash>
    <int2:textHash int2:hashCode="GmuSm7xx9U3ToY" int2:id="9MT40O18">
      <int2:state int2:value="Rejected" int2:type="spell"/>
    </int2:textHash>
    <int2:textHash int2:hashCode="ExGx4+VIdSzIE8" int2:id="JBZIyhvo">
      <int2:state int2:value="Rejected" int2:type="spell"/>
    </int2:textHash>
    <int2:textHash int2:hashCode="+ADIN3tmpQEriL" int2:id="SbxSSSL5">
      <int2:state int2:value="Rejected" int2:type="spell"/>
    </int2:textHash>
    <int2:textHash int2:hashCode="8464jrio/6+tu6" int2:id="d7HOMyk5">
      <int2:state int2:value="Rejected" int2:type="spell"/>
    </int2:textHash>
    <int2:textHash int2:hashCode="iOGX6Oex332Uey" int2:id="tVVqycI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51A0"/>
    <w:multiLevelType w:val="hybridMultilevel"/>
    <w:tmpl w:val="F31404CE"/>
    <w:lvl w:ilvl="0" w:tplc="B0D6B2D2">
      <w:start w:val="1"/>
      <w:numFmt w:val="bullet"/>
      <w:lvlText w:val=""/>
      <w:lvlJc w:val="left"/>
      <w:pPr>
        <w:ind w:left="720" w:hanging="360"/>
      </w:pPr>
      <w:rPr>
        <w:rFonts w:ascii="Symbol" w:hAnsi="Symbol" w:hint="default"/>
      </w:rPr>
    </w:lvl>
    <w:lvl w:ilvl="1" w:tplc="D9E81DC8">
      <w:start w:val="1"/>
      <w:numFmt w:val="bullet"/>
      <w:lvlText w:val="o"/>
      <w:lvlJc w:val="left"/>
      <w:pPr>
        <w:ind w:left="1440" w:hanging="360"/>
      </w:pPr>
      <w:rPr>
        <w:rFonts w:ascii="Courier New" w:hAnsi="Courier New" w:hint="default"/>
      </w:rPr>
    </w:lvl>
    <w:lvl w:ilvl="2" w:tplc="C518A8B4">
      <w:start w:val="1"/>
      <w:numFmt w:val="bullet"/>
      <w:lvlText w:val=""/>
      <w:lvlJc w:val="left"/>
      <w:pPr>
        <w:ind w:left="2160" w:hanging="360"/>
      </w:pPr>
      <w:rPr>
        <w:rFonts w:ascii="Wingdings" w:hAnsi="Wingdings" w:hint="default"/>
      </w:rPr>
    </w:lvl>
    <w:lvl w:ilvl="3" w:tplc="937EC0B0">
      <w:start w:val="1"/>
      <w:numFmt w:val="bullet"/>
      <w:lvlText w:val=""/>
      <w:lvlJc w:val="left"/>
      <w:pPr>
        <w:ind w:left="2880" w:hanging="360"/>
      </w:pPr>
      <w:rPr>
        <w:rFonts w:ascii="Symbol" w:hAnsi="Symbol" w:hint="default"/>
      </w:rPr>
    </w:lvl>
    <w:lvl w:ilvl="4" w:tplc="A7781F8C">
      <w:start w:val="1"/>
      <w:numFmt w:val="bullet"/>
      <w:lvlText w:val="o"/>
      <w:lvlJc w:val="left"/>
      <w:pPr>
        <w:ind w:left="3600" w:hanging="360"/>
      </w:pPr>
      <w:rPr>
        <w:rFonts w:ascii="Courier New" w:hAnsi="Courier New" w:hint="default"/>
      </w:rPr>
    </w:lvl>
    <w:lvl w:ilvl="5" w:tplc="C542FCEE">
      <w:start w:val="1"/>
      <w:numFmt w:val="bullet"/>
      <w:lvlText w:val=""/>
      <w:lvlJc w:val="left"/>
      <w:pPr>
        <w:ind w:left="4320" w:hanging="360"/>
      </w:pPr>
      <w:rPr>
        <w:rFonts w:ascii="Wingdings" w:hAnsi="Wingdings" w:hint="default"/>
      </w:rPr>
    </w:lvl>
    <w:lvl w:ilvl="6" w:tplc="F7BC9874">
      <w:start w:val="1"/>
      <w:numFmt w:val="bullet"/>
      <w:lvlText w:val=""/>
      <w:lvlJc w:val="left"/>
      <w:pPr>
        <w:ind w:left="5040" w:hanging="360"/>
      </w:pPr>
      <w:rPr>
        <w:rFonts w:ascii="Symbol" w:hAnsi="Symbol" w:hint="default"/>
      </w:rPr>
    </w:lvl>
    <w:lvl w:ilvl="7" w:tplc="4094EB80">
      <w:start w:val="1"/>
      <w:numFmt w:val="bullet"/>
      <w:lvlText w:val="o"/>
      <w:lvlJc w:val="left"/>
      <w:pPr>
        <w:ind w:left="5760" w:hanging="360"/>
      </w:pPr>
      <w:rPr>
        <w:rFonts w:ascii="Courier New" w:hAnsi="Courier New" w:hint="default"/>
      </w:rPr>
    </w:lvl>
    <w:lvl w:ilvl="8" w:tplc="3022EFF4">
      <w:start w:val="1"/>
      <w:numFmt w:val="bullet"/>
      <w:lvlText w:val=""/>
      <w:lvlJc w:val="left"/>
      <w:pPr>
        <w:ind w:left="6480" w:hanging="360"/>
      </w:pPr>
      <w:rPr>
        <w:rFonts w:ascii="Wingdings" w:hAnsi="Wingdings" w:hint="default"/>
      </w:rPr>
    </w:lvl>
  </w:abstractNum>
  <w:abstractNum w:abstractNumId="1" w15:restartNumberingAfterBreak="0">
    <w:nsid w:val="21E0ECAC"/>
    <w:multiLevelType w:val="hybridMultilevel"/>
    <w:tmpl w:val="2AEE3FFC"/>
    <w:lvl w:ilvl="0" w:tplc="13E8FFCA">
      <w:start w:val="1"/>
      <w:numFmt w:val="bullet"/>
      <w:lvlText w:val=""/>
      <w:lvlJc w:val="left"/>
      <w:pPr>
        <w:ind w:left="720" w:hanging="360"/>
      </w:pPr>
      <w:rPr>
        <w:rFonts w:ascii="Symbol" w:hAnsi="Symbol" w:hint="default"/>
      </w:rPr>
    </w:lvl>
    <w:lvl w:ilvl="1" w:tplc="7B9C849C">
      <w:start w:val="1"/>
      <w:numFmt w:val="bullet"/>
      <w:lvlText w:val="o"/>
      <w:lvlJc w:val="left"/>
      <w:pPr>
        <w:ind w:left="1440" w:hanging="360"/>
      </w:pPr>
      <w:rPr>
        <w:rFonts w:ascii="Courier New" w:hAnsi="Courier New" w:hint="default"/>
      </w:rPr>
    </w:lvl>
    <w:lvl w:ilvl="2" w:tplc="F136579E">
      <w:start w:val="1"/>
      <w:numFmt w:val="bullet"/>
      <w:lvlText w:val=""/>
      <w:lvlJc w:val="left"/>
      <w:pPr>
        <w:ind w:left="2160" w:hanging="360"/>
      </w:pPr>
      <w:rPr>
        <w:rFonts w:ascii="Wingdings" w:hAnsi="Wingdings" w:hint="default"/>
      </w:rPr>
    </w:lvl>
    <w:lvl w:ilvl="3" w:tplc="B27A84FE">
      <w:start w:val="1"/>
      <w:numFmt w:val="bullet"/>
      <w:lvlText w:val=""/>
      <w:lvlJc w:val="left"/>
      <w:pPr>
        <w:ind w:left="2880" w:hanging="360"/>
      </w:pPr>
      <w:rPr>
        <w:rFonts w:ascii="Symbol" w:hAnsi="Symbol" w:hint="default"/>
      </w:rPr>
    </w:lvl>
    <w:lvl w:ilvl="4" w:tplc="9900414A">
      <w:start w:val="1"/>
      <w:numFmt w:val="bullet"/>
      <w:lvlText w:val="o"/>
      <w:lvlJc w:val="left"/>
      <w:pPr>
        <w:ind w:left="3600" w:hanging="360"/>
      </w:pPr>
      <w:rPr>
        <w:rFonts w:ascii="Courier New" w:hAnsi="Courier New" w:hint="default"/>
      </w:rPr>
    </w:lvl>
    <w:lvl w:ilvl="5" w:tplc="45F41604">
      <w:start w:val="1"/>
      <w:numFmt w:val="bullet"/>
      <w:lvlText w:val=""/>
      <w:lvlJc w:val="left"/>
      <w:pPr>
        <w:ind w:left="4320" w:hanging="360"/>
      </w:pPr>
      <w:rPr>
        <w:rFonts w:ascii="Wingdings" w:hAnsi="Wingdings" w:hint="default"/>
      </w:rPr>
    </w:lvl>
    <w:lvl w:ilvl="6" w:tplc="1DBADA2C">
      <w:start w:val="1"/>
      <w:numFmt w:val="bullet"/>
      <w:lvlText w:val=""/>
      <w:lvlJc w:val="left"/>
      <w:pPr>
        <w:ind w:left="5040" w:hanging="360"/>
      </w:pPr>
      <w:rPr>
        <w:rFonts w:ascii="Symbol" w:hAnsi="Symbol" w:hint="default"/>
      </w:rPr>
    </w:lvl>
    <w:lvl w:ilvl="7" w:tplc="55449F5C">
      <w:start w:val="1"/>
      <w:numFmt w:val="bullet"/>
      <w:lvlText w:val="o"/>
      <w:lvlJc w:val="left"/>
      <w:pPr>
        <w:ind w:left="5760" w:hanging="360"/>
      </w:pPr>
      <w:rPr>
        <w:rFonts w:ascii="Courier New" w:hAnsi="Courier New" w:hint="default"/>
      </w:rPr>
    </w:lvl>
    <w:lvl w:ilvl="8" w:tplc="05025E64">
      <w:start w:val="1"/>
      <w:numFmt w:val="bullet"/>
      <w:lvlText w:val=""/>
      <w:lvlJc w:val="left"/>
      <w:pPr>
        <w:ind w:left="6480" w:hanging="360"/>
      </w:pPr>
      <w:rPr>
        <w:rFonts w:ascii="Wingdings" w:hAnsi="Wingdings" w:hint="default"/>
      </w:rPr>
    </w:lvl>
  </w:abstractNum>
  <w:abstractNum w:abstractNumId="2" w15:restartNumberingAfterBreak="0">
    <w:nsid w:val="3CCD6031"/>
    <w:multiLevelType w:val="hybridMultilevel"/>
    <w:tmpl w:val="13CCEA56"/>
    <w:lvl w:ilvl="0" w:tplc="81A2A512">
      <w:start w:val="1"/>
      <w:numFmt w:val="bullet"/>
      <w:lvlText w:val=""/>
      <w:lvlJc w:val="left"/>
      <w:pPr>
        <w:ind w:left="720" w:hanging="360"/>
      </w:pPr>
      <w:rPr>
        <w:rFonts w:ascii="Symbol" w:hAnsi="Symbol" w:hint="default"/>
      </w:rPr>
    </w:lvl>
    <w:lvl w:ilvl="1" w:tplc="2D6860FC">
      <w:start w:val="1"/>
      <w:numFmt w:val="bullet"/>
      <w:lvlText w:val="o"/>
      <w:lvlJc w:val="left"/>
      <w:pPr>
        <w:ind w:left="1440" w:hanging="360"/>
      </w:pPr>
      <w:rPr>
        <w:rFonts w:ascii="Courier New" w:hAnsi="Courier New" w:hint="default"/>
      </w:rPr>
    </w:lvl>
    <w:lvl w:ilvl="2" w:tplc="3A9E237E">
      <w:start w:val="1"/>
      <w:numFmt w:val="bullet"/>
      <w:lvlText w:val=""/>
      <w:lvlJc w:val="left"/>
      <w:pPr>
        <w:ind w:left="2160" w:hanging="360"/>
      </w:pPr>
      <w:rPr>
        <w:rFonts w:ascii="Wingdings" w:hAnsi="Wingdings" w:hint="default"/>
      </w:rPr>
    </w:lvl>
    <w:lvl w:ilvl="3" w:tplc="ED821638">
      <w:start w:val="1"/>
      <w:numFmt w:val="bullet"/>
      <w:lvlText w:val=""/>
      <w:lvlJc w:val="left"/>
      <w:pPr>
        <w:ind w:left="2880" w:hanging="360"/>
      </w:pPr>
      <w:rPr>
        <w:rFonts w:ascii="Symbol" w:hAnsi="Symbol" w:hint="default"/>
      </w:rPr>
    </w:lvl>
    <w:lvl w:ilvl="4" w:tplc="DDB63740">
      <w:start w:val="1"/>
      <w:numFmt w:val="bullet"/>
      <w:lvlText w:val="o"/>
      <w:lvlJc w:val="left"/>
      <w:pPr>
        <w:ind w:left="3600" w:hanging="360"/>
      </w:pPr>
      <w:rPr>
        <w:rFonts w:ascii="Courier New" w:hAnsi="Courier New" w:hint="default"/>
      </w:rPr>
    </w:lvl>
    <w:lvl w:ilvl="5" w:tplc="F82688D6">
      <w:start w:val="1"/>
      <w:numFmt w:val="bullet"/>
      <w:lvlText w:val=""/>
      <w:lvlJc w:val="left"/>
      <w:pPr>
        <w:ind w:left="4320" w:hanging="360"/>
      </w:pPr>
      <w:rPr>
        <w:rFonts w:ascii="Wingdings" w:hAnsi="Wingdings" w:hint="default"/>
      </w:rPr>
    </w:lvl>
    <w:lvl w:ilvl="6" w:tplc="F45CFDD4">
      <w:start w:val="1"/>
      <w:numFmt w:val="bullet"/>
      <w:lvlText w:val=""/>
      <w:lvlJc w:val="left"/>
      <w:pPr>
        <w:ind w:left="5040" w:hanging="360"/>
      </w:pPr>
      <w:rPr>
        <w:rFonts w:ascii="Symbol" w:hAnsi="Symbol" w:hint="default"/>
      </w:rPr>
    </w:lvl>
    <w:lvl w:ilvl="7" w:tplc="38B03F0E">
      <w:start w:val="1"/>
      <w:numFmt w:val="bullet"/>
      <w:lvlText w:val="o"/>
      <w:lvlJc w:val="left"/>
      <w:pPr>
        <w:ind w:left="5760" w:hanging="360"/>
      </w:pPr>
      <w:rPr>
        <w:rFonts w:ascii="Courier New" w:hAnsi="Courier New" w:hint="default"/>
      </w:rPr>
    </w:lvl>
    <w:lvl w:ilvl="8" w:tplc="7690F560">
      <w:start w:val="1"/>
      <w:numFmt w:val="bullet"/>
      <w:lvlText w:val=""/>
      <w:lvlJc w:val="left"/>
      <w:pPr>
        <w:ind w:left="6480" w:hanging="360"/>
      </w:pPr>
      <w:rPr>
        <w:rFonts w:ascii="Wingdings" w:hAnsi="Wingdings" w:hint="default"/>
      </w:rPr>
    </w:lvl>
  </w:abstractNum>
  <w:abstractNum w:abstractNumId="3" w15:restartNumberingAfterBreak="0">
    <w:nsid w:val="3CE2D649"/>
    <w:multiLevelType w:val="hybridMultilevel"/>
    <w:tmpl w:val="EA4ABA10"/>
    <w:lvl w:ilvl="0" w:tplc="8626D056">
      <w:start w:val="1"/>
      <w:numFmt w:val="bullet"/>
      <w:lvlText w:val=""/>
      <w:lvlJc w:val="left"/>
      <w:pPr>
        <w:ind w:left="720" w:hanging="360"/>
      </w:pPr>
      <w:rPr>
        <w:rFonts w:ascii="Symbol" w:hAnsi="Symbol" w:hint="default"/>
      </w:rPr>
    </w:lvl>
    <w:lvl w:ilvl="1" w:tplc="154EB4B6">
      <w:start w:val="1"/>
      <w:numFmt w:val="bullet"/>
      <w:lvlText w:val="o"/>
      <w:lvlJc w:val="left"/>
      <w:pPr>
        <w:ind w:left="1440" w:hanging="360"/>
      </w:pPr>
      <w:rPr>
        <w:rFonts w:ascii="Courier New" w:hAnsi="Courier New" w:hint="default"/>
      </w:rPr>
    </w:lvl>
    <w:lvl w:ilvl="2" w:tplc="451A7F0E">
      <w:start w:val="1"/>
      <w:numFmt w:val="bullet"/>
      <w:lvlText w:val=""/>
      <w:lvlJc w:val="left"/>
      <w:pPr>
        <w:ind w:left="2160" w:hanging="360"/>
      </w:pPr>
      <w:rPr>
        <w:rFonts w:ascii="Wingdings" w:hAnsi="Wingdings" w:hint="default"/>
      </w:rPr>
    </w:lvl>
    <w:lvl w:ilvl="3" w:tplc="BD4EF40A">
      <w:start w:val="1"/>
      <w:numFmt w:val="bullet"/>
      <w:lvlText w:val=""/>
      <w:lvlJc w:val="left"/>
      <w:pPr>
        <w:ind w:left="2880" w:hanging="360"/>
      </w:pPr>
      <w:rPr>
        <w:rFonts w:ascii="Symbol" w:hAnsi="Symbol" w:hint="default"/>
      </w:rPr>
    </w:lvl>
    <w:lvl w:ilvl="4" w:tplc="D8ACE6EE">
      <w:start w:val="1"/>
      <w:numFmt w:val="bullet"/>
      <w:lvlText w:val="o"/>
      <w:lvlJc w:val="left"/>
      <w:pPr>
        <w:ind w:left="3600" w:hanging="360"/>
      </w:pPr>
      <w:rPr>
        <w:rFonts w:ascii="Courier New" w:hAnsi="Courier New" w:hint="default"/>
      </w:rPr>
    </w:lvl>
    <w:lvl w:ilvl="5" w:tplc="E6EC80D0">
      <w:start w:val="1"/>
      <w:numFmt w:val="bullet"/>
      <w:lvlText w:val=""/>
      <w:lvlJc w:val="left"/>
      <w:pPr>
        <w:ind w:left="4320" w:hanging="360"/>
      </w:pPr>
      <w:rPr>
        <w:rFonts w:ascii="Wingdings" w:hAnsi="Wingdings" w:hint="default"/>
      </w:rPr>
    </w:lvl>
    <w:lvl w:ilvl="6" w:tplc="44D61EEA">
      <w:start w:val="1"/>
      <w:numFmt w:val="bullet"/>
      <w:lvlText w:val=""/>
      <w:lvlJc w:val="left"/>
      <w:pPr>
        <w:ind w:left="5040" w:hanging="360"/>
      </w:pPr>
      <w:rPr>
        <w:rFonts w:ascii="Symbol" w:hAnsi="Symbol" w:hint="default"/>
      </w:rPr>
    </w:lvl>
    <w:lvl w:ilvl="7" w:tplc="567C479A">
      <w:start w:val="1"/>
      <w:numFmt w:val="bullet"/>
      <w:lvlText w:val="o"/>
      <w:lvlJc w:val="left"/>
      <w:pPr>
        <w:ind w:left="5760" w:hanging="360"/>
      </w:pPr>
      <w:rPr>
        <w:rFonts w:ascii="Courier New" w:hAnsi="Courier New" w:hint="default"/>
      </w:rPr>
    </w:lvl>
    <w:lvl w:ilvl="8" w:tplc="420E8BD6">
      <w:start w:val="1"/>
      <w:numFmt w:val="bullet"/>
      <w:lvlText w:val=""/>
      <w:lvlJc w:val="left"/>
      <w:pPr>
        <w:ind w:left="6480" w:hanging="360"/>
      </w:pPr>
      <w:rPr>
        <w:rFonts w:ascii="Wingdings" w:hAnsi="Wingdings" w:hint="default"/>
      </w:rPr>
    </w:lvl>
  </w:abstractNum>
  <w:abstractNum w:abstractNumId="4" w15:restartNumberingAfterBreak="0">
    <w:nsid w:val="5033BB1A"/>
    <w:multiLevelType w:val="hybridMultilevel"/>
    <w:tmpl w:val="0AD01C0E"/>
    <w:lvl w:ilvl="0" w:tplc="AEBA9A00">
      <w:start w:val="1"/>
      <w:numFmt w:val="bullet"/>
      <w:lvlText w:val=""/>
      <w:lvlJc w:val="left"/>
      <w:pPr>
        <w:ind w:left="720" w:hanging="360"/>
      </w:pPr>
      <w:rPr>
        <w:rFonts w:ascii="Symbol" w:hAnsi="Symbol" w:hint="default"/>
      </w:rPr>
    </w:lvl>
    <w:lvl w:ilvl="1" w:tplc="5E8C7840">
      <w:start w:val="1"/>
      <w:numFmt w:val="bullet"/>
      <w:lvlText w:val="o"/>
      <w:lvlJc w:val="left"/>
      <w:pPr>
        <w:ind w:left="1440" w:hanging="360"/>
      </w:pPr>
      <w:rPr>
        <w:rFonts w:ascii="Courier New" w:hAnsi="Courier New" w:hint="default"/>
      </w:rPr>
    </w:lvl>
    <w:lvl w:ilvl="2" w:tplc="D0F271B0">
      <w:start w:val="1"/>
      <w:numFmt w:val="bullet"/>
      <w:lvlText w:val=""/>
      <w:lvlJc w:val="left"/>
      <w:pPr>
        <w:ind w:left="2160" w:hanging="360"/>
      </w:pPr>
      <w:rPr>
        <w:rFonts w:ascii="Wingdings" w:hAnsi="Wingdings" w:hint="default"/>
      </w:rPr>
    </w:lvl>
    <w:lvl w:ilvl="3" w:tplc="D2D827CC">
      <w:start w:val="1"/>
      <w:numFmt w:val="bullet"/>
      <w:lvlText w:val=""/>
      <w:lvlJc w:val="left"/>
      <w:pPr>
        <w:ind w:left="2880" w:hanging="360"/>
      </w:pPr>
      <w:rPr>
        <w:rFonts w:ascii="Symbol" w:hAnsi="Symbol" w:hint="default"/>
      </w:rPr>
    </w:lvl>
    <w:lvl w:ilvl="4" w:tplc="479CB504">
      <w:start w:val="1"/>
      <w:numFmt w:val="bullet"/>
      <w:lvlText w:val="o"/>
      <w:lvlJc w:val="left"/>
      <w:pPr>
        <w:ind w:left="3600" w:hanging="360"/>
      </w:pPr>
      <w:rPr>
        <w:rFonts w:ascii="Courier New" w:hAnsi="Courier New" w:hint="default"/>
      </w:rPr>
    </w:lvl>
    <w:lvl w:ilvl="5" w:tplc="E216F620">
      <w:start w:val="1"/>
      <w:numFmt w:val="bullet"/>
      <w:lvlText w:val=""/>
      <w:lvlJc w:val="left"/>
      <w:pPr>
        <w:ind w:left="4320" w:hanging="360"/>
      </w:pPr>
      <w:rPr>
        <w:rFonts w:ascii="Wingdings" w:hAnsi="Wingdings" w:hint="default"/>
      </w:rPr>
    </w:lvl>
    <w:lvl w:ilvl="6" w:tplc="B424498C">
      <w:start w:val="1"/>
      <w:numFmt w:val="bullet"/>
      <w:lvlText w:val=""/>
      <w:lvlJc w:val="left"/>
      <w:pPr>
        <w:ind w:left="5040" w:hanging="360"/>
      </w:pPr>
      <w:rPr>
        <w:rFonts w:ascii="Symbol" w:hAnsi="Symbol" w:hint="default"/>
      </w:rPr>
    </w:lvl>
    <w:lvl w:ilvl="7" w:tplc="0758F392">
      <w:start w:val="1"/>
      <w:numFmt w:val="bullet"/>
      <w:lvlText w:val="o"/>
      <w:lvlJc w:val="left"/>
      <w:pPr>
        <w:ind w:left="5760" w:hanging="360"/>
      </w:pPr>
      <w:rPr>
        <w:rFonts w:ascii="Courier New" w:hAnsi="Courier New" w:hint="default"/>
      </w:rPr>
    </w:lvl>
    <w:lvl w:ilvl="8" w:tplc="D0503464">
      <w:start w:val="1"/>
      <w:numFmt w:val="bullet"/>
      <w:lvlText w:val=""/>
      <w:lvlJc w:val="left"/>
      <w:pPr>
        <w:ind w:left="6480" w:hanging="360"/>
      </w:pPr>
      <w:rPr>
        <w:rFonts w:ascii="Wingdings" w:hAnsi="Wingdings" w:hint="default"/>
      </w:rPr>
    </w:lvl>
  </w:abstractNum>
  <w:abstractNum w:abstractNumId="5" w15:restartNumberingAfterBreak="0">
    <w:nsid w:val="7281EC6A"/>
    <w:multiLevelType w:val="hybridMultilevel"/>
    <w:tmpl w:val="4D648AF0"/>
    <w:lvl w:ilvl="0" w:tplc="AE2C4BDC">
      <w:start w:val="1"/>
      <w:numFmt w:val="bullet"/>
      <w:lvlText w:val=""/>
      <w:lvlJc w:val="left"/>
      <w:pPr>
        <w:ind w:left="720" w:hanging="360"/>
      </w:pPr>
      <w:rPr>
        <w:rFonts w:ascii="Symbol" w:hAnsi="Symbol" w:hint="default"/>
      </w:rPr>
    </w:lvl>
    <w:lvl w:ilvl="1" w:tplc="C6042856">
      <w:start w:val="1"/>
      <w:numFmt w:val="bullet"/>
      <w:lvlText w:val="o"/>
      <w:lvlJc w:val="left"/>
      <w:pPr>
        <w:ind w:left="1440" w:hanging="360"/>
      </w:pPr>
      <w:rPr>
        <w:rFonts w:ascii="Courier New" w:hAnsi="Courier New" w:hint="default"/>
      </w:rPr>
    </w:lvl>
    <w:lvl w:ilvl="2" w:tplc="C97887B8">
      <w:start w:val="1"/>
      <w:numFmt w:val="bullet"/>
      <w:lvlText w:val=""/>
      <w:lvlJc w:val="left"/>
      <w:pPr>
        <w:ind w:left="2160" w:hanging="360"/>
      </w:pPr>
      <w:rPr>
        <w:rFonts w:ascii="Wingdings" w:hAnsi="Wingdings" w:hint="default"/>
      </w:rPr>
    </w:lvl>
    <w:lvl w:ilvl="3" w:tplc="1D12A512">
      <w:start w:val="1"/>
      <w:numFmt w:val="bullet"/>
      <w:lvlText w:val=""/>
      <w:lvlJc w:val="left"/>
      <w:pPr>
        <w:ind w:left="2880" w:hanging="360"/>
      </w:pPr>
      <w:rPr>
        <w:rFonts w:ascii="Symbol" w:hAnsi="Symbol" w:hint="default"/>
      </w:rPr>
    </w:lvl>
    <w:lvl w:ilvl="4" w:tplc="144E6908">
      <w:start w:val="1"/>
      <w:numFmt w:val="bullet"/>
      <w:lvlText w:val="o"/>
      <w:lvlJc w:val="left"/>
      <w:pPr>
        <w:ind w:left="3600" w:hanging="360"/>
      </w:pPr>
      <w:rPr>
        <w:rFonts w:ascii="Courier New" w:hAnsi="Courier New" w:hint="default"/>
      </w:rPr>
    </w:lvl>
    <w:lvl w:ilvl="5" w:tplc="E0EC6C84">
      <w:start w:val="1"/>
      <w:numFmt w:val="bullet"/>
      <w:lvlText w:val=""/>
      <w:lvlJc w:val="left"/>
      <w:pPr>
        <w:ind w:left="4320" w:hanging="360"/>
      </w:pPr>
      <w:rPr>
        <w:rFonts w:ascii="Wingdings" w:hAnsi="Wingdings" w:hint="default"/>
      </w:rPr>
    </w:lvl>
    <w:lvl w:ilvl="6" w:tplc="8970F3F0">
      <w:start w:val="1"/>
      <w:numFmt w:val="bullet"/>
      <w:lvlText w:val=""/>
      <w:lvlJc w:val="left"/>
      <w:pPr>
        <w:ind w:left="5040" w:hanging="360"/>
      </w:pPr>
      <w:rPr>
        <w:rFonts w:ascii="Symbol" w:hAnsi="Symbol" w:hint="default"/>
      </w:rPr>
    </w:lvl>
    <w:lvl w:ilvl="7" w:tplc="E2DA56B4">
      <w:start w:val="1"/>
      <w:numFmt w:val="bullet"/>
      <w:lvlText w:val="o"/>
      <w:lvlJc w:val="left"/>
      <w:pPr>
        <w:ind w:left="5760" w:hanging="360"/>
      </w:pPr>
      <w:rPr>
        <w:rFonts w:ascii="Courier New" w:hAnsi="Courier New" w:hint="default"/>
      </w:rPr>
    </w:lvl>
    <w:lvl w:ilvl="8" w:tplc="A8A675A4">
      <w:start w:val="1"/>
      <w:numFmt w:val="bullet"/>
      <w:lvlText w:val=""/>
      <w:lvlJc w:val="left"/>
      <w:pPr>
        <w:ind w:left="6480" w:hanging="360"/>
      </w:pPr>
      <w:rPr>
        <w:rFonts w:ascii="Wingdings" w:hAnsi="Wingdings" w:hint="default"/>
      </w:rPr>
    </w:lvl>
  </w:abstractNum>
  <w:num w:numId="1" w16cid:durableId="1229153297">
    <w:abstractNumId w:val="2"/>
  </w:num>
  <w:num w:numId="2" w16cid:durableId="364720677">
    <w:abstractNumId w:val="1"/>
  </w:num>
  <w:num w:numId="3" w16cid:durableId="1001853173">
    <w:abstractNumId w:val="4"/>
  </w:num>
  <w:num w:numId="4" w16cid:durableId="2110854448">
    <w:abstractNumId w:val="5"/>
  </w:num>
  <w:num w:numId="5" w16cid:durableId="1880628195">
    <w:abstractNumId w:val="0"/>
  </w:num>
  <w:num w:numId="6" w16cid:durableId="606229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5F27F0"/>
    <w:rsid w:val="00084EB0"/>
    <w:rsid w:val="001F5FB2"/>
    <w:rsid w:val="002401FF"/>
    <w:rsid w:val="002A62D5"/>
    <w:rsid w:val="002F0096"/>
    <w:rsid w:val="00366B1D"/>
    <w:rsid w:val="003A0310"/>
    <w:rsid w:val="003A24EA"/>
    <w:rsid w:val="003C3612"/>
    <w:rsid w:val="003D0937"/>
    <w:rsid w:val="003F7F9B"/>
    <w:rsid w:val="00587633"/>
    <w:rsid w:val="00714566"/>
    <w:rsid w:val="007E155B"/>
    <w:rsid w:val="00807063"/>
    <w:rsid w:val="00856001"/>
    <w:rsid w:val="00940ACF"/>
    <w:rsid w:val="0096122D"/>
    <w:rsid w:val="009F6439"/>
    <w:rsid w:val="00A863FD"/>
    <w:rsid w:val="00AF33F6"/>
    <w:rsid w:val="00B439DE"/>
    <w:rsid w:val="00BB0013"/>
    <w:rsid w:val="00C5386F"/>
    <w:rsid w:val="00C65531"/>
    <w:rsid w:val="00C83CEE"/>
    <w:rsid w:val="00C96624"/>
    <w:rsid w:val="00CB296F"/>
    <w:rsid w:val="00CF32C7"/>
    <w:rsid w:val="00D80820"/>
    <w:rsid w:val="00E33667"/>
    <w:rsid w:val="00E74251"/>
    <w:rsid w:val="00EC63D4"/>
    <w:rsid w:val="00F06CC0"/>
    <w:rsid w:val="00F65610"/>
    <w:rsid w:val="00F85B6F"/>
    <w:rsid w:val="01155A2C"/>
    <w:rsid w:val="01F3B416"/>
    <w:rsid w:val="02CADAD5"/>
    <w:rsid w:val="0403082C"/>
    <w:rsid w:val="0567D5DB"/>
    <w:rsid w:val="0852C364"/>
    <w:rsid w:val="0911BC37"/>
    <w:rsid w:val="09213D53"/>
    <w:rsid w:val="0983A207"/>
    <w:rsid w:val="0A70088C"/>
    <w:rsid w:val="0AFEBFDB"/>
    <w:rsid w:val="0B54F213"/>
    <w:rsid w:val="0C2FE583"/>
    <w:rsid w:val="0CE98BF4"/>
    <w:rsid w:val="0D5D6B7D"/>
    <w:rsid w:val="0EDCC67E"/>
    <w:rsid w:val="0F1268F8"/>
    <w:rsid w:val="11A2224F"/>
    <w:rsid w:val="129C42C0"/>
    <w:rsid w:val="1348D487"/>
    <w:rsid w:val="13AC0967"/>
    <w:rsid w:val="13B045AD"/>
    <w:rsid w:val="15451FDA"/>
    <w:rsid w:val="155B8F3C"/>
    <w:rsid w:val="15778910"/>
    <w:rsid w:val="15A5ED74"/>
    <w:rsid w:val="15BACAF4"/>
    <w:rsid w:val="17906BDF"/>
    <w:rsid w:val="17C599D9"/>
    <w:rsid w:val="193D4F62"/>
    <w:rsid w:val="1E330AE3"/>
    <w:rsid w:val="1F1A4213"/>
    <w:rsid w:val="1F63A92F"/>
    <w:rsid w:val="20281D38"/>
    <w:rsid w:val="229C8327"/>
    <w:rsid w:val="23927930"/>
    <w:rsid w:val="24AB4907"/>
    <w:rsid w:val="24B8698A"/>
    <w:rsid w:val="27813C40"/>
    <w:rsid w:val="28E2DC4D"/>
    <w:rsid w:val="290A7ADC"/>
    <w:rsid w:val="2967B220"/>
    <w:rsid w:val="2B50AD26"/>
    <w:rsid w:val="2E316A61"/>
    <w:rsid w:val="2F4E4E19"/>
    <w:rsid w:val="2F4EE03B"/>
    <w:rsid w:val="30532FB1"/>
    <w:rsid w:val="30A0475B"/>
    <w:rsid w:val="30D416C9"/>
    <w:rsid w:val="32C57250"/>
    <w:rsid w:val="34574FFB"/>
    <w:rsid w:val="3478066C"/>
    <w:rsid w:val="35240FF4"/>
    <w:rsid w:val="3599DFC2"/>
    <w:rsid w:val="35F2F872"/>
    <w:rsid w:val="38D084B9"/>
    <w:rsid w:val="3A268D79"/>
    <w:rsid w:val="3A7BC69C"/>
    <w:rsid w:val="3C07B4B6"/>
    <w:rsid w:val="3C9C271C"/>
    <w:rsid w:val="3D2991DC"/>
    <w:rsid w:val="3F276A48"/>
    <w:rsid w:val="3FAE0543"/>
    <w:rsid w:val="4149B0B8"/>
    <w:rsid w:val="41E5D5E0"/>
    <w:rsid w:val="41F730EB"/>
    <w:rsid w:val="42BB1120"/>
    <w:rsid w:val="438BFCA3"/>
    <w:rsid w:val="44DB4BF1"/>
    <w:rsid w:val="44FB34E6"/>
    <w:rsid w:val="469AE326"/>
    <w:rsid w:val="4711BCD1"/>
    <w:rsid w:val="47B5DC46"/>
    <w:rsid w:val="48FE490B"/>
    <w:rsid w:val="496D7FD1"/>
    <w:rsid w:val="4A3ED11E"/>
    <w:rsid w:val="4C6F13E3"/>
    <w:rsid w:val="4CEC4E51"/>
    <w:rsid w:val="4DC1BE8E"/>
    <w:rsid w:val="4F04B6DF"/>
    <w:rsid w:val="500C5E3C"/>
    <w:rsid w:val="502979D2"/>
    <w:rsid w:val="544AAEE8"/>
    <w:rsid w:val="5511641D"/>
    <w:rsid w:val="56B2DA1B"/>
    <w:rsid w:val="57855F39"/>
    <w:rsid w:val="5A324D34"/>
    <w:rsid w:val="5A7FA466"/>
    <w:rsid w:val="5B1BD6D5"/>
    <w:rsid w:val="5B234516"/>
    <w:rsid w:val="5BEFE492"/>
    <w:rsid w:val="5E26EB12"/>
    <w:rsid w:val="5E8D7981"/>
    <w:rsid w:val="5F1F74FB"/>
    <w:rsid w:val="5F8C38B6"/>
    <w:rsid w:val="60EEE516"/>
    <w:rsid w:val="61B9F41C"/>
    <w:rsid w:val="635F27F0"/>
    <w:rsid w:val="636D452F"/>
    <w:rsid w:val="65337F46"/>
    <w:rsid w:val="656022B5"/>
    <w:rsid w:val="663659EC"/>
    <w:rsid w:val="68C482AE"/>
    <w:rsid w:val="6911865F"/>
    <w:rsid w:val="69D89D62"/>
    <w:rsid w:val="6AB23710"/>
    <w:rsid w:val="6AF07E90"/>
    <w:rsid w:val="6BAC597B"/>
    <w:rsid w:val="6C0CC673"/>
    <w:rsid w:val="6C651B23"/>
    <w:rsid w:val="70735EAE"/>
    <w:rsid w:val="70F737F6"/>
    <w:rsid w:val="72FB099B"/>
    <w:rsid w:val="7378DA5E"/>
    <w:rsid w:val="73EAC446"/>
    <w:rsid w:val="7401135F"/>
    <w:rsid w:val="74573ACC"/>
    <w:rsid w:val="74A3316E"/>
    <w:rsid w:val="74B1BC86"/>
    <w:rsid w:val="768D9A36"/>
    <w:rsid w:val="7889E319"/>
    <w:rsid w:val="7BEF6176"/>
    <w:rsid w:val="7C0B69C8"/>
    <w:rsid w:val="7C8DB429"/>
    <w:rsid w:val="7E027033"/>
    <w:rsid w:val="7E3C50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AC1E"/>
  <w15:chartTrackingRefBased/>
  <w15:docId w15:val="{E7D66E48-4AE5-4DE0-9CEF-9B2A3317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5116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unhideWhenUsed/>
    <w:qFormat/>
    <w:rsid w:val="4711BCD1"/>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30D416C9"/>
    <w:pPr>
      <w:spacing w:after="80" w:line="240" w:lineRule="auto"/>
      <w:contextualSpacing/>
    </w:pPr>
    <w:rPr>
      <w:rFonts w:asciiTheme="majorHAnsi" w:eastAsiaTheme="majorEastAsia" w:hAnsiTheme="majorHAnsi" w:cstheme="majorBidi"/>
      <w:sz w:val="56"/>
      <w:szCs w:val="56"/>
    </w:rPr>
  </w:style>
  <w:style w:type="character" w:customStyle="1" w:styleId="Heading3Char">
    <w:name w:val="Heading 3 Char"/>
    <w:basedOn w:val="DefaultParagraphFont"/>
    <w:link w:val="Heading3"/>
    <w:uiPriority w:val="9"/>
    <w:rsid w:val="4711BCD1"/>
    <w:rPr>
      <w:rFonts w:asciiTheme="majorHAnsi" w:eastAsiaTheme="majorEastAsia" w:hAnsiTheme="majorHAnsi" w:cstheme="majorBidi"/>
      <w:color w:val="0F4761" w:themeColor="accent1" w:themeShade="BF"/>
      <w:sz w:val="28"/>
      <w:szCs w:val="28"/>
    </w:rPr>
  </w:style>
  <w:style w:type="paragraph" w:styleId="ListParagraph">
    <w:name w:val="List Paragraph"/>
    <w:basedOn w:val="Normal"/>
    <w:uiPriority w:val="34"/>
    <w:qFormat/>
    <w:rsid w:val="4711BCD1"/>
    <w:pPr>
      <w:ind w:left="720"/>
      <w:contextualSpacing/>
    </w:pPr>
  </w:style>
  <w:style w:type="character" w:styleId="Hyperlink">
    <w:name w:val="Hyperlink"/>
    <w:basedOn w:val="DefaultParagraphFont"/>
    <w:uiPriority w:val="99"/>
    <w:unhideWhenUsed/>
    <w:rsid w:val="6911865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4569/ijacsa.2023.01411135" TargetMode="External"/><Relationship Id="rId13" Type="http://schemas.openxmlformats.org/officeDocument/2006/relationships/hyperlink" Target="https://arxiv.org/abs/2604.01733" TargetMode="External"/><Relationship Id="rId18" Type="http://schemas.openxmlformats.org/officeDocument/2006/relationships/hyperlink" Target="https://doi.org/10.48550/arXiv.2404.07220" TargetMode="External"/><Relationship Id="rId3" Type="http://schemas.openxmlformats.org/officeDocument/2006/relationships/settings" Target="settings.xml"/><Relationship Id="rId21" Type="http://schemas.openxmlformats.org/officeDocument/2006/relationships/hyperlink" Target="https://aisel.aisnet.org/bise/vol67/iss4/7" TargetMode="External"/><Relationship Id="rId7" Type="http://schemas.openxmlformats.org/officeDocument/2006/relationships/hyperlink" Target="https://arxiv.org/abs/2403.18350" TargetMode="External"/><Relationship Id="rId12" Type="http://schemas.openxmlformats.org/officeDocument/2006/relationships/hyperlink" Target="https://doi.org/10.1145/3459637.3482159" TargetMode="External"/><Relationship Id="rId17" Type="http://schemas.openxmlformats.org/officeDocument/2006/relationships/hyperlink" Target="https://doi.org/10.52202/079017-3850"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doi.org/10.48550/arXiv.2507.18910" TargetMode="External"/><Relationship Id="rId20" Type="http://schemas.openxmlformats.org/officeDocument/2006/relationships/hyperlink" Target="https://doi.org/10.18653/v1/2023.acl-long.746" TargetMode="External"/><Relationship Id="rId1" Type="http://schemas.openxmlformats.org/officeDocument/2006/relationships/numbering" Target="numbering.xml"/><Relationship Id="rId6" Type="http://schemas.openxmlformats.org/officeDocument/2006/relationships/hyperlink" Target="https://arxiv.org/abs/2506.06339" TargetMode="External"/><Relationship Id="rId11" Type="http://schemas.openxmlformats.org/officeDocument/2006/relationships/hyperlink" Target="https://doi.org/10.18653/v1/2021.naacl-main.466" TargetMode="External"/><Relationship Id="rId24" Type="http://schemas.openxmlformats.org/officeDocument/2006/relationships/theme" Target="theme/theme1.xml"/><Relationship Id="rId5" Type="http://schemas.openxmlformats.org/officeDocument/2006/relationships/hyperlink" Target="https://doi.org/10.1016/j.procs.2024.10.203" TargetMode="External"/><Relationship Id="rId15" Type="http://schemas.openxmlformats.org/officeDocument/2006/relationships/hyperlink" Target="https://arxiv.org/abs/2409.07691" TargetMode="External"/><Relationship Id="rId23" Type="http://schemas.openxmlformats.org/officeDocument/2006/relationships/fontTable" Target="fontTable.xml"/><Relationship Id="rId10" Type="http://schemas.openxmlformats.org/officeDocument/2006/relationships/hyperlink" Target="https://www.sciencedirect.com/science/article/pii/S1877050926000797" TargetMode="External"/><Relationship Id="rId19" Type="http://schemas.openxmlformats.org/officeDocument/2006/relationships/hyperlink" Target="https://doi.org/10.18653/v1/2023.findings-acl.679" TargetMode="External"/><Relationship Id="rId4" Type="http://schemas.openxmlformats.org/officeDocument/2006/relationships/webSettings" Target="webSettings.xml"/><Relationship Id="rId9" Type="http://schemas.openxmlformats.org/officeDocument/2006/relationships/hyperlink" Target="https://arxiv.org/abs/2511.09831?utm_source=chatgpt.com" TargetMode="External"/><Relationship Id="rId14" Type="http://schemas.openxmlformats.org/officeDocument/2006/relationships/hyperlink" Target="https://arxiv.org/abs/2605.01664" TargetMode="External"/><Relationship Id="rId22" Type="http://schemas.openxmlformats.org/officeDocument/2006/relationships/hyperlink" Target="https://www.researchgate.net/publication/395970716_Transformer_Tafsir_at_QIAS_2025_Shared_Task_Hybrid_Retrieval-Augmented_Generation_for_Islamic_Knowledge_Question_Answ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4163</Words>
  <Characters>23731</Characters>
  <Application>Microsoft Office Word</Application>
  <DocSecurity>0</DocSecurity>
  <Lines>197</Lines>
  <Paragraphs>55</Paragraphs>
  <ScaleCrop>false</ScaleCrop>
  <Company/>
  <LinksUpToDate>false</LinksUpToDate>
  <CharactersWithSpaces>27839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شهد خيرو ديري-35334</dc:creator>
  <cp:keywords/>
  <dc:description/>
  <cp:lastModifiedBy>Hadeel Taha</cp:lastModifiedBy>
  <cp:revision>2</cp:revision>
  <dcterms:created xsi:type="dcterms:W3CDTF">2026-07-09T01:18:00Z</dcterms:created>
  <dcterms:modified xsi:type="dcterms:W3CDTF">2026-07-09T01:18:00Z</dcterms:modified>
</cp:coreProperties>
</file>