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91F70" w14:textId="77777777" w:rsidR="002C6210" w:rsidRPr="002C6210" w:rsidRDefault="002C6210" w:rsidP="00FF49DE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نموذج مراجعة الفصل الثاني</w:t>
      </w:r>
    </w:p>
    <w:p w14:paraId="1427D5F2" w14:textId="77777777" w:rsidR="001E4994" w:rsidRPr="002C6210" w:rsidRDefault="002C6210" w:rsidP="00FF49DE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الإطار النظري والأدبيات السابقة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1E4994" w:rsidRPr="00B957A4" w14:paraId="3A8A0510" w14:textId="77777777" w:rsidTr="00CE6C57">
        <w:trPr>
          <w:jc w:val="center"/>
        </w:trPr>
        <w:tc>
          <w:tcPr>
            <w:tcW w:w="4986" w:type="dxa"/>
            <w:vAlign w:val="center"/>
          </w:tcPr>
          <w:p w14:paraId="5747589D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اسم الطالب/الطالبة</w:t>
            </w:r>
          </w:p>
        </w:tc>
        <w:tc>
          <w:tcPr>
            <w:tcW w:w="4986" w:type="dxa"/>
            <w:vAlign w:val="center"/>
          </w:tcPr>
          <w:p w14:paraId="671F659C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عبد الله مجزع الرويلي</w:t>
            </w:r>
          </w:p>
        </w:tc>
      </w:tr>
      <w:tr w:rsidR="001E4994" w:rsidRPr="00B957A4" w14:paraId="607D024D" w14:textId="77777777" w:rsidTr="00CE6C57">
        <w:trPr>
          <w:jc w:val="center"/>
        </w:trPr>
        <w:tc>
          <w:tcPr>
            <w:tcW w:w="4986" w:type="dxa"/>
            <w:vAlign w:val="center"/>
          </w:tcPr>
          <w:p w14:paraId="5BF10629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عنوان الرسالة</w:t>
            </w:r>
          </w:p>
        </w:tc>
        <w:tc>
          <w:tcPr>
            <w:tcW w:w="4986" w:type="dxa"/>
            <w:vAlign w:val="center"/>
          </w:tcPr>
          <w:p w14:paraId="48863A72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دور القيادة التحويلية على ثقافة السلامة في مستشفيات القطاع الحكومي: دراسة ميدانية في منطقة الجوف في المملكة العربية السعودية</w:t>
            </w:r>
          </w:p>
        </w:tc>
      </w:tr>
    </w:tbl>
    <w:p w14:paraId="36CE2A7A" w14:textId="77777777" w:rsidR="00F248D4" w:rsidRPr="002C6210" w:rsidRDefault="00F248D4" w:rsidP="00FF49DE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2C6210">
        <w:rPr>
          <w:rFonts w:ascii="Simplified Arabic" w:eastAsia="Arial" w:hAnsi="Simplified Arabic" w:cs="Simplified Arabic"/>
          <w:b/>
          <w:bCs/>
          <w:rtl/>
        </w:rPr>
        <w:t>ملخص قرار المراجعة</w:t>
      </w:r>
    </w:p>
    <w:p w14:paraId="074A16A1" w14:textId="77777777" w:rsidR="00FF49DE" w:rsidRDefault="00FF49DE" w:rsidP="00FF49DE">
      <w:pPr>
        <w:bidi/>
        <w:ind w:left="360"/>
      </w:pPr>
      <w:r w:rsidRPr="00FF49DE">
        <w:rPr>
          <w:rFonts w:ascii="Traditional Arabic" w:hAnsi="Traditional Arabic"/>
          <w:rtl/>
        </w:rPr>
        <w:t>• الفصل يملك نقطة قوة واضحة تتمثل في وجود منطق نموذجي متسلسل (TL → SC → SB → AE) وعرض موجّه نسبيًا للمتغيرات داخل السياق الصحي، وهو ما يعطيه أساسًا جيدًا للبناء عليه.</w:t>
      </w:r>
    </w:p>
    <w:p w14:paraId="4052D2DD" w14:textId="77777777" w:rsidR="00FF49DE" w:rsidRDefault="00FF49DE" w:rsidP="00FF49DE">
      <w:pPr>
        <w:bidi/>
        <w:ind w:left="360"/>
      </w:pPr>
      <w:r w:rsidRPr="00FF49DE">
        <w:rPr>
          <w:rFonts w:ascii="Traditional Arabic" w:hAnsi="Traditional Arabic"/>
          <w:rtl/>
        </w:rPr>
        <w:t xml:space="preserve">• مع ذلك، يحتاج الفصل إلى تمهيد أكثر منهجية يوضح كيف تمت مراجعة الأدبيات، وما منطق الانتقال من القيادة التحويلية إلى ثقافة </w:t>
      </w:r>
      <w:proofErr w:type="gramStart"/>
      <w:r w:rsidRPr="00FF49DE">
        <w:rPr>
          <w:rFonts w:ascii="Traditional Arabic" w:hAnsi="Traditional Arabic"/>
          <w:rtl/>
        </w:rPr>
        <w:t>السلامة</w:t>
      </w:r>
      <w:proofErr w:type="gramEnd"/>
      <w:r w:rsidRPr="00FF49DE">
        <w:rPr>
          <w:rFonts w:ascii="Traditional Arabic" w:hAnsi="Traditional Arabic"/>
          <w:rtl/>
        </w:rPr>
        <w:t xml:space="preserve"> ثم سلوكيات السلامة ثم الأحداث الضارة.</w:t>
      </w:r>
    </w:p>
    <w:p w14:paraId="447040DA" w14:textId="77777777" w:rsidR="00FF49DE" w:rsidRDefault="00FF49DE" w:rsidP="00FF49DE">
      <w:pPr>
        <w:bidi/>
        <w:ind w:left="360"/>
      </w:pPr>
      <w:r w:rsidRPr="00FF49DE">
        <w:rPr>
          <w:rFonts w:ascii="Traditional Arabic" w:hAnsi="Traditional Arabic"/>
          <w:rtl/>
        </w:rPr>
        <w:t xml:space="preserve">• رغم عرض نموذج </w:t>
      </w:r>
      <w:proofErr w:type="spellStart"/>
      <w:r w:rsidRPr="00FF49DE">
        <w:rPr>
          <w:rFonts w:ascii="Traditional Arabic" w:hAnsi="Traditional Arabic"/>
          <w:rtl/>
        </w:rPr>
        <w:t>Bass</w:t>
      </w:r>
      <w:proofErr w:type="spellEnd"/>
      <w:r w:rsidRPr="00FF49DE">
        <w:rPr>
          <w:rFonts w:ascii="Traditional Arabic" w:hAnsi="Traditional Arabic"/>
          <w:rtl/>
        </w:rPr>
        <w:t xml:space="preserve"> &amp; </w:t>
      </w:r>
      <w:proofErr w:type="spellStart"/>
      <w:r w:rsidRPr="00FF49DE">
        <w:rPr>
          <w:rFonts w:ascii="Traditional Arabic" w:hAnsi="Traditional Arabic"/>
          <w:rtl/>
        </w:rPr>
        <w:t>Avolio</w:t>
      </w:r>
      <w:proofErr w:type="spellEnd"/>
      <w:r w:rsidRPr="00FF49DE">
        <w:rPr>
          <w:rFonts w:ascii="Traditional Arabic" w:hAnsi="Traditional Arabic"/>
          <w:rtl/>
        </w:rPr>
        <w:t xml:space="preserve"> وبعض المراجع المهمة، إلا أن الإطار النظري ما زال يحتاج تثبيت نظرية/نظريات تفسر المسار السببي والوساطة المتسلسلة، لا مجرد تعريف المتغيرات وأبعادها.</w:t>
      </w:r>
    </w:p>
    <w:p w14:paraId="2174B97F" w14:textId="77777777" w:rsidR="00FF49DE" w:rsidRDefault="00FF49DE" w:rsidP="00FF49DE">
      <w:pPr>
        <w:bidi/>
        <w:ind w:left="360"/>
      </w:pPr>
      <w:r w:rsidRPr="00FF49DE">
        <w:rPr>
          <w:rFonts w:ascii="Traditional Arabic" w:hAnsi="Traditional Arabic"/>
          <w:rtl/>
        </w:rPr>
        <w:t>• قسم الدراسات السابقة يجب أن يتجاوز عرض نتائج منفصلة إلى بناء توليف مقارن بحسب العلاقات: القيادة التحويلية ← ثقافة السلامة، ثقافة السلامة ← سلوكيات السلامة، سلوكيات السلامة ← الأحداث الضارة، ثم المسار الكلي.</w:t>
      </w:r>
    </w:p>
    <w:p w14:paraId="15FD0FDC" w14:textId="77777777" w:rsidR="00FF49DE" w:rsidRDefault="00FF49DE" w:rsidP="00FF49DE">
      <w:pPr>
        <w:bidi/>
        <w:ind w:left="360"/>
      </w:pPr>
      <w:r w:rsidRPr="00FF49DE">
        <w:rPr>
          <w:rFonts w:ascii="Traditional Arabic" w:hAnsi="Traditional Arabic"/>
          <w:rtl/>
        </w:rPr>
        <w:t>• يجب توضيح الحدود المفاهيمية والتمييز بين ثقافة السلامة وسلوكيات السلامة، وبين الأحداث الضارة ومؤشرات جودة الرعاية القريبة منها، لأن هذا التمييز أساسي في سلامة النموذج.</w:t>
      </w:r>
    </w:p>
    <w:p w14:paraId="285632C8" w14:textId="77777777" w:rsidR="00FF49DE" w:rsidRDefault="00FF49DE" w:rsidP="00FF49DE">
      <w:pPr>
        <w:bidi/>
        <w:ind w:left="360"/>
      </w:pPr>
      <w:r w:rsidRPr="00FF49DE">
        <w:rPr>
          <w:rFonts w:ascii="Traditional Arabic" w:hAnsi="Traditional Arabic"/>
          <w:rtl/>
        </w:rPr>
        <w:t>• الخاتمة الحالية تحتاج صياغة فجوة بحثية أكثر مباشرة، خاصة من جهة ندرة النماذج المتسلسلة في السياق السعودي الحكومي، ثم ربطها بفرضيات الدراسة وأداة القياس.</w:t>
      </w:r>
    </w:p>
    <w:p w14:paraId="24586CB6" w14:textId="77777777" w:rsidR="002C6210" w:rsidRDefault="002C6210" w:rsidP="00FF49DE">
      <w:pPr>
        <w:bidi/>
        <w:rPr>
          <w:rFonts w:ascii="Simplified Arabic" w:eastAsia="Arial" w:hAnsi="Simplified Arabic" w:cs="Simplified Arabic"/>
          <w:b/>
          <w:bCs/>
          <w:rtl/>
        </w:rPr>
      </w:pPr>
    </w:p>
    <w:p w14:paraId="6F4F42ED" w14:textId="77777777" w:rsidR="00F248D4" w:rsidRPr="00F248D4" w:rsidRDefault="00F248D4" w:rsidP="00FF49DE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F248D4">
        <w:rPr>
          <w:rFonts w:ascii="Simplified Arabic" w:eastAsia="Arial" w:hAnsi="Simplified Arabic" w:cs="Simplified Arabic"/>
          <w:b/>
          <w:bCs/>
          <w:rtl/>
        </w:rPr>
        <w:t>اختر القرار المناسب:</w:t>
      </w:r>
    </w:p>
    <w:p w14:paraId="4EC782DF" w14:textId="77777777" w:rsidR="00F248D4" w:rsidRPr="00F248D4" w:rsidRDefault="00F248D4" w:rsidP="00FF49DE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كما هو</w:t>
      </w:r>
    </w:p>
    <w:p w14:paraId="56F479C1" w14:textId="77777777" w:rsidR="00F248D4" w:rsidRPr="00F248D4" w:rsidRDefault="00F248D4" w:rsidP="00FF49DE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مع تعديلات بسيطة</w:t>
      </w:r>
    </w:p>
    <w:p w14:paraId="7BEFCBA8" w14:textId="77777777" w:rsidR="00F248D4" w:rsidRPr="00F248D4" w:rsidRDefault="00F248D4" w:rsidP="00FF49DE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☒ تعديلات جوهرية مطلوبة (Major Revision)</w:t>
      </w:r>
    </w:p>
    <w:p w14:paraId="3964F779" w14:textId="77777777" w:rsidR="00F248D4" w:rsidRDefault="00F248D4" w:rsidP="00FF49DE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إعادة بناء الفصل وفق الهيكل المقترح ثم إعادة التقديم</w:t>
      </w:r>
    </w:p>
    <w:p w14:paraId="7176B824" w14:textId="77777777" w:rsidR="002C6210" w:rsidRPr="002C6210" w:rsidRDefault="002C6210" w:rsidP="00FF49DE">
      <w:pPr>
        <w:bidi/>
        <w:rPr>
          <w:rFonts w:ascii="Simplified Arabic" w:eastAsia="Arial" w:hAnsi="Simplified Arabic" w:cs="Simplified Arabic"/>
        </w:rPr>
      </w:pPr>
    </w:p>
    <w:p w14:paraId="72833F73" w14:textId="77777777" w:rsidR="00F248D4" w:rsidRPr="00F248D4" w:rsidRDefault="00F248D4" w:rsidP="00FF49DE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>
        <w:rPr>
          <w:rFonts w:ascii="Traditional Arabic" w:hAnsi="Traditional Arabic"/>
          <w:rtl/>
        </w:rPr>
        <w:t>أهم الملاحظات الجوهرية التفصيلية:</w:t>
      </w:r>
    </w:p>
    <w:p w14:paraId="30262114" w14:textId="77777777" w:rsidR="00F248D4" w:rsidRPr="00DD3E8B" w:rsidRDefault="00F248D4" w:rsidP="00FF49DE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ما المطلوب تسليمه في النسخة القادمة (Deliverables):</w:t>
      </w:r>
    </w:p>
    <w:p w14:paraId="41CFD14F" w14:textId="77777777" w:rsidR="00F248D4" w:rsidRPr="00F248D4" w:rsidRDefault="00F248D4" w:rsidP="00FF49DE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تمهيد يوضح منهج مراجعة الأدبيات ومعايير اختيارها + خريطة هيكل الفصل</w:t>
      </w:r>
    </w:p>
    <w:p w14:paraId="5C9DA3C2" w14:textId="77777777" w:rsidR="00F248D4" w:rsidRPr="00F248D4" w:rsidRDefault="00F248D4" w:rsidP="00FF49DE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إطار/إطاران نظريان محوريان يقودان الحجة مع شرح الآليات التفسيرية</w:t>
      </w:r>
    </w:p>
    <w:p w14:paraId="26A01E13" w14:textId="77777777" w:rsidR="00F248D4" w:rsidRPr="00F248D4" w:rsidRDefault="00F248D4" w:rsidP="00FF49DE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مصفوفة توليف مكتملة + كتابة التوليف في محاور (متسق/متناقض/حدود/سياقات)</w:t>
      </w:r>
    </w:p>
    <w:p w14:paraId="67AE7526" w14:textId="77777777" w:rsidR="00F248D4" w:rsidRPr="00F248D4" w:rsidRDefault="00F248D4" w:rsidP="00FF49DE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جدول تعريفات المتغيرات وحدودها + جدول القياس (وأبعاد/Second-order إن وجدت)</w:t>
      </w:r>
    </w:p>
    <w:p w14:paraId="2AD12020" w14:textId="77777777" w:rsidR="00F248D4" w:rsidRPr="00F248D4" w:rsidRDefault="00F248D4" w:rsidP="00FF49DE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صياغة الفجوة البحثية وربطها بالأسئلة والفرضيات + نموذج مفاهيمي محدث</w:t>
      </w:r>
    </w:p>
    <w:p w14:paraId="33CA45FD" w14:textId="77777777" w:rsidR="001E4994" w:rsidRPr="00F248D4" w:rsidRDefault="00F248D4" w:rsidP="00FF49DE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lastRenderedPageBreak/>
        <w:t>☒ تدقيق لغة أكاديمية وتوثيق APA وتوحيد المصطلحات وتقليل التكرار</w:t>
      </w:r>
    </w:p>
    <w:p w14:paraId="71EBD6FF" w14:textId="77777777" w:rsidR="001E4994" w:rsidRPr="00DD3E8B" w:rsidRDefault="002D106E" w:rsidP="00FF49DE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تقييم الفصل الثاني (0–4)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2679"/>
        <w:gridCol w:w="1377"/>
        <w:gridCol w:w="1893"/>
        <w:gridCol w:w="3008"/>
      </w:tblGrid>
      <w:tr w:rsidR="002D106E" w:rsidRPr="00B957A4" w14:paraId="6031A3D5" w14:textId="77777777" w:rsidTr="00F248D4">
        <w:trPr>
          <w:jc w:val="center"/>
        </w:trPr>
        <w:tc>
          <w:tcPr>
            <w:tcW w:w="1005" w:type="dxa"/>
            <w:shd w:val="clear" w:color="auto" w:fill="E2EFDA"/>
            <w:vAlign w:val="center"/>
          </w:tcPr>
          <w:p w14:paraId="7FA3D78A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المحور</w:t>
            </w:r>
          </w:p>
        </w:tc>
        <w:tc>
          <w:tcPr>
            <w:tcW w:w="2702" w:type="dxa"/>
            <w:shd w:val="clear" w:color="auto" w:fill="E2EFDA"/>
            <w:vAlign w:val="center"/>
          </w:tcPr>
          <w:p w14:paraId="4B90C058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مؤشرات الأداء</w:t>
            </w:r>
          </w:p>
        </w:tc>
        <w:tc>
          <w:tcPr>
            <w:tcW w:w="1417" w:type="dxa"/>
            <w:shd w:val="clear" w:color="auto" w:fill="E2EFDA"/>
            <w:vAlign w:val="center"/>
          </w:tcPr>
          <w:p w14:paraId="0B2FC983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الدرجة (0–4)</w:t>
            </w:r>
          </w:p>
        </w:tc>
        <w:tc>
          <w:tcPr>
            <w:tcW w:w="1953" w:type="dxa"/>
            <w:shd w:val="clear" w:color="auto" w:fill="E2EFDA"/>
            <w:vAlign w:val="center"/>
          </w:tcPr>
          <w:p w14:paraId="43525C63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ملاحظات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>تفصيلية</w:t>
            </w:r>
          </w:p>
        </w:tc>
        <w:tc>
          <w:tcPr>
            <w:tcW w:w="3111" w:type="dxa"/>
            <w:shd w:val="clear" w:color="auto" w:fill="E2EFDA"/>
            <w:vAlign w:val="center"/>
          </w:tcPr>
          <w:p w14:paraId="49AF2BD7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ما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 xml:space="preserve">الملاحظات </w:t>
            </w:r>
            <w:r w:rsidRPr="002D106E">
              <w:rPr>
                <w:rFonts w:ascii="Traditional Arabic" w:hAnsi="Traditional Arabic"/>
                <w:b/>
                <w:bCs/>
                <w:rtl/>
              </w:rPr>
              <w:t>المطلوب لإغلاقها؟</w:t>
            </w:r>
          </w:p>
        </w:tc>
      </w:tr>
      <w:tr w:rsidR="002D106E" w:rsidRPr="00B957A4" w14:paraId="199AF4FF" w14:textId="77777777" w:rsidTr="00F248D4">
        <w:trPr>
          <w:jc w:val="center"/>
        </w:trPr>
        <w:tc>
          <w:tcPr>
            <w:tcW w:w="1005" w:type="dxa"/>
            <w:vAlign w:val="center"/>
          </w:tcPr>
          <w:p w14:paraId="6B66FC37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منهجية المراجعة</w:t>
            </w:r>
          </w:p>
        </w:tc>
        <w:tc>
          <w:tcPr>
            <w:tcW w:w="2702" w:type="dxa"/>
          </w:tcPr>
          <w:p w14:paraId="68E6C203" w14:textId="77777777" w:rsidR="002D106E" w:rsidRPr="00B957A4" w:rsidRDefault="002D106E" w:rsidP="00FF49DE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منهج واضح لاختيار الأدبيات وتنظيمها.</w:t>
            </w:r>
          </w:p>
        </w:tc>
        <w:tc>
          <w:tcPr>
            <w:tcW w:w="1417" w:type="dxa"/>
          </w:tcPr>
          <w:p w14:paraId="77ADECFD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6669A86F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غير موضحة بما يكفي.</w:t>
            </w:r>
          </w:p>
        </w:tc>
        <w:tc>
          <w:tcPr>
            <w:tcW w:w="3111" w:type="dxa"/>
          </w:tcPr>
          <w:p w14:paraId="7E6F9458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إضافة فقرة منهجية وخريطة للمراجعة.</w:t>
            </w:r>
          </w:p>
        </w:tc>
      </w:tr>
      <w:tr w:rsidR="002D106E" w:rsidRPr="00B957A4" w14:paraId="57E56821" w14:textId="77777777" w:rsidTr="00F248D4">
        <w:trPr>
          <w:jc w:val="center"/>
        </w:trPr>
        <w:tc>
          <w:tcPr>
            <w:tcW w:w="1005" w:type="dxa"/>
            <w:vAlign w:val="center"/>
          </w:tcPr>
          <w:p w14:paraId="68B5AC62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التغطية والملاءمة</w:t>
            </w:r>
          </w:p>
        </w:tc>
        <w:tc>
          <w:tcPr>
            <w:tcW w:w="2702" w:type="dxa"/>
          </w:tcPr>
          <w:p w14:paraId="1CA30BF6" w14:textId="77777777" w:rsidR="002D106E" w:rsidRPr="00B957A4" w:rsidRDefault="002D106E" w:rsidP="00FF49DE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دراسات محورية وحديثة ذات صلة مباشرة.</w:t>
            </w:r>
          </w:p>
        </w:tc>
        <w:tc>
          <w:tcPr>
            <w:tcW w:w="1417" w:type="dxa"/>
          </w:tcPr>
          <w:p w14:paraId="360EA679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6B153C1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جيدة جدًا بالنسبة لمتغيرات الدراسة.</w:t>
            </w:r>
          </w:p>
        </w:tc>
        <w:tc>
          <w:tcPr>
            <w:tcW w:w="3111" w:type="dxa"/>
          </w:tcPr>
          <w:p w14:paraId="28AEE073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الإبقاء على الدراسات المحورية وتقليل التكرار.</w:t>
            </w:r>
          </w:p>
        </w:tc>
      </w:tr>
      <w:tr w:rsidR="002D106E" w:rsidRPr="00B957A4" w14:paraId="294AC8E0" w14:textId="77777777" w:rsidTr="00F248D4">
        <w:trPr>
          <w:jc w:val="center"/>
        </w:trPr>
        <w:tc>
          <w:tcPr>
            <w:tcW w:w="1005" w:type="dxa"/>
            <w:vAlign w:val="center"/>
          </w:tcPr>
          <w:p w14:paraId="16D8975A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الإطار النظري</w:t>
            </w:r>
          </w:p>
        </w:tc>
        <w:tc>
          <w:tcPr>
            <w:tcW w:w="2702" w:type="dxa"/>
          </w:tcPr>
          <w:p w14:paraId="0E33179D" w14:textId="77777777" w:rsidR="002D106E" w:rsidRPr="00B957A4" w:rsidRDefault="002D106E" w:rsidP="00FF49DE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نظرية/نظريتان تقودان التفسير وتبرير الفرضيات.</w:t>
            </w:r>
          </w:p>
        </w:tc>
        <w:tc>
          <w:tcPr>
            <w:tcW w:w="1417" w:type="dxa"/>
          </w:tcPr>
          <w:p w14:paraId="591D9330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5EA4784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جيد مبدئيًا لكن يحتاج تعميق تفسيري للمسارات الوسيطة.</w:t>
            </w:r>
          </w:p>
        </w:tc>
        <w:tc>
          <w:tcPr>
            <w:tcW w:w="3111" w:type="dxa"/>
          </w:tcPr>
          <w:p w14:paraId="66A6D51E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إسناد المسار السببي بنظرية/منظور واضح.</w:t>
            </w:r>
          </w:p>
        </w:tc>
      </w:tr>
      <w:tr w:rsidR="002D106E" w:rsidRPr="00B957A4" w14:paraId="24995AE8" w14:textId="77777777" w:rsidTr="00F248D4">
        <w:trPr>
          <w:jc w:val="center"/>
        </w:trPr>
        <w:tc>
          <w:tcPr>
            <w:tcW w:w="1005" w:type="dxa"/>
            <w:vAlign w:val="center"/>
          </w:tcPr>
          <w:p w14:paraId="3508FF36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التوليف</w:t>
            </w:r>
          </w:p>
        </w:tc>
        <w:tc>
          <w:tcPr>
            <w:tcW w:w="2702" w:type="dxa"/>
          </w:tcPr>
          <w:p w14:paraId="3533792F" w14:textId="77777777" w:rsidR="002D106E" w:rsidRPr="00B957A4" w:rsidRDefault="002D106E" w:rsidP="00FF49DE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مقارنة ودمج الأدلة (اتفاق/تعارض/حدود) بدل السرد.</w:t>
            </w:r>
          </w:p>
        </w:tc>
        <w:tc>
          <w:tcPr>
            <w:tcW w:w="1417" w:type="dxa"/>
          </w:tcPr>
          <w:p w14:paraId="12BCCD41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701AED88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متوسط.</w:t>
            </w:r>
          </w:p>
        </w:tc>
        <w:tc>
          <w:tcPr>
            <w:tcW w:w="3111" w:type="dxa"/>
          </w:tcPr>
          <w:p w14:paraId="54178014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تنظيم الدراسات بحسب علاقات النموذج لا بحسب المتغيرات فقط.</w:t>
            </w:r>
          </w:p>
        </w:tc>
      </w:tr>
      <w:tr w:rsidR="002D106E" w:rsidRPr="00B957A4" w14:paraId="302BAF97" w14:textId="77777777" w:rsidTr="00F248D4">
        <w:trPr>
          <w:jc w:val="center"/>
        </w:trPr>
        <w:tc>
          <w:tcPr>
            <w:tcW w:w="1005" w:type="dxa"/>
            <w:vAlign w:val="center"/>
          </w:tcPr>
          <w:p w14:paraId="2A412F61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تعريفات وقياس</w:t>
            </w:r>
          </w:p>
        </w:tc>
        <w:tc>
          <w:tcPr>
            <w:tcW w:w="2702" w:type="dxa"/>
          </w:tcPr>
          <w:p w14:paraId="21C35F73" w14:textId="77777777" w:rsidR="002D106E" w:rsidRPr="00B957A4" w:rsidRDefault="002D106E" w:rsidP="00FF49DE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تعريفات ثابتة + أبعاد + تمييز مفاهيمي + مصادر القياس.</w:t>
            </w:r>
          </w:p>
        </w:tc>
        <w:tc>
          <w:tcPr>
            <w:tcW w:w="1417" w:type="dxa"/>
          </w:tcPr>
          <w:p w14:paraId="5F3195FE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0C541B9A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توجد تعريفات وأبعاد جيدة، لكن التمييز المفاهيمي والقياس يحتاجان جدولة.</w:t>
            </w:r>
          </w:p>
        </w:tc>
        <w:tc>
          <w:tcPr>
            <w:tcW w:w="3111" w:type="dxa"/>
          </w:tcPr>
          <w:p w14:paraId="11B38CC2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إضافة جدول تعريفات/قياس.</w:t>
            </w:r>
          </w:p>
        </w:tc>
      </w:tr>
      <w:tr w:rsidR="002D106E" w:rsidRPr="00B957A4" w14:paraId="6830B52F" w14:textId="77777777" w:rsidTr="00F248D4">
        <w:trPr>
          <w:jc w:val="center"/>
        </w:trPr>
        <w:tc>
          <w:tcPr>
            <w:tcW w:w="1005" w:type="dxa"/>
            <w:vAlign w:val="center"/>
          </w:tcPr>
          <w:p w14:paraId="16FC07C7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الحِجاج والاتساق</w:t>
            </w:r>
          </w:p>
        </w:tc>
        <w:tc>
          <w:tcPr>
            <w:tcW w:w="2702" w:type="dxa"/>
          </w:tcPr>
          <w:p w14:paraId="5DC3218D" w14:textId="77777777" w:rsidR="002D106E" w:rsidRPr="00B957A4" w:rsidRDefault="002D106E" w:rsidP="00FF49DE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 xml:space="preserve">فقرات: </w:t>
            </w:r>
            <w:proofErr w:type="spellStart"/>
            <w:r w:rsidRPr="003515B8">
              <w:rPr>
                <w:rFonts w:ascii="Traditional Arabic" w:hAnsi="Traditional Arabic"/>
                <w:rtl/>
              </w:rPr>
              <w:t>ادعاء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دليل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تحليل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ربط</w:t>
            </w:r>
            <w:proofErr w:type="spellEnd"/>
            <w:r w:rsidRPr="003515B8">
              <w:rPr>
                <w:rFonts w:ascii="Traditional Arabic" w:hAnsi="Traditional Arabic" w:hint="cs"/>
                <w:rtl/>
              </w:rPr>
              <w:t>،</w:t>
            </w:r>
            <w:r w:rsidRPr="003515B8">
              <w:rPr>
                <w:rFonts w:ascii="Traditional Arabic" w:hAnsi="Traditional Arabic"/>
                <w:rtl/>
              </w:rPr>
              <w:t xml:space="preserve"> مع انتقالات وتجنب التكرار.</w:t>
            </w:r>
          </w:p>
        </w:tc>
        <w:tc>
          <w:tcPr>
            <w:tcW w:w="1417" w:type="dxa"/>
          </w:tcPr>
          <w:p w14:paraId="21EB0A4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50F5D00F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جيد إجمالًا.</w:t>
            </w:r>
          </w:p>
        </w:tc>
        <w:tc>
          <w:tcPr>
            <w:tcW w:w="3111" w:type="dxa"/>
          </w:tcPr>
          <w:p w14:paraId="013BA4DF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تقوية الانتقالات وربطها بالفرضيات.</w:t>
            </w:r>
          </w:p>
        </w:tc>
      </w:tr>
      <w:tr w:rsidR="002D106E" w:rsidRPr="00B957A4" w14:paraId="0596C379" w14:textId="77777777" w:rsidTr="00F248D4">
        <w:trPr>
          <w:jc w:val="center"/>
        </w:trPr>
        <w:tc>
          <w:tcPr>
            <w:tcW w:w="1005" w:type="dxa"/>
            <w:vAlign w:val="center"/>
          </w:tcPr>
          <w:p w14:paraId="2FA3B26E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الفجوة والفرضيات</w:t>
            </w:r>
          </w:p>
        </w:tc>
        <w:tc>
          <w:tcPr>
            <w:tcW w:w="2702" w:type="dxa"/>
          </w:tcPr>
          <w:p w14:paraId="3600E98C" w14:textId="77777777" w:rsidR="002D106E" w:rsidRPr="00B957A4" w:rsidRDefault="002D106E" w:rsidP="00FF49DE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فجوة واضحة ومترجمة لأسئلة/فرضيات ونموذج مفاهيمي.</w:t>
            </w:r>
          </w:p>
        </w:tc>
        <w:tc>
          <w:tcPr>
            <w:tcW w:w="1417" w:type="dxa"/>
          </w:tcPr>
          <w:p w14:paraId="5C0C738E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64B9E44D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تحتاج وضوحًا أكبر.</w:t>
            </w:r>
          </w:p>
        </w:tc>
        <w:tc>
          <w:tcPr>
            <w:tcW w:w="3111" w:type="dxa"/>
          </w:tcPr>
          <w:p w14:paraId="4A785662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صياغة فجوة مباشرة في نهاية الفصل.</w:t>
            </w:r>
          </w:p>
        </w:tc>
      </w:tr>
      <w:tr w:rsidR="002D106E" w:rsidRPr="00B957A4" w14:paraId="68018A18" w14:textId="77777777" w:rsidTr="00F248D4">
        <w:trPr>
          <w:jc w:val="center"/>
        </w:trPr>
        <w:tc>
          <w:tcPr>
            <w:tcW w:w="1005" w:type="dxa"/>
            <w:vAlign w:val="center"/>
          </w:tcPr>
          <w:p w14:paraId="03D5B295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التوثيق واللغة</w:t>
            </w:r>
          </w:p>
        </w:tc>
        <w:tc>
          <w:tcPr>
            <w:tcW w:w="2702" w:type="dxa"/>
          </w:tcPr>
          <w:p w14:paraId="3830A564" w14:textId="77777777" w:rsidR="002D106E" w:rsidRPr="00B957A4" w:rsidRDefault="002D106E" w:rsidP="00FF49DE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توثيق APA متسق ولغة أكاديمية سليمة ومصطلحات ثابتة.</w:t>
            </w:r>
          </w:p>
        </w:tc>
        <w:tc>
          <w:tcPr>
            <w:tcW w:w="1417" w:type="dxa"/>
          </w:tcPr>
          <w:p w14:paraId="3D45CE10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39FF026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مستواها جيد مع بعض الحاجة للصقل.</w:t>
            </w:r>
          </w:p>
        </w:tc>
        <w:tc>
          <w:tcPr>
            <w:tcW w:w="3111" w:type="dxa"/>
          </w:tcPr>
          <w:p w14:paraId="070BBA9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تدقيق نهائي للصياغة والتوثيق.</w:t>
            </w:r>
          </w:p>
        </w:tc>
      </w:tr>
      <w:tr w:rsidR="00F248D4" w:rsidRPr="00B957A4" w14:paraId="0B4EE3DF" w14:textId="77777777" w:rsidTr="00763EF4">
        <w:trPr>
          <w:jc w:val="center"/>
        </w:trPr>
        <w:tc>
          <w:tcPr>
            <w:tcW w:w="3707" w:type="dxa"/>
            <w:gridSpan w:val="2"/>
            <w:vAlign w:val="center"/>
          </w:tcPr>
          <w:p w14:paraId="1E1B9BC1" w14:textId="77777777" w:rsidR="00F248D4" w:rsidRPr="003515B8" w:rsidRDefault="00F248D4" w:rsidP="00FF49DE">
            <w:pPr>
              <w:bidi/>
              <w:rPr>
                <w:rtl/>
              </w:rPr>
            </w:pPr>
            <w:r>
              <w:rPr>
                <w:rFonts w:ascii="Traditional Arabic" w:hAnsi="Traditional Arabic" w:hint="cs"/>
                <w:b/>
                <w:bCs/>
                <w:rtl/>
              </w:rPr>
              <w:t xml:space="preserve">ملاحظات </w:t>
            </w:r>
            <w:proofErr w:type="spellStart"/>
            <w:r>
              <w:rPr>
                <w:rFonts w:ascii="Traditional Arabic" w:hAnsi="Traditional Arabic" w:hint="cs"/>
                <w:b/>
                <w:bCs/>
                <w:rtl/>
              </w:rPr>
              <w:t>اخرى</w:t>
            </w:r>
            <w:proofErr w:type="spellEnd"/>
          </w:p>
        </w:tc>
        <w:tc>
          <w:tcPr>
            <w:tcW w:w="1417" w:type="dxa"/>
          </w:tcPr>
          <w:p w14:paraId="2432F735" w14:textId="77777777" w:rsidR="00F248D4" w:rsidRPr="00B957A4" w:rsidRDefault="00F248D4" w:rsidP="00FF49DE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1953" w:type="dxa"/>
          </w:tcPr>
          <w:p w14:paraId="524279A7" w14:textId="77777777" w:rsidR="00F248D4" w:rsidRPr="00B957A4" w:rsidRDefault="00F248D4" w:rsidP="00FF49DE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3111" w:type="dxa"/>
          </w:tcPr>
          <w:p w14:paraId="5B41EDDB" w14:textId="77777777" w:rsidR="00F248D4" w:rsidRPr="00B957A4" w:rsidRDefault="00F248D4" w:rsidP="00FF49DE">
            <w:pPr>
              <w:bidi/>
              <w:rPr>
                <w:rFonts w:ascii="Simplified Arabic" w:hAnsi="Simplified Arabic" w:cs="Simplified Arabic"/>
              </w:rPr>
            </w:pPr>
          </w:p>
        </w:tc>
      </w:tr>
    </w:tbl>
    <w:p w14:paraId="6C889868" w14:textId="77777777" w:rsidR="001E4994" w:rsidRPr="00B957A4" w:rsidRDefault="00322BD2" w:rsidP="00FF49DE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4F4BC90A" w14:textId="77777777" w:rsidR="002D106E" w:rsidRPr="00DD3E8B" w:rsidRDefault="002D106E" w:rsidP="00FF49DE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جدول تدقيق الالتزام وإرشادات الإغلاق (0–2)</w:t>
      </w:r>
    </w:p>
    <w:p w14:paraId="296C56D5" w14:textId="77777777" w:rsidR="001E4994" w:rsidRPr="002D106E" w:rsidRDefault="002D106E" w:rsidP="00FF49DE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t>مفتاح درجة الالتزام: 0 = غير موجود/غير صحيح | 1 = موجود لكنه ضعيف/غير مكتمل | 2 = مكتمل ومتماسك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47"/>
        <w:gridCol w:w="1888"/>
        <w:gridCol w:w="3085"/>
        <w:gridCol w:w="972"/>
        <w:gridCol w:w="967"/>
        <w:gridCol w:w="1614"/>
        <w:gridCol w:w="989"/>
      </w:tblGrid>
      <w:tr w:rsidR="002D106E" w:rsidRPr="00B957A4" w14:paraId="34F5B725" w14:textId="77777777" w:rsidTr="002D106E">
        <w:trPr>
          <w:jc w:val="center"/>
        </w:trPr>
        <w:tc>
          <w:tcPr>
            <w:tcW w:w="447" w:type="dxa"/>
            <w:shd w:val="clear" w:color="auto" w:fill="D9E1F2"/>
          </w:tcPr>
          <w:p w14:paraId="3C4BE6D2" w14:textId="77777777" w:rsidR="002D106E" w:rsidRPr="00B957A4" w:rsidRDefault="002D106E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0"/>
                <w:rtl/>
              </w:rPr>
              <w:t>رقم</w:t>
            </w:r>
          </w:p>
        </w:tc>
        <w:tc>
          <w:tcPr>
            <w:tcW w:w="1914" w:type="dxa"/>
            <w:shd w:val="clear" w:color="auto" w:fill="D9E1F2"/>
            <w:vAlign w:val="center"/>
          </w:tcPr>
          <w:p w14:paraId="46E2DE08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جوهر المتطلب/المعيار</w:t>
            </w:r>
          </w:p>
        </w:tc>
        <w:tc>
          <w:tcPr>
            <w:tcW w:w="3201" w:type="dxa"/>
            <w:shd w:val="clear" w:color="auto" w:fill="D9E1F2"/>
            <w:vAlign w:val="center"/>
          </w:tcPr>
          <w:p w14:paraId="086CA749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الدليل من نص الطالب (اقتباس/صفحة)</w:t>
            </w:r>
          </w:p>
        </w:tc>
        <w:tc>
          <w:tcPr>
            <w:tcW w:w="990" w:type="dxa"/>
            <w:shd w:val="clear" w:color="auto" w:fill="D9E1F2"/>
            <w:vAlign w:val="center"/>
          </w:tcPr>
          <w:p w14:paraId="4B5A4ED8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درجة الالتزام (0–2)</w:t>
            </w:r>
          </w:p>
        </w:tc>
        <w:tc>
          <w:tcPr>
            <w:tcW w:w="980" w:type="dxa"/>
            <w:shd w:val="clear" w:color="auto" w:fill="D9E1F2"/>
            <w:vAlign w:val="center"/>
          </w:tcPr>
          <w:p w14:paraId="628F9E91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الأهمية</w:t>
            </w:r>
          </w:p>
        </w:tc>
        <w:tc>
          <w:tcPr>
            <w:tcW w:w="1652" w:type="dxa"/>
            <w:shd w:val="clear" w:color="auto" w:fill="D9E1F2"/>
            <w:vAlign w:val="center"/>
          </w:tcPr>
          <w:p w14:paraId="3AC3024F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إرشادات الإغلاق (خطوات تنفيذ)</w:t>
            </w:r>
          </w:p>
        </w:tc>
        <w:tc>
          <w:tcPr>
            <w:tcW w:w="1004" w:type="dxa"/>
            <w:shd w:val="clear" w:color="auto" w:fill="D9E1F2"/>
            <w:vAlign w:val="center"/>
          </w:tcPr>
          <w:p w14:paraId="663C5E2C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القرار</w:t>
            </w:r>
          </w:p>
        </w:tc>
      </w:tr>
      <w:tr w:rsidR="002D106E" w:rsidRPr="00B957A4" w14:paraId="11A37F9E" w14:textId="77777777" w:rsidTr="002D106E">
        <w:trPr>
          <w:jc w:val="center"/>
        </w:trPr>
        <w:tc>
          <w:tcPr>
            <w:tcW w:w="447" w:type="dxa"/>
            <w:vAlign w:val="center"/>
          </w:tcPr>
          <w:p w14:paraId="517FD544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</w:t>
            </w:r>
          </w:p>
        </w:tc>
        <w:tc>
          <w:tcPr>
            <w:tcW w:w="1914" w:type="dxa"/>
            <w:vAlign w:val="center"/>
          </w:tcPr>
          <w:p w14:paraId="30256ED7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تمهيد يوضح هدف الفصل وخريطته</w:t>
            </w:r>
          </w:p>
        </w:tc>
        <w:tc>
          <w:tcPr>
            <w:tcW w:w="3201" w:type="dxa"/>
          </w:tcPr>
          <w:p w14:paraId="2719FF7B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موجود جزئيًا في المقدمة.</w:t>
            </w:r>
          </w:p>
        </w:tc>
        <w:tc>
          <w:tcPr>
            <w:tcW w:w="990" w:type="dxa"/>
          </w:tcPr>
          <w:p w14:paraId="2B6ACF34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3B9BB63D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5FAB0C6A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تقويته بخريطة أوضح للفصل.</w:t>
            </w:r>
          </w:p>
        </w:tc>
        <w:tc>
          <w:tcPr>
            <w:tcW w:w="1004" w:type="dxa"/>
          </w:tcPr>
          <w:p w14:paraId="40081892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مغلق جزئيًا</w:t>
            </w:r>
          </w:p>
        </w:tc>
      </w:tr>
      <w:tr w:rsidR="002D106E" w:rsidRPr="00B957A4" w14:paraId="4BAD758F" w14:textId="77777777" w:rsidTr="002D106E">
        <w:trPr>
          <w:jc w:val="center"/>
        </w:trPr>
        <w:tc>
          <w:tcPr>
            <w:tcW w:w="447" w:type="dxa"/>
            <w:vAlign w:val="center"/>
          </w:tcPr>
          <w:p w14:paraId="48639D6D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2</w:t>
            </w:r>
          </w:p>
        </w:tc>
        <w:tc>
          <w:tcPr>
            <w:tcW w:w="1914" w:type="dxa"/>
            <w:vAlign w:val="center"/>
          </w:tcPr>
          <w:p w14:paraId="309B2DF3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منهج مراجعة الأدبيات</w:t>
            </w:r>
          </w:p>
        </w:tc>
        <w:tc>
          <w:tcPr>
            <w:tcW w:w="3201" w:type="dxa"/>
          </w:tcPr>
          <w:p w14:paraId="4C3E8477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غير ظاهر.</w:t>
            </w:r>
          </w:p>
        </w:tc>
        <w:tc>
          <w:tcPr>
            <w:tcW w:w="990" w:type="dxa"/>
          </w:tcPr>
          <w:p w14:paraId="156CA41F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03E0F968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68CCAA79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إضافة معايير الاختيار والتصنيف.</w:t>
            </w:r>
          </w:p>
        </w:tc>
        <w:tc>
          <w:tcPr>
            <w:tcW w:w="1004" w:type="dxa"/>
          </w:tcPr>
          <w:p w14:paraId="0EB4DDCB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69751027" w14:textId="77777777" w:rsidTr="002D106E">
        <w:trPr>
          <w:jc w:val="center"/>
        </w:trPr>
        <w:tc>
          <w:tcPr>
            <w:tcW w:w="447" w:type="dxa"/>
            <w:vAlign w:val="center"/>
          </w:tcPr>
          <w:p w14:paraId="5883CD5C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3</w:t>
            </w:r>
          </w:p>
        </w:tc>
        <w:tc>
          <w:tcPr>
            <w:tcW w:w="1914" w:type="dxa"/>
            <w:vAlign w:val="center"/>
          </w:tcPr>
          <w:p w14:paraId="536A172A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إطار/إطاران نظريان محوريان</w:t>
            </w:r>
          </w:p>
        </w:tc>
        <w:tc>
          <w:tcPr>
            <w:tcW w:w="3201" w:type="dxa"/>
          </w:tcPr>
          <w:p w14:paraId="280790CF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موجود إطار قيادي لكن ليس كافيًا لتفسير المسار الكامل.</w:t>
            </w:r>
          </w:p>
        </w:tc>
        <w:tc>
          <w:tcPr>
            <w:tcW w:w="990" w:type="dxa"/>
          </w:tcPr>
          <w:p w14:paraId="454B13EA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6C47D31E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1A7B214F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تثبيت إطار يفسر الوساطة المتسلسلة.</w:t>
            </w:r>
          </w:p>
        </w:tc>
        <w:tc>
          <w:tcPr>
            <w:tcW w:w="1004" w:type="dxa"/>
          </w:tcPr>
          <w:p w14:paraId="00B98D79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3A2FDD16" w14:textId="77777777" w:rsidTr="002D106E">
        <w:trPr>
          <w:jc w:val="center"/>
        </w:trPr>
        <w:tc>
          <w:tcPr>
            <w:tcW w:w="447" w:type="dxa"/>
            <w:vAlign w:val="center"/>
          </w:tcPr>
          <w:p w14:paraId="4AF9A706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4</w:t>
            </w:r>
          </w:p>
        </w:tc>
        <w:tc>
          <w:tcPr>
            <w:tcW w:w="1914" w:type="dxa"/>
            <w:vAlign w:val="center"/>
          </w:tcPr>
          <w:p w14:paraId="668963F9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شرح الآليات التفسيرية</w:t>
            </w:r>
          </w:p>
        </w:tc>
        <w:tc>
          <w:tcPr>
            <w:tcW w:w="3201" w:type="dxa"/>
          </w:tcPr>
          <w:p w14:paraId="3FCD3CA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جزئي.</w:t>
            </w:r>
          </w:p>
        </w:tc>
        <w:tc>
          <w:tcPr>
            <w:tcW w:w="990" w:type="dxa"/>
          </w:tcPr>
          <w:p w14:paraId="3F9C6314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6D91C7A3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0CA49C19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شرح لماذا تؤثر القيادة على الثقافة ثم السلوك ثم الأحداث.</w:t>
            </w:r>
          </w:p>
        </w:tc>
        <w:tc>
          <w:tcPr>
            <w:tcW w:w="1004" w:type="dxa"/>
          </w:tcPr>
          <w:p w14:paraId="22052381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25D2DFE1" w14:textId="77777777" w:rsidTr="002D106E">
        <w:trPr>
          <w:jc w:val="center"/>
        </w:trPr>
        <w:tc>
          <w:tcPr>
            <w:tcW w:w="447" w:type="dxa"/>
            <w:vAlign w:val="center"/>
          </w:tcPr>
          <w:p w14:paraId="59416AEF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5</w:t>
            </w:r>
          </w:p>
        </w:tc>
        <w:tc>
          <w:tcPr>
            <w:tcW w:w="1914" w:type="dxa"/>
            <w:vAlign w:val="center"/>
          </w:tcPr>
          <w:p w14:paraId="3DB039C7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ثبات تعريفات المتغيرات</w:t>
            </w:r>
          </w:p>
        </w:tc>
        <w:tc>
          <w:tcPr>
            <w:tcW w:w="3201" w:type="dxa"/>
          </w:tcPr>
          <w:p w14:paraId="2CA550CD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موجودة بدرجة جيدة.</w:t>
            </w:r>
          </w:p>
        </w:tc>
        <w:tc>
          <w:tcPr>
            <w:tcW w:w="990" w:type="dxa"/>
          </w:tcPr>
          <w:p w14:paraId="5D198337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36CBBE68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41546510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إضافة تمييز مفاهيمي أدق بين المتغيرات المتجاورة.</w:t>
            </w:r>
          </w:p>
        </w:tc>
        <w:tc>
          <w:tcPr>
            <w:tcW w:w="1004" w:type="dxa"/>
          </w:tcPr>
          <w:p w14:paraId="5DB5E303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7C019FB1" w14:textId="77777777" w:rsidTr="002D106E">
        <w:trPr>
          <w:jc w:val="center"/>
        </w:trPr>
        <w:tc>
          <w:tcPr>
            <w:tcW w:w="447" w:type="dxa"/>
            <w:vAlign w:val="center"/>
          </w:tcPr>
          <w:p w14:paraId="25E382E5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6</w:t>
            </w:r>
          </w:p>
        </w:tc>
        <w:tc>
          <w:tcPr>
            <w:tcW w:w="1914" w:type="dxa"/>
            <w:vAlign w:val="center"/>
          </w:tcPr>
          <w:p w14:paraId="242161F6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منطق القياس والأبعاد</w:t>
            </w:r>
          </w:p>
        </w:tc>
        <w:tc>
          <w:tcPr>
            <w:tcW w:w="3201" w:type="dxa"/>
          </w:tcPr>
          <w:p w14:paraId="2FB7DAE2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متوسط.</w:t>
            </w:r>
          </w:p>
        </w:tc>
        <w:tc>
          <w:tcPr>
            <w:tcW w:w="990" w:type="dxa"/>
          </w:tcPr>
          <w:p w14:paraId="3B54D2A3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40219C71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647B8419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إدراج جدول القياس والأبعاد ومصدر كل مقياس.</w:t>
            </w:r>
          </w:p>
        </w:tc>
        <w:tc>
          <w:tcPr>
            <w:tcW w:w="1004" w:type="dxa"/>
          </w:tcPr>
          <w:p w14:paraId="7187A63E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3766FCC1" w14:textId="77777777" w:rsidTr="002D106E">
        <w:trPr>
          <w:jc w:val="center"/>
        </w:trPr>
        <w:tc>
          <w:tcPr>
            <w:tcW w:w="447" w:type="dxa"/>
            <w:vAlign w:val="center"/>
          </w:tcPr>
          <w:p w14:paraId="65583D37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7</w:t>
            </w:r>
          </w:p>
        </w:tc>
        <w:tc>
          <w:tcPr>
            <w:tcW w:w="1914" w:type="dxa"/>
            <w:vAlign w:val="center"/>
          </w:tcPr>
          <w:p w14:paraId="053140D3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تنظيم الأدبيات حسب محاور</w:t>
            </w:r>
          </w:p>
        </w:tc>
        <w:tc>
          <w:tcPr>
            <w:tcW w:w="3201" w:type="dxa"/>
          </w:tcPr>
          <w:p w14:paraId="4D9089F6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جزئي.</w:t>
            </w:r>
          </w:p>
        </w:tc>
        <w:tc>
          <w:tcPr>
            <w:tcW w:w="990" w:type="dxa"/>
          </w:tcPr>
          <w:p w14:paraId="3D097BC2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2FDD8FB4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61DEB824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إعادة عرضها وفق علاقات النموذج.</w:t>
            </w:r>
          </w:p>
        </w:tc>
        <w:tc>
          <w:tcPr>
            <w:tcW w:w="1004" w:type="dxa"/>
          </w:tcPr>
          <w:p w14:paraId="384B2F6B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0D7F3CE2" w14:textId="77777777" w:rsidTr="002D106E">
        <w:trPr>
          <w:jc w:val="center"/>
        </w:trPr>
        <w:tc>
          <w:tcPr>
            <w:tcW w:w="447" w:type="dxa"/>
            <w:vAlign w:val="center"/>
          </w:tcPr>
          <w:p w14:paraId="04FB4CA3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8</w:t>
            </w:r>
          </w:p>
        </w:tc>
        <w:tc>
          <w:tcPr>
            <w:tcW w:w="1914" w:type="dxa"/>
            <w:vAlign w:val="center"/>
          </w:tcPr>
          <w:p w14:paraId="37B7B87F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إبراز الاتفاق والتعارض</w:t>
            </w:r>
          </w:p>
        </w:tc>
        <w:tc>
          <w:tcPr>
            <w:tcW w:w="3201" w:type="dxa"/>
          </w:tcPr>
          <w:p w14:paraId="1E2DAB38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محدود.</w:t>
            </w:r>
          </w:p>
        </w:tc>
        <w:tc>
          <w:tcPr>
            <w:tcW w:w="990" w:type="dxa"/>
          </w:tcPr>
          <w:p w14:paraId="590E36F8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115FA7B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1DB1758A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إضافة فقرات مقارنة تحليلية.</w:t>
            </w:r>
          </w:p>
        </w:tc>
        <w:tc>
          <w:tcPr>
            <w:tcW w:w="1004" w:type="dxa"/>
          </w:tcPr>
          <w:p w14:paraId="3BF6FE1C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6205BD52" w14:textId="77777777" w:rsidTr="002D106E">
        <w:trPr>
          <w:jc w:val="center"/>
        </w:trPr>
        <w:tc>
          <w:tcPr>
            <w:tcW w:w="447" w:type="dxa"/>
            <w:vAlign w:val="center"/>
          </w:tcPr>
          <w:p w14:paraId="654F733B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9</w:t>
            </w:r>
          </w:p>
        </w:tc>
        <w:tc>
          <w:tcPr>
            <w:tcW w:w="1914" w:type="dxa"/>
            <w:vAlign w:val="center"/>
          </w:tcPr>
          <w:p w14:paraId="34048310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حدود الأدبيات</w:t>
            </w:r>
          </w:p>
        </w:tc>
        <w:tc>
          <w:tcPr>
            <w:tcW w:w="3201" w:type="dxa"/>
          </w:tcPr>
          <w:p w14:paraId="2C24D47B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محدود.</w:t>
            </w:r>
          </w:p>
        </w:tc>
        <w:tc>
          <w:tcPr>
            <w:tcW w:w="990" w:type="dxa"/>
          </w:tcPr>
          <w:p w14:paraId="1BF83A18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1CD9622B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5A97CEFB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استخلاص حدود الأدبيات السابقة بوضوح.</w:t>
            </w:r>
          </w:p>
        </w:tc>
        <w:tc>
          <w:tcPr>
            <w:tcW w:w="1004" w:type="dxa"/>
          </w:tcPr>
          <w:p w14:paraId="0CEC5857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5BA31C64" w14:textId="77777777" w:rsidTr="002D106E">
        <w:trPr>
          <w:jc w:val="center"/>
        </w:trPr>
        <w:tc>
          <w:tcPr>
            <w:tcW w:w="447" w:type="dxa"/>
            <w:vAlign w:val="center"/>
          </w:tcPr>
          <w:p w14:paraId="113CEA14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10</w:t>
            </w:r>
          </w:p>
        </w:tc>
        <w:tc>
          <w:tcPr>
            <w:tcW w:w="1914" w:type="dxa"/>
            <w:vAlign w:val="center"/>
          </w:tcPr>
          <w:p w14:paraId="68ECBB55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صياغة فجوة متعددة الأبعاد</w:t>
            </w:r>
          </w:p>
        </w:tc>
        <w:tc>
          <w:tcPr>
            <w:tcW w:w="3201" w:type="dxa"/>
          </w:tcPr>
          <w:p w14:paraId="5CDBA350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موجودة ضمنيًا.</w:t>
            </w:r>
          </w:p>
        </w:tc>
        <w:tc>
          <w:tcPr>
            <w:tcW w:w="990" w:type="dxa"/>
          </w:tcPr>
          <w:p w14:paraId="7115226E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52D6C527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1456584A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صياغتها نصيًا في خاتمة الفصل.</w:t>
            </w:r>
          </w:p>
        </w:tc>
        <w:tc>
          <w:tcPr>
            <w:tcW w:w="1004" w:type="dxa"/>
          </w:tcPr>
          <w:p w14:paraId="4F85D0AB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49C66A67" w14:textId="77777777" w:rsidTr="002D106E">
        <w:trPr>
          <w:jc w:val="center"/>
        </w:trPr>
        <w:tc>
          <w:tcPr>
            <w:tcW w:w="447" w:type="dxa"/>
            <w:vAlign w:val="center"/>
          </w:tcPr>
          <w:p w14:paraId="1B85143A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11</w:t>
            </w:r>
          </w:p>
        </w:tc>
        <w:tc>
          <w:tcPr>
            <w:tcW w:w="1914" w:type="dxa"/>
            <w:vAlign w:val="center"/>
          </w:tcPr>
          <w:p w14:paraId="5B65BE20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ربط الفجوة بالأسئلة/الفرضيات</w:t>
            </w:r>
          </w:p>
        </w:tc>
        <w:tc>
          <w:tcPr>
            <w:tcW w:w="3201" w:type="dxa"/>
          </w:tcPr>
          <w:p w14:paraId="693BAF48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جزئي.</w:t>
            </w:r>
          </w:p>
        </w:tc>
        <w:tc>
          <w:tcPr>
            <w:tcW w:w="990" w:type="dxa"/>
          </w:tcPr>
          <w:p w14:paraId="31C05F4F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3C1520BB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1195874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إضافة جدول ربط النظرية بالفرضيات.</w:t>
            </w:r>
          </w:p>
        </w:tc>
        <w:tc>
          <w:tcPr>
            <w:tcW w:w="1004" w:type="dxa"/>
          </w:tcPr>
          <w:p w14:paraId="307313AC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32DC69AA" w14:textId="77777777" w:rsidTr="002D106E">
        <w:trPr>
          <w:jc w:val="center"/>
        </w:trPr>
        <w:tc>
          <w:tcPr>
            <w:tcW w:w="447" w:type="dxa"/>
            <w:vAlign w:val="center"/>
          </w:tcPr>
          <w:p w14:paraId="5BECBEBE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12</w:t>
            </w:r>
          </w:p>
        </w:tc>
        <w:tc>
          <w:tcPr>
            <w:tcW w:w="1914" w:type="dxa"/>
            <w:vAlign w:val="center"/>
          </w:tcPr>
          <w:p w14:paraId="245E6A3F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لغة أكاديمية وتوثيق APA</w:t>
            </w:r>
          </w:p>
        </w:tc>
        <w:tc>
          <w:tcPr>
            <w:tcW w:w="3201" w:type="dxa"/>
          </w:tcPr>
          <w:p w14:paraId="551EC9F4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جيدة عمومًا.</w:t>
            </w:r>
          </w:p>
        </w:tc>
        <w:tc>
          <w:tcPr>
            <w:tcW w:w="990" w:type="dxa"/>
          </w:tcPr>
          <w:p w14:paraId="19367208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58C14EF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0AFEF3BC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مراجعة نهائية فقط.</w:t>
            </w:r>
          </w:p>
        </w:tc>
        <w:tc>
          <w:tcPr>
            <w:tcW w:w="1004" w:type="dxa"/>
          </w:tcPr>
          <w:p w14:paraId="71D927E5" w14:textId="77777777" w:rsidR="00436C12" w:rsidRDefault="00322BD2" w:rsidP="00FF49DE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</w:tbl>
    <w:p w14:paraId="4CCE60C5" w14:textId="77777777" w:rsidR="001E4994" w:rsidRPr="00B957A4" w:rsidRDefault="00322BD2" w:rsidP="00FF49DE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24634062" w14:textId="77777777" w:rsidR="002D106E" w:rsidRPr="002D106E" w:rsidRDefault="002D106E" w:rsidP="00FF49DE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lastRenderedPageBreak/>
        <w:t>5) قوالب مساعدة (للاستخدام من قبل الطالب)</w:t>
      </w:r>
    </w:p>
    <w:p w14:paraId="0EA9A8C6" w14:textId="77777777" w:rsidR="002D106E" w:rsidRPr="002D106E" w:rsidRDefault="002D106E" w:rsidP="00FF49DE">
      <w:pPr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5.1 مصفوفة توليف الأدبيات</w:t>
      </w:r>
    </w:p>
    <w:p w14:paraId="1DBC7E1C" w14:textId="77777777" w:rsidR="001E4994" w:rsidRPr="002D106E" w:rsidRDefault="002D106E" w:rsidP="00FF49DE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highlight w:val="yellow"/>
          <w:rtl/>
        </w:rPr>
        <w:t>يُفضّل تعبئة هذا الجدول ثم كتابة التوليف وفق محاور مفاهيمية.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19"/>
        <w:gridCol w:w="1691"/>
        <w:gridCol w:w="1380"/>
        <w:gridCol w:w="1505"/>
        <w:gridCol w:w="1306"/>
        <w:gridCol w:w="1415"/>
        <w:gridCol w:w="1346"/>
      </w:tblGrid>
      <w:tr w:rsidR="002D106E" w:rsidRPr="00B957A4" w14:paraId="5D1134B9" w14:textId="77777777" w:rsidTr="00CE6C57">
        <w:trPr>
          <w:jc w:val="center"/>
        </w:trPr>
        <w:tc>
          <w:tcPr>
            <w:tcW w:w="1425" w:type="dxa"/>
            <w:shd w:val="clear" w:color="auto" w:fill="E2EFDA"/>
          </w:tcPr>
          <w:p w14:paraId="633ECB44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الدراسة (سنة)</w:t>
            </w:r>
          </w:p>
        </w:tc>
        <w:tc>
          <w:tcPr>
            <w:tcW w:w="1425" w:type="dxa"/>
            <w:shd w:val="clear" w:color="auto" w:fill="E2EFDA"/>
          </w:tcPr>
          <w:p w14:paraId="7B08DA66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السياق/الدولة/القطاع</w:t>
            </w:r>
          </w:p>
        </w:tc>
        <w:tc>
          <w:tcPr>
            <w:tcW w:w="1425" w:type="dxa"/>
            <w:shd w:val="clear" w:color="auto" w:fill="E2EFDA"/>
          </w:tcPr>
          <w:p w14:paraId="1DAF6E12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المنهج/العينة</w:t>
            </w:r>
          </w:p>
        </w:tc>
        <w:tc>
          <w:tcPr>
            <w:tcW w:w="1425" w:type="dxa"/>
            <w:shd w:val="clear" w:color="auto" w:fill="E2EFDA"/>
          </w:tcPr>
          <w:p w14:paraId="6E1E7B7B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المتغيرات/النموذج</w:t>
            </w:r>
          </w:p>
        </w:tc>
        <w:tc>
          <w:tcPr>
            <w:tcW w:w="1425" w:type="dxa"/>
            <w:shd w:val="clear" w:color="auto" w:fill="E2EFDA"/>
          </w:tcPr>
          <w:p w14:paraId="227420CF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أهم النتائج</w:t>
            </w:r>
          </w:p>
        </w:tc>
        <w:tc>
          <w:tcPr>
            <w:tcW w:w="1425" w:type="dxa"/>
            <w:shd w:val="clear" w:color="auto" w:fill="E2EFDA"/>
          </w:tcPr>
          <w:p w14:paraId="5C1B7A3E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التعارض/الحدود</w:t>
            </w:r>
          </w:p>
        </w:tc>
        <w:tc>
          <w:tcPr>
            <w:tcW w:w="1425" w:type="dxa"/>
            <w:shd w:val="clear" w:color="auto" w:fill="E2EFDA"/>
          </w:tcPr>
          <w:p w14:paraId="252D7C95" w14:textId="77777777" w:rsidR="002D106E" w:rsidRPr="002D106E" w:rsidRDefault="002D106E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كيف تخدم فرضياتي؟</w:t>
            </w:r>
          </w:p>
        </w:tc>
      </w:tr>
      <w:tr w:rsidR="001E4994" w:rsidRPr="00B957A4" w14:paraId="4D00E673" w14:textId="77777777" w:rsidTr="00CE6C57">
        <w:trPr>
          <w:jc w:val="center"/>
        </w:trPr>
        <w:tc>
          <w:tcPr>
            <w:tcW w:w="1425" w:type="dxa"/>
          </w:tcPr>
          <w:p w14:paraId="782079D1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0EE3440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D572F54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4BF6635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DC0DE0A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B12F6DB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1950581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5681A98" w14:textId="77777777" w:rsidTr="00CE6C57">
        <w:trPr>
          <w:jc w:val="center"/>
        </w:trPr>
        <w:tc>
          <w:tcPr>
            <w:tcW w:w="1425" w:type="dxa"/>
          </w:tcPr>
          <w:p w14:paraId="3695B9A6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8FFDB84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A9511FE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3E04292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D66BA47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904E419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BAF76AA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2C3A3975" w14:textId="77777777" w:rsidTr="00CE6C57">
        <w:trPr>
          <w:jc w:val="center"/>
        </w:trPr>
        <w:tc>
          <w:tcPr>
            <w:tcW w:w="1425" w:type="dxa"/>
          </w:tcPr>
          <w:p w14:paraId="65D113F4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0F77692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08C8D57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B171554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F99FF5E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1E6C0C5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C7E16B7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8A9BFE6" w14:textId="77777777" w:rsidTr="00CE6C57">
        <w:trPr>
          <w:jc w:val="center"/>
        </w:trPr>
        <w:tc>
          <w:tcPr>
            <w:tcW w:w="1425" w:type="dxa"/>
          </w:tcPr>
          <w:p w14:paraId="50BB0236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150C11D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20D33CE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F891723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949877C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4DF94DB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05E9C94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2D8E72F4" w14:textId="77777777" w:rsidTr="00CE6C57">
        <w:trPr>
          <w:jc w:val="center"/>
        </w:trPr>
        <w:tc>
          <w:tcPr>
            <w:tcW w:w="1425" w:type="dxa"/>
          </w:tcPr>
          <w:p w14:paraId="73337DC5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96CD6A5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F7336F4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21025A1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080560C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671EBEC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B7473E2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4CDCC9EA" w14:textId="77777777" w:rsidR="001E4994" w:rsidRPr="00B957A4" w:rsidRDefault="001E4994" w:rsidP="00FF49DE">
      <w:pPr>
        <w:bidi/>
        <w:rPr>
          <w:rFonts w:ascii="Simplified Arabic" w:hAnsi="Simplified Arabic" w:cs="Simplified Arabic"/>
        </w:rPr>
      </w:pPr>
    </w:p>
    <w:p w14:paraId="4D3AF697" w14:textId="77777777" w:rsidR="001E4994" w:rsidRPr="00B957A4" w:rsidRDefault="002D106E" w:rsidP="00FF49DE">
      <w:pPr>
        <w:pStyle w:val="Heading2"/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5.2 جدول تعريفات المتغيرات والقياس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61"/>
        <w:gridCol w:w="1660"/>
        <w:gridCol w:w="1660"/>
        <w:gridCol w:w="1660"/>
        <w:gridCol w:w="1661"/>
        <w:gridCol w:w="1660"/>
      </w:tblGrid>
      <w:tr w:rsidR="00FB5C4A" w:rsidRPr="00B957A4" w14:paraId="776AFC6E" w14:textId="77777777" w:rsidTr="00FB5C4A">
        <w:trPr>
          <w:jc w:val="center"/>
        </w:trPr>
        <w:tc>
          <w:tcPr>
            <w:tcW w:w="1662" w:type="dxa"/>
            <w:shd w:val="clear" w:color="auto" w:fill="FCE4D6"/>
            <w:vAlign w:val="center"/>
          </w:tcPr>
          <w:p w14:paraId="6A12DDDD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المتغير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70D64D69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التعريف المعتمد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6864A516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الأبعاد (إن وجدت)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781E2537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التمييز عن مفهوم قريب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3786A239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أداة القياس/المصدر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430A2645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ملاحظات تكييف</w:t>
            </w:r>
          </w:p>
        </w:tc>
      </w:tr>
      <w:tr w:rsidR="001E4994" w:rsidRPr="00B957A4" w14:paraId="61C1A6E1" w14:textId="77777777" w:rsidTr="00023F95">
        <w:trPr>
          <w:jc w:val="center"/>
        </w:trPr>
        <w:tc>
          <w:tcPr>
            <w:tcW w:w="1662" w:type="dxa"/>
          </w:tcPr>
          <w:p w14:paraId="5E630038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70C52B7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ECDFF4F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FC868D1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66A0213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BDE7F2D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7D4C9A62" w14:textId="77777777" w:rsidTr="00023F95">
        <w:trPr>
          <w:jc w:val="center"/>
        </w:trPr>
        <w:tc>
          <w:tcPr>
            <w:tcW w:w="1662" w:type="dxa"/>
          </w:tcPr>
          <w:p w14:paraId="5D2BF528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A68DD30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3FA7C97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B8A73F6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98F8CAA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3144FF7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24E1AE96" w14:textId="77777777" w:rsidTr="00023F95">
        <w:trPr>
          <w:jc w:val="center"/>
        </w:trPr>
        <w:tc>
          <w:tcPr>
            <w:tcW w:w="1662" w:type="dxa"/>
          </w:tcPr>
          <w:p w14:paraId="7ECB91C4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2A40942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A0408F6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7D892FF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A8BFB01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7294250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72A5C1B5" w14:textId="77777777" w:rsidTr="00023F95">
        <w:trPr>
          <w:jc w:val="center"/>
        </w:trPr>
        <w:tc>
          <w:tcPr>
            <w:tcW w:w="1662" w:type="dxa"/>
          </w:tcPr>
          <w:p w14:paraId="00F37AD3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7BBAB53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5A84B40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45B88C9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69B87DB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7B7D651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23969D5F" w14:textId="77777777" w:rsidTr="00023F95">
        <w:trPr>
          <w:jc w:val="center"/>
        </w:trPr>
        <w:tc>
          <w:tcPr>
            <w:tcW w:w="1662" w:type="dxa"/>
          </w:tcPr>
          <w:p w14:paraId="5C052640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C995BDC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265F55E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C82E6F3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4E2BCEA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9761F2B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64201CCD" w14:textId="77777777" w:rsidR="001E4994" w:rsidRPr="00B957A4" w:rsidRDefault="00FB5C4A" w:rsidP="00FF49DE">
      <w:pPr>
        <w:pStyle w:val="Heading2"/>
        <w:bidi/>
        <w:rPr>
          <w:rFonts w:ascii="Simplified Arabic" w:hAnsi="Simplified Arabic" w:cs="Simplified Arabic"/>
        </w:rPr>
      </w:pPr>
      <w:r w:rsidRPr="00FB5C4A">
        <w:rPr>
          <w:rFonts w:ascii="Simplified Arabic" w:hAnsi="Simplified Arabic" w:cs="Simplified Arabic"/>
          <w:rtl/>
        </w:rPr>
        <w:t>5.3 جدول ربط النظرية بالفرضيات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FB5C4A" w:rsidRPr="00B957A4" w14:paraId="31B63082" w14:textId="77777777" w:rsidTr="00916CA1">
        <w:trPr>
          <w:jc w:val="center"/>
        </w:trPr>
        <w:tc>
          <w:tcPr>
            <w:tcW w:w="2493" w:type="dxa"/>
            <w:shd w:val="clear" w:color="auto" w:fill="FFF2CC"/>
          </w:tcPr>
          <w:p w14:paraId="3EFDD5C4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الفرضية</w:t>
            </w:r>
          </w:p>
        </w:tc>
        <w:tc>
          <w:tcPr>
            <w:tcW w:w="2493" w:type="dxa"/>
            <w:shd w:val="clear" w:color="auto" w:fill="FFF2CC"/>
          </w:tcPr>
          <w:p w14:paraId="2AFE8C42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الآلية النظرية (لماذا نتوقع العلاقة؟)</w:t>
            </w:r>
          </w:p>
        </w:tc>
        <w:tc>
          <w:tcPr>
            <w:tcW w:w="2493" w:type="dxa"/>
            <w:shd w:val="clear" w:color="auto" w:fill="FFF2CC"/>
          </w:tcPr>
          <w:p w14:paraId="02578178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أدلة داعمة (2–4 دراسات)</w:t>
            </w:r>
          </w:p>
        </w:tc>
        <w:tc>
          <w:tcPr>
            <w:tcW w:w="2493" w:type="dxa"/>
            <w:shd w:val="clear" w:color="auto" w:fill="FFF2CC"/>
          </w:tcPr>
          <w:p w14:paraId="720E82A0" w14:textId="77777777" w:rsidR="00FB5C4A" w:rsidRPr="00FB5C4A" w:rsidRDefault="00FB5C4A" w:rsidP="00FF49DE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حدود/شروط (متى تضعف/تقوى؟)</w:t>
            </w:r>
          </w:p>
        </w:tc>
      </w:tr>
      <w:tr w:rsidR="001E4994" w:rsidRPr="00B957A4" w14:paraId="23B3E032" w14:textId="77777777" w:rsidTr="00023F95">
        <w:trPr>
          <w:jc w:val="center"/>
        </w:trPr>
        <w:tc>
          <w:tcPr>
            <w:tcW w:w="2493" w:type="dxa"/>
          </w:tcPr>
          <w:p w14:paraId="356FC9DD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C9FE693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D5D4D39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F6869E9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2721C468" w14:textId="77777777" w:rsidTr="00023F95">
        <w:trPr>
          <w:jc w:val="center"/>
        </w:trPr>
        <w:tc>
          <w:tcPr>
            <w:tcW w:w="2493" w:type="dxa"/>
          </w:tcPr>
          <w:p w14:paraId="46AC9BC1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66E020CA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F56D1E1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00BE7F2E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13EE881E" w14:textId="77777777" w:rsidTr="00023F95">
        <w:trPr>
          <w:jc w:val="center"/>
        </w:trPr>
        <w:tc>
          <w:tcPr>
            <w:tcW w:w="2493" w:type="dxa"/>
          </w:tcPr>
          <w:p w14:paraId="55788234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0B27E19E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4072898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1ACF98D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E7F58C8" w14:textId="77777777" w:rsidTr="00023F95">
        <w:trPr>
          <w:jc w:val="center"/>
        </w:trPr>
        <w:tc>
          <w:tcPr>
            <w:tcW w:w="2493" w:type="dxa"/>
          </w:tcPr>
          <w:p w14:paraId="40E89DF9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7012057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1427D00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2EC24936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549ACC8" w14:textId="77777777" w:rsidTr="00023F95">
        <w:trPr>
          <w:jc w:val="center"/>
        </w:trPr>
        <w:tc>
          <w:tcPr>
            <w:tcW w:w="2493" w:type="dxa"/>
          </w:tcPr>
          <w:p w14:paraId="267DEB64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7BC232F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79EA355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BECC4E1" w14:textId="77777777" w:rsidR="001E4994" w:rsidRPr="00B957A4" w:rsidRDefault="00322BD2" w:rsidP="00FF49DE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76761B3E" w14:textId="77777777" w:rsidR="001E4994" w:rsidRPr="00B957A4" w:rsidRDefault="001E4994" w:rsidP="00FF49DE">
      <w:pPr>
        <w:bidi/>
        <w:rPr>
          <w:rFonts w:ascii="Simplified Arabic" w:hAnsi="Simplified Arabic" w:cs="Simplified Arabic"/>
        </w:rPr>
      </w:pPr>
    </w:p>
    <w:p w14:paraId="2C000845" w14:textId="77777777" w:rsidR="00DD3E8B" w:rsidRDefault="00DD3E8B" w:rsidP="00FF49DE">
      <w:pPr>
        <w:bidi/>
        <w:rPr>
          <w:rFonts w:ascii="Simplified Arabic" w:eastAsia="Arial" w:hAnsi="Simplified Arabic" w:cs="Simplified Arabic"/>
          <w:b/>
          <w:rtl/>
        </w:rPr>
      </w:pPr>
    </w:p>
    <w:p w14:paraId="184A0487" w14:textId="77777777" w:rsidR="00DD3E8B" w:rsidRDefault="00DD3E8B" w:rsidP="00FF49DE">
      <w:pPr>
        <w:bidi/>
        <w:rPr>
          <w:rFonts w:ascii="Simplified Arabic" w:eastAsia="Arial" w:hAnsi="Simplified Arabic" w:cs="Simplified Arabic"/>
          <w:b/>
          <w:rtl/>
        </w:rPr>
      </w:pPr>
    </w:p>
    <w:p w14:paraId="6A9C7121" w14:textId="77777777" w:rsidR="00DD3E8B" w:rsidRDefault="00DD3E8B" w:rsidP="00FF49DE">
      <w:pPr>
        <w:bidi/>
        <w:rPr>
          <w:rFonts w:ascii="Simplified Arabic" w:eastAsia="Arial" w:hAnsi="Simplified Arabic" w:cs="Simplified Arabic"/>
          <w:b/>
          <w:rtl/>
        </w:rPr>
      </w:pPr>
    </w:p>
    <w:p w14:paraId="0EACE0C6" w14:textId="77777777" w:rsidR="00FB5C4A" w:rsidRPr="00DD3E8B" w:rsidRDefault="00FB5C4A" w:rsidP="00FF49DE">
      <w:p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قالب بناء الفقرة (لتقليل السرد والتكرار)</w:t>
      </w:r>
    </w:p>
    <w:p w14:paraId="1937C0FB" w14:textId="77777777" w:rsidR="00FB5C4A" w:rsidRPr="00FB5C4A" w:rsidRDefault="00FB5C4A" w:rsidP="00FF49DE">
      <w:p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اكتب كل فقرة وفق التسلسل التالي:</w:t>
      </w:r>
    </w:p>
    <w:p w14:paraId="0AF327BE" w14:textId="77777777" w:rsidR="00FB5C4A" w:rsidRPr="00FB5C4A" w:rsidRDefault="00FB5C4A" w:rsidP="00FF49DE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(Claim) ادعاء: ماذا تقول الأدبيات؟</w:t>
      </w:r>
    </w:p>
    <w:p w14:paraId="2D484D3C" w14:textId="77777777" w:rsidR="00FB5C4A" w:rsidRPr="00FB5C4A" w:rsidRDefault="00FB5C4A" w:rsidP="00FF49DE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(Evidence) دليل: ما الدراسات التي تدعم/تعارض؟ (مع توثيق)</w:t>
      </w:r>
    </w:p>
    <w:p w14:paraId="49C7CCE4" w14:textId="77777777" w:rsidR="00FB5C4A" w:rsidRPr="00FB5C4A" w:rsidRDefault="00FB5C4A" w:rsidP="00FF49DE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(Synthesis) توليف/تحليل: لماذا اتفقت/اختلفت النتائج؟ وما الحدود؟</w:t>
      </w:r>
    </w:p>
    <w:p w14:paraId="110C155B" w14:textId="77777777" w:rsidR="001E4994" w:rsidRPr="00FB5C4A" w:rsidRDefault="00FB5C4A" w:rsidP="00FF49DE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  <w:rtl/>
        </w:rPr>
      </w:pPr>
      <w:r w:rsidRPr="00FB5C4A">
        <w:rPr>
          <w:rFonts w:ascii="Simplified Arabic" w:eastAsia="Arial" w:hAnsi="Simplified Arabic" w:cs="Simplified Arabic"/>
          <w:b/>
          <w:rtl/>
        </w:rPr>
        <w:t>(Link) ربط مباشر: كيف يخدم ذلك الفجوة/السؤال/الفرضية؟</w:t>
      </w:r>
    </w:p>
    <w:p w14:paraId="179C0553" w14:textId="77777777" w:rsidR="00FB5C4A" w:rsidRPr="00DD3E8B" w:rsidRDefault="00FB5C4A" w:rsidP="00FF49DE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قائمة تدقيق نهائية قبل اعتماد الفصل</w:t>
      </w:r>
    </w:p>
    <w:p w14:paraId="5784FCA5" w14:textId="77777777" w:rsidR="00FB5C4A" w:rsidRPr="00FB5C4A" w:rsidRDefault="00FB5C4A" w:rsidP="00FF49DE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تمهيد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يوضح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هدف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الفصل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وخريطة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الأقسام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ومنهج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مراجعة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23DD2853" w14:textId="77777777" w:rsidR="00FB5C4A" w:rsidRPr="00FB5C4A" w:rsidRDefault="00FB5C4A" w:rsidP="00FF49DE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إطار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إطاران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نظريان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محوريان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يقودان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مع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توضيح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الآليات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7660BE95" w14:textId="77777777" w:rsidR="00FB5C4A" w:rsidRPr="00FB5C4A" w:rsidRDefault="00FB5C4A" w:rsidP="00FF49DE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تنظيم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في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محاور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موضوعية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مفهومية</w:t>
      </w:r>
      <w:r w:rsidRPr="00FB5C4A">
        <w:rPr>
          <w:rFonts w:ascii="Simplified Arabic" w:hAnsi="Simplified Arabic" w:cs="Simplified Arabic"/>
          <w:rtl/>
        </w:rPr>
        <w:t xml:space="preserve"> (Themes) وليس سردًا حسب المؤلفين.</w:t>
      </w:r>
    </w:p>
    <w:p w14:paraId="787C5070" w14:textId="77777777" w:rsidR="00FB5C4A" w:rsidRPr="00FB5C4A" w:rsidRDefault="00FB5C4A" w:rsidP="00FF49DE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إبراز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نتائج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متسقة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ومتعارضة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أسباب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التعارض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وحدود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الأدلة</w:t>
      </w:r>
      <w:r w:rsidRPr="00FB5C4A">
        <w:rPr>
          <w:rFonts w:ascii="Simplified Arabic" w:hAnsi="Simplified Arabic" w:cs="Simplified Arabic"/>
          <w:rtl/>
        </w:rPr>
        <w:t>.</w:t>
      </w:r>
    </w:p>
    <w:p w14:paraId="5426D1B2" w14:textId="77777777" w:rsidR="00FB5C4A" w:rsidRPr="00FB5C4A" w:rsidRDefault="00FB5C4A" w:rsidP="00FF49DE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تعريفات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ثابتة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للمتغيرات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أبعاد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تمييز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جدول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قياس</w:t>
      </w:r>
      <w:r w:rsidRPr="00FB5C4A">
        <w:rPr>
          <w:rFonts w:ascii="Simplified Arabic" w:hAnsi="Simplified Arabic" w:cs="Simplified Arabic"/>
          <w:rtl/>
        </w:rPr>
        <w:t>.</w:t>
      </w:r>
    </w:p>
    <w:p w14:paraId="704780FD" w14:textId="77777777" w:rsidR="00FB5C4A" w:rsidRPr="00FB5C4A" w:rsidRDefault="00FB5C4A" w:rsidP="00FF49DE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فجوة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بحثية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واضحة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ومترجمة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لأسئلة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فرضيات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نموذج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>.</w:t>
      </w:r>
    </w:p>
    <w:p w14:paraId="022C5643" w14:textId="77777777" w:rsidR="001E4994" w:rsidRPr="00FB5C4A" w:rsidRDefault="00FB5C4A" w:rsidP="00FF49DE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توثيق</w:t>
      </w:r>
      <w:r w:rsidRPr="00FB5C4A">
        <w:rPr>
          <w:rFonts w:ascii="Simplified Arabic" w:hAnsi="Simplified Arabic" w:cs="Simplified Arabic"/>
          <w:rtl/>
        </w:rPr>
        <w:t xml:space="preserve"> APA متسق ولغة أكاديمية سليمة وتوحيد المصطلحات.</w:t>
      </w:r>
    </w:p>
    <w:p w14:paraId="79F5EEA0" w14:textId="77777777" w:rsidR="00FB5C4A" w:rsidRDefault="00FB5C4A" w:rsidP="00FF49DE">
      <w:pPr>
        <w:bidi/>
        <w:rPr>
          <w:rFonts w:ascii="Simplified Arabic" w:eastAsia="Times New Roman" w:hAnsi="Simplified Arabic" w:cs="Simplified Arabic"/>
          <w:b/>
          <w:bCs/>
          <w:sz w:val="22"/>
          <w:rtl/>
        </w:rPr>
      </w:pPr>
    </w:p>
    <w:p w14:paraId="6AD0695C" w14:textId="77777777" w:rsidR="00FB5C4A" w:rsidRPr="00FB5C4A" w:rsidRDefault="00FB5C4A" w:rsidP="00FF49DE">
      <w:pPr>
        <w:bidi/>
        <w:rPr>
          <w:rFonts w:ascii="Simplified Arabic" w:hAnsi="Simplified Arabic" w:cs="Simplified Arabic"/>
          <w:b/>
          <w:bCs/>
        </w:rPr>
      </w:pPr>
      <w:r w:rsidRPr="00FB5C4A">
        <w:rPr>
          <w:rFonts w:ascii="Simplified Arabic" w:eastAsia="Times New Roman" w:hAnsi="Simplified Arabic" w:cs="Simplified Arabic"/>
          <w:b/>
          <w:bCs/>
          <w:sz w:val="22"/>
          <w:rtl/>
        </w:rPr>
        <w:t>مراجع إرشادية مختصرة (اختياري)</w:t>
      </w:r>
    </w:p>
    <w:p w14:paraId="5866DB4B" w14:textId="77777777" w:rsidR="001E4994" w:rsidRPr="00FB5C4A" w:rsidRDefault="00322BD2" w:rsidP="00FF49DE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Boote, D. N., &amp; Beile, P. (2005). Scholars before researchers: On the centrality of the dissertation literature review in research preparation. Educational Researcher, 34(6), 3–15.</w:t>
      </w:r>
    </w:p>
    <w:p w14:paraId="7CF7A33C" w14:textId="77777777" w:rsidR="001E4994" w:rsidRPr="00FB5C4A" w:rsidRDefault="00322BD2" w:rsidP="00FF49DE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Webster, J., &amp; Watson, R. T. (2002). Analyzing the past to prepare for the future: Writing a literature review. MIS Quarterly, 26(2), xiii–xxiii.</w:t>
      </w:r>
    </w:p>
    <w:p w14:paraId="433E3094" w14:textId="77777777" w:rsidR="001E4994" w:rsidRPr="00FB5C4A" w:rsidRDefault="00322BD2" w:rsidP="00FF49DE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Torraco, R. J. (2005). Writing integrative literature reviews: Guidelines and examples. Human Resource Development Review, 4(3), 356–367.</w:t>
      </w:r>
    </w:p>
    <w:p w14:paraId="43DA7A4D" w14:textId="77777777" w:rsidR="001E4994" w:rsidRPr="00B957A4" w:rsidRDefault="00322BD2" w:rsidP="00FF49DE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eastAsia="Times New Roman" w:hAnsi="Simplified Arabic" w:cs="Simplified Arabic"/>
          <w:sz w:val="22"/>
          <w:rtl/>
        </w:rPr>
        <w:t>Snyder, H. (2019). Literature review as a research methodology: An overview and guidelines. Journal of Business Research, 104, 333–339.</w:t>
      </w:r>
    </w:p>
    <w:sectPr w:rsidR="001E4994" w:rsidRPr="00B957A4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F37AA0"/>
    <w:multiLevelType w:val="hybridMultilevel"/>
    <w:tmpl w:val="4140AFD0"/>
    <w:lvl w:ilvl="0" w:tplc="5434C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83F"/>
    <w:multiLevelType w:val="hybridMultilevel"/>
    <w:tmpl w:val="9D402A9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35647"/>
    <w:multiLevelType w:val="hybridMultilevel"/>
    <w:tmpl w:val="76F4F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70290"/>
    <w:multiLevelType w:val="hybridMultilevel"/>
    <w:tmpl w:val="156E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84946"/>
    <w:multiLevelType w:val="hybridMultilevel"/>
    <w:tmpl w:val="7ED07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018FE"/>
    <w:multiLevelType w:val="hybridMultilevel"/>
    <w:tmpl w:val="0FE66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047B"/>
    <w:multiLevelType w:val="hybridMultilevel"/>
    <w:tmpl w:val="80B07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E4C2FCC">
      <w:start w:val="7"/>
      <w:numFmt w:val="bullet"/>
      <w:lvlText w:val="•"/>
      <w:lvlJc w:val="left"/>
      <w:pPr>
        <w:ind w:left="1440" w:hanging="360"/>
      </w:pPr>
      <w:rPr>
        <w:rFonts w:ascii="Simplified Arabic" w:eastAsia="Arial" w:hAnsi="Simplified Arabic" w:cs="Simplified Arabic" w:hint="default"/>
        <w:sz w:val="22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14F03"/>
    <w:multiLevelType w:val="hybridMultilevel"/>
    <w:tmpl w:val="FB0A5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C6A8C"/>
    <w:multiLevelType w:val="hybridMultilevel"/>
    <w:tmpl w:val="9B84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688049">
    <w:abstractNumId w:val="8"/>
  </w:num>
  <w:num w:numId="2" w16cid:durableId="147207189">
    <w:abstractNumId w:val="6"/>
  </w:num>
  <w:num w:numId="3" w16cid:durableId="1014189221">
    <w:abstractNumId w:val="5"/>
  </w:num>
  <w:num w:numId="4" w16cid:durableId="1010450370">
    <w:abstractNumId w:val="4"/>
  </w:num>
  <w:num w:numId="5" w16cid:durableId="1662998185">
    <w:abstractNumId w:val="7"/>
  </w:num>
  <w:num w:numId="6" w16cid:durableId="1676960924">
    <w:abstractNumId w:val="3"/>
  </w:num>
  <w:num w:numId="7" w16cid:durableId="589655979">
    <w:abstractNumId w:val="2"/>
  </w:num>
  <w:num w:numId="8" w16cid:durableId="902836565">
    <w:abstractNumId w:val="1"/>
  </w:num>
  <w:num w:numId="9" w16cid:durableId="1961493057">
    <w:abstractNumId w:val="0"/>
  </w:num>
  <w:num w:numId="10" w16cid:durableId="2113551889">
    <w:abstractNumId w:val="13"/>
  </w:num>
  <w:num w:numId="11" w16cid:durableId="769010216">
    <w:abstractNumId w:val="16"/>
  </w:num>
  <w:num w:numId="12" w16cid:durableId="1583102950">
    <w:abstractNumId w:val="9"/>
  </w:num>
  <w:num w:numId="13" w16cid:durableId="868488749">
    <w:abstractNumId w:val="15"/>
  </w:num>
  <w:num w:numId="14" w16cid:durableId="307516262">
    <w:abstractNumId w:val="10"/>
  </w:num>
  <w:num w:numId="15" w16cid:durableId="1174342267">
    <w:abstractNumId w:val="12"/>
  </w:num>
  <w:num w:numId="16" w16cid:durableId="725031795">
    <w:abstractNumId w:val="11"/>
  </w:num>
  <w:num w:numId="17" w16cid:durableId="1619873602">
    <w:abstractNumId w:val="14"/>
  </w:num>
  <w:num w:numId="18" w16cid:durableId="8114836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wMTI2tjAzMDAEcpV0lIJTi4sz8/NACoxrAQCbRgMsAAAA"/>
  </w:docVars>
  <w:rsids>
    <w:rsidRoot w:val="00B47730"/>
    <w:rsid w:val="00023F95"/>
    <w:rsid w:val="00034616"/>
    <w:rsid w:val="0006063C"/>
    <w:rsid w:val="00066556"/>
    <w:rsid w:val="0015074B"/>
    <w:rsid w:val="001E4994"/>
    <w:rsid w:val="0029639D"/>
    <w:rsid w:val="002C6210"/>
    <w:rsid w:val="002D106E"/>
    <w:rsid w:val="00326F90"/>
    <w:rsid w:val="00436C12"/>
    <w:rsid w:val="00655320"/>
    <w:rsid w:val="00AA1D8D"/>
    <w:rsid w:val="00B47730"/>
    <w:rsid w:val="00B957A4"/>
    <w:rsid w:val="00CB0664"/>
    <w:rsid w:val="00CE6C57"/>
    <w:rsid w:val="00DD3E8B"/>
    <w:rsid w:val="00E70F26"/>
    <w:rsid w:val="00F248D4"/>
    <w:rsid w:val="00FB5C4A"/>
    <w:rsid w:val="00FC693F"/>
    <w:rsid w:val="00FF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534ED5"/>
  <w14:defaultImageDpi w14:val="300"/>
  <w15:docId w15:val="{783DCC35-E0F6-4C69-8142-51AC5E3B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1046</Words>
  <Characters>5665</Characters>
  <Application>Microsoft Office Word</Application>
  <DocSecurity>0</DocSecurity>
  <Lines>404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2</cp:revision>
  <dcterms:created xsi:type="dcterms:W3CDTF">2026-03-06T12:03:00Z</dcterms:created>
  <dcterms:modified xsi:type="dcterms:W3CDTF">2026-03-06T12:03:00Z</dcterms:modified>
  <cp:category/>
</cp:coreProperties>
</file>