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BAEEB5" w14:textId="77777777" w:rsidR="00C67C90" w:rsidRPr="0049733D" w:rsidRDefault="00C67C90" w:rsidP="00C67C90">
      <w:pPr>
        <w:bidi/>
        <w:spacing w:line="360" w:lineRule="auto"/>
        <w:rPr>
          <w:rFonts w:ascii="Simplified Arabic" w:eastAsia="Calibri" w:hAnsi="Simplified Arabic" w:cs="Simplified Arabic"/>
          <w:b/>
          <w:bCs/>
          <w:sz w:val="28"/>
          <w:szCs w:val="28"/>
          <w:lang w:bidi="ar-EG"/>
        </w:rPr>
      </w:pPr>
      <w:r w:rsidRPr="0049733D">
        <w:rPr>
          <w:rFonts w:ascii="Simplified Arabic" w:eastAsia="Calibri" w:hAnsi="Simplified Arabic" w:cs="Simplified Arabic"/>
          <w:b/>
          <w:bCs/>
          <w:noProof/>
          <w:sz w:val="28"/>
          <w:szCs w:val="28"/>
        </w:rPr>
        <w:drawing>
          <wp:anchor distT="0" distB="0" distL="114300" distR="114300" simplePos="0" relativeHeight="251659264" behindDoc="0" locked="0" layoutInCell="1" allowOverlap="1" wp14:anchorId="2AC93906" wp14:editId="049D5674">
            <wp:simplePos x="0" y="0"/>
            <wp:positionH relativeFrom="margin">
              <wp:posOffset>-374197</wp:posOffset>
            </wp:positionH>
            <wp:positionV relativeFrom="page">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9733D">
        <w:rPr>
          <w:rFonts w:ascii="Simplified Arabic" w:eastAsia="Calibri" w:hAnsi="Simplified Arabic" w:cs="Simplified Arabic"/>
          <w:b/>
          <w:bCs/>
          <w:sz w:val="28"/>
          <w:szCs w:val="28"/>
          <w:rtl/>
          <w:lang w:bidi="ar-EG"/>
        </w:rPr>
        <w:t xml:space="preserve">جامعة ميدأوشن </w:t>
      </w:r>
    </w:p>
    <w:p w14:paraId="5F6460D5" w14:textId="77777777" w:rsidR="00C67C90" w:rsidRPr="0049733D" w:rsidRDefault="00C67C90" w:rsidP="00C67C90">
      <w:pPr>
        <w:bidi/>
        <w:spacing w:line="360" w:lineRule="auto"/>
        <w:rPr>
          <w:rFonts w:ascii="Simplified Arabic" w:eastAsia="Calibri" w:hAnsi="Simplified Arabic" w:cs="Simplified Arabic"/>
          <w:b/>
          <w:bCs/>
          <w:sz w:val="28"/>
          <w:szCs w:val="28"/>
          <w:rtl/>
          <w:lang w:bidi="ar-EG"/>
        </w:rPr>
      </w:pPr>
      <w:r w:rsidRPr="0049733D">
        <w:rPr>
          <w:rFonts w:ascii="Simplified Arabic" w:eastAsia="Calibri" w:hAnsi="Simplified Arabic" w:cs="Simplified Arabic"/>
          <w:b/>
          <w:bCs/>
          <w:sz w:val="28"/>
          <w:szCs w:val="28"/>
          <w:lang w:bidi="ar-EG"/>
        </w:rPr>
        <w:t xml:space="preserve">    </w:t>
      </w:r>
      <w:r w:rsidRPr="0049733D">
        <w:rPr>
          <w:rFonts w:ascii="Simplified Arabic" w:eastAsia="Calibri" w:hAnsi="Simplified Arabic" w:cs="Simplified Arabic"/>
          <w:b/>
          <w:bCs/>
          <w:sz w:val="28"/>
          <w:szCs w:val="28"/>
          <w:rtl/>
          <w:lang w:bidi="ar-EG"/>
        </w:rPr>
        <w:t xml:space="preserve">كلية الإدارة </w:t>
      </w:r>
    </w:p>
    <w:p w14:paraId="28E3A55F" w14:textId="7A22742D" w:rsidR="00C67C90" w:rsidRPr="0049733D" w:rsidRDefault="00C67C90" w:rsidP="00C67C90">
      <w:pPr>
        <w:bidi/>
        <w:spacing w:line="360" w:lineRule="auto"/>
        <w:rPr>
          <w:rFonts w:ascii="Simplified Arabic" w:eastAsia="Calibri" w:hAnsi="Simplified Arabic" w:cs="Simplified Arabic"/>
          <w:sz w:val="28"/>
          <w:szCs w:val="28"/>
          <w:rtl/>
          <w:lang w:bidi="ar-EG"/>
        </w:rPr>
      </w:pPr>
      <w:r w:rsidRPr="0049733D">
        <w:rPr>
          <w:rFonts w:ascii="Simplified Arabic" w:eastAsia="Calibri" w:hAnsi="Simplified Arabic" w:cs="Simplified Arabic"/>
          <w:b/>
          <w:bCs/>
          <w:sz w:val="28"/>
          <w:szCs w:val="28"/>
          <w:rtl/>
          <w:lang w:bidi="ar-EG"/>
        </w:rPr>
        <w:t>قسم / تخصص إدارة ال</w:t>
      </w:r>
      <w:r w:rsidR="002B2EC2" w:rsidRPr="0049733D">
        <w:rPr>
          <w:rFonts w:ascii="Simplified Arabic" w:eastAsia="Calibri" w:hAnsi="Simplified Arabic" w:cs="Simplified Arabic"/>
          <w:b/>
          <w:bCs/>
          <w:sz w:val="28"/>
          <w:szCs w:val="28"/>
          <w:rtl/>
          <w:lang w:bidi="ar-EG"/>
        </w:rPr>
        <w:t>مخاطر</w:t>
      </w:r>
    </w:p>
    <w:p w14:paraId="404BE6C2" w14:textId="77777777" w:rsidR="00C67C90" w:rsidRPr="0049733D" w:rsidRDefault="00C67C90" w:rsidP="00C67C90">
      <w:pPr>
        <w:bidi/>
        <w:spacing w:line="360" w:lineRule="auto"/>
        <w:jc w:val="center"/>
        <w:rPr>
          <w:rFonts w:ascii="Simplified Arabic" w:eastAsia="Calibri" w:hAnsi="Simplified Arabic" w:cs="Simplified Arabic"/>
          <w:b/>
          <w:bCs/>
          <w:sz w:val="32"/>
          <w:szCs w:val="32"/>
          <w:rtl/>
          <w:lang w:bidi="ar-EG"/>
        </w:rPr>
      </w:pPr>
      <w:r w:rsidRPr="0049733D">
        <w:rPr>
          <w:rFonts w:ascii="Simplified Arabic" w:eastAsia="Calibri" w:hAnsi="Simplified Arabic" w:cs="Simplified Arabic"/>
          <w:b/>
          <w:bCs/>
          <w:sz w:val="32"/>
          <w:szCs w:val="32"/>
          <w:rtl/>
          <w:lang w:bidi="ar-EG"/>
        </w:rPr>
        <w:t xml:space="preserve">العنوان باللغة العربية </w:t>
      </w:r>
    </w:p>
    <w:p w14:paraId="3AE071A0" w14:textId="77777777" w:rsidR="00C67C90" w:rsidRPr="0049733D" w:rsidRDefault="00C67C90" w:rsidP="00C67C90">
      <w:pPr>
        <w:spacing w:line="360" w:lineRule="auto"/>
        <w:jc w:val="center"/>
        <w:rPr>
          <w:rFonts w:ascii="Simplified Arabic" w:eastAsia="Calibri" w:hAnsi="Simplified Arabic" w:cs="Simplified Arabic"/>
          <w:b/>
          <w:bCs/>
          <w:sz w:val="40"/>
          <w:szCs w:val="40"/>
          <w:rtl/>
          <w:lang w:bidi="ar-EG"/>
        </w:rPr>
      </w:pPr>
      <w:r w:rsidRPr="0049733D">
        <w:rPr>
          <w:rFonts w:ascii="Simplified Arabic" w:eastAsia="Calibri" w:hAnsi="Simplified Arabic" w:cs="Simplified Arabic"/>
          <w:b/>
          <w:bCs/>
          <w:sz w:val="40"/>
          <w:szCs w:val="40"/>
          <w:rtl/>
          <w:lang w:bidi="ar-EG"/>
        </w:rPr>
        <w:t>أثر التدقيق الداخلي على ادارة المخاطر التشغيلية</w:t>
      </w:r>
    </w:p>
    <w:p w14:paraId="4F73D619" w14:textId="77777777" w:rsidR="00C67C90" w:rsidRPr="0049733D" w:rsidRDefault="00C67C90" w:rsidP="00C67C90">
      <w:pPr>
        <w:bidi/>
        <w:spacing w:line="360" w:lineRule="auto"/>
        <w:jc w:val="center"/>
        <w:rPr>
          <w:rFonts w:ascii="Simplified Arabic" w:eastAsia="Calibri" w:hAnsi="Simplified Arabic" w:cs="Simplified Arabic"/>
          <w:b/>
          <w:bCs/>
          <w:sz w:val="36"/>
          <w:szCs w:val="36"/>
          <w:rtl/>
        </w:rPr>
      </w:pPr>
      <w:r w:rsidRPr="0049733D">
        <w:rPr>
          <w:rFonts w:ascii="Simplified Arabic" w:eastAsia="Calibri" w:hAnsi="Simplified Arabic" w:cs="Simplified Arabic"/>
          <w:b/>
          <w:bCs/>
          <w:sz w:val="36"/>
          <w:szCs w:val="36"/>
        </w:rPr>
        <w:t xml:space="preserve">The Impact </w:t>
      </w:r>
      <w:proofErr w:type="gramStart"/>
      <w:r w:rsidRPr="0049733D">
        <w:rPr>
          <w:rFonts w:ascii="Simplified Arabic" w:eastAsia="Calibri" w:hAnsi="Simplified Arabic" w:cs="Simplified Arabic"/>
          <w:b/>
          <w:bCs/>
          <w:sz w:val="36"/>
          <w:szCs w:val="36"/>
        </w:rPr>
        <w:t>Of</w:t>
      </w:r>
      <w:proofErr w:type="gramEnd"/>
      <w:r w:rsidRPr="0049733D">
        <w:rPr>
          <w:rFonts w:ascii="Simplified Arabic" w:eastAsia="Calibri" w:hAnsi="Simplified Arabic" w:cs="Simplified Arabic"/>
          <w:b/>
          <w:bCs/>
          <w:sz w:val="36"/>
          <w:szCs w:val="36"/>
        </w:rPr>
        <w:t xml:space="preserve"> Internal Audit On Operational Risk Management</w:t>
      </w:r>
    </w:p>
    <w:p w14:paraId="29E96828" w14:textId="77777777" w:rsidR="00C67C90" w:rsidRPr="0049733D" w:rsidRDefault="00C67C90" w:rsidP="00C67C90">
      <w:pPr>
        <w:bidi/>
        <w:spacing w:line="360" w:lineRule="auto"/>
        <w:jc w:val="center"/>
        <w:rPr>
          <w:rFonts w:ascii="Simplified Arabic" w:eastAsia="Calibri" w:hAnsi="Simplified Arabic" w:cs="Simplified Arabic"/>
          <w:b/>
          <w:bCs/>
          <w:sz w:val="32"/>
          <w:szCs w:val="32"/>
          <w:rtl/>
          <w:lang w:bidi="ar-EG"/>
        </w:rPr>
      </w:pPr>
      <w:r w:rsidRPr="0049733D">
        <w:rPr>
          <w:rFonts w:ascii="Simplified Arabic" w:eastAsia="Calibri" w:hAnsi="Simplified Arabic" w:cs="Simplified Arabic"/>
          <w:b/>
          <w:bCs/>
          <w:sz w:val="32"/>
          <w:szCs w:val="32"/>
          <w:rtl/>
          <w:lang w:bidi="ar-EG"/>
        </w:rPr>
        <w:t>إعداد الطالب/</w:t>
      </w:r>
    </w:p>
    <w:p w14:paraId="1BA3F493" w14:textId="77777777" w:rsidR="00586D7E" w:rsidRPr="0049733D" w:rsidRDefault="00586D7E" w:rsidP="00586D7E">
      <w:pPr>
        <w:bidi/>
        <w:spacing w:line="360" w:lineRule="auto"/>
        <w:jc w:val="center"/>
        <w:rPr>
          <w:rFonts w:ascii="Simplified Arabic" w:eastAsia="Calibri" w:hAnsi="Simplified Arabic" w:cs="Simplified Arabic"/>
          <w:b/>
          <w:bCs/>
          <w:sz w:val="32"/>
          <w:szCs w:val="32"/>
        </w:rPr>
      </w:pPr>
      <w:r w:rsidRPr="0049733D">
        <w:rPr>
          <w:rFonts w:ascii="Simplified Arabic" w:eastAsia="Calibri" w:hAnsi="Simplified Arabic" w:cs="Simplified Arabic"/>
          <w:b/>
          <w:bCs/>
          <w:sz w:val="32"/>
          <w:szCs w:val="32"/>
          <w:rtl/>
        </w:rPr>
        <w:t>شيخه محمد بوميه   الرقم المرجعي 233000256</w:t>
      </w:r>
    </w:p>
    <w:p w14:paraId="7BEA6638" w14:textId="77777777" w:rsidR="00586D7E" w:rsidRPr="0049733D" w:rsidRDefault="00586D7E" w:rsidP="00586D7E">
      <w:pPr>
        <w:bidi/>
        <w:spacing w:line="360" w:lineRule="auto"/>
        <w:jc w:val="center"/>
        <w:rPr>
          <w:rFonts w:ascii="Simplified Arabic" w:eastAsia="Calibri" w:hAnsi="Simplified Arabic" w:cs="Simplified Arabic"/>
          <w:b/>
          <w:bCs/>
          <w:sz w:val="32"/>
          <w:szCs w:val="32"/>
          <w:rtl/>
        </w:rPr>
      </w:pPr>
      <w:r w:rsidRPr="0049733D">
        <w:rPr>
          <w:rFonts w:ascii="Simplified Arabic" w:eastAsia="Calibri" w:hAnsi="Simplified Arabic" w:cs="Simplified Arabic"/>
          <w:b/>
          <w:bCs/>
          <w:sz w:val="32"/>
          <w:szCs w:val="32"/>
          <w:rtl/>
        </w:rPr>
        <w:t xml:space="preserve"> معاذ محمد بوميه   الرقم المرجعي 233000075</w:t>
      </w:r>
    </w:p>
    <w:p w14:paraId="02968111" w14:textId="77777777" w:rsidR="00586D7E" w:rsidRPr="0049733D" w:rsidRDefault="00586D7E" w:rsidP="00C67C90">
      <w:pPr>
        <w:bidi/>
        <w:spacing w:line="360" w:lineRule="auto"/>
        <w:jc w:val="center"/>
        <w:rPr>
          <w:rFonts w:ascii="Simplified Arabic" w:eastAsia="Calibri" w:hAnsi="Simplified Arabic" w:cs="Simplified Arabic"/>
          <w:b/>
          <w:bCs/>
          <w:sz w:val="32"/>
          <w:szCs w:val="32"/>
          <w:rtl/>
          <w:lang w:bidi="ar-EG"/>
        </w:rPr>
      </w:pPr>
    </w:p>
    <w:p w14:paraId="0C8D2B07" w14:textId="25427BDD" w:rsidR="00C67C90" w:rsidRPr="0049733D" w:rsidRDefault="00C67C90" w:rsidP="00586D7E">
      <w:pPr>
        <w:bidi/>
        <w:spacing w:line="360" w:lineRule="auto"/>
        <w:jc w:val="center"/>
        <w:rPr>
          <w:rFonts w:ascii="Simplified Arabic" w:eastAsia="Calibri" w:hAnsi="Simplified Arabic" w:cs="Simplified Arabic"/>
          <w:b/>
          <w:bCs/>
          <w:sz w:val="32"/>
          <w:szCs w:val="32"/>
          <w:rtl/>
          <w:lang w:bidi="ar-EG"/>
        </w:rPr>
      </w:pPr>
      <w:r w:rsidRPr="0049733D">
        <w:rPr>
          <w:rFonts w:ascii="Simplified Arabic" w:eastAsia="Calibri" w:hAnsi="Simplified Arabic" w:cs="Simplified Arabic"/>
          <w:b/>
          <w:bCs/>
          <w:sz w:val="32"/>
          <w:szCs w:val="32"/>
          <w:rtl/>
          <w:lang w:bidi="ar-EG"/>
        </w:rPr>
        <w:t>إشراف/</w:t>
      </w:r>
    </w:p>
    <w:p w14:paraId="1EB85CEC" w14:textId="33261E17" w:rsidR="00C67C90" w:rsidRPr="0049733D" w:rsidRDefault="00C67C90" w:rsidP="00C67C90">
      <w:pPr>
        <w:bidi/>
        <w:spacing w:line="360" w:lineRule="auto"/>
        <w:jc w:val="center"/>
        <w:rPr>
          <w:rFonts w:ascii="Simplified Arabic" w:eastAsia="Calibri" w:hAnsi="Simplified Arabic" w:cs="Simplified Arabic"/>
          <w:b/>
          <w:bCs/>
          <w:sz w:val="32"/>
          <w:szCs w:val="32"/>
          <w:rtl/>
          <w:lang w:bidi="ar-EG"/>
        </w:rPr>
      </w:pPr>
      <w:r w:rsidRPr="0049733D">
        <w:rPr>
          <w:rFonts w:ascii="Simplified Arabic" w:eastAsia="Calibri" w:hAnsi="Simplified Arabic" w:cs="Simplified Arabic"/>
          <w:b/>
          <w:bCs/>
          <w:sz w:val="32"/>
          <w:szCs w:val="32"/>
          <w:rtl/>
          <w:lang w:bidi="ar-EG"/>
        </w:rPr>
        <w:t xml:space="preserve">د/ الفيصل عبدالحميد </w:t>
      </w:r>
      <w:r w:rsidR="00913CE5" w:rsidRPr="0049733D">
        <w:rPr>
          <w:rFonts w:ascii="Simplified Arabic" w:eastAsia="Calibri" w:hAnsi="Simplified Arabic" w:cs="Simplified Arabic"/>
          <w:b/>
          <w:bCs/>
          <w:sz w:val="32"/>
          <w:szCs w:val="32"/>
          <w:rtl/>
          <w:lang w:bidi="ar-EG"/>
        </w:rPr>
        <w:t>محمد</w:t>
      </w:r>
      <w:r w:rsidRPr="0049733D">
        <w:rPr>
          <w:rFonts w:ascii="Simplified Arabic" w:eastAsia="Calibri" w:hAnsi="Simplified Arabic" w:cs="Simplified Arabic"/>
          <w:b/>
          <w:bCs/>
          <w:sz w:val="32"/>
          <w:szCs w:val="32"/>
          <w:rtl/>
          <w:lang w:bidi="ar-EG"/>
        </w:rPr>
        <w:t xml:space="preserve">                                 </w:t>
      </w:r>
      <w:r w:rsidRPr="0049733D">
        <w:rPr>
          <w:rFonts w:ascii="Simplified Arabic" w:eastAsia="Calibri" w:hAnsi="Simplified Arabic" w:cs="Simplified Arabic"/>
          <w:b/>
          <w:bCs/>
          <w:sz w:val="32"/>
          <w:szCs w:val="32"/>
          <w:rtl/>
          <w:lang w:bidi="ar-EG"/>
        </w:rPr>
        <w:tab/>
        <w:t xml:space="preserve"> د/  فايز</w:t>
      </w:r>
      <w:r w:rsidR="00913CE5" w:rsidRPr="0049733D">
        <w:rPr>
          <w:rFonts w:ascii="Simplified Arabic" w:eastAsia="Calibri" w:hAnsi="Simplified Arabic" w:cs="Simplified Arabic"/>
          <w:b/>
          <w:bCs/>
          <w:sz w:val="32"/>
          <w:szCs w:val="32"/>
          <w:rtl/>
          <w:lang w:bidi="ar-EG"/>
        </w:rPr>
        <w:t xml:space="preserve"> علي </w:t>
      </w:r>
      <w:r w:rsidRPr="0049733D">
        <w:rPr>
          <w:rFonts w:ascii="Simplified Arabic" w:eastAsia="Calibri" w:hAnsi="Simplified Arabic" w:cs="Simplified Arabic"/>
          <w:b/>
          <w:bCs/>
          <w:sz w:val="32"/>
          <w:szCs w:val="32"/>
          <w:rtl/>
          <w:lang w:bidi="ar-EG"/>
        </w:rPr>
        <w:t>جراد</w:t>
      </w:r>
    </w:p>
    <w:p w14:paraId="21D1981D" w14:textId="77777777" w:rsidR="00C67C90" w:rsidRPr="0049733D" w:rsidRDefault="00C67C90" w:rsidP="00C67C90">
      <w:pPr>
        <w:bidi/>
        <w:spacing w:line="360" w:lineRule="auto"/>
        <w:jc w:val="center"/>
        <w:rPr>
          <w:rFonts w:ascii="Simplified Arabic" w:eastAsia="Calibri" w:hAnsi="Simplified Arabic" w:cs="Simplified Arabic"/>
          <w:b/>
          <w:bCs/>
          <w:sz w:val="32"/>
          <w:szCs w:val="32"/>
          <w:rtl/>
          <w:lang w:bidi="ar-EG"/>
        </w:rPr>
      </w:pPr>
      <w:r w:rsidRPr="0049733D">
        <w:rPr>
          <w:rFonts w:ascii="Simplified Arabic" w:eastAsia="Calibri" w:hAnsi="Simplified Arabic" w:cs="Simplified Arabic"/>
          <w:b/>
          <w:bCs/>
          <w:sz w:val="32"/>
          <w:szCs w:val="32"/>
          <w:rtl/>
          <w:lang w:bidi="ar-EG"/>
        </w:rPr>
        <w:t>العام الدراسي:</w:t>
      </w:r>
    </w:p>
    <w:p w14:paraId="00C543DD" w14:textId="77777777" w:rsidR="00C67C90" w:rsidRPr="0049733D" w:rsidRDefault="00C67C90" w:rsidP="00C67C90">
      <w:pPr>
        <w:bidi/>
        <w:spacing w:line="360" w:lineRule="auto"/>
        <w:jc w:val="center"/>
        <w:rPr>
          <w:rFonts w:ascii="Simplified Arabic" w:eastAsia="Calibri" w:hAnsi="Simplified Arabic" w:cs="Simplified Arabic"/>
          <w:b/>
          <w:bCs/>
          <w:sz w:val="32"/>
          <w:szCs w:val="32"/>
          <w:rtl/>
          <w:lang w:bidi="ar-EG"/>
        </w:rPr>
      </w:pPr>
      <w:r w:rsidRPr="0049733D">
        <w:rPr>
          <w:rFonts w:ascii="Simplified Arabic" w:eastAsia="Calibri" w:hAnsi="Simplified Arabic" w:cs="Simplified Arabic"/>
          <w:b/>
          <w:bCs/>
          <w:sz w:val="32"/>
          <w:szCs w:val="32"/>
          <w:rtl/>
          <w:lang w:bidi="ar-EG"/>
        </w:rPr>
        <w:t>2024</w:t>
      </w:r>
    </w:p>
    <w:p w14:paraId="27A5BFF3" w14:textId="77777777" w:rsidR="00C67C90" w:rsidRPr="0049733D" w:rsidRDefault="00C67C90" w:rsidP="00C67C90">
      <w:pPr>
        <w:bidi/>
        <w:spacing w:line="480" w:lineRule="auto"/>
        <w:rPr>
          <w:rFonts w:ascii="Simplified Arabic" w:eastAsia="Calibri" w:hAnsi="Simplified Arabic" w:cs="Simplified Arabic"/>
          <w:kern w:val="0"/>
          <w:sz w:val="28"/>
          <w:szCs w:val="28"/>
          <w:lang w:bidi="ar-EG"/>
          <w14:ligatures w14:val="none"/>
        </w:rPr>
      </w:pPr>
    </w:p>
    <w:p w14:paraId="449B8729" w14:textId="77777777" w:rsidR="00C67C90" w:rsidRPr="009666D6" w:rsidRDefault="00C67C90" w:rsidP="00C67C90">
      <w:pPr>
        <w:bidi/>
        <w:spacing w:line="480" w:lineRule="auto"/>
        <w:rPr>
          <w:rFonts w:ascii="Simplified Arabic" w:eastAsia="Calibri" w:hAnsi="Simplified Arabic" w:cs="Simplified Arabic"/>
          <w:kern w:val="0"/>
          <w:sz w:val="28"/>
          <w:szCs w:val="28"/>
          <w:rtl/>
          <w:lang w:bidi="ar-EG"/>
          <w14:ligatures w14:val="none"/>
        </w:rPr>
      </w:pPr>
    </w:p>
    <w:p w14:paraId="5B9DD2E6" w14:textId="77777777" w:rsidR="00C57767" w:rsidRPr="0049733D" w:rsidRDefault="00C57767" w:rsidP="00C57767">
      <w:pPr>
        <w:bidi/>
        <w:spacing w:line="480" w:lineRule="auto"/>
        <w:rPr>
          <w:rFonts w:ascii="Simplified Arabic" w:eastAsia="Calibri" w:hAnsi="Simplified Arabic" w:cs="Simplified Arabic"/>
          <w:kern w:val="0"/>
          <w:sz w:val="28"/>
          <w:szCs w:val="28"/>
          <w:rtl/>
          <w:lang w:bidi="ar-EG"/>
          <w14:ligatures w14:val="none"/>
        </w:rPr>
      </w:pPr>
    </w:p>
    <w:p w14:paraId="6C78C8CE" w14:textId="77777777" w:rsidR="00A22E98" w:rsidRPr="0049733D" w:rsidRDefault="00A22E98" w:rsidP="00A22E98">
      <w:pPr>
        <w:bidi/>
        <w:spacing w:line="480" w:lineRule="auto"/>
        <w:rPr>
          <w:rFonts w:ascii="Simplified Arabic" w:eastAsia="Calibri" w:hAnsi="Simplified Arabic" w:cs="Simplified Arabic"/>
          <w:kern w:val="0"/>
          <w:sz w:val="28"/>
          <w:szCs w:val="28"/>
          <w:rtl/>
          <w:lang w:bidi="ar-EG"/>
          <w14:ligatures w14:val="none"/>
        </w:rPr>
      </w:pPr>
    </w:p>
    <w:p w14:paraId="70BC8ADB" w14:textId="77777777" w:rsidR="00A22E98" w:rsidRPr="0049733D" w:rsidRDefault="00A22E98" w:rsidP="00A22E98">
      <w:pPr>
        <w:bidi/>
        <w:spacing w:line="480" w:lineRule="auto"/>
        <w:rPr>
          <w:rFonts w:ascii="Simplified Arabic" w:eastAsia="Calibri" w:hAnsi="Simplified Arabic" w:cs="Simplified Arabic"/>
          <w:kern w:val="0"/>
          <w:sz w:val="28"/>
          <w:szCs w:val="28"/>
          <w:rtl/>
          <w:lang w:bidi="ar-EG"/>
          <w14:ligatures w14:val="none"/>
        </w:rPr>
      </w:pPr>
    </w:p>
    <w:p w14:paraId="0C27F5DD" w14:textId="77777777" w:rsidR="00A22E98" w:rsidRPr="0049733D" w:rsidRDefault="00A22E98" w:rsidP="00A22E98">
      <w:pPr>
        <w:bidi/>
        <w:spacing w:line="480" w:lineRule="auto"/>
        <w:rPr>
          <w:rFonts w:ascii="Simplified Arabic" w:hAnsi="Simplified Arabic" w:cs="Simplified Arabic"/>
          <w:rtl/>
          <w:lang w:bidi="ar-SY"/>
        </w:rPr>
      </w:pPr>
    </w:p>
    <w:p w14:paraId="0947EBA0" w14:textId="1317FA70" w:rsidR="00EE4EF5" w:rsidRPr="00DE72BB" w:rsidRDefault="003C0BA4" w:rsidP="00362AE1">
      <w:pPr>
        <w:bidi/>
        <w:spacing w:line="480" w:lineRule="auto"/>
        <w:jc w:val="center"/>
        <w:outlineLvl w:val="0"/>
        <w:rPr>
          <w:rFonts w:ascii="Simplified Arabic" w:hAnsi="Simplified Arabic" w:cs="Simplified Arabic"/>
          <w:b/>
          <w:bCs/>
          <w:sz w:val="40"/>
          <w:szCs w:val="40"/>
          <w:rtl/>
          <w:lang w:bidi="ar-SY"/>
        </w:rPr>
      </w:pPr>
      <w:bookmarkStart w:id="0" w:name="_Toc169614615"/>
      <w:bookmarkStart w:id="1" w:name="_Toc171776173"/>
      <w:r w:rsidRPr="00DE72BB">
        <w:rPr>
          <w:rFonts w:ascii="Simplified Arabic" w:hAnsi="Simplified Arabic" w:cs="Simplified Arabic"/>
          <w:b/>
          <w:bCs/>
          <w:sz w:val="40"/>
          <w:szCs w:val="40"/>
          <w:rtl/>
          <w:lang w:bidi="ar-SY"/>
        </w:rPr>
        <w:t>الفصل الأول</w:t>
      </w:r>
      <w:bookmarkEnd w:id="0"/>
      <w:bookmarkEnd w:id="1"/>
    </w:p>
    <w:p w14:paraId="6C6F9528" w14:textId="69C10E08" w:rsidR="009130A9" w:rsidRPr="00DE72BB" w:rsidRDefault="00973197" w:rsidP="00463F72">
      <w:pPr>
        <w:bidi/>
        <w:spacing w:line="480" w:lineRule="auto"/>
        <w:jc w:val="center"/>
        <w:rPr>
          <w:rFonts w:ascii="Simplified Arabic" w:hAnsi="Simplified Arabic" w:cs="Simplified Arabic"/>
          <w:b/>
          <w:bCs/>
          <w:sz w:val="40"/>
          <w:szCs w:val="40"/>
          <w:rtl/>
          <w:lang w:bidi="ar-SY"/>
        </w:rPr>
      </w:pPr>
      <w:r w:rsidRPr="00DE72BB">
        <w:rPr>
          <w:rFonts w:ascii="Simplified Arabic" w:hAnsi="Simplified Arabic" w:cs="Simplified Arabic"/>
          <w:b/>
          <w:bCs/>
          <w:sz w:val="40"/>
          <w:szCs w:val="40"/>
          <w:rtl/>
          <w:lang w:bidi="ar-SY"/>
        </w:rPr>
        <w:t>مقدمة و</w:t>
      </w:r>
      <w:r w:rsidR="009130A9" w:rsidRPr="00DE72BB">
        <w:rPr>
          <w:rFonts w:ascii="Simplified Arabic" w:hAnsi="Simplified Arabic" w:cs="Simplified Arabic"/>
          <w:b/>
          <w:bCs/>
          <w:sz w:val="40"/>
          <w:szCs w:val="40"/>
          <w:rtl/>
          <w:lang w:bidi="ar-SY"/>
        </w:rPr>
        <w:t xml:space="preserve">مشكلة </w:t>
      </w:r>
      <w:r w:rsidRPr="00DE72BB">
        <w:rPr>
          <w:rFonts w:ascii="Simplified Arabic" w:hAnsi="Simplified Arabic" w:cs="Simplified Arabic"/>
          <w:b/>
          <w:bCs/>
          <w:sz w:val="40"/>
          <w:szCs w:val="40"/>
          <w:rtl/>
          <w:lang w:bidi="ar-SY"/>
        </w:rPr>
        <w:t>البحث</w:t>
      </w:r>
    </w:p>
    <w:p w14:paraId="3AD7CDB2" w14:textId="279898A7" w:rsidR="00D72274" w:rsidRPr="00DE72BB" w:rsidRDefault="00380E5B" w:rsidP="00380E5B">
      <w:pPr>
        <w:bidi/>
        <w:spacing w:line="480" w:lineRule="auto"/>
        <w:jc w:val="center"/>
        <w:rPr>
          <w:rFonts w:asciiTheme="majorBidi" w:hAnsiTheme="majorBidi" w:cstheme="majorBidi"/>
          <w:b/>
          <w:bCs/>
          <w:sz w:val="40"/>
          <w:szCs w:val="40"/>
          <w:rtl/>
          <w:lang w:bidi="ar-SY"/>
        </w:rPr>
      </w:pPr>
      <w:r w:rsidRPr="00DE72BB">
        <w:rPr>
          <w:rFonts w:asciiTheme="majorBidi" w:hAnsiTheme="majorBidi" w:cstheme="majorBidi"/>
          <w:b/>
          <w:bCs/>
          <w:sz w:val="40"/>
          <w:szCs w:val="40"/>
          <w:lang w:bidi="ar-SY"/>
        </w:rPr>
        <w:t>Chapter One</w:t>
      </w:r>
    </w:p>
    <w:p w14:paraId="71394F3E" w14:textId="01B5E9D2" w:rsidR="00380E5B" w:rsidRPr="00DE72BB" w:rsidRDefault="00380E5B" w:rsidP="00D72274">
      <w:pPr>
        <w:bidi/>
        <w:spacing w:line="480" w:lineRule="auto"/>
        <w:jc w:val="center"/>
        <w:rPr>
          <w:rFonts w:asciiTheme="majorBidi" w:hAnsiTheme="majorBidi" w:cstheme="majorBidi"/>
          <w:b/>
          <w:bCs/>
          <w:sz w:val="40"/>
          <w:szCs w:val="40"/>
          <w:lang w:bidi="ar-SY"/>
        </w:rPr>
      </w:pPr>
      <w:r w:rsidRPr="00DE72BB">
        <w:rPr>
          <w:rFonts w:asciiTheme="majorBidi" w:hAnsiTheme="majorBidi" w:cstheme="majorBidi"/>
          <w:b/>
          <w:bCs/>
          <w:sz w:val="40"/>
          <w:szCs w:val="40"/>
          <w:lang w:bidi="ar-SY"/>
        </w:rPr>
        <w:t xml:space="preserve"> Introduction and Research Problem</w:t>
      </w:r>
    </w:p>
    <w:p w14:paraId="7EB0C9F4" w14:textId="77777777" w:rsidR="00380E5B" w:rsidRPr="0049733D" w:rsidRDefault="00380E5B" w:rsidP="00380E5B">
      <w:pPr>
        <w:bidi/>
        <w:spacing w:line="480" w:lineRule="auto"/>
        <w:jc w:val="center"/>
        <w:rPr>
          <w:rFonts w:ascii="Simplified Arabic" w:hAnsi="Simplified Arabic" w:cs="Simplified Arabic"/>
          <w:b/>
          <w:bCs/>
          <w:sz w:val="96"/>
          <w:szCs w:val="96"/>
          <w:rtl/>
          <w:lang w:bidi="ar-SY"/>
        </w:rPr>
      </w:pPr>
    </w:p>
    <w:p w14:paraId="56E36081" w14:textId="77777777" w:rsidR="003C0BA4" w:rsidRPr="0049733D" w:rsidRDefault="003C0BA4" w:rsidP="00463F72">
      <w:pPr>
        <w:bidi/>
        <w:spacing w:line="480" w:lineRule="auto"/>
        <w:rPr>
          <w:rFonts w:ascii="Simplified Arabic" w:hAnsi="Simplified Arabic" w:cs="Simplified Arabic"/>
          <w:rtl/>
          <w:lang w:bidi="ar-SY"/>
        </w:rPr>
      </w:pPr>
    </w:p>
    <w:p w14:paraId="74BC4DEB" w14:textId="5C2A5F3A" w:rsidR="003C0BA4" w:rsidRPr="0049733D" w:rsidRDefault="00201ACC" w:rsidP="00D72274">
      <w:pPr>
        <w:bidi/>
        <w:spacing w:line="480" w:lineRule="auto"/>
        <w:jc w:val="center"/>
        <w:outlineLvl w:val="0"/>
        <w:rPr>
          <w:rFonts w:ascii="Simplified Arabic" w:hAnsi="Simplified Arabic" w:cs="Simplified Arabic"/>
          <w:b/>
          <w:bCs/>
          <w:sz w:val="36"/>
          <w:szCs w:val="36"/>
          <w:u w:val="single"/>
          <w:rtl/>
          <w:lang w:bidi="ar-SY"/>
        </w:rPr>
      </w:pPr>
      <w:bookmarkStart w:id="2" w:name="_Toc169614616"/>
      <w:bookmarkStart w:id="3" w:name="_Toc171776174"/>
      <w:r w:rsidRPr="0049733D">
        <w:rPr>
          <w:rFonts w:ascii="Simplified Arabic" w:hAnsi="Simplified Arabic" w:cs="Simplified Arabic"/>
          <w:b/>
          <w:bCs/>
          <w:sz w:val="36"/>
          <w:szCs w:val="36"/>
          <w:u w:val="single"/>
          <w:rtl/>
          <w:lang w:bidi="ar-SY"/>
        </w:rPr>
        <w:lastRenderedPageBreak/>
        <w:t>الإطار العام للدراسة</w:t>
      </w:r>
      <w:bookmarkEnd w:id="2"/>
      <w:r w:rsidR="00D72274" w:rsidRPr="0049733D">
        <w:rPr>
          <w:rFonts w:ascii="Simplified Arabic" w:hAnsi="Simplified Arabic" w:cs="Simplified Arabic"/>
          <w:b/>
          <w:bCs/>
          <w:sz w:val="36"/>
          <w:szCs w:val="36"/>
          <w:u w:val="single"/>
          <w:rtl/>
          <w:lang w:bidi="ar-SY"/>
        </w:rPr>
        <w:t xml:space="preserve"> </w:t>
      </w:r>
      <w:r w:rsidR="00D72274" w:rsidRPr="0049733D">
        <w:rPr>
          <w:rFonts w:ascii="Simplified Arabic" w:hAnsi="Simplified Arabic" w:cs="Simplified Arabic"/>
          <w:b/>
          <w:bCs/>
          <w:sz w:val="36"/>
          <w:szCs w:val="36"/>
          <w:u w:val="single"/>
          <w:lang w:bidi="ar-SY"/>
        </w:rPr>
        <w:t>General Framework of the Study</w:t>
      </w:r>
      <w:bookmarkEnd w:id="3"/>
    </w:p>
    <w:p w14:paraId="5F10FD64" w14:textId="77777777" w:rsidR="00DE72BB" w:rsidRDefault="003C0BA4" w:rsidP="00DE72BB">
      <w:pPr>
        <w:bidi/>
        <w:spacing w:line="480" w:lineRule="auto"/>
        <w:outlineLvl w:val="1"/>
        <w:rPr>
          <w:rFonts w:ascii="Simplified Arabic" w:hAnsi="Simplified Arabic" w:cs="Simplified Arabic"/>
          <w:sz w:val="32"/>
          <w:szCs w:val="32"/>
          <w:u w:val="single"/>
          <w:rtl/>
          <w:lang w:bidi="ar-SY"/>
        </w:rPr>
      </w:pPr>
      <w:bookmarkStart w:id="4" w:name="_Toc169614617"/>
      <w:bookmarkStart w:id="5" w:name="_Toc171776175"/>
      <w:r w:rsidRPr="00DE72BB">
        <w:rPr>
          <w:rFonts w:ascii="Simplified Arabic" w:hAnsi="Simplified Arabic" w:cs="Simplified Arabic"/>
          <w:b/>
          <w:bCs/>
          <w:sz w:val="32"/>
          <w:szCs w:val="32"/>
          <w:u w:val="single"/>
          <w:rtl/>
          <w:lang w:bidi="ar-SY"/>
        </w:rPr>
        <w:t xml:space="preserve">مقدمة </w:t>
      </w:r>
      <w:r w:rsidRPr="00DE72BB">
        <w:rPr>
          <w:rFonts w:ascii="Simplified Arabic" w:hAnsi="Simplified Arabic" w:cs="Simplified Arabic"/>
          <w:b/>
          <w:bCs/>
          <w:sz w:val="32"/>
          <w:szCs w:val="32"/>
          <w:u w:val="single"/>
          <w:lang w:bidi="ar-SY"/>
        </w:rPr>
        <w:t>introduction</w:t>
      </w:r>
      <w:r w:rsidRPr="00DE72BB">
        <w:rPr>
          <w:rFonts w:ascii="Simplified Arabic" w:hAnsi="Simplified Arabic" w:cs="Simplified Arabic"/>
          <w:sz w:val="32"/>
          <w:szCs w:val="32"/>
          <w:u w:val="single"/>
          <w:rtl/>
          <w:lang w:bidi="ar-SY"/>
        </w:rPr>
        <w:t>:</w:t>
      </w:r>
      <w:bookmarkEnd w:id="4"/>
      <w:bookmarkEnd w:id="5"/>
      <w:r w:rsidRPr="00DE72BB">
        <w:rPr>
          <w:rFonts w:ascii="Simplified Arabic" w:hAnsi="Simplified Arabic" w:cs="Simplified Arabic"/>
          <w:sz w:val="32"/>
          <w:szCs w:val="32"/>
          <w:u w:val="single"/>
          <w:rtl/>
          <w:lang w:bidi="ar-SY"/>
        </w:rPr>
        <w:t xml:space="preserve"> </w:t>
      </w:r>
    </w:p>
    <w:p w14:paraId="7E43BB98" w14:textId="63EB9070" w:rsidR="00774EBB" w:rsidRPr="00774EBB" w:rsidRDefault="00774EBB" w:rsidP="00E9443E">
      <w:pPr>
        <w:bidi/>
        <w:spacing w:line="480" w:lineRule="auto"/>
        <w:rPr>
          <w:rFonts w:ascii="Simplified Arabic" w:hAnsi="Simplified Arabic" w:cs="Simplified Arabic"/>
          <w:sz w:val="32"/>
          <w:szCs w:val="32"/>
          <w:u w:val="single"/>
          <w:lang w:bidi="ar-SY"/>
        </w:rPr>
      </w:pPr>
      <w:r w:rsidRPr="00774EBB">
        <w:rPr>
          <w:rFonts w:ascii="Simplified Arabic" w:hAnsi="Simplified Arabic" w:cs="Simplified Arabic"/>
          <w:sz w:val="28"/>
          <w:szCs w:val="28"/>
          <w:rtl/>
        </w:rPr>
        <w:t xml:space="preserve">في ظل التحولات الاقتصادية والتكنولوجية السريعة التي يشهدها العالم اليوم، أصبحت المؤسسات تواجه تحديات متزايدة في الحفاظ على استقرارها وضمان استدامة أعمالها. ضمن هذا السياق، تتجلى أهمية التدقيق الداخلي كأداة أساسية لضمان النزاهة والشفافية في العمليات التنظيمية. يعتبر التدقيق الداخلي جزءًا لا يتجزأ من الهيكل التنظيمي لأي مؤسسة، حيث يهدف إلى تقديم تقييم موضوعي ومستقل حول مدى فعالية العمليات والأنظمة الداخلية، بالإضافة إلى تقديم توصيات لتحسينها وتقليل المخاطر </w:t>
      </w:r>
      <w:r w:rsidRPr="0049733D">
        <w:rPr>
          <w:rFonts w:ascii="Simplified Arabic" w:hAnsi="Simplified Arabic" w:cs="Simplified Arabic"/>
          <w:sz w:val="28"/>
          <w:szCs w:val="28"/>
          <w:rtl/>
        </w:rPr>
        <w:t>المحتملة</w:t>
      </w:r>
      <w:r w:rsidRPr="0049733D">
        <w:rPr>
          <w:rFonts w:ascii="Simplified Arabic" w:eastAsia="MS Gothic" w:hAnsi="Simplified Arabic" w:cs="Simplified Arabic"/>
          <w:sz w:val="28"/>
          <w:szCs w:val="28"/>
          <w:rtl/>
        </w:rPr>
        <w:t xml:space="preserve"> (</w:t>
      </w:r>
      <w:r w:rsidRPr="0049733D">
        <w:rPr>
          <w:rFonts w:ascii="Simplified Arabic" w:hAnsi="Simplified Arabic" w:cs="Simplified Arabic"/>
          <w:sz w:val="28"/>
          <w:szCs w:val="28"/>
          <w:rtl/>
        </w:rPr>
        <w:t>المغربي</w:t>
      </w:r>
      <w:r w:rsidRPr="00774EBB">
        <w:rPr>
          <w:rFonts w:ascii="Simplified Arabic" w:hAnsi="Simplified Arabic" w:cs="Simplified Arabic"/>
          <w:sz w:val="28"/>
          <w:szCs w:val="28"/>
          <w:rtl/>
        </w:rPr>
        <w:t>, 2020, ص. 105</w:t>
      </w:r>
      <w:r w:rsidRPr="0049733D">
        <w:rPr>
          <w:rFonts w:ascii="Simplified Arabic" w:eastAsia="MS Gothic" w:hAnsi="Simplified Arabic" w:cs="Simplified Arabic"/>
          <w:sz w:val="28"/>
          <w:szCs w:val="28"/>
          <w:rtl/>
        </w:rPr>
        <w:t>)</w:t>
      </w:r>
      <w:r w:rsidRPr="00774EBB">
        <w:rPr>
          <w:rFonts w:ascii="Simplified Arabic" w:hAnsi="Simplified Arabic" w:cs="Simplified Arabic"/>
          <w:sz w:val="28"/>
          <w:szCs w:val="28"/>
        </w:rPr>
        <w:t>.</w:t>
      </w:r>
    </w:p>
    <w:p w14:paraId="70A6962F" w14:textId="77777777" w:rsidR="00774EBB" w:rsidRPr="00774EBB" w:rsidRDefault="00774EBB" w:rsidP="00DE72BB">
      <w:pPr>
        <w:bidi/>
        <w:spacing w:line="360" w:lineRule="auto"/>
        <w:jc w:val="both"/>
        <w:rPr>
          <w:rFonts w:ascii="Simplified Arabic" w:hAnsi="Simplified Arabic" w:cs="Simplified Arabic"/>
          <w:sz w:val="28"/>
          <w:szCs w:val="28"/>
        </w:rPr>
      </w:pPr>
      <w:r w:rsidRPr="00774EBB">
        <w:rPr>
          <w:rFonts w:ascii="Simplified Arabic" w:hAnsi="Simplified Arabic" w:cs="Simplified Arabic"/>
          <w:sz w:val="28"/>
          <w:szCs w:val="28"/>
          <w:rtl/>
        </w:rPr>
        <w:t>التدقيق الداخلي هو نشاط مستقل وموضوعي يهدف إلى إضافة قيمة وتحسين عمليات المؤسسة. يقوم التدقيق الداخلي بمساعدة المؤسسة على تحقيق أهدافها من خلال اتباع نهج منظم ومنضبط لتقييم وتحسين فعالية عمليات إدارة المخاطر، الرقابة، والحوكمة. يلعب التدقيق الداخلي دورًا محوريًا في تعزيز ثقة الأطراف المعنية في المعلومات المالية وغير المالية التي تقدمها المؤسسة. كما يسهم في تعزيز الممارسات الأخلاقية والمهنية وتوجيه الإدارة نحو اتخاذ قرارات مبنية على معلومات دقيقة وموضوعية</w:t>
      </w:r>
      <w:r w:rsidRPr="00774EBB">
        <w:rPr>
          <w:rFonts w:ascii="Simplified Arabic" w:hAnsi="Simplified Arabic" w:cs="Simplified Arabic"/>
          <w:sz w:val="28"/>
          <w:szCs w:val="28"/>
        </w:rPr>
        <w:t>.</w:t>
      </w:r>
    </w:p>
    <w:p w14:paraId="41DC841B" w14:textId="77777777" w:rsidR="00774EBB" w:rsidRPr="00774EBB" w:rsidRDefault="00774EBB" w:rsidP="00DE72BB">
      <w:pPr>
        <w:bidi/>
        <w:spacing w:line="360" w:lineRule="auto"/>
        <w:jc w:val="both"/>
        <w:rPr>
          <w:rFonts w:ascii="Simplified Arabic" w:hAnsi="Simplified Arabic" w:cs="Simplified Arabic"/>
          <w:sz w:val="28"/>
          <w:szCs w:val="28"/>
        </w:rPr>
      </w:pPr>
      <w:r w:rsidRPr="00774EBB">
        <w:rPr>
          <w:rFonts w:ascii="Simplified Arabic" w:hAnsi="Simplified Arabic" w:cs="Simplified Arabic"/>
          <w:sz w:val="28"/>
          <w:szCs w:val="28"/>
          <w:rtl/>
        </w:rPr>
        <w:t>يتطلب التدقيق الداخلي مجموعة من المعايير المهنية التي تضمن استقلالية المدققين الداخليين وموضوعيتهم، مثل معايير المعهد الدولي للمدققين الداخليين</w:t>
      </w:r>
      <w:r w:rsidRPr="00774EBB">
        <w:rPr>
          <w:rFonts w:ascii="Simplified Arabic" w:hAnsi="Simplified Arabic" w:cs="Simplified Arabic"/>
          <w:sz w:val="28"/>
          <w:szCs w:val="28"/>
        </w:rPr>
        <w:t xml:space="preserve"> (IIA). </w:t>
      </w:r>
      <w:r w:rsidRPr="00774EBB">
        <w:rPr>
          <w:rFonts w:ascii="Simplified Arabic" w:hAnsi="Simplified Arabic" w:cs="Simplified Arabic"/>
          <w:sz w:val="28"/>
          <w:szCs w:val="28"/>
          <w:rtl/>
        </w:rPr>
        <w:t>تشمل هذه المعايير مبادئ التوجيه السلوكي للمدققين الداخليين، معايير الأداء، ومعايير إدارة التدقيق الداخلي</w:t>
      </w:r>
      <w:r w:rsidRPr="00774EBB">
        <w:rPr>
          <w:rFonts w:ascii="Simplified Arabic" w:hAnsi="Simplified Arabic" w:cs="Simplified Arabic"/>
          <w:sz w:val="28"/>
          <w:szCs w:val="28"/>
        </w:rPr>
        <w:t>.</w:t>
      </w:r>
    </w:p>
    <w:p w14:paraId="7359F5E7" w14:textId="77777777" w:rsidR="00774EBB" w:rsidRPr="00774EBB" w:rsidRDefault="00774EBB" w:rsidP="00DE72BB">
      <w:pPr>
        <w:bidi/>
        <w:spacing w:line="360" w:lineRule="auto"/>
        <w:jc w:val="both"/>
        <w:rPr>
          <w:rFonts w:ascii="Simplified Arabic" w:hAnsi="Simplified Arabic" w:cs="Simplified Arabic"/>
          <w:sz w:val="28"/>
          <w:szCs w:val="28"/>
        </w:rPr>
      </w:pPr>
      <w:r w:rsidRPr="00774EBB">
        <w:rPr>
          <w:rFonts w:ascii="Simplified Arabic" w:hAnsi="Simplified Arabic" w:cs="Simplified Arabic"/>
          <w:sz w:val="28"/>
          <w:szCs w:val="28"/>
          <w:rtl/>
        </w:rPr>
        <w:t xml:space="preserve">إدارة المخاطر التشغيلية هي عملية تحديد وتقييم ومراقبة وتخفيف المخاطر التي قد تؤثر على قدرة المؤسسة على تحقيق أهدافها. تشمل المخاطر التشغيلية مجموعة واسعة من الأحداث المحتملة التي قد تتسبب في خسائر مالية أو </w:t>
      </w:r>
      <w:r w:rsidRPr="00774EBB">
        <w:rPr>
          <w:rFonts w:ascii="Simplified Arabic" w:hAnsi="Simplified Arabic" w:cs="Simplified Arabic"/>
          <w:sz w:val="28"/>
          <w:szCs w:val="28"/>
          <w:rtl/>
        </w:rPr>
        <w:lastRenderedPageBreak/>
        <w:t>تؤثر على الأداء التشغيلي للمؤسسة، مثل المخاطر التكنولوجية، المخاطر القانونية، المخاطر المالية، والمخاطر المتعلقة بالعمليات اليومية</w:t>
      </w:r>
      <w:r w:rsidRPr="00774EBB">
        <w:rPr>
          <w:rFonts w:ascii="Simplified Arabic" w:hAnsi="Simplified Arabic" w:cs="Simplified Arabic"/>
          <w:sz w:val="28"/>
          <w:szCs w:val="28"/>
        </w:rPr>
        <w:t>.</w:t>
      </w:r>
    </w:p>
    <w:p w14:paraId="5D3B97C7" w14:textId="045A47DA" w:rsidR="00774EBB" w:rsidRPr="00774EBB" w:rsidRDefault="00774EBB" w:rsidP="00DE72BB">
      <w:pPr>
        <w:bidi/>
        <w:spacing w:line="360" w:lineRule="auto"/>
        <w:jc w:val="both"/>
        <w:rPr>
          <w:rFonts w:ascii="Simplified Arabic" w:hAnsi="Simplified Arabic" w:cs="Simplified Arabic"/>
          <w:sz w:val="28"/>
          <w:szCs w:val="28"/>
        </w:rPr>
      </w:pPr>
      <w:r w:rsidRPr="00774EBB">
        <w:rPr>
          <w:rFonts w:ascii="Simplified Arabic" w:hAnsi="Simplified Arabic" w:cs="Simplified Arabic"/>
          <w:sz w:val="28"/>
          <w:szCs w:val="28"/>
          <w:rtl/>
        </w:rPr>
        <w:t xml:space="preserve">تسعى إدارة المخاطر التشغيلية إلى ضمان استمرارية الأعمال من خلال وضع استراتيجيات وخطط لإدارة المخاطر، وتطبيق إجراءات رقابية للحد من تأثيرها السلبي. تعتمد فعالية إدارة المخاطر التشغيلية على القدرة على التعرف على المخاطر المحتملة وتقييمها بشكل دقيق، بالإضافة إلى تطوير وتنفيذ استراتيجيات مناسبة للتخفيف من هذه </w:t>
      </w:r>
      <w:proofErr w:type="gramStart"/>
      <w:r w:rsidRPr="00774EBB">
        <w:rPr>
          <w:rFonts w:ascii="Simplified Arabic" w:hAnsi="Simplified Arabic" w:cs="Simplified Arabic"/>
          <w:sz w:val="28"/>
          <w:szCs w:val="28"/>
          <w:rtl/>
        </w:rPr>
        <w:t>المخاطر</w:t>
      </w:r>
      <w:r w:rsidRPr="0049733D">
        <w:rPr>
          <w:rFonts w:ascii="Simplified Arabic" w:eastAsia="MS Gothic" w:hAnsi="Simplified Arabic" w:cs="Simplified Arabic"/>
          <w:sz w:val="28"/>
          <w:szCs w:val="28"/>
          <w:rtl/>
        </w:rPr>
        <w:t>(</w:t>
      </w:r>
      <w:proofErr w:type="gramEnd"/>
      <w:r w:rsidRPr="00774EBB">
        <w:rPr>
          <w:rFonts w:ascii="Simplified Arabic" w:hAnsi="Simplified Arabic" w:cs="Simplified Arabic"/>
          <w:sz w:val="28"/>
          <w:szCs w:val="28"/>
          <w:rtl/>
        </w:rPr>
        <w:t>محمد علي خيري</w:t>
      </w:r>
      <w:r w:rsidR="00057594">
        <w:rPr>
          <w:rFonts w:ascii="Simplified Arabic" w:hAnsi="Simplified Arabic" w:cs="Simplified Arabic"/>
          <w:sz w:val="28"/>
          <w:szCs w:val="28"/>
        </w:rPr>
        <w:t xml:space="preserve">&amp; </w:t>
      </w:r>
      <w:r w:rsidRPr="00774EBB">
        <w:rPr>
          <w:rFonts w:ascii="Simplified Arabic" w:hAnsi="Simplified Arabic" w:cs="Simplified Arabic"/>
          <w:sz w:val="28"/>
          <w:szCs w:val="28"/>
          <w:rtl/>
        </w:rPr>
        <w:t xml:space="preserve"> يسري, 2022</w:t>
      </w:r>
      <w:r w:rsidRPr="0049733D">
        <w:rPr>
          <w:rFonts w:ascii="Simplified Arabic" w:eastAsia="MS Gothic" w:hAnsi="Simplified Arabic" w:cs="Simplified Arabic"/>
          <w:sz w:val="28"/>
          <w:szCs w:val="28"/>
          <w:rtl/>
        </w:rPr>
        <w:t>).</w:t>
      </w:r>
    </w:p>
    <w:p w14:paraId="2A4DB5CD" w14:textId="77777777" w:rsidR="00774EBB" w:rsidRPr="00774EBB" w:rsidRDefault="00774EBB" w:rsidP="00DE72BB">
      <w:pPr>
        <w:bidi/>
        <w:spacing w:line="360" w:lineRule="auto"/>
        <w:jc w:val="both"/>
        <w:rPr>
          <w:rFonts w:ascii="Simplified Arabic" w:hAnsi="Simplified Arabic" w:cs="Simplified Arabic"/>
          <w:sz w:val="28"/>
          <w:szCs w:val="28"/>
        </w:rPr>
      </w:pPr>
      <w:r w:rsidRPr="00774EBB">
        <w:rPr>
          <w:rFonts w:ascii="Simplified Arabic" w:hAnsi="Simplified Arabic" w:cs="Simplified Arabic"/>
          <w:sz w:val="28"/>
          <w:szCs w:val="28"/>
          <w:rtl/>
        </w:rPr>
        <w:t>تتداخل وظيفتا التدقيق الداخلي وإدارة المخاطر التشغيلية بشكل كبير، حيث يسهم التدقيق الداخلي في تحسين فعالية إدارة المخاطر من خلال تقديم تقييمات مستقلة وموضوعية حول أنظمة الرقابة الداخلية وعمليات إدارة المخاطر. يقدم المدققون الداخليون توصيات لتحسين عمليات الرقابة وإدارة المخاطر، مما يسهم في تقليل احتمالات حدوث المخاطر التشغيلية وتحسين استجابة المؤسسة لهذه المخاطر</w:t>
      </w:r>
      <w:r w:rsidRPr="00774EBB">
        <w:rPr>
          <w:rFonts w:ascii="Simplified Arabic" w:hAnsi="Simplified Arabic" w:cs="Simplified Arabic"/>
          <w:sz w:val="28"/>
          <w:szCs w:val="28"/>
        </w:rPr>
        <w:t>.</w:t>
      </w:r>
    </w:p>
    <w:p w14:paraId="0244453B" w14:textId="5A7859FA" w:rsidR="00774EBB" w:rsidRPr="00774EBB" w:rsidRDefault="00774EBB" w:rsidP="00DE72BB">
      <w:pPr>
        <w:bidi/>
        <w:spacing w:line="360" w:lineRule="auto"/>
        <w:jc w:val="both"/>
        <w:rPr>
          <w:rFonts w:ascii="Simplified Arabic" w:hAnsi="Simplified Arabic" w:cs="Simplified Arabic"/>
          <w:sz w:val="28"/>
          <w:szCs w:val="28"/>
        </w:rPr>
      </w:pPr>
      <w:r w:rsidRPr="00774EBB">
        <w:rPr>
          <w:rFonts w:ascii="Simplified Arabic" w:hAnsi="Simplified Arabic" w:cs="Simplified Arabic"/>
          <w:sz w:val="28"/>
          <w:szCs w:val="28"/>
          <w:rtl/>
        </w:rPr>
        <w:t xml:space="preserve">تلعب تقارير التدقيق الداخلي دورًا حيويًا في تقديم رؤى دقيقة حول نقاط القوة والضعف في أنظمة الرقابة الداخلية وعمليات إدارة المخاطر. تسهم هذه التقارير في تعزيز ثقة الإدارة والأطراف المعنية في قدرة المؤسسة على إدارة المخاطر بفعالية، مما يدعم عملية اتخاذ القرارات </w:t>
      </w:r>
      <w:r w:rsidRPr="0049733D">
        <w:rPr>
          <w:rFonts w:ascii="Simplified Arabic" w:hAnsi="Simplified Arabic" w:cs="Simplified Arabic"/>
          <w:sz w:val="28"/>
          <w:szCs w:val="28"/>
          <w:rtl/>
        </w:rPr>
        <w:t>الاستراتيجية</w:t>
      </w:r>
      <w:r w:rsidRPr="0049733D">
        <w:rPr>
          <w:rFonts w:ascii="Simplified Arabic" w:eastAsia="MS Gothic" w:hAnsi="Simplified Arabic" w:cs="Simplified Arabic"/>
          <w:sz w:val="28"/>
          <w:szCs w:val="28"/>
          <w:rtl/>
        </w:rPr>
        <w:t xml:space="preserve"> (</w:t>
      </w:r>
      <w:r w:rsidRPr="00774EBB">
        <w:rPr>
          <w:rFonts w:ascii="Simplified Arabic" w:hAnsi="Simplified Arabic" w:cs="Simplified Arabic"/>
          <w:sz w:val="28"/>
          <w:szCs w:val="28"/>
          <w:rtl/>
        </w:rPr>
        <w:t>المغربي, 2020, ص. 105</w:t>
      </w:r>
      <w:r w:rsidRPr="0049733D">
        <w:rPr>
          <w:rFonts w:ascii="Simplified Arabic" w:eastAsia="MS Gothic" w:hAnsi="Simplified Arabic" w:cs="Simplified Arabic"/>
          <w:sz w:val="28"/>
          <w:szCs w:val="28"/>
          <w:rtl/>
        </w:rPr>
        <w:t>)</w:t>
      </w:r>
      <w:r w:rsidRPr="00774EBB">
        <w:rPr>
          <w:rFonts w:ascii="Simplified Arabic" w:hAnsi="Simplified Arabic" w:cs="Simplified Arabic"/>
          <w:sz w:val="28"/>
          <w:szCs w:val="28"/>
        </w:rPr>
        <w:t>.</w:t>
      </w:r>
    </w:p>
    <w:p w14:paraId="4BF6433E" w14:textId="77777777" w:rsidR="00774EBB" w:rsidRPr="00774EBB" w:rsidRDefault="00774EBB" w:rsidP="00DE72BB">
      <w:pPr>
        <w:bidi/>
        <w:spacing w:line="360" w:lineRule="auto"/>
        <w:jc w:val="both"/>
        <w:rPr>
          <w:rFonts w:ascii="Simplified Arabic" w:hAnsi="Simplified Arabic" w:cs="Simplified Arabic"/>
          <w:sz w:val="28"/>
          <w:szCs w:val="28"/>
        </w:rPr>
      </w:pPr>
      <w:r w:rsidRPr="00774EBB">
        <w:rPr>
          <w:rFonts w:ascii="Simplified Arabic" w:hAnsi="Simplified Arabic" w:cs="Simplified Arabic"/>
          <w:sz w:val="28"/>
          <w:szCs w:val="28"/>
          <w:rtl/>
        </w:rPr>
        <w:t>تنبع أهمية هذه الدراسة من الحاجة الملحة لفهم العلاقة بين التدقيق الداخلي وإدارة المخاطر التشغيلية بشكل أعمق، في ضوء التحديات المعاصرة التي تواجه المؤسسات. من خلال دراسة تأثير التدقيق الداخلي على إدارة المخاطر التشغيلية، يمكن للمؤسسات تحسين ممارساتها الإدارية وتعزيز استدامة أعمالها</w:t>
      </w:r>
      <w:r w:rsidRPr="00774EBB">
        <w:rPr>
          <w:rFonts w:ascii="Simplified Arabic" w:hAnsi="Simplified Arabic" w:cs="Simplified Arabic"/>
          <w:sz w:val="28"/>
          <w:szCs w:val="28"/>
        </w:rPr>
        <w:t>.</w:t>
      </w:r>
    </w:p>
    <w:p w14:paraId="417E8D0C" w14:textId="23BAB236" w:rsidR="00774EBB" w:rsidRPr="00774EBB" w:rsidRDefault="00774EBB" w:rsidP="00DE72BB">
      <w:pPr>
        <w:bidi/>
        <w:spacing w:line="360" w:lineRule="auto"/>
        <w:jc w:val="both"/>
        <w:rPr>
          <w:rFonts w:ascii="Simplified Arabic" w:hAnsi="Simplified Arabic" w:cs="Simplified Arabic"/>
          <w:sz w:val="28"/>
          <w:szCs w:val="28"/>
        </w:rPr>
      </w:pPr>
      <w:r w:rsidRPr="00774EBB">
        <w:rPr>
          <w:rFonts w:ascii="Simplified Arabic" w:hAnsi="Simplified Arabic" w:cs="Simplified Arabic"/>
          <w:sz w:val="28"/>
          <w:szCs w:val="28"/>
          <w:rtl/>
        </w:rPr>
        <w:t xml:space="preserve">تهدف هذه الدراسة إلى تقديم رؤى جديدة حول كيفية تعزيز التعاون بين وظيفة التدقيق الداخلي وإدارة المخاطر التشغيلية، مما يسهم في تحسين الأداء المؤسسي وتطوير استراتيجيات فعالة لإدارة المخاطر. كما تسعى إلى تقديم توصيات عملية يمكن تطبيقها لتحسين التكامل بين هاتين الوظيفتين </w:t>
      </w:r>
      <w:proofErr w:type="gramStart"/>
      <w:r w:rsidRPr="0049733D">
        <w:rPr>
          <w:rFonts w:ascii="Simplified Arabic" w:hAnsi="Simplified Arabic" w:cs="Simplified Arabic"/>
          <w:sz w:val="28"/>
          <w:szCs w:val="28"/>
          <w:rtl/>
        </w:rPr>
        <w:t>الهامتين</w:t>
      </w:r>
      <w:r w:rsidRPr="0049733D">
        <w:rPr>
          <w:rFonts w:ascii="Simplified Arabic" w:eastAsia="MS Gothic" w:hAnsi="Simplified Arabic" w:cs="Simplified Arabic"/>
          <w:sz w:val="28"/>
          <w:szCs w:val="28"/>
          <w:rtl/>
        </w:rPr>
        <w:t>(</w:t>
      </w:r>
      <w:proofErr w:type="gramEnd"/>
      <w:r w:rsidRPr="0049733D">
        <w:rPr>
          <w:rFonts w:ascii="Simplified Arabic" w:eastAsia="MS Gothic" w:hAnsi="Simplified Arabic" w:cs="Simplified Arabic"/>
          <w:sz w:val="28"/>
          <w:szCs w:val="28"/>
          <w:rtl/>
        </w:rPr>
        <w:t>محمد</w:t>
      </w:r>
      <w:r w:rsidRPr="00774EBB">
        <w:rPr>
          <w:rFonts w:ascii="Simplified Arabic" w:hAnsi="Simplified Arabic" w:cs="Simplified Arabic"/>
          <w:sz w:val="28"/>
          <w:szCs w:val="28"/>
          <w:rtl/>
        </w:rPr>
        <w:t xml:space="preserve"> علي خيري </w:t>
      </w:r>
      <w:r w:rsidRPr="00774EBB">
        <w:rPr>
          <w:rFonts w:ascii="Simplified Arabic" w:hAnsi="Simplified Arabic" w:cs="Simplified Arabic"/>
          <w:sz w:val="28"/>
          <w:szCs w:val="28"/>
        </w:rPr>
        <w:t xml:space="preserve">&amp; </w:t>
      </w:r>
      <w:r w:rsidRPr="00774EBB">
        <w:rPr>
          <w:rFonts w:ascii="Simplified Arabic" w:hAnsi="Simplified Arabic" w:cs="Simplified Arabic"/>
          <w:sz w:val="28"/>
          <w:szCs w:val="28"/>
          <w:rtl/>
        </w:rPr>
        <w:t>يسري, 2022</w:t>
      </w:r>
      <w:r w:rsidRPr="0049733D">
        <w:rPr>
          <w:rFonts w:ascii="Simplified Arabic" w:eastAsia="MS Gothic" w:hAnsi="Simplified Arabic" w:cs="Simplified Arabic"/>
          <w:sz w:val="28"/>
          <w:szCs w:val="28"/>
          <w:rtl/>
        </w:rPr>
        <w:t>)</w:t>
      </w:r>
    </w:p>
    <w:p w14:paraId="2783B017" w14:textId="77777777" w:rsidR="00774EBB" w:rsidRPr="00774EBB" w:rsidRDefault="00774EBB" w:rsidP="00DE72BB">
      <w:pPr>
        <w:bidi/>
        <w:spacing w:line="360" w:lineRule="auto"/>
        <w:jc w:val="both"/>
        <w:rPr>
          <w:rFonts w:ascii="Simplified Arabic" w:hAnsi="Simplified Arabic" w:cs="Simplified Arabic"/>
          <w:sz w:val="28"/>
          <w:szCs w:val="28"/>
        </w:rPr>
      </w:pPr>
      <w:r w:rsidRPr="00774EBB">
        <w:rPr>
          <w:rFonts w:ascii="Simplified Arabic" w:hAnsi="Simplified Arabic" w:cs="Simplified Arabic"/>
          <w:sz w:val="28"/>
          <w:szCs w:val="28"/>
          <w:rtl/>
        </w:rPr>
        <w:lastRenderedPageBreak/>
        <w:t>ستعتمد هذه الدراسة على منهجية بحثية شاملة تجمع بين التحليل النظري والدراسات الميدانية. سيتم استخدام الأدبيات المتاحة لتحليل المفاهيم والنظريات المتعلقة بالتدقيق الداخلي وإدارة المخاطر التشغيلية، بالإضافة إلى دراسة حالة ميدانية في مؤسسة معينة لتقييم تأثير التدقيق الداخلي على إدارة المخاطر التشغيلية</w:t>
      </w:r>
      <w:r w:rsidRPr="00774EBB">
        <w:rPr>
          <w:rFonts w:ascii="Simplified Arabic" w:hAnsi="Simplified Arabic" w:cs="Simplified Arabic"/>
          <w:sz w:val="28"/>
          <w:szCs w:val="28"/>
        </w:rPr>
        <w:t>.</w:t>
      </w:r>
    </w:p>
    <w:p w14:paraId="02073C46" w14:textId="77777777" w:rsidR="00774EBB" w:rsidRPr="00774EBB" w:rsidRDefault="00774EBB" w:rsidP="00DE72BB">
      <w:pPr>
        <w:bidi/>
        <w:spacing w:line="360" w:lineRule="auto"/>
        <w:jc w:val="both"/>
        <w:rPr>
          <w:rFonts w:ascii="Simplified Arabic" w:hAnsi="Simplified Arabic" w:cs="Simplified Arabic"/>
          <w:sz w:val="28"/>
          <w:szCs w:val="28"/>
        </w:rPr>
      </w:pPr>
      <w:r w:rsidRPr="00774EBB">
        <w:rPr>
          <w:rFonts w:ascii="Simplified Arabic" w:hAnsi="Simplified Arabic" w:cs="Simplified Arabic"/>
          <w:sz w:val="28"/>
          <w:szCs w:val="28"/>
          <w:rtl/>
        </w:rPr>
        <w:t>ستتضمن الدراسة أيضًا جمع بيانات من خلال استبيانات ومقابلات مع موظفي التدقيق الداخلي وإدارة المخاطر في المؤسسة المختارة، لتحليل كيفية تفاعل هذه الوظيفتين وتحقيق التكامل بينهما. ستساعد النتائج المتوقعة في تقديم توصيات لتحسين عمليات التدقيق الداخلي وإدارة المخاطر التشغيلية في المؤسسات الأخرى</w:t>
      </w:r>
      <w:r w:rsidRPr="00774EBB">
        <w:rPr>
          <w:rFonts w:ascii="Simplified Arabic" w:hAnsi="Simplified Arabic" w:cs="Simplified Arabic"/>
          <w:sz w:val="28"/>
          <w:szCs w:val="28"/>
        </w:rPr>
        <w:t>.</w:t>
      </w:r>
    </w:p>
    <w:p w14:paraId="7379C188" w14:textId="59580521" w:rsidR="00774EBB" w:rsidRPr="0049733D" w:rsidRDefault="00774EBB" w:rsidP="00DE72BB">
      <w:pPr>
        <w:bidi/>
        <w:spacing w:line="360" w:lineRule="auto"/>
        <w:jc w:val="both"/>
        <w:rPr>
          <w:rFonts w:ascii="Simplified Arabic" w:hAnsi="Simplified Arabic" w:cs="Simplified Arabic"/>
          <w:sz w:val="28"/>
          <w:szCs w:val="28"/>
          <w:rtl/>
        </w:rPr>
      </w:pPr>
      <w:r w:rsidRPr="00774EBB">
        <w:rPr>
          <w:rFonts w:ascii="Simplified Arabic" w:hAnsi="Simplified Arabic" w:cs="Simplified Arabic"/>
          <w:sz w:val="28"/>
          <w:szCs w:val="28"/>
          <w:rtl/>
        </w:rPr>
        <w:t>تهدف هذه الدراسة إلى تسليط الضوء على أهمية التدقيق الداخلي في تعزيز فعالية إدارة المخاطر التشغيلية. من خلال فهم العلاقة بين هاتين الوظيفتين، يمكن للمؤسسات تحسين استراتيجياتها الإدارية وتعزيز استدامة أعمالها في ظل التحديات المعاصرة. نتطلع إلى تقديم مساهمة قيمة في مجال التدقيق الداخلي وإدارة المخاطر من خلال هذه الدراسة، وتقديم توصيات عملية يمكن تطبيقها في البيئة المؤسسية لتحسين الأداء العام وتقليل المخاطر التشغيلية</w:t>
      </w:r>
      <w:r w:rsidRPr="00774EBB">
        <w:rPr>
          <w:rFonts w:ascii="Simplified Arabic" w:hAnsi="Simplified Arabic" w:cs="Simplified Arabic"/>
          <w:sz w:val="28"/>
          <w:szCs w:val="28"/>
        </w:rPr>
        <w:t>.</w:t>
      </w:r>
    </w:p>
    <w:p w14:paraId="52C201FF" w14:textId="77777777" w:rsidR="00DC1C28" w:rsidRPr="00DE72BB" w:rsidRDefault="00DC1C28" w:rsidP="00DE72BB">
      <w:pPr>
        <w:bidi/>
        <w:spacing w:line="360" w:lineRule="auto"/>
        <w:outlineLvl w:val="1"/>
        <w:rPr>
          <w:rFonts w:ascii="Simplified Arabic" w:hAnsi="Simplified Arabic" w:cs="Simplified Arabic"/>
          <w:b/>
          <w:bCs/>
          <w:sz w:val="32"/>
          <w:szCs w:val="32"/>
          <w:u w:val="single"/>
          <w:lang w:bidi="ar-SY"/>
        </w:rPr>
      </w:pPr>
      <w:bookmarkStart w:id="6" w:name="_Toc169614618"/>
      <w:bookmarkStart w:id="7" w:name="_Toc171776176"/>
      <w:r w:rsidRPr="00DE72BB">
        <w:rPr>
          <w:rFonts w:ascii="Simplified Arabic" w:hAnsi="Simplified Arabic" w:cs="Simplified Arabic"/>
          <w:b/>
          <w:bCs/>
          <w:sz w:val="32"/>
          <w:szCs w:val="32"/>
          <w:u w:val="single"/>
          <w:rtl/>
          <w:lang w:bidi="ar-SY"/>
        </w:rPr>
        <w:t xml:space="preserve">مشكلة البحث </w:t>
      </w:r>
      <w:r w:rsidRPr="00DE72BB">
        <w:rPr>
          <w:rFonts w:ascii="Simplified Arabic" w:hAnsi="Simplified Arabic" w:cs="Simplified Arabic"/>
          <w:b/>
          <w:bCs/>
          <w:sz w:val="32"/>
          <w:szCs w:val="32"/>
          <w:u w:val="single"/>
          <w:lang w:bidi="ar-SY"/>
        </w:rPr>
        <w:t>research problem</w:t>
      </w:r>
      <w:r w:rsidRPr="00DE72BB">
        <w:rPr>
          <w:rFonts w:ascii="Simplified Arabic" w:hAnsi="Simplified Arabic" w:cs="Simplified Arabic"/>
          <w:b/>
          <w:bCs/>
          <w:sz w:val="32"/>
          <w:szCs w:val="32"/>
          <w:u w:val="single"/>
          <w:rtl/>
          <w:lang w:bidi="ar-SY"/>
        </w:rPr>
        <w:t>:</w:t>
      </w:r>
      <w:bookmarkEnd w:id="6"/>
      <w:bookmarkEnd w:id="7"/>
      <w:r w:rsidRPr="00DE72BB">
        <w:rPr>
          <w:rFonts w:ascii="Simplified Arabic" w:hAnsi="Simplified Arabic" w:cs="Simplified Arabic"/>
          <w:b/>
          <w:bCs/>
          <w:sz w:val="32"/>
          <w:szCs w:val="32"/>
          <w:u w:val="single"/>
          <w:rtl/>
          <w:lang w:bidi="ar-SY"/>
        </w:rPr>
        <w:t xml:space="preserve"> </w:t>
      </w:r>
    </w:p>
    <w:p w14:paraId="63B9C93B" w14:textId="15C1E4AB" w:rsidR="004214B8" w:rsidRPr="0049733D" w:rsidRDefault="004214B8" w:rsidP="00DE72BB">
      <w:pPr>
        <w:bidi/>
        <w:spacing w:line="360" w:lineRule="auto"/>
        <w:ind w:firstLine="720"/>
        <w:jc w:val="both"/>
        <w:rPr>
          <w:rFonts w:ascii="Simplified Arabic" w:hAnsi="Simplified Arabic" w:cs="Simplified Arabic"/>
          <w:sz w:val="28"/>
          <w:szCs w:val="28"/>
          <w:rtl/>
          <w:lang w:bidi="ar-EG"/>
        </w:rPr>
      </w:pPr>
      <w:r w:rsidRPr="0049733D">
        <w:rPr>
          <w:rFonts w:ascii="Simplified Arabic" w:hAnsi="Simplified Arabic" w:cs="Simplified Arabic"/>
          <w:sz w:val="28"/>
          <w:szCs w:val="28"/>
          <w:rtl/>
        </w:rPr>
        <w:t xml:space="preserve">تهدف هذه الدراسة إلى استكشاف تأثير التدقيق الداخلي على إدارة المخاطر التشغيلية في المؤسسات التجارية، وذلك من خلال الإجابة على مجموعة من الأسئلة البحثية التي تركز على الأبعاد المختلفة لهذه العلاقة. تعد هذه الأسئلة أساسًا لتحليل الظاهرة المعقدة وتقديم توصيات مبنية على الأدلة لتعزيز فعالية التدقيق الداخلي في تحسين إدارة المخاطر </w:t>
      </w:r>
      <w:proofErr w:type="gramStart"/>
      <w:r w:rsidRPr="0049733D">
        <w:rPr>
          <w:rFonts w:ascii="Simplified Arabic" w:hAnsi="Simplified Arabic" w:cs="Simplified Arabic"/>
          <w:sz w:val="28"/>
          <w:szCs w:val="28"/>
          <w:rtl/>
        </w:rPr>
        <w:t>التشغيلية</w:t>
      </w:r>
      <w:r w:rsidR="00DC57C2" w:rsidRPr="0049733D">
        <w:rPr>
          <w:rFonts w:ascii="Simplified Arabic" w:hAnsi="Simplified Arabic" w:cs="Simplified Arabic"/>
          <w:sz w:val="28"/>
          <w:szCs w:val="28"/>
          <w:rtl/>
        </w:rPr>
        <w:t xml:space="preserve"> .</w:t>
      </w:r>
      <w:proofErr w:type="gramEnd"/>
      <w:r w:rsidR="00DC57C2" w:rsidRPr="0049733D">
        <w:rPr>
          <w:rFonts w:ascii="Simplified Arabic" w:hAnsi="Simplified Arabic" w:cs="Simplified Arabic"/>
          <w:sz w:val="28"/>
          <w:szCs w:val="28"/>
          <w:rtl/>
        </w:rPr>
        <w:t xml:space="preserve"> </w:t>
      </w:r>
    </w:p>
    <w:p w14:paraId="6969CE3F" w14:textId="77777777" w:rsidR="004214B8" w:rsidRPr="00DE72BB" w:rsidRDefault="004214B8" w:rsidP="00DE72BB">
      <w:pPr>
        <w:bidi/>
        <w:spacing w:line="360" w:lineRule="auto"/>
        <w:outlineLvl w:val="1"/>
        <w:rPr>
          <w:rFonts w:ascii="Simplified Arabic" w:hAnsi="Simplified Arabic" w:cs="Simplified Arabic"/>
          <w:b/>
          <w:bCs/>
          <w:sz w:val="28"/>
          <w:szCs w:val="28"/>
          <w:u w:val="single"/>
          <w:lang w:bidi="ar-SY"/>
        </w:rPr>
      </w:pPr>
      <w:bookmarkStart w:id="8" w:name="_Toc169614619"/>
      <w:bookmarkStart w:id="9" w:name="_Toc171776177"/>
      <w:r w:rsidRPr="00DE72BB">
        <w:rPr>
          <w:rFonts w:ascii="Simplified Arabic" w:hAnsi="Simplified Arabic" w:cs="Simplified Arabic"/>
          <w:b/>
          <w:bCs/>
          <w:sz w:val="28"/>
          <w:szCs w:val="28"/>
          <w:u w:val="single"/>
          <w:rtl/>
          <w:lang w:bidi="ar-SY"/>
        </w:rPr>
        <w:t>الأسئلة البحثية</w:t>
      </w:r>
      <w:bookmarkEnd w:id="8"/>
      <w:bookmarkEnd w:id="9"/>
    </w:p>
    <w:p w14:paraId="1B1A43B8" w14:textId="77777777" w:rsidR="004214B8" w:rsidRPr="0049733D" w:rsidRDefault="004214B8" w:rsidP="00DE72BB">
      <w:pPr>
        <w:numPr>
          <w:ilvl w:val="0"/>
          <w:numId w:val="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ما هو تأثير التدقيق الداخلي على فعالية إدارة المخاطر التشغيلية في المؤسسات التجارية؟</w:t>
      </w:r>
    </w:p>
    <w:p w14:paraId="1D48BC29" w14:textId="02B308E5" w:rsidR="009130A9" w:rsidRPr="0049733D" w:rsidRDefault="009130A9" w:rsidP="00DE72BB">
      <w:pPr>
        <w:bidi/>
        <w:spacing w:line="360" w:lineRule="auto"/>
        <w:ind w:left="720"/>
        <w:rPr>
          <w:rFonts w:ascii="Simplified Arabic" w:hAnsi="Simplified Arabic" w:cs="Simplified Arabic"/>
          <w:sz w:val="28"/>
          <w:szCs w:val="28"/>
          <w:lang w:bidi="ar-SY"/>
        </w:rPr>
      </w:pPr>
      <w:bookmarkStart w:id="10" w:name="_Hlk169403028"/>
      <w:r w:rsidRPr="0049733D">
        <w:rPr>
          <w:rFonts w:ascii="Simplified Arabic" w:hAnsi="Simplified Arabic" w:cs="Simplified Arabic"/>
          <w:b/>
          <w:bCs/>
          <w:sz w:val="28"/>
          <w:szCs w:val="28"/>
          <w:rtl/>
        </w:rPr>
        <w:t xml:space="preserve">ويتفرع من السؤال الرئيسي السابق الأسئلة الفرعية الاتية </w:t>
      </w:r>
    </w:p>
    <w:bookmarkEnd w:id="10"/>
    <w:p w14:paraId="59A4B4D9" w14:textId="77777777" w:rsidR="004214B8" w:rsidRPr="0049733D" w:rsidRDefault="004214B8" w:rsidP="00DE72BB">
      <w:pPr>
        <w:numPr>
          <w:ilvl w:val="1"/>
          <w:numId w:val="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كيف يسهم التدقيق الداخلي في تحديد وتحليل المخاطر التشغيلية؟</w:t>
      </w:r>
    </w:p>
    <w:p w14:paraId="1EBABBDB" w14:textId="77777777" w:rsidR="004214B8" w:rsidRPr="0049733D" w:rsidRDefault="004214B8" w:rsidP="00DE72BB">
      <w:pPr>
        <w:numPr>
          <w:ilvl w:val="1"/>
          <w:numId w:val="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lastRenderedPageBreak/>
        <w:t>ما هي الآليات التي يستخدمها التدقيق الداخلي لتحسين إدارة المخاطر التشغيلية؟</w:t>
      </w:r>
    </w:p>
    <w:p w14:paraId="7CC57DEC" w14:textId="77777777" w:rsidR="004214B8" w:rsidRPr="0049733D" w:rsidRDefault="004214B8" w:rsidP="00DE72BB">
      <w:pPr>
        <w:numPr>
          <w:ilvl w:val="0"/>
          <w:numId w:val="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ما هي العلاقة بين تقارير التدقيق الداخلي واستراتيجيات إدارة المخاطر التشغيلية؟</w:t>
      </w:r>
    </w:p>
    <w:p w14:paraId="5A2B193A" w14:textId="5F66B344" w:rsidR="009130A9" w:rsidRPr="0049733D" w:rsidRDefault="009130A9" w:rsidP="00DE72BB">
      <w:pPr>
        <w:bidi/>
        <w:spacing w:line="360" w:lineRule="auto"/>
        <w:ind w:left="720"/>
        <w:rPr>
          <w:rFonts w:ascii="Simplified Arabic" w:hAnsi="Simplified Arabic" w:cs="Simplified Arabic"/>
          <w:sz w:val="28"/>
          <w:szCs w:val="28"/>
          <w:lang w:bidi="ar-SY"/>
        </w:rPr>
      </w:pPr>
      <w:r w:rsidRPr="0049733D">
        <w:rPr>
          <w:rFonts w:ascii="Simplified Arabic" w:hAnsi="Simplified Arabic" w:cs="Simplified Arabic"/>
          <w:sz w:val="28"/>
          <w:szCs w:val="28"/>
          <w:rtl/>
          <w:lang w:bidi="ar-SY"/>
        </w:rPr>
        <w:t>ويتفرع من السؤال الرئيسي السابق الأسئلة الفرعية الاتية</w:t>
      </w:r>
    </w:p>
    <w:p w14:paraId="3F7CBDDF" w14:textId="77777777" w:rsidR="004214B8" w:rsidRPr="0049733D" w:rsidRDefault="004214B8" w:rsidP="00DE72BB">
      <w:pPr>
        <w:numPr>
          <w:ilvl w:val="1"/>
          <w:numId w:val="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كيف تؤثر تقارير التدقيق الداخلي على صنع القرارات المتعلقة بإدارة المخاطر التشغيلية؟</w:t>
      </w:r>
    </w:p>
    <w:p w14:paraId="2F8CE6A9" w14:textId="77777777" w:rsidR="004214B8" w:rsidRPr="0049733D" w:rsidRDefault="004214B8" w:rsidP="00DE72BB">
      <w:pPr>
        <w:numPr>
          <w:ilvl w:val="1"/>
          <w:numId w:val="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ما هي التوصيات التي يقدمها التدقيق الداخلي وكيفية تنفيذها لتحسين إدارة المخاطر؟</w:t>
      </w:r>
    </w:p>
    <w:p w14:paraId="4B79A248" w14:textId="77777777" w:rsidR="004214B8" w:rsidRPr="0049733D" w:rsidRDefault="004214B8" w:rsidP="00DE72BB">
      <w:pPr>
        <w:numPr>
          <w:ilvl w:val="0"/>
          <w:numId w:val="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ما هي التحديات الرئيسية التي تواجه التدقيق الداخلي في سياق إدارة المخاطر التشغيلية؟</w:t>
      </w:r>
    </w:p>
    <w:p w14:paraId="2880283C" w14:textId="6CD88C0E" w:rsidR="009130A9" w:rsidRPr="0049733D" w:rsidRDefault="009130A9" w:rsidP="00DE72BB">
      <w:pPr>
        <w:bidi/>
        <w:spacing w:line="360" w:lineRule="auto"/>
        <w:ind w:left="360"/>
        <w:rPr>
          <w:rFonts w:ascii="Simplified Arabic" w:hAnsi="Simplified Arabic" w:cs="Simplified Arabic"/>
          <w:sz w:val="28"/>
          <w:szCs w:val="28"/>
          <w:lang w:bidi="ar-SY"/>
        </w:rPr>
      </w:pPr>
      <w:r w:rsidRPr="0049733D">
        <w:rPr>
          <w:rFonts w:ascii="Simplified Arabic" w:hAnsi="Simplified Arabic" w:cs="Simplified Arabic"/>
          <w:sz w:val="28"/>
          <w:szCs w:val="28"/>
          <w:rtl/>
          <w:lang w:bidi="ar-SY"/>
        </w:rPr>
        <w:t>ويتفرع من السؤال الرئيسي السابق الأسئلة الفرعية الاتية</w:t>
      </w:r>
    </w:p>
    <w:p w14:paraId="1453898A" w14:textId="77777777" w:rsidR="004214B8" w:rsidRPr="0049733D" w:rsidRDefault="004214B8" w:rsidP="00DE72BB">
      <w:pPr>
        <w:numPr>
          <w:ilvl w:val="1"/>
          <w:numId w:val="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ما هي العقبات التي تعيق تنفيذ عمليات التدقيق الداخلي بفعالية؟</w:t>
      </w:r>
    </w:p>
    <w:p w14:paraId="63D01D64" w14:textId="77777777" w:rsidR="004214B8" w:rsidRPr="0049733D" w:rsidRDefault="004214B8" w:rsidP="00DE72BB">
      <w:pPr>
        <w:numPr>
          <w:ilvl w:val="1"/>
          <w:numId w:val="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كيف يمكن التغلب على التحديات المتعلقة بنقص الموارد والتكنولوجيا القديمة؟</w:t>
      </w:r>
    </w:p>
    <w:p w14:paraId="42047040" w14:textId="77777777" w:rsidR="004214B8" w:rsidRPr="0049733D" w:rsidRDefault="004214B8" w:rsidP="00DE72BB">
      <w:pPr>
        <w:numPr>
          <w:ilvl w:val="0"/>
          <w:numId w:val="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كيف يمكن تحسين التكامل بين التدقيق الداخلي وإدارة المخاطر التشغيلية لتعزيز الأداء المؤسسي؟</w:t>
      </w:r>
    </w:p>
    <w:p w14:paraId="73590FE8" w14:textId="1DDEA994" w:rsidR="009130A9" w:rsidRPr="0049733D" w:rsidRDefault="009130A9" w:rsidP="00DE72BB">
      <w:pPr>
        <w:bidi/>
        <w:spacing w:line="360" w:lineRule="auto"/>
        <w:ind w:left="720"/>
        <w:rPr>
          <w:rFonts w:ascii="Simplified Arabic" w:hAnsi="Simplified Arabic" w:cs="Simplified Arabic"/>
          <w:sz w:val="28"/>
          <w:szCs w:val="28"/>
          <w:lang w:bidi="ar-SY"/>
        </w:rPr>
      </w:pPr>
      <w:r w:rsidRPr="0049733D">
        <w:rPr>
          <w:rFonts w:ascii="Simplified Arabic" w:hAnsi="Simplified Arabic" w:cs="Simplified Arabic"/>
          <w:sz w:val="28"/>
          <w:szCs w:val="28"/>
          <w:rtl/>
          <w:lang w:bidi="ar-SY"/>
        </w:rPr>
        <w:t>ويتفرع من السؤال الرئيسي السابق الأسئلة الفرعية الاتية</w:t>
      </w:r>
    </w:p>
    <w:p w14:paraId="3F5328CF" w14:textId="77777777" w:rsidR="004214B8" w:rsidRPr="0049733D" w:rsidRDefault="004214B8" w:rsidP="00DE72BB">
      <w:pPr>
        <w:numPr>
          <w:ilvl w:val="1"/>
          <w:numId w:val="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ما هي الأدوات والتقنيات المستخدمة لتحسين عمليات التدقيق الداخلي؟</w:t>
      </w:r>
    </w:p>
    <w:p w14:paraId="745153B4" w14:textId="77777777" w:rsidR="004214B8" w:rsidRPr="0049733D" w:rsidRDefault="004214B8" w:rsidP="00DE72BB">
      <w:pPr>
        <w:numPr>
          <w:ilvl w:val="1"/>
          <w:numId w:val="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كيف يمكن تحقيق تعاون فعال بين فريق التدقيق الداخلي وإدارة المخاطر التشغيلية؟</w:t>
      </w:r>
    </w:p>
    <w:p w14:paraId="6F051DAB" w14:textId="77777777" w:rsidR="004214B8" w:rsidRPr="0049733D" w:rsidRDefault="004214B8" w:rsidP="00DE72BB">
      <w:pPr>
        <w:numPr>
          <w:ilvl w:val="0"/>
          <w:numId w:val="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ما هو دور التكنولوجيا في تعزيز فعالية التدقيق الداخلي في إدارة المخاطر التشغيلية؟</w:t>
      </w:r>
    </w:p>
    <w:p w14:paraId="14DBC660" w14:textId="42A869E2" w:rsidR="009130A9" w:rsidRPr="0049733D" w:rsidRDefault="009130A9" w:rsidP="00DE72BB">
      <w:pPr>
        <w:bidi/>
        <w:spacing w:line="360" w:lineRule="auto"/>
        <w:ind w:left="720"/>
        <w:rPr>
          <w:rFonts w:ascii="Simplified Arabic" w:hAnsi="Simplified Arabic" w:cs="Simplified Arabic"/>
          <w:sz w:val="28"/>
          <w:szCs w:val="28"/>
          <w:lang w:bidi="ar-SY"/>
        </w:rPr>
      </w:pPr>
      <w:r w:rsidRPr="0049733D">
        <w:rPr>
          <w:rFonts w:ascii="Simplified Arabic" w:hAnsi="Simplified Arabic" w:cs="Simplified Arabic"/>
          <w:sz w:val="28"/>
          <w:szCs w:val="28"/>
          <w:rtl/>
          <w:lang w:bidi="ar-SY"/>
        </w:rPr>
        <w:t>ويتفرع من السؤال الرئيسي السابق الأسئلة الفرعية الاتية</w:t>
      </w:r>
    </w:p>
    <w:p w14:paraId="32501DEF" w14:textId="77777777" w:rsidR="004214B8" w:rsidRPr="0049733D" w:rsidRDefault="004214B8" w:rsidP="00DE72BB">
      <w:pPr>
        <w:numPr>
          <w:ilvl w:val="1"/>
          <w:numId w:val="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كيف يمكن استخدام الأنظمة التكنولوجية المتقدمة لتحسين دقة وكفاءة عمليات التدقيق الداخلي؟</w:t>
      </w:r>
    </w:p>
    <w:p w14:paraId="46993A8E" w14:textId="77777777" w:rsidR="004214B8" w:rsidRPr="0049733D" w:rsidRDefault="004214B8" w:rsidP="00DE72BB">
      <w:pPr>
        <w:numPr>
          <w:ilvl w:val="1"/>
          <w:numId w:val="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ما هي الفوائد والتحديات المرتبطة بتكامل التكنولوجيا في عمليات التدقيق الداخلي؟</w:t>
      </w:r>
    </w:p>
    <w:p w14:paraId="113CE645" w14:textId="77777777" w:rsidR="00722103" w:rsidRPr="00DE72BB" w:rsidRDefault="00722103" w:rsidP="0049733D">
      <w:pPr>
        <w:bidi/>
        <w:spacing w:line="480" w:lineRule="auto"/>
        <w:outlineLvl w:val="1"/>
        <w:rPr>
          <w:rFonts w:ascii="Simplified Arabic" w:hAnsi="Simplified Arabic" w:cs="Simplified Arabic"/>
          <w:b/>
          <w:bCs/>
          <w:sz w:val="32"/>
          <w:szCs w:val="32"/>
          <w:u w:val="single"/>
          <w:lang w:bidi="ar-SY"/>
        </w:rPr>
      </w:pPr>
      <w:bookmarkStart w:id="11" w:name="_Toc169614620"/>
      <w:bookmarkStart w:id="12" w:name="_Toc171776178"/>
      <w:r w:rsidRPr="00DE72BB">
        <w:rPr>
          <w:rFonts w:ascii="Simplified Arabic" w:hAnsi="Simplified Arabic" w:cs="Simplified Arabic"/>
          <w:b/>
          <w:bCs/>
          <w:sz w:val="32"/>
          <w:szCs w:val="32"/>
          <w:u w:val="single"/>
          <w:rtl/>
          <w:lang w:bidi="ar-SY"/>
        </w:rPr>
        <w:lastRenderedPageBreak/>
        <w:t xml:space="preserve">اهداف البحث </w:t>
      </w:r>
      <w:r w:rsidRPr="00DE72BB">
        <w:rPr>
          <w:rFonts w:ascii="Simplified Arabic" w:hAnsi="Simplified Arabic" w:cs="Simplified Arabic"/>
          <w:b/>
          <w:bCs/>
          <w:sz w:val="32"/>
          <w:szCs w:val="32"/>
          <w:u w:val="single"/>
          <w:lang w:bidi="ar-SY"/>
        </w:rPr>
        <w:t>research objectives</w:t>
      </w:r>
      <w:r w:rsidRPr="00DE72BB">
        <w:rPr>
          <w:rFonts w:ascii="Simplified Arabic" w:hAnsi="Simplified Arabic" w:cs="Simplified Arabic"/>
          <w:b/>
          <w:bCs/>
          <w:sz w:val="32"/>
          <w:szCs w:val="32"/>
          <w:u w:val="single"/>
          <w:rtl/>
          <w:lang w:bidi="ar-SY"/>
        </w:rPr>
        <w:t>:</w:t>
      </w:r>
      <w:bookmarkEnd w:id="11"/>
      <w:bookmarkEnd w:id="12"/>
    </w:p>
    <w:p w14:paraId="5E66AD4A" w14:textId="77777777" w:rsidR="004214B8" w:rsidRPr="0049733D" w:rsidRDefault="004214B8" w:rsidP="00E74203">
      <w:pPr>
        <w:numPr>
          <w:ilvl w:val="0"/>
          <w:numId w:val="2"/>
        </w:numPr>
        <w:bidi/>
        <w:spacing w:line="48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تحليل تأثير التدقيق الداخلي على إدارة المخاطر التشغيلية في المؤسسات التجارية</w:t>
      </w:r>
      <w:r w:rsidRPr="0049733D">
        <w:rPr>
          <w:rFonts w:ascii="Simplified Arabic" w:hAnsi="Simplified Arabic" w:cs="Simplified Arabic"/>
          <w:b/>
          <w:bCs/>
          <w:sz w:val="28"/>
          <w:szCs w:val="28"/>
          <w:lang w:bidi="ar-SY"/>
        </w:rPr>
        <w:t>.</w:t>
      </w:r>
    </w:p>
    <w:p w14:paraId="2412E0A7" w14:textId="77777777" w:rsidR="004214B8" w:rsidRPr="0049733D" w:rsidRDefault="004214B8" w:rsidP="00E74203">
      <w:pPr>
        <w:numPr>
          <w:ilvl w:val="0"/>
          <w:numId w:val="2"/>
        </w:numPr>
        <w:bidi/>
        <w:spacing w:line="48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تحديد العلاقة التفاعلية بين تقارير التدقيق الداخلي واستراتيجيات إدارة المخاطر التشغيلية</w:t>
      </w:r>
      <w:r w:rsidRPr="0049733D">
        <w:rPr>
          <w:rFonts w:ascii="Simplified Arabic" w:hAnsi="Simplified Arabic" w:cs="Simplified Arabic"/>
          <w:b/>
          <w:bCs/>
          <w:sz w:val="28"/>
          <w:szCs w:val="28"/>
          <w:lang w:bidi="ar-SY"/>
        </w:rPr>
        <w:t>.</w:t>
      </w:r>
    </w:p>
    <w:p w14:paraId="0341284F" w14:textId="77777777" w:rsidR="004214B8" w:rsidRPr="0049733D" w:rsidRDefault="004214B8" w:rsidP="00E74203">
      <w:pPr>
        <w:numPr>
          <w:ilvl w:val="0"/>
          <w:numId w:val="2"/>
        </w:numPr>
        <w:bidi/>
        <w:spacing w:line="48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استكشاف التحديات الرئيسية التي تواجه التدقيق الداخلي واقتراح حلول عملية للتغلب عليها</w:t>
      </w:r>
      <w:r w:rsidRPr="0049733D">
        <w:rPr>
          <w:rFonts w:ascii="Simplified Arabic" w:hAnsi="Simplified Arabic" w:cs="Simplified Arabic"/>
          <w:b/>
          <w:bCs/>
          <w:sz w:val="28"/>
          <w:szCs w:val="28"/>
          <w:lang w:bidi="ar-SY"/>
        </w:rPr>
        <w:t>.</w:t>
      </w:r>
    </w:p>
    <w:p w14:paraId="75B416AB" w14:textId="77777777" w:rsidR="004214B8" w:rsidRPr="0049733D" w:rsidRDefault="004214B8" w:rsidP="00E74203">
      <w:pPr>
        <w:numPr>
          <w:ilvl w:val="0"/>
          <w:numId w:val="2"/>
        </w:numPr>
        <w:bidi/>
        <w:spacing w:line="48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تقديم توصيات عملية لتحسين التكامل بين التدقيق الداخلي وإدارة المخاطر التشغيلية</w:t>
      </w:r>
      <w:r w:rsidRPr="0049733D">
        <w:rPr>
          <w:rFonts w:ascii="Simplified Arabic" w:hAnsi="Simplified Arabic" w:cs="Simplified Arabic"/>
          <w:b/>
          <w:bCs/>
          <w:sz w:val="28"/>
          <w:szCs w:val="28"/>
          <w:lang w:bidi="ar-SY"/>
        </w:rPr>
        <w:t>.</w:t>
      </w:r>
    </w:p>
    <w:p w14:paraId="18D69244" w14:textId="77777777" w:rsidR="004214B8" w:rsidRPr="0049733D" w:rsidRDefault="004214B8" w:rsidP="00E74203">
      <w:pPr>
        <w:numPr>
          <w:ilvl w:val="0"/>
          <w:numId w:val="2"/>
        </w:numPr>
        <w:bidi/>
        <w:spacing w:line="48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دراسة دور التكنولوجيا في تعزيز فعالية التدقيق الداخلي وتقديم توصيات لاستخدامها بفاعلية</w:t>
      </w:r>
      <w:r w:rsidRPr="0049733D">
        <w:rPr>
          <w:rFonts w:ascii="Simplified Arabic" w:hAnsi="Simplified Arabic" w:cs="Simplified Arabic"/>
          <w:b/>
          <w:bCs/>
          <w:sz w:val="28"/>
          <w:szCs w:val="28"/>
          <w:lang w:bidi="ar-SY"/>
        </w:rPr>
        <w:t>.</w:t>
      </w:r>
    </w:p>
    <w:p w14:paraId="3BCF358C" w14:textId="77777777" w:rsidR="00722103" w:rsidRPr="00DE72BB" w:rsidRDefault="00722103" w:rsidP="0049733D">
      <w:pPr>
        <w:bidi/>
        <w:spacing w:line="480" w:lineRule="auto"/>
        <w:outlineLvl w:val="1"/>
        <w:rPr>
          <w:rFonts w:ascii="Simplified Arabic" w:hAnsi="Simplified Arabic" w:cs="Simplified Arabic"/>
          <w:b/>
          <w:bCs/>
          <w:sz w:val="32"/>
          <w:szCs w:val="32"/>
          <w:u w:val="single"/>
          <w:lang w:bidi="ar-SY"/>
        </w:rPr>
      </w:pPr>
      <w:bookmarkStart w:id="13" w:name="_Toc169614621"/>
      <w:bookmarkStart w:id="14" w:name="_Toc171776179"/>
      <w:r w:rsidRPr="00DE72BB">
        <w:rPr>
          <w:rFonts w:ascii="Simplified Arabic" w:hAnsi="Simplified Arabic" w:cs="Simplified Arabic"/>
          <w:b/>
          <w:bCs/>
          <w:sz w:val="32"/>
          <w:szCs w:val="32"/>
          <w:u w:val="single"/>
          <w:rtl/>
          <w:lang w:bidi="ar-SY"/>
        </w:rPr>
        <w:t xml:space="preserve">أهمية البحث </w:t>
      </w:r>
      <w:r w:rsidRPr="00DE72BB">
        <w:rPr>
          <w:rFonts w:ascii="Simplified Arabic" w:hAnsi="Simplified Arabic" w:cs="Simplified Arabic"/>
          <w:b/>
          <w:bCs/>
          <w:sz w:val="32"/>
          <w:szCs w:val="32"/>
          <w:u w:val="single"/>
          <w:lang w:bidi="ar-SY"/>
        </w:rPr>
        <w:t>research importance</w:t>
      </w:r>
      <w:r w:rsidRPr="00DE72BB">
        <w:rPr>
          <w:rFonts w:ascii="Simplified Arabic" w:hAnsi="Simplified Arabic" w:cs="Simplified Arabic"/>
          <w:b/>
          <w:bCs/>
          <w:sz w:val="32"/>
          <w:szCs w:val="32"/>
          <w:u w:val="single"/>
          <w:rtl/>
          <w:lang w:bidi="ar-SY"/>
        </w:rPr>
        <w:t>:</w:t>
      </w:r>
      <w:bookmarkEnd w:id="13"/>
      <w:bookmarkEnd w:id="14"/>
      <w:r w:rsidRPr="00DE72BB">
        <w:rPr>
          <w:rFonts w:ascii="Simplified Arabic" w:hAnsi="Simplified Arabic" w:cs="Simplified Arabic"/>
          <w:b/>
          <w:bCs/>
          <w:sz w:val="32"/>
          <w:szCs w:val="32"/>
          <w:u w:val="single"/>
          <w:rtl/>
          <w:lang w:bidi="ar-SY"/>
        </w:rPr>
        <w:t xml:space="preserve"> </w:t>
      </w:r>
    </w:p>
    <w:p w14:paraId="050D8949" w14:textId="77777777" w:rsidR="00DE72BB" w:rsidRPr="00DE72BB" w:rsidRDefault="00DE72BB" w:rsidP="00DE72BB">
      <w:pPr>
        <w:bidi/>
        <w:spacing w:line="360" w:lineRule="auto"/>
        <w:jc w:val="both"/>
        <w:rPr>
          <w:rFonts w:ascii="Simplified Arabic" w:hAnsi="Simplified Arabic" w:cs="Simplified Arabic"/>
          <w:sz w:val="28"/>
          <w:szCs w:val="28"/>
        </w:rPr>
      </w:pPr>
      <w:r w:rsidRPr="00DE72BB">
        <w:rPr>
          <w:rFonts w:ascii="Simplified Arabic" w:hAnsi="Simplified Arabic" w:cs="Simplified Arabic"/>
          <w:sz w:val="28"/>
          <w:szCs w:val="28"/>
          <w:rtl/>
        </w:rPr>
        <w:t>يعتبر البحث في تأثير التدقيق الداخلي على إدارة المخاطر التشغيلية من الأبحاث الهامة في مجال إدارة الأعمال والعلوم المالية. تنبع أهمية هذا البحث من دوره في تقديم رؤى جديدة وتحليلات معمقة حول كيفية تفاعل وظيفتي التدقيق الداخلي وإدارة المخاطر التشغيلية لتحقيق أداء مؤسسي متميز ومستدام. سيتناول هذا القسم الأهمية العلمية والعملية والتطبيقية لهذا البحث، مع التركيز على الفوائد التي يمكن أن تحققها المؤسسات من تطبيق نتائج الدراسة</w:t>
      </w:r>
      <w:r w:rsidRPr="00DE72BB">
        <w:rPr>
          <w:rFonts w:ascii="Simplified Arabic" w:hAnsi="Simplified Arabic" w:cs="Simplified Arabic"/>
          <w:sz w:val="28"/>
          <w:szCs w:val="28"/>
        </w:rPr>
        <w:t>.</w:t>
      </w:r>
    </w:p>
    <w:p w14:paraId="735873C8" w14:textId="77777777" w:rsidR="00DE72BB" w:rsidRPr="00DE72BB" w:rsidRDefault="00DE72BB" w:rsidP="00DE72BB">
      <w:pPr>
        <w:bidi/>
        <w:spacing w:line="360" w:lineRule="auto"/>
        <w:jc w:val="both"/>
        <w:rPr>
          <w:rFonts w:ascii="Simplified Arabic" w:hAnsi="Simplified Arabic" w:cs="Simplified Arabic"/>
          <w:b/>
          <w:bCs/>
          <w:sz w:val="32"/>
          <w:szCs w:val="32"/>
          <w:u w:val="single"/>
        </w:rPr>
      </w:pPr>
      <w:r w:rsidRPr="00DE72BB">
        <w:rPr>
          <w:rFonts w:ascii="Simplified Arabic" w:hAnsi="Simplified Arabic" w:cs="Simplified Arabic"/>
          <w:b/>
          <w:bCs/>
          <w:sz w:val="32"/>
          <w:szCs w:val="32"/>
          <w:u w:val="single"/>
          <w:rtl/>
        </w:rPr>
        <w:t>الأهمية العلمية</w:t>
      </w:r>
    </w:p>
    <w:p w14:paraId="235EBDB0" w14:textId="77777777" w:rsidR="00DE72BB" w:rsidRPr="00DE72BB" w:rsidRDefault="00DE72BB" w:rsidP="00DE72BB">
      <w:pPr>
        <w:bidi/>
        <w:spacing w:line="360" w:lineRule="auto"/>
        <w:jc w:val="both"/>
        <w:rPr>
          <w:rFonts w:ascii="Simplified Arabic" w:hAnsi="Simplified Arabic" w:cs="Simplified Arabic"/>
          <w:b/>
          <w:bCs/>
          <w:sz w:val="28"/>
          <w:szCs w:val="28"/>
        </w:rPr>
      </w:pPr>
      <w:r w:rsidRPr="00DE72BB">
        <w:rPr>
          <w:rFonts w:ascii="Simplified Arabic" w:hAnsi="Simplified Arabic" w:cs="Simplified Arabic"/>
          <w:b/>
          <w:bCs/>
          <w:sz w:val="28"/>
          <w:szCs w:val="28"/>
          <w:rtl/>
        </w:rPr>
        <w:t>تعزيز الفهم الأكاديمي</w:t>
      </w:r>
    </w:p>
    <w:p w14:paraId="049FD07F" w14:textId="77777777" w:rsidR="00DE72BB" w:rsidRPr="00DE72BB" w:rsidRDefault="00DE72BB" w:rsidP="00DE72BB">
      <w:pPr>
        <w:bidi/>
        <w:spacing w:line="360" w:lineRule="auto"/>
        <w:ind w:left="720"/>
        <w:jc w:val="both"/>
        <w:rPr>
          <w:rFonts w:ascii="Simplified Arabic" w:hAnsi="Simplified Arabic" w:cs="Simplified Arabic"/>
          <w:sz w:val="28"/>
          <w:szCs w:val="28"/>
        </w:rPr>
      </w:pPr>
      <w:r w:rsidRPr="00DE72BB">
        <w:rPr>
          <w:rFonts w:ascii="Simplified Arabic" w:hAnsi="Simplified Arabic" w:cs="Simplified Arabic"/>
          <w:sz w:val="28"/>
          <w:szCs w:val="28"/>
          <w:rtl/>
        </w:rPr>
        <w:t xml:space="preserve">يساهم هذا البحث في تعزيز الفهم الأكاديمي للعلاقة بين التدقيق الداخلي وإدارة المخاطر التشغيلية. من خلال تقديم تحليل نظري وتطبيقي مفصل، يساهم البحث في سد الفجوة المعرفية في الأدبيات العلمية </w:t>
      </w:r>
      <w:r w:rsidRPr="00DE72BB">
        <w:rPr>
          <w:rFonts w:ascii="Simplified Arabic" w:hAnsi="Simplified Arabic" w:cs="Simplified Arabic"/>
          <w:sz w:val="28"/>
          <w:szCs w:val="28"/>
          <w:rtl/>
        </w:rPr>
        <w:lastRenderedPageBreak/>
        <w:t>المتعلقة بهذا الموضوع. يمكن للباحثين والأكاديميين استخدام نتائج هذا البحث كأساس لدراسات مستقبلية، مما يساهم في تطوير النظرية والمعرفة العلمية في هذا المجال</w:t>
      </w:r>
      <w:r w:rsidRPr="00DE72BB">
        <w:rPr>
          <w:rFonts w:ascii="Simplified Arabic" w:hAnsi="Simplified Arabic" w:cs="Simplified Arabic"/>
          <w:sz w:val="28"/>
          <w:szCs w:val="28"/>
        </w:rPr>
        <w:t>.</w:t>
      </w:r>
    </w:p>
    <w:p w14:paraId="020E5D86" w14:textId="77777777" w:rsidR="00DE72BB" w:rsidRPr="00DE72BB" w:rsidRDefault="00DE72BB" w:rsidP="00DE72BB">
      <w:pPr>
        <w:bidi/>
        <w:spacing w:line="360" w:lineRule="auto"/>
        <w:jc w:val="both"/>
        <w:rPr>
          <w:rFonts w:ascii="Simplified Arabic" w:hAnsi="Simplified Arabic" w:cs="Simplified Arabic"/>
          <w:b/>
          <w:bCs/>
          <w:sz w:val="28"/>
          <w:szCs w:val="28"/>
        </w:rPr>
      </w:pPr>
      <w:r w:rsidRPr="00DE72BB">
        <w:rPr>
          <w:rFonts w:ascii="Simplified Arabic" w:hAnsi="Simplified Arabic" w:cs="Simplified Arabic"/>
          <w:b/>
          <w:bCs/>
          <w:sz w:val="28"/>
          <w:szCs w:val="28"/>
          <w:rtl/>
        </w:rPr>
        <w:t>تطوير نماذج نظرية</w:t>
      </w:r>
    </w:p>
    <w:p w14:paraId="7C2698CB" w14:textId="77777777" w:rsidR="00DE72BB" w:rsidRPr="00DE72BB" w:rsidRDefault="00DE72BB" w:rsidP="00DE72BB">
      <w:pPr>
        <w:bidi/>
        <w:spacing w:line="360" w:lineRule="auto"/>
        <w:ind w:left="720"/>
        <w:jc w:val="both"/>
        <w:rPr>
          <w:rFonts w:ascii="Simplified Arabic" w:hAnsi="Simplified Arabic" w:cs="Simplified Arabic"/>
          <w:sz w:val="28"/>
          <w:szCs w:val="28"/>
        </w:rPr>
      </w:pPr>
      <w:r w:rsidRPr="00DE72BB">
        <w:rPr>
          <w:rFonts w:ascii="Simplified Arabic" w:hAnsi="Simplified Arabic" w:cs="Simplified Arabic"/>
          <w:sz w:val="28"/>
          <w:szCs w:val="28"/>
          <w:rtl/>
        </w:rPr>
        <w:t>يساهم البحث في تطوير نماذج نظرية جديدة تشرح كيفية تفاعل التدقيق الداخلي مع إدارة المخاطر التشغيلية. من خلال دراسة الحالات الميدانية وتحليل البيانات، يمكن تقديم نماذج تفسيرية تسهم في فهم أعمق لكيفية تحسين العمليات الداخلية وتقليل المخاطر. تساعد هذه النماذج الأكاديميين والباحثين في تصميم أبحاث مستقبلية تعتمد على أسس علمية قوية</w:t>
      </w:r>
      <w:r w:rsidRPr="00DE72BB">
        <w:rPr>
          <w:rFonts w:ascii="Simplified Arabic" w:hAnsi="Simplified Arabic" w:cs="Simplified Arabic"/>
          <w:sz w:val="28"/>
          <w:szCs w:val="28"/>
        </w:rPr>
        <w:t>.</w:t>
      </w:r>
    </w:p>
    <w:p w14:paraId="6FC0B003" w14:textId="77777777" w:rsidR="00DE72BB" w:rsidRPr="00DE72BB" w:rsidRDefault="00DE72BB" w:rsidP="00DE72BB">
      <w:pPr>
        <w:bidi/>
        <w:spacing w:line="360" w:lineRule="auto"/>
        <w:jc w:val="both"/>
        <w:rPr>
          <w:rFonts w:ascii="Simplified Arabic" w:hAnsi="Simplified Arabic" w:cs="Simplified Arabic"/>
          <w:b/>
          <w:bCs/>
          <w:sz w:val="28"/>
          <w:szCs w:val="28"/>
        </w:rPr>
      </w:pPr>
      <w:r w:rsidRPr="00DE72BB">
        <w:rPr>
          <w:rFonts w:ascii="Simplified Arabic" w:hAnsi="Simplified Arabic" w:cs="Simplified Arabic"/>
          <w:b/>
          <w:bCs/>
          <w:sz w:val="28"/>
          <w:szCs w:val="28"/>
          <w:rtl/>
        </w:rPr>
        <w:t>توفير أدلة تجريبية</w:t>
      </w:r>
    </w:p>
    <w:p w14:paraId="4E2D5535" w14:textId="77777777" w:rsidR="00DE72BB" w:rsidRPr="00DE72BB" w:rsidRDefault="00DE72BB" w:rsidP="00DE72BB">
      <w:pPr>
        <w:bidi/>
        <w:spacing w:line="360" w:lineRule="auto"/>
        <w:ind w:left="720"/>
        <w:jc w:val="both"/>
        <w:rPr>
          <w:rFonts w:ascii="Simplified Arabic" w:hAnsi="Simplified Arabic" w:cs="Simplified Arabic"/>
          <w:sz w:val="28"/>
          <w:szCs w:val="28"/>
        </w:rPr>
      </w:pPr>
      <w:r w:rsidRPr="00DE72BB">
        <w:rPr>
          <w:rFonts w:ascii="Simplified Arabic" w:hAnsi="Simplified Arabic" w:cs="Simplified Arabic"/>
          <w:sz w:val="28"/>
          <w:szCs w:val="28"/>
          <w:rtl/>
        </w:rPr>
        <w:t>يقدم البحث أدلة تجريبية تستند إلى بيانات حقيقية من مؤسسات متعددة، مما يعزز مصداقية النتائج ويساهم في تقديم توصيات مبنية على أدلة ملموسة. يمكن للأكاديميين استخدام هذه الأدلة لتعزيز الفهم العلمي لكيفية تأثير التدقيق الداخلي على إدارة المخاطر التشغيلية، وبالتالي تحسين جودة الأبحاث المستقبلية في هذا المجال</w:t>
      </w:r>
      <w:r w:rsidRPr="00DE72BB">
        <w:rPr>
          <w:rFonts w:ascii="Simplified Arabic" w:hAnsi="Simplified Arabic" w:cs="Simplified Arabic"/>
          <w:sz w:val="28"/>
          <w:szCs w:val="28"/>
        </w:rPr>
        <w:t>.</w:t>
      </w:r>
    </w:p>
    <w:p w14:paraId="3C2A9E4F" w14:textId="77777777" w:rsidR="00DE72BB" w:rsidRPr="00DE72BB" w:rsidRDefault="00DE72BB" w:rsidP="00DE72BB">
      <w:pPr>
        <w:bidi/>
        <w:spacing w:line="360" w:lineRule="auto"/>
        <w:jc w:val="both"/>
        <w:rPr>
          <w:rFonts w:ascii="Simplified Arabic" w:hAnsi="Simplified Arabic" w:cs="Simplified Arabic"/>
          <w:b/>
          <w:bCs/>
          <w:sz w:val="32"/>
          <w:szCs w:val="32"/>
          <w:u w:val="single"/>
        </w:rPr>
      </w:pPr>
      <w:r w:rsidRPr="00DE72BB">
        <w:rPr>
          <w:rFonts w:ascii="Simplified Arabic" w:hAnsi="Simplified Arabic" w:cs="Simplified Arabic"/>
          <w:b/>
          <w:bCs/>
          <w:sz w:val="32"/>
          <w:szCs w:val="32"/>
          <w:u w:val="single"/>
          <w:rtl/>
        </w:rPr>
        <w:t>الأهمية العملية</w:t>
      </w:r>
    </w:p>
    <w:p w14:paraId="4A07FE30" w14:textId="77777777" w:rsidR="00DE72BB" w:rsidRPr="00DE72BB" w:rsidRDefault="00DE72BB" w:rsidP="00DE72BB">
      <w:pPr>
        <w:bidi/>
        <w:spacing w:line="360" w:lineRule="auto"/>
        <w:jc w:val="both"/>
        <w:rPr>
          <w:rFonts w:ascii="Simplified Arabic" w:hAnsi="Simplified Arabic" w:cs="Simplified Arabic"/>
          <w:b/>
          <w:bCs/>
          <w:sz w:val="28"/>
          <w:szCs w:val="28"/>
        </w:rPr>
      </w:pPr>
      <w:r w:rsidRPr="00DE72BB">
        <w:rPr>
          <w:rFonts w:ascii="Simplified Arabic" w:hAnsi="Simplified Arabic" w:cs="Simplified Arabic"/>
          <w:b/>
          <w:bCs/>
          <w:sz w:val="28"/>
          <w:szCs w:val="28"/>
          <w:rtl/>
        </w:rPr>
        <w:t>تحسين الأداء المؤسسي</w:t>
      </w:r>
    </w:p>
    <w:p w14:paraId="2FAF47D6" w14:textId="77777777" w:rsidR="00DE72BB" w:rsidRDefault="00DE72BB" w:rsidP="00DE72BB">
      <w:pPr>
        <w:bidi/>
        <w:spacing w:line="360" w:lineRule="auto"/>
        <w:ind w:left="720"/>
        <w:jc w:val="both"/>
        <w:rPr>
          <w:rFonts w:ascii="Simplified Arabic" w:hAnsi="Simplified Arabic" w:cs="Simplified Arabic"/>
          <w:sz w:val="28"/>
          <w:szCs w:val="28"/>
          <w:rtl/>
        </w:rPr>
      </w:pPr>
      <w:r w:rsidRPr="00DE72BB">
        <w:rPr>
          <w:rFonts w:ascii="Simplified Arabic" w:hAnsi="Simplified Arabic" w:cs="Simplified Arabic"/>
          <w:sz w:val="28"/>
          <w:szCs w:val="28"/>
          <w:rtl/>
        </w:rPr>
        <w:t>تساعد نتائج البحث في تحسين الأداء المؤسسي من خلال تقديم توصيات عملية لتحسين عمليات التدقيق الداخلي وإدارة المخاطر التشغيلية. يمكن للمؤسسات استخدام هذه التوصيات لتطوير استراتيجيات فعالة تحقق توازنًا بين الرقابة والمرونة، مما يسهم في تحسين الكفاءة التشغيلية وتقليل التكاليف المرتبطة بالمخاطر</w:t>
      </w:r>
      <w:r w:rsidRPr="00DE72BB">
        <w:rPr>
          <w:rFonts w:ascii="Simplified Arabic" w:hAnsi="Simplified Arabic" w:cs="Simplified Arabic"/>
          <w:sz w:val="28"/>
          <w:szCs w:val="28"/>
        </w:rPr>
        <w:t>.</w:t>
      </w:r>
    </w:p>
    <w:p w14:paraId="55455616" w14:textId="77777777" w:rsidR="00DE72BB" w:rsidRPr="00DE72BB" w:rsidRDefault="00DE72BB" w:rsidP="00DE72BB">
      <w:pPr>
        <w:bidi/>
        <w:spacing w:line="360" w:lineRule="auto"/>
        <w:ind w:left="720"/>
        <w:jc w:val="both"/>
        <w:rPr>
          <w:rFonts w:ascii="Simplified Arabic" w:hAnsi="Simplified Arabic" w:cs="Simplified Arabic"/>
          <w:sz w:val="28"/>
          <w:szCs w:val="28"/>
        </w:rPr>
      </w:pPr>
    </w:p>
    <w:p w14:paraId="7263B2C2" w14:textId="77777777" w:rsidR="00DE72BB" w:rsidRPr="00DE72BB" w:rsidRDefault="00DE72BB" w:rsidP="00DE72BB">
      <w:pPr>
        <w:bidi/>
        <w:spacing w:line="360" w:lineRule="auto"/>
        <w:jc w:val="both"/>
        <w:rPr>
          <w:rFonts w:ascii="Simplified Arabic" w:hAnsi="Simplified Arabic" w:cs="Simplified Arabic"/>
          <w:b/>
          <w:bCs/>
          <w:sz w:val="28"/>
          <w:szCs w:val="28"/>
        </w:rPr>
      </w:pPr>
      <w:r w:rsidRPr="00DE72BB">
        <w:rPr>
          <w:rFonts w:ascii="Simplified Arabic" w:hAnsi="Simplified Arabic" w:cs="Simplified Arabic"/>
          <w:b/>
          <w:bCs/>
          <w:sz w:val="28"/>
          <w:szCs w:val="28"/>
          <w:rtl/>
        </w:rPr>
        <w:lastRenderedPageBreak/>
        <w:t>تعزيز الشفافية والحوكمة</w:t>
      </w:r>
    </w:p>
    <w:p w14:paraId="75CDAA65" w14:textId="77777777" w:rsidR="00DE72BB" w:rsidRPr="00DE72BB" w:rsidRDefault="00DE72BB" w:rsidP="00DE72BB">
      <w:pPr>
        <w:bidi/>
        <w:spacing w:line="360" w:lineRule="auto"/>
        <w:ind w:left="720"/>
        <w:jc w:val="both"/>
        <w:rPr>
          <w:rFonts w:ascii="Simplified Arabic" w:hAnsi="Simplified Arabic" w:cs="Simplified Arabic"/>
          <w:sz w:val="28"/>
          <w:szCs w:val="28"/>
        </w:rPr>
      </w:pPr>
      <w:r w:rsidRPr="00DE72BB">
        <w:rPr>
          <w:rFonts w:ascii="Simplified Arabic" w:hAnsi="Simplified Arabic" w:cs="Simplified Arabic"/>
          <w:sz w:val="28"/>
          <w:szCs w:val="28"/>
          <w:rtl/>
        </w:rPr>
        <w:t>يساهم البحث في تعزيز الشفافية والحوكمة في المؤسسات من خلال تحسين دور التدقيق الداخلي في تقديم تقييمات مستقلة وموضوعية حول فعالية عمليات الرقابة وإدارة المخاطر. يمكن لهذه التقييمات أن تعزز ثقة المساهمين والأطراف المعنية في قدرة المؤسسة على تحقيق أهدافها بفعالية وكفاءة، مما يدعم استدامة الأعمال ويعزز سمعة المؤسسة</w:t>
      </w:r>
      <w:r w:rsidRPr="00DE72BB">
        <w:rPr>
          <w:rFonts w:ascii="Simplified Arabic" w:hAnsi="Simplified Arabic" w:cs="Simplified Arabic"/>
          <w:sz w:val="28"/>
          <w:szCs w:val="28"/>
        </w:rPr>
        <w:t>.</w:t>
      </w:r>
    </w:p>
    <w:p w14:paraId="6E0ED083" w14:textId="77777777" w:rsidR="00DE72BB" w:rsidRPr="00DE72BB" w:rsidRDefault="00DE72BB" w:rsidP="00DE72BB">
      <w:pPr>
        <w:bidi/>
        <w:spacing w:line="360" w:lineRule="auto"/>
        <w:jc w:val="both"/>
        <w:rPr>
          <w:rFonts w:ascii="Simplified Arabic" w:hAnsi="Simplified Arabic" w:cs="Simplified Arabic"/>
          <w:b/>
          <w:bCs/>
          <w:sz w:val="28"/>
          <w:szCs w:val="28"/>
        </w:rPr>
      </w:pPr>
      <w:r w:rsidRPr="00DE72BB">
        <w:rPr>
          <w:rFonts w:ascii="Simplified Arabic" w:hAnsi="Simplified Arabic" w:cs="Simplified Arabic"/>
          <w:b/>
          <w:bCs/>
          <w:sz w:val="28"/>
          <w:szCs w:val="28"/>
          <w:rtl/>
        </w:rPr>
        <w:t>تعزيز الاستجابة للمخاطر</w:t>
      </w:r>
    </w:p>
    <w:p w14:paraId="49621A1D" w14:textId="77777777" w:rsidR="00DE72BB" w:rsidRPr="00DE72BB" w:rsidRDefault="00DE72BB" w:rsidP="00DE72BB">
      <w:pPr>
        <w:bidi/>
        <w:spacing w:line="360" w:lineRule="auto"/>
        <w:ind w:left="720"/>
        <w:jc w:val="both"/>
        <w:rPr>
          <w:rFonts w:ascii="Simplified Arabic" w:hAnsi="Simplified Arabic" w:cs="Simplified Arabic"/>
          <w:sz w:val="28"/>
          <w:szCs w:val="28"/>
        </w:rPr>
      </w:pPr>
      <w:r w:rsidRPr="00DE72BB">
        <w:rPr>
          <w:rFonts w:ascii="Simplified Arabic" w:hAnsi="Simplified Arabic" w:cs="Simplified Arabic"/>
          <w:sz w:val="28"/>
          <w:szCs w:val="28"/>
          <w:rtl/>
        </w:rPr>
        <w:t>يساعد البحث المؤسسات في تطوير استراتيجيات استجابة فعالة للمخاطر التشغيلية. من خلال تحليل البيانات وتقديم توصيات مبنية على أدلة، يمكن للمؤسسات تحسين قدرتها على التعرف على المخاطر المحتملة والتعامل معها بشكل استباقي، مما يقلل من تأثيرها السلبي ويعزز استدامة الأعمال</w:t>
      </w:r>
      <w:r w:rsidRPr="00DE72BB">
        <w:rPr>
          <w:rFonts w:ascii="Simplified Arabic" w:hAnsi="Simplified Arabic" w:cs="Simplified Arabic"/>
          <w:sz w:val="28"/>
          <w:szCs w:val="28"/>
        </w:rPr>
        <w:t>.</w:t>
      </w:r>
    </w:p>
    <w:p w14:paraId="5390B35C" w14:textId="77777777" w:rsidR="00DE72BB" w:rsidRPr="00DE72BB" w:rsidRDefault="00DE72BB" w:rsidP="00DE72BB">
      <w:pPr>
        <w:bidi/>
        <w:spacing w:line="360" w:lineRule="auto"/>
        <w:jc w:val="both"/>
        <w:rPr>
          <w:rFonts w:ascii="Simplified Arabic" w:hAnsi="Simplified Arabic" w:cs="Simplified Arabic"/>
          <w:b/>
          <w:bCs/>
          <w:sz w:val="32"/>
          <w:szCs w:val="32"/>
          <w:u w:val="single"/>
        </w:rPr>
      </w:pPr>
      <w:r w:rsidRPr="00DE72BB">
        <w:rPr>
          <w:rFonts w:ascii="Simplified Arabic" w:hAnsi="Simplified Arabic" w:cs="Simplified Arabic"/>
          <w:b/>
          <w:bCs/>
          <w:sz w:val="32"/>
          <w:szCs w:val="32"/>
          <w:u w:val="single"/>
          <w:rtl/>
        </w:rPr>
        <w:t>الأهمية التطبيقية</w:t>
      </w:r>
    </w:p>
    <w:p w14:paraId="713DAEAE" w14:textId="77777777" w:rsidR="00DE72BB" w:rsidRPr="00DE72BB" w:rsidRDefault="00DE72BB" w:rsidP="00DE72BB">
      <w:pPr>
        <w:bidi/>
        <w:spacing w:line="360" w:lineRule="auto"/>
        <w:jc w:val="both"/>
        <w:rPr>
          <w:rFonts w:ascii="Simplified Arabic" w:hAnsi="Simplified Arabic" w:cs="Simplified Arabic"/>
          <w:b/>
          <w:bCs/>
          <w:sz w:val="28"/>
          <w:szCs w:val="28"/>
        </w:rPr>
      </w:pPr>
      <w:r w:rsidRPr="00DE72BB">
        <w:rPr>
          <w:rFonts w:ascii="Simplified Arabic" w:hAnsi="Simplified Arabic" w:cs="Simplified Arabic"/>
          <w:b/>
          <w:bCs/>
          <w:sz w:val="28"/>
          <w:szCs w:val="28"/>
          <w:rtl/>
        </w:rPr>
        <w:t>تطوير سياسات وإجراءات</w:t>
      </w:r>
    </w:p>
    <w:p w14:paraId="66633661" w14:textId="77777777" w:rsidR="00DE72BB" w:rsidRPr="00DE72BB" w:rsidRDefault="00DE72BB" w:rsidP="00DE72BB">
      <w:pPr>
        <w:bidi/>
        <w:spacing w:line="360" w:lineRule="auto"/>
        <w:ind w:left="720"/>
        <w:jc w:val="both"/>
        <w:rPr>
          <w:rFonts w:ascii="Simplified Arabic" w:hAnsi="Simplified Arabic" w:cs="Simplified Arabic"/>
          <w:sz w:val="28"/>
          <w:szCs w:val="28"/>
        </w:rPr>
      </w:pPr>
      <w:r w:rsidRPr="00DE72BB">
        <w:rPr>
          <w:rFonts w:ascii="Simplified Arabic" w:hAnsi="Simplified Arabic" w:cs="Simplified Arabic"/>
          <w:sz w:val="28"/>
          <w:szCs w:val="28"/>
          <w:rtl/>
        </w:rPr>
        <w:t>يساهم البحث في تطوير سياسات وإجراءات جديدة تعزز فعالية التدقيق الداخلي وإدارة المخاطر التشغيلية. يمكن للمؤسسات استخدام نتائج البحث لتطوير إجراءات رقابية محسنة وسياسات إدارية تعزز الشفافية وتضمن الامتثال للمعايير المهنية والدولية. يساعد ذلك في تحسين العمليات الداخلية وتقليل الفجوات المحتملة في النظام الرقابي</w:t>
      </w:r>
      <w:r w:rsidRPr="00DE72BB">
        <w:rPr>
          <w:rFonts w:ascii="Simplified Arabic" w:hAnsi="Simplified Arabic" w:cs="Simplified Arabic"/>
          <w:sz w:val="28"/>
          <w:szCs w:val="28"/>
        </w:rPr>
        <w:t>.</w:t>
      </w:r>
    </w:p>
    <w:p w14:paraId="072A1A1B" w14:textId="77777777" w:rsidR="00DE72BB" w:rsidRPr="00DE72BB" w:rsidRDefault="00DE72BB" w:rsidP="00DE72BB">
      <w:pPr>
        <w:bidi/>
        <w:spacing w:line="360" w:lineRule="auto"/>
        <w:jc w:val="both"/>
        <w:rPr>
          <w:rFonts w:ascii="Simplified Arabic" w:hAnsi="Simplified Arabic" w:cs="Simplified Arabic"/>
          <w:b/>
          <w:bCs/>
          <w:sz w:val="28"/>
          <w:szCs w:val="28"/>
        </w:rPr>
      </w:pPr>
      <w:r w:rsidRPr="00DE72BB">
        <w:rPr>
          <w:rFonts w:ascii="Simplified Arabic" w:hAnsi="Simplified Arabic" w:cs="Simplified Arabic"/>
          <w:b/>
          <w:bCs/>
          <w:sz w:val="28"/>
          <w:szCs w:val="28"/>
          <w:rtl/>
        </w:rPr>
        <w:t>تدريب وتطوير الكفاءات</w:t>
      </w:r>
    </w:p>
    <w:p w14:paraId="753842BD" w14:textId="77777777" w:rsidR="00DE72BB" w:rsidRPr="00DE72BB" w:rsidRDefault="00DE72BB" w:rsidP="00DE72BB">
      <w:pPr>
        <w:bidi/>
        <w:spacing w:line="360" w:lineRule="auto"/>
        <w:ind w:left="720"/>
        <w:jc w:val="both"/>
        <w:rPr>
          <w:rFonts w:ascii="Simplified Arabic" w:hAnsi="Simplified Arabic" w:cs="Simplified Arabic"/>
          <w:sz w:val="28"/>
          <w:szCs w:val="28"/>
        </w:rPr>
      </w:pPr>
      <w:r w:rsidRPr="00DE72BB">
        <w:rPr>
          <w:rFonts w:ascii="Simplified Arabic" w:hAnsi="Simplified Arabic" w:cs="Simplified Arabic"/>
          <w:sz w:val="28"/>
          <w:szCs w:val="28"/>
          <w:rtl/>
        </w:rPr>
        <w:t xml:space="preserve">تساعد نتائج البحث في تصميم برامج تدريبية متخصصة لتطوير كفاءات المدققين الداخليين ومديري المخاطر. يمكن استخدام النتائج لتحديد الاحتياجات التدريبية وتطوير مناهج تدريبية تعزز مهارات العاملين </w:t>
      </w:r>
      <w:r w:rsidRPr="00DE72BB">
        <w:rPr>
          <w:rFonts w:ascii="Simplified Arabic" w:hAnsi="Simplified Arabic" w:cs="Simplified Arabic"/>
          <w:sz w:val="28"/>
          <w:szCs w:val="28"/>
          <w:rtl/>
        </w:rPr>
        <w:lastRenderedPageBreak/>
        <w:t>وتساهم في تحسين أداء التدقيق الداخلي وإدارة المخاطر التشغيلية. يساعد ذلك في بناء فرق عمل مؤهلة وقادرة على تحقيق الأهداف المؤسسية بفعالية</w:t>
      </w:r>
      <w:r w:rsidRPr="00DE72BB">
        <w:rPr>
          <w:rFonts w:ascii="Simplified Arabic" w:hAnsi="Simplified Arabic" w:cs="Simplified Arabic"/>
          <w:sz w:val="28"/>
          <w:szCs w:val="28"/>
        </w:rPr>
        <w:t>.</w:t>
      </w:r>
    </w:p>
    <w:p w14:paraId="0A655110" w14:textId="77777777" w:rsidR="00DE72BB" w:rsidRPr="00DE72BB" w:rsidRDefault="00DE72BB" w:rsidP="00DE72BB">
      <w:pPr>
        <w:bidi/>
        <w:spacing w:line="360" w:lineRule="auto"/>
        <w:jc w:val="both"/>
        <w:rPr>
          <w:rFonts w:ascii="Simplified Arabic" w:hAnsi="Simplified Arabic" w:cs="Simplified Arabic"/>
          <w:b/>
          <w:bCs/>
          <w:sz w:val="28"/>
          <w:szCs w:val="28"/>
        </w:rPr>
      </w:pPr>
      <w:r w:rsidRPr="00DE72BB">
        <w:rPr>
          <w:rFonts w:ascii="Simplified Arabic" w:hAnsi="Simplified Arabic" w:cs="Simplified Arabic"/>
          <w:b/>
          <w:bCs/>
          <w:sz w:val="28"/>
          <w:szCs w:val="28"/>
          <w:rtl/>
        </w:rPr>
        <w:t>تحسين التكنولوجيا المستخدمة</w:t>
      </w:r>
    </w:p>
    <w:p w14:paraId="6BE384CA" w14:textId="77777777" w:rsidR="00DE72BB" w:rsidRPr="00DE72BB" w:rsidRDefault="00DE72BB" w:rsidP="00DE72BB">
      <w:pPr>
        <w:bidi/>
        <w:spacing w:line="360" w:lineRule="auto"/>
        <w:ind w:left="720"/>
        <w:jc w:val="both"/>
        <w:rPr>
          <w:rFonts w:ascii="Simplified Arabic" w:hAnsi="Simplified Arabic" w:cs="Simplified Arabic"/>
          <w:sz w:val="28"/>
          <w:szCs w:val="28"/>
        </w:rPr>
      </w:pPr>
      <w:r w:rsidRPr="00DE72BB">
        <w:rPr>
          <w:rFonts w:ascii="Simplified Arabic" w:hAnsi="Simplified Arabic" w:cs="Simplified Arabic"/>
          <w:sz w:val="28"/>
          <w:szCs w:val="28"/>
          <w:rtl/>
        </w:rPr>
        <w:t>يساهم البحث في تحديد التكنولوجيات والأدوات المثلى التي يمكن استخدامها لتحسين عمليات التدقيق الداخلي وإدارة المخاطر التشغيلية. يمكن للمؤسسات استخدام التوصيات المقدمة في البحث لتبني حلول تكنولوجية متقدمة تساهم في تحسين دقة وكفاءة عمليات التدقيق وإدارة المخاطر، مما يعزز القدرة على التعامل مع التحديات المتزايدة في بيئة الأعمال</w:t>
      </w:r>
      <w:r w:rsidRPr="00DE72BB">
        <w:rPr>
          <w:rFonts w:ascii="Simplified Arabic" w:hAnsi="Simplified Arabic" w:cs="Simplified Arabic"/>
          <w:sz w:val="28"/>
          <w:szCs w:val="28"/>
        </w:rPr>
        <w:t>.</w:t>
      </w:r>
    </w:p>
    <w:p w14:paraId="6A7AB3B5" w14:textId="0D086A50" w:rsidR="000C351C" w:rsidRPr="0049733D" w:rsidRDefault="00DE72BB" w:rsidP="003131EA">
      <w:pPr>
        <w:bidi/>
        <w:spacing w:line="360" w:lineRule="auto"/>
        <w:jc w:val="both"/>
        <w:rPr>
          <w:rFonts w:ascii="Simplified Arabic" w:hAnsi="Simplified Arabic" w:cs="Simplified Arabic"/>
          <w:sz w:val="28"/>
          <w:szCs w:val="28"/>
        </w:rPr>
      </w:pPr>
      <w:r w:rsidRPr="00DE72BB">
        <w:rPr>
          <w:rFonts w:ascii="Simplified Arabic" w:hAnsi="Simplified Arabic" w:cs="Simplified Arabic"/>
          <w:sz w:val="28"/>
          <w:szCs w:val="28"/>
          <w:rtl/>
        </w:rPr>
        <w:t>يعتبر البحث في تأثير التدقيق الداخلي على إدارة المخاطر التشغيلية من الأبحاث ذات الأهمية الكبيرة على الصعيدين العلمي والعملي. يسهم البحث في تقديم رؤى وتحليلات جديدة تعزز الفهم الأكاديمي للعلاقة بين هاتين الوظيفتين الهامتين، كما يقدم توصيات عملية تساعد المؤسسات على تحسين أدائها وتعزيز قدرتها على التعامل مع المخاطر التشغيلية بفعالية. من خلال تقديم نتائج مبنية على أدلة وتجارب ميدانية، يمكن لهذا البحث أن يسهم في تطوير سياسات وإجراءات جديدة، وتحسين كفاءات العاملين، وتعزيز استخدام التكنولوجيا في مجال التدقيق الداخلي وإدارة المخاطر التشغيلية، مما يدعم استدامة الأعمال ويعزز القدرة التنافسية للمؤسسات في بيئة الأعمال المعاصرة</w:t>
      </w:r>
      <w:r w:rsidRPr="00DE72BB">
        <w:rPr>
          <w:rFonts w:ascii="Simplified Arabic" w:hAnsi="Simplified Arabic" w:cs="Simplified Arabic"/>
          <w:sz w:val="28"/>
          <w:szCs w:val="28"/>
        </w:rPr>
        <w:t>.</w:t>
      </w:r>
    </w:p>
    <w:p w14:paraId="4DF21814" w14:textId="77777777" w:rsidR="00722103" w:rsidRPr="003131EA" w:rsidRDefault="00722103" w:rsidP="00DE72BB">
      <w:pPr>
        <w:bidi/>
        <w:spacing w:line="480" w:lineRule="auto"/>
        <w:outlineLvl w:val="1"/>
        <w:rPr>
          <w:rFonts w:ascii="Simplified Arabic" w:hAnsi="Simplified Arabic" w:cs="Simplified Arabic"/>
          <w:b/>
          <w:bCs/>
          <w:sz w:val="32"/>
          <w:szCs w:val="32"/>
          <w:u w:val="single"/>
          <w:lang w:bidi="ar-SY"/>
        </w:rPr>
      </w:pPr>
      <w:bookmarkStart w:id="15" w:name="_Toc169614622"/>
      <w:bookmarkStart w:id="16" w:name="_Toc171776180"/>
      <w:r w:rsidRPr="003131EA">
        <w:rPr>
          <w:rFonts w:ascii="Simplified Arabic" w:hAnsi="Simplified Arabic" w:cs="Simplified Arabic"/>
          <w:b/>
          <w:bCs/>
          <w:sz w:val="32"/>
          <w:szCs w:val="32"/>
          <w:u w:val="single"/>
          <w:rtl/>
          <w:lang w:bidi="ar-SY"/>
        </w:rPr>
        <w:t xml:space="preserve">محددات البحث </w:t>
      </w:r>
      <w:r w:rsidRPr="003131EA">
        <w:rPr>
          <w:rFonts w:ascii="Simplified Arabic" w:hAnsi="Simplified Arabic" w:cs="Simplified Arabic"/>
          <w:b/>
          <w:bCs/>
          <w:sz w:val="32"/>
          <w:szCs w:val="32"/>
          <w:u w:val="single"/>
          <w:lang w:bidi="ar-SY"/>
        </w:rPr>
        <w:t>research limitations</w:t>
      </w:r>
      <w:r w:rsidRPr="003131EA">
        <w:rPr>
          <w:rFonts w:ascii="Simplified Arabic" w:hAnsi="Simplified Arabic" w:cs="Simplified Arabic"/>
          <w:b/>
          <w:bCs/>
          <w:sz w:val="32"/>
          <w:szCs w:val="32"/>
          <w:u w:val="single"/>
          <w:rtl/>
          <w:lang w:bidi="ar-SY"/>
        </w:rPr>
        <w:t>:</w:t>
      </w:r>
      <w:bookmarkEnd w:id="15"/>
      <w:bookmarkEnd w:id="16"/>
      <w:r w:rsidRPr="003131EA">
        <w:rPr>
          <w:rFonts w:ascii="Simplified Arabic" w:hAnsi="Simplified Arabic" w:cs="Simplified Arabic"/>
          <w:b/>
          <w:bCs/>
          <w:sz w:val="32"/>
          <w:szCs w:val="32"/>
          <w:u w:val="single"/>
          <w:rtl/>
          <w:lang w:bidi="ar-SY"/>
        </w:rPr>
        <w:t xml:space="preserve">  </w:t>
      </w:r>
    </w:p>
    <w:p w14:paraId="5DA9834A" w14:textId="071E4CEC" w:rsidR="003131EA" w:rsidRPr="0049733D" w:rsidRDefault="00BE68CB" w:rsidP="00B83D77">
      <w:pPr>
        <w:bidi/>
        <w:spacing w:line="480" w:lineRule="auto"/>
        <w:jc w:val="both"/>
        <w:rPr>
          <w:rFonts w:ascii="Simplified Arabic" w:hAnsi="Simplified Arabic" w:cs="Simplified Arabic"/>
          <w:sz w:val="28"/>
          <w:szCs w:val="28"/>
          <w:rtl/>
          <w:lang w:bidi="ar-SY"/>
        </w:rPr>
      </w:pPr>
      <w:r w:rsidRPr="0049733D">
        <w:rPr>
          <w:rFonts w:ascii="Simplified Arabic" w:hAnsi="Simplified Arabic" w:cs="Simplified Arabic"/>
          <w:sz w:val="28"/>
          <w:szCs w:val="28"/>
          <w:rtl/>
        </w:rPr>
        <w:t xml:space="preserve">تتضمن هذه الدراسة بعض الحدود التي قد تؤثر على نطاق ونتائج البحث. تعكس هذه الحدود القيود المفروضة على إجراء الدراسة وتعزز من فهم النتائج ضمن سياقها المحدد. تشمل هذه </w:t>
      </w:r>
      <w:proofErr w:type="gramStart"/>
      <w:r w:rsidRPr="0049733D">
        <w:rPr>
          <w:rFonts w:ascii="Simplified Arabic" w:hAnsi="Simplified Arabic" w:cs="Simplified Arabic"/>
          <w:sz w:val="28"/>
          <w:szCs w:val="28"/>
          <w:rtl/>
        </w:rPr>
        <w:t>الحدود</w:t>
      </w:r>
      <w:r w:rsidRPr="0049733D">
        <w:rPr>
          <w:rFonts w:ascii="Simplified Arabic" w:hAnsi="Simplified Arabic" w:cs="Simplified Arabic"/>
          <w:sz w:val="28"/>
          <w:szCs w:val="28"/>
          <w:lang w:bidi="ar-SY"/>
        </w:rPr>
        <w:t>:</w:t>
      </w:r>
      <w:r w:rsidR="003131EA">
        <w:rPr>
          <w:rFonts w:ascii="Simplified Arabic" w:hAnsi="Simplified Arabic" w:cs="Simplified Arabic" w:hint="cs"/>
          <w:sz w:val="28"/>
          <w:szCs w:val="28"/>
          <w:rtl/>
          <w:lang w:bidi="ar-SY"/>
        </w:rPr>
        <w:t>\</w:t>
      </w:r>
      <w:proofErr w:type="gramEnd"/>
    </w:p>
    <w:p w14:paraId="2506C2BC" w14:textId="4A2690A3" w:rsidR="00BE68CB" w:rsidRPr="0049733D" w:rsidRDefault="00BE68CB">
      <w:pPr>
        <w:pStyle w:val="ListParagraph"/>
        <w:numPr>
          <w:ilvl w:val="0"/>
          <w:numId w:val="27"/>
        </w:numPr>
        <w:bidi/>
        <w:spacing w:line="480" w:lineRule="auto"/>
        <w:rPr>
          <w:rFonts w:ascii="Simplified Arabic" w:hAnsi="Simplified Arabic" w:cs="Simplified Arabic"/>
          <w:b/>
          <w:bCs/>
          <w:sz w:val="28"/>
          <w:szCs w:val="28"/>
          <w:lang w:bidi="ar-SY"/>
        </w:rPr>
      </w:pPr>
      <w:r w:rsidRPr="0049733D">
        <w:rPr>
          <w:rFonts w:ascii="Simplified Arabic" w:hAnsi="Simplified Arabic" w:cs="Simplified Arabic"/>
          <w:b/>
          <w:bCs/>
          <w:sz w:val="28"/>
          <w:szCs w:val="28"/>
          <w:rtl/>
        </w:rPr>
        <w:t>الحدود الزمنية</w:t>
      </w:r>
    </w:p>
    <w:p w14:paraId="0F697965" w14:textId="77777777" w:rsidR="00BE68CB" w:rsidRPr="0049733D" w:rsidRDefault="00BE68CB">
      <w:pPr>
        <w:numPr>
          <w:ilvl w:val="0"/>
          <w:numId w:val="18"/>
        </w:numPr>
        <w:bidi/>
        <w:spacing w:line="480" w:lineRule="auto"/>
        <w:jc w:val="both"/>
        <w:rPr>
          <w:rFonts w:ascii="Simplified Arabic" w:hAnsi="Simplified Arabic" w:cs="Simplified Arabic"/>
          <w:sz w:val="28"/>
          <w:szCs w:val="28"/>
          <w:lang w:bidi="ar-SY"/>
        </w:rPr>
      </w:pPr>
      <w:r w:rsidRPr="0049733D">
        <w:rPr>
          <w:rFonts w:ascii="Simplified Arabic" w:hAnsi="Simplified Arabic" w:cs="Simplified Arabic"/>
          <w:b/>
          <w:bCs/>
          <w:sz w:val="28"/>
          <w:szCs w:val="28"/>
          <w:rtl/>
        </w:rPr>
        <w:lastRenderedPageBreak/>
        <w:t>توضيح</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تم إجراء الدراسة خلال فترة زمنية محددة، مما قد يؤثر على إمكانية تعميم النتائج على فترات زمنية مختلفة. قد تؤثر التغيرات الاقتصادية والتكنولوجية المستقبلية على فعالية التدقيق الداخلي وإدارة المخاطر التشغيلية بطرق لم تكن واضحة خلال فترة البحث</w:t>
      </w:r>
      <w:r w:rsidRPr="0049733D">
        <w:rPr>
          <w:rFonts w:ascii="Simplified Arabic" w:hAnsi="Simplified Arabic" w:cs="Simplified Arabic"/>
          <w:sz w:val="28"/>
          <w:szCs w:val="28"/>
          <w:lang w:bidi="ar-SY"/>
        </w:rPr>
        <w:t>.</w:t>
      </w:r>
    </w:p>
    <w:p w14:paraId="5C62DC06" w14:textId="6815BF2E" w:rsidR="00BE68CB" w:rsidRPr="0049733D" w:rsidRDefault="00BE68CB">
      <w:pPr>
        <w:pStyle w:val="ListParagraph"/>
        <w:numPr>
          <w:ilvl w:val="0"/>
          <w:numId w:val="27"/>
        </w:numPr>
        <w:bidi/>
        <w:spacing w:line="480" w:lineRule="auto"/>
        <w:rPr>
          <w:rFonts w:ascii="Simplified Arabic" w:hAnsi="Simplified Arabic" w:cs="Simplified Arabic"/>
          <w:b/>
          <w:bCs/>
          <w:sz w:val="28"/>
          <w:szCs w:val="28"/>
          <w:lang w:bidi="ar-SY"/>
        </w:rPr>
      </w:pPr>
      <w:r w:rsidRPr="0049733D">
        <w:rPr>
          <w:rFonts w:ascii="Simplified Arabic" w:hAnsi="Simplified Arabic" w:cs="Simplified Arabic"/>
          <w:b/>
          <w:bCs/>
          <w:sz w:val="28"/>
          <w:szCs w:val="28"/>
          <w:rtl/>
        </w:rPr>
        <w:t>الحدود الجغرافية</w:t>
      </w:r>
    </w:p>
    <w:p w14:paraId="4B407027" w14:textId="37FB5A59" w:rsidR="00463F72" w:rsidRPr="0049733D" w:rsidRDefault="00BE68CB">
      <w:pPr>
        <w:numPr>
          <w:ilvl w:val="0"/>
          <w:numId w:val="18"/>
        </w:numPr>
        <w:bidi/>
        <w:spacing w:line="480" w:lineRule="auto"/>
        <w:jc w:val="both"/>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توضيح</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اقتصرت الدراسة على عدد محدد من المؤسسات التجارية في مناطق جغرافية محددة. قد تختلف نتائج الدراسة عند تطبيقها على مؤسسات في مناطق جغرافية أخرى بسبب الفروق في السياقات الاقتصادية والاجتماعية والثقافية</w:t>
      </w:r>
      <w:r w:rsidRPr="0049733D">
        <w:rPr>
          <w:rFonts w:ascii="Simplified Arabic" w:hAnsi="Simplified Arabic" w:cs="Simplified Arabic"/>
          <w:sz w:val="28"/>
          <w:szCs w:val="28"/>
          <w:lang w:bidi="ar-SY"/>
        </w:rPr>
        <w:t>.</w:t>
      </w:r>
    </w:p>
    <w:p w14:paraId="275CE209" w14:textId="744B6B03" w:rsidR="00BE68CB" w:rsidRPr="0049733D" w:rsidRDefault="00BE68CB">
      <w:pPr>
        <w:pStyle w:val="ListParagraph"/>
        <w:numPr>
          <w:ilvl w:val="0"/>
          <w:numId w:val="27"/>
        </w:numPr>
        <w:bidi/>
        <w:spacing w:line="480" w:lineRule="auto"/>
        <w:rPr>
          <w:rFonts w:ascii="Simplified Arabic" w:hAnsi="Simplified Arabic" w:cs="Simplified Arabic"/>
          <w:b/>
          <w:bCs/>
          <w:sz w:val="28"/>
          <w:szCs w:val="28"/>
          <w:lang w:bidi="ar-SY"/>
        </w:rPr>
      </w:pPr>
      <w:r w:rsidRPr="0049733D">
        <w:rPr>
          <w:rFonts w:ascii="Simplified Arabic" w:hAnsi="Simplified Arabic" w:cs="Simplified Arabic"/>
          <w:b/>
          <w:bCs/>
          <w:sz w:val="28"/>
          <w:szCs w:val="28"/>
          <w:rtl/>
        </w:rPr>
        <w:t>الحدود المالية والبشرية</w:t>
      </w:r>
    </w:p>
    <w:p w14:paraId="29EF1A2F" w14:textId="11D8B671" w:rsidR="00613F4D" w:rsidRPr="0049733D" w:rsidRDefault="00BE68CB">
      <w:pPr>
        <w:numPr>
          <w:ilvl w:val="0"/>
          <w:numId w:val="19"/>
        </w:numPr>
        <w:bidi/>
        <w:spacing w:line="480" w:lineRule="auto"/>
        <w:jc w:val="both"/>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توضيح</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نقص الموارد المالية والبشرية المتاحة لإجراء البحث قد حد من القدرة على جمع بيانات من عينات أكبر وأكثر تنوعًا. كما قد تكون هناك قيود تتعلق بالتكنولوجيا المتاحة لتحليل البيانات بشكل أكثر تعمقًا</w:t>
      </w:r>
      <w:r w:rsidRPr="0049733D">
        <w:rPr>
          <w:rFonts w:ascii="Simplified Arabic" w:hAnsi="Simplified Arabic" w:cs="Simplified Arabic"/>
          <w:sz w:val="28"/>
          <w:szCs w:val="28"/>
          <w:lang w:bidi="ar-SY"/>
        </w:rPr>
        <w:t>.</w:t>
      </w:r>
    </w:p>
    <w:p w14:paraId="22F7C3D4" w14:textId="0ED0C153" w:rsidR="00BE68CB" w:rsidRPr="0049733D" w:rsidRDefault="00BE68CB">
      <w:pPr>
        <w:pStyle w:val="ListParagraph"/>
        <w:numPr>
          <w:ilvl w:val="0"/>
          <w:numId w:val="27"/>
        </w:numPr>
        <w:bidi/>
        <w:spacing w:line="480" w:lineRule="auto"/>
        <w:rPr>
          <w:rFonts w:ascii="Simplified Arabic" w:hAnsi="Simplified Arabic" w:cs="Simplified Arabic"/>
          <w:b/>
          <w:bCs/>
          <w:sz w:val="28"/>
          <w:szCs w:val="28"/>
          <w:lang w:bidi="ar-SY"/>
        </w:rPr>
      </w:pPr>
      <w:r w:rsidRPr="0049733D">
        <w:rPr>
          <w:rFonts w:ascii="Simplified Arabic" w:hAnsi="Simplified Arabic" w:cs="Simplified Arabic"/>
          <w:b/>
          <w:bCs/>
          <w:sz w:val="28"/>
          <w:szCs w:val="28"/>
          <w:rtl/>
        </w:rPr>
        <w:t>الحدود البشرية</w:t>
      </w:r>
    </w:p>
    <w:p w14:paraId="16206DC4" w14:textId="77777777" w:rsidR="00BE68CB" w:rsidRPr="0049733D" w:rsidRDefault="00BE68CB">
      <w:pPr>
        <w:numPr>
          <w:ilvl w:val="0"/>
          <w:numId w:val="20"/>
        </w:numPr>
        <w:bidi/>
        <w:spacing w:line="480" w:lineRule="auto"/>
        <w:jc w:val="both"/>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توضيح</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احتمالية وجود تحيزات شخصية في استجابات المشاركين في الاستبيانات والمقابلات قد تؤثر على دقة البيانات المستخلصة. تعدد وجهات النظر والخبرات بين المشاركين يمكن أن يؤدي إلى تفاوت في الآراء والتقييمات</w:t>
      </w:r>
      <w:r w:rsidRPr="0049733D">
        <w:rPr>
          <w:rFonts w:ascii="Simplified Arabic" w:hAnsi="Simplified Arabic" w:cs="Simplified Arabic"/>
          <w:sz w:val="28"/>
          <w:szCs w:val="28"/>
          <w:lang w:bidi="ar-SY"/>
        </w:rPr>
        <w:t>.</w:t>
      </w:r>
    </w:p>
    <w:p w14:paraId="751FB232" w14:textId="52699631" w:rsidR="00BE68CB" w:rsidRPr="0049733D" w:rsidRDefault="00BE68CB">
      <w:pPr>
        <w:pStyle w:val="ListParagraph"/>
        <w:numPr>
          <w:ilvl w:val="0"/>
          <w:numId w:val="27"/>
        </w:numPr>
        <w:bidi/>
        <w:spacing w:line="480" w:lineRule="auto"/>
        <w:rPr>
          <w:rFonts w:ascii="Simplified Arabic" w:hAnsi="Simplified Arabic" w:cs="Simplified Arabic"/>
          <w:b/>
          <w:bCs/>
          <w:sz w:val="28"/>
          <w:szCs w:val="28"/>
          <w:lang w:bidi="ar-SY"/>
        </w:rPr>
      </w:pPr>
      <w:r w:rsidRPr="0049733D">
        <w:rPr>
          <w:rFonts w:ascii="Simplified Arabic" w:hAnsi="Simplified Arabic" w:cs="Simplified Arabic"/>
          <w:b/>
          <w:bCs/>
          <w:sz w:val="28"/>
          <w:szCs w:val="28"/>
          <w:rtl/>
        </w:rPr>
        <w:t>الحدود التكنولوجية</w:t>
      </w:r>
    </w:p>
    <w:p w14:paraId="73F32F88" w14:textId="7FC0C898" w:rsidR="00BA1FF1" w:rsidRPr="0049733D" w:rsidRDefault="00BE68CB">
      <w:pPr>
        <w:numPr>
          <w:ilvl w:val="0"/>
          <w:numId w:val="21"/>
        </w:numPr>
        <w:bidi/>
        <w:spacing w:line="480" w:lineRule="auto"/>
        <w:jc w:val="both"/>
        <w:rPr>
          <w:rFonts w:ascii="Simplified Arabic" w:hAnsi="Simplified Arabic" w:cs="Simplified Arabic"/>
          <w:sz w:val="28"/>
          <w:szCs w:val="28"/>
          <w:lang w:bidi="ar-SY"/>
        </w:rPr>
      </w:pPr>
      <w:r w:rsidRPr="0049733D">
        <w:rPr>
          <w:rFonts w:ascii="Simplified Arabic" w:hAnsi="Simplified Arabic" w:cs="Simplified Arabic"/>
          <w:b/>
          <w:bCs/>
          <w:sz w:val="28"/>
          <w:szCs w:val="28"/>
          <w:rtl/>
        </w:rPr>
        <w:lastRenderedPageBreak/>
        <w:t>توضيح</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قد يؤثر استخدام التكنولوجيا القديمة في بعض المؤسسات على فعالية التدقيق الداخلي وإدارة المخاطر التشغيلية. الفروق في مستوى التبني التكنولوجي بين المؤسسات قد تؤدي إلى نتائج متباينة</w:t>
      </w:r>
      <w:r w:rsidRPr="0049733D">
        <w:rPr>
          <w:rFonts w:ascii="Simplified Arabic" w:hAnsi="Simplified Arabic" w:cs="Simplified Arabic"/>
          <w:sz w:val="28"/>
          <w:szCs w:val="28"/>
          <w:lang w:bidi="ar-SY"/>
        </w:rPr>
        <w:t>.</w:t>
      </w:r>
    </w:p>
    <w:p w14:paraId="2431CB0E" w14:textId="6C68778A" w:rsidR="00BE68CB" w:rsidRPr="0049733D" w:rsidRDefault="00BE68CB">
      <w:pPr>
        <w:pStyle w:val="ListParagraph"/>
        <w:numPr>
          <w:ilvl w:val="0"/>
          <w:numId w:val="27"/>
        </w:numPr>
        <w:bidi/>
        <w:spacing w:line="480" w:lineRule="auto"/>
        <w:rPr>
          <w:rFonts w:ascii="Simplified Arabic" w:hAnsi="Simplified Arabic" w:cs="Simplified Arabic"/>
          <w:b/>
          <w:bCs/>
          <w:sz w:val="28"/>
          <w:szCs w:val="28"/>
          <w:lang w:bidi="ar-SY"/>
        </w:rPr>
      </w:pPr>
      <w:r w:rsidRPr="0049733D">
        <w:rPr>
          <w:rFonts w:ascii="Simplified Arabic" w:hAnsi="Simplified Arabic" w:cs="Simplified Arabic"/>
          <w:b/>
          <w:bCs/>
          <w:sz w:val="28"/>
          <w:szCs w:val="28"/>
          <w:rtl/>
        </w:rPr>
        <w:t>حدود العينة</w:t>
      </w:r>
    </w:p>
    <w:p w14:paraId="2547A783" w14:textId="77777777" w:rsidR="00BE68CB" w:rsidRPr="0049733D" w:rsidRDefault="00BE68CB">
      <w:pPr>
        <w:numPr>
          <w:ilvl w:val="0"/>
          <w:numId w:val="22"/>
        </w:numPr>
        <w:bidi/>
        <w:spacing w:line="480" w:lineRule="auto"/>
        <w:jc w:val="both"/>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توضيح</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تكونت العينة من 200 مشارك من العاملين في مجال التدقيق الداخلي وإدارة المخاطر التشغيلية. على الرغم من أن هذا العدد يعد مناسبًا لتحليل البيانات، إلا أن تمثيل العينة قد لا يعكس بدقة كافة الفئات والقطاعات في السوق</w:t>
      </w:r>
      <w:r w:rsidRPr="0049733D">
        <w:rPr>
          <w:rFonts w:ascii="Simplified Arabic" w:hAnsi="Simplified Arabic" w:cs="Simplified Arabic"/>
          <w:sz w:val="28"/>
          <w:szCs w:val="28"/>
          <w:lang w:bidi="ar-SY"/>
        </w:rPr>
        <w:t>.</w:t>
      </w:r>
    </w:p>
    <w:p w14:paraId="48F214BF" w14:textId="770CAE01" w:rsidR="00BE68CB" w:rsidRPr="0049733D" w:rsidRDefault="00BE68CB">
      <w:pPr>
        <w:pStyle w:val="ListParagraph"/>
        <w:numPr>
          <w:ilvl w:val="0"/>
          <w:numId w:val="27"/>
        </w:numPr>
        <w:bidi/>
        <w:spacing w:line="480" w:lineRule="auto"/>
        <w:rPr>
          <w:rFonts w:ascii="Simplified Arabic" w:hAnsi="Simplified Arabic" w:cs="Simplified Arabic"/>
          <w:b/>
          <w:bCs/>
          <w:sz w:val="28"/>
          <w:szCs w:val="28"/>
          <w:lang w:bidi="ar-SY"/>
        </w:rPr>
      </w:pPr>
      <w:r w:rsidRPr="0049733D">
        <w:rPr>
          <w:rFonts w:ascii="Simplified Arabic" w:hAnsi="Simplified Arabic" w:cs="Simplified Arabic"/>
          <w:b/>
          <w:bCs/>
          <w:sz w:val="28"/>
          <w:szCs w:val="28"/>
          <w:rtl/>
        </w:rPr>
        <w:t>الحدود النظرية</w:t>
      </w:r>
    </w:p>
    <w:p w14:paraId="0A12BA28" w14:textId="77777777" w:rsidR="00BE68CB" w:rsidRPr="0049733D" w:rsidRDefault="00BE68CB">
      <w:pPr>
        <w:numPr>
          <w:ilvl w:val="0"/>
          <w:numId w:val="23"/>
        </w:numPr>
        <w:bidi/>
        <w:spacing w:line="480" w:lineRule="auto"/>
        <w:jc w:val="both"/>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توضيح</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اعتمدت الدراسة على نظريات وأطر معينة لفهم وتحليل تأثير التدقيق الداخلي على إدارة المخاطر التشغيلية. قد تكون هناك نظريات وأطر أخرى لم يتم تناولها، والتي قد تقدم رؤى مختلفة أو إضافية</w:t>
      </w:r>
      <w:r w:rsidRPr="0049733D">
        <w:rPr>
          <w:rFonts w:ascii="Simplified Arabic" w:hAnsi="Simplified Arabic" w:cs="Simplified Arabic"/>
          <w:sz w:val="28"/>
          <w:szCs w:val="28"/>
          <w:lang w:bidi="ar-SY"/>
        </w:rPr>
        <w:t>.</w:t>
      </w:r>
    </w:p>
    <w:p w14:paraId="0B7C510C" w14:textId="4E5B4867" w:rsidR="00BE68CB" w:rsidRPr="0045730E" w:rsidRDefault="00BE68CB" w:rsidP="00E9443E">
      <w:pPr>
        <w:bidi/>
        <w:spacing w:line="480" w:lineRule="auto"/>
        <w:outlineLvl w:val="1"/>
        <w:rPr>
          <w:rFonts w:ascii="Simplified Arabic" w:hAnsi="Simplified Arabic" w:cs="Simplified Arabic"/>
          <w:b/>
          <w:bCs/>
          <w:sz w:val="28"/>
          <w:szCs w:val="28"/>
          <w:u w:val="single"/>
          <w:lang w:bidi="ar-SY"/>
        </w:rPr>
      </w:pPr>
      <w:bookmarkStart w:id="17" w:name="_Toc169614623"/>
      <w:bookmarkStart w:id="18" w:name="_Toc171776181"/>
      <w:r w:rsidRPr="0045730E">
        <w:rPr>
          <w:rFonts w:ascii="Simplified Arabic" w:hAnsi="Simplified Arabic" w:cs="Simplified Arabic"/>
          <w:b/>
          <w:bCs/>
          <w:sz w:val="28"/>
          <w:szCs w:val="28"/>
          <w:u w:val="single"/>
          <w:rtl/>
          <w:lang w:bidi="ar-SY"/>
        </w:rPr>
        <w:t>تأثير الحدود على النتائج</w:t>
      </w:r>
      <w:bookmarkEnd w:id="17"/>
      <w:bookmarkEnd w:id="18"/>
    </w:p>
    <w:p w14:paraId="3B3DFBE5" w14:textId="77777777" w:rsidR="00BE68CB" w:rsidRPr="0049733D" w:rsidRDefault="00BE68CB" w:rsidP="00463F72">
      <w:pPr>
        <w:bidi/>
        <w:spacing w:line="480" w:lineRule="auto"/>
        <w:rPr>
          <w:rFonts w:ascii="Simplified Arabic" w:hAnsi="Simplified Arabic" w:cs="Simplified Arabic"/>
          <w:b/>
          <w:bCs/>
          <w:sz w:val="28"/>
          <w:szCs w:val="28"/>
          <w:lang w:bidi="ar-SY"/>
        </w:rPr>
      </w:pPr>
      <w:r w:rsidRPr="0049733D">
        <w:rPr>
          <w:rFonts w:ascii="Simplified Arabic" w:hAnsi="Simplified Arabic" w:cs="Simplified Arabic"/>
          <w:b/>
          <w:bCs/>
          <w:sz w:val="28"/>
          <w:szCs w:val="28"/>
          <w:rtl/>
        </w:rPr>
        <w:t>تأثير الحدود الزمنية والجغرافية</w:t>
      </w:r>
    </w:p>
    <w:p w14:paraId="54CC381E" w14:textId="36B079B1" w:rsidR="00613F4D" w:rsidRPr="0049733D" w:rsidRDefault="00BE68CB">
      <w:pPr>
        <w:numPr>
          <w:ilvl w:val="0"/>
          <w:numId w:val="24"/>
        </w:numPr>
        <w:bidi/>
        <w:spacing w:line="480" w:lineRule="auto"/>
        <w:jc w:val="both"/>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توضيح</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يمكن أن تؤثر هذه الحدود على تعميم النتائج وتطبيقها في سياقات مختلفة. من المهم إجراء دراسات إضافية في فترات زمنية ومناطق جغرافية متنوعة للتحقق من قابلية تعميم النتائج</w:t>
      </w:r>
      <w:r w:rsidRPr="0049733D">
        <w:rPr>
          <w:rFonts w:ascii="Simplified Arabic" w:hAnsi="Simplified Arabic" w:cs="Simplified Arabic"/>
          <w:sz w:val="28"/>
          <w:szCs w:val="28"/>
          <w:lang w:bidi="ar-SY"/>
        </w:rPr>
        <w:t>.</w:t>
      </w:r>
    </w:p>
    <w:p w14:paraId="6F110406" w14:textId="77777777" w:rsidR="0045730E" w:rsidRDefault="0045730E" w:rsidP="00463F72">
      <w:pPr>
        <w:bidi/>
        <w:spacing w:line="480" w:lineRule="auto"/>
        <w:rPr>
          <w:rFonts w:ascii="Simplified Arabic" w:hAnsi="Simplified Arabic" w:cs="Simplified Arabic"/>
          <w:b/>
          <w:bCs/>
          <w:sz w:val="28"/>
          <w:szCs w:val="28"/>
          <w:rtl/>
        </w:rPr>
      </w:pPr>
    </w:p>
    <w:p w14:paraId="0840A2ED" w14:textId="209E2C2A" w:rsidR="00BE68CB" w:rsidRPr="0049733D" w:rsidRDefault="00BE68CB" w:rsidP="0045730E">
      <w:pPr>
        <w:bidi/>
        <w:spacing w:line="480" w:lineRule="auto"/>
        <w:rPr>
          <w:rFonts w:ascii="Simplified Arabic" w:hAnsi="Simplified Arabic" w:cs="Simplified Arabic"/>
          <w:b/>
          <w:bCs/>
          <w:sz w:val="28"/>
          <w:szCs w:val="28"/>
          <w:lang w:bidi="ar-SY"/>
        </w:rPr>
      </w:pPr>
      <w:r w:rsidRPr="0049733D">
        <w:rPr>
          <w:rFonts w:ascii="Simplified Arabic" w:hAnsi="Simplified Arabic" w:cs="Simplified Arabic"/>
          <w:b/>
          <w:bCs/>
          <w:sz w:val="28"/>
          <w:szCs w:val="28"/>
          <w:rtl/>
        </w:rPr>
        <w:lastRenderedPageBreak/>
        <w:t>تأثير الحدود المالية والبشرية</w:t>
      </w:r>
    </w:p>
    <w:p w14:paraId="32B70489" w14:textId="77777777" w:rsidR="00BE68CB" w:rsidRPr="0049733D" w:rsidRDefault="00BE68CB">
      <w:pPr>
        <w:numPr>
          <w:ilvl w:val="0"/>
          <w:numId w:val="25"/>
        </w:numPr>
        <w:bidi/>
        <w:spacing w:line="480" w:lineRule="auto"/>
        <w:jc w:val="both"/>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توضيح</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قد تحد هذه الحدود من شمولية ودقة البيانات المجمعة، مما يستدعي الحاجة إلى توفير موارد إضافية في الدراسات المستقبلية لضمان تحليل أكثر تعمقًا وشمولية</w:t>
      </w:r>
      <w:r w:rsidRPr="0049733D">
        <w:rPr>
          <w:rFonts w:ascii="Simplified Arabic" w:hAnsi="Simplified Arabic" w:cs="Simplified Arabic"/>
          <w:sz w:val="28"/>
          <w:szCs w:val="28"/>
          <w:lang w:bidi="ar-SY"/>
        </w:rPr>
        <w:t>.</w:t>
      </w:r>
    </w:p>
    <w:p w14:paraId="3235DC94" w14:textId="77777777" w:rsidR="00BE68CB" w:rsidRPr="0049733D" w:rsidRDefault="00BE68CB" w:rsidP="00463F72">
      <w:pPr>
        <w:bidi/>
        <w:spacing w:line="480" w:lineRule="auto"/>
        <w:rPr>
          <w:rFonts w:ascii="Simplified Arabic" w:hAnsi="Simplified Arabic" w:cs="Simplified Arabic"/>
          <w:b/>
          <w:bCs/>
          <w:sz w:val="28"/>
          <w:szCs w:val="28"/>
          <w:lang w:bidi="ar-SY"/>
        </w:rPr>
      </w:pPr>
      <w:r w:rsidRPr="0049733D">
        <w:rPr>
          <w:rFonts w:ascii="Simplified Arabic" w:hAnsi="Simplified Arabic" w:cs="Simplified Arabic"/>
          <w:b/>
          <w:bCs/>
          <w:sz w:val="28"/>
          <w:szCs w:val="28"/>
          <w:rtl/>
        </w:rPr>
        <w:t>تأثير الحدود البشرية والتكنولوجية</w:t>
      </w:r>
    </w:p>
    <w:p w14:paraId="575BE751" w14:textId="77777777" w:rsidR="00BE68CB" w:rsidRPr="0049733D" w:rsidRDefault="00BE68CB">
      <w:pPr>
        <w:numPr>
          <w:ilvl w:val="0"/>
          <w:numId w:val="26"/>
        </w:numPr>
        <w:bidi/>
        <w:spacing w:line="480" w:lineRule="auto"/>
        <w:jc w:val="both"/>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توضيح</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تعكس هذه الحدود التحديات التي قد تواجه الباحثين في جمع وتحليل البيانات بشكل دقيق وشامل. من المهم العمل على تقليل التحيزات الشخصية وتعزيز استخدام التكنولوجيا الحديثة في عمليات البحث</w:t>
      </w:r>
      <w:r w:rsidRPr="0049733D">
        <w:rPr>
          <w:rFonts w:ascii="Simplified Arabic" w:hAnsi="Simplified Arabic" w:cs="Simplified Arabic"/>
          <w:sz w:val="28"/>
          <w:szCs w:val="28"/>
          <w:lang w:bidi="ar-SY"/>
        </w:rPr>
        <w:t>.</w:t>
      </w:r>
    </w:p>
    <w:p w14:paraId="09FC3230" w14:textId="77777777" w:rsidR="00D72274" w:rsidRPr="0049733D" w:rsidRDefault="00D72274" w:rsidP="00D72274">
      <w:pPr>
        <w:bidi/>
        <w:spacing w:line="480" w:lineRule="auto"/>
        <w:rPr>
          <w:rFonts w:ascii="Simplified Arabic" w:hAnsi="Simplified Arabic" w:cs="Simplified Arabic"/>
          <w:b/>
          <w:bCs/>
          <w:sz w:val="72"/>
          <w:szCs w:val="72"/>
          <w:rtl/>
          <w:lang w:bidi="ar-SY"/>
        </w:rPr>
      </w:pPr>
    </w:p>
    <w:p w14:paraId="716AFAD5" w14:textId="77777777" w:rsidR="00613F4D" w:rsidRDefault="00613F4D" w:rsidP="00380E5B">
      <w:pPr>
        <w:bidi/>
        <w:spacing w:line="480" w:lineRule="auto"/>
        <w:outlineLvl w:val="0"/>
        <w:rPr>
          <w:rFonts w:ascii="Simplified Arabic" w:hAnsi="Simplified Arabic" w:cs="Simplified Arabic"/>
          <w:b/>
          <w:bCs/>
          <w:sz w:val="72"/>
          <w:szCs w:val="72"/>
          <w:rtl/>
          <w:lang w:bidi="ar-SY"/>
        </w:rPr>
      </w:pPr>
      <w:bookmarkStart w:id="19" w:name="_Toc169614624"/>
    </w:p>
    <w:p w14:paraId="47AEBA03" w14:textId="77777777" w:rsidR="00B83D77" w:rsidRDefault="00B83D77" w:rsidP="0045730E">
      <w:pPr>
        <w:bidi/>
        <w:spacing w:line="480" w:lineRule="auto"/>
        <w:outlineLvl w:val="0"/>
        <w:rPr>
          <w:rFonts w:ascii="Simplified Arabic" w:hAnsi="Simplified Arabic" w:cs="Simplified Arabic"/>
          <w:b/>
          <w:bCs/>
          <w:sz w:val="72"/>
          <w:szCs w:val="72"/>
          <w:rtl/>
          <w:lang w:bidi="ar-SY"/>
        </w:rPr>
      </w:pPr>
    </w:p>
    <w:p w14:paraId="3BA58113" w14:textId="77777777" w:rsidR="0045730E" w:rsidRDefault="0045730E" w:rsidP="0045730E">
      <w:pPr>
        <w:bidi/>
        <w:spacing w:line="480" w:lineRule="auto"/>
        <w:outlineLvl w:val="0"/>
        <w:rPr>
          <w:rFonts w:ascii="Simplified Arabic" w:hAnsi="Simplified Arabic" w:cs="Simplified Arabic"/>
          <w:b/>
          <w:bCs/>
          <w:sz w:val="40"/>
          <w:szCs w:val="40"/>
          <w:rtl/>
          <w:lang w:bidi="ar-SY"/>
        </w:rPr>
      </w:pPr>
    </w:p>
    <w:p w14:paraId="7675DAA1" w14:textId="77777777" w:rsidR="00B83D77" w:rsidRDefault="00B83D77" w:rsidP="00B83D77">
      <w:pPr>
        <w:bidi/>
        <w:spacing w:line="480" w:lineRule="auto"/>
        <w:jc w:val="center"/>
        <w:outlineLvl w:val="0"/>
        <w:rPr>
          <w:rFonts w:ascii="Simplified Arabic" w:hAnsi="Simplified Arabic" w:cs="Simplified Arabic"/>
          <w:b/>
          <w:bCs/>
          <w:sz w:val="40"/>
          <w:szCs w:val="40"/>
          <w:rtl/>
          <w:lang w:bidi="ar-SY"/>
        </w:rPr>
      </w:pPr>
    </w:p>
    <w:p w14:paraId="710206A5" w14:textId="77777777" w:rsidR="00B83D77" w:rsidRDefault="00B83D77" w:rsidP="00B83D77">
      <w:pPr>
        <w:bidi/>
        <w:spacing w:line="480" w:lineRule="auto"/>
        <w:jc w:val="center"/>
        <w:outlineLvl w:val="0"/>
        <w:rPr>
          <w:rFonts w:ascii="Simplified Arabic" w:hAnsi="Simplified Arabic" w:cs="Simplified Arabic"/>
          <w:b/>
          <w:bCs/>
          <w:sz w:val="40"/>
          <w:szCs w:val="40"/>
          <w:rtl/>
          <w:lang w:bidi="ar-SY"/>
        </w:rPr>
      </w:pPr>
    </w:p>
    <w:p w14:paraId="1B3981C2" w14:textId="5390B1CE" w:rsidR="00973197" w:rsidRPr="003131EA" w:rsidRDefault="00973197" w:rsidP="00B83D77">
      <w:pPr>
        <w:bidi/>
        <w:spacing w:line="480" w:lineRule="auto"/>
        <w:jc w:val="center"/>
        <w:outlineLvl w:val="0"/>
        <w:rPr>
          <w:rFonts w:ascii="Simplified Arabic" w:hAnsi="Simplified Arabic" w:cs="Simplified Arabic"/>
          <w:b/>
          <w:bCs/>
          <w:sz w:val="40"/>
          <w:szCs w:val="40"/>
          <w:rtl/>
          <w:lang w:bidi="ar-SY"/>
        </w:rPr>
      </w:pPr>
      <w:bookmarkStart w:id="20" w:name="_Toc171776182"/>
      <w:r w:rsidRPr="003131EA">
        <w:rPr>
          <w:rFonts w:ascii="Simplified Arabic" w:hAnsi="Simplified Arabic" w:cs="Simplified Arabic"/>
          <w:b/>
          <w:bCs/>
          <w:sz w:val="40"/>
          <w:szCs w:val="40"/>
          <w:rtl/>
          <w:lang w:bidi="ar-SY"/>
        </w:rPr>
        <w:t>الفصل الثاني</w:t>
      </w:r>
      <w:bookmarkEnd w:id="19"/>
      <w:bookmarkEnd w:id="20"/>
    </w:p>
    <w:p w14:paraId="4121A641" w14:textId="5897010B" w:rsidR="00973197" w:rsidRPr="003131EA" w:rsidRDefault="00DA600F" w:rsidP="00463F72">
      <w:pPr>
        <w:bidi/>
        <w:spacing w:line="480" w:lineRule="auto"/>
        <w:jc w:val="center"/>
        <w:rPr>
          <w:rFonts w:asciiTheme="majorBidi" w:hAnsiTheme="majorBidi" w:cstheme="majorBidi"/>
          <w:b/>
          <w:bCs/>
          <w:sz w:val="40"/>
          <w:szCs w:val="40"/>
          <w:rtl/>
          <w:lang w:bidi="ar-SY"/>
        </w:rPr>
      </w:pPr>
      <w:r w:rsidRPr="003131EA">
        <w:rPr>
          <w:rFonts w:ascii="Simplified Arabic" w:hAnsi="Simplified Arabic" w:cs="Simplified Arabic"/>
          <w:b/>
          <w:bCs/>
          <w:sz w:val="40"/>
          <w:szCs w:val="40"/>
          <w:rtl/>
          <w:lang w:bidi="ar-SY"/>
        </w:rPr>
        <w:t xml:space="preserve">مراجعة الادبيات </w:t>
      </w:r>
    </w:p>
    <w:p w14:paraId="0C90780C" w14:textId="1D5A2DB7" w:rsidR="00D72274" w:rsidRPr="003131EA" w:rsidRDefault="00380E5B" w:rsidP="00380E5B">
      <w:pPr>
        <w:bidi/>
        <w:spacing w:line="480" w:lineRule="auto"/>
        <w:jc w:val="center"/>
        <w:rPr>
          <w:rFonts w:asciiTheme="majorBidi" w:hAnsiTheme="majorBidi" w:cstheme="majorBidi"/>
          <w:b/>
          <w:bCs/>
          <w:sz w:val="40"/>
          <w:szCs w:val="40"/>
          <w:rtl/>
          <w:lang w:bidi="ar-SY"/>
        </w:rPr>
      </w:pPr>
      <w:r w:rsidRPr="003131EA">
        <w:rPr>
          <w:rFonts w:asciiTheme="majorBidi" w:hAnsiTheme="majorBidi" w:cstheme="majorBidi"/>
          <w:b/>
          <w:bCs/>
          <w:sz w:val="40"/>
          <w:szCs w:val="40"/>
          <w:lang w:bidi="ar-SY"/>
        </w:rPr>
        <w:t>Chapter Two</w:t>
      </w:r>
    </w:p>
    <w:p w14:paraId="0137E674" w14:textId="789BD03C" w:rsidR="00380E5B" w:rsidRPr="003131EA" w:rsidRDefault="00380E5B" w:rsidP="00D72274">
      <w:pPr>
        <w:bidi/>
        <w:spacing w:line="480" w:lineRule="auto"/>
        <w:jc w:val="center"/>
        <w:rPr>
          <w:rFonts w:asciiTheme="majorBidi" w:hAnsiTheme="majorBidi" w:cstheme="majorBidi"/>
          <w:b/>
          <w:bCs/>
          <w:sz w:val="40"/>
          <w:szCs w:val="40"/>
          <w:lang w:bidi="ar-SY"/>
        </w:rPr>
      </w:pPr>
      <w:r w:rsidRPr="003131EA">
        <w:rPr>
          <w:rFonts w:asciiTheme="majorBidi" w:hAnsiTheme="majorBidi" w:cstheme="majorBidi"/>
          <w:b/>
          <w:bCs/>
          <w:sz w:val="40"/>
          <w:szCs w:val="40"/>
          <w:lang w:bidi="ar-SY"/>
        </w:rPr>
        <w:t xml:space="preserve"> Literature Review</w:t>
      </w:r>
    </w:p>
    <w:p w14:paraId="0A4F8841" w14:textId="77777777" w:rsidR="00DC57C2" w:rsidRPr="0049733D" w:rsidRDefault="00DC57C2" w:rsidP="00DC57C2">
      <w:pPr>
        <w:bidi/>
        <w:spacing w:line="480" w:lineRule="auto"/>
        <w:rPr>
          <w:rFonts w:ascii="Simplified Arabic" w:hAnsi="Simplified Arabic" w:cs="Simplified Arabic"/>
          <w:b/>
          <w:bCs/>
          <w:sz w:val="32"/>
          <w:szCs w:val="32"/>
          <w:rtl/>
          <w:lang w:bidi="ar-SY"/>
        </w:rPr>
      </w:pPr>
    </w:p>
    <w:p w14:paraId="48E0BD50" w14:textId="77777777" w:rsidR="00BA1FF1" w:rsidRPr="0049733D" w:rsidRDefault="00BA1FF1" w:rsidP="00BA1FF1">
      <w:pPr>
        <w:bidi/>
        <w:spacing w:line="480" w:lineRule="auto"/>
        <w:rPr>
          <w:rFonts w:ascii="Simplified Arabic" w:hAnsi="Simplified Arabic" w:cs="Simplified Arabic"/>
          <w:b/>
          <w:bCs/>
          <w:sz w:val="8"/>
          <w:szCs w:val="2"/>
          <w:rtl/>
          <w:lang w:bidi="ar-SY"/>
        </w:rPr>
      </w:pPr>
    </w:p>
    <w:p w14:paraId="53736925" w14:textId="77777777" w:rsidR="00BA1FF1" w:rsidRPr="0049733D" w:rsidRDefault="00BA1FF1" w:rsidP="00BA1FF1">
      <w:pPr>
        <w:bidi/>
        <w:spacing w:line="480" w:lineRule="auto"/>
        <w:rPr>
          <w:rFonts w:ascii="Simplified Arabic" w:hAnsi="Simplified Arabic" w:cs="Simplified Arabic"/>
          <w:b/>
          <w:bCs/>
          <w:sz w:val="32"/>
          <w:szCs w:val="32"/>
          <w:rtl/>
          <w:lang w:bidi="ar-SY"/>
        </w:rPr>
      </w:pPr>
    </w:p>
    <w:p w14:paraId="1DA2DF64" w14:textId="77777777" w:rsidR="00380E5B" w:rsidRDefault="00380E5B" w:rsidP="00380E5B">
      <w:pPr>
        <w:bidi/>
        <w:spacing w:line="480" w:lineRule="auto"/>
        <w:rPr>
          <w:rFonts w:ascii="Simplified Arabic" w:hAnsi="Simplified Arabic" w:cs="Simplified Arabic"/>
          <w:b/>
          <w:bCs/>
          <w:sz w:val="32"/>
          <w:szCs w:val="32"/>
          <w:rtl/>
          <w:lang w:bidi="ar-SY"/>
        </w:rPr>
      </w:pPr>
    </w:p>
    <w:p w14:paraId="0A0AAB98" w14:textId="77777777" w:rsidR="0045730E" w:rsidRPr="0049733D" w:rsidRDefault="0045730E" w:rsidP="0045730E">
      <w:pPr>
        <w:bidi/>
        <w:spacing w:line="480" w:lineRule="auto"/>
        <w:rPr>
          <w:rFonts w:ascii="Simplified Arabic" w:hAnsi="Simplified Arabic" w:cs="Simplified Arabic"/>
          <w:b/>
          <w:bCs/>
          <w:sz w:val="32"/>
          <w:szCs w:val="32"/>
          <w:rtl/>
          <w:lang w:bidi="ar-SY"/>
        </w:rPr>
      </w:pPr>
    </w:p>
    <w:p w14:paraId="7872AF92" w14:textId="77777777" w:rsidR="00380E5B" w:rsidRPr="0049733D" w:rsidRDefault="00380E5B" w:rsidP="00380E5B">
      <w:pPr>
        <w:bidi/>
        <w:spacing w:line="480" w:lineRule="auto"/>
        <w:rPr>
          <w:rFonts w:ascii="Simplified Arabic" w:hAnsi="Simplified Arabic" w:cs="Simplified Arabic"/>
          <w:b/>
          <w:bCs/>
          <w:sz w:val="32"/>
          <w:szCs w:val="32"/>
          <w:rtl/>
          <w:lang w:bidi="ar-SY"/>
        </w:rPr>
      </w:pPr>
    </w:p>
    <w:p w14:paraId="47502D99" w14:textId="77777777" w:rsidR="00DA600F" w:rsidRPr="003131EA" w:rsidRDefault="00DA600F" w:rsidP="003131EA">
      <w:pPr>
        <w:bidi/>
        <w:spacing w:line="480" w:lineRule="auto"/>
        <w:outlineLvl w:val="1"/>
        <w:rPr>
          <w:rFonts w:ascii="Simplified Arabic" w:hAnsi="Simplified Arabic" w:cs="Simplified Arabic"/>
          <w:b/>
          <w:bCs/>
          <w:sz w:val="32"/>
          <w:szCs w:val="32"/>
          <w:u w:val="single"/>
          <w:lang w:bidi="ar-SY"/>
        </w:rPr>
      </w:pPr>
      <w:bookmarkStart w:id="21" w:name="_Toc169614625"/>
      <w:bookmarkStart w:id="22" w:name="_Toc171776183"/>
      <w:r w:rsidRPr="003131EA">
        <w:rPr>
          <w:rFonts w:ascii="Simplified Arabic" w:hAnsi="Simplified Arabic" w:cs="Simplified Arabic"/>
          <w:b/>
          <w:bCs/>
          <w:sz w:val="32"/>
          <w:szCs w:val="32"/>
          <w:u w:val="single"/>
          <w:rtl/>
          <w:lang w:bidi="ar-SY"/>
        </w:rPr>
        <w:lastRenderedPageBreak/>
        <w:t xml:space="preserve">المراجعة الأدبية </w:t>
      </w:r>
      <w:r w:rsidRPr="003131EA">
        <w:rPr>
          <w:rFonts w:ascii="Simplified Arabic" w:hAnsi="Simplified Arabic" w:cs="Simplified Arabic"/>
          <w:b/>
          <w:bCs/>
          <w:sz w:val="32"/>
          <w:szCs w:val="32"/>
          <w:u w:val="single"/>
          <w:lang w:bidi="ar-SY"/>
        </w:rPr>
        <w:t xml:space="preserve">literature review </w:t>
      </w:r>
      <w:r w:rsidRPr="003131EA">
        <w:rPr>
          <w:rFonts w:ascii="Simplified Arabic" w:hAnsi="Simplified Arabic" w:cs="Simplified Arabic"/>
          <w:b/>
          <w:bCs/>
          <w:sz w:val="32"/>
          <w:szCs w:val="32"/>
          <w:u w:val="single"/>
          <w:rtl/>
          <w:lang w:bidi="ar-SY"/>
        </w:rPr>
        <w:t>:</w:t>
      </w:r>
      <w:bookmarkEnd w:id="21"/>
      <w:bookmarkEnd w:id="22"/>
    </w:p>
    <w:p w14:paraId="69F2254A" w14:textId="77777777" w:rsidR="00DA600F" w:rsidRPr="0049733D" w:rsidRDefault="00DA600F">
      <w:pPr>
        <w:numPr>
          <w:ilvl w:val="1"/>
          <w:numId w:val="58"/>
        </w:numPr>
        <w:bidi/>
        <w:spacing w:line="480" w:lineRule="auto"/>
        <w:ind w:left="360"/>
        <w:rPr>
          <w:rFonts w:ascii="Simplified Arabic" w:hAnsi="Simplified Arabic" w:cs="Simplified Arabic"/>
          <w:b/>
          <w:bCs/>
          <w:sz w:val="28"/>
          <w:szCs w:val="28"/>
        </w:rPr>
      </w:pPr>
      <w:r w:rsidRPr="0049733D">
        <w:rPr>
          <w:rFonts w:ascii="Simplified Arabic" w:hAnsi="Simplified Arabic" w:cs="Simplified Arabic"/>
          <w:b/>
          <w:bCs/>
          <w:sz w:val="28"/>
          <w:szCs w:val="28"/>
          <w:rtl/>
        </w:rPr>
        <w:t>دراسة "دور التدقيق الداخلي في إدارة المخاطر في شركات التأمين" - فقير</w:t>
      </w:r>
      <w:r w:rsidRPr="0049733D">
        <w:rPr>
          <w:rFonts w:ascii="Simplified Arabic" w:hAnsi="Simplified Arabic" w:cs="Simplified Arabic"/>
          <w:b/>
          <w:bCs/>
          <w:sz w:val="28"/>
          <w:szCs w:val="28"/>
        </w:rPr>
        <w:t xml:space="preserve"> (2020)</w:t>
      </w:r>
    </w:p>
    <w:p w14:paraId="098D7881" w14:textId="77777777" w:rsidR="00DA600F" w:rsidRDefault="00DA600F" w:rsidP="003131EA">
      <w:pPr>
        <w:bidi/>
        <w:spacing w:line="360" w:lineRule="auto"/>
        <w:ind w:firstLine="720"/>
        <w:jc w:val="both"/>
        <w:rPr>
          <w:rFonts w:ascii="Simplified Arabic" w:hAnsi="Simplified Arabic" w:cs="Simplified Arabic"/>
          <w:sz w:val="28"/>
          <w:szCs w:val="28"/>
          <w:rtl/>
          <w:lang w:bidi="ar-SY"/>
        </w:rPr>
      </w:pPr>
      <w:r w:rsidRPr="0049733D">
        <w:rPr>
          <w:rFonts w:ascii="Simplified Arabic" w:hAnsi="Simplified Arabic" w:cs="Simplified Arabic"/>
          <w:sz w:val="28"/>
          <w:szCs w:val="28"/>
          <w:rtl/>
        </w:rPr>
        <w:t xml:space="preserve">تناولت دراسة فقير (2020)، المنشورة في المجلة الدولية للأداء الاقتصادي، دور التدقيق الداخلي في إدارة المخاطر في شركات التأمين. هدفت الدراسة إلى تقييم مدى فعالية التدقيق الداخلي في تحسين إدارة المخاطر داخل شركات التأمين، واستكشاف الآليات والتقنيات المستخدمة من قبل المدققين الداخليين لتحديد وتحليل المخاطر، وتقديم توصيات لتعزيز دور التدقيق الداخلي في هذا القطاع الهام. اعتمدت الدراسة على منهجية تحليل البيانات الكمية والنوعية، حيث تم جمع البيانات من خلال استبيانات ومقابلات مع مدققين داخليين ومديري </w:t>
      </w:r>
      <w:proofErr w:type="gramStart"/>
      <w:r w:rsidRPr="0049733D">
        <w:rPr>
          <w:rFonts w:ascii="Simplified Arabic" w:hAnsi="Simplified Arabic" w:cs="Simplified Arabic"/>
          <w:sz w:val="28"/>
          <w:szCs w:val="28"/>
          <w:rtl/>
        </w:rPr>
        <w:t>مخاطر</w:t>
      </w:r>
      <w:proofErr w:type="gramEnd"/>
      <w:r w:rsidRPr="0049733D">
        <w:rPr>
          <w:rFonts w:ascii="Simplified Arabic" w:hAnsi="Simplified Arabic" w:cs="Simplified Arabic"/>
          <w:sz w:val="28"/>
          <w:szCs w:val="28"/>
          <w:rtl/>
        </w:rPr>
        <w:t xml:space="preserve"> في عدد من شركات التأمين. أظهرت النتائج أن التدقيق الداخلي يلعب دورًا حيويًا في كشف وتقييم المخاطر التي تواجه شركات التأمين، حيث يسهم في تحسين كفاءة وفعالية إدارة المخاطر من خلال تقديم توصيات عملية تستند إلى تحليل شامل ودقيق. أشارت الدراسة إلى أن التدقيق الداخلي يعتمد على استخدام أدوات تحليل البيانات المتقدمة والتقييم الدوري للعمليات والإجراءات لضمان الكشف المبكر عن المخاطر واتخاذ الإجراءات التصحيحية المناسبة. قدمت الدراسة توصيات لتعزيز فعالية التدقيق الداخلي في شركات التأمين، منها زيادة الاستثمار في التدريب المستمر للمدققين الداخليين على أحدث تقنيات تحليل المخاطر، وتبني التكنولوجيا الحديثة مثل الذكاء الاصطناعي لتعزيز دقة وكفاءة عمليات التدقيق، بالإضافة إلى تعزيز التعاون بين فرق التدقيق الداخلي وإدارة المخاطر لضمان تكامل الجهود وتحقيق الأهداف المشتركة. تساهم هذه الدراسة في تعزيز الفهم النظري والتطبيقي لدور التدقيق الداخلي في إدارة المخاطر في شركات التأمين، وتوفر أساسًا قويًا للأبحاث المستقبلية التي تستهدف تحسين فعالية التدقيق الداخلي في مختلف القطاعات</w:t>
      </w:r>
      <w:r w:rsidRPr="0049733D">
        <w:rPr>
          <w:rFonts w:ascii="Simplified Arabic" w:hAnsi="Simplified Arabic" w:cs="Simplified Arabic"/>
          <w:sz w:val="28"/>
          <w:szCs w:val="28"/>
          <w:lang w:bidi="ar-SY"/>
        </w:rPr>
        <w:t>.</w:t>
      </w:r>
    </w:p>
    <w:p w14:paraId="11BAA4B3" w14:textId="77777777" w:rsidR="003131EA" w:rsidRPr="0049733D" w:rsidRDefault="003131EA" w:rsidP="003131EA">
      <w:pPr>
        <w:bidi/>
        <w:spacing w:line="360" w:lineRule="auto"/>
        <w:ind w:firstLine="720"/>
        <w:jc w:val="both"/>
        <w:rPr>
          <w:rFonts w:ascii="Simplified Arabic" w:hAnsi="Simplified Arabic" w:cs="Simplified Arabic"/>
          <w:sz w:val="28"/>
          <w:szCs w:val="28"/>
          <w:lang w:bidi="ar-SY"/>
        </w:rPr>
      </w:pPr>
    </w:p>
    <w:p w14:paraId="1354A091" w14:textId="77777777" w:rsidR="00DA600F" w:rsidRPr="0049733D" w:rsidRDefault="00DA600F">
      <w:pPr>
        <w:numPr>
          <w:ilvl w:val="1"/>
          <w:numId w:val="58"/>
        </w:numPr>
        <w:bidi/>
        <w:spacing w:line="360" w:lineRule="auto"/>
        <w:ind w:left="360"/>
        <w:rPr>
          <w:rFonts w:ascii="Simplified Arabic" w:hAnsi="Simplified Arabic" w:cs="Simplified Arabic"/>
          <w:b/>
          <w:bCs/>
          <w:sz w:val="28"/>
          <w:szCs w:val="28"/>
        </w:rPr>
      </w:pPr>
      <w:r w:rsidRPr="0049733D">
        <w:rPr>
          <w:rFonts w:ascii="Simplified Arabic" w:hAnsi="Simplified Arabic" w:cs="Simplified Arabic"/>
          <w:b/>
          <w:bCs/>
          <w:sz w:val="28"/>
          <w:szCs w:val="28"/>
          <w:rtl/>
        </w:rPr>
        <w:lastRenderedPageBreak/>
        <w:t>دراسة "أثر التدقيق الداخلي على إدارة المخاطر التشغيلية في ضوء معيار الأداء لممارسة التدقيق الداخلي" - أحمد</w:t>
      </w:r>
      <w:r w:rsidRPr="0049733D">
        <w:rPr>
          <w:rFonts w:ascii="Simplified Arabic" w:hAnsi="Simplified Arabic" w:cs="Simplified Arabic"/>
          <w:b/>
          <w:bCs/>
          <w:sz w:val="28"/>
          <w:szCs w:val="28"/>
        </w:rPr>
        <w:t xml:space="preserve"> (2021)</w:t>
      </w:r>
    </w:p>
    <w:p w14:paraId="30A09AE4" w14:textId="77777777" w:rsidR="00DA600F" w:rsidRPr="0049733D" w:rsidRDefault="00DA600F" w:rsidP="003131EA">
      <w:pPr>
        <w:bidi/>
        <w:spacing w:line="360" w:lineRule="auto"/>
        <w:ind w:firstLine="720"/>
        <w:jc w:val="both"/>
        <w:rPr>
          <w:rFonts w:ascii="Simplified Arabic" w:hAnsi="Simplified Arabic" w:cs="Simplified Arabic"/>
          <w:sz w:val="28"/>
          <w:szCs w:val="28"/>
          <w:rtl/>
        </w:rPr>
      </w:pPr>
      <w:r w:rsidRPr="0049733D">
        <w:rPr>
          <w:rFonts w:ascii="Simplified Arabic" w:hAnsi="Simplified Arabic" w:cs="Simplified Arabic"/>
          <w:sz w:val="28"/>
          <w:szCs w:val="28"/>
          <w:rtl/>
        </w:rPr>
        <w:t xml:space="preserve">تتناول دراسة أحمد (2021)، المنشورة في مجلة العلوم الإنسانية لجامعة زاخو، تأثير التدقيق الداخلي على إدارة المخاطر التشغيلية في المؤسسات المالية وفقًا لمعيار الأداء لممارسة التدقيق الداخلي. تهدف الدراسة إلى تقييم مدى فعالية التدقيق الداخلي في تحسين إدارة المخاطر التشغيلية، واستكشاف الآليات المستخدمة لتحليل وتحديد المخاطر، وتقديم توصيات لتحسين فعالية التدقيق الداخلي. استخدمت الدراسة منهجية تحليل البيانات الكمية والنوعية، معتمدة على استبيانات ومقابلات مع مدققين داخليين ومديري </w:t>
      </w:r>
      <w:proofErr w:type="gramStart"/>
      <w:r w:rsidRPr="0049733D">
        <w:rPr>
          <w:rFonts w:ascii="Simplified Arabic" w:hAnsi="Simplified Arabic" w:cs="Simplified Arabic"/>
          <w:sz w:val="28"/>
          <w:szCs w:val="28"/>
          <w:rtl/>
        </w:rPr>
        <w:t>مخاطر</w:t>
      </w:r>
      <w:proofErr w:type="gramEnd"/>
      <w:r w:rsidRPr="0049733D">
        <w:rPr>
          <w:rFonts w:ascii="Simplified Arabic" w:hAnsi="Simplified Arabic" w:cs="Simplified Arabic"/>
          <w:sz w:val="28"/>
          <w:szCs w:val="28"/>
          <w:rtl/>
        </w:rPr>
        <w:t xml:space="preserve"> من مجموعة مختارة من المؤسسات المالية. أظهرت النتائج أن التدقيق الداخلي يلعب دورًا حاسمًا في كشف الثغرات وتقديم توصيات لتحسين العمليات وتقليل المخاطر التشغيلية. كما أشارت إلى أن التدقيق يعتمد على التقييم الدوري وتحليل البيانات والاستشارات كآليات رئيسية لتحليل وتحديد المخاطر. قدمت الدراسة توصيات لتعزيز فعالية التدقيق الداخلي، منها توفير برامج تدريبية مستمرة للمدققين، وتبني التكنولوجيا الحديثة مثل الذكاء الاصطناعي وإنترنت الأشياء، وتعزيز التعاون بين فرق التدقيق وإدارة المخاطر. تعد هذه الدراسة إضافة قيمة للأدبيات المتعلقة بالتدقيق الداخلي وإدارة المخاطر التشغيلية، وتوفر أساسًا قويًا للأبحاث المستقبلية التي تستهدف تحليل تأثير التدقيق الداخلي في قطاعات أخرى واستخدام التقنيات الحديثة لتحسين فعالية التدقيق الداخلي</w:t>
      </w:r>
      <w:r w:rsidRPr="0049733D">
        <w:rPr>
          <w:rFonts w:ascii="Simplified Arabic" w:hAnsi="Simplified Arabic" w:cs="Simplified Arabic"/>
          <w:sz w:val="28"/>
          <w:szCs w:val="28"/>
        </w:rPr>
        <w:t>.</w:t>
      </w:r>
    </w:p>
    <w:p w14:paraId="1C62E9DB" w14:textId="77777777" w:rsidR="00DA600F" w:rsidRPr="0049733D" w:rsidRDefault="00DA600F">
      <w:pPr>
        <w:numPr>
          <w:ilvl w:val="1"/>
          <w:numId w:val="58"/>
        </w:numPr>
        <w:bidi/>
        <w:spacing w:line="360" w:lineRule="auto"/>
        <w:ind w:left="360"/>
        <w:rPr>
          <w:rFonts w:ascii="Simplified Arabic" w:hAnsi="Simplified Arabic" w:cs="Simplified Arabic"/>
          <w:b/>
          <w:bCs/>
          <w:sz w:val="28"/>
          <w:szCs w:val="28"/>
        </w:rPr>
      </w:pPr>
      <w:r w:rsidRPr="0049733D">
        <w:rPr>
          <w:rFonts w:ascii="Simplified Arabic" w:hAnsi="Simplified Arabic" w:cs="Simplified Arabic"/>
          <w:b/>
          <w:bCs/>
          <w:sz w:val="28"/>
          <w:szCs w:val="28"/>
          <w:rtl/>
        </w:rPr>
        <w:t xml:space="preserve">دراسة "دور التدقيق الداخلي في إدارة المخاطر المصرفية: دراسة عينة من البنوك لولاية مستغانم" - </w:t>
      </w:r>
      <w:proofErr w:type="spellStart"/>
      <w:r w:rsidRPr="0049733D">
        <w:rPr>
          <w:rFonts w:ascii="Simplified Arabic" w:hAnsi="Simplified Arabic" w:cs="Simplified Arabic"/>
          <w:b/>
          <w:bCs/>
          <w:sz w:val="28"/>
          <w:szCs w:val="28"/>
          <w:rtl/>
        </w:rPr>
        <w:t>بوخروبة</w:t>
      </w:r>
      <w:proofErr w:type="spellEnd"/>
      <w:r w:rsidRPr="0049733D">
        <w:rPr>
          <w:rFonts w:ascii="Simplified Arabic" w:hAnsi="Simplified Arabic" w:cs="Simplified Arabic"/>
          <w:b/>
          <w:bCs/>
          <w:sz w:val="28"/>
          <w:szCs w:val="28"/>
          <w:rtl/>
        </w:rPr>
        <w:t xml:space="preserve"> ودواح</w:t>
      </w:r>
      <w:r w:rsidRPr="0049733D">
        <w:rPr>
          <w:rFonts w:ascii="Simplified Arabic" w:hAnsi="Simplified Arabic" w:cs="Simplified Arabic"/>
          <w:b/>
          <w:bCs/>
          <w:sz w:val="28"/>
          <w:szCs w:val="28"/>
        </w:rPr>
        <w:t xml:space="preserve"> (2019)</w:t>
      </w:r>
    </w:p>
    <w:p w14:paraId="19B245E9" w14:textId="77777777" w:rsidR="00DA600F" w:rsidRPr="0049733D" w:rsidRDefault="00DA600F" w:rsidP="003131EA">
      <w:pPr>
        <w:bidi/>
        <w:spacing w:line="360" w:lineRule="auto"/>
        <w:ind w:firstLine="720"/>
        <w:jc w:val="both"/>
        <w:rPr>
          <w:rFonts w:ascii="Simplified Arabic" w:hAnsi="Simplified Arabic" w:cs="Simplified Arabic"/>
          <w:sz w:val="28"/>
          <w:szCs w:val="28"/>
        </w:rPr>
      </w:pPr>
      <w:r w:rsidRPr="0049733D">
        <w:rPr>
          <w:rFonts w:ascii="Simplified Arabic" w:hAnsi="Simplified Arabic" w:cs="Simplified Arabic"/>
          <w:sz w:val="28"/>
          <w:szCs w:val="28"/>
          <w:rtl/>
        </w:rPr>
        <w:t xml:space="preserve">تستهدف دراسة </w:t>
      </w:r>
      <w:proofErr w:type="spellStart"/>
      <w:r w:rsidRPr="0049733D">
        <w:rPr>
          <w:rFonts w:ascii="Simplified Arabic" w:hAnsi="Simplified Arabic" w:cs="Simplified Arabic"/>
          <w:sz w:val="28"/>
          <w:szCs w:val="28"/>
          <w:rtl/>
        </w:rPr>
        <w:t>بوخروبة</w:t>
      </w:r>
      <w:proofErr w:type="spellEnd"/>
      <w:r w:rsidRPr="0049733D">
        <w:rPr>
          <w:rFonts w:ascii="Simplified Arabic" w:hAnsi="Simplified Arabic" w:cs="Simplified Arabic"/>
          <w:sz w:val="28"/>
          <w:szCs w:val="28"/>
          <w:rtl/>
        </w:rPr>
        <w:t xml:space="preserve"> ودواح (2019)، المنشورة في مجلة اقتصاديات شمال إفريقيا، تحليل دور التدقيق الداخلي في إدارة المخاطر المصرفية من خلال دراسة عينة من البنوك في ولاية مستغانم. تهدف الدراسة إلى تقييم مدى فعالية التدقيق الداخلي في تحسين إدارة المخاطر المصرفية، واستكشاف الآليات التي يستخدمها المدققون الداخليون لتحليل وتحديد المخاطر، وتقديم توصيات لتعزيز دور التدقيق الداخلي في البنوك. استخدمت الدراسة </w:t>
      </w:r>
      <w:r w:rsidRPr="0049733D">
        <w:rPr>
          <w:rFonts w:ascii="Simplified Arabic" w:hAnsi="Simplified Arabic" w:cs="Simplified Arabic"/>
          <w:sz w:val="28"/>
          <w:szCs w:val="28"/>
          <w:rtl/>
        </w:rPr>
        <w:lastRenderedPageBreak/>
        <w:t xml:space="preserve">منهجية تحليل البيانات الكمية والنوعية، معتمدة على استبيانات ومقابلات مع مدققين داخليين ومديري </w:t>
      </w:r>
      <w:proofErr w:type="gramStart"/>
      <w:r w:rsidRPr="0049733D">
        <w:rPr>
          <w:rFonts w:ascii="Simplified Arabic" w:hAnsi="Simplified Arabic" w:cs="Simplified Arabic"/>
          <w:sz w:val="28"/>
          <w:szCs w:val="28"/>
          <w:rtl/>
        </w:rPr>
        <w:t>مخاطر</w:t>
      </w:r>
      <w:proofErr w:type="gramEnd"/>
      <w:r w:rsidRPr="0049733D">
        <w:rPr>
          <w:rFonts w:ascii="Simplified Arabic" w:hAnsi="Simplified Arabic" w:cs="Simplified Arabic"/>
          <w:sz w:val="28"/>
          <w:szCs w:val="28"/>
          <w:rtl/>
        </w:rPr>
        <w:t xml:space="preserve"> في عدد من البنوك. أظهرت النتائج أن التدقيق الداخلي يلعب دورًا مهمًا في تحديد المخاطر المصرفية وتحليلها، وتقديم توصيات لتحسين الإجراءات وتقليل المخاطر. كما أوضحت الدراسة أن التدقيق الداخلي يعتمد على التقييم الدوري، واستخدام أدوات تحليل البيانات، وتقديم استشارات إدارية كآليات رئيسية لتحليل وتحديد المخاطر. أوصت الدراسة بتعزيز قدرات فرق التدقيق الداخلي من خلال توفير التدريب المستمر، وتبني التكنولوجيا الحديثة مثل الذكاء الاصطناعي لتحسين دقة وكفاءة عمليات التدقيق، وتعزيز التعاون بين فرق التدقيق وإدارة المخاطر المصرفية. تساهم هذه الدراسة في تعزيز الفهم النظري والتطبيقي لدور التدقيق الداخلي في إدارة المخاطر المصرفية، وتوفر أساسًا قويًا للأبحاث المستقبلية التي تهدف إلى تحسين فعالية التدقيق الداخلي في القطاع المصرفي</w:t>
      </w:r>
      <w:r w:rsidRPr="0049733D">
        <w:rPr>
          <w:rFonts w:ascii="Simplified Arabic" w:hAnsi="Simplified Arabic" w:cs="Simplified Arabic"/>
          <w:sz w:val="28"/>
          <w:szCs w:val="28"/>
        </w:rPr>
        <w:t>.</w:t>
      </w:r>
    </w:p>
    <w:p w14:paraId="6730BCD5" w14:textId="77777777" w:rsidR="00DA600F" w:rsidRPr="0049733D" w:rsidRDefault="00DA600F">
      <w:pPr>
        <w:numPr>
          <w:ilvl w:val="1"/>
          <w:numId w:val="58"/>
        </w:numPr>
        <w:bidi/>
        <w:spacing w:line="360" w:lineRule="auto"/>
        <w:ind w:left="360"/>
        <w:rPr>
          <w:rFonts w:ascii="Simplified Arabic" w:hAnsi="Simplified Arabic" w:cs="Simplified Arabic"/>
          <w:b/>
          <w:bCs/>
          <w:sz w:val="28"/>
          <w:szCs w:val="28"/>
        </w:rPr>
      </w:pPr>
      <w:r w:rsidRPr="0049733D">
        <w:rPr>
          <w:rFonts w:ascii="Simplified Arabic" w:hAnsi="Simplified Arabic" w:cs="Simplified Arabic"/>
          <w:b/>
          <w:bCs/>
          <w:sz w:val="28"/>
          <w:szCs w:val="28"/>
          <w:rtl/>
        </w:rPr>
        <w:t>دراسة "دور التدقيق الداخلي في الحد من المخاطر التشغيلية في البنوك التجارية الجزائرية: دراسة ميدانية" - حديدي</w:t>
      </w:r>
      <w:r w:rsidRPr="0049733D">
        <w:rPr>
          <w:rFonts w:ascii="Simplified Arabic" w:hAnsi="Simplified Arabic" w:cs="Simplified Arabic"/>
          <w:b/>
          <w:bCs/>
          <w:sz w:val="28"/>
          <w:szCs w:val="28"/>
        </w:rPr>
        <w:t xml:space="preserve"> (2016)</w:t>
      </w:r>
    </w:p>
    <w:p w14:paraId="53C91244" w14:textId="77777777" w:rsidR="00DA600F" w:rsidRPr="0049733D" w:rsidRDefault="00DA600F" w:rsidP="003131EA">
      <w:pPr>
        <w:bidi/>
        <w:spacing w:line="360" w:lineRule="auto"/>
        <w:ind w:firstLine="720"/>
        <w:jc w:val="both"/>
        <w:rPr>
          <w:rFonts w:ascii="Simplified Arabic" w:hAnsi="Simplified Arabic" w:cs="Simplified Arabic"/>
          <w:sz w:val="28"/>
          <w:szCs w:val="28"/>
          <w:rtl/>
        </w:rPr>
      </w:pPr>
      <w:r w:rsidRPr="0049733D">
        <w:rPr>
          <w:rFonts w:ascii="Simplified Arabic" w:hAnsi="Simplified Arabic" w:cs="Simplified Arabic"/>
          <w:sz w:val="28"/>
          <w:szCs w:val="28"/>
          <w:rtl/>
        </w:rPr>
        <w:t xml:space="preserve">تستهدف دراسة حديدي (2016)، المنشورة في مجلة دفاتر اقتصادية، تحليل دور التدقيق الداخلي في الحد من المخاطر التشغيلية في البنوك التجارية الجزائرية من خلال دراسة ميدانية. تهدف الدراسة إلى تقييم فعالية التدقيق الداخلي في تقليل المخاطر التشغيلية، واستكشاف الآليات التي يستخدمها المدققون الداخليون لتحديد وتحليل المخاطر التشغيلية، وتقديم توصيات لتعزيز دور التدقيق الداخلي في البنوك التجارية. استخدمت الدراسة منهجية تحليل البيانات الكمية والنوعية، معتمدة على استبيانات ومقابلات مع مدققين داخليين ومديري </w:t>
      </w:r>
      <w:proofErr w:type="gramStart"/>
      <w:r w:rsidRPr="0049733D">
        <w:rPr>
          <w:rFonts w:ascii="Simplified Arabic" w:hAnsi="Simplified Arabic" w:cs="Simplified Arabic"/>
          <w:sz w:val="28"/>
          <w:szCs w:val="28"/>
          <w:rtl/>
        </w:rPr>
        <w:t>مخاطر</w:t>
      </w:r>
      <w:proofErr w:type="gramEnd"/>
      <w:r w:rsidRPr="0049733D">
        <w:rPr>
          <w:rFonts w:ascii="Simplified Arabic" w:hAnsi="Simplified Arabic" w:cs="Simplified Arabic"/>
          <w:sz w:val="28"/>
          <w:szCs w:val="28"/>
          <w:rtl/>
        </w:rPr>
        <w:t xml:space="preserve"> في عدد من البنوك التجارية الجزائرية. أظهرت النتائج أن التدقيق الداخلي يسهم بشكل كبير في تقليل المخاطر التشغيلية من خلال الكشف عن الثغرات في العمليات والإجراءات، وتقديم توصيات للتحسين. كما أوضحت الدراسة أن التدقيق الداخلي يعتمد على التقييم الدوري، واستخدام أدوات تحليل البيانات، وتقديم استشارات إدارية كآليات رئيسية لتحليل وتحديد المخاطر التشغيلية. أوصت الدراسة بتعزيز قدرات فرق التدقيق الداخلي من خلال توفير التدريب المستمر، وتبني التكنولوجيا الحديثة مثل الذكاء الاصطناعي لتحسين دقة وكفاءة عمليات التدقيق، وتعزيز التعاون بين فرق التدقيق وإدارة المخاطر التشغيلية. تساهم هذه الدراسة في تعزيز الفهم النظري والتطبيقي لدور التدقيق الداخلي في </w:t>
      </w:r>
      <w:r w:rsidRPr="0049733D">
        <w:rPr>
          <w:rFonts w:ascii="Simplified Arabic" w:hAnsi="Simplified Arabic" w:cs="Simplified Arabic"/>
          <w:sz w:val="28"/>
          <w:szCs w:val="28"/>
          <w:rtl/>
        </w:rPr>
        <w:lastRenderedPageBreak/>
        <w:t>إدارة المخاطر التشغيلية، وتوفر أساسًا قويًا للأبحاث المستقبلية التي تهدف إلى تحسين فعالية التدقيق الداخلي في القطاع المصرفي</w:t>
      </w:r>
      <w:r w:rsidRPr="0049733D">
        <w:rPr>
          <w:rFonts w:ascii="Simplified Arabic" w:hAnsi="Simplified Arabic" w:cs="Simplified Arabic"/>
          <w:sz w:val="28"/>
          <w:szCs w:val="28"/>
        </w:rPr>
        <w:t>.</w:t>
      </w:r>
    </w:p>
    <w:p w14:paraId="63CEA134" w14:textId="77777777" w:rsidR="00DA600F" w:rsidRPr="0049733D" w:rsidRDefault="00DA600F">
      <w:pPr>
        <w:numPr>
          <w:ilvl w:val="1"/>
          <w:numId w:val="58"/>
        </w:numPr>
        <w:bidi/>
        <w:spacing w:line="360" w:lineRule="auto"/>
        <w:ind w:left="360"/>
        <w:rPr>
          <w:rFonts w:ascii="Simplified Arabic" w:hAnsi="Simplified Arabic" w:cs="Simplified Arabic"/>
          <w:b/>
          <w:bCs/>
          <w:sz w:val="28"/>
          <w:szCs w:val="28"/>
        </w:rPr>
      </w:pPr>
      <w:r w:rsidRPr="0049733D">
        <w:rPr>
          <w:rFonts w:ascii="Simplified Arabic" w:hAnsi="Simplified Arabic" w:cs="Simplified Arabic"/>
          <w:b/>
          <w:bCs/>
          <w:sz w:val="28"/>
          <w:szCs w:val="28"/>
          <w:rtl/>
        </w:rPr>
        <w:t>دراسة "دور التدقيق الداخلي في إدارة المخاطر المصرفية في ضوء معايير التدقيق الدولية: دراسة عينة من المصارف لولاية سكيكدة" - عساس وحوري</w:t>
      </w:r>
      <w:r w:rsidRPr="0049733D">
        <w:rPr>
          <w:rFonts w:ascii="Simplified Arabic" w:hAnsi="Simplified Arabic" w:cs="Simplified Arabic"/>
          <w:b/>
          <w:bCs/>
          <w:sz w:val="28"/>
          <w:szCs w:val="28"/>
        </w:rPr>
        <w:t xml:space="preserve"> (2020)</w:t>
      </w:r>
    </w:p>
    <w:p w14:paraId="090B3451" w14:textId="77777777" w:rsidR="00DA600F" w:rsidRDefault="00DA600F" w:rsidP="003131EA">
      <w:pPr>
        <w:bidi/>
        <w:spacing w:line="360" w:lineRule="auto"/>
        <w:ind w:firstLine="720"/>
        <w:jc w:val="both"/>
        <w:rPr>
          <w:rFonts w:ascii="Simplified Arabic" w:hAnsi="Simplified Arabic" w:cs="Simplified Arabic"/>
          <w:sz w:val="28"/>
          <w:szCs w:val="28"/>
          <w:rtl/>
        </w:rPr>
      </w:pPr>
      <w:r w:rsidRPr="0049733D">
        <w:rPr>
          <w:rFonts w:ascii="Simplified Arabic" w:hAnsi="Simplified Arabic" w:cs="Simplified Arabic"/>
          <w:sz w:val="28"/>
          <w:szCs w:val="28"/>
          <w:rtl/>
        </w:rPr>
        <w:t xml:space="preserve">تتناول دراسة عساس وحوري (2020)، المنشورة في مجلة البشائر الاقتصادية، دور التدقيق الداخلي في إدارة المخاطر المصرفية في ضوء معايير التدقيق الدولية من خلال دراسة عينة من المصارف في ولاية سكيكدة. تهدف الدراسة إلى تقييم فعالية التدقيق الداخلي في تحسين إدارة المخاطر المصرفية، واستكشاف الآليات المستخدمة من قبل المدققين الداخليين لتحليل وتحديد المخاطر، وتقديم توصيات لتعزيز فعالية التدقيق الداخلي بناءً على المعايير الدولية. اعتمدت الدراسة على منهجية تحليل البيانات الكمية والنوعية، حيث تم جمع البيانات عبر استبيانات ومقابلات مع مدققين داخليين ومديري </w:t>
      </w:r>
      <w:proofErr w:type="gramStart"/>
      <w:r w:rsidRPr="0049733D">
        <w:rPr>
          <w:rFonts w:ascii="Simplified Arabic" w:hAnsi="Simplified Arabic" w:cs="Simplified Arabic"/>
          <w:sz w:val="28"/>
          <w:szCs w:val="28"/>
          <w:rtl/>
        </w:rPr>
        <w:t>مخاطر</w:t>
      </w:r>
      <w:proofErr w:type="gramEnd"/>
      <w:r w:rsidRPr="0049733D">
        <w:rPr>
          <w:rFonts w:ascii="Simplified Arabic" w:hAnsi="Simplified Arabic" w:cs="Simplified Arabic"/>
          <w:sz w:val="28"/>
          <w:szCs w:val="28"/>
          <w:rtl/>
        </w:rPr>
        <w:t xml:space="preserve"> من مجموعة من المصارف. أظهرت النتائج أن التدقيق الداخلي يسهم بشكل كبير في تحديد وتحليل المخاطر المصرفية، وذلك من خلال الكشف عن الثغرات وتقديم توصيات عملية للتحسين. أشارت الدراسة إلى أن التدقيق الداخلي يعتمد على التقييم الدوري، واستخدام أدوات تحليل البيانات، والاستشارات الإدارية كآليات رئيسية لتحليل وتحديد المخاطر. قدمت الدراسة توصيات لتعزيز قدرات فرق التدقيق الداخلي من خلال توفير التدريب المستمر، وتبني التكنولوجيا الحديثة مثل الذكاء الاصطناعي لتحسين دقة وكفاءة عمليات التدقيق، وتعزيز التعاون بين فرق التدقيق وإدارة المخاطر المصرفية. تساهم هذه الدراسة في تعزيز الفهم النظري والتطبيقي لدور التدقيق الداخلي في إدارة المخاطر المصرفية، وتوفر أساسًا قويًا للأبحاث المستقبلية التي تهدف إلى تحسين فعالية التدقيق الداخلي في القطاع المصرفي</w:t>
      </w:r>
      <w:r w:rsidRPr="0049733D">
        <w:rPr>
          <w:rFonts w:ascii="Simplified Arabic" w:hAnsi="Simplified Arabic" w:cs="Simplified Arabic"/>
          <w:sz w:val="28"/>
          <w:szCs w:val="28"/>
        </w:rPr>
        <w:t>.</w:t>
      </w:r>
    </w:p>
    <w:p w14:paraId="5FC0620A" w14:textId="77777777" w:rsidR="00B83D77" w:rsidRDefault="00B83D77" w:rsidP="00B83D77">
      <w:pPr>
        <w:bidi/>
        <w:spacing w:line="360" w:lineRule="auto"/>
        <w:ind w:firstLine="720"/>
        <w:jc w:val="both"/>
        <w:rPr>
          <w:rFonts w:ascii="Simplified Arabic" w:hAnsi="Simplified Arabic" w:cs="Simplified Arabic"/>
          <w:sz w:val="28"/>
          <w:szCs w:val="28"/>
          <w:rtl/>
        </w:rPr>
      </w:pPr>
    </w:p>
    <w:p w14:paraId="3D6E80CD" w14:textId="77777777" w:rsidR="003131EA" w:rsidRPr="0049733D" w:rsidRDefault="003131EA" w:rsidP="00E9443E">
      <w:pPr>
        <w:bidi/>
        <w:spacing w:line="360" w:lineRule="auto"/>
        <w:jc w:val="both"/>
        <w:rPr>
          <w:rFonts w:ascii="Simplified Arabic" w:hAnsi="Simplified Arabic" w:cs="Simplified Arabic"/>
          <w:sz w:val="28"/>
          <w:szCs w:val="28"/>
        </w:rPr>
      </w:pPr>
    </w:p>
    <w:p w14:paraId="0DE2B489" w14:textId="77777777" w:rsidR="00DA600F" w:rsidRPr="0049733D" w:rsidRDefault="00DA600F">
      <w:pPr>
        <w:numPr>
          <w:ilvl w:val="1"/>
          <w:numId w:val="58"/>
        </w:numPr>
        <w:bidi/>
        <w:spacing w:line="360" w:lineRule="auto"/>
        <w:ind w:left="360"/>
        <w:rPr>
          <w:rFonts w:ascii="Simplified Arabic" w:hAnsi="Simplified Arabic" w:cs="Simplified Arabic"/>
          <w:sz w:val="28"/>
          <w:szCs w:val="28"/>
          <w:lang w:bidi="ar-SY"/>
        </w:rPr>
      </w:pPr>
      <w:r w:rsidRPr="0049733D">
        <w:rPr>
          <w:rFonts w:ascii="Simplified Arabic" w:hAnsi="Simplified Arabic" w:cs="Simplified Arabic"/>
          <w:b/>
          <w:bCs/>
          <w:sz w:val="28"/>
          <w:szCs w:val="28"/>
          <w:rtl/>
        </w:rPr>
        <w:lastRenderedPageBreak/>
        <w:t>دراسة "دور التدقيق الإلكتروني في تحسين جودة ممارسة مهنة التدقيق الداخلي وأثرها على تعظيم القيمة للأطراف المستفيدة من حوكمة الشركات" - يخلف وطرشي</w:t>
      </w:r>
      <w:r w:rsidRPr="0049733D">
        <w:rPr>
          <w:rFonts w:ascii="Simplified Arabic" w:hAnsi="Simplified Arabic" w:cs="Simplified Arabic"/>
          <w:b/>
          <w:bCs/>
          <w:sz w:val="28"/>
          <w:szCs w:val="28"/>
          <w:lang w:bidi="ar-SY"/>
        </w:rPr>
        <w:t xml:space="preserve"> (2020)</w:t>
      </w:r>
    </w:p>
    <w:p w14:paraId="673824E6" w14:textId="28348370" w:rsidR="0097787E" w:rsidRDefault="00DA600F" w:rsidP="003131EA">
      <w:pPr>
        <w:bidi/>
        <w:spacing w:line="360" w:lineRule="auto"/>
        <w:ind w:firstLine="720"/>
        <w:jc w:val="both"/>
        <w:rPr>
          <w:rFonts w:ascii="Simplified Arabic" w:hAnsi="Simplified Arabic" w:cs="Simplified Arabic"/>
          <w:sz w:val="28"/>
          <w:szCs w:val="28"/>
          <w:rtl/>
        </w:rPr>
      </w:pPr>
      <w:r w:rsidRPr="0049733D">
        <w:rPr>
          <w:rFonts w:ascii="Simplified Arabic" w:hAnsi="Simplified Arabic" w:cs="Simplified Arabic"/>
          <w:sz w:val="28"/>
          <w:szCs w:val="28"/>
          <w:rtl/>
        </w:rPr>
        <w:t>تناولت دراسة يخلف وطرشي (2020)، المنشورة في مجلة البشائر الاقتصادية، دور التدقيق الإلكتروني في تحسين جودة ممارسة مهنة التدقيق الداخلي وأثر ذلك على تعظيم القيمة للأطراف المستفيدة من حوكمة الشركات. هدفت الدراسة إلى تقييم فعالية التدقيق الإلكتروني في تحسين جودة عمليات التدقيق الداخلي، واستكشاف كيفية مساهمة التدقيق الإلكتروني في تعزيز حوكمة الشركات، وتقديم توصيات لتعظيم القيمة للأطراف المستفيدة من تطبيق ممارسات التدقيق الإلكتروني. اعتمدت الدراسة على منهجية تحليل البيانات الكمية والنوعية، حيث تم جمع البيانات من خلال استبيانات ومقابلات مع مدققين داخليين وخبراء في حوكمة الشركات. أظهرت النتائج أن التدقيق الإلكتروني يسهم بشكل كبير في تحسين جودة التدقيق الداخلي من خلال زيادة الدقة والكفاءة وتقليل الأخطاء. كما أشارت الدراسة إلى أن التدقيق الإلكتروني يعزز من شفافية العمليات وموثوقيتها، مما يساهم في تعزيز حوكمة الشركات وزيادة الثقة بين الأطراف المستفيدة. اعتمد التدقيق الإلكتروني على تقنيات مثل الذكاء الاصطناعي وأدوات تحليل البيانات لتحليل المعاملات والكشف عن الأنماط غير العادية. قدمت الدراسة توصيات بضرورة تبني تقنيات التدقيق الإلكتروني بشكل واسع وتوفير التدريب المستمر للمدققين الداخليين على استخدام هذه التقنيات بفعالية، وتعزيز التعاون بين مختلف الأطراف المعنية لضمان تحسين جودة التدقيق وتعظيم القيمة الناتجة عنه. تساهم هذه الدراسة في تعزيز الفهم النظري والتطبيقي لدور التدقيق الإلكتروني في تحسين مهنة التدقيق الداخلي وتعظيم القيمة للأطراف المستفيدة من حوكمة الشركات، وتوفر أساسًا قويًا للأبحاث المستقبلية التي تستهدف استكشاف المزيد من تأثيرات التدقيق الإلكتروني على مختلف جوانب حوكمة الشركات</w:t>
      </w:r>
      <w:r w:rsidRPr="0049733D">
        <w:rPr>
          <w:rFonts w:ascii="Simplified Arabic" w:hAnsi="Simplified Arabic" w:cs="Simplified Arabic"/>
          <w:sz w:val="28"/>
          <w:szCs w:val="28"/>
        </w:rPr>
        <w:t>.</w:t>
      </w:r>
    </w:p>
    <w:p w14:paraId="5D7FBB37" w14:textId="77777777" w:rsidR="003131EA" w:rsidRDefault="003131EA" w:rsidP="003131EA">
      <w:pPr>
        <w:bidi/>
        <w:spacing w:line="360" w:lineRule="auto"/>
        <w:ind w:firstLine="720"/>
        <w:jc w:val="both"/>
        <w:rPr>
          <w:rFonts w:ascii="Simplified Arabic" w:hAnsi="Simplified Arabic" w:cs="Simplified Arabic"/>
          <w:sz w:val="28"/>
          <w:szCs w:val="28"/>
          <w:rtl/>
        </w:rPr>
      </w:pPr>
    </w:p>
    <w:p w14:paraId="509B00D0" w14:textId="77777777" w:rsidR="003131EA" w:rsidRDefault="003131EA" w:rsidP="003131EA">
      <w:pPr>
        <w:bidi/>
        <w:spacing w:line="360" w:lineRule="auto"/>
        <w:ind w:firstLine="720"/>
        <w:jc w:val="both"/>
        <w:rPr>
          <w:rFonts w:ascii="Simplified Arabic" w:hAnsi="Simplified Arabic" w:cs="Simplified Arabic"/>
          <w:sz w:val="28"/>
          <w:szCs w:val="28"/>
          <w:rtl/>
        </w:rPr>
      </w:pPr>
    </w:p>
    <w:p w14:paraId="5208AE67" w14:textId="77777777" w:rsidR="003131EA" w:rsidRPr="0049733D" w:rsidRDefault="003131EA" w:rsidP="003131EA">
      <w:pPr>
        <w:bidi/>
        <w:spacing w:line="360" w:lineRule="auto"/>
        <w:ind w:firstLine="720"/>
        <w:jc w:val="both"/>
        <w:rPr>
          <w:rFonts w:ascii="Simplified Arabic" w:hAnsi="Simplified Arabic" w:cs="Simplified Arabic"/>
          <w:sz w:val="28"/>
          <w:szCs w:val="28"/>
          <w:rtl/>
        </w:rPr>
      </w:pPr>
    </w:p>
    <w:p w14:paraId="0391C1A4" w14:textId="2CFE7C11" w:rsidR="00705809" w:rsidRPr="003131EA" w:rsidRDefault="00705809" w:rsidP="003131EA">
      <w:pPr>
        <w:bidi/>
        <w:spacing w:line="360" w:lineRule="auto"/>
        <w:outlineLvl w:val="1"/>
        <w:rPr>
          <w:rFonts w:ascii="Simplified Arabic" w:hAnsi="Simplified Arabic" w:cs="Simplified Arabic"/>
          <w:b/>
          <w:bCs/>
          <w:sz w:val="28"/>
          <w:szCs w:val="28"/>
          <w:u w:val="single"/>
          <w:rtl/>
          <w:lang w:bidi="ar-SY"/>
        </w:rPr>
      </w:pPr>
      <w:bookmarkStart w:id="23" w:name="_Toc169614626"/>
      <w:bookmarkStart w:id="24" w:name="_Toc171776184"/>
      <w:r w:rsidRPr="003131EA">
        <w:rPr>
          <w:rFonts w:ascii="Simplified Arabic" w:hAnsi="Simplified Arabic" w:cs="Simplified Arabic"/>
          <w:b/>
          <w:bCs/>
          <w:sz w:val="28"/>
          <w:szCs w:val="28"/>
          <w:u w:val="single"/>
          <w:rtl/>
          <w:lang w:bidi="ar-SY"/>
        </w:rPr>
        <w:lastRenderedPageBreak/>
        <w:t>تعقيب على الدراسات السابقة</w:t>
      </w:r>
      <w:bookmarkEnd w:id="23"/>
      <w:bookmarkEnd w:id="24"/>
      <w:r w:rsidRPr="003131EA">
        <w:rPr>
          <w:rFonts w:ascii="Simplified Arabic" w:hAnsi="Simplified Arabic" w:cs="Simplified Arabic"/>
          <w:b/>
          <w:bCs/>
          <w:sz w:val="28"/>
          <w:szCs w:val="28"/>
          <w:u w:val="single"/>
          <w:rtl/>
          <w:lang w:bidi="ar-SY"/>
        </w:rPr>
        <w:t xml:space="preserve"> </w:t>
      </w:r>
    </w:p>
    <w:p w14:paraId="70C88EA4" w14:textId="77777777" w:rsidR="00705809" w:rsidRPr="0049733D" w:rsidRDefault="00705809" w:rsidP="003131EA">
      <w:p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دراسة: "أثر التدقيق الداخلي على إدارة المخاطر التشغيلية في ضوء معيار الأداء لممارسة التدقيق الداخلي" - أحمد</w:t>
      </w:r>
      <w:r w:rsidRPr="0049733D">
        <w:rPr>
          <w:rFonts w:ascii="Simplified Arabic" w:hAnsi="Simplified Arabic" w:cs="Simplified Arabic"/>
          <w:b/>
          <w:bCs/>
          <w:sz w:val="28"/>
          <w:szCs w:val="28"/>
          <w:lang w:bidi="ar-SY"/>
        </w:rPr>
        <w:t xml:space="preserve"> (2021)</w:t>
      </w:r>
    </w:p>
    <w:p w14:paraId="59151ACB" w14:textId="2F8A3AB8" w:rsidR="00705809" w:rsidRPr="0049733D" w:rsidRDefault="00463F72" w:rsidP="003131EA">
      <w:pPr>
        <w:bidi/>
        <w:spacing w:line="360" w:lineRule="auto"/>
        <w:jc w:val="both"/>
        <w:rPr>
          <w:rFonts w:ascii="Simplified Arabic" w:hAnsi="Simplified Arabic" w:cs="Simplified Arabic"/>
          <w:sz w:val="28"/>
          <w:szCs w:val="28"/>
          <w:lang w:bidi="ar-SY"/>
        </w:rPr>
      </w:pPr>
      <w:proofErr w:type="gramStart"/>
      <w:r w:rsidRPr="0049733D">
        <w:rPr>
          <w:rFonts w:ascii="Simplified Arabic" w:hAnsi="Simplified Arabic" w:cs="Simplified Arabic"/>
          <w:b/>
          <w:bCs/>
          <w:sz w:val="28"/>
          <w:szCs w:val="28"/>
          <w:rtl/>
        </w:rPr>
        <w:t>تعقيب:</w:t>
      </w:r>
      <w:r w:rsidR="00705809" w:rsidRPr="0049733D">
        <w:rPr>
          <w:rFonts w:ascii="Simplified Arabic" w:hAnsi="Simplified Arabic" w:cs="Simplified Arabic"/>
          <w:b/>
          <w:bCs/>
          <w:sz w:val="28"/>
          <w:szCs w:val="28"/>
          <w:rtl/>
        </w:rPr>
        <w:t xml:space="preserve"> </w:t>
      </w:r>
      <w:r w:rsidR="00705809" w:rsidRPr="0049733D">
        <w:rPr>
          <w:rFonts w:ascii="Simplified Arabic" w:hAnsi="Simplified Arabic" w:cs="Simplified Arabic"/>
          <w:sz w:val="28"/>
          <w:szCs w:val="28"/>
          <w:lang w:bidi="ar-SY"/>
        </w:rPr>
        <w:t xml:space="preserve"> </w:t>
      </w:r>
      <w:r w:rsidR="00705809" w:rsidRPr="0049733D">
        <w:rPr>
          <w:rFonts w:ascii="Simplified Arabic" w:hAnsi="Simplified Arabic" w:cs="Simplified Arabic"/>
          <w:sz w:val="28"/>
          <w:szCs w:val="28"/>
          <w:rtl/>
        </w:rPr>
        <w:t>دراسة</w:t>
      </w:r>
      <w:proofErr w:type="gramEnd"/>
      <w:r w:rsidR="00705809" w:rsidRPr="0049733D">
        <w:rPr>
          <w:rFonts w:ascii="Simplified Arabic" w:hAnsi="Simplified Arabic" w:cs="Simplified Arabic"/>
          <w:sz w:val="28"/>
          <w:szCs w:val="28"/>
          <w:rtl/>
        </w:rPr>
        <w:t xml:space="preserve"> أحمد (2021) قدمت إسهامًا مهمًا في فهم تأثير التدقيق الداخلي على إدارة المخاطر التشغيلية في المؤسسات المالية. من خلال اعتمادها على منهجية شاملة تشمل استبيانات ومقابلات، وفرت الدراسة رؤى عميقة حول كيفية استخدام التدقيق الداخلي للكشف عن المخاطر وتحليلها. ومع ذلك، يمكن تحسين الدراسة من خلال توسيع نطاق العينة لتشمل قطاعات أخرى غير المالية، مما يعزز من تعميم النتائج. كما يمكن أن تكون المقترحات المستقبلية مركزة على استكشاف تأثير التقنيات الحديثة بشكل أعمق، مثل الذكاء الاصطناعي، على فعالية التدقيق الداخلي</w:t>
      </w:r>
      <w:r w:rsidR="00705809" w:rsidRPr="0049733D">
        <w:rPr>
          <w:rFonts w:ascii="Simplified Arabic" w:hAnsi="Simplified Arabic" w:cs="Simplified Arabic"/>
          <w:sz w:val="28"/>
          <w:szCs w:val="28"/>
          <w:lang w:bidi="ar-SY"/>
        </w:rPr>
        <w:t>.</w:t>
      </w:r>
    </w:p>
    <w:p w14:paraId="19B1C945" w14:textId="77777777" w:rsidR="00705809" w:rsidRPr="0049733D" w:rsidRDefault="003506EC" w:rsidP="003131EA">
      <w:pPr>
        <w:bidi/>
        <w:spacing w:line="360" w:lineRule="auto"/>
        <w:rPr>
          <w:rFonts w:ascii="Simplified Arabic" w:hAnsi="Simplified Arabic" w:cs="Simplified Arabic"/>
          <w:sz w:val="28"/>
          <w:szCs w:val="28"/>
          <w:lang w:bidi="ar-SY"/>
        </w:rPr>
      </w:pPr>
      <w:r>
        <w:rPr>
          <w:rFonts w:ascii="Simplified Arabic" w:hAnsi="Simplified Arabic" w:cs="Simplified Arabic"/>
          <w:noProof/>
          <w:sz w:val="28"/>
          <w:szCs w:val="28"/>
          <w:lang w:bidi="ar-SY"/>
        </w:rPr>
        <w:pict w14:anchorId="5C976132">
          <v:rect id="_x0000_i1026" alt="" style="width:468pt;height:.05pt;mso-width-percent:0;mso-height-percent:0;mso-width-percent:0;mso-height-percent:0" o:hralign="center" o:hrstd="t" o:hr="t" fillcolor="#a0a0a0" stroked="f"/>
        </w:pict>
      </w:r>
    </w:p>
    <w:p w14:paraId="548328A4" w14:textId="77777777" w:rsidR="00705809" w:rsidRPr="0049733D" w:rsidRDefault="00705809" w:rsidP="003131EA">
      <w:p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 xml:space="preserve">دراسة: "دور التدقيق الداخلي في إدارة المخاطر المصرفية: دراسة عينة من البنوك لولاية مستغانم" - </w:t>
      </w:r>
      <w:proofErr w:type="spellStart"/>
      <w:r w:rsidRPr="0049733D">
        <w:rPr>
          <w:rFonts w:ascii="Simplified Arabic" w:hAnsi="Simplified Arabic" w:cs="Simplified Arabic"/>
          <w:b/>
          <w:bCs/>
          <w:sz w:val="28"/>
          <w:szCs w:val="28"/>
          <w:rtl/>
        </w:rPr>
        <w:t>بوخروبة</w:t>
      </w:r>
      <w:proofErr w:type="spellEnd"/>
      <w:r w:rsidRPr="0049733D">
        <w:rPr>
          <w:rFonts w:ascii="Simplified Arabic" w:hAnsi="Simplified Arabic" w:cs="Simplified Arabic"/>
          <w:b/>
          <w:bCs/>
          <w:sz w:val="28"/>
          <w:szCs w:val="28"/>
          <w:rtl/>
        </w:rPr>
        <w:t xml:space="preserve"> ودواح</w:t>
      </w:r>
      <w:r w:rsidRPr="0049733D">
        <w:rPr>
          <w:rFonts w:ascii="Simplified Arabic" w:hAnsi="Simplified Arabic" w:cs="Simplified Arabic"/>
          <w:b/>
          <w:bCs/>
          <w:sz w:val="28"/>
          <w:szCs w:val="28"/>
          <w:lang w:bidi="ar-SY"/>
        </w:rPr>
        <w:t xml:space="preserve"> (2019)</w:t>
      </w:r>
    </w:p>
    <w:p w14:paraId="46BB0DD8" w14:textId="4CC47E1C" w:rsidR="00705809" w:rsidRPr="0049733D" w:rsidRDefault="00463F72" w:rsidP="003131EA">
      <w:pPr>
        <w:bidi/>
        <w:spacing w:line="360" w:lineRule="auto"/>
        <w:jc w:val="both"/>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تعقيب</w:t>
      </w:r>
      <w:r w:rsidRPr="0049733D">
        <w:rPr>
          <w:rFonts w:ascii="Simplified Arabic" w:hAnsi="Simplified Arabic" w:cs="Simplified Arabic"/>
          <w:b/>
          <w:bCs/>
          <w:sz w:val="28"/>
          <w:szCs w:val="28"/>
          <w:rtl/>
          <w:lang w:bidi="ar-SY"/>
        </w:rPr>
        <w:t xml:space="preserve">: </w:t>
      </w:r>
      <w:r w:rsidRPr="0049733D">
        <w:rPr>
          <w:rFonts w:ascii="Simplified Arabic" w:hAnsi="Simplified Arabic" w:cs="Simplified Arabic"/>
          <w:sz w:val="28"/>
          <w:szCs w:val="28"/>
          <w:rtl/>
          <w:lang w:bidi="ar-SY"/>
        </w:rPr>
        <w:t>قدمت</w:t>
      </w:r>
      <w:r w:rsidR="00705809" w:rsidRPr="0049733D">
        <w:rPr>
          <w:rFonts w:ascii="Simplified Arabic" w:hAnsi="Simplified Arabic" w:cs="Simplified Arabic"/>
          <w:sz w:val="28"/>
          <w:szCs w:val="28"/>
          <w:rtl/>
        </w:rPr>
        <w:t xml:space="preserve"> دراسة </w:t>
      </w:r>
      <w:proofErr w:type="spellStart"/>
      <w:r w:rsidR="00705809" w:rsidRPr="0049733D">
        <w:rPr>
          <w:rFonts w:ascii="Simplified Arabic" w:hAnsi="Simplified Arabic" w:cs="Simplified Arabic"/>
          <w:sz w:val="28"/>
          <w:szCs w:val="28"/>
          <w:rtl/>
        </w:rPr>
        <w:t>بوخروبة</w:t>
      </w:r>
      <w:proofErr w:type="spellEnd"/>
      <w:r w:rsidR="00705809" w:rsidRPr="0049733D">
        <w:rPr>
          <w:rFonts w:ascii="Simplified Arabic" w:hAnsi="Simplified Arabic" w:cs="Simplified Arabic"/>
          <w:sz w:val="28"/>
          <w:szCs w:val="28"/>
          <w:rtl/>
        </w:rPr>
        <w:t xml:space="preserve"> ودواح (2019) تحليلًا دقيقًا لدور التدقيق الداخلي في إدارة المخاطر المصرفية، مع التركيز على البنوك في ولاية مستغانم. الدراسة أظهرت أن التدقيق الداخلي له تأثير كبير في تحديد المخاطر وتحليلها، ووضعت توصيات عملية لتعزيز هذا الدور. من الناحية النقدية، قد يكون من المفيد تضمين مقارنة مع بنوك من ولايات أخرى أو حتى دول أخرى لتعزيز تعميم النتائج. بالإضافة إلى ذلك، يمكن تحسين الدراسة من خلال دراسة تأثير التدقيق الداخلي على أنواع أخرى من المخاطر المصرفية، مثل المخاطر السوقية والائتمانية</w:t>
      </w:r>
      <w:r w:rsidR="00705809" w:rsidRPr="0049733D">
        <w:rPr>
          <w:rFonts w:ascii="Simplified Arabic" w:hAnsi="Simplified Arabic" w:cs="Simplified Arabic"/>
          <w:sz w:val="28"/>
          <w:szCs w:val="28"/>
          <w:lang w:bidi="ar-SY"/>
        </w:rPr>
        <w:t>.</w:t>
      </w:r>
    </w:p>
    <w:p w14:paraId="110EF163" w14:textId="77777777" w:rsidR="00705809" w:rsidRPr="0049733D" w:rsidRDefault="003506EC" w:rsidP="003131EA">
      <w:pPr>
        <w:bidi/>
        <w:spacing w:line="360" w:lineRule="auto"/>
        <w:rPr>
          <w:rFonts w:ascii="Simplified Arabic" w:hAnsi="Simplified Arabic" w:cs="Simplified Arabic"/>
          <w:sz w:val="28"/>
          <w:szCs w:val="28"/>
          <w:lang w:bidi="ar-SY"/>
        </w:rPr>
      </w:pPr>
      <w:r>
        <w:rPr>
          <w:rFonts w:ascii="Simplified Arabic" w:hAnsi="Simplified Arabic" w:cs="Simplified Arabic"/>
          <w:noProof/>
          <w:sz w:val="28"/>
          <w:szCs w:val="28"/>
          <w:lang w:bidi="ar-SY"/>
        </w:rPr>
        <w:pict w14:anchorId="36789454">
          <v:rect id="_x0000_i1025" alt="" style="width:468pt;height:.05pt;mso-width-percent:0;mso-height-percent:0;mso-width-percent:0;mso-height-percent:0" o:hralign="center" o:hrstd="t" o:hr="t" fillcolor="#a0a0a0" stroked="f"/>
        </w:pict>
      </w:r>
    </w:p>
    <w:p w14:paraId="692DE9DF" w14:textId="77777777" w:rsidR="00B83D77" w:rsidRDefault="00B83D77" w:rsidP="003131EA">
      <w:pPr>
        <w:bidi/>
        <w:spacing w:line="360" w:lineRule="auto"/>
        <w:rPr>
          <w:rFonts w:ascii="Simplified Arabic" w:hAnsi="Simplified Arabic" w:cs="Simplified Arabic"/>
          <w:b/>
          <w:bCs/>
          <w:sz w:val="28"/>
          <w:szCs w:val="28"/>
          <w:rtl/>
        </w:rPr>
      </w:pPr>
    </w:p>
    <w:p w14:paraId="054F153F" w14:textId="727E0FB8" w:rsidR="00705809" w:rsidRPr="0049733D" w:rsidRDefault="00705809"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lastRenderedPageBreak/>
        <w:t>دراسة: "دور التدقيق الداخلي في الحد من المخاطر التشغيلية في البنوك التجارية الجزائرية: دراسة ميدانية" - حديدي</w:t>
      </w:r>
      <w:r w:rsidRPr="0049733D">
        <w:rPr>
          <w:rFonts w:ascii="Simplified Arabic" w:hAnsi="Simplified Arabic" w:cs="Simplified Arabic"/>
          <w:b/>
          <w:bCs/>
          <w:sz w:val="28"/>
          <w:szCs w:val="28"/>
          <w:lang w:bidi="ar-SY"/>
        </w:rPr>
        <w:t xml:space="preserve"> (2016)</w:t>
      </w:r>
    </w:p>
    <w:p w14:paraId="45EEC0CB" w14:textId="392E52DE" w:rsidR="00705809" w:rsidRPr="0049733D" w:rsidRDefault="00705809" w:rsidP="003131EA">
      <w:pPr>
        <w:bidi/>
        <w:spacing w:line="360" w:lineRule="auto"/>
        <w:jc w:val="both"/>
        <w:rPr>
          <w:rFonts w:ascii="Simplified Arabic" w:hAnsi="Simplified Arabic" w:cs="Simplified Arabic"/>
          <w:sz w:val="28"/>
          <w:szCs w:val="28"/>
          <w:lang w:bidi="ar-SY"/>
        </w:rPr>
      </w:pPr>
      <w:r w:rsidRPr="0049733D">
        <w:rPr>
          <w:rFonts w:ascii="Simplified Arabic" w:hAnsi="Simplified Arabic" w:cs="Simplified Arabic"/>
          <w:b/>
          <w:bCs/>
          <w:sz w:val="28"/>
          <w:szCs w:val="28"/>
          <w:rtl/>
        </w:rPr>
        <w:t xml:space="preserve">تعقيب: </w:t>
      </w:r>
      <w:r w:rsidRPr="0049733D">
        <w:rPr>
          <w:rFonts w:ascii="Simplified Arabic" w:hAnsi="Simplified Arabic" w:cs="Simplified Arabic"/>
          <w:sz w:val="28"/>
          <w:szCs w:val="28"/>
          <w:rtl/>
        </w:rPr>
        <w:t>قدمت دراسة حديدي (2016) تحليلًا شاملًا لدور التدقيق الداخلي في الحد من المخاطر التشغيلية في البنوك التجارية الجزائرية. أظهرت النتائج أن التدقيق الداخلي يسهم بشكل كبير في تقليل المخاطر من خلال الكشف عن الثغرات وتقديم توصيات للتحسين. ومن النقاط القوية في الدراسة هو التركيز على السياق الجزائري المحلي. ومع ذلك، يمكن تحسين الدراسة من خلال استكشاف تأثير العوامل الثقافية والتنظيمية على فعالية التدقيق الداخلي، بالإضافة إلى دراسة تأثير التدقيق الداخلي على قطاعات أخرى غير البنوك</w:t>
      </w:r>
      <w:r w:rsidRPr="0049733D">
        <w:rPr>
          <w:rFonts w:ascii="Simplified Arabic" w:hAnsi="Simplified Arabic" w:cs="Simplified Arabic"/>
          <w:sz w:val="28"/>
          <w:szCs w:val="28"/>
          <w:lang w:bidi="ar-SY"/>
        </w:rPr>
        <w:t>.</w:t>
      </w:r>
    </w:p>
    <w:p w14:paraId="20956C00" w14:textId="77777777" w:rsidR="00705809" w:rsidRPr="0049733D" w:rsidRDefault="00705809" w:rsidP="003131EA">
      <w:p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دراسة: "دور التدقيق الداخلي في إدارة المخاطر المصرفية في ضوء معايير التدقيق الدولية: دراسة عينة من المصارف لولاية سكيكدة" - عساس وحوري</w:t>
      </w:r>
      <w:r w:rsidRPr="0049733D">
        <w:rPr>
          <w:rFonts w:ascii="Simplified Arabic" w:hAnsi="Simplified Arabic" w:cs="Simplified Arabic"/>
          <w:b/>
          <w:bCs/>
          <w:sz w:val="28"/>
          <w:szCs w:val="28"/>
          <w:lang w:bidi="ar-SY"/>
        </w:rPr>
        <w:t xml:space="preserve"> (2020)</w:t>
      </w:r>
    </w:p>
    <w:p w14:paraId="1F5D110C" w14:textId="5219E5D6" w:rsidR="00705809" w:rsidRPr="0049733D" w:rsidRDefault="00463F72" w:rsidP="003131EA">
      <w:pPr>
        <w:bidi/>
        <w:spacing w:line="360" w:lineRule="auto"/>
        <w:jc w:val="both"/>
        <w:rPr>
          <w:rFonts w:ascii="Simplified Arabic" w:hAnsi="Simplified Arabic" w:cs="Simplified Arabic"/>
          <w:sz w:val="28"/>
          <w:szCs w:val="28"/>
          <w:lang w:bidi="ar-SY"/>
        </w:rPr>
      </w:pPr>
      <w:proofErr w:type="gramStart"/>
      <w:r w:rsidRPr="0049733D">
        <w:rPr>
          <w:rFonts w:ascii="Simplified Arabic" w:hAnsi="Simplified Arabic" w:cs="Simplified Arabic"/>
          <w:b/>
          <w:bCs/>
          <w:sz w:val="28"/>
          <w:szCs w:val="28"/>
          <w:rtl/>
        </w:rPr>
        <w:t>تعقيب:</w:t>
      </w:r>
      <w:r w:rsidR="00705809" w:rsidRPr="0049733D">
        <w:rPr>
          <w:rFonts w:ascii="Simplified Arabic" w:hAnsi="Simplified Arabic" w:cs="Simplified Arabic"/>
          <w:b/>
          <w:bCs/>
          <w:sz w:val="28"/>
          <w:szCs w:val="28"/>
          <w:rtl/>
        </w:rPr>
        <w:t xml:space="preserve"> </w:t>
      </w:r>
      <w:r w:rsidR="00705809" w:rsidRPr="0049733D">
        <w:rPr>
          <w:rFonts w:ascii="Simplified Arabic" w:hAnsi="Simplified Arabic" w:cs="Simplified Arabic"/>
          <w:sz w:val="28"/>
          <w:szCs w:val="28"/>
          <w:lang w:bidi="ar-SY"/>
        </w:rPr>
        <w:t xml:space="preserve"> </w:t>
      </w:r>
      <w:r w:rsidR="00705809" w:rsidRPr="0049733D">
        <w:rPr>
          <w:rFonts w:ascii="Simplified Arabic" w:hAnsi="Simplified Arabic" w:cs="Simplified Arabic"/>
          <w:sz w:val="28"/>
          <w:szCs w:val="28"/>
          <w:rtl/>
        </w:rPr>
        <w:t>تعد</w:t>
      </w:r>
      <w:proofErr w:type="gramEnd"/>
      <w:r w:rsidR="00705809" w:rsidRPr="0049733D">
        <w:rPr>
          <w:rFonts w:ascii="Simplified Arabic" w:hAnsi="Simplified Arabic" w:cs="Simplified Arabic"/>
          <w:sz w:val="28"/>
          <w:szCs w:val="28"/>
          <w:rtl/>
        </w:rPr>
        <w:t xml:space="preserve"> دراسة عساس وحوري (2020) مهمة لفهم دور التدقيق الداخلي في إدارة المخاطر المصرفية وفقًا للمعايير الدولية. الدراسة سلطت الضوء على أهمية التقييم الدوري واستخدام أدوات تحليل البيانات في تحسين فعالية التدقيق الداخلي. يمكن تحسين الدراسة من خلال التركيز على تأثير المعايير الدولية بشكل أكثر تفصيلًا، وكيفية توافقها مع الممارسات المحلية في البنوك الجزائرية. كما يمكن أن تتوسع الدراسة لتشمل تحليلًا مقارنًا بين البنوك التي تتبنى معايير دولية وأخرى تعتمد على معايير محلية فقط. بالإضافة إلى ذلك، يمكن النظر في تأثير العوامل الاقتصادية والسياسية على تطبيق معايير التدقيق الدولية في البنوك الجزائرية</w:t>
      </w:r>
      <w:r w:rsidR="00705809" w:rsidRPr="0049733D">
        <w:rPr>
          <w:rFonts w:ascii="Simplified Arabic" w:hAnsi="Simplified Arabic" w:cs="Simplified Arabic"/>
          <w:sz w:val="28"/>
          <w:szCs w:val="28"/>
          <w:lang w:bidi="ar-SY"/>
        </w:rPr>
        <w:t>.</w:t>
      </w:r>
    </w:p>
    <w:p w14:paraId="5063B30E" w14:textId="77777777" w:rsidR="00705809" w:rsidRPr="0049733D" w:rsidRDefault="00705809" w:rsidP="003131EA">
      <w:p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دراسة: "دور التدقيق الإلكتروني في تحسين جودة ممارسة مهنة التدقيق الداخلي وأثرها على تعظيم القيمة للأطراف المستفيدة من حوكمة الشركات" - يخلف وطرشي</w:t>
      </w:r>
      <w:r w:rsidRPr="0049733D">
        <w:rPr>
          <w:rFonts w:ascii="Simplified Arabic" w:hAnsi="Simplified Arabic" w:cs="Simplified Arabic"/>
          <w:b/>
          <w:bCs/>
          <w:sz w:val="28"/>
          <w:szCs w:val="28"/>
          <w:lang w:bidi="ar-SY"/>
        </w:rPr>
        <w:t xml:space="preserve"> (2020)</w:t>
      </w:r>
    </w:p>
    <w:p w14:paraId="1BD8F4AF" w14:textId="180C4BA7" w:rsidR="00705809" w:rsidRPr="0049733D" w:rsidRDefault="00463F72" w:rsidP="003131EA">
      <w:pPr>
        <w:bidi/>
        <w:spacing w:line="360" w:lineRule="auto"/>
        <w:jc w:val="both"/>
        <w:rPr>
          <w:rFonts w:ascii="Simplified Arabic" w:hAnsi="Simplified Arabic" w:cs="Simplified Arabic"/>
          <w:sz w:val="28"/>
          <w:szCs w:val="28"/>
          <w:lang w:bidi="ar-SY"/>
        </w:rPr>
      </w:pPr>
      <w:proofErr w:type="gramStart"/>
      <w:r w:rsidRPr="0049733D">
        <w:rPr>
          <w:rFonts w:ascii="Simplified Arabic" w:hAnsi="Simplified Arabic" w:cs="Simplified Arabic"/>
          <w:b/>
          <w:bCs/>
          <w:sz w:val="28"/>
          <w:szCs w:val="28"/>
          <w:rtl/>
        </w:rPr>
        <w:t>تعقيب:</w:t>
      </w:r>
      <w:r w:rsidR="00705809" w:rsidRPr="0049733D">
        <w:rPr>
          <w:rFonts w:ascii="Simplified Arabic" w:hAnsi="Simplified Arabic" w:cs="Simplified Arabic"/>
          <w:b/>
          <w:bCs/>
          <w:sz w:val="28"/>
          <w:szCs w:val="28"/>
          <w:rtl/>
        </w:rPr>
        <w:t xml:space="preserve"> </w:t>
      </w:r>
      <w:r w:rsidR="00705809" w:rsidRPr="0049733D">
        <w:rPr>
          <w:rFonts w:ascii="Simplified Arabic" w:hAnsi="Simplified Arabic" w:cs="Simplified Arabic"/>
          <w:sz w:val="28"/>
          <w:szCs w:val="28"/>
          <w:lang w:bidi="ar-SY"/>
        </w:rPr>
        <w:t xml:space="preserve"> </w:t>
      </w:r>
      <w:r w:rsidR="00705809" w:rsidRPr="0049733D">
        <w:rPr>
          <w:rFonts w:ascii="Simplified Arabic" w:hAnsi="Simplified Arabic" w:cs="Simplified Arabic"/>
          <w:sz w:val="28"/>
          <w:szCs w:val="28"/>
          <w:rtl/>
        </w:rPr>
        <w:t>قدمت</w:t>
      </w:r>
      <w:proofErr w:type="gramEnd"/>
      <w:r w:rsidR="00705809" w:rsidRPr="0049733D">
        <w:rPr>
          <w:rFonts w:ascii="Simplified Arabic" w:hAnsi="Simplified Arabic" w:cs="Simplified Arabic"/>
          <w:sz w:val="28"/>
          <w:szCs w:val="28"/>
          <w:rtl/>
        </w:rPr>
        <w:t xml:space="preserve"> دراسة يخلف وطرشي (2020) تحليلًا رائدًا لدور التدقيق الإلكتروني في تحسين جودة ممارسة مهنة التدقيق الداخلي وتعظيم القيمة للأطراف المستفيدة من حوكمة الشركات. أظهرت الدراسة أن التدقيق الإلكتروني يزيد من دقة وكفاءة عمليات التدقيق الداخلي، ويسهم في تعزيز الشفافية والموثوقية. من الناحية النقدية، يمكن تحسين </w:t>
      </w:r>
      <w:r w:rsidR="00705809" w:rsidRPr="0049733D">
        <w:rPr>
          <w:rFonts w:ascii="Simplified Arabic" w:hAnsi="Simplified Arabic" w:cs="Simplified Arabic"/>
          <w:sz w:val="28"/>
          <w:szCs w:val="28"/>
          <w:rtl/>
        </w:rPr>
        <w:lastRenderedPageBreak/>
        <w:t>الدراسة من خلال تضمين المزيد من البيانات الميدانية والأمثلة العملية من شركات مختلفة. كما يمكن أن يكون التركيز على تحديات تنفيذ التدقيق الإلكتروني وكيفية التغلب عليها مفيدًا للقراء والممارسين. بالإضافة إلى ذلك، يمكن أن تتناول الدراسات المستقبلية تأثير التدقيق الإلكتروني على مختلف قطاعات الأعمال وتقديم دراسات حالة مفصلة لدعم النتائج</w:t>
      </w:r>
      <w:r w:rsidR="00705809" w:rsidRPr="0049733D">
        <w:rPr>
          <w:rFonts w:ascii="Simplified Arabic" w:hAnsi="Simplified Arabic" w:cs="Simplified Arabic"/>
          <w:sz w:val="28"/>
          <w:szCs w:val="28"/>
          <w:lang w:bidi="ar-SY"/>
        </w:rPr>
        <w:t>.</w:t>
      </w:r>
    </w:p>
    <w:p w14:paraId="6D2F93D2" w14:textId="77777777" w:rsidR="00705809" w:rsidRPr="0049733D" w:rsidRDefault="00705809" w:rsidP="003131EA">
      <w:p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دراسة: "دور التدقيق الداخلي في إدارة المخاطر في شركات التأمين" - فقير</w:t>
      </w:r>
      <w:r w:rsidRPr="0049733D">
        <w:rPr>
          <w:rFonts w:ascii="Simplified Arabic" w:hAnsi="Simplified Arabic" w:cs="Simplified Arabic"/>
          <w:b/>
          <w:bCs/>
          <w:sz w:val="28"/>
          <w:szCs w:val="28"/>
          <w:lang w:bidi="ar-SY"/>
        </w:rPr>
        <w:t xml:space="preserve"> (2020)</w:t>
      </w:r>
    </w:p>
    <w:p w14:paraId="5546CC9C" w14:textId="7D209E53" w:rsidR="00705809" w:rsidRPr="0049733D" w:rsidRDefault="00463F72" w:rsidP="003131EA">
      <w:pPr>
        <w:bidi/>
        <w:spacing w:line="360" w:lineRule="auto"/>
        <w:jc w:val="both"/>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تعقيب:</w:t>
      </w:r>
      <w:r w:rsidR="00705809" w:rsidRPr="0049733D">
        <w:rPr>
          <w:rFonts w:ascii="Simplified Arabic" w:hAnsi="Simplified Arabic" w:cs="Simplified Arabic"/>
          <w:b/>
          <w:bCs/>
          <w:sz w:val="28"/>
          <w:szCs w:val="28"/>
          <w:rtl/>
        </w:rPr>
        <w:t xml:space="preserve"> </w:t>
      </w:r>
      <w:r w:rsidR="00705809" w:rsidRPr="0049733D">
        <w:rPr>
          <w:rFonts w:ascii="Simplified Arabic" w:hAnsi="Simplified Arabic" w:cs="Simplified Arabic"/>
          <w:sz w:val="28"/>
          <w:szCs w:val="28"/>
          <w:rtl/>
        </w:rPr>
        <w:t>استعرضت دراسة فقير (2020) دور التدقيق الداخلي في إدارة المخاطر في شركات التأمين، موضحة أن التدقيق الداخلي يسهم بشكل كبير في كشف وتقييم المخاطر وتقديم توصيات لتحسين العمليات. من النقاط القوية في الدراسة هو التركيز على قطاع التأمين، مما يضيف قيمة للأدبيات الحالية. يمكن تحسين الدراسة من خلال استكشاف تأثير العوامل التنظيمية والثقافية على فعالية التدقيق الداخلي في شركات التأمين، بالإضافة إلى تقديم دراسات حالة مفصلة لزيادة التوضيح العملي. كما يمكن النظر في تأثير التدقيق الداخلي على أنواع أخرى من المخاطر التي تواجه شركات التأمين مثل المخاطر المالية والمخاطر السوقية</w:t>
      </w:r>
      <w:r w:rsidR="00705809" w:rsidRPr="0049733D">
        <w:rPr>
          <w:rFonts w:ascii="Simplified Arabic" w:hAnsi="Simplified Arabic" w:cs="Simplified Arabic"/>
          <w:sz w:val="28"/>
          <w:szCs w:val="28"/>
          <w:lang w:bidi="ar-SY"/>
        </w:rPr>
        <w:t>.</w:t>
      </w:r>
    </w:p>
    <w:p w14:paraId="1824571D" w14:textId="77777777" w:rsidR="00705809" w:rsidRPr="003131EA" w:rsidRDefault="00705809" w:rsidP="003131EA">
      <w:pPr>
        <w:bidi/>
        <w:spacing w:line="360" w:lineRule="auto"/>
        <w:rPr>
          <w:rFonts w:ascii="Simplified Arabic" w:hAnsi="Simplified Arabic" w:cs="Simplified Arabic"/>
          <w:sz w:val="28"/>
          <w:szCs w:val="28"/>
          <w:u w:val="single"/>
          <w:lang w:bidi="ar-SY"/>
        </w:rPr>
      </w:pPr>
      <w:r w:rsidRPr="003131EA">
        <w:rPr>
          <w:rFonts w:ascii="Simplified Arabic" w:hAnsi="Simplified Arabic" w:cs="Simplified Arabic"/>
          <w:b/>
          <w:bCs/>
          <w:sz w:val="28"/>
          <w:szCs w:val="28"/>
          <w:u w:val="single"/>
          <w:rtl/>
        </w:rPr>
        <w:t>تعقيب عام على الدراسات السابقة</w:t>
      </w:r>
    </w:p>
    <w:p w14:paraId="68C8335D" w14:textId="77777777" w:rsidR="005F72EA" w:rsidRPr="0049733D" w:rsidRDefault="005F72EA" w:rsidP="003131EA">
      <w:pPr>
        <w:bidi/>
        <w:spacing w:line="360" w:lineRule="auto"/>
        <w:ind w:firstLine="720"/>
        <w:jc w:val="both"/>
        <w:rPr>
          <w:rFonts w:ascii="Simplified Arabic" w:hAnsi="Simplified Arabic" w:cs="Simplified Arabic"/>
          <w:sz w:val="28"/>
          <w:szCs w:val="28"/>
          <w:lang w:bidi="ar-SY"/>
        </w:rPr>
      </w:pPr>
      <w:r w:rsidRPr="0049733D">
        <w:rPr>
          <w:rFonts w:ascii="Simplified Arabic" w:hAnsi="Simplified Arabic" w:cs="Simplified Arabic"/>
          <w:sz w:val="28"/>
          <w:szCs w:val="28"/>
          <w:rtl/>
        </w:rPr>
        <w:t>تجمع الدراسات السابقة تحليلًا شاملًا لدور التدقيق الداخلي في تحسين إدارة المخاطر التشغيلية والمصرفية والتأمينية، مع تركيز خاص على السياقات المحلية والتطبيقات التكنولوجية الحديثة مثل التدقيق الإلكتروني. تظهر هذه الدراسات أن التدقيق الداخلي يلعب دورًا حيويًا في تحسين كفاءة وفعالية إدارة المخاطر من خلال استخدام أدوات تحليل البيانات، التقييم الدوري، والاستشارات الإدارية. توفر هذه الدراسات رؤى قيمة حول كيفية تحسين ممارسات التدقيق الداخلي وتعزيز دوره في المؤسسات</w:t>
      </w:r>
      <w:r w:rsidRPr="0049733D">
        <w:rPr>
          <w:rFonts w:ascii="Simplified Arabic" w:hAnsi="Simplified Arabic" w:cs="Simplified Arabic"/>
          <w:sz w:val="28"/>
          <w:szCs w:val="28"/>
          <w:lang w:bidi="ar-SY"/>
        </w:rPr>
        <w:t>.</w:t>
      </w:r>
    </w:p>
    <w:p w14:paraId="3025A515" w14:textId="26192061" w:rsidR="00613F4D" w:rsidRPr="0049733D" w:rsidRDefault="005F72EA" w:rsidP="003131EA">
      <w:pPr>
        <w:bidi/>
        <w:spacing w:line="360" w:lineRule="auto"/>
        <w:ind w:firstLine="720"/>
        <w:jc w:val="both"/>
        <w:rPr>
          <w:rFonts w:ascii="Simplified Arabic" w:hAnsi="Simplified Arabic" w:cs="Simplified Arabic"/>
          <w:sz w:val="28"/>
          <w:szCs w:val="28"/>
        </w:rPr>
      </w:pPr>
      <w:r w:rsidRPr="0049733D">
        <w:rPr>
          <w:rFonts w:ascii="Simplified Arabic" w:hAnsi="Simplified Arabic" w:cs="Simplified Arabic"/>
          <w:sz w:val="28"/>
          <w:szCs w:val="28"/>
          <w:rtl/>
        </w:rPr>
        <w:t xml:space="preserve">ومع ذلك، يمكن ملاحظة بعض الفجوات التي تحتاج إلى استكشاف في الأبحاث المستقبلية، مثل تأثير التدقيق الداخلي في قطاعات أخرى غير المالية والتأمينية، وكيفية تعامل التدقيق الداخلي مع التحديات الثقافية والتنظيمية. بالإضافة إلى ذلك، يمكن أن تكون الدراسات المقارنة بين الدول أو الأقاليم المختلفة مفيدة لتعزيز تعميم </w:t>
      </w:r>
      <w:r w:rsidRPr="0049733D">
        <w:rPr>
          <w:rFonts w:ascii="Simplified Arabic" w:hAnsi="Simplified Arabic" w:cs="Simplified Arabic"/>
          <w:sz w:val="28"/>
          <w:szCs w:val="28"/>
          <w:rtl/>
        </w:rPr>
        <w:lastRenderedPageBreak/>
        <w:t>النتائج. تسلط هذه الدراسات الضوء على أهمية التدريب المستمر للمدققين وتبني التكنولوجيا الحديثة لتحسين فعالية التدقيق الداخلي، مما يوفر أساسًا قويًا للأبحاث المستقبلية التي تستهدف تحسين ممارسات التدقيق الداخلي في مختلف القطاعات</w:t>
      </w:r>
      <w:r w:rsidRPr="0049733D">
        <w:rPr>
          <w:rFonts w:ascii="Simplified Arabic" w:hAnsi="Simplified Arabic" w:cs="Simplified Arabic"/>
          <w:sz w:val="28"/>
          <w:szCs w:val="28"/>
        </w:rPr>
        <w:t>.</w:t>
      </w:r>
    </w:p>
    <w:p w14:paraId="5115E25A" w14:textId="77777777" w:rsidR="005F72EA" w:rsidRPr="003131EA" w:rsidRDefault="005F72EA" w:rsidP="003131EA">
      <w:pPr>
        <w:bidi/>
        <w:spacing w:line="360" w:lineRule="auto"/>
        <w:outlineLvl w:val="1"/>
        <w:rPr>
          <w:rFonts w:ascii="Simplified Arabic" w:hAnsi="Simplified Arabic" w:cs="Simplified Arabic"/>
          <w:b/>
          <w:bCs/>
          <w:sz w:val="28"/>
          <w:szCs w:val="28"/>
          <w:u w:val="single"/>
          <w:lang w:bidi="ar-SY"/>
        </w:rPr>
      </w:pPr>
      <w:bookmarkStart w:id="25" w:name="_Toc169614627"/>
      <w:bookmarkStart w:id="26" w:name="_Toc171776185"/>
      <w:r w:rsidRPr="003131EA">
        <w:rPr>
          <w:rFonts w:ascii="Simplified Arabic" w:hAnsi="Simplified Arabic" w:cs="Simplified Arabic"/>
          <w:b/>
          <w:bCs/>
          <w:sz w:val="28"/>
          <w:szCs w:val="28"/>
          <w:u w:val="single"/>
          <w:rtl/>
          <w:lang w:bidi="ar-SY"/>
        </w:rPr>
        <w:t>أوجه الاستفادة من الدراسات السابقة</w:t>
      </w:r>
      <w:bookmarkEnd w:id="25"/>
      <w:bookmarkEnd w:id="26"/>
    </w:p>
    <w:p w14:paraId="4AB5FE01" w14:textId="4220281B" w:rsidR="005F72EA" w:rsidRPr="0049733D" w:rsidRDefault="005F72EA">
      <w:pPr>
        <w:numPr>
          <w:ilvl w:val="0"/>
          <w:numId w:val="62"/>
        </w:numPr>
        <w:bidi/>
        <w:spacing w:line="360" w:lineRule="auto"/>
        <w:ind w:left="0"/>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تعزيز الفهم النظري</w:t>
      </w:r>
      <w:r w:rsidRPr="0049733D">
        <w:rPr>
          <w:rFonts w:ascii="Simplified Arabic" w:hAnsi="Simplified Arabic" w:cs="Simplified Arabic"/>
          <w:b/>
          <w:bCs/>
          <w:sz w:val="28"/>
          <w:szCs w:val="28"/>
          <w:lang w:bidi="ar-SY"/>
        </w:rPr>
        <w:t>:</w:t>
      </w:r>
      <w:r w:rsidR="005A6041" w:rsidRPr="0049733D">
        <w:rPr>
          <w:rFonts w:ascii="Simplified Arabic" w:hAnsi="Simplified Arabic" w:cs="Simplified Arabic"/>
          <w:sz w:val="28"/>
          <w:szCs w:val="28"/>
          <w:rtl/>
          <w:lang w:bidi="ar-SY"/>
        </w:rPr>
        <w:t xml:space="preserve"> </w:t>
      </w:r>
      <w:r w:rsidRPr="0049733D">
        <w:rPr>
          <w:rFonts w:ascii="Simplified Arabic" w:hAnsi="Simplified Arabic" w:cs="Simplified Arabic"/>
          <w:sz w:val="28"/>
          <w:szCs w:val="28"/>
          <w:rtl/>
        </w:rPr>
        <w:t>توفر الدراسات السابقة إطارًا نظريًا متينًا يساعد في فهم المفاهيم الأساسية المتعلقة بدور التدقيق الداخلي وإدارة المخاطر التشغيلية</w:t>
      </w:r>
      <w:r w:rsidRPr="0049733D">
        <w:rPr>
          <w:rFonts w:ascii="Simplified Arabic" w:hAnsi="Simplified Arabic" w:cs="Simplified Arabic"/>
          <w:sz w:val="28"/>
          <w:szCs w:val="28"/>
          <w:lang w:bidi="ar-SY"/>
        </w:rPr>
        <w:t>.</w:t>
      </w:r>
    </w:p>
    <w:p w14:paraId="649CA609" w14:textId="7679E1A0" w:rsidR="005F72EA" w:rsidRPr="0049733D" w:rsidRDefault="005F72EA">
      <w:pPr>
        <w:numPr>
          <w:ilvl w:val="0"/>
          <w:numId w:val="62"/>
        </w:numPr>
        <w:bidi/>
        <w:spacing w:line="360" w:lineRule="auto"/>
        <w:ind w:left="0"/>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تحديد الفجوات البحثية</w:t>
      </w:r>
      <w:r w:rsidRPr="0049733D">
        <w:rPr>
          <w:rFonts w:ascii="Simplified Arabic" w:hAnsi="Simplified Arabic" w:cs="Simplified Arabic"/>
          <w:b/>
          <w:bCs/>
          <w:sz w:val="28"/>
          <w:szCs w:val="28"/>
          <w:lang w:bidi="ar-SY"/>
        </w:rPr>
        <w:t>:</w:t>
      </w:r>
      <w:r w:rsidR="005A6041" w:rsidRPr="0049733D">
        <w:rPr>
          <w:rFonts w:ascii="Simplified Arabic" w:hAnsi="Simplified Arabic" w:cs="Simplified Arabic"/>
          <w:sz w:val="28"/>
          <w:szCs w:val="28"/>
          <w:rtl/>
          <w:lang w:bidi="ar-SY"/>
        </w:rPr>
        <w:t xml:space="preserve"> </w:t>
      </w:r>
      <w:r w:rsidRPr="0049733D">
        <w:rPr>
          <w:rFonts w:ascii="Simplified Arabic" w:hAnsi="Simplified Arabic" w:cs="Simplified Arabic"/>
          <w:sz w:val="28"/>
          <w:szCs w:val="28"/>
          <w:rtl/>
        </w:rPr>
        <w:t>تساعد في تحديد الجوانب التي لم تتم معالجتها بشكل كافٍ في الأبحاث السابقة، مما يوفر فرصًا لإجراء أبحاث مستقبلية مبتكرة</w:t>
      </w:r>
      <w:r w:rsidRPr="0049733D">
        <w:rPr>
          <w:rFonts w:ascii="Simplified Arabic" w:hAnsi="Simplified Arabic" w:cs="Simplified Arabic"/>
          <w:sz w:val="28"/>
          <w:szCs w:val="28"/>
        </w:rPr>
        <w:t>.</w:t>
      </w:r>
    </w:p>
    <w:p w14:paraId="0BA831B7" w14:textId="32404858" w:rsidR="005F72EA" w:rsidRPr="0049733D" w:rsidRDefault="005F72EA">
      <w:pPr>
        <w:numPr>
          <w:ilvl w:val="0"/>
          <w:numId w:val="62"/>
        </w:numPr>
        <w:bidi/>
        <w:spacing w:line="360" w:lineRule="auto"/>
        <w:ind w:left="0"/>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منهجية البحث</w:t>
      </w:r>
      <w:r w:rsidRPr="0049733D">
        <w:rPr>
          <w:rFonts w:ascii="Simplified Arabic" w:hAnsi="Simplified Arabic" w:cs="Simplified Arabic"/>
          <w:b/>
          <w:bCs/>
          <w:sz w:val="28"/>
          <w:szCs w:val="28"/>
          <w:lang w:bidi="ar-SY"/>
        </w:rPr>
        <w:t>:</w:t>
      </w:r>
      <w:r w:rsidR="005A6041" w:rsidRPr="0049733D">
        <w:rPr>
          <w:rFonts w:ascii="Simplified Arabic" w:hAnsi="Simplified Arabic" w:cs="Simplified Arabic"/>
          <w:sz w:val="28"/>
          <w:szCs w:val="28"/>
          <w:rtl/>
          <w:lang w:bidi="ar-SY"/>
        </w:rPr>
        <w:t xml:space="preserve"> </w:t>
      </w:r>
      <w:r w:rsidRPr="0049733D">
        <w:rPr>
          <w:rFonts w:ascii="Simplified Arabic" w:hAnsi="Simplified Arabic" w:cs="Simplified Arabic"/>
          <w:sz w:val="28"/>
          <w:szCs w:val="28"/>
          <w:rtl/>
        </w:rPr>
        <w:t>تقدم أمثلة على مناهج البحث المستخدمة في دراسة تأثير التدقيق الداخلي، مثل استخدام الاستبيانات والمقابلات وتحليل البيانات الكمية والنوعية</w:t>
      </w:r>
      <w:r w:rsidRPr="0049733D">
        <w:rPr>
          <w:rFonts w:ascii="Simplified Arabic" w:hAnsi="Simplified Arabic" w:cs="Simplified Arabic"/>
          <w:sz w:val="28"/>
          <w:szCs w:val="28"/>
          <w:lang w:bidi="ar-SY"/>
        </w:rPr>
        <w:t>.</w:t>
      </w:r>
    </w:p>
    <w:p w14:paraId="520448DF" w14:textId="58BB3C17" w:rsidR="005F72EA" w:rsidRPr="0049733D" w:rsidRDefault="005F72EA">
      <w:pPr>
        <w:numPr>
          <w:ilvl w:val="0"/>
          <w:numId w:val="62"/>
        </w:numPr>
        <w:bidi/>
        <w:spacing w:line="360" w:lineRule="auto"/>
        <w:ind w:left="0"/>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تحسين الممارسات العملية</w:t>
      </w:r>
      <w:r w:rsidRPr="0049733D">
        <w:rPr>
          <w:rFonts w:ascii="Simplified Arabic" w:hAnsi="Simplified Arabic" w:cs="Simplified Arabic"/>
          <w:b/>
          <w:bCs/>
          <w:sz w:val="28"/>
          <w:szCs w:val="28"/>
          <w:lang w:bidi="ar-SY"/>
        </w:rPr>
        <w:t>:</w:t>
      </w:r>
      <w:r w:rsidR="005A6041" w:rsidRPr="0049733D">
        <w:rPr>
          <w:rFonts w:ascii="Simplified Arabic" w:hAnsi="Simplified Arabic" w:cs="Simplified Arabic"/>
          <w:sz w:val="28"/>
          <w:szCs w:val="28"/>
          <w:rtl/>
          <w:lang w:bidi="ar-SY"/>
        </w:rPr>
        <w:t xml:space="preserve"> </w:t>
      </w:r>
      <w:r w:rsidRPr="0049733D">
        <w:rPr>
          <w:rFonts w:ascii="Simplified Arabic" w:hAnsi="Simplified Arabic" w:cs="Simplified Arabic"/>
          <w:sz w:val="28"/>
          <w:szCs w:val="28"/>
          <w:rtl/>
        </w:rPr>
        <w:t>توفر توصيات عملية يمكن تطبيقها لتحسين فعالية التدقيق الداخلي وإدارة المخاطر في المؤسسات المختلفة</w:t>
      </w:r>
      <w:r w:rsidRPr="0049733D">
        <w:rPr>
          <w:rFonts w:ascii="Simplified Arabic" w:hAnsi="Simplified Arabic" w:cs="Simplified Arabic"/>
          <w:sz w:val="28"/>
          <w:szCs w:val="28"/>
          <w:lang w:bidi="ar-SY"/>
        </w:rPr>
        <w:t>.</w:t>
      </w:r>
    </w:p>
    <w:p w14:paraId="1EFA9FFB" w14:textId="078BF57A" w:rsidR="005F72EA" w:rsidRPr="0049733D" w:rsidRDefault="005F72EA">
      <w:pPr>
        <w:numPr>
          <w:ilvl w:val="0"/>
          <w:numId w:val="62"/>
        </w:numPr>
        <w:bidi/>
        <w:spacing w:line="360" w:lineRule="auto"/>
        <w:ind w:left="0"/>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توجيه سياسات التدقيق</w:t>
      </w:r>
      <w:r w:rsidRPr="0049733D">
        <w:rPr>
          <w:rFonts w:ascii="Simplified Arabic" w:hAnsi="Simplified Arabic" w:cs="Simplified Arabic"/>
          <w:b/>
          <w:bCs/>
          <w:sz w:val="28"/>
          <w:szCs w:val="28"/>
          <w:lang w:bidi="ar-SY"/>
        </w:rPr>
        <w:t>:</w:t>
      </w:r>
      <w:r w:rsidR="005A6041" w:rsidRPr="0049733D">
        <w:rPr>
          <w:rFonts w:ascii="Simplified Arabic" w:hAnsi="Simplified Arabic" w:cs="Simplified Arabic"/>
          <w:sz w:val="28"/>
          <w:szCs w:val="28"/>
          <w:rtl/>
          <w:lang w:bidi="ar-SY"/>
        </w:rPr>
        <w:t xml:space="preserve"> </w:t>
      </w:r>
      <w:r w:rsidRPr="0049733D">
        <w:rPr>
          <w:rFonts w:ascii="Simplified Arabic" w:hAnsi="Simplified Arabic" w:cs="Simplified Arabic"/>
          <w:sz w:val="28"/>
          <w:szCs w:val="28"/>
          <w:rtl/>
        </w:rPr>
        <w:t>تساعد في صياغة وتطوير سياسات التدقيق الداخلي بما يتماشى مع المعايير الدولية وأفضل الممارسات</w:t>
      </w:r>
      <w:r w:rsidRPr="0049733D">
        <w:rPr>
          <w:rFonts w:ascii="Simplified Arabic" w:hAnsi="Simplified Arabic" w:cs="Simplified Arabic"/>
          <w:sz w:val="28"/>
          <w:szCs w:val="28"/>
          <w:lang w:bidi="ar-SY"/>
        </w:rPr>
        <w:t>.</w:t>
      </w:r>
    </w:p>
    <w:p w14:paraId="2F3AD917" w14:textId="1EF2DD7B" w:rsidR="00613F4D" w:rsidRPr="0049733D" w:rsidRDefault="005F72EA">
      <w:pPr>
        <w:numPr>
          <w:ilvl w:val="0"/>
          <w:numId w:val="62"/>
        </w:numPr>
        <w:bidi/>
        <w:spacing w:line="360" w:lineRule="auto"/>
        <w:ind w:left="0"/>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تعزيز استخدام التكنولوجيا</w:t>
      </w:r>
      <w:r w:rsidRPr="0049733D">
        <w:rPr>
          <w:rFonts w:ascii="Simplified Arabic" w:hAnsi="Simplified Arabic" w:cs="Simplified Arabic"/>
          <w:b/>
          <w:bCs/>
          <w:sz w:val="28"/>
          <w:szCs w:val="28"/>
          <w:lang w:bidi="ar-SY"/>
        </w:rPr>
        <w:t>:</w:t>
      </w:r>
      <w:r w:rsidR="005A6041" w:rsidRPr="0049733D">
        <w:rPr>
          <w:rFonts w:ascii="Simplified Arabic" w:hAnsi="Simplified Arabic" w:cs="Simplified Arabic"/>
          <w:sz w:val="28"/>
          <w:szCs w:val="28"/>
          <w:rtl/>
          <w:lang w:bidi="ar-SY"/>
        </w:rPr>
        <w:t xml:space="preserve"> </w:t>
      </w:r>
      <w:r w:rsidRPr="0049733D">
        <w:rPr>
          <w:rFonts w:ascii="Simplified Arabic" w:hAnsi="Simplified Arabic" w:cs="Simplified Arabic"/>
          <w:sz w:val="28"/>
          <w:szCs w:val="28"/>
          <w:rtl/>
        </w:rPr>
        <w:t>تسلط الضوء على أهمية تبني التكنولوجيا الحديثة مثل الذكاء الاصطناعي وإنترنت الأشياء في تحسين دقة وكفاءة عمليات التدقيق</w:t>
      </w:r>
      <w:r w:rsidRPr="0049733D">
        <w:rPr>
          <w:rFonts w:ascii="Simplified Arabic" w:hAnsi="Simplified Arabic" w:cs="Simplified Arabic"/>
          <w:sz w:val="28"/>
          <w:szCs w:val="28"/>
          <w:lang w:bidi="ar-SY"/>
        </w:rPr>
        <w:t>.</w:t>
      </w:r>
    </w:p>
    <w:p w14:paraId="7EE072F8" w14:textId="1DF59A87" w:rsidR="005F72EA" w:rsidRPr="0049733D" w:rsidRDefault="005F72EA">
      <w:pPr>
        <w:numPr>
          <w:ilvl w:val="0"/>
          <w:numId w:val="62"/>
        </w:numPr>
        <w:bidi/>
        <w:spacing w:line="360" w:lineRule="auto"/>
        <w:ind w:left="0"/>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التدريب والتطوير</w:t>
      </w:r>
      <w:r w:rsidRPr="0049733D">
        <w:rPr>
          <w:rFonts w:ascii="Simplified Arabic" w:hAnsi="Simplified Arabic" w:cs="Simplified Arabic"/>
          <w:b/>
          <w:bCs/>
          <w:sz w:val="28"/>
          <w:szCs w:val="28"/>
          <w:lang w:bidi="ar-SY"/>
        </w:rPr>
        <w:t>:</w:t>
      </w:r>
      <w:r w:rsidR="005A6041" w:rsidRPr="0049733D">
        <w:rPr>
          <w:rFonts w:ascii="Simplified Arabic" w:hAnsi="Simplified Arabic" w:cs="Simplified Arabic"/>
          <w:sz w:val="28"/>
          <w:szCs w:val="28"/>
          <w:rtl/>
          <w:lang w:bidi="ar-SY"/>
        </w:rPr>
        <w:t xml:space="preserve"> </w:t>
      </w:r>
      <w:r w:rsidRPr="0049733D">
        <w:rPr>
          <w:rFonts w:ascii="Simplified Arabic" w:hAnsi="Simplified Arabic" w:cs="Simplified Arabic"/>
          <w:sz w:val="28"/>
          <w:szCs w:val="28"/>
          <w:rtl/>
        </w:rPr>
        <w:t>تشير إلى الحاجة إلى برامج تدريبية مستمرة للمدققين الداخليين لتعزيز مهاراتهم ومعرفتهم بالأدوات التكنولوجية الحديثة</w:t>
      </w:r>
      <w:r w:rsidRPr="0049733D">
        <w:rPr>
          <w:rFonts w:ascii="Simplified Arabic" w:hAnsi="Simplified Arabic" w:cs="Simplified Arabic"/>
          <w:sz w:val="28"/>
          <w:szCs w:val="28"/>
          <w:lang w:bidi="ar-SY"/>
        </w:rPr>
        <w:t>.</w:t>
      </w:r>
    </w:p>
    <w:p w14:paraId="4C111A77" w14:textId="3B5BA158" w:rsidR="005F72EA" w:rsidRPr="0049733D" w:rsidRDefault="005F72EA">
      <w:pPr>
        <w:numPr>
          <w:ilvl w:val="0"/>
          <w:numId w:val="62"/>
        </w:numPr>
        <w:bidi/>
        <w:spacing w:line="360" w:lineRule="auto"/>
        <w:ind w:left="0"/>
        <w:rPr>
          <w:rFonts w:ascii="Simplified Arabic" w:hAnsi="Simplified Arabic" w:cs="Simplified Arabic"/>
          <w:sz w:val="28"/>
          <w:szCs w:val="28"/>
          <w:lang w:bidi="ar-SY"/>
        </w:rPr>
      </w:pPr>
      <w:r w:rsidRPr="0049733D">
        <w:rPr>
          <w:rFonts w:ascii="Simplified Arabic" w:hAnsi="Simplified Arabic" w:cs="Simplified Arabic"/>
          <w:b/>
          <w:bCs/>
          <w:sz w:val="28"/>
          <w:szCs w:val="28"/>
          <w:rtl/>
        </w:rPr>
        <w:lastRenderedPageBreak/>
        <w:t>تحسين حوكمة الشركات</w:t>
      </w:r>
      <w:r w:rsidRPr="0049733D">
        <w:rPr>
          <w:rFonts w:ascii="Simplified Arabic" w:hAnsi="Simplified Arabic" w:cs="Simplified Arabic"/>
          <w:b/>
          <w:bCs/>
          <w:sz w:val="28"/>
          <w:szCs w:val="28"/>
          <w:lang w:bidi="ar-SY"/>
        </w:rPr>
        <w:t>:</w:t>
      </w:r>
      <w:r w:rsidR="005A6041" w:rsidRPr="0049733D">
        <w:rPr>
          <w:rFonts w:ascii="Simplified Arabic" w:hAnsi="Simplified Arabic" w:cs="Simplified Arabic"/>
          <w:sz w:val="28"/>
          <w:szCs w:val="28"/>
          <w:rtl/>
          <w:lang w:bidi="ar-SY"/>
        </w:rPr>
        <w:t xml:space="preserve"> </w:t>
      </w:r>
      <w:r w:rsidRPr="0049733D">
        <w:rPr>
          <w:rFonts w:ascii="Simplified Arabic" w:hAnsi="Simplified Arabic" w:cs="Simplified Arabic"/>
          <w:sz w:val="28"/>
          <w:szCs w:val="28"/>
          <w:rtl/>
        </w:rPr>
        <w:t>توضح كيفية استخدام التدقيق الداخلي لتعزيز الشفافية والمساءلة في الشركات، مما يؤدي إلى تحسين حوكمة الشركات</w:t>
      </w:r>
      <w:r w:rsidRPr="0049733D">
        <w:rPr>
          <w:rFonts w:ascii="Simplified Arabic" w:hAnsi="Simplified Arabic" w:cs="Simplified Arabic"/>
          <w:sz w:val="28"/>
          <w:szCs w:val="28"/>
          <w:lang w:bidi="ar-SY"/>
        </w:rPr>
        <w:t>.</w:t>
      </w:r>
    </w:p>
    <w:p w14:paraId="40E8B711" w14:textId="483FF888" w:rsidR="005F72EA" w:rsidRPr="0049733D" w:rsidRDefault="005F72EA">
      <w:pPr>
        <w:numPr>
          <w:ilvl w:val="0"/>
          <w:numId w:val="62"/>
        </w:numPr>
        <w:bidi/>
        <w:spacing w:line="360" w:lineRule="auto"/>
        <w:ind w:left="0"/>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زيادة الثقة بين الأطراف المعنية</w:t>
      </w:r>
      <w:r w:rsidRPr="0049733D">
        <w:rPr>
          <w:rFonts w:ascii="Simplified Arabic" w:hAnsi="Simplified Arabic" w:cs="Simplified Arabic"/>
          <w:b/>
          <w:bCs/>
          <w:sz w:val="28"/>
          <w:szCs w:val="28"/>
          <w:lang w:bidi="ar-SY"/>
        </w:rPr>
        <w:t>:</w:t>
      </w:r>
      <w:r w:rsidR="005A6041" w:rsidRPr="0049733D">
        <w:rPr>
          <w:rFonts w:ascii="Simplified Arabic" w:hAnsi="Simplified Arabic" w:cs="Simplified Arabic"/>
          <w:sz w:val="28"/>
          <w:szCs w:val="28"/>
          <w:rtl/>
          <w:lang w:bidi="ar-SY"/>
        </w:rPr>
        <w:t xml:space="preserve"> </w:t>
      </w:r>
      <w:r w:rsidRPr="0049733D">
        <w:rPr>
          <w:rFonts w:ascii="Simplified Arabic" w:hAnsi="Simplified Arabic" w:cs="Simplified Arabic"/>
          <w:sz w:val="28"/>
          <w:szCs w:val="28"/>
          <w:rtl/>
        </w:rPr>
        <w:t>تؤكد على دور التدقيق الداخلي في زيادة الثقة بين الإدارة والمساهمين والأطراف الأخرى ذات الصلة من خلال توفير تقارير دقيقة وشفافة</w:t>
      </w:r>
      <w:r w:rsidRPr="0049733D">
        <w:rPr>
          <w:rFonts w:ascii="Simplified Arabic" w:hAnsi="Simplified Arabic" w:cs="Simplified Arabic"/>
          <w:sz w:val="28"/>
          <w:szCs w:val="28"/>
          <w:lang w:bidi="ar-SY"/>
        </w:rPr>
        <w:t>.</w:t>
      </w:r>
    </w:p>
    <w:p w14:paraId="086DFEB0" w14:textId="7E10A94E" w:rsidR="005F72EA" w:rsidRPr="0049733D" w:rsidRDefault="005F72EA">
      <w:pPr>
        <w:numPr>
          <w:ilvl w:val="0"/>
          <w:numId w:val="62"/>
        </w:numPr>
        <w:bidi/>
        <w:spacing w:line="360" w:lineRule="auto"/>
        <w:ind w:left="0"/>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استراتيجيات إدارة المخاطر</w:t>
      </w:r>
      <w:r w:rsidRPr="0049733D">
        <w:rPr>
          <w:rFonts w:ascii="Simplified Arabic" w:hAnsi="Simplified Arabic" w:cs="Simplified Arabic"/>
          <w:b/>
          <w:bCs/>
          <w:sz w:val="28"/>
          <w:szCs w:val="28"/>
          <w:lang w:bidi="ar-SY"/>
        </w:rPr>
        <w:t>:</w:t>
      </w:r>
      <w:r w:rsidR="005A6041" w:rsidRPr="0049733D">
        <w:rPr>
          <w:rFonts w:ascii="Simplified Arabic" w:hAnsi="Simplified Arabic" w:cs="Simplified Arabic"/>
          <w:sz w:val="28"/>
          <w:szCs w:val="28"/>
          <w:rtl/>
          <w:lang w:bidi="ar-SY"/>
        </w:rPr>
        <w:t xml:space="preserve"> </w:t>
      </w:r>
      <w:r w:rsidRPr="0049733D">
        <w:rPr>
          <w:rFonts w:ascii="Simplified Arabic" w:hAnsi="Simplified Arabic" w:cs="Simplified Arabic"/>
          <w:sz w:val="28"/>
          <w:szCs w:val="28"/>
          <w:rtl/>
        </w:rPr>
        <w:t>تقدم رؤى حول كيفية تحسين استراتيجيات إدارة المخاطر من خلال التقييم الدوري وتحليل البيانات وتقديم التوصيات العملية</w:t>
      </w:r>
      <w:r w:rsidRPr="0049733D">
        <w:rPr>
          <w:rFonts w:ascii="Simplified Arabic" w:hAnsi="Simplified Arabic" w:cs="Simplified Arabic"/>
          <w:sz w:val="28"/>
          <w:szCs w:val="28"/>
          <w:lang w:bidi="ar-SY"/>
        </w:rPr>
        <w:t>.</w:t>
      </w:r>
    </w:p>
    <w:p w14:paraId="1ADA9F7C" w14:textId="6DB30549" w:rsidR="005F72EA" w:rsidRPr="0049733D" w:rsidRDefault="005F72EA">
      <w:pPr>
        <w:numPr>
          <w:ilvl w:val="0"/>
          <w:numId w:val="62"/>
        </w:numPr>
        <w:bidi/>
        <w:spacing w:line="360" w:lineRule="auto"/>
        <w:ind w:left="0"/>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تحسين الأداء المؤسسي</w:t>
      </w:r>
      <w:r w:rsidRPr="0049733D">
        <w:rPr>
          <w:rFonts w:ascii="Simplified Arabic" w:hAnsi="Simplified Arabic" w:cs="Simplified Arabic"/>
          <w:b/>
          <w:bCs/>
          <w:sz w:val="28"/>
          <w:szCs w:val="28"/>
          <w:lang w:bidi="ar-SY"/>
        </w:rPr>
        <w:t>:</w:t>
      </w:r>
      <w:r w:rsidR="005A6041" w:rsidRPr="0049733D">
        <w:rPr>
          <w:rFonts w:ascii="Simplified Arabic" w:hAnsi="Simplified Arabic" w:cs="Simplified Arabic"/>
          <w:sz w:val="28"/>
          <w:szCs w:val="28"/>
          <w:rtl/>
          <w:lang w:bidi="ar-SY"/>
        </w:rPr>
        <w:t xml:space="preserve"> </w:t>
      </w:r>
      <w:r w:rsidRPr="0049733D">
        <w:rPr>
          <w:rFonts w:ascii="Simplified Arabic" w:hAnsi="Simplified Arabic" w:cs="Simplified Arabic"/>
          <w:sz w:val="28"/>
          <w:szCs w:val="28"/>
          <w:rtl/>
        </w:rPr>
        <w:t>توضح كيف يمكن أن يسهم التدقيق الداخلي في تحسين الأداء المؤسسي من خلال الكشف عن الثغرات وتقديم حلول فعالة</w:t>
      </w:r>
      <w:r w:rsidRPr="0049733D">
        <w:rPr>
          <w:rFonts w:ascii="Simplified Arabic" w:hAnsi="Simplified Arabic" w:cs="Simplified Arabic"/>
          <w:sz w:val="28"/>
          <w:szCs w:val="28"/>
          <w:lang w:bidi="ar-SY"/>
        </w:rPr>
        <w:t>.</w:t>
      </w:r>
    </w:p>
    <w:p w14:paraId="37D629C0" w14:textId="7C3EE0DB" w:rsidR="005F72EA" w:rsidRPr="0049733D" w:rsidRDefault="005F72EA">
      <w:pPr>
        <w:numPr>
          <w:ilvl w:val="0"/>
          <w:numId w:val="62"/>
        </w:numPr>
        <w:bidi/>
        <w:spacing w:line="360" w:lineRule="auto"/>
        <w:ind w:left="0"/>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تعزيز التعاون الداخلي</w:t>
      </w:r>
      <w:r w:rsidRPr="0049733D">
        <w:rPr>
          <w:rFonts w:ascii="Simplified Arabic" w:hAnsi="Simplified Arabic" w:cs="Simplified Arabic"/>
          <w:b/>
          <w:bCs/>
          <w:sz w:val="28"/>
          <w:szCs w:val="28"/>
          <w:lang w:bidi="ar-SY"/>
        </w:rPr>
        <w:t>:</w:t>
      </w:r>
      <w:r w:rsidR="005A6041" w:rsidRPr="0049733D">
        <w:rPr>
          <w:rFonts w:ascii="Simplified Arabic" w:hAnsi="Simplified Arabic" w:cs="Simplified Arabic"/>
          <w:sz w:val="28"/>
          <w:szCs w:val="28"/>
          <w:rtl/>
          <w:lang w:bidi="ar-SY"/>
        </w:rPr>
        <w:t xml:space="preserve"> </w:t>
      </w:r>
      <w:r w:rsidRPr="0049733D">
        <w:rPr>
          <w:rFonts w:ascii="Simplified Arabic" w:hAnsi="Simplified Arabic" w:cs="Simplified Arabic"/>
          <w:sz w:val="28"/>
          <w:szCs w:val="28"/>
          <w:rtl/>
        </w:rPr>
        <w:t>تشير إلى أهمية تعزيز التعاون بين فرق التدقيق الداخلي وإدارة المخاطر لضمان تكامل الجهود وتحقيق الأهداف المشتركة</w:t>
      </w:r>
      <w:r w:rsidRPr="0049733D">
        <w:rPr>
          <w:rFonts w:ascii="Simplified Arabic" w:hAnsi="Simplified Arabic" w:cs="Simplified Arabic"/>
          <w:sz w:val="28"/>
          <w:szCs w:val="28"/>
          <w:lang w:bidi="ar-SY"/>
        </w:rPr>
        <w:t>.</w:t>
      </w:r>
    </w:p>
    <w:p w14:paraId="2F367E53" w14:textId="5F526E6B" w:rsidR="005F72EA" w:rsidRPr="0049733D" w:rsidRDefault="005F72EA">
      <w:pPr>
        <w:numPr>
          <w:ilvl w:val="0"/>
          <w:numId w:val="62"/>
        </w:numPr>
        <w:bidi/>
        <w:spacing w:line="360" w:lineRule="auto"/>
        <w:ind w:left="0"/>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تطبيقات متعددة القطاعات</w:t>
      </w:r>
      <w:r w:rsidRPr="0049733D">
        <w:rPr>
          <w:rFonts w:ascii="Simplified Arabic" w:hAnsi="Simplified Arabic" w:cs="Simplified Arabic"/>
          <w:b/>
          <w:bCs/>
          <w:sz w:val="28"/>
          <w:szCs w:val="28"/>
          <w:lang w:bidi="ar-SY"/>
        </w:rPr>
        <w:t>:</w:t>
      </w:r>
      <w:r w:rsidR="005A6041" w:rsidRPr="0049733D">
        <w:rPr>
          <w:rFonts w:ascii="Simplified Arabic" w:hAnsi="Simplified Arabic" w:cs="Simplified Arabic"/>
          <w:sz w:val="28"/>
          <w:szCs w:val="28"/>
          <w:rtl/>
          <w:lang w:bidi="ar-SY"/>
        </w:rPr>
        <w:t xml:space="preserve"> </w:t>
      </w:r>
      <w:r w:rsidRPr="0049733D">
        <w:rPr>
          <w:rFonts w:ascii="Simplified Arabic" w:hAnsi="Simplified Arabic" w:cs="Simplified Arabic"/>
          <w:sz w:val="28"/>
          <w:szCs w:val="28"/>
          <w:rtl/>
        </w:rPr>
        <w:t>تقدم تطبيقات التدقيق الداخلي في قطاعات مختلفة مثل البنوك، والتأمين، والشركات الصناعية، مما يوفر رؤى متكاملة لممارسات التدقيق</w:t>
      </w:r>
      <w:r w:rsidRPr="0049733D">
        <w:rPr>
          <w:rFonts w:ascii="Simplified Arabic" w:hAnsi="Simplified Arabic" w:cs="Simplified Arabic"/>
          <w:sz w:val="28"/>
          <w:szCs w:val="28"/>
          <w:lang w:bidi="ar-SY"/>
        </w:rPr>
        <w:t>.</w:t>
      </w:r>
    </w:p>
    <w:p w14:paraId="019D253F" w14:textId="0D839882" w:rsidR="005F72EA" w:rsidRPr="0049733D" w:rsidRDefault="005F72EA">
      <w:pPr>
        <w:numPr>
          <w:ilvl w:val="0"/>
          <w:numId w:val="62"/>
        </w:numPr>
        <w:bidi/>
        <w:spacing w:line="360" w:lineRule="auto"/>
        <w:ind w:left="0"/>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تحليل التحديات الثقافية والتنظيمية</w:t>
      </w:r>
      <w:r w:rsidRPr="0049733D">
        <w:rPr>
          <w:rFonts w:ascii="Simplified Arabic" w:hAnsi="Simplified Arabic" w:cs="Simplified Arabic"/>
          <w:b/>
          <w:bCs/>
          <w:sz w:val="28"/>
          <w:szCs w:val="28"/>
          <w:lang w:bidi="ar-SY"/>
        </w:rPr>
        <w:t>:</w:t>
      </w:r>
      <w:r w:rsidR="005A6041" w:rsidRPr="0049733D">
        <w:rPr>
          <w:rFonts w:ascii="Simplified Arabic" w:hAnsi="Simplified Arabic" w:cs="Simplified Arabic"/>
          <w:sz w:val="28"/>
          <w:szCs w:val="28"/>
          <w:rtl/>
          <w:lang w:bidi="ar-SY"/>
        </w:rPr>
        <w:t xml:space="preserve"> </w:t>
      </w:r>
      <w:r w:rsidRPr="0049733D">
        <w:rPr>
          <w:rFonts w:ascii="Simplified Arabic" w:hAnsi="Simplified Arabic" w:cs="Simplified Arabic"/>
          <w:sz w:val="28"/>
          <w:szCs w:val="28"/>
          <w:rtl/>
        </w:rPr>
        <w:t>تساعد في فهم التحديات الثقافية والتنظيمية التي قد تواجه تنفيذ التدقيق الداخلي، وتقديم استراتيجيات للتغلب عليها</w:t>
      </w:r>
      <w:r w:rsidRPr="0049733D">
        <w:rPr>
          <w:rFonts w:ascii="Simplified Arabic" w:hAnsi="Simplified Arabic" w:cs="Simplified Arabic"/>
          <w:sz w:val="28"/>
          <w:szCs w:val="28"/>
          <w:lang w:bidi="ar-SY"/>
        </w:rPr>
        <w:t>.</w:t>
      </w:r>
    </w:p>
    <w:p w14:paraId="7FA7259D" w14:textId="444CF2C6" w:rsidR="00613F4D" w:rsidRPr="0049733D" w:rsidRDefault="005F72EA">
      <w:pPr>
        <w:numPr>
          <w:ilvl w:val="0"/>
          <w:numId w:val="62"/>
        </w:numPr>
        <w:bidi/>
        <w:spacing w:line="360" w:lineRule="auto"/>
        <w:ind w:left="0"/>
        <w:rPr>
          <w:rFonts w:ascii="Simplified Arabic" w:hAnsi="Simplified Arabic" w:cs="Simplified Arabic"/>
          <w:sz w:val="28"/>
          <w:szCs w:val="28"/>
          <w:rtl/>
          <w:lang w:bidi="ar-SY"/>
        </w:rPr>
      </w:pPr>
      <w:r w:rsidRPr="0049733D">
        <w:rPr>
          <w:rFonts w:ascii="Simplified Arabic" w:hAnsi="Simplified Arabic" w:cs="Simplified Arabic"/>
          <w:b/>
          <w:bCs/>
          <w:sz w:val="28"/>
          <w:szCs w:val="28"/>
          <w:rtl/>
        </w:rPr>
        <w:t>تعزيز الشفافية والموثوقية</w:t>
      </w:r>
      <w:r w:rsidRPr="0049733D">
        <w:rPr>
          <w:rFonts w:ascii="Simplified Arabic" w:hAnsi="Simplified Arabic" w:cs="Simplified Arabic"/>
          <w:b/>
          <w:bCs/>
          <w:sz w:val="28"/>
          <w:szCs w:val="28"/>
          <w:lang w:bidi="ar-SY"/>
        </w:rPr>
        <w:t>:</w:t>
      </w:r>
      <w:r w:rsidR="005A6041" w:rsidRPr="0049733D">
        <w:rPr>
          <w:rFonts w:ascii="Simplified Arabic" w:hAnsi="Simplified Arabic" w:cs="Simplified Arabic"/>
          <w:sz w:val="28"/>
          <w:szCs w:val="28"/>
          <w:rtl/>
          <w:lang w:bidi="ar-SY"/>
        </w:rPr>
        <w:t xml:space="preserve"> </w:t>
      </w:r>
      <w:r w:rsidRPr="0049733D">
        <w:rPr>
          <w:rFonts w:ascii="Simplified Arabic" w:hAnsi="Simplified Arabic" w:cs="Simplified Arabic"/>
          <w:sz w:val="28"/>
          <w:szCs w:val="28"/>
          <w:rtl/>
        </w:rPr>
        <w:t>تؤكد على أهمية التدقيق الداخلي في تعزيز الشفافية والموثوقية في العمليات المؤسسية، مما يؤدي إلى تحسين السمعة المؤسسية وزيادة الثقة بين الأطراف المعنية</w:t>
      </w:r>
      <w:r w:rsidRPr="0049733D">
        <w:rPr>
          <w:rFonts w:ascii="Simplified Arabic" w:hAnsi="Simplified Arabic" w:cs="Simplified Arabic"/>
          <w:sz w:val="28"/>
          <w:szCs w:val="28"/>
          <w:lang w:bidi="ar-SY"/>
        </w:rPr>
        <w:t>.</w:t>
      </w:r>
    </w:p>
    <w:p w14:paraId="1C17EEC2" w14:textId="77777777" w:rsidR="00613F4D" w:rsidRPr="0049733D" w:rsidRDefault="00613F4D" w:rsidP="00613F4D">
      <w:pPr>
        <w:bidi/>
        <w:spacing w:line="480" w:lineRule="auto"/>
        <w:rPr>
          <w:rFonts w:ascii="Simplified Arabic" w:hAnsi="Simplified Arabic" w:cs="Simplified Arabic"/>
          <w:b/>
          <w:bCs/>
          <w:sz w:val="106"/>
          <w:szCs w:val="106"/>
          <w:rtl/>
          <w:lang w:bidi="ar-SY"/>
        </w:rPr>
      </w:pPr>
    </w:p>
    <w:p w14:paraId="4E5C59D4" w14:textId="77777777" w:rsidR="003C6B1E" w:rsidRPr="0049733D" w:rsidRDefault="003C6B1E" w:rsidP="003C6B1E">
      <w:pPr>
        <w:bidi/>
        <w:spacing w:line="480" w:lineRule="auto"/>
        <w:jc w:val="center"/>
        <w:outlineLvl w:val="0"/>
        <w:rPr>
          <w:rFonts w:ascii="Simplified Arabic" w:hAnsi="Simplified Arabic" w:cs="Simplified Arabic"/>
          <w:b/>
          <w:bCs/>
          <w:sz w:val="56"/>
          <w:szCs w:val="56"/>
          <w:rtl/>
          <w:lang w:bidi="ar-SY"/>
        </w:rPr>
      </w:pPr>
      <w:bookmarkStart w:id="27" w:name="_Toc169614628"/>
    </w:p>
    <w:p w14:paraId="305C88FA" w14:textId="77777777" w:rsidR="003C6B1E" w:rsidRPr="0049733D" w:rsidRDefault="003C6B1E" w:rsidP="003C6B1E">
      <w:pPr>
        <w:bidi/>
        <w:spacing w:line="480" w:lineRule="auto"/>
        <w:jc w:val="center"/>
        <w:outlineLvl w:val="0"/>
        <w:rPr>
          <w:rFonts w:ascii="Simplified Arabic" w:hAnsi="Simplified Arabic" w:cs="Simplified Arabic"/>
          <w:b/>
          <w:bCs/>
          <w:sz w:val="56"/>
          <w:szCs w:val="56"/>
          <w:rtl/>
          <w:lang w:bidi="ar-SY"/>
        </w:rPr>
      </w:pPr>
    </w:p>
    <w:p w14:paraId="4B34DC6D" w14:textId="10F8B5A1" w:rsidR="0097787E" w:rsidRPr="003131EA" w:rsidRDefault="0097787E" w:rsidP="003C6B1E">
      <w:pPr>
        <w:bidi/>
        <w:spacing w:line="480" w:lineRule="auto"/>
        <w:jc w:val="center"/>
        <w:outlineLvl w:val="0"/>
        <w:rPr>
          <w:rFonts w:ascii="Simplified Arabic" w:hAnsi="Simplified Arabic" w:cs="Simplified Arabic"/>
          <w:b/>
          <w:bCs/>
          <w:sz w:val="40"/>
          <w:szCs w:val="40"/>
          <w:rtl/>
          <w:lang w:bidi="ar-SY"/>
        </w:rPr>
      </w:pPr>
      <w:bookmarkStart w:id="28" w:name="_Toc171776186"/>
      <w:r w:rsidRPr="003131EA">
        <w:rPr>
          <w:rFonts w:ascii="Simplified Arabic" w:hAnsi="Simplified Arabic" w:cs="Simplified Arabic"/>
          <w:b/>
          <w:bCs/>
          <w:sz w:val="40"/>
          <w:szCs w:val="40"/>
          <w:rtl/>
          <w:lang w:bidi="ar-SY"/>
        </w:rPr>
        <w:t>الفصل الثالث</w:t>
      </w:r>
      <w:bookmarkEnd w:id="27"/>
      <w:bookmarkEnd w:id="28"/>
    </w:p>
    <w:p w14:paraId="3B082777" w14:textId="29698295" w:rsidR="00362AE1" w:rsidRPr="003131EA" w:rsidRDefault="00DA600F" w:rsidP="00F22CE1">
      <w:pPr>
        <w:bidi/>
        <w:spacing w:line="480" w:lineRule="auto"/>
        <w:jc w:val="center"/>
        <w:rPr>
          <w:rFonts w:asciiTheme="majorBidi" w:hAnsiTheme="majorBidi" w:cstheme="majorBidi"/>
          <w:b/>
          <w:bCs/>
          <w:sz w:val="40"/>
          <w:szCs w:val="40"/>
          <w:rtl/>
          <w:lang w:bidi="ar-SY"/>
        </w:rPr>
      </w:pPr>
      <w:r w:rsidRPr="003131EA">
        <w:rPr>
          <w:rFonts w:ascii="Simplified Arabic" w:hAnsi="Simplified Arabic" w:cs="Simplified Arabic"/>
          <w:b/>
          <w:bCs/>
          <w:sz w:val="40"/>
          <w:szCs w:val="40"/>
          <w:rtl/>
          <w:lang w:bidi="ar-SY"/>
        </w:rPr>
        <w:t>الإطار النظري</w:t>
      </w:r>
    </w:p>
    <w:p w14:paraId="69412BCD" w14:textId="77777777" w:rsidR="003C6B1E" w:rsidRPr="003131EA" w:rsidRDefault="00380E5B" w:rsidP="00380E5B">
      <w:pPr>
        <w:bidi/>
        <w:spacing w:line="480" w:lineRule="auto"/>
        <w:jc w:val="center"/>
        <w:rPr>
          <w:rFonts w:asciiTheme="majorBidi" w:hAnsiTheme="majorBidi" w:cstheme="majorBidi"/>
          <w:b/>
          <w:bCs/>
          <w:sz w:val="40"/>
          <w:szCs w:val="40"/>
          <w:rtl/>
          <w:lang w:bidi="ar-SY"/>
        </w:rPr>
      </w:pPr>
      <w:r w:rsidRPr="003131EA">
        <w:rPr>
          <w:rFonts w:asciiTheme="majorBidi" w:hAnsiTheme="majorBidi" w:cstheme="majorBidi"/>
          <w:b/>
          <w:bCs/>
          <w:sz w:val="40"/>
          <w:szCs w:val="40"/>
          <w:lang w:bidi="ar-SY"/>
        </w:rPr>
        <w:t>Chapter Three</w:t>
      </w:r>
    </w:p>
    <w:p w14:paraId="42DEC3AB" w14:textId="576F70A4" w:rsidR="00362AE1" w:rsidRPr="003131EA" w:rsidRDefault="00380E5B" w:rsidP="003C6B1E">
      <w:pPr>
        <w:bidi/>
        <w:spacing w:line="480" w:lineRule="auto"/>
        <w:jc w:val="center"/>
        <w:rPr>
          <w:rFonts w:asciiTheme="majorBidi" w:hAnsiTheme="majorBidi" w:cstheme="majorBidi"/>
          <w:b/>
          <w:bCs/>
          <w:sz w:val="40"/>
          <w:szCs w:val="40"/>
          <w:rtl/>
          <w:lang w:bidi="ar-SY"/>
        </w:rPr>
      </w:pPr>
      <w:r w:rsidRPr="003131EA">
        <w:rPr>
          <w:rFonts w:asciiTheme="majorBidi" w:hAnsiTheme="majorBidi" w:cstheme="majorBidi"/>
          <w:b/>
          <w:bCs/>
          <w:sz w:val="40"/>
          <w:szCs w:val="40"/>
          <w:lang w:bidi="ar-SY"/>
        </w:rPr>
        <w:t>Theoretical Framework</w:t>
      </w:r>
    </w:p>
    <w:p w14:paraId="77053CE0" w14:textId="77777777" w:rsidR="00362AE1" w:rsidRPr="0049733D" w:rsidRDefault="00362AE1" w:rsidP="00362AE1">
      <w:pPr>
        <w:bidi/>
        <w:spacing w:line="480" w:lineRule="auto"/>
        <w:rPr>
          <w:rFonts w:ascii="Simplified Arabic" w:hAnsi="Simplified Arabic" w:cs="Simplified Arabic"/>
          <w:sz w:val="28"/>
          <w:szCs w:val="28"/>
          <w:rtl/>
          <w:lang w:bidi="ar-SY"/>
        </w:rPr>
      </w:pPr>
    </w:p>
    <w:p w14:paraId="1EFD61B3" w14:textId="77777777" w:rsidR="00362AE1" w:rsidRDefault="00362AE1" w:rsidP="00362AE1">
      <w:pPr>
        <w:bidi/>
        <w:spacing w:line="480" w:lineRule="auto"/>
        <w:rPr>
          <w:rFonts w:ascii="Simplified Arabic" w:hAnsi="Simplified Arabic" w:cs="Simplified Arabic"/>
          <w:sz w:val="28"/>
          <w:szCs w:val="28"/>
          <w:rtl/>
          <w:lang w:bidi="ar-SY"/>
        </w:rPr>
      </w:pPr>
    </w:p>
    <w:p w14:paraId="2CF98147" w14:textId="77777777" w:rsidR="00B83D77" w:rsidRDefault="00B83D77" w:rsidP="00B83D77">
      <w:pPr>
        <w:bidi/>
        <w:spacing w:line="480" w:lineRule="auto"/>
        <w:rPr>
          <w:rFonts w:ascii="Simplified Arabic" w:hAnsi="Simplified Arabic" w:cs="Simplified Arabic"/>
          <w:sz w:val="28"/>
          <w:szCs w:val="28"/>
          <w:rtl/>
          <w:lang w:bidi="ar-SY"/>
        </w:rPr>
      </w:pPr>
    </w:p>
    <w:p w14:paraId="31E60FF5" w14:textId="77777777" w:rsidR="00B83D77" w:rsidRPr="0049733D" w:rsidRDefault="00B83D77" w:rsidP="00B83D77">
      <w:pPr>
        <w:bidi/>
        <w:spacing w:line="480" w:lineRule="auto"/>
        <w:rPr>
          <w:rFonts w:ascii="Simplified Arabic" w:hAnsi="Simplified Arabic" w:cs="Simplified Arabic"/>
          <w:sz w:val="28"/>
          <w:szCs w:val="28"/>
          <w:rtl/>
          <w:lang w:bidi="ar-SY"/>
        </w:rPr>
      </w:pPr>
    </w:p>
    <w:p w14:paraId="347E92DA" w14:textId="77777777" w:rsidR="00380E5B" w:rsidRPr="0049733D" w:rsidRDefault="00380E5B" w:rsidP="00380E5B">
      <w:pPr>
        <w:bidi/>
        <w:spacing w:line="480" w:lineRule="auto"/>
        <w:rPr>
          <w:rFonts w:ascii="Simplified Arabic" w:hAnsi="Simplified Arabic" w:cs="Simplified Arabic"/>
          <w:sz w:val="28"/>
          <w:szCs w:val="28"/>
          <w:rtl/>
          <w:lang w:bidi="ar-SY"/>
        </w:rPr>
      </w:pPr>
    </w:p>
    <w:p w14:paraId="6C1BB75E" w14:textId="59E8207F" w:rsidR="00DA600F" w:rsidRPr="00B83D77" w:rsidRDefault="00DA600F" w:rsidP="00B83D77">
      <w:pPr>
        <w:bidi/>
        <w:spacing w:line="360" w:lineRule="auto"/>
        <w:outlineLvl w:val="1"/>
        <w:rPr>
          <w:rFonts w:ascii="Simplified Arabic" w:hAnsi="Simplified Arabic" w:cs="Simplified Arabic"/>
          <w:b/>
          <w:bCs/>
          <w:sz w:val="32"/>
          <w:szCs w:val="32"/>
          <w:u w:val="single"/>
          <w:rtl/>
          <w:lang w:bidi="ar-SY"/>
        </w:rPr>
      </w:pPr>
      <w:bookmarkStart w:id="29" w:name="_Toc169614629"/>
      <w:bookmarkStart w:id="30" w:name="_Toc171776187"/>
      <w:r w:rsidRPr="00B83D77">
        <w:rPr>
          <w:rFonts w:ascii="Simplified Arabic" w:hAnsi="Simplified Arabic" w:cs="Simplified Arabic"/>
          <w:b/>
          <w:bCs/>
          <w:sz w:val="32"/>
          <w:szCs w:val="32"/>
          <w:u w:val="single"/>
          <w:rtl/>
          <w:lang w:bidi="ar-SY"/>
        </w:rPr>
        <w:lastRenderedPageBreak/>
        <w:t>الإطار النظري ل</w:t>
      </w:r>
      <w:r w:rsidR="00EB6164" w:rsidRPr="00B83D77">
        <w:rPr>
          <w:rFonts w:ascii="Simplified Arabic" w:hAnsi="Simplified Arabic" w:cs="Simplified Arabic"/>
          <w:b/>
          <w:bCs/>
          <w:sz w:val="32"/>
          <w:szCs w:val="32"/>
          <w:u w:val="single"/>
          <w:rtl/>
          <w:lang w:bidi="ar-SY"/>
        </w:rPr>
        <w:t>ل</w:t>
      </w:r>
      <w:r w:rsidRPr="00B83D77">
        <w:rPr>
          <w:rFonts w:ascii="Simplified Arabic" w:hAnsi="Simplified Arabic" w:cs="Simplified Arabic"/>
          <w:b/>
          <w:bCs/>
          <w:sz w:val="32"/>
          <w:szCs w:val="32"/>
          <w:u w:val="single"/>
          <w:rtl/>
          <w:lang w:bidi="ar-SY"/>
        </w:rPr>
        <w:t>بحث</w:t>
      </w:r>
      <w:bookmarkEnd w:id="29"/>
      <w:r w:rsidR="00380E5B" w:rsidRPr="00B83D77">
        <w:rPr>
          <w:rFonts w:ascii="Simplified Arabic" w:hAnsi="Simplified Arabic" w:cs="Simplified Arabic"/>
          <w:b/>
          <w:bCs/>
          <w:sz w:val="32"/>
          <w:szCs w:val="32"/>
          <w:u w:val="single"/>
          <w:rtl/>
          <w:lang w:bidi="ar-SY"/>
        </w:rPr>
        <w:t xml:space="preserve"> </w:t>
      </w:r>
      <w:r w:rsidR="00380E5B" w:rsidRPr="00B83D77">
        <w:rPr>
          <w:rFonts w:ascii="Simplified Arabic" w:hAnsi="Simplified Arabic" w:cs="Simplified Arabic"/>
          <w:b/>
          <w:bCs/>
          <w:sz w:val="32"/>
          <w:szCs w:val="32"/>
          <w:u w:val="single"/>
          <w:lang w:bidi="ar-SY"/>
        </w:rPr>
        <w:t>Theoretical Framework</w:t>
      </w:r>
      <w:bookmarkEnd w:id="30"/>
    </w:p>
    <w:p w14:paraId="56F0FF73" w14:textId="77777777" w:rsidR="00DA600F" w:rsidRPr="0049733D" w:rsidRDefault="00DA600F" w:rsidP="00B83D77">
      <w:pPr>
        <w:bidi/>
        <w:spacing w:line="360" w:lineRule="auto"/>
        <w:ind w:firstLine="709"/>
        <w:jc w:val="both"/>
        <w:rPr>
          <w:rFonts w:ascii="Simplified Arabic" w:hAnsi="Simplified Arabic" w:cs="Simplified Arabic"/>
          <w:sz w:val="28"/>
          <w:szCs w:val="28"/>
          <w:lang w:bidi="ar-SY"/>
        </w:rPr>
      </w:pPr>
      <w:r w:rsidRPr="0049733D">
        <w:rPr>
          <w:rFonts w:ascii="Simplified Arabic" w:hAnsi="Simplified Arabic" w:cs="Simplified Arabic"/>
          <w:sz w:val="28"/>
          <w:szCs w:val="28"/>
          <w:rtl/>
        </w:rPr>
        <w:t>يهدف هذا الفصل إلى تقديم الإطار النظري للدراسة من خلال استعراض المفاهيم الأساسية والنظريات المتعلقة بالتدقيق الداخلي وإدارة المخاطر التشغيلية. سيتناول هذا الفصل تعريفات ومفاهيم التدقيق الداخلي وإدارة المخاطر التشغيلية، بالإضافة إلى تحليل دور التكنولوجيا والتحديات التي تواجه عمليات التدقيق الداخلي. كما سيتم استعراض الأدبيات السابقة والدراسات المتعلقة بموضوع البحث، مما يوفر خلفية نظرية قوية تدعم الدراسة الحالية</w:t>
      </w:r>
      <w:r w:rsidRPr="0049733D">
        <w:rPr>
          <w:rFonts w:ascii="Simplified Arabic" w:hAnsi="Simplified Arabic" w:cs="Simplified Arabic"/>
          <w:sz w:val="28"/>
          <w:szCs w:val="28"/>
          <w:lang w:bidi="ar-SY"/>
        </w:rPr>
        <w:t>.</w:t>
      </w:r>
    </w:p>
    <w:p w14:paraId="7684B71D" w14:textId="77777777" w:rsidR="00DA600F" w:rsidRPr="004678A6" w:rsidRDefault="00DA600F" w:rsidP="00B83D77">
      <w:pPr>
        <w:bidi/>
        <w:spacing w:line="360" w:lineRule="auto"/>
        <w:outlineLvl w:val="1"/>
        <w:rPr>
          <w:rFonts w:ascii="Simplified Arabic" w:hAnsi="Simplified Arabic" w:cs="Simplified Arabic"/>
          <w:b/>
          <w:bCs/>
          <w:sz w:val="28"/>
          <w:szCs w:val="28"/>
          <w:lang w:bidi="ar-SY"/>
        </w:rPr>
      </w:pPr>
      <w:bookmarkStart w:id="31" w:name="_Toc169614631"/>
      <w:bookmarkStart w:id="32" w:name="_Toc171776188"/>
      <w:r w:rsidRPr="004678A6">
        <w:rPr>
          <w:rFonts w:ascii="Simplified Arabic" w:hAnsi="Simplified Arabic" w:cs="Simplified Arabic"/>
          <w:b/>
          <w:bCs/>
          <w:sz w:val="28"/>
          <w:szCs w:val="28"/>
          <w:rtl/>
          <w:lang w:bidi="ar-SY"/>
        </w:rPr>
        <w:t>المبحث الأول: التدقيق الداخلي</w:t>
      </w:r>
      <w:bookmarkEnd w:id="31"/>
      <w:bookmarkEnd w:id="32"/>
    </w:p>
    <w:p w14:paraId="5C71D9A8" w14:textId="2B2FC310" w:rsidR="00DA600F" w:rsidRPr="0049733D" w:rsidRDefault="00DA600F" w:rsidP="00B83D77">
      <w:pPr>
        <w:bidi/>
        <w:spacing w:line="360" w:lineRule="auto"/>
        <w:ind w:firstLine="709"/>
        <w:jc w:val="both"/>
        <w:rPr>
          <w:rFonts w:ascii="Simplified Arabic" w:hAnsi="Simplified Arabic" w:cs="Simplified Arabic"/>
          <w:sz w:val="28"/>
          <w:szCs w:val="28"/>
        </w:rPr>
      </w:pPr>
      <w:r w:rsidRPr="0049733D">
        <w:rPr>
          <w:rFonts w:ascii="Simplified Arabic" w:hAnsi="Simplified Arabic" w:cs="Simplified Arabic"/>
          <w:sz w:val="28"/>
          <w:szCs w:val="28"/>
          <w:rtl/>
        </w:rPr>
        <w:t>في هذا المبحث، سنتناول بالتفصيل مفهوم التدقيق الداخلي، تطوره، أهميته، وظائفه ومهامه، بالإضافة إلى المعايير والمبادئ التي تحكم ممارسته. يعتبر التدقيق الداخلي من أهم العمليات التي تساهم في تعزيز الحوكمة الرشيدة داخل المؤسسات، حيث يوفر ضمانات مستقلة وموضوعية حول فعالية نظم الرقابة الداخلية وإدارة المخاطر</w:t>
      </w:r>
      <w:r w:rsidRPr="0049733D">
        <w:rPr>
          <w:rFonts w:ascii="Simplified Arabic" w:hAnsi="Simplified Arabic" w:cs="Simplified Arabic"/>
          <w:sz w:val="28"/>
          <w:szCs w:val="28"/>
        </w:rPr>
        <w:t>.</w:t>
      </w:r>
      <w:r w:rsidR="00A124FA" w:rsidRPr="0049733D">
        <w:rPr>
          <w:rFonts w:ascii="Simplified Arabic" w:hAnsi="Simplified Arabic" w:cs="Simplified Arabic"/>
          <w:rtl/>
        </w:rPr>
        <w:t xml:space="preserve"> </w:t>
      </w:r>
      <w:r w:rsidR="00A124FA" w:rsidRPr="0049733D">
        <w:rPr>
          <w:rFonts w:ascii="Simplified Arabic" w:hAnsi="Simplified Arabic" w:cs="Simplified Arabic"/>
          <w:sz w:val="28"/>
          <w:szCs w:val="28"/>
          <w:rtl/>
        </w:rPr>
        <w:t>(الشمري &amp; د (2022)</w:t>
      </w:r>
    </w:p>
    <w:p w14:paraId="16B7E145" w14:textId="45593990" w:rsidR="00DA600F" w:rsidRPr="004678A6" w:rsidRDefault="00DA600F" w:rsidP="00B83D77">
      <w:pPr>
        <w:bidi/>
        <w:spacing w:line="360" w:lineRule="auto"/>
        <w:outlineLvl w:val="2"/>
        <w:rPr>
          <w:rFonts w:ascii="Simplified Arabic" w:hAnsi="Simplified Arabic" w:cs="Simplified Arabic"/>
          <w:b/>
          <w:bCs/>
          <w:sz w:val="28"/>
          <w:szCs w:val="28"/>
          <w:u w:val="thick"/>
          <w:lang w:bidi="ar-SY"/>
        </w:rPr>
      </w:pPr>
      <w:bookmarkStart w:id="33" w:name="_Toc169614632"/>
      <w:bookmarkStart w:id="34" w:name="_Toc171776189"/>
      <w:r w:rsidRPr="004678A6">
        <w:rPr>
          <w:rFonts w:ascii="Simplified Arabic" w:hAnsi="Simplified Arabic" w:cs="Simplified Arabic"/>
          <w:b/>
          <w:bCs/>
          <w:sz w:val="28"/>
          <w:szCs w:val="28"/>
          <w:u w:val="thick"/>
          <w:rtl/>
          <w:lang w:bidi="ar-SY"/>
        </w:rPr>
        <w:t>تعريف التدقيق الداخلي</w:t>
      </w:r>
      <w:bookmarkEnd w:id="33"/>
      <w:bookmarkEnd w:id="34"/>
    </w:p>
    <w:p w14:paraId="2B5FB313" w14:textId="5EC3776D" w:rsidR="005A6041" w:rsidRPr="0049733D" w:rsidRDefault="00DA600F" w:rsidP="00B83D77">
      <w:pPr>
        <w:bidi/>
        <w:spacing w:line="360" w:lineRule="auto"/>
        <w:ind w:firstLine="709"/>
        <w:jc w:val="both"/>
        <w:rPr>
          <w:rFonts w:ascii="Simplified Arabic" w:hAnsi="Simplified Arabic" w:cs="Simplified Arabic"/>
          <w:sz w:val="28"/>
          <w:szCs w:val="28"/>
          <w:rtl/>
          <w:lang w:bidi="ar-EG"/>
        </w:rPr>
      </w:pPr>
      <w:r w:rsidRPr="0049733D">
        <w:rPr>
          <w:rFonts w:ascii="Simplified Arabic" w:hAnsi="Simplified Arabic" w:cs="Simplified Arabic"/>
          <w:sz w:val="28"/>
          <w:szCs w:val="28"/>
          <w:rtl/>
        </w:rPr>
        <w:t>التدقيق الداخلي هو عملية تقييم مستقلة وموضوعية تهدف إلى تحسين عمليات المؤسسة وتقديم ضمانات بشأن فعالية نظم الرقابة الداخلية وإدارة المخاطر. وفقًا لمعهد المدققين الداخليين</w:t>
      </w:r>
      <w:r w:rsidRPr="0049733D">
        <w:rPr>
          <w:rFonts w:ascii="Simplified Arabic" w:hAnsi="Simplified Arabic" w:cs="Simplified Arabic"/>
          <w:sz w:val="28"/>
          <w:szCs w:val="28"/>
        </w:rPr>
        <w:t xml:space="preserve"> (IIA)</w:t>
      </w:r>
      <w:r w:rsidRPr="0049733D">
        <w:rPr>
          <w:rFonts w:ascii="Simplified Arabic" w:hAnsi="Simplified Arabic" w:cs="Simplified Arabic"/>
          <w:sz w:val="28"/>
          <w:szCs w:val="28"/>
          <w:rtl/>
        </w:rPr>
        <w:t>، يُعرّف التدقيق الداخلي بأنه نشاط مستقل وموضوعي يهدف إلى إضافة قيمة وتحسين عمليات المنظمة. يساعد التدقيق الداخلي المنظمة على تحقيق أهدافها من خلال منهج نظامي ومنضبط لتقييم وتحسين فعالية إدارة المخاطر، والرقابة، وعمليات الحوكمة</w:t>
      </w:r>
      <w:r w:rsidRPr="0049733D">
        <w:rPr>
          <w:rFonts w:ascii="Simplified Arabic" w:hAnsi="Simplified Arabic" w:cs="Simplified Arabic"/>
          <w:sz w:val="28"/>
          <w:szCs w:val="28"/>
        </w:rPr>
        <w:t>.</w:t>
      </w:r>
      <w:r w:rsidR="00A124FA" w:rsidRPr="0049733D">
        <w:rPr>
          <w:rFonts w:ascii="Simplified Arabic" w:hAnsi="Simplified Arabic" w:cs="Simplified Arabic"/>
        </w:rPr>
        <w:t xml:space="preserve"> </w:t>
      </w:r>
      <w:r w:rsidR="00A124FA" w:rsidRPr="0049733D">
        <w:rPr>
          <w:rFonts w:ascii="Simplified Arabic" w:hAnsi="Simplified Arabic" w:cs="Simplified Arabic"/>
          <w:sz w:val="28"/>
          <w:szCs w:val="28"/>
          <w:lang w:bidi="ar-EG"/>
        </w:rPr>
        <w:t>Eng. Shaima Yas Khudair (2022</w:t>
      </w:r>
      <w:r w:rsidR="00A124FA" w:rsidRPr="0049733D">
        <w:rPr>
          <w:rFonts w:ascii="Simplified Arabic" w:hAnsi="Simplified Arabic" w:cs="Simplified Arabic"/>
          <w:sz w:val="28"/>
          <w:szCs w:val="28"/>
          <w:rtl/>
          <w:lang w:bidi="ar-EG"/>
        </w:rPr>
        <w:t>)) ص. 1057)</w:t>
      </w:r>
    </w:p>
    <w:p w14:paraId="63349DEF" w14:textId="3D46882C" w:rsidR="000C7A2A" w:rsidRPr="004678A6" w:rsidRDefault="000C7A2A" w:rsidP="00B83D77">
      <w:pPr>
        <w:bidi/>
        <w:spacing w:line="360" w:lineRule="auto"/>
        <w:outlineLvl w:val="2"/>
        <w:rPr>
          <w:rFonts w:ascii="Simplified Arabic" w:hAnsi="Simplified Arabic" w:cs="Simplified Arabic"/>
          <w:b/>
          <w:bCs/>
          <w:sz w:val="28"/>
          <w:szCs w:val="28"/>
          <w:u w:val="single"/>
          <w:rtl/>
          <w:lang w:bidi="ar-SY"/>
        </w:rPr>
      </w:pPr>
      <w:bookmarkStart w:id="35" w:name="_Toc169614633"/>
      <w:bookmarkStart w:id="36" w:name="_Toc171776190"/>
      <w:r w:rsidRPr="004678A6">
        <w:rPr>
          <w:rFonts w:ascii="Simplified Arabic" w:hAnsi="Simplified Arabic" w:cs="Simplified Arabic"/>
          <w:b/>
          <w:bCs/>
          <w:sz w:val="28"/>
          <w:szCs w:val="28"/>
          <w:u w:val="single"/>
          <w:rtl/>
          <w:lang w:bidi="ar-SY"/>
        </w:rPr>
        <w:t>انواع التدقيق الداخلي</w:t>
      </w:r>
      <w:bookmarkEnd w:id="35"/>
      <w:bookmarkEnd w:id="36"/>
      <w:r w:rsidRPr="004678A6">
        <w:rPr>
          <w:rFonts w:ascii="Simplified Arabic" w:hAnsi="Simplified Arabic" w:cs="Simplified Arabic"/>
          <w:b/>
          <w:bCs/>
          <w:sz w:val="28"/>
          <w:szCs w:val="28"/>
          <w:u w:val="single"/>
          <w:rtl/>
          <w:lang w:bidi="ar-SY"/>
        </w:rPr>
        <w:t xml:space="preserve"> </w:t>
      </w:r>
    </w:p>
    <w:p w14:paraId="404A6BDD" w14:textId="06396CAF" w:rsidR="000C7A2A" w:rsidRPr="0049733D" w:rsidRDefault="000C7A2A">
      <w:pPr>
        <w:pStyle w:val="ListParagraph"/>
        <w:numPr>
          <w:ilvl w:val="1"/>
          <w:numId w:val="25"/>
        </w:numPr>
        <w:bidi/>
        <w:spacing w:line="360" w:lineRule="auto"/>
        <w:jc w:val="both"/>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تدقيق الامتثال</w:t>
      </w:r>
      <w:r w:rsidRPr="0049733D">
        <w:rPr>
          <w:rFonts w:ascii="Simplified Arabic" w:hAnsi="Simplified Arabic" w:cs="Simplified Arabic"/>
          <w:b/>
          <w:bCs/>
          <w:sz w:val="28"/>
          <w:szCs w:val="28"/>
          <w:lang w:bidi="ar-SY"/>
        </w:rPr>
        <w:t xml:space="preserve"> (Compliance Audit):</w:t>
      </w:r>
    </w:p>
    <w:p w14:paraId="0218C8F8" w14:textId="77777777" w:rsidR="000C7A2A" w:rsidRPr="0049733D" w:rsidRDefault="000C7A2A">
      <w:pPr>
        <w:numPr>
          <w:ilvl w:val="0"/>
          <w:numId w:val="76"/>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يتناول التحقق من مدى التزام المؤسسة بالقوانين واللوائح الخارجية والداخلية</w:t>
      </w:r>
      <w:r w:rsidRPr="0049733D">
        <w:rPr>
          <w:rFonts w:ascii="Simplified Arabic" w:hAnsi="Simplified Arabic" w:cs="Simplified Arabic"/>
          <w:sz w:val="28"/>
          <w:szCs w:val="28"/>
          <w:lang w:bidi="ar-SY"/>
        </w:rPr>
        <w:t>.</w:t>
      </w:r>
    </w:p>
    <w:p w14:paraId="0BE270BE" w14:textId="77777777" w:rsidR="000C7A2A" w:rsidRPr="0049733D" w:rsidRDefault="000C7A2A">
      <w:pPr>
        <w:numPr>
          <w:ilvl w:val="0"/>
          <w:numId w:val="76"/>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lastRenderedPageBreak/>
        <w:t>يتضمن التحقق من تطبيق السياسات والإجراءات الصحيحة في مختلف أنحاء المؤسسة</w:t>
      </w:r>
      <w:r w:rsidRPr="0049733D">
        <w:rPr>
          <w:rFonts w:ascii="Simplified Arabic" w:hAnsi="Simplified Arabic" w:cs="Simplified Arabic"/>
          <w:sz w:val="28"/>
          <w:szCs w:val="28"/>
          <w:lang w:bidi="ar-SY"/>
        </w:rPr>
        <w:t>.</w:t>
      </w:r>
    </w:p>
    <w:p w14:paraId="090BE7AB" w14:textId="77777777" w:rsidR="000C7A2A" w:rsidRPr="0049733D" w:rsidRDefault="000C7A2A">
      <w:pPr>
        <w:numPr>
          <w:ilvl w:val="0"/>
          <w:numId w:val="76"/>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يهدف إلى تجنب العقوبات القانونية والتأكد من السلوك الأخلاقي</w:t>
      </w:r>
      <w:r w:rsidRPr="0049733D">
        <w:rPr>
          <w:rFonts w:ascii="Simplified Arabic" w:hAnsi="Simplified Arabic" w:cs="Simplified Arabic"/>
          <w:sz w:val="28"/>
          <w:szCs w:val="28"/>
          <w:lang w:bidi="ar-SY"/>
        </w:rPr>
        <w:t>.</w:t>
      </w:r>
    </w:p>
    <w:p w14:paraId="28C34FE6" w14:textId="59FDF070" w:rsidR="000C7A2A" w:rsidRPr="0049733D" w:rsidRDefault="000C7A2A">
      <w:pPr>
        <w:pStyle w:val="ListParagraph"/>
        <w:numPr>
          <w:ilvl w:val="1"/>
          <w:numId w:val="25"/>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lang w:bidi="ar-SY"/>
        </w:rPr>
        <w:t xml:space="preserve"> </w:t>
      </w:r>
      <w:r w:rsidRPr="0049733D">
        <w:rPr>
          <w:rFonts w:ascii="Simplified Arabic" w:hAnsi="Simplified Arabic" w:cs="Simplified Arabic"/>
          <w:b/>
          <w:bCs/>
          <w:sz w:val="28"/>
          <w:szCs w:val="28"/>
          <w:rtl/>
        </w:rPr>
        <w:t>تدقيق الأداء</w:t>
      </w:r>
      <w:r w:rsidRPr="0049733D">
        <w:rPr>
          <w:rFonts w:ascii="Simplified Arabic" w:hAnsi="Simplified Arabic" w:cs="Simplified Arabic"/>
          <w:b/>
          <w:bCs/>
          <w:sz w:val="28"/>
          <w:szCs w:val="28"/>
          <w:lang w:bidi="ar-SY"/>
        </w:rPr>
        <w:t xml:space="preserve"> (Performance Audit):</w:t>
      </w:r>
    </w:p>
    <w:p w14:paraId="67DCEB65" w14:textId="77777777" w:rsidR="000C7A2A" w:rsidRPr="0049733D" w:rsidRDefault="000C7A2A">
      <w:pPr>
        <w:numPr>
          <w:ilvl w:val="0"/>
          <w:numId w:val="77"/>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يركز على تقييم أداء العمليات والبرامج بما يتوافق مع الأهداف المحددة</w:t>
      </w:r>
      <w:r w:rsidRPr="0049733D">
        <w:rPr>
          <w:rFonts w:ascii="Simplified Arabic" w:hAnsi="Simplified Arabic" w:cs="Simplified Arabic"/>
          <w:sz w:val="28"/>
          <w:szCs w:val="28"/>
          <w:lang w:bidi="ar-SY"/>
        </w:rPr>
        <w:t>.</w:t>
      </w:r>
    </w:p>
    <w:p w14:paraId="213F6785" w14:textId="77777777" w:rsidR="000C7A2A" w:rsidRPr="0049733D" w:rsidRDefault="000C7A2A">
      <w:pPr>
        <w:numPr>
          <w:ilvl w:val="0"/>
          <w:numId w:val="77"/>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يساعد على تحديد نقاط القوة والضعف في أداء المؤسسة وتحسين الأداء</w:t>
      </w:r>
      <w:r w:rsidRPr="0049733D">
        <w:rPr>
          <w:rFonts w:ascii="Simplified Arabic" w:hAnsi="Simplified Arabic" w:cs="Simplified Arabic"/>
          <w:sz w:val="28"/>
          <w:szCs w:val="28"/>
          <w:lang w:bidi="ar-SY"/>
        </w:rPr>
        <w:t>.</w:t>
      </w:r>
    </w:p>
    <w:p w14:paraId="18732D64" w14:textId="77777777" w:rsidR="000C7A2A" w:rsidRPr="0049733D" w:rsidRDefault="000C7A2A">
      <w:pPr>
        <w:numPr>
          <w:ilvl w:val="0"/>
          <w:numId w:val="77"/>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 xml:space="preserve">يشمل تقييم كفاءة استخدام </w:t>
      </w:r>
      <w:proofErr w:type="gramStart"/>
      <w:r w:rsidRPr="0049733D">
        <w:rPr>
          <w:rFonts w:ascii="Simplified Arabic" w:hAnsi="Simplified Arabic" w:cs="Simplified Arabic"/>
          <w:sz w:val="28"/>
          <w:szCs w:val="28"/>
          <w:rtl/>
        </w:rPr>
        <w:t>الموارد</w:t>
      </w:r>
      <w:proofErr w:type="gramEnd"/>
      <w:r w:rsidRPr="0049733D">
        <w:rPr>
          <w:rFonts w:ascii="Simplified Arabic" w:hAnsi="Simplified Arabic" w:cs="Simplified Arabic"/>
          <w:sz w:val="28"/>
          <w:szCs w:val="28"/>
          <w:rtl/>
        </w:rPr>
        <w:t xml:space="preserve"> وتحقيق الاقتصاد والكفاءة والفعالية</w:t>
      </w:r>
      <w:r w:rsidRPr="0049733D">
        <w:rPr>
          <w:rFonts w:ascii="Simplified Arabic" w:hAnsi="Simplified Arabic" w:cs="Simplified Arabic"/>
          <w:sz w:val="28"/>
          <w:szCs w:val="28"/>
          <w:lang w:bidi="ar-SY"/>
        </w:rPr>
        <w:t>.</w:t>
      </w:r>
    </w:p>
    <w:p w14:paraId="15A1012A" w14:textId="6567A153" w:rsidR="000C7A2A" w:rsidRPr="0049733D" w:rsidRDefault="000C7A2A">
      <w:pPr>
        <w:pStyle w:val="ListParagraph"/>
        <w:numPr>
          <w:ilvl w:val="1"/>
          <w:numId w:val="25"/>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lang w:bidi="ar-SY"/>
        </w:rPr>
        <w:t xml:space="preserve">  </w:t>
      </w:r>
      <w:r w:rsidRPr="0049733D">
        <w:rPr>
          <w:rFonts w:ascii="Simplified Arabic" w:hAnsi="Simplified Arabic" w:cs="Simplified Arabic"/>
          <w:b/>
          <w:bCs/>
          <w:sz w:val="28"/>
          <w:szCs w:val="28"/>
          <w:rtl/>
        </w:rPr>
        <w:t>تدقيق الجودة</w:t>
      </w:r>
      <w:r w:rsidRPr="0049733D">
        <w:rPr>
          <w:rFonts w:ascii="Simplified Arabic" w:hAnsi="Simplified Arabic" w:cs="Simplified Arabic"/>
          <w:b/>
          <w:bCs/>
          <w:sz w:val="28"/>
          <w:szCs w:val="28"/>
          <w:lang w:bidi="ar-SY"/>
        </w:rPr>
        <w:t xml:space="preserve"> (Quality Audit):</w:t>
      </w:r>
    </w:p>
    <w:p w14:paraId="5CB665B3" w14:textId="77777777" w:rsidR="000C7A2A" w:rsidRPr="0049733D" w:rsidRDefault="000C7A2A">
      <w:pPr>
        <w:numPr>
          <w:ilvl w:val="0"/>
          <w:numId w:val="78"/>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يهدف إلى تقييم فعالية نظم الجودة والعمليات المتعلقة بالجودة</w:t>
      </w:r>
      <w:r w:rsidRPr="0049733D">
        <w:rPr>
          <w:rFonts w:ascii="Simplified Arabic" w:hAnsi="Simplified Arabic" w:cs="Simplified Arabic"/>
          <w:sz w:val="28"/>
          <w:szCs w:val="28"/>
          <w:lang w:bidi="ar-SY"/>
        </w:rPr>
        <w:t>.</w:t>
      </w:r>
    </w:p>
    <w:p w14:paraId="5C685BC4" w14:textId="77777777" w:rsidR="000C7A2A" w:rsidRPr="0049733D" w:rsidRDefault="000C7A2A">
      <w:pPr>
        <w:numPr>
          <w:ilvl w:val="0"/>
          <w:numId w:val="78"/>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يساعد في تحديد مدى تحقيق المؤسسة لمعايير الجودة وتحسينها</w:t>
      </w:r>
      <w:r w:rsidRPr="0049733D">
        <w:rPr>
          <w:rFonts w:ascii="Simplified Arabic" w:hAnsi="Simplified Arabic" w:cs="Simplified Arabic"/>
          <w:sz w:val="28"/>
          <w:szCs w:val="28"/>
          <w:lang w:bidi="ar-SY"/>
        </w:rPr>
        <w:t>.</w:t>
      </w:r>
    </w:p>
    <w:p w14:paraId="2A9562F1" w14:textId="77777777" w:rsidR="000C7A2A" w:rsidRPr="0049733D" w:rsidRDefault="000C7A2A">
      <w:pPr>
        <w:numPr>
          <w:ilvl w:val="0"/>
          <w:numId w:val="78"/>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يشمل تقييم إجراءات التحكم في الجودة وتحسينها لضمان تلبية متطلبات العملاء</w:t>
      </w:r>
      <w:r w:rsidRPr="0049733D">
        <w:rPr>
          <w:rFonts w:ascii="Simplified Arabic" w:hAnsi="Simplified Arabic" w:cs="Simplified Arabic"/>
          <w:sz w:val="28"/>
          <w:szCs w:val="28"/>
          <w:lang w:bidi="ar-SY"/>
        </w:rPr>
        <w:t>.</w:t>
      </w:r>
    </w:p>
    <w:p w14:paraId="4001913E" w14:textId="46741AB0" w:rsidR="000C7A2A" w:rsidRPr="0049733D" w:rsidRDefault="000C7A2A">
      <w:pPr>
        <w:pStyle w:val="ListParagraph"/>
        <w:numPr>
          <w:ilvl w:val="1"/>
          <w:numId w:val="25"/>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lang w:bidi="ar-SY"/>
        </w:rPr>
        <w:t xml:space="preserve">  </w:t>
      </w:r>
      <w:r w:rsidRPr="0049733D">
        <w:rPr>
          <w:rFonts w:ascii="Simplified Arabic" w:hAnsi="Simplified Arabic" w:cs="Simplified Arabic"/>
          <w:b/>
          <w:bCs/>
          <w:sz w:val="28"/>
          <w:szCs w:val="28"/>
          <w:rtl/>
        </w:rPr>
        <w:t>تدقيق الأمان</w:t>
      </w:r>
      <w:r w:rsidRPr="0049733D">
        <w:rPr>
          <w:rFonts w:ascii="Simplified Arabic" w:hAnsi="Simplified Arabic" w:cs="Simplified Arabic"/>
          <w:b/>
          <w:bCs/>
          <w:sz w:val="28"/>
          <w:szCs w:val="28"/>
          <w:lang w:bidi="ar-SY"/>
        </w:rPr>
        <w:t xml:space="preserve"> (Security Audit):</w:t>
      </w:r>
    </w:p>
    <w:p w14:paraId="172DBB43" w14:textId="77777777" w:rsidR="000C7A2A" w:rsidRPr="0049733D" w:rsidRDefault="000C7A2A">
      <w:pPr>
        <w:numPr>
          <w:ilvl w:val="0"/>
          <w:numId w:val="79"/>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يركز على تقييم مدى حماية المعلومات والأصول الأخرى من المخاطر الداخلية والخارجية</w:t>
      </w:r>
      <w:r w:rsidRPr="0049733D">
        <w:rPr>
          <w:rFonts w:ascii="Simplified Arabic" w:hAnsi="Simplified Arabic" w:cs="Simplified Arabic"/>
          <w:sz w:val="28"/>
          <w:szCs w:val="28"/>
          <w:lang w:bidi="ar-SY"/>
        </w:rPr>
        <w:t>.</w:t>
      </w:r>
    </w:p>
    <w:p w14:paraId="5075B49C" w14:textId="77777777" w:rsidR="000C7A2A" w:rsidRPr="0049733D" w:rsidRDefault="000C7A2A">
      <w:pPr>
        <w:numPr>
          <w:ilvl w:val="0"/>
          <w:numId w:val="79"/>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يشمل تقييم نظم الحماية وسياسات الأمان وإجراءات التعامل مع الحوادث الأمنية</w:t>
      </w:r>
      <w:r w:rsidRPr="0049733D">
        <w:rPr>
          <w:rFonts w:ascii="Simplified Arabic" w:hAnsi="Simplified Arabic" w:cs="Simplified Arabic"/>
          <w:sz w:val="28"/>
          <w:szCs w:val="28"/>
          <w:lang w:bidi="ar-SY"/>
        </w:rPr>
        <w:t>.</w:t>
      </w:r>
    </w:p>
    <w:p w14:paraId="4E9E9226" w14:textId="77777777" w:rsidR="000C7A2A" w:rsidRPr="0049733D" w:rsidRDefault="000C7A2A">
      <w:pPr>
        <w:numPr>
          <w:ilvl w:val="0"/>
          <w:numId w:val="79"/>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يهدف إلى تقديم توصيات لتعزيز الأمان والحد من المخاطر الأمنية</w:t>
      </w:r>
      <w:r w:rsidRPr="0049733D">
        <w:rPr>
          <w:rFonts w:ascii="Simplified Arabic" w:hAnsi="Simplified Arabic" w:cs="Simplified Arabic"/>
          <w:sz w:val="28"/>
          <w:szCs w:val="28"/>
          <w:lang w:bidi="ar-SY"/>
        </w:rPr>
        <w:t>.</w:t>
      </w:r>
    </w:p>
    <w:p w14:paraId="34598E9A" w14:textId="276B80F1" w:rsidR="000C7A2A" w:rsidRPr="0049733D" w:rsidRDefault="000C7A2A">
      <w:pPr>
        <w:pStyle w:val="ListParagraph"/>
        <w:numPr>
          <w:ilvl w:val="1"/>
          <w:numId w:val="25"/>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تدقيق المخاطر</w:t>
      </w:r>
      <w:r w:rsidRPr="0049733D">
        <w:rPr>
          <w:rFonts w:ascii="Simplified Arabic" w:hAnsi="Simplified Arabic" w:cs="Simplified Arabic"/>
          <w:b/>
          <w:bCs/>
          <w:sz w:val="28"/>
          <w:szCs w:val="28"/>
          <w:lang w:bidi="ar-SY"/>
        </w:rPr>
        <w:t xml:space="preserve"> (Risk Audit):</w:t>
      </w:r>
    </w:p>
    <w:p w14:paraId="6AC078C5" w14:textId="77777777" w:rsidR="000C7A2A" w:rsidRPr="0049733D" w:rsidRDefault="000C7A2A">
      <w:pPr>
        <w:numPr>
          <w:ilvl w:val="0"/>
          <w:numId w:val="80"/>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يتناول تقييم مدى تحقيق المؤسسة لأهدافها من خلال تحليل المخاطر وتقييم كفاءة استجابتها لها</w:t>
      </w:r>
      <w:r w:rsidRPr="0049733D">
        <w:rPr>
          <w:rFonts w:ascii="Simplified Arabic" w:hAnsi="Simplified Arabic" w:cs="Simplified Arabic"/>
          <w:sz w:val="28"/>
          <w:szCs w:val="28"/>
          <w:lang w:bidi="ar-SY"/>
        </w:rPr>
        <w:t>.</w:t>
      </w:r>
    </w:p>
    <w:p w14:paraId="74E5FAB3" w14:textId="77777777" w:rsidR="000C7A2A" w:rsidRPr="0049733D" w:rsidRDefault="000C7A2A">
      <w:pPr>
        <w:numPr>
          <w:ilvl w:val="0"/>
          <w:numId w:val="80"/>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يساعد في تحديد وتصنيف المخاطر وتقييم تأثيرها واحتمالية حدوثها</w:t>
      </w:r>
      <w:r w:rsidRPr="0049733D">
        <w:rPr>
          <w:rFonts w:ascii="Simplified Arabic" w:hAnsi="Simplified Arabic" w:cs="Simplified Arabic"/>
          <w:sz w:val="28"/>
          <w:szCs w:val="28"/>
          <w:lang w:bidi="ar-SY"/>
        </w:rPr>
        <w:t>.</w:t>
      </w:r>
    </w:p>
    <w:p w14:paraId="35CF9CC4" w14:textId="77777777" w:rsidR="000C7A2A" w:rsidRPr="0049733D" w:rsidRDefault="000C7A2A">
      <w:pPr>
        <w:numPr>
          <w:ilvl w:val="0"/>
          <w:numId w:val="80"/>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lastRenderedPageBreak/>
        <w:t>يهدف إلى تحسين عمليات إدارة المخاطر وتعزيز قدرة المؤسسة على التكيف مع التحديات</w:t>
      </w:r>
      <w:r w:rsidRPr="0049733D">
        <w:rPr>
          <w:rFonts w:ascii="Simplified Arabic" w:hAnsi="Simplified Arabic" w:cs="Simplified Arabic"/>
          <w:sz w:val="28"/>
          <w:szCs w:val="28"/>
          <w:lang w:bidi="ar-SY"/>
        </w:rPr>
        <w:t>.</w:t>
      </w:r>
    </w:p>
    <w:p w14:paraId="78BDC8DE" w14:textId="70423B34" w:rsidR="000C7A2A" w:rsidRPr="0049733D" w:rsidRDefault="000C7A2A">
      <w:pPr>
        <w:pStyle w:val="ListParagraph"/>
        <w:numPr>
          <w:ilvl w:val="1"/>
          <w:numId w:val="25"/>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تدقيق التمويل</w:t>
      </w:r>
      <w:r w:rsidRPr="0049733D">
        <w:rPr>
          <w:rFonts w:ascii="Simplified Arabic" w:hAnsi="Simplified Arabic" w:cs="Simplified Arabic"/>
          <w:b/>
          <w:bCs/>
          <w:sz w:val="28"/>
          <w:szCs w:val="28"/>
          <w:lang w:bidi="ar-SY"/>
        </w:rPr>
        <w:t xml:space="preserve"> (Financial Audit):</w:t>
      </w:r>
    </w:p>
    <w:p w14:paraId="23CFD94C" w14:textId="77777777" w:rsidR="000C7A2A" w:rsidRPr="0049733D" w:rsidRDefault="000C7A2A">
      <w:pPr>
        <w:numPr>
          <w:ilvl w:val="0"/>
          <w:numId w:val="8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يركز على التحقق من دقة وصحة البيانات المالية وتقارير الحسابات</w:t>
      </w:r>
      <w:r w:rsidRPr="0049733D">
        <w:rPr>
          <w:rFonts w:ascii="Simplified Arabic" w:hAnsi="Simplified Arabic" w:cs="Simplified Arabic"/>
          <w:sz w:val="28"/>
          <w:szCs w:val="28"/>
          <w:lang w:bidi="ar-SY"/>
        </w:rPr>
        <w:t>.</w:t>
      </w:r>
    </w:p>
    <w:p w14:paraId="77CFFAC5" w14:textId="77777777" w:rsidR="000C7A2A" w:rsidRPr="0049733D" w:rsidRDefault="000C7A2A">
      <w:pPr>
        <w:numPr>
          <w:ilvl w:val="0"/>
          <w:numId w:val="8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يشمل التحقق من تطبيق المعايير المحاسبية والتقارير المالية المعتمدة</w:t>
      </w:r>
      <w:r w:rsidRPr="0049733D">
        <w:rPr>
          <w:rFonts w:ascii="Simplified Arabic" w:hAnsi="Simplified Arabic" w:cs="Simplified Arabic"/>
          <w:sz w:val="28"/>
          <w:szCs w:val="28"/>
          <w:lang w:bidi="ar-SY"/>
        </w:rPr>
        <w:t>.</w:t>
      </w:r>
    </w:p>
    <w:p w14:paraId="477862C1" w14:textId="6764F3D4" w:rsidR="004678A6" w:rsidRPr="00B83D77" w:rsidRDefault="000C7A2A">
      <w:pPr>
        <w:numPr>
          <w:ilvl w:val="0"/>
          <w:numId w:val="8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يساعد في تحديد أي انحرافات مالية وتوفير توصيات لتحسين إدارة الموارد المالية</w:t>
      </w:r>
      <w:r w:rsidRPr="0049733D">
        <w:rPr>
          <w:rFonts w:ascii="Simplified Arabic" w:hAnsi="Simplified Arabic" w:cs="Simplified Arabic"/>
          <w:sz w:val="28"/>
          <w:szCs w:val="28"/>
          <w:lang w:bidi="ar-SY"/>
        </w:rPr>
        <w:t>.</w:t>
      </w:r>
    </w:p>
    <w:p w14:paraId="53B29A17" w14:textId="77777777" w:rsidR="00DA600F" w:rsidRPr="004678A6" w:rsidRDefault="00DA600F" w:rsidP="00B83D77">
      <w:pPr>
        <w:bidi/>
        <w:spacing w:line="360" w:lineRule="auto"/>
        <w:outlineLvl w:val="2"/>
        <w:rPr>
          <w:rFonts w:ascii="Simplified Arabic" w:hAnsi="Simplified Arabic" w:cs="Simplified Arabic"/>
          <w:b/>
          <w:bCs/>
          <w:sz w:val="28"/>
          <w:szCs w:val="28"/>
          <w:u w:val="single"/>
          <w:lang w:bidi="ar-SY"/>
        </w:rPr>
      </w:pPr>
      <w:bookmarkStart w:id="37" w:name="_Toc169614634"/>
      <w:bookmarkStart w:id="38" w:name="_Toc171776191"/>
      <w:r w:rsidRPr="004678A6">
        <w:rPr>
          <w:rFonts w:ascii="Simplified Arabic" w:hAnsi="Simplified Arabic" w:cs="Simplified Arabic"/>
          <w:b/>
          <w:bCs/>
          <w:sz w:val="28"/>
          <w:szCs w:val="28"/>
          <w:u w:val="single"/>
          <w:rtl/>
          <w:lang w:bidi="ar-SY"/>
        </w:rPr>
        <w:t>تطور التدقيق الداخلي</w:t>
      </w:r>
      <w:bookmarkEnd w:id="37"/>
      <w:bookmarkEnd w:id="38"/>
    </w:p>
    <w:p w14:paraId="05CE4D8F" w14:textId="50E049CA"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تطور التدقيق الداخلي عبر الزمن ليصبح أكثر شمولية وتكاملاً مع استراتيجيات المؤسسات. في البداية، كان التدقيق الداخلي يركز على التأكد من دقة الحسابات المالية والتقارير، ولكنه تطور ليشمل تقييم جميع جوانب العمليات المؤسسية. أصبح التدقيق الداخلي أداة استراتيجية تساهم في تحسين العمليات وتقليل المخاطر وتعزيز الامتثال</w:t>
      </w:r>
      <w:r w:rsidR="00DC57C2" w:rsidRPr="0049733D">
        <w:rPr>
          <w:rStyle w:val="FootnoteReference"/>
          <w:rFonts w:ascii="Simplified Arabic" w:hAnsi="Simplified Arabic" w:cs="Simplified Arabic"/>
          <w:sz w:val="28"/>
          <w:szCs w:val="28"/>
          <w:rtl/>
        </w:rPr>
        <w:t>.</w:t>
      </w:r>
      <w:r w:rsidR="00A124FA" w:rsidRPr="0049733D">
        <w:rPr>
          <w:rFonts w:ascii="Simplified Arabic" w:hAnsi="Simplified Arabic" w:cs="Simplified Arabic"/>
          <w:rtl/>
        </w:rPr>
        <w:t xml:space="preserve"> </w:t>
      </w:r>
      <w:r w:rsidR="00A124FA" w:rsidRPr="0049733D">
        <w:rPr>
          <w:rFonts w:ascii="Simplified Arabic" w:hAnsi="Simplified Arabic" w:cs="Simplified Arabic"/>
          <w:sz w:val="28"/>
          <w:szCs w:val="28"/>
          <w:rtl/>
          <w:lang w:bidi="ar-SY"/>
        </w:rPr>
        <w:t>(أحمد (2021) ص. 952</w:t>
      </w:r>
    </w:p>
    <w:p w14:paraId="56821B53" w14:textId="77777777" w:rsidR="00DA600F" w:rsidRPr="004678A6" w:rsidRDefault="00DA600F" w:rsidP="00B83D77">
      <w:pPr>
        <w:bidi/>
        <w:spacing w:line="360" w:lineRule="auto"/>
        <w:outlineLvl w:val="2"/>
        <w:rPr>
          <w:rFonts w:ascii="Simplified Arabic" w:hAnsi="Simplified Arabic" w:cs="Simplified Arabic"/>
          <w:b/>
          <w:bCs/>
          <w:sz w:val="28"/>
          <w:szCs w:val="28"/>
          <w:u w:val="single"/>
          <w:lang w:bidi="ar-SY"/>
        </w:rPr>
      </w:pPr>
      <w:bookmarkStart w:id="39" w:name="_Toc169614635"/>
      <w:bookmarkStart w:id="40" w:name="_Toc171776192"/>
      <w:r w:rsidRPr="004678A6">
        <w:rPr>
          <w:rFonts w:ascii="Simplified Arabic" w:hAnsi="Simplified Arabic" w:cs="Simplified Arabic"/>
          <w:b/>
          <w:bCs/>
          <w:sz w:val="28"/>
          <w:szCs w:val="28"/>
          <w:u w:val="single"/>
          <w:rtl/>
          <w:lang w:bidi="ar-SY"/>
        </w:rPr>
        <w:t>أهمية التدقيق الداخلي</w:t>
      </w:r>
      <w:bookmarkEnd w:id="39"/>
      <w:bookmarkEnd w:id="40"/>
    </w:p>
    <w:p w14:paraId="585F17B7" w14:textId="3AFC2CFD"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تلعب عملية التدقيق الداخلي دورًا حيويًا في تعزيز الشفافية والحوكمة الرشيدة داخل المؤسسات. تساعد هذه العملية في</w:t>
      </w:r>
      <w:r w:rsidRPr="0049733D">
        <w:rPr>
          <w:rFonts w:ascii="Simplified Arabic" w:hAnsi="Simplified Arabic" w:cs="Simplified Arabic"/>
          <w:sz w:val="28"/>
          <w:szCs w:val="28"/>
          <w:lang w:bidi="ar-SY"/>
        </w:rPr>
        <w:t>:</w:t>
      </w:r>
    </w:p>
    <w:p w14:paraId="531DBC25" w14:textId="77777777" w:rsidR="00DA600F" w:rsidRPr="0049733D" w:rsidRDefault="00DA600F">
      <w:pPr>
        <w:numPr>
          <w:ilvl w:val="0"/>
          <w:numId w:val="29"/>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كشف وتحديد المخاطر المحتملة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يساهم التدقيق الداخلي في الكشف عن المخاطر التي قد تؤثر على تحقيق أهداف المؤسسة</w:t>
      </w:r>
      <w:r w:rsidRPr="0049733D">
        <w:rPr>
          <w:rFonts w:ascii="Simplified Arabic" w:hAnsi="Simplified Arabic" w:cs="Simplified Arabic"/>
          <w:sz w:val="28"/>
          <w:szCs w:val="28"/>
          <w:lang w:bidi="ar-SY"/>
        </w:rPr>
        <w:t>.</w:t>
      </w:r>
    </w:p>
    <w:p w14:paraId="36C7AA2A" w14:textId="77777777" w:rsidR="00DA600F" w:rsidRPr="0049733D" w:rsidRDefault="00DA600F">
      <w:pPr>
        <w:numPr>
          <w:ilvl w:val="0"/>
          <w:numId w:val="29"/>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تقييم فعالية وكفاءة نظم الرقابة الداخلية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يساعد في التأكد من أن الأنظمة والإجراءات المتبعة فعالة وكفؤة</w:t>
      </w:r>
      <w:r w:rsidRPr="0049733D">
        <w:rPr>
          <w:rFonts w:ascii="Simplified Arabic" w:hAnsi="Simplified Arabic" w:cs="Simplified Arabic"/>
          <w:sz w:val="28"/>
          <w:szCs w:val="28"/>
          <w:lang w:bidi="ar-SY"/>
        </w:rPr>
        <w:t>.</w:t>
      </w:r>
    </w:p>
    <w:p w14:paraId="24D7D51E" w14:textId="77777777" w:rsidR="00DA600F" w:rsidRPr="0049733D" w:rsidRDefault="00DA600F">
      <w:pPr>
        <w:numPr>
          <w:ilvl w:val="0"/>
          <w:numId w:val="29"/>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تقديم توصيات لتحسين العمليات وتقليل المخاطر</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يوفر التدقيق الداخلي توصيات عملية لتحسين الأداء وتقليل المخاطر</w:t>
      </w:r>
      <w:r w:rsidRPr="0049733D">
        <w:rPr>
          <w:rFonts w:ascii="Simplified Arabic" w:hAnsi="Simplified Arabic" w:cs="Simplified Arabic"/>
          <w:sz w:val="28"/>
          <w:szCs w:val="28"/>
          <w:lang w:bidi="ar-SY"/>
        </w:rPr>
        <w:t>.</w:t>
      </w:r>
    </w:p>
    <w:p w14:paraId="5D84E6B6" w14:textId="755F5B95" w:rsidR="000C7A2A" w:rsidRPr="0049733D" w:rsidRDefault="00DA600F">
      <w:pPr>
        <w:numPr>
          <w:ilvl w:val="0"/>
          <w:numId w:val="29"/>
        </w:numPr>
        <w:bidi/>
        <w:spacing w:line="360" w:lineRule="auto"/>
        <w:rPr>
          <w:rFonts w:ascii="Simplified Arabic" w:hAnsi="Simplified Arabic" w:cs="Simplified Arabic"/>
          <w:sz w:val="28"/>
          <w:szCs w:val="28"/>
          <w:rtl/>
          <w:lang w:bidi="ar-SY"/>
        </w:rPr>
      </w:pPr>
      <w:r w:rsidRPr="0049733D">
        <w:rPr>
          <w:rFonts w:ascii="Simplified Arabic" w:hAnsi="Simplified Arabic" w:cs="Simplified Arabic"/>
          <w:b/>
          <w:bCs/>
          <w:sz w:val="28"/>
          <w:szCs w:val="28"/>
          <w:rtl/>
        </w:rPr>
        <w:lastRenderedPageBreak/>
        <w:t>تعزيز الامتثال للقوانين واللوائح والمعايير الداخلية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يضمن أن المؤسسة تلتزم بالمعايير القانونية والتنظيمية والسياسات الداخلية</w:t>
      </w:r>
      <w:r w:rsidRPr="0049733D">
        <w:rPr>
          <w:rFonts w:ascii="Simplified Arabic" w:hAnsi="Simplified Arabic" w:cs="Simplified Arabic"/>
          <w:sz w:val="28"/>
          <w:szCs w:val="28"/>
          <w:lang w:bidi="ar-SY"/>
        </w:rPr>
        <w:t>.</w:t>
      </w:r>
    </w:p>
    <w:p w14:paraId="2F9A2EBF" w14:textId="040C0E15" w:rsidR="00DA600F" w:rsidRPr="004678A6" w:rsidRDefault="00DA600F" w:rsidP="00B83D77">
      <w:pPr>
        <w:bidi/>
        <w:spacing w:line="360" w:lineRule="auto"/>
        <w:outlineLvl w:val="2"/>
        <w:rPr>
          <w:rFonts w:ascii="Simplified Arabic" w:hAnsi="Simplified Arabic" w:cs="Simplified Arabic"/>
          <w:b/>
          <w:bCs/>
          <w:sz w:val="28"/>
          <w:szCs w:val="28"/>
          <w:u w:val="single"/>
          <w:lang w:bidi="ar-SY"/>
        </w:rPr>
      </w:pPr>
      <w:bookmarkStart w:id="41" w:name="_Toc169614636"/>
      <w:bookmarkStart w:id="42" w:name="_Toc171776193"/>
      <w:r w:rsidRPr="004678A6">
        <w:rPr>
          <w:rFonts w:ascii="Simplified Arabic" w:hAnsi="Simplified Arabic" w:cs="Simplified Arabic"/>
          <w:b/>
          <w:bCs/>
          <w:sz w:val="28"/>
          <w:szCs w:val="28"/>
          <w:u w:val="single"/>
          <w:rtl/>
          <w:lang w:bidi="ar-SY"/>
        </w:rPr>
        <w:t>وظائف ومهام التدقيق الداخلي</w:t>
      </w:r>
      <w:bookmarkEnd w:id="41"/>
      <w:bookmarkEnd w:id="42"/>
    </w:p>
    <w:p w14:paraId="4900166D"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تشمل وظائف ومهام التدقيق الداخلي ما يلي</w:t>
      </w:r>
      <w:r w:rsidRPr="0049733D">
        <w:rPr>
          <w:rFonts w:ascii="Simplified Arabic" w:hAnsi="Simplified Arabic" w:cs="Simplified Arabic"/>
          <w:sz w:val="28"/>
          <w:szCs w:val="28"/>
          <w:lang w:bidi="ar-SY"/>
        </w:rPr>
        <w:t>:</w:t>
      </w:r>
    </w:p>
    <w:p w14:paraId="2369208D" w14:textId="77777777" w:rsidR="00DA600F" w:rsidRPr="0049733D" w:rsidRDefault="00DA600F">
      <w:pPr>
        <w:numPr>
          <w:ilvl w:val="0"/>
          <w:numId w:val="30"/>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تقييم نظم الرقابة الداخلية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التأكد من فعالية وكفاءة نظم الرقابة الداخلية</w:t>
      </w:r>
      <w:r w:rsidRPr="0049733D">
        <w:rPr>
          <w:rFonts w:ascii="Simplified Arabic" w:hAnsi="Simplified Arabic" w:cs="Simplified Arabic"/>
          <w:sz w:val="28"/>
          <w:szCs w:val="28"/>
          <w:lang w:bidi="ar-SY"/>
        </w:rPr>
        <w:t>.</w:t>
      </w:r>
    </w:p>
    <w:p w14:paraId="1312899B" w14:textId="77777777" w:rsidR="00DA600F" w:rsidRPr="0049733D" w:rsidRDefault="00DA600F">
      <w:pPr>
        <w:numPr>
          <w:ilvl w:val="0"/>
          <w:numId w:val="30"/>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تحديد المخاطر</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الكشف عن المخاطر المحتملة وتقديم توصيات للتعامل معها</w:t>
      </w:r>
      <w:r w:rsidRPr="0049733D">
        <w:rPr>
          <w:rFonts w:ascii="Simplified Arabic" w:hAnsi="Simplified Arabic" w:cs="Simplified Arabic"/>
          <w:sz w:val="28"/>
          <w:szCs w:val="28"/>
          <w:lang w:bidi="ar-SY"/>
        </w:rPr>
        <w:t>.</w:t>
      </w:r>
    </w:p>
    <w:p w14:paraId="4935C49E" w14:textId="77777777" w:rsidR="00DA600F" w:rsidRPr="0049733D" w:rsidRDefault="00DA600F">
      <w:pPr>
        <w:numPr>
          <w:ilvl w:val="0"/>
          <w:numId w:val="30"/>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تحسين العمليات</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تقديم توصيات لتحسين العمليات وزيادة كفاءتها</w:t>
      </w:r>
      <w:r w:rsidRPr="0049733D">
        <w:rPr>
          <w:rFonts w:ascii="Simplified Arabic" w:hAnsi="Simplified Arabic" w:cs="Simplified Arabic"/>
          <w:sz w:val="28"/>
          <w:szCs w:val="28"/>
          <w:lang w:bidi="ar-SY"/>
        </w:rPr>
        <w:t>.</w:t>
      </w:r>
    </w:p>
    <w:p w14:paraId="2EC4BBEA" w14:textId="77777777" w:rsidR="00DA600F" w:rsidRPr="0049733D" w:rsidRDefault="00DA600F">
      <w:pPr>
        <w:numPr>
          <w:ilvl w:val="0"/>
          <w:numId w:val="30"/>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مراجعة الامتثال</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التأكد من التزام المؤسسة بالقوانين واللوائح والسياسات الداخلية</w:t>
      </w:r>
      <w:r w:rsidRPr="0049733D">
        <w:rPr>
          <w:rFonts w:ascii="Simplified Arabic" w:hAnsi="Simplified Arabic" w:cs="Simplified Arabic"/>
          <w:sz w:val="28"/>
          <w:szCs w:val="28"/>
          <w:lang w:bidi="ar-SY"/>
        </w:rPr>
        <w:t>.</w:t>
      </w:r>
    </w:p>
    <w:p w14:paraId="333EA79D" w14:textId="6B9CD050" w:rsidR="000C7A2A" w:rsidRPr="0049733D" w:rsidRDefault="00DA600F">
      <w:pPr>
        <w:numPr>
          <w:ilvl w:val="0"/>
          <w:numId w:val="30"/>
        </w:numPr>
        <w:bidi/>
        <w:spacing w:line="360" w:lineRule="auto"/>
        <w:rPr>
          <w:rFonts w:ascii="Simplified Arabic" w:hAnsi="Simplified Arabic" w:cs="Simplified Arabic"/>
          <w:sz w:val="28"/>
          <w:szCs w:val="28"/>
          <w:rtl/>
          <w:lang w:bidi="ar-SY"/>
        </w:rPr>
      </w:pPr>
      <w:r w:rsidRPr="0049733D">
        <w:rPr>
          <w:rFonts w:ascii="Simplified Arabic" w:hAnsi="Simplified Arabic" w:cs="Simplified Arabic"/>
          <w:b/>
          <w:bCs/>
          <w:sz w:val="28"/>
          <w:szCs w:val="28"/>
          <w:rtl/>
        </w:rPr>
        <w:t>تقديم الاستشارات</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تقديم المشورة للإدارة حول تحسين نظم الرقابة وإدارة المخاطر</w:t>
      </w:r>
      <w:r w:rsidRPr="0049733D">
        <w:rPr>
          <w:rFonts w:ascii="Simplified Arabic" w:hAnsi="Simplified Arabic" w:cs="Simplified Arabic"/>
          <w:sz w:val="28"/>
          <w:szCs w:val="28"/>
          <w:lang w:bidi="ar-SY"/>
        </w:rPr>
        <w:t>.</w:t>
      </w:r>
    </w:p>
    <w:p w14:paraId="108451CA" w14:textId="5D53E802" w:rsidR="00DA600F" w:rsidRPr="004678A6" w:rsidRDefault="00DA600F" w:rsidP="00B83D77">
      <w:pPr>
        <w:bidi/>
        <w:spacing w:line="360" w:lineRule="auto"/>
        <w:outlineLvl w:val="2"/>
        <w:rPr>
          <w:rFonts w:ascii="Simplified Arabic" w:hAnsi="Simplified Arabic" w:cs="Simplified Arabic"/>
          <w:b/>
          <w:bCs/>
          <w:sz w:val="28"/>
          <w:szCs w:val="28"/>
          <w:u w:val="single"/>
          <w:lang w:bidi="ar-SY"/>
        </w:rPr>
      </w:pPr>
      <w:bookmarkStart w:id="43" w:name="_Toc169614637"/>
      <w:bookmarkStart w:id="44" w:name="_Toc171776194"/>
      <w:r w:rsidRPr="004678A6">
        <w:rPr>
          <w:rFonts w:ascii="Simplified Arabic" w:hAnsi="Simplified Arabic" w:cs="Simplified Arabic"/>
          <w:b/>
          <w:bCs/>
          <w:sz w:val="28"/>
          <w:szCs w:val="28"/>
          <w:u w:val="single"/>
          <w:rtl/>
          <w:lang w:bidi="ar-SY"/>
        </w:rPr>
        <w:t>معايير التدقيق الداخلي</w:t>
      </w:r>
      <w:bookmarkEnd w:id="43"/>
      <w:bookmarkEnd w:id="44"/>
    </w:p>
    <w:p w14:paraId="3F425D9E" w14:textId="71B20F98"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تستند ممارسات التدقيق الداخلي إلى مجموعة من المعايير المهنية التي تضمن جودة وفعالية العملية التدقيقية</w:t>
      </w:r>
      <w:r w:rsidR="00A124FA" w:rsidRPr="0049733D">
        <w:rPr>
          <w:rFonts w:ascii="Simplified Arabic" w:hAnsi="Simplified Arabic" w:cs="Simplified Arabic"/>
          <w:sz w:val="28"/>
          <w:szCs w:val="28"/>
          <w:rtl/>
        </w:rPr>
        <w:t xml:space="preserve"> (أبو لبن (2020) ص. 59)</w:t>
      </w:r>
      <w:r w:rsidRPr="0049733D">
        <w:rPr>
          <w:rFonts w:ascii="Simplified Arabic" w:hAnsi="Simplified Arabic" w:cs="Simplified Arabic"/>
          <w:sz w:val="28"/>
          <w:szCs w:val="28"/>
          <w:rtl/>
        </w:rPr>
        <w:t>. ومن أبرز هذه المعايير</w:t>
      </w:r>
      <w:r w:rsidRPr="0049733D">
        <w:rPr>
          <w:rFonts w:ascii="Simplified Arabic" w:hAnsi="Simplified Arabic" w:cs="Simplified Arabic"/>
          <w:sz w:val="28"/>
          <w:szCs w:val="28"/>
          <w:lang w:bidi="ar-SY"/>
        </w:rPr>
        <w:t>:</w:t>
      </w:r>
    </w:p>
    <w:p w14:paraId="700E48D1" w14:textId="77777777" w:rsidR="00DA600F" w:rsidRPr="0049733D" w:rsidRDefault="00DA600F">
      <w:pPr>
        <w:numPr>
          <w:ilvl w:val="0"/>
          <w:numId w:val="3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معايير معهد المدققين الداخليين</w:t>
      </w:r>
      <w:r w:rsidRPr="0049733D">
        <w:rPr>
          <w:rFonts w:ascii="Simplified Arabic" w:hAnsi="Simplified Arabic" w:cs="Simplified Arabic"/>
          <w:b/>
          <w:bCs/>
          <w:sz w:val="28"/>
          <w:szCs w:val="28"/>
          <w:lang w:bidi="ar-SY"/>
        </w:rPr>
        <w:t xml:space="preserve"> (IIA):</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يوفر</w:t>
      </w:r>
      <w:r w:rsidRPr="0049733D">
        <w:rPr>
          <w:rFonts w:ascii="Simplified Arabic" w:hAnsi="Simplified Arabic" w:cs="Simplified Arabic"/>
          <w:sz w:val="28"/>
          <w:szCs w:val="28"/>
          <w:lang w:bidi="ar-SY"/>
        </w:rPr>
        <w:t xml:space="preserve"> IIA </w:t>
      </w:r>
      <w:r w:rsidRPr="0049733D">
        <w:rPr>
          <w:rFonts w:ascii="Simplified Arabic" w:hAnsi="Simplified Arabic" w:cs="Simplified Arabic"/>
          <w:sz w:val="28"/>
          <w:szCs w:val="28"/>
          <w:rtl/>
        </w:rPr>
        <w:t>مجموعة من المعايير الدولية التي تحدد الإطار العام لممارسة التدقيق الداخلي</w:t>
      </w:r>
      <w:r w:rsidRPr="0049733D">
        <w:rPr>
          <w:rFonts w:ascii="Simplified Arabic" w:hAnsi="Simplified Arabic" w:cs="Simplified Arabic"/>
          <w:sz w:val="28"/>
          <w:szCs w:val="28"/>
          <w:lang w:bidi="ar-SY"/>
        </w:rPr>
        <w:t>.</w:t>
      </w:r>
    </w:p>
    <w:p w14:paraId="6F0C72A2" w14:textId="77777777" w:rsidR="00DA600F" w:rsidRPr="0049733D" w:rsidRDefault="00DA600F">
      <w:pPr>
        <w:numPr>
          <w:ilvl w:val="0"/>
          <w:numId w:val="3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معايير المنظمة الدولية للمعايير</w:t>
      </w:r>
      <w:r w:rsidRPr="0049733D">
        <w:rPr>
          <w:rFonts w:ascii="Simplified Arabic" w:hAnsi="Simplified Arabic" w:cs="Simplified Arabic"/>
          <w:b/>
          <w:bCs/>
          <w:sz w:val="28"/>
          <w:szCs w:val="28"/>
          <w:lang w:bidi="ar-SY"/>
        </w:rPr>
        <w:t xml:space="preserve"> (ISO):</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تحدد معايير</w:t>
      </w:r>
      <w:r w:rsidRPr="0049733D">
        <w:rPr>
          <w:rFonts w:ascii="Simplified Arabic" w:hAnsi="Simplified Arabic" w:cs="Simplified Arabic"/>
          <w:sz w:val="28"/>
          <w:szCs w:val="28"/>
          <w:lang w:bidi="ar-SY"/>
        </w:rPr>
        <w:t xml:space="preserve"> ISO </w:t>
      </w:r>
      <w:r w:rsidRPr="0049733D">
        <w:rPr>
          <w:rFonts w:ascii="Simplified Arabic" w:hAnsi="Simplified Arabic" w:cs="Simplified Arabic"/>
          <w:sz w:val="28"/>
          <w:szCs w:val="28"/>
          <w:rtl/>
        </w:rPr>
        <w:t>معايير إدارة الجودة التي يمكن أن تساعد في تحسين عمليات التدقيق الداخلي</w:t>
      </w:r>
      <w:r w:rsidRPr="0049733D">
        <w:rPr>
          <w:rFonts w:ascii="Simplified Arabic" w:hAnsi="Simplified Arabic" w:cs="Simplified Arabic"/>
          <w:sz w:val="28"/>
          <w:szCs w:val="28"/>
          <w:lang w:bidi="ar-SY"/>
        </w:rPr>
        <w:t>.</w:t>
      </w:r>
    </w:p>
    <w:p w14:paraId="4B96A2AB" w14:textId="77777777" w:rsidR="00DA600F" w:rsidRDefault="00DA600F">
      <w:pPr>
        <w:numPr>
          <w:ilvl w:val="0"/>
          <w:numId w:val="3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المعايير الأخلاقية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تشمل النزاهة، والموضوعية، والسرية، والكفاءة</w:t>
      </w:r>
      <w:r w:rsidRPr="0049733D">
        <w:rPr>
          <w:rFonts w:ascii="Simplified Arabic" w:hAnsi="Simplified Arabic" w:cs="Simplified Arabic"/>
          <w:sz w:val="28"/>
          <w:szCs w:val="28"/>
          <w:lang w:bidi="ar-SY"/>
        </w:rPr>
        <w:t>.</w:t>
      </w:r>
    </w:p>
    <w:p w14:paraId="1C84DFA8" w14:textId="77777777" w:rsidR="006A0074" w:rsidRPr="0049733D" w:rsidRDefault="006A0074" w:rsidP="006A0074">
      <w:pPr>
        <w:bidi/>
        <w:spacing w:line="360" w:lineRule="auto"/>
        <w:ind w:left="720"/>
        <w:rPr>
          <w:rFonts w:ascii="Simplified Arabic" w:hAnsi="Simplified Arabic" w:cs="Simplified Arabic"/>
          <w:sz w:val="28"/>
          <w:szCs w:val="28"/>
          <w:lang w:bidi="ar-SY"/>
        </w:rPr>
      </w:pPr>
    </w:p>
    <w:p w14:paraId="6CEB50A9" w14:textId="7756C810" w:rsidR="00DA600F" w:rsidRPr="004678A6" w:rsidRDefault="00DA600F" w:rsidP="00B83D77">
      <w:pPr>
        <w:bidi/>
        <w:spacing w:line="360" w:lineRule="auto"/>
        <w:outlineLvl w:val="2"/>
        <w:rPr>
          <w:rFonts w:ascii="Simplified Arabic" w:hAnsi="Simplified Arabic" w:cs="Simplified Arabic"/>
          <w:b/>
          <w:bCs/>
          <w:sz w:val="28"/>
          <w:szCs w:val="28"/>
          <w:u w:val="single"/>
          <w:lang w:bidi="ar-SY"/>
        </w:rPr>
      </w:pPr>
      <w:bookmarkStart w:id="45" w:name="_Toc169614638"/>
      <w:bookmarkStart w:id="46" w:name="_Toc171776195"/>
      <w:r w:rsidRPr="004678A6">
        <w:rPr>
          <w:rFonts w:ascii="Simplified Arabic" w:hAnsi="Simplified Arabic" w:cs="Simplified Arabic"/>
          <w:b/>
          <w:bCs/>
          <w:sz w:val="28"/>
          <w:szCs w:val="28"/>
          <w:u w:val="single"/>
          <w:rtl/>
          <w:lang w:bidi="ar-SY"/>
        </w:rPr>
        <w:lastRenderedPageBreak/>
        <w:t>المبادئ الأساسية للتدقيق الداخلي</w:t>
      </w:r>
      <w:r w:rsidR="00F22CE1" w:rsidRPr="004678A6">
        <w:rPr>
          <w:rFonts w:ascii="Simplified Arabic" w:hAnsi="Simplified Arabic" w:cs="Simplified Arabic"/>
          <w:b/>
          <w:bCs/>
          <w:sz w:val="28"/>
          <w:szCs w:val="28"/>
          <w:u w:val="single"/>
          <w:rtl/>
          <w:lang w:bidi="ar-SY"/>
        </w:rPr>
        <w:t>.</w:t>
      </w:r>
      <w:bookmarkEnd w:id="45"/>
      <w:bookmarkEnd w:id="46"/>
    </w:p>
    <w:p w14:paraId="1A825BBB"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تقوم عملية التدقيق الداخلي على مجموعة من المبادئ الأساسية التي توجه ممارسته</w:t>
      </w:r>
      <w:r w:rsidRPr="0049733D">
        <w:rPr>
          <w:rFonts w:ascii="Simplified Arabic" w:hAnsi="Simplified Arabic" w:cs="Simplified Arabic"/>
          <w:sz w:val="28"/>
          <w:szCs w:val="28"/>
          <w:lang w:bidi="ar-SY"/>
        </w:rPr>
        <w:t>:</w:t>
      </w:r>
    </w:p>
    <w:p w14:paraId="1605E3FC" w14:textId="77777777" w:rsidR="00DA600F" w:rsidRPr="0049733D" w:rsidRDefault="00DA600F">
      <w:pPr>
        <w:numPr>
          <w:ilvl w:val="0"/>
          <w:numId w:val="32"/>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الاستقلالية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 xml:space="preserve">يجب أن يكون المدققون الداخليون مستقلين عن العمليات التي يقومون بتدقيقها لضمان </w:t>
      </w:r>
      <w:proofErr w:type="spellStart"/>
      <w:r w:rsidRPr="0049733D">
        <w:rPr>
          <w:rFonts w:ascii="Simplified Arabic" w:hAnsi="Simplified Arabic" w:cs="Simplified Arabic"/>
          <w:sz w:val="28"/>
          <w:szCs w:val="28"/>
          <w:rtl/>
        </w:rPr>
        <w:t>موضوعيتهم</w:t>
      </w:r>
      <w:proofErr w:type="spellEnd"/>
      <w:r w:rsidRPr="0049733D">
        <w:rPr>
          <w:rFonts w:ascii="Simplified Arabic" w:hAnsi="Simplified Arabic" w:cs="Simplified Arabic"/>
          <w:sz w:val="28"/>
          <w:szCs w:val="28"/>
          <w:lang w:bidi="ar-SY"/>
        </w:rPr>
        <w:t>.</w:t>
      </w:r>
    </w:p>
    <w:p w14:paraId="7B080639" w14:textId="77777777" w:rsidR="00DA600F" w:rsidRPr="0049733D" w:rsidRDefault="00DA600F">
      <w:pPr>
        <w:numPr>
          <w:ilvl w:val="0"/>
          <w:numId w:val="32"/>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الموضوعية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يجب أن يكون المدققون الداخليون موضوعيين في تقييماتهم وتوصياتهم</w:t>
      </w:r>
      <w:r w:rsidRPr="0049733D">
        <w:rPr>
          <w:rFonts w:ascii="Simplified Arabic" w:hAnsi="Simplified Arabic" w:cs="Simplified Arabic"/>
          <w:sz w:val="28"/>
          <w:szCs w:val="28"/>
          <w:lang w:bidi="ar-SY"/>
        </w:rPr>
        <w:t>.</w:t>
      </w:r>
    </w:p>
    <w:p w14:paraId="7DE3A413" w14:textId="77777777" w:rsidR="00DA600F" w:rsidRPr="0049733D" w:rsidRDefault="00DA600F">
      <w:pPr>
        <w:numPr>
          <w:ilvl w:val="0"/>
          <w:numId w:val="32"/>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الكفاءة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يجب أن يمتلك المدققون الداخليون المهارات والخبرات اللازمة لتنفيذ مهامهم بفعالية</w:t>
      </w:r>
      <w:r w:rsidRPr="0049733D">
        <w:rPr>
          <w:rFonts w:ascii="Simplified Arabic" w:hAnsi="Simplified Arabic" w:cs="Simplified Arabic"/>
          <w:sz w:val="28"/>
          <w:szCs w:val="28"/>
          <w:lang w:bidi="ar-SY"/>
        </w:rPr>
        <w:t>.</w:t>
      </w:r>
    </w:p>
    <w:p w14:paraId="211A7859" w14:textId="77777777" w:rsidR="00DA600F" w:rsidRPr="0049733D" w:rsidRDefault="00DA600F">
      <w:pPr>
        <w:numPr>
          <w:ilvl w:val="0"/>
          <w:numId w:val="32"/>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النزاهة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يجب أن يتصف المدققون الداخليون بالنزاهة في جميع جوانب عملهم</w:t>
      </w:r>
      <w:r w:rsidRPr="0049733D">
        <w:rPr>
          <w:rFonts w:ascii="Simplified Arabic" w:hAnsi="Simplified Arabic" w:cs="Simplified Arabic"/>
          <w:sz w:val="28"/>
          <w:szCs w:val="28"/>
          <w:lang w:bidi="ar-SY"/>
        </w:rPr>
        <w:t>.</w:t>
      </w:r>
    </w:p>
    <w:p w14:paraId="0F87A329" w14:textId="77777777" w:rsidR="00DA600F" w:rsidRPr="0049733D" w:rsidRDefault="00DA600F">
      <w:pPr>
        <w:numPr>
          <w:ilvl w:val="0"/>
          <w:numId w:val="32"/>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السرية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يجب أن يحافظ المدققون الداخليون على سرية المعلومات التي يحصلون عليها خلال عملهم</w:t>
      </w:r>
      <w:r w:rsidRPr="0049733D">
        <w:rPr>
          <w:rFonts w:ascii="Simplified Arabic" w:hAnsi="Simplified Arabic" w:cs="Simplified Arabic"/>
          <w:sz w:val="28"/>
          <w:szCs w:val="28"/>
          <w:lang w:bidi="ar-SY"/>
        </w:rPr>
        <w:t>.</w:t>
      </w:r>
    </w:p>
    <w:p w14:paraId="618B118B" w14:textId="77777777" w:rsidR="00DA600F" w:rsidRPr="004678A6" w:rsidRDefault="00DA600F" w:rsidP="00B83D77">
      <w:pPr>
        <w:bidi/>
        <w:spacing w:line="360" w:lineRule="auto"/>
        <w:outlineLvl w:val="2"/>
        <w:rPr>
          <w:rFonts w:ascii="Simplified Arabic" w:hAnsi="Simplified Arabic" w:cs="Simplified Arabic"/>
          <w:b/>
          <w:bCs/>
          <w:sz w:val="28"/>
          <w:szCs w:val="28"/>
          <w:u w:val="single"/>
          <w:lang w:bidi="ar-SY"/>
        </w:rPr>
      </w:pPr>
      <w:bookmarkStart w:id="47" w:name="_Toc169614639"/>
      <w:bookmarkStart w:id="48" w:name="_Toc171776196"/>
      <w:r w:rsidRPr="004678A6">
        <w:rPr>
          <w:rFonts w:ascii="Simplified Arabic" w:hAnsi="Simplified Arabic" w:cs="Simplified Arabic"/>
          <w:b/>
          <w:bCs/>
          <w:sz w:val="28"/>
          <w:szCs w:val="28"/>
          <w:u w:val="single"/>
          <w:rtl/>
          <w:lang w:bidi="ar-SY"/>
        </w:rPr>
        <w:t>أساليب التدقيق الداخلي</w:t>
      </w:r>
      <w:bookmarkEnd w:id="47"/>
      <w:bookmarkEnd w:id="48"/>
    </w:p>
    <w:p w14:paraId="2F2CDD6F" w14:textId="69DB2F24"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تتضمن أساليب التدقيق الداخلي مجموعة من التقنيات والإجراءات التي تستخدم لتقييم نظم الرقابة الداخلية وإدارة المخاطر. من أبرز هذه الأساليب</w:t>
      </w:r>
      <w:r w:rsidRPr="0049733D">
        <w:rPr>
          <w:rFonts w:ascii="Simplified Arabic" w:hAnsi="Simplified Arabic" w:cs="Simplified Arabic"/>
          <w:sz w:val="28"/>
          <w:szCs w:val="28"/>
          <w:lang w:bidi="ar-SY"/>
        </w:rPr>
        <w:t>:</w:t>
      </w:r>
    </w:p>
    <w:p w14:paraId="6737C04A" w14:textId="77777777" w:rsidR="00DA600F" w:rsidRPr="0049733D" w:rsidRDefault="00DA600F">
      <w:pPr>
        <w:numPr>
          <w:ilvl w:val="0"/>
          <w:numId w:val="33"/>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الفحص المستندي</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تحليل الوثائق والسجلات للتأكد من دقتها وامتثالها للمعايير</w:t>
      </w:r>
      <w:r w:rsidRPr="0049733D">
        <w:rPr>
          <w:rFonts w:ascii="Simplified Arabic" w:hAnsi="Simplified Arabic" w:cs="Simplified Arabic"/>
          <w:sz w:val="28"/>
          <w:szCs w:val="28"/>
          <w:lang w:bidi="ar-SY"/>
        </w:rPr>
        <w:t>.</w:t>
      </w:r>
    </w:p>
    <w:p w14:paraId="60D8D656" w14:textId="77777777" w:rsidR="00DA600F" w:rsidRPr="0049733D" w:rsidRDefault="00DA600F">
      <w:pPr>
        <w:numPr>
          <w:ilvl w:val="0"/>
          <w:numId w:val="33"/>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الملاحظة المباشرة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مراقبة العمليات والأنشطة مباشرة لتقييم كفاءتها وفعاليتها</w:t>
      </w:r>
      <w:r w:rsidRPr="0049733D">
        <w:rPr>
          <w:rFonts w:ascii="Simplified Arabic" w:hAnsi="Simplified Arabic" w:cs="Simplified Arabic"/>
          <w:sz w:val="28"/>
          <w:szCs w:val="28"/>
          <w:lang w:bidi="ar-SY"/>
        </w:rPr>
        <w:t>.</w:t>
      </w:r>
    </w:p>
    <w:p w14:paraId="79A379F4" w14:textId="77777777" w:rsidR="00DA600F" w:rsidRPr="0049733D" w:rsidRDefault="00DA600F">
      <w:pPr>
        <w:numPr>
          <w:ilvl w:val="0"/>
          <w:numId w:val="33"/>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المقابلات</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إجراء مقابلات مع الموظفين لجمع المعلومات والتأكد من فهمهم للعمليات والسياسات</w:t>
      </w:r>
      <w:r w:rsidRPr="0049733D">
        <w:rPr>
          <w:rFonts w:ascii="Simplified Arabic" w:hAnsi="Simplified Arabic" w:cs="Simplified Arabic"/>
          <w:sz w:val="28"/>
          <w:szCs w:val="28"/>
          <w:lang w:bidi="ar-SY"/>
        </w:rPr>
        <w:t>.</w:t>
      </w:r>
    </w:p>
    <w:p w14:paraId="0F8A883E" w14:textId="77777777" w:rsidR="00DA600F" w:rsidRPr="0049733D" w:rsidRDefault="00DA600F">
      <w:pPr>
        <w:numPr>
          <w:ilvl w:val="0"/>
          <w:numId w:val="33"/>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الاستبيانات</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استخدام استبيانات لجمع البيانات من الموظفين وتحليلها لتحديد نقاط القوة والضعف</w:t>
      </w:r>
      <w:r w:rsidRPr="0049733D">
        <w:rPr>
          <w:rFonts w:ascii="Simplified Arabic" w:hAnsi="Simplified Arabic" w:cs="Simplified Arabic"/>
          <w:sz w:val="28"/>
          <w:szCs w:val="28"/>
          <w:lang w:bidi="ar-SY"/>
        </w:rPr>
        <w:t>.</w:t>
      </w:r>
    </w:p>
    <w:p w14:paraId="61E17F5A" w14:textId="5033AF5C" w:rsidR="005A6041" w:rsidRDefault="00DA600F">
      <w:pPr>
        <w:numPr>
          <w:ilvl w:val="0"/>
          <w:numId w:val="33"/>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الاختبار العيني</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اختيار عينات عشوائية من العمليات أو السجلات للتحقق من الامتثال للإجراءات والمعايير</w:t>
      </w:r>
      <w:r w:rsidRPr="0049733D">
        <w:rPr>
          <w:rFonts w:ascii="Simplified Arabic" w:hAnsi="Simplified Arabic" w:cs="Simplified Arabic"/>
          <w:sz w:val="28"/>
          <w:szCs w:val="28"/>
          <w:lang w:bidi="ar-SY"/>
        </w:rPr>
        <w:t>.</w:t>
      </w:r>
    </w:p>
    <w:p w14:paraId="44E970A3" w14:textId="77777777" w:rsidR="006A0074" w:rsidRPr="0049733D" w:rsidRDefault="006A0074" w:rsidP="006A0074">
      <w:pPr>
        <w:bidi/>
        <w:spacing w:line="360" w:lineRule="auto"/>
        <w:rPr>
          <w:rFonts w:ascii="Simplified Arabic" w:hAnsi="Simplified Arabic" w:cs="Simplified Arabic"/>
          <w:sz w:val="28"/>
          <w:szCs w:val="28"/>
          <w:lang w:bidi="ar-SY"/>
        </w:rPr>
      </w:pPr>
    </w:p>
    <w:p w14:paraId="2B6037D7" w14:textId="77777777" w:rsidR="00DA600F" w:rsidRPr="004678A6" w:rsidRDefault="00DA600F" w:rsidP="00B83D77">
      <w:pPr>
        <w:bidi/>
        <w:spacing w:line="360" w:lineRule="auto"/>
        <w:outlineLvl w:val="2"/>
        <w:rPr>
          <w:rFonts w:ascii="Simplified Arabic" w:hAnsi="Simplified Arabic" w:cs="Simplified Arabic"/>
          <w:b/>
          <w:bCs/>
          <w:sz w:val="28"/>
          <w:szCs w:val="28"/>
          <w:u w:val="single"/>
          <w:lang w:bidi="ar-SY"/>
        </w:rPr>
      </w:pPr>
      <w:bookmarkStart w:id="49" w:name="_Toc169614640"/>
      <w:bookmarkStart w:id="50" w:name="_Toc171776197"/>
      <w:r w:rsidRPr="004678A6">
        <w:rPr>
          <w:rFonts w:ascii="Simplified Arabic" w:hAnsi="Simplified Arabic" w:cs="Simplified Arabic"/>
          <w:b/>
          <w:bCs/>
          <w:sz w:val="28"/>
          <w:szCs w:val="28"/>
          <w:u w:val="single"/>
          <w:rtl/>
          <w:lang w:bidi="ar-SY"/>
        </w:rPr>
        <w:lastRenderedPageBreak/>
        <w:t>دور التدقيق الداخلي في الحوكمة المؤسسية</w:t>
      </w:r>
      <w:bookmarkEnd w:id="49"/>
      <w:bookmarkEnd w:id="50"/>
    </w:p>
    <w:p w14:paraId="254B0933"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يلعب التدقيق الداخلي دورًا حيويًا في تعزيز الحوكمة المؤسسية من خلال</w:t>
      </w:r>
      <w:r w:rsidRPr="0049733D">
        <w:rPr>
          <w:rFonts w:ascii="Simplified Arabic" w:hAnsi="Simplified Arabic" w:cs="Simplified Arabic"/>
          <w:sz w:val="28"/>
          <w:szCs w:val="28"/>
          <w:lang w:bidi="ar-SY"/>
        </w:rPr>
        <w:t>:</w:t>
      </w:r>
    </w:p>
    <w:p w14:paraId="4AACB80D" w14:textId="77777777" w:rsidR="00DA600F" w:rsidRPr="0049733D" w:rsidRDefault="00DA600F">
      <w:pPr>
        <w:numPr>
          <w:ilvl w:val="0"/>
          <w:numId w:val="34"/>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تحسين الشفافية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تعزيز الشفافية في العمليات المالية والإدارية</w:t>
      </w:r>
      <w:r w:rsidRPr="0049733D">
        <w:rPr>
          <w:rFonts w:ascii="Simplified Arabic" w:hAnsi="Simplified Arabic" w:cs="Simplified Arabic"/>
          <w:sz w:val="28"/>
          <w:szCs w:val="28"/>
          <w:lang w:bidi="ar-SY"/>
        </w:rPr>
        <w:t>.</w:t>
      </w:r>
    </w:p>
    <w:p w14:paraId="5F1DB259" w14:textId="77777777" w:rsidR="00DA600F" w:rsidRPr="0049733D" w:rsidRDefault="00DA600F">
      <w:pPr>
        <w:numPr>
          <w:ilvl w:val="0"/>
          <w:numId w:val="34"/>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تعزيز المساءلة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زيادة المساءلة داخل المؤسسة من خلال تقديم تقارير موضوعية ومستقلة</w:t>
      </w:r>
      <w:r w:rsidRPr="0049733D">
        <w:rPr>
          <w:rFonts w:ascii="Simplified Arabic" w:hAnsi="Simplified Arabic" w:cs="Simplified Arabic"/>
          <w:sz w:val="28"/>
          <w:szCs w:val="28"/>
          <w:lang w:bidi="ar-SY"/>
        </w:rPr>
        <w:t>.</w:t>
      </w:r>
    </w:p>
    <w:p w14:paraId="114FE231" w14:textId="77777777" w:rsidR="00DA600F" w:rsidRPr="0049733D" w:rsidRDefault="00DA600F">
      <w:pPr>
        <w:numPr>
          <w:ilvl w:val="0"/>
          <w:numId w:val="34"/>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تقليل الفساد</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الكشف عن أي مخالفات أو أنشطة احتيالية والتوصية بإجراءات لمعالجتها</w:t>
      </w:r>
      <w:r w:rsidRPr="0049733D">
        <w:rPr>
          <w:rFonts w:ascii="Simplified Arabic" w:hAnsi="Simplified Arabic" w:cs="Simplified Arabic"/>
          <w:sz w:val="28"/>
          <w:szCs w:val="28"/>
          <w:lang w:bidi="ar-SY"/>
        </w:rPr>
        <w:t>.</w:t>
      </w:r>
    </w:p>
    <w:p w14:paraId="296BFDBA" w14:textId="068D20DB" w:rsidR="004678A6" w:rsidRPr="00B83D77" w:rsidRDefault="00DA600F">
      <w:pPr>
        <w:numPr>
          <w:ilvl w:val="0"/>
          <w:numId w:val="34"/>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تعزيز الثقة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بناء الثقة بين الإدارة وأصحاب المصلحة من خلال ضمان امتثال المؤسسة للمعايير القانونية والتنظيمية</w:t>
      </w:r>
      <w:r w:rsidRPr="0049733D">
        <w:rPr>
          <w:rFonts w:ascii="Simplified Arabic" w:hAnsi="Simplified Arabic" w:cs="Simplified Arabic"/>
          <w:sz w:val="28"/>
          <w:szCs w:val="28"/>
          <w:lang w:bidi="ar-SY"/>
        </w:rPr>
        <w:t>.</w:t>
      </w:r>
    </w:p>
    <w:p w14:paraId="1BDB97B9" w14:textId="77777777" w:rsidR="00DA600F" w:rsidRPr="004678A6" w:rsidRDefault="00DA600F" w:rsidP="00B83D77">
      <w:pPr>
        <w:bidi/>
        <w:spacing w:line="360" w:lineRule="auto"/>
        <w:outlineLvl w:val="2"/>
        <w:rPr>
          <w:rFonts w:ascii="Simplified Arabic" w:hAnsi="Simplified Arabic" w:cs="Simplified Arabic"/>
          <w:b/>
          <w:bCs/>
          <w:sz w:val="28"/>
          <w:szCs w:val="28"/>
          <w:u w:val="single"/>
          <w:lang w:bidi="ar-SY"/>
        </w:rPr>
      </w:pPr>
      <w:bookmarkStart w:id="51" w:name="_Toc169614641"/>
      <w:bookmarkStart w:id="52" w:name="_Toc171776198"/>
      <w:r w:rsidRPr="004678A6">
        <w:rPr>
          <w:rFonts w:ascii="Simplified Arabic" w:hAnsi="Simplified Arabic" w:cs="Simplified Arabic"/>
          <w:b/>
          <w:bCs/>
          <w:sz w:val="28"/>
          <w:szCs w:val="28"/>
          <w:u w:val="single"/>
          <w:rtl/>
          <w:lang w:bidi="ar-SY"/>
        </w:rPr>
        <w:t>التدقيق الداخلي وإدارة المخاطر</w:t>
      </w:r>
      <w:bookmarkEnd w:id="51"/>
      <w:bookmarkEnd w:id="52"/>
    </w:p>
    <w:p w14:paraId="52586428"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يلعب التدقيق الداخلي دورًا محوريًا في إدارة المخاطر من خلال</w:t>
      </w:r>
      <w:r w:rsidRPr="0049733D">
        <w:rPr>
          <w:rFonts w:ascii="Simplified Arabic" w:hAnsi="Simplified Arabic" w:cs="Simplified Arabic"/>
          <w:sz w:val="28"/>
          <w:szCs w:val="28"/>
          <w:lang w:bidi="ar-SY"/>
        </w:rPr>
        <w:t>:</w:t>
      </w:r>
    </w:p>
    <w:p w14:paraId="2407251B" w14:textId="77777777" w:rsidR="00DA600F" w:rsidRPr="0049733D" w:rsidRDefault="00DA600F">
      <w:pPr>
        <w:numPr>
          <w:ilvl w:val="0"/>
          <w:numId w:val="35"/>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تقييم المخاطر</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تحديد المخاطر المحتملة وتحليلها</w:t>
      </w:r>
      <w:r w:rsidRPr="0049733D">
        <w:rPr>
          <w:rFonts w:ascii="Simplified Arabic" w:hAnsi="Simplified Arabic" w:cs="Simplified Arabic"/>
          <w:sz w:val="28"/>
          <w:szCs w:val="28"/>
          <w:lang w:bidi="ar-SY"/>
        </w:rPr>
        <w:t>.</w:t>
      </w:r>
    </w:p>
    <w:p w14:paraId="412736BA" w14:textId="77777777" w:rsidR="00DA600F" w:rsidRPr="0049733D" w:rsidRDefault="00DA600F">
      <w:pPr>
        <w:numPr>
          <w:ilvl w:val="0"/>
          <w:numId w:val="35"/>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تقديم التوصيات</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تقديم توصيات لتقليل المخاطر أو التخفيف من آثارها</w:t>
      </w:r>
      <w:r w:rsidRPr="0049733D">
        <w:rPr>
          <w:rFonts w:ascii="Simplified Arabic" w:hAnsi="Simplified Arabic" w:cs="Simplified Arabic"/>
          <w:sz w:val="28"/>
          <w:szCs w:val="28"/>
          <w:lang w:bidi="ar-SY"/>
        </w:rPr>
        <w:t>.</w:t>
      </w:r>
    </w:p>
    <w:p w14:paraId="186B6712" w14:textId="77777777" w:rsidR="00DA600F" w:rsidRPr="0049733D" w:rsidRDefault="00DA600F">
      <w:pPr>
        <w:numPr>
          <w:ilvl w:val="0"/>
          <w:numId w:val="35"/>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مراقبة التنفيذ</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متابعة تنفيذ التوصيات لضمان فعالية إدارة المخاطر</w:t>
      </w:r>
      <w:r w:rsidRPr="0049733D">
        <w:rPr>
          <w:rFonts w:ascii="Simplified Arabic" w:hAnsi="Simplified Arabic" w:cs="Simplified Arabic"/>
          <w:sz w:val="28"/>
          <w:szCs w:val="28"/>
          <w:lang w:bidi="ar-SY"/>
        </w:rPr>
        <w:t>.</w:t>
      </w:r>
    </w:p>
    <w:p w14:paraId="6B5DEDC9" w14:textId="77777777" w:rsidR="00DA600F" w:rsidRPr="0049733D" w:rsidRDefault="00DA600F">
      <w:pPr>
        <w:numPr>
          <w:ilvl w:val="0"/>
          <w:numId w:val="35"/>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تعزيز الاستجابة للمخاطر</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مساعدة الإدارة في تطوير استراتيجيات للاستجابة الفعالة للمخاطر</w:t>
      </w:r>
      <w:r w:rsidRPr="0049733D">
        <w:rPr>
          <w:rFonts w:ascii="Simplified Arabic" w:hAnsi="Simplified Arabic" w:cs="Simplified Arabic"/>
          <w:sz w:val="28"/>
          <w:szCs w:val="28"/>
          <w:lang w:bidi="ar-SY"/>
        </w:rPr>
        <w:t>.</w:t>
      </w:r>
    </w:p>
    <w:p w14:paraId="0D782678" w14:textId="77777777" w:rsidR="00DA600F" w:rsidRPr="004678A6" w:rsidRDefault="00DA600F" w:rsidP="00B83D77">
      <w:pPr>
        <w:bidi/>
        <w:spacing w:line="360" w:lineRule="auto"/>
        <w:outlineLvl w:val="2"/>
        <w:rPr>
          <w:rFonts w:ascii="Simplified Arabic" w:hAnsi="Simplified Arabic" w:cs="Simplified Arabic"/>
          <w:b/>
          <w:bCs/>
          <w:sz w:val="28"/>
          <w:szCs w:val="28"/>
          <w:u w:val="single"/>
          <w:lang w:bidi="ar-SY"/>
        </w:rPr>
      </w:pPr>
      <w:bookmarkStart w:id="53" w:name="_Toc169614642"/>
      <w:bookmarkStart w:id="54" w:name="_Toc171776199"/>
      <w:r w:rsidRPr="004678A6">
        <w:rPr>
          <w:rFonts w:ascii="Simplified Arabic" w:hAnsi="Simplified Arabic" w:cs="Simplified Arabic"/>
          <w:b/>
          <w:bCs/>
          <w:sz w:val="28"/>
          <w:szCs w:val="28"/>
          <w:u w:val="single"/>
          <w:rtl/>
          <w:lang w:bidi="ar-SY"/>
        </w:rPr>
        <w:t>تحديات التدقيق الداخلي</w:t>
      </w:r>
      <w:bookmarkEnd w:id="53"/>
      <w:bookmarkEnd w:id="54"/>
    </w:p>
    <w:p w14:paraId="5568732E"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يواجه التدقيق الداخلي العديد من التحديات التي قد تؤثر على فعاليته، ومن أبرز هذه التحديات</w:t>
      </w:r>
      <w:r w:rsidRPr="0049733D">
        <w:rPr>
          <w:rFonts w:ascii="Simplified Arabic" w:hAnsi="Simplified Arabic" w:cs="Simplified Arabic"/>
          <w:sz w:val="28"/>
          <w:szCs w:val="28"/>
          <w:lang w:bidi="ar-SY"/>
        </w:rPr>
        <w:t>:</w:t>
      </w:r>
    </w:p>
    <w:p w14:paraId="23177E49" w14:textId="77777777" w:rsidR="00DA600F" w:rsidRPr="0049733D" w:rsidRDefault="00DA600F">
      <w:pPr>
        <w:numPr>
          <w:ilvl w:val="0"/>
          <w:numId w:val="36"/>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نقص الموارد</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عدم توفر الموارد المالية والبشرية الكافية لدعم عمليات التدقيق الداخلي</w:t>
      </w:r>
      <w:r w:rsidRPr="0049733D">
        <w:rPr>
          <w:rFonts w:ascii="Simplified Arabic" w:hAnsi="Simplified Arabic" w:cs="Simplified Arabic"/>
          <w:sz w:val="28"/>
          <w:szCs w:val="28"/>
          <w:lang w:bidi="ar-SY"/>
        </w:rPr>
        <w:t>.</w:t>
      </w:r>
    </w:p>
    <w:p w14:paraId="57547070" w14:textId="77777777" w:rsidR="00DA600F" w:rsidRPr="0049733D" w:rsidRDefault="00DA600F">
      <w:pPr>
        <w:numPr>
          <w:ilvl w:val="0"/>
          <w:numId w:val="36"/>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التكنولوجيا القديمة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الاعتماد على أنظمة تكنولوجية قديمة تعوق قدرة فرق التدقيق على إجراء تحليلات دقيقة وسريعة</w:t>
      </w:r>
      <w:r w:rsidRPr="0049733D">
        <w:rPr>
          <w:rFonts w:ascii="Simplified Arabic" w:hAnsi="Simplified Arabic" w:cs="Simplified Arabic"/>
          <w:sz w:val="28"/>
          <w:szCs w:val="28"/>
          <w:lang w:bidi="ar-SY"/>
        </w:rPr>
        <w:t>.</w:t>
      </w:r>
    </w:p>
    <w:p w14:paraId="49FAC8EF" w14:textId="35ECCEF0" w:rsidR="004678A6" w:rsidRPr="00B83D77" w:rsidRDefault="00DA600F">
      <w:pPr>
        <w:numPr>
          <w:ilvl w:val="0"/>
          <w:numId w:val="36"/>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lastRenderedPageBreak/>
        <w:t>مقاومة التغيير</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مقاومة الموظفين والإدارة لتبني توصيات التدقيق الداخلي أو تغيير السياسات والإجراءات القائمة</w:t>
      </w:r>
      <w:r w:rsidRPr="0049733D">
        <w:rPr>
          <w:rFonts w:ascii="Simplified Arabic" w:hAnsi="Simplified Arabic" w:cs="Simplified Arabic"/>
          <w:sz w:val="28"/>
          <w:szCs w:val="28"/>
          <w:lang w:bidi="ar-SY"/>
        </w:rPr>
        <w:t>.</w:t>
      </w:r>
    </w:p>
    <w:p w14:paraId="55459BAF" w14:textId="77777777" w:rsidR="00DA600F" w:rsidRPr="004678A6" w:rsidRDefault="00DA600F" w:rsidP="00B83D77">
      <w:pPr>
        <w:bidi/>
        <w:spacing w:line="360" w:lineRule="auto"/>
        <w:outlineLvl w:val="1"/>
        <w:rPr>
          <w:rFonts w:ascii="Simplified Arabic" w:hAnsi="Simplified Arabic" w:cs="Simplified Arabic"/>
          <w:b/>
          <w:bCs/>
          <w:sz w:val="28"/>
          <w:szCs w:val="28"/>
          <w:lang w:bidi="ar-SY"/>
        </w:rPr>
      </w:pPr>
      <w:bookmarkStart w:id="55" w:name="_Toc169614643"/>
      <w:bookmarkStart w:id="56" w:name="_Toc171776200"/>
      <w:r w:rsidRPr="004678A6">
        <w:rPr>
          <w:rFonts w:ascii="Simplified Arabic" w:hAnsi="Simplified Arabic" w:cs="Simplified Arabic"/>
          <w:b/>
          <w:bCs/>
          <w:sz w:val="28"/>
          <w:szCs w:val="28"/>
          <w:rtl/>
          <w:lang w:bidi="ar-SY"/>
        </w:rPr>
        <w:t>المبحث الثاني: إدارة المخاطر التشغيلية</w:t>
      </w:r>
      <w:bookmarkEnd w:id="55"/>
      <w:bookmarkEnd w:id="56"/>
    </w:p>
    <w:p w14:paraId="305C0214" w14:textId="70CB7BB4" w:rsidR="00DC57C2" w:rsidRPr="0049733D" w:rsidRDefault="00DA600F" w:rsidP="00B83D77">
      <w:pPr>
        <w:bidi/>
        <w:spacing w:line="360" w:lineRule="auto"/>
        <w:rPr>
          <w:rFonts w:ascii="Simplified Arabic" w:hAnsi="Simplified Arabic" w:cs="Simplified Arabic"/>
          <w:sz w:val="28"/>
          <w:szCs w:val="28"/>
          <w:rtl/>
        </w:rPr>
      </w:pPr>
      <w:r w:rsidRPr="0049733D">
        <w:rPr>
          <w:rFonts w:ascii="Simplified Arabic" w:hAnsi="Simplified Arabic" w:cs="Simplified Arabic"/>
          <w:sz w:val="28"/>
          <w:szCs w:val="28"/>
          <w:rtl/>
        </w:rPr>
        <w:t>يُعد موضوع إدارة المخاطر التشغيلية من المواضيع الحيوية والمتزايدة الأهمية في حقل إدارة الأعمال. مع تعاظم التحديات الاقتصادية والتكنولوجية والتغيرات السريعة في بيئة الأعمال، أصبح من الضروري أن تعتمد المؤسسات على نظم فعالة لإدارة المخاطر التشغيلية لضمان استدامتها ونجاحها. في هذا المبحث، سنستعرض مفهوم إدارة المخاطر التشغيلية، أهميتها، خطواتها، والتحديات التي تواجهها، بالإضافة إلى دور التكنولوجيا في تعزيز كفاءتها</w:t>
      </w:r>
      <w:r w:rsidRPr="0049733D">
        <w:rPr>
          <w:rFonts w:ascii="Simplified Arabic" w:hAnsi="Simplified Arabic" w:cs="Simplified Arabic"/>
          <w:sz w:val="28"/>
          <w:szCs w:val="28"/>
        </w:rPr>
        <w:t>.</w:t>
      </w:r>
      <w:r w:rsidR="00A124FA" w:rsidRPr="0049733D">
        <w:rPr>
          <w:rFonts w:ascii="Simplified Arabic" w:hAnsi="Simplified Arabic" w:cs="Simplified Arabic"/>
          <w:sz w:val="28"/>
          <w:szCs w:val="28"/>
          <w:rtl/>
        </w:rPr>
        <w:t xml:space="preserve"> (سالم (2023) ص. 215)</w:t>
      </w:r>
    </w:p>
    <w:p w14:paraId="5105D408" w14:textId="77777777" w:rsidR="00DA600F" w:rsidRPr="006F3F2B" w:rsidRDefault="00DA600F" w:rsidP="00B83D77">
      <w:pPr>
        <w:bidi/>
        <w:spacing w:line="360" w:lineRule="auto"/>
        <w:outlineLvl w:val="2"/>
        <w:rPr>
          <w:rFonts w:ascii="Simplified Arabic" w:hAnsi="Simplified Arabic" w:cs="Simplified Arabic"/>
          <w:b/>
          <w:bCs/>
          <w:sz w:val="28"/>
          <w:szCs w:val="28"/>
          <w:u w:val="single"/>
          <w:lang w:bidi="ar-SY"/>
        </w:rPr>
      </w:pPr>
      <w:bookmarkStart w:id="57" w:name="_Toc169614645"/>
      <w:bookmarkStart w:id="58" w:name="_Toc171776201"/>
      <w:r w:rsidRPr="006F3F2B">
        <w:rPr>
          <w:rFonts w:ascii="Simplified Arabic" w:hAnsi="Simplified Arabic" w:cs="Simplified Arabic"/>
          <w:b/>
          <w:bCs/>
          <w:sz w:val="28"/>
          <w:szCs w:val="28"/>
          <w:u w:val="single"/>
          <w:rtl/>
          <w:lang w:bidi="ar-SY"/>
        </w:rPr>
        <w:t>تعريف إدارة المخاطر التشغيلية</w:t>
      </w:r>
      <w:bookmarkEnd w:id="57"/>
      <w:bookmarkEnd w:id="58"/>
    </w:p>
    <w:p w14:paraId="67A41F6E" w14:textId="0FA9876C"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 xml:space="preserve">إدارة المخاطر التشغيلية هي عملية تحديد وتقييم ومراقبة المخاطر التشغيلية التي قد تؤثر على أداء المؤسسة وتحقيق أهدافها. تتعلق المخاطر التشغيلية بالتحديات الناجمة عن العمليات الداخلية، مثل الفشل في العمليات، والأخطاء البشرية، والأعطال التكنولوجية، والكوارث الطبيعية. وفقًا لتعريف لجنة بازل، تشمل المخاطر التشغيلية الخسائر الناتجة عن عدم </w:t>
      </w:r>
      <w:proofErr w:type="gramStart"/>
      <w:r w:rsidRPr="0049733D">
        <w:rPr>
          <w:rFonts w:ascii="Simplified Arabic" w:hAnsi="Simplified Arabic" w:cs="Simplified Arabic"/>
          <w:sz w:val="28"/>
          <w:szCs w:val="28"/>
          <w:rtl/>
        </w:rPr>
        <w:t>كفاية</w:t>
      </w:r>
      <w:proofErr w:type="gramEnd"/>
      <w:r w:rsidRPr="0049733D">
        <w:rPr>
          <w:rFonts w:ascii="Simplified Arabic" w:hAnsi="Simplified Arabic" w:cs="Simplified Arabic"/>
          <w:sz w:val="28"/>
          <w:szCs w:val="28"/>
          <w:rtl/>
        </w:rPr>
        <w:t xml:space="preserve"> أو فشل العمليات الداخلية أو الأفراد أو الأنظمة أو من أحداث خارجية</w:t>
      </w:r>
      <w:r w:rsidRPr="0049733D">
        <w:rPr>
          <w:rFonts w:ascii="Simplified Arabic" w:hAnsi="Simplified Arabic" w:cs="Simplified Arabic"/>
          <w:sz w:val="28"/>
          <w:szCs w:val="28"/>
          <w:lang w:bidi="ar-SY"/>
        </w:rPr>
        <w:t>.</w:t>
      </w:r>
      <w:r w:rsidR="00BA1FF1" w:rsidRPr="0049733D">
        <w:rPr>
          <w:rFonts w:ascii="Simplified Arabic" w:hAnsi="Simplified Arabic" w:cs="Simplified Arabic"/>
          <w:rtl/>
        </w:rPr>
        <w:t xml:space="preserve"> </w:t>
      </w:r>
      <w:r w:rsidR="00BA1FF1" w:rsidRPr="0049733D">
        <w:rPr>
          <w:rFonts w:ascii="Simplified Arabic" w:hAnsi="Simplified Arabic" w:cs="Simplified Arabic"/>
          <w:sz w:val="28"/>
          <w:szCs w:val="28"/>
          <w:rtl/>
          <w:lang w:bidi="ar-SY"/>
        </w:rPr>
        <w:t>(يخلف &amp; طرشي (2020) ص. 763)</w:t>
      </w:r>
    </w:p>
    <w:p w14:paraId="1E56A7B7" w14:textId="77777777" w:rsidR="00DA600F" w:rsidRPr="006F3F2B" w:rsidRDefault="00DA600F" w:rsidP="00B83D77">
      <w:pPr>
        <w:bidi/>
        <w:spacing w:line="360" w:lineRule="auto"/>
        <w:outlineLvl w:val="2"/>
        <w:rPr>
          <w:rFonts w:ascii="Simplified Arabic" w:hAnsi="Simplified Arabic" w:cs="Simplified Arabic"/>
          <w:b/>
          <w:bCs/>
          <w:sz w:val="28"/>
          <w:szCs w:val="28"/>
          <w:u w:val="single"/>
          <w:lang w:bidi="ar-SY"/>
        </w:rPr>
      </w:pPr>
      <w:bookmarkStart w:id="59" w:name="_Toc169614646"/>
      <w:bookmarkStart w:id="60" w:name="_Toc171776202"/>
      <w:r w:rsidRPr="006F3F2B">
        <w:rPr>
          <w:rFonts w:ascii="Simplified Arabic" w:hAnsi="Simplified Arabic" w:cs="Simplified Arabic"/>
          <w:b/>
          <w:bCs/>
          <w:sz w:val="28"/>
          <w:szCs w:val="28"/>
          <w:u w:val="single"/>
          <w:rtl/>
          <w:lang w:bidi="ar-SY"/>
        </w:rPr>
        <w:t>أهمية إدارة المخاطر التشغيلية</w:t>
      </w:r>
      <w:bookmarkEnd w:id="59"/>
      <w:bookmarkEnd w:id="60"/>
    </w:p>
    <w:p w14:paraId="7D6CC868"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تلعب إدارة المخاطر التشغيلية دورًا محوريًا في تحقيق استدامة المؤسسات وتعزيز قدرتها على مواجهة التحديات. تتجلى أهمية إدارة المخاطر التشغيلية في عدة جوانب، منها</w:t>
      </w:r>
      <w:r w:rsidRPr="0049733D">
        <w:rPr>
          <w:rFonts w:ascii="Simplified Arabic" w:hAnsi="Simplified Arabic" w:cs="Simplified Arabic"/>
          <w:sz w:val="28"/>
          <w:szCs w:val="28"/>
          <w:lang w:bidi="ar-SY"/>
        </w:rPr>
        <w:t>:</w:t>
      </w:r>
    </w:p>
    <w:p w14:paraId="51512F12" w14:textId="77777777" w:rsidR="00DA600F" w:rsidRPr="0049733D" w:rsidRDefault="00DA600F">
      <w:pPr>
        <w:numPr>
          <w:ilvl w:val="0"/>
          <w:numId w:val="37"/>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حماية الأصول والموارد</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تساهم إدارة المخاطر التشغيلية في حماية أصول وموارد المؤسسة من الخسائر المحتملة</w:t>
      </w:r>
      <w:r w:rsidRPr="0049733D">
        <w:rPr>
          <w:rFonts w:ascii="Simplified Arabic" w:hAnsi="Simplified Arabic" w:cs="Simplified Arabic"/>
          <w:sz w:val="28"/>
          <w:szCs w:val="28"/>
          <w:lang w:bidi="ar-SY"/>
        </w:rPr>
        <w:t>.</w:t>
      </w:r>
    </w:p>
    <w:p w14:paraId="3287B7F5" w14:textId="77777777" w:rsidR="00DA600F" w:rsidRPr="0049733D" w:rsidRDefault="00DA600F">
      <w:pPr>
        <w:numPr>
          <w:ilvl w:val="0"/>
          <w:numId w:val="37"/>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lastRenderedPageBreak/>
        <w:t>تعزيز استمرارية الأعمال</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تضمن وجود خطط واستراتيجيات لاستمرارية الأعمال في حالات الطوارئ أو الأزمات</w:t>
      </w:r>
      <w:r w:rsidRPr="0049733D">
        <w:rPr>
          <w:rFonts w:ascii="Simplified Arabic" w:hAnsi="Simplified Arabic" w:cs="Simplified Arabic"/>
          <w:sz w:val="28"/>
          <w:szCs w:val="28"/>
          <w:lang w:bidi="ar-SY"/>
        </w:rPr>
        <w:t>.</w:t>
      </w:r>
    </w:p>
    <w:p w14:paraId="1BA8F37E" w14:textId="77777777" w:rsidR="00DA600F" w:rsidRPr="0049733D" w:rsidRDefault="00DA600F">
      <w:pPr>
        <w:numPr>
          <w:ilvl w:val="0"/>
          <w:numId w:val="37"/>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تحسين كفاءة العمليات</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تساعد في تحديد نقاط الضعف في العمليات وتصحيحها، مما يؤدي إلى تحسين الكفاءة التشغيلية</w:t>
      </w:r>
      <w:r w:rsidRPr="0049733D">
        <w:rPr>
          <w:rFonts w:ascii="Simplified Arabic" w:hAnsi="Simplified Arabic" w:cs="Simplified Arabic"/>
          <w:sz w:val="28"/>
          <w:szCs w:val="28"/>
          <w:lang w:bidi="ar-SY"/>
        </w:rPr>
        <w:t>.</w:t>
      </w:r>
    </w:p>
    <w:p w14:paraId="3B91F92C" w14:textId="77777777" w:rsidR="00DA600F" w:rsidRPr="0049733D" w:rsidRDefault="00DA600F">
      <w:pPr>
        <w:numPr>
          <w:ilvl w:val="0"/>
          <w:numId w:val="37"/>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تقليل التكاليف الناجمة عن الحوادث التشغيلية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من خلال تقليل وقوع الحوادث وتقليل الخسائر المالية المرتبطة بها</w:t>
      </w:r>
      <w:r w:rsidRPr="0049733D">
        <w:rPr>
          <w:rFonts w:ascii="Simplified Arabic" w:hAnsi="Simplified Arabic" w:cs="Simplified Arabic"/>
          <w:sz w:val="28"/>
          <w:szCs w:val="28"/>
          <w:lang w:bidi="ar-SY"/>
        </w:rPr>
        <w:t>.</w:t>
      </w:r>
    </w:p>
    <w:p w14:paraId="73FB5A84" w14:textId="26E3B750" w:rsidR="00BA1FF1" w:rsidRPr="0049733D" w:rsidRDefault="00DA600F">
      <w:pPr>
        <w:numPr>
          <w:ilvl w:val="0"/>
          <w:numId w:val="37"/>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تعزيز الثقة لدى المستثمرين وأصحاب المصلحة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يعزز وجود نظام فعال لإدارة المخاطر التشغيلية ثقة المستثمرين وأصحاب المصلحة في المؤسسة</w:t>
      </w:r>
      <w:r w:rsidRPr="0049733D">
        <w:rPr>
          <w:rFonts w:ascii="Simplified Arabic" w:hAnsi="Simplified Arabic" w:cs="Simplified Arabic"/>
          <w:sz w:val="28"/>
          <w:szCs w:val="28"/>
          <w:lang w:bidi="ar-SY"/>
        </w:rPr>
        <w:t>.</w:t>
      </w:r>
    </w:p>
    <w:p w14:paraId="24E164EC" w14:textId="77777777" w:rsidR="00DA600F" w:rsidRPr="006F3F2B" w:rsidRDefault="00DA600F" w:rsidP="00B83D77">
      <w:pPr>
        <w:bidi/>
        <w:spacing w:line="360" w:lineRule="auto"/>
        <w:outlineLvl w:val="2"/>
        <w:rPr>
          <w:rFonts w:ascii="Simplified Arabic" w:hAnsi="Simplified Arabic" w:cs="Simplified Arabic"/>
          <w:b/>
          <w:bCs/>
          <w:sz w:val="28"/>
          <w:szCs w:val="28"/>
          <w:u w:val="single"/>
          <w:lang w:bidi="ar-SY"/>
        </w:rPr>
      </w:pPr>
      <w:bookmarkStart w:id="61" w:name="_Toc169614647"/>
      <w:bookmarkStart w:id="62" w:name="_Toc171776203"/>
      <w:r w:rsidRPr="006F3F2B">
        <w:rPr>
          <w:rFonts w:ascii="Simplified Arabic" w:hAnsi="Simplified Arabic" w:cs="Simplified Arabic"/>
          <w:b/>
          <w:bCs/>
          <w:sz w:val="28"/>
          <w:szCs w:val="28"/>
          <w:u w:val="single"/>
          <w:rtl/>
          <w:lang w:bidi="ar-SY"/>
        </w:rPr>
        <w:t>خطوات إدارة المخاطر التشغيلية</w:t>
      </w:r>
      <w:bookmarkEnd w:id="61"/>
      <w:bookmarkEnd w:id="62"/>
    </w:p>
    <w:p w14:paraId="75E9771D" w14:textId="2D3C0A6E"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تشمل عملية إدارة المخاطر التشغيلية عدة خطوات رئيسية، تتضمن</w:t>
      </w:r>
      <w:r w:rsidRPr="0049733D">
        <w:rPr>
          <w:rFonts w:ascii="Simplified Arabic" w:hAnsi="Simplified Arabic" w:cs="Simplified Arabic"/>
          <w:sz w:val="28"/>
          <w:szCs w:val="28"/>
          <w:lang w:bidi="ar-SY"/>
        </w:rPr>
        <w:t>:</w:t>
      </w:r>
    </w:p>
    <w:p w14:paraId="188B9B62" w14:textId="77777777" w:rsidR="00DA600F" w:rsidRPr="0049733D" w:rsidRDefault="00DA600F">
      <w:pPr>
        <w:numPr>
          <w:ilvl w:val="0"/>
          <w:numId w:val="38"/>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تحديد المخاطر</w:t>
      </w:r>
      <w:r w:rsidRPr="0049733D">
        <w:rPr>
          <w:rFonts w:ascii="Simplified Arabic" w:hAnsi="Simplified Arabic" w:cs="Simplified Arabic"/>
          <w:b/>
          <w:bCs/>
          <w:sz w:val="28"/>
          <w:szCs w:val="28"/>
          <w:lang w:bidi="ar-SY"/>
        </w:rPr>
        <w:t xml:space="preserve"> (Risk Identification):</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الكشف عن المخاطر المحتملة التي قد تؤثر على العمليات. تشمل هذه الخطوة استخدام أدوات مثل خرائط المخاطر، وقوائم المراجعة، والمقابلات مع الموظفين</w:t>
      </w:r>
      <w:r w:rsidRPr="0049733D">
        <w:rPr>
          <w:rFonts w:ascii="Simplified Arabic" w:hAnsi="Simplified Arabic" w:cs="Simplified Arabic"/>
          <w:sz w:val="28"/>
          <w:szCs w:val="28"/>
          <w:lang w:bidi="ar-SY"/>
        </w:rPr>
        <w:t>.</w:t>
      </w:r>
    </w:p>
    <w:p w14:paraId="3ED4BE37" w14:textId="77777777" w:rsidR="00DA600F" w:rsidRPr="0049733D" w:rsidRDefault="00DA600F">
      <w:pPr>
        <w:numPr>
          <w:ilvl w:val="0"/>
          <w:numId w:val="38"/>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تقييم المخاطر</w:t>
      </w:r>
      <w:r w:rsidRPr="0049733D">
        <w:rPr>
          <w:rFonts w:ascii="Simplified Arabic" w:hAnsi="Simplified Arabic" w:cs="Simplified Arabic"/>
          <w:b/>
          <w:bCs/>
          <w:sz w:val="28"/>
          <w:szCs w:val="28"/>
          <w:lang w:bidi="ar-SY"/>
        </w:rPr>
        <w:t xml:space="preserve"> (Risk Assessment):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تحليل المخاطر من حيث الاحتمالية والتأثير. تهدف هذه الخطوة إلى تحديد أولويات المخاطر وتحديد تلك التي تتطلب اهتمامًا فوريًا</w:t>
      </w:r>
      <w:r w:rsidRPr="0049733D">
        <w:rPr>
          <w:rFonts w:ascii="Simplified Arabic" w:hAnsi="Simplified Arabic" w:cs="Simplified Arabic"/>
          <w:sz w:val="28"/>
          <w:szCs w:val="28"/>
          <w:lang w:bidi="ar-SY"/>
        </w:rPr>
        <w:t>.</w:t>
      </w:r>
    </w:p>
    <w:p w14:paraId="029225FE" w14:textId="77777777" w:rsidR="00DA600F" w:rsidRPr="0049733D" w:rsidRDefault="00DA600F">
      <w:pPr>
        <w:numPr>
          <w:ilvl w:val="0"/>
          <w:numId w:val="38"/>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تحليل المخاطر</w:t>
      </w:r>
      <w:r w:rsidRPr="0049733D">
        <w:rPr>
          <w:rFonts w:ascii="Simplified Arabic" w:hAnsi="Simplified Arabic" w:cs="Simplified Arabic"/>
          <w:b/>
          <w:bCs/>
          <w:sz w:val="28"/>
          <w:szCs w:val="28"/>
          <w:lang w:bidi="ar-SY"/>
        </w:rPr>
        <w:t xml:space="preserve"> (Risk Analysis):</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فهم أسباب المخاطر وعواقبها المحتملة. يمكن استخدام أدوات مثل تحليل السبب الجذري</w:t>
      </w:r>
      <w:r w:rsidRPr="0049733D">
        <w:rPr>
          <w:rFonts w:ascii="Simplified Arabic" w:hAnsi="Simplified Arabic" w:cs="Simplified Arabic"/>
          <w:sz w:val="28"/>
          <w:szCs w:val="28"/>
          <w:lang w:bidi="ar-SY"/>
        </w:rPr>
        <w:t xml:space="preserve"> (Root Cause Analysis) </w:t>
      </w:r>
      <w:r w:rsidRPr="0049733D">
        <w:rPr>
          <w:rFonts w:ascii="Simplified Arabic" w:hAnsi="Simplified Arabic" w:cs="Simplified Arabic"/>
          <w:sz w:val="28"/>
          <w:szCs w:val="28"/>
          <w:rtl/>
        </w:rPr>
        <w:t>وتحليل السيناريوهات</w:t>
      </w:r>
      <w:r w:rsidRPr="0049733D">
        <w:rPr>
          <w:rFonts w:ascii="Simplified Arabic" w:hAnsi="Simplified Arabic" w:cs="Simplified Arabic"/>
          <w:sz w:val="28"/>
          <w:szCs w:val="28"/>
          <w:lang w:bidi="ar-SY"/>
        </w:rPr>
        <w:t>.</w:t>
      </w:r>
    </w:p>
    <w:p w14:paraId="3BC824DD" w14:textId="77777777" w:rsidR="00DA600F" w:rsidRPr="0049733D" w:rsidRDefault="00DA600F">
      <w:pPr>
        <w:numPr>
          <w:ilvl w:val="0"/>
          <w:numId w:val="38"/>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وضع الاستراتيجيات</w:t>
      </w:r>
      <w:r w:rsidRPr="0049733D">
        <w:rPr>
          <w:rFonts w:ascii="Simplified Arabic" w:hAnsi="Simplified Arabic" w:cs="Simplified Arabic"/>
          <w:b/>
          <w:bCs/>
          <w:sz w:val="28"/>
          <w:szCs w:val="28"/>
          <w:lang w:bidi="ar-SY"/>
        </w:rPr>
        <w:t xml:space="preserve"> (Risk Response):</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تطوير استراتيجيات للحد من المخاطر أو التخفيف من آثارها. تشمل استراتيجيات الاستجابة للمخاطر التجنب، والقبول، والنقل، والتخفيف</w:t>
      </w:r>
      <w:r w:rsidRPr="0049733D">
        <w:rPr>
          <w:rFonts w:ascii="Simplified Arabic" w:hAnsi="Simplified Arabic" w:cs="Simplified Arabic"/>
          <w:sz w:val="28"/>
          <w:szCs w:val="28"/>
          <w:lang w:bidi="ar-SY"/>
        </w:rPr>
        <w:t>.</w:t>
      </w:r>
    </w:p>
    <w:p w14:paraId="083B16D8" w14:textId="77777777" w:rsidR="00DA600F" w:rsidRPr="0049733D" w:rsidRDefault="00DA600F">
      <w:pPr>
        <w:numPr>
          <w:ilvl w:val="0"/>
          <w:numId w:val="38"/>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lastRenderedPageBreak/>
        <w:t>مراقبة المخاطر</w:t>
      </w:r>
      <w:r w:rsidRPr="0049733D">
        <w:rPr>
          <w:rFonts w:ascii="Simplified Arabic" w:hAnsi="Simplified Arabic" w:cs="Simplified Arabic"/>
          <w:b/>
          <w:bCs/>
          <w:sz w:val="28"/>
          <w:szCs w:val="28"/>
          <w:lang w:bidi="ar-SY"/>
        </w:rPr>
        <w:t xml:space="preserve"> (Risk Monitoring):</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متابعة ومراجعة فعالية استراتيجيات إدارة المخاطر بمرور الوقت. تتضمن هذه الخطوة استخدام مؤشرات الأداء الرئيسية</w:t>
      </w:r>
      <w:r w:rsidRPr="0049733D">
        <w:rPr>
          <w:rFonts w:ascii="Simplified Arabic" w:hAnsi="Simplified Arabic" w:cs="Simplified Arabic"/>
          <w:sz w:val="28"/>
          <w:szCs w:val="28"/>
          <w:lang w:bidi="ar-SY"/>
        </w:rPr>
        <w:t xml:space="preserve"> (KPIs) </w:t>
      </w:r>
      <w:r w:rsidRPr="0049733D">
        <w:rPr>
          <w:rFonts w:ascii="Simplified Arabic" w:hAnsi="Simplified Arabic" w:cs="Simplified Arabic"/>
          <w:sz w:val="28"/>
          <w:szCs w:val="28"/>
          <w:rtl/>
        </w:rPr>
        <w:t>والمراجعات الدورية</w:t>
      </w:r>
      <w:r w:rsidRPr="0049733D">
        <w:rPr>
          <w:rFonts w:ascii="Simplified Arabic" w:hAnsi="Simplified Arabic" w:cs="Simplified Arabic"/>
          <w:sz w:val="28"/>
          <w:szCs w:val="28"/>
          <w:lang w:bidi="ar-SY"/>
        </w:rPr>
        <w:t>.</w:t>
      </w:r>
    </w:p>
    <w:p w14:paraId="5DE81DCE" w14:textId="77777777" w:rsidR="00DA600F" w:rsidRPr="006F3F2B" w:rsidRDefault="00DA600F" w:rsidP="00B83D77">
      <w:pPr>
        <w:bidi/>
        <w:spacing w:line="360" w:lineRule="auto"/>
        <w:outlineLvl w:val="2"/>
        <w:rPr>
          <w:rFonts w:ascii="Simplified Arabic" w:hAnsi="Simplified Arabic" w:cs="Simplified Arabic"/>
          <w:b/>
          <w:bCs/>
          <w:sz w:val="28"/>
          <w:szCs w:val="28"/>
          <w:u w:val="single"/>
          <w:lang w:bidi="ar-SY"/>
        </w:rPr>
      </w:pPr>
      <w:bookmarkStart w:id="63" w:name="_Toc169614648"/>
      <w:bookmarkStart w:id="64" w:name="_Toc171776204"/>
      <w:r w:rsidRPr="006F3F2B">
        <w:rPr>
          <w:rFonts w:ascii="Simplified Arabic" w:hAnsi="Simplified Arabic" w:cs="Simplified Arabic"/>
          <w:b/>
          <w:bCs/>
          <w:sz w:val="28"/>
          <w:szCs w:val="28"/>
          <w:u w:val="single"/>
          <w:rtl/>
          <w:lang w:bidi="ar-SY"/>
        </w:rPr>
        <w:t>التحديات والحلول في إدارة المخاطر التشغيلية</w:t>
      </w:r>
      <w:bookmarkEnd w:id="63"/>
      <w:bookmarkEnd w:id="64"/>
    </w:p>
    <w:p w14:paraId="4EB46C92" w14:textId="60815FB8" w:rsidR="003C6B1E" w:rsidRPr="006F3F2B" w:rsidRDefault="00DA600F" w:rsidP="00B83D77">
      <w:pPr>
        <w:bidi/>
        <w:spacing w:line="360" w:lineRule="auto"/>
        <w:rPr>
          <w:rFonts w:ascii="Simplified Arabic" w:hAnsi="Simplified Arabic" w:cs="Simplified Arabic"/>
          <w:b/>
          <w:bCs/>
          <w:sz w:val="28"/>
          <w:szCs w:val="28"/>
        </w:rPr>
      </w:pPr>
      <w:r w:rsidRPr="0049733D">
        <w:rPr>
          <w:rFonts w:ascii="Simplified Arabic" w:hAnsi="Simplified Arabic" w:cs="Simplified Arabic"/>
          <w:b/>
          <w:bCs/>
          <w:sz w:val="28"/>
          <w:szCs w:val="28"/>
          <w:rtl/>
        </w:rPr>
        <w:t>التحديات الرئيسية في إدارة المخاطر التشغيلية</w:t>
      </w:r>
    </w:p>
    <w:p w14:paraId="353F41A8" w14:textId="77777777" w:rsidR="00DA600F" w:rsidRPr="0049733D" w:rsidRDefault="00DA600F">
      <w:pPr>
        <w:numPr>
          <w:ilvl w:val="0"/>
          <w:numId w:val="39"/>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التعقيدات التشغيلية</w:t>
      </w:r>
      <w:r w:rsidRPr="0049733D">
        <w:rPr>
          <w:rFonts w:ascii="Simplified Arabic" w:hAnsi="Simplified Arabic" w:cs="Simplified Arabic"/>
          <w:b/>
          <w:bCs/>
          <w:sz w:val="28"/>
          <w:szCs w:val="28"/>
          <w:lang w:bidi="ar-SY"/>
        </w:rPr>
        <w:t>:</w:t>
      </w:r>
    </w:p>
    <w:p w14:paraId="2012C3D7" w14:textId="4F364251" w:rsidR="00A13378"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 xml:space="preserve">تتعامل المؤسسات الكبيرة مع عمليات معقدة ومتعددة تتداخل </w:t>
      </w:r>
      <w:proofErr w:type="gramStart"/>
      <w:r w:rsidRPr="0049733D">
        <w:rPr>
          <w:rFonts w:ascii="Simplified Arabic" w:hAnsi="Simplified Arabic" w:cs="Simplified Arabic"/>
          <w:sz w:val="28"/>
          <w:szCs w:val="28"/>
          <w:rtl/>
        </w:rPr>
        <w:t>في ما</w:t>
      </w:r>
      <w:proofErr w:type="gramEnd"/>
      <w:r w:rsidRPr="0049733D">
        <w:rPr>
          <w:rFonts w:ascii="Simplified Arabic" w:hAnsi="Simplified Arabic" w:cs="Simplified Arabic"/>
          <w:sz w:val="28"/>
          <w:szCs w:val="28"/>
          <w:rtl/>
        </w:rPr>
        <w:t xml:space="preserve"> بينها، مما يزيد من صعوبة تحديد وتقييم المخاطر</w:t>
      </w:r>
      <w:r w:rsidRPr="0049733D">
        <w:rPr>
          <w:rFonts w:ascii="Simplified Arabic" w:hAnsi="Simplified Arabic" w:cs="Simplified Arabic"/>
          <w:sz w:val="28"/>
          <w:szCs w:val="28"/>
          <w:lang w:bidi="ar-SY"/>
        </w:rPr>
        <w:t>.</w:t>
      </w:r>
    </w:p>
    <w:p w14:paraId="1AAF5489" w14:textId="77777777" w:rsidR="00DA600F" w:rsidRPr="0049733D" w:rsidRDefault="00DA600F">
      <w:pPr>
        <w:numPr>
          <w:ilvl w:val="0"/>
          <w:numId w:val="39"/>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نقص الموارد</w:t>
      </w:r>
      <w:r w:rsidRPr="0049733D">
        <w:rPr>
          <w:rFonts w:ascii="Simplified Arabic" w:hAnsi="Simplified Arabic" w:cs="Simplified Arabic"/>
          <w:b/>
          <w:bCs/>
          <w:sz w:val="28"/>
          <w:szCs w:val="28"/>
          <w:lang w:bidi="ar-SY"/>
        </w:rPr>
        <w:t>:</w:t>
      </w:r>
    </w:p>
    <w:p w14:paraId="534AC9BC"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قد تعاني بعض المؤسسات من نقص في الموارد المالية والبشرية المخصصة لإدارة المخاطر التشغيلية، مما يؤثر على القدرة على تنفيذ استراتيجيات فعالة</w:t>
      </w:r>
      <w:r w:rsidRPr="0049733D">
        <w:rPr>
          <w:rFonts w:ascii="Simplified Arabic" w:hAnsi="Simplified Arabic" w:cs="Simplified Arabic"/>
          <w:sz w:val="28"/>
          <w:szCs w:val="28"/>
          <w:lang w:bidi="ar-SY"/>
        </w:rPr>
        <w:t>.</w:t>
      </w:r>
    </w:p>
    <w:p w14:paraId="772A1373" w14:textId="77777777" w:rsidR="00DA600F" w:rsidRPr="0049733D" w:rsidRDefault="00DA600F">
      <w:pPr>
        <w:numPr>
          <w:ilvl w:val="0"/>
          <w:numId w:val="39"/>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التغيرات التكنولوجية السريعة</w:t>
      </w:r>
      <w:r w:rsidRPr="0049733D">
        <w:rPr>
          <w:rFonts w:ascii="Simplified Arabic" w:hAnsi="Simplified Arabic" w:cs="Simplified Arabic"/>
          <w:b/>
          <w:bCs/>
          <w:sz w:val="28"/>
          <w:szCs w:val="28"/>
          <w:lang w:bidi="ar-SY"/>
        </w:rPr>
        <w:t>:</w:t>
      </w:r>
    </w:p>
    <w:p w14:paraId="24392109"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تواجه المؤسسات تحديات في مواكبة التطورات التكنولوجية المستمرة وتحديث أنظمتها بانتظام</w:t>
      </w:r>
      <w:r w:rsidRPr="0049733D">
        <w:rPr>
          <w:rFonts w:ascii="Simplified Arabic" w:hAnsi="Simplified Arabic" w:cs="Simplified Arabic"/>
          <w:sz w:val="28"/>
          <w:szCs w:val="28"/>
          <w:lang w:bidi="ar-SY"/>
        </w:rPr>
        <w:t>.</w:t>
      </w:r>
    </w:p>
    <w:p w14:paraId="3EB50C4B" w14:textId="77777777" w:rsidR="00DA600F" w:rsidRPr="0049733D" w:rsidRDefault="00DA600F">
      <w:pPr>
        <w:numPr>
          <w:ilvl w:val="0"/>
          <w:numId w:val="39"/>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مقاومة التغيير</w:t>
      </w:r>
      <w:r w:rsidRPr="0049733D">
        <w:rPr>
          <w:rFonts w:ascii="Simplified Arabic" w:hAnsi="Simplified Arabic" w:cs="Simplified Arabic"/>
          <w:b/>
          <w:bCs/>
          <w:sz w:val="28"/>
          <w:szCs w:val="28"/>
          <w:lang w:bidi="ar-SY"/>
        </w:rPr>
        <w:t>:</w:t>
      </w:r>
    </w:p>
    <w:p w14:paraId="42A571A9"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قد تواجه المؤسسات مقاومة من الموظفين والإدارة عند محاولة تنفيذ استراتيجيات جديدة لإدارة المخاطر</w:t>
      </w:r>
      <w:r w:rsidRPr="0049733D">
        <w:rPr>
          <w:rFonts w:ascii="Simplified Arabic" w:hAnsi="Simplified Arabic" w:cs="Simplified Arabic"/>
          <w:sz w:val="28"/>
          <w:szCs w:val="28"/>
          <w:lang w:bidi="ar-SY"/>
        </w:rPr>
        <w:t>.</w:t>
      </w:r>
    </w:p>
    <w:p w14:paraId="6006471F" w14:textId="77777777" w:rsidR="00DA600F" w:rsidRPr="0049733D" w:rsidRDefault="00DA600F">
      <w:pPr>
        <w:numPr>
          <w:ilvl w:val="0"/>
          <w:numId w:val="39"/>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عدم اليقين الاقتصادي والسياسي</w:t>
      </w:r>
      <w:r w:rsidRPr="0049733D">
        <w:rPr>
          <w:rFonts w:ascii="Simplified Arabic" w:hAnsi="Simplified Arabic" w:cs="Simplified Arabic"/>
          <w:b/>
          <w:bCs/>
          <w:sz w:val="28"/>
          <w:szCs w:val="28"/>
          <w:lang w:bidi="ar-SY"/>
        </w:rPr>
        <w:t>:</w:t>
      </w:r>
    </w:p>
    <w:p w14:paraId="56DE35E4" w14:textId="7368F51A" w:rsidR="005A6041"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تؤثر التغيرات الاقتصادية والسياسية على قدرة المؤسسات على التنبؤ بالمخاطر وإدارتها بشكل فعال</w:t>
      </w:r>
      <w:r w:rsidRPr="0049733D">
        <w:rPr>
          <w:rFonts w:ascii="Simplified Arabic" w:hAnsi="Simplified Arabic" w:cs="Simplified Arabic"/>
          <w:sz w:val="28"/>
          <w:szCs w:val="28"/>
          <w:lang w:bidi="ar-SY"/>
        </w:rPr>
        <w:t>.</w:t>
      </w:r>
    </w:p>
    <w:p w14:paraId="09C9B72E" w14:textId="77777777" w:rsidR="00DA600F" w:rsidRPr="006F3F2B" w:rsidRDefault="00DA600F" w:rsidP="00B83D77">
      <w:pPr>
        <w:bidi/>
        <w:spacing w:line="360" w:lineRule="auto"/>
        <w:rPr>
          <w:rFonts w:ascii="Simplified Arabic" w:hAnsi="Simplified Arabic" w:cs="Simplified Arabic"/>
          <w:sz w:val="28"/>
          <w:szCs w:val="28"/>
          <w:u w:val="single"/>
          <w:lang w:bidi="ar-SY"/>
        </w:rPr>
      </w:pPr>
      <w:r w:rsidRPr="006F3F2B">
        <w:rPr>
          <w:rFonts w:ascii="Simplified Arabic" w:hAnsi="Simplified Arabic" w:cs="Simplified Arabic"/>
          <w:b/>
          <w:bCs/>
          <w:sz w:val="28"/>
          <w:szCs w:val="28"/>
          <w:u w:val="single"/>
          <w:rtl/>
        </w:rPr>
        <w:t>الحلول المقترحة لتعزيز إدارة المخاطر التشغيلية</w:t>
      </w:r>
    </w:p>
    <w:p w14:paraId="1A8521BA" w14:textId="77777777" w:rsidR="00DA600F" w:rsidRPr="0049733D" w:rsidRDefault="00DA600F">
      <w:pPr>
        <w:numPr>
          <w:ilvl w:val="0"/>
          <w:numId w:val="40"/>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زيادة الموارد المالية والبشرية</w:t>
      </w:r>
      <w:r w:rsidRPr="0049733D">
        <w:rPr>
          <w:rFonts w:ascii="Simplified Arabic" w:hAnsi="Simplified Arabic" w:cs="Simplified Arabic"/>
          <w:b/>
          <w:bCs/>
          <w:sz w:val="28"/>
          <w:szCs w:val="28"/>
          <w:lang w:bidi="ar-SY"/>
        </w:rPr>
        <w:t>:</w:t>
      </w:r>
    </w:p>
    <w:p w14:paraId="6979008E" w14:textId="0E21AFAF" w:rsidR="006F3F2B"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lastRenderedPageBreak/>
        <w:t>يتعين على المؤسسات زيادة الاستثمارات في فرق إدارة المخاطر من خلال تخصيص موارد مالية وبشرية كافية. يمكن تحقيق ذلك عن طريق توظيف متخصصين إضافيين وتوفير ميزانيات كافية لدعم عمليات إدارة المخاطر والتدريب المستمر</w:t>
      </w:r>
      <w:r w:rsidRPr="0049733D">
        <w:rPr>
          <w:rFonts w:ascii="Simplified Arabic" w:hAnsi="Simplified Arabic" w:cs="Simplified Arabic"/>
          <w:sz w:val="28"/>
          <w:szCs w:val="28"/>
          <w:lang w:bidi="ar-SY"/>
        </w:rPr>
        <w:t>.</w:t>
      </w:r>
      <w:r w:rsidR="00BA1FF1" w:rsidRPr="0049733D">
        <w:rPr>
          <w:rFonts w:ascii="Simplified Arabic" w:hAnsi="Simplified Arabic" w:cs="Simplified Arabic"/>
          <w:rtl/>
        </w:rPr>
        <w:t xml:space="preserve"> </w:t>
      </w:r>
      <w:r w:rsidR="00BA1FF1" w:rsidRPr="0049733D">
        <w:rPr>
          <w:rFonts w:ascii="Simplified Arabic" w:hAnsi="Simplified Arabic" w:cs="Simplified Arabic"/>
          <w:sz w:val="28"/>
          <w:szCs w:val="28"/>
          <w:rtl/>
          <w:lang w:bidi="ar-SY"/>
        </w:rPr>
        <w:t>(محمد على خيرى &amp; يسرى (2022)</w:t>
      </w:r>
    </w:p>
    <w:p w14:paraId="39A74C5A" w14:textId="77777777" w:rsidR="00DA600F" w:rsidRPr="0049733D" w:rsidRDefault="00DA600F">
      <w:pPr>
        <w:numPr>
          <w:ilvl w:val="0"/>
          <w:numId w:val="40"/>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تحديث التكنولوجيا</w:t>
      </w:r>
      <w:r w:rsidRPr="0049733D">
        <w:rPr>
          <w:rFonts w:ascii="Simplified Arabic" w:hAnsi="Simplified Arabic" w:cs="Simplified Arabic"/>
          <w:b/>
          <w:bCs/>
          <w:sz w:val="28"/>
          <w:szCs w:val="28"/>
          <w:lang w:bidi="ar-SY"/>
        </w:rPr>
        <w:t>:</w:t>
      </w:r>
    </w:p>
    <w:p w14:paraId="6228E2E0" w14:textId="329F83D5" w:rsidR="00DA600F" w:rsidRPr="0049733D" w:rsidRDefault="00DA600F" w:rsidP="00B83D77">
      <w:pPr>
        <w:bidi/>
        <w:spacing w:line="360" w:lineRule="auto"/>
        <w:rPr>
          <w:rFonts w:ascii="Simplified Arabic" w:hAnsi="Simplified Arabic" w:cs="Simplified Arabic"/>
          <w:sz w:val="28"/>
          <w:szCs w:val="28"/>
          <w:rtl/>
          <w:lang w:bidi="ar-SY"/>
        </w:rPr>
      </w:pPr>
      <w:r w:rsidRPr="0049733D">
        <w:rPr>
          <w:rFonts w:ascii="Simplified Arabic" w:hAnsi="Simplified Arabic" w:cs="Simplified Arabic"/>
          <w:sz w:val="28"/>
          <w:szCs w:val="28"/>
          <w:rtl/>
        </w:rPr>
        <w:t>يجب على المؤسسات تبني تكنولوجيا حديثة ومتقدمة لتعزيز دقة وكفاءة عمليات إدارة المخاطر. يشمل ذلك الاستثمار في برامج تحليل البيانات وأدوات إدارة المخاطر المتقدمة، بالإضافة إلى تدريب فرق العمل على استخدام هذه التكنولوجيا بشكل فعال</w:t>
      </w:r>
      <w:r w:rsidRPr="0049733D">
        <w:rPr>
          <w:rFonts w:ascii="Simplified Arabic" w:hAnsi="Simplified Arabic" w:cs="Simplified Arabic"/>
          <w:sz w:val="28"/>
          <w:szCs w:val="28"/>
          <w:lang w:bidi="ar-SY"/>
        </w:rPr>
        <w:t>.</w:t>
      </w:r>
      <w:r w:rsidR="00BA1FF1" w:rsidRPr="0049733D">
        <w:rPr>
          <w:rFonts w:ascii="Simplified Arabic" w:hAnsi="Simplified Arabic" w:cs="Simplified Arabic"/>
          <w:rtl/>
        </w:rPr>
        <w:t xml:space="preserve"> </w:t>
      </w:r>
      <w:r w:rsidR="00BA1FF1" w:rsidRPr="0049733D">
        <w:rPr>
          <w:rFonts w:ascii="Simplified Arabic" w:hAnsi="Simplified Arabic" w:cs="Simplified Arabic"/>
          <w:sz w:val="28"/>
          <w:szCs w:val="28"/>
          <w:rtl/>
          <w:lang w:bidi="ar-SY"/>
        </w:rPr>
        <w:t>(فقير (2020) ص. 51)</w:t>
      </w:r>
    </w:p>
    <w:p w14:paraId="559489EF" w14:textId="77777777" w:rsidR="00DA600F" w:rsidRPr="0049733D" w:rsidRDefault="00DA600F">
      <w:pPr>
        <w:numPr>
          <w:ilvl w:val="0"/>
          <w:numId w:val="40"/>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تحسين التعاون الداخلي</w:t>
      </w:r>
      <w:r w:rsidRPr="0049733D">
        <w:rPr>
          <w:rFonts w:ascii="Simplified Arabic" w:hAnsi="Simplified Arabic" w:cs="Simplified Arabic"/>
          <w:b/>
          <w:bCs/>
          <w:sz w:val="28"/>
          <w:szCs w:val="28"/>
          <w:lang w:bidi="ar-SY"/>
        </w:rPr>
        <w:t>:</w:t>
      </w:r>
    </w:p>
    <w:p w14:paraId="0CCC6780" w14:textId="621748E9" w:rsidR="00BA1FF1" w:rsidRPr="0049733D" w:rsidRDefault="00DA600F" w:rsidP="00B83D77">
      <w:pPr>
        <w:bidi/>
        <w:spacing w:line="360" w:lineRule="auto"/>
        <w:rPr>
          <w:rFonts w:ascii="Simplified Arabic" w:hAnsi="Simplified Arabic" w:cs="Simplified Arabic"/>
          <w:sz w:val="28"/>
          <w:szCs w:val="28"/>
          <w:rtl/>
          <w:lang w:bidi="ar-SY"/>
        </w:rPr>
      </w:pPr>
      <w:r w:rsidRPr="0049733D">
        <w:rPr>
          <w:rFonts w:ascii="Simplified Arabic" w:hAnsi="Simplified Arabic" w:cs="Simplified Arabic"/>
          <w:sz w:val="28"/>
          <w:szCs w:val="28"/>
          <w:rtl/>
        </w:rPr>
        <w:t>لتعزيز التكامل بين إدارة المخاطر والأقسام الأخرى داخل المؤسسة، يجب تعزيز التعاون والتواصل بين الفرق المختلفة. يمكن تحقيق ذلك من خلال إنشاء لجان مشتركة وتنظيم ورش عمل ودورات تدريبية لتعزيز الفهم المتبادل بين الفرق</w:t>
      </w:r>
      <w:r w:rsidRPr="0049733D">
        <w:rPr>
          <w:rFonts w:ascii="Simplified Arabic" w:hAnsi="Simplified Arabic" w:cs="Simplified Arabic"/>
          <w:sz w:val="28"/>
          <w:szCs w:val="28"/>
          <w:lang w:bidi="ar-SY"/>
        </w:rPr>
        <w:t>.</w:t>
      </w:r>
      <w:r w:rsidR="00BA1FF1" w:rsidRPr="0049733D">
        <w:rPr>
          <w:rFonts w:ascii="Simplified Arabic" w:hAnsi="Simplified Arabic" w:cs="Simplified Arabic"/>
          <w:rtl/>
        </w:rPr>
        <w:t xml:space="preserve"> </w:t>
      </w:r>
      <w:r w:rsidR="00BA1FF1" w:rsidRPr="0049733D">
        <w:rPr>
          <w:rFonts w:ascii="Simplified Arabic" w:hAnsi="Simplified Arabic" w:cs="Simplified Arabic"/>
          <w:sz w:val="28"/>
          <w:szCs w:val="28"/>
          <w:rtl/>
          <w:lang w:bidi="ar-SY"/>
        </w:rPr>
        <w:t>(أحمد (2021) ص. 952</w:t>
      </w:r>
    </w:p>
    <w:p w14:paraId="4827CF2B" w14:textId="1AC8A290" w:rsidR="00DA600F" w:rsidRPr="0049733D" w:rsidRDefault="00DC57C2"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 xml:space="preserve"> </w:t>
      </w:r>
      <w:r w:rsidR="00DA600F" w:rsidRPr="0049733D">
        <w:rPr>
          <w:rFonts w:ascii="Simplified Arabic" w:hAnsi="Simplified Arabic" w:cs="Simplified Arabic"/>
          <w:b/>
          <w:bCs/>
          <w:sz w:val="28"/>
          <w:szCs w:val="28"/>
          <w:rtl/>
        </w:rPr>
        <w:t>تشجيع ثقافة المخاطر</w:t>
      </w:r>
      <w:r w:rsidR="00DA600F" w:rsidRPr="0049733D">
        <w:rPr>
          <w:rFonts w:ascii="Simplified Arabic" w:hAnsi="Simplified Arabic" w:cs="Simplified Arabic"/>
          <w:b/>
          <w:bCs/>
          <w:sz w:val="28"/>
          <w:szCs w:val="28"/>
          <w:lang w:bidi="ar-SY"/>
        </w:rPr>
        <w:t>:</w:t>
      </w:r>
    </w:p>
    <w:p w14:paraId="4645766F" w14:textId="1E1121A4" w:rsidR="005A6041"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ينبغي للمؤسسات تطوير ثقافة تنظيمية تشجع على إدارة المخاطر بشكل استباقي. يشمل ذلك تقديم برامج تدريبية وورش عمل لتوضيح أهمية إدارة المخاطر وفوائدها، وتشجيع الموظفين على تبني نهج استباقي في تحديد وإدارة المخاطر</w:t>
      </w:r>
      <w:r w:rsidRPr="0049733D">
        <w:rPr>
          <w:rFonts w:ascii="Simplified Arabic" w:hAnsi="Simplified Arabic" w:cs="Simplified Arabic"/>
          <w:sz w:val="28"/>
          <w:szCs w:val="28"/>
          <w:lang w:bidi="ar-SY"/>
        </w:rPr>
        <w:t>.</w:t>
      </w:r>
    </w:p>
    <w:p w14:paraId="4C2331D9" w14:textId="77777777" w:rsidR="00DA600F" w:rsidRPr="0049733D" w:rsidRDefault="00DA600F">
      <w:pPr>
        <w:numPr>
          <w:ilvl w:val="0"/>
          <w:numId w:val="40"/>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استمرار البحث والتطوير</w:t>
      </w:r>
      <w:r w:rsidRPr="0049733D">
        <w:rPr>
          <w:rFonts w:ascii="Simplified Arabic" w:hAnsi="Simplified Arabic" w:cs="Simplified Arabic"/>
          <w:b/>
          <w:bCs/>
          <w:sz w:val="28"/>
          <w:szCs w:val="28"/>
          <w:lang w:bidi="ar-SY"/>
        </w:rPr>
        <w:t>:</w:t>
      </w:r>
    </w:p>
    <w:p w14:paraId="0852DC93" w14:textId="3255001E" w:rsidR="003C6B1E" w:rsidRPr="0049733D" w:rsidRDefault="00DA600F" w:rsidP="00B83D77">
      <w:pPr>
        <w:bidi/>
        <w:spacing w:line="360" w:lineRule="auto"/>
        <w:rPr>
          <w:rFonts w:ascii="Simplified Arabic" w:hAnsi="Simplified Arabic" w:cs="Simplified Arabic"/>
          <w:sz w:val="28"/>
          <w:szCs w:val="28"/>
          <w:rtl/>
          <w:lang w:bidi="ar-SY"/>
        </w:rPr>
      </w:pPr>
      <w:r w:rsidRPr="0049733D">
        <w:rPr>
          <w:rFonts w:ascii="Simplified Arabic" w:hAnsi="Simplified Arabic" w:cs="Simplified Arabic"/>
          <w:sz w:val="28"/>
          <w:szCs w:val="28"/>
          <w:rtl/>
        </w:rPr>
        <w:t xml:space="preserve">من الضروري مواصلة الأبحاث المستقبلية في مجال إدارة المخاطر التشغيلية للحصول على رؤية أشمل وأعمق للمشكلات والحلول المحتملة. تشمل مجالات البحث المستقبلية المقترحة دراسة تأثير التحولات الاقتصادية </w:t>
      </w:r>
      <w:r w:rsidRPr="0049733D">
        <w:rPr>
          <w:rFonts w:ascii="Simplified Arabic" w:hAnsi="Simplified Arabic" w:cs="Simplified Arabic"/>
          <w:sz w:val="28"/>
          <w:szCs w:val="28"/>
          <w:rtl/>
        </w:rPr>
        <w:lastRenderedPageBreak/>
        <w:t>والتكنولوجية على فعالية إدارة المخاطر، واستكشاف أفضل الممارسات العالمية في هذا المجال</w:t>
      </w:r>
      <w:r w:rsidRPr="0049733D">
        <w:rPr>
          <w:rFonts w:ascii="Simplified Arabic" w:hAnsi="Simplified Arabic" w:cs="Simplified Arabic"/>
          <w:sz w:val="28"/>
          <w:szCs w:val="28"/>
          <w:lang w:bidi="ar-SY"/>
        </w:rPr>
        <w:t>.</w:t>
      </w:r>
      <w:r w:rsidR="00BA1FF1" w:rsidRPr="0049733D">
        <w:rPr>
          <w:rFonts w:ascii="Simplified Arabic" w:hAnsi="Simplified Arabic" w:cs="Simplified Arabic"/>
          <w:rtl/>
        </w:rPr>
        <w:t xml:space="preserve"> </w:t>
      </w:r>
      <w:r w:rsidR="00BA1FF1" w:rsidRPr="0049733D">
        <w:rPr>
          <w:rFonts w:ascii="Simplified Arabic" w:hAnsi="Simplified Arabic" w:cs="Simplified Arabic"/>
          <w:sz w:val="28"/>
          <w:szCs w:val="28"/>
          <w:rtl/>
          <w:lang w:bidi="ar-SY"/>
        </w:rPr>
        <w:t>(فريتلي &amp; عبدالقادر (2021) ص. 632)</w:t>
      </w:r>
    </w:p>
    <w:p w14:paraId="1796A213" w14:textId="77777777" w:rsidR="00DA600F" w:rsidRPr="006F3F2B" w:rsidRDefault="00DA600F" w:rsidP="00B83D77">
      <w:pPr>
        <w:bidi/>
        <w:spacing w:line="360" w:lineRule="auto"/>
        <w:outlineLvl w:val="2"/>
        <w:rPr>
          <w:rFonts w:ascii="Simplified Arabic" w:hAnsi="Simplified Arabic" w:cs="Simplified Arabic"/>
          <w:b/>
          <w:bCs/>
          <w:sz w:val="28"/>
          <w:szCs w:val="28"/>
          <w:u w:val="single"/>
          <w:lang w:bidi="ar-SY"/>
        </w:rPr>
      </w:pPr>
      <w:bookmarkStart w:id="65" w:name="_Toc169614649"/>
      <w:bookmarkStart w:id="66" w:name="_Toc171776205"/>
      <w:r w:rsidRPr="006F3F2B">
        <w:rPr>
          <w:rFonts w:ascii="Simplified Arabic" w:hAnsi="Simplified Arabic" w:cs="Simplified Arabic"/>
          <w:b/>
          <w:bCs/>
          <w:sz w:val="28"/>
          <w:szCs w:val="28"/>
          <w:u w:val="single"/>
          <w:rtl/>
          <w:lang w:bidi="ar-SY"/>
        </w:rPr>
        <w:t>دور التكنولوجيا في إدارة المخاطر التشغيلية</w:t>
      </w:r>
      <w:bookmarkEnd w:id="65"/>
      <w:bookmarkEnd w:id="66"/>
    </w:p>
    <w:p w14:paraId="08D48148"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التكنولوجيا المتقدمة</w:t>
      </w:r>
      <w:r w:rsidRPr="0049733D">
        <w:rPr>
          <w:rFonts w:ascii="Simplified Arabic" w:hAnsi="Simplified Arabic" w:cs="Simplified Arabic"/>
          <w:b/>
          <w:bCs/>
          <w:sz w:val="28"/>
          <w:szCs w:val="28"/>
          <w:lang w:bidi="ar-SY"/>
        </w:rPr>
        <w:t>:</w:t>
      </w:r>
    </w:p>
    <w:p w14:paraId="5B705A7B" w14:textId="77777777" w:rsidR="00DA600F" w:rsidRPr="0049733D" w:rsidRDefault="00DA600F">
      <w:pPr>
        <w:numPr>
          <w:ilvl w:val="0"/>
          <w:numId w:val="4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تحليل البيانات</w:t>
      </w:r>
      <w:r w:rsidRPr="0049733D">
        <w:rPr>
          <w:rFonts w:ascii="Simplified Arabic" w:hAnsi="Simplified Arabic" w:cs="Simplified Arabic"/>
          <w:b/>
          <w:bCs/>
          <w:sz w:val="28"/>
          <w:szCs w:val="28"/>
          <w:lang w:bidi="ar-SY"/>
        </w:rPr>
        <w:t>:</w:t>
      </w:r>
    </w:p>
    <w:p w14:paraId="004C0AC9"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الوصف</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تساعد أدوات تحليل البيانات الحديثة في جمع وتحليل كميات كبيرة من البيانات بسرعة ودقة، مما يمكن المؤسسات من تحديد المخاطر المحتملة والتنبؤ بها</w:t>
      </w:r>
      <w:r w:rsidRPr="0049733D">
        <w:rPr>
          <w:rFonts w:ascii="Simplified Arabic" w:hAnsi="Simplified Arabic" w:cs="Simplified Arabic"/>
          <w:sz w:val="28"/>
          <w:szCs w:val="28"/>
          <w:lang w:bidi="ar-SY"/>
        </w:rPr>
        <w:t>.</w:t>
      </w:r>
    </w:p>
    <w:p w14:paraId="65CFF2F6" w14:textId="3A9B7476" w:rsidR="00A13378"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التطبيق</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استخدام منصات تحليل البيانات المتقدمة والبرمجيات الإحصائية لتحليل البيانات التشغيلية وتحديد الأنماط والاتجاهات</w:t>
      </w:r>
      <w:r w:rsidRPr="0049733D">
        <w:rPr>
          <w:rFonts w:ascii="Simplified Arabic" w:hAnsi="Simplified Arabic" w:cs="Simplified Arabic"/>
          <w:sz w:val="28"/>
          <w:szCs w:val="28"/>
          <w:lang w:bidi="ar-SY"/>
        </w:rPr>
        <w:t>.</w:t>
      </w:r>
    </w:p>
    <w:p w14:paraId="2B1AF05D" w14:textId="77777777" w:rsidR="00DA600F" w:rsidRPr="0049733D" w:rsidRDefault="00DA600F">
      <w:pPr>
        <w:numPr>
          <w:ilvl w:val="0"/>
          <w:numId w:val="4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الأتمتة</w:t>
      </w:r>
      <w:r w:rsidRPr="0049733D">
        <w:rPr>
          <w:rFonts w:ascii="Simplified Arabic" w:hAnsi="Simplified Arabic" w:cs="Simplified Arabic"/>
          <w:b/>
          <w:bCs/>
          <w:sz w:val="28"/>
          <w:szCs w:val="28"/>
          <w:lang w:bidi="ar-SY"/>
        </w:rPr>
        <w:t>:</w:t>
      </w:r>
    </w:p>
    <w:p w14:paraId="4383DA97"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الوصف</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تساهم الأتمتة في تقليل الأخطاء البشرية وتحسين كفاءة العمليات. يمكن استخدام الروبوتات البرمجية لأتمتة المهام الروتينية والمتكررة</w:t>
      </w:r>
      <w:r w:rsidRPr="0049733D">
        <w:rPr>
          <w:rFonts w:ascii="Simplified Arabic" w:hAnsi="Simplified Arabic" w:cs="Simplified Arabic"/>
          <w:sz w:val="28"/>
          <w:szCs w:val="28"/>
          <w:lang w:bidi="ar-SY"/>
        </w:rPr>
        <w:t>.</w:t>
      </w:r>
    </w:p>
    <w:p w14:paraId="3465BD98"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التطبيق</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تطبيق روبوتات العمليات الآلية</w:t>
      </w:r>
      <w:r w:rsidRPr="0049733D">
        <w:rPr>
          <w:rFonts w:ascii="Simplified Arabic" w:hAnsi="Simplified Arabic" w:cs="Simplified Arabic"/>
          <w:sz w:val="28"/>
          <w:szCs w:val="28"/>
          <w:lang w:bidi="ar-SY"/>
        </w:rPr>
        <w:t xml:space="preserve"> (RPA) </w:t>
      </w:r>
      <w:r w:rsidRPr="0049733D">
        <w:rPr>
          <w:rFonts w:ascii="Simplified Arabic" w:hAnsi="Simplified Arabic" w:cs="Simplified Arabic"/>
          <w:sz w:val="28"/>
          <w:szCs w:val="28"/>
          <w:rtl/>
        </w:rPr>
        <w:t>لأتمتة عمليات التدقيق اليومي ومراقبة الامتثال</w:t>
      </w:r>
      <w:r w:rsidRPr="0049733D">
        <w:rPr>
          <w:rFonts w:ascii="Simplified Arabic" w:hAnsi="Simplified Arabic" w:cs="Simplified Arabic"/>
          <w:sz w:val="28"/>
          <w:szCs w:val="28"/>
          <w:lang w:bidi="ar-SY"/>
        </w:rPr>
        <w:t>.</w:t>
      </w:r>
    </w:p>
    <w:p w14:paraId="3E272D36" w14:textId="77777777" w:rsidR="00DA600F" w:rsidRPr="0049733D" w:rsidRDefault="00DA600F">
      <w:pPr>
        <w:numPr>
          <w:ilvl w:val="0"/>
          <w:numId w:val="4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أنظمة إدارة المخاطر</w:t>
      </w:r>
      <w:r w:rsidRPr="0049733D">
        <w:rPr>
          <w:rFonts w:ascii="Simplified Arabic" w:hAnsi="Simplified Arabic" w:cs="Simplified Arabic"/>
          <w:b/>
          <w:bCs/>
          <w:sz w:val="28"/>
          <w:szCs w:val="28"/>
          <w:lang w:bidi="ar-SY"/>
        </w:rPr>
        <w:t>:</w:t>
      </w:r>
    </w:p>
    <w:p w14:paraId="7FFE44E8"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الوصف</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توفر أنظمة إدارة المخاطر أدوات متكاملة لإدارة المخاطر، تشمل تحديد المخاطر، وتقييمها، وتحليلها، ومراقبتها</w:t>
      </w:r>
      <w:r w:rsidRPr="0049733D">
        <w:rPr>
          <w:rFonts w:ascii="Simplified Arabic" w:hAnsi="Simplified Arabic" w:cs="Simplified Arabic"/>
          <w:sz w:val="28"/>
          <w:szCs w:val="28"/>
          <w:lang w:bidi="ar-SY"/>
        </w:rPr>
        <w:t>.</w:t>
      </w:r>
    </w:p>
    <w:p w14:paraId="58A685BF" w14:textId="77777777" w:rsidR="00DA600F" w:rsidRDefault="00DA600F" w:rsidP="00B83D77">
      <w:pPr>
        <w:bidi/>
        <w:spacing w:line="360" w:lineRule="auto"/>
        <w:rPr>
          <w:rFonts w:ascii="Simplified Arabic" w:hAnsi="Simplified Arabic" w:cs="Simplified Arabic"/>
          <w:sz w:val="28"/>
          <w:szCs w:val="28"/>
          <w:rtl/>
          <w:lang w:bidi="ar-SY"/>
        </w:rPr>
      </w:pPr>
      <w:r w:rsidRPr="0049733D">
        <w:rPr>
          <w:rFonts w:ascii="Simplified Arabic" w:hAnsi="Simplified Arabic" w:cs="Simplified Arabic"/>
          <w:b/>
          <w:bCs/>
          <w:sz w:val="28"/>
          <w:szCs w:val="28"/>
          <w:rtl/>
        </w:rPr>
        <w:t>التطبيق</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اعتماد أنظمة إدارة المخاطر الإلكترونية التي تسمح بالتتبع الفوري وتحديثات البيانات المستمرة</w:t>
      </w:r>
      <w:r w:rsidRPr="0049733D">
        <w:rPr>
          <w:rFonts w:ascii="Simplified Arabic" w:hAnsi="Simplified Arabic" w:cs="Simplified Arabic"/>
          <w:sz w:val="28"/>
          <w:szCs w:val="28"/>
          <w:lang w:bidi="ar-SY"/>
        </w:rPr>
        <w:t>.</w:t>
      </w:r>
    </w:p>
    <w:p w14:paraId="28517EFC" w14:textId="77777777" w:rsidR="006A0074" w:rsidRPr="0049733D" w:rsidRDefault="006A0074" w:rsidP="006A0074">
      <w:pPr>
        <w:bidi/>
        <w:spacing w:line="360" w:lineRule="auto"/>
        <w:rPr>
          <w:rFonts w:ascii="Simplified Arabic" w:hAnsi="Simplified Arabic" w:cs="Simplified Arabic"/>
          <w:sz w:val="28"/>
          <w:szCs w:val="28"/>
          <w:lang w:bidi="ar-SY"/>
        </w:rPr>
      </w:pPr>
    </w:p>
    <w:p w14:paraId="0765C7D5" w14:textId="77777777" w:rsidR="00DA600F" w:rsidRPr="006F3F2B" w:rsidRDefault="00DA600F" w:rsidP="00B83D77">
      <w:pPr>
        <w:bidi/>
        <w:spacing w:line="360" w:lineRule="auto"/>
        <w:outlineLvl w:val="1"/>
        <w:rPr>
          <w:rFonts w:ascii="Simplified Arabic" w:hAnsi="Simplified Arabic" w:cs="Simplified Arabic"/>
          <w:b/>
          <w:bCs/>
          <w:sz w:val="28"/>
          <w:szCs w:val="28"/>
          <w:u w:val="single"/>
          <w:lang w:bidi="ar-SY"/>
        </w:rPr>
      </w:pPr>
      <w:bookmarkStart w:id="67" w:name="_Toc169614650"/>
      <w:bookmarkStart w:id="68" w:name="_Toc171776206"/>
      <w:r w:rsidRPr="006F3F2B">
        <w:rPr>
          <w:rFonts w:ascii="Simplified Arabic" w:hAnsi="Simplified Arabic" w:cs="Simplified Arabic"/>
          <w:b/>
          <w:bCs/>
          <w:sz w:val="28"/>
          <w:szCs w:val="28"/>
          <w:u w:val="single"/>
          <w:rtl/>
          <w:lang w:bidi="ar-SY"/>
        </w:rPr>
        <w:lastRenderedPageBreak/>
        <w:t>المبحث الثالث: العلاقة بين التدقيق الداخلي وإدارة المخاطر التشغيلية</w:t>
      </w:r>
      <w:bookmarkEnd w:id="67"/>
      <w:bookmarkEnd w:id="68"/>
    </w:p>
    <w:p w14:paraId="66AFE8E1" w14:textId="27B14EA4"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تعتبر العلاقة بين التدقيق الداخلي وإدارة المخاطر التشغيلية من الركائز الأساسية التي تساهم في تعزيز كفاءة المؤسسات وفعاليتها في مواجهة التحديات التشغيلية. يلعب التدقيق الداخلي دورًا محوريًا في تحديد وتقييم المخاطر التشغيلية، وتقديم توصيات لتحسين إدارة هذه المخاطر. في هذا المبحث، سنستعرض بالتفصيل دور التدقيق الداخلي في إدارة المخاطر التشغيلية، تأثير تقارير التدقيق الداخلي على استراتيجيات إدارة المخاطر، وكيف يمكن للتكامل بين الوظيفتين أن يعزز الأداء المؤسسي ويقلل من المخاطر التشغيلية</w:t>
      </w:r>
      <w:r w:rsidRPr="0049733D">
        <w:rPr>
          <w:rFonts w:ascii="Simplified Arabic" w:hAnsi="Simplified Arabic" w:cs="Simplified Arabic"/>
          <w:sz w:val="28"/>
          <w:szCs w:val="28"/>
          <w:lang w:bidi="ar-SY"/>
        </w:rPr>
        <w:t>.</w:t>
      </w:r>
      <w:r w:rsidR="00BA1FF1" w:rsidRPr="0049733D">
        <w:rPr>
          <w:rFonts w:ascii="Simplified Arabic" w:hAnsi="Simplified Arabic" w:cs="Simplified Arabic"/>
          <w:rtl/>
        </w:rPr>
        <w:t xml:space="preserve"> </w:t>
      </w:r>
      <w:r w:rsidR="00BA1FF1" w:rsidRPr="0049733D">
        <w:rPr>
          <w:rFonts w:ascii="Simplified Arabic" w:hAnsi="Simplified Arabic" w:cs="Simplified Arabic"/>
          <w:sz w:val="28"/>
          <w:szCs w:val="28"/>
          <w:rtl/>
          <w:lang w:bidi="ar-SY"/>
        </w:rPr>
        <w:t>(بن الدين (2014) ص. 180)</w:t>
      </w:r>
    </w:p>
    <w:p w14:paraId="0585E9EA" w14:textId="77777777" w:rsidR="00DA600F" w:rsidRPr="006F3F2B" w:rsidRDefault="00DA600F" w:rsidP="00B83D77">
      <w:pPr>
        <w:bidi/>
        <w:spacing w:line="360" w:lineRule="auto"/>
        <w:outlineLvl w:val="2"/>
        <w:rPr>
          <w:rFonts w:ascii="Simplified Arabic" w:hAnsi="Simplified Arabic" w:cs="Simplified Arabic"/>
          <w:b/>
          <w:bCs/>
          <w:sz w:val="28"/>
          <w:szCs w:val="28"/>
          <w:u w:val="single"/>
          <w:lang w:bidi="ar-SY"/>
        </w:rPr>
      </w:pPr>
      <w:bookmarkStart w:id="69" w:name="_Toc169614651"/>
      <w:bookmarkStart w:id="70" w:name="_Toc171776207"/>
      <w:r w:rsidRPr="006F3F2B">
        <w:rPr>
          <w:rFonts w:ascii="Simplified Arabic" w:hAnsi="Simplified Arabic" w:cs="Simplified Arabic"/>
          <w:b/>
          <w:bCs/>
          <w:sz w:val="28"/>
          <w:szCs w:val="28"/>
          <w:u w:val="single"/>
          <w:rtl/>
          <w:lang w:bidi="ar-SY"/>
        </w:rPr>
        <w:t>دور التدقيق الداخلي في إدارة المخاطر التشغيلية</w:t>
      </w:r>
      <w:bookmarkEnd w:id="69"/>
      <w:bookmarkEnd w:id="70"/>
    </w:p>
    <w:p w14:paraId="7D6B783E" w14:textId="77777777" w:rsidR="00DA600F" w:rsidRPr="0049733D" w:rsidRDefault="00DA600F">
      <w:pPr>
        <w:numPr>
          <w:ilvl w:val="1"/>
          <w:numId w:val="26"/>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تحديد المخاطر التشغيلية</w:t>
      </w:r>
      <w:r w:rsidRPr="0049733D">
        <w:rPr>
          <w:rFonts w:ascii="Simplified Arabic" w:hAnsi="Simplified Arabic" w:cs="Simplified Arabic"/>
          <w:b/>
          <w:bCs/>
          <w:sz w:val="28"/>
          <w:szCs w:val="28"/>
          <w:lang w:bidi="ar-SY"/>
        </w:rPr>
        <w:t>:</w:t>
      </w:r>
    </w:p>
    <w:p w14:paraId="1EF0D23E"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التدقيق الداخلي هو عين المؤسسة التي ترصد وتحدد المخاطر التشغيلية المحتملة. يقوم المدققون الداخليون بتحليل العمليات الداخلية والأنشطة المختلفة للكشف عن الثغرات والمخاطر التي قد تؤثر على الأداء المؤسسي. يتم ذلك من خلال</w:t>
      </w:r>
      <w:r w:rsidRPr="0049733D">
        <w:rPr>
          <w:rFonts w:ascii="Simplified Arabic" w:hAnsi="Simplified Arabic" w:cs="Simplified Arabic"/>
          <w:sz w:val="28"/>
          <w:szCs w:val="28"/>
          <w:lang w:bidi="ar-SY"/>
        </w:rPr>
        <w:t>:</w:t>
      </w:r>
    </w:p>
    <w:p w14:paraId="17BE67C6" w14:textId="77777777" w:rsidR="00DA600F" w:rsidRPr="0049733D" w:rsidRDefault="00DA600F">
      <w:pPr>
        <w:numPr>
          <w:ilvl w:val="0"/>
          <w:numId w:val="42"/>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المراجعات الدورية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يقوم المدققون بإجراء مراجعات دورية على العمليات المختلفة لتحديد المخاطر التي قد تكون غير مرئية للإدارة</w:t>
      </w:r>
      <w:r w:rsidRPr="0049733D">
        <w:rPr>
          <w:rFonts w:ascii="Simplified Arabic" w:hAnsi="Simplified Arabic" w:cs="Simplified Arabic"/>
          <w:sz w:val="28"/>
          <w:szCs w:val="28"/>
          <w:lang w:bidi="ar-SY"/>
        </w:rPr>
        <w:t>.</w:t>
      </w:r>
    </w:p>
    <w:p w14:paraId="7E9FC2D6" w14:textId="77777777" w:rsidR="00DA600F" w:rsidRPr="0049733D" w:rsidRDefault="00DA600F">
      <w:pPr>
        <w:numPr>
          <w:ilvl w:val="0"/>
          <w:numId w:val="42"/>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التقييم المستقل</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بصفته نشاطًا مستقلًا وموضوعيًا، يتيح التدقيق الداخلي للمؤسسة الحصول على تقييم موضوعي للمخاطر التشغيلية</w:t>
      </w:r>
      <w:r w:rsidRPr="0049733D">
        <w:rPr>
          <w:rFonts w:ascii="Simplified Arabic" w:hAnsi="Simplified Arabic" w:cs="Simplified Arabic"/>
          <w:sz w:val="28"/>
          <w:szCs w:val="28"/>
          <w:lang w:bidi="ar-SY"/>
        </w:rPr>
        <w:t>.</w:t>
      </w:r>
    </w:p>
    <w:p w14:paraId="52027684" w14:textId="77777777" w:rsidR="00DA600F" w:rsidRPr="0049733D" w:rsidRDefault="00DA600F">
      <w:pPr>
        <w:numPr>
          <w:ilvl w:val="0"/>
          <w:numId w:val="42"/>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تحليل البيانات</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 xml:space="preserve">استخدام أدوات تحليل البيانات لتحديد الأنماط والاتجاهات التي قد تشير إلى وجود </w:t>
      </w:r>
      <w:proofErr w:type="gramStart"/>
      <w:r w:rsidRPr="0049733D">
        <w:rPr>
          <w:rFonts w:ascii="Simplified Arabic" w:hAnsi="Simplified Arabic" w:cs="Simplified Arabic"/>
          <w:sz w:val="28"/>
          <w:szCs w:val="28"/>
          <w:rtl/>
        </w:rPr>
        <w:t>مخاطر</w:t>
      </w:r>
      <w:proofErr w:type="gramEnd"/>
      <w:r w:rsidRPr="0049733D">
        <w:rPr>
          <w:rFonts w:ascii="Simplified Arabic" w:hAnsi="Simplified Arabic" w:cs="Simplified Arabic"/>
          <w:sz w:val="28"/>
          <w:szCs w:val="28"/>
          <w:lang w:bidi="ar-SY"/>
        </w:rPr>
        <w:t>.</w:t>
      </w:r>
    </w:p>
    <w:p w14:paraId="438979A6" w14:textId="77777777" w:rsidR="00DA600F" w:rsidRPr="0049733D" w:rsidRDefault="00DA600F">
      <w:pPr>
        <w:numPr>
          <w:ilvl w:val="0"/>
          <w:numId w:val="28"/>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تقييم فعالية الضوابط الداخلية</w:t>
      </w:r>
      <w:r w:rsidRPr="0049733D">
        <w:rPr>
          <w:rFonts w:ascii="Simplified Arabic" w:hAnsi="Simplified Arabic" w:cs="Simplified Arabic"/>
          <w:b/>
          <w:bCs/>
          <w:sz w:val="28"/>
          <w:szCs w:val="28"/>
          <w:lang w:bidi="ar-SY"/>
        </w:rPr>
        <w:t>:</w:t>
      </w:r>
    </w:p>
    <w:p w14:paraId="0C0CAB07"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lastRenderedPageBreak/>
        <w:t>تتمثل إحدى المهام الأساسية للتدقيق الداخلي في تقييم فعالية وكفاءة نظم الرقابة الداخلية الموضوعة لإدارة المخاطر التشغيلية. يشمل ذلك</w:t>
      </w:r>
      <w:r w:rsidRPr="0049733D">
        <w:rPr>
          <w:rFonts w:ascii="Simplified Arabic" w:hAnsi="Simplified Arabic" w:cs="Simplified Arabic"/>
          <w:sz w:val="28"/>
          <w:szCs w:val="28"/>
          <w:lang w:bidi="ar-SY"/>
        </w:rPr>
        <w:t>:</w:t>
      </w:r>
    </w:p>
    <w:p w14:paraId="5D09D73A" w14:textId="77777777" w:rsidR="00DA600F" w:rsidRPr="0049733D" w:rsidRDefault="00DA600F">
      <w:pPr>
        <w:numPr>
          <w:ilvl w:val="0"/>
          <w:numId w:val="43"/>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اختبار الضوابط</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يقوم المدققون الداخليون باختبار الضوابط الداخلية للتحقق من فعاليتها وكفاءتها</w:t>
      </w:r>
      <w:r w:rsidRPr="0049733D">
        <w:rPr>
          <w:rFonts w:ascii="Simplified Arabic" w:hAnsi="Simplified Arabic" w:cs="Simplified Arabic"/>
          <w:sz w:val="28"/>
          <w:szCs w:val="28"/>
          <w:lang w:bidi="ar-SY"/>
        </w:rPr>
        <w:t>.</w:t>
      </w:r>
    </w:p>
    <w:p w14:paraId="5D92A1F0" w14:textId="77777777" w:rsidR="00DA600F" w:rsidRPr="0049733D" w:rsidRDefault="00DA600F">
      <w:pPr>
        <w:numPr>
          <w:ilvl w:val="0"/>
          <w:numId w:val="43"/>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تحليل الثغرات</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تحديد أي ثغرات أو نقاط ضعف في الضوابط الداخلية التي قد تؤدي إلى زيادة المخاطر التشغيلية</w:t>
      </w:r>
      <w:r w:rsidRPr="0049733D">
        <w:rPr>
          <w:rFonts w:ascii="Simplified Arabic" w:hAnsi="Simplified Arabic" w:cs="Simplified Arabic"/>
          <w:sz w:val="28"/>
          <w:szCs w:val="28"/>
          <w:lang w:bidi="ar-SY"/>
        </w:rPr>
        <w:t>.</w:t>
      </w:r>
    </w:p>
    <w:p w14:paraId="5D5B542B" w14:textId="77777777" w:rsidR="00DA600F" w:rsidRPr="0049733D" w:rsidRDefault="00DA600F">
      <w:pPr>
        <w:numPr>
          <w:ilvl w:val="0"/>
          <w:numId w:val="43"/>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تقديم التوصيات</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تقديم توصيات لتحسين الضوابط الداخلية وتعزيز فعالية إدارة المخاطر</w:t>
      </w:r>
      <w:r w:rsidRPr="0049733D">
        <w:rPr>
          <w:rFonts w:ascii="Simplified Arabic" w:hAnsi="Simplified Arabic" w:cs="Simplified Arabic"/>
          <w:sz w:val="28"/>
          <w:szCs w:val="28"/>
          <w:lang w:bidi="ar-SY"/>
        </w:rPr>
        <w:t>.</w:t>
      </w:r>
    </w:p>
    <w:p w14:paraId="13B8E99D" w14:textId="77777777" w:rsidR="00DA600F" w:rsidRPr="0049733D" w:rsidRDefault="00DA600F">
      <w:pPr>
        <w:numPr>
          <w:ilvl w:val="0"/>
          <w:numId w:val="4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تقديم التوصيات والتحسينات</w:t>
      </w:r>
      <w:r w:rsidRPr="0049733D">
        <w:rPr>
          <w:rFonts w:ascii="Simplified Arabic" w:hAnsi="Simplified Arabic" w:cs="Simplified Arabic"/>
          <w:b/>
          <w:bCs/>
          <w:sz w:val="28"/>
          <w:szCs w:val="28"/>
          <w:lang w:bidi="ar-SY"/>
        </w:rPr>
        <w:t>:</w:t>
      </w:r>
    </w:p>
    <w:p w14:paraId="37E6E668"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بعد تحديد وتقييم المخاطر التشغيلية، يقوم التدقيق الداخلي بتقديم توصيات لتحسين إدارة هذه المخاطر. تتضمن هذه التوصيات عادة</w:t>
      </w:r>
      <w:r w:rsidRPr="0049733D">
        <w:rPr>
          <w:rFonts w:ascii="Simplified Arabic" w:hAnsi="Simplified Arabic" w:cs="Simplified Arabic"/>
          <w:sz w:val="28"/>
          <w:szCs w:val="28"/>
          <w:lang w:bidi="ar-SY"/>
        </w:rPr>
        <w:t>:</w:t>
      </w:r>
    </w:p>
    <w:p w14:paraId="3021EA5D" w14:textId="77777777" w:rsidR="00DA600F" w:rsidRPr="0049733D" w:rsidRDefault="00DA600F">
      <w:pPr>
        <w:numPr>
          <w:ilvl w:val="0"/>
          <w:numId w:val="44"/>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تعديل السياسات والإجراءات</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اقتراح تعديلات على السياسات والإجراءات الحالية لتعزيز فعالية إدارة المخاطر</w:t>
      </w:r>
      <w:r w:rsidRPr="0049733D">
        <w:rPr>
          <w:rFonts w:ascii="Simplified Arabic" w:hAnsi="Simplified Arabic" w:cs="Simplified Arabic"/>
          <w:sz w:val="28"/>
          <w:szCs w:val="28"/>
          <w:lang w:bidi="ar-SY"/>
        </w:rPr>
        <w:t>.</w:t>
      </w:r>
    </w:p>
    <w:p w14:paraId="2028CFAC" w14:textId="77777777" w:rsidR="00DA600F" w:rsidRPr="0049733D" w:rsidRDefault="00DA600F">
      <w:pPr>
        <w:numPr>
          <w:ilvl w:val="0"/>
          <w:numId w:val="44"/>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تطوير استراتيجيات جديدة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تقديم استراتيجيات جديدة للتعامل مع المخاطر المكتشفة بفعالية أكبر</w:t>
      </w:r>
      <w:r w:rsidRPr="0049733D">
        <w:rPr>
          <w:rFonts w:ascii="Simplified Arabic" w:hAnsi="Simplified Arabic" w:cs="Simplified Arabic"/>
          <w:sz w:val="28"/>
          <w:szCs w:val="28"/>
          <w:lang w:bidi="ar-SY"/>
        </w:rPr>
        <w:t>.</w:t>
      </w:r>
    </w:p>
    <w:p w14:paraId="58B3C3D0" w14:textId="77777777" w:rsidR="00DA600F" w:rsidRPr="0049733D" w:rsidRDefault="00DA600F">
      <w:pPr>
        <w:numPr>
          <w:ilvl w:val="0"/>
          <w:numId w:val="44"/>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تدريب الموظفين</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توجيه الإدارة إلى أهمية تدريب الموظفين على كيفية التعرف على المخاطر والتعامل معها</w:t>
      </w:r>
      <w:r w:rsidRPr="0049733D">
        <w:rPr>
          <w:rFonts w:ascii="Simplified Arabic" w:hAnsi="Simplified Arabic" w:cs="Simplified Arabic"/>
          <w:sz w:val="28"/>
          <w:szCs w:val="28"/>
          <w:lang w:bidi="ar-SY"/>
        </w:rPr>
        <w:t>.</w:t>
      </w:r>
    </w:p>
    <w:p w14:paraId="036BE399" w14:textId="77777777" w:rsidR="00DA600F" w:rsidRPr="006F3F2B" w:rsidRDefault="00DA600F" w:rsidP="00B83D77">
      <w:pPr>
        <w:bidi/>
        <w:spacing w:line="360" w:lineRule="auto"/>
        <w:outlineLvl w:val="2"/>
        <w:rPr>
          <w:rFonts w:ascii="Simplified Arabic" w:hAnsi="Simplified Arabic" w:cs="Simplified Arabic"/>
          <w:b/>
          <w:bCs/>
          <w:sz w:val="28"/>
          <w:szCs w:val="28"/>
          <w:u w:val="single"/>
          <w:lang w:bidi="ar-SY"/>
        </w:rPr>
      </w:pPr>
      <w:bookmarkStart w:id="71" w:name="_Toc169614652"/>
      <w:bookmarkStart w:id="72" w:name="_Toc171776208"/>
      <w:r w:rsidRPr="006F3F2B">
        <w:rPr>
          <w:rFonts w:ascii="Simplified Arabic" w:hAnsi="Simplified Arabic" w:cs="Simplified Arabic"/>
          <w:b/>
          <w:bCs/>
          <w:sz w:val="28"/>
          <w:szCs w:val="28"/>
          <w:u w:val="single"/>
          <w:rtl/>
          <w:lang w:bidi="ar-SY"/>
        </w:rPr>
        <w:t>تأثير تقارير التدقيق الداخلي على استراتيجيات إدارة المخاطر التشغيلية</w:t>
      </w:r>
      <w:bookmarkEnd w:id="71"/>
      <w:bookmarkEnd w:id="72"/>
    </w:p>
    <w:p w14:paraId="5D0720AC" w14:textId="77777777" w:rsidR="00DA600F" w:rsidRPr="0049733D" w:rsidRDefault="00DA600F">
      <w:pPr>
        <w:numPr>
          <w:ilvl w:val="0"/>
          <w:numId w:val="47"/>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تحسين اتخاذ القرارات</w:t>
      </w:r>
      <w:r w:rsidRPr="0049733D">
        <w:rPr>
          <w:rFonts w:ascii="Simplified Arabic" w:hAnsi="Simplified Arabic" w:cs="Simplified Arabic"/>
          <w:b/>
          <w:bCs/>
          <w:sz w:val="28"/>
          <w:szCs w:val="28"/>
          <w:lang w:bidi="ar-SY"/>
        </w:rPr>
        <w:t>:</w:t>
      </w:r>
    </w:p>
    <w:p w14:paraId="757D5A3F"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توفر تقارير التدقيق الداخلي معلومات قيمة تساعد الإدارة في اتخاذ قرارات مستنيرة بشأن إدارة المخاطر التشغيلية. تشمل هذه المعلومات</w:t>
      </w:r>
      <w:r w:rsidRPr="0049733D">
        <w:rPr>
          <w:rFonts w:ascii="Simplified Arabic" w:hAnsi="Simplified Arabic" w:cs="Simplified Arabic"/>
          <w:sz w:val="28"/>
          <w:szCs w:val="28"/>
          <w:lang w:bidi="ar-SY"/>
        </w:rPr>
        <w:t>:</w:t>
      </w:r>
    </w:p>
    <w:p w14:paraId="64FC1513" w14:textId="77777777" w:rsidR="00DA600F" w:rsidRPr="0049733D" w:rsidRDefault="00DA600F">
      <w:pPr>
        <w:numPr>
          <w:ilvl w:val="0"/>
          <w:numId w:val="45"/>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lastRenderedPageBreak/>
        <w:t>تحليل شامل للمخاطر</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تقديم تحليل شامل ومفصل للمخاطر التشغيلية المحددة وتقييمها</w:t>
      </w:r>
      <w:r w:rsidRPr="0049733D">
        <w:rPr>
          <w:rFonts w:ascii="Simplified Arabic" w:hAnsi="Simplified Arabic" w:cs="Simplified Arabic"/>
          <w:sz w:val="28"/>
          <w:szCs w:val="28"/>
          <w:lang w:bidi="ar-SY"/>
        </w:rPr>
        <w:t>.</w:t>
      </w:r>
    </w:p>
    <w:p w14:paraId="35C17336" w14:textId="77777777" w:rsidR="00DA600F" w:rsidRPr="0049733D" w:rsidRDefault="00DA600F">
      <w:pPr>
        <w:numPr>
          <w:ilvl w:val="0"/>
          <w:numId w:val="45"/>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توصيات عملية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تضمين توصيات عملية ومبنية على الأدلة لتحسين إدارة المخاطر</w:t>
      </w:r>
      <w:r w:rsidRPr="0049733D">
        <w:rPr>
          <w:rFonts w:ascii="Simplified Arabic" w:hAnsi="Simplified Arabic" w:cs="Simplified Arabic"/>
          <w:sz w:val="28"/>
          <w:szCs w:val="28"/>
          <w:lang w:bidi="ar-SY"/>
        </w:rPr>
        <w:t>.</w:t>
      </w:r>
    </w:p>
    <w:p w14:paraId="596DBB61" w14:textId="77777777" w:rsidR="00DA600F" w:rsidRPr="0049733D" w:rsidRDefault="00DA600F">
      <w:pPr>
        <w:numPr>
          <w:ilvl w:val="0"/>
          <w:numId w:val="45"/>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بيانات دقيقة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تقديم بيانات دقيقة وموثوقة تساعد في تحسين جودة القرارات الإدارية</w:t>
      </w:r>
      <w:r w:rsidRPr="0049733D">
        <w:rPr>
          <w:rFonts w:ascii="Simplified Arabic" w:hAnsi="Simplified Arabic" w:cs="Simplified Arabic"/>
          <w:sz w:val="28"/>
          <w:szCs w:val="28"/>
          <w:lang w:bidi="ar-SY"/>
        </w:rPr>
        <w:t>.</w:t>
      </w:r>
    </w:p>
    <w:p w14:paraId="61BA4D21" w14:textId="77777777" w:rsidR="00DA600F" w:rsidRPr="0049733D" w:rsidRDefault="00DA600F">
      <w:pPr>
        <w:numPr>
          <w:ilvl w:val="0"/>
          <w:numId w:val="47"/>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تعزيز الامتثال</w:t>
      </w:r>
      <w:r w:rsidRPr="0049733D">
        <w:rPr>
          <w:rFonts w:ascii="Simplified Arabic" w:hAnsi="Simplified Arabic" w:cs="Simplified Arabic"/>
          <w:b/>
          <w:bCs/>
          <w:sz w:val="28"/>
          <w:szCs w:val="28"/>
          <w:lang w:bidi="ar-SY"/>
        </w:rPr>
        <w:t>:</w:t>
      </w:r>
    </w:p>
    <w:p w14:paraId="432DE379"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تساعد تقارير التدقيق الداخلي في تعزيز الامتثال للقوانين واللوائح والمعايير الداخلية. يشمل ذلك</w:t>
      </w:r>
      <w:r w:rsidRPr="0049733D">
        <w:rPr>
          <w:rFonts w:ascii="Simplified Arabic" w:hAnsi="Simplified Arabic" w:cs="Simplified Arabic"/>
          <w:sz w:val="28"/>
          <w:szCs w:val="28"/>
          <w:lang w:bidi="ar-SY"/>
        </w:rPr>
        <w:t>:</w:t>
      </w:r>
    </w:p>
    <w:p w14:paraId="527C75CB" w14:textId="77777777" w:rsidR="00DA600F" w:rsidRPr="0049733D" w:rsidRDefault="00DA600F">
      <w:pPr>
        <w:numPr>
          <w:ilvl w:val="0"/>
          <w:numId w:val="46"/>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التأكيد على الالتزام</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التأكد من التزام المؤسسة بالقوانين واللوائح ذات الصلة</w:t>
      </w:r>
      <w:r w:rsidRPr="0049733D">
        <w:rPr>
          <w:rFonts w:ascii="Simplified Arabic" w:hAnsi="Simplified Arabic" w:cs="Simplified Arabic"/>
          <w:sz w:val="28"/>
          <w:szCs w:val="28"/>
          <w:lang w:bidi="ar-SY"/>
        </w:rPr>
        <w:t>.</w:t>
      </w:r>
    </w:p>
    <w:p w14:paraId="0BBFC89D" w14:textId="77777777" w:rsidR="00DA600F" w:rsidRPr="0049733D" w:rsidRDefault="00DA600F">
      <w:pPr>
        <w:numPr>
          <w:ilvl w:val="0"/>
          <w:numId w:val="46"/>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تحسين السياسات</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تقديم توصيات لتحسين السياسات والإجراءات لضمان الامتثال</w:t>
      </w:r>
      <w:r w:rsidRPr="0049733D">
        <w:rPr>
          <w:rFonts w:ascii="Simplified Arabic" w:hAnsi="Simplified Arabic" w:cs="Simplified Arabic"/>
          <w:sz w:val="28"/>
          <w:szCs w:val="28"/>
          <w:lang w:bidi="ar-SY"/>
        </w:rPr>
        <w:t>.</w:t>
      </w:r>
    </w:p>
    <w:p w14:paraId="577FD6AC" w14:textId="77777777" w:rsidR="00DA600F" w:rsidRPr="0049733D" w:rsidRDefault="00DA600F">
      <w:pPr>
        <w:numPr>
          <w:ilvl w:val="0"/>
          <w:numId w:val="46"/>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المتابعة الدورية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إجراء متابعات دورية للتأكد من تنفيذ التوصيات والالتزام بالمعايير</w:t>
      </w:r>
      <w:r w:rsidRPr="0049733D">
        <w:rPr>
          <w:rFonts w:ascii="Simplified Arabic" w:hAnsi="Simplified Arabic" w:cs="Simplified Arabic"/>
          <w:sz w:val="28"/>
          <w:szCs w:val="28"/>
          <w:lang w:bidi="ar-SY"/>
        </w:rPr>
        <w:t>.</w:t>
      </w:r>
    </w:p>
    <w:p w14:paraId="5E5B61B2" w14:textId="77777777" w:rsidR="00DA600F" w:rsidRPr="0049733D" w:rsidRDefault="00DA600F">
      <w:pPr>
        <w:numPr>
          <w:ilvl w:val="0"/>
          <w:numId w:val="47"/>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تحديد مجالات التحسين</w:t>
      </w:r>
      <w:r w:rsidRPr="0049733D">
        <w:rPr>
          <w:rFonts w:ascii="Simplified Arabic" w:hAnsi="Simplified Arabic" w:cs="Simplified Arabic"/>
          <w:b/>
          <w:bCs/>
          <w:sz w:val="28"/>
          <w:szCs w:val="28"/>
          <w:lang w:bidi="ar-SY"/>
        </w:rPr>
        <w:t>:</w:t>
      </w:r>
    </w:p>
    <w:p w14:paraId="72BFC200" w14:textId="19CE1424"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تساهم تقارير التدقيق الداخلي في تحديد مجالات التحسين في إدارة المخاطر التشغيلية. يتضمن ذلك</w:t>
      </w:r>
      <w:r w:rsidRPr="0049733D">
        <w:rPr>
          <w:rFonts w:ascii="Simplified Arabic" w:hAnsi="Simplified Arabic" w:cs="Simplified Arabic"/>
          <w:sz w:val="28"/>
          <w:szCs w:val="28"/>
          <w:lang w:bidi="ar-SY"/>
        </w:rPr>
        <w:t>:</w:t>
      </w:r>
    </w:p>
    <w:p w14:paraId="4182801F" w14:textId="77777777" w:rsidR="00DA600F" w:rsidRPr="0049733D" w:rsidRDefault="00DA600F">
      <w:pPr>
        <w:numPr>
          <w:ilvl w:val="0"/>
          <w:numId w:val="48"/>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تحديد الثغرات</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الكشف عن نقاط الضعف والثغرات في العمليات الحالية، التي قد تكون غير مرئية للإدارة اليومية. يمكن أن تشمل هذه الثغرات جوانب مثل نقص التدريب، عدم كفاية الإجراءات الوقائية، أو نقاط الضعف في تكنولوجيا المعلومات</w:t>
      </w:r>
      <w:r w:rsidRPr="0049733D">
        <w:rPr>
          <w:rFonts w:ascii="Simplified Arabic" w:hAnsi="Simplified Arabic" w:cs="Simplified Arabic"/>
          <w:sz w:val="28"/>
          <w:szCs w:val="28"/>
          <w:lang w:bidi="ar-SY"/>
        </w:rPr>
        <w:t>.</w:t>
      </w:r>
    </w:p>
    <w:p w14:paraId="467A047F" w14:textId="77777777" w:rsidR="00DA600F" w:rsidRPr="0049733D" w:rsidRDefault="00DA600F">
      <w:pPr>
        <w:numPr>
          <w:ilvl w:val="0"/>
          <w:numId w:val="48"/>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تقديم حلول</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تقديم حلول عملية وفعالة لمعالجة هذه الثغرات. يشمل ذلك وضع استراتيجيات لتحسين الرقابة الداخلية، تطوير برامج تدريبية جديدة، أو ترقية الأنظمة التكنولوجية المستخدمة</w:t>
      </w:r>
      <w:r w:rsidRPr="0049733D">
        <w:rPr>
          <w:rFonts w:ascii="Simplified Arabic" w:hAnsi="Simplified Arabic" w:cs="Simplified Arabic"/>
          <w:sz w:val="28"/>
          <w:szCs w:val="28"/>
          <w:lang w:bidi="ar-SY"/>
        </w:rPr>
        <w:t>.</w:t>
      </w:r>
    </w:p>
    <w:p w14:paraId="520B50CE" w14:textId="77777777" w:rsidR="00DA600F" w:rsidRPr="0049733D" w:rsidRDefault="00DA600F">
      <w:pPr>
        <w:numPr>
          <w:ilvl w:val="0"/>
          <w:numId w:val="48"/>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متابعة التحسينات</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متابعة تنفيذ التوصيات للتأكد من تحقيق التحسينات المطلوبة. يتم ذلك من خلال إجراء مراجعات دورية وتقييم مدى التزام الإدارات المختلفة بتنفيذ التوصيات، والتأكد من أنها أدت إلى تحسين فعلي في إدارة المخاطر</w:t>
      </w:r>
      <w:r w:rsidRPr="0049733D">
        <w:rPr>
          <w:rFonts w:ascii="Simplified Arabic" w:hAnsi="Simplified Arabic" w:cs="Simplified Arabic"/>
          <w:sz w:val="28"/>
          <w:szCs w:val="28"/>
          <w:lang w:bidi="ar-SY"/>
        </w:rPr>
        <w:t>.</w:t>
      </w:r>
    </w:p>
    <w:p w14:paraId="1727D26B" w14:textId="77777777" w:rsidR="00DA600F" w:rsidRPr="006F3F2B" w:rsidRDefault="00DA600F" w:rsidP="00B83D77">
      <w:pPr>
        <w:bidi/>
        <w:spacing w:line="360" w:lineRule="auto"/>
        <w:outlineLvl w:val="2"/>
        <w:rPr>
          <w:rFonts w:ascii="Simplified Arabic" w:hAnsi="Simplified Arabic" w:cs="Simplified Arabic"/>
          <w:b/>
          <w:bCs/>
          <w:sz w:val="28"/>
          <w:szCs w:val="28"/>
          <w:u w:val="single"/>
          <w:lang w:bidi="ar-SY"/>
        </w:rPr>
      </w:pPr>
      <w:bookmarkStart w:id="73" w:name="_Toc169614653"/>
      <w:bookmarkStart w:id="74" w:name="_Toc171776209"/>
      <w:r w:rsidRPr="006F3F2B">
        <w:rPr>
          <w:rFonts w:ascii="Simplified Arabic" w:hAnsi="Simplified Arabic" w:cs="Simplified Arabic"/>
          <w:b/>
          <w:bCs/>
          <w:sz w:val="28"/>
          <w:szCs w:val="28"/>
          <w:u w:val="single"/>
          <w:rtl/>
          <w:lang w:bidi="ar-SY"/>
        </w:rPr>
        <w:lastRenderedPageBreak/>
        <w:t>التكامل بين التدقيق الداخلي وإدارة المخاطر التشغيلية</w:t>
      </w:r>
      <w:bookmarkEnd w:id="73"/>
      <w:bookmarkEnd w:id="74"/>
    </w:p>
    <w:p w14:paraId="6DC015B4" w14:textId="77777777" w:rsidR="00DA600F" w:rsidRPr="0049733D" w:rsidRDefault="00DA600F">
      <w:pPr>
        <w:numPr>
          <w:ilvl w:val="0"/>
          <w:numId w:val="5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تعزيز التعاون بين الفرق</w:t>
      </w:r>
      <w:r w:rsidRPr="0049733D">
        <w:rPr>
          <w:rFonts w:ascii="Simplified Arabic" w:hAnsi="Simplified Arabic" w:cs="Simplified Arabic"/>
          <w:b/>
          <w:bCs/>
          <w:sz w:val="28"/>
          <w:szCs w:val="28"/>
          <w:lang w:bidi="ar-SY"/>
        </w:rPr>
        <w:t>:</w:t>
      </w:r>
    </w:p>
    <w:p w14:paraId="7D0D9B7D"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يمكن للتكامل بين التدقيق الداخلي وإدارة المخاطر التشغيلية أن يعزز التعاون بين الفرق المختلفة داخل المؤسسة. يشمل ذلك</w:t>
      </w:r>
      <w:r w:rsidRPr="0049733D">
        <w:rPr>
          <w:rFonts w:ascii="Simplified Arabic" w:hAnsi="Simplified Arabic" w:cs="Simplified Arabic"/>
          <w:sz w:val="28"/>
          <w:szCs w:val="28"/>
          <w:lang w:bidi="ar-SY"/>
        </w:rPr>
        <w:t>:</w:t>
      </w:r>
    </w:p>
    <w:p w14:paraId="0E13096B" w14:textId="11E77BE1" w:rsidR="00DA600F" w:rsidRPr="0049733D" w:rsidRDefault="00DA600F">
      <w:pPr>
        <w:numPr>
          <w:ilvl w:val="0"/>
          <w:numId w:val="49"/>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لجان مشتركة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تشكيل لجان مشتركة تضم مدققين داخليين ومتخصصين في إدارة المخاطر لتنسيق الجهود. تعمل هذه اللجان على ضمان أن تكون استراتيجيات إدارة المخاطر مستنيرة من خلال تقارير وتوصيات التدقيق الداخلي</w:t>
      </w:r>
      <w:r w:rsidRPr="0049733D">
        <w:rPr>
          <w:rFonts w:ascii="Simplified Arabic" w:hAnsi="Simplified Arabic" w:cs="Simplified Arabic"/>
          <w:sz w:val="28"/>
          <w:szCs w:val="28"/>
          <w:lang w:bidi="ar-SY"/>
        </w:rPr>
        <w:t>.</w:t>
      </w:r>
    </w:p>
    <w:p w14:paraId="0B5CFCDB" w14:textId="77777777" w:rsidR="00DA600F" w:rsidRPr="0049733D" w:rsidRDefault="00DA600F">
      <w:pPr>
        <w:numPr>
          <w:ilvl w:val="0"/>
          <w:numId w:val="49"/>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ورش عمل تدريبية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تنظيم ورش عمل ودورات تدريبية لتعزيز الفهم المتبادل بين الفرق. يمكن أن تساعد هذه الورش في بناء جسور التواصل والتعاون بين الفرق المختلفة، مما يعزز من كفاءة العمل الجماعي</w:t>
      </w:r>
      <w:r w:rsidRPr="0049733D">
        <w:rPr>
          <w:rFonts w:ascii="Simplified Arabic" w:hAnsi="Simplified Arabic" w:cs="Simplified Arabic"/>
          <w:sz w:val="28"/>
          <w:szCs w:val="28"/>
          <w:lang w:bidi="ar-SY"/>
        </w:rPr>
        <w:t>.</w:t>
      </w:r>
    </w:p>
    <w:p w14:paraId="095D0CC4" w14:textId="77777777" w:rsidR="00DA600F" w:rsidRPr="0049733D" w:rsidRDefault="00DA600F">
      <w:pPr>
        <w:numPr>
          <w:ilvl w:val="0"/>
          <w:numId w:val="49"/>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تبادل المعلومات</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إنشاء قنوات لتبادل المعلومات بين الفرق المختلفة لتحسين التعاون والتنسيق. يتيح هذا التبادل للمدققين الداخليين الوصول إلى بيانات ومعلومات إدارة المخاطر التشغيلية، والعكس بالعكس، مما يساعد في تحسين دقة التقييمات والتوصيات</w:t>
      </w:r>
      <w:r w:rsidRPr="0049733D">
        <w:rPr>
          <w:rFonts w:ascii="Simplified Arabic" w:hAnsi="Simplified Arabic" w:cs="Simplified Arabic"/>
          <w:sz w:val="28"/>
          <w:szCs w:val="28"/>
          <w:lang w:bidi="ar-SY"/>
        </w:rPr>
        <w:t>.</w:t>
      </w:r>
    </w:p>
    <w:p w14:paraId="51BF7F50" w14:textId="77777777" w:rsidR="00DA600F" w:rsidRPr="0049733D" w:rsidRDefault="00DA600F">
      <w:pPr>
        <w:numPr>
          <w:ilvl w:val="0"/>
          <w:numId w:val="5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تطوير استراتيجيات متكاملة</w:t>
      </w:r>
      <w:r w:rsidRPr="0049733D">
        <w:rPr>
          <w:rFonts w:ascii="Simplified Arabic" w:hAnsi="Simplified Arabic" w:cs="Simplified Arabic"/>
          <w:b/>
          <w:bCs/>
          <w:sz w:val="28"/>
          <w:szCs w:val="28"/>
          <w:lang w:bidi="ar-SY"/>
        </w:rPr>
        <w:t>:</w:t>
      </w:r>
    </w:p>
    <w:p w14:paraId="3A83FE2C"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يساهم التكامل بين التدقيق الداخلي وإدارة المخاطر التشغيلية في تطوير استراتيجيات متكاملة لإدارة المخاطر. يتضمن ذلك</w:t>
      </w:r>
      <w:r w:rsidRPr="0049733D">
        <w:rPr>
          <w:rFonts w:ascii="Simplified Arabic" w:hAnsi="Simplified Arabic" w:cs="Simplified Arabic"/>
          <w:sz w:val="28"/>
          <w:szCs w:val="28"/>
          <w:lang w:bidi="ar-SY"/>
        </w:rPr>
        <w:t>:</w:t>
      </w:r>
    </w:p>
    <w:p w14:paraId="74BABD37" w14:textId="77777777" w:rsidR="00DA600F" w:rsidRPr="0049733D" w:rsidRDefault="00DA600F">
      <w:pPr>
        <w:numPr>
          <w:ilvl w:val="0"/>
          <w:numId w:val="50"/>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نهج شامل</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تبني نهج شامل لإدارة المخاطر يأخذ في الاعتبار جميع جوانب العمليات المؤسسية. يعني ذلك أن جميع الأنشطة، من العمليات اليومية إلى الخطط الاستراتيجية، يتم فحصها وتقييمها من منظور إدارة المخاطر</w:t>
      </w:r>
      <w:r w:rsidRPr="0049733D">
        <w:rPr>
          <w:rFonts w:ascii="Simplified Arabic" w:hAnsi="Simplified Arabic" w:cs="Simplified Arabic"/>
          <w:sz w:val="28"/>
          <w:szCs w:val="28"/>
          <w:lang w:bidi="ar-SY"/>
        </w:rPr>
        <w:t>.</w:t>
      </w:r>
    </w:p>
    <w:p w14:paraId="3AF9E203" w14:textId="77777777" w:rsidR="00DA600F" w:rsidRPr="0049733D" w:rsidRDefault="00DA600F">
      <w:pPr>
        <w:numPr>
          <w:ilvl w:val="0"/>
          <w:numId w:val="50"/>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lastRenderedPageBreak/>
        <w:t>تقييم مستمر</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 xml:space="preserve">إجراء تقييمات مستمرة للمخاطر وضوابط الإدارة للتأكد من فعاليتها. يمكن أن تشمل هذه التقييمات مراجعات دورية </w:t>
      </w:r>
      <w:proofErr w:type="spellStart"/>
      <w:r w:rsidRPr="0049733D">
        <w:rPr>
          <w:rFonts w:ascii="Simplified Arabic" w:hAnsi="Simplified Arabic" w:cs="Simplified Arabic"/>
          <w:sz w:val="28"/>
          <w:szCs w:val="28"/>
          <w:rtl/>
        </w:rPr>
        <w:t>وتدقيقات</w:t>
      </w:r>
      <w:proofErr w:type="spellEnd"/>
      <w:r w:rsidRPr="0049733D">
        <w:rPr>
          <w:rFonts w:ascii="Simplified Arabic" w:hAnsi="Simplified Arabic" w:cs="Simplified Arabic"/>
          <w:sz w:val="28"/>
          <w:szCs w:val="28"/>
          <w:rtl/>
        </w:rPr>
        <w:t xml:space="preserve"> مفاجئة للتحقق من استمرارية تنفيذ الإجراءات الوقائية</w:t>
      </w:r>
      <w:r w:rsidRPr="0049733D">
        <w:rPr>
          <w:rFonts w:ascii="Simplified Arabic" w:hAnsi="Simplified Arabic" w:cs="Simplified Arabic"/>
          <w:sz w:val="28"/>
          <w:szCs w:val="28"/>
          <w:lang w:bidi="ar-SY"/>
        </w:rPr>
        <w:t>.</w:t>
      </w:r>
    </w:p>
    <w:p w14:paraId="0CE0CD53" w14:textId="04E5279C" w:rsidR="006F3F2B" w:rsidRPr="00B83D77" w:rsidRDefault="00DA600F">
      <w:pPr>
        <w:numPr>
          <w:ilvl w:val="0"/>
          <w:numId w:val="50"/>
        </w:numPr>
        <w:bidi/>
        <w:spacing w:line="360" w:lineRule="auto"/>
        <w:rPr>
          <w:rFonts w:ascii="Simplified Arabic" w:hAnsi="Simplified Arabic" w:cs="Simplified Arabic"/>
          <w:sz w:val="28"/>
          <w:szCs w:val="28"/>
          <w:rtl/>
          <w:lang w:bidi="ar-SY"/>
        </w:rPr>
      </w:pPr>
      <w:r w:rsidRPr="0049733D">
        <w:rPr>
          <w:rFonts w:ascii="Simplified Arabic" w:hAnsi="Simplified Arabic" w:cs="Simplified Arabic"/>
          <w:b/>
          <w:bCs/>
          <w:sz w:val="28"/>
          <w:szCs w:val="28"/>
          <w:rtl/>
        </w:rPr>
        <w:t>تحديث الاستراتيجيات</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تحديث استراتيجيات إدارة المخاطر بمرور الوقت بناءً على التقييمات الدورية والتغيرات في بيئة العمل. يشمل ذلك الاستجابة السريعة للتغيرات في البيئة الاقتصادية، التكنولوجية، والتنظيمية لضمان أن تظل استراتيجيات إدارة المخاطر فعالة وملائمة</w:t>
      </w:r>
      <w:r w:rsidRPr="0049733D">
        <w:rPr>
          <w:rFonts w:ascii="Simplified Arabic" w:hAnsi="Simplified Arabic" w:cs="Simplified Arabic"/>
          <w:sz w:val="28"/>
          <w:szCs w:val="28"/>
          <w:lang w:bidi="ar-SY"/>
        </w:rPr>
        <w:t>.</w:t>
      </w:r>
      <w:r w:rsidR="00BA1FF1" w:rsidRPr="0049733D">
        <w:rPr>
          <w:rFonts w:ascii="Simplified Arabic" w:hAnsi="Simplified Arabic" w:cs="Simplified Arabic"/>
          <w:rtl/>
        </w:rPr>
        <w:t xml:space="preserve"> </w:t>
      </w:r>
      <w:r w:rsidR="00BA1FF1" w:rsidRPr="0049733D">
        <w:rPr>
          <w:rFonts w:ascii="Simplified Arabic" w:hAnsi="Simplified Arabic" w:cs="Simplified Arabic"/>
          <w:sz w:val="28"/>
          <w:szCs w:val="28"/>
          <w:rtl/>
          <w:lang w:bidi="ar-SY"/>
        </w:rPr>
        <w:t>(بوخروبة &amp; دواح (2019) ص. 307)</w:t>
      </w:r>
    </w:p>
    <w:p w14:paraId="51D4F910" w14:textId="479A7E01" w:rsidR="00DA600F" w:rsidRPr="006F3F2B" w:rsidRDefault="00DA600F" w:rsidP="00B83D77">
      <w:pPr>
        <w:bidi/>
        <w:spacing w:line="360" w:lineRule="auto"/>
        <w:rPr>
          <w:rFonts w:ascii="Simplified Arabic" w:hAnsi="Simplified Arabic" w:cs="Simplified Arabic"/>
          <w:sz w:val="28"/>
          <w:szCs w:val="28"/>
          <w:u w:val="single"/>
          <w:lang w:bidi="ar-SY"/>
        </w:rPr>
      </w:pPr>
      <w:r w:rsidRPr="006F3F2B">
        <w:rPr>
          <w:rFonts w:ascii="Simplified Arabic" w:hAnsi="Simplified Arabic" w:cs="Simplified Arabic"/>
          <w:b/>
          <w:bCs/>
          <w:sz w:val="28"/>
          <w:szCs w:val="28"/>
          <w:u w:val="single"/>
          <w:rtl/>
        </w:rPr>
        <w:t>تحسين الأداء المؤسسي</w:t>
      </w:r>
      <w:r w:rsidRPr="006F3F2B">
        <w:rPr>
          <w:rFonts w:ascii="Simplified Arabic" w:hAnsi="Simplified Arabic" w:cs="Simplified Arabic"/>
          <w:b/>
          <w:bCs/>
          <w:sz w:val="28"/>
          <w:szCs w:val="28"/>
          <w:u w:val="single"/>
          <w:lang w:bidi="ar-SY"/>
        </w:rPr>
        <w:t>:</w:t>
      </w:r>
    </w:p>
    <w:p w14:paraId="7263AD4E"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زيادة الكفاءة</w:t>
      </w:r>
      <w:r w:rsidRPr="0049733D">
        <w:rPr>
          <w:rFonts w:ascii="Simplified Arabic" w:hAnsi="Simplified Arabic" w:cs="Simplified Arabic"/>
          <w:b/>
          <w:bCs/>
          <w:sz w:val="28"/>
          <w:szCs w:val="28"/>
          <w:lang w:bidi="ar-SY"/>
        </w:rPr>
        <w:t>:</w:t>
      </w:r>
    </w:p>
    <w:p w14:paraId="74FC8903"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تحسين كفاءة العمليات من خلال الكشف عن المخاطر وتصحيح الثغرات يعد أحد الأهداف الرئيسية للتكامل بين التدقيق الداخلي وإدارة المخاطر التشغيلية. يمكن تحقيق ذلك من خلال</w:t>
      </w:r>
      <w:r w:rsidRPr="0049733D">
        <w:rPr>
          <w:rFonts w:ascii="Simplified Arabic" w:hAnsi="Simplified Arabic" w:cs="Simplified Arabic"/>
          <w:sz w:val="28"/>
          <w:szCs w:val="28"/>
          <w:lang w:bidi="ar-SY"/>
        </w:rPr>
        <w:t>:</w:t>
      </w:r>
    </w:p>
    <w:p w14:paraId="172125B6" w14:textId="77777777" w:rsidR="00DA600F" w:rsidRPr="0049733D" w:rsidRDefault="00DA600F">
      <w:pPr>
        <w:numPr>
          <w:ilvl w:val="0"/>
          <w:numId w:val="52"/>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إعادة هندسة العمليات</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تحديد العمليات غير الفعالة وإعادة تصميمها لتكون أكثر كفاءة</w:t>
      </w:r>
      <w:r w:rsidRPr="0049733D">
        <w:rPr>
          <w:rFonts w:ascii="Simplified Arabic" w:hAnsi="Simplified Arabic" w:cs="Simplified Arabic"/>
          <w:sz w:val="28"/>
          <w:szCs w:val="28"/>
          <w:lang w:bidi="ar-SY"/>
        </w:rPr>
        <w:t>.</w:t>
      </w:r>
    </w:p>
    <w:p w14:paraId="6DB08710" w14:textId="77777777" w:rsidR="00DA600F" w:rsidRPr="0049733D" w:rsidRDefault="00DA600F">
      <w:pPr>
        <w:numPr>
          <w:ilvl w:val="0"/>
          <w:numId w:val="52"/>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تقليل التكرار</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تقليل العمليات المكررة أو غير الضرورية التي قد تؤدي إلى إهدار الموارد</w:t>
      </w:r>
      <w:r w:rsidRPr="0049733D">
        <w:rPr>
          <w:rFonts w:ascii="Simplified Arabic" w:hAnsi="Simplified Arabic" w:cs="Simplified Arabic"/>
          <w:sz w:val="28"/>
          <w:szCs w:val="28"/>
          <w:lang w:bidi="ar-SY"/>
        </w:rPr>
        <w:t>.</w:t>
      </w:r>
    </w:p>
    <w:p w14:paraId="283A69C0" w14:textId="77777777" w:rsidR="00DA600F" w:rsidRPr="0049733D" w:rsidRDefault="00DA600F">
      <w:pPr>
        <w:numPr>
          <w:ilvl w:val="0"/>
          <w:numId w:val="52"/>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تسريع الإجراءات</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تحسين إجراءات الموافقة والتصريح لتسريع تنفيذ العمليات</w:t>
      </w:r>
      <w:r w:rsidRPr="0049733D">
        <w:rPr>
          <w:rFonts w:ascii="Simplified Arabic" w:hAnsi="Simplified Arabic" w:cs="Simplified Arabic"/>
          <w:sz w:val="28"/>
          <w:szCs w:val="28"/>
          <w:lang w:bidi="ar-SY"/>
        </w:rPr>
        <w:t>.</w:t>
      </w:r>
    </w:p>
    <w:p w14:paraId="63F7A4D1"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تعزيز الاستجابة للمخاطر</w:t>
      </w:r>
      <w:r w:rsidRPr="0049733D">
        <w:rPr>
          <w:rFonts w:ascii="Simplified Arabic" w:hAnsi="Simplified Arabic" w:cs="Simplified Arabic"/>
          <w:b/>
          <w:bCs/>
          <w:sz w:val="28"/>
          <w:szCs w:val="28"/>
          <w:lang w:bidi="ar-SY"/>
        </w:rPr>
        <w:t>:</w:t>
      </w:r>
    </w:p>
    <w:p w14:paraId="2E7ADD5D"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تطوير استراتيجيات فعالة للاستجابة للمخاطر والتعامل معها بفعالية يمكن أن يعزز الأداء المؤسسي من خلال</w:t>
      </w:r>
      <w:r w:rsidRPr="0049733D">
        <w:rPr>
          <w:rFonts w:ascii="Simplified Arabic" w:hAnsi="Simplified Arabic" w:cs="Simplified Arabic"/>
          <w:sz w:val="28"/>
          <w:szCs w:val="28"/>
          <w:lang w:bidi="ar-SY"/>
        </w:rPr>
        <w:t>:</w:t>
      </w:r>
    </w:p>
    <w:p w14:paraId="3A8B00CB" w14:textId="77777777" w:rsidR="00DA600F" w:rsidRPr="0049733D" w:rsidRDefault="00DA600F">
      <w:pPr>
        <w:numPr>
          <w:ilvl w:val="0"/>
          <w:numId w:val="53"/>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خطط الطوارئ</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وضع خطط طوارئ واضحة ومفصلة للتعامل مع الأزمات والمخاطر الكبيرة</w:t>
      </w:r>
      <w:r w:rsidRPr="0049733D">
        <w:rPr>
          <w:rFonts w:ascii="Simplified Arabic" w:hAnsi="Simplified Arabic" w:cs="Simplified Arabic"/>
          <w:sz w:val="28"/>
          <w:szCs w:val="28"/>
          <w:lang w:bidi="ar-SY"/>
        </w:rPr>
        <w:t>.</w:t>
      </w:r>
    </w:p>
    <w:p w14:paraId="01AA3495" w14:textId="77777777" w:rsidR="00DA600F" w:rsidRPr="0049733D" w:rsidRDefault="00DA600F">
      <w:pPr>
        <w:numPr>
          <w:ilvl w:val="0"/>
          <w:numId w:val="53"/>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تدريبات محاكاة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إجراء تدريبات محاكاة منتظمة للتأكد من جاهزية الفريق لمواجهة المخاطر الحقيقية</w:t>
      </w:r>
      <w:r w:rsidRPr="0049733D">
        <w:rPr>
          <w:rFonts w:ascii="Simplified Arabic" w:hAnsi="Simplified Arabic" w:cs="Simplified Arabic"/>
          <w:sz w:val="28"/>
          <w:szCs w:val="28"/>
          <w:lang w:bidi="ar-SY"/>
        </w:rPr>
        <w:t>.</w:t>
      </w:r>
    </w:p>
    <w:p w14:paraId="79AFDA85" w14:textId="77777777" w:rsidR="00DA600F" w:rsidRPr="0049733D" w:rsidRDefault="00DA600F">
      <w:pPr>
        <w:numPr>
          <w:ilvl w:val="0"/>
          <w:numId w:val="53"/>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إجراءات احترازية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تنفيذ إجراءات احترازية للحد من تأثير المخاطر قبل حدوثها</w:t>
      </w:r>
      <w:r w:rsidRPr="0049733D">
        <w:rPr>
          <w:rFonts w:ascii="Simplified Arabic" w:hAnsi="Simplified Arabic" w:cs="Simplified Arabic"/>
          <w:sz w:val="28"/>
          <w:szCs w:val="28"/>
          <w:lang w:bidi="ar-SY"/>
        </w:rPr>
        <w:t>.</w:t>
      </w:r>
    </w:p>
    <w:p w14:paraId="6A5F0877" w14:textId="77777777" w:rsidR="00DA600F" w:rsidRPr="008B161D" w:rsidRDefault="00DA600F" w:rsidP="00B83D77">
      <w:pPr>
        <w:bidi/>
        <w:spacing w:line="360" w:lineRule="auto"/>
        <w:outlineLvl w:val="1"/>
        <w:rPr>
          <w:rFonts w:ascii="Simplified Arabic" w:hAnsi="Simplified Arabic" w:cs="Simplified Arabic"/>
          <w:b/>
          <w:bCs/>
          <w:sz w:val="28"/>
          <w:szCs w:val="28"/>
          <w:lang w:bidi="ar-SY"/>
        </w:rPr>
      </w:pPr>
      <w:bookmarkStart w:id="75" w:name="_Toc169614654"/>
      <w:bookmarkStart w:id="76" w:name="_Toc171776210"/>
      <w:r w:rsidRPr="008B161D">
        <w:rPr>
          <w:rFonts w:ascii="Simplified Arabic" w:hAnsi="Simplified Arabic" w:cs="Simplified Arabic"/>
          <w:b/>
          <w:bCs/>
          <w:sz w:val="28"/>
          <w:szCs w:val="28"/>
          <w:rtl/>
          <w:lang w:bidi="ar-SY"/>
        </w:rPr>
        <w:lastRenderedPageBreak/>
        <w:t>المبحث الرابع: التحديات التي تواجه التدقيق الداخلي في إدارة المخاطر التشغيلية</w:t>
      </w:r>
      <w:bookmarkEnd w:id="75"/>
      <w:bookmarkEnd w:id="76"/>
    </w:p>
    <w:p w14:paraId="59479C05" w14:textId="489BEC76" w:rsidR="000B4051"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يواجه التدقيق الداخلي العديد من التحديات التي قد تعيق قدرته على إدارة المخاطر التشغيلية بفعالية. تشمل هذه التحديات نقص الموارد، التكنولوجيا القديمة، مقاومة التغيير، التعقيدات التشغيلية، عدم اليقين الاقتصادي والسياسي، وتغيرات بيئة الأعمال. يهدف هذا المبحث إلى استعراض هذه التحديات بشكل مفصل، بالإضافة إلى تقديم حلول مقترحة للتغلب عليها، مما يساعد في تعزيز فعالية التدقيق الداخلي وتحسين إدارة المخاطر التشغيلية</w:t>
      </w:r>
      <w:r w:rsidRPr="0049733D">
        <w:rPr>
          <w:rFonts w:ascii="Simplified Arabic" w:hAnsi="Simplified Arabic" w:cs="Simplified Arabic"/>
          <w:sz w:val="28"/>
          <w:szCs w:val="28"/>
          <w:lang w:bidi="ar-SY"/>
        </w:rPr>
        <w:t>.</w:t>
      </w:r>
      <w:r w:rsidR="00BA1FF1" w:rsidRPr="0049733D">
        <w:rPr>
          <w:rFonts w:ascii="Simplified Arabic" w:hAnsi="Simplified Arabic" w:cs="Simplified Arabic"/>
          <w:rtl/>
        </w:rPr>
        <w:t xml:space="preserve"> </w:t>
      </w:r>
      <w:r w:rsidR="00BA1FF1" w:rsidRPr="0049733D">
        <w:rPr>
          <w:rFonts w:ascii="Simplified Arabic" w:hAnsi="Simplified Arabic" w:cs="Simplified Arabic"/>
          <w:sz w:val="28"/>
          <w:szCs w:val="28"/>
          <w:rtl/>
          <w:lang w:bidi="ar-SY"/>
        </w:rPr>
        <w:t>(عساس &amp; حورى (2020) ص. 745)</w:t>
      </w:r>
    </w:p>
    <w:p w14:paraId="2D322B7B" w14:textId="77777777" w:rsidR="00DA600F" w:rsidRPr="0049733D" w:rsidRDefault="00DA600F">
      <w:pPr>
        <w:numPr>
          <w:ilvl w:val="0"/>
          <w:numId w:val="57"/>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نقص الموارد المالية والبشرية</w:t>
      </w:r>
    </w:p>
    <w:p w14:paraId="78BAE845" w14:textId="77777777" w:rsidR="00DA600F" w:rsidRPr="0049733D" w:rsidRDefault="00DA600F">
      <w:pPr>
        <w:numPr>
          <w:ilvl w:val="0"/>
          <w:numId w:val="54"/>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نقص التمويل</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تعتبر الموارد المالية المحدودة من أبرز التحديات التي تواجه التدقيق الداخلي، حيث قد تؤثر على القدرة على توظيف الكفاءات المطلوبة واستخدام الأدوات التكنولوجية المتقدمة</w:t>
      </w:r>
      <w:r w:rsidRPr="0049733D">
        <w:rPr>
          <w:rFonts w:ascii="Simplified Arabic" w:hAnsi="Simplified Arabic" w:cs="Simplified Arabic"/>
          <w:sz w:val="28"/>
          <w:szCs w:val="28"/>
          <w:lang w:bidi="ar-SY"/>
        </w:rPr>
        <w:t>.</w:t>
      </w:r>
    </w:p>
    <w:p w14:paraId="356D900F" w14:textId="77777777" w:rsidR="00DA600F" w:rsidRPr="0049733D" w:rsidRDefault="00DA600F">
      <w:pPr>
        <w:numPr>
          <w:ilvl w:val="0"/>
          <w:numId w:val="54"/>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قلة الكوادر البشرية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نقص الأفراد المؤهلين والمتخصصين في التدقيق الداخلي يمكن أن يؤدي إلى عدم كفاية التقييمات والتحليلات</w:t>
      </w:r>
      <w:r w:rsidRPr="0049733D">
        <w:rPr>
          <w:rFonts w:ascii="Simplified Arabic" w:hAnsi="Simplified Arabic" w:cs="Simplified Arabic"/>
          <w:sz w:val="28"/>
          <w:szCs w:val="28"/>
          <w:lang w:bidi="ar-SY"/>
        </w:rPr>
        <w:t>.</w:t>
      </w:r>
    </w:p>
    <w:p w14:paraId="473C65FE" w14:textId="77777777" w:rsidR="00DA600F" w:rsidRPr="0049733D" w:rsidRDefault="00DA600F">
      <w:pPr>
        <w:numPr>
          <w:ilvl w:val="0"/>
          <w:numId w:val="54"/>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تقييد برامج التدريب</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نقص الموارد المالية قد يؤثر أيضًا على توفير برامج التدريب والتطوير المستمر للمدققين الداخليين، مما يؤثر على كفاءتهم</w:t>
      </w:r>
      <w:r w:rsidRPr="0049733D">
        <w:rPr>
          <w:rFonts w:ascii="Simplified Arabic" w:hAnsi="Simplified Arabic" w:cs="Simplified Arabic"/>
          <w:sz w:val="28"/>
          <w:szCs w:val="28"/>
          <w:lang w:bidi="ar-SY"/>
        </w:rPr>
        <w:t>.</w:t>
      </w:r>
    </w:p>
    <w:p w14:paraId="7321933E" w14:textId="77777777" w:rsidR="00DA600F" w:rsidRPr="0049733D" w:rsidRDefault="00DA600F">
      <w:pPr>
        <w:numPr>
          <w:ilvl w:val="0"/>
          <w:numId w:val="57"/>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التكنولوجيا القديمة</w:t>
      </w:r>
    </w:p>
    <w:p w14:paraId="6A1AA6C9" w14:textId="77777777" w:rsidR="00DA600F" w:rsidRPr="0049733D" w:rsidRDefault="00DA600F">
      <w:pPr>
        <w:numPr>
          <w:ilvl w:val="0"/>
          <w:numId w:val="55"/>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عدم كفاءة الأنظمة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استخدام أنظمة تكنولوجية قديمة يمكن أن يعوق قدرة فرق التدقيق الداخلي على إجراء تحليلات دقيقة وسريعة</w:t>
      </w:r>
      <w:r w:rsidRPr="0049733D">
        <w:rPr>
          <w:rFonts w:ascii="Simplified Arabic" w:hAnsi="Simplified Arabic" w:cs="Simplified Arabic"/>
          <w:sz w:val="28"/>
          <w:szCs w:val="28"/>
          <w:lang w:bidi="ar-SY"/>
        </w:rPr>
        <w:t>.</w:t>
      </w:r>
    </w:p>
    <w:p w14:paraId="1B7D5134" w14:textId="77777777" w:rsidR="00DA600F" w:rsidRPr="0049733D" w:rsidRDefault="00DA600F">
      <w:pPr>
        <w:numPr>
          <w:ilvl w:val="0"/>
          <w:numId w:val="55"/>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تكلفة التحديث</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تعتبر تكلفة تحديث الأنظمة التكنولوجية من التحديات الرئيسية التي تواجه المؤسسات، خاصة إذا كانت تعتمد على ميزانيات محدودة</w:t>
      </w:r>
      <w:r w:rsidRPr="0049733D">
        <w:rPr>
          <w:rFonts w:ascii="Simplified Arabic" w:hAnsi="Simplified Arabic" w:cs="Simplified Arabic"/>
          <w:sz w:val="28"/>
          <w:szCs w:val="28"/>
          <w:lang w:bidi="ar-SY"/>
        </w:rPr>
        <w:t>.</w:t>
      </w:r>
    </w:p>
    <w:p w14:paraId="31A0E5BF" w14:textId="77777777" w:rsidR="00DA600F" w:rsidRPr="0049733D" w:rsidRDefault="00DA600F">
      <w:pPr>
        <w:numPr>
          <w:ilvl w:val="0"/>
          <w:numId w:val="55"/>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lastRenderedPageBreak/>
        <w:t>مقاومة التغيير التكنولوجي</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قد تواجه المؤسسات مقاومة من الموظفين في تبني التكنولوجيا الجديدة بسبب عدم الاعتياد عليها أو القلق من فقدان وظائفهم</w:t>
      </w:r>
      <w:r w:rsidRPr="0049733D">
        <w:rPr>
          <w:rFonts w:ascii="Simplified Arabic" w:hAnsi="Simplified Arabic" w:cs="Simplified Arabic"/>
          <w:sz w:val="28"/>
          <w:szCs w:val="28"/>
          <w:lang w:bidi="ar-SY"/>
        </w:rPr>
        <w:t>.</w:t>
      </w:r>
    </w:p>
    <w:p w14:paraId="049AB086" w14:textId="77777777" w:rsidR="00DA600F" w:rsidRPr="0049733D" w:rsidRDefault="00DA600F">
      <w:pPr>
        <w:numPr>
          <w:ilvl w:val="0"/>
          <w:numId w:val="57"/>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مقاومة التغيير</w:t>
      </w:r>
    </w:p>
    <w:p w14:paraId="3D72B9E1" w14:textId="77777777" w:rsidR="00DA600F" w:rsidRPr="0049733D" w:rsidRDefault="00DA600F">
      <w:pPr>
        <w:numPr>
          <w:ilvl w:val="0"/>
          <w:numId w:val="56"/>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ثقافة المؤسسة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قد تكون ثقافة المؤسسة غير داعمة للتغيير، مما يؤدي إلى مقاومة الموظفين لتنفيذ توصيات التدقيق الداخلي</w:t>
      </w:r>
      <w:r w:rsidRPr="0049733D">
        <w:rPr>
          <w:rFonts w:ascii="Simplified Arabic" w:hAnsi="Simplified Arabic" w:cs="Simplified Arabic"/>
          <w:sz w:val="28"/>
          <w:szCs w:val="28"/>
          <w:lang w:bidi="ar-SY"/>
        </w:rPr>
        <w:t>.</w:t>
      </w:r>
    </w:p>
    <w:p w14:paraId="7551C53A" w14:textId="77777777" w:rsidR="00DA600F" w:rsidRPr="0049733D" w:rsidRDefault="00DA600F">
      <w:pPr>
        <w:numPr>
          <w:ilvl w:val="0"/>
          <w:numId w:val="56"/>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عدم اليقين</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قلق الموظفين من التغييرات يمكن أن يؤدي إلى مقاومة تنفيذ التوصيات والتحسينات المقترحة</w:t>
      </w:r>
      <w:r w:rsidRPr="0049733D">
        <w:rPr>
          <w:rFonts w:ascii="Simplified Arabic" w:hAnsi="Simplified Arabic" w:cs="Simplified Arabic"/>
          <w:sz w:val="28"/>
          <w:szCs w:val="28"/>
          <w:lang w:bidi="ar-SY"/>
        </w:rPr>
        <w:t>.</w:t>
      </w:r>
    </w:p>
    <w:p w14:paraId="5D082FC4" w14:textId="77777777" w:rsidR="00DA600F" w:rsidRPr="0049733D" w:rsidRDefault="00DA600F">
      <w:pPr>
        <w:numPr>
          <w:ilvl w:val="0"/>
          <w:numId w:val="56"/>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عدم التواصل الفعال</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نقص التواصل بين الإدارة والموظفين حول فوائد التغيير يمكن أن يؤدي إلى نقص في الدعم والمشاركة</w:t>
      </w:r>
      <w:r w:rsidRPr="0049733D">
        <w:rPr>
          <w:rFonts w:ascii="Simplified Arabic" w:hAnsi="Simplified Arabic" w:cs="Simplified Arabic"/>
          <w:sz w:val="28"/>
          <w:szCs w:val="28"/>
          <w:lang w:bidi="ar-SY"/>
        </w:rPr>
        <w:t>.</w:t>
      </w:r>
    </w:p>
    <w:p w14:paraId="1E1D490C" w14:textId="77777777" w:rsidR="00DA600F" w:rsidRPr="0049733D" w:rsidRDefault="00DA600F">
      <w:pPr>
        <w:numPr>
          <w:ilvl w:val="0"/>
          <w:numId w:val="57"/>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التعقيدات التشغيلية</w:t>
      </w:r>
    </w:p>
    <w:p w14:paraId="648818D7" w14:textId="77777777" w:rsidR="00DA600F" w:rsidRPr="0049733D" w:rsidRDefault="00DA600F">
      <w:pPr>
        <w:numPr>
          <w:ilvl w:val="0"/>
          <w:numId w:val="58"/>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التشعب والتنوع</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 xml:space="preserve">تتعامل المؤسسات الكبيرة مع عمليات معقدة ومتعددة تتداخل </w:t>
      </w:r>
      <w:proofErr w:type="gramStart"/>
      <w:r w:rsidRPr="0049733D">
        <w:rPr>
          <w:rFonts w:ascii="Simplified Arabic" w:hAnsi="Simplified Arabic" w:cs="Simplified Arabic"/>
          <w:sz w:val="28"/>
          <w:szCs w:val="28"/>
          <w:rtl/>
        </w:rPr>
        <w:t>في ما</w:t>
      </w:r>
      <w:proofErr w:type="gramEnd"/>
      <w:r w:rsidRPr="0049733D">
        <w:rPr>
          <w:rFonts w:ascii="Simplified Arabic" w:hAnsi="Simplified Arabic" w:cs="Simplified Arabic"/>
          <w:sz w:val="28"/>
          <w:szCs w:val="28"/>
          <w:rtl/>
        </w:rPr>
        <w:t xml:space="preserve"> بينها، مما يزيد من صعوبة تحديد وتقييم المخاطر</w:t>
      </w:r>
      <w:r w:rsidRPr="0049733D">
        <w:rPr>
          <w:rFonts w:ascii="Simplified Arabic" w:hAnsi="Simplified Arabic" w:cs="Simplified Arabic"/>
          <w:sz w:val="28"/>
          <w:szCs w:val="28"/>
          <w:lang w:bidi="ar-SY"/>
        </w:rPr>
        <w:t>.</w:t>
      </w:r>
    </w:p>
    <w:p w14:paraId="542DD4E2" w14:textId="77777777" w:rsidR="00DA600F" w:rsidRPr="0049733D" w:rsidRDefault="00DA600F">
      <w:pPr>
        <w:numPr>
          <w:ilvl w:val="0"/>
          <w:numId w:val="58"/>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التغيرات السريعة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تتغير بيئة الأعمال بسرعة، مما يجعل من الصعب على فرق التدقيق الداخلي متابعة جميع التطورات والتحولات</w:t>
      </w:r>
      <w:r w:rsidRPr="0049733D">
        <w:rPr>
          <w:rFonts w:ascii="Simplified Arabic" w:hAnsi="Simplified Arabic" w:cs="Simplified Arabic"/>
          <w:sz w:val="28"/>
          <w:szCs w:val="28"/>
          <w:lang w:bidi="ar-SY"/>
        </w:rPr>
        <w:t>.</w:t>
      </w:r>
    </w:p>
    <w:p w14:paraId="7D4CC7B3" w14:textId="77777777" w:rsidR="00DA600F" w:rsidRPr="0049733D" w:rsidRDefault="00DA600F">
      <w:pPr>
        <w:numPr>
          <w:ilvl w:val="0"/>
          <w:numId w:val="58"/>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نقص الفهم الكامل</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قد يكون من الصعب على المدققين الداخليين الحصول على فهم كامل لجميع العمليات التشغيلية، خاصة في المؤسسات الكبيرة والمتعددة الجنسيات</w:t>
      </w:r>
      <w:r w:rsidRPr="0049733D">
        <w:rPr>
          <w:rFonts w:ascii="Simplified Arabic" w:hAnsi="Simplified Arabic" w:cs="Simplified Arabic"/>
          <w:sz w:val="28"/>
          <w:szCs w:val="28"/>
          <w:lang w:bidi="ar-SY"/>
        </w:rPr>
        <w:t>.</w:t>
      </w:r>
    </w:p>
    <w:p w14:paraId="059629EC" w14:textId="77777777" w:rsidR="00DA600F" w:rsidRPr="0049733D" w:rsidRDefault="00DA600F">
      <w:pPr>
        <w:numPr>
          <w:ilvl w:val="0"/>
          <w:numId w:val="57"/>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عدم اليقين الاقتصادي والسياسي</w:t>
      </w:r>
    </w:p>
    <w:p w14:paraId="6CD2FB01" w14:textId="77777777" w:rsidR="00DA600F" w:rsidRPr="0049733D" w:rsidRDefault="00DA600F">
      <w:pPr>
        <w:numPr>
          <w:ilvl w:val="0"/>
          <w:numId w:val="59"/>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التغيرات الاقتصادية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تؤثر التغيرات الاقتصادية على قدرة المؤسسات على التنبؤ بالمخاطر وإدارتها بشكل فعال</w:t>
      </w:r>
      <w:r w:rsidRPr="0049733D">
        <w:rPr>
          <w:rFonts w:ascii="Simplified Arabic" w:hAnsi="Simplified Arabic" w:cs="Simplified Arabic"/>
          <w:sz w:val="28"/>
          <w:szCs w:val="28"/>
          <w:lang w:bidi="ar-SY"/>
        </w:rPr>
        <w:t>.</w:t>
      </w:r>
    </w:p>
    <w:p w14:paraId="74F43F02" w14:textId="77777777" w:rsidR="00DA600F" w:rsidRPr="0049733D" w:rsidRDefault="00DA600F">
      <w:pPr>
        <w:numPr>
          <w:ilvl w:val="0"/>
          <w:numId w:val="59"/>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lastRenderedPageBreak/>
        <w:t>البيئة السياسية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التغيرات السياسية والقوانين الجديدة يمكن أن تؤثر بشكل كبير على العمليات المؤسسية وتزيد من المخاطر التشغيلية</w:t>
      </w:r>
      <w:r w:rsidRPr="0049733D">
        <w:rPr>
          <w:rFonts w:ascii="Simplified Arabic" w:hAnsi="Simplified Arabic" w:cs="Simplified Arabic"/>
          <w:sz w:val="28"/>
          <w:szCs w:val="28"/>
          <w:lang w:bidi="ar-SY"/>
        </w:rPr>
        <w:t>.</w:t>
      </w:r>
    </w:p>
    <w:p w14:paraId="5922346C" w14:textId="77777777" w:rsidR="00DA600F" w:rsidRPr="0049733D" w:rsidRDefault="00DA600F">
      <w:pPr>
        <w:numPr>
          <w:ilvl w:val="0"/>
          <w:numId w:val="59"/>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التقلبات السوقية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تؤدي التقلبات في الأسواق المالية إلى زيادة عدم اليقين وصعوبة التنبؤ بالمخاطر</w:t>
      </w:r>
      <w:r w:rsidRPr="0049733D">
        <w:rPr>
          <w:rFonts w:ascii="Simplified Arabic" w:hAnsi="Simplified Arabic" w:cs="Simplified Arabic"/>
          <w:sz w:val="28"/>
          <w:szCs w:val="28"/>
          <w:lang w:bidi="ar-SY"/>
        </w:rPr>
        <w:t>.</w:t>
      </w:r>
    </w:p>
    <w:p w14:paraId="10420774" w14:textId="77777777" w:rsidR="00DA600F" w:rsidRPr="0049733D" w:rsidRDefault="00DA600F">
      <w:pPr>
        <w:numPr>
          <w:ilvl w:val="0"/>
          <w:numId w:val="57"/>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تغيرات بيئة الأعمال</w:t>
      </w:r>
    </w:p>
    <w:p w14:paraId="5024960D" w14:textId="77777777" w:rsidR="00DA600F" w:rsidRPr="0049733D" w:rsidRDefault="00DA600F">
      <w:pPr>
        <w:numPr>
          <w:ilvl w:val="0"/>
          <w:numId w:val="60"/>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التحولات التكنولوجية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تؤثر التطورات التكنولوجية السريعة على كيفية إجراء الأعمال، مما يتطلب تحديثًا مستمرًا للأنظمة والعمليات</w:t>
      </w:r>
      <w:r w:rsidRPr="0049733D">
        <w:rPr>
          <w:rFonts w:ascii="Simplified Arabic" w:hAnsi="Simplified Arabic" w:cs="Simplified Arabic"/>
          <w:sz w:val="28"/>
          <w:szCs w:val="28"/>
          <w:lang w:bidi="ar-SY"/>
        </w:rPr>
        <w:t>.</w:t>
      </w:r>
    </w:p>
    <w:p w14:paraId="269D514F" w14:textId="77777777" w:rsidR="00DA600F" w:rsidRPr="0049733D" w:rsidRDefault="00DA600F">
      <w:pPr>
        <w:numPr>
          <w:ilvl w:val="0"/>
          <w:numId w:val="60"/>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التحولات السوقية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تتغير اتجاهات السوق بسرعة، مما يتطلب من المؤسسات أن تكون مرنة وقادرة على التكيف مع هذه التغيرات</w:t>
      </w:r>
      <w:r w:rsidRPr="0049733D">
        <w:rPr>
          <w:rFonts w:ascii="Simplified Arabic" w:hAnsi="Simplified Arabic" w:cs="Simplified Arabic"/>
          <w:sz w:val="28"/>
          <w:szCs w:val="28"/>
          <w:lang w:bidi="ar-SY"/>
        </w:rPr>
        <w:t>.</w:t>
      </w:r>
    </w:p>
    <w:p w14:paraId="7C44FC57" w14:textId="77777777" w:rsidR="00DA600F" w:rsidRPr="0049733D" w:rsidRDefault="00DA600F">
      <w:pPr>
        <w:numPr>
          <w:ilvl w:val="0"/>
          <w:numId w:val="60"/>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التنافسية العالية</w:t>
      </w:r>
      <w:r w:rsidRPr="0049733D">
        <w:rPr>
          <w:rFonts w:ascii="Simplified Arabic" w:hAnsi="Simplified Arabic" w:cs="Simplified Arabic"/>
          <w:b/>
          <w:bCs/>
          <w:sz w:val="28"/>
          <w:szCs w:val="28"/>
          <w:lang w:bidi="ar-SY"/>
        </w:rPr>
        <w:t>:</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يفرض التنافس الشديد في الأسواق ضغطًا على المؤسسات لتحسين عملياتها باستمرار وتقديم منتجات وخدمات ذات جودة عالية</w:t>
      </w:r>
      <w:r w:rsidRPr="0049733D">
        <w:rPr>
          <w:rFonts w:ascii="Simplified Arabic" w:hAnsi="Simplified Arabic" w:cs="Simplified Arabic"/>
          <w:sz w:val="28"/>
          <w:szCs w:val="28"/>
          <w:lang w:bidi="ar-SY"/>
        </w:rPr>
        <w:t>.</w:t>
      </w:r>
    </w:p>
    <w:p w14:paraId="570462BC" w14:textId="77777777" w:rsidR="00DA600F" w:rsidRPr="006F3F2B" w:rsidRDefault="00DA600F" w:rsidP="00B83D77">
      <w:pPr>
        <w:bidi/>
        <w:spacing w:line="360" w:lineRule="auto"/>
        <w:outlineLvl w:val="1"/>
        <w:rPr>
          <w:rFonts w:ascii="Simplified Arabic" w:hAnsi="Simplified Arabic" w:cs="Simplified Arabic"/>
          <w:b/>
          <w:bCs/>
          <w:sz w:val="28"/>
          <w:szCs w:val="28"/>
          <w:lang w:bidi="ar-SY"/>
        </w:rPr>
      </w:pPr>
      <w:bookmarkStart w:id="77" w:name="_Toc169614655"/>
      <w:bookmarkStart w:id="78" w:name="_Toc171776211"/>
      <w:r w:rsidRPr="006F3F2B">
        <w:rPr>
          <w:rFonts w:ascii="Simplified Arabic" w:hAnsi="Simplified Arabic" w:cs="Simplified Arabic"/>
          <w:b/>
          <w:bCs/>
          <w:sz w:val="28"/>
          <w:szCs w:val="28"/>
          <w:rtl/>
          <w:lang w:bidi="ar-SY"/>
        </w:rPr>
        <w:t>المبحث الخامس: دور التكنولوجيا في تعزيز فعالية التدقيق الداخلي</w:t>
      </w:r>
      <w:bookmarkEnd w:id="77"/>
      <w:bookmarkEnd w:id="78"/>
    </w:p>
    <w:p w14:paraId="5E4CB56A" w14:textId="2965EA84" w:rsidR="00DA600F" w:rsidRDefault="00DA600F" w:rsidP="00B83D77">
      <w:pPr>
        <w:bidi/>
        <w:spacing w:line="360" w:lineRule="auto"/>
        <w:rPr>
          <w:rFonts w:ascii="Simplified Arabic" w:hAnsi="Simplified Arabic" w:cs="Simplified Arabic"/>
          <w:sz w:val="28"/>
          <w:szCs w:val="28"/>
          <w:rtl/>
          <w:lang w:bidi="ar-SY"/>
        </w:rPr>
      </w:pPr>
      <w:r w:rsidRPr="0049733D">
        <w:rPr>
          <w:rFonts w:ascii="Simplified Arabic" w:hAnsi="Simplified Arabic" w:cs="Simplified Arabic"/>
          <w:sz w:val="28"/>
          <w:szCs w:val="28"/>
          <w:rtl/>
        </w:rPr>
        <w:t>مع التطور السريع للتكنولوجيا والابتكارات المستمرة، أصبحت الأدوات التكنولوجية جزءًا لا يتجزأ من تحسين فعالية وكفاءة عمليات التدقيق الداخلي. تساهم التكنولوجيا في تمكين المدققين الداخليين من إجراء تقييمات أكثر دقة وفعالية لنظم الرقابة الداخلية وإدارة المخاطر. في هذا المبحث، سنستعرض بالتفصيل دور التكنولوجيا في تعزيز فعالية التدقيق الداخلي، من خلال التركيز على الأدوات التكنولوجية المختلفة، التحديات المرتبطة بتكامل التكنولوجيا في عمليات التدقيق، بالإضافة إلى الحلول المقترحة لتجاوز هذه التحديات</w:t>
      </w:r>
      <w:r w:rsidRPr="0049733D">
        <w:rPr>
          <w:rFonts w:ascii="Simplified Arabic" w:hAnsi="Simplified Arabic" w:cs="Simplified Arabic"/>
          <w:sz w:val="28"/>
          <w:szCs w:val="28"/>
          <w:lang w:bidi="ar-SY"/>
        </w:rPr>
        <w:t>.</w:t>
      </w:r>
      <w:r w:rsidR="00BA1FF1" w:rsidRPr="0049733D">
        <w:rPr>
          <w:rFonts w:ascii="Simplified Arabic" w:hAnsi="Simplified Arabic" w:cs="Simplified Arabic"/>
          <w:rtl/>
        </w:rPr>
        <w:t xml:space="preserve"> </w:t>
      </w:r>
      <w:r w:rsidR="00BA1FF1" w:rsidRPr="0049733D">
        <w:rPr>
          <w:rFonts w:ascii="Simplified Arabic" w:hAnsi="Simplified Arabic" w:cs="Simplified Arabic"/>
          <w:sz w:val="28"/>
          <w:szCs w:val="28"/>
          <w:rtl/>
          <w:lang w:bidi="ar-SY"/>
        </w:rPr>
        <w:t>(عبدالحميد السجينى &amp; صبرى &amp; دنيا &amp; طيف (2023) ص. 318)</w:t>
      </w:r>
    </w:p>
    <w:p w14:paraId="4F621197" w14:textId="77777777" w:rsidR="006A0074" w:rsidRDefault="006A0074" w:rsidP="006A0074">
      <w:pPr>
        <w:bidi/>
        <w:spacing w:line="360" w:lineRule="auto"/>
        <w:rPr>
          <w:rFonts w:ascii="Simplified Arabic" w:hAnsi="Simplified Arabic" w:cs="Simplified Arabic"/>
          <w:sz w:val="28"/>
          <w:szCs w:val="28"/>
          <w:rtl/>
          <w:lang w:bidi="ar-SY"/>
        </w:rPr>
      </w:pPr>
    </w:p>
    <w:p w14:paraId="24DD573B" w14:textId="77777777" w:rsidR="006A0074" w:rsidRPr="0049733D" w:rsidRDefault="006A0074" w:rsidP="006A0074">
      <w:pPr>
        <w:bidi/>
        <w:spacing w:line="360" w:lineRule="auto"/>
        <w:rPr>
          <w:rFonts w:ascii="Simplified Arabic" w:hAnsi="Simplified Arabic" w:cs="Simplified Arabic"/>
          <w:sz w:val="28"/>
          <w:szCs w:val="28"/>
          <w:lang w:bidi="ar-SY"/>
        </w:rPr>
      </w:pPr>
    </w:p>
    <w:p w14:paraId="5449ADDE" w14:textId="252CFAD7" w:rsidR="00DA600F" w:rsidRPr="0049733D" w:rsidRDefault="00DA600F">
      <w:pPr>
        <w:numPr>
          <w:ilvl w:val="1"/>
          <w:numId w:val="59"/>
        </w:numPr>
        <w:bidi/>
        <w:spacing w:line="360" w:lineRule="auto"/>
        <w:rPr>
          <w:rFonts w:ascii="Simplified Arabic" w:hAnsi="Simplified Arabic" w:cs="Simplified Arabic"/>
          <w:sz w:val="28"/>
          <w:szCs w:val="28"/>
          <w:rtl/>
          <w:lang w:bidi="ar-SY"/>
        </w:rPr>
      </w:pPr>
      <w:r w:rsidRPr="0049733D">
        <w:rPr>
          <w:rFonts w:ascii="Simplified Arabic" w:hAnsi="Simplified Arabic" w:cs="Simplified Arabic"/>
          <w:b/>
          <w:bCs/>
          <w:sz w:val="28"/>
          <w:szCs w:val="28"/>
          <w:rtl/>
        </w:rPr>
        <w:lastRenderedPageBreak/>
        <w:t>أهمية التكنولوجيا في التدقيق الداخلي</w:t>
      </w:r>
    </w:p>
    <w:p w14:paraId="29A00D12"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تحليل البيانات</w:t>
      </w:r>
      <w:r w:rsidRPr="0049733D">
        <w:rPr>
          <w:rFonts w:ascii="Simplified Arabic" w:hAnsi="Simplified Arabic" w:cs="Simplified Arabic"/>
          <w:b/>
          <w:bCs/>
          <w:sz w:val="28"/>
          <w:szCs w:val="28"/>
          <w:lang w:bidi="ar-SY"/>
        </w:rPr>
        <w:t xml:space="preserve"> (Data Analytics):</w:t>
      </w:r>
    </w:p>
    <w:p w14:paraId="7C2222D5"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أصبحت أدوات تحليل البيانات الحديثة أساسية في جمع وتحليل كميات كبيرة من البيانات بسرعة ودقة، مما يمكن المؤسسات من تحديد المخاطر المحتملة والتنبؤ بها</w:t>
      </w:r>
      <w:r w:rsidRPr="0049733D">
        <w:rPr>
          <w:rFonts w:ascii="Simplified Arabic" w:hAnsi="Simplified Arabic" w:cs="Simplified Arabic"/>
          <w:sz w:val="28"/>
          <w:szCs w:val="28"/>
          <w:lang w:bidi="ar-SY"/>
        </w:rPr>
        <w:t>.</w:t>
      </w:r>
    </w:p>
    <w:p w14:paraId="449F4788" w14:textId="77777777" w:rsidR="00DA600F" w:rsidRPr="0049733D" w:rsidRDefault="00DA600F">
      <w:pPr>
        <w:numPr>
          <w:ilvl w:val="0"/>
          <w:numId w:val="61"/>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استخدام البيانات الضخمة</w:t>
      </w:r>
      <w:r w:rsidRPr="0049733D">
        <w:rPr>
          <w:rFonts w:ascii="Simplified Arabic" w:hAnsi="Simplified Arabic" w:cs="Simplified Arabic"/>
          <w:b/>
          <w:bCs/>
          <w:sz w:val="28"/>
          <w:szCs w:val="28"/>
          <w:lang w:bidi="ar-SY"/>
        </w:rPr>
        <w:t xml:space="preserve"> (Big Data):</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 xml:space="preserve">تمكن أدوات تحليل البيانات الضخمة المدققين من تحليل كميات هائلة من البيانات بسرعة، مما يساعد في الكشف عن الأنماط والتوجهات التي قد تشير إلى وجود </w:t>
      </w:r>
      <w:proofErr w:type="gramStart"/>
      <w:r w:rsidRPr="0049733D">
        <w:rPr>
          <w:rFonts w:ascii="Simplified Arabic" w:hAnsi="Simplified Arabic" w:cs="Simplified Arabic"/>
          <w:sz w:val="28"/>
          <w:szCs w:val="28"/>
          <w:rtl/>
        </w:rPr>
        <w:t>مخاطر</w:t>
      </w:r>
      <w:proofErr w:type="gramEnd"/>
      <w:r w:rsidRPr="0049733D">
        <w:rPr>
          <w:rFonts w:ascii="Simplified Arabic" w:hAnsi="Simplified Arabic" w:cs="Simplified Arabic"/>
          <w:sz w:val="28"/>
          <w:szCs w:val="28"/>
          <w:rtl/>
        </w:rPr>
        <w:t>. على سبيل المثال، يمكن تحليل بيانات العمليات المالية لاكتشاف أي تباينات أو أنشطة مشبوهة</w:t>
      </w:r>
      <w:r w:rsidRPr="0049733D">
        <w:rPr>
          <w:rFonts w:ascii="Simplified Arabic" w:hAnsi="Simplified Arabic" w:cs="Simplified Arabic"/>
          <w:sz w:val="28"/>
          <w:szCs w:val="28"/>
          <w:lang w:bidi="ar-SY"/>
        </w:rPr>
        <w:t>.</w:t>
      </w:r>
    </w:p>
    <w:p w14:paraId="01F0BF40" w14:textId="0A0D88D1" w:rsidR="00BA1FF1" w:rsidRPr="0049733D" w:rsidRDefault="00DA600F">
      <w:pPr>
        <w:numPr>
          <w:ilvl w:val="0"/>
          <w:numId w:val="61"/>
        </w:numPr>
        <w:bidi/>
        <w:spacing w:line="360" w:lineRule="auto"/>
        <w:rPr>
          <w:rFonts w:ascii="Simplified Arabic" w:hAnsi="Simplified Arabic" w:cs="Simplified Arabic"/>
          <w:sz w:val="28"/>
          <w:szCs w:val="28"/>
          <w:rtl/>
          <w:lang w:bidi="ar-SY"/>
        </w:rPr>
      </w:pPr>
      <w:r w:rsidRPr="0049733D">
        <w:rPr>
          <w:rFonts w:ascii="Simplified Arabic" w:hAnsi="Simplified Arabic" w:cs="Simplified Arabic"/>
          <w:b/>
          <w:bCs/>
          <w:sz w:val="28"/>
          <w:szCs w:val="28"/>
          <w:rtl/>
        </w:rPr>
        <w:t>التحليل التنبؤي</w:t>
      </w:r>
      <w:r w:rsidRPr="0049733D">
        <w:rPr>
          <w:rFonts w:ascii="Simplified Arabic" w:hAnsi="Simplified Arabic" w:cs="Simplified Arabic"/>
          <w:b/>
          <w:bCs/>
          <w:sz w:val="28"/>
          <w:szCs w:val="28"/>
          <w:lang w:bidi="ar-SY"/>
        </w:rPr>
        <w:t xml:space="preserve"> (Predictive Analytics):</w:t>
      </w:r>
      <w:r w:rsidRPr="0049733D">
        <w:rPr>
          <w:rFonts w:ascii="Simplified Arabic" w:hAnsi="Simplified Arabic" w:cs="Simplified Arabic"/>
          <w:sz w:val="28"/>
          <w:szCs w:val="28"/>
          <w:lang w:bidi="ar-SY"/>
        </w:rPr>
        <w:t xml:space="preserve"> </w:t>
      </w:r>
      <w:r w:rsidRPr="0049733D">
        <w:rPr>
          <w:rFonts w:ascii="Simplified Arabic" w:hAnsi="Simplified Arabic" w:cs="Simplified Arabic"/>
          <w:sz w:val="28"/>
          <w:szCs w:val="28"/>
          <w:rtl/>
        </w:rPr>
        <w:t>يساعد التحليل التنبؤي في التنبؤ بالمخاطر المستقبلية بناءً على البيانات التاريخية، مما يمكن المدققين من اتخاذ إجراءات استباقية. على سبيل المثال، يمكن استخدام التحليل التنبؤي لتوقع الأنشطة الاحتيالية بناءً على الأنماط السابقة</w:t>
      </w:r>
      <w:r w:rsidRPr="0049733D">
        <w:rPr>
          <w:rFonts w:ascii="Simplified Arabic" w:hAnsi="Simplified Arabic" w:cs="Simplified Arabic"/>
          <w:sz w:val="28"/>
          <w:szCs w:val="28"/>
          <w:lang w:bidi="ar-SY"/>
        </w:rPr>
        <w:t>.</w:t>
      </w:r>
    </w:p>
    <w:p w14:paraId="357B8EAD"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الأتمتة</w:t>
      </w:r>
      <w:r w:rsidRPr="0049733D">
        <w:rPr>
          <w:rFonts w:ascii="Simplified Arabic" w:hAnsi="Simplified Arabic" w:cs="Simplified Arabic"/>
          <w:b/>
          <w:bCs/>
          <w:sz w:val="28"/>
          <w:szCs w:val="28"/>
          <w:lang w:bidi="ar-SY"/>
        </w:rPr>
        <w:t xml:space="preserve"> (Automation):</w:t>
      </w:r>
    </w:p>
    <w:p w14:paraId="601D4023"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أتمتة إجراءات المراجعة</w:t>
      </w:r>
      <w:r w:rsidRPr="0049733D">
        <w:rPr>
          <w:rFonts w:ascii="Simplified Arabic" w:hAnsi="Simplified Arabic" w:cs="Simplified Arabic"/>
          <w:b/>
          <w:bCs/>
          <w:sz w:val="28"/>
          <w:szCs w:val="28"/>
          <w:lang w:bidi="ar-SY"/>
        </w:rPr>
        <w:t>:</w:t>
      </w:r>
    </w:p>
    <w:p w14:paraId="6AE7A3D3" w14:textId="77777777" w:rsidR="006A0074" w:rsidRDefault="00DA600F" w:rsidP="006A0074">
      <w:pPr>
        <w:bidi/>
        <w:spacing w:line="360" w:lineRule="auto"/>
        <w:rPr>
          <w:rFonts w:ascii="Simplified Arabic" w:hAnsi="Simplified Arabic" w:cs="Simplified Arabic"/>
          <w:sz w:val="28"/>
          <w:szCs w:val="28"/>
          <w:rtl/>
          <w:lang w:bidi="ar-SY"/>
        </w:rPr>
      </w:pPr>
      <w:r w:rsidRPr="0049733D">
        <w:rPr>
          <w:rFonts w:ascii="Simplified Arabic" w:hAnsi="Simplified Arabic" w:cs="Simplified Arabic"/>
          <w:sz w:val="28"/>
          <w:szCs w:val="28"/>
          <w:rtl/>
        </w:rPr>
        <w:t>يمكن للروبوتات البرمجية تنفيذ العديد من إجراءات المراجعة الروتينية مثل فحص المستندات والتقارير، مما يتيح للمدققين التركيز على الجوانب الأكثر تعقيدًا واستراتيجية. على سبيل المثال، يمكن أتمتة عمليات التحقق من الامتثال للسياسات والإجراءات الداخلية، وفحص البيانات المالية لضمان دقتها واكتمالها</w:t>
      </w:r>
      <w:r w:rsidRPr="0049733D">
        <w:rPr>
          <w:rFonts w:ascii="Simplified Arabic" w:hAnsi="Simplified Arabic" w:cs="Simplified Arabic"/>
          <w:sz w:val="28"/>
          <w:szCs w:val="28"/>
          <w:lang w:bidi="ar-SY"/>
        </w:rPr>
        <w:t>.</w:t>
      </w:r>
      <w:r w:rsidR="00BA1FF1" w:rsidRPr="0049733D">
        <w:rPr>
          <w:rFonts w:ascii="Simplified Arabic" w:hAnsi="Simplified Arabic" w:cs="Simplified Arabic"/>
          <w:rtl/>
        </w:rPr>
        <w:t xml:space="preserve"> </w:t>
      </w:r>
      <w:r w:rsidR="00BA1FF1" w:rsidRPr="0049733D">
        <w:rPr>
          <w:rFonts w:ascii="Simplified Arabic" w:hAnsi="Simplified Arabic" w:cs="Simplified Arabic"/>
          <w:sz w:val="28"/>
          <w:szCs w:val="28"/>
          <w:rtl/>
          <w:lang w:bidi="ar-SY"/>
        </w:rPr>
        <w:t>(ضويفي (2017) ص. 288)</w:t>
      </w:r>
    </w:p>
    <w:p w14:paraId="2A85BEE0" w14:textId="77777777" w:rsidR="006A0074" w:rsidRDefault="006A0074" w:rsidP="006A0074">
      <w:pPr>
        <w:bidi/>
        <w:spacing w:line="360" w:lineRule="auto"/>
        <w:rPr>
          <w:rFonts w:ascii="Simplified Arabic" w:hAnsi="Simplified Arabic" w:cs="Simplified Arabic"/>
          <w:sz w:val="28"/>
          <w:szCs w:val="28"/>
          <w:rtl/>
          <w:lang w:bidi="ar-SY"/>
        </w:rPr>
      </w:pPr>
    </w:p>
    <w:p w14:paraId="3F251349" w14:textId="77777777" w:rsidR="006A0074" w:rsidRDefault="006A0074" w:rsidP="006A0074">
      <w:pPr>
        <w:bidi/>
        <w:spacing w:line="360" w:lineRule="auto"/>
        <w:rPr>
          <w:rFonts w:ascii="Simplified Arabic" w:hAnsi="Simplified Arabic" w:cs="Simplified Arabic"/>
          <w:sz w:val="28"/>
          <w:szCs w:val="28"/>
          <w:rtl/>
          <w:lang w:bidi="ar-SY"/>
        </w:rPr>
      </w:pPr>
    </w:p>
    <w:p w14:paraId="19A49631" w14:textId="77777777" w:rsidR="006A0074" w:rsidRDefault="006A0074" w:rsidP="006A0074">
      <w:pPr>
        <w:bidi/>
        <w:spacing w:line="360" w:lineRule="auto"/>
        <w:rPr>
          <w:rFonts w:ascii="Simplified Arabic" w:hAnsi="Simplified Arabic" w:cs="Simplified Arabic"/>
          <w:sz w:val="28"/>
          <w:szCs w:val="28"/>
          <w:rtl/>
          <w:lang w:bidi="ar-SY"/>
        </w:rPr>
      </w:pPr>
    </w:p>
    <w:p w14:paraId="72D4AAB7" w14:textId="0C61A932" w:rsidR="00DA600F" w:rsidRPr="0049733D" w:rsidRDefault="00DA600F" w:rsidP="006A0074">
      <w:p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lastRenderedPageBreak/>
        <w:t>تقليل التكرار</w:t>
      </w:r>
      <w:r w:rsidRPr="0049733D">
        <w:rPr>
          <w:rFonts w:ascii="Simplified Arabic" w:hAnsi="Simplified Arabic" w:cs="Simplified Arabic"/>
          <w:b/>
          <w:bCs/>
          <w:sz w:val="28"/>
          <w:szCs w:val="28"/>
          <w:lang w:bidi="ar-SY"/>
        </w:rPr>
        <w:t>:</w:t>
      </w:r>
    </w:p>
    <w:p w14:paraId="582C9CAA" w14:textId="190589B6" w:rsidR="00A13378" w:rsidRPr="0049733D" w:rsidRDefault="00DA600F" w:rsidP="00B83D77">
      <w:pPr>
        <w:bidi/>
        <w:spacing w:line="360" w:lineRule="auto"/>
        <w:rPr>
          <w:rFonts w:ascii="Simplified Arabic" w:hAnsi="Simplified Arabic" w:cs="Simplified Arabic"/>
          <w:sz w:val="28"/>
          <w:szCs w:val="28"/>
          <w:rtl/>
          <w:lang w:bidi="ar-EG"/>
        </w:rPr>
      </w:pPr>
      <w:r w:rsidRPr="0049733D">
        <w:rPr>
          <w:rFonts w:ascii="Simplified Arabic" w:hAnsi="Simplified Arabic" w:cs="Simplified Arabic"/>
          <w:sz w:val="28"/>
          <w:szCs w:val="28"/>
          <w:rtl/>
        </w:rPr>
        <w:t>تقلل الأتمتة من التكرار في العمليات وتضمن اتساق الإجراءات، مما يزيد من كفاءة العمليات التدقيقية. يمكن، على سبيل المثال، أتمتة عملية مراجعة المصروفات المتكررة لتحليل النفقات والتأكد من مطابقتها للسياسات، مما يوفر الوقت والجهد ويقلل من احتمالية حدوث الأخطاء البشرية</w:t>
      </w:r>
      <w:r w:rsidR="00BA1FF1" w:rsidRPr="0049733D">
        <w:rPr>
          <w:rFonts w:ascii="Simplified Arabic" w:hAnsi="Simplified Arabic" w:cs="Simplified Arabic"/>
          <w:sz w:val="28"/>
          <w:szCs w:val="28"/>
          <w:rtl/>
          <w:lang w:bidi="ar-EG"/>
        </w:rPr>
        <w:t xml:space="preserve"> (بوسكار (2017) ص. 417)</w:t>
      </w:r>
    </w:p>
    <w:p w14:paraId="793742DF" w14:textId="77777777"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أنظمة إدارة المخاطر</w:t>
      </w:r>
      <w:r w:rsidRPr="0049733D">
        <w:rPr>
          <w:rFonts w:ascii="Simplified Arabic" w:hAnsi="Simplified Arabic" w:cs="Simplified Arabic"/>
          <w:b/>
          <w:bCs/>
          <w:sz w:val="28"/>
          <w:szCs w:val="28"/>
          <w:lang w:bidi="ar-SY"/>
        </w:rPr>
        <w:t xml:space="preserve"> (Risk Management Systems):</w:t>
      </w:r>
    </w:p>
    <w:p w14:paraId="580D5075" w14:textId="0184D1E5" w:rsidR="00DA600F" w:rsidRPr="0049733D" w:rsidRDefault="00DA600F">
      <w:pPr>
        <w:pStyle w:val="ListParagraph"/>
        <w:numPr>
          <w:ilvl w:val="1"/>
          <w:numId w:val="58"/>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إدارة الشكاوى والتقارير</w:t>
      </w:r>
      <w:r w:rsidRPr="0049733D">
        <w:rPr>
          <w:rFonts w:ascii="Simplified Arabic" w:hAnsi="Simplified Arabic" w:cs="Simplified Arabic"/>
          <w:b/>
          <w:bCs/>
          <w:sz w:val="28"/>
          <w:szCs w:val="28"/>
          <w:lang w:bidi="ar-SY"/>
        </w:rPr>
        <w:t>:</w:t>
      </w:r>
    </w:p>
    <w:p w14:paraId="11D484A1" w14:textId="3A9CBFE5" w:rsidR="00DA600F" w:rsidRPr="0049733D" w:rsidRDefault="00DA600F" w:rsidP="00B83D77">
      <w:pPr>
        <w:bidi/>
        <w:spacing w:line="360" w:lineRule="auto"/>
        <w:rPr>
          <w:rFonts w:ascii="Simplified Arabic" w:hAnsi="Simplified Arabic" w:cs="Simplified Arabic"/>
          <w:sz w:val="28"/>
          <w:szCs w:val="28"/>
          <w:lang w:bidi="ar-SY"/>
        </w:rPr>
      </w:pPr>
      <w:r w:rsidRPr="0049733D">
        <w:rPr>
          <w:rFonts w:ascii="Simplified Arabic" w:hAnsi="Simplified Arabic" w:cs="Simplified Arabic"/>
          <w:sz w:val="28"/>
          <w:szCs w:val="28"/>
          <w:rtl/>
        </w:rPr>
        <w:t>تساعد أنظمة إدارة المخاطر في تسجيل ومتابعة الشكاوى والتقارير المتعلقة بالمخاطر، مما يتيح للمدققين تحليلها والتعامل معها بفعالية. يمكن استخدام هذه الأنظمة لتتبع حالات عدم الامتثال والتهديدات المحتملة، مما يعزز من قدرة المؤسسة على الاستجابة السريعة والفورية للمشكلات</w:t>
      </w:r>
      <w:r w:rsidRPr="0049733D">
        <w:rPr>
          <w:rFonts w:ascii="Simplified Arabic" w:hAnsi="Simplified Arabic" w:cs="Simplified Arabic"/>
          <w:sz w:val="28"/>
          <w:szCs w:val="28"/>
          <w:lang w:bidi="ar-SY"/>
        </w:rPr>
        <w:t>.</w:t>
      </w:r>
      <w:r w:rsidR="00BA1FF1" w:rsidRPr="0049733D">
        <w:rPr>
          <w:rFonts w:ascii="Simplified Arabic" w:hAnsi="Simplified Arabic" w:cs="Simplified Arabic"/>
          <w:rtl/>
        </w:rPr>
        <w:t xml:space="preserve"> </w:t>
      </w:r>
      <w:r w:rsidR="00BA1FF1" w:rsidRPr="0049733D">
        <w:rPr>
          <w:rFonts w:ascii="Simplified Arabic" w:hAnsi="Simplified Arabic" w:cs="Simplified Arabic"/>
          <w:sz w:val="28"/>
          <w:szCs w:val="28"/>
          <w:rtl/>
          <w:lang w:bidi="ar-SY"/>
        </w:rPr>
        <w:t>(حيرش &amp; عبدالقادر (2024) ص. 67)</w:t>
      </w:r>
    </w:p>
    <w:p w14:paraId="20F0CC16" w14:textId="4F0070A3" w:rsidR="00DA600F" w:rsidRPr="0049733D" w:rsidRDefault="00DA600F">
      <w:pPr>
        <w:pStyle w:val="ListParagraph"/>
        <w:numPr>
          <w:ilvl w:val="1"/>
          <w:numId w:val="58"/>
        </w:numPr>
        <w:bidi/>
        <w:spacing w:line="360" w:lineRule="auto"/>
        <w:rPr>
          <w:rFonts w:ascii="Simplified Arabic" w:hAnsi="Simplified Arabic" w:cs="Simplified Arabic"/>
          <w:sz w:val="28"/>
          <w:szCs w:val="28"/>
          <w:lang w:bidi="ar-SY"/>
        </w:rPr>
      </w:pPr>
      <w:r w:rsidRPr="0049733D">
        <w:rPr>
          <w:rFonts w:ascii="Simplified Arabic" w:hAnsi="Simplified Arabic" w:cs="Simplified Arabic"/>
          <w:b/>
          <w:bCs/>
          <w:sz w:val="28"/>
          <w:szCs w:val="28"/>
          <w:rtl/>
        </w:rPr>
        <w:t>لوحات القيادة التفاعلية</w:t>
      </w:r>
      <w:r w:rsidRPr="0049733D">
        <w:rPr>
          <w:rFonts w:ascii="Simplified Arabic" w:hAnsi="Simplified Arabic" w:cs="Simplified Arabic"/>
          <w:b/>
          <w:bCs/>
          <w:sz w:val="28"/>
          <w:szCs w:val="28"/>
          <w:lang w:bidi="ar-SY"/>
        </w:rPr>
        <w:t xml:space="preserve"> (Interactive Dashboards):</w:t>
      </w:r>
    </w:p>
    <w:p w14:paraId="2AEDFD07" w14:textId="7C237AE4" w:rsidR="005611A9" w:rsidRPr="0049733D" w:rsidRDefault="00DA600F" w:rsidP="00B83D77">
      <w:pPr>
        <w:bidi/>
        <w:spacing w:line="360" w:lineRule="auto"/>
        <w:rPr>
          <w:rFonts w:ascii="Simplified Arabic" w:hAnsi="Simplified Arabic" w:cs="Simplified Arabic"/>
          <w:sz w:val="28"/>
          <w:szCs w:val="28"/>
          <w:rtl/>
          <w:lang w:bidi="ar-EG"/>
        </w:rPr>
      </w:pPr>
      <w:r w:rsidRPr="0049733D">
        <w:rPr>
          <w:rFonts w:ascii="Simplified Arabic" w:hAnsi="Simplified Arabic" w:cs="Simplified Arabic"/>
          <w:sz w:val="28"/>
          <w:szCs w:val="28"/>
          <w:rtl/>
        </w:rPr>
        <w:t>توفر لوحات القيادة التفاعلية رؤى فورية حول المخاطر الحالية وتساعد في مراقبة الأداء. تتيح هذه اللوحات عرض البيانات بشكل مرئي وسهل الفهم، مما يسهل اتخاذ القرارات المستنيرة ويعزز من قدرة المدققين الداخليين على متابعة تطورات المخاطر بشكل مستمر</w:t>
      </w:r>
      <w:r w:rsidR="00DC57C2" w:rsidRPr="0049733D">
        <w:rPr>
          <w:rFonts w:ascii="Simplified Arabic" w:hAnsi="Simplified Arabic" w:cs="Simplified Arabic"/>
          <w:sz w:val="28"/>
          <w:szCs w:val="28"/>
          <w:rtl/>
        </w:rPr>
        <w:t>.</w:t>
      </w:r>
      <w:r w:rsidR="00BA1FF1" w:rsidRPr="0049733D">
        <w:rPr>
          <w:rFonts w:ascii="Simplified Arabic" w:hAnsi="Simplified Arabic" w:cs="Simplified Arabic"/>
          <w:rtl/>
        </w:rPr>
        <w:t xml:space="preserve"> </w:t>
      </w:r>
      <w:r w:rsidR="00BA1FF1" w:rsidRPr="0049733D">
        <w:rPr>
          <w:rFonts w:ascii="Simplified Arabic" w:hAnsi="Simplified Arabic" w:cs="Simplified Arabic"/>
          <w:sz w:val="28"/>
          <w:szCs w:val="28"/>
          <w:rtl/>
          <w:lang w:bidi="ar-EG"/>
        </w:rPr>
        <w:t>(حديدي (2016)</w:t>
      </w:r>
    </w:p>
    <w:p w14:paraId="6D80AA6D" w14:textId="77777777" w:rsidR="002C1A4D" w:rsidRDefault="002C1A4D" w:rsidP="002C1A4D">
      <w:pPr>
        <w:bidi/>
        <w:spacing w:line="480" w:lineRule="auto"/>
        <w:rPr>
          <w:rFonts w:ascii="Simplified Arabic" w:hAnsi="Simplified Arabic" w:cs="Simplified Arabic"/>
          <w:b/>
          <w:bCs/>
          <w:sz w:val="96"/>
          <w:szCs w:val="96"/>
          <w:rtl/>
          <w:lang w:bidi="ar-SY"/>
        </w:rPr>
      </w:pPr>
    </w:p>
    <w:sectPr w:rsidR="002C1A4D" w:rsidSect="00A179E5">
      <w:footerReference w:type="default" r:id="rId9"/>
      <w:footnotePr>
        <w:numRestart w:val="eachPage"/>
      </w:footnotePr>
      <w:pgSz w:w="11906" w:h="16838" w:code="9"/>
      <w:pgMar w:top="964" w:right="964" w:bottom="1021" w:left="964" w:header="709" w:footer="431"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BDF921" w14:textId="77777777" w:rsidR="003506EC" w:rsidRDefault="003506EC" w:rsidP="00362AE1">
      <w:pPr>
        <w:spacing w:after="0" w:line="240" w:lineRule="auto"/>
      </w:pPr>
      <w:r>
        <w:separator/>
      </w:r>
    </w:p>
  </w:endnote>
  <w:endnote w:type="continuationSeparator" w:id="0">
    <w:p w14:paraId="2A5649A5" w14:textId="77777777" w:rsidR="003506EC" w:rsidRDefault="003506EC" w:rsidP="00362A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77926680"/>
      <w:docPartObj>
        <w:docPartGallery w:val="Page Numbers (Bottom of Page)"/>
        <w:docPartUnique/>
      </w:docPartObj>
    </w:sdtPr>
    <w:sdtContent>
      <w:p w14:paraId="4A8504E8" w14:textId="19005C9A" w:rsidR="00DC57C2" w:rsidRDefault="00A22E98">
        <w:pPr>
          <w:pStyle w:val="Footer"/>
        </w:pPr>
        <w:r>
          <w:rPr>
            <w:noProof/>
          </w:rPr>
          <mc:AlternateContent>
            <mc:Choice Requires="wps">
              <w:drawing>
                <wp:anchor distT="0" distB="0" distL="114300" distR="114300" simplePos="0" relativeHeight="251660288" behindDoc="0" locked="0" layoutInCell="1" allowOverlap="1" wp14:anchorId="7B2AF749" wp14:editId="3A5DAFEB">
                  <wp:simplePos x="0" y="0"/>
                  <wp:positionH relativeFrom="margin">
                    <wp:align>center</wp:align>
                  </wp:positionH>
                  <wp:positionV relativeFrom="bottomMargin">
                    <wp:align>center</wp:align>
                  </wp:positionV>
                  <wp:extent cx="551815" cy="238760"/>
                  <wp:effectExtent l="19050" t="19050" r="23495" b="18415"/>
                  <wp:wrapNone/>
                  <wp:docPr id="5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EC39C8E" w14:textId="77777777" w:rsidR="00A22E98" w:rsidRPr="00A22E98" w:rsidRDefault="00A22E98" w:rsidP="00A179E5">
                              <w:pPr>
                                <w:bidi/>
                                <w:jc w:val="center"/>
                                <w:rPr>
                                  <w:sz w:val="28"/>
                                  <w:szCs w:val="32"/>
                                </w:rPr>
                              </w:pPr>
                              <w:r w:rsidRPr="00A22E98">
                                <w:rPr>
                                  <w:sz w:val="28"/>
                                  <w:szCs w:val="32"/>
                                </w:rPr>
                                <w:fldChar w:fldCharType="begin"/>
                              </w:r>
                              <w:r w:rsidRPr="00A22E98">
                                <w:rPr>
                                  <w:sz w:val="28"/>
                                  <w:szCs w:val="32"/>
                                </w:rPr>
                                <w:instrText xml:space="preserve"> PAGE    \* MERGEFORMAT </w:instrText>
                              </w:r>
                              <w:r w:rsidRPr="00A22E98">
                                <w:rPr>
                                  <w:sz w:val="28"/>
                                  <w:szCs w:val="32"/>
                                </w:rPr>
                                <w:fldChar w:fldCharType="separate"/>
                              </w:r>
                              <w:r w:rsidR="00B44017">
                                <w:rPr>
                                  <w:noProof/>
                                  <w:sz w:val="28"/>
                                  <w:szCs w:val="32"/>
                                  <w:rtl/>
                                </w:rPr>
                                <w:t>1</w:t>
                              </w:r>
                              <w:r w:rsidRPr="00A22E98">
                                <w:rPr>
                                  <w:noProof/>
                                  <w:sz w:val="28"/>
                                  <w:szCs w:val="32"/>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B2AF74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1EC39C8E" w14:textId="77777777" w:rsidR="00A22E98" w:rsidRPr="00A22E98" w:rsidRDefault="00A22E98" w:rsidP="00A179E5">
                        <w:pPr>
                          <w:bidi/>
                          <w:jc w:val="center"/>
                          <w:rPr>
                            <w:sz w:val="28"/>
                            <w:szCs w:val="32"/>
                          </w:rPr>
                        </w:pPr>
                        <w:r w:rsidRPr="00A22E98">
                          <w:rPr>
                            <w:sz w:val="28"/>
                            <w:szCs w:val="32"/>
                          </w:rPr>
                          <w:fldChar w:fldCharType="begin"/>
                        </w:r>
                        <w:r w:rsidRPr="00A22E98">
                          <w:rPr>
                            <w:sz w:val="28"/>
                            <w:szCs w:val="32"/>
                          </w:rPr>
                          <w:instrText xml:space="preserve"> PAGE    \* MERGEFORMAT </w:instrText>
                        </w:r>
                        <w:r w:rsidRPr="00A22E98">
                          <w:rPr>
                            <w:sz w:val="28"/>
                            <w:szCs w:val="32"/>
                          </w:rPr>
                          <w:fldChar w:fldCharType="separate"/>
                        </w:r>
                        <w:r w:rsidR="00B44017">
                          <w:rPr>
                            <w:noProof/>
                            <w:sz w:val="28"/>
                            <w:szCs w:val="32"/>
                            <w:rtl/>
                          </w:rPr>
                          <w:t>1</w:t>
                        </w:r>
                        <w:r w:rsidRPr="00A22E98">
                          <w:rPr>
                            <w:noProof/>
                            <w:sz w:val="28"/>
                            <w:szCs w:val="32"/>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3732A2B6" wp14:editId="2C98FFE1">
                  <wp:simplePos x="0" y="0"/>
                  <wp:positionH relativeFrom="margin">
                    <wp:align>center</wp:align>
                  </wp:positionH>
                  <wp:positionV relativeFrom="bottomMargin">
                    <wp:align>center</wp:align>
                  </wp:positionV>
                  <wp:extent cx="5518150" cy="0"/>
                  <wp:effectExtent l="9525" t="9525" r="6350" b="9525"/>
                  <wp:wrapNone/>
                  <wp:docPr id="557"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w:pict>
                <v:shapetype w14:anchorId="08294E85" id="_x0000_t32" coordsize="21600,21600" o:spt="32" o:oned="t" path="m,l21600,21600e" filled="f">
                  <v:path arrowok="t" fillok="f" o:connecttype="none"/>
                  <o:lock v:ext="edit" shapetype="t"/>
                </v:shapetype>
                <v:shape id="AutoShape 2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869269" w14:textId="77777777" w:rsidR="003506EC" w:rsidRDefault="003506EC" w:rsidP="00362AE1">
      <w:pPr>
        <w:spacing w:after="0" w:line="240" w:lineRule="auto"/>
      </w:pPr>
      <w:r>
        <w:separator/>
      </w:r>
    </w:p>
  </w:footnote>
  <w:footnote w:type="continuationSeparator" w:id="0">
    <w:p w14:paraId="25C90557" w14:textId="77777777" w:rsidR="003506EC" w:rsidRDefault="003506EC" w:rsidP="00362A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91256"/>
    <w:multiLevelType w:val="multilevel"/>
    <w:tmpl w:val="1D5CC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07165"/>
    <w:multiLevelType w:val="hybridMultilevel"/>
    <w:tmpl w:val="16FAF502"/>
    <w:lvl w:ilvl="0" w:tplc="CEF056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73657A"/>
    <w:multiLevelType w:val="hybridMultilevel"/>
    <w:tmpl w:val="AE101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E32868"/>
    <w:multiLevelType w:val="multilevel"/>
    <w:tmpl w:val="C04C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E60539"/>
    <w:multiLevelType w:val="multilevel"/>
    <w:tmpl w:val="FCFAB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78309F"/>
    <w:multiLevelType w:val="multilevel"/>
    <w:tmpl w:val="74066576"/>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3196" w:hanging="14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6" w15:restartNumberingAfterBreak="0">
    <w:nsid w:val="098E46CB"/>
    <w:multiLevelType w:val="multilevel"/>
    <w:tmpl w:val="1CC06E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16075F"/>
    <w:multiLevelType w:val="multilevel"/>
    <w:tmpl w:val="CE563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124084"/>
    <w:multiLevelType w:val="multilevel"/>
    <w:tmpl w:val="84D678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45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0B6A04"/>
    <w:multiLevelType w:val="multilevel"/>
    <w:tmpl w:val="DB503A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E697935"/>
    <w:multiLevelType w:val="multilevel"/>
    <w:tmpl w:val="8C52A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A42CAF"/>
    <w:multiLevelType w:val="multilevel"/>
    <w:tmpl w:val="DD300B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DC140F"/>
    <w:multiLevelType w:val="multilevel"/>
    <w:tmpl w:val="62386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9227B8"/>
    <w:multiLevelType w:val="multilevel"/>
    <w:tmpl w:val="E4A05D4A"/>
    <w:lvl w:ilvl="0">
      <w:start w:val="1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7F3D81"/>
    <w:multiLevelType w:val="multilevel"/>
    <w:tmpl w:val="63EAA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69632AD"/>
    <w:multiLevelType w:val="multilevel"/>
    <w:tmpl w:val="BAF03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A31486"/>
    <w:multiLevelType w:val="multilevel"/>
    <w:tmpl w:val="247AE75E"/>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71D5A1B"/>
    <w:multiLevelType w:val="multilevel"/>
    <w:tmpl w:val="F14A4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30266F"/>
    <w:multiLevelType w:val="multilevel"/>
    <w:tmpl w:val="78386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DB32BA"/>
    <w:multiLevelType w:val="multilevel"/>
    <w:tmpl w:val="7F0EDD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F0949FA"/>
    <w:multiLevelType w:val="multilevel"/>
    <w:tmpl w:val="A29CB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BC7A3D"/>
    <w:multiLevelType w:val="multilevel"/>
    <w:tmpl w:val="7B26F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5E4472"/>
    <w:multiLevelType w:val="multilevel"/>
    <w:tmpl w:val="37229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A56C58"/>
    <w:multiLevelType w:val="multilevel"/>
    <w:tmpl w:val="71449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22C17E2"/>
    <w:multiLevelType w:val="multilevel"/>
    <w:tmpl w:val="EDC40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953846"/>
    <w:multiLevelType w:val="multilevel"/>
    <w:tmpl w:val="24AE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82C4FD6"/>
    <w:multiLevelType w:val="multilevel"/>
    <w:tmpl w:val="38DEFF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85F702D"/>
    <w:multiLevelType w:val="multilevel"/>
    <w:tmpl w:val="8D58FA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86F6501"/>
    <w:multiLevelType w:val="multilevel"/>
    <w:tmpl w:val="297E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8B740AA"/>
    <w:multiLevelType w:val="multilevel"/>
    <w:tmpl w:val="EA84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767D1F"/>
    <w:multiLevelType w:val="multilevel"/>
    <w:tmpl w:val="B47A3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4C1710"/>
    <w:multiLevelType w:val="hybridMultilevel"/>
    <w:tmpl w:val="BA3630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2DD33537"/>
    <w:multiLevelType w:val="multilevel"/>
    <w:tmpl w:val="7AE0645E"/>
    <w:lvl w:ilvl="0">
      <w:start w:val="1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ECA2479"/>
    <w:multiLevelType w:val="multilevel"/>
    <w:tmpl w:val="CE064094"/>
    <w:lvl w:ilvl="0">
      <w:start w:val="1"/>
      <w:numFmt w:val="decimal"/>
      <w:lvlText w:val="%1."/>
      <w:lvlJc w:val="left"/>
      <w:pPr>
        <w:tabs>
          <w:tab w:val="num" w:pos="720"/>
        </w:tabs>
        <w:ind w:left="720" w:hanging="360"/>
      </w:pPr>
    </w:lvl>
    <w:lvl w:ilvl="1">
      <w:start w:val="1"/>
      <w:numFmt w:val="bullet"/>
      <w:lvlText w:val="o"/>
      <w:lvlJc w:val="left"/>
      <w:pPr>
        <w:tabs>
          <w:tab w:val="num" w:pos="360"/>
        </w:tabs>
        <w:ind w:left="360" w:hanging="360"/>
      </w:pPr>
      <w:rPr>
        <w:rFonts w:ascii="Courier New" w:hAnsi="Courier New" w:hint="default"/>
        <w:sz w:val="20"/>
      </w:rPr>
    </w:lvl>
    <w:lvl w:ilvl="2">
      <w:start w:val="1"/>
      <w:numFmt w:val="bullet"/>
      <w:lvlText w:val=""/>
      <w:lvlJc w:val="left"/>
      <w:pPr>
        <w:tabs>
          <w:tab w:val="num" w:pos="1080"/>
        </w:tabs>
        <w:ind w:left="108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1247EAA"/>
    <w:multiLevelType w:val="multilevel"/>
    <w:tmpl w:val="2A902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1356EEC"/>
    <w:multiLevelType w:val="multilevel"/>
    <w:tmpl w:val="405C8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062E2B"/>
    <w:multiLevelType w:val="multilevel"/>
    <w:tmpl w:val="CCA8F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65F154A"/>
    <w:multiLevelType w:val="multilevel"/>
    <w:tmpl w:val="DD9C4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94016C9"/>
    <w:multiLevelType w:val="multilevel"/>
    <w:tmpl w:val="B1C46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94B3A1C"/>
    <w:multiLevelType w:val="multilevel"/>
    <w:tmpl w:val="2A3E0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AA62BEF"/>
    <w:multiLevelType w:val="multilevel"/>
    <w:tmpl w:val="F88CD4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ADC40CF"/>
    <w:multiLevelType w:val="hybridMultilevel"/>
    <w:tmpl w:val="CCDED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B7D6FFD"/>
    <w:multiLevelType w:val="multilevel"/>
    <w:tmpl w:val="252EC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BDB735E"/>
    <w:multiLevelType w:val="multilevel"/>
    <w:tmpl w:val="3BBE6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12E51D1"/>
    <w:multiLevelType w:val="multilevel"/>
    <w:tmpl w:val="31A28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1D7202D"/>
    <w:multiLevelType w:val="multilevel"/>
    <w:tmpl w:val="4B0A2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260"/>
        </w:tabs>
        <w:ind w:left="12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1FE64CB"/>
    <w:multiLevelType w:val="multilevel"/>
    <w:tmpl w:val="29A28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33621BA"/>
    <w:multiLevelType w:val="multilevel"/>
    <w:tmpl w:val="11F657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3987045"/>
    <w:multiLevelType w:val="multilevel"/>
    <w:tmpl w:val="B17A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3BF2913"/>
    <w:multiLevelType w:val="multilevel"/>
    <w:tmpl w:val="EEDE4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40A0834"/>
    <w:multiLevelType w:val="multilevel"/>
    <w:tmpl w:val="D4869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49A7AF9"/>
    <w:multiLevelType w:val="multilevel"/>
    <w:tmpl w:val="EE560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631141A"/>
    <w:multiLevelType w:val="multilevel"/>
    <w:tmpl w:val="E0A82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6DF1073"/>
    <w:multiLevelType w:val="multilevel"/>
    <w:tmpl w:val="644E9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7845484"/>
    <w:multiLevelType w:val="multilevel"/>
    <w:tmpl w:val="39640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85F2A62"/>
    <w:multiLevelType w:val="multilevel"/>
    <w:tmpl w:val="6A781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96D241E"/>
    <w:multiLevelType w:val="multilevel"/>
    <w:tmpl w:val="B1D4B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97A157B"/>
    <w:multiLevelType w:val="multilevel"/>
    <w:tmpl w:val="7D06F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9A46335"/>
    <w:multiLevelType w:val="multilevel"/>
    <w:tmpl w:val="4A029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A253ED1"/>
    <w:multiLevelType w:val="multilevel"/>
    <w:tmpl w:val="1B8C1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A987A6B"/>
    <w:multiLevelType w:val="multilevel"/>
    <w:tmpl w:val="4114FE58"/>
    <w:lvl w:ilvl="0">
      <w:start w:val="1"/>
      <w:numFmt w:val="decimal"/>
      <w:lvlText w:val="%1."/>
      <w:lvlJc w:val="left"/>
      <w:pPr>
        <w:tabs>
          <w:tab w:val="num" w:pos="360"/>
        </w:tabs>
        <w:ind w:left="360" w:hanging="360"/>
      </w:pPr>
    </w:lvl>
    <w:lvl w:ilvl="1">
      <w:start w:val="1"/>
      <w:numFmt w:val="bullet"/>
      <w:lvlText w:val="o"/>
      <w:lvlJc w:val="left"/>
      <w:pPr>
        <w:tabs>
          <w:tab w:val="num" w:pos="720"/>
        </w:tabs>
        <w:ind w:left="72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1" w15:restartNumberingAfterBreak="0">
    <w:nsid w:val="4B9A2AF6"/>
    <w:multiLevelType w:val="multilevel"/>
    <w:tmpl w:val="A24E0BB4"/>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BA70D28"/>
    <w:multiLevelType w:val="multilevel"/>
    <w:tmpl w:val="EC143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C1F096C"/>
    <w:multiLevelType w:val="multilevel"/>
    <w:tmpl w:val="50985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C825923"/>
    <w:multiLevelType w:val="multilevel"/>
    <w:tmpl w:val="DE920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F1A5F81"/>
    <w:multiLevelType w:val="multilevel"/>
    <w:tmpl w:val="5A5ABF3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6" w15:restartNumberingAfterBreak="0">
    <w:nsid w:val="507858DD"/>
    <w:multiLevelType w:val="multilevel"/>
    <w:tmpl w:val="A9825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08F340A"/>
    <w:multiLevelType w:val="multilevel"/>
    <w:tmpl w:val="2B04BAFC"/>
    <w:lvl w:ilvl="0">
      <w:start w:val="1"/>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1905A03"/>
    <w:multiLevelType w:val="multilevel"/>
    <w:tmpl w:val="CDE8C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41150B0"/>
    <w:multiLevelType w:val="multilevel"/>
    <w:tmpl w:val="4CFA7574"/>
    <w:lvl w:ilvl="0">
      <w:start w:val="1"/>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43836F3"/>
    <w:multiLevelType w:val="multilevel"/>
    <w:tmpl w:val="812853A8"/>
    <w:lvl w:ilvl="0">
      <w:start w:val="1"/>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5130E8B"/>
    <w:multiLevelType w:val="multilevel"/>
    <w:tmpl w:val="447CA36C"/>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6082D28"/>
    <w:multiLevelType w:val="multilevel"/>
    <w:tmpl w:val="4AA0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7797BD1"/>
    <w:multiLevelType w:val="multilevel"/>
    <w:tmpl w:val="8A64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7830637"/>
    <w:multiLevelType w:val="multilevel"/>
    <w:tmpl w:val="3CDAE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7895A86"/>
    <w:multiLevelType w:val="multilevel"/>
    <w:tmpl w:val="15D61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90F4F8A"/>
    <w:multiLevelType w:val="multilevel"/>
    <w:tmpl w:val="72F8F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A5B2141"/>
    <w:multiLevelType w:val="multilevel"/>
    <w:tmpl w:val="D50A5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CCD6987"/>
    <w:multiLevelType w:val="multilevel"/>
    <w:tmpl w:val="5F0E3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D00050E"/>
    <w:multiLevelType w:val="multilevel"/>
    <w:tmpl w:val="37646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05016D4"/>
    <w:multiLevelType w:val="multilevel"/>
    <w:tmpl w:val="CF3025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0E74955"/>
    <w:multiLevelType w:val="multilevel"/>
    <w:tmpl w:val="F6F26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1356CFC"/>
    <w:multiLevelType w:val="multilevel"/>
    <w:tmpl w:val="B8620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1374B70"/>
    <w:multiLevelType w:val="multilevel"/>
    <w:tmpl w:val="9F16A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31432E7"/>
    <w:multiLevelType w:val="multilevel"/>
    <w:tmpl w:val="979CC6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45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35A409F"/>
    <w:multiLevelType w:val="multilevel"/>
    <w:tmpl w:val="B984B296"/>
    <w:lvl w:ilvl="0">
      <w:start w:val="1"/>
      <w:numFmt w:val="decimal"/>
      <w:lvlText w:val="%1."/>
      <w:lvlJc w:val="left"/>
      <w:pPr>
        <w:tabs>
          <w:tab w:val="num" w:pos="450"/>
        </w:tabs>
        <w:ind w:left="45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3C702D4"/>
    <w:multiLevelType w:val="multilevel"/>
    <w:tmpl w:val="41FE3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3EA46CB"/>
    <w:multiLevelType w:val="multilevel"/>
    <w:tmpl w:val="BE567F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4C223B8"/>
    <w:multiLevelType w:val="multilevel"/>
    <w:tmpl w:val="F5A2E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5390262"/>
    <w:multiLevelType w:val="multilevel"/>
    <w:tmpl w:val="494C7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70D22CD"/>
    <w:multiLevelType w:val="multilevel"/>
    <w:tmpl w:val="905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73364CD"/>
    <w:multiLevelType w:val="multilevel"/>
    <w:tmpl w:val="D060A5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739350B"/>
    <w:multiLevelType w:val="multilevel"/>
    <w:tmpl w:val="6CFC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75B5403"/>
    <w:multiLevelType w:val="multilevel"/>
    <w:tmpl w:val="5FE676DC"/>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A2D035E"/>
    <w:multiLevelType w:val="multilevel"/>
    <w:tmpl w:val="ABCEA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E905FB2"/>
    <w:multiLevelType w:val="multilevel"/>
    <w:tmpl w:val="D6F27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0A83ECD"/>
    <w:multiLevelType w:val="multilevel"/>
    <w:tmpl w:val="E604A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2BD0902"/>
    <w:multiLevelType w:val="multilevel"/>
    <w:tmpl w:val="633C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35A085D"/>
    <w:multiLevelType w:val="multilevel"/>
    <w:tmpl w:val="004A9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B01250B"/>
    <w:multiLevelType w:val="hybridMultilevel"/>
    <w:tmpl w:val="EF449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BA77873"/>
    <w:multiLevelType w:val="hybridMultilevel"/>
    <w:tmpl w:val="C1404606"/>
    <w:lvl w:ilvl="0" w:tplc="79B201C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C047D82"/>
    <w:multiLevelType w:val="multilevel"/>
    <w:tmpl w:val="4B5A3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C232778"/>
    <w:multiLevelType w:val="multilevel"/>
    <w:tmpl w:val="D7B03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C93749C"/>
    <w:multiLevelType w:val="multilevel"/>
    <w:tmpl w:val="91CCC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CD67A4C"/>
    <w:multiLevelType w:val="multilevel"/>
    <w:tmpl w:val="2D020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CD96806"/>
    <w:multiLevelType w:val="multilevel"/>
    <w:tmpl w:val="DC4E3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E485F54"/>
    <w:multiLevelType w:val="multilevel"/>
    <w:tmpl w:val="29389A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45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F6B112B"/>
    <w:multiLevelType w:val="hybridMultilevel"/>
    <w:tmpl w:val="8C16973E"/>
    <w:lvl w:ilvl="0" w:tplc="79B201C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2749576">
    <w:abstractNumId w:val="9"/>
  </w:num>
  <w:num w:numId="2" w16cid:durableId="1308436513">
    <w:abstractNumId w:val="49"/>
  </w:num>
  <w:num w:numId="3" w16cid:durableId="325522602">
    <w:abstractNumId w:val="80"/>
  </w:num>
  <w:num w:numId="4" w16cid:durableId="663125838">
    <w:abstractNumId w:val="61"/>
  </w:num>
  <w:num w:numId="5" w16cid:durableId="1946301769">
    <w:abstractNumId w:val="93"/>
  </w:num>
  <w:num w:numId="6" w16cid:durableId="1253901645">
    <w:abstractNumId w:val="71"/>
  </w:num>
  <w:num w:numId="7" w16cid:durableId="1721172951">
    <w:abstractNumId w:val="32"/>
  </w:num>
  <w:num w:numId="8" w16cid:durableId="1641375147">
    <w:abstractNumId w:val="13"/>
  </w:num>
  <w:num w:numId="9" w16cid:durableId="1515538315">
    <w:abstractNumId w:val="47"/>
  </w:num>
  <w:num w:numId="10" w16cid:durableId="889462799">
    <w:abstractNumId w:val="26"/>
  </w:num>
  <w:num w:numId="11" w16cid:durableId="1621953856">
    <w:abstractNumId w:val="27"/>
  </w:num>
  <w:num w:numId="12" w16cid:durableId="1148396466">
    <w:abstractNumId w:val="19"/>
  </w:num>
  <w:num w:numId="13" w16cid:durableId="1995717934">
    <w:abstractNumId w:val="39"/>
  </w:num>
  <w:num w:numId="14" w16cid:durableId="406926586">
    <w:abstractNumId w:val="33"/>
  </w:num>
  <w:num w:numId="15" w16cid:durableId="900750481">
    <w:abstractNumId w:val="45"/>
  </w:num>
  <w:num w:numId="16" w16cid:durableId="1335498911">
    <w:abstractNumId w:val="60"/>
  </w:num>
  <w:num w:numId="17" w16cid:durableId="864518088">
    <w:abstractNumId w:val="16"/>
  </w:num>
  <w:num w:numId="18" w16cid:durableId="107241918">
    <w:abstractNumId w:val="98"/>
  </w:num>
  <w:num w:numId="19" w16cid:durableId="1340425488">
    <w:abstractNumId w:val="101"/>
  </w:num>
  <w:num w:numId="20" w16cid:durableId="977998276">
    <w:abstractNumId w:val="59"/>
  </w:num>
  <w:num w:numId="21" w16cid:durableId="540288686">
    <w:abstractNumId w:val="78"/>
  </w:num>
  <w:num w:numId="22" w16cid:durableId="782841926">
    <w:abstractNumId w:val="64"/>
  </w:num>
  <w:num w:numId="23" w16cid:durableId="482893988">
    <w:abstractNumId w:val="58"/>
  </w:num>
  <w:num w:numId="24" w16cid:durableId="2036077803">
    <w:abstractNumId w:val="4"/>
  </w:num>
  <w:num w:numId="25" w16cid:durableId="1686403824">
    <w:abstractNumId w:val="40"/>
  </w:num>
  <w:num w:numId="26" w16cid:durableId="171993857">
    <w:abstractNumId w:val="87"/>
  </w:num>
  <w:num w:numId="27" w16cid:durableId="747965073">
    <w:abstractNumId w:val="2"/>
  </w:num>
  <w:num w:numId="28" w16cid:durableId="1859810162">
    <w:abstractNumId w:val="91"/>
  </w:num>
  <w:num w:numId="29" w16cid:durableId="1258296443">
    <w:abstractNumId w:val="37"/>
  </w:num>
  <w:num w:numId="30" w16cid:durableId="318046307">
    <w:abstractNumId w:val="10"/>
  </w:num>
  <w:num w:numId="31" w16cid:durableId="851264718">
    <w:abstractNumId w:val="12"/>
  </w:num>
  <w:num w:numId="32" w16cid:durableId="1853299206">
    <w:abstractNumId w:val="85"/>
  </w:num>
  <w:num w:numId="33" w16cid:durableId="926154974">
    <w:abstractNumId w:val="105"/>
  </w:num>
  <w:num w:numId="34" w16cid:durableId="1860001687">
    <w:abstractNumId w:val="82"/>
  </w:num>
  <w:num w:numId="35" w16cid:durableId="158422501">
    <w:abstractNumId w:val="74"/>
  </w:num>
  <w:num w:numId="36" w16cid:durableId="1372000212">
    <w:abstractNumId w:val="38"/>
  </w:num>
  <w:num w:numId="37" w16cid:durableId="544564905">
    <w:abstractNumId w:val="65"/>
  </w:num>
  <w:num w:numId="38" w16cid:durableId="100885115">
    <w:abstractNumId w:val="14"/>
  </w:num>
  <w:num w:numId="39" w16cid:durableId="2049914064">
    <w:abstractNumId w:val="70"/>
  </w:num>
  <w:num w:numId="40" w16cid:durableId="1541092166">
    <w:abstractNumId w:val="69"/>
  </w:num>
  <w:num w:numId="41" w16cid:durableId="276261764">
    <w:abstractNumId w:val="67"/>
  </w:num>
  <w:num w:numId="42" w16cid:durableId="354616026">
    <w:abstractNumId w:val="50"/>
  </w:num>
  <w:num w:numId="43" w16cid:durableId="119344166">
    <w:abstractNumId w:val="66"/>
  </w:num>
  <w:num w:numId="44" w16cid:durableId="878057533">
    <w:abstractNumId w:val="62"/>
  </w:num>
  <w:num w:numId="45" w16cid:durableId="1286885024">
    <w:abstractNumId w:val="55"/>
  </w:num>
  <w:num w:numId="46" w16cid:durableId="194343748">
    <w:abstractNumId w:val="35"/>
  </w:num>
  <w:num w:numId="47" w16cid:durableId="166673565">
    <w:abstractNumId w:val="100"/>
  </w:num>
  <w:num w:numId="48" w16cid:durableId="737635439">
    <w:abstractNumId w:val="18"/>
  </w:num>
  <w:num w:numId="49" w16cid:durableId="788622258">
    <w:abstractNumId w:val="89"/>
  </w:num>
  <w:num w:numId="50" w16cid:durableId="835652456">
    <w:abstractNumId w:val="24"/>
  </w:num>
  <w:num w:numId="51" w16cid:durableId="359279999">
    <w:abstractNumId w:val="107"/>
  </w:num>
  <w:num w:numId="52" w16cid:durableId="1860704146">
    <w:abstractNumId w:val="79"/>
  </w:num>
  <w:num w:numId="53" w16cid:durableId="157843192">
    <w:abstractNumId w:val="20"/>
  </w:num>
  <w:num w:numId="54" w16cid:durableId="1233271166">
    <w:abstractNumId w:val="94"/>
  </w:num>
  <w:num w:numId="55" w16cid:durableId="361637643">
    <w:abstractNumId w:val="76"/>
  </w:num>
  <w:num w:numId="56" w16cid:durableId="1908149790">
    <w:abstractNumId w:val="92"/>
  </w:num>
  <w:num w:numId="57" w16cid:durableId="376319262">
    <w:abstractNumId w:val="5"/>
  </w:num>
  <w:num w:numId="58" w16cid:durableId="1246233130">
    <w:abstractNumId w:val="84"/>
  </w:num>
  <w:num w:numId="59" w16cid:durableId="81225360">
    <w:abstractNumId w:val="106"/>
  </w:num>
  <w:num w:numId="60" w16cid:durableId="25378094">
    <w:abstractNumId w:val="81"/>
  </w:num>
  <w:num w:numId="61" w16cid:durableId="2138911206">
    <w:abstractNumId w:val="73"/>
  </w:num>
  <w:num w:numId="62" w16cid:durableId="504705236">
    <w:abstractNumId w:val="11"/>
  </w:num>
  <w:num w:numId="63" w16cid:durableId="2064787919">
    <w:abstractNumId w:val="8"/>
  </w:num>
  <w:num w:numId="64" w16cid:durableId="431052775">
    <w:abstractNumId w:val="52"/>
  </w:num>
  <w:num w:numId="65" w16cid:durableId="1293974785">
    <w:abstractNumId w:val="3"/>
  </w:num>
  <w:num w:numId="66" w16cid:durableId="1273391474">
    <w:abstractNumId w:val="30"/>
  </w:num>
  <w:num w:numId="67" w16cid:durableId="1148665056">
    <w:abstractNumId w:val="83"/>
  </w:num>
  <w:num w:numId="68" w16cid:durableId="44915292">
    <w:abstractNumId w:val="21"/>
  </w:num>
  <w:num w:numId="69" w16cid:durableId="1283927632">
    <w:abstractNumId w:val="56"/>
  </w:num>
  <w:num w:numId="70" w16cid:durableId="309218128">
    <w:abstractNumId w:val="46"/>
  </w:num>
  <w:num w:numId="71" w16cid:durableId="1342930861">
    <w:abstractNumId w:val="28"/>
  </w:num>
  <w:num w:numId="72" w16cid:durableId="1349795841">
    <w:abstractNumId w:val="23"/>
  </w:num>
  <w:num w:numId="73" w16cid:durableId="1401060074">
    <w:abstractNumId w:val="96"/>
  </w:num>
  <w:num w:numId="74" w16cid:durableId="187565330">
    <w:abstractNumId w:val="97"/>
  </w:num>
  <w:num w:numId="75" w16cid:durableId="682634797">
    <w:abstractNumId w:val="0"/>
  </w:num>
  <w:num w:numId="76" w16cid:durableId="7297066">
    <w:abstractNumId w:val="51"/>
  </w:num>
  <w:num w:numId="77" w16cid:durableId="749035156">
    <w:abstractNumId w:val="17"/>
  </w:num>
  <w:num w:numId="78" w16cid:durableId="494540315">
    <w:abstractNumId w:val="103"/>
  </w:num>
  <w:num w:numId="79" w16cid:durableId="1073242015">
    <w:abstractNumId w:val="95"/>
  </w:num>
  <w:num w:numId="80" w16cid:durableId="670134987">
    <w:abstractNumId w:val="104"/>
  </w:num>
  <w:num w:numId="81" w16cid:durableId="717245769">
    <w:abstractNumId w:val="7"/>
  </w:num>
  <w:num w:numId="82" w16cid:durableId="2119134641">
    <w:abstractNumId w:val="41"/>
  </w:num>
  <w:num w:numId="83" w16cid:durableId="16658885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921206557">
    <w:abstractNumId w:val="102"/>
  </w:num>
  <w:num w:numId="85" w16cid:durableId="1706906102">
    <w:abstractNumId w:val="6"/>
  </w:num>
  <w:num w:numId="86" w16cid:durableId="2039042914">
    <w:abstractNumId w:val="42"/>
  </w:num>
  <w:num w:numId="87" w16cid:durableId="141898674">
    <w:abstractNumId w:val="72"/>
  </w:num>
  <w:num w:numId="88" w16cid:durableId="770590005">
    <w:abstractNumId w:val="57"/>
  </w:num>
  <w:num w:numId="89" w16cid:durableId="1008409924">
    <w:abstractNumId w:val="54"/>
  </w:num>
  <w:num w:numId="90" w16cid:durableId="488908352">
    <w:abstractNumId w:val="43"/>
  </w:num>
  <w:num w:numId="91" w16cid:durableId="928348132">
    <w:abstractNumId w:val="22"/>
  </w:num>
  <w:num w:numId="92" w16cid:durableId="693774616">
    <w:abstractNumId w:val="36"/>
  </w:num>
  <w:num w:numId="93" w16cid:durableId="298611671">
    <w:abstractNumId w:val="34"/>
  </w:num>
  <w:num w:numId="94" w16cid:durableId="60954295">
    <w:abstractNumId w:val="77"/>
  </w:num>
  <w:num w:numId="95" w16cid:durableId="746078627">
    <w:abstractNumId w:val="25"/>
  </w:num>
  <w:num w:numId="96" w16cid:durableId="1215315697">
    <w:abstractNumId w:val="44"/>
  </w:num>
  <w:num w:numId="97" w16cid:durableId="1837377291">
    <w:abstractNumId w:val="31"/>
  </w:num>
  <w:num w:numId="98" w16cid:durableId="1908956140">
    <w:abstractNumId w:val="75"/>
  </w:num>
  <w:num w:numId="99" w16cid:durableId="1326202828">
    <w:abstractNumId w:val="48"/>
  </w:num>
  <w:num w:numId="100" w16cid:durableId="1392465112">
    <w:abstractNumId w:val="53"/>
  </w:num>
  <w:num w:numId="101" w16cid:durableId="1110052089">
    <w:abstractNumId w:val="29"/>
  </w:num>
  <w:num w:numId="102" w16cid:durableId="395856189">
    <w:abstractNumId w:val="88"/>
  </w:num>
  <w:num w:numId="103" w16cid:durableId="604774597">
    <w:abstractNumId w:val="90"/>
  </w:num>
  <w:num w:numId="104" w16cid:durableId="982348990">
    <w:abstractNumId w:val="63"/>
  </w:num>
  <w:num w:numId="105" w16cid:durableId="920800519">
    <w:abstractNumId w:val="86"/>
  </w:num>
  <w:num w:numId="106" w16cid:durableId="1499614740">
    <w:abstractNumId w:val="68"/>
  </w:num>
  <w:num w:numId="107" w16cid:durableId="1293515684">
    <w:abstractNumId w:val="15"/>
  </w:num>
  <w:num w:numId="108" w16cid:durableId="932519688">
    <w:abstractNumId w:val="99"/>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463BA"/>
    <w:rsid w:val="00057594"/>
    <w:rsid w:val="00070AF5"/>
    <w:rsid w:val="00076E34"/>
    <w:rsid w:val="000818C7"/>
    <w:rsid w:val="000B4051"/>
    <w:rsid w:val="000B5A34"/>
    <w:rsid w:val="000C351C"/>
    <w:rsid w:val="000C7A2A"/>
    <w:rsid w:val="000F4878"/>
    <w:rsid w:val="00112207"/>
    <w:rsid w:val="00186F67"/>
    <w:rsid w:val="001B314E"/>
    <w:rsid w:val="001B5BA5"/>
    <w:rsid w:val="001B7139"/>
    <w:rsid w:val="001C1112"/>
    <w:rsid w:val="001D65A0"/>
    <w:rsid w:val="00201ACC"/>
    <w:rsid w:val="002128FA"/>
    <w:rsid w:val="0026121A"/>
    <w:rsid w:val="00264FAE"/>
    <w:rsid w:val="002739F1"/>
    <w:rsid w:val="002961F2"/>
    <w:rsid w:val="002B2EC2"/>
    <w:rsid w:val="002C1A4D"/>
    <w:rsid w:val="002D069B"/>
    <w:rsid w:val="002F1DA7"/>
    <w:rsid w:val="002F5C20"/>
    <w:rsid w:val="003131EA"/>
    <w:rsid w:val="003133EA"/>
    <w:rsid w:val="00334AAA"/>
    <w:rsid w:val="00340529"/>
    <w:rsid w:val="003506EC"/>
    <w:rsid w:val="003557B2"/>
    <w:rsid w:val="00362AE1"/>
    <w:rsid w:val="00380E5B"/>
    <w:rsid w:val="00393C47"/>
    <w:rsid w:val="00397314"/>
    <w:rsid w:val="0039754B"/>
    <w:rsid w:val="003C0BA4"/>
    <w:rsid w:val="003C6B1E"/>
    <w:rsid w:val="003E633D"/>
    <w:rsid w:val="00411511"/>
    <w:rsid w:val="00413B87"/>
    <w:rsid w:val="004214B8"/>
    <w:rsid w:val="00434CAC"/>
    <w:rsid w:val="0045730E"/>
    <w:rsid w:val="00463F72"/>
    <w:rsid w:val="004678A6"/>
    <w:rsid w:val="00473A95"/>
    <w:rsid w:val="004775F7"/>
    <w:rsid w:val="00477E1D"/>
    <w:rsid w:val="0049733D"/>
    <w:rsid w:val="004A7C11"/>
    <w:rsid w:val="004B7EBE"/>
    <w:rsid w:val="004E4C65"/>
    <w:rsid w:val="00513674"/>
    <w:rsid w:val="005279D9"/>
    <w:rsid w:val="00543042"/>
    <w:rsid w:val="005611A9"/>
    <w:rsid w:val="00570437"/>
    <w:rsid w:val="005709D2"/>
    <w:rsid w:val="00580BEA"/>
    <w:rsid w:val="00586D7E"/>
    <w:rsid w:val="005970E5"/>
    <w:rsid w:val="005A206D"/>
    <w:rsid w:val="005A6041"/>
    <w:rsid w:val="005D1905"/>
    <w:rsid w:val="005F72EA"/>
    <w:rsid w:val="006016E1"/>
    <w:rsid w:val="00613F4D"/>
    <w:rsid w:val="00676AD5"/>
    <w:rsid w:val="006808C4"/>
    <w:rsid w:val="00684A91"/>
    <w:rsid w:val="006A0074"/>
    <w:rsid w:val="006C48E5"/>
    <w:rsid w:val="006E6935"/>
    <w:rsid w:val="006F3F2B"/>
    <w:rsid w:val="00705809"/>
    <w:rsid w:val="007207D9"/>
    <w:rsid w:val="00722103"/>
    <w:rsid w:val="00756929"/>
    <w:rsid w:val="00766720"/>
    <w:rsid w:val="007740DE"/>
    <w:rsid w:val="00774EBB"/>
    <w:rsid w:val="007A1193"/>
    <w:rsid w:val="007E32D1"/>
    <w:rsid w:val="007F13D8"/>
    <w:rsid w:val="008127FC"/>
    <w:rsid w:val="00815700"/>
    <w:rsid w:val="00845F9B"/>
    <w:rsid w:val="008463BA"/>
    <w:rsid w:val="00856B37"/>
    <w:rsid w:val="00857AF3"/>
    <w:rsid w:val="008750B5"/>
    <w:rsid w:val="008839ED"/>
    <w:rsid w:val="008854A9"/>
    <w:rsid w:val="00890B73"/>
    <w:rsid w:val="008B0148"/>
    <w:rsid w:val="008B161D"/>
    <w:rsid w:val="008C1A2B"/>
    <w:rsid w:val="008E4808"/>
    <w:rsid w:val="008E4AA3"/>
    <w:rsid w:val="009130A9"/>
    <w:rsid w:val="00913CE5"/>
    <w:rsid w:val="009479BA"/>
    <w:rsid w:val="00957248"/>
    <w:rsid w:val="009666D6"/>
    <w:rsid w:val="00973197"/>
    <w:rsid w:val="0097787E"/>
    <w:rsid w:val="0099249C"/>
    <w:rsid w:val="009B521C"/>
    <w:rsid w:val="009E1298"/>
    <w:rsid w:val="009E4672"/>
    <w:rsid w:val="009E5B31"/>
    <w:rsid w:val="00A124FA"/>
    <w:rsid w:val="00A1262F"/>
    <w:rsid w:val="00A13378"/>
    <w:rsid w:val="00A179E5"/>
    <w:rsid w:val="00A22E98"/>
    <w:rsid w:val="00A401B9"/>
    <w:rsid w:val="00A41914"/>
    <w:rsid w:val="00A52967"/>
    <w:rsid w:val="00A93E6E"/>
    <w:rsid w:val="00A95FC5"/>
    <w:rsid w:val="00AC451E"/>
    <w:rsid w:val="00AF222E"/>
    <w:rsid w:val="00B335E6"/>
    <w:rsid w:val="00B44017"/>
    <w:rsid w:val="00B53738"/>
    <w:rsid w:val="00B5723E"/>
    <w:rsid w:val="00B83D77"/>
    <w:rsid w:val="00B96E6F"/>
    <w:rsid w:val="00BA1FF1"/>
    <w:rsid w:val="00BA49F1"/>
    <w:rsid w:val="00BC2CE3"/>
    <w:rsid w:val="00BE68CB"/>
    <w:rsid w:val="00BF562E"/>
    <w:rsid w:val="00C013B2"/>
    <w:rsid w:val="00C1083B"/>
    <w:rsid w:val="00C52C3F"/>
    <w:rsid w:val="00C54B8D"/>
    <w:rsid w:val="00C57767"/>
    <w:rsid w:val="00C67C90"/>
    <w:rsid w:val="00C7324D"/>
    <w:rsid w:val="00C777D6"/>
    <w:rsid w:val="00C8787D"/>
    <w:rsid w:val="00C90220"/>
    <w:rsid w:val="00C93D75"/>
    <w:rsid w:val="00CA3445"/>
    <w:rsid w:val="00CE5F89"/>
    <w:rsid w:val="00CF067D"/>
    <w:rsid w:val="00D006B1"/>
    <w:rsid w:val="00D2444D"/>
    <w:rsid w:val="00D61FDF"/>
    <w:rsid w:val="00D72274"/>
    <w:rsid w:val="00DA600F"/>
    <w:rsid w:val="00DA615D"/>
    <w:rsid w:val="00DA7BF4"/>
    <w:rsid w:val="00DB5960"/>
    <w:rsid w:val="00DC1C28"/>
    <w:rsid w:val="00DC57C2"/>
    <w:rsid w:val="00DD0931"/>
    <w:rsid w:val="00DD7722"/>
    <w:rsid w:val="00DD7C7B"/>
    <w:rsid w:val="00DE72BB"/>
    <w:rsid w:val="00E10E30"/>
    <w:rsid w:val="00E179A9"/>
    <w:rsid w:val="00E21BC2"/>
    <w:rsid w:val="00E25081"/>
    <w:rsid w:val="00E74203"/>
    <w:rsid w:val="00E9443E"/>
    <w:rsid w:val="00E95062"/>
    <w:rsid w:val="00EA3056"/>
    <w:rsid w:val="00EB6164"/>
    <w:rsid w:val="00EC0FF7"/>
    <w:rsid w:val="00EC126C"/>
    <w:rsid w:val="00EE4EF5"/>
    <w:rsid w:val="00F22CE1"/>
    <w:rsid w:val="00F40037"/>
    <w:rsid w:val="00F445EA"/>
    <w:rsid w:val="00F92B8E"/>
    <w:rsid w:val="00FC1412"/>
    <w:rsid w:val="00FC2163"/>
    <w:rsid w:val="00FC4BFC"/>
    <w:rsid w:val="00FE49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5D1837"/>
  <w15:docId w15:val="{618ADE2E-6971-4B0C-80C9-3EEC5899B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E30"/>
  </w:style>
  <w:style w:type="paragraph" w:styleId="Heading1">
    <w:name w:val="heading 1"/>
    <w:basedOn w:val="Normal"/>
    <w:next w:val="Normal"/>
    <w:link w:val="Heading1Char"/>
    <w:uiPriority w:val="9"/>
    <w:qFormat/>
    <w:rsid w:val="008463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63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63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463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63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63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63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63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63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63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63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63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463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63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63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63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63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63BA"/>
    <w:rPr>
      <w:rFonts w:eastAsiaTheme="majorEastAsia" w:cstheme="majorBidi"/>
      <w:color w:val="272727" w:themeColor="text1" w:themeTint="D8"/>
    </w:rPr>
  </w:style>
  <w:style w:type="paragraph" w:styleId="Title">
    <w:name w:val="Title"/>
    <w:basedOn w:val="Normal"/>
    <w:next w:val="Normal"/>
    <w:link w:val="TitleChar"/>
    <w:uiPriority w:val="10"/>
    <w:qFormat/>
    <w:rsid w:val="008463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63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63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63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63BA"/>
    <w:pPr>
      <w:spacing w:before="160"/>
      <w:jc w:val="center"/>
    </w:pPr>
    <w:rPr>
      <w:i/>
      <w:iCs/>
      <w:color w:val="404040" w:themeColor="text1" w:themeTint="BF"/>
    </w:rPr>
  </w:style>
  <w:style w:type="character" w:customStyle="1" w:styleId="QuoteChar">
    <w:name w:val="Quote Char"/>
    <w:basedOn w:val="DefaultParagraphFont"/>
    <w:link w:val="Quote"/>
    <w:uiPriority w:val="29"/>
    <w:rsid w:val="008463BA"/>
    <w:rPr>
      <w:i/>
      <w:iCs/>
      <w:color w:val="404040" w:themeColor="text1" w:themeTint="BF"/>
    </w:rPr>
  </w:style>
  <w:style w:type="paragraph" w:styleId="ListParagraph">
    <w:name w:val="List Paragraph"/>
    <w:basedOn w:val="Normal"/>
    <w:uiPriority w:val="34"/>
    <w:qFormat/>
    <w:rsid w:val="008463BA"/>
    <w:pPr>
      <w:ind w:left="720"/>
      <w:contextualSpacing/>
    </w:pPr>
  </w:style>
  <w:style w:type="character" w:styleId="IntenseEmphasis">
    <w:name w:val="Intense Emphasis"/>
    <w:basedOn w:val="DefaultParagraphFont"/>
    <w:uiPriority w:val="21"/>
    <w:qFormat/>
    <w:rsid w:val="008463BA"/>
    <w:rPr>
      <w:i/>
      <w:iCs/>
      <w:color w:val="0F4761" w:themeColor="accent1" w:themeShade="BF"/>
    </w:rPr>
  </w:style>
  <w:style w:type="paragraph" w:styleId="IntenseQuote">
    <w:name w:val="Intense Quote"/>
    <w:basedOn w:val="Normal"/>
    <w:next w:val="Normal"/>
    <w:link w:val="IntenseQuoteChar"/>
    <w:uiPriority w:val="30"/>
    <w:qFormat/>
    <w:rsid w:val="008463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63BA"/>
    <w:rPr>
      <w:i/>
      <w:iCs/>
      <w:color w:val="0F4761" w:themeColor="accent1" w:themeShade="BF"/>
    </w:rPr>
  </w:style>
  <w:style w:type="character" w:styleId="IntenseReference">
    <w:name w:val="Intense Reference"/>
    <w:basedOn w:val="DefaultParagraphFont"/>
    <w:uiPriority w:val="32"/>
    <w:qFormat/>
    <w:rsid w:val="008463BA"/>
    <w:rPr>
      <w:b/>
      <w:bCs/>
      <w:smallCaps/>
      <w:color w:val="0F4761" w:themeColor="accent1" w:themeShade="BF"/>
      <w:spacing w:val="5"/>
    </w:rPr>
  </w:style>
  <w:style w:type="character" w:styleId="Strong">
    <w:name w:val="Strong"/>
    <w:basedOn w:val="DefaultParagraphFont"/>
    <w:uiPriority w:val="22"/>
    <w:qFormat/>
    <w:rsid w:val="006E6935"/>
    <w:rPr>
      <w:b/>
      <w:bCs/>
    </w:rPr>
  </w:style>
  <w:style w:type="table" w:customStyle="1" w:styleId="11">
    <w:name w:val="جدول عادي 11"/>
    <w:basedOn w:val="TableNormal"/>
    <w:uiPriority w:val="41"/>
    <w:rsid w:val="006E693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31">
    <w:name w:val="جدول عادي 31"/>
    <w:basedOn w:val="TableNormal"/>
    <w:uiPriority w:val="43"/>
    <w:rsid w:val="0057043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41">
    <w:name w:val="جدول عادي 41"/>
    <w:basedOn w:val="TableNormal"/>
    <w:uiPriority w:val="44"/>
    <w:rsid w:val="0057043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5970E5"/>
    <w:rPr>
      <w:rFonts w:ascii="Times New Roman" w:hAnsi="Times New Roman" w:cs="Times New Roman"/>
      <w:sz w:val="24"/>
      <w:szCs w:val="24"/>
    </w:rPr>
  </w:style>
  <w:style w:type="character" w:styleId="Hyperlink">
    <w:name w:val="Hyperlink"/>
    <w:basedOn w:val="DefaultParagraphFont"/>
    <w:uiPriority w:val="99"/>
    <w:unhideWhenUsed/>
    <w:rsid w:val="007F13D8"/>
    <w:rPr>
      <w:color w:val="467886" w:themeColor="hyperlink"/>
      <w:u w:val="single"/>
    </w:rPr>
  </w:style>
  <w:style w:type="character" w:customStyle="1" w:styleId="1">
    <w:name w:val="إشارة لم يتم حلها1"/>
    <w:basedOn w:val="DefaultParagraphFont"/>
    <w:uiPriority w:val="99"/>
    <w:semiHidden/>
    <w:unhideWhenUsed/>
    <w:rsid w:val="007F13D8"/>
    <w:rPr>
      <w:color w:val="605E5C"/>
      <w:shd w:val="clear" w:color="auto" w:fill="E1DFDD"/>
    </w:rPr>
  </w:style>
  <w:style w:type="paragraph" w:styleId="Header">
    <w:name w:val="header"/>
    <w:basedOn w:val="Normal"/>
    <w:link w:val="HeaderChar"/>
    <w:uiPriority w:val="99"/>
    <w:unhideWhenUsed/>
    <w:rsid w:val="00362AE1"/>
    <w:pPr>
      <w:tabs>
        <w:tab w:val="center" w:pos="4153"/>
        <w:tab w:val="right" w:pos="8306"/>
      </w:tabs>
      <w:spacing w:after="0" w:line="240" w:lineRule="auto"/>
    </w:pPr>
  </w:style>
  <w:style w:type="character" w:customStyle="1" w:styleId="HeaderChar">
    <w:name w:val="Header Char"/>
    <w:basedOn w:val="DefaultParagraphFont"/>
    <w:link w:val="Header"/>
    <w:uiPriority w:val="99"/>
    <w:rsid w:val="00362AE1"/>
  </w:style>
  <w:style w:type="paragraph" w:styleId="Footer">
    <w:name w:val="footer"/>
    <w:basedOn w:val="Normal"/>
    <w:link w:val="FooterChar"/>
    <w:uiPriority w:val="99"/>
    <w:unhideWhenUsed/>
    <w:rsid w:val="00362AE1"/>
    <w:pPr>
      <w:tabs>
        <w:tab w:val="center" w:pos="4153"/>
        <w:tab w:val="right" w:pos="8306"/>
      </w:tabs>
      <w:spacing w:after="0" w:line="240" w:lineRule="auto"/>
    </w:pPr>
  </w:style>
  <w:style w:type="character" w:customStyle="1" w:styleId="FooterChar">
    <w:name w:val="Footer Char"/>
    <w:basedOn w:val="DefaultParagraphFont"/>
    <w:link w:val="Footer"/>
    <w:uiPriority w:val="99"/>
    <w:rsid w:val="00362AE1"/>
  </w:style>
  <w:style w:type="paragraph" w:styleId="FootnoteText">
    <w:name w:val="footnote text"/>
    <w:basedOn w:val="Normal"/>
    <w:link w:val="FootnoteTextChar"/>
    <w:uiPriority w:val="99"/>
    <w:semiHidden/>
    <w:unhideWhenUsed/>
    <w:rsid w:val="00F22C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2CE1"/>
    <w:rPr>
      <w:sz w:val="20"/>
      <w:szCs w:val="20"/>
    </w:rPr>
  </w:style>
  <w:style w:type="character" w:styleId="FootnoteReference">
    <w:name w:val="footnote reference"/>
    <w:basedOn w:val="DefaultParagraphFont"/>
    <w:uiPriority w:val="99"/>
    <w:semiHidden/>
    <w:unhideWhenUsed/>
    <w:rsid w:val="00F22CE1"/>
    <w:rPr>
      <w:vertAlign w:val="superscript"/>
    </w:rPr>
  </w:style>
  <w:style w:type="paragraph" w:styleId="TOCHeading">
    <w:name w:val="TOC Heading"/>
    <w:basedOn w:val="Heading1"/>
    <w:next w:val="Normal"/>
    <w:uiPriority w:val="39"/>
    <w:unhideWhenUsed/>
    <w:qFormat/>
    <w:rsid w:val="00393C47"/>
    <w:pPr>
      <w:spacing w:before="480" w:after="0" w:line="276" w:lineRule="auto"/>
      <w:outlineLvl w:val="9"/>
    </w:pPr>
    <w:rPr>
      <w:b/>
      <w:bCs/>
      <w:kern w:val="0"/>
      <w:sz w:val="28"/>
      <w:szCs w:val="28"/>
      <w:lang w:eastAsia="ja-JP"/>
      <w14:ligatures w14:val="none"/>
    </w:rPr>
  </w:style>
  <w:style w:type="paragraph" w:styleId="TOC1">
    <w:name w:val="toc 1"/>
    <w:basedOn w:val="Normal"/>
    <w:next w:val="Normal"/>
    <w:autoRedefine/>
    <w:uiPriority w:val="39"/>
    <w:unhideWhenUsed/>
    <w:qFormat/>
    <w:rsid w:val="00393C47"/>
    <w:pPr>
      <w:spacing w:after="100"/>
    </w:pPr>
  </w:style>
  <w:style w:type="paragraph" w:styleId="TOC2">
    <w:name w:val="toc 2"/>
    <w:basedOn w:val="Normal"/>
    <w:next w:val="Normal"/>
    <w:autoRedefine/>
    <w:uiPriority w:val="39"/>
    <w:unhideWhenUsed/>
    <w:qFormat/>
    <w:rsid w:val="00393C47"/>
    <w:pPr>
      <w:spacing w:after="100"/>
      <w:ind w:left="220"/>
    </w:pPr>
  </w:style>
  <w:style w:type="paragraph" w:styleId="TOC3">
    <w:name w:val="toc 3"/>
    <w:basedOn w:val="Normal"/>
    <w:next w:val="Normal"/>
    <w:autoRedefine/>
    <w:uiPriority w:val="39"/>
    <w:unhideWhenUsed/>
    <w:qFormat/>
    <w:rsid w:val="00393C47"/>
    <w:pPr>
      <w:spacing w:after="100"/>
      <w:ind w:left="440"/>
    </w:pPr>
  </w:style>
  <w:style w:type="paragraph" w:styleId="BalloonText">
    <w:name w:val="Balloon Text"/>
    <w:basedOn w:val="Normal"/>
    <w:link w:val="BalloonTextChar"/>
    <w:uiPriority w:val="99"/>
    <w:semiHidden/>
    <w:unhideWhenUsed/>
    <w:rsid w:val="00393C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3C47"/>
    <w:rPr>
      <w:rFonts w:ascii="Tahoma" w:hAnsi="Tahoma" w:cs="Tahoma"/>
      <w:sz w:val="16"/>
      <w:szCs w:val="16"/>
    </w:rPr>
  </w:style>
  <w:style w:type="table" w:styleId="TableGrid">
    <w:name w:val="Table Grid"/>
    <w:basedOn w:val="TableNormal"/>
    <w:uiPriority w:val="59"/>
    <w:rsid w:val="000B405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DC57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C57C2"/>
    <w:rPr>
      <w:sz w:val="20"/>
      <w:szCs w:val="20"/>
    </w:rPr>
  </w:style>
  <w:style w:type="character" w:styleId="EndnoteReference">
    <w:name w:val="endnote reference"/>
    <w:basedOn w:val="DefaultParagraphFont"/>
    <w:uiPriority w:val="99"/>
    <w:semiHidden/>
    <w:unhideWhenUsed/>
    <w:rsid w:val="00DC57C2"/>
    <w:rPr>
      <w:vertAlign w:val="superscript"/>
    </w:rPr>
  </w:style>
  <w:style w:type="paragraph" w:styleId="TOC4">
    <w:name w:val="toc 4"/>
    <w:basedOn w:val="Normal"/>
    <w:next w:val="Normal"/>
    <w:autoRedefine/>
    <w:uiPriority w:val="39"/>
    <w:unhideWhenUsed/>
    <w:rsid w:val="00A179E5"/>
    <w:pPr>
      <w:bidi/>
      <w:spacing w:after="100" w:line="276" w:lineRule="auto"/>
      <w:ind w:left="660"/>
    </w:pPr>
    <w:rPr>
      <w:rFonts w:eastAsiaTheme="minorEastAsia"/>
      <w:kern w:val="0"/>
      <w14:ligatures w14:val="none"/>
    </w:rPr>
  </w:style>
  <w:style w:type="paragraph" w:styleId="TOC5">
    <w:name w:val="toc 5"/>
    <w:basedOn w:val="Normal"/>
    <w:next w:val="Normal"/>
    <w:autoRedefine/>
    <w:uiPriority w:val="39"/>
    <w:unhideWhenUsed/>
    <w:rsid w:val="00A179E5"/>
    <w:pPr>
      <w:bidi/>
      <w:spacing w:after="100" w:line="276" w:lineRule="auto"/>
      <w:ind w:left="880"/>
    </w:pPr>
    <w:rPr>
      <w:rFonts w:eastAsiaTheme="minorEastAsia"/>
      <w:kern w:val="0"/>
      <w14:ligatures w14:val="none"/>
    </w:rPr>
  </w:style>
  <w:style w:type="paragraph" w:styleId="TOC6">
    <w:name w:val="toc 6"/>
    <w:basedOn w:val="Normal"/>
    <w:next w:val="Normal"/>
    <w:autoRedefine/>
    <w:uiPriority w:val="39"/>
    <w:unhideWhenUsed/>
    <w:rsid w:val="00A179E5"/>
    <w:pPr>
      <w:bidi/>
      <w:spacing w:after="100" w:line="276" w:lineRule="auto"/>
      <w:ind w:left="1100"/>
    </w:pPr>
    <w:rPr>
      <w:rFonts w:eastAsiaTheme="minorEastAsia"/>
      <w:kern w:val="0"/>
      <w14:ligatures w14:val="none"/>
    </w:rPr>
  </w:style>
  <w:style w:type="paragraph" w:styleId="TOC7">
    <w:name w:val="toc 7"/>
    <w:basedOn w:val="Normal"/>
    <w:next w:val="Normal"/>
    <w:autoRedefine/>
    <w:uiPriority w:val="39"/>
    <w:unhideWhenUsed/>
    <w:rsid w:val="00A179E5"/>
    <w:pPr>
      <w:bidi/>
      <w:spacing w:after="100" w:line="276" w:lineRule="auto"/>
      <w:ind w:left="1320"/>
    </w:pPr>
    <w:rPr>
      <w:rFonts w:eastAsiaTheme="minorEastAsia"/>
      <w:kern w:val="0"/>
      <w14:ligatures w14:val="none"/>
    </w:rPr>
  </w:style>
  <w:style w:type="paragraph" w:styleId="TOC8">
    <w:name w:val="toc 8"/>
    <w:basedOn w:val="Normal"/>
    <w:next w:val="Normal"/>
    <w:autoRedefine/>
    <w:uiPriority w:val="39"/>
    <w:unhideWhenUsed/>
    <w:rsid w:val="00A179E5"/>
    <w:pPr>
      <w:bidi/>
      <w:spacing w:after="100" w:line="276" w:lineRule="auto"/>
      <w:ind w:left="1540"/>
    </w:pPr>
    <w:rPr>
      <w:rFonts w:eastAsiaTheme="minorEastAsia"/>
      <w:kern w:val="0"/>
      <w14:ligatures w14:val="none"/>
    </w:rPr>
  </w:style>
  <w:style w:type="paragraph" w:styleId="TOC9">
    <w:name w:val="toc 9"/>
    <w:basedOn w:val="Normal"/>
    <w:next w:val="Normal"/>
    <w:autoRedefine/>
    <w:uiPriority w:val="39"/>
    <w:unhideWhenUsed/>
    <w:rsid w:val="00A179E5"/>
    <w:pPr>
      <w:bidi/>
      <w:spacing w:after="100" w:line="276" w:lineRule="auto"/>
      <w:ind w:left="1760"/>
    </w:pPr>
    <w:rPr>
      <w:rFonts w:eastAsiaTheme="minorEastAsia"/>
      <w:kern w:val="0"/>
      <w14:ligatures w14:val="none"/>
    </w:rPr>
  </w:style>
  <w:style w:type="numbering" w:customStyle="1" w:styleId="10">
    <w:name w:val="بلا قائمة1"/>
    <w:next w:val="NoList"/>
    <w:uiPriority w:val="99"/>
    <w:semiHidden/>
    <w:unhideWhenUsed/>
    <w:rsid w:val="00C67C90"/>
  </w:style>
  <w:style w:type="character" w:customStyle="1" w:styleId="12">
    <w:name w:val="ارتباط تشعبي متبع1"/>
    <w:basedOn w:val="DefaultParagraphFont"/>
    <w:uiPriority w:val="99"/>
    <w:semiHidden/>
    <w:unhideWhenUsed/>
    <w:rsid w:val="00C67C90"/>
    <w:rPr>
      <w:color w:val="800080"/>
      <w:u w:val="single"/>
    </w:rPr>
  </w:style>
  <w:style w:type="paragraph" w:customStyle="1" w:styleId="msonormal0">
    <w:name w:val="msonormal"/>
    <w:basedOn w:val="Normal"/>
    <w:uiPriority w:val="99"/>
    <w:semiHidden/>
    <w:rsid w:val="00C67C90"/>
    <w:pPr>
      <w:spacing w:line="256" w:lineRule="auto"/>
    </w:pPr>
    <w:rPr>
      <w:rFonts w:ascii="Times New Roman" w:eastAsia="Calibri" w:hAnsi="Times New Roman" w:cs="Times New Roman"/>
      <w:sz w:val="24"/>
      <w:szCs w:val="24"/>
    </w:rPr>
  </w:style>
  <w:style w:type="table" w:customStyle="1" w:styleId="13">
    <w:name w:val="شبكة جدول1"/>
    <w:basedOn w:val="TableNormal"/>
    <w:next w:val="TableGrid"/>
    <w:uiPriority w:val="59"/>
    <w:rsid w:val="00C67C90"/>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جدول عادي 111"/>
    <w:basedOn w:val="TableNormal"/>
    <w:uiPriority w:val="41"/>
    <w:rsid w:val="00C67C90"/>
    <w:pPr>
      <w:spacing w:after="0" w:line="240" w:lineRule="auto"/>
    </w:pPr>
    <w:rPr>
      <w:rFonts w:ascii="Calibri" w:eastAsia="Calibri" w:hAnsi="Calibri" w:cs="Arial"/>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311">
    <w:name w:val="جدول عادي 311"/>
    <w:basedOn w:val="TableNormal"/>
    <w:uiPriority w:val="43"/>
    <w:rsid w:val="00C67C90"/>
    <w:pPr>
      <w:spacing w:after="0" w:line="240" w:lineRule="auto"/>
    </w:pPr>
    <w:rPr>
      <w:rFonts w:ascii="Calibri" w:eastAsia="Calibri" w:hAnsi="Calibri" w:cs="Arial"/>
    </w:rPr>
    <w:tblPr>
      <w:tblStyleRowBandSize w:val="1"/>
      <w:tblStyleColBandSize w:val="1"/>
      <w:tblInd w:w="0" w:type="nil"/>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411">
    <w:name w:val="جدول عادي 411"/>
    <w:basedOn w:val="TableNormal"/>
    <w:uiPriority w:val="44"/>
    <w:rsid w:val="00C67C90"/>
    <w:pPr>
      <w:spacing w:after="0" w:line="240" w:lineRule="auto"/>
    </w:pPr>
    <w:rPr>
      <w:rFonts w:ascii="Calibri" w:eastAsia="Calibri" w:hAnsi="Calibri" w:cs="Arial"/>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FollowedHyperlink">
    <w:name w:val="FollowedHyperlink"/>
    <w:basedOn w:val="DefaultParagraphFont"/>
    <w:uiPriority w:val="99"/>
    <w:semiHidden/>
    <w:unhideWhenUsed/>
    <w:rsid w:val="00C67C90"/>
    <w:rPr>
      <w:color w:val="96607D" w:themeColor="followedHyperlink"/>
      <w:u w:val="single"/>
    </w:rPr>
  </w:style>
  <w:style w:type="character" w:styleId="UnresolvedMention">
    <w:name w:val="Unresolved Mention"/>
    <w:basedOn w:val="DefaultParagraphFont"/>
    <w:uiPriority w:val="99"/>
    <w:semiHidden/>
    <w:unhideWhenUsed/>
    <w:rsid w:val="00C577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2220">
      <w:bodyDiv w:val="1"/>
      <w:marLeft w:val="0"/>
      <w:marRight w:val="0"/>
      <w:marTop w:val="0"/>
      <w:marBottom w:val="0"/>
      <w:divBdr>
        <w:top w:val="none" w:sz="0" w:space="0" w:color="auto"/>
        <w:left w:val="none" w:sz="0" w:space="0" w:color="auto"/>
        <w:bottom w:val="none" w:sz="0" w:space="0" w:color="auto"/>
        <w:right w:val="none" w:sz="0" w:space="0" w:color="auto"/>
      </w:divBdr>
    </w:div>
    <w:div w:id="31418569">
      <w:bodyDiv w:val="1"/>
      <w:marLeft w:val="0"/>
      <w:marRight w:val="0"/>
      <w:marTop w:val="0"/>
      <w:marBottom w:val="0"/>
      <w:divBdr>
        <w:top w:val="none" w:sz="0" w:space="0" w:color="auto"/>
        <w:left w:val="none" w:sz="0" w:space="0" w:color="auto"/>
        <w:bottom w:val="none" w:sz="0" w:space="0" w:color="auto"/>
        <w:right w:val="none" w:sz="0" w:space="0" w:color="auto"/>
      </w:divBdr>
    </w:div>
    <w:div w:id="42601213">
      <w:bodyDiv w:val="1"/>
      <w:marLeft w:val="0"/>
      <w:marRight w:val="0"/>
      <w:marTop w:val="0"/>
      <w:marBottom w:val="0"/>
      <w:divBdr>
        <w:top w:val="none" w:sz="0" w:space="0" w:color="auto"/>
        <w:left w:val="none" w:sz="0" w:space="0" w:color="auto"/>
        <w:bottom w:val="none" w:sz="0" w:space="0" w:color="auto"/>
        <w:right w:val="none" w:sz="0" w:space="0" w:color="auto"/>
      </w:divBdr>
    </w:div>
    <w:div w:id="46035501">
      <w:bodyDiv w:val="1"/>
      <w:marLeft w:val="0"/>
      <w:marRight w:val="0"/>
      <w:marTop w:val="0"/>
      <w:marBottom w:val="0"/>
      <w:divBdr>
        <w:top w:val="none" w:sz="0" w:space="0" w:color="auto"/>
        <w:left w:val="none" w:sz="0" w:space="0" w:color="auto"/>
        <w:bottom w:val="none" w:sz="0" w:space="0" w:color="auto"/>
        <w:right w:val="none" w:sz="0" w:space="0" w:color="auto"/>
      </w:divBdr>
    </w:div>
    <w:div w:id="77869432">
      <w:bodyDiv w:val="1"/>
      <w:marLeft w:val="0"/>
      <w:marRight w:val="0"/>
      <w:marTop w:val="0"/>
      <w:marBottom w:val="0"/>
      <w:divBdr>
        <w:top w:val="none" w:sz="0" w:space="0" w:color="auto"/>
        <w:left w:val="none" w:sz="0" w:space="0" w:color="auto"/>
        <w:bottom w:val="none" w:sz="0" w:space="0" w:color="auto"/>
        <w:right w:val="none" w:sz="0" w:space="0" w:color="auto"/>
      </w:divBdr>
      <w:divsChild>
        <w:div w:id="2036810189">
          <w:marLeft w:val="0"/>
          <w:marRight w:val="0"/>
          <w:marTop w:val="0"/>
          <w:marBottom w:val="0"/>
          <w:divBdr>
            <w:top w:val="none" w:sz="0" w:space="0" w:color="auto"/>
            <w:left w:val="none" w:sz="0" w:space="0" w:color="auto"/>
            <w:bottom w:val="none" w:sz="0" w:space="0" w:color="auto"/>
            <w:right w:val="none" w:sz="0" w:space="0" w:color="auto"/>
          </w:divBdr>
          <w:divsChild>
            <w:div w:id="568223678">
              <w:marLeft w:val="0"/>
              <w:marRight w:val="0"/>
              <w:marTop w:val="0"/>
              <w:marBottom w:val="0"/>
              <w:divBdr>
                <w:top w:val="none" w:sz="0" w:space="0" w:color="auto"/>
                <w:left w:val="none" w:sz="0" w:space="0" w:color="auto"/>
                <w:bottom w:val="none" w:sz="0" w:space="0" w:color="auto"/>
                <w:right w:val="none" w:sz="0" w:space="0" w:color="auto"/>
              </w:divBdr>
              <w:divsChild>
                <w:div w:id="1784953737">
                  <w:marLeft w:val="0"/>
                  <w:marRight w:val="0"/>
                  <w:marTop w:val="0"/>
                  <w:marBottom w:val="0"/>
                  <w:divBdr>
                    <w:top w:val="none" w:sz="0" w:space="0" w:color="auto"/>
                    <w:left w:val="none" w:sz="0" w:space="0" w:color="auto"/>
                    <w:bottom w:val="none" w:sz="0" w:space="0" w:color="auto"/>
                    <w:right w:val="none" w:sz="0" w:space="0" w:color="auto"/>
                  </w:divBdr>
                  <w:divsChild>
                    <w:div w:id="178468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841262">
          <w:marLeft w:val="0"/>
          <w:marRight w:val="0"/>
          <w:marTop w:val="0"/>
          <w:marBottom w:val="0"/>
          <w:divBdr>
            <w:top w:val="none" w:sz="0" w:space="0" w:color="auto"/>
            <w:left w:val="none" w:sz="0" w:space="0" w:color="auto"/>
            <w:bottom w:val="none" w:sz="0" w:space="0" w:color="auto"/>
            <w:right w:val="none" w:sz="0" w:space="0" w:color="auto"/>
          </w:divBdr>
          <w:divsChild>
            <w:div w:id="65687229">
              <w:marLeft w:val="0"/>
              <w:marRight w:val="0"/>
              <w:marTop w:val="0"/>
              <w:marBottom w:val="0"/>
              <w:divBdr>
                <w:top w:val="none" w:sz="0" w:space="0" w:color="auto"/>
                <w:left w:val="none" w:sz="0" w:space="0" w:color="auto"/>
                <w:bottom w:val="none" w:sz="0" w:space="0" w:color="auto"/>
                <w:right w:val="none" w:sz="0" w:space="0" w:color="auto"/>
              </w:divBdr>
              <w:divsChild>
                <w:div w:id="1658528951">
                  <w:marLeft w:val="0"/>
                  <w:marRight w:val="0"/>
                  <w:marTop w:val="0"/>
                  <w:marBottom w:val="0"/>
                  <w:divBdr>
                    <w:top w:val="none" w:sz="0" w:space="0" w:color="auto"/>
                    <w:left w:val="none" w:sz="0" w:space="0" w:color="auto"/>
                    <w:bottom w:val="none" w:sz="0" w:space="0" w:color="auto"/>
                    <w:right w:val="none" w:sz="0" w:space="0" w:color="auto"/>
                  </w:divBdr>
                  <w:divsChild>
                    <w:div w:id="166173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28692">
      <w:bodyDiv w:val="1"/>
      <w:marLeft w:val="0"/>
      <w:marRight w:val="0"/>
      <w:marTop w:val="0"/>
      <w:marBottom w:val="0"/>
      <w:divBdr>
        <w:top w:val="none" w:sz="0" w:space="0" w:color="auto"/>
        <w:left w:val="none" w:sz="0" w:space="0" w:color="auto"/>
        <w:bottom w:val="none" w:sz="0" w:space="0" w:color="auto"/>
        <w:right w:val="none" w:sz="0" w:space="0" w:color="auto"/>
      </w:divBdr>
    </w:div>
    <w:div w:id="110124898">
      <w:bodyDiv w:val="1"/>
      <w:marLeft w:val="0"/>
      <w:marRight w:val="0"/>
      <w:marTop w:val="0"/>
      <w:marBottom w:val="0"/>
      <w:divBdr>
        <w:top w:val="none" w:sz="0" w:space="0" w:color="auto"/>
        <w:left w:val="none" w:sz="0" w:space="0" w:color="auto"/>
        <w:bottom w:val="none" w:sz="0" w:space="0" w:color="auto"/>
        <w:right w:val="none" w:sz="0" w:space="0" w:color="auto"/>
      </w:divBdr>
      <w:divsChild>
        <w:div w:id="1864517394">
          <w:marLeft w:val="0"/>
          <w:marRight w:val="0"/>
          <w:marTop w:val="0"/>
          <w:marBottom w:val="0"/>
          <w:divBdr>
            <w:top w:val="none" w:sz="0" w:space="0" w:color="auto"/>
            <w:left w:val="none" w:sz="0" w:space="0" w:color="auto"/>
            <w:bottom w:val="none" w:sz="0" w:space="0" w:color="auto"/>
            <w:right w:val="none" w:sz="0" w:space="0" w:color="auto"/>
          </w:divBdr>
          <w:divsChild>
            <w:div w:id="555434628">
              <w:marLeft w:val="0"/>
              <w:marRight w:val="0"/>
              <w:marTop w:val="0"/>
              <w:marBottom w:val="0"/>
              <w:divBdr>
                <w:top w:val="none" w:sz="0" w:space="0" w:color="auto"/>
                <w:left w:val="none" w:sz="0" w:space="0" w:color="auto"/>
                <w:bottom w:val="none" w:sz="0" w:space="0" w:color="auto"/>
                <w:right w:val="none" w:sz="0" w:space="0" w:color="auto"/>
              </w:divBdr>
              <w:divsChild>
                <w:div w:id="122118809">
                  <w:marLeft w:val="0"/>
                  <w:marRight w:val="0"/>
                  <w:marTop w:val="0"/>
                  <w:marBottom w:val="0"/>
                  <w:divBdr>
                    <w:top w:val="none" w:sz="0" w:space="0" w:color="auto"/>
                    <w:left w:val="none" w:sz="0" w:space="0" w:color="auto"/>
                    <w:bottom w:val="none" w:sz="0" w:space="0" w:color="auto"/>
                    <w:right w:val="none" w:sz="0" w:space="0" w:color="auto"/>
                  </w:divBdr>
                  <w:divsChild>
                    <w:div w:id="885265102">
                      <w:marLeft w:val="0"/>
                      <w:marRight w:val="0"/>
                      <w:marTop w:val="0"/>
                      <w:marBottom w:val="0"/>
                      <w:divBdr>
                        <w:top w:val="none" w:sz="0" w:space="0" w:color="auto"/>
                        <w:left w:val="none" w:sz="0" w:space="0" w:color="auto"/>
                        <w:bottom w:val="none" w:sz="0" w:space="0" w:color="auto"/>
                        <w:right w:val="none" w:sz="0" w:space="0" w:color="auto"/>
                      </w:divBdr>
                      <w:divsChild>
                        <w:div w:id="689532660">
                          <w:marLeft w:val="0"/>
                          <w:marRight w:val="0"/>
                          <w:marTop w:val="0"/>
                          <w:marBottom w:val="0"/>
                          <w:divBdr>
                            <w:top w:val="none" w:sz="0" w:space="0" w:color="auto"/>
                            <w:left w:val="none" w:sz="0" w:space="0" w:color="auto"/>
                            <w:bottom w:val="none" w:sz="0" w:space="0" w:color="auto"/>
                            <w:right w:val="none" w:sz="0" w:space="0" w:color="auto"/>
                          </w:divBdr>
                          <w:divsChild>
                            <w:div w:id="463039049">
                              <w:marLeft w:val="0"/>
                              <w:marRight w:val="0"/>
                              <w:marTop w:val="0"/>
                              <w:marBottom w:val="0"/>
                              <w:divBdr>
                                <w:top w:val="none" w:sz="0" w:space="0" w:color="auto"/>
                                <w:left w:val="none" w:sz="0" w:space="0" w:color="auto"/>
                                <w:bottom w:val="none" w:sz="0" w:space="0" w:color="auto"/>
                                <w:right w:val="none" w:sz="0" w:space="0" w:color="auto"/>
                              </w:divBdr>
                              <w:divsChild>
                                <w:div w:id="1088119529">
                                  <w:marLeft w:val="0"/>
                                  <w:marRight w:val="0"/>
                                  <w:marTop w:val="0"/>
                                  <w:marBottom w:val="0"/>
                                  <w:divBdr>
                                    <w:top w:val="none" w:sz="0" w:space="0" w:color="auto"/>
                                    <w:left w:val="none" w:sz="0" w:space="0" w:color="auto"/>
                                    <w:bottom w:val="none" w:sz="0" w:space="0" w:color="auto"/>
                                    <w:right w:val="none" w:sz="0" w:space="0" w:color="auto"/>
                                  </w:divBdr>
                                  <w:divsChild>
                                    <w:div w:id="1586304240">
                                      <w:marLeft w:val="0"/>
                                      <w:marRight w:val="0"/>
                                      <w:marTop w:val="0"/>
                                      <w:marBottom w:val="0"/>
                                      <w:divBdr>
                                        <w:top w:val="none" w:sz="0" w:space="0" w:color="auto"/>
                                        <w:left w:val="none" w:sz="0" w:space="0" w:color="auto"/>
                                        <w:bottom w:val="none" w:sz="0" w:space="0" w:color="auto"/>
                                        <w:right w:val="none" w:sz="0" w:space="0" w:color="auto"/>
                                      </w:divBdr>
                                      <w:divsChild>
                                        <w:div w:id="2017031482">
                                          <w:marLeft w:val="0"/>
                                          <w:marRight w:val="0"/>
                                          <w:marTop w:val="0"/>
                                          <w:marBottom w:val="0"/>
                                          <w:divBdr>
                                            <w:top w:val="none" w:sz="0" w:space="0" w:color="auto"/>
                                            <w:left w:val="none" w:sz="0" w:space="0" w:color="auto"/>
                                            <w:bottom w:val="none" w:sz="0" w:space="0" w:color="auto"/>
                                            <w:right w:val="none" w:sz="0" w:space="0" w:color="auto"/>
                                          </w:divBdr>
                                          <w:divsChild>
                                            <w:div w:id="1946763892">
                                              <w:marLeft w:val="0"/>
                                              <w:marRight w:val="0"/>
                                              <w:marTop w:val="0"/>
                                              <w:marBottom w:val="0"/>
                                              <w:divBdr>
                                                <w:top w:val="none" w:sz="0" w:space="0" w:color="auto"/>
                                                <w:left w:val="none" w:sz="0" w:space="0" w:color="auto"/>
                                                <w:bottom w:val="none" w:sz="0" w:space="0" w:color="auto"/>
                                                <w:right w:val="none" w:sz="0" w:space="0" w:color="auto"/>
                                              </w:divBdr>
                                              <w:divsChild>
                                                <w:div w:id="483590898">
                                                  <w:marLeft w:val="0"/>
                                                  <w:marRight w:val="0"/>
                                                  <w:marTop w:val="0"/>
                                                  <w:marBottom w:val="0"/>
                                                  <w:divBdr>
                                                    <w:top w:val="none" w:sz="0" w:space="0" w:color="auto"/>
                                                    <w:left w:val="none" w:sz="0" w:space="0" w:color="auto"/>
                                                    <w:bottom w:val="none" w:sz="0" w:space="0" w:color="auto"/>
                                                    <w:right w:val="none" w:sz="0" w:space="0" w:color="auto"/>
                                                  </w:divBdr>
                                                  <w:divsChild>
                                                    <w:div w:id="1329792415">
                                                      <w:marLeft w:val="0"/>
                                                      <w:marRight w:val="0"/>
                                                      <w:marTop w:val="0"/>
                                                      <w:marBottom w:val="0"/>
                                                      <w:divBdr>
                                                        <w:top w:val="none" w:sz="0" w:space="0" w:color="auto"/>
                                                        <w:left w:val="none" w:sz="0" w:space="0" w:color="auto"/>
                                                        <w:bottom w:val="none" w:sz="0" w:space="0" w:color="auto"/>
                                                        <w:right w:val="none" w:sz="0" w:space="0" w:color="auto"/>
                                                      </w:divBdr>
                                                      <w:divsChild>
                                                        <w:div w:id="198993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5540649">
          <w:marLeft w:val="0"/>
          <w:marRight w:val="0"/>
          <w:marTop w:val="0"/>
          <w:marBottom w:val="0"/>
          <w:divBdr>
            <w:top w:val="none" w:sz="0" w:space="0" w:color="auto"/>
            <w:left w:val="none" w:sz="0" w:space="0" w:color="auto"/>
            <w:bottom w:val="none" w:sz="0" w:space="0" w:color="auto"/>
            <w:right w:val="none" w:sz="0" w:space="0" w:color="auto"/>
          </w:divBdr>
          <w:divsChild>
            <w:div w:id="1608001252">
              <w:marLeft w:val="0"/>
              <w:marRight w:val="0"/>
              <w:marTop w:val="0"/>
              <w:marBottom w:val="0"/>
              <w:divBdr>
                <w:top w:val="none" w:sz="0" w:space="0" w:color="auto"/>
                <w:left w:val="none" w:sz="0" w:space="0" w:color="auto"/>
                <w:bottom w:val="none" w:sz="0" w:space="0" w:color="auto"/>
                <w:right w:val="none" w:sz="0" w:space="0" w:color="auto"/>
              </w:divBdr>
              <w:divsChild>
                <w:div w:id="72406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98862">
      <w:bodyDiv w:val="1"/>
      <w:marLeft w:val="0"/>
      <w:marRight w:val="0"/>
      <w:marTop w:val="0"/>
      <w:marBottom w:val="0"/>
      <w:divBdr>
        <w:top w:val="none" w:sz="0" w:space="0" w:color="auto"/>
        <w:left w:val="none" w:sz="0" w:space="0" w:color="auto"/>
        <w:bottom w:val="none" w:sz="0" w:space="0" w:color="auto"/>
        <w:right w:val="none" w:sz="0" w:space="0" w:color="auto"/>
      </w:divBdr>
    </w:div>
    <w:div w:id="164171713">
      <w:bodyDiv w:val="1"/>
      <w:marLeft w:val="0"/>
      <w:marRight w:val="0"/>
      <w:marTop w:val="0"/>
      <w:marBottom w:val="0"/>
      <w:divBdr>
        <w:top w:val="none" w:sz="0" w:space="0" w:color="auto"/>
        <w:left w:val="none" w:sz="0" w:space="0" w:color="auto"/>
        <w:bottom w:val="none" w:sz="0" w:space="0" w:color="auto"/>
        <w:right w:val="none" w:sz="0" w:space="0" w:color="auto"/>
      </w:divBdr>
    </w:div>
    <w:div w:id="166141574">
      <w:bodyDiv w:val="1"/>
      <w:marLeft w:val="0"/>
      <w:marRight w:val="0"/>
      <w:marTop w:val="0"/>
      <w:marBottom w:val="0"/>
      <w:divBdr>
        <w:top w:val="none" w:sz="0" w:space="0" w:color="auto"/>
        <w:left w:val="none" w:sz="0" w:space="0" w:color="auto"/>
        <w:bottom w:val="none" w:sz="0" w:space="0" w:color="auto"/>
        <w:right w:val="none" w:sz="0" w:space="0" w:color="auto"/>
      </w:divBdr>
    </w:div>
    <w:div w:id="178087843">
      <w:bodyDiv w:val="1"/>
      <w:marLeft w:val="0"/>
      <w:marRight w:val="0"/>
      <w:marTop w:val="0"/>
      <w:marBottom w:val="0"/>
      <w:divBdr>
        <w:top w:val="none" w:sz="0" w:space="0" w:color="auto"/>
        <w:left w:val="none" w:sz="0" w:space="0" w:color="auto"/>
        <w:bottom w:val="none" w:sz="0" w:space="0" w:color="auto"/>
        <w:right w:val="none" w:sz="0" w:space="0" w:color="auto"/>
      </w:divBdr>
    </w:div>
    <w:div w:id="180317427">
      <w:bodyDiv w:val="1"/>
      <w:marLeft w:val="0"/>
      <w:marRight w:val="0"/>
      <w:marTop w:val="0"/>
      <w:marBottom w:val="0"/>
      <w:divBdr>
        <w:top w:val="none" w:sz="0" w:space="0" w:color="auto"/>
        <w:left w:val="none" w:sz="0" w:space="0" w:color="auto"/>
        <w:bottom w:val="none" w:sz="0" w:space="0" w:color="auto"/>
        <w:right w:val="none" w:sz="0" w:space="0" w:color="auto"/>
      </w:divBdr>
    </w:div>
    <w:div w:id="196937722">
      <w:bodyDiv w:val="1"/>
      <w:marLeft w:val="0"/>
      <w:marRight w:val="0"/>
      <w:marTop w:val="0"/>
      <w:marBottom w:val="0"/>
      <w:divBdr>
        <w:top w:val="none" w:sz="0" w:space="0" w:color="auto"/>
        <w:left w:val="none" w:sz="0" w:space="0" w:color="auto"/>
        <w:bottom w:val="none" w:sz="0" w:space="0" w:color="auto"/>
        <w:right w:val="none" w:sz="0" w:space="0" w:color="auto"/>
      </w:divBdr>
    </w:div>
    <w:div w:id="205721896">
      <w:bodyDiv w:val="1"/>
      <w:marLeft w:val="0"/>
      <w:marRight w:val="0"/>
      <w:marTop w:val="0"/>
      <w:marBottom w:val="0"/>
      <w:divBdr>
        <w:top w:val="none" w:sz="0" w:space="0" w:color="auto"/>
        <w:left w:val="none" w:sz="0" w:space="0" w:color="auto"/>
        <w:bottom w:val="none" w:sz="0" w:space="0" w:color="auto"/>
        <w:right w:val="none" w:sz="0" w:space="0" w:color="auto"/>
      </w:divBdr>
    </w:div>
    <w:div w:id="215357252">
      <w:bodyDiv w:val="1"/>
      <w:marLeft w:val="0"/>
      <w:marRight w:val="0"/>
      <w:marTop w:val="0"/>
      <w:marBottom w:val="0"/>
      <w:divBdr>
        <w:top w:val="none" w:sz="0" w:space="0" w:color="auto"/>
        <w:left w:val="none" w:sz="0" w:space="0" w:color="auto"/>
        <w:bottom w:val="none" w:sz="0" w:space="0" w:color="auto"/>
        <w:right w:val="none" w:sz="0" w:space="0" w:color="auto"/>
      </w:divBdr>
    </w:div>
    <w:div w:id="220557011">
      <w:bodyDiv w:val="1"/>
      <w:marLeft w:val="0"/>
      <w:marRight w:val="0"/>
      <w:marTop w:val="0"/>
      <w:marBottom w:val="0"/>
      <w:divBdr>
        <w:top w:val="none" w:sz="0" w:space="0" w:color="auto"/>
        <w:left w:val="none" w:sz="0" w:space="0" w:color="auto"/>
        <w:bottom w:val="none" w:sz="0" w:space="0" w:color="auto"/>
        <w:right w:val="none" w:sz="0" w:space="0" w:color="auto"/>
      </w:divBdr>
    </w:div>
    <w:div w:id="234708956">
      <w:bodyDiv w:val="1"/>
      <w:marLeft w:val="0"/>
      <w:marRight w:val="0"/>
      <w:marTop w:val="0"/>
      <w:marBottom w:val="0"/>
      <w:divBdr>
        <w:top w:val="none" w:sz="0" w:space="0" w:color="auto"/>
        <w:left w:val="none" w:sz="0" w:space="0" w:color="auto"/>
        <w:bottom w:val="none" w:sz="0" w:space="0" w:color="auto"/>
        <w:right w:val="none" w:sz="0" w:space="0" w:color="auto"/>
      </w:divBdr>
      <w:divsChild>
        <w:div w:id="367268473">
          <w:marLeft w:val="0"/>
          <w:marRight w:val="0"/>
          <w:marTop w:val="0"/>
          <w:marBottom w:val="0"/>
          <w:divBdr>
            <w:top w:val="none" w:sz="0" w:space="0" w:color="auto"/>
            <w:left w:val="none" w:sz="0" w:space="0" w:color="auto"/>
            <w:bottom w:val="none" w:sz="0" w:space="0" w:color="auto"/>
            <w:right w:val="none" w:sz="0" w:space="0" w:color="auto"/>
          </w:divBdr>
          <w:divsChild>
            <w:div w:id="1144349587">
              <w:marLeft w:val="0"/>
              <w:marRight w:val="0"/>
              <w:marTop w:val="0"/>
              <w:marBottom w:val="0"/>
              <w:divBdr>
                <w:top w:val="none" w:sz="0" w:space="0" w:color="auto"/>
                <w:left w:val="none" w:sz="0" w:space="0" w:color="auto"/>
                <w:bottom w:val="none" w:sz="0" w:space="0" w:color="auto"/>
                <w:right w:val="none" w:sz="0" w:space="0" w:color="auto"/>
              </w:divBdr>
              <w:divsChild>
                <w:div w:id="2111974485">
                  <w:marLeft w:val="0"/>
                  <w:marRight w:val="0"/>
                  <w:marTop w:val="0"/>
                  <w:marBottom w:val="0"/>
                  <w:divBdr>
                    <w:top w:val="none" w:sz="0" w:space="0" w:color="auto"/>
                    <w:left w:val="none" w:sz="0" w:space="0" w:color="auto"/>
                    <w:bottom w:val="none" w:sz="0" w:space="0" w:color="auto"/>
                    <w:right w:val="none" w:sz="0" w:space="0" w:color="auto"/>
                  </w:divBdr>
                  <w:divsChild>
                    <w:div w:id="410733693">
                      <w:marLeft w:val="0"/>
                      <w:marRight w:val="0"/>
                      <w:marTop w:val="0"/>
                      <w:marBottom w:val="0"/>
                      <w:divBdr>
                        <w:top w:val="none" w:sz="0" w:space="0" w:color="auto"/>
                        <w:left w:val="none" w:sz="0" w:space="0" w:color="auto"/>
                        <w:bottom w:val="none" w:sz="0" w:space="0" w:color="auto"/>
                        <w:right w:val="none" w:sz="0" w:space="0" w:color="auto"/>
                      </w:divBdr>
                      <w:divsChild>
                        <w:div w:id="1453355096">
                          <w:marLeft w:val="0"/>
                          <w:marRight w:val="0"/>
                          <w:marTop w:val="0"/>
                          <w:marBottom w:val="0"/>
                          <w:divBdr>
                            <w:top w:val="none" w:sz="0" w:space="0" w:color="auto"/>
                            <w:left w:val="none" w:sz="0" w:space="0" w:color="auto"/>
                            <w:bottom w:val="none" w:sz="0" w:space="0" w:color="auto"/>
                            <w:right w:val="none" w:sz="0" w:space="0" w:color="auto"/>
                          </w:divBdr>
                          <w:divsChild>
                            <w:div w:id="1131705821">
                              <w:marLeft w:val="0"/>
                              <w:marRight w:val="0"/>
                              <w:marTop w:val="0"/>
                              <w:marBottom w:val="0"/>
                              <w:divBdr>
                                <w:top w:val="none" w:sz="0" w:space="0" w:color="auto"/>
                                <w:left w:val="none" w:sz="0" w:space="0" w:color="auto"/>
                                <w:bottom w:val="none" w:sz="0" w:space="0" w:color="auto"/>
                                <w:right w:val="none" w:sz="0" w:space="0" w:color="auto"/>
                              </w:divBdr>
                              <w:divsChild>
                                <w:div w:id="467161696">
                                  <w:marLeft w:val="0"/>
                                  <w:marRight w:val="0"/>
                                  <w:marTop w:val="0"/>
                                  <w:marBottom w:val="0"/>
                                  <w:divBdr>
                                    <w:top w:val="none" w:sz="0" w:space="0" w:color="auto"/>
                                    <w:left w:val="none" w:sz="0" w:space="0" w:color="auto"/>
                                    <w:bottom w:val="none" w:sz="0" w:space="0" w:color="auto"/>
                                    <w:right w:val="none" w:sz="0" w:space="0" w:color="auto"/>
                                  </w:divBdr>
                                  <w:divsChild>
                                    <w:div w:id="1357923093">
                                      <w:marLeft w:val="0"/>
                                      <w:marRight w:val="0"/>
                                      <w:marTop w:val="0"/>
                                      <w:marBottom w:val="0"/>
                                      <w:divBdr>
                                        <w:top w:val="none" w:sz="0" w:space="0" w:color="auto"/>
                                        <w:left w:val="none" w:sz="0" w:space="0" w:color="auto"/>
                                        <w:bottom w:val="none" w:sz="0" w:space="0" w:color="auto"/>
                                        <w:right w:val="none" w:sz="0" w:space="0" w:color="auto"/>
                                      </w:divBdr>
                                      <w:divsChild>
                                        <w:div w:id="1619726055">
                                          <w:marLeft w:val="0"/>
                                          <w:marRight w:val="0"/>
                                          <w:marTop w:val="0"/>
                                          <w:marBottom w:val="0"/>
                                          <w:divBdr>
                                            <w:top w:val="none" w:sz="0" w:space="0" w:color="auto"/>
                                            <w:left w:val="none" w:sz="0" w:space="0" w:color="auto"/>
                                            <w:bottom w:val="none" w:sz="0" w:space="0" w:color="auto"/>
                                            <w:right w:val="none" w:sz="0" w:space="0" w:color="auto"/>
                                          </w:divBdr>
                                          <w:divsChild>
                                            <w:div w:id="1510178681">
                                              <w:marLeft w:val="0"/>
                                              <w:marRight w:val="0"/>
                                              <w:marTop w:val="0"/>
                                              <w:marBottom w:val="0"/>
                                              <w:divBdr>
                                                <w:top w:val="none" w:sz="0" w:space="0" w:color="auto"/>
                                                <w:left w:val="none" w:sz="0" w:space="0" w:color="auto"/>
                                                <w:bottom w:val="none" w:sz="0" w:space="0" w:color="auto"/>
                                                <w:right w:val="none" w:sz="0" w:space="0" w:color="auto"/>
                                              </w:divBdr>
                                              <w:divsChild>
                                                <w:div w:id="1589653019">
                                                  <w:marLeft w:val="0"/>
                                                  <w:marRight w:val="0"/>
                                                  <w:marTop w:val="0"/>
                                                  <w:marBottom w:val="0"/>
                                                  <w:divBdr>
                                                    <w:top w:val="none" w:sz="0" w:space="0" w:color="auto"/>
                                                    <w:left w:val="none" w:sz="0" w:space="0" w:color="auto"/>
                                                    <w:bottom w:val="none" w:sz="0" w:space="0" w:color="auto"/>
                                                    <w:right w:val="none" w:sz="0" w:space="0" w:color="auto"/>
                                                  </w:divBdr>
                                                  <w:divsChild>
                                                    <w:div w:id="216667934">
                                                      <w:marLeft w:val="0"/>
                                                      <w:marRight w:val="0"/>
                                                      <w:marTop w:val="0"/>
                                                      <w:marBottom w:val="0"/>
                                                      <w:divBdr>
                                                        <w:top w:val="none" w:sz="0" w:space="0" w:color="auto"/>
                                                        <w:left w:val="none" w:sz="0" w:space="0" w:color="auto"/>
                                                        <w:bottom w:val="none" w:sz="0" w:space="0" w:color="auto"/>
                                                        <w:right w:val="none" w:sz="0" w:space="0" w:color="auto"/>
                                                      </w:divBdr>
                                                      <w:divsChild>
                                                        <w:div w:id="212592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90381">
          <w:marLeft w:val="0"/>
          <w:marRight w:val="0"/>
          <w:marTop w:val="0"/>
          <w:marBottom w:val="0"/>
          <w:divBdr>
            <w:top w:val="none" w:sz="0" w:space="0" w:color="auto"/>
            <w:left w:val="none" w:sz="0" w:space="0" w:color="auto"/>
            <w:bottom w:val="none" w:sz="0" w:space="0" w:color="auto"/>
            <w:right w:val="none" w:sz="0" w:space="0" w:color="auto"/>
          </w:divBdr>
          <w:divsChild>
            <w:div w:id="1812599476">
              <w:marLeft w:val="0"/>
              <w:marRight w:val="0"/>
              <w:marTop w:val="0"/>
              <w:marBottom w:val="0"/>
              <w:divBdr>
                <w:top w:val="none" w:sz="0" w:space="0" w:color="auto"/>
                <w:left w:val="none" w:sz="0" w:space="0" w:color="auto"/>
                <w:bottom w:val="none" w:sz="0" w:space="0" w:color="auto"/>
                <w:right w:val="none" w:sz="0" w:space="0" w:color="auto"/>
              </w:divBdr>
              <w:divsChild>
                <w:div w:id="71462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670516">
      <w:bodyDiv w:val="1"/>
      <w:marLeft w:val="0"/>
      <w:marRight w:val="0"/>
      <w:marTop w:val="0"/>
      <w:marBottom w:val="0"/>
      <w:divBdr>
        <w:top w:val="none" w:sz="0" w:space="0" w:color="auto"/>
        <w:left w:val="none" w:sz="0" w:space="0" w:color="auto"/>
        <w:bottom w:val="none" w:sz="0" w:space="0" w:color="auto"/>
        <w:right w:val="none" w:sz="0" w:space="0" w:color="auto"/>
      </w:divBdr>
    </w:div>
    <w:div w:id="277298324">
      <w:bodyDiv w:val="1"/>
      <w:marLeft w:val="0"/>
      <w:marRight w:val="0"/>
      <w:marTop w:val="0"/>
      <w:marBottom w:val="0"/>
      <w:divBdr>
        <w:top w:val="none" w:sz="0" w:space="0" w:color="auto"/>
        <w:left w:val="none" w:sz="0" w:space="0" w:color="auto"/>
        <w:bottom w:val="none" w:sz="0" w:space="0" w:color="auto"/>
        <w:right w:val="none" w:sz="0" w:space="0" w:color="auto"/>
      </w:divBdr>
    </w:div>
    <w:div w:id="317733669">
      <w:bodyDiv w:val="1"/>
      <w:marLeft w:val="0"/>
      <w:marRight w:val="0"/>
      <w:marTop w:val="0"/>
      <w:marBottom w:val="0"/>
      <w:divBdr>
        <w:top w:val="none" w:sz="0" w:space="0" w:color="auto"/>
        <w:left w:val="none" w:sz="0" w:space="0" w:color="auto"/>
        <w:bottom w:val="none" w:sz="0" w:space="0" w:color="auto"/>
        <w:right w:val="none" w:sz="0" w:space="0" w:color="auto"/>
      </w:divBdr>
    </w:div>
    <w:div w:id="370228524">
      <w:bodyDiv w:val="1"/>
      <w:marLeft w:val="0"/>
      <w:marRight w:val="0"/>
      <w:marTop w:val="0"/>
      <w:marBottom w:val="0"/>
      <w:divBdr>
        <w:top w:val="none" w:sz="0" w:space="0" w:color="auto"/>
        <w:left w:val="none" w:sz="0" w:space="0" w:color="auto"/>
        <w:bottom w:val="none" w:sz="0" w:space="0" w:color="auto"/>
        <w:right w:val="none" w:sz="0" w:space="0" w:color="auto"/>
      </w:divBdr>
    </w:div>
    <w:div w:id="379329022">
      <w:bodyDiv w:val="1"/>
      <w:marLeft w:val="0"/>
      <w:marRight w:val="0"/>
      <w:marTop w:val="0"/>
      <w:marBottom w:val="0"/>
      <w:divBdr>
        <w:top w:val="none" w:sz="0" w:space="0" w:color="auto"/>
        <w:left w:val="none" w:sz="0" w:space="0" w:color="auto"/>
        <w:bottom w:val="none" w:sz="0" w:space="0" w:color="auto"/>
        <w:right w:val="none" w:sz="0" w:space="0" w:color="auto"/>
      </w:divBdr>
    </w:div>
    <w:div w:id="386296649">
      <w:bodyDiv w:val="1"/>
      <w:marLeft w:val="0"/>
      <w:marRight w:val="0"/>
      <w:marTop w:val="0"/>
      <w:marBottom w:val="0"/>
      <w:divBdr>
        <w:top w:val="none" w:sz="0" w:space="0" w:color="auto"/>
        <w:left w:val="none" w:sz="0" w:space="0" w:color="auto"/>
        <w:bottom w:val="none" w:sz="0" w:space="0" w:color="auto"/>
        <w:right w:val="none" w:sz="0" w:space="0" w:color="auto"/>
      </w:divBdr>
    </w:div>
    <w:div w:id="448935692">
      <w:bodyDiv w:val="1"/>
      <w:marLeft w:val="0"/>
      <w:marRight w:val="0"/>
      <w:marTop w:val="0"/>
      <w:marBottom w:val="0"/>
      <w:divBdr>
        <w:top w:val="none" w:sz="0" w:space="0" w:color="auto"/>
        <w:left w:val="none" w:sz="0" w:space="0" w:color="auto"/>
        <w:bottom w:val="none" w:sz="0" w:space="0" w:color="auto"/>
        <w:right w:val="none" w:sz="0" w:space="0" w:color="auto"/>
      </w:divBdr>
    </w:div>
    <w:div w:id="454836519">
      <w:bodyDiv w:val="1"/>
      <w:marLeft w:val="0"/>
      <w:marRight w:val="0"/>
      <w:marTop w:val="0"/>
      <w:marBottom w:val="0"/>
      <w:divBdr>
        <w:top w:val="none" w:sz="0" w:space="0" w:color="auto"/>
        <w:left w:val="none" w:sz="0" w:space="0" w:color="auto"/>
        <w:bottom w:val="none" w:sz="0" w:space="0" w:color="auto"/>
        <w:right w:val="none" w:sz="0" w:space="0" w:color="auto"/>
      </w:divBdr>
    </w:div>
    <w:div w:id="470752608">
      <w:bodyDiv w:val="1"/>
      <w:marLeft w:val="0"/>
      <w:marRight w:val="0"/>
      <w:marTop w:val="0"/>
      <w:marBottom w:val="0"/>
      <w:divBdr>
        <w:top w:val="none" w:sz="0" w:space="0" w:color="auto"/>
        <w:left w:val="none" w:sz="0" w:space="0" w:color="auto"/>
        <w:bottom w:val="none" w:sz="0" w:space="0" w:color="auto"/>
        <w:right w:val="none" w:sz="0" w:space="0" w:color="auto"/>
      </w:divBdr>
    </w:div>
    <w:div w:id="495654118">
      <w:bodyDiv w:val="1"/>
      <w:marLeft w:val="0"/>
      <w:marRight w:val="0"/>
      <w:marTop w:val="0"/>
      <w:marBottom w:val="0"/>
      <w:divBdr>
        <w:top w:val="none" w:sz="0" w:space="0" w:color="auto"/>
        <w:left w:val="none" w:sz="0" w:space="0" w:color="auto"/>
        <w:bottom w:val="none" w:sz="0" w:space="0" w:color="auto"/>
        <w:right w:val="none" w:sz="0" w:space="0" w:color="auto"/>
      </w:divBdr>
    </w:div>
    <w:div w:id="504437974">
      <w:bodyDiv w:val="1"/>
      <w:marLeft w:val="0"/>
      <w:marRight w:val="0"/>
      <w:marTop w:val="0"/>
      <w:marBottom w:val="0"/>
      <w:divBdr>
        <w:top w:val="none" w:sz="0" w:space="0" w:color="auto"/>
        <w:left w:val="none" w:sz="0" w:space="0" w:color="auto"/>
        <w:bottom w:val="none" w:sz="0" w:space="0" w:color="auto"/>
        <w:right w:val="none" w:sz="0" w:space="0" w:color="auto"/>
      </w:divBdr>
    </w:div>
    <w:div w:id="524514723">
      <w:bodyDiv w:val="1"/>
      <w:marLeft w:val="0"/>
      <w:marRight w:val="0"/>
      <w:marTop w:val="0"/>
      <w:marBottom w:val="0"/>
      <w:divBdr>
        <w:top w:val="none" w:sz="0" w:space="0" w:color="auto"/>
        <w:left w:val="none" w:sz="0" w:space="0" w:color="auto"/>
        <w:bottom w:val="none" w:sz="0" w:space="0" w:color="auto"/>
        <w:right w:val="none" w:sz="0" w:space="0" w:color="auto"/>
      </w:divBdr>
    </w:div>
    <w:div w:id="541862262">
      <w:bodyDiv w:val="1"/>
      <w:marLeft w:val="0"/>
      <w:marRight w:val="0"/>
      <w:marTop w:val="0"/>
      <w:marBottom w:val="0"/>
      <w:divBdr>
        <w:top w:val="none" w:sz="0" w:space="0" w:color="auto"/>
        <w:left w:val="none" w:sz="0" w:space="0" w:color="auto"/>
        <w:bottom w:val="none" w:sz="0" w:space="0" w:color="auto"/>
        <w:right w:val="none" w:sz="0" w:space="0" w:color="auto"/>
      </w:divBdr>
    </w:div>
    <w:div w:id="554246050">
      <w:bodyDiv w:val="1"/>
      <w:marLeft w:val="0"/>
      <w:marRight w:val="0"/>
      <w:marTop w:val="0"/>
      <w:marBottom w:val="0"/>
      <w:divBdr>
        <w:top w:val="none" w:sz="0" w:space="0" w:color="auto"/>
        <w:left w:val="none" w:sz="0" w:space="0" w:color="auto"/>
        <w:bottom w:val="none" w:sz="0" w:space="0" w:color="auto"/>
        <w:right w:val="none" w:sz="0" w:space="0" w:color="auto"/>
      </w:divBdr>
    </w:div>
    <w:div w:id="560872385">
      <w:bodyDiv w:val="1"/>
      <w:marLeft w:val="0"/>
      <w:marRight w:val="0"/>
      <w:marTop w:val="0"/>
      <w:marBottom w:val="0"/>
      <w:divBdr>
        <w:top w:val="none" w:sz="0" w:space="0" w:color="auto"/>
        <w:left w:val="none" w:sz="0" w:space="0" w:color="auto"/>
        <w:bottom w:val="none" w:sz="0" w:space="0" w:color="auto"/>
        <w:right w:val="none" w:sz="0" w:space="0" w:color="auto"/>
      </w:divBdr>
    </w:div>
    <w:div w:id="583756809">
      <w:bodyDiv w:val="1"/>
      <w:marLeft w:val="0"/>
      <w:marRight w:val="0"/>
      <w:marTop w:val="0"/>
      <w:marBottom w:val="0"/>
      <w:divBdr>
        <w:top w:val="none" w:sz="0" w:space="0" w:color="auto"/>
        <w:left w:val="none" w:sz="0" w:space="0" w:color="auto"/>
        <w:bottom w:val="none" w:sz="0" w:space="0" w:color="auto"/>
        <w:right w:val="none" w:sz="0" w:space="0" w:color="auto"/>
      </w:divBdr>
    </w:div>
    <w:div w:id="604114678">
      <w:bodyDiv w:val="1"/>
      <w:marLeft w:val="0"/>
      <w:marRight w:val="0"/>
      <w:marTop w:val="0"/>
      <w:marBottom w:val="0"/>
      <w:divBdr>
        <w:top w:val="none" w:sz="0" w:space="0" w:color="auto"/>
        <w:left w:val="none" w:sz="0" w:space="0" w:color="auto"/>
        <w:bottom w:val="none" w:sz="0" w:space="0" w:color="auto"/>
        <w:right w:val="none" w:sz="0" w:space="0" w:color="auto"/>
      </w:divBdr>
    </w:div>
    <w:div w:id="610666250">
      <w:bodyDiv w:val="1"/>
      <w:marLeft w:val="0"/>
      <w:marRight w:val="0"/>
      <w:marTop w:val="0"/>
      <w:marBottom w:val="0"/>
      <w:divBdr>
        <w:top w:val="none" w:sz="0" w:space="0" w:color="auto"/>
        <w:left w:val="none" w:sz="0" w:space="0" w:color="auto"/>
        <w:bottom w:val="none" w:sz="0" w:space="0" w:color="auto"/>
        <w:right w:val="none" w:sz="0" w:space="0" w:color="auto"/>
      </w:divBdr>
    </w:div>
    <w:div w:id="651756872">
      <w:bodyDiv w:val="1"/>
      <w:marLeft w:val="0"/>
      <w:marRight w:val="0"/>
      <w:marTop w:val="0"/>
      <w:marBottom w:val="0"/>
      <w:divBdr>
        <w:top w:val="none" w:sz="0" w:space="0" w:color="auto"/>
        <w:left w:val="none" w:sz="0" w:space="0" w:color="auto"/>
        <w:bottom w:val="none" w:sz="0" w:space="0" w:color="auto"/>
        <w:right w:val="none" w:sz="0" w:space="0" w:color="auto"/>
      </w:divBdr>
      <w:divsChild>
        <w:div w:id="1428385968">
          <w:marLeft w:val="0"/>
          <w:marRight w:val="0"/>
          <w:marTop w:val="0"/>
          <w:marBottom w:val="0"/>
          <w:divBdr>
            <w:top w:val="none" w:sz="0" w:space="0" w:color="auto"/>
            <w:left w:val="none" w:sz="0" w:space="0" w:color="auto"/>
            <w:bottom w:val="none" w:sz="0" w:space="0" w:color="auto"/>
            <w:right w:val="none" w:sz="0" w:space="0" w:color="auto"/>
          </w:divBdr>
          <w:divsChild>
            <w:div w:id="2095738653">
              <w:marLeft w:val="0"/>
              <w:marRight w:val="0"/>
              <w:marTop w:val="0"/>
              <w:marBottom w:val="0"/>
              <w:divBdr>
                <w:top w:val="none" w:sz="0" w:space="0" w:color="auto"/>
                <w:left w:val="none" w:sz="0" w:space="0" w:color="auto"/>
                <w:bottom w:val="none" w:sz="0" w:space="0" w:color="auto"/>
                <w:right w:val="none" w:sz="0" w:space="0" w:color="auto"/>
              </w:divBdr>
              <w:divsChild>
                <w:div w:id="516820299">
                  <w:marLeft w:val="0"/>
                  <w:marRight w:val="0"/>
                  <w:marTop w:val="0"/>
                  <w:marBottom w:val="0"/>
                  <w:divBdr>
                    <w:top w:val="none" w:sz="0" w:space="0" w:color="auto"/>
                    <w:left w:val="none" w:sz="0" w:space="0" w:color="auto"/>
                    <w:bottom w:val="none" w:sz="0" w:space="0" w:color="auto"/>
                    <w:right w:val="none" w:sz="0" w:space="0" w:color="auto"/>
                  </w:divBdr>
                  <w:divsChild>
                    <w:div w:id="556815610">
                      <w:marLeft w:val="0"/>
                      <w:marRight w:val="0"/>
                      <w:marTop w:val="0"/>
                      <w:marBottom w:val="0"/>
                      <w:divBdr>
                        <w:top w:val="none" w:sz="0" w:space="0" w:color="auto"/>
                        <w:left w:val="none" w:sz="0" w:space="0" w:color="auto"/>
                        <w:bottom w:val="none" w:sz="0" w:space="0" w:color="auto"/>
                        <w:right w:val="none" w:sz="0" w:space="0" w:color="auto"/>
                      </w:divBdr>
                      <w:divsChild>
                        <w:div w:id="715928230">
                          <w:marLeft w:val="0"/>
                          <w:marRight w:val="0"/>
                          <w:marTop w:val="0"/>
                          <w:marBottom w:val="0"/>
                          <w:divBdr>
                            <w:top w:val="none" w:sz="0" w:space="0" w:color="auto"/>
                            <w:left w:val="none" w:sz="0" w:space="0" w:color="auto"/>
                            <w:bottom w:val="none" w:sz="0" w:space="0" w:color="auto"/>
                            <w:right w:val="none" w:sz="0" w:space="0" w:color="auto"/>
                          </w:divBdr>
                          <w:divsChild>
                            <w:div w:id="1354384793">
                              <w:marLeft w:val="0"/>
                              <w:marRight w:val="0"/>
                              <w:marTop w:val="0"/>
                              <w:marBottom w:val="0"/>
                              <w:divBdr>
                                <w:top w:val="none" w:sz="0" w:space="0" w:color="auto"/>
                                <w:left w:val="none" w:sz="0" w:space="0" w:color="auto"/>
                                <w:bottom w:val="none" w:sz="0" w:space="0" w:color="auto"/>
                                <w:right w:val="none" w:sz="0" w:space="0" w:color="auto"/>
                              </w:divBdr>
                              <w:divsChild>
                                <w:div w:id="1392264482">
                                  <w:marLeft w:val="0"/>
                                  <w:marRight w:val="0"/>
                                  <w:marTop w:val="0"/>
                                  <w:marBottom w:val="0"/>
                                  <w:divBdr>
                                    <w:top w:val="none" w:sz="0" w:space="0" w:color="auto"/>
                                    <w:left w:val="none" w:sz="0" w:space="0" w:color="auto"/>
                                    <w:bottom w:val="none" w:sz="0" w:space="0" w:color="auto"/>
                                    <w:right w:val="none" w:sz="0" w:space="0" w:color="auto"/>
                                  </w:divBdr>
                                  <w:divsChild>
                                    <w:div w:id="1258096049">
                                      <w:marLeft w:val="0"/>
                                      <w:marRight w:val="0"/>
                                      <w:marTop w:val="0"/>
                                      <w:marBottom w:val="0"/>
                                      <w:divBdr>
                                        <w:top w:val="none" w:sz="0" w:space="0" w:color="auto"/>
                                        <w:left w:val="none" w:sz="0" w:space="0" w:color="auto"/>
                                        <w:bottom w:val="none" w:sz="0" w:space="0" w:color="auto"/>
                                        <w:right w:val="none" w:sz="0" w:space="0" w:color="auto"/>
                                      </w:divBdr>
                                      <w:divsChild>
                                        <w:div w:id="2042313704">
                                          <w:marLeft w:val="0"/>
                                          <w:marRight w:val="0"/>
                                          <w:marTop w:val="0"/>
                                          <w:marBottom w:val="0"/>
                                          <w:divBdr>
                                            <w:top w:val="none" w:sz="0" w:space="0" w:color="auto"/>
                                            <w:left w:val="none" w:sz="0" w:space="0" w:color="auto"/>
                                            <w:bottom w:val="none" w:sz="0" w:space="0" w:color="auto"/>
                                            <w:right w:val="none" w:sz="0" w:space="0" w:color="auto"/>
                                          </w:divBdr>
                                          <w:divsChild>
                                            <w:div w:id="1179539035">
                                              <w:marLeft w:val="0"/>
                                              <w:marRight w:val="0"/>
                                              <w:marTop w:val="0"/>
                                              <w:marBottom w:val="0"/>
                                              <w:divBdr>
                                                <w:top w:val="none" w:sz="0" w:space="0" w:color="auto"/>
                                                <w:left w:val="none" w:sz="0" w:space="0" w:color="auto"/>
                                                <w:bottom w:val="none" w:sz="0" w:space="0" w:color="auto"/>
                                                <w:right w:val="none" w:sz="0" w:space="0" w:color="auto"/>
                                              </w:divBdr>
                                              <w:divsChild>
                                                <w:div w:id="2059431615">
                                                  <w:marLeft w:val="0"/>
                                                  <w:marRight w:val="0"/>
                                                  <w:marTop w:val="0"/>
                                                  <w:marBottom w:val="0"/>
                                                  <w:divBdr>
                                                    <w:top w:val="none" w:sz="0" w:space="0" w:color="auto"/>
                                                    <w:left w:val="none" w:sz="0" w:space="0" w:color="auto"/>
                                                    <w:bottom w:val="none" w:sz="0" w:space="0" w:color="auto"/>
                                                    <w:right w:val="none" w:sz="0" w:space="0" w:color="auto"/>
                                                  </w:divBdr>
                                                  <w:divsChild>
                                                    <w:div w:id="1163861114">
                                                      <w:marLeft w:val="0"/>
                                                      <w:marRight w:val="0"/>
                                                      <w:marTop w:val="0"/>
                                                      <w:marBottom w:val="0"/>
                                                      <w:divBdr>
                                                        <w:top w:val="none" w:sz="0" w:space="0" w:color="auto"/>
                                                        <w:left w:val="none" w:sz="0" w:space="0" w:color="auto"/>
                                                        <w:bottom w:val="none" w:sz="0" w:space="0" w:color="auto"/>
                                                        <w:right w:val="none" w:sz="0" w:space="0" w:color="auto"/>
                                                      </w:divBdr>
                                                      <w:divsChild>
                                                        <w:div w:id="188123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7074073">
          <w:marLeft w:val="0"/>
          <w:marRight w:val="0"/>
          <w:marTop w:val="0"/>
          <w:marBottom w:val="0"/>
          <w:divBdr>
            <w:top w:val="none" w:sz="0" w:space="0" w:color="auto"/>
            <w:left w:val="none" w:sz="0" w:space="0" w:color="auto"/>
            <w:bottom w:val="none" w:sz="0" w:space="0" w:color="auto"/>
            <w:right w:val="none" w:sz="0" w:space="0" w:color="auto"/>
          </w:divBdr>
          <w:divsChild>
            <w:div w:id="1590196220">
              <w:marLeft w:val="0"/>
              <w:marRight w:val="0"/>
              <w:marTop w:val="0"/>
              <w:marBottom w:val="0"/>
              <w:divBdr>
                <w:top w:val="none" w:sz="0" w:space="0" w:color="auto"/>
                <w:left w:val="none" w:sz="0" w:space="0" w:color="auto"/>
                <w:bottom w:val="none" w:sz="0" w:space="0" w:color="auto"/>
                <w:right w:val="none" w:sz="0" w:space="0" w:color="auto"/>
              </w:divBdr>
              <w:divsChild>
                <w:div w:id="94936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116980">
      <w:bodyDiv w:val="1"/>
      <w:marLeft w:val="0"/>
      <w:marRight w:val="0"/>
      <w:marTop w:val="0"/>
      <w:marBottom w:val="0"/>
      <w:divBdr>
        <w:top w:val="none" w:sz="0" w:space="0" w:color="auto"/>
        <w:left w:val="none" w:sz="0" w:space="0" w:color="auto"/>
        <w:bottom w:val="none" w:sz="0" w:space="0" w:color="auto"/>
        <w:right w:val="none" w:sz="0" w:space="0" w:color="auto"/>
      </w:divBdr>
    </w:div>
    <w:div w:id="703286234">
      <w:bodyDiv w:val="1"/>
      <w:marLeft w:val="0"/>
      <w:marRight w:val="0"/>
      <w:marTop w:val="0"/>
      <w:marBottom w:val="0"/>
      <w:divBdr>
        <w:top w:val="none" w:sz="0" w:space="0" w:color="auto"/>
        <w:left w:val="none" w:sz="0" w:space="0" w:color="auto"/>
        <w:bottom w:val="none" w:sz="0" w:space="0" w:color="auto"/>
        <w:right w:val="none" w:sz="0" w:space="0" w:color="auto"/>
      </w:divBdr>
    </w:div>
    <w:div w:id="711727877">
      <w:bodyDiv w:val="1"/>
      <w:marLeft w:val="0"/>
      <w:marRight w:val="0"/>
      <w:marTop w:val="0"/>
      <w:marBottom w:val="0"/>
      <w:divBdr>
        <w:top w:val="none" w:sz="0" w:space="0" w:color="auto"/>
        <w:left w:val="none" w:sz="0" w:space="0" w:color="auto"/>
        <w:bottom w:val="none" w:sz="0" w:space="0" w:color="auto"/>
        <w:right w:val="none" w:sz="0" w:space="0" w:color="auto"/>
      </w:divBdr>
    </w:div>
    <w:div w:id="755171944">
      <w:bodyDiv w:val="1"/>
      <w:marLeft w:val="0"/>
      <w:marRight w:val="0"/>
      <w:marTop w:val="0"/>
      <w:marBottom w:val="0"/>
      <w:divBdr>
        <w:top w:val="none" w:sz="0" w:space="0" w:color="auto"/>
        <w:left w:val="none" w:sz="0" w:space="0" w:color="auto"/>
        <w:bottom w:val="none" w:sz="0" w:space="0" w:color="auto"/>
        <w:right w:val="none" w:sz="0" w:space="0" w:color="auto"/>
      </w:divBdr>
      <w:divsChild>
        <w:div w:id="1031801947">
          <w:marLeft w:val="0"/>
          <w:marRight w:val="0"/>
          <w:marTop w:val="0"/>
          <w:marBottom w:val="0"/>
          <w:divBdr>
            <w:top w:val="none" w:sz="0" w:space="0" w:color="auto"/>
            <w:left w:val="none" w:sz="0" w:space="0" w:color="auto"/>
            <w:bottom w:val="none" w:sz="0" w:space="0" w:color="auto"/>
            <w:right w:val="none" w:sz="0" w:space="0" w:color="auto"/>
          </w:divBdr>
          <w:divsChild>
            <w:div w:id="3283868">
              <w:marLeft w:val="0"/>
              <w:marRight w:val="0"/>
              <w:marTop w:val="0"/>
              <w:marBottom w:val="0"/>
              <w:divBdr>
                <w:top w:val="none" w:sz="0" w:space="0" w:color="auto"/>
                <w:left w:val="none" w:sz="0" w:space="0" w:color="auto"/>
                <w:bottom w:val="none" w:sz="0" w:space="0" w:color="auto"/>
                <w:right w:val="none" w:sz="0" w:space="0" w:color="auto"/>
              </w:divBdr>
              <w:divsChild>
                <w:div w:id="1686664113">
                  <w:marLeft w:val="0"/>
                  <w:marRight w:val="0"/>
                  <w:marTop w:val="0"/>
                  <w:marBottom w:val="0"/>
                  <w:divBdr>
                    <w:top w:val="none" w:sz="0" w:space="0" w:color="auto"/>
                    <w:left w:val="none" w:sz="0" w:space="0" w:color="auto"/>
                    <w:bottom w:val="none" w:sz="0" w:space="0" w:color="auto"/>
                    <w:right w:val="none" w:sz="0" w:space="0" w:color="auto"/>
                  </w:divBdr>
                  <w:divsChild>
                    <w:div w:id="112037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2406">
          <w:marLeft w:val="0"/>
          <w:marRight w:val="0"/>
          <w:marTop w:val="0"/>
          <w:marBottom w:val="0"/>
          <w:divBdr>
            <w:top w:val="none" w:sz="0" w:space="0" w:color="auto"/>
            <w:left w:val="none" w:sz="0" w:space="0" w:color="auto"/>
            <w:bottom w:val="none" w:sz="0" w:space="0" w:color="auto"/>
            <w:right w:val="none" w:sz="0" w:space="0" w:color="auto"/>
          </w:divBdr>
          <w:divsChild>
            <w:div w:id="1019814077">
              <w:marLeft w:val="0"/>
              <w:marRight w:val="0"/>
              <w:marTop w:val="0"/>
              <w:marBottom w:val="0"/>
              <w:divBdr>
                <w:top w:val="none" w:sz="0" w:space="0" w:color="auto"/>
                <w:left w:val="none" w:sz="0" w:space="0" w:color="auto"/>
                <w:bottom w:val="none" w:sz="0" w:space="0" w:color="auto"/>
                <w:right w:val="none" w:sz="0" w:space="0" w:color="auto"/>
              </w:divBdr>
              <w:divsChild>
                <w:div w:id="2059427404">
                  <w:marLeft w:val="0"/>
                  <w:marRight w:val="0"/>
                  <w:marTop w:val="0"/>
                  <w:marBottom w:val="0"/>
                  <w:divBdr>
                    <w:top w:val="none" w:sz="0" w:space="0" w:color="auto"/>
                    <w:left w:val="none" w:sz="0" w:space="0" w:color="auto"/>
                    <w:bottom w:val="none" w:sz="0" w:space="0" w:color="auto"/>
                    <w:right w:val="none" w:sz="0" w:space="0" w:color="auto"/>
                  </w:divBdr>
                  <w:divsChild>
                    <w:div w:id="202382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795491">
      <w:bodyDiv w:val="1"/>
      <w:marLeft w:val="0"/>
      <w:marRight w:val="0"/>
      <w:marTop w:val="0"/>
      <w:marBottom w:val="0"/>
      <w:divBdr>
        <w:top w:val="none" w:sz="0" w:space="0" w:color="auto"/>
        <w:left w:val="none" w:sz="0" w:space="0" w:color="auto"/>
        <w:bottom w:val="none" w:sz="0" w:space="0" w:color="auto"/>
        <w:right w:val="none" w:sz="0" w:space="0" w:color="auto"/>
      </w:divBdr>
    </w:div>
    <w:div w:id="821772779">
      <w:bodyDiv w:val="1"/>
      <w:marLeft w:val="0"/>
      <w:marRight w:val="0"/>
      <w:marTop w:val="0"/>
      <w:marBottom w:val="0"/>
      <w:divBdr>
        <w:top w:val="none" w:sz="0" w:space="0" w:color="auto"/>
        <w:left w:val="none" w:sz="0" w:space="0" w:color="auto"/>
        <w:bottom w:val="none" w:sz="0" w:space="0" w:color="auto"/>
        <w:right w:val="none" w:sz="0" w:space="0" w:color="auto"/>
      </w:divBdr>
    </w:div>
    <w:div w:id="824669249">
      <w:bodyDiv w:val="1"/>
      <w:marLeft w:val="0"/>
      <w:marRight w:val="0"/>
      <w:marTop w:val="0"/>
      <w:marBottom w:val="0"/>
      <w:divBdr>
        <w:top w:val="none" w:sz="0" w:space="0" w:color="auto"/>
        <w:left w:val="none" w:sz="0" w:space="0" w:color="auto"/>
        <w:bottom w:val="none" w:sz="0" w:space="0" w:color="auto"/>
        <w:right w:val="none" w:sz="0" w:space="0" w:color="auto"/>
      </w:divBdr>
    </w:div>
    <w:div w:id="841698787">
      <w:bodyDiv w:val="1"/>
      <w:marLeft w:val="0"/>
      <w:marRight w:val="0"/>
      <w:marTop w:val="0"/>
      <w:marBottom w:val="0"/>
      <w:divBdr>
        <w:top w:val="none" w:sz="0" w:space="0" w:color="auto"/>
        <w:left w:val="none" w:sz="0" w:space="0" w:color="auto"/>
        <w:bottom w:val="none" w:sz="0" w:space="0" w:color="auto"/>
        <w:right w:val="none" w:sz="0" w:space="0" w:color="auto"/>
      </w:divBdr>
    </w:div>
    <w:div w:id="848102568">
      <w:bodyDiv w:val="1"/>
      <w:marLeft w:val="0"/>
      <w:marRight w:val="0"/>
      <w:marTop w:val="0"/>
      <w:marBottom w:val="0"/>
      <w:divBdr>
        <w:top w:val="none" w:sz="0" w:space="0" w:color="auto"/>
        <w:left w:val="none" w:sz="0" w:space="0" w:color="auto"/>
        <w:bottom w:val="none" w:sz="0" w:space="0" w:color="auto"/>
        <w:right w:val="none" w:sz="0" w:space="0" w:color="auto"/>
      </w:divBdr>
    </w:div>
    <w:div w:id="859709376">
      <w:bodyDiv w:val="1"/>
      <w:marLeft w:val="0"/>
      <w:marRight w:val="0"/>
      <w:marTop w:val="0"/>
      <w:marBottom w:val="0"/>
      <w:divBdr>
        <w:top w:val="none" w:sz="0" w:space="0" w:color="auto"/>
        <w:left w:val="none" w:sz="0" w:space="0" w:color="auto"/>
        <w:bottom w:val="none" w:sz="0" w:space="0" w:color="auto"/>
        <w:right w:val="none" w:sz="0" w:space="0" w:color="auto"/>
      </w:divBdr>
    </w:div>
    <w:div w:id="864439934">
      <w:bodyDiv w:val="1"/>
      <w:marLeft w:val="0"/>
      <w:marRight w:val="0"/>
      <w:marTop w:val="0"/>
      <w:marBottom w:val="0"/>
      <w:divBdr>
        <w:top w:val="none" w:sz="0" w:space="0" w:color="auto"/>
        <w:left w:val="none" w:sz="0" w:space="0" w:color="auto"/>
        <w:bottom w:val="none" w:sz="0" w:space="0" w:color="auto"/>
        <w:right w:val="none" w:sz="0" w:space="0" w:color="auto"/>
      </w:divBdr>
    </w:div>
    <w:div w:id="875385084">
      <w:bodyDiv w:val="1"/>
      <w:marLeft w:val="0"/>
      <w:marRight w:val="0"/>
      <w:marTop w:val="0"/>
      <w:marBottom w:val="0"/>
      <w:divBdr>
        <w:top w:val="none" w:sz="0" w:space="0" w:color="auto"/>
        <w:left w:val="none" w:sz="0" w:space="0" w:color="auto"/>
        <w:bottom w:val="none" w:sz="0" w:space="0" w:color="auto"/>
        <w:right w:val="none" w:sz="0" w:space="0" w:color="auto"/>
      </w:divBdr>
    </w:div>
    <w:div w:id="904607650">
      <w:bodyDiv w:val="1"/>
      <w:marLeft w:val="0"/>
      <w:marRight w:val="0"/>
      <w:marTop w:val="0"/>
      <w:marBottom w:val="0"/>
      <w:divBdr>
        <w:top w:val="none" w:sz="0" w:space="0" w:color="auto"/>
        <w:left w:val="none" w:sz="0" w:space="0" w:color="auto"/>
        <w:bottom w:val="none" w:sz="0" w:space="0" w:color="auto"/>
        <w:right w:val="none" w:sz="0" w:space="0" w:color="auto"/>
      </w:divBdr>
      <w:divsChild>
        <w:div w:id="1406605505">
          <w:marLeft w:val="0"/>
          <w:marRight w:val="0"/>
          <w:marTop w:val="0"/>
          <w:marBottom w:val="0"/>
          <w:divBdr>
            <w:top w:val="none" w:sz="0" w:space="0" w:color="auto"/>
            <w:left w:val="none" w:sz="0" w:space="0" w:color="auto"/>
            <w:bottom w:val="none" w:sz="0" w:space="0" w:color="auto"/>
            <w:right w:val="none" w:sz="0" w:space="0" w:color="auto"/>
          </w:divBdr>
          <w:divsChild>
            <w:div w:id="342781535">
              <w:marLeft w:val="0"/>
              <w:marRight w:val="0"/>
              <w:marTop w:val="0"/>
              <w:marBottom w:val="0"/>
              <w:divBdr>
                <w:top w:val="none" w:sz="0" w:space="0" w:color="auto"/>
                <w:left w:val="none" w:sz="0" w:space="0" w:color="auto"/>
                <w:bottom w:val="none" w:sz="0" w:space="0" w:color="auto"/>
                <w:right w:val="none" w:sz="0" w:space="0" w:color="auto"/>
              </w:divBdr>
              <w:divsChild>
                <w:div w:id="1024210054">
                  <w:marLeft w:val="0"/>
                  <w:marRight w:val="0"/>
                  <w:marTop w:val="0"/>
                  <w:marBottom w:val="0"/>
                  <w:divBdr>
                    <w:top w:val="none" w:sz="0" w:space="0" w:color="auto"/>
                    <w:left w:val="none" w:sz="0" w:space="0" w:color="auto"/>
                    <w:bottom w:val="none" w:sz="0" w:space="0" w:color="auto"/>
                    <w:right w:val="none" w:sz="0" w:space="0" w:color="auto"/>
                  </w:divBdr>
                  <w:divsChild>
                    <w:div w:id="1208831066">
                      <w:marLeft w:val="0"/>
                      <w:marRight w:val="0"/>
                      <w:marTop w:val="0"/>
                      <w:marBottom w:val="0"/>
                      <w:divBdr>
                        <w:top w:val="none" w:sz="0" w:space="0" w:color="auto"/>
                        <w:left w:val="none" w:sz="0" w:space="0" w:color="auto"/>
                        <w:bottom w:val="none" w:sz="0" w:space="0" w:color="auto"/>
                        <w:right w:val="none" w:sz="0" w:space="0" w:color="auto"/>
                      </w:divBdr>
                      <w:divsChild>
                        <w:div w:id="1306423616">
                          <w:marLeft w:val="0"/>
                          <w:marRight w:val="0"/>
                          <w:marTop w:val="0"/>
                          <w:marBottom w:val="0"/>
                          <w:divBdr>
                            <w:top w:val="none" w:sz="0" w:space="0" w:color="auto"/>
                            <w:left w:val="none" w:sz="0" w:space="0" w:color="auto"/>
                            <w:bottom w:val="none" w:sz="0" w:space="0" w:color="auto"/>
                            <w:right w:val="none" w:sz="0" w:space="0" w:color="auto"/>
                          </w:divBdr>
                          <w:divsChild>
                            <w:div w:id="1833793553">
                              <w:marLeft w:val="0"/>
                              <w:marRight w:val="0"/>
                              <w:marTop w:val="0"/>
                              <w:marBottom w:val="0"/>
                              <w:divBdr>
                                <w:top w:val="none" w:sz="0" w:space="0" w:color="auto"/>
                                <w:left w:val="none" w:sz="0" w:space="0" w:color="auto"/>
                                <w:bottom w:val="none" w:sz="0" w:space="0" w:color="auto"/>
                                <w:right w:val="none" w:sz="0" w:space="0" w:color="auto"/>
                              </w:divBdr>
                              <w:divsChild>
                                <w:div w:id="1692534390">
                                  <w:marLeft w:val="0"/>
                                  <w:marRight w:val="0"/>
                                  <w:marTop w:val="0"/>
                                  <w:marBottom w:val="0"/>
                                  <w:divBdr>
                                    <w:top w:val="none" w:sz="0" w:space="0" w:color="auto"/>
                                    <w:left w:val="none" w:sz="0" w:space="0" w:color="auto"/>
                                    <w:bottom w:val="none" w:sz="0" w:space="0" w:color="auto"/>
                                    <w:right w:val="none" w:sz="0" w:space="0" w:color="auto"/>
                                  </w:divBdr>
                                  <w:divsChild>
                                    <w:div w:id="867060090">
                                      <w:marLeft w:val="0"/>
                                      <w:marRight w:val="0"/>
                                      <w:marTop w:val="0"/>
                                      <w:marBottom w:val="0"/>
                                      <w:divBdr>
                                        <w:top w:val="none" w:sz="0" w:space="0" w:color="auto"/>
                                        <w:left w:val="none" w:sz="0" w:space="0" w:color="auto"/>
                                        <w:bottom w:val="none" w:sz="0" w:space="0" w:color="auto"/>
                                        <w:right w:val="none" w:sz="0" w:space="0" w:color="auto"/>
                                      </w:divBdr>
                                      <w:divsChild>
                                        <w:div w:id="1542789553">
                                          <w:marLeft w:val="0"/>
                                          <w:marRight w:val="0"/>
                                          <w:marTop w:val="0"/>
                                          <w:marBottom w:val="0"/>
                                          <w:divBdr>
                                            <w:top w:val="none" w:sz="0" w:space="0" w:color="auto"/>
                                            <w:left w:val="none" w:sz="0" w:space="0" w:color="auto"/>
                                            <w:bottom w:val="none" w:sz="0" w:space="0" w:color="auto"/>
                                            <w:right w:val="none" w:sz="0" w:space="0" w:color="auto"/>
                                          </w:divBdr>
                                          <w:divsChild>
                                            <w:div w:id="1411543581">
                                              <w:marLeft w:val="0"/>
                                              <w:marRight w:val="0"/>
                                              <w:marTop w:val="0"/>
                                              <w:marBottom w:val="0"/>
                                              <w:divBdr>
                                                <w:top w:val="none" w:sz="0" w:space="0" w:color="auto"/>
                                                <w:left w:val="none" w:sz="0" w:space="0" w:color="auto"/>
                                                <w:bottom w:val="none" w:sz="0" w:space="0" w:color="auto"/>
                                                <w:right w:val="none" w:sz="0" w:space="0" w:color="auto"/>
                                              </w:divBdr>
                                              <w:divsChild>
                                                <w:div w:id="895163216">
                                                  <w:marLeft w:val="0"/>
                                                  <w:marRight w:val="0"/>
                                                  <w:marTop w:val="0"/>
                                                  <w:marBottom w:val="0"/>
                                                  <w:divBdr>
                                                    <w:top w:val="none" w:sz="0" w:space="0" w:color="auto"/>
                                                    <w:left w:val="none" w:sz="0" w:space="0" w:color="auto"/>
                                                    <w:bottom w:val="none" w:sz="0" w:space="0" w:color="auto"/>
                                                    <w:right w:val="none" w:sz="0" w:space="0" w:color="auto"/>
                                                  </w:divBdr>
                                                  <w:divsChild>
                                                    <w:div w:id="326515981">
                                                      <w:marLeft w:val="0"/>
                                                      <w:marRight w:val="0"/>
                                                      <w:marTop w:val="0"/>
                                                      <w:marBottom w:val="0"/>
                                                      <w:divBdr>
                                                        <w:top w:val="none" w:sz="0" w:space="0" w:color="auto"/>
                                                        <w:left w:val="none" w:sz="0" w:space="0" w:color="auto"/>
                                                        <w:bottom w:val="none" w:sz="0" w:space="0" w:color="auto"/>
                                                        <w:right w:val="none" w:sz="0" w:space="0" w:color="auto"/>
                                                      </w:divBdr>
                                                      <w:divsChild>
                                                        <w:div w:id="108221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09024626">
          <w:marLeft w:val="0"/>
          <w:marRight w:val="0"/>
          <w:marTop w:val="0"/>
          <w:marBottom w:val="0"/>
          <w:divBdr>
            <w:top w:val="none" w:sz="0" w:space="0" w:color="auto"/>
            <w:left w:val="none" w:sz="0" w:space="0" w:color="auto"/>
            <w:bottom w:val="none" w:sz="0" w:space="0" w:color="auto"/>
            <w:right w:val="none" w:sz="0" w:space="0" w:color="auto"/>
          </w:divBdr>
          <w:divsChild>
            <w:div w:id="1771243768">
              <w:marLeft w:val="0"/>
              <w:marRight w:val="0"/>
              <w:marTop w:val="0"/>
              <w:marBottom w:val="0"/>
              <w:divBdr>
                <w:top w:val="none" w:sz="0" w:space="0" w:color="auto"/>
                <w:left w:val="none" w:sz="0" w:space="0" w:color="auto"/>
                <w:bottom w:val="none" w:sz="0" w:space="0" w:color="auto"/>
                <w:right w:val="none" w:sz="0" w:space="0" w:color="auto"/>
              </w:divBdr>
              <w:divsChild>
                <w:div w:id="85854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190738">
      <w:bodyDiv w:val="1"/>
      <w:marLeft w:val="0"/>
      <w:marRight w:val="0"/>
      <w:marTop w:val="0"/>
      <w:marBottom w:val="0"/>
      <w:divBdr>
        <w:top w:val="none" w:sz="0" w:space="0" w:color="auto"/>
        <w:left w:val="none" w:sz="0" w:space="0" w:color="auto"/>
        <w:bottom w:val="none" w:sz="0" w:space="0" w:color="auto"/>
        <w:right w:val="none" w:sz="0" w:space="0" w:color="auto"/>
      </w:divBdr>
    </w:div>
    <w:div w:id="918363842">
      <w:bodyDiv w:val="1"/>
      <w:marLeft w:val="0"/>
      <w:marRight w:val="0"/>
      <w:marTop w:val="0"/>
      <w:marBottom w:val="0"/>
      <w:divBdr>
        <w:top w:val="none" w:sz="0" w:space="0" w:color="auto"/>
        <w:left w:val="none" w:sz="0" w:space="0" w:color="auto"/>
        <w:bottom w:val="none" w:sz="0" w:space="0" w:color="auto"/>
        <w:right w:val="none" w:sz="0" w:space="0" w:color="auto"/>
      </w:divBdr>
    </w:div>
    <w:div w:id="918710381">
      <w:bodyDiv w:val="1"/>
      <w:marLeft w:val="0"/>
      <w:marRight w:val="0"/>
      <w:marTop w:val="0"/>
      <w:marBottom w:val="0"/>
      <w:divBdr>
        <w:top w:val="none" w:sz="0" w:space="0" w:color="auto"/>
        <w:left w:val="none" w:sz="0" w:space="0" w:color="auto"/>
        <w:bottom w:val="none" w:sz="0" w:space="0" w:color="auto"/>
        <w:right w:val="none" w:sz="0" w:space="0" w:color="auto"/>
      </w:divBdr>
    </w:div>
    <w:div w:id="958798763">
      <w:bodyDiv w:val="1"/>
      <w:marLeft w:val="0"/>
      <w:marRight w:val="0"/>
      <w:marTop w:val="0"/>
      <w:marBottom w:val="0"/>
      <w:divBdr>
        <w:top w:val="none" w:sz="0" w:space="0" w:color="auto"/>
        <w:left w:val="none" w:sz="0" w:space="0" w:color="auto"/>
        <w:bottom w:val="none" w:sz="0" w:space="0" w:color="auto"/>
        <w:right w:val="none" w:sz="0" w:space="0" w:color="auto"/>
      </w:divBdr>
    </w:div>
    <w:div w:id="968827592">
      <w:bodyDiv w:val="1"/>
      <w:marLeft w:val="0"/>
      <w:marRight w:val="0"/>
      <w:marTop w:val="0"/>
      <w:marBottom w:val="0"/>
      <w:divBdr>
        <w:top w:val="none" w:sz="0" w:space="0" w:color="auto"/>
        <w:left w:val="none" w:sz="0" w:space="0" w:color="auto"/>
        <w:bottom w:val="none" w:sz="0" w:space="0" w:color="auto"/>
        <w:right w:val="none" w:sz="0" w:space="0" w:color="auto"/>
      </w:divBdr>
    </w:div>
    <w:div w:id="972709892">
      <w:bodyDiv w:val="1"/>
      <w:marLeft w:val="0"/>
      <w:marRight w:val="0"/>
      <w:marTop w:val="0"/>
      <w:marBottom w:val="0"/>
      <w:divBdr>
        <w:top w:val="none" w:sz="0" w:space="0" w:color="auto"/>
        <w:left w:val="none" w:sz="0" w:space="0" w:color="auto"/>
        <w:bottom w:val="none" w:sz="0" w:space="0" w:color="auto"/>
        <w:right w:val="none" w:sz="0" w:space="0" w:color="auto"/>
      </w:divBdr>
    </w:div>
    <w:div w:id="1007945792">
      <w:bodyDiv w:val="1"/>
      <w:marLeft w:val="0"/>
      <w:marRight w:val="0"/>
      <w:marTop w:val="0"/>
      <w:marBottom w:val="0"/>
      <w:divBdr>
        <w:top w:val="none" w:sz="0" w:space="0" w:color="auto"/>
        <w:left w:val="none" w:sz="0" w:space="0" w:color="auto"/>
        <w:bottom w:val="none" w:sz="0" w:space="0" w:color="auto"/>
        <w:right w:val="none" w:sz="0" w:space="0" w:color="auto"/>
      </w:divBdr>
      <w:divsChild>
        <w:div w:id="1909607153">
          <w:marLeft w:val="0"/>
          <w:marRight w:val="0"/>
          <w:marTop w:val="0"/>
          <w:marBottom w:val="0"/>
          <w:divBdr>
            <w:top w:val="none" w:sz="0" w:space="0" w:color="auto"/>
            <w:left w:val="none" w:sz="0" w:space="0" w:color="auto"/>
            <w:bottom w:val="none" w:sz="0" w:space="0" w:color="auto"/>
            <w:right w:val="none" w:sz="0" w:space="0" w:color="auto"/>
          </w:divBdr>
          <w:divsChild>
            <w:div w:id="1939214020">
              <w:marLeft w:val="0"/>
              <w:marRight w:val="0"/>
              <w:marTop w:val="0"/>
              <w:marBottom w:val="0"/>
              <w:divBdr>
                <w:top w:val="none" w:sz="0" w:space="0" w:color="auto"/>
                <w:left w:val="none" w:sz="0" w:space="0" w:color="auto"/>
                <w:bottom w:val="none" w:sz="0" w:space="0" w:color="auto"/>
                <w:right w:val="none" w:sz="0" w:space="0" w:color="auto"/>
              </w:divBdr>
              <w:divsChild>
                <w:div w:id="848519454">
                  <w:marLeft w:val="0"/>
                  <w:marRight w:val="0"/>
                  <w:marTop w:val="0"/>
                  <w:marBottom w:val="0"/>
                  <w:divBdr>
                    <w:top w:val="none" w:sz="0" w:space="0" w:color="auto"/>
                    <w:left w:val="none" w:sz="0" w:space="0" w:color="auto"/>
                    <w:bottom w:val="none" w:sz="0" w:space="0" w:color="auto"/>
                    <w:right w:val="none" w:sz="0" w:space="0" w:color="auto"/>
                  </w:divBdr>
                  <w:divsChild>
                    <w:div w:id="338309602">
                      <w:marLeft w:val="0"/>
                      <w:marRight w:val="0"/>
                      <w:marTop w:val="0"/>
                      <w:marBottom w:val="0"/>
                      <w:divBdr>
                        <w:top w:val="none" w:sz="0" w:space="0" w:color="auto"/>
                        <w:left w:val="none" w:sz="0" w:space="0" w:color="auto"/>
                        <w:bottom w:val="none" w:sz="0" w:space="0" w:color="auto"/>
                        <w:right w:val="none" w:sz="0" w:space="0" w:color="auto"/>
                      </w:divBdr>
                      <w:divsChild>
                        <w:div w:id="1203783892">
                          <w:marLeft w:val="0"/>
                          <w:marRight w:val="0"/>
                          <w:marTop w:val="0"/>
                          <w:marBottom w:val="0"/>
                          <w:divBdr>
                            <w:top w:val="none" w:sz="0" w:space="0" w:color="auto"/>
                            <w:left w:val="none" w:sz="0" w:space="0" w:color="auto"/>
                            <w:bottom w:val="none" w:sz="0" w:space="0" w:color="auto"/>
                            <w:right w:val="none" w:sz="0" w:space="0" w:color="auto"/>
                          </w:divBdr>
                          <w:divsChild>
                            <w:div w:id="1007053683">
                              <w:marLeft w:val="0"/>
                              <w:marRight w:val="0"/>
                              <w:marTop w:val="0"/>
                              <w:marBottom w:val="0"/>
                              <w:divBdr>
                                <w:top w:val="none" w:sz="0" w:space="0" w:color="auto"/>
                                <w:left w:val="none" w:sz="0" w:space="0" w:color="auto"/>
                                <w:bottom w:val="none" w:sz="0" w:space="0" w:color="auto"/>
                                <w:right w:val="none" w:sz="0" w:space="0" w:color="auto"/>
                              </w:divBdr>
                              <w:divsChild>
                                <w:div w:id="93477726">
                                  <w:marLeft w:val="0"/>
                                  <w:marRight w:val="0"/>
                                  <w:marTop w:val="0"/>
                                  <w:marBottom w:val="0"/>
                                  <w:divBdr>
                                    <w:top w:val="none" w:sz="0" w:space="0" w:color="auto"/>
                                    <w:left w:val="none" w:sz="0" w:space="0" w:color="auto"/>
                                    <w:bottom w:val="none" w:sz="0" w:space="0" w:color="auto"/>
                                    <w:right w:val="none" w:sz="0" w:space="0" w:color="auto"/>
                                  </w:divBdr>
                                  <w:divsChild>
                                    <w:div w:id="1984000218">
                                      <w:marLeft w:val="0"/>
                                      <w:marRight w:val="0"/>
                                      <w:marTop w:val="0"/>
                                      <w:marBottom w:val="0"/>
                                      <w:divBdr>
                                        <w:top w:val="none" w:sz="0" w:space="0" w:color="auto"/>
                                        <w:left w:val="none" w:sz="0" w:space="0" w:color="auto"/>
                                        <w:bottom w:val="none" w:sz="0" w:space="0" w:color="auto"/>
                                        <w:right w:val="none" w:sz="0" w:space="0" w:color="auto"/>
                                      </w:divBdr>
                                      <w:divsChild>
                                        <w:div w:id="930622900">
                                          <w:marLeft w:val="0"/>
                                          <w:marRight w:val="0"/>
                                          <w:marTop w:val="0"/>
                                          <w:marBottom w:val="0"/>
                                          <w:divBdr>
                                            <w:top w:val="none" w:sz="0" w:space="0" w:color="auto"/>
                                            <w:left w:val="none" w:sz="0" w:space="0" w:color="auto"/>
                                            <w:bottom w:val="none" w:sz="0" w:space="0" w:color="auto"/>
                                            <w:right w:val="none" w:sz="0" w:space="0" w:color="auto"/>
                                          </w:divBdr>
                                          <w:divsChild>
                                            <w:div w:id="2076586382">
                                              <w:marLeft w:val="0"/>
                                              <w:marRight w:val="0"/>
                                              <w:marTop w:val="0"/>
                                              <w:marBottom w:val="0"/>
                                              <w:divBdr>
                                                <w:top w:val="none" w:sz="0" w:space="0" w:color="auto"/>
                                                <w:left w:val="none" w:sz="0" w:space="0" w:color="auto"/>
                                                <w:bottom w:val="none" w:sz="0" w:space="0" w:color="auto"/>
                                                <w:right w:val="none" w:sz="0" w:space="0" w:color="auto"/>
                                              </w:divBdr>
                                              <w:divsChild>
                                                <w:div w:id="243078946">
                                                  <w:marLeft w:val="0"/>
                                                  <w:marRight w:val="0"/>
                                                  <w:marTop w:val="0"/>
                                                  <w:marBottom w:val="0"/>
                                                  <w:divBdr>
                                                    <w:top w:val="none" w:sz="0" w:space="0" w:color="auto"/>
                                                    <w:left w:val="none" w:sz="0" w:space="0" w:color="auto"/>
                                                    <w:bottom w:val="none" w:sz="0" w:space="0" w:color="auto"/>
                                                    <w:right w:val="none" w:sz="0" w:space="0" w:color="auto"/>
                                                  </w:divBdr>
                                                  <w:divsChild>
                                                    <w:div w:id="1021205167">
                                                      <w:marLeft w:val="0"/>
                                                      <w:marRight w:val="0"/>
                                                      <w:marTop w:val="0"/>
                                                      <w:marBottom w:val="0"/>
                                                      <w:divBdr>
                                                        <w:top w:val="none" w:sz="0" w:space="0" w:color="auto"/>
                                                        <w:left w:val="none" w:sz="0" w:space="0" w:color="auto"/>
                                                        <w:bottom w:val="none" w:sz="0" w:space="0" w:color="auto"/>
                                                        <w:right w:val="none" w:sz="0" w:space="0" w:color="auto"/>
                                                      </w:divBdr>
                                                      <w:divsChild>
                                                        <w:div w:id="98678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4339773">
          <w:marLeft w:val="0"/>
          <w:marRight w:val="0"/>
          <w:marTop w:val="0"/>
          <w:marBottom w:val="0"/>
          <w:divBdr>
            <w:top w:val="none" w:sz="0" w:space="0" w:color="auto"/>
            <w:left w:val="none" w:sz="0" w:space="0" w:color="auto"/>
            <w:bottom w:val="none" w:sz="0" w:space="0" w:color="auto"/>
            <w:right w:val="none" w:sz="0" w:space="0" w:color="auto"/>
          </w:divBdr>
          <w:divsChild>
            <w:div w:id="1314259605">
              <w:marLeft w:val="0"/>
              <w:marRight w:val="0"/>
              <w:marTop w:val="0"/>
              <w:marBottom w:val="0"/>
              <w:divBdr>
                <w:top w:val="none" w:sz="0" w:space="0" w:color="auto"/>
                <w:left w:val="none" w:sz="0" w:space="0" w:color="auto"/>
                <w:bottom w:val="none" w:sz="0" w:space="0" w:color="auto"/>
                <w:right w:val="none" w:sz="0" w:space="0" w:color="auto"/>
              </w:divBdr>
              <w:divsChild>
                <w:div w:id="23759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288732">
      <w:bodyDiv w:val="1"/>
      <w:marLeft w:val="0"/>
      <w:marRight w:val="0"/>
      <w:marTop w:val="0"/>
      <w:marBottom w:val="0"/>
      <w:divBdr>
        <w:top w:val="none" w:sz="0" w:space="0" w:color="auto"/>
        <w:left w:val="none" w:sz="0" w:space="0" w:color="auto"/>
        <w:bottom w:val="none" w:sz="0" w:space="0" w:color="auto"/>
        <w:right w:val="none" w:sz="0" w:space="0" w:color="auto"/>
      </w:divBdr>
    </w:div>
    <w:div w:id="1068696581">
      <w:bodyDiv w:val="1"/>
      <w:marLeft w:val="0"/>
      <w:marRight w:val="0"/>
      <w:marTop w:val="0"/>
      <w:marBottom w:val="0"/>
      <w:divBdr>
        <w:top w:val="none" w:sz="0" w:space="0" w:color="auto"/>
        <w:left w:val="none" w:sz="0" w:space="0" w:color="auto"/>
        <w:bottom w:val="none" w:sz="0" w:space="0" w:color="auto"/>
        <w:right w:val="none" w:sz="0" w:space="0" w:color="auto"/>
      </w:divBdr>
    </w:div>
    <w:div w:id="1076711490">
      <w:bodyDiv w:val="1"/>
      <w:marLeft w:val="0"/>
      <w:marRight w:val="0"/>
      <w:marTop w:val="0"/>
      <w:marBottom w:val="0"/>
      <w:divBdr>
        <w:top w:val="none" w:sz="0" w:space="0" w:color="auto"/>
        <w:left w:val="none" w:sz="0" w:space="0" w:color="auto"/>
        <w:bottom w:val="none" w:sz="0" w:space="0" w:color="auto"/>
        <w:right w:val="none" w:sz="0" w:space="0" w:color="auto"/>
      </w:divBdr>
    </w:div>
    <w:div w:id="1085610701">
      <w:bodyDiv w:val="1"/>
      <w:marLeft w:val="0"/>
      <w:marRight w:val="0"/>
      <w:marTop w:val="0"/>
      <w:marBottom w:val="0"/>
      <w:divBdr>
        <w:top w:val="none" w:sz="0" w:space="0" w:color="auto"/>
        <w:left w:val="none" w:sz="0" w:space="0" w:color="auto"/>
        <w:bottom w:val="none" w:sz="0" w:space="0" w:color="auto"/>
        <w:right w:val="none" w:sz="0" w:space="0" w:color="auto"/>
      </w:divBdr>
    </w:div>
    <w:div w:id="1148085489">
      <w:bodyDiv w:val="1"/>
      <w:marLeft w:val="0"/>
      <w:marRight w:val="0"/>
      <w:marTop w:val="0"/>
      <w:marBottom w:val="0"/>
      <w:divBdr>
        <w:top w:val="none" w:sz="0" w:space="0" w:color="auto"/>
        <w:left w:val="none" w:sz="0" w:space="0" w:color="auto"/>
        <w:bottom w:val="none" w:sz="0" w:space="0" w:color="auto"/>
        <w:right w:val="none" w:sz="0" w:space="0" w:color="auto"/>
      </w:divBdr>
    </w:div>
    <w:div w:id="1185897462">
      <w:bodyDiv w:val="1"/>
      <w:marLeft w:val="0"/>
      <w:marRight w:val="0"/>
      <w:marTop w:val="0"/>
      <w:marBottom w:val="0"/>
      <w:divBdr>
        <w:top w:val="none" w:sz="0" w:space="0" w:color="auto"/>
        <w:left w:val="none" w:sz="0" w:space="0" w:color="auto"/>
        <w:bottom w:val="none" w:sz="0" w:space="0" w:color="auto"/>
        <w:right w:val="none" w:sz="0" w:space="0" w:color="auto"/>
      </w:divBdr>
    </w:div>
    <w:div w:id="1198279318">
      <w:bodyDiv w:val="1"/>
      <w:marLeft w:val="0"/>
      <w:marRight w:val="0"/>
      <w:marTop w:val="0"/>
      <w:marBottom w:val="0"/>
      <w:divBdr>
        <w:top w:val="none" w:sz="0" w:space="0" w:color="auto"/>
        <w:left w:val="none" w:sz="0" w:space="0" w:color="auto"/>
        <w:bottom w:val="none" w:sz="0" w:space="0" w:color="auto"/>
        <w:right w:val="none" w:sz="0" w:space="0" w:color="auto"/>
      </w:divBdr>
      <w:divsChild>
        <w:div w:id="1157649709">
          <w:marLeft w:val="0"/>
          <w:marRight w:val="0"/>
          <w:marTop w:val="0"/>
          <w:marBottom w:val="0"/>
          <w:divBdr>
            <w:top w:val="none" w:sz="0" w:space="0" w:color="auto"/>
            <w:left w:val="none" w:sz="0" w:space="0" w:color="auto"/>
            <w:bottom w:val="none" w:sz="0" w:space="0" w:color="auto"/>
            <w:right w:val="none" w:sz="0" w:space="0" w:color="auto"/>
          </w:divBdr>
          <w:divsChild>
            <w:div w:id="968559135">
              <w:marLeft w:val="0"/>
              <w:marRight w:val="0"/>
              <w:marTop w:val="0"/>
              <w:marBottom w:val="0"/>
              <w:divBdr>
                <w:top w:val="none" w:sz="0" w:space="0" w:color="auto"/>
                <w:left w:val="none" w:sz="0" w:space="0" w:color="auto"/>
                <w:bottom w:val="none" w:sz="0" w:space="0" w:color="auto"/>
                <w:right w:val="none" w:sz="0" w:space="0" w:color="auto"/>
              </w:divBdr>
              <w:divsChild>
                <w:div w:id="222327931">
                  <w:marLeft w:val="0"/>
                  <w:marRight w:val="0"/>
                  <w:marTop w:val="0"/>
                  <w:marBottom w:val="0"/>
                  <w:divBdr>
                    <w:top w:val="none" w:sz="0" w:space="0" w:color="auto"/>
                    <w:left w:val="none" w:sz="0" w:space="0" w:color="auto"/>
                    <w:bottom w:val="none" w:sz="0" w:space="0" w:color="auto"/>
                    <w:right w:val="none" w:sz="0" w:space="0" w:color="auto"/>
                  </w:divBdr>
                  <w:divsChild>
                    <w:div w:id="790245400">
                      <w:marLeft w:val="0"/>
                      <w:marRight w:val="0"/>
                      <w:marTop w:val="0"/>
                      <w:marBottom w:val="0"/>
                      <w:divBdr>
                        <w:top w:val="none" w:sz="0" w:space="0" w:color="auto"/>
                        <w:left w:val="none" w:sz="0" w:space="0" w:color="auto"/>
                        <w:bottom w:val="none" w:sz="0" w:space="0" w:color="auto"/>
                        <w:right w:val="none" w:sz="0" w:space="0" w:color="auto"/>
                      </w:divBdr>
                      <w:divsChild>
                        <w:div w:id="1013191152">
                          <w:marLeft w:val="0"/>
                          <w:marRight w:val="0"/>
                          <w:marTop w:val="0"/>
                          <w:marBottom w:val="0"/>
                          <w:divBdr>
                            <w:top w:val="none" w:sz="0" w:space="0" w:color="auto"/>
                            <w:left w:val="none" w:sz="0" w:space="0" w:color="auto"/>
                            <w:bottom w:val="none" w:sz="0" w:space="0" w:color="auto"/>
                            <w:right w:val="none" w:sz="0" w:space="0" w:color="auto"/>
                          </w:divBdr>
                          <w:divsChild>
                            <w:div w:id="1280573658">
                              <w:marLeft w:val="0"/>
                              <w:marRight w:val="0"/>
                              <w:marTop w:val="0"/>
                              <w:marBottom w:val="0"/>
                              <w:divBdr>
                                <w:top w:val="none" w:sz="0" w:space="0" w:color="auto"/>
                                <w:left w:val="none" w:sz="0" w:space="0" w:color="auto"/>
                                <w:bottom w:val="none" w:sz="0" w:space="0" w:color="auto"/>
                                <w:right w:val="none" w:sz="0" w:space="0" w:color="auto"/>
                              </w:divBdr>
                              <w:divsChild>
                                <w:div w:id="1246527025">
                                  <w:marLeft w:val="0"/>
                                  <w:marRight w:val="0"/>
                                  <w:marTop w:val="0"/>
                                  <w:marBottom w:val="0"/>
                                  <w:divBdr>
                                    <w:top w:val="none" w:sz="0" w:space="0" w:color="auto"/>
                                    <w:left w:val="none" w:sz="0" w:space="0" w:color="auto"/>
                                    <w:bottom w:val="none" w:sz="0" w:space="0" w:color="auto"/>
                                    <w:right w:val="none" w:sz="0" w:space="0" w:color="auto"/>
                                  </w:divBdr>
                                  <w:divsChild>
                                    <w:div w:id="708720636">
                                      <w:marLeft w:val="0"/>
                                      <w:marRight w:val="0"/>
                                      <w:marTop w:val="0"/>
                                      <w:marBottom w:val="0"/>
                                      <w:divBdr>
                                        <w:top w:val="none" w:sz="0" w:space="0" w:color="auto"/>
                                        <w:left w:val="none" w:sz="0" w:space="0" w:color="auto"/>
                                        <w:bottom w:val="none" w:sz="0" w:space="0" w:color="auto"/>
                                        <w:right w:val="none" w:sz="0" w:space="0" w:color="auto"/>
                                      </w:divBdr>
                                      <w:divsChild>
                                        <w:div w:id="119884056">
                                          <w:marLeft w:val="0"/>
                                          <w:marRight w:val="0"/>
                                          <w:marTop w:val="0"/>
                                          <w:marBottom w:val="0"/>
                                          <w:divBdr>
                                            <w:top w:val="none" w:sz="0" w:space="0" w:color="auto"/>
                                            <w:left w:val="none" w:sz="0" w:space="0" w:color="auto"/>
                                            <w:bottom w:val="none" w:sz="0" w:space="0" w:color="auto"/>
                                            <w:right w:val="none" w:sz="0" w:space="0" w:color="auto"/>
                                          </w:divBdr>
                                          <w:divsChild>
                                            <w:div w:id="371267369">
                                              <w:marLeft w:val="0"/>
                                              <w:marRight w:val="0"/>
                                              <w:marTop w:val="0"/>
                                              <w:marBottom w:val="0"/>
                                              <w:divBdr>
                                                <w:top w:val="none" w:sz="0" w:space="0" w:color="auto"/>
                                                <w:left w:val="none" w:sz="0" w:space="0" w:color="auto"/>
                                                <w:bottom w:val="none" w:sz="0" w:space="0" w:color="auto"/>
                                                <w:right w:val="none" w:sz="0" w:space="0" w:color="auto"/>
                                              </w:divBdr>
                                              <w:divsChild>
                                                <w:div w:id="817771671">
                                                  <w:marLeft w:val="0"/>
                                                  <w:marRight w:val="0"/>
                                                  <w:marTop w:val="0"/>
                                                  <w:marBottom w:val="0"/>
                                                  <w:divBdr>
                                                    <w:top w:val="none" w:sz="0" w:space="0" w:color="auto"/>
                                                    <w:left w:val="none" w:sz="0" w:space="0" w:color="auto"/>
                                                    <w:bottom w:val="none" w:sz="0" w:space="0" w:color="auto"/>
                                                    <w:right w:val="none" w:sz="0" w:space="0" w:color="auto"/>
                                                  </w:divBdr>
                                                  <w:divsChild>
                                                    <w:div w:id="1456868804">
                                                      <w:marLeft w:val="0"/>
                                                      <w:marRight w:val="0"/>
                                                      <w:marTop w:val="0"/>
                                                      <w:marBottom w:val="0"/>
                                                      <w:divBdr>
                                                        <w:top w:val="none" w:sz="0" w:space="0" w:color="auto"/>
                                                        <w:left w:val="none" w:sz="0" w:space="0" w:color="auto"/>
                                                        <w:bottom w:val="none" w:sz="0" w:space="0" w:color="auto"/>
                                                        <w:right w:val="none" w:sz="0" w:space="0" w:color="auto"/>
                                                      </w:divBdr>
                                                      <w:divsChild>
                                                        <w:div w:id="180997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0056811">
          <w:marLeft w:val="0"/>
          <w:marRight w:val="0"/>
          <w:marTop w:val="0"/>
          <w:marBottom w:val="0"/>
          <w:divBdr>
            <w:top w:val="none" w:sz="0" w:space="0" w:color="auto"/>
            <w:left w:val="none" w:sz="0" w:space="0" w:color="auto"/>
            <w:bottom w:val="none" w:sz="0" w:space="0" w:color="auto"/>
            <w:right w:val="none" w:sz="0" w:space="0" w:color="auto"/>
          </w:divBdr>
          <w:divsChild>
            <w:div w:id="1949114541">
              <w:marLeft w:val="0"/>
              <w:marRight w:val="0"/>
              <w:marTop w:val="0"/>
              <w:marBottom w:val="0"/>
              <w:divBdr>
                <w:top w:val="none" w:sz="0" w:space="0" w:color="auto"/>
                <w:left w:val="none" w:sz="0" w:space="0" w:color="auto"/>
                <w:bottom w:val="none" w:sz="0" w:space="0" w:color="auto"/>
                <w:right w:val="none" w:sz="0" w:space="0" w:color="auto"/>
              </w:divBdr>
              <w:divsChild>
                <w:div w:id="114480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511160">
      <w:bodyDiv w:val="1"/>
      <w:marLeft w:val="0"/>
      <w:marRight w:val="0"/>
      <w:marTop w:val="0"/>
      <w:marBottom w:val="0"/>
      <w:divBdr>
        <w:top w:val="none" w:sz="0" w:space="0" w:color="auto"/>
        <w:left w:val="none" w:sz="0" w:space="0" w:color="auto"/>
        <w:bottom w:val="none" w:sz="0" w:space="0" w:color="auto"/>
        <w:right w:val="none" w:sz="0" w:space="0" w:color="auto"/>
      </w:divBdr>
    </w:div>
    <w:div w:id="1232157740">
      <w:bodyDiv w:val="1"/>
      <w:marLeft w:val="0"/>
      <w:marRight w:val="0"/>
      <w:marTop w:val="0"/>
      <w:marBottom w:val="0"/>
      <w:divBdr>
        <w:top w:val="none" w:sz="0" w:space="0" w:color="auto"/>
        <w:left w:val="none" w:sz="0" w:space="0" w:color="auto"/>
        <w:bottom w:val="none" w:sz="0" w:space="0" w:color="auto"/>
        <w:right w:val="none" w:sz="0" w:space="0" w:color="auto"/>
      </w:divBdr>
    </w:div>
    <w:div w:id="1234854854">
      <w:bodyDiv w:val="1"/>
      <w:marLeft w:val="0"/>
      <w:marRight w:val="0"/>
      <w:marTop w:val="0"/>
      <w:marBottom w:val="0"/>
      <w:divBdr>
        <w:top w:val="none" w:sz="0" w:space="0" w:color="auto"/>
        <w:left w:val="none" w:sz="0" w:space="0" w:color="auto"/>
        <w:bottom w:val="none" w:sz="0" w:space="0" w:color="auto"/>
        <w:right w:val="none" w:sz="0" w:space="0" w:color="auto"/>
      </w:divBdr>
    </w:div>
    <w:div w:id="1250624741">
      <w:bodyDiv w:val="1"/>
      <w:marLeft w:val="0"/>
      <w:marRight w:val="0"/>
      <w:marTop w:val="0"/>
      <w:marBottom w:val="0"/>
      <w:divBdr>
        <w:top w:val="none" w:sz="0" w:space="0" w:color="auto"/>
        <w:left w:val="none" w:sz="0" w:space="0" w:color="auto"/>
        <w:bottom w:val="none" w:sz="0" w:space="0" w:color="auto"/>
        <w:right w:val="none" w:sz="0" w:space="0" w:color="auto"/>
      </w:divBdr>
    </w:div>
    <w:div w:id="1276329202">
      <w:bodyDiv w:val="1"/>
      <w:marLeft w:val="0"/>
      <w:marRight w:val="0"/>
      <w:marTop w:val="0"/>
      <w:marBottom w:val="0"/>
      <w:divBdr>
        <w:top w:val="none" w:sz="0" w:space="0" w:color="auto"/>
        <w:left w:val="none" w:sz="0" w:space="0" w:color="auto"/>
        <w:bottom w:val="none" w:sz="0" w:space="0" w:color="auto"/>
        <w:right w:val="none" w:sz="0" w:space="0" w:color="auto"/>
      </w:divBdr>
    </w:div>
    <w:div w:id="1312321868">
      <w:bodyDiv w:val="1"/>
      <w:marLeft w:val="0"/>
      <w:marRight w:val="0"/>
      <w:marTop w:val="0"/>
      <w:marBottom w:val="0"/>
      <w:divBdr>
        <w:top w:val="none" w:sz="0" w:space="0" w:color="auto"/>
        <w:left w:val="none" w:sz="0" w:space="0" w:color="auto"/>
        <w:bottom w:val="none" w:sz="0" w:space="0" w:color="auto"/>
        <w:right w:val="none" w:sz="0" w:space="0" w:color="auto"/>
      </w:divBdr>
    </w:div>
    <w:div w:id="1339848971">
      <w:bodyDiv w:val="1"/>
      <w:marLeft w:val="0"/>
      <w:marRight w:val="0"/>
      <w:marTop w:val="0"/>
      <w:marBottom w:val="0"/>
      <w:divBdr>
        <w:top w:val="none" w:sz="0" w:space="0" w:color="auto"/>
        <w:left w:val="none" w:sz="0" w:space="0" w:color="auto"/>
        <w:bottom w:val="none" w:sz="0" w:space="0" w:color="auto"/>
        <w:right w:val="none" w:sz="0" w:space="0" w:color="auto"/>
      </w:divBdr>
    </w:div>
    <w:div w:id="1406759893">
      <w:bodyDiv w:val="1"/>
      <w:marLeft w:val="0"/>
      <w:marRight w:val="0"/>
      <w:marTop w:val="0"/>
      <w:marBottom w:val="0"/>
      <w:divBdr>
        <w:top w:val="none" w:sz="0" w:space="0" w:color="auto"/>
        <w:left w:val="none" w:sz="0" w:space="0" w:color="auto"/>
        <w:bottom w:val="none" w:sz="0" w:space="0" w:color="auto"/>
        <w:right w:val="none" w:sz="0" w:space="0" w:color="auto"/>
      </w:divBdr>
    </w:div>
    <w:div w:id="1418408209">
      <w:bodyDiv w:val="1"/>
      <w:marLeft w:val="0"/>
      <w:marRight w:val="0"/>
      <w:marTop w:val="0"/>
      <w:marBottom w:val="0"/>
      <w:divBdr>
        <w:top w:val="none" w:sz="0" w:space="0" w:color="auto"/>
        <w:left w:val="none" w:sz="0" w:space="0" w:color="auto"/>
        <w:bottom w:val="none" w:sz="0" w:space="0" w:color="auto"/>
        <w:right w:val="none" w:sz="0" w:space="0" w:color="auto"/>
      </w:divBdr>
    </w:div>
    <w:div w:id="1447236113">
      <w:bodyDiv w:val="1"/>
      <w:marLeft w:val="0"/>
      <w:marRight w:val="0"/>
      <w:marTop w:val="0"/>
      <w:marBottom w:val="0"/>
      <w:divBdr>
        <w:top w:val="none" w:sz="0" w:space="0" w:color="auto"/>
        <w:left w:val="none" w:sz="0" w:space="0" w:color="auto"/>
        <w:bottom w:val="none" w:sz="0" w:space="0" w:color="auto"/>
        <w:right w:val="none" w:sz="0" w:space="0" w:color="auto"/>
      </w:divBdr>
    </w:div>
    <w:div w:id="1448888271">
      <w:bodyDiv w:val="1"/>
      <w:marLeft w:val="0"/>
      <w:marRight w:val="0"/>
      <w:marTop w:val="0"/>
      <w:marBottom w:val="0"/>
      <w:divBdr>
        <w:top w:val="none" w:sz="0" w:space="0" w:color="auto"/>
        <w:left w:val="none" w:sz="0" w:space="0" w:color="auto"/>
        <w:bottom w:val="none" w:sz="0" w:space="0" w:color="auto"/>
        <w:right w:val="none" w:sz="0" w:space="0" w:color="auto"/>
      </w:divBdr>
    </w:div>
    <w:div w:id="1450467310">
      <w:bodyDiv w:val="1"/>
      <w:marLeft w:val="0"/>
      <w:marRight w:val="0"/>
      <w:marTop w:val="0"/>
      <w:marBottom w:val="0"/>
      <w:divBdr>
        <w:top w:val="none" w:sz="0" w:space="0" w:color="auto"/>
        <w:left w:val="none" w:sz="0" w:space="0" w:color="auto"/>
        <w:bottom w:val="none" w:sz="0" w:space="0" w:color="auto"/>
        <w:right w:val="none" w:sz="0" w:space="0" w:color="auto"/>
      </w:divBdr>
    </w:div>
    <w:div w:id="1480460744">
      <w:bodyDiv w:val="1"/>
      <w:marLeft w:val="0"/>
      <w:marRight w:val="0"/>
      <w:marTop w:val="0"/>
      <w:marBottom w:val="0"/>
      <w:divBdr>
        <w:top w:val="none" w:sz="0" w:space="0" w:color="auto"/>
        <w:left w:val="none" w:sz="0" w:space="0" w:color="auto"/>
        <w:bottom w:val="none" w:sz="0" w:space="0" w:color="auto"/>
        <w:right w:val="none" w:sz="0" w:space="0" w:color="auto"/>
      </w:divBdr>
    </w:div>
    <w:div w:id="1493452071">
      <w:bodyDiv w:val="1"/>
      <w:marLeft w:val="0"/>
      <w:marRight w:val="0"/>
      <w:marTop w:val="0"/>
      <w:marBottom w:val="0"/>
      <w:divBdr>
        <w:top w:val="none" w:sz="0" w:space="0" w:color="auto"/>
        <w:left w:val="none" w:sz="0" w:space="0" w:color="auto"/>
        <w:bottom w:val="none" w:sz="0" w:space="0" w:color="auto"/>
        <w:right w:val="none" w:sz="0" w:space="0" w:color="auto"/>
      </w:divBdr>
    </w:div>
    <w:div w:id="1501778502">
      <w:bodyDiv w:val="1"/>
      <w:marLeft w:val="0"/>
      <w:marRight w:val="0"/>
      <w:marTop w:val="0"/>
      <w:marBottom w:val="0"/>
      <w:divBdr>
        <w:top w:val="none" w:sz="0" w:space="0" w:color="auto"/>
        <w:left w:val="none" w:sz="0" w:space="0" w:color="auto"/>
        <w:bottom w:val="none" w:sz="0" w:space="0" w:color="auto"/>
        <w:right w:val="none" w:sz="0" w:space="0" w:color="auto"/>
      </w:divBdr>
    </w:div>
    <w:div w:id="1555458448">
      <w:bodyDiv w:val="1"/>
      <w:marLeft w:val="0"/>
      <w:marRight w:val="0"/>
      <w:marTop w:val="0"/>
      <w:marBottom w:val="0"/>
      <w:divBdr>
        <w:top w:val="none" w:sz="0" w:space="0" w:color="auto"/>
        <w:left w:val="none" w:sz="0" w:space="0" w:color="auto"/>
        <w:bottom w:val="none" w:sz="0" w:space="0" w:color="auto"/>
        <w:right w:val="none" w:sz="0" w:space="0" w:color="auto"/>
      </w:divBdr>
    </w:div>
    <w:div w:id="1566060937">
      <w:bodyDiv w:val="1"/>
      <w:marLeft w:val="0"/>
      <w:marRight w:val="0"/>
      <w:marTop w:val="0"/>
      <w:marBottom w:val="0"/>
      <w:divBdr>
        <w:top w:val="none" w:sz="0" w:space="0" w:color="auto"/>
        <w:left w:val="none" w:sz="0" w:space="0" w:color="auto"/>
        <w:bottom w:val="none" w:sz="0" w:space="0" w:color="auto"/>
        <w:right w:val="none" w:sz="0" w:space="0" w:color="auto"/>
      </w:divBdr>
    </w:div>
    <w:div w:id="1600673650">
      <w:bodyDiv w:val="1"/>
      <w:marLeft w:val="0"/>
      <w:marRight w:val="0"/>
      <w:marTop w:val="0"/>
      <w:marBottom w:val="0"/>
      <w:divBdr>
        <w:top w:val="none" w:sz="0" w:space="0" w:color="auto"/>
        <w:left w:val="none" w:sz="0" w:space="0" w:color="auto"/>
        <w:bottom w:val="none" w:sz="0" w:space="0" w:color="auto"/>
        <w:right w:val="none" w:sz="0" w:space="0" w:color="auto"/>
      </w:divBdr>
    </w:div>
    <w:div w:id="1608150805">
      <w:bodyDiv w:val="1"/>
      <w:marLeft w:val="0"/>
      <w:marRight w:val="0"/>
      <w:marTop w:val="0"/>
      <w:marBottom w:val="0"/>
      <w:divBdr>
        <w:top w:val="none" w:sz="0" w:space="0" w:color="auto"/>
        <w:left w:val="none" w:sz="0" w:space="0" w:color="auto"/>
        <w:bottom w:val="none" w:sz="0" w:space="0" w:color="auto"/>
        <w:right w:val="none" w:sz="0" w:space="0" w:color="auto"/>
      </w:divBdr>
    </w:div>
    <w:div w:id="1643316230">
      <w:bodyDiv w:val="1"/>
      <w:marLeft w:val="0"/>
      <w:marRight w:val="0"/>
      <w:marTop w:val="0"/>
      <w:marBottom w:val="0"/>
      <w:divBdr>
        <w:top w:val="none" w:sz="0" w:space="0" w:color="auto"/>
        <w:left w:val="none" w:sz="0" w:space="0" w:color="auto"/>
        <w:bottom w:val="none" w:sz="0" w:space="0" w:color="auto"/>
        <w:right w:val="none" w:sz="0" w:space="0" w:color="auto"/>
      </w:divBdr>
    </w:div>
    <w:div w:id="1643733982">
      <w:bodyDiv w:val="1"/>
      <w:marLeft w:val="0"/>
      <w:marRight w:val="0"/>
      <w:marTop w:val="0"/>
      <w:marBottom w:val="0"/>
      <w:divBdr>
        <w:top w:val="none" w:sz="0" w:space="0" w:color="auto"/>
        <w:left w:val="none" w:sz="0" w:space="0" w:color="auto"/>
        <w:bottom w:val="none" w:sz="0" w:space="0" w:color="auto"/>
        <w:right w:val="none" w:sz="0" w:space="0" w:color="auto"/>
      </w:divBdr>
    </w:div>
    <w:div w:id="1649481761">
      <w:bodyDiv w:val="1"/>
      <w:marLeft w:val="0"/>
      <w:marRight w:val="0"/>
      <w:marTop w:val="0"/>
      <w:marBottom w:val="0"/>
      <w:divBdr>
        <w:top w:val="none" w:sz="0" w:space="0" w:color="auto"/>
        <w:left w:val="none" w:sz="0" w:space="0" w:color="auto"/>
        <w:bottom w:val="none" w:sz="0" w:space="0" w:color="auto"/>
        <w:right w:val="none" w:sz="0" w:space="0" w:color="auto"/>
      </w:divBdr>
    </w:div>
    <w:div w:id="1660839421">
      <w:bodyDiv w:val="1"/>
      <w:marLeft w:val="0"/>
      <w:marRight w:val="0"/>
      <w:marTop w:val="0"/>
      <w:marBottom w:val="0"/>
      <w:divBdr>
        <w:top w:val="none" w:sz="0" w:space="0" w:color="auto"/>
        <w:left w:val="none" w:sz="0" w:space="0" w:color="auto"/>
        <w:bottom w:val="none" w:sz="0" w:space="0" w:color="auto"/>
        <w:right w:val="none" w:sz="0" w:space="0" w:color="auto"/>
      </w:divBdr>
    </w:div>
    <w:div w:id="1682005556">
      <w:bodyDiv w:val="1"/>
      <w:marLeft w:val="0"/>
      <w:marRight w:val="0"/>
      <w:marTop w:val="0"/>
      <w:marBottom w:val="0"/>
      <w:divBdr>
        <w:top w:val="none" w:sz="0" w:space="0" w:color="auto"/>
        <w:left w:val="none" w:sz="0" w:space="0" w:color="auto"/>
        <w:bottom w:val="none" w:sz="0" w:space="0" w:color="auto"/>
        <w:right w:val="none" w:sz="0" w:space="0" w:color="auto"/>
      </w:divBdr>
    </w:div>
    <w:div w:id="1717315997">
      <w:bodyDiv w:val="1"/>
      <w:marLeft w:val="0"/>
      <w:marRight w:val="0"/>
      <w:marTop w:val="0"/>
      <w:marBottom w:val="0"/>
      <w:divBdr>
        <w:top w:val="none" w:sz="0" w:space="0" w:color="auto"/>
        <w:left w:val="none" w:sz="0" w:space="0" w:color="auto"/>
        <w:bottom w:val="none" w:sz="0" w:space="0" w:color="auto"/>
        <w:right w:val="none" w:sz="0" w:space="0" w:color="auto"/>
      </w:divBdr>
    </w:div>
    <w:div w:id="1758599044">
      <w:bodyDiv w:val="1"/>
      <w:marLeft w:val="0"/>
      <w:marRight w:val="0"/>
      <w:marTop w:val="0"/>
      <w:marBottom w:val="0"/>
      <w:divBdr>
        <w:top w:val="none" w:sz="0" w:space="0" w:color="auto"/>
        <w:left w:val="none" w:sz="0" w:space="0" w:color="auto"/>
        <w:bottom w:val="none" w:sz="0" w:space="0" w:color="auto"/>
        <w:right w:val="none" w:sz="0" w:space="0" w:color="auto"/>
      </w:divBdr>
    </w:div>
    <w:div w:id="1777752492">
      <w:bodyDiv w:val="1"/>
      <w:marLeft w:val="0"/>
      <w:marRight w:val="0"/>
      <w:marTop w:val="0"/>
      <w:marBottom w:val="0"/>
      <w:divBdr>
        <w:top w:val="none" w:sz="0" w:space="0" w:color="auto"/>
        <w:left w:val="none" w:sz="0" w:space="0" w:color="auto"/>
        <w:bottom w:val="none" w:sz="0" w:space="0" w:color="auto"/>
        <w:right w:val="none" w:sz="0" w:space="0" w:color="auto"/>
      </w:divBdr>
    </w:div>
    <w:div w:id="1800175606">
      <w:bodyDiv w:val="1"/>
      <w:marLeft w:val="0"/>
      <w:marRight w:val="0"/>
      <w:marTop w:val="0"/>
      <w:marBottom w:val="0"/>
      <w:divBdr>
        <w:top w:val="none" w:sz="0" w:space="0" w:color="auto"/>
        <w:left w:val="none" w:sz="0" w:space="0" w:color="auto"/>
        <w:bottom w:val="none" w:sz="0" w:space="0" w:color="auto"/>
        <w:right w:val="none" w:sz="0" w:space="0" w:color="auto"/>
      </w:divBdr>
    </w:div>
    <w:div w:id="1803839044">
      <w:bodyDiv w:val="1"/>
      <w:marLeft w:val="0"/>
      <w:marRight w:val="0"/>
      <w:marTop w:val="0"/>
      <w:marBottom w:val="0"/>
      <w:divBdr>
        <w:top w:val="none" w:sz="0" w:space="0" w:color="auto"/>
        <w:left w:val="none" w:sz="0" w:space="0" w:color="auto"/>
        <w:bottom w:val="none" w:sz="0" w:space="0" w:color="auto"/>
        <w:right w:val="none" w:sz="0" w:space="0" w:color="auto"/>
      </w:divBdr>
    </w:div>
    <w:div w:id="1813712632">
      <w:bodyDiv w:val="1"/>
      <w:marLeft w:val="0"/>
      <w:marRight w:val="0"/>
      <w:marTop w:val="0"/>
      <w:marBottom w:val="0"/>
      <w:divBdr>
        <w:top w:val="none" w:sz="0" w:space="0" w:color="auto"/>
        <w:left w:val="none" w:sz="0" w:space="0" w:color="auto"/>
        <w:bottom w:val="none" w:sz="0" w:space="0" w:color="auto"/>
        <w:right w:val="none" w:sz="0" w:space="0" w:color="auto"/>
      </w:divBdr>
    </w:div>
    <w:div w:id="1818524827">
      <w:bodyDiv w:val="1"/>
      <w:marLeft w:val="0"/>
      <w:marRight w:val="0"/>
      <w:marTop w:val="0"/>
      <w:marBottom w:val="0"/>
      <w:divBdr>
        <w:top w:val="none" w:sz="0" w:space="0" w:color="auto"/>
        <w:left w:val="none" w:sz="0" w:space="0" w:color="auto"/>
        <w:bottom w:val="none" w:sz="0" w:space="0" w:color="auto"/>
        <w:right w:val="none" w:sz="0" w:space="0" w:color="auto"/>
      </w:divBdr>
    </w:div>
    <w:div w:id="1880625065">
      <w:bodyDiv w:val="1"/>
      <w:marLeft w:val="0"/>
      <w:marRight w:val="0"/>
      <w:marTop w:val="0"/>
      <w:marBottom w:val="0"/>
      <w:divBdr>
        <w:top w:val="none" w:sz="0" w:space="0" w:color="auto"/>
        <w:left w:val="none" w:sz="0" w:space="0" w:color="auto"/>
        <w:bottom w:val="none" w:sz="0" w:space="0" w:color="auto"/>
        <w:right w:val="none" w:sz="0" w:space="0" w:color="auto"/>
      </w:divBdr>
    </w:div>
    <w:div w:id="1908958490">
      <w:bodyDiv w:val="1"/>
      <w:marLeft w:val="0"/>
      <w:marRight w:val="0"/>
      <w:marTop w:val="0"/>
      <w:marBottom w:val="0"/>
      <w:divBdr>
        <w:top w:val="none" w:sz="0" w:space="0" w:color="auto"/>
        <w:left w:val="none" w:sz="0" w:space="0" w:color="auto"/>
        <w:bottom w:val="none" w:sz="0" w:space="0" w:color="auto"/>
        <w:right w:val="none" w:sz="0" w:space="0" w:color="auto"/>
      </w:divBdr>
    </w:div>
    <w:div w:id="1909072205">
      <w:bodyDiv w:val="1"/>
      <w:marLeft w:val="0"/>
      <w:marRight w:val="0"/>
      <w:marTop w:val="0"/>
      <w:marBottom w:val="0"/>
      <w:divBdr>
        <w:top w:val="none" w:sz="0" w:space="0" w:color="auto"/>
        <w:left w:val="none" w:sz="0" w:space="0" w:color="auto"/>
        <w:bottom w:val="none" w:sz="0" w:space="0" w:color="auto"/>
        <w:right w:val="none" w:sz="0" w:space="0" w:color="auto"/>
      </w:divBdr>
    </w:div>
    <w:div w:id="1927379918">
      <w:bodyDiv w:val="1"/>
      <w:marLeft w:val="0"/>
      <w:marRight w:val="0"/>
      <w:marTop w:val="0"/>
      <w:marBottom w:val="0"/>
      <w:divBdr>
        <w:top w:val="none" w:sz="0" w:space="0" w:color="auto"/>
        <w:left w:val="none" w:sz="0" w:space="0" w:color="auto"/>
        <w:bottom w:val="none" w:sz="0" w:space="0" w:color="auto"/>
        <w:right w:val="none" w:sz="0" w:space="0" w:color="auto"/>
      </w:divBdr>
    </w:div>
    <w:div w:id="1928878846">
      <w:bodyDiv w:val="1"/>
      <w:marLeft w:val="0"/>
      <w:marRight w:val="0"/>
      <w:marTop w:val="0"/>
      <w:marBottom w:val="0"/>
      <w:divBdr>
        <w:top w:val="none" w:sz="0" w:space="0" w:color="auto"/>
        <w:left w:val="none" w:sz="0" w:space="0" w:color="auto"/>
        <w:bottom w:val="none" w:sz="0" w:space="0" w:color="auto"/>
        <w:right w:val="none" w:sz="0" w:space="0" w:color="auto"/>
      </w:divBdr>
    </w:div>
    <w:div w:id="1929271079">
      <w:bodyDiv w:val="1"/>
      <w:marLeft w:val="0"/>
      <w:marRight w:val="0"/>
      <w:marTop w:val="0"/>
      <w:marBottom w:val="0"/>
      <w:divBdr>
        <w:top w:val="none" w:sz="0" w:space="0" w:color="auto"/>
        <w:left w:val="none" w:sz="0" w:space="0" w:color="auto"/>
        <w:bottom w:val="none" w:sz="0" w:space="0" w:color="auto"/>
        <w:right w:val="none" w:sz="0" w:space="0" w:color="auto"/>
      </w:divBdr>
    </w:div>
    <w:div w:id="1950315164">
      <w:bodyDiv w:val="1"/>
      <w:marLeft w:val="0"/>
      <w:marRight w:val="0"/>
      <w:marTop w:val="0"/>
      <w:marBottom w:val="0"/>
      <w:divBdr>
        <w:top w:val="none" w:sz="0" w:space="0" w:color="auto"/>
        <w:left w:val="none" w:sz="0" w:space="0" w:color="auto"/>
        <w:bottom w:val="none" w:sz="0" w:space="0" w:color="auto"/>
        <w:right w:val="none" w:sz="0" w:space="0" w:color="auto"/>
      </w:divBdr>
    </w:div>
    <w:div w:id="1953512783">
      <w:bodyDiv w:val="1"/>
      <w:marLeft w:val="0"/>
      <w:marRight w:val="0"/>
      <w:marTop w:val="0"/>
      <w:marBottom w:val="0"/>
      <w:divBdr>
        <w:top w:val="none" w:sz="0" w:space="0" w:color="auto"/>
        <w:left w:val="none" w:sz="0" w:space="0" w:color="auto"/>
        <w:bottom w:val="none" w:sz="0" w:space="0" w:color="auto"/>
        <w:right w:val="none" w:sz="0" w:space="0" w:color="auto"/>
      </w:divBdr>
      <w:divsChild>
        <w:div w:id="238488470">
          <w:marLeft w:val="0"/>
          <w:marRight w:val="0"/>
          <w:marTop w:val="0"/>
          <w:marBottom w:val="0"/>
          <w:divBdr>
            <w:top w:val="none" w:sz="0" w:space="0" w:color="auto"/>
            <w:left w:val="none" w:sz="0" w:space="0" w:color="auto"/>
            <w:bottom w:val="none" w:sz="0" w:space="0" w:color="auto"/>
            <w:right w:val="none" w:sz="0" w:space="0" w:color="auto"/>
          </w:divBdr>
          <w:divsChild>
            <w:div w:id="1068960532">
              <w:marLeft w:val="0"/>
              <w:marRight w:val="0"/>
              <w:marTop w:val="0"/>
              <w:marBottom w:val="0"/>
              <w:divBdr>
                <w:top w:val="none" w:sz="0" w:space="0" w:color="auto"/>
                <w:left w:val="none" w:sz="0" w:space="0" w:color="auto"/>
                <w:bottom w:val="none" w:sz="0" w:space="0" w:color="auto"/>
                <w:right w:val="none" w:sz="0" w:space="0" w:color="auto"/>
              </w:divBdr>
              <w:divsChild>
                <w:div w:id="2004310938">
                  <w:marLeft w:val="0"/>
                  <w:marRight w:val="0"/>
                  <w:marTop w:val="0"/>
                  <w:marBottom w:val="0"/>
                  <w:divBdr>
                    <w:top w:val="none" w:sz="0" w:space="0" w:color="auto"/>
                    <w:left w:val="none" w:sz="0" w:space="0" w:color="auto"/>
                    <w:bottom w:val="none" w:sz="0" w:space="0" w:color="auto"/>
                    <w:right w:val="none" w:sz="0" w:space="0" w:color="auto"/>
                  </w:divBdr>
                  <w:divsChild>
                    <w:div w:id="244653071">
                      <w:marLeft w:val="0"/>
                      <w:marRight w:val="0"/>
                      <w:marTop w:val="0"/>
                      <w:marBottom w:val="0"/>
                      <w:divBdr>
                        <w:top w:val="none" w:sz="0" w:space="0" w:color="auto"/>
                        <w:left w:val="none" w:sz="0" w:space="0" w:color="auto"/>
                        <w:bottom w:val="none" w:sz="0" w:space="0" w:color="auto"/>
                        <w:right w:val="none" w:sz="0" w:space="0" w:color="auto"/>
                      </w:divBdr>
                      <w:divsChild>
                        <w:div w:id="1115832355">
                          <w:marLeft w:val="0"/>
                          <w:marRight w:val="0"/>
                          <w:marTop w:val="0"/>
                          <w:marBottom w:val="0"/>
                          <w:divBdr>
                            <w:top w:val="none" w:sz="0" w:space="0" w:color="auto"/>
                            <w:left w:val="none" w:sz="0" w:space="0" w:color="auto"/>
                            <w:bottom w:val="none" w:sz="0" w:space="0" w:color="auto"/>
                            <w:right w:val="none" w:sz="0" w:space="0" w:color="auto"/>
                          </w:divBdr>
                          <w:divsChild>
                            <w:div w:id="546648513">
                              <w:marLeft w:val="0"/>
                              <w:marRight w:val="0"/>
                              <w:marTop w:val="0"/>
                              <w:marBottom w:val="0"/>
                              <w:divBdr>
                                <w:top w:val="none" w:sz="0" w:space="0" w:color="auto"/>
                                <w:left w:val="none" w:sz="0" w:space="0" w:color="auto"/>
                                <w:bottom w:val="none" w:sz="0" w:space="0" w:color="auto"/>
                                <w:right w:val="none" w:sz="0" w:space="0" w:color="auto"/>
                              </w:divBdr>
                              <w:divsChild>
                                <w:div w:id="1622682875">
                                  <w:marLeft w:val="0"/>
                                  <w:marRight w:val="0"/>
                                  <w:marTop w:val="0"/>
                                  <w:marBottom w:val="0"/>
                                  <w:divBdr>
                                    <w:top w:val="none" w:sz="0" w:space="0" w:color="auto"/>
                                    <w:left w:val="none" w:sz="0" w:space="0" w:color="auto"/>
                                    <w:bottom w:val="none" w:sz="0" w:space="0" w:color="auto"/>
                                    <w:right w:val="none" w:sz="0" w:space="0" w:color="auto"/>
                                  </w:divBdr>
                                  <w:divsChild>
                                    <w:div w:id="1444614428">
                                      <w:marLeft w:val="0"/>
                                      <w:marRight w:val="0"/>
                                      <w:marTop w:val="0"/>
                                      <w:marBottom w:val="0"/>
                                      <w:divBdr>
                                        <w:top w:val="none" w:sz="0" w:space="0" w:color="auto"/>
                                        <w:left w:val="none" w:sz="0" w:space="0" w:color="auto"/>
                                        <w:bottom w:val="none" w:sz="0" w:space="0" w:color="auto"/>
                                        <w:right w:val="none" w:sz="0" w:space="0" w:color="auto"/>
                                      </w:divBdr>
                                      <w:divsChild>
                                        <w:div w:id="1647659969">
                                          <w:marLeft w:val="0"/>
                                          <w:marRight w:val="0"/>
                                          <w:marTop w:val="0"/>
                                          <w:marBottom w:val="0"/>
                                          <w:divBdr>
                                            <w:top w:val="none" w:sz="0" w:space="0" w:color="auto"/>
                                            <w:left w:val="none" w:sz="0" w:space="0" w:color="auto"/>
                                            <w:bottom w:val="none" w:sz="0" w:space="0" w:color="auto"/>
                                            <w:right w:val="none" w:sz="0" w:space="0" w:color="auto"/>
                                          </w:divBdr>
                                          <w:divsChild>
                                            <w:div w:id="917523380">
                                              <w:marLeft w:val="0"/>
                                              <w:marRight w:val="0"/>
                                              <w:marTop w:val="0"/>
                                              <w:marBottom w:val="0"/>
                                              <w:divBdr>
                                                <w:top w:val="none" w:sz="0" w:space="0" w:color="auto"/>
                                                <w:left w:val="none" w:sz="0" w:space="0" w:color="auto"/>
                                                <w:bottom w:val="none" w:sz="0" w:space="0" w:color="auto"/>
                                                <w:right w:val="none" w:sz="0" w:space="0" w:color="auto"/>
                                              </w:divBdr>
                                              <w:divsChild>
                                                <w:div w:id="1739013646">
                                                  <w:marLeft w:val="0"/>
                                                  <w:marRight w:val="0"/>
                                                  <w:marTop w:val="0"/>
                                                  <w:marBottom w:val="0"/>
                                                  <w:divBdr>
                                                    <w:top w:val="none" w:sz="0" w:space="0" w:color="auto"/>
                                                    <w:left w:val="none" w:sz="0" w:space="0" w:color="auto"/>
                                                    <w:bottom w:val="none" w:sz="0" w:space="0" w:color="auto"/>
                                                    <w:right w:val="none" w:sz="0" w:space="0" w:color="auto"/>
                                                  </w:divBdr>
                                                  <w:divsChild>
                                                    <w:div w:id="139275713">
                                                      <w:marLeft w:val="0"/>
                                                      <w:marRight w:val="0"/>
                                                      <w:marTop w:val="0"/>
                                                      <w:marBottom w:val="0"/>
                                                      <w:divBdr>
                                                        <w:top w:val="none" w:sz="0" w:space="0" w:color="auto"/>
                                                        <w:left w:val="none" w:sz="0" w:space="0" w:color="auto"/>
                                                        <w:bottom w:val="none" w:sz="0" w:space="0" w:color="auto"/>
                                                        <w:right w:val="none" w:sz="0" w:space="0" w:color="auto"/>
                                                      </w:divBdr>
                                                      <w:divsChild>
                                                        <w:div w:id="209874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40106503">
          <w:marLeft w:val="0"/>
          <w:marRight w:val="0"/>
          <w:marTop w:val="0"/>
          <w:marBottom w:val="0"/>
          <w:divBdr>
            <w:top w:val="none" w:sz="0" w:space="0" w:color="auto"/>
            <w:left w:val="none" w:sz="0" w:space="0" w:color="auto"/>
            <w:bottom w:val="none" w:sz="0" w:space="0" w:color="auto"/>
            <w:right w:val="none" w:sz="0" w:space="0" w:color="auto"/>
          </w:divBdr>
          <w:divsChild>
            <w:div w:id="1694915354">
              <w:marLeft w:val="0"/>
              <w:marRight w:val="0"/>
              <w:marTop w:val="0"/>
              <w:marBottom w:val="0"/>
              <w:divBdr>
                <w:top w:val="none" w:sz="0" w:space="0" w:color="auto"/>
                <w:left w:val="none" w:sz="0" w:space="0" w:color="auto"/>
                <w:bottom w:val="none" w:sz="0" w:space="0" w:color="auto"/>
                <w:right w:val="none" w:sz="0" w:space="0" w:color="auto"/>
              </w:divBdr>
              <w:divsChild>
                <w:div w:id="207823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005825">
      <w:bodyDiv w:val="1"/>
      <w:marLeft w:val="0"/>
      <w:marRight w:val="0"/>
      <w:marTop w:val="0"/>
      <w:marBottom w:val="0"/>
      <w:divBdr>
        <w:top w:val="none" w:sz="0" w:space="0" w:color="auto"/>
        <w:left w:val="none" w:sz="0" w:space="0" w:color="auto"/>
        <w:bottom w:val="none" w:sz="0" w:space="0" w:color="auto"/>
        <w:right w:val="none" w:sz="0" w:space="0" w:color="auto"/>
      </w:divBdr>
    </w:div>
    <w:div w:id="1988625240">
      <w:bodyDiv w:val="1"/>
      <w:marLeft w:val="0"/>
      <w:marRight w:val="0"/>
      <w:marTop w:val="0"/>
      <w:marBottom w:val="0"/>
      <w:divBdr>
        <w:top w:val="none" w:sz="0" w:space="0" w:color="auto"/>
        <w:left w:val="none" w:sz="0" w:space="0" w:color="auto"/>
        <w:bottom w:val="none" w:sz="0" w:space="0" w:color="auto"/>
        <w:right w:val="none" w:sz="0" w:space="0" w:color="auto"/>
      </w:divBdr>
    </w:div>
    <w:div w:id="1996910598">
      <w:bodyDiv w:val="1"/>
      <w:marLeft w:val="0"/>
      <w:marRight w:val="0"/>
      <w:marTop w:val="0"/>
      <w:marBottom w:val="0"/>
      <w:divBdr>
        <w:top w:val="none" w:sz="0" w:space="0" w:color="auto"/>
        <w:left w:val="none" w:sz="0" w:space="0" w:color="auto"/>
        <w:bottom w:val="none" w:sz="0" w:space="0" w:color="auto"/>
        <w:right w:val="none" w:sz="0" w:space="0" w:color="auto"/>
      </w:divBdr>
    </w:div>
    <w:div w:id="2005432829">
      <w:bodyDiv w:val="1"/>
      <w:marLeft w:val="0"/>
      <w:marRight w:val="0"/>
      <w:marTop w:val="0"/>
      <w:marBottom w:val="0"/>
      <w:divBdr>
        <w:top w:val="none" w:sz="0" w:space="0" w:color="auto"/>
        <w:left w:val="none" w:sz="0" w:space="0" w:color="auto"/>
        <w:bottom w:val="none" w:sz="0" w:space="0" w:color="auto"/>
        <w:right w:val="none" w:sz="0" w:space="0" w:color="auto"/>
      </w:divBdr>
    </w:div>
    <w:div w:id="2009211171">
      <w:bodyDiv w:val="1"/>
      <w:marLeft w:val="0"/>
      <w:marRight w:val="0"/>
      <w:marTop w:val="0"/>
      <w:marBottom w:val="0"/>
      <w:divBdr>
        <w:top w:val="none" w:sz="0" w:space="0" w:color="auto"/>
        <w:left w:val="none" w:sz="0" w:space="0" w:color="auto"/>
        <w:bottom w:val="none" w:sz="0" w:space="0" w:color="auto"/>
        <w:right w:val="none" w:sz="0" w:space="0" w:color="auto"/>
      </w:divBdr>
    </w:div>
    <w:div w:id="2076196783">
      <w:bodyDiv w:val="1"/>
      <w:marLeft w:val="0"/>
      <w:marRight w:val="0"/>
      <w:marTop w:val="0"/>
      <w:marBottom w:val="0"/>
      <w:divBdr>
        <w:top w:val="none" w:sz="0" w:space="0" w:color="auto"/>
        <w:left w:val="none" w:sz="0" w:space="0" w:color="auto"/>
        <w:bottom w:val="none" w:sz="0" w:space="0" w:color="auto"/>
        <w:right w:val="none" w:sz="0" w:space="0" w:color="auto"/>
      </w:divBdr>
    </w:div>
    <w:div w:id="2094742109">
      <w:bodyDiv w:val="1"/>
      <w:marLeft w:val="0"/>
      <w:marRight w:val="0"/>
      <w:marTop w:val="0"/>
      <w:marBottom w:val="0"/>
      <w:divBdr>
        <w:top w:val="none" w:sz="0" w:space="0" w:color="auto"/>
        <w:left w:val="none" w:sz="0" w:space="0" w:color="auto"/>
        <w:bottom w:val="none" w:sz="0" w:space="0" w:color="auto"/>
        <w:right w:val="none" w:sz="0" w:space="0" w:color="auto"/>
      </w:divBdr>
    </w:div>
    <w:div w:id="2131245802">
      <w:bodyDiv w:val="1"/>
      <w:marLeft w:val="0"/>
      <w:marRight w:val="0"/>
      <w:marTop w:val="0"/>
      <w:marBottom w:val="0"/>
      <w:divBdr>
        <w:top w:val="none" w:sz="0" w:space="0" w:color="auto"/>
        <w:left w:val="none" w:sz="0" w:space="0" w:color="auto"/>
        <w:bottom w:val="none" w:sz="0" w:space="0" w:color="auto"/>
        <w:right w:val="none" w:sz="0" w:space="0" w:color="auto"/>
      </w:divBdr>
    </w:div>
    <w:div w:id="2135172864">
      <w:bodyDiv w:val="1"/>
      <w:marLeft w:val="0"/>
      <w:marRight w:val="0"/>
      <w:marTop w:val="0"/>
      <w:marBottom w:val="0"/>
      <w:divBdr>
        <w:top w:val="none" w:sz="0" w:space="0" w:color="auto"/>
        <w:left w:val="none" w:sz="0" w:space="0" w:color="auto"/>
        <w:bottom w:val="none" w:sz="0" w:space="0" w:color="auto"/>
        <w:right w:val="none" w:sz="0" w:space="0" w:color="auto"/>
      </w:divBdr>
    </w:div>
    <w:div w:id="213740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9198E-7883-41A5-9C66-3A2682D78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46</Pages>
  <Words>8034</Words>
  <Characters>45798</Characters>
  <Application>Microsoft Office Word</Application>
  <DocSecurity>0</DocSecurity>
  <Lines>381</Lines>
  <Paragraphs>107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 Barakat</dc:creator>
  <cp:lastModifiedBy>شيخه محمد فهد بوميه</cp:lastModifiedBy>
  <cp:revision>50</cp:revision>
  <cp:lastPrinted>2024-08-03T09:46:00Z</cp:lastPrinted>
  <dcterms:created xsi:type="dcterms:W3CDTF">2024-06-18T13:26:00Z</dcterms:created>
  <dcterms:modified xsi:type="dcterms:W3CDTF">2024-08-03T10:21:00Z</dcterms:modified>
</cp:coreProperties>
</file>