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09945" w14:textId="77777777" w:rsidR="007F10B4" w:rsidRPr="00222812" w:rsidRDefault="007F10B4" w:rsidP="007F10B4">
      <w:pPr>
        <w:bidi/>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2C7FCE" w:themeColor="text2" w:themeTint="99"/>
          <w:sz w:val="32"/>
          <w:szCs w:val="32"/>
          <w:rtl/>
        </w:rPr>
        <w:drawing>
          <wp:anchor distT="0" distB="0" distL="114300" distR="114300" simplePos="0" relativeHeight="251659264" behindDoc="1" locked="0" layoutInCell="1" allowOverlap="1" wp14:anchorId="4662F6B1" wp14:editId="5D9EC1CF">
            <wp:simplePos x="0" y="0"/>
            <wp:positionH relativeFrom="column">
              <wp:posOffset>48895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ميدأوشن </w:t>
      </w:r>
      <w:r>
        <w:rPr>
          <w:rFonts w:ascii="Simplified Arabic" w:hAnsi="Simplified Arabic" w:cs="Simplified Arabic"/>
          <w:b/>
          <w:bCs/>
          <w:noProof/>
          <w:sz w:val="32"/>
          <w:szCs w:val="32"/>
          <w:rtl/>
          <w:lang w:bidi="ar-SY"/>
        </w:rPr>
        <w:t xml:space="preserve">                             </w:t>
      </w:r>
    </w:p>
    <w:p w14:paraId="0404D844" w14:textId="77777777" w:rsidR="007F10B4" w:rsidRPr="00222812" w:rsidRDefault="007F10B4" w:rsidP="007F10B4">
      <w:pPr>
        <w:bidi/>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48E96745" w14:textId="77777777" w:rsidR="007F10B4" w:rsidRPr="008F57FC" w:rsidRDefault="007F10B4" w:rsidP="007F10B4">
      <w:pPr>
        <w:bidi/>
        <w:rPr>
          <w:rFonts w:ascii="Simplified Arabic" w:hAnsi="Simplified Arabic" w:cs="Simplified Arabic"/>
          <w:b/>
          <w:bCs/>
          <w:noProof/>
          <w:sz w:val="40"/>
          <w:szCs w:val="40"/>
          <w:rtl/>
          <w:lang w:bidi="ar-SY"/>
        </w:rPr>
      </w:pPr>
    </w:p>
    <w:p w14:paraId="3D2B8F3E" w14:textId="2C40ABA9" w:rsidR="007F10B4" w:rsidRPr="001F120B" w:rsidRDefault="007F10B4" w:rsidP="007F10B4">
      <w:pPr>
        <w:bidi/>
        <w:jc w:val="center"/>
        <w:rPr>
          <w:rFonts w:ascii="Simplified Arabic" w:hAnsi="Simplified Arabic" w:cs="Simplified Arabic"/>
          <w:b/>
          <w:bCs/>
          <w:sz w:val="28"/>
          <w:szCs w:val="28"/>
          <w:rtl/>
          <w:lang w:bidi="ar-SY"/>
        </w:rPr>
      </w:pPr>
      <w:r w:rsidRPr="007F10B4">
        <w:rPr>
          <w:rFonts w:ascii="Simplified Arabic" w:hAnsi="Simplified Arabic" w:cs="Simplified Arabic" w:hint="cs"/>
          <w:b/>
          <w:bCs/>
          <w:sz w:val="28"/>
          <w:szCs w:val="28"/>
          <w:rtl/>
          <w:lang w:bidi="ar-SY"/>
        </w:rPr>
        <w:t>تأثير</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التحول</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الرقمي</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على</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تطوير</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أداء</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فرق</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الصيانة</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الطبية</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دراسة</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تطبيقية</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على</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شركات</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الأجهزة</w:t>
      </w:r>
      <w:r w:rsidRPr="007F10B4">
        <w:rPr>
          <w:rFonts w:ascii="Simplified Arabic" w:hAnsi="Simplified Arabic" w:cs="Simplified Arabic"/>
          <w:b/>
          <w:bCs/>
          <w:sz w:val="28"/>
          <w:szCs w:val="28"/>
          <w:rtl/>
          <w:lang w:bidi="ar-SY"/>
        </w:rPr>
        <w:t xml:space="preserve"> </w:t>
      </w:r>
      <w:r w:rsidRPr="007F10B4">
        <w:rPr>
          <w:rFonts w:ascii="Simplified Arabic" w:hAnsi="Simplified Arabic" w:cs="Simplified Arabic" w:hint="cs"/>
          <w:b/>
          <w:bCs/>
          <w:sz w:val="28"/>
          <w:szCs w:val="28"/>
          <w:rtl/>
          <w:lang w:bidi="ar-SY"/>
        </w:rPr>
        <w:t>الطبية</w:t>
      </w:r>
    </w:p>
    <w:p w14:paraId="4B231ACF" w14:textId="4BFB1710" w:rsidR="007F10B4" w:rsidRPr="00A61860" w:rsidRDefault="004C70EA" w:rsidP="000246A8">
      <w:pPr>
        <w:jc w:val="center"/>
        <w:rPr>
          <w:rFonts w:asciiTheme="majorBidi" w:hAnsiTheme="majorBidi" w:cstheme="majorBidi"/>
          <w:rtl/>
          <w:lang w:bidi="ar-SY"/>
        </w:rPr>
      </w:pPr>
      <w:r w:rsidRPr="004C70EA">
        <w:rPr>
          <w:rFonts w:asciiTheme="majorBidi" w:hAnsiTheme="majorBidi" w:cstheme="majorBidi"/>
          <w:lang w:bidi="ar-SY"/>
        </w:rPr>
        <w:t>The Impact of Digital Transformation on Developing the Performance of Medical Maintenance Teams in Medical Device Companies in Saudi Arabia</w:t>
      </w:r>
    </w:p>
    <w:p w14:paraId="1CC85683" w14:textId="77777777" w:rsidR="007F10B4" w:rsidRPr="008F57FC" w:rsidRDefault="007F10B4" w:rsidP="007F10B4">
      <w:pPr>
        <w:bidi/>
        <w:rPr>
          <w:rFonts w:ascii="Simplified Arabic" w:hAnsi="Simplified Arabic" w:cs="Simplified Arabic"/>
          <w:sz w:val="28"/>
          <w:szCs w:val="28"/>
          <w:rtl/>
          <w:lang w:bidi="ar-SY"/>
        </w:rPr>
      </w:pPr>
    </w:p>
    <w:p w14:paraId="4CAB94DD" w14:textId="668387AE" w:rsidR="007F10B4" w:rsidRDefault="007F10B4" w:rsidP="004C70EA">
      <w:pPr>
        <w:bidi/>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w:t>
      </w:r>
      <w:r w:rsidRPr="008F57FC">
        <w:rPr>
          <w:rFonts w:ascii="Simplified Arabic" w:hAnsi="Simplified Arabic" w:cs="Simplified Arabic"/>
          <w:sz w:val="32"/>
          <w:szCs w:val="32"/>
          <w:rtl/>
          <w:lang w:bidi="ar-SY"/>
        </w:rPr>
        <w:t>سم الطالب</w:t>
      </w:r>
      <w:r>
        <w:rPr>
          <w:rFonts w:ascii="Simplified Arabic" w:hAnsi="Simplified Arabic" w:cs="Simplified Arabic" w:hint="cs"/>
          <w:sz w:val="32"/>
          <w:szCs w:val="32"/>
          <w:rtl/>
          <w:lang w:bidi="ar-SY"/>
        </w:rPr>
        <w:t xml:space="preserve">/ </w:t>
      </w:r>
    </w:p>
    <w:p w14:paraId="5EF90AEE" w14:textId="29FF4355" w:rsidR="004C70EA" w:rsidRDefault="004C70EA" w:rsidP="004C70EA">
      <w:pPr>
        <w:bidi/>
        <w:jc w:val="center"/>
        <w:rPr>
          <w:rFonts w:ascii="Simplified Arabic" w:hAnsi="Simplified Arabic" w:cs="Simplified Arabic"/>
          <w:sz w:val="32"/>
          <w:szCs w:val="32"/>
          <w:rtl/>
          <w:lang w:bidi="ar-SY"/>
        </w:rPr>
      </w:pPr>
      <w:r w:rsidRPr="004C70EA">
        <w:rPr>
          <w:rFonts w:ascii="Simplified Arabic" w:hAnsi="Simplified Arabic" w:cs="Simplified Arabic" w:hint="cs"/>
          <w:sz w:val="32"/>
          <w:szCs w:val="32"/>
          <w:rtl/>
          <w:lang w:bidi="ar-SY"/>
        </w:rPr>
        <w:t>م</w:t>
      </w:r>
      <w:r w:rsidRPr="004C70EA">
        <w:rPr>
          <w:rFonts w:ascii="Simplified Arabic" w:hAnsi="Simplified Arabic" w:cs="Simplified Arabic"/>
          <w:sz w:val="32"/>
          <w:szCs w:val="32"/>
          <w:rtl/>
          <w:lang w:bidi="ar-SY"/>
        </w:rPr>
        <w:t xml:space="preserve">. </w:t>
      </w:r>
      <w:r w:rsidRPr="004C70EA">
        <w:rPr>
          <w:rFonts w:ascii="Simplified Arabic" w:hAnsi="Simplified Arabic" w:cs="Simplified Arabic" w:hint="cs"/>
          <w:sz w:val="32"/>
          <w:szCs w:val="32"/>
          <w:rtl/>
          <w:lang w:bidi="ar-SY"/>
        </w:rPr>
        <w:t>كنان</w:t>
      </w:r>
      <w:r w:rsidRPr="004C70EA">
        <w:rPr>
          <w:rFonts w:ascii="Simplified Arabic" w:hAnsi="Simplified Arabic" w:cs="Simplified Arabic"/>
          <w:sz w:val="32"/>
          <w:szCs w:val="32"/>
          <w:rtl/>
          <w:lang w:bidi="ar-SY"/>
        </w:rPr>
        <w:t xml:space="preserve"> </w:t>
      </w:r>
      <w:r w:rsidRPr="004C70EA">
        <w:rPr>
          <w:rFonts w:ascii="Simplified Arabic" w:hAnsi="Simplified Arabic" w:cs="Simplified Arabic" w:hint="cs"/>
          <w:sz w:val="32"/>
          <w:szCs w:val="32"/>
          <w:rtl/>
          <w:lang w:bidi="ar-SY"/>
        </w:rPr>
        <w:t>الخالدي</w:t>
      </w:r>
    </w:p>
    <w:p w14:paraId="6D7AC1BE" w14:textId="77777777" w:rsidR="007F10B4" w:rsidRDefault="007F10B4" w:rsidP="007F10B4">
      <w:pPr>
        <w:bidi/>
        <w:jc w:val="center"/>
        <w:rPr>
          <w:rFonts w:asciiTheme="majorBidi" w:hAnsiTheme="majorBidi" w:cstheme="majorBidi"/>
          <w:sz w:val="32"/>
          <w:szCs w:val="32"/>
          <w:lang w:bidi="ar-SY"/>
        </w:rPr>
      </w:pPr>
    </w:p>
    <w:p w14:paraId="3296E7E0" w14:textId="77777777" w:rsidR="007F10B4" w:rsidRPr="008F57FC" w:rsidRDefault="007F10B4" w:rsidP="007F10B4">
      <w:pPr>
        <w:bidi/>
        <w:jc w:val="center"/>
        <w:rPr>
          <w:rFonts w:ascii="Simplified Arabic" w:hAnsi="Simplified Arabic" w:cs="Simplified Arabic"/>
          <w:sz w:val="28"/>
          <w:szCs w:val="28"/>
          <w:rtl/>
          <w:lang w:bidi="ar-SY"/>
        </w:rPr>
      </w:pPr>
    </w:p>
    <w:p w14:paraId="624A474D" w14:textId="77777777" w:rsidR="007F10B4" w:rsidRPr="008F57FC" w:rsidRDefault="007F10B4" w:rsidP="007F10B4">
      <w:pPr>
        <w:bidi/>
        <w:rPr>
          <w:rFonts w:ascii="Simplified Arabic" w:hAnsi="Simplified Arabic" w:cs="Simplified Arabic"/>
          <w:sz w:val="28"/>
          <w:szCs w:val="28"/>
          <w:rtl/>
          <w:lang w:bidi="ar-SY"/>
        </w:rPr>
      </w:pPr>
    </w:p>
    <w:p w14:paraId="569E4763" w14:textId="77777777" w:rsidR="007F10B4" w:rsidRPr="008F57FC" w:rsidRDefault="007F10B4" w:rsidP="007F10B4">
      <w:pPr>
        <w:bidi/>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المشرف الرئيسي                        المشرف الثاني</w:t>
      </w:r>
    </w:p>
    <w:p w14:paraId="112588D2" w14:textId="77777777" w:rsidR="007F10B4" w:rsidRPr="008F57FC" w:rsidRDefault="007F10B4" w:rsidP="007F10B4">
      <w:pPr>
        <w:bidi/>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                </w:t>
      </w:r>
      <w:r w:rsidRPr="00586EAC">
        <w:rPr>
          <w:rFonts w:ascii="Simplified Arabic" w:hAnsi="Simplified Arabic" w:cs="Simplified Arabic"/>
          <w:sz w:val="32"/>
          <w:szCs w:val="32"/>
          <w:rtl/>
          <w:lang w:bidi="ar-SY"/>
        </w:rPr>
        <w:t>د. الفيصل عبد الحميد</w:t>
      </w:r>
      <w:r>
        <w:rPr>
          <w:rFonts w:ascii="Simplified Arabic" w:hAnsi="Simplified Arabic" w:cs="Simplified Arabic" w:hint="cs"/>
          <w:sz w:val="32"/>
          <w:szCs w:val="32"/>
          <w:rtl/>
          <w:lang w:bidi="ar-SY"/>
        </w:rPr>
        <w:t xml:space="preserve">                      </w:t>
      </w:r>
      <w:r w:rsidRPr="00B66C30">
        <w:rPr>
          <w:rFonts w:ascii="Simplified Arabic" w:hAnsi="Simplified Arabic" w:cs="Simplified Arabic"/>
          <w:sz w:val="32"/>
          <w:szCs w:val="32"/>
          <w:rtl/>
          <w:lang w:bidi="ar-SY"/>
        </w:rPr>
        <w:t>د. فايز جراد</w:t>
      </w:r>
      <w:r>
        <w:rPr>
          <w:rFonts w:ascii="Simplified Arabic" w:hAnsi="Simplified Arabic" w:cs="Simplified Arabic" w:hint="cs"/>
          <w:sz w:val="32"/>
          <w:szCs w:val="32"/>
          <w:rtl/>
          <w:lang w:bidi="ar-SY"/>
        </w:rPr>
        <w:t xml:space="preserve"> </w:t>
      </w:r>
    </w:p>
    <w:p w14:paraId="67FE8A52" w14:textId="77777777" w:rsidR="007F10B4" w:rsidRPr="008F57FC" w:rsidRDefault="007F10B4" w:rsidP="007F10B4">
      <w:pPr>
        <w:bidi/>
        <w:rPr>
          <w:rFonts w:ascii="Simplified Arabic" w:hAnsi="Simplified Arabic" w:cs="Simplified Arabic"/>
          <w:sz w:val="28"/>
          <w:szCs w:val="28"/>
          <w:rtl/>
          <w:lang w:bidi="ar-SY"/>
        </w:rPr>
      </w:pPr>
      <w:r w:rsidRPr="008F57FC">
        <w:rPr>
          <w:rFonts w:ascii="Simplified Arabic" w:hAnsi="Simplified Arabic" w:cs="Simplified Arabic"/>
          <w:sz w:val="28"/>
          <w:szCs w:val="28"/>
          <w:rtl/>
          <w:lang w:bidi="ar-SY"/>
        </w:rPr>
        <w:t xml:space="preserve">                 </w:t>
      </w:r>
    </w:p>
    <w:p w14:paraId="2B0D682C" w14:textId="77777777" w:rsidR="007F10B4" w:rsidRPr="008F57FC" w:rsidRDefault="007F10B4" w:rsidP="007F10B4">
      <w:pPr>
        <w:bidi/>
        <w:rPr>
          <w:rFonts w:ascii="Simplified Arabic" w:hAnsi="Simplified Arabic" w:cs="Simplified Arabic"/>
          <w:sz w:val="28"/>
          <w:szCs w:val="28"/>
          <w:rtl/>
          <w:lang w:bidi="ar-SY"/>
        </w:rPr>
      </w:pPr>
    </w:p>
    <w:p w14:paraId="3C62278B" w14:textId="77777777" w:rsidR="007F10B4" w:rsidRPr="008F57FC" w:rsidRDefault="007F10B4" w:rsidP="007F10B4">
      <w:pPr>
        <w:bidi/>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6BF4CD38" w14:textId="74236F08" w:rsidR="007F10B4" w:rsidRDefault="007F10B4" w:rsidP="009558A8">
      <w:pPr>
        <w:bidi/>
        <w:jc w:val="center"/>
        <w:rPr>
          <w:rFonts w:ascii="Simplified Arabic" w:hAnsi="Simplified Arabic" w:cs="Simplified Arabic"/>
          <w:sz w:val="28"/>
          <w:szCs w:val="28"/>
          <w:rtl/>
          <w:lang w:bidi="ar-SY"/>
        </w:rPr>
      </w:pPr>
      <w:r w:rsidRPr="00F177DB">
        <w:rPr>
          <w:rFonts w:ascii="Simplified Arabic" w:hAnsi="Simplified Arabic" w:cs="Simplified Arabic"/>
          <w:sz w:val="28"/>
          <w:szCs w:val="28"/>
          <w:lang w:bidi="ar-SY"/>
        </w:rPr>
        <w:t>2026</w:t>
      </w:r>
    </w:p>
    <w:p w14:paraId="2971C33F" w14:textId="77777777" w:rsidR="007F10B4" w:rsidRDefault="007F10B4" w:rsidP="007F10B4">
      <w:pPr>
        <w:bidi/>
        <w:jc w:val="center"/>
        <w:rPr>
          <w:rFonts w:ascii="Aldhabi" w:hAnsi="Aldhabi" w:cs="Aldhabi"/>
          <w:sz w:val="40"/>
          <w:szCs w:val="40"/>
          <w:rtl/>
          <w:lang w:bidi="ar-EG"/>
        </w:rPr>
      </w:pPr>
      <w:r>
        <w:rPr>
          <w:noProof/>
        </w:rPr>
        <w:lastRenderedPageBreak/>
        <w:drawing>
          <wp:anchor distT="0" distB="0" distL="114300" distR="114300" simplePos="0" relativeHeight="251660288" behindDoc="0" locked="0" layoutInCell="1" allowOverlap="1" wp14:anchorId="2E7E166A" wp14:editId="362EAFC8">
            <wp:simplePos x="0" y="0"/>
            <wp:positionH relativeFrom="column">
              <wp:posOffset>226060</wp:posOffset>
            </wp:positionH>
            <wp:positionV relativeFrom="paragraph">
              <wp:posOffset>60960</wp:posOffset>
            </wp:positionV>
            <wp:extent cx="5797550" cy="4662805"/>
            <wp:effectExtent l="0" t="0" r="0" b="4445"/>
            <wp:wrapNone/>
            <wp:docPr id="247" name="Picture 247"/>
            <wp:cNvGraphicFramePr/>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9"/>
                    <a:stretch>
                      <a:fillRect/>
                    </a:stretch>
                  </pic:blipFill>
                  <pic:spPr>
                    <a:xfrm>
                      <a:off x="0" y="0"/>
                      <a:ext cx="5797550" cy="4662805"/>
                    </a:xfrm>
                    <a:prstGeom prst="rect">
                      <a:avLst/>
                    </a:prstGeom>
                  </pic:spPr>
                </pic:pic>
              </a:graphicData>
            </a:graphic>
            <wp14:sizeRelH relativeFrom="margin">
              <wp14:pctWidth>0</wp14:pctWidth>
            </wp14:sizeRelH>
            <wp14:sizeRelV relativeFrom="margin">
              <wp14:pctHeight>0</wp14:pctHeight>
            </wp14:sizeRelV>
          </wp:anchor>
        </w:drawing>
      </w:r>
    </w:p>
    <w:p w14:paraId="0C5C22EE" w14:textId="77777777" w:rsidR="007F10B4" w:rsidRDefault="007F10B4" w:rsidP="007F10B4">
      <w:pPr>
        <w:bidi/>
        <w:jc w:val="center"/>
        <w:rPr>
          <w:rFonts w:ascii="Aldhabi" w:hAnsi="Aldhabi" w:cs="Aldhabi"/>
          <w:sz w:val="40"/>
          <w:szCs w:val="40"/>
          <w:rtl/>
          <w:lang w:bidi="ar-EG"/>
        </w:rPr>
      </w:pPr>
    </w:p>
    <w:p w14:paraId="45B4AC2C" w14:textId="77777777" w:rsidR="007F10B4" w:rsidRDefault="007F10B4" w:rsidP="007F10B4">
      <w:pPr>
        <w:bidi/>
        <w:jc w:val="center"/>
        <w:rPr>
          <w:rFonts w:ascii="Aldhabi" w:hAnsi="Aldhabi" w:cs="Aldhabi"/>
          <w:sz w:val="40"/>
          <w:szCs w:val="40"/>
          <w:rtl/>
          <w:lang w:bidi="ar-EG"/>
        </w:rPr>
      </w:pPr>
    </w:p>
    <w:p w14:paraId="3F3DF82A" w14:textId="77777777" w:rsidR="007F10B4" w:rsidRDefault="007F10B4" w:rsidP="007F10B4">
      <w:pPr>
        <w:bidi/>
        <w:jc w:val="center"/>
        <w:rPr>
          <w:rFonts w:ascii="Aldhabi" w:hAnsi="Aldhabi" w:cs="Aldhabi"/>
          <w:sz w:val="40"/>
          <w:szCs w:val="40"/>
          <w:rtl/>
          <w:lang w:bidi="ar-EG"/>
        </w:rPr>
      </w:pPr>
    </w:p>
    <w:p w14:paraId="4766377A" w14:textId="77777777" w:rsidR="007F10B4" w:rsidRDefault="007F10B4" w:rsidP="007F10B4">
      <w:pPr>
        <w:bidi/>
        <w:jc w:val="center"/>
        <w:rPr>
          <w:rFonts w:ascii="Aldhabi" w:hAnsi="Aldhabi" w:cs="Aldhabi"/>
          <w:sz w:val="40"/>
          <w:szCs w:val="40"/>
          <w:rtl/>
          <w:lang w:bidi="ar-EG"/>
        </w:rPr>
      </w:pPr>
    </w:p>
    <w:p w14:paraId="376B2374" w14:textId="77777777" w:rsidR="007F10B4" w:rsidRDefault="007F10B4" w:rsidP="007F10B4">
      <w:pPr>
        <w:bidi/>
        <w:jc w:val="center"/>
        <w:rPr>
          <w:rFonts w:ascii="Aldhabi" w:hAnsi="Aldhabi" w:cs="Aldhabi"/>
          <w:sz w:val="40"/>
          <w:szCs w:val="40"/>
          <w:rtl/>
          <w:lang w:bidi="ar-EG"/>
        </w:rPr>
      </w:pPr>
    </w:p>
    <w:p w14:paraId="243BF4B4" w14:textId="77777777" w:rsidR="007F10B4" w:rsidRDefault="007F10B4" w:rsidP="007F10B4">
      <w:pPr>
        <w:bidi/>
        <w:jc w:val="center"/>
        <w:rPr>
          <w:rFonts w:ascii="Aldhabi" w:hAnsi="Aldhabi" w:cs="Aldhabi"/>
          <w:sz w:val="40"/>
          <w:szCs w:val="40"/>
          <w:rtl/>
          <w:lang w:bidi="ar-EG"/>
        </w:rPr>
      </w:pPr>
    </w:p>
    <w:p w14:paraId="2B2775E2" w14:textId="77777777" w:rsidR="007F10B4" w:rsidRDefault="007F10B4" w:rsidP="007F10B4">
      <w:pPr>
        <w:bidi/>
        <w:jc w:val="center"/>
        <w:rPr>
          <w:rFonts w:ascii="Aldhabi" w:hAnsi="Aldhabi" w:cs="Aldhabi"/>
          <w:sz w:val="40"/>
          <w:szCs w:val="40"/>
          <w:rtl/>
          <w:lang w:bidi="ar-EG"/>
        </w:rPr>
      </w:pPr>
    </w:p>
    <w:p w14:paraId="23E2266F" w14:textId="77777777" w:rsidR="007F10B4" w:rsidRDefault="007F10B4" w:rsidP="007F10B4">
      <w:pPr>
        <w:bidi/>
        <w:jc w:val="center"/>
        <w:rPr>
          <w:rFonts w:ascii="Aldhabi" w:hAnsi="Aldhabi" w:cs="Aldhabi"/>
          <w:sz w:val="40"/>
          <w:szCs w:val="40"/>
          <w:rtl/>
          <w:lang w:bidi="ar-EG"/>
        </w:rPr>
      </w:pPr>
    </w:p>
    <w:p w14:paraId="35E9472B" w14:textId="77777777" w:rsidR="007F10B4" w:rsidRDefault="007F10B4" w:rsidP="007F10B4">
      <w:pPr>
        <w:bidi/>
        <w:jc w:val="center"/>
        <w:rPr>
          <w:rFonts w:ascii="Aldhabi" w:hAnsi="Aldhabi" w:cs="Aldhabi"/>
          <w:sz w:val="40"/>
          <w:szCs w:val="40"/>
          <w:rtl/>
          <w:lang w:bidi="ar-EG"/>
        </w:rPr>
      </w:pPr>
    </w:p>
    <w:p w14:paraId="515C041A" w14:textId="77777777" w:rsidR="007F10B4" w:rsidRDefault="007F10B4" w:rsidP="007F10B4">
      <w:pPr>
        <w:bidi/>
        <w:jc w:val="center"/>
        <w:rPr>
          <w:rFonts w:ascii="Aldhabi" w:hAnsi="Aldhabi" w:cs="Aldhabi"/>
          <w:sz w:val="40"/>
          <w:szCs w:val="40"/>
          <w:rtl/>
          <w:lang w:bidi="ar-EG"/>
        </w:rPr>
      </w:pPr>
    </w:p>
    <w:p w14:paraId="52163E39" w14:textId="77777777" w:rsidR="007F10B4" w:rsidRDefault="007F10B4" w:rsidP="007F10B4">
      <w:pPr>
        <w:bidi/>
        <w:jc w:val="center"/>
        <w:rPr>
          <w:rFonts w:ascii="Aldhabi" w:hAnsi="Aldhabi" w:cs="Aldhabi"/>
          <w:sz w:val="40"/>
          <w:szCs w:val="40"/>
          <w:rtl/>
          <w:lang w:bidi="ar-EG"/>
        </w:rPr>
      </w:pPr>
    </w:p>
    <w:p w14:paraId="41BF1A3A" w14:textId="0E678C8E" w:rsidR="007F10B4" w:rsidRDefault="007F10B4" w:rsidP="007F10B4">
      <w:pPr>
        <w:bidi/>
        <w:rPr>
          <w:rFonts w:ascii="Aldhabi" w:hAnsi="Aldhabi" w:cs="Aldhabi"/>
          <w:sz w:val="40"/>
          <w:szCs w:val="40"/>
          <w:rtl/>
          <w:lang w:bidi="ar-EG"/>
        </w:rPr>
      </w:pPr>
    </w:p>
    <w:p w14:paraId="5B5E01A1" w14:textId="77777777" w:rsidR="007F10B4" w:rsidRPr="005552A0" w:rsidRDefault="007F10B4" w:rsidP="007F10B4">
      <w:pPr>
        <w:pStyle w:val="Heading1"/>
        <w:rPr>
          <w:rFonts w:ascii="Aldhabi" w:hAnsi="Aldhabi" w:cs="Aldhabi"/>
          <w:color w:val="FF0000"/>
          <w:sz w:val="48"/>
          <w:szCs w:val="48"/>
          <w:rtl/>
          <w:lang w:bidi="ar-EG"/>
        </w:rPr>
      </w:pPr>
      <w:bookmarkStart w:id="0" w:name="_Toc214020518"/>
      <w:bookmarkStart w:id="1" w:name="_Toc222341779"/>
      <w:bookmarkStart w:id="2" w:name="_Toc222927330"/>
      <w:bookmarkStart w:id="3" w:name="_Toc223143406"/>
      <w:r w:rsidRPr="000246A8">
        <w:rPr>
          <w:rFonts w:ascii="Aldhabi" w:hAnsi="Aldhabi" w:cs="Aldhabi"/>
          <w:color w:val="FF0000"/>
          <w:sz w:val="52"/>
          <w:szCs w:val="52"/>
          <w:rtl/>
          <w:lang w:bidi="ar-EG"/>
        </w:rPr>
        <w:lastRenderedPageBreak/>
        <w:t>إهداء</w:t>
      </w:r>
      <w:bookmarkEnd w:id="0"/>
      <w:bookmarkEnd w:id="1"/>
      <w:bookmarkEnd w:id="2"/>
      <w:bookmarkEnd w:id="3"/>
    </w:p>
    <w:p w14:paraId="4071602B" w14:textId="7D7BC569" w:rsidR="007F10B4" w:rsidRPr="000246A8" w:rsidRDefault="007F10B4" w:rsidP="007F10B4">
      <w:pPr>
        <w:bidi/>
        <w:spacing w:line="240" w:lineRule="auto"/>
        <w:rPr>
          <w:rFonts w:asciiTheme="minorBidi" w:hAnsiTheme="minorBidi"/>
          <w:b/>
          <w:bCs/>
          <w:sz w:val="28"/>
          <w:szCs w:val="28"/>
          <w:rtl/>
          <w:lang w:bidi="ar-EG"/>
        </w:rPr>
      </w:pPr>
      <w:r w:rsidRPr="000246A8">
        <w:rPr>
          <w:rFonts w:asciiTheme="minorBidi" w:hAnsiTheme="minorBidi"/>
          <w:b/>
          <w:bCs/>
          <w:sz w:val="28"/>
          <w:szCs w:val="28"/>
          <w:rtl/>
        </w:rPr>
        <w:t>إلى والديَّ الكريمين،</w:t>
      </w:r>
      <w:r w:rsidRPr="000246A8">
        <w:rPr>
          <w:rFonts w:asciiTheme="minorBidi" w:hAnsiTheme="minorBidi"/>
          <w:b/>
          <w:bCs/>
          <w:sz w:val="28"/>
          <w:szCs w:val="28"/>
          <w:lang w:bidi="ar-EG"/>
        </w:rPr>
        <w:br/>
      </w:r>
      <w:r w:rsidRPr="000246A8">
        <w:rPr>
          <w:rFonts w:asciiTheme="minorBidi" w:hAnsiTheme="minorBidi"/>
          <w:b/>
          <w:bCs/>
          <w:sz w:val="28"/>
          <w:szCs w:val="28"/>
          <w:rtl/>
        </w:rPr>
        <w:t>نبراس حياتي، وسند روحي، ومصدر بركتي</w:t>
      </w:r>
      <w:r w:rsidRPr="000246A8">
        <w:rPr>
          <w:rFonts w:asciiTheme="minorBidi" w:hAnsiTheme="minorBidi"/>
          <w:b/>
          <w:bCs/>
          <w:sz w:val="28"/>
          <w:szCs w:val="28"/>
          <w:lang w:bidi="ar-EG"/>
        </w:rPr>
        <w:t>.</w:t>
      </w:r>
      <w:r w:rsidRPr="000246A8">
        <w:rPr>
          <w:rFonts w:asciiTheme="minorBidi" w:hAnsiTheme="minorBidi"/>
          <w:b/>
          <w:bCs/>
          <w:sz w:val="28"/>
          <w:szCs w:val="28"/>
          <w:lang w:bidi="ar-EG"/>
        </w:rPr>
        <w:br/>
      </w:r>
      <w:r w:rsidRPr="000246A8">
        <w:rPr>
          <w:rFonts w:asciiTheme="minorBidi" w:hAnsiTheme="minorBidi"/>
          <w:b/>
          <w:bCs/>
          <w:sz w:val="28"/>
          <w:szCs w:val="28"/>
          <w:rtl/>
        </w:rPr>
        <w:t>إلى والدتي الحبيبة، التي غرست في قلبي حبَّ العلم، وزرعت في روحي الطمأنينة والإيمان</w:t>
      </w:r>
      <w:r w:rsidRPr="000246A8">
        <w:rPr>
          <w:rFonts w:asciiTheme="minorBidi" w:hAnsiTheme="minorBidi"/>
          <w:b/>
          <w:bCs/>
          <w:sz w:val="28"/>
          <w:szCs w:val="28"/>
          <w:lang w:bidi="ar-EG"/>
        </w:rPr>
        <w:t>.</w:t>
      </w:r>
      <w:r w:rsidRPr="000246A8">
        <w:rPr>
          <w:rFonts w:asciiTheme="minorBidi" w:hAnsiTheme="minorBidi"/>
          <w:b/>
          <w:bCs/>
          <w:sz w:val="28"/>
          <w:szCs w:val="28"/>
          <w:lang w:bidi="ar-EG"/>
        </w:rPr>
        <w:br/>
      </w:r>
      <w:r w:rsidRPr="000246A8">
        <w:rPr>
          <w:rFonts w:asciiTheme="minorBidi" w:hAnsiTheme="minorBidi"/>
          <w:b/>
          <w:bCs/>
          <w:sz w:val="28"/>
          <w:szCs w:val="28"/>
          <w:rtl/>
        </w:rPr>
        <w:t xml:space="preserve">وإلى والدي العزيز، الذي علّمني قوة العزيمة، ومعنى الثبات، وكيف يكون المرء </w:t>
      </w:r>
      <w:r w:rsidRPr="000246A8">
        <w:rPr>
          <w:rFonts w:asciiTheme="minorBidi" w:hAnsiTheme="minorBidi"/>
          <w:b/>
          <w:bCs/>
          <w:i/>
          <w:iCs/>
          <w:sz w:val="28"/>
          <w:szCs w:val="28"/>
          <w:rtl/>
        </w:rPr>
        <w:t>صاحب أثر</w:t>
      </w:r>
      <w:r w:rsidRPr="000246A8">
        <w:rPr>
          <w:rFonts w:asciiTheme="minorBidi" w:hAnsiTheme="minorBidi"/>
          <w:b/>
          <w:bCs/>
          <w:sz w:val="28"/>
          <w:szCs w:val="28"/>
          <w:rtl/>
        </w:rPr>
        <w:t xml:space="preserve"> لا صاحب مرور</w:t>
      </w:r>
      <w:r w:rsidRPr="000246A8">
        <w:rPr>
          <w:rFonts w:asciiTheme="minorBidi" w:hAnsiTheme="minorBidi"/>
          <w:b/>
          <w:bCs/>
          <w:sz w:val="28"/>
          <w:szCs w:val="28"/>
          <w:lang w:bidi="ar-EG"/>
        </w:rPr>
        <w:t>.</w:t>
      </w:r>
    </w:p>
    <w:p w14:paraId="588333ED" w14:textId="77777777" w:rsidR="007F10B4" w:rsidRPr="000246A8" w:rsidRDefault="007F10B4" w:rsidP="007F10B4">
      <w:pPr>
        <w:bidi/>
        <w:spacing w:line="240" w:lineRule="auto"/>
        <w:rPr>
          <w:rFonts w:asciiTheme="minorBidi" w:hAnsiTheme="minorBidi"/>
          <w:b/>
          <w:bCs/>
          <w:sz w:val="28"/>
          <w:szCs w:val="28"/>
          <w:rtl/>
          <w:lang w:bidi="ar-EG"/>
        </w:rPr>
      </w:pPr>
      <w:r w:rsidRPr="000246A8">
        <w:rPr>
          <w:rFonts w:asciiTheme="minorBidi" w:hAnsiTheme="minorBidi"/>
          <w:b/>
          <w:bCs/>
          <w:sz w:val="28"/>
          <w:szCs w:val="28"/>
          <w:rtl/>
        </w:rPr>
        <w:t>إلى زوجتي العزيزة،</w:t>
      </w:r>
      <w:r w:rsidRPr="000246A8">
        <w:rPr>
          <w:rFonts w:asciiTheme="minorBidi" w:hAnsiTheme="minorBidi"/>
          <w:b/>
          <w:bCs/>
          <w:sz w:val="28"/>
          <w:szCs w:val="28"/>
          <w:lang w:bidi="ar-EG"/>
        </w:rPr>
        <w:br/>
      </w:r>
      <w:r w:rsidRPr="000246A8">
        <w:rPr>
          <w:rFonts w:asciiTheme="minorBidi" w:hAnsiTheme="minorBidi"/>
          <w:b/>
          <w:bCs/>
          <w:sz w:val="28"/>
          <w:szCs w:val="28"/>
          <w:rtl/>
        </w:rPr>
        <w:t>رفيقة الدرب، ونبض القلب، وداعمي الأول في كل خطوة</w:t>
      </w:r>
      <w:r w:rsidRPr="000246A8">
        <w:rPr>
          <w:rFonts w:asciiTheme="minorBidi" w:hAnsiTheme="minorBidi"/>
          <w:b/>
          <w:bCs/>
          <w:sz w:val="28"/>
          <w:szCs w:val="28"/>
          <w:lang w:bidi="ar-EG"/>
        </w:rPr>
        <w:t>.</w:t>
      </w:r>
      <w:r w:rsidRPr="000246A8">
        <w:rPr>
          <w:rFonts w:asciiTheme="minorBidi" w:hAnsiTheme="minorBidi"/>
          <w:b/>
          <w:bCs/>
          <w:sz w:val="28"/>
          <w:szCs w:val="28"/>
          <w:lang w:bidi="ar-EG"/>
        </w:rPr>
        <w:br/>
      </w:r>
      <w:r w:rsidRPr="000246A8">
        <w:rPr>
          <w:rFonts w:asciiTheme="minorBidi" w:hAnsiTheme="minorBidi"/>
          <w:b/>
          <w:bCs/>
          <w:sz w:val="28"/>
          <w:szCs w:val="28"/>
          <w:rtl/>
        </w:rPr>
        <w:t>شكراً لصبرك، ووقوفك إلى جانبي، ولكل لحظة سكنتِ فيها قلبي قوةً قبل أن تكوني سندًا</w:t>
      </w:r>
      <w:r w:rsidRPr="000246A8">
        <w:rPr>
          <w:rFonts w:asciiTheme="minorBidi" w:hAnsiTheme="minorBidi"/>
          <w:b/>
          <w:bCs/>
          <w:sz w:val="28"/>
          <w:szCs w:val="28"/>
          <w:lang w:bidi="ar-EG"/>
        </w:rPr>
        <w:t>.</w:t>
      </w:r>
      <w:r w:rsidRPr="000246A8">
        <w:rPr>
          <w:rFonts w:asciiTheme="minorBidi" w:hAnsiTheme="minorBidi"/>
          <w:b/>
          <w:bCs/>
          <w:sz w:val="28"/>
          <w:szCs w:val="28"/>
          <w:lang w:bidi="ar-EG"/>
        </w:rPr>
        <w:br/>
      </w:r>
      <w:r w:rsidRPr="000246A8">
        <w:rPr>
          <w:rFonts w:asciiTheme="minorBidi" w:hAnsiTheme="minorBidi"/>
          <w:b/>
          <w:bCs/>
          <w:sz w:val="28"/>
          <w:szCs w:val="28"/>
          <w:rtl/>
        </w:rPr>
        <w:t>أهديكِ هذا الإنجاز امتنانًا ومحبة</w:t>
      </w:r>
      <w:r w:rsidRPr="000246A8">
        <w:rPr>
          <w:rFonts w:asciiTheme="minorBidi" w:hAnsiTheme="minorBidi"/>
          <w:b/>
          <w:bCs/>
          <w:sz w:val="28"/>
          <w:szCs w:val="28"/>
          <w:lang w:bidi="ar-EG"/>
        </w:rPr>
        <w:t>.</w:t>
      </w:r>
    </w:p>
    <w:p w14:paraId="3C6BF0ED" w14:textId="77777777" w:rsidR="007F10B4" w:rsidRPr="000246A8" w:rsidRDefault="007F10B4" w:rsidP="007F10B4">
      <w:pPr>
        <w:bidi/>
        <w:spacing w:line="240" w:lineRule="auto"/>
        <w:rPr>
          <w:rFonts w:asciiTheme="minorBidi" w:hAnsiTheme="minorBidi"/>
          <w:b/>
          <w:bCs/>
          <w:sz w:val="28"/>
          <w:szCs w:val="28"/>
          <w:lang w:bidi="ar-EG"/>
        </w:rPr>
      </w:pPr>
      <w:r w:rsidRPr="000246A8">
        <w:rPr>
          <w:rFonts w:asciiTheme="minorBidi" w:hAnsiTheme="minorBidi"/>
          <w:b/>
          <w:bCs/>
          <w:sz w:val="28"/>
          <w:szCs w:val="28"/>
          <w:rtl/>
        </w:rPr>
        <w:t>وإلى أبنائي الغاليين،</w:t>
      </w:r>
      <w:r w:rsidRPr="000246A8">
        <w:rPr>
          <w:rFonts w:asciiTheme="minorBidi" w:hAnsiTheme="minorBidi"/>
          <w:b/>
          <w:bCs/>
          <w:sz w:val="28"/>
          <w:szCs w:val="28"/>
          <w:lang w:bidi="ar-EG"/>
        </w:rPr>
        <w:br/>
      </w:r>
      <w:r w:rsidRPr="000246A8">
        <w:rPr>
          <w:rFonts w:asciiTheme="minorBidi" w:hAnsiTheme="minorBidi"/>
          <w:b/>
          <w:bCs/>
          <w:sz w:val="28"/>
          <w:szCs w:val="28"/>
          <w:rtl/>
        </w:rPr>
        <w:t>أجمل عطايا الله، وسبب طموحي المتجدد في كل صباح</w:t>
      </w:r>
      <w:r w:rsidRPr="000246A8">
        <w:rPr>
          <w:rFonts w:asciiTheme="minorBidi" w:hAnsiTheme="minorBidi"/>
          <w:b/>
          <w:bCs/>
          <w:sz w:val="28"/>
          <w:szCs w:val="28"/>
          <w:lang w:bidi="ar-EG"/>
        </w:rPr>
        <w:t>.</w:t>
      </w:r>
      <w:r w:rsidRPr="000246A8">
        <w:rPr>
          <w:rFonts w:asciiTheme="minorBidi" w:hAnsiTheme="minorBidi"/>
          <w:b/>
          <w:bCs/>
          <w:sz w:val="28"/>
          <w:szCs w:val="28"/>
          <w:lang w:bidi="ar-EG"/>
        </w:rPr>
        <w:br/>
      </w:r>
      <w:r w:rsidRPr="000246A8">
        <w:rPr>
          <w:rFonts w:asciiTheme="minorBidi" w:hAnsiTheme="minorBidi"/>
          <w:b/>
          <w:bCs/>
          <w:sz w:val="28"/>
          <w:szCs w:val="28"/>
          <w:rtl/>
        </w:rPr>
        <w:t>أنتم الحلم الذي أسعى لأجله، والنور الذي يبدد عني عناء الطريق</w:t>
      </w:r>
      <w:r w:rsidRPr="000246A8">
        <w:rPr>
          <w:rFonts w:asciiTheme="minorBidi" w:hAnsiTheme="minorBidi"/>
          <w:b/>
          <w:bCs/>
          <w:sz w:val="28"/>
          <w:szCs w:val="28"/>
          <w:lang w:bidi="ar-EG"/>
        </w:rPr>
        <w:t>.</w:t>
      </w:r>
      <w:r w:rsidRPr="000246A8">
        <w:rPr>
          <w:rFonts w:asciiTheme="minorBidi" w:hAnsiTheme="minorBidi"/>
          <w:b/>
          <w:bCs/>
          <w:sz w:val="28"/>
          <w:szCs w:val="28"/>
          <w:lang w:bidi="ar-EG"/>
        </w:rPr>
        <w:br/>
      </w:r>
      <w:r w:rsidRPr="000246A8">
        <w:rPr>
          <w:rFonts w:asciiTheme="minorBidi" w:hAnsiTheme="minorBidi"/>
          <w:b/>
          <w:bCs/>
          <w:sz w:val="28"/>
          <w:szCs w:val="28"/>
          <w:rtl/>
        </w:rPr>
        <w:t>أرجو أن يكون هذا الإنجاز درسًا لكم في الإصرار، ورسالةً بأن الاجتهاد طريق الوصول،</w:t>
      </w:r>
      <w:r w:rsidRPr="000246A8">
        <w:rPr>
          <w:rFonts w:asciiTheme="minorBidi" w:hAnsiTheme="minorBidi"/>
          <w:b/>
          <w:bCs/>
          <w:sz w:val="28"/>
          <w:szCs w:val="28"/>
          <w:lang w:bidi="ar-EG"/>
        </w:rPr>
        <w:br/>
      </w:r>
      <w:r w:rsidRPr="000246A8">
        <w:rPr>
          <w:rFonts w:asciiTheme="minorBidi" w:hAnsiTheme="minorBidi"/>
          <w:b/>
          <w:bCs/>
          <w:sz w:val="28"/>
          <w:szCs w:val="28"/>
          <w:rtl/>
        </w:rPr>
        <w:t>وأن تصنعوا لأنفسكم مستقبلًا يليق بقلوبكم النقية وطموحاتكم الكبيرة</w:t>
      </w:r>
      <w:r w:rsidRPr="000246A8">
        <w:rPr>
          <w:rFonts w:asciiTheme="minorBidi" w:hAnsiTheme="minorBidi"/>
          <w:b/>
          <w:bCs/>
          <w:sz w:val="28"/>
          <w:szCs w:val="28"/>
          <w:lang w:bidi="ar-EG"/>
        </w:rPr>
        <w:t>.</w:t>
      </w:r>
    </w:p>
    <w:p w14:paraId="1406882C" w14:textId="77777777" w:rsidR="007F10B4" w:rsidRPr="000246A8" w:rsidRDefault="007F10B4" w:rsidP="007F10B4">
      <w:pPr>
        <w:bidi/>
        <w:spacing w:line="240" w:lineRule="auto"/>
        <w:rPr>
          <w:rFonts w:asciiTheme="minorBidi" w:hAnsiTheme="minorBidi"/>
          <w:b/>
          <w:bCs/>
          <w:sz w:val="28"/>
          <w:szCs w:val="28"/>
          <w:lang w:bidi="ar-EG"/>
        </w:rPr>
      </w:pPr>
      <w:r w:rsidRPr="000246A8">
        <w:rPr>
          <w:rFonts w:asciiTheme="minorBidi" w:hAnsiTheme="minorBidi"/>
          <w:b/>
          <w:bCs/>
          <w:sz w:val="28"/>
          <w:szCs w:val="28"/>
          <w:rtl/>
        </w:rPr>
        <w:t>إلى أساتذتي الأفاضل،</w:t>
      </w:r>
      <w:r w:rsidRPr="000246A8">
        <w:rPr>
          <w:rFonts w:asciiTheme="minorBidi" w:hAnsiTheme="minorBidi"/>
          <w:b/>
          <w:bCs/>
          <w:sz w:val="28"/>
          <w:szCs w:val="28"/>
          <w:lang w:bidi="ar-EG"/>
        </w:rPr>
        <w:br/>
      </w:r>
      <w:r w:rsidRPr="000246A8">
        <w:rPr>
          <w:rFonts w:asciiTheme="minorBidi" w:hAnsiTheme="minorBidi"/>
          <w:b/>
          <w:bCs/>
          <w:sz w:val="28"/>
          <w:szCs w:val="28"/>
          <w:rtl/>
        </w:rPr>
        <w:t>مصابيح الطريق، وأصحاب الفضل بعد الله</w:t>
      </w:r>
      <w:r w:rsidRPr="000246A8">
        <w:rPr>
          <w:rFonts w:asciiTheme="minorBidi" w:hAnsiTheme="minorBidi"/>
          <w:b/>
          <w:bCs/>
          <w:sz w:val="28"/>
          <w:szCs w:val="28"/>
          <w:lang w:bidi="ar-EG"/>
        </w:rPr>
        <w:t>.</w:t>
      </w:r>
      <w:r w:rsidRPr="000246A8">
        <w:rPr>
          <w:rFonts w:asciiTheme="minorBidi" w:hAnsiTheme="minorBidi"/>
          <w:b/>
          <w:bCs/>
          <w:sz w:val="28"/>
          <w:szCs w:val="28"/>
          <w:lang w:bidi="ar-EG"/>
        </w:rPr>
        <w:br/>
      </w:r>
      <w:r w:rsidRPr="000246A8">
        <w:rPr>
          <w:rFonts w:asciiTheme="minorBidi" w:hAnsiTheme="minorBidi"/>
          <w:b/>
          <w:bCs/>
          <w:sz w:val="28"/>
          <w:szCs w:val="28"/>
          <w:rtl/>
        </w:rPr>
        <w:t>كان لتوجيهاتكم، وتوجيهاتكم، ورحابة علمكم الأثر الأكبر في إتمام هذا العمل</w:t>
      </w:r>
      <w:r w:rsidRPr="000246A8">
        <w:rPr>
          <w:rFonts w:asciiTheme="minorBidi" w:hAnsiTheme="minorBidi"/>
          <w:b/>
          <w:bCs/>
          <w:sz w:val="28"/>
          <w:szCs w:val="28"/>
          <w:lang w:bidi="ar-EG"/>
        </w:rPr>
        <w:t>.</w:t>
      </w:r>
    </w:p>
    <w:p w14:paraId="59A2ABD1" w14:textId="5DB4AB9F" w:rsidR="007F10B4" w:rsidRPr="000246A8" w:rsidRDefault="007F10B4" w:rsidP="007F10B4">
      <w:pPr>
        <w:bidi/>
        <w:spacing w:line="240" w:lineRule="auto"/>
        <w:rPr>
          <w:rFonts w:asciiTheme="minorBidi" w:hAnsiTheme="minorBidi"/>
          <w:b/>
          <w:bCs/>
          <w:sz w:val="28"/>
          <w:szCs w:val="28"/>
          <w:lang w:bidi="ar-EG"/>
        </w:rPr>
      </w:pPr>
      <w:r w:rsidRPr="000246A8">
        <w:rPr>
          <w:rFonts w:asciiTheme="minorBidi" w:hAnsiTheme="minorBidi"/>
          <w:b/>
          <w:bCs/>
          <w:sz w:val="28"/>
          <w:szCs w:val="28"/>
          <w:rtl/>
        </w:rPr>
        <w:t xml:space="preserve">إلى </w:t>
      </w:r>
      <w:r w:rsidR="000246A8">
        <w:rPr>
          <w:rFonts w:asciiTheme="minorBidi" w:hAnsiTheme="minorBidi" w:hint="cs"/>
          <w:b/>
          <w:bCs/>
          <w:sz w:val="28"/>
          <w:szCs w:val="28"/>
          <w:rtl/>
        </w:rPr>
        <w:t>إخوتي و</w:t>
      </w:r>
      <w:r w:rsidRPr="000246A8">
        <w:rPr>
          <w:rFonts w:asciiTheme="minorBidi" w:hAnsiTheme="minorBidi"/>
          <w:b/>
          <w:bCs/>
          <w:sz w:val="28"/>
          <w:szCs w:val="28"/>
          <w:rtl/>
        </w:rPr>
        <w:t>زملائي وأصدقائي،</w:t>
      </w:r>
      <w:r w:rsidRPr="000246A8">
        <w:rPr>
          <w:rFonts w:asciiTheme="minorBidi" w:hAnsiTheme="minorBidi"/>
          <w:b/>
          <w:bCs/>
          <w:sz w:val="28"/>
          <w:szCs w:val="28"/>
          <w:lang w:bidi="ar-EG"/>
        </w:rPr>
        <w:br/>
      </w:r>
      <w:r w:rsidRPr="000246A8">
        <w:rPr>
          <w:rFonts w:asciiTheme="minorBidi" w:hAnsiTheme="minorBidi"/>
          <w:b/>
          <w:bCs/>
          <w:sz w:val="28"/>
          <w:szCs w:val="28"/>
          <w:rtl/>
        </w:rPr>
        <w:t>الذين شاركوني التحديات، واحتفلوا معي بالنجاحات، وساندوني بكلمة صادقة أو دعم كريم</w:t>
      </w:r>
      <w:r w:rsidRPr="000246A8">
        <w:rPr>
          <w:rFonts w:asciiTheme="minorBidi" w:hAnsiTheme="minorBidi"/>
          <w:b/>
          <w:bCs/>
          <w:sz w:val="28"/>
          <w:szCs w:val="28"/>
          <w:lang w:bidi="ar-EG"/>
        </w:rPr>
        <w:t>.</w:t>
      </w:r>
      <w:r w:rsidRPr="000246A8">
        <w:rPr>
          <w:rFonts w:asciiTheme="minorBidi" w:hAnsiTheme="minorBidi"/>
          <w:b/>
          <w:bCs/>
          <w:sz w:val="28"/>
          <w:szCs w:val="28"/>
          <w:lang w:bidi="ar-EG"/>
        </w:rPr>
        <w:br/>
      </w:r>
      <w:r w:rsidRPr="000246A8">
        <w:rPr>
          <w:rFonts w:asciiTheme="minorBidi" w:hAnsiTheme="minorBidi"/>
          <w:b/>
          <w:bCs/>
          <w:sz w:val="28"/>
          <w:szCs w:val="28"/>
          <w:rtl/>
        </w:rPr>
        <w:t>لن أنسى أثر وجودكم في هذه الرحلة</w:t>
      </w:r>
      <w:r w:rsidRPr="000246A8">
        <w:rPr>
          <w:rFonts w:asciiTheme="minorBidi" w:hAnsiTheme="minorBidi"/>
          <w:b/>
          <w:bCs/>
          <w:sz w:val="28"/>
          <w:szCs w:val="28"/>
          <w:lang w:bidi="ar-EG"/>
        </w:rPr>
        <w:t>.</w:t>
      </w:r>
    </w:p>
    <w:p w14:paraId="50A654BB" w14:textId="77777777" w:rsidR="007F10B4" w:rsidRDefault="007F10B4" w:rsidP="007F10B4">
      <w:pPr>
        <w:bidi/>
        <w:spacing w:line="240" w:lineRule="auto"/>
        <w:rPr>
          <w:rFonts w:asciiTheme="minorBidi" w:hAnsiTheme="minorBidi"/>
          <w:b/>
          <w:bCs/>
          <w:sz w:val="28"/>
          <w:szCs w:val="28"/>
          <w:lang w:bidi="ar-EG"/>
        </w:rPr>
      </w:pPr>
      <w:r w:rsidRPr="000246A8">
        <w:rPr>
          <w:rFonts w:asciiTheme="minorBidi" w:hAnsiTheme="minorBidi"/>
          <w:b/>
          <w:bCs/>
          <w:sz w:val="28"/>
          <w:szCs w:val="28"/>
          <w:rtl/>
        </w:rPr>
        <w:t>وأخيرًا،</w:t>
      </w:r>
      <w:r w:rsidRPr="000246A8">
        <w:rPr>
          <w:rFonts w:asciiTheme="minorBidi" w:hAnsiTheme="minorBidi"/>
          <w:b/>
          <w:bCs/>
          <w:sz w:val="28"/>
          <w:szCs w:val="28"/>
          <w:lang w:bidi="ar-EG"/>
        </w:rPr>
        <w:br/>
      </w:r>
      <w:r w:rsidRPr="000246A8">
        <w:rPr>
          <w:rFonts w:asciiTheme="minorBidi" w:hAnsiTheme="minorBidi"/>
          <w:b/>
          <w:bCs/>
          <w:sz w:val="28"/>
          <w:szCs w:val="28"/>
          <w:rtl/>
        </w:rPr>
        <w:t>إلى كل من ساهم، ولو بقدر يسير، في دعمي وتشجيعي وإيمانه بقدرتي</w:t>
      </w:r>
      <w:r w:rsidRPr="000246A8">
        <w:rPr>
          <w:rFonts w:asciiTheme="minorBidi" w:hAnsiTheme="minorBidi"/>
          <w:b/>
          <w:bCs/>
          <w:sz w:val="28"/>
          <w:szCs w:val="28"/>
          <w:lang w:bidi="ar-EG"/>
        </w:rPr>
        <w:t>…</w:t>
      </w:r>
      <w:r w:rsidRPr="000246A8">
        <w:rPr>
          <w:rFonts w:asciiTheme="minorBidi" w:hAnsiTheme="minorBidi"/>
          <w:b/>
          <w:bCs/>
          <w:sz w:val="28"/>
          <w:szCs w:val="28"/>
          <w:lang w:bidi="ar-EG"/>
        </w:rPr>
        <w:br/>
      </w:r>
      <w:r w:rsidRPr="000246A8">
        <w:rPr>
          <w:rFonts w:asciiTheme="minorBidi" w:hAnsiTheme="minorBidi"/>
          <w:b/>
          <w:bCs/>
          <w:sz w:val="28"/>
          <w:szCs w:val="28"/>
          <w:rtl/>
        </w:rPr>
        <w:t>أهدي هذا العمل المتواضع، راجيًا من الله أن يجعله بداية طريق مليء بالإنجازات والتوفيق</w:t>
      </w:r>
      <w:r w:rsidRPr="000246A8">
        <w:rPr>
          <w:rFonts w:asciiTheme="minorBidi" w:hAnsiTheme="minorBidi"/>
          <w:b/>
          <w:bCs/>
          <w:sz w:val="28"/>
          <w:szCs w:val="28"/>
          <w:lang w:bidi="ar-EG"/>
        </w:rPr>
        <w:t>.</w:t>
      </w:r>
    </w:p>
    <w:p w14:paraId="796D8719" w14:textId="77777777" w:rsidR="000246A8" w:rsidRDefault="000246A8" w:rsidP="000246A8">
      <w:pPr>
        <w:bidi/>
        <w:spacing w:line="240" w:lineRule="auto"/>
        <w:rPr>
          <w:rFonts w:asciiTheme="minorBidi" w:hAnsiTheme="minorBidi"/>
          <w:b/>
          <w:bCs/>
          <w:sz w:val="28"/>
          <w:szCs w:val="28"/>
          <w:lang w:bidi="ar-EG"/>
        </w:rPr>
      </w:pPr>
    </w:p>
    <w:p w14:paraId="6645BB4C" w14:textId="77777777" w:rsidR="000246A8" w:rsidRDefault="000246A8" w:rsidP="000246A8">
      <w:pPr>
        <w:bidi/>
        <w:spacing w:line="240" w:lineRule="auto"/>
        <w:rPr>
          <w:rFonts w:asciiTheme="minorBidi" w:hAnsiTheme="minorBidi"/>
          <w:b/>
          <w:bCs/>
          <w:sz w:val="28"/>
          <w:szCs w:val="28"/>
          <w:lang w:bidi="ar-EG"/>
        </w:rPr>
      </w:pPr>
    </w:p>
    <w:p w14:paraId="40748876" w14:textId="77777777" w:rsidR="000246A8" w:rsidRDefault="000246A8" w:rsidP="000246A8">
      <w:pPr>
        <w:bidi/>
        <w:spacing w:line="240" w:lineRule="auto"/>
        <w:rPr>
          <w:rFonts w:asciiTheme="minorBidi" w:hAnsiTheme="minorBidi"/>
          <w:b/>
          <w:bCs/>
          <w:sz w:val="28"/>
          <w:szCs w:val="28"/>
          <w:lang w:bidi="ar-EG"/>
        </w:rPr>
      </w:pPr>
    </w:p>
    <w:p w14:paraId="6B54B606" w14:textId="77777777" w:rsidR="000246A8" w:rsidRDefault="000246A8" w:rsidP="000246A8">
      <w:pPr>
        <w:bidi/>
        <w:spacing w:line="240" w:lineRule="auto"/>
        <w:rPr>
          <w:rFonts w:asciiTheme="minorBidi" w:hAnsiTheme="minorBidi"/>
          <w:b/>
          <w:bCs/>
          <w:sz w:val="28"/>
          <w:szCs w:val="28"/>
          <w:lang w:bidi="ar-EG"/>
        </w:rPr>
      </w:pPr>
    </w:p>
    <w:p w14:paraId="67504034" w14:textId="77777777" w:rsidR="000246A8" w:rsidRDefault="000246A8" w:rsidP="000246A8">
      <w:pPr>
        <w:bidi/>
        <w:spacing w:line="240" w:lineRule="auto"/>
        <w:rPr>
          <w:rFonts w:asciiTheme="minorBidi" w:hAnsiTheme="minorBidi"/>
          <w:b/>
          <w:bCs/>
          <w:sz w:val="28"/>
          <w:szCs w:val="28"/>
          <w:lang w:bidi="ar-EG"/>
        </w:rPr>
      </w:pPr>
    </w:p>
    <w:p w14:paraId="02B408FC" w14:textId="77777777" w:rsidR="000246A8" w:rsidRPr="000246A8" w:rsidRDefault="000246A8" w:rsidP="000246A8">
      <w:pPr>
        <w:bidi/>
        <w:spacing w:line="240" w:lineRule="auto"/>
        <w:rPr>
          <w:rFonts w:asciiTheme="minorBidi" w:hAnsiTheme="minorBidi"/>
          <w:b/>
          <w:bCs/>
          <w:sz w:val="32"/>
          <w:szCs w:val="32"/>
          <w:lang w:bidi="ar-EG"/>
        </w:rPr>
      </w:pPr>
    </w:p>
    <w:p w14:paraId="180D61AD" w14:textId="77777777" w:rsidR="007F10B4" w:rsidRPr="00D900BC" w:rsidRDefault="007F10B4" w:rsidP="007F10B4">
      <w:pPr>
        <w:pStyle w:val="Heading1"/>
        <w:rPr>
          <w:rFonts w:ascii="Aldhabi" w:hAnsi="Aldhabi" w:cs="Aldhabi"/>
          <w:color w:val="FF0000"/>
          <w:sz w:val="52"/>
          <w:szCs w:val="52"/>
          <w:rtl/>
          <w:lang w:bidi="ar-EG"/>
        </w:rPr>
      </w:pPr>
      <w:bookmarkStart w:id="4" w:name="_Toc214020519"/>
      <w:bookmarkStart w:id="5" w:name="_Toc222341780"/>
      <w:bookmarkStart w:id="6" w:name="_Toc222927331"/>
      <w:bookmarkStart w:id="7" w:name="_Toc223143407"/>
      <w:r w:rsidRPr="00D900BC">
        <w:rPr>
          <w:rFonts w:ascii="Aldhabi" w:hAnsi="Aldhabi" w:cs="Aldhabi"/>
          <w:color w:val="FF0000"/>
          <w:sz w:val="52"/>
          <w:szCs w:val="52"/>
          <w:rtl/>
          <w:lang w:bidi="ar-EG"/>
        </w:rPr>
        <w:lastRenderedPageBreak/>
        <w:t xml:space="preserve">شكر </w:t>
      </w:r>
      <w:proofErr w:type="gramStart"/>
      <w:r w:rsidRPr="00D900BC">
        <w:rPr>
          <w:rFonts w:ascii="Aldhabi" w:hAnsi="Aldhabi" w:cs="Aldhabi"/>
          <w:color w:val="FF0000"/>
          <w:sz w:val="52"/>
          <w:szCs w:val="52"/>
          <w:rtl/>
          <w:lang w:bidi="ar-EG"/>
        </w:rPr>
        <w:t>و تقدير</w:t>
      </w:r>
      <w:bookmarkEnd w:id="4"/>
      <w:bookmarkEnd w:id="5"/>
      <w:bookmarkEnd w:id="6"/>
      <w:bookmarkEnd w:id="7"/>
      <w:proofErr w:type="gramEnd"/>
    </w:p>
    <w:p w14:paraId="5468F839" w14:textId="77777777" w:rsidR="007F10B4" w:rsidRPr="000246A8" w:rsidRDefault="007F10B4" w:rsidP="007F10B4">
      <w:pPr>
        <w:bidi/>
        <w:rPr>
          <w:rFonts w:asciiTheme="minorBidi" w:hAnsiTheme="minorBidi"/>
          <w:sz w:val="32"/>
          <w:szCs w:val="32"/>
          <w:lang w:bidi="ar-EG"/>
        </w:rPr>
      </w:pPr>
      <w:r w:rsidRPr="000246A8">
        <w:rPr>
          <w:rFonts w:asciiTheme="minorBidi" w:hAnsiTheme="minorBidi"/>
          <w:sz w:val="32"/>
          <w:szCs w:val="32"/>
          <w:rtl/>
        </w:rPr>
        <w:t xml:space="preserve">الحمد لله الذي بنعمته تتم الصالحات، والصلاة والسلام على سيد الخلق محمد، وعلى </w:t>
      </w:r>
      <w:proofErr w:type="spellStart"/>
      <w:r w:rsidRPr="000246A8">
        <w:rPr>
          <w:rFonts w:asciiTheme="minorBidi" w:hAnsiTheme="minorBidi"/>
          <w:sz w:val="32"/>
          <w:szCs w:val="32"/>
          <w:rtl/>
        </w:rPr>
        <w:t>آله</w:t>
      </w:r>
      <w:proofErr w:type="spellEnd"/>
      <w:r w:rsidRPr="000246A8">
        <w:rPr>
          <w:rFonts w:asciiTheme="minorBidi" w:hAnsiTheme="minorBidi"/>
          <w:sz w:val="32"/>
          <w:szCs w:val="32"/>
          <w:rtl/>
        </w:rPr>
        <w:t xml:space="preserve"> وصحبه أجمعين</w:t>
      </w:r>
      <w:r w:rsidRPr="000246A8">
        <w:rPr>
          <w:rFonts w:asciiTheme="minorBidi" w:hAnsiTheme="minorBidi"/>
          <w:sz w:val="32"/>
          <w:szCs w:val="32"/>
          <w:lang w:bidi="ar-EG"/>
        </w:rPr>
        <w:t>.</w:t>
      </w:r>
    </w:p>
    <w:p w14:paraId="5A077C65" w14:textId="77777777" w:rsidR="007F10B4" w:rsidRPr="000246A8" w:rsidRDefault="007F10B4" w:rsidP="007F10B4">
      <w:pPr>
        <w:bidi/>
        <w:rPr>
          <w:rFonts w:asciiTheme="minorBidi" w:hAnsiTheme="minorBidi"/>
          <w:sz w:val="32"/>
          <w:szCs w:val="32"/>
          <w:lang w:bidi="ar-EG"/>
        </w:rPr>
      </w:pPr>
      <w:r w:rsidRPr="000246A8">
        <w:rPr>
          <w:rFonts w:asciiTheme="minorBidi" w:hAnsiTheme="minorBidi"/>
          <w:sz w:val="32"/>
          <w:szCs w:val="32"/>
          <w:rtl/>
        </w:rPr>
        <w:t>أتقدم بخالص آيات الشكر والتقدير إلى والديَّ العزيزين، اللذين كانا العون والسند والدعم الأعظم في مسيرة حياتي العلمية والعملية. لقد كان لدعائهما، ورعايتهما، وإيمانهما بي الأثر الأكبر في الوصول إلى هذا الإنجاز وتحقيق هذا التفوق، فلهما مني كل الامتنان والمحبة</w:t>
      </w:r>
      <w:r w:rsidRPr="000246A8">
        <w:rPr>
          <w:rFonts w:asciiTheme="minorBidi" w:hAnsiTheme="minorBidi"/>
          <w:sz w:val="32"/>
          <w:szCs w:val="32"/>
          <w:lang w:bidi="ar-EG"/>
        </w:rPr>
        <w:t>.</w:t>
      </w:r>
    </w:p>
    <w:p w14:paraId="6C3C18CA" w14:textId="77777777" w:rsidR="007F10B4" w:rsidRPr="000246A8" w:rsidRDefault="007F10B4" w:rsidP="007F10B4">
      <w:pPr>
        <w:bidi/>
        <w:rPr>
          <w:rFonts w:asciiTheme="minorBidi" w:hAnsiTheme="minorBidi"/>
          <w:sz w:val="32"/>
          <w:szCs w:val="32"/>
          <w:lang w:bidi="ar-EG"/>
        </w:rPr>
      </w:pPr>
      <w:r w:rsidRPr="000246A8">
        <w:rPr>
          <w:rFonts w:asciiTheme="minorBidi" w:hAnsiTheme="minorBidi"/>
          <w:sz w:val="32"/>
          <w:szCs w:val="32"/>
          <w:rtl/>
        </w:rPr>
        <w:t>كما أرفع أسمى كلمات الشكر إلى زوجتي الغالية، رفيقة الدرب وشريكة النجاح، التي منحتني صبرها، وتفهمها، ودعمها المتواصل طوال فترة إعداد هذا البحث. لقد كان لحضورها الداعم دور جوهري في تجاوز الصعوبات، والمضي بثبات نحو إتمام هذا العمل</w:t>
      </w:r>
      <w:r w:rsidRPr="000246A8">
        <w:rPr>
          <w:rFonts w:asciiTheme="minorBidi" w:hAnsiTheme="minorBidi"/>
          <w:sz w:val="32"/>
          <w:szCs w:val="32"/>
          <w:lang w:bidi="ar-EG"/>
        </w:rPr>
        <w:t>.</w:t>
      </w:r>
    </w:p>
    <w:p w14:paraId="588FDF03" w14:textId="77777777" w:rsidR="007F10B4" w:rsidRPr="000246A8" w:rsidRDefault="007F10B4" w:rsidP="007F10B4">
      <w:pPr>
        <w:bidi/>
        <w:rPr>
          <w:rFonts w:asciiTheme="minorBidi" w:hAnsiTheme="minorBidi"/>
          <w:sz w:val="32"/>
          <w:szCs w:val="32"/>
          <w:lang w:bidi="ar-EG"/>
        </w:rPr>
      </w:pPr>
      <w:r w:rsidRPr="000246A8">
        <w:rPr>
          <w:rFonts w:asciiTheme="minorBidi" w:hAnsiTheme="minorBidi"/>
          <w:sz w:val="32"/>
          <w:szCs w:val="32"/>
          <w:rtl/>
        </w:rPr>
        <w:t>ولا يفوتني أن أتوجه بجزيل الشكر والتقدير إلى أساتذتي الأفاضل، وعلى رأسهم مشرفي الكريم</w:t>
      </w:r>
      <w:r w:rsidRPr="000246A8">
        <w:rPr>
          <w:rFonts w:asciiTheme="minorBidi" w:hAnsiTheme="minorBidi"/>
          <w:sz w:val="32"/>
          <w:szCs w:val="32"/>
          <w:lang w:bidi="ar-EG"/>
        </w:rPr>
        <w:br/>
      </w:r>
      <w:r w:rsidRPr="000246A8">
        <w:rPr>
          <w:rFonts w:asciiTheme="minorBidi" w:hAnsiTheme="minorBidi"/>
          <w:b/>
          <w:bCs/>
          <w:sz w:val="32"/>
          <w:szCs w:val="32"/>
          <w:rtl/>
        </w:rPr>
        <w:t>د. الفيصل عبد الحميد محمد حسن</w:t>
      </w:r>
      <w:r w:rsidRPr="000246A8">
        <w:rPr>
          <w:rFonts w:asciiTheme="minorBidi" w:hAnsiTheme="minorBidi"/>
          <w:sz w:val="32"/>
          <w:szCs w:val="32"/>
          <w:rtl/>
        </w:rPr>
        <w:t>،</w:t>
      </w:r>
      <w:r w:rsidRPr="000246A8">
        <w:rPr>
          <w:rFonts w:asciiTheme="minorBidi" w:hAnsiTheme="minorBidi"/>
          <w:sz w:val="32"/>
          <w:szCs w:val="32"/>
          <w:lang w:bidi="ar-EG"/>
        </w:rPr>
        <w:br/>
      </w:r>
      <w:r w:rsidRPr="000246A8">
        <w:rPr>
          <w:rFonts w:asciiTheme="minorBidi" w:hAnsiTheme="minorBidi"/>
          <w:sz w:val="32"/>
          <w:szCs w:val="32"/>
          <w:rtl/>
        </w:rPr>
        <w:t>و</w:t>
      </w:r>
      <w:r w:rsidRPr="000246A8">
        <w:rPr>
          <w:rFonts w:asciiTheme="minorBidi" w:hAnsiTheme="minorBidi"/>
          <w:sz w:val="32"/>
          <w:szCs w:val="32"/>
          <w:lang w:bidi="ar-EG"/>
        </w:rPr>
        <w:br/>
      </w:r>
      <w:r w:rsidRPr="000246A8">
        <w:rPr>
          <w:rFonts w:asciiTheme="minorBidi" w:hAnsiTheme="minorBidi"/>
          <w:b/>
          <w:bCs/>
          <w:sz w:val="32"/>
          <w:szCs w:val="32"/>
          <w:rtl/>
        </w:rPr>
        <w:t>د. فايز جراد</w:t>
      </w:r>
      <w:r w:rsidRPr="000246A8">
        <w:rPr>
          <w:rFonts w:asciiTheme="minorBidi" w:hAnsiTheme="minorBidi"/>
          <w:sz w:val="32"/>
          <w:szCs w:val="32"/>
          <w:rtl/>
        </w:rPr>
        <w:t>،</w:t>
      </w:r>
      <w:r w:rsidRPr="000246A8">
        <w:rPr>
          <w:rFonts w:asciiTheme="minorBidi" w:hAnsiTheme="minorBidi"/>
          <w:sz w:val="32"/>
          <w:szCs w:val="32"/>
          <w:lang w:bidi="ar-EG"/>
        </w:rPr>
        <w:br/>
      </w:r>
      <w:r w:rsidRPr="000246A8">
        <w:rPr>
          <w:rFonts w:asciiTheme="minorBidi" w:hAnsiTheme="minorBidi"/>
          <w:sz w:val="32"/>
          <w:szCs w:val="32"/>
          <w:rtl/>
        </w:rPr>
        <w:t>على ما قدماه لي من توجيهات بناءة، ونصح علمي رصين، وملاحظات ثرية ساعدتني على تعميق فهمي لموضوع البحث وصقل نتائجه</w:t>
      </w:r>
      <w:r w:rsidRPr="000246A8">
        <w:rPr>
          <w:rFonts w:asciiTheme="minorBidi" w:hAnsiTheme="minorBidi"/>
          <w:sz w:val="32"/>
          <w:szCs w:val="32"/>
          <w:lang w:bidi="ar-EG"/>
        </w:rPr>
        <w:t>.</w:t>
      </w:r>
      <w:r w:rsidRPr="000246A8">
        <w:rPr>
          <w:rFonts w:asciiTheme="minorBidi" w:hAnsiTheme="minorBidi"/>
          <w:sz w:val="32"/>
          <w:szCs w:val="32"/>
          <w:lang w:bidi="ar-EG"/>
        </w:rPr>
        <w:br/>
      </w:r>
      <w:r w:rsidRPr="000246A8">
        <w:rPr>
          <w:rFonts w:asciiTheme="minorBidi" w:hAnsiTheme="minorBidi"/>
          <w:sz w:val="32"/>
          <w:szCs w:val="32"/>
          <w:rtl/>
        </w:rPr>
        <w:t>لقد كان لعلمهم، وتوجيههم، وحرصهم على جودة العمل أثر بالغ في إتمام هذا البحث بالشكل اللائق</w:t>
      </w:r>
      <w:r w:rsidRPr="000246A8">
        <w:rPr>
          <w:rFonts w:asciiTheme="minorBidi" w:hAnsiTheme="minorBidi"/>
          <w:sz w:val="32"/>
          <w:szCs w:val="32"/>
          <w:lang w:bidi="ar-EG"/>
        </w:rPr>
        <w:t>.</w:t>
      </w:r>
    </w:p>
    <w:p w14:paraId="226B6A02" w14:textId="77777777" w:rsidR="007F10B4" w:rsidRPr="000246A8" w:rsidRDefault="007F10B4" w:rsidP="007F10B4">
      <w:pPr>
        <w:bidi/>
        <w:rPr>
          <w:rFonts w:asciiTheme="minorBidi" w:hAnsiTheme="minorBidi"/>
          <w:sz w:val="32"/>
          <w:szCs w:val="32"/>
          <w:lang w:bidi="ar-EG"/>
        </w:rPr>
      </w:pPr>
      <w:r w:rsidRPr="000246A8">
        <w:rPr>
          <w:rFonts w:asciiTheme="minorBidi" w:hAnsiTheme="minorBidi"/>
          <w:sz w:val="32"/>
          <w:szCs w:val="32"/>
          <w:rtl/>
        </w:rPr>
        <w:t>كما أعبر عن بالغ امتناني لزملائي وأصدقائي الأعزاء، الذين كانوا خير رفاقٍ في دروب العلم والعمل، وشاركوني التحديات والنجاحات. لقد كان لدعمهم وتشجيعهم المستمر دورٌ مهم في تعزيز عزيمتي وتخطي العقبات</w:t>
      </w:r>
      <w:r w:rsidRPr="000246A8">
        <w:rPr>
          <w:rFonts w:asciiTheme="minorBidi" w:hAnsiTheme="minorBidi"/>
          <w:sz w:val="32"/>
          <w:szCs w:val="32"/>
          <w:lang w:bidi="ar-EG"/>
        </w:rPr>
        <w:t>.</w:t>
      </w:r>
    </w:p>
    <w:p w14:paraId="0DCE8221" w14:textId="77777777" w:rsidR="007F10B4" w:rsidRPr="000246A8" w:rsidRDefault="007F10B4" w:rsidP="007F10B4">
      <w:pPr>
        <w:bidi/>
        <w:rPr>
          <w:rFonts w:asciiTheme="minorBidi" w:hAnsiTheme="minorBidi"/>
          <w:sz w:val="32"/>
          <w:szCs w:val="32"/>
          <w:rtl/>
          <w:lang w:bidi="ar-EG"/>
        </w:rPr>
      </w:pPr>
      <w:r w:rsidRPr="000246A8">
        <w:rPr>
          <w:rFonts w:asciiTheme="minorBidi" w:hAnsiTheme="minorBidi"/>
          <w:sz w:val="32"/>
          <w:szCs w:val="32"/>
          <w:rtl/>
        </w:rPr>
        <w:t>وفي الختام، أتوجه بالشكر لكل من أسهم، بأي شكل من الأشكال، في إنجاح هذا العمل؛ لكل من قدم كلمة دعم، أو نصيحة صادقة، أو ساعد في تسهيل مهمة من المهام. أسأل الله أن يجعل هذا الجهد خالصًا لوجهه الكريم، وأن ينفع به، ويوفقنا جميعًا لما فيه الخير والصواب</w:t>
      </w:r>
      <w:r w:rsidRPr="000246A8">
        <w:rPr>
          <w:rFonts w:asciiTheme="minorBidi" w:hAnsiTheme="minorBidi"/>
          <w:sz w:val="32"/>
          <w:szCs w:val="32"/>
          <w:lang w:bidi="ar-EG"/>
        </w:rPr>
        <w:t>.</w:t>
      </w:r>
    </w:p>
    <w:p w14:paraId="3A55EF62" w14:textId="544E9B92" w:rsidR="004A3FEA" w:rsidRDefault="004A3FEA" w:rsidP="004A3FEA">
      <w:pPr>
        <w:bidi/>
        <w:rPr>
          <w:rtl/>
        </w:rPr>
      </w:pPr>
    </w:p>
    <w:sdt>
      <w:sdtPr>
        <w:rPr>
          <w:rFonts w:ascii="Simplified Arabic" w:eastAsiaTheme="minorHAnsi" w:hAnsi="Simplified Arabic" w:cs="Simplified Arabic"/>
          <w:b/>
          <w:bCs/>
          <w:color w:val="auto"/>
          <w:kern w:val="2"/>
          <w:sz w:val="36"/>
          <w:szCs w:val="36"/>
          <w:rtl/>
        </w:rPr>
        <w:id w:val="-1748723657"/>
        <w:docPartObj>
          <w:docPartGallery w:val="Table of Contents"/>
          <w:docPartUnique/>
        </w:docPartObj>
      </w:sdtPr>
      <w:sdtEndPr>
        <w:rPr>
          <w:noProof/>
          <w:sz w:val="24"/>
          <w:szCs w:val="24"/>
        </w:rPr>
      </w:sdtEndPr>
      <w:sdtContent>
        <w:p w14:paraId="595A34FC" w14:textId="77777777" w:rsidR="004A3FEA" w:rsidRPr="000F20BB" w:rsidRDefault="004A3FEA" w:rsidP="000F20BB">
          <w:pPr>
            <w:pStyle w:val="TOCHeading"/>
            <w:bidi/>
            <w:spacing w:line="240" w:lineRule="auto"/>
            <w:jc w:val="center"/>
            <w:rPr>
              <w:rFonts w:ascii="Simplified Arabic" w:hAnsi="Simplified Arabic" w:cs="Simplified Arabic"/>
              <w:b/>
              <w:bCs/>
              <w:sz w:val="36"/>
              <w:szCs w:val="36"/>
            </w:rPr>
          </w:pPr>
          <w:r w:rsidRPr="000F20BB">
            <w:rPr>
              <w:rFonts w:ascii="Simplified Arabic" w:hAnsi="Simplified Arabic" w:cs="Simplified Arabic"/>
              <w:b/>
              <w:bCs/>
              <w:sz w:val="36"/>
              <w:szCs w:val="36"/>
              <w:rtl/>
            </w:rPr>
            <w:t>فهرس المحتويات</w:t>
          </w:r>
        </w:p>
        <w:p w14:paraId="33FFB990" w14:textId="50DFB062" w:rsidR="00BB49C6" w:rsidRPr="00BB49C6" w:rsidRDefault="004A3FEA" w:rsidP="000F20BB">
          <w:pPr>
            <w:pStyle w:val="TOC1"/>
            <w:tabs>
              <w:tab w:val="right" w:leader="dot" w:pos="9350"/>
            </w:tabs>
            <w:bidi/>
            <w:spacing w:line="240" w:lineRule="auto"/>
            <w:rPr>
              <w:rFonts w:ascii="Simplified Arabic" w:eastAsiaTheme="minorEastAsia" w:hAnsi="Simplified Arabic" w:cs="Simplified Arabic"/>
              <w:noProof/>
              <w:kern w:val="0"/>
              <w14:ligatures w14:val="none"/>
            </w:rPr>
          </w:pPr>
          <w:r w:rsidRPr="00BB49C6">
            <w:rPr>
              <w:rFonts w:ascii="Simplified Arabic" w:hAnsi="Simplified Arabic" w:cs="Simplified Arabic"/>
            </w:rPr>
            <w:fldChar w:fldCharType="begin"/>
          </w:r>
          <w:r w:rsidRPr="00BB49C6">
            <w:rPr>
              <w:rFonts w:ascii="Simplified Arabic" w:hAnsi="Simplified Arabic" w:cs="Simplified Arabic"/>
            </w:rPr>
            <w:instrText xml:space="preserve"> TOC \o "1-3" \h \z \u </w:instrText>
          </w:r>
          <w:r w:rsidRPr="00BB49C6">
            <w:rPr>
              <w:rFonts w:ascii="Simplified Arabic" w:hAnsi="Simplified Arabic" w:cs="Simplified Arabic"/>
            </w:rPr>
            <w:fldChar w:fldCharType="separate"/>
          </w:r>
          <w:hyperlink w:anchor="_Toc223143406" w:history="1">
            <w:r w:rsidR="00BB49C6" w:rsidRPr="00BB49C6">
              <w:rPr>
                <w:rStyle w:val="Hyperlink"/>
                <w:rFonts w:ascii="Simplified Arabic" w:hAnsi="Simplified Arabic" w:cs="Simplified Arabic"/>
                <w:noProof/>
                <w:rtl/>
                <w:lang w:bidi="ar-EG"/>
              </w:rPr>
              <w:t>إهداء</w:t>
            </w:r>
            <w:r w:rsidR="00BB49C6" w:rsidRPr="00BB49C6">
              <w:rPr>
                <w:rFonts w:ascii="Simplified Arabic" w:hAnsi="Simplified Arabic" w:cs="Simplified Arabic"/>
                <w:noProof/>
                <w:webHidden/>
              </w:rPr>
              <w:tab/>
            </w:r>
            <w:r w:rsidR="00BB49C6" w:rsidRPr="00BB49C6">
              <w:rPr>
                <w:rFonts w:ascii="Simplified Arabic" w:hAnsi="Simplified Arabic" w:cs="Simplified Arabic"/>
                <w:noProof/>
                <w:webHidden/>
              </w:rPr>
              <w:fldChar w:fldCharType="begin"/>
            </w:r>
            <w:r w:rsidR="00BB49C6" w:rsidRPr="00BB49C6">
              <w:rPr>
                <w:rFonts w:ascii="Simplified Arabic" w:hAnsi="Simplified Arabic" w:cs="Simplified Arabic"/>
                <w:noProof/>
                <w:webHidden/>
              </w:rPr>
              <w:instrText xml:space="preserve"> PAGEREF _Toc223143406 \h </w:instrText>
            </w:r>
            <w:r w:rsidR="00BB49C6" w:rsidRPr="00BB49C6">
              <w:rPr>
                <w:rFonts w:ascii="Simplified Arabic" w:hAnsi="Simplified Arabic" w:cs="Simplified Arabic"/>
                <w:noProof/>
                <w:webHidden/>
              </w:rPr>
            </w:r>
            <w:r w:rsidR="00BB49C6" w:rsidRPr="00BB49C6">
              <w:rPr>
                <w:rFonts w:ascii="Simplified Arabic" w:hAnsi="Simplified Arabic" w:cs="Simplified Arabic"/>
                <w:noProof/>
                <w:webHidden/>
              </w:rPr>
              <w:fldChar w:fldCharType="separate"/>
            </w:r>
            <w:r w:rsidR="000246A8">
              <w:rPr>
                <w:rFonts w:ascii="Simplified Arabic" w:hAnsi="Simplified Arabic" w:cs="Simplified Arabic" w:hint="cs"/>
                <w:noProof/>
                <w:webHidden/>
                <w:rtl/>
              </w:rPr>
              <w:t>‌ج</w:t>
            </w:r>
            <w:r w:rsidR="00BB49C6" w:rsidRPr="00BB49C6">
              <w:rPr>
                <w:rFonts w:ascii="Simplified Arabic" w:hAnsi="Simplified Arabic" w:cs="Simplified Arabic"/>
                <w:noProof/>
                <w:webHidden/>
              </w:rPr>
              <w:fldChar w:fldCharType="end"/>
            </w:r>
          </w:hyperlink>
        </w:p>
        <w:p w14:paraId="747EA373" w14:textId="1370BAC8" w:rsidR="00BB49C6" w:rsidRPr="00BB49C6" w:rsidRDefault="00BB49C6" w:rsidP="000F20BB">
          <w:pPr>
            <w:pStyle w:val="TOC1"/>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07" w:history="1">
            <w:r w:rsidRPr="00BB49C6">
              <w:rPr>
                <w:rStyle w:val="Hyperlink"/>
                <w:rFonts w:ascii="Simplified Arabic" w:hAnsi="Simplified Arabic" w:cs="Simplified Arabic"/>
                <w:noProof/>
                <w:rtl/>
                <w:lang w:bidi="ar-EG"/>
              </w:rPr>
              <w:t>شكر و تقدير</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_Toc223143407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hint="cs"/>
                <w:noProof/>
                <w:webHidden/>
                <w:rtl/>
              </w:rPr>
              <w:t>‌د</w:t>
            </w:r>
            <w:r w:rsidRPr="00BB49C6">
              <w:rPr>
                <w:rFonts w:ascii="Simplified Arabic" w:hAnsi="Simplified Arabic" w:cs="Simplified Arabic"/>
                <w:noProof/>
                <w:webHidden/>
              </w:rPr>
              <w:fldChar w:fldCharType="end"/>
            </w:r>
          </w:hyperlink>
        </w:p>
        <w:p w14:paraId="39516053" w14:textId="137DFE0D" w:rsidR="00BB49C6" w:rsidRPr="00BB49C6" w:rsidRDefault="00BB49C6" w:rsidP="000F20BB">
          <w:pPr>
            <w:pStyle w:val="TOC1"/>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08" w:history="1">
            <w:r w:rsidRPr="00BB49C6">
              <w:rPr>
                <w:rStyle w:val="Hyperlink"/>
                <w:rFonts w:ascii="Simplified Arabic" w:hAnsi="Simplified Arabic" w:cs="Simplified Arabic"/>
                <w:noProof/>
                <w:rtl/>
              </w:rPr>
              <w:t>جدول الجداول</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_Toc223143408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hint="cs"/>
                <w:noProof/>
                <w:webHidden/>
                <w:rtl/>
              </w:rPr>
              <w:t>‌ز</w:t>
            </w:r>
            <w:r w:rsidRPr="00BB49C6">
              <w:rPr>
                <w:rFonts w:ascii="Simplified Arabic" w:hAnsi="Simplified Arabic" w:cs="Simplified Arabic"/>
                <w:noProof/>
                <w:webHidden/>
              </w:rPr>
              <w:fldChar w:fldCharType="end"/>
            </w:r>
          </w:hyperlink>
        </w:p>
        <w:p w14:paraId="01E91936" w14:textId="70D08E72" w:rsidR="00BB49C6" w:rsidRPr="00BB49C6" w:rsidRDefault="00BB49C6" w:rsidP="000F20BB">
          <w:pPr>
            <w:pStyle w:val="TOC1"/>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09" w:history="1">
            <w:r w:rsidRPr="00BB49C6">
              <w:rPr>
                <w:rStyle w:val="Hyperlink"/>
                <w:rFonts w:ascii="Simplified Arabic" w:hAnsi="Simplified Arabic" w:cs="Simplified Arabic"/>
                <w:noProof/>
                <w:rtl/>
              </w:rPr>
              <w:t>المستخلص</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_Toc223143409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hint="cs"/>
                <w:noProof/>
                <w:webHidden/>
                <w:rtl/>
              </w:rPr>
              <w:t>‌ح</w:t>
            </w:r>
            <w:r w:rsidRPr="00BB49C6">
              <w:rPr>
                <w:rFonts w:ascii="Simplified Arabic" w:hAnsi="Simplified Arabic" w:cs="Simplified Arabic"/>
                <w:noProof/>
                <w:webHidden/>
              </w:rPr>
              <w:fldChar w:fldCharType="end"/>
            </w:r>
          </w:hyperlink>
        </w:p>
        <w:p w14:paraId="6678E3EA" w14:textId="6A0AC6A0" w:rsidR="00BB49C6" w:rsidRPr="00BB49C6" w:rsidRDefault="00BB49C6" w:rsidP="000F20BB">
          <w:pPr>
            <w:pStyle w:val="TOC1"/>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10" w:history="1">
            <w:r w:rsidRPr="00BB49C6">
              <w:rPr>
                <w:rStyle w:val="Hyperlink"/>
                <w:rFonts w:ascii="Simplified Arabic" w:hAnsi="Simplified Arabic" w:cs="Simplified Arabic"/>
                <w:noProof/>
                <w:rtl/>
              </w:rPr>
              <w:t>الفصل الأول</w:t>
            </w:r>
            <w:r w:rsidRPr="00BB49C6">
              <w:rPr>
                <w:rStyle w:val="Hyperlink"/>
                <w:rFonts w:ascii="Simplified Arabic" w:hAnsi="Simplified Arabic" w:cs="Simplified Arabic"/>
                <w:noProof/>
              </w:rPr>
              <w:t>:</w:t>
            </w:r>
            <w:r w:rsidRPr="00BB49C6">
              <w:rPr>
                <w:rStyle w:val="Hyperlink"/>
                <w:rFonts w:ascii="Simplified Arabic" w:hAnsi="Simplified Arabic" w:cs="Simplified Arabic"/>
                <w:noProof/>
                <w:rtl/>
              </w:rPr>
              <w:t xml:space="preserve"> الإطار العام للدراسة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_Toc223143410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1</w:t>
            </w:r>
            <w:r w:rsidRPr="00BB49C6">
              <w:rPr>
                <w:rFonts w:ascii="Simplified Arabic" w:hAnsi="Simplified Arabic" w:cs="Simplified Arabic"/>
                <w:noProof/>
                <w:webHidden/>
              </w:rPr>
              <w:fldChar w:fldCharType="end"/>
            </w:r>
          </w:hyperlink>
        </w:p>
        <w:p w14:paraId="46CC63CC" w14:textId="61737C49"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11" w:history="1">
            <w:r w:rsidRPr="00BB49C6">
              <w:rPr>
                <w:rStyle w:val="Hyperlink"/>
                <w:rFonts w:ascii="Simplified Arabic" w:hAnsi="Simplified Arabic" w:cs="Simplified Arabic"/>
                <w:noProof/>
                <w:rtl/>
              </w:rPr>
              <w:t>مقدمة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_Toc223143411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1</w:t>
            </w:r>
            <w:r w:rsidRPr="00BB49C6">
              <w:rPr>
                <w:rFonts w:ascii="Simplified Arabic" w:hAnsi="Simplified Arabic" w:cs="Simplified Arabic"/>
                <w:noProof/>
                <w:webHidden/>
              </w:rPr>
              <w:fldChar w:fldCharType="end"/>
            </w:r>
          </w:hyperlink>
        </w:p>
        <w:p w14:paraId="2A1D6725" w14:textId="48829019"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12" w:history="1">
            <w:r w:rsidRPr="00BB49C6">
              <w:rPr>
                <w:rStyle w:val="Hyperlink"/>
                <w:rFonts w:ascii="Simplified Arabic" w:hAnsi="Simplified Arabic" w:cs="Simplified Arabic"/>
                <w:noProof/>
                <w:rtl/>
              </w:rPr>
              <w:t>مشكلة الدراسة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_Toc223143412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3</w:t>
            </w:r>
            <w:r w:rsidRPr="00BB49C6">
              <w:rPr>
                <w:rFonts w:ascii="Simplified Arabic" w:hAnsi="Simplified Arabic" w:cs="Simplified Arabic"/>
                <w:noProof/>
                <w:webHidden/>
              </w:rPr>
              <w:fldChar w:fldCharType="end"/>
            </w:r>
          </w:hyperlink>
        </w:p>
        <w:p w14:paraId="450ACEB5" w14:textId="293B9BAD"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13" w:history="1">
            <w:r w:rsidRPr="00BB49C6">
              <w:rPr>
                <w:rStyle w:val="Hyperlink"/>
                <w:rFonts w:ascii="Simplified Arabic" w:hAnsi="Simplified Arabic" w:cs="Simplified Arabic"/>
                <w:noProof/>
                <w:rtl/>
              </w:rPr>
              <w:t>أسئلة الدراسة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_Toc223143413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4</w:t>
            </w:r>
            <w:r w:rsidRPr="00BB49C6">
              <w:rPr>
                <w:rFonts w:ascii="Simplified Arabic" w:hAnsi="Simplified Arabic" w:cs="Simplified Arabic"/>
                <w:noProof/>
                <w:webHidden/>
              </w:rPr>
              <w:fldChar w:fldCharType="end"/>
            </w:r>
          </w:hyperlink>
        </w:p>
        <w:p w14:paraId="4AA8CE8B" w14:textId="3D2DD185"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14" w:history="1">
            <w:r w:rsidRPr="00BB49C6">
              <w:rPr>
                <w:rStyle w:val="Hyperlink"/>
                <w:rFonts w:ascii="Simplified Arabic" w:hAnsi="Simplified Arabic" w:cs="Simplified Arabic"/>
                <w:noProof/>
                <w:rtl/>
              </w:rPr>
              <w:t>فرضيات الدراسة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_Toc223143414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5</w:t>
            </w:r>
            <w:r w:rsidRPr="00BB49C6">
              <w:rPr>
                <w:rFonts w:ascii="Simplified Arabic" w:hAnsi="Simplified Arabic" w:cs="Simplified Arabic"/>
                <w:noProof/>
                <w:webHidden/>
              </w:rPr>
              <w:fldChar w:fldCharType="end"/>
            </w:r>
          </w:hyperlink>
        </w:p>
        <w:p w14:paraId="49088DB3" w14:textId="1D032773"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15" w:history="1">
            <w:r w:rsidRPr="00BB49C6">
              <w:rPr>
                <w:rStyle w:val="Hyperlink"/>
                <w:rFonts w:ascii="Simplified Arabic" w:hAnsi="Simplified Arabic" w:cs="Simplified Arabic"/>
                <w:noProof/>
                <w:rtl/>
              </w:rPr>
              <w:t>أهداف الدراسة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_Toc223143415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6</w:t>
            </w:r>
            <w:r w:rsidRPr="00BB49C6">
              <w:rPr>
                <w:rFonts w:ascii="Simplified Arabic" w:hAnsi="Simplified Arabic" w:cs="Simplified Arabic"/>
                <w:noProof/>
                <w:webHidden/>
              </w:rPr>
              <w:fldChar w:fldCharType="end"/>
            </w:r>
          </w:hyperlink>
        </w:p>
        <w:p w14:paraId="6830F8BF" w14:textId="1D612282"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16" w:history="1">
            <w:r w:rsidRPr="00BB49C6">
              <w:rPr>
                <w:rStyle w:val="Hyperlink"/>
                <w:rFonts w:ascii="Simplified Arabic" w:hAnsi="Simplified Arabic" w:cs="Simplified Arabic"/>
                <w:noProof/>
                <w:rtl/>
              </w:rPr>
              <w:t>أهمية الدراسة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_Toc223143416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7</w:t>
            </w:r>
            <w:r w:rsidRPr="00BB49C6">
              <w:rPr>
                <w:rFonts w:ascii="Simplified Arabic" w:hAnsi="Simplified Arabic" w:cs="Simplified Arabic"/>
                <w:noProof/>
                <w:webHidden/>
              </w:rPr>
              <w:fldChar w:fldCharType="end"/>
            </w:r>
          </w:hyperlink>
        </w:p>
        <w:p w14:paraId="39C3A6BB" w14:textId="64771720"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17" w:history="1">
            <w:r w:rsidRPr="00BB49C6">
              <w:rPr>
                <w:rStyle w:val="Hyperlink"/>
                <w:rFonts w:ascii="Simplified Arabic" w:hAnsi="Simplified Arabic" w:cs="Simplified Arabic"/>
                <w:noProof/>
                <w:rtl/>
              </w:rPr>
              <w:t>حدود الدراسة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_Toc223143417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8</w:t>
            </w:r>
            <w:r w:rsidRPr="00BB49C6">
              <w:rPr>
                <w:rFonts w:ascii="Simplified Arabic" w:hAnsi="Simplified Arabic" w:cs="Simplified Arabic"/>
                <w:noProof/>
                <w:webHidden/>
              </w:rPr>
              <w:fldChar w:fldCharType="end"/>
            </w:r>
          </w:hyperlink>
        </w:p>
        <w:p w14:paraId="21E02AA1" w14:textId="0A0532EB"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18" w:history="1">
            <w:r w:rsidRPr="00BB49C6">
              <w:rPr>
                <w:rStyle w:val="Hyperlink"/>
                <w:rFonts w:ascii="Simplified Arabic" w:hAnsi="Simplified Arabic" w:cs="Simplified Arabic"/>
                <w:noProof/>
                <w:rtl/>
              </w:rPr>
              <w:t>مصطلحات الدراسة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_Toc223143418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9</w:t>
            </w:r>
            <w:r w:rsidRPr="00BB49C6">
              <w:rPr>
                <w:rFonts w:ascii="Simplified Arabic" w:hAnsi="Simplified Arabic" w:cs="Simplified Arabic"/>
                <w:noProof/>
                <w:webHidden/>
              </w:rPr>
              <w:fldChar w:fldCharType="end"/>
            </w:r>
          </w:hyperlink>
        </w:p>
        <w:p w14:paraId="2FD01C09" w14:textId="19302770"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19" w:history="1">
            <w:r w:rsidRPr="00BB49C6">
              <w:rPr>
                <w:rStyle w:val="Hyperlink"/>
                <w:rFonts w:ascii="Simplified Arabic" w:hAnsi="Simplified Arabic" w:cs="Simplified Arabic"/>
                <w:noProof/>
                <w:rtl/>
              </w:rPr>
              <w:t>نموذج الدراسة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_Toc223143419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12</w:t>
            </w:r>
            <w:r w:rsidRPr="00BB49C6">
              <w:rPr>
                <w:rFonts w:ascii="Simplified Arabic" w:hAnsi="Simplified Arabic" w:cs="Simplified Arabic"/>
                <w:noProof/>
                <w:webHidden/>
              </w:rPr>
              <w:fldChar w:fldCharType="end"/>
            </w:r>
          </w:hyperlink>
        </w:p>
        <w:p w14:paraId="5DD04BED" w14:textId="45FDD790" w:rsidR="00BB49C6" w:rsidRPr="00BB49C6" w:rsidRDefault="00BB49C6" w:rsidP="000F20BB">
          <w:pPr>
            <w:pStyle w:val="TOC1"/>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20" w:history="1">
            <w:r w:rsidRPr="00BB49C6">
              <w:rPr>
                <w:rStyle w:val="Hyperlink"/>
                <w:rFonts w:ascii="Simplified Arabic" w:hAnsi="Simplified Arabic" w:cs="Simplified Arabic"/>
                <w:noProof/>
                <w:rtl/>
              </w:rPr>
              <w:t>الفصل الثاني: الإطار النظري والدراسات السابقة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_Toc223143420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14</w:t>
            </w:r>
            <w:r w:rsidRPr="00BB49C6">
              <w:rPr>
                <w:rFonts w:ascii="Simplified Arabic" w:hAnsi="Simplified Arabic" w:cs="Simplified Arabic"/>
                <w:noProof/>
                <w:webHidden/>
              </w:rPr>
              <w:fldChar w:fldCharType="end"/>
            </w:r>
          </w:hyperlink>
        </w:p>
        <w:p w14:paraId="1AFDA7F4" w14:textId="56DD7B41"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21" w:history="1">
            <w:r w:rsidRPr="00BB49C6">
              <w:rPr>
                <w:rStyle w:val="Hyperlink"/>
                <w:rFonts w:ascii="Simplified Arabic" w:hAnsi="Simplified Arabic" w:cs="Simplified Arabic"/>
                <w:noProof/>
                <w:rtl/>
              </w:rPr>
              <w:t>المبحث الأول: مفهوم التحول الرقمي وأبعاده النظرية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_Toc223143421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14</w:t>
            </w:r>
            <w:r w:rsidRPr="00BB49C6">
              <w:rPr>
                <w:rFonts w:ascii="Simplified Arabic" w:hAnsi="Simplified Arabic" w:cs="Simplified Arabic"/>
                <w:noProof/>
                <w:webHidden/>
              </w:rPr>
              <w:fldChar w:fldCharType="end"/>
            </w:r>
          </w:hyperlink>
        </w:p>
        <w:p w14:paraId="102101DA" w14:textId="4B2C4DE5"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22" w:history="1">
            <w:r w:rsidRPr="00BB49C6">
              <w:rPr>
                <w:rStyle w:val="Hyperlink"/>
                <w:rFonts w:ascii="Simplified Arabic" w:hAnsi="Simplified Arabic" w:cs="Simplified Arabic"/>
                <w:noProof/>
                <w:rtl/>
              </w:rPr>
              <w:t>المبحث الثاني: الصيانة التنبؤية والذكاء الاصطناعي في القطاع الصحي</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_Toc223143422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21</w:t>
            </w:r>
            <w:r w:rsidRPr="00BB49C6">
              <w:rPr>
                <w:rFonts w:ascii="Simplified Arabic" w:hAnsi="Simplified Arabic" w:cs="Simplified Arabic"/>
                <w:noProof/>
                <w:webHidden/>
              </w:rPr>
              <w:fldChar w:fldCharType="end"/>
            </w:r>
          </w:hyperlink>
        </w:p>
        <w:p w14:paraId="5D50C33D" w14:textId="2BC37B18"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23" w:history="1">
            <w:r w:rsidRPr="00BB49C6">
              <w:rPr>
                <w:rStyle w:val="Hyperlink"/>
                <w:rFonts w:ascii="Simplified Arabic" w:hAnsi="Simplified Arabic" w:cs="Simplified Arabic"/>
                <w:noProof/>
                <w:rtl/>
              </w:rPr>
              <w:t>المبحث الثالث: رقمنة سجلات الصيانة وأنظمة إدارة الأصول الطبية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_Toc223143423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26</w:t>
            </w:r>
            <w:r w:rsidRPr="00BB49C6">
              <w:rPr>
                <w:rFonts w:ascii="Simplified Arabic" w:hAnsi="Simplified Arabic" w:cs="Simplified Arabic"/>
                <w:noProof/>
                <w:webHidden/>
              </w:rPr>
              <w:fldChar w:fldCharType="end"/>
            </w:r>
          </w:hyperlink>
        </w:p>
        <w:p w14:paraId="7E5EDA17" w14:textId="51725DBA"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24" w:history="1">
            <w:r w:rsidRPr="00BB49C6">
              <w:rPr>
                <w:rStyle w:val="Hyperlink"/>
                <w:rFonts w:ascii="Simplified Arabic" w:hAnsi="Simplified Arabic" w:cs="Simplified Arabic"/>
                <w:noProof/>
                <w:rtl/>
              </w:rPr>
              <w:t>المبحث الرابع: التطبيقات التكنولوجية الصحية وأثرها على الصيانة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_Toc223143424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31</w:t>
            </w:r>
            <w:r w:rsidRPr="00BB49C6">
              <w:rPr>
                <w:rFonts w:ascii="Simplified Arabic" w:hAnsi="Simplified Arabic" w:cs="Simplified Arabic"/>
                <w:noProof/>
                <w:webHidden/>
              </w:rPr>
              <w:fldChar w:fldCharType="end"/>
            </w:r>
          </w:hyperlink>
        </w:p>
        <w:p w14:paraId="17E1A9E1" w14:textId="4BA0677C"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25" w:history="1">
            <w:r w:rsidRPr="00BB49C6">
              <w:rPr>
                <w:rStyle w:val="Hyperlink"/>
                <w:rFonts w:ascii="Simplified Arabic" w:hAnsi="Simplified Arabic" w:cs="Simplified Arabic"/>
                <w:noProof/>
                <w:rtl/>
              </w:rPr>
              <w:t>المبحث الخامس: أداء فرق الصيانة الطبية ومؤشرات قياسه</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_Toc223143425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34</w:t>
            </w:r>
            <w:r w:rsidRPr="00BB49C6">
              <w:rPr>
                <w:rFonts w:ascii="Simplified Arabic" w:hAnsi="Simplified Arabic" w:cs="Simplified Arabic"/>
                <w:noProof/>
                <w:webHidden/>
              </w:rPr>
              <w:fldChar w:fldCharType="end"/>
            </w:r>
          </w:hyperlink>
        </w:p>
        <w:p w14:paraId="473EEA97" w14:textId="46AD2258"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26" w:history="1">
            <w:r w:rsidRPr="00BB49C6">
              <w:rPr>
                <w:rStyle w:val="Hyperlink"/>
                <w:rFonts w:ascii="Simplified Arabic" w:hAnsi="Simplified Arabic" w:cs="Simplified Arabic"/>
                <w:noProof/>
                <w:rtl/>
              </w:rPr>
              <w:t>المبحث السادس: الدراسات السابقة والتعقيب عليها</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_Toc223143426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38</w:t>
            </w:r>
            <w:r w:rsidRPr="00BB49C6">
              <w:rPr>
                <w:rFonts w:ascii="Simplified Arabic" w:hAnsi="Simplified Arabic" w:cs="Simplified Arabic"/>
                <w:noProof/>
                <w:webHidden/>
              </w:rPr>
              <w:fldChar w:fldCharType="end"/>
            </w:r>
          </w:hyperlink>
        </w:p>
        <w:p w14:paraId="53BA7221" w14:textId="7D2F22D2"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27" w:history="1">
            <w:r w:rsidRPr="00BB49C6">
              <w:rPr>
                <w:rStyle w:val="Hyperlink"/>
                <w:rFonts w:ascii="Simplified Arabic" w:hAnsi="Simplified Arabic" w:cs="Simplified Arabic"/>
                <w:noProof/>
                <w:rtl/>
              </w:rPr>
              <w:t>المبحث السابع: الفجوة البحثية وموقع الدراسة الحالية منها</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_Toc223143427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45</w:t>
            </w:r>
            <w:r w:rsidRPr="00BB49C6">
              <w:rPr>
                <w:rFonts w:ascii="Simplified Arabic" w:hAnsi="Simplified Arabic" w:cs="Simplified Arabic"/>
                <w:noProof/>
                <w:webHidden/>
              </w:rPr>
              <w:fldChar w:fldCharType="end"/>
            </w:r>
          </w:hyperlink>
        </w:p>
        <w:p w14:paraId="32B93C92" w14:textId="04B225E0" w:rsidR="00BB49C6" w:rsidRPr="00BB49C6" w:rsidRDefault="00BB49C6" w:rsidP="000F20BB">
          <w:pPr>
            <w:pStyle w:val="TOC1"/>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28" w:history="1">
            <w:r w:rsidRPr="00BB49C6">
              <w:rPr>
                <w:rStyle w:val="Hyperlink"/>
                <w:rFonts w:ascii="Simplified Arabic" w:hAnsi="Simplified Arabic" w:cs="Simplified Arabic"/>
                <w:noProof/>
                <w:rtl/>
              </w:rPr>
              <w:t>الفصل الثالث: منهجية البحث</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_Toc223143428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48</w:t>
            </w:r>
            <w:r w:rsidRPr="00BB49C6">
              <w:rPr>
                <w:rFonts w:ascii="Simplified Arabic" w:hAnsi="Simplified Arabic" w:cs="Simplified Arabic"/>
                <w:noProof/>
                <w:webHidden/>
              </w:rPr>
              <w:fldChar w:fldCharType="end"/>
            </w:r>
          </w:hyperlink>
        </w:p>
        <w:p w14:paraId="07558C0D" w14:textId="277572B1"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29" w:history="1">
            <w:r w:rsidRPr="00BB49C6">
              <w:rPr>
                <w:rStyle w:val="Hyperlink"/>
                <w:rFonts w:ascii="Simplified Arabic" w:hAnsi="Simplified Arabic" w:cs="Simplified Arabic"/>
                <w:noProof/>
                <w:rtl/>
              </w:rPr>
              <w:t>المبحث الأول: المنهج البحثي</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_Toc223143429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48</w:t>
            </w:r>
            <w:r w:rsidRPr="00BB49C6">
              <w:rPr>
                <w:rFonts w:ascii="Simplified Arabic" w:hAnsi="Simplified Arabic" w:cs="Simplified Arabic"/>
                <w:noProof/>
                <w:webHidden/>
              </w:rPr>
              <w:fldChar w:fldCharType="end"/>
            </w:r>
          </w:hyperlink>
        </w:p>
        <w:p w14:paraId="77EA8E7C" w14:textId="0AE1A837"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30" w:history="1">
            <w:r w:rsidRPr="00BB49C6">
              <w:rPr>
                <w:rStyle w:val="Hyperlink"/>
                <w:rFonts w:ascii="Simplified Arabic" w:hAnsi="Simplified Arabic" w:cs="Simplified Arabic"/>
                <w:noProof/>
                <w:rtl/>
              </w:rPr>
              <w:t>المبحث الثاني: مجتمع الدراسة وعينتها</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_Toc223143430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50</w:t>
            </w:r>
            <w:r w:rsidRPr="00BB49C6">
              <w:rPr>
                <w:rFonts w:ascii="Simplified Arabic" w:hAnsi="Simplified Arabic" w:cs="Simplified Arabic"/>
                <w:noProof/>
                <w:webHidden/>
              </w:rPr>
              <w:fldChar w:fldCharType="end"/>
            </w:r>
          </w:hyperlink>
        </w:p>
        <w:p w14:paraId="7C691AFD" w14:textId="0C1353E4"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31" w:history="1">
            <w:r w:rsidRPr="00BB49C6">
              <w:rPr>
                <w:rStyle w:val="Hyperlink"/>
                <w:rFonts w:ascii="Simplified Arabic" w:hAnsi="Simplified Arabic" w:cs="Simplified Arabic"/>
                <w:noProof/>
                <w:rtl/>
              </w:rPr>
              <w:t>المبحث الثالث: أداة جمع البيانات</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_Toc223143431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52</w:t>
            </w:r>
            <w:r w:rsidRPr="00BB49C6">
              <w:rPr>
                <w:rFonts w:ascii="Simplified Arabic" w:hAnsi="Simplified Arabic" w:cs="Simplified Arabic"/>
                <w:noProof/>
                <w:webHidden/>
              </w:rPr>
              <w:fldChar w:fldCharType="end"/>
            </w:r>
          </w:hyperlink>
        </w:p>
        <w:p w14:paraId="673D4422" w14:textId="1E609DAC"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32" w:history="1">
            <w:r w:rsidRPr="00BB49C6">
              <w:rPr>
                <w:rStyle w:val="Hyperlink"/>
                <w:rFonts w:ascii="Simplified Arabic" w:hAnsi="Simplified Arabic" w:cs="Simplified Arabic"/>
                <w:noProof/>
                <w:rtl/>
              </w:rPr>
              <w:t>المبحث الرابع: صدق الاستبانة وثباتها</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_Toc223143432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57</w:t>
            </w:r>
            <w:r w:rsidRPr="00BB49C6">
              <w:rPr>
                <w:rFonts w:ascii="Simplified Arabic" w:hAnsi="Simplified Arabic" w:cs="Simplified Arabic"/>
                <w:noProof/>
                <w:webHidden/>
              </w:rPr>
              <w:fldChar w:fldCharType="end"/>
            </w:r>
          </w:hyperlink>
        </w:p>
        <w:p w14:paraId="346BBFAB" w14:textId="0069F796"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33" w:history="1">
            <w:r w:rsidRPr="00BB49C6">
              <w:rPr>
                <w:rStyle w:val="Hyperlink"/>
                <w:rFonts w:ascii="Simplified Arabic" w:hAnsi="Simplified Arabic" w:cs="Simplified Arabic"/>
                <w:noProof/>
                <w:rtl/>
              </w:rPr>
              <w:t>المبحث الخامس: الأساليب الإحصائية المستخدمة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_Toc223143433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60</w:t>
            </w:r>
            <w:r w:rsidRPr="00BB49C6">
              <w:rPr>
                <w:rFonts w:ascii="Simplified Arabic" w:hAnsi="Simplified Arabic" w:cs="Simplified Arabic"/>
                <w:noProof/>
                <w:webHidden/>
              </w:rPr>
              <w:fldChar w:fldCharType="end"/>
            </w:r>
          </w:hyperlink>
        </w:p>
        <w:p w14:paraId="24A4CB81" w14:textId="044425A8"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34" w:history="1">
            <w:r w:rsidRPr="00BB49C6">
              <w:rPr>
                <w:rStyle w:val="Hyperlink"/>
                <w:rFonts w:ascii="Simplified Arabic" w:hAnsi="Simplified Arabic" w:cs="Simplified Arabic"/>
                <w:noProof/>
                <w:rtl/>
              </w:rPr>
              <w:t>المبحث السادس: الخصائص الديموغرافية لعينة الدراسة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_Toc223143434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63</w:t>
            </w:r>
            <w:r w:rsidRPr="00BB49C6">
              <w:rPr>
                <w:rFonts w:ascii="Simplified Arabic" w:hAnsi="Simplified Arabic" w:cs="Simplified Arabic"/>
                <w:noProof/>
                <w:webHidden/>
              </w:rPr>
              <w:fldChar w:fldCharType="end"/>
            </w:r>
          </w:hyperlink>
        </w:p>
        <w:p w14:paraId="611FD92C" w14:textId="58205A7D" w:rsidR="00BB49C6" w:rsidRPr="00BB49C6" w:rsidRDefault="00BB49C6" w:rsidP="000F20BB">
          <w:pPr>
            <w:pStyle w:val="TOC1"/>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35" w:history="1">
            <w:r w:rsidRPr="00BB49C6">
              <w:rPr>
                <w:rStyle w:val="Hyperlink"/>
                <w:rFonts w:ascii="Simplified Arabic" w:hAnsi="Simplified Arabic" w:cs="Simplified Arabic"/>
                <w:noProof/>
                <w:rtl/>
              </w:rPr>
              <w:t>الفصل الرابع: تحليل النتائج ومناقشتها</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_Toc223143435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68</w:t>
            </w:r>
            <w:r w:rsidRPr="00BB49C6">
              <w:rPr>
                <w:rFonts w:ascii="Simplified Arabic" w:hAnsi="Simplified Arabic" w:cs="Simplified Arabic"/>
                <w:noProof/>
                <w:webHidden/>
              </w:rPr>
              <w:fldChar w:fldCharType="end"/>
            </w:r>
          </w:hyperlink>
        </w:p>
        <w:p w14:paraId="1DDB4780" w14:textId="5FDC700A"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36" w:history="1">
            <w:r w:rsidRPr="00BB49C6">
              <w:rPr>
                <w:rStyle w:val="Hyperlink"/>
                <w:rFonts w:ascii="Simplified Arabic" w:hAnsi="Simplified Arabic" w:cs="Simplified Arabic"/>
                <w:noProof/>
                <w:rtl/>
              </w:rPr>
              <w:t>المبحث الأول: الخصائص الديموغرافية لعينة الدراسة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_Toc223143436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68</w:t>
            </w:r>
            <w:r w:rsidRPr="00BB49C6">
              <w:rPr>
                <w:rFonts w:ascii="Simplified Arabic" w:hAnsi="Simplified Arabic" w:cs="Simplified Arabic"/>
                <w:noProof/>
                <w:webHidden/>
              </w:rPr>
              <w:fldChar w:fldCharType="end"/>
            </w:r>
          </w:hyperlink>
        </w:p>
        <w:p w14:paraId="0052BD2A" w14:textId="27B605EF"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37" w:history="1">
            <w:r w:rsidRPr="00BB49C6">
              <w:rPr>
                <w:rStyle w:val="Hyperlink"/>
                <w:rFonts w:ascii="Simplified Arabic" w:hAnsi="Simplified Arabic" w:cs="Simplified Arabic"/>
                <w:noProof/>
                <w:rtl/>
              </w:rPr>
              <w:t>المبحث الثاني: الإحصاء الوصفي لمحاور التحول الرقمي</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_Toc223143437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71</w:t>
            </w:r>
            <w:r w:rsidRPr="00BB49C6">
              <w:rPr>
                <w:rFonts w:ascii="Simplified Arabic" w:hAnsi="Simplified Arabic" w:cs="Simplified Arabic"/>
                <w:noProof/>
                <w:webHidden/>
              </w:rPr>
              <w:fldChar w:fldCharType="end"/>
            </w:r>
          </w:hyperlink>
        </w:p>
        <w:p w14:paraId="012FA890" w14:textId="7EF8C272"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38" w:history="1">
            <w:r w:rsidRPr="00BB49C6">
              <w:rPr>
                <w:rStyle w:val="Hyperlink"/>
                <w:rFonts w:ascii="Simplified Arabic" w:hAnsi="Simplified Arabic" w:cs="Simplified Arabic"/>
                <w:noProof/>
                <w:rtl/>
              </w:rPr>
              <w:t>المبحث الثالث: الإحصاء الوصفي لمحاور أداء فرق الصيانة الطبية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_Toc223143438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74</w:t>
            </w:r>
            <w:r w:rsidRPr="00BB49C6">
              <w:rPr>
                <w:rFonts w:ascii="Simplified Arabic" w:hAnsi="Simplified Arabic" w:cs="Simplified Arabic"/>
                <w:noProof/>
                <w:webHidden/>
              </w:rPr>
              <w:fldChar w:fldCharType="end"/>
            </w:r>
          </w:hyperlink>
        </w:p>
        <w:p w14:paraId="1C62478D" w14:textId="00B5096E"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39" w:history="1">
            <w:r w:rsidRPr="00BB49C6">
              <w:rPr>
                <w:rStyle w:val="Hyperlink"/>
                <w:rFonts w:ascii="Simplified Arabic" w:hAnsi="Simplified Arabic" w:cs="Simplified Arabic"/>
                <w:noProof/>
                <w:rtl/>
              </w:rPr>
              <w:t>المبحث الرابع: تحليل العلاقة الارتباطية بين التحول الرقمي وأداء فرق الصيانة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_Toc223143439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79</w:t>
            </w:r>
            <w:r w:rsidRPr="00BB49C6">
              <w:rPr>
                <w:rFonts w:ascii="Simplified Arabic" w:hAnsi="Simplified Arabic" w:cs="Simplified Arabic"/>
                <w:noProof/>
                <w:webHidden/>
              </w:rPr>
              <w:fldChar w:fldCharType="end"/>
            </w:r>
          </w:hyperlink>
        </w:p>
        <w:p w14:paraId="015FA6A8" w14:textId="33A37F15"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40" w:history="1">
            <w:r w:rsidRPr="00BB49C6">
              <w:rPr>
                <w:rStyle w:val="Hyperlink"/>
                <w:rFonts w:ascii="Simplified Arabic" w:hAnsi="Simplified Arabic" w:cs="Simplified Arabic"/>
                <w:noProof/>
                <w:rtl/>
              </w:rPr>
              <w:t>المبحث الخامس: اختبار فرضيات الدراسة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_Toc223143440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80</w:t>
            </w:r>
            <w:r w:rsidRPr="00BB49C6">
              <w:rPr>
                <w:rFonts w:ascii="Simplified Arabic" w:hAnsi="Simplified Arabic" w:cs="Simplified Arabic"/>
                <w:noProof/>
                <w:webHidden/>
              </w:rPr>
              <w:fldChar w:fldCharType="end"/>
            </w:r>
          </w:hyperlink>
        </w:p>
        <w:p w14:paraId="4D893D31" w14:textId="4DD68AB3"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41" w:history="1">
            <w:r w:rsidRPr="00BB49C6">
              <w:rPr>
                <w:rStyle w:val="Hyperlink"/>
                <w:rFonts w:ascii="Simplified Arabic" w:hAnsi="Simplified Arabic" w:cs="Simplified Arabic"/>
                <w:noProof/>
                <w:rtl/>
              </w:rPr>
              <w:t>المبحث السادس: مناقشة النتائج وتفسيرها</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_Toc223143441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85</w:t>
            </w:r>
            <w:r w:rsidRPr="00BB49C6">
              <w:rPr>
                <w:rFonts w:ascii="Simplified Arabic" w:hAnsi="Simplified Arabic" w:cs="Simplified Arabic"/>
                <w:noProof/>
                <w:webHidden/>
              </w:rPr>
              <w:fldChar w:fldCharType="end"/>
            </w:r>
          </w:hyperlink>
        </w:p>
        <w:p w14:paraId="24FD698E" w14:textId="55E0D063" w:rsidR="00BB49C6" w:rsidRPr="00BB49C6" w:rsidRDefault="00BB49C6" w:rsidP="000F20BB">
          <w:pPr>
            <w:pStyle w:val="TOC1"/>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42" w:history="1">
            <w:r w:rsidRPr="00BB49C6">
              <w:rPr>
                <w:rStyle w:val="Hyperlink"/>
                <w:rFonts w:ascii="Simplified Arabic" w:hAnsi="Simplified Arabic" w:cs="Simplified Arabic"/>
                <w:noProof/>
                <w:rtl/>
              </w:rPr>
              <w:t>الفصل الخامس</w:t>
            </w:r>
            <w:r w:rsidRPr="00BB49C6">
              <w:rPr>
                <w:rStyle w:val="Hyperlink"/>
                <w:rFonts w:ascii="Simplified Arabic" w:hAnsi="Simplified Arabic" w:cs="Simplified Arabic"/>
                <w:noProof/>
              </w:rPr>
              <w:t xml:space="preserve"> :</w:t>
            </w:r>
            <w:r w:rsidRPr="00BB49C6">
              <w:rPr>
                <w:rStyle w:val="Hyperlink"/>
                <w:rFonts w:ascii="Simplified Arabic" w:hAnsi="Simplified Arabic" w:cs="Simplified Arabic"/>
                <w:noProof/>
                <w:rtl/>
              </w:rPr>
              <w:t>الاستنتاجات والتوصيات وآفاق البحث المستقبلي</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_Toc223143442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89</w:t>
            </w:r>
            <w:r w:rsidRPr="00BB49C6">
              <w:rPr>
                <w:rFonts w:ascii="Simplified Arabic" w:hAnsi="Simplified Arabic" w:cs="Simplified Arabic"/>
                <w:noProof/>
                <w:webHidden/>
              </w:rPr>
              <w:fldChar w:fldCharType="end"/>
            </w:r>
          </w:hyperlink>
        </w:p>
        <w:p w14:paraId="28C728FB" w14:textId="260B61BC"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43" w:history="1">
            <w:r w:rsidRPr="00BB49C6">
              <w:rPr>
                <w:rStyle w:val="Hyperlink"/>
                <w:rFonts w:ascii="Simplified Arabic" w:hAnsi="Simplified Arabic" w:cs="Simplified Arabic"/>
                <w:noProof/>
                <w:rtl/>
              </w:rPr>
              <w:t>المبحث الأول: ملخص الدراسة وإجراءاتها</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_Toc223143443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89</w:t>
            </w:r>
            <w:r w:rsidRPr="00BB49C6">
              <w:rPr>
                <w:rFonts w:ascii="Simplified Arabic" w:hAnsi="Simplified Arabic" w:cs="Simplified Arabic"/>
                <w:noProof/>
                <w:webHidden/>
              </w:rPr>
              <w:fldChar w:fldCharType="end"/>
            </w:r>
          </w:hyperlink>
        </w:p>
        <w:p w14:paraId="7B7BE817" w14:textId="3349F452"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44" w:history="1">
            <w:r w:rsidRPr="00BB49C6">
              <w:rPr>
                <w:rStyle w:val="Hyperlink"/>
                <w:rFonts w:ascii="Simplified Arabic" w:hAnsi="Simplified Arabic" w:cs="Simplified Arabic"/>
                <w:noProof/>
                <w:rtl/>
              </w:rPr>
              <w:t>المبحث الثاني: استنتاجات الدراسة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_Toc223143444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90</w:t>
            </w:r>
            <w:r w:rsidRPr="00BB49C6">
              <w:rPr>
                <w:rFonts w:ascii="Simplified Arabic" w:hAnsi="Simplified Arabic" w:cs="Simplified Arabic"/>
                <w:noProof/>
                <w:webHidden/>
              </w:rPr>
              <w:fldChar w:fldCharType="end"/>
            </w:r>
          </w:hyperlink>
        </w:p>
        <w:p w14:paraId="5B83C26D" w14:textId="17208F03"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45" w:history="1">
            <w:r w:rsidRPr="00BB49C6">
              <w:rPr>
                <w:rStyle w:val="Hyperlink"/>
                <w:rFonts w:ascii="Simplified Arabic" w:hAnsi="Simplified Arabic" w:cs="Simplified Arabic"/>
                <w:noProof/>
                <w:rtl/>
              </w:rPr>
              <w:t>المبحث الثالث: توصيات الدراسة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_Toc223143445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92</w:t>
            </w:r>
            <w:r w:rsidRPr="00BB49C6">
              <w:rPr>
                <w:rFonts w:ascii="Simplified Arabic" w:hAnsi="Simplified Arabic" w:cs="Simplified Arabic"/>
                <w:noProof/>
                <w:webHidden/>
              </w:rPr>
              <w:fldChar w:fldCharType="end"/>
            </w:r>
          </w:hyperlink>
        </w:p>
        <w:p w14:paraId="68C6A40A" w14:textId="449CADC3"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46" w:history="1">
            <w:r w:rsidRPr="00BB49C6">
              <w:rPr>
                <w:rStyle w:val="Hyperlink"/>
                <w:rFonts w:ascii="Simplified Arabic" w:hAnsi="Simplified Arabic" w:cs="Simplified Arabic"/>
                <w:noProof/>
                <w:rtl/>
              </w:rPr>
              <w:t>المبحث الرابع: محددات الدراسة وقيودها</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_Toc223143446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96</w:t>
            </w:r>
            <w:r w:rsidRPr="00BB49C6">
              <w:rPr>
                <w:rFonts w:ascii="Simplified Arabic" w:hAnsi="Simplified Arabic" w:cs="Simplified Arabic"/>
                <w:noProof/>
                <w:webHidden/>
              </w:rPr>
              <w:fldChar w:fldCharType="end"/>
            </w:r>
          </w:hyperlink>
        </w:p>
        <w:p w14:paraId="279008AC" w14:textId="5792EFF7" w:rsidR="00BB49C6" w:rsidRPr="00BB49C6" w:rsidRDefault="00BB49C6" w:rsidP="000F20BB">
          <w:pPr>
            <w:pStyle w:val="TOC2"/>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47" w:history="1">
            <w:r w:rsidRPr="00BB49C6">
              <w:rPr>
                <w:rStyle w:val="Hyperlink"/>
                <w:rFonts w:ascii="Simplified Arabic" w:hAnsi="Simplified Arabic" w:cs="Simplified Arabic"/>
                <w:noProof/>
                <w:rtl/>
              </w:rPr>
              <w:t>المبحث الخامس: مقترحات الدراسات المستقبلية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_Toc223143447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97</w:t>
            </w:r>
            <w:r w:rsidRPr="00BB49C6">
              <w:rPr>
                <w:rFonts w:ascii="Simplified Arabic" w:hAnsi="Simplified Arabic" w:cs="Simplified Arabic"/>
                <w:noProof/>
                <w:webHidden/>
              </w:rPr>
              <w:fldChar w:fldCharType="end"/>
            </w:r>
          </w:hyperlink>
        </w:p>
        <w:p w14:paraId="5BA97DAF" w14:textId="736E0539" w:rsidR="00BB49C6" w:rsidRPr="00BB49C6" w:rsidRDefault="00BB49C6" w:rsidP="000F20BB">
          <w:pPr>
            <w:pStyle w:val="TOC1"/>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48" w:history="1">
            <w:r w:rsidRPr="00BB49C6">
              <w:rPr>
                <w:rStyle w:val="Hyperlink"/>
                <w:rFonts w:ascii="Simplified Arabic" w:hAnsi="Simplified Arabic" w:cs="Simplified Arabic"/>
                <w:noProof/>
                <w:rtl/>
              </w:rPr>
              <w:t>الخاتمة</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_Toc223143448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99</w:t>
            </w:r>
            <w:r w:rsidRPr="00BB49C6">
              <w:rPr>
                <w:rFonts w:ascii="Simplified Arabic" w:hAnsi="Simplified Arabic" w:cs="Simplified Arabic"/>
                <w:noProof/>
                <w:webHidden/>
              </w:rPr>
              <w:fldChar w:fldCharType="end"/>
            </w:r>
          </w:hyperlink>
        </w:p>
        <w:p w14:paraId="10477C31" w14:textId="37AC2CC2" w:rsidR="00BB49C6" w:rsidRPr="00BB49C6" w:rsidRDefault="00BB49C6" w:rsidP="000F20BB">
          <w:pPr>
            <w:pStyle w:val="TOC1"/>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49" w:history="1">
            <w:r w:rsidRPr="00BB49C6">
              <w:rPr>
                <w:rStyle w:val="Hyperlink"/>
                <w:rFonts w:ascii="Simplified Arabic" w:hAnsi="Simplified Arabic" w:cs="Simplified Arabic"/>
                <w:noProof/>
                <w:rtl/>
              </w:rPr>
              <w:t>قائمة المراجع والمصادر</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_Toc223143449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100</w:t>
            </w:r>
            <w:r w:rsidRPr="00BB49C6">
              <w:rPr>
                <w:rFonts w:ascii="Simplified Arabic" w:hAnsi="Simplified Arabic" w:cs="Simplified Arabic"/>
                <w:noProof/>
                <w:webHidden/>
              </w:rPr>
              <w:fldChar w:fldCharType="end"/>
            </w:r>
          </w:hyperlink>
        </w:p>
        <w:p w14:paraId="21742092" w14:textId="585CA4BA" w:rsidR="00BB49C6" w:rsidRPr="00BB49C6" w:rsidRDefault="00BB49C6" w:rsidP="000F20BB">
          <w:pPr>
            <w:pStyle w:val="TOC1"/>
            <w:tabs>
              <w:tab w:val="right" w:leader="dot" w:pos="9350"/>
            </w:tabs>
            <w:bidi/>
            <w:spacing w:line="240" w:lineRule="auto"/>
            <w:rPr>
              <w:rFonts w:ascii="Simplified Arabic" w:eastAsiaTheme="minorEastAsia" w:hAnsi="Simplified Arabic" w:cs="Simplified Arabic"/>
              <w:noProof/>
              <w:kern w:val="0"/>
              <w14:ligatures w14:val="none"/>
            </w:rPr>
          </w:pPr>
          <w:hyperlink w:anchor="_Toc223143450" w:history="1">
            <w:r w:rsidRPr="00BB49C6">
              <w:rPr>
                <w:rStyle w:val="Hyperlink"/>
                <w:rFonts w:ascii="Simplified Arabic" w:hAnsi="Simplified Arabic" w:cs="Simplified Arabic"/>
                <w:noProof/>
                <w:rtl/>
              </w:rPr>
              <w:t>الملاحق</w:t>
            </w:r>
            <w:r w:rsidRPr="00BB49C6">
              <w:rPr>
                <w:rFonts w:ascii="Simplified Arabic" w:hAnsi="Simplified Arabic" w:cs="Simplified Arabic"/>
                <w:noProof/>
                <w:webHidden/>
              </w:rPr>
              <w:tab/>
            </w:r>
            <w:r w:rsidRPr="00BB49C6">
              <w:rPr>
                <w:rFonts w:ascii="Simplified Arabic" w:hAnsi="Simplified Arabic" w:cs="Simplified Arabic"/>
                <w:noProof/>
                <w:webHidden/>
              </w:rPr>
              <w:fldChar w:fldCharType="begin"/>
            </w:r>
            <w:r w:rsidRPr="00BB49C6">
              <w:rPr>
                <w:rFonts w:ascii="Simplified Arabic" w:hAnsi="Simplified Arabic" w:cs="Simplified Arabic"/>
                <w:noProof/>
                <w:webHidden/>
              </w:rPr>
              <w:instrText xml:space="preserve"> PAGEREF _Toc223143450 \h </w:instrText>
            </w:r>
            <w:r w:rsidRPr="00BB49C6">
              <w:rPr>
                <w:rFonts w:ascii="Simplified Arabic" w:hAnsi="Simplified Arabic" w:cs="Simplified Arabic"/>
                <w:noProof/>
                <w:webHidden/>
              </w:rPr>
            </w:r>
            <w:r w:rsidRPr="00BB49C6">
              <w:rPr>
                <w:rFonts w:ascii="Simplified Arabic" w:hAnsi="Simplified Arabic" w:cs="Simplified Arabic"/>
                <w:noProof/>
                <w:webHidden/>
              </w:rPr>
              <w:fldChar w:fldCharType="separate"/>
            </w:r>
            <w:r w:rsidR="000246A8">
              <w:rPr>
                <w:rFonts w:ascii="Simplified Arabic" w:hAnsi="Simplified Arabic" w:cs="Simplified Arabic"/>
                <w:noProof/>
                <w:webHidden/>
                <w:rtl/>
              </w:rPr>
              <w:t>103</w:t>
            </w:r>
            <w:r w:rsidRPr="00BB49C6">
              <w:rPr>
                <w:rFonts w:ascii="Simplified Arabic" w:hAnsi="Simplified Arabic" w:cs="Simplified Arabic"/>
                <w:noProof/>
                <w:webHidden/>
              </w:rPr>
              <w:fldChar w:fldCharType="end"/>
            </w:r>
          </w:hyperlink>
        </w:p>
        <w:p w14:paraId="7C7B7FD8" w14:textId="463FF1FF" w:rsidR="00BE3AC9" w:rsidRPr="000F20BB" w:rsidRDefault="004A3FEA" w:rsidP="000F20BB">
          <w:pPr>
            <w:bidi/>
            <w:spacing w:line="240" w:lineRule="auto"/>
            <w:rPr>
              <w:b/>
              <w:bCs/>
              <w:noProof/>
              <w:rtl/>
            </w:rPr>
          </w:pPr>
          <w:r w:rsidRPr="00BB49C6">
            <w:rPr>
              <w:rFonts w:ascii="Simplified Arabic" w:hAnsi="Simplified Arabic" w:cs="Simplified Arabic"/>
              <w:b/>
              <w:bCs/>
              <w:noProof/>
            </w:rPr>
            <w:fldChar w:fldCharType="end"/>
          </w:r>
        </w:p>
      </w:sdtContent>
    </w:sdt>
    <w:p w14:paraId="45F892DB" w14:textId="79C2F7A8" w:rsidR="000F20BB" w:rsidRDefault="000F20BB" w:rsidP="000F20BB">
      <w:pPr>
        <w:pStyle w:val="ListParagraph"/>
        <w:bidi/>
        <w:rPr>
          <w:rtl/>
        </w:rPr>
      </w:pPr>
      <w:bookmarkStart w:id="8" w:name="_Toc223143408"/>
    </w:p>
    <w:p w14:paraId="47A3DE45" w14:textId="1C65E787" w:rsidR="000F20BB" w:rsidRDefault="000F20BB" w:rsidP="000F20BB">
      <w:pPr>
        <w:pStyle w:val="ListParagraph"/>
        <w:bidi/>
        <w:rPr>
          <w:rtl/>
        </w:rPr>
      </w:pPr>
    </w:p>
    <w:p w14:paraId="0C6FEEA7" w14:textId="19DE9D81" w:rsidR="000F20BB" w:rsidRDefault="000F20BB" w:rsidP="000F20BB">
      <w:pPr>
        <w:pStyle w:val="ListParagraph"/>
        <w:bidi/>
        <w:rPr>
          <w:rtl/>
        </w:rPr>
      </w:pPr>
    </w:p>
    <w:p w14:paraId="0C4D0AFA" w14:textId="7B83629A" w:rsidR="000F20BB" w:rsidRDefault="000F20BB" w:rsidP="000F20BB">
      <w:pPr>
        <w:pStyle w:val="ListParagraph"/>
        <w:bidi/>
        <w:rPr>
          <w:rtl/>
        </w:rPr>
      </w:pPr>
    </w:p>
    <w:p w14:paraId="7A6AA84D" w14:textId="503232DE" w:rsidR="000F20BB" w:rsidRDefault="000F20BB" w:rsidP="000F20BB">
      <w:pPr>
        <w:pStyle w:val="ListParagraph"/>
        <w:bidi/>
        <w:rPr>
          <w:rtl/>
        </w:rPr>
      </w:pPr>
    </w:p>
    <w:p w14:paraId="30D65E5E" w14:textId="77777777" w:rsidR="000F20BB" w:rsidRDefault="000F20BB" w:rsidP="000F20BB">
      <w:pPr>
        <w:pStyle w:val="ListParagraph"/>
        <w:bidi/>
        <w:rPr>
          <w:rtl/>
        </w:rPr>
      </w:pPr>
    </w:p>
    <w:p w14:paraId="3D322664" w14:textId="30584916" w:rsidR="00D91D94" w:rsidRDefault="001F738F" w:rsidP="00B266B2">
      <w:pPr>
        <w:pStyle w:val="Heading1"/>
        <w:rPr>
          <w:rtl/>
        </w:rPr>
      </w:pPr>
      <w:r>
        <w:rPr>
          <w:rFonts w:hint="cs"/>
          <w:rtl/>
        </w:rPr>
        <w:lastRenderedPageBreak/>
        <w:t>جدول الجداول</w:t>
      </w:r>
      <w:bookmarkEnd w:id="8"/>
    </w:p>
    <w:p w14:paraId="19343BFF" w14:textId="198B48EC" w:rsidR="00B266B2" w:rsidRDefault="00B266B2" w:rsidP="00B266B2">
      <w:pPr>
        <w:pStyle w:val="TableofFigures"/>
        <w:tabs>
          <w:tab w:val="right" w:leader="dot" w:pos="9350"/>
        </w:tabs>
        <w:bidi/>
        <w:rPr>
          <w:rFonts w:eastAsiaTheme="minorEastAsia"/>
          <w:noProof/>
        </w:rPr>
      </w:pPr>
      <w:r>
        <w:rPr>
          <w:b/>
          <w:bCs/>
          <w:rtl/>
        </w:rPr>
        <w:fldChar w:fldCharType="begin"/>
      </w:r>
      <w:r>
        <w:rPr>
          <w:b/>
          <w:bCs/>
          <w:rtl/>
        </w:rPr>
        <w:instrText xml:space="preserve"> </w:instrText>
      </w:r>
      <w:r>
        <w:rPr>
          <w:b/>
          <w:bCs/>
        </w:rPr>
        <w:instrText>TOC</w:instrText>
      </w:r>
      <w:r>
        <w:rPr>
          <w:b/>
          <w:bCs/>
          <w:rtl/>
        </w:rPr>
        <w:instrText xml:space="preserve"> \</w:instrText>
      </w:r>
      <w:r>
        <w:rPr>
          <w:b/>
          <w:bCs/>
        </w:rPr>
        <w:instrText>h \z \c</w:instrText>
      </w:r>
      <w:r>
        <w:rPr>
          <w:b/>
          <w:bCs/>
          <w:rtl/>
        </w:rPr>
        <w:instrText xml:space="preserve"> "جدول" </w:instrText>
      </w:r>
      <w:r>
        <w:rPr>
          <w:b/>
          <w:bCs/>
          <w:rtl/>
        </w:rPr>
        <w:fldChar w:fldCharType="separate"/>
      </w:r>
      <w:hyperlink w:anchor="_Toc223140076" w:history="1">
        <w:r w:rsidRPr="00D06BBE">
          <w:rPr>
            <w:rStyle w:val="Hyperlink"/>
            <w:rFonts w:hint="eastAsia"/>
            <w:noProof/>
            <w:rtl/>
          </w:rPr>
          <w:t>جدول</w:t>
        </w:r>
        <w:r w:rsidRPr="00D06BBE">
          <w:rPr>
            <w:rStyle w:val="Hyperlink"/>
            <w:noProof/>
            <w:rtl/>
          </w:rPr>
          <w:t xml:space="preserve"> 1</w:t>
        </w:r>
        <w:r w:rsidRPr="00D06BBE">
          <w:rPr>
            <w:rStyle w:val="Hyperlink"/>
            <w:noProof/>
          </w:rPr>
          <w:t xml:space="preserve"> </w:t>
        </w:r>
        <w:r w:rsidRPr="00D06BBE">
          <w:rPr>
            <w:rStyle w:val="Hyperlink"/>
            <w:rFonts w:cs="Arial" w:hint="eastAsia"/>
            <w:noProof/>
            <w:rtl/>
          </w:rPr>
          <w:t>خوارزميات</w:t>
        </w:r>
        <w:r w:rsidRPr="00D06BBE">
          <w:rPr>
            <w:rStyle w:val="Hyperlink"/>
            <w:rFonts w:cs="Arial"/>
            <w:noProof/>
            <w:rtl/>
          </w:rPr>
          <w:t xml:space="preserve"> </w:t>
        </w:r>
        <w:r w:rsidRPr="00D06BBE">
          <w:rPr>
            <w:rStyle w:val="Hyperlink"/>
            <w:rFonts w:cs="Arial" w:hint="eastAsia"/>
            <w:noProof/>
            <w:rtl/>
          </w:rPr>
          <w:t>التعلم</w:t>
        </w:r>
        <w:r w:rsidRPr="00D06BBE">
          <w:rPr>
            <w:rStyle w:val="Hyperlink"/>
            <w:rFonts w:cs="Arial"/>
            <w:noProof/>
            <w:rtl/>
          </w:rPr>
          <w:t xml:space="preserve"> </w:t>
        </w:r>
        <w:r w:rsidRPr="00D06BBE">
          <w:rPr>
            <w:rStyle w:val="Hyperlink"/>
            <w:rFonts w:cs="Arial" w:hint="eastAsia"/>
            <w:noProof/>
            <w:rtl/>
          </w:rPr>
          <w:t>الآلي</w:t>
        </w:r>
        <w:r>
          <w:rPr>
            <w:noProof/>
            <w:webHidden/>
          </w:rPr>
          <w:tab/>
        </w:r>
        <w:r>
          <w:rPr>
            <w:noProof/>
            <w:webHidden/>
          </w:rPr>
          <w:fldChar w:fldCharType="begin"/>
        </w:r>
        <w:r>
          <w:rPr>
            <w:noProof/>
            <w:webHidden/>
          </w:rPr>
          <w:instrText xml:space="preserve"> PAGEREF _Toc223140076 \h </w:instrText>
        </w:r>
        <w:r>
          <w:rPr>
            <w:noProof/>
            <w:webHidden/>
          </w:rPr>
        </w:r>
        <w:r>
          <w:rPr>
            <w:noProof/>
            <w:webHidden/>
          </w:rPr>
          <w:fldChar w:fldCharType="separate"/>
        </w:r>
        <w:r w:rsidR="000246A8">
          <w:rPr>
            <w:noProof/>
            <w:webHidden/>
            <w:rtl/>
          </w:rPr>
          <w:t>24</w:t>
        </w:r>
        <w:r>
          <w:rPr>
            <w:noProof/>
            <w:webHidden/>
          </w:rPr>
          <w:fldChar w:fldCharType="end"/>
        </w:r>
      </w:hyperlink>
    </w:p>
    <w:p w14:paraId="03EE7092" w14:textId="3BAB1ABA" w:rsidR="00B266B2" w:rsidRDefault="00B266B2" w:rsidP="00B266B2">
      <w:pPr>
        <w:pStyle w:val="TableofFigures"/>
        <w:tabs>
          <w:tab w:val="right" w:leader="dot" w:pos="9350"/>
        </w:tabs>
        <w:bidi/>
        <w:rPr>
          <w:rFonts w:eastAsiaTheme="minorEastAsia"/>
          <w:noProof/>
        </w:rPr>
      </w:pPr>
      <w:hyperlink w:anchor="_Toc223140077" w:history="1">
        <w:r w:rsidRPr="00D06BBE">
          <w:rPr>
            <w:rStyle w:val="Hyperlink"/>
            <w:rFonts w:hint="eastAsia"/>
            <w:noProof/>
            <w:rtl/>
          </w:rPr>
          <w:t>جدول</w:t>
        </w:r>
        <w:r w:rsidRPr="00D06BBE">
          <w:rPr>
            <w:rStyle w:val="Hyperlink"/>
            <w:noProof/>
            <w:rtl/>
          </w:rPr>
          <w:t xml:space="preserve"> 2</w:t>
        </w:r>
        <w:r w:rsidRPr="00D06BBE">
          <w:rPr>
            <w:rStyle w:val="Hyperlink"/>
            <w:noProof/>
          </w:rPr>
          <w:t xml:space="preserve"> </w:t>
        </w:r>
        <w:r w:rsidRPr="00D06BBE">
          <w:rPr>
            <w:rStyle w:val="Hyperlink"/>
            <w:rFonts w:cs="Arial" w:hint="eastAsia"/>
            <w:noProof/>
            <w:rtl/>
          </w:rPr>
          <w:t>المعايير</w:t>
        </w:r>
        <w:r w:rsidRPr="00D06BBE">
          <w:rPr>
            <w:rStyle w:val="Hyperlink"/>
            <w:rFonts w:cs="Arial"/>
            <w:noProof/>
            <w:rtl/>
          </w:rPr>
          <w:t xml:space="preserve"> </w:t>
        </w:r>
        <w:r w:rsidRPr="00D06BBE">
          <w:rPr>
            <w:rStyle w:val="Hyperlink"/>
            <w:rFonts w:cs="Arial" w:hint="eastAsia"/>
            <w:noProof/>
            <w:rtl/>
          </w:rPr>
          <w:t>المرجعية</w:t>
        </w:r>
        <w:r w:rsidRPr="00D06BBE">
          <w:rPr>
            <w:rStyle w:val="Hyperlink"/>
            <w:rFonts w:cs="Arial"/>
            <w:noProof/>
            <w:rtl/>
          </w:rPr>
          <w:t xml:space="preserve"> </w:t>
        </w:r>
        <w:r w:rsidRPr="00D06BBE">
          <w:rPr>
            <w:rStyle w:val="Hyperlink"/>
            <w:rFonts w:cs="Arial" w:hint="eastAsia"/>
            <w:noProof/>
            <w:rtl/>
          </w:rPr>
          <w:t>الدولية</w:t>
        </w:r>
        <w:r w:rsidRPr="00D06BBE">
          <w:rPr>
            <w:rStyle w:val="Hyperlink"/>
            <w:rFonts w:cs="Arial"/>
            <w:noProof/>
            <w:rtl/>
          </w:rPr>
          <w:t xml:space="preserve"> </w:t>
        </w:r>
        <w:r w:rsidRPr="00D06BBE">
          <w:rPr>
            <w:rStyle w:val="Hyperlink"/>
            <w:rFonts w:cs="Arial" w:hint="eastAsia"/>
            <w:noProof/>
            <w:rtl/>
          </w:rPr>
          <w:t>لمؤشرات</w:t>
        </w:r>
        <w:r w:rsidRPr="00D06BBE">
          <w:rPr>
            <w:rStyle w:val="Hyperlink"/>
            <w:rFonts w:cs="Arial"/>
            <w:noProof/>
            <w:rtl/>
          </w:rPr>
          <w:t xml:space="preserve"> </w:t>
        </w:r>
        <w:r w:rsidRPr="00D06BBE">
          <w:rPr>
            <w:rStyle w:val="Hyperlink"/>
            <w:rFonts w:cs="Arial" w:hint="eastAsia"/>
            <w:noProof/>
            <w:rtl/>
          </w:rPr>
          <w:t>أداء</w:t>
        </w:r>
        <w:r w:rsidRPr="00D06BBE">
          <w:rPr>
            <w:rStyle w:val="Hyperlink"/>
            <w:rFonts w:cs="Arial"/>
            <w:noProof/>
            <w:rtl/>
          </w:rPr>
          <w:t xml:space="preserve"> </w:t>
        </w:r>
        <w:r w:rsidRPr="00D06BBE">
          <w:rPr>
            <w:rStyle w:val="Hyperlink"/>
            <w:rFonts w:cs="Arial" w:hint="eastAsia"/>
            <w:noProof/>
            <w:rtl/>
          </w:rPr>
          <w:t>الصيانة</w:t>
        </w:r>
        <w:r w:rsidRPr="00D06BBE">
          <w:rPr>
            <w:rStyle w:val="Hyperlink"/>
            <w:rFonts w:cs="Arial"/>
            <w:noProof/>
            <w:rtl/>
          </w:rPr>
          <w:t xml:space="preserve"> </w:t>
        </w:r>
        <w:r w:rsidRPr="00D06BBE">
          <w:rPr>
            <w:rStyle w:val="Hyperlink"/>
            <w:rFonts w:cs="Arial" w:hint="eastAsia"/>
            <w:noProof/>
            <w:rtl/>
          </w:rPr>
          <w:t>الطبية</w:t>
        </w:r>
        <w:r>
          <w:rPr>
            <w:noProof/>
            <w:webHidden/>
          </w:rPr>
          <w:tab/>
        </w:r>
        <w:r>
          <w:rPr>
            <w:noProof/>
            <w:webHidden/>
          </w:rPr>
          <w:fldChar w:fldCharType="begin"/>
        </w:r>
        <w:r>
          <w:rPr>
            <w:noProof/>
            <w:webHidden/>
          </w:rPr>
          <w:instrText xml:space="preserve"> PAGEREF _Toc223140077 \h </w:instrText>
        </w:r>
        <w:r>
          <w:rPr>
            <w:noProof/>
            <w:webHidden/>
          </w:rPr>
        </w:r>
        <w:r>
          <w:rPr>
            <w:noProof/>
            <w:webHidden/>
          </w:rPr>
          <w:fldChar w:fldCharType="separate"/>
        </w:r>
        <w:r w:rsidR="000246A8">
          <w:rPr>
            <w:noProof/>
            <w:webHidden/>
            <w:rtl/>
          </w:rPr>
          <w:t>37</w:t>
        </w:r>
        <w:r>
          <w:rPr>
            <w:noProof/>
            <w:webHidden/>
          </w:rPr>
          <w:fldChar w:fldCharType="end"/>
        </w:r>
      </w:hyperlink>
    </w:p>
    <w:p w14:paraId="6D6136BA" w14:textId="12B9B16B" w:rsidR="00B266B2" w:rsidRDefault="00B266B2" w:rsidP="00B266B2">
      <w:pPr>
        <w:pStyle w:val="TableofFigures"/>
        <w:tabs>
          <w:tab w:val="right" w:leader="dot" w:pos="9350"/>
        </w:tabs>
        <w:bidi/>
        <w:rPr>
          <w:rFonts w:eastAsiaTheme="minorEastAsia"/>
          <w:noProof/>
        </w:rPr>
      </w:pPr>
      <w:hyperlink w:anchor="_Toc223140078" w:history="1">
        <w:r w:rsidRPr="00D06BBE">
          <w:rPr>
            <w:rStyle w:val="Hyperlink"/>
            <w:rFonts w:hint="eastAsia"/>
            <w:noProof/>
            <w:rtl/>
          </w:rPr>
          <w:t>جدول</w:t>
        </w:r>
        <w:r w:rsidRPr="00D06BBE">
          <w:rPr>
            <w:rStyle w:val="Hyperlink"/>
            <w:noProof/>
            <w:rtl/>
          </w:rPr>
          <w:t xml:space="preserve"> 3</w:t>
        </w:r>
        <w:r w:rsidRPr="00D06BBE">
          <w:rPr>
            <w:rStyle w:val="Hyperlink"/>
            <w:noProof/>
          </w:rPr>
          <w:t xml:space="preserve"> </w:t>
        </w:r>
        <w:r w:rsidRPr="00D06BBE">
          <w:rPr>
            <w:rStyle w:val="Hyperlink"/>
            <w:rFonts w:cs="Arial" w:hint="eastAsia"/>
            <w:noProof/>
            <w:rtl/>
          </w:rPr>
          <w:t>مصفوفة</w:t>
        </w:r>
        <w:r w:rsidRPr="00D06BBE">
          <w:rPr>
            <w:rStyle w:val="Hyperlink"/>
            <w:rFonts w:cs="Arial"/>
            <w:noProof/>
            <w:rtl/>
          </w:rPr>
          <w:t xml:space="preserve"> </w:t>
        </w:r>
        <w:r w:rsidRPr="00D06BBE">
          <w:rPr>
            <w:rStyle w:val="Hyperlink"/>
            <w:rFonts w:cs="Arial" w:hint="eastAsia"/>
            <w:noProof/>
            <w:rtl/>
          </w:rPr>
          <w:t>تأثير</w:t>
        </w:r>
        <w:r w:rsidRPr="00D06BBE">
          <w:rPr>
            <w:rStyle w:val="Hyperlink"/>
            <w:rFonts w:cs="Arial"/>
            <w:noProof/>
            <w:rtl/>
          </w:rPr>
          <w:t xml:space="preserve"> </w:t>
        </w:r>
        <w:r w:rsidRPr="00D06BBE">
          <w:rPr>
            <w:rStyle w:val="Hyperlink"/>
            <w:rFonts w:cs="Arial" w:hint="eastAsia"/>
            <w:noProof/>
            <w:rtl/>
          </w:rPr>
          <w:t>أبعاد</w:t>
        </w:r>
        <w:r w:rsidRPr="00D06BBE">
          <w:rPr>
            <w:rStyle w:val="Hyperlink"/>
            <w:rFonts w:cs="Arial"/>
            <w:noProof/>
            <w:rtl/>
          </w:rPr>
          <w:t xml:space="preserve"> </w:t>
        </w:r>
        <w:r w:rsidRPr="00D06BBE">
          <w:rPr>
            <w:rStyle w:val="Hyperlink"/>
            <w:rFonts w:cs="Arial" w:hint="eastAsia"/>
            <w:noProof/>
            <w:rtl/>
          </w:rPr>
          <w:t>التحول</w:t>
        </w:r>
        <w:r w:rsidRPr="00D06BBE">
          <w:rPr>
            <w:rStyle w:val="Hyperlink"/>
            <w:rFonts w:cs="Arial"/>
            <w:noProof/>
            <w:rtl/>
          </w:rPr>
          <w:t xml:space="preserve"> </w:t>
        </w:r>
        <w:r w:rsidRPr="00D06BBE">
          <w:rPr>
            <w:rStyle w:val="Hyperlink"/>
            <w:rFonts w:cs="Arial" w:hint="eastAsia"/>
            <w:noProof/>
            <w:rtl/>
          </w:rPr>
          <w:t>الرقمي</w:t>
        </w:r>
        <w:r w:rsidRPr="00D06BBE">
          <w:rPr>
            <w:rStyle w:val="Hyperlink"/>
            <w:rFonts w:cs="Arial"/>
            <w:noProof/>
            <w:rtl/>
          </w:rPr>
          <w:t xml:space="preserve"> </w:t>
        </w:r>
        <w:r w:rsidRPr="00D06BBE">
          <w:rPr>
            <w:rStyle w:val="Hyperlink"/>
            <w:rFonts w:cs="Arial" w:hint="eastAsia"/>
            <w:noProof/>
            <w:rtl/>
          </w:rPr>
          <w:t>في</w:t>
        </w:r>
        <w:r w:rsidRPr="00D06BBE">
          <w:rPr>
            <w:rStyle w:val="Hyperlink"/>
            <w:rFonts w:cs="Arial"/>
            <w:noProof/>
            <w:rtl/>
          </w:rPr>
          <w:t xml:space="preserve"> </w:t>
        </w:r>
        <w:r w:rsidRPr="00D06BBE">
          <w:rPr>
            <w:rStyle w:val="Hyperlink"/>
            <w:rFonts w:cs="Arial" w:hint="eastAsia"/>
            <w:noProof/>
            <w:rtl/>
          </w:rPr>
          <w:t>أبعاد</w:t>
        </w:r>
        <w:r w:rsidRPr="00D06BBE">
          <w:rPr>
            <w:rStyle w:val="Hyperlink"/>
            <w:rFonts w:cs="Arial"/>
            <w:noProof/>
            <w:rtl/>
          </w:rPr>
          <w:t xml:space="preserve"> </w:t>
        </w:r>
        <w:r w:rsidRPr="00D06BBE">
          <w:rPr>
            <w:rStyle w:val="Hyperlink"/>
            <w:rFonts w:cs="Arial" w:hint="eastAsia"/>
            <w:noProof/>
            <w:rtl/>
          </w:rPr>
          <w:t>الأداء</w:t>
        </w:r>
        <w:r>
          <w:rPr>
            <w:noProof/>
            <w:webHidden/>
          </w:rPr>
          <w:tab/>
        </w:r>
        <w:r>
          <w:rPr>
            <w:noProof/>
            <w:webHidden/>
          </w:rPr>
          <w:fldChar w:fldCharType="begin"/>
        </w:r>
        <w:r>
          <w:rPr>
            <w:noProof/>
            <w:webHidden/>
          </w:rPr>
          <w:instrText xml:space="preserve"> PAGEREF _Toc223140078 \h </w:instrText>
        </w:r>
        <w:r>
          <w:rPr>
            <w:noProof/>
            <w:webHidden/>
          </w:rPr>
        </w:r>
        <w:r>
          <w:rPr>
            <w:noProof/>
            <w:webHidden/>
          </w:rPr>
          <w:fldChar w:fldCharType="separate"/>
        </w:r>
        <w:r w:rsidR="000246A8">
          <w:rPr>
            <w:noProof/>
            <w:webHidden/>
            <w:rtl/>
          </w:rPr>
          <w:t>38</w:t>
        </w:r>
        <w:r>
          <w:rPr>
            <w:noProof/>
            <w:webHidden/>
          </w:rPr>
          <w:fldChar w:fldCharType="end"/>
        </w:r>
      </w:hyperlink>
    </w:p>
    <w:p w14:paraId="457D656C" w14:textId="15277345" w:rsidR="00B266B2" w:rsidRDefault="00B266B2" w:rsidP="00B266B2">
      <w:pPr>
        <w:pStyle w:val="TableofFigures"/>
        <w:tabs>
          <w:tab w:val="right" w:leader="dot" w:pos="9350"/>
        </w:tabs>
        <w:bidi/>
        <w:rPr>
          <w:rFonts w:eastAsiaTheme="minorEastAsia"/>
          <w:noProof/>
        </w:rPr>
      </w:pPr>
      <w:hyperlink w:anchor="_Toc223140079" w:history="1">
        <w:r w:rsidRPr="00D06BBE">
          <w:rPr>
            <w:rStyle w:val="Hyperlink"/>
            <w:rFonts w:hint="eastAsia"/>
            <w:noProof/>
            <w:rtl/>
          </w:rPr>
          <w:t>جدول</w:t>
        </w:r>
        <w:r w:rsidRPr="00D06BBE">
          <w:rPr>
            <w:rStyle w:val="Hyperlink"/>
            <w:noProof/>
            <w:rtl/>
          </w:rPr>
          <w:t xml:space="preserve"> 4</w:t>
        </w:r>
        <w:r w:rsidRPr="00D06BBE">
          <w:rPr>
            <w:rStyle w:val="Hyperlink"/>
            <w:noProof/>
          </w:rPr>
          <w:t xml:space="preserve"> </w:t>
        </w:r>
        <w:r w:rsidRPr="00D06BBE">
          <w:rPr>
            <w:rStyle w:val="Hyperlink"/>
            <w:rFonts w:cs="Arial" w:hint="eastAsia"/>
            <w:noProof/>
            <w:rtl/>
          </w:rPr>
          <w:t>توزيع</w:t>
        </w:r>
        <w:r w:rsidRPr="00D06BBE">
          <w:rPr>
            <w:rStyle w:val="Hyperlink"/>
            <w:rFonts w:cs="Arial"/>
            <w:noProof/>
            <w:rtl/>
          </w:rPr>
          <w:t xml:space="preserve"> </w:t>
        </w:r>
        <w:r w:rsidRPr="00D06BBE">
          <w:rPr>
            <w:rStyle w:val="Hyperlink"/>
            <w:rFonts w:cs="Arial" w:hint="eastAsia"/>
            <w:noProof/>
            <w:rtl/>
          </w:rPr>
          <w:t>العينة</w:t>
        </w:r>
        <w:r w:rsidRPr="00D06BBE">
          <w:rPr>
            <w:rStyle w:val="Hyperlink"/>
            <w:rFonts w:cs="Arial"/>
            <w:noProof/>
            <w:rtl/>
          </w:rPr>
          <w:t xml:space="preserve"> </w:t>
        </w:r>
        <w:r w:rsidRPr="00D06BBE">
          <w:rPr>
            <w:rStyle w:val="Hyperlink"/>
            <w:rFonts w:cs="Arial" w:hint="eastAsia"/>
            <w:noProof/>
            <w:rtl/>
          </w:rPr>
          <w:t>على</w:t>
        </w:r>
        <w:r w:rsidRPr="00D06BBE">
          <w:rPr>
            <w:rStyle w:val="Hyperlink"/>
            <w:rFonts w:cs="Arial"/>
            <w:noProof/>
            <w:rtl/>
          </w:rPr>
          <w:t xml:space="preserve"> </w:t>
        </w:r>
        <w:r w:rsidRPr="00D06BBE">
          <w:rPr>
            <w:rStyle w:val="Hyperlink"/>
            <w:rFonts w:cs="Arial" w:hint="eastAsia"/>
            <w:noProof/>
            <w:rtl/>
          </w:rPr>
          <w:t>طبقات</w:t>
        </w:r>
        <w:r w:rsidRPr="00D06BBE">
          <w:rPr>
            <w:rStyle w:val="Hyperlink"/>
            <w:rFonts w:cs="Arial"/>
            <w:noProof/>
            <w:rtl/>
          </w:rPr>
          <w:t xml:space="preserve"> </w:t>
        </w:r>
        <w:r w:rsidRPr="00D06BBE">
          <w:rPr>
            <w:rStyle w:val="Hyperlink"/>
            <w:rFonts w:cs="Arial" w:hint="eastAsia"/>
            <w:noProof/>
            <w:rtl/>
          </w:rPr>
          <w:t>مجتمع</w:t>
        </w:r>
        <w:r w:rsidRPr="00D06BBE">
          <w:rPr>
            <w:rStyle w:val="Hyperlink"/>
            <w:rFonts w:cs="Arial"/>
            <w:noProof/>
            <w:rtl/>
          </w:rPr>
          <w:t xml:space="preserve"> </w:t>
        </w:r>
        <w:r w:rsidRPr="00D06BBE">
          <w:rPr>
            <w:rStyle w:val="Hyperlink"/>
            <w:rFonts w:cs="Arial" w:hint="eastAsia"/>
            <w:noProof/>
            <w:rtl/>
          </w:rPr>
          <w:t>الدراسة</w:t>
        </w:r>
        <w:r>
          <w:rPr>
            <w:noProof/>
            <w:webHidden/>
          </w:rPr>
          <w:tab/>
        </w:r>
        <w:r>
          <w:rPr>
            <w:noProof/>
            <w:webHidden/>
          </w:rPr>
          <w:fldChar w:fldCharType="begin"/>
        </w:r>
        <w:r>
          <w:rPr>
            <w:noProof/>
            <w:webHidden/>
          </w:rPr>
          <w:instrText xml:space="preserve"> PAGEREF _Toc223140079 \h </w:instrText>
        </w:r>
        <w:r>
          <w:rPr>
            <w:noProof/>
            <w:webHidden/>
          </w:rPr>
        </w:r>
        <w:r>
          <w:rPr>
            <w:noProof/>
            <w:webHidden/>
          </w:rPr>
          <w:fldChar w:fldCharType="separate"/>
        </w:r>
        <w:r w:rsidR="000246A8">
          <w:rPr>
            <w:noProof/>
            <w:webHidden/>
            <w:rtl/>
          </w:rPr>
          <w:t>52</w:t>
        </w:r>
        <w:r>
          <w:rPr>
            <w:noProof/>
            <w:webHidden/>
          </w:rPr>
          <w:fldChar w:fldCharType="end"/>
        </w:r>
      </w:hyperlink>
    </w:p>
    <w:p w14:paraId="76A8B0C7" w14:textId="6A632A8F" w:rsidR="00B266B2" w:rsidRDefault="00B266B2" w:rsidP="00B266B2">
      <w:pPr>
        <w:pStyle w:val="TableofFigures"/>
        <w:tabs>
          <w:tab w:val="right" w:leader="dot" w:pos="9350"/>
        </w:tabs>
        <w:bidi/>
        <w:rPr>
          <w:rFonts w:eastAsiaTheme="minorEastAsia"/>
          <w:noProof/>
        </w:rPr>
      </w:pPr>
      <w:hyperlink w:anchor="_Toc223140080" w:history="1">
        <w:r w:rsidRPr="00D06BBE">
          <w:rPr>
            <w:rStyle w:val="Hyperlink"/>
            <w:rFonts w:hint="eastAsia"/>
            <w:noProof/>
            <w:rtl/>
          </w:rPr>
          <w:t>جدول</w:t>
        </w:r>
        <w:r w:rsidRPr="00D06BBE">
          <w:rPr>
            <w:rStyle w:val="Hyperlink"/>
            <w:noProof/>
            <w:rtl/>
          </w:rPr>
          <w:t xml:space="preserve"> 5</w:t>
        </w:r>
        <w:r w:rsidRPr="00D06BBE">
          <w:rPr>
            <w:rStyle w:val="Hyperlink"/>
            <w:noProof/>
          </w:rPr>
          <w:t xml:space="preserve"> </w:t>
        </w:r>
        <w:r w:rsidRPr="00D06BBE">
          <w:rPr>
            <w:rStyle w:val="Hyperlink"/>
            <w:rFonts w:cs="Arial" w:hint="eastAsia"/>
            <w:noProof/>
            <w:rtl/>
          </w:rPr>
          <w:t>مقياس</w:t>
        </w:r>
        <w:r w:rsidRPr="00D06BBE">
          <w:rPr>
            <w:rStyle w:val="Hyperlink"/>
            <w:rFonts w:cs="Arial"/>
            <w:noProof/>
            <w:rtl/>
          </w:rPr>
          <w:t xml:space="preserve"> </w:t>
        </w:r>
        <w:r w:rsidRPr="00D06BBE">
          <w:rPr>
            <w:rStyle w:val="Hyperlink"/>
            <w:rFonts w:cs="Arial" w:hint="eastAsia"/>
            <w:noProof/>
            <w:rtl/>
          </w:rPr>
          <w:t>ليكرت</w:t>
        </w:r>
        <w:r w:rsidRPr="00D06BBE">
          <w:rPr>
            <w:rStyle w:val="Hyperlink"/>
            <w:rFonts w:cs="Arial"/>
            <w:noProof/>
            <w:rtl/>
          </w:rPr>
          <w:t xml:space="preserve"> </w:t>
        </w:r>
        <w:r w:rsidRPr="00D06BBE">
          <w:rPr>
            <w:rStyle w:val="Hyperlink"/>
            <w:rFonts w:cs="Arial" w:hint="eastAsia"/>
            <w:noProof/>
            <w:rtl/>
          </w:rPr>
          <w:t>الخماسي</w:t>
        </w:r>
        <w:r w:rsidRPr="00D06BBE">
          <w:rPr>
            <w:rStyle w:val="Hyperlink"/>
            <w:rFonts w:cs="Arial"/>
            <w:noProof/>
            <w:rtl/>
          </w:rPr>
          <w:t xml:space="preserve"> </w:t>
        </w:r>
        <w:r w:rsidRPr="00D06BBE">
          <w:rPr>
            <w:rStyle w:val="Hyperlink"/>
            <w:rFonts w:cs="Arial" w:hint="eastAsia"/>
            <w:noProof/>
            <w:rtl/>
          </w:rPr>
          <w:t>المُعتمَد</w:t>
        </w:r>
        <w:r>
          <w:rPr>
            <w:noProof/>
            <w:webHidden/>
          </w:rPr>
          <w:tab/>
        </w:r>
        <w:r>
          <w:rPr>
            <w:noProof/>
            <w:webHidden/>
          </w:rPr>
          <w:fldChar w:fldCharType="begin"/>
        </w:r>
        <w:r>
          <w:rPr>
            <w:noProof/>
            <w:webHidden/>
          </w:rPr>
          <w:instrText xml:space="preserve"> PAGEREF _Toc223140080 \h </w:instrText>
        </w:r>
        <w:r>
          <w:rPr>
            <w:noProof/>
            <w:webHidden/>
          </w:rPr>
        </w:r>
        <w:r>
          <w:rPr>
            <w:noProof/>
            <w:webHidden/>
          </w:rPr>
          <w:fldChar w:fldCharType="separate"/>
        </w:r>
        <w:r w:rsidR="000246A8">
          <w:rPr>
            <w:noProof/>
            <w:webHidden/>
            <w:rtl/>
          </w:rPr>
          <w:t>56</w:t>
        </w:r>
        <w:r>
          <w:rPr>
            <w:noProof/>
            <w:webHidden/>
          </w:rPr>
          <w:fldChar w:fldCharType="end"/>
        </w:r>
      </w:hyperlink>
    </w:p>
    <w:p w14:paraId="4092CC9C" w14:textId="22824AFC" w:rsidR="00B266B2" w:rsidRDefault="00B266B2" w:rsidP="00B266B2">
      <w:pPr>
        <w:pStyle w:val="TableofFigures"/>
        <w:tabs>
          <w:tab w:val="right" w:leader="dot" w:pos="9350"/>
        </w:tabs>
        <w:bidi/>
        <w:rPr>
          <w:rFonts w:eastAsiaTheme="minorEastAsia"/>
          <w:noProof/>
        </w:rPr>
      </w:pPr>
      <w:hyperlink w:anchor="_Toc223140081" w:history="1">
        <w:r w:rsidRPr="00D06BBE">
          <w:rPr>
            <w:rStyle w:val="Hyperlink"/>
            <w:rFonts w:hint="eastAsia"/>
            <w:noProof/>
            <w:rtl/>
          </w:rPr>
          <w:t>جدول</w:t>
        </w:r>
        <w:r w:rsidRPr="00D06BBE">
          <w:rPr>
            <w:rStyle w:val="Hyperlink"/>
            <w:noProof/>
            <w:rtl/>
          </w:rPr>
          <w:t xml:space="preserve"> 6</w:t>
        </w:r>
        <w:r w:rsidRPr="00D06BBE">
          <w:rPr>
            <w:rStyle w:val="Hyperlink"/>
            <w:noProof/>
          </w:rPr>
          <w:t xml:space="preserve"> </w:t>
        </w:r>
        <w:r w:rsidRPr="00D06BBE">
          <w:rPr>
            <w:rStyle w:val="Hyperlink"/>
            <w:rFonts w:cs="Arial" w:hint="eastAsia"/>
            <w:noProof/>
            <w:rtl/>
          </w:rPr>
          <w:t>مستويات</w:t>
        </w:r>
        <w:r w:rsidRPr="00D06BBE">
          <w:rPr>
            <w:rStyle w:val="Hyperlink"/>
            <w:rFonts w:cs="Arial"/>
            <w:noProof/>
            <w:rtl/>
          </w:rPr>
          <w:t xml:space="preserve"> </w:t>
        </w:r>
        <w:r w:rsidRPr="00D06BBE">
          <w:rPr>
            <w:rStyle w:val="Hyperlink"/>
            <w:rFonts w:cs="Arial" w:hint="eastAsia"/>
            <w:noProof/>
            <w:rtl/>
          </w:rPr>
          <w:t>تفسير</w:t>
        </w:r>
        <w:r w:rsidRPr="00D06BBE">
          <w:rPr>
            <w:rStyle w:val="Hyperlink"/>
            <w:rFonts w:cs="Arial"/>
            <w:noProof/>
            <w:rtl/>
          </w:rPr>
          <w:t xml:space="preserve"> </w:t>
        </w:r>
        <w:r w:rsidRPr="00D06BBE">
          <w:rPr>
            <w:rStyle w:val="Hyperlink"/>
            <w:rFonts w:cs="Arial" w:hint="eastAsia"/>
            <w:noProof/>
            <w:rtl/>
          </w:rPr>
          <w:t>المتوسطات</w:t>
        </w:r>
        <w:r w:rsidRPr="00D06BBE">
          <w:rPr>
            <w:rStyle w:val="Hyperlink"/>
            <w:rFonts w:cs="Arial"/>
            <w:noProof/>
            <w:rtl/>
          </w:rPr>
          <w:t xml:space="preserve"> </w:t>
        </w:r>
        <w:r w:rsidRPr="00D06BBE">
          <w:rPr>
            <w:rStyle w:val="Hyperlink"/>
            <w:rFonts w:cs="Arial" w:hint="eastAsia"/>
            <w:noProof/>
            <w:rtl/>
          </w:rPr>
          <w:t>الحسابية</w:t>
        </w:r>
        <w:r>
          <w:rPr>
            <w:noProof/>
            <w:webHidden/>
          </w:rPr>
          <w:tab/>
        </w:r>
        <w:r>
          <w:rPr>
            <w:noProof/>
            <w:webHidden/>
          </w:rPr>
          <w:fldChar w:fldCharType="begin"/>
        </w:r>
        <w:r>
          <w:rPr>
            <w:noProof/>
            <w:webHidden/>
          </w:rPr>
          <w:instrText xml:space="preserve"> PAGEREF _Toc223140081 \h </w:instrText>
        </w:r>
        <w:r>
          <w:rPr>
            <w:noProof/>
            <w:webHidden/>
          </w:rPr>
        </w:r>
        <w:r>
          <w:rPr>
            <w:noProof/>
            <w:webHidden/>
          </w:rPr>
          <w:fldChar w:fldCharType="separate"/>
        </w:r>
        <w:r w:rsidR="000246A8">
          <w:rPr>
            <w:noProof/>
            <w:webHidden/>
            <w:rtl/>
          </w:rPr>
          <w:t>57</w:t>
        </w:r>
        <w:r>
          <w:rPr>
            <w:noProof/>
            <w:webHidden/>
          </w:rPr>
          <w:fldChar w:fldCharType="end"/>
        </w:r>
      </w:hyperlink>
    </w:p>
    <w:p w14:paraId="5AC06280" w14:textId="7DA6D70C" w:rsidR="00B266B2" w:rsidRDefault="00B266B2" w:rsidP="00B266B2">
      <w:pPr>
        <w:pStyle w:val="TableofFigures"/>
        <w:tabs>
          <w:tab w:val="right" w:leader="dot" w:pos="9350"/>
        </w:tabs>
        <w:bidi/>
        <w:rPr>
          <w:rFonts w:eastAsiaTheme="minorEastAsia"/>
          <w:noProof/>
        </w:rPr>
      </w:pPr>
      <w:hyperlink w:anchor="_Toc223140082" w:history="1">
        <w:r w:rsidRPr="00D06BBE">
          <w:rPr>
            <w:rStyle w:val="Hyperlink"/>
            <w:rFonts w:hint="eastAsia"/>
            <w:noProof/>
            <w:rtl/>
          </w:rPr>
          <w:t>جدول</w:t>
        </w:r>
        <w:r w:rsidRPr="00D06BBE">
          <w:rPr>
            <w:rStyle w:val="Hyperlink"/>
            <w:noProof/>
            <w:rtl/>
          </w:rPr>
          <w:t xml:space="preserve"> 7</w:t>
        </w:r>
        <w:r w:rsidRPr="00D06BBE">
          <w:rPr>
            <w:rStyle w:val="Hyperlink"/>
            <w:noProof/>
          </w:rPr>
          <w:t xml:space="preserve"> </w:t>
        </w:r>
        <w:r w:rsidRPr="00D06BBE">
          <w:rPr>
            <w:rStyle w:val="Hyperlink"/>
            <w:rFonts w:cs="Arial" w:hint="eastAsia"/>
            <w:noProof/>
            <w:rtl/>
          </w:rPr>
          <w:t>توزيع</w:t>
        </w:r>
        <w:r w:rsidRPr="00D06BBE">
          <w:rPr>
            <w:rStyle w:val="Hyperlink"/>
            <w:rFonts w:cs="Arial"/>
            <w:noProof/>
            <w:rtl/>
          </w:rPr>
          <w:t xml:space="preserve"> </w:t>
        </w:r>
        <w:r w:rsidRPr="00D06BBE">
          <w:rPr>
            <w:rStyle w:val="Hyperlink"/>
            <w:rFonts w:cs="Arial" w:hint="eastAsia"/>
            <w:noProof/>
            <w:rtl/>
          </w:rPr>
          <w:t>لجنة</w:t>
        </w:r>
        <w:r w:rsidRPr="00D06BBE">
          <w:rPr>
            <w:rStyle w:val="Hyperlink"/>
            <w:rFonts w:cs="Arial"/>
            <w:noProof/>
            <w:rtl/>
          </w:rPr>
          <w:t xml:space="preserve"> </w:t>
        </w:r>
        <w:r w:rsidRPr="00D06BBE">
          <w:rPr>
            <w:rStyle w:val="Hyperlink"/>
            <w:rFonts w:cs="Arial" w:hint="eastAsia"/>
            <w:noProof/>
            <w:rtl/>
          </w:rPr>
          <w:t>التحكيم</w:t>
        </w:r>
        <w:r>
          <w:rPr>
            <w:noProof/>
            <w:webHidden/>
          </w:rPr>
          <w:tab/>
        </w:r>
        <w:r>
          <w:rPr>
            <w:noProof/>
            <w:webHidden/>
          </w:rPr>
          <w:fldChar w:fldCharType="begin"/>
        </w:r>
        <w:r>
          <w:rPr>
            <w:noProof/>
            <w:webHidden/>
          </w:rPr>
          <w:instrText xml:space="preserve"> PAGEREF _Toc223140082 \h </w:instrText>
        </w:r>
        <w:r>
          <w:rPr>
            <w:noProof/>
            <w:webHidden/>
          </w:rPr>
        </w:r>
        <w:r>
          <w:rPr>
            <w:noProof/>
            <w:webHidden/>
          </w:rPr>
          <w:fldChar w:fldCharType="separate"/>
        </w:r>
        <w:r w:rsidR="000246A8">
          <w:rPr>
            <w:noProof/>
            <w:webHidden/>
            <w:rtl/>
          </w:rPr>
          <w:t>58</w:t>
        </w:r>
        <w:r>
          <w:rPr>
            <w:noProof/>
            <w:webHidden/>
          </w:rPr>
          <w:fldChar w:fldCharType="end"/>
        </w:r>
      </w:hyperlink>
    </w:p>
    <w:p w14:paraId="218F9C92" w14:textId="6144BCE2" w:rsidR="00B266B2" w:rsidRDefault="00B266B2" w:rsidP="00B266B2">
      <w:pPr>
        <w:pStyle w:val="TableofFigures"/>
        <w:tabs>
          <w:tab w:val="right" w:leader="dot" w:pos="9350"/>
        </w:tabs>
        <w:bidi/>
        <w:rPr>
          <w:rFonts w:eastAsiaTheme="minorEastAsia"/>
          <w:noProof/>
        </w:rPr>
      </w:pPr>
      <w:hyperlink w:anchor="_Toc223140083" w:history="1">
        <w:r w:rsidRPr="00D06BBE">
          <w:rPr>
            <w:rStyle w:val="Hyperlink"/>
            <w:rFonts w:hint="eastAsia"/>
            <w:noProof/>
            <w:rtl/>
          </w:rPr>
          <w:t>جدول</w:t>
        </w:r>
        <w:r w:rsidRPr="00D06BBE">
          <w:rPr>
            <w:rStyle w:val="Hyperlink"/>
            <w:noProof/>
            <w:rtl/>
          </w:rPr>
          <w:t xml:space="preserve"> 8</w:t>
        </w:r>
        <w:r w:rsidRPr="00D06BBE">
          <w:rPr>
            <w:rStyle w:val="Hyperlink"/>
            <w:noProof/>
          </w:rPr>
          <w:t xml:space="preserve"> </w:t>
        </w:r>
        <w:r w:rsidRPr="00D06BBE">
          <w:rPr>
            <w:rStyle w:val="Hyperlink"/>
            <w:rFonts w:cs="Arial" w:hint="eastAsia"/>
            <w:noProof/>
            <w:rtl/>
          </w:rPr>
          <w:t>معايير</w:t>
        </w:r>
        <w:r w:rsidRPr="00D06BBE">
          <w:rPr>
            <w:rStyle w:val="Hyperlink"/>
            <w:rFonts w:cs="Arial"/>
            <w:noProof/>
            <w:rtl/>
          </w:rPr>
          <w:t xml:space="preserve"> </w:t>
        </w:r>
        <w:r w:rsidRPr="00D06BBE">
          <w:rPr>
            <w:rStyle w:val="Hyperlink"/>
            <w:rFonts w:cs="Arial" w:hint="eastAsia"/>
            <w:noProof/>
            <w:rtl/>
          </w:rPr>
          <w:t>تفسير</w:t>
        </w:r>
        <w:r w:rsidRPr="00D06BBE">
          <w:rPr>
            <w:rStyle w:val="Hyperlink"/>
            <w:rFonts w:cs="Arial"/>
            <w:noProof/>
            <w:rtl/>
          </w:rPr>
          <w:t xml:space="preserve"> </w:t>
        </w:r>
        <w:r w:rsidRPr="00D06BBE">
          <w:rPr>
            <w:rStyle w:val="Hyperlink"/>
            <w:rFonts w:cs="Arial" w:hint="eastAsia"/>
            <w:noProof/>
            <w:rtl/>
          </w:rPr>
          <w:t>معامل</w:t>
        </w:r>
        <w:r w:rsidRPr="00D06BBE">
          <w:rPr>
            <w:rStyle w:val="Hyperlink"/>
            <w:rFonts w:cs="Arial"/>
            <w:noProof/>
            <w:rtl/>
          </w:rPr>
          <w:t xml:space="preserve"> </w:t>
        </w:r>
        <w:r w:rsidRPr="00D06BBE">
          <w:rPr>
            <w:rStyle w:val="Hyperlink"/>
            <w:rFonts w:cs="Arial" w:hint="eastAsia"/>
            <w:noProof/>
            <w:rtl/>
          </w:rPr>
          <w:t>ألفا</w:t>
        </w:r>
        <w:r w:rsidRPr="00D06BBE">
          <w:rPr>
            <w:rStyle w:val="Hyperlink"/>
            <w:rFonts w:cs="Arial"/>
            <w:noProof/>
            <w:rtl/>
          </w:rPr>
          <w:t xml:space="preserve"> </w:t>
        </w:r>
        <w:r w:rsidRPr="00D06BBE">
          <w:rPr>
            <w:rStyle w:val="Hyperlink"/>
            <w:rFonts w:cs="Arial" w:hint="eastAsia"/>
            <w:noProof/>
            <w:rtl/>
          </w:rPr>
          <w:t>كرونباخ</w:t>
        </w:r>
        <w:r>
          <w:rPr>
            <w:noProof/>
            <w:webHidden/>
          </w:rPr>
          <w:tab/>
        </w:r>
        <w:r>
          <w:rPr>
            <w:noProof/>
            <w:webHidden/>
          </w:rPr>
          <w:fldChar w:fldCharType="begin"/>
        </w:r>
        <w:r>
          <w:rPr>
            <w:noProof/>
            <w:webHidden/>
          </w:rPr>
          <w:instrText xml:space="preserve"> PAGEREF _Toc223140083 \h </w:instrText>
        </w:r>
        <w:r>
          <w:rPr>
            <w:noProof/>
            <w:webHidden/>
          </w:rPr>
        </w:r>
        <w:r>
          <w:rPr>
            <w:noProof/>
            <w:webHidden/>
          </w:rPr>
          <w:fldChar w:fldCharType="separate"/>
        </w:r>
        <w:r w:rsidR="000246A8">
          <w:rPr>
            <w:noProof/>
            <w:webHidden/>
            <w:rtl/>
          </w:rPr>
          <w:t>59</w:t>
        </w:r>
        <w:r>
          <w:rPr>
            <w:noProof/>
            <w:webHidden/>
          </w:rPr>
          <w:fldChar w:fldCharType="end"/>
        </w:r>
      </w:hyperlink>
    </w:p>
    <w:p w14:paraId="1D765F3D" w14:textId="4E758AEF" w:rsidR="00B266B2" w:rsidRDefault="00B266B2" w:rsidP="00B266B2">
      <w:pPr>
        <w:pStyle w:val="TableofFigures"/>
        <w:tabs>
          <w:tab w:val="right" w:leader="dot" w:pos="9350"/>
        </w:tabs>
        <w:bidi/>
        <w:rPr>
          <w:rFonts w:eastAsiaTheme="minorEastAsia"/>
          <w:noProof/>
        </w:rPr>
      </w:pPr>
      <w:hyperlink w:anchor="_Toc223140084" w:history="1">
        <w:r w:rsidRPr="00D06BBE">
          <w:rPr>
            <w:rStyle w:val="Hyperlink"/>
            <w:rFonts w:hint="eastAsia"/>
            <w:noProof/>
            <w:rtl/>
          </w:rPr>
          <w:t>جدول</w:t>
        </w:r>
        <w:r w:rsidRPr="00D06BBE">
          <w:rPr>
            <w:rStyle w:val="Hyperlink"/>
            <w:noProof/>
            <w:rtl/>
          </w:rPr>
          <w:t xml:space="preserve"> 9</w:t>
        </w:r>
        <w:r w:rsidRPr="00D06BBE">
          <w:rPr>
            <w:rStyle w:val="Hyperlink"/>
            <w:noProof/>
          </w:rPr>
          <w:t xml:space="preserve"> </w:t>
        </w:r>
        <w:r w:rsidRPr="00D06BBE">
          <w:rPr>
            <w:rStyle w:val="Hyperlink"/>
            <w:rFonts w:cs="Arial" w:hint="eastAsia"/>
            <w:noProof/>
            <w:rtl/>
          </w:rPr>
          <w:t>معاملات</w:t>
        </w:r>
        <w:r w:rsidRPr="00D06BBE">
          <w:rPr>
            <w:rStyle w:val="Hyperlink"/>
            <w:rFonts w:cs="Arial"/>
            <w:noProof/>
            <w:rtl/>
          </w:rPr>
          <w:t xml:space="preserve"> </w:t>
        </w:r>
        <w:r w:rsidRPr="00D06BBE">
          <w:rPr>
            <w:rStyle w:val="Hyperlink"/>
            <w:rFonts w:cs="Arial" w:hint="eastAsia"/>
            <w:noProof/>
            <w:rtl/>
          </w:rPr>
          <w:t>ثبات</w:t>
        </w:r>
        <w:r w:rsidRPr="00D06BBE">
          <w:rPr>
            <w:rStyle w:val="Hyperlink"/>
            <w:rFonts w:cs="Arial"/>
            <w:noProof/>
            <w:rtl/>
          </w:rPr>
          <w:t xml:space="preserve"> </w:t>
        </w:r>
        <w:r w:rsidRPr="00D06BBE">
          <w:rPr>
            <w:rStyle w:val="Hyperlink"/>
            <w:rFonts w:cs="Arial" w:hint="eastAsia"/>
            <w:noProof/>
            <w:rtl/>
          </w:rPr>
          <w:t>ألفا</w:t>
        </w:r>
        <w:r w:rsidRPr="00D06BBE">
          <w:rPr>
            <w:rStyle w:val="Hyperlink"/>
            <w:rFonts w:cs="Arial"/>
            <w:noProof/>
            <w:rtl/>
          </w:rPr>
          <w:t xml:space="preserve"> </w:t>
        </w:r>
        <w:r w:rsidRPr="00D06BBE">
          <w:rPr>
            <w:rStyle w:val="Hyperlink"/>
            <w:rFonts w:cs="Arial" w:hint="eastAsia"/>
            <w:noProof/>
            <w:rtl/>
          </w:rPr>
          <w:t>كرونباخ</w:t>
        </w:r>
        <w:r w:rsidRPr="00D06BBE">
          <w:rPr>
            <w:rStyle w:val="Hyperlink"/>
            <w:rFonts w:cs="Arial"/>
            <w:noProof/>
            <w:rtl/>
          </w:rPr>
          <w:t xml:space="preserve"> </w:t>
        </w:r>
        <w:r w:rsidRPr="00D06BBE">
          <w:rPr>
            <w:rStyle w:val="Hyperlink"/>
            <w:rFonts w:cs="Arial" w:hint="eastAsia"/>
            <w:noProof/>
            <w:rtl/>
          </w:rPr>
          <w:t>للاستبانة</w:t>
        </w:r>
        <w:r>
          <w:rPr>
            <w:noProof/>
            <w:webHidden/>
          </w:rPr>
          <w:tab/>
        </w:r>
        <w:r>
          <w:rPr>
            <w:noProof/>
            <w:webHidden/>
          </w:rPr>
          <w:fldChar w:fldCharType="begin"/>
        </w:r>
        <w:r>
          <w:rPr>
            <w:noProof/>
            <w:webHidden/>
          </w:rPr>
          <w:instrText xml:space="preserve"> PAGEREF _Toc223140084 \h </w:instrText>
        </w:r>
        <w:r>
          <w:rPr>
            <w:noProof/>
            <w:webHidden/>
          </w:rPr>
        </w:r>
        <w:r>
          <w:rPr>
            <w:noProof/>
            <w:webHidden/>
          </w:rPr>
          <w:fldChar w:fldCharType="separate"/>
        </w:r>
        <w:r w:rsidR="000246A8">
          <w:rPr>
            <w:noProof/>
            <w:webHidden/>
            <w:rtl/>
          </w:rPr>
          <w:t>60</w:t>
        </w:r>
        <w:r>
          <w:rPr>
            <w:noProof/>
            <w:webHidden/>
          </w:rPr>
          <w:fldChar w:fldCharType="end"/>
        </w:r>
      </w:hyperlink>
    </w:p>
    <w:p w14:paraId="6130649A" w14:textId="0E15B218" w:rsidR="00B266B2" w:rsidRDefault="00B266B2" w:rsidP="00B266B2">
      <w:pPr>
        <w:pStyle w:val="TableofFigures"/>
        <w:tabs>
          <w:tab w:val="right" w:leader="dot" w:pos="9350"/>
        </w:tabs>
        <w:bidi/>
        <w:rPr>
          <w:rFonts w:eastAsiaTheme="minorEastAsia"/>
          <w:noProof/>
        </w:rPr>
      </w:pPr>
      <w:hyperlink w:anchor="_Toc223140085" w:history="1">
        <w:r w:rsidRPr="00D06BBE">
          <w:rPr>
            <w:rStyle w:val="Hyperlink"/>
            <w:rFonts w:hint="eastAsia"/>
            <w:noProof/>
            <w:rtl/>
          </w:rPr>
          <w:t>جدول</w:t>
        </w:r>
        <w:r w:rsidRPr="00D06BBE">
          <w:rPr>
            <w:rStyle w:val="Hyperlink"/>
            <w:noProof/>
            <w:rtl/>
          </w:rPr>
          <w:t xml:space="preserve"> 10</w:t>
        </w:r>
        <w:r w:rsidRPr="00D06BBE">
          <w:rPr>
            <w:rStyle w:val="Hyperlink"/>
            <w:noProof/>
          </w:rPr>
          <w:t xml:space="preserve"> </w:t>
        </w:r>
        <w:r w:rsidRPr="00D06BBE">
          <w:rPr>
            <w:rStyle w:val="Hyperlink"/>
            <w:rFonts w:cs="Arial" w:hint="eastAsia"/>
            <w:noProof/>
            <w:rtl/>
          </w:rPr>
          <w:t>معيار</w:t>
        </w:r>
        <w:r w:rsidRPr="00D06BBE">
          <w:rPr>
            <w:rStyle w:val="Hyperlink"/>
            <w:rFonts w:cs="Arial"/>
            <w:noProof/>
            <w:rtl/>
          </w:rPr>
          <w:t xml:space="preserve"> </w:t>
        </w:r>
        <w:r w:rsidRPr="00D06BBE">
          <w:rPr>
            <w:rStyle w:val="Hyperlink"/>
            <w:rFonts w:cs="Arial" w:hint="eastAsia"/>
            <w:noProof/>
            <w:rtl/>
          </w:rPr>
          <w:t>تفسير</w:t>
        </w:r>
        <w:r w:rsidRPr="00D06BBE">
          <w:rPr>
            <w:rStyle w:val="Hyperlink"/>
            <w:rFonts w:cs="Arial"/>
            <w:noProof/>
            <w:rtl/>
          </w:rPr>
          <w:t xml:space="preserve"> </w:t>
        </w:r>
        <w:r w:rsidRPr="00D06BBE">
          <w:rPr>
            <w:rStyle w:val="Hyperlink"/>
            <w:rFonts w:cs="Arial" w:hint="eastAsia"/>
            <w:noProof/>
            <w:rtl/>
          </w:rPr>
          <w:t>معامل</w:t>
        </w:r>
        <w:r w:rsidRPr="00D06BBE">
          <w:rPr>
            <w:rStyle w:val="Hyperlink"/>
            <w:rFonts w:cs="Arial"/>
            <w:noProof/>
            <w:rtl/>
          </w:rPr>
          <w:t xml:space="preserve"> </w:t>
        </w:r>
        <w:r w:rsidRPr="00D06BBE">
          <w:rPr>
            <w:rStyle w:val="Hyperlink"/>
            <w:rFonts w:cs="Arial" w:hint="eastAsia"/>
            <w:noProof/>
            <w:rtl/>
          </w:rPr>
          <w:t>ارتباط</w:t>
        </w:r>
        <w:r w:rsidRPr="00D06BBE">
          <w:rPr>
            <w:rStyle w:val="Hyperlink"/>
            <w:rFonts w:cs="Arial"/>
            <w:noProof/>
            <w:rtl/>
          </w:rPr>
          <w:t xml:space="preserve"> </w:t>
        </w:r>
        <w:r w:rsidRPr="00D06BBE">
          <w:rPr>
            <w:rStyle w:val="Hyperlink"/>
            <w:rFonts w:cs="Arial" w:hint="eastAsia"/>
            <w:noProof/>
            <w:rtl/>
          </w:rPr>
          <w:t>بيرسون</w:t>
        </w:r>
        <w:r>
          <w:rPr>
            <w:noProof/>
            <w:webHidden/>
          </w:rPr>
          <w:tab/>
        </w:r>
        <w:r>
          <w:rPr>
            <w:noProof/>
            <w:webHidden/>
          </w:rPr>
          <w:fldChar w:fldCharType="begin"/>
        </w:r>
        <w:r>
          <w:rPr>
            <w:noProof/>
            <w:webHidden/>
          </w:rPr>
          <w:instrText xml:space="preserve"> PAGEREF _Toc223140085 \h </w:instrText>
        </w:r>
        <w:r>
          <w:rPr>
            <w:noProof/>
            <w:webHidden/>
          </w:rPr>
        </w:r>
        <w:r>
          <w:rPr>
            <w:noProof/>
            <w:webHidden/>
          </w:rPr>
          <w:fldChar w:fldCharType="separate"/>
        </w:r>
        <w:r w:rsidR="000246A8">
          <w:rPr>
            <w:noProof/>
            <w:webHidden/>
            <w:rtl/>
          </w:rPr>
          <w:t>62</w:t>
        </w:r>
        <w:r>
          <w:rPr>
            <w:noProof/>
            <w:webHidden/>
          </w:rPr>
          <w:fldChar w:fldCharType="end"/>
        </w:r>
      </w:hyperlink>
    </w:p>
    <w:p w14:paraId="18903FB0" w14:textId="3E3EBC61" w:rsidR="00B266B2" w:rsidRDefault="00B266B2" w:rsidP="00B266B2">
      <w:pPr>
        <w:pStyle w:val="TableofFigures"/>
        <w:tabs>
          <w:tab w:val="right" w:leader="dot" w:pos="9350"/>
        </w:tabs>
        <w:bidi/>
        <w:rPr>
          <w:rFonts w:eastAsiaTheme="minorEastAsia"/>
          <w:noProof/>
        </w:rPr>
      </w:pPr>
      <w:hyperlink w:anchor="_Toc223140086" w:history="1">
        <w:r w:rsidRPr="00D06BBE">
          <w:rPr>
            <w:rStyle w:val="Hyperlink"/>
            <w:rFonts w:hint="eastAsia"/>
            <w:noProof/>
            <w:rtl/>
          </w:rPr>
          <w:t>جدول</w:t>
        </w:r>
        <w:r w:rsidRPr="00D06BBE">
          <w:rPr>
            <w:rStyle w:val="Hyperlink"/>
            <w:noProof/>
            <w:rtl/>
          </w:rPr>
          <w:t xml:space="preserve"> 11</w:t>
        </w:r>
        <w:r w:rsidRPr="00D06BBE">
          <w:rPr>
            <w:rStyle w:val="Hyperlink"/>
            <w:noProof/>
          </w:rPr>
          <w:t xml:space="preserve"> </w:t>
        </w:r>
        <w:r w:rsidRPr="00D06BBE">
          <w:rPr>
            <w:rStyle w:val="Hyperlink"/>
            <w:rFonts w:cs="Arial" w:hint="eastAsia"/>
            <w:noProof/>
            <w:rtl/>
          </w:rPr>
          <w:t>توزيع</w:t>
        </w:r>
        <w:r w:rsidRPr="00D06BBE">
          <w:rPr>
            <w:rStyle w:val="Hyperlink"/>
            <w:rFonts w:cs="Arial"/>
            <w:noProof/>
            <w:rtl/>
          </w:rPr>
          <w:t xml:space="preserve"> </w:t>
        </w:r>
        <w:r w:rsidRPr="00D06BBE">
          <w:rPr>
            <w:rStyle w:val="Hyperlink"/>
            <w:rFonts w:cs="Arial" w:hint="eastAsia"/>
            <w:noProof/>
            <w:rtl/>
          </w:rPr>
          <w:t>العينة</w:t>
        </w:r>
        <w:r w:rsidRPr="00D06BBE">
          <w:rPr>
            <w:rStyle w:val="Hyperlink"/>
            <w:rFonts w:cs="Arial"/>
            <w:noProof/>
            <w:rtl/>
          </w:rPr>
          <w:t xml:space="preserve"> </w:t>
        </w:r>
        <w:r w:rsidRPr="00D06BBE">
          <w:rPr>
            <w:rStyle w:val="Hyperlink"/>
            <w:rFonts w:cs="Arial" w:hint="eastAsia"/>
            <w:noProof/>
            <w:rtl/>
          </w:rPr>
          <w:t>وفق</w:t>
        </w:r>
        <w:r w:rsidRPr="00D06BBE">
          <w:rPr>
            <w:rStyle w:val="Hyperlink"/>
            <w:rFonts w:cs="Arial"/>
            <w:noProof/>
            <w:rtl/>
          </w:rPr>
          <w:t xml:space="preserve"> </w:t>
        </w:r>
        <w:r w:rsidRPr="00D06BBE">
          <w:rPr>
            <w:rStyle w:val="Hyperlink"/>
            <w:rFonts w:cs="Arial" w:hint="eastAsia"/>
            <w:noProof/>
            <w:rtl/>
          </w:rPr>
          <w:t>الجنس</w:t>
        </w:r>
        <w:r>
          <w:rPr>
            <w:noProof/>
            <w:webHidden/>
          </w:rPr>
          <w:tab/>
        </w:r>
        <w:r>
          <w:rPr>
            <w:noProof/>
            <w:webHidden/>
          </w:rPr>
          <w:fldChar w:fldCharType="begin"/>
        </w:r>
        <w:r>
          <w:rPr>
            <w:noProof/>
            <w:webHidden/>
          </w:rPr>
          <w:instrText xml:space="preserve"> PAGEREF _Toc223140086 \h </w:instrText>
        </w:r>
        <w:r>
          <w:rPr>
            <w:noProof/>
            <w:webHidden/>
          </w:rPr>
        </w:r>
        <w:r>
          <w:rPr>
            <w:noProof/>
            <w:webHidden/>
          </w:rPr>
          <w:fldChar w:fldCharType="separate"/>
        </w:r>
        <w:r w:rsidR="000246A8">
          <w:rPr>
            <w:noProof/>
            <w:webHidden/>
            <w:rtl/>
          </w:rPr>
          <w:t>64</w:t>
        </w:r>
        <w:r>
          <w:rPr>
            <w:noProof/>
            <w:webHidden/>
          </w:rPr>
          <w:fldChar w:fldCharType="end"/>
        </w:r>
      </w:hyperlink>
    </w:p>
    <w:p w14:paraId="70E8114F" w14:textId="75D145D1" w:rsidR="00B266B2" w:rsidRDefault="00B266B2" w:rsidP="00B266B2">
      <w:pPr>
        <w:pStyle w:val="TableofFigures"/>
        <w:tabs>
          <w:tab w:val="right" w:leader="dot" w:pos="9350"/>
        </w:tabs>
        <w:bidi/>
        <w:rPr>
          <w:rFonts w:eastAsiaTheme="minorEastAsia"/>
          <w:noProof/>
        </w:rPr>
      </w:pPr>
      <w:hyperlink w:anchor="_Toc223140087" w:history="1">
        <w:r w:rsidRPr="00D06BBE">
          <w:rPr>
            <w:rStyle w:val="Hyperlink"/>
            <w:rFonts w:hint="eastAsia"/>
            <w:noProof/>
            <w:rtl/>
          </w:rPr>
          <w:t>جدول</w:t>
        </w:r>
        <w:r w:rsidRPr="00D06BBE">
          <w:rPr>
            <w:rStyle w:val="Hyperlink"/>
            <w:noProof/>
            <w:rtl/>
          </w:rPr>
          <w:t xml:space="preserve"> 12</w:t>
        </w:r>
        <w:r w:rsidRPr="00D06BBE">
          <w:rPr>
            <w:rStyle w:val="Hyperlink"/>
            <w:noProof/>
          </w:rPr>
          <w:t xml:space="preserve"> </w:t>
        </w:r>
        <w:r w:rsidRPr="00D06BBE">
          <w:rPr>
            <w:rStyle w:val="Hyperlink"/>
            <w:rFonts w:cs="Arial" w:hint="eastAsia"/>
            <w:noProof/>
            <w:rtl/>
          </w:rPr>
          <w:t>توزيع</w:t>
        </w:r>
        <w:r w:rsidRPr="00D06BBE">
          <w:rPr>
            <w:rStyle w:val="Hyperlink"/>
            <w:rFonts w:cs="Arial"/>
            <w:noProof/>
            <w:rtl/>
          </w:rPr>
          <w:t xml:space="preserve"> </w:t>
        </w:r>
        <w:r w:rsidRPr="00D06BBE">
          <w:rPr>
            <w:rStyle w:val="Hyperlink"/>
            <w:rFonts w:cs="Arial" w:hint="eastAsia"/>
            <w:noProof/>
            <w:rtl/>
          </w:rPr>
          <w:t>العينة</w:t>
        </w:r>
        <w:r w:rsidRPr="00D06BBE">
          <w:rPr>
            <w:rStyle w:val="Hyperlink"/>
            <w:rFonts w:cs="Arial"/>
            <w:noProof/>
            <w:rtl/>
          </w:rPr>
          <w:t xml:space="preserve"> </w:t>
        </w:r>
        <w:r w:rsidRPr="00D06BBE">
          <w:rPr>
            <w:rStyle w:val="Hyperlink"/>
            <w:rFonts w:cs="Arial" w:hint="eastAsia"/>
            <w:noProof/>
            <w:rtl/>
          </w:rPr>
          <w:t>وفق</w:t>
        </w:r>
        <w:r w:rsidRPr="00D06BBE">
          <w:rPr>
            <w:rStyle w:val="Hyperlink"/>
            <w:rFonts w:cs="Arial"/>
            <w:noProof/>
            <w:rtl/>
          </w:rPr>
          <w:t xml:space="preserve"> </w:t>
        </w:r>
        <w:r w:rsidRPr="00D06BBE">
          <w:rPr>
            <w:rStyle w:val="Hyperlink"/>
            <w:rFonts w:cs="Arial" w:hint="eastAsia"/>
            <w:noProof/>
            <w:rtl/>
          </w:rPr>
          <w:t>المؤهل</w:t>
        </w:r>
        <w:r w:rsidRPr="00D06BBE">
          <w:rPr>
            <w:rStyle w:val="Hyperlink"/>
            <w:rFonts w:cs="Arial"/>
            <w:noProof/>
            <w:rtl/>
          </w:rPr>
          <w:t xml:space="preserve"> </w:t>
        </w:r>
        <w:r w:rsidRPr="00D06BBE">
          <w:rPr>
            <w:rStyle w:val="Hyperlink"/>
            <w:rFonts w:cs="Arial" w:hint="eastAsia"/>
            <w:noProof/>
            <w:rtl/>
          </w:rPr>
          <w:t>العلمي</w:t>
        </w:r>
        <w:r>
          <w:rPr>
            <w:noProof/>
            <w:webHidden/>
          </w:rPr>
          <w:tab/>
        </w:r>
        <w:r>
          <w:rPr>
            <w:noProof/>
            <w:webHidden/>
          </w:rPr>
          <w:fldChar w:fldCharType="begin"/>
        </w:r>
        <w:r>
          <w:rPr>
            <w:noProof/>
            <w:webHidden/>
          </w:rPr>
          <w:instrText xml:space="preserve"> PAGEREF _Toc223140087 \h </w:instrText>
        </w:r>
        <w:r>
          <w:rPr>
            <w:noProof/>
            <w:webHidden/>
          </w:rPr>
        </w:r>
        <w:r>
          <w:rPr>
            <w:noProof/>
            <w:webHidden/>
          </w:rPr>
          <w:fldChar w:fldCharType="separate"/>
        </w:r>
        <w:r w:rsidR="000246A8">
          <w:rPr>
            <w:noProof/>
            <w:webHidden/>
            <w:rtl/>
          </w:rPr>
          <w:t>64</w:t>
        </w:r>
        <w:r>
          <w:rPr>
            <w:noProof/>
            <w:webHidden/>
          </w:rPr>
          <w:fldChar w:fldCharType="end"/>
        </w:r>
      </w:hyperlink>
    </w:p>
    <w:p w14:paraId="11ED03C1" w14:textId="0B5B31F2" w:rsidR="00B266B2" w:rsidRDefault="00B266B2" w:rsidP="00B266B2">
      <w:pPr>
        <w:pStyle w:val="TableofFigures"/>
        <w:tabs>
          <w:tab w:val="right" w:leader="dot" w:pos="9350"/>
        </w:tabs>
        <w:bidi/>
        <w:rPr>
          <w:rFonts w:eastAsiaTheme="minorEastAsia"/>
          <w:noProof/>
        </w:rPr>
      </w:pPr>
      <w:hyperlink w:anchor="_Toc223140088" w:history="1">
        <w:r w:rsidRPr="00D06BBE">
          <w:rPr>
            <w:rStyle w:val="Hyperlink"/>
            <w:rFonts w:hint="eastAsia"/>
            <w:noProof/>
            <w:rtl/>
          </w:rPr>
          <w:t>جدول</w:t>
        </w:r>
        <w:r w:rsidRPr="00D06BBE">
          <w:rPr>
            <w:rStyle w:val="Hyperlink"/>
            <w:noProof/>
            <w:rtl/>
          </w:rPr>
          <w:t xml:space="preserve"> 13</w:t>
        </w:r>
        <w:r w:rsidRPr="00D06BBE">
          <w:rPr>
            <w:rStyle w:val="Hyperlink"/>
            <w:noProof/>
          </w:rPr>
          <w:t xml:space="preserve"> </w:t>
        </w:r>
        <w:r w:rsidRPr="00D06BBE">
          <w:rPr>
            <w:rStyle w:val="Hyperlink"/>
            <w:rFonts w:cs="Arial" w:hint="eastAsia"/>
            <w:noProof/>
            <w:rtl/>
          </w:rPr>
          <w:t>توزيع</w:t>
        </w:r>
        <w:r w:rsidRPr="00D06BBE">
          <w:rPr>
            <w:rStyle w:val="Hyperlink"/>
            <w:rFonts w:cs="Arial"/>
            <w:noProof/>
            <w:rtl/>
          </w:rPr>
          <w:t xml:space="preserve"> </w:t>
        </w:r>
        <w:r w:rsidRPr="00D06BBE">
          <w:rPr>
            <w:rStyle w:val="Hyperlink"/>
            <w:rFonts w:cs="Arial" w:hint="eastAsia"/>
            <w:noProof/>
            <w:rtl/>
          </w:rPr>
          <w:t>العينة</w:t>
        </w:r>
        <w:r w:rsidRPr="00D06BBE">
          <w:rPr>
            <w:rStyle w:val="Hyperlink"/>
            <w:rFonts w:cs="Arial"/>
            <w:noProof/>
            <w:rtl/>
          </w:rPr>
          <w:t xml:space="preserve"> </w:t>
        </w:r>
        <w:r w:rsidRPr="00D06BBE">
          <w:rPr>
            <w:rStyle w:val="Hyperlink"/>
            <w:rFonts w:cs="Arial" w:hint="eastAsia"/>
            <w:noProof/>
            <w:rtl/>
          </w:rPr>
          <w:t>وفق</w:t>
        </w:r>
        <w:r w:rsidRPr="00D06BBE">
          <w:rPr>
            <w:rStyle w:val="Hyperlink"/>
            <w:rFonts w:cs="Arial"/>
            <w:noProof/>
            <w:rtl/>
          </w:rPr>
          <w:t xml:space="preserve"> </w:t>
        </w:r>
        <w:r w:rsidRPr="00D06BBE">
          <w:rPr>
            <w:rStyle w:val="Hyperlink"/>
            <w:rFonts w:cs="Arial" w:hint="eastAsia"/>
            <w:noProof/>
            <w:rtl/>
          </w:rPr>
          <w:t>التخصص</w:t>
        </w:r>
        <w:r w:rsidRPr="00D06BBE">
          <w:rPr>
            <w:rStyle w:val="Hyperlink"/>
            <w:rFonts w:cs="Arial"/>
            <w:noProof/>
            <w:rtl/>
          </w:rPr>
          <w:t xml:space="preserve"> </w:t>
        </w:r>
        <w:r w:rsidRPr="00D06BBE">
          <w:rPr>
            <w:rStyle w:val="Hyperlink"/>
            <w:rFonts w:cs="Arial" w:hint="eastAsia"/>
            <w:noProof/>
            <w:rtl/>
          </w:rPr>
          <w:t>الوظيفي</w:t>
        </w:r>
        <w:r>
          <w:rPr>
            <w:noProof/>
            <w:webHidden/>
          </w:rPr>
          <w:tab/>
        </w:r>
        <w:r>
          <w:rPr>
            <w:noProof/>
            <w:webHidden/>
          </w:rPr>
          <w:fldChar w:fldCharType="begin"/>
        </w:r>
        <w:r>
          <w:rPr>
            <w:noProof/>
            <w:webHidden/>
          </w:rPr>
          <w:instrText xml:space="preserve"> PAGEREF _Toc223140088 \h </w:instrText>
        </w:r>
        <w:r>
          <w:rPr>
            <w:noProof/>
            <w:webHidden/>
          </w:rPr>
        </w:r>
        <w:r>
          <w:rPr>
            <w:noProof/>
            <w:webHidden/>
          </w:rPr>
          <w:fldChar w:fldCharType="separate"/>
        </w:r>
        <w:r w:rsidR="000246A8">
          <w:rPr>
            <w:noProof/>
            <w:webHidden/>
            <w:rtl/>
          </w:rPr>
          <w:t>65</w:t>
        </w:r>
        <w:r>
          <w:rPr>
            <w:noProof/>
            <w:webHidden/>
          </w:rPr>
          <w:fldChar w:fldCharType="end"/>
        </w:r>
      </w:hyperlink>
    </w:p>
    <w:p w14:paraId="4CB5C6EC" w14:textId="0C928ACC" w:rsidR="00B266B2" w:rsidRDefault="00B266B2" w:rsidP="00B266B2">
      <w:pPr>
        <w:pStyle w:val="TableofFigures"/>
        <w:tabs>
          <w:tab w:val="right" w:leader="dot" w:pos="9350"/>
        </w:tabs>
        <w:bidi/>
        <w:rPr>
          <w:rFonts w:eastAsiaTheme="minorEastAsia"/>
          <w:noProof/>
        </w:rPr>
      </w:pPr>
      <w:hyperlink w:anchor="_Toc223140089" w:history="1">
        <w:r w:rsidRPr="00D06BBE">
          <w:rPr>
            <w:rStyle w:val="Hyperlink"/>
            <w:rFonts w:hint="eastAsia"/>
            <w:noProof/>
            <w:rtl/>
          </w:rPr>
          <w:t>جدول</w:t>
        </w:r>
        <w:r w:rsidRPr="00D06BBE">
          <w:rPr>
            <w:rStyle w:val="Hyperlink"/>
            <w:noProof/>
            <w:rtl/>
          </w:rPr>
          <w:t xml:space="preserve"> 14</w:t>
        </w:r>
        <w:r w:rsidRPr="00D06BBE">
          <w:rPr>
            <w:rStyle w:val="Hyperlink"/>
            <w:noProof/>
          </w:rPr>
          <w:t xml:space="preserve"> </w:t>
        </w:r>
        <w:r w:rsidRPr="00D06BBE">
          <w:rPr>
            <w:rStyle w:val="Hyperlink"/>
            <w:rFonts w:cs="Arial" w:hint="eastAsia"/>
            <w:noProof/>
            <w:rtl/>
          </w:rPr>
          <w:t>توزيع</w:t>
        </w:r>
        <w:r w:rsidRPr="00D06BBE">
          <w:rPr>
            <w:rStyle w:val="Hyperlink"/>
            <w:rFonts w:cs="Arial"/>
            <w:noProof/>
            <w:rtl/>
          </w:rPr>
          <w:t xml:space="preserve"> </w:t>
        </w:r>
        <w:r w:rsidRPr="00D06BBE">
          <w:rPr>
            <w:rStyle w:val="Hyperlink"/>
            <w:rFonts w:cs="Arial" w:hint="eastAsia"/>
            <w:noProof/>
            <w:rtl/>
          </w:rPr>
          <w:t>العينة</w:t>
        </w:r>
        <w:r w:rsidRPr="00D06BBE">
          <w:rPr>
            <w:rStyle w:val="Hyperlink"/>
            <w:rFonts w:cs="Arial"/>
            <w:noProof/>
            <w:rtl/>
          </w:rPr>
          <w:t xml:space="preserve"> </w:t>
        </w:r>
        <w:r w:rsidRPr="00D06BBE">
          <w:rPr>
            <w:rStyle w:val="Hyperlink"/>
            <w:rFonts w:cs="Arial" w:hint="eastAsia"/>
            <w:noProof/>
            <w:rtl/>
          </w:rPr>
          <w:t>وفق</w:t>
        </w:r>
        <w:r w:rsidRPr="00D06BBE">
          <w:rPr>
            <w:rStyle w:val="Hyperlink"/>
            <w:rFonts w:cs="Arial"/>
            <w:noProof/>
            <w:rtl/>
          </w:rPr>
          <w:t xml:space="preserve"> </w:t>
        </w:r>
        <w:r w:rsidRPr="00D06BBE">
          <w:rPr>
            <w:rStyle w:val="Hyperlink"/>
            <w:rFonts w:cs="Arial" w:hint="eastAsia"/>
            <w:noProof/>
            <w:rtl/>
          </w:rPr>
          <w:t>سنوات</w:t>
        </w:r>
        <w:r w:rsidRPr="00D06BBE">
          <w:rPr>
            <w:rStyle w:val="Hyperlink"/>
            <w:rFonts w:cs="Arial"/>
            <w:noProof/>
            <w:rtl/>
          </w:rPr>
          <w:t xml:space="preserve"> </w:t>
        </w:r>
        <w:r w:rsidRPr="00D06BBE">
          <w:rPr>
            <w:rStyle w:val="Hyperlink"/>
            <w:rFonts w:cs="Arial" w:hint="eastAsia"/>
            <w:noProof/>
            <w:rtl/>
          </w:rPr>
          <w:t>الخبرة</w:t>
        </w:r>
        <w:r w:rsidRPr="00D06BBE">
          <w:rPr>
            <w:rStyle w:val="Hyperlink"/>
            <w:rFonts w:cs="Arial"/>
            <w:noProof/>
            <w:rtl/>
          </w:rPr>
          <w:t xml:space="preserve"> </w:t>
        </w:r>
        <w:r w:rsidRPr="00D06BBE">
          <w:rPr>
            <w:rStyle w:val="Hyperlink"/>
            <w:rFonts w:cs="Arial" w:hint="eastAsia"/>
            <w:noProof/>
            <w:rtl/>
          </w:rPr>
          <w:t>في</w:t>
        </w:r>
        <w:r w:rsidRPr="00D06BBE">
          <w:rPr>
            <w:rStyle w:val="Hyperlink"/>
            <w:rFonts w:cs="Arial"/>
            <w:noProof/>
            <w:rtl/>
          </w:rPr>
          <w:t xml:space="preserve"> </w:t>
        </w:r>
        <w:r w:rsidRPr="00D06BBE">
          <w:rPr>
            <w:rStyle w:val="Hyperlink"/>
            <w:rFonts w:cs="Arial" w:hint="eastAsia"/>
            <w:noProof/>
            <w:rtl/>
          </w:rPr>
          <w:t>قطاع</w:t>
        </w:r>
        <w:r w:rsidRPr="00D06BBE">
          <w:rPr>
            <w:rStyle w:val="Hyperlink"/>
            <w:rFonts w:cs="Arial"/>
            <w:noProof/>
            <w:rtl/>
          </w:rPr>
          <w:t xml:space="preserve"> </w:t>
        </w:r>
        <w:r w:rsidRPr="00D06BBE">
          <w:rPr>
            <w:rStyle w:val="Hyperlink"/>
            <w:rFonts w:cs="Arial" w:hint="eastAsia"/>
            <w:noProof/>
            <w:rtl/>
          </w:rPr>
          <w:t>الأجهزة</w:t>
        </w:r>
        <w:r w:rsidRPr="00D06BBE">
          <w:rPr>
            <w:rStyle w:val="Hyperlink"/>
            <w:rFonts w:cs="Arial"/>
            <w:noProof/>
            <w:rtl/>
          </w:rPr>
          <w:t xml:space="preserve"> </w:t>
        </w:r>
        <w:r w:rsidRPr="00D06BBE">
          <w:rPr>
            <w:rStyle w:val="Hyperlink"/>
            <w:rFonts w:cs="Arial" w:hint="eastAsia"/>
            <w:noProof/>
            <w:rtl/>
          </w:rPr>
          <w:t>الطبية</w:t>
        </w:r>
        <w:r>
          <w:rPr>
            <w:noProof/>
            <w:webHidden/>
          </w:rPr>
          <w:tab/>
        </w:r>
        <w:r>
          <w:rPr>
            <w:noProof/>
            <w:webHidden/>
          </w:rPr>
          <w:fldChar w:fldCharType="begin"/>
        </w:r>
        <w:r>
          <w:rPr>
            <w:noProof/>
            <w:webHidden/>
          </w:rPr>
          <w:instrText xml:space="preserve"> PAGEREF _Toc223140089 \h </w:instrText>
        </w:r>
        <w:r>
          <w:rPr>
            <w:noProof/>
            <w:webHidden/>
          </w:rPr>
        </w:r>
        <w:r>
          <w:rPr>
            <w:noProof/>
            <w:webHidden/>
          </w:rPr>
          <w:fldChar w:fldCharType="separate"/>
        </w:r>
        <w:r w:rsidR="000246A8">
          <w:rPr>
            <w:noProof/>
            <w:webHidden/>
            <w:rtl/>
          </w:rPr>
          <w:t>65</w:t>
        </w:r>
        <w:r>
          <w:rPr>
            <w:noProof/>
            <w:webHidden/>
          </w:rPr>
          <w:fldChar w:fldCharType="end"/>
        </w:r>
      </w:hyperlink>
    </w:p>
    <w:p w14:paraId="749D3455" w14:textId="6CB8E3C3" w:rsidR="00B266B2" w:rsidRDefault="00B266B2" w:rsidP="00B266B2">
      <w:pPr>
        <w:pStyle w:val="TableofFigures"/>
        <w:tabs>
          <w:tab w:val="right" w:leader="dot" w:pos="9350"/>
        </w:tabs>
        <w:bidi/>
        <w:rPr>
          <w:rFonts w:eastAsiaTheme="minorEastAsia"/>
          <w:noProof/>
        </w:rPr>
      </w:pPr>
      <w:hyperlink w:anchor="_Toc223140090" w:history="1">
        <w:r w:rsidRPr="00D06BBE">
          <w:rPr>
            <w:rStyle w:val="Hyperlink"/>
            <w:rFonts w:hint="eastAsia"/>
            <w:noProof/>
            <w:rtl/>
          </w:rPr>
          <w:t>جدول</w:t>
        </w:r>
        <w:r w:rsidRPr="00D06BBE">
          <w:rPr>
            <w:rStyle w:val="Hyperlink"/>
            <w:noProof/>
            <w:rtl/>
          </w:rPr>
          <w:t xml:space="preserve"> 15</w:t>
        </w:r>
        <w:r w:rsidRPr="00D06BBE">
          <w:rPr>
            <w:rStyle w:val="Hyperlink"/>
            <w:noProof/>
          </w:rPr>
          <w:t xml:space="preserve"> </w:t>
        </w:r>
        <w:r w:rsidRPr="00D06BBE">
          <w:rPr>
            <w:rStyle w:val="Hyperlink"/>
            <w:rFonts w:cs="Arial" w:hint="eastAsia"/>
            <w:noProof/>
            <w:rtl/>
          </w:rPr>
          <w:t>توزيع</w:t>
        </w:r>
        <w:r w:rsidRPr="00D06BBE">
          <w:rPr>
            <w:rStyle w:val="Hyperlink"/>
            <w:rFonts w:cs="Arial"/>
            <w:noProof/>
            <w:rtl/>
          </w:rPr>
          <w:t xml:space="preserve"> </w:t>
        </w:r>
        <w:r w:rsidRPr="00D06BBE">
          <w:rPr>
            <w:rStyle w:val="Hyperlink"/>
            <w:rFonts w:cs="Arial" w:hint="eastAsia"/>
            <w:noProof/>
            <w:rtl/>
          </w:rPr>
          <w:t>العينة</w:t>
        </w:r>
        <w:r w:rsidRPr="00D06BBE">
          <w:rPr>
            <w:rStyle w:val="Hyperlink"/>
            <w:rFonts w:cs="Arial"/>
            <w:noProof/>
            <w:rtl/>
          </w:rPr>
          <w:t xml:space="preserve"> </w:t>
        </w:r>
        <w:r w:rsidRPr="00D06BBE">
          <w:rPr>
            <w:rStyle w:val="Hyperlink"/>
            <w:rFonts w:cs="Arial" w:hint="eastAsia"/>
            <w:noProof/>
            <w:rtl/>
          </w:rPr>
          <w:t>وفق</w:t>
        </w:r>
        <w:r w:rsidRPr="00D06BBE">
          <w:rPr>
            <w:rStyle w:val="Hyperlink"/>
            <w:rFonts w:cs="Arial"/>
            <w:noProof/>
            <w:rtl/>
          </w:rPr>
          <w:t xml:space="preserve"> </w:t>
        </w:r>
        <w:r w:rsidRPr="00D06BBE">
          <w:rPr>
            <w:rStyle w:val="Hyperlink"/>
            <w:rFonts w:cs="Arial" w:hint="eastAsia"/>
            <w:noProof/>
            <w:rtl/>
          </w:rPr>
          <w:t>حجم</w:t>
        </w:r>
        <w:r w:rsidRPr="00D06BBE">
          <w:rPr>
            <w:rStyle w:val="Hyperlink"/>
            <w:rFonts w:cs="Arial"/>
            <w:noProof/>
            <w:rtl/>
          </w:rPr>
          <w:t xml:space="preserve"> </w:t>
        </w:r>
        <w:r w:rsidRPr="00D06BBE">
          <w:rPr>
            <w:rStyle w:val="Hyperlink"/>
            <w:rFonts w:cs="Arial" w:hint="eastAsia"/>
            <w:noProof/>
            <w:rtl/>
          </w:rPr>
          <w:t>الشركة</w:t>
        </w:r>
        <w:r w:rsidRPr="00D06BBE">
          <w:rPr>
            <w:rStyle w:val="Hyperlink"/>
            <w:rFonts w:cs="Arial"/>
            <w:noProof/>
            <w:rtl/>
          </w:rPr>
          <w:t xml:space="preserve"> (</w:t>
        </w:r>
        <w:r w:rsidRPr="00D06BBE">
          <w:rPr>
            <w:rStyle w:val="Hyperlink"/>
            <w:rFonts w:cs="Arial" w:hint="eastAsia"/>
            <w:noProof/>
            <w:rtl/>
          </w:rPr>
          <w:t>عدد</w:t>
        </w:r>
        <w:r w:rsidRPr="00D06BBE">
          <w:rPr>
            <w:rStyle w:val="Hyperlink"/>
            <w:rFonts w:cs="Arial"/>
            <w:noProof/>
            <w:rtl/>
          </w:rPr>
          <w:t xml:space="preserve"> </w:t>
        </w:r>
        <w:r w:rsidRPr="00D06BBE">
          <w:rPr>
            <w:rStyle w:val="Hyperlink"/>
            <w:rFonts w:cs="Arial" w:hint="eastAsia"/>
            <w:noProof/>
            <w:rtl/>
          </w:rPr>
          <w:t>الموظفين</w:t>
        </w:r>
        <w:r w:rsidRPr="00D06BBE">
          <w:rPr>
            <w:rStyle w:val="Hyperlink"/>
            <w:rFonts w:cs="Arial"/>
            <w:noProof/>
            <w:rtl/>
          </w:rPr>
          <w:t>)</w:t>
        </w:r>
        <w:r>
          <w:rPr>
            <w:noProof/>
            <w:webHidden/>
          </w:rPr>
          <w:tab/>
        </w:r>
        <w:r>
          <w:rPr>
            <w:noProof/>
            <w:webHidden/>
          </w:rPr>
          <w:fldChar w:fldCharType="begin"/>
        </w:r>
        <w:r>
          <w:rPr>
            <w:noProof/>
            <w:webHidden/>
          </w:rPr>
          <w:instrText xml:space="preserve"> PAGEREF _Toc223140090 \h </w:instrText>
        </w:r>
        <w:r>
          <w:rPr>
            <w:noProof/>
            <w:webHidden/>
          </w:rPr>
        </w:r>
        <w:r>
          <w:rPr>
            <w:noProof/>
            <w:webHidden/>
          </w:rPr>
          <w:fldChar w:fldCharType="separate"/>
        </w:r>
        <w:r w:rsidR="000246A8">
          <w:rPr>
            <w:noProof/>
            <w:webHidden/>
            <w:rtl/>
          </w:rPr>
          <w:t>66</w:t>
        </w:r>
        <w:r>
          <w:rPr>
            <w:noProof/>
            <w:webHidden/>
          </w:rPr>
          <w:fldChar w:fldCharType="end"/>
        </w:r>
      </w:hyperlink>
    </w:p>
    <w:p w14:paraId="4DED9099" w14:textId="76E47004" w:rsidR="00B266B2" w:rsidRDefault="00B266B2" w:rsidP="00B266B2">
      <w:pPr>
        <w:pStyle w:val="TableofFigures"/>
        <w:tabs>
          <w:tab w:val="right" w:leader="dot" w:pos="9350"/>
        </w:tabs>
        <w:bidi/>
        <w:rPr>
          <w:rFonts w:eastAsiaTheme="minorEastAsia"/>
          <w:noProof/>
        </w:rPr>
      </w:pPr>
      <w:hyperlink w:anchor="_Toc223140091" w:history="1">
        <w:r w:rsidRPr="00D06BBE">
          <w:rPr>
            <w:rStyle w:val="Hyperlink"/>
            <w:rFonts w:hint="eastAsia"/>
            <w:noProof/>
            <w:rtl/>
          </w:rPr>
          <w:t>جدول</w:t>
        </w:r>
        <w:r w:rsidRPr="00D06BBE">
          <w:rPr>
            <w:rStyle w:val="Hyperlink"/>
            <w:noProof/>
            <w:rtl/>
          </w:rPr>
          <w:t xml:space="preserve"> 16</w:t>
        </w:r>
        <w:r w:rsidRPr="00D06BBE">
          <w:rPr>
            <w:rStyle w:val="Hyperlink"/>
            <w:noProof/>
          </w:rPr>
          <w:t xml:space="preserve"> </w:t>
        </w:r>
        <w:r w:rsidRPr="00D06BBE">
          <w:rPr>
            <w:rStyle w:val="Hyperlink"/>
            <w:rFonts w:cs="Arial" w:hint="eastAsia"/>
            <w:noProof/>
            <w:rtl/>
          </w:rPr>
          <w:t>توزيع</w:t>
        </w:r>
        <w:r w:rsidRPr="00D06BBE">
          <w:rPr>
            <w:rStyle w:val="Hyperlink"/>
            <w:rFonts w:cs="Arial"/>
            <w:noProof/>
            <w:rtl/>
          </w:rPr>
          <w:t xml:space="preserve"> </w:t>
        </w:r>
        <w:r w:rsidRPr="00D06BBE">
          <w:rPr>
            <w:rStyle w:val="Hyperlink"/>
            <w:rFonts w:cs="Arial" w:hint="eastAsia"/>
            <w:noProof/>
            <w:rtl/>
          </w:rPr>
          <w:t>العينة</w:t>
        </w:r>
        <w:r w:rsidRPr="00D06BBE">
          <w:rPr>
            <w:rStyle w:val="Hyperlink"/>
            <w:rFonts w:cs="Arial"/>
            <w:noProof/>
            <w:rtl/>
          </w:rPr>
          <w:t xml:space="preserve"> </w:t>
        </w:r>
        <w:r w:rsidRPr="00D06BBE">
          <w:rPr>
            <w:rStyle w:val="Hyperlink"/>
            <w:rFonts w:cs="Arial" w:hint="eastAsia"/>
            <w:noProof/>
            <w:rtl/>
          </w:rPr>
          <w:t>وفق</w:t>
        </w:r>
        <w:r w:rsidRPr="00D06BBE">
          <w:rPr>
            <w:rStyle w:val="Hyperlink"/>
            <w:rFonts w:cs="Arial"/>
            <w:noProof/>
            <w:rtl/>
          </w:rPr>
          <w:t xml:space="preserve"> </w:t>
        </w:r>
        <w:r w:rsidRPr="00D06BBE">
          <w:rPr>
            <w:rStyle w:val="Hyperlink"/>
            <w:rFonts w:cs="Arial" w:hint="eastAsia"/>
            <w:noProof/>
            <w:rtl/>
          </w:rPr>
          <w:t>مستوى</w:t>
        </w:r>
        <w:r w:rsidRPr="00D06BBE">
          <w:rPr>
            <w:rStyle w:val="Hyperlink"/>
            <w:rFonts w:cs="Arial"/>
            <w:noProof/>
            <w:rtl/>
          </w:rPr>
          <w:t xml:space="preserve"> </w:t>
        </w:r>
        <w:r w:rsidRPr="00D06BBE">
          <w:rPr>
            <w:rStyle w:val="Hyperlink"/>
            <w:rFonts w:cs="Arial" w:hint="eastAsia"/>
            <w:noProof/>
            <w:rtl/>
          </w:rPr>
          <w:t>التحول</w:t>
        </w:r>
        <w:r w:rsidRPr="00D06BBE">
          <w:rPr>
            <w:rStyle w:val="Hyperlink"/>
            <w:rFonts w:cs="Arial"/>
            <w:noProof/>
            <w:rtl/>
          </w:rPr>
          <w:t xml:space="preserve"> </w:t>
        </w:r>
        <w:r w:rsidRPr="00D06BBE">
          <w:rPr>
            <w:rStyle w:val="Hyperlink"/>
            <w:rFonts w:cs="Arial" w:hint="eastAsia"/>
            <w:noProof/>
            <w:rtl/>
          </w:rPr>
          <w:t>الرقمي</w:t>
        </w:r>
        <w:r w:rsidRPr="00D06BBE">
          <w:rPr>
            <w:rStyle w:val="Hyperlink"/>
            <w:rFonts w:cs="Arial"/>
            <w:noProof/>
            <w:rtl/>
          </w:rPr>
          <w:t xml:space="preserve"> </w:t>
        </w:r>
        <w:r w:rsidRPr="00D06BBE">
          <w:rPr>
            <w:rStyle w:val="Hyperlink"/>
            <w:rFonts w:cs="Arial" w:hint="eastAsia"/>
            <w:noProof/>
            <w:rtl/>
          </w:rPr>
          <w:t>في</w:t>
        </w:r>
        <w:r w:rsidRPr="00D06BBE">
          <w:rPr>
            <w:rStyle w:val="Hyperlink"/>
            <w:rFonts w:cs="Arial"/>
            <w:noProof/>
            <w:rtl/>
          </w:rPr>
          <w:t xml:space="preserve"> </w:t>
        </w:r>
        <w:r w:rsidRPr="00D06BBE">
          <w:rPr>
            <w:rStyle w:val="Hyperlink"/>
            <w:rFonts w:cs="Arial" w:hint="eastAsia"/>
            <w:noProof/>
            <w:rtl/>
          </w:rPr>
          <w:t>الشركة</w:t>
        </w:r>
        <w:r w:rsidRPr="00D06BBE">
          <w:rPr>
            <w:rStyle w:val="Hyperlink"/>
            <w:rFonts w:cs="Arial"/>
            <w:noProof/>
            <w:rtl/>
          </w:rPr>
          <w:t xml:space="preserve"> (</w:t>
        </w:r>
        <w:r w:rsidRPr="00D06BBE">
          <w:rPr>
            <w:rStyle w:val="Hyperlink"/>
            <w:rFonts w:cs="Arial" w:hint="eastAsia"/>
            <w:noProof/>
            <w:rtl/>
          </w:rPr>
          <w:t>تقييم</w:t>
        </w:r>
        <w:r w:rsidRPr="00D06BBE">
          <w:rPr>
            <w:rStyle w:val="Hyperlink"/>
            <w:rFonts w:cs="Arial"/>
            <w:noProof/>
            <w:rtl/>
          </w:rPr>
          <w:t xml:space="preserve"> </w:t>
        </w:r>
        <w:r w:rsidRPr="00D06BBE">
          <w:rPr>
            <w:rStyle w:val="Hyperlink"/>
            <w:rFonts w:cs="Arial" w:hint="eastAsia"/>
            <w:noProof/>
            <w:rtl/>
          </w:rPr>
          <w:t>ذاتي</w:t>
        </w:r>
        <w:r w:rsidRPr="00D06BBE">
          <w:rPr>
            <w:rStyle w:val="Hyperlink"/>
            <w:rFonts w:cs="Arial"/>
            <w:noProof/>
            <w:rtl/>
          </w:rPr>
          <w:t>)</w:t>
        </w:r>
        <w:r>
          <w:rPr>
            <w:noProof/>
            <w:webHidden/>
          </w:rPr>
          <w:tab/>
        </w:r>
        <w:r>
          <w:rPr>
            <w:noProof/>
            <w:webHidden/>
          </w:rPr>
          <w:fldChar w:fldCharType="begin"/>
        </w:r>
        <w:r>
          <w:rPr>
            <w:noProof/>
            <w:webHidden/>
          </w:rPr>
          <w:instrText xml:space="preserve"> PAGEREF _Toc223140091 \h </w:instrText>
        </w:r>
        <w:r>
          <w:rPr>
            <w:noProof/>
            <w:webHidden/>
          </w:rPr>
        </w:r>
        <w:r>
          <w:rPr>
            <w:noProof/>
            <w:webHidden/>
          </w:rPr>
          <w:fldChar w:fldCharType="separate"/>
        </w:r>
        <w:r w:rsidR="000246A8">
          <w:rPr>
            <w:noProof/>
            <w:webHidden/>
            <w:rtl/>
          </w:rPr>
          <w:t>66</w:t>
        </w:r>
        <w:r>
          <w:rPr>
            <w:noProof/>
            <w:webHidden/>
          </w:rPr>
          <w:fldChar w:fldCharType="end"/>
        </w:r>
      </w:hyperlink>
    </w:p>
    <w:p w14:paraId="2DD110D4" w14:textId="041AA0E2" w:rsidR="00B266B2" w:rsidRDefault="00B266B2" w:rsidP="00B266B2">
      <w:pPr>
        <w:pStyle w:val="TableofFigures"/>
        <w:tabs>
          <w:tab w:val="right" w:leader="dot" w:pos="9350"/>
        </w:tabs>
        <w:bidi/>
        <w:rPr>
          <w:rFonts w:eastAsiaTheme="minorEastAsia"/>
          <w:noProof/>
        </w:rPr>
      </w:pPr>
      <w:hyperlink w:anchor="_Toc223140092" w:history="1">
        <w:r w:rsidRPr="00D06BBE">
          <w:rPr>
            <w:rStyle w:val="Hyperlink"/>
            <w:rFonts w:hint="eastAsia"/>
            <w:noProof/>
            <w:rtl/>
          </w:rPr>
          <w:t>جدول</w:t>
        </w:r>
        <w:r w:rsidRPr="00D06BBE">
          <w:rPr>
            <w:rStyle w:val="Hyperlink"/>
            <w:noProof/>
            <w:rtl/>
          </w:rPr>
          <w:t xml:space="preserve"> 17</w:t>
        </w:r>
        <w:r w:rsidRPr="00D06BBE">
          <w:rPr>
            <w:rStyle w:val="Hyperlink"/>
            <w:noProof/>
          </w:rPr>
          <w:t xml:space="preserve"> </w:t>
        </w:r>
        <w:r w:rsidRPr="00D06BBE">
          <w:rPr>
            <w:rStyle w:val="Hyperlink"/>
            <w:rFonts w:cs="Arial" w:hint="eastAsia"/>
            <w:noProof/>
            <w:rtl/>
          </w:rPr>
          <w:t>توزيع</w:t>
        </w:r>
        <w:r w:rsidRPr="00D06BBE">
          <w:rPr>
            <w:rStyle w:val="Hyperlink"/>
            <w:rFonts w:cs="Arial"/>
            <w:noProof/>
            <w:rtl/>
          </w:rPr>
          <w:t xml:space="preserve"> </w:t>
        </w:r>
        <w:r w:rsidRPr="00D06BBE">
          <w:rPr>
            <w:rStyle w:val="Hyperlink"/>
            <w:rFonts w:cs="Arial" w:hint="eastAsia"/>
            <w:noProof/>
            <w:rtl/>
          </w:rPr>
          <w:t>أفراد</w:t>
        </w:r>
        <w:r w:rsidRPr="00D06BBE">
          <w:rPr>
            <w:rStyle w:val="Hyperlink"/>
            <w:rFonts w:cs="Arial"/>
            <w:noProof/>
            <w:rtl/>
          </w:rPr>
          <w:t xml:space="preserve"> </w:t>
        </w:r>
        <w:r w:rsidRPr="00D06BBE">
          <w:rPr>
            <w:rStyle w:val="Hyperlink"/>
            <w:rFonts w:cs="Arial" w:hint="eastAsia"/>
            <w:noProof/>
            <w:rtl/>
          </w:rPr>
          <w:t>عينة</w:t>
        </w:r>
        <w:r w:rsidRPr="00D06BBE">
          <w:rPr>
            <w:rStyle w:val="Hyperlink"/>
            <w:rFonts w:cs="Arial"/>
            <w:noProof/>
            <w:rtl/>
          </w:rPr>
          <w:t xml:space="preserve"> </w:t>
        </w:r>
        <w:r w:rsidRPr="00D06BBE">
          <w:rPr>
            <w:rStyle w:val="Hyperlink"/>
            <w:rFonts w:cs="Arial" w:hint="eastAsia"/>
            <w:noProof/>
            <w:rtl/>
          </w:rPr>
          <w:t>الدراسة</w:t>
        </w:r>
        <w:r w:rsidRPr="00D06BBE">
          <w:rPr>
            <w:rStyle w:val="Hyperlink"/>
            <w:rFonts w:cs="Arial"/>
            <w:noProof/>
            <w:rtl/>
          </w:rPr>
          <w:t xml:space="preserve"> </w:t>
        </w:r>
        <w:r w:rsidRPr="00D06BBE">
          <w:rPr>
            <w:rStyle w:val="Hyperlink"/>
            <w:rFonts w:cs="Arial" w:hint="eastAsia"/>
            <w:noProof/>
            <w:rtl/>
          </w:rPr>
          <w:t>وفق</w:t>
        </w:r>
        <w:r w:rsidRPr="00D06BBE">
          <w:rPr>
            <w:rStyle w:val="Hyperlink"/>
            <w:rFonts w:cs="Arial"/>
            <w:noProof/>
            <w:rtl/>
          </w:rPr>
          <w:t xml:space="preserve"> </w:t>
        </w:r>
        <w:r w:rsidRPr="00D06BBE">
          <w:rPr>
            <w:rStyle w:val="Hyperlink"/>
            <w:rFonts w:cs="Arial" w:hint="eastAsia"/>
            <w:noProof/>
            <w:rtl/>
          </w:rPr>
          <w:t>المسمى</w:t>
        </w:r>
        <w:r w:rsidRPr="00D06BBE">
          <w:rPr>
            <w:rStyle w:val="Hyperlink"/>
            <w:rFonts w:cs="Arial"/>
            <w:noProof/>
            <w:rtl/>
          </w:rPr>
          <w:t xml:space="preserve"> </w:t>
        </w:r>
        <w:r w:rsidRPr="00D06BBE">
          <w:rPr>
            <w:rStyle w:val="Hyperlink"/>
            <w:rFonts w:cs="Arial" w:hint="eastAsia"/>
            <w:noProof/>
            <w:rtl/>
          </w:rPr>
          <w:t>الوظيفي</w:t>
        </w:r>
        <w:r>
          <w:rPr>
            <w:noProof/>
            <w:webHidden/>
          </w:rPr>
          <w:tab/>
        </w:r>
        <w:r>
          <w:rPr>
            <w:noProof/>
            <w:webHidden/>
          </w:rPr>
          <w:fldChar w:fldCharType="begin"/>
        </w:r>
        <w:r>
          <w:rPr>
            <w:noProof/>
            <w:webHidden/>
          </w:rPr>
          <w:instrText xml:space="preserve"> PAGEREF _Toc223140092 \h </w:instrText>
        </w:r>
        <w:r>
          <w:rPr>
            <w:noProof/>
            <w:webHidden/>
          </w:rPr>
        </w:r>
        <w:r>
          <w:rPr>
            <w:noProof/>
            <w:webHidden/>
          </w:rPr>
          <w:fldChar w:fldCharType="separate"/>
        </w:r>
        <w:r w:rsidR="000246A8">
          <w:rPr>
            <w:noProof/>
            <w:webHidden/>
            <w:rtl/>
          </w:rPr>
          <w:t>69</w:t>
        </w:r>
        <w:r>
          <w:rPr>
            <w:noProof/>
            <w:webHidden/>
          </w:rPr>
          <w:fldChar w:fldCharType="end"/>
        </w:r>
      </w:hyperlink>
    </w:p>
    <w:p w14:paraId="487F6749" w14:textId="24EBF454" w:rsidR="00B266B2" w:rsidRDefault="00B266B2" w:rsidP="00B266B2">
      <w:pPr>
        <w:pStyle w:val="TableofFigures"/>
        <w:tabs>
          <w:tab w:val="right" w:leader="dot" w:pos="9350"/>
        </w:tabs>
        <w:bidi/>
        <w:rPr>
          <w:rFonts w:eastAsiaTheme="minorEastAsia"/>
          <w:noProof/>
        </w:rPr>
      </w:pPr>
      <w:hyperlink w:anchor="_Toc223140093" w:history="1">
        <w:r w:rsidRPr="00D06BBE">
          <w:rPr>
            <w:rStyle w:val="Hyperlink"/>
            <w:rFonts w:hint="eastAsia"/>
            <w:noProof/>
            <w:rtl/>
          </w:rPr>
          <w:t>جدول</w:t>
        </w:r>
        <w:r w:rsidRPr="00D06BBE">
          <w:rPr>
            <w:rStyle w:val="Hyperlink"/>
            <w:noProof/>
            <w:rtl/>
          </w:rPr>
          <w:t xml:space="preserve"> 18</w:t>
        </w:r>
        <w:r w:rsidRPr="00D06BBE">
          <w:rPr>
            <w:rStyle w:val="Hyperlink"/>
            <w:noProof/>
          </w:rPr>
          <w:t xml:space="preserve"> </w:t>
        </w:r>
        <w:r w:rsidRPr="00D06BBE">
          <w:rPr>
            <w:rStyle w:val="Hyperlink"/>
            <w:rFonts w:cs="Arial" w:hint="eastAsia"/>
            <w:noProof/>
            <w:rtl/>
          </w:rPr>
          <w:t>توزيع</w:t>
        </w:r>
        <w:r w:rsidRPr="00D06BBE">
          <w:rPr>
            <w:rStyle w:val="Hyperlink"/>
            <w:rFonts w:cs="Arial"/>
            <w:noProof/>
            <w:rtl/>
          </w:rPr>
          <w:t xml:space="preserve"> </w:t>
        </w:r>
        <w:r w:rsidRPr="00D06BBE">
          <w:rPr>
            <w:rStyle w:val="Hyperlink"/>
            <w:rFonts w:cs="Arial" w:hint="eastAsia"/>
            <w:noProof/>
            <w:rtl/>
          </w:rPr>
          <w:t>أفراد</w:t>
        </w:r>
        <w:r w:rsidRPr="00D06BBE">
          <w:rPr>
            <w:rStyle w:val="Hyperlink"/>
            <w:rFonts w:cs="Arial"/>
            <w:noProof/>
            <w:rtl/>
          </w:rPr>
          <w:t xml:space="preserve"> </w:t>
        </w:r>
        <w:r w:rsidRPr="00D06BBE">
          <w:rPr>
            <w:rStyle w:val="Hyperlink"/>
            <w:rFonts w:cs="Arial" w:hint="eastAsia"/>
            <w:noProof/>
            <w:rtl/>
          </w:rPr>
          <w:t>عينة</w:t>
        </w:r>
        <w:r w:rsidRPr="00D06BBE">
          <w:rPr>
            <w:rStyle w:val="Hyperlink"/>
            <w:rFonts w:cs="Arial"/>
            <w:noProof/>
            <w:rtl/>
          </w:rPr>
          <w:t xml:space="preserve"> </w:t>
        </w:r>
        <w:r w:rsidRPr="00D06BBE">
          <w:rPr>
            <w:rStyle w:val="Hyperlink"/>
            <w:rFonts w:cs="Arial" w:hint="eastAsia"/>
            <w:noProof/>
            <w:rtl/>
          </w:rPr>
          <w:t>الدراسة</w:t>
        </w:r>
        <w:r w:rsidRPr="00D06BBE">
          <w:rPr>
            <w:rStyle w:val="Hyperlink"/>
            <w:rFonts w:cs="Arial"/>
            <w:noProof/>
            <w:rtl/>
          </w:rPr>
          <w:t xml:space="preserve"> </w:t>
        </w:r>
        <w:r w:rsidRPr="00D06BBE">
          <w:rPr>
            <w:rStyle w:val="Hyperlink"/>
            <w:rFonts w:cs="Arial" w:hint="eastAsia"/>
            <w:noProof/>
            <w:rtl/>
          </w:rPr>
          <w:t>وفق</w:t>
        </w:r>
        <w:r w:rsidRPr="00D06BBE">
          <w:rPr>
            <w:rStyle w:val="Hyperlink"/>
            <w:rFonts w:cs="Arial"/>
            <w:noProof/>
            <w:rtl/>
          </w:rPr>
          <w:t xml:space="preserve"> </w:t>
        </w:r>
        <w:r w:rsidRPr="00D06BBE">
          <w:rPr>
            <w:rStyle w:val="Hyperlink"/>
            <w:rFonts w:cs="Arial" w:hint="eastAsia"/>
            <w:noProof/>
            <w:rtl/>
          </w:rPr>
          <w:t>سنوات</w:t>
        </w:r>
        <w:r w:rsidRPr="00D06BBE">
          <w:rPr>
            <w:rStyle w:val="Hyperlink"/>
            <w:rFonts w:cs="Arial"/>
            <w:noProof/>
            <w:rtl/>
          </w:rPr>
          <w:t xml:space="preserve"> </w:t>
        </w:r>
        <w:r w:rsidRPr="00D06BBE">
          <w:rPr>
            <w:rStyle w:val="Hyperlink"/>
            <w:rFonts w:cs="Arial" w:hint="eastAsia"/>
            <w:noProof/>
            <w:rtl/>
          </w:rPr>
          <w:t>الخبرة</w:t>
        </w:r>
        <w:r>
          <w:rPr>
            <w:noProof/>
            <w:webHidden/>
          </w:rPr>
          <w:tab/>
        </w:r>
        <w:r>
          <w:rPr>
            <w:noProof/>
            <w:webHidden/>
          </w:rPr>
          <w:fldChar w:fldCharType="begin"/>
        </w:r>
        <w:r>
          <w:rPr>
            <w:noProof/>
            <w:webHidden/>
          </w:rPr>
          <w:instrText xml:space="preserve"> PAGEREF _Toc223140093 \h </w:instrText>
        </w:r>
        <w:r>
          <w:rPr>
            <w:noProof/>
            <w:webHidden/>
          </w:rPr>
        </w:r>
        <w:r>
          <w:rPr>
            <w:noProof/>
            <w:webHidden/>
          </w:rPr>
          <w:fldChar w:fldCharType="separate"/>
        </w:r>
        <w:r w:rsidR="000246A8">
          <w:rPr>
            <w:noProof/>
            <w:webHidden/>
            <w:rtl/>
          </w:rPr>
          <w:t>69</w:t>
        </w:r>
        <w:r>
          <w:rPr>
            <w:noProof/>
            <w:webHidden/>
          </w:rPr>
          <w:fldChar w:fldCharType="end"/>
        </w:r>
      </w:hyperlink>
    </w:p>
    <w:p w14:paraId="5AAA464B" w14:textId="73BB371F" w:rsidR="00B266B2" w:rsidRDefault="00B266B2" w:rsidP="00B266B2">
      <w:pPr>
        <w:pStyle w:val="TableofFigures"/>
        <w:tabs>
          <w:tab w:val="right" w:leader="dot" w:pos="9350"/>
        </w:tabs>
        <w:bidi/>
        <w:rPr>
          <w:rFonts w:eastAsiaTheme="minorEastAsia"/>
          <w:noProof/>
        </w:rPr>
      </w:pPr>
      <w:hyperlink w:anchor="_Toc223140094" w:history="1">
        <w:r w:rsidRPr="00D06BBE">
          <w:rPr>
            <w:rStyle w:val="Hyperlink"/>
            <w:rFonts w:hint="eastAsia"/>
            <w:noProof/>
            <w:rtl/>
          </w:rPr>
          <w:t>جدول</w:t>
        </w:r>
        <w:r w:rsidRPr="00D06BBE">
          <w:rPr>
            <w:rStyle w:val="Hyperlink"/>
            <w:noProof/>
            <w:rtl/>
          </w:rPr>
          <w:t xml:space="preserve"> 19</w:t>
        </w:r>
        <w:r w:rsidRPr="00D06BBE">
          <w:rPr>
            <w:rStyle w:val="Hyperlink"/>
            <w:noProof/>
          </w:rPr>
          <w:t xml:space="preserve"> </w:t>
        </w:r>
        <w:r w:rsidRPr="00D06BBE">
          <w:rPr>
            <w:rStyle w:val="Hyperlink"/>
            <w:rFonts w:cs="Arial" w:hint="eastAsia"/>
            <w:noProof/>
            <w:rtl/>
          </w:rPr>
          <w:t>توزيع</w:t>
        </w:r>
        <w:r w:rsidRPr="00D06BBE">
          <w:rPr>
            <w:rStyle w:val="Hyperlink"/>
            <w:rFonts w:cs="Arial"/>
            <w:noProof/>
            <w:rtl/>
          </w:rPr>
          <w:t xml:space="preserve"> </w:t>
        </w:r>
        <w:r w:rsidRPr="00D06BBE">
          <w:rPr>
            <w:rStyle w:val="Hyperlink"/>
            <w:rFonts w:cs="Arial" w:hint="eastAsia"/>
            <w:noProof/>
            <w:rtl/>
          </w:rPr>
          <w:t>أفراد</w:t>
        </w:r>
        <w:r w:rsidRPr="00D06BBE">
          <w:rPr>
            <w:rStyle w:val="Hyperlink"/>
            <w:rFonts w:cs="Arial"/>
            <w:noProof/>
            <w:rtl/>
          </w:rPr>
          <w:t xml:space="preserve"> </w:t>
        </w:r>
        <w:r w:rsidRPr="00D06BBE">
          <w:rPr>
            <w:rStyle w:val="Hyperlink"/>
            <w:rFonts w:cs="Arial" w:hint="eastAsia"/>
            <w:noProof/>
            <w:rtl/>
          </w:rPr>
          <w:t>عينة</w:t>
        </w:r>
        <w:r w:rsidRPr="00D06BBE">
          <w:rPr>
            <w:rStyle w:val="Hyperlink"/>
            <w:rFonts w:cs="Arial"/>
            <w:noProof/>
            <w:rtl/>
          </w:rPr>
          <w:t xml:space="preserve"> </w:t>
        </w:r>
        <w:r w:rsidRPr="00D06BBE">
          <w:rPr>
            <w:rStyle w:val="Hyperlink"/>
            <w:rFonts w:cs="Arial" w:hint="eastAsia"/>
            <w:noProof/>
            <w:rtl/>
          </w:rPr>
          <w:t>الدراسة</w:t>
        </w:r>
        <w:r w:rsidRPr="00D06BBE">
          <w:rPr>
            <w:rStyle w:val="Hyperlink"/>
            <w:rFonts w:cs="Arial"/>
            <w:noProof/>
            <w:rtl/>
          </w:rPr>
          <w:t xml:space="preserve"> </w:t>
        </w:r>
        <w:r w:rsidRPr="00D06BBE">
          <w:rPr>
            <w:rStyle w:val="Hyperlink"/>
            <w:rFonts w:cs="Arial" w:hint="eastAsia"/>
            <w:noProof/>
            <w:rtl/>
          </w:rPr>
          <w:t>وفق</w:t>
        </w:r>
        <w:r w:rsidRPr="00D06BBE">
          <w:rPr>
            <w:rStyle w:val="Hyperlink"/>
            <w:rFonts w:cs="Arial"/>
            <w:noProof/>
            <w:rtl/>
          </w:rPr>
          <w:t xml:space="preserve"> </w:t>
        </w:r>
        <w:r w:rsidRPr="00D06BBE">
          <w:rPr>
            <w:rStyle w:val="Hyperlink"/>
            <w:rFonts w:cs="Arial" w:hint="eastAsia"/>
            <w:noProof/>
            <w:rtl/>
          </w:rPr>
          <w:t>حجم</w:t>
        </w:r>
        <w:r w:rsidRPr="00D06BBE">
          <w:rPr>
            <w:rStyle w:val="Hyperlink"/>
            <w:rFonts w:cs="Arial"/>
            <w:noProof/>
            <w:rtl/>
          </w:rPr>
          <w:t xml:space="preserve"> </w:t>
        </w:r>
        <w:r w:rsidRPr="00D06BBE">
          <w:rPr>
            <w:rStyle w:val="Hyperlink"/>
            <w:rFonts w:cs="Arial" w:hint="eastAsia"/>
            <w:noProof/>
            <w:rtl/>
          </w:rPr>
          <w:t>الشركة</w:t>
        </w:r>
        <w:r>
          <w:rPr>
            <w:noProof/>
            <w:webHidden/>
          </w:rPr>
          <w:tab/>
        </w:r>
        <w:r>
          <w:rPr>
            <w:noProof/>
            <w:webHidden/>
          </w:rPr>
          <w:fldChar w:fldCharType="begin"/>
        </w:r>
        <w:r>
          <w:rPr>
            <w:noProof/>
            <w:webHidden/>
          </w:rPr>
          <w:instrText xml:space="preserve"> PAGEREF _Toc223140094 \h </w:instrText>
        </w:r>
        <w:r>
          <w:rPr>
            <w:noProof/>
            <w:webHidden/>
          </w:rPr>
        </w:r>
        <w:r>
          <w:rPr>
            <w:noProof/>
            <w:webHidden/>
          </w:rPr>
          <w:fldChar w:fldCharType="separate"/>
        </w:r>
        <w:r w:rsidR="000246A8">
          <w:rPr>
            <w:noProof/>
            <w:webHidden/>
            <w:rtl/>
          </w:rPr>
          <w:t>70</w:t>
        </w:r>
        <w:r>
          <w:rPr>
            <w:noProof/>
            <w:webHidden/>
          </w:rPr>
          <w:fldChar w:fldCharType="end"/>
        </w:r>
      </w:hyperlink>
    </w:p>
    <w:p w14:paraId="51577EDE" w14:textId="293519E1" w:rsidR="00B266B2" w:rsidRDefault="00B266B2" w:rsidP="00B266B2">
      <w:pPr>
        <w:pStyle w:val="TableofFigures"/>
        <w:tabs>
          <w:tab w:val="right" w:leader="dot" w:pos="9350"/>
        </w:tabs>
        <w:bidi/>
        <w:rPr>
          <w:rFonts w:eastAsiaTheme="minorEastAsia"/>
          <w:noProof/>
        </w:rPr>
      </w:pPr>
      <w:hyperlink w:anchor="_Toc223140095" w:history="1">
        <w:r w:rsidRPr="00D06BBE">
          <w:rPr>
            <w:rStyle w:val="Hyperlink"/>
            <w:rFonts w:hint="eastAsia"/>
            <w:noProof/>
            <w:rtl/>
          </w:rPr>
          <w:t>جدول</w:t>
        </w:r>
        <w:r w:rsidRPr="00D06BBE">
          <w:rPr>
            <w:rStyle w:val="Hyperlink"/>
            <w:noProof/>
            <w:rtl/>
          </w:rPr>
          <w:t xml:space="preserve"> 20</w:t>
        </w:r>
        <w:r w:rsidRPr="00D06BBE">
          <w:rPr>
            <w:rStyle w:val="Hyperlink"/>
            <w:noProof/>
          </w:rPr>
          <w:t xml:space="preserve"> </w:t>
        </w:r>
        <w:r w:rsidRPr="00D06BBE">
          <w:rPr>
            <w:rStyle w:val="Hyperlink"/>
            <w:rFonts w:cs="Arial" w:hint="eastAsia"/>
            <w:noProof/>
            <w:rtl/>
          </w:rPr>
          <w:t>توزيع</w:t>
        </w:r>
        <w:r w:rsidRPr="00D06BBE">
          <w:rPr>
            <w:rStyle w:val="Hyperlink"/>
            <w:rFonts w:cs="Arial"/>
            <w:noProof/>
            <w:rtl/>
          </w:rPr>
          <w:t xml:space="preserve"> </w:t>
        </w:r>
        <w:r w:rsidRPr="00D06BBE">
          <w:rPr>
            <w:rStyle w:val="Hyperlink"/>
            <w:rFonts w:cs="Arial" w:hint="eastAsia"/>
            <w:noProof/>
            <w:rtl/>
          </w:rPr>
          <w:t>أفراد</w:t>
        </w:r>
        <w:r w:rsidRPr="00D06BBE">
          <w:rPr>
            <w:rStyle w:val="Hyperlink"/>
            <w:rFonts w:cs="Arial"/>
            <w:noProof/>
            <w:rtl/>
          </w:rPr>
          <w:t xml:space="preserve"> </w:t>
        </w:r>
        <w:r w:rsidRPr="00D06BBE">
          <w:rPr>
            <w:rStyle w:val="Hyperlink"/>
            <w:rFonts w:cs="Arial" w:hint="eastAsia"/>
            <w:noProof/>
            <w:rtl/>
          </w:rPr>
          <w:t>العينة</w:t>
        </w:r>
        <w:r w:rsidRPr="00D06BBE">
          <w:rPr>
            <w:rStyle w:val="Hyperlink"/>
            <w:rFonts w:cs="Arial"/>
            <w:noProof/>
            <w:rtl/>
          </w:rPr>
          <w:t xml:space="preserve"> </w:t>
        </w:r>
        <w:r w:rsidRPr="00D06BBE">
          <w:rPr>
            <w:rStyle w:val="Hyperlink"/>
            <w:rFonts w:cs="Arial" w:hint="eastAsia"/>
            <w:noProof/>
            <w:rtl/>
          </w:rPr>
          <w:t>وفق</w:t>
        </w:r>
        <w:r w:rsidRPr="00D06BBE">
          <w:rPr>
            <w:rStyle w:val="Hyperlink"/>
            <w:rFonts w:cs="Arial"/>
            <w:noProof/>
            <w:rtl/>
          </w:rPr>
          <w:t xml:space="preserve"> </w:t>
        </w:r>
        <w:r w:rsidRPr="00D06BBE">
          <w:rPr>
            <w:rStyle w:val="Hyperlink"/>
            <w:rFonts w:cs="Arial" w:hint="eastAsia"/>
            <w:noProof/>
            <w:rtl/>
          </w:rPr>
          <w:t>استخدام</w:t>
        </w:r>
        <w:r w:rsidRPr="00D06BBE">
          <w:rPr>
            <w:rStyle w:val="Hyperlink"/>
            <w:rFonts w:cs="Arial"/>
            <w:noProof/>
            <w:rtl/>
          </w:rPr>
          <w:t xml:space="preserve"> </w:t>
        </w:r>
        <w:r w:rsidRPr="00D06BBE">
          <w:rPr>
            <w:rStyle w:val="Hyperlink"/>
            <w:rFonts w:cs="Arial" w:hint="eastAsia"/>
            <w:noProof/>
            <w:rtl/>
          </w:rPr>
          <w:t>الأنظمة</w:t>
        </w:r>
        <w:r w:rsidRPr="00D06BBE">
          <w:rPr>
            <w:rStyle w:val="Hyperlink"/>
            <w:rFonts w:cs="Arial"/>
            <w:noProof/>
            <w:rtl/>
          </w:rPr>
          <w:t xml:space="preserve"> </w:t>
        </w:r>
        <w:r w:rsidRPr="00D06BBE">
          <w:rPr>
            <w:rStyle w:val="Hyperlink"/>
            <w:rFonts w:cs="Arial" w:hint="eastAsia"/>
            <w:noProof/>
            <w:rtl/>
          </w:rPr>
          <w:t>الرقمية</w:t>
        </w:r>
        <w:r>
          <w:rPr>
            <w:noProof/>
            <w:webHidden/>
          </w:rPr>
          <w:tab/>
        </w:r>
        <w:r>
          <w:rPr>
            <w:noProof/>
            <w:webHidden/>
          </w:rPr>
          <w:fldChar w:fldCharType="begin"/>
        </w:r>
        <w:r>
          <w:rPr>
            <w:noProof/>
            <w:webHidden/>
          </w:rPr>
          <w:instrText xml:space="preserve"> PAGEREF _Toc223140095 \h </w:instrText>
        </w:r>
        <w:r>
          <w:rPr>
            <w:noProof/>
            <w:webHidden/>
          </w:rPr>
        </w:r>
        <w:r>
          <w:rPr>
            <w:noProof/>
            <w:webHidden/>
          </w:rPr>
          <w:fldChar w:fldCharType="separate"/>
        </w:r>
        <w:r w:rsidR="000246A8">
          <w:rPr>
            <w:noProof/>
            <w:webHidden/>
            <w:rtl/>
          </w:rPr>
          <w:t>70</w:t>
        </w:r>
        <w:r>
          <w:rPr>
            <w:noProof/>
            <w:webHidden/>
          </w:rPr>
          <w:fldChar w:fldCharType="end"/>
        </w:r>
      </w:hyperlink>
    </w:p>
    <w:p w14:paraId="24AAD966" w14:textId="1740E9E4" w:rsidR="00B266B2" w:rsidRDefault="00B266B2" w:rsidP="00B266B2">
      <w:pPr>
        <w:pStyle w:val="TableofFigures"/>
        <w:tabs>
          <w:tab w:val="right" w:leader="dot" w:pos="9350"/>
        </w:tabs>
        <w:bidi/>
        <w:rPr>
          <w:rFonts w:eastAsiaTheme="minorEastAsia"/>
          <w:noProof/>
        </w:rPr>
      </w:pPr>
      <w:hyperlink w:anchor="_Toc223140096" w:history="1">
        <w:r w:rsidRPr="00D06BBE">
          <w:rPr>
            <w:rStyle w:val="Hyperlink"/>
            <w:rFonts w:hint="eastAsia"/>
            <w:noProof/>
            <w:rtl/>
          </w:rPr>
          <w:t>جدول</w:t>
        </w:r>
        <w:r w:rsidRPr="00D06BBE">
          <w:rPr>
            <w:rStyle w:val="Hyperlink"/>
            <w:noProof/>
            <w:rtl/>
          </w:rPr>
          <w:t xml:space="preserve"> 21</w:t>
        </w:r>
        <w:r w:rsidRPr="00D06BBE">
          <w:rPr>
            <w:rStyle w:val="Hyperlink"/>
            <w:noProof/>
          </w:rPr>
          <w:t xml:space="preserve"> </w:t>
        </w:r>
        <w:r w:rsidRPr="00D06BBE">
          <w:rPr>
            <w:rStyle w:val="Hyperlink"/>
            <w:rFonts w:cs="Arial" w:hint="eastAsia"/>
            <w:noProof/>
            <w:rtl/>
          </w:rPr>
          <w:t>المتوسطات</w:t>
        </w:r>
        <w:r w:rsidRPr="00D06BBE">
          <w:rPr>
            <w:rStyle w:val="Hyperlink"/>
            <w:rFonts w:cs="Arial"/>
            <w:noProof/>
            <w:rtl/>
          </w:rPr>
          <w:t xml:space="preserve"> </w:t>
        </w:r>
        <w:r w:rsidRPr="00D06BBE">
          <w:rPr>
            <w:rStyle w:val="Hyperlink"/>
            <w:rFonts w:cs="Arial" w:hint="eastAsia"/>
            <w:noProof/>
            <w:rtl/>
          </w:rPr>
          <w:t>الحسابية</w:t>
        </w:r>
        <w:r w:rsidRPr="00D06BBE">
          <w:rPr>
            <w:rStyle w:val="Hyperlink"/>
            <w:rFonts w:cs="Arial"/>
            <w:noProof/>
            <w:rtl/>
          </w:rPr>
          <w:t xml:space="preserve"> </w:t>
        </w:r>
        <w:r w:rsidRPr="00D06BBE">
          <w:rPr>
            <w:rStyle w:val="Hyperlink"/>
            <w:rFonts w:cs="Arial" w:hint="eastAsia"/>
            <w:noProof/>
            <w:rtl/>
          </w:rPr>
          <w:t>والانحرافات</w:t>
        </w:r>
        <w:r w:rsidRPr="00D06BBE">
          <w:rPr>
            <w:rStyle w:val="Hyperlink"/>
            <w:rFonts w:cs="Arial"/>
            <w:noProof/>
            <w:rtl/>
          </w:rPr>
          <w:t xml:space="preserve"> </w:t>
        </w:r>
        <w:r w:rsidRPr="00D06BBE">
          <w:rPr>
            <w:rStyle w:val="Hyperlink"/>
            <w:rFonts w:cs="Arial" w:hint="eastAsia"/>
            <w:noProof/>
            <w:rtl/>
          </w:rPr>
          <w:t>المعيارية</w:t>
        </w:r>
        <w:r w:rsidRPr="00D06BBE">
          <w:rPr>
            <w:rStyle w:val="Hyperlink"/>
            <w:rFonts w:cs="Arial"/>
            <w:noProof/>
            <w:rtl/>
          </w:rPr>
          <w:t xml:space="preserve"> </w:t>
        </w:r>
        <w:r w:rsidRPr="00D06BBE">
          <w:rPr>
            <w:rStyle w:val="Hyperlink"/>
            <w:rFonts w:cs="Arial" w:hint="eastAsia"/>
            <w:noProof/>
            <w:rtl/>
          </w:rPr>
          <w:t>لفقرات</w:t>
        </w:r>
        <w:r w:rsidRPr="00D06BBE">
          <w:rPr>
            <w:rStyle w:val="Hyperlink"/>
            <w:rFonts w:cs="Arial"/>
            <w:noProof/>
            <w:rtl/>
          </w:rPr>
          <w:t xml:space="preserve"> </w:t>
        </w:r>
        <w:r w:rsidRPr="00D06BBE">
          <w:rPr>
            <w:rStyle w:val="Hyperlink"/>
            <w:rFonts w:cs="Arial" w:hint="eastAsia"/>
            <w:noProof/>
            <w:rtl/>
          </w:rPr>
          <w:t>بُعد</w:t>
        </w:r>
        <w:r w:rsidRPr="00D06BBE">
          <w:rPr>
            <w:rStyle w:val="Hyperlink"/>
            <w:rFonts w:cs="Arial"/>
            <w:noProof/>
            <w:rtl/>
          </w:rPr>
          <w:t xml:space="preserve"> </w:t>
        </w:r>
        <w:r w:rsidRPr="00D06BBE">
          <w:rPr>
            <w:rStyle w:val="Hyperlink"/>
            <w:rFonts w:cs="Arial" w:hint="eastAsia"/>
            <w:noProof/>
            <w:rtl/>
          </w:rPr>
          <w:t>الصيانة</w:t>
        </w:r>
        <w:r w:rsidRPr="00D06BBE">
          <w:rPr>
            <w:rStyle w:val="Hyperlink"/>
            <w:rFonts w:cs="Arial"/>
            <w:noProof/>
            <w:rtl/>
          </w:rPr>
          <w:t xml:space="preserve"> </w:t>
        </w:r>
        <w:r w:rsidRPr="00D06BBE">
          <w:rPr>
            <w:rStyle w:val="Hyperlink"/>
            <w:rFonts w:cs="Arial" w:hint="eastAsia"/>
            <w:noProof/>
            <w:rtl/>
          </w:rPr>
          <w:t>التنبؤية</w:t>
        </w:r>
        <w:r>
          <w:rPr>
            <w:noProof/>
            <w:webHidden/>
          </w:rPr>
          <w:tab/>
        </w:r>
        <w:r>
          <w:rPr>
            <w:noProof/>
            <w:webHidden/>
          </w:rPr>
          <w:fldChar w:fldCharType="begin"/>
        </w:r>
        <w:r>
          <w:rPr>
            <w:noProof/>
            <w:webHidden/>
          </w:rPr>
          <w:instrText xml:space="preserve"> PAGEREF _Toc223140096 \h </w:instrText>
        </w:r>
        <w:r>
          <w:rPr>
            <w:noProof/>
            <w:webHidden/>
          </w:rPr>
        </w:r>
        <w:r>
          <w:rPr>
            <w:noProof/>
            <w:webHidden/>
          </w:rPr>
          <w:fldChar w:fldCharType="separate"/>
        </w:r>
        <w:r w:rsidR="000246A8">
          <w:rPr>
            <w:noProof/>
            <w:webHidden/>
            <w:rtl/>
          </w:rPr>
          <w:t>71</w:t>
        </w:r>
        <w:r>
          <w:rPr>
            <w:noProof/>
            <w:webHidden/>
          </w:rPr>
          <w:fldChar w:fldCharType="end"/>
        </w:r>
      </w:hyperlink>
    </w:p>
    <w:p w14:paraId="4962F439" w14:textId="78A6EF9F" w:rsidR="00B266B2" w:rsidRDefault="00B266B2" w:rsidP="00B266B2">
      <w:pPr>
        <w:pStyle w:val="TableofFigures"/>
        <w:tabs>
          <w:tab w:val="right" w:leader="dot" w:pos="9350"/>
        </w:tabs>
        <w:bidi/>
        <w:rPr>
          <w:rFonts w:eastAsiaTheme="minorEastAsia"/>
          <w:noProof/>
        </w:rPr>
      </w:pPr>
      <w:hyperlink w:anchor="_Toc223140097" w:history="1">
        <w:r w:rsidRPr="00D06BBE">
          <w:rPr>
            <w:rStyle w:val="Hyperlink"/>
            <w:rFonts w:hint="eastAsia"/>
            <w:noProof/>
            <w:rtl/>
          </w:rPr>
          <w:t>جدول</w:t>
        </w:r>
        <w:r w:rsidRPr="00D06BBE">
          <w:rPr>
            <w:rStyle w:val="Hyperlink"/>
            <w:noProof/>
            <w:rtl/>
          </w:rPr>
          <w:t xml:space="preserve"> 22</w:t>
        </w:r>
        <w:r w:rsidRPr="00D06BBE">
          <w:rPr>
            <w:rStyle w:val="Hyperlink"/>
            <w:noProof/>
          </w:rPr>
          <w:t xml:space="preserve"> </w:t>
        </w:r>
        <w:r w:rsidRPr="00D06BBE">
          <w:rPr>
            <w:rStyle w:val="Hyperlink"/>
            <w:rFonts w:cs="Arial" w:hint="eastAsia"/>
            <w:noProof/>
            <w:rtl/>
          </w:rPr>
          <w:t>المتوسطات</w:t>
        </w:r>
        <w:r w:rsidRPr="00D06BBE">
          <w:rPr>
            <w:rStyle w:val="Hyperlink"/>
            <w:rFonts w:cs="Arial"/>
            <w:noProof/>
            <w:rtl/>
          </w:rPr>
          <w:t xml:space="preserve"> </w:t>
        </w:r>
        <w:r w:rsidRPr="00D06BBE">
          <w:rPr>
            <w:rStyle w:val="Hyperlink"/>
            <w:rFonts w:cs="Arial" w:hint="eastAsia"/>
            <w:noProof/>
            <w:rtl/>
          </w:rPr>
          <w:t>الحسابية</w:t>
        </w:r>
        <w:r w:rsidRPr="00D06BBE">
          <w:rPr>
            <w:rStyle w:val="Hyperlink"/>
            <w:rFonts w:cs="Arial"/>
            <w:noProof/>
            <w:rtl/>
          </w:rPr>
          <w:t xml:space="preserve"> </w:t>
        </w:r>
        <w:r w:rsidRPr="00D06BBE">
          <w:rPr>
            <w:rStyle w:val="Hyperlink"/>
            <w:rFonts w:cs="Arial" w:hint="eastAsia"/>
            <w:noProof/>
            <w:rtl/>
          </w:rPr>
          <w:t>والانحرافات</w:t>
        </w:r>
        <w:r w:rsidRPr="00D06BBE">
          <w:rPr>
            <w:rStyle w:val="Hyperlink"/>
            <w:rFonts w:cs="Arial"/>
            <w:noProof/>
            <w:rtl/>
          </w:rPr>
          <w:t xml:space="preserve"> </w:t>
        </w:r>
        <w:r w:rsidRPr="00D06BBE">
          <w:rPr>
            <w:rStyle w:val="Hyperlink"/>
            <w:rFonts w:cs="Arial" w:hint="eastAsia"/>
            <w:noProof/>
            <w:rtl/>
          </w:rPr>
          <w:t>المعيارية</w:t>
        </w:r>
        <w:r w:rsidRPr="00D06BBE">
          <w:rPr>
            <w:rStyle w:val="Hyperlink"/>
            <w:rFonts w:cs="Arial"/>
            <w:noProof/>
            <w:rtl/>
          </w:rPr>
          <w:t xml:space="preserve"> </w:t>
        </w:r>
        <w:r w:rsidRPr="00D06BBE">
          <w:rPr>
            <w:rStyle w:val="Hyperlink"/>
            <w:rFonts w:cs="Arial" w:hint="eastAsia"/>
            <w:noProof/>
            <w:rtl/>
          </w:rPr>
          <w:t>لفقرات</w:t>
        </w:r>
        <w:r w:rsidRPr="00D06BBE">
          <w:rPr>
            <w:rStyle w:val="Hyperlink"/>
            <w:rFonts w:cs="Arial"/>
            <w:noProof/>
            <w:rtl/>
          </w:rPr>
          <w:t xml:space="preserve"> </w:t>
        </w:r>
        <w:r w:rsidRPr="00D06BBE">
          <w:rPr>
            <w:rStyle w:val="Hyperlink"/>
            <w:rFonts w:cs="Arial" w:hint="eastAsia"/>
            <w:noProof/>
            <w:rtl/>
          </w:rPr>
          <w:t>بُعد</w:t>
        </w:r>
        <w:r w:rsidRPr="00D06BBE">
          <w:rPr>
            <w:rStyle w:val="Hyperlink"/>
            <w:rFonts w:cs="Arial"/>
            <w:noProof/>
            <w:rtl/>
          </w:rPr>
          <w:t xml:space="preserve"> </w:t>
        </w:r>
        <w:r w:rsidRPr="00D06BBE">
          <w:rPr>
            <w:rStyle w:val="Hyperlink"/>
            <w:rFonts w:cs="Arial" w:hint="eastAsia"/>
            <w:noProof/>
            <w:rtl/>
          </w:rPr>
          <w:t>رقمنة</w:t>
        </w:r>
        <w:r w:rsidRPr="00D06BBE">
          <w:rPr>
            <w:rStyle w:val="Hyperlink"/>
            <w:rFonts w:cs="Arial"/>
            <w:noProof/>
            <w:rtl/>
          </w:rPr>
          <w:t xml:space="preserve"> </w:t>
        </w:r>
        <w:r w:rsidRPr="00D06BBE">
          <w:rPr>
            <w:rStyle w:val="Hyperlink"/>
            <w:rFonts w:cs="Arial" w:hint="eastAsia"/>
            <w:noProof/>
            <w:rtl/>
          </w:rPr>
          <w:t>سجلات</w:t>
        </w:r>
        <w:r w:rsidRPr="00D06BBE">
          <w:rPr>
            <w:rStyle w:val="Hyperlink"/>
            <w:rFonts w:cs="Arial"/>
            <w:noProof/>
            <w:rtl/>
          </w:rPr>
          <w:t xml:space="preserve"> </w:t>
        </w:r>
        <w:r w:rsidRPr="00D06BBE">
          <w:rPr>
            <w:rStyle w:val="Hyperlink"/>
            <w:rFonts w:cs="Arial" w:hint="eastAsia"/>
            <w:noProof/>
            <w:rtl/>
          </w:rPr>
          <w:t>الصيانة</w:t>
        </w:r>
        <w:r>
          <w:rPr>
            <w:noProof/>
            <w:webHidden/>
          </w:rPr>
          <w:tab/>
        </w:r>
        <w:r>
          <w:rPr>
            <w:noProof/>
            <w:webHidden/>
          </w:rPr>
          <w:fldChar w:fldCharType="begin"/>
        </w:r>
        <w:r>
          <w:rPr>
            <w:noProof/>
            <w:webHidden/>
          </w:rPr>
          <w:instrText xml:space="preserve"> PAGEREF _Toc223140097 \h </w:instrText>
        </w:r>
        <w:r>
          <w:rPr>
            <w:noProof/>
            <w:webHidden/>
          </w:rPr>
        </w:r>
        <w:r>
          <w:rPr>
            <w:noProof/>
            <w:webHidden/>
          </w:rPr>
          <w:fldChar w:fldCharType="separate"/>
        </w:r>
        <w:r w:rsidR="000246A8">
          <w:rPr>
            <w:noProof/>
            <w:webHidden/>
            <w:rtl/>
          </w:rPr>
          <w:t>72</w:t>
        </w:r>
        <w:r>
          <w:rPr>
            <w:noProof/>
            <w:webHidden/>
          </w:rPr>
          <w:fldChar w:fldCharType="end"/>
        </w:r>
      </w:hyperlink>
    </w:p>
    <w:p w14:paraId="74400433" w14:textId="372FFD16" w:rsidR="00B266B2" w:rsidRDefault="00B266B2" w:rsidP="00B266B2">
      <w:pPr>
        <w:pStyle w:val="TableofFigures"/>
        <w:tabs>
          <w:tab w:val="right" w:leader="dot" w:pos="9350"/>
        </w:tabs>
        <w:bidi/>
        <w:rPr>
          <w:rFonts w:eastAsiaTheme="minorEastAsia"/>
          <w:noProof/>
        </w:rPr>
      </w:pPr>
      <w:hyperlink w:anchor="_Toc223140098" w:history="1">
        <w:r w:rsidRPr="00D06BBE">
          <w:rPr>
            <w:rStyle w:val="Hyperlink"/>
            <w:rFonts w:hint="eastAsia"/>
            <w:noProof/>
            <w:rtl/>
          </w:rPr>
          <w:t>جدول</w:t>
        </w:r>
        <w:r w:rsidRPr="00D06BBE">
          <w:rPr>
            <w:rStyle w:val="Hyperlink"/>
            <w:noProof/>
            <w:rtl/>
          </w:rPr>
          <w:t xml:space="preserve"> 23</w:t>
        </w:r>
        <w:r w:rsidRPr="00D06BBE">
          <w:rPr>
            <w:rStyle w:val="Hyperlink"/>
            <w:noProof/>
          </w:rPr>
          <w:t xml:space="preserve"> </w:t>
        </w:r>
        <w:r w:rsidRPr="00D06BBE">
          <w:rPr>
            <w:rStyle w:val="Hyperlink"/>
            <w:rFonts w:cs="Arial" w:hint="eastAsia"/>
            <w:noProof/>
            <w:rtl/>
          </w:rPr>
          <w:t>المتوسطات</w:t>
        </w:r>
        <w:r w:rsidRPr="00D06BBE">
          <w:rPr>
            <w:rStyle w:val="Hyperlink"/>
            <w:rFonts w:cs="Arial"/>
            <w:noProof/>
            <w:rtl/>
          </w:rPr>
          <w:t xml:space="preserve"> </w:t>
        </w:r>
        <w:r w:rsidRPr="00D06BBE">
          <w:rPr>
            <w:rStyle w:val="Hyperlink"/>
            <w:rFonts w:cs="Arial" w:hint="eastAsia"/>
            <w:noProof/>
            <w:rtl/>
          </w:rPr>
          <w:t>الحسابية</w:t>
        </w:r>
        <w:r w:rsidRPr="00D06BBE">
          <w:rPr>
            <w:rStyle w:val="Hyperlink"/>
            <w:rFonts w:cs="Arial"/>
            <w:noProof/>
            <w:rtl/>
          </w:rPr>
          <w:t xml:space="preserve"> </w:t>
        </w:r>
        <w:r w:rsidRPr="00D06BBE">
          <w:rPr>
            <w:rStyle w:val="Hyperlink"/>
            <w:rFonts w:cs="Arial" w:hint="eastAsia"/>
            <w:noProof/>
            <w:rtl/>
          </w:rPr>
          <w:t>والانحرافات</w:t>
        </w:r>
        <w:r w:rsidRPr="00D06BBE">
          <w:rPr>
            <w:rStyle w:val="Hyperlink"/>
            <w:rFonts w:cs="Arial"/>
            <w:noProof/>
            <w:rtl/>
          </w:rPr>
          <w:t xml:space="preserve"> </w:t>
        </w:r>
        <w:r w:rsidRPr="00D06BBE">
          <w:rPr>
            <w:rStyle w:val="Hyperlink"/>
            <w:rFonts w:cs="Arial" w:hint="eastAsia"/>
            <w:noProof/>
            <w:rtl/>
          </w:rPr>
          <w:t>المعيارية</w:t>
        </w:r>
        <w:r w:rsidRPr="00D06BBE">
          <w:rPr>
            <w:rStyle w:val="Hyperlink"/>
            <w:rFonts w:cs="Arial"/>
            <w:noProof/>
            <w:rtl/>
          </w:rPr>
          <w:t xml:space="preserve"> </w:t>
        </w:r>
        <w:r w:rsidRPr="00D06BBE">
          <w:rPr>
            <w:rStyle w:val="Hyperlink"/>
            <w:rFonts w:cs="Arial" w:hint="eastAsia"/>
            <w:noProof/>
            <w:rtl/>
          </w:rPr>
          <w:t>لفقرات</w:t>
        </w:r>
        <w:r w:rsidRPr="00D06BBE">
          <w:rPr>
            <w:rStyle w:val="Hyperlink"/>
            <w:rFonts w:cs="Arial"/>
            <w:noProof/>
            <w:rtl/>
          </w:rPr>
          <w:t xml:space="preserve"> </w:t>
        </w:r>
        <w:r w:rsidRPr="00D06BBE">
          <w:rPr>
            <w:rStyle w:val="Hyperlink"/>
            <w:rFonts w:cs="Arial" w:hint="eastAsia"/>
            <w:noProof/>
            <w:rtl/>
          </w:rPr>
          <w:t>بُعد</w:t>
        </w:r>
        <w:r w:rsidRPr="00D06BBE">
          <w:rPr>
            <w:rStyle w:val="Hyperlink"/>
            <w:rFonts w:cs="Arial"/>
            <w:noProof/>
            <w:rtl/>
          </w:rPr>
          <w:t xml:space="preserve"> </w:t>
        </w:r>
        <w:r w:rsidRPr="00D06BBE">
          <w:rPr>
            <w:rStyle w:val="Hyperlink"/>
            <w:rFonts w:cs="Arial" w:hint="eastAsia"/>
            <w:noProof/>
            <w:rtl/>
          </w:rPr>
          <w:t>التطبيقات</w:t>
        </w:r>
        <w:r w:rsidRPr="00D06BBE">
          <w:rPr>
            <w:rStyle w:val="Hyperlink"/>
            <w:rFonts w:cs="Arial"/>
            <w:noProof/>
            <w:rtl/>
          </w:rPr>
          <w:t xml:space="preserve"> </w:t>
        </w:r>
        <w:r w:rsidRPr="00D06BBE">
          <w:rPr>
            <w:rStyle w:val="Hyperlink"/>
            <w:rFonts w:cs="Arial" w:hint="eastAsia"/>
            <w:noProof/>
            <w:rtl/>
          </w:rPr>
          <w:t>التكنولوجية</w:t>
        </w:r>
        <w:r w:rsidRPr="00D06BBE">
          <w:rPr>
            <w:rStyle w:val="Hyperlink"/>
            <w:rFonts w:cs="Arial"/>
            <w:noProof/>
            <w:rtl/>
          </w:rPr>
          <w:t xml:space="preserve"> </w:t>
        </w:r>
        <w:r w:rsidRPr="00D06BBE">
          <w:rPr>
            <w:rStyle w:val="Hyperlink"/>
            <w:rFonts w:cs="Arial" w:hint="eastAsia"/>
            <w:noProof/>
            <w:rtl/>
          </w:rPr>
          <w:t>الصحية</w:t>
        </w:r>
        <w:r>
          <w:rPr>
            <w:noProof/>
            <w:webHidden/>
          </w:rPr>
          <w:tab/>
        </w:r>
        <w:r>
          <w:rPr>
            <w:noProof/>
            <w:webHidden/>
          </w:rPr>
          <w:fldChar w:fldCharType="begin"/>
        </w:r>
        <w:r>
          <w:rPr>
            <w:noProof/>
            <w:webHidden/>
          </w:rPr>
          <w:instrText xml:space="preserve"> PAGEREF _Toc223140098 \h </w:instrText>
        </w:r>
        <w:r>
          <w:rPr>
            <w:noProof/>
            <w:webHidden/>
          </w:rPr>
        </w:r>
        <w:r>
          <w:rPr>
            <w:noProof/>
            <w:webHidden/>
          </w:rPr>
          <w:fldChar w:fldCharType="separate"/>
        </w:r>
        <w:r w:rsidR="000246A8">
          <w:rPr>
            <w:noProof/>
            <w:webHidden/>
            <w:rtl/>
          </w:rPr>
          <w:t>73</w:t>
        </w:r>
        <w:r>
          <w:rPr>
            <w:noProof/>
            <w:webHidden/>
          </w:rPr>
          <w:fldChar w:fldCharType="end"/>
        </w:r>
      </w:hyperlink>
    </w:p>
    <w:p w14:paraId="56EDFC08" w14:textId="57C5D82B" w:rsidR="00B266B2" w:rsidRDefault="00B266B2" w:rsidP="00B266B2">
      <w:pPr>
        <w:pStyle w:val="TableofFigures"/>
        <w:tabs>
          <w:tab w:val="right" w:leader="dot" w:pos="9350"/>
        </w:tabs>
        <w:bidi/>
        <w:rPr>
          <w:rFonts w:eastAsiaTheme="minorEastAsia"/>
          <w:noProof/>
        </w:rPr>
      </w:pPr>
      <w:hyperlink w:anchor="_Toc223140099" w:history="1">
        <w:r w:rsidRPr="00D06BBE">
          <w:rPr>
            <w:rStyle w:val="Hyperlink"/>
            <w:rFonts w:hint="eastAsia"/>
            <w:noProof/>
            <w:rtl/>
          </w:rPr>
          <w:t>جدول</w:t>
        </w:r>
        <w:r w:rsidRPr="00D06BBE">
          <w:rPr>
            <w:rStyle w:val="Hyperlink"/>
            <w:noProof/>
            <w:rtl/>
          </w:rPr>
          <w:t xml:space="preserve"> 24</w:t>
        </w:r>
        <w:r w:rsidRPr="00D06BBE">
          <w:rPr>
            <w:rStyle w:val="Hyperlink"/>
            <w:noProof/>
          </w:rPr>
          <w:t xml:space="preserve"> </w:t>
        </w:r>
        <w:r w:rsidRPr="00D06BBE">
          <w:rPr>
            <w:rStyle w:val="Hyperlink"/>
            <w:rFonts w:cs="Arial" w:hint="eastAsia"/>
            <w:noProof/>
            <w:rtl/>
          </w:rPr>
          <w:t>ملخص</w:t>
        </w:r>
        <w:r w:rsidRPr="00D06BBE">
          <w:rPr>
            <w:rStyle w:val="Hyperlink"/>
            <w:rFonts w:cs="Arial"/>
            <w:noProof/>
            <w:rtl/>
          </w:rPr>
          <w:t xml:space="preserve"> </w:t>
        </w:r>
        <w:r w:rsidRPr="00D06BBE">
          <w:rPr>
            <w:rStyle w:val="Hyperlink"/>
            <w:rFonts w:cs="Arial" w:hint="eastAsia"/>
            <w:noProof/>
            <w:rtl/>
          </w:rPr>
          <w:t>الإحصاء</w:t>
        </w:r>
        <w:r w:rsidRPr="00D06BBE">
          <w:rPr>
            <w:rStyle w:val="Hyperlink"/>
            <w:rFonts w:cs="Arial"/>
            <w:noProof/>
            <w:rtl/>
          </w:rPr>
          <w:t xml:space="preserve"> </w:t>
        </w:r>
        <w:r w:rsidRPr="00D06BBE">
          <w:rPr>
            <w:rStyle w:val="Hyperlink"/>
            <w:rFonts w:cs="Arial" w:hint="eastAsia"/>
            <w:noProof/>
            <w:rtl/>
          </w:rPr>
          <w:t>الوصفي</w:t>
        </w:r>
        <w:r w:rsidRPr="00D06BBE">
          <w:rPr>
            <w:rStyle w:val="Hyperlink"/>
            <w:rFonts w:cs="Arial"/>
            <w:noProof/>
            <w:rtl/>
          </w:rPr>
          <w:t xml:space="preserve"> </w:t>
        </w:r>
        <w:r w:rsidRPr="00D06BBE">
          <w:rPr>
            <w:rStyle w:val="Hyperlink"/>
            <w:rFonts w:cs="Arial" w:hint="eastAsia"/>
            <w:noProof/>
            <w:rtl/>
          </w:rPr>
          <w:t>لأبعاد</w:t>
        </w:r>
        <w:r w:rsidRPr="00D06BBE">
          <w:rPr>
            <w:rStyle w:val="Hyperlink"/>
            <w:rFonts w:cs="Arial"/>
            <w:noProof/>
            <w:rtl/>
          </w:rPr>
          <w:t xml:space="preserve"> </w:t>
        </w:r>
        <w:r w:rsidRPr="00D06BBE">
          <w:rPr>
            <w:rStyle w:val="Hyperlink"/>
            <w:rFonts w:cs="Arial" w:hint="eastAsia"/>
            <w:noProof/>
            <w:rtl/>
          </w:rPr>
          <w:t>التحول</w:t>
        </w:r>
        <w:r w:rsidRPr="00D06BBE">
          <w:rPr>
            <w:rStyle w:val="Hyperlink"/>
            <w:rFonts w:cs="Arial"/>
            <w:noProof/>
            <w:rtl/>
          </w:rPr>
          <w:t xml:space="preserve"> </w:t>
        </w:r>
        <w:r w:rsidRPr="00D06BBE">
          <w:rPr>
            <w:rStyle w:val="Hyperlink"/>
            <w:rFonts w:cs="Arial" w:hint="eastAsia"/>
            <w:noProof/>
            <w:rtl/>
          </w:rPr>
          <w:t>الرقمي</w:t>
        </w:r>
        <w:r w:rsidRPr="00D06BBE">
          <w:rPr>
            <w:rStyle w:val="Hyperlink"/>
            <w:rFonts w:cs="Arial"/>
            <w:noProof/>
            <w:rtl/>
          </w:rPr>
          <w:t xml:space="preserve"> </w:t>
        </w:r>
        <w:r w:rsidRPr="00D06BBE">
          <w:rPr>
            <w:rStyle w:val="Hyperlink"/>
            <w:rFonts w:cs="Arial" w:hint="eastAsia"/>
            <w:noProof/>
            <w:rtl/>
          </w:rPr>
          <w:t>مُرتَّبةً</w:t>
        </w:r>
        <w:r w:rsidRPr="00D06BBE">
          <w:rPr>
            <w:rStyle w:val="Hyperlink"/>
            <w:rFonts w:cs="Arial"/>
            <w:noProof/>
            <w:rtl/>
          </w:rPr>
          <w:t xml:space="preserve"> </w:t>
        </w:r>
        <w:r w:rsidRPr="00D06BBE">
          <w:rPr>
            <w:rStyle w:val="Hyperlink"/>
            <w:rFonts w:cs="Arial" w:hint="eastAsia"/>
            <w:noProof/>
            <w:rtl/>
          </w:rPr>
          <w:t>تنازلياً</w:t>
        </w:r>
        <w:r>
          <w:rPr>
            <w:noProof/>
            <w:webHidden/>
          </w:rPr>
          <w:tab/>
        </w:r>
        <w:r>
          <w:rPr>
            <w:noProof/>
            <w:webHidden/>
          </w:rPr>
          <w:fldChar w:fldCharType="begin"/>
        </w:r>
        <w:r>
          <w:rPr>
            <w:noProof/>
            <w:webHidden/>
          </w:rPr>
          <w:instrText xml:space="preserve"> PAGEREF _Toc223140099 \h </w:instrText>
        </w:r>
        <w:r>
          <w:rPr>
            <w:noProof/>
            <w:webHidden/>
          </w:rPr>
        </w:r>
        <w:r>
          <w:rPr>
            <w:noProof/>
            <w:webHidden/>
          </w:rPr>
          <w:fldChar w:fldCharType="separate"/>
        </w:r>
        <w:r w:rsidR="000246A8">
          <w:rPr>
            <w:noProof/>
            <w:webHidden/>
            <w:rtl/>
          </w:rPr>
          <w:t>74</w:t>
        </w:r>
        <w:r>
          <w:rPr>
            <w:noProof/>
            <w:webHidden/>
          </w:rPr>
          <w:fldChar w:fldCharType="end"/>
        </w:r>
      </w:hyperlink>
    </w:p>
    <w:p w14:paraId="02EAA124" w14:textId="70060390" w:rsidR="00B266B2" w:rsidRDefault="00B266B2" w:rsidP="00B266B2">
      <w:pPr>
        <w:pStyle w:val="TableofFigures"/>
        <w:tabs>
          <w:tab w:val="right" w:leader="dot" w:pos="9350"/>
        </w:tabs>
        <w:bidi/>
        <w:rPr>
          <w:rFonts w:eastAsiaTheme="minorEastAsia"/>
          <w:noProof/>
        </w:rPr>
      </w:pPr>
      <w:hyperlink w:anchor="_Toc223140100" w:history="1">
        <w:r w:rsidRPr="00D06BBE">
          <w:rPr>
            <w:rStyle w:val="Hyperlink"/>
            <w:rFonts w:hint="eastAsia"/>
            <w:noProof/>
            <w:rtl/>
          </w:rPr>
          <w:t>جدول</w:t>
        </w:r>
        <w:r w:rsidRPr="00D06BBE">
          <w:rPr>
            <w:rStyle w:val="Hyperlink"/>
            <w:noProof/>
            <w:rtl/>
          </w:rPr>
          <w:t xml:space="preserve"> 25</w:t>
        </w:r>
        <w:r w:rsidRPr="00D06BBE">
          <w:rPr>
            <w:rStyle w:val="Hyperlink"/>
            <w:noProof/>
          </w:rPr>
          <w:t xml:space="preserve"> </w:t>
        </w:r>
        <w:r w:rsidRPr="00D06BBE">
          <w:rPr>
            <w:rStyle w:val="Hyperlink"/>
            <w:rFonts w:cs="Arial" w:hint="eastAsia"/>
            <w:noProof/>
            <w:rtl/>
          </w:rPr>
          <w:t>المتوسطات</w:t>
        </w:r>
        <w:r w:rsidRPr="00D06BBE">
          <w:rPr>
            <w:rStyle w:val="Hyperlink"/>
            <w:rFonts w:cs="Arial"/>
            <w:noProof/>
            <w:rtl/>
          </w:rPr>
          <w:t xml:space="preserve"> </w:t>
        </w:r>
        <w:r w:rsidRPr="00D06BBE">
          <w:rPr>
            <w:rStyle w:val="Hyperlink"/>
            <w:rFonts w:cs="Arial" w:hint="eastAsia"/>
            <w:noProof/>
            <w:rtl/>
          </w:rPr>
          <w:t>الحسابية</w:t>
        </w:r>
        <w:r w:rsidRPr="00D06BBE">
          <w:rPr>
            <w:rStyle w:val="Hyperlink"/>
            <w:rFonts w:cs="Arial"/>
            <w:noProof/>
            <w:rtl/>
          </w:rPr>
          <w:t xml:space="preserve"> </w:t>
        </w:r>
        <w:r w:rsidRPr="00D06BBE">
          <w:rPr>
            <w:rStyle w:val="Hyperlink"/>
            <w:rFonts w:cs="Arial" w:hint="eastAsia"/>
            <w:noProof/>
            <w:rtl/>
          </w:rPr>
          <w:t>والانحرافات</w:t>
        </w:r>
        <w:r w:rsidRPr="00D06BBE">
          <w:rPr>
            <w:rStyle w:val="Hyperlink"/>
            <w:rFonts w:cs="Arial"/>
            <w:noProof/>
            <w:rtl/>
          </w:rPr>
          <w:t xml:space="preserve"> </w:t>
        </w:r>
        <w:r w:rsidRPr="00D06BBE">
          <w:rPr>
            <w:rStyle w:val="Hyperlink"/>
            <w:rFonts w:cs="Arial" w:hint="eastAsia"/>
            <w:noProof/>
            <w:rtl/>
          </w:rPr>
          <w:t>المعيارية</w:t>
        </w:r>
        <w:r w:rsidRPr="00D06BBE">
          <w:rPr>
            <w:rStyle w:val="Hyperlink"/>
            <w:rFonts w:cs="Arial"/>
            <w:noProof/>
            <w:rtl/>
          </w:rPr>
          <w:t xml:space="preserve"> </w:t>
        </w:r>
        <w:r w:rsidRPr="00D06BBE">
          <w:rPr>
            <w:rStyle w:val="Hyperlink"/>
            <w:rFonts w:cs="Arial" w:hint="eastAsia"/>
            <w:noProof/>
            <w:rtl/>
          </w:rPr>
          <w:t>لفقرات</w:t>
        </w:r>
        <w:r w:rsidRPr="00D06BBE">
          <w:rPr>
            <w:rStyle w:val="Hyperlink"/>
            <w:rFonts w:cs="Arial"/>
            <w:noProof/>
            <w:rtl/>
          </w:rPr>
          <w:t xml:space="preserve"> </w:t>
        </w:r>
        <w:r w:rsidRPr="00D06BBE">
          <w:rPr>
            <w:rStyle w:val="Hyperlink"/>
            <w:rFonts w:cs="Arial" w:hint="eastAsia"/>
            <w:noProof/>
            <w:rtl/>
          </w:rPr>
          <w:t>بُعد</w:t>
        </w:r>
        <w:r w:rsidRPr="00D06BBE">
          <w:rPr>
            <w:rStyle w:val="Hyperlink"/>
            <w:rFonts w:cs="Arial"/>
            <w:noProof/>
            <w:rtl/>
          </w:rPr>
          <w:t xml:space="preserve"> </w:t>
        </w:r>
        <w:r w:rsidRPr="00D06BBE">
          <w:rPr>
            <w:rStyle w:val="Hyperlink"/>
            <w:rFonts w:cs="Arial" w:hint="eastAsia"/>
            <w:noProof/>
            <w:rtl/>
          </w:rPr>
          <w:t>الكفاءة</w:t>
        </w:r>
        <w:r w:rsidRPr="00D06BBE">
          <w:rPr>
            <w:rStyle w:val="Hyperlink"/>
            <w:rFonts w:cs="Arial"/>
            <w:noProof/>
            <w:rtl/>
          </w:rPr>
          <w:t xml:space="preserve"> </w:t>
        </w:r>
        <w:r w:rsidRPr="00D06BBE">
          <w:rPr>
            <w:rStyle w:val="Hyperlink"/>
            <w:rFonts w:cs="Arial" w:hint="eastAsia"/>
            <w:noProof/>
            <w:rtl/>
          </w:rPr>
          <w:t>التشغيلية</w:t>
        </w:r>
        <w:r>
          <w:rPr>
            <w:noProof/>
            <w:webHidden/>
          </w:rPr>
          <w:tab/>
        </w:r>
        <w:r>
          <w:rPr>
            <w:noProof/>
            <w:webHidden/>
          </w:rPr>
          <w:fldChar w:fldCharType="begin"/>
        </w:r>
        <w:r>
          <w:rPr>
            <w:noProof/>
            <w:webHidden/>
          </w:rPr>
          <w:instrText xml:space="preserve"> PAGEREF _Toc223140100 \h </w:instrText>
        </w:r>
        <w:r>
          <w:rPr>
            <w:noProof/>
            <w:webHidden/>
          </w:rPr>
        </w:r>
        <w:r>
          <w:rPr>
            <w:noProof/>
            <w:webHidden/>
          </w:rPr>
          <w:fldChar w:fldCharType="separate"/>
        </w:r>
        <w:r w:rsidR="000246A8">
          <w:rPr>
            <w:noProof/>
            <w:webHidden/>
            <w:rtl/>
          </w:rPr>
          <w:t>75</w:t>
        </w:r>
        <w:r>
          <w:rPr>
            <w:noProof/>
            <w:webHidden/>
          </w:rPr>
          <w:fldChar w:fldCharType="end"/>
        </w:r>
      </w:hyperlink>
    </w:p>
    <w:p w14:paraId="7E349A92" w14:textId="3A781A0C" w:rsidR="00B266B2" w:rsidRDefault="00B266B2" w:rsidP="00B266B2">
      <w:pPr>
        <w:pStyle w:val="TableofFigures"/>
        <w:tabs>
          <w:tab w:val="right" w:leader="dot" w:pos="9350"/>
        </w:tabs>
        <w:bidi/>
        <w:rPr>
          <w:rFonts w:eastAsiaTheme="minorEastAsia"/>
          <w:noProof/>
        </w:rPr>
      </w:pPr>
      <w:hyperlink w:anchor="_Toc223140101" w:history="1">
        <w:r w:rsidRPr="00D06BBE">
          <w:rPr>
            <w:rStyle w:val="Hyperlink"/>
            <w:rFonts w:hint="eastAsia"/>
            <w:noProof/>
            <w:rtl/>
          </w:rPr>
          <w:t>جدول</w:t>
        </w:r>
        <w:r w:rsidRPr="00D06BBE">
          <w:rPr>
            <w:rStyle w:val="Hyperlink"/>
            <w:noProof/>
            <w:rtl/>
          </w:rPr>
          <w:t xml:space="preserve"> 26</w:t>
        </w:r>
        <w:r w:rsidRPr="00D06BBE">
          <w:rPr>
            <w:rStyle w:val="Hyperlink"/>
            <w:noProof/>
          </w:rPr>
          <w:t xml:space="preserve"> </w:t>
        </w:r>
        <w:r w:rsidRPr="00D06BBE">
          <w:rPr>
            <w:rStyle w:val="Hyperlink"/>
            <w:rFonts w:cs="Arial" w:hint="eastAsia"/>
            <w:noProof/>
            <w:rtl/>
          </w:rPr>
          <w:t>المتوسطات</w:t>
        </w:r>
        <w:r w:rsidRPr="00D06BBE">
          <w:rPr>
            <w:rStyle w:val="Hyperlink"/>
            <w:rFonts w:cs="Arial"/>
            <w:noProof/>
            <w:rtl/>
          </w:rPr>
          <w:t xml:space="preserve"> </w:t>
        </w:r>
        <w:r w:rsidRPr="00D06BBE">
          <w:rPr>
            <w:rStyle w:val="Hyperlink"/>
            <w:rFonts w:cs="Arial" w:hint="eastAsia"/>
            <w:noProof/>
            <w:rtl/>
          </w:rPr>
          <w:t>الحسابية</w:t>
        </w:r>
        <w:r w:rsidRPr="00D06BBE">
          <w:rPr>
            <w:rStyle w:val="Hyperlink"/>
            <w:rFonts w:cs="Arial"/>
            <w:noProof/>
            <w:rtl/>
          </w:rPr>
          <w:t xml:space="preserve"> </w:t>
        </w:r>
        <w:r w:rsidRPr="00D06BBE">
          <w:rPr>
            <w:rStyle w:val="Hyperlink"/>
            <w:rFonts w:cs="Arial" w:hint="eastAsia"/>
            <w:noProof/>
            <w:rtl/>
          </w:rPr>
          <w:t>والانحرافات</w:t>
        </w:r>
        <w:r w:rsidRPr="00D06BBE">
          <w:rPr>
            <w:rStyle w:val="Hyperlink"/>
            <w:rFonts w:cs="Arial"/>
            <w:noProof/>
            <w:rtl/>
          </w:rPr>
          <w:t xml:space="preserve"> </w:t>
        </w:r>
        <w:r w:rsidRPr="00D06BBE">
          <w:rPr>
            <w:rStyle w:val="Hyperlink"/>
            <w:rFonts w:cs="Arial" w:hint="eastAsia"/>
            <w:noProof/>
            <w:rtl/>
          </w:rPr>
          <w:t>المعيارية</w:t>
        </w:r>
        <w:r w:rsidRPr="00D06BBE">
          <w:rPr>
            <w:rStyle w:val="Hyperlink"/>
            <w:rFonts w:cs="Arial"/>
            <w:noProof/>
            <w:rtl/>
          </w:rPr>
          <w:t xml:space="preserve"> </w:t>
        </w:r>
        <w:r w:rsidRPr="00D06BBE">
          <w:rPr>
            <w:rStyle w:val="Hyperlink"/>
            <w:rFonts w:cs="Arial" w:hint="eastAsia"/>
            <w:noProof/>
            <w:rtl/>
          </w:rPr>
          <w:t>لفقرات</w:t>
        </w:r>
        <w:r w:rsidRPr="00D06BBE">
          <w:rPr>
            <w:rStyle w:val="Hyperlink"/>
            <w:rFonts w:cs="Arial"/>
            <w:noProof/>
            <w:rtl/>
          </w:rPr>
          <w:t xml:space="preserve"> </w:t>
        </w:r>
        <w:r w:rsidRPr="00D06BBE">
          <w:rPr>
            <w:rStyle w:val="Hyperlink"/>
            <w:rFonts w:cs="Arial" w:hint="eastAsia"/>
            <w:noProof/>
            <w:rtl/>
          </w:rPr>
          <w:t>بُعد</w:t>
        </w:r>
        <w:r w:rsidRPr="00D06BBE">
          <w:rPr>
            <w:rStyle w:val="Hyperlink"/>
            <w:rFonts w:cs="Arial"/>
            <w:noProof/>
            <w:rtl/>
          </w:rPr>
          <w:t xml:space="preserve"> </w:t>
        </w:r>
        <w:r w:rsidRPr="00D06BBE">
          <w:rPr>
            <w:rStyle w:val="Hyperlink"/>
            <w:rFonts w:cs="Arial" w:hint="eastAsia"/>
            <w:noProof/>
            <w:rtl/>
          </w:rPr>
          <w:t>سرعة</w:t>
        </w:r>
        <w:r w:rsidRPr="00D06BBE">
          <w:rPr>
            <w:rStyle w:val="Hyperlink"/>
            <w:rFonts w:cs="Arial"/>
            <w:noProof/>
            <w:rtl/>
          </w:rPr>
          <w:t xml:space="preserve"> </w:t>
        </w:r>
        <w:r w:rsidRPr="00D06BBE">
          <w:rPr>
            <w:rStyle w:val="Hyperlink"/>
            <w:rFonts w:cs="Arial" w:hint="eastAsia"/>
            <w:noProof/>
            <w:rtl/>
          </w:rPr>
          <w:t>الاستجابة</w:t>
        </w:r>
        <w:r>
          <w:rPr>
            <w:noProof/>
            <w:webHidden/>
          </w:rPr>
          <w:tab/>
        </w:r>
        <w:r>
          <w:rPr>
            <w:noProof/>
            <w:webHidden/>
          </w:rPr>
          <w:fldChar w:fldCharType="begin"/>
        </w:r>
        <w:r>
          <w:rPr>
            <w:noProof/>
            <w:webHidden/>
          </w:rPr>
          <w:instrText xml:space="preserve"> PAGEREF _Toc223140101 \h </w:instrText>
        </w:r>
        <w:r>
          <w:rPr>
            <w:noProof/>
            <w:webHidden/>
          </w:rPr>
        </w:r>
        <w:r>
          <w:rPr>
            <w:noProof/>
            <w:webHidden/>
          </w:rPr>
          <w:fldChar w:fldCharType="separate"/>
        </w:r>
        <w:r w:rsidR="000246A8">
          <w:rPr>
            <w:noProof/>
            <w:webHidden/>
            <w:rtl/>
          </w:rPr>
          <w:t>76</w:t>
        </w:r>
        <w:r>
          <w:rPr>
            <w:noProof/>
            <w:webHidden/>
          </w:rPr>
          <w:fldChar w:fldCharType="end"/>
        </w:r>
      </w:hyperlink>
    </w:p>
    <w:p w14:paraId="431AD198" w14:textId="168342F3" w:rsidR="00B266B2" w:rsidRDefault="00B266B2" w:rsidP="00B266B2">
      <w:pPr>
        <w:pStyle w:val="TableofFigures"/>
        <w:tabs>
          <w:tab w:val="right" w:leader="dot" w:pos="9350"/>
        </w:tabs>
        <w:bidi/>
        <w:rPr>
          <w:rFonts w:eastAsiaTheme="minorEastAsia"/>
          <w:noProof/>
        </w:rPr>
      </w:pPr>
      <w:hyperlink w:anchor="_Toc223140102" w:history="1">
        <w:r w:rsidRPr="00D06BBE">
          <w:rPr>
            <w:rStyle w:val="Hyperlink"/>
            <w:rFonts w:hint="eastAsia"/>
            <w:noProof/>
            <w:rtl/>
          </w:rPr>
          <w:t>جدول</w:t>
        </w:r>
        <w:r w:rsidRPr="00D06BBE">
          <w:rPr>
            <w:rStyle w:val="Hyperlink"/>
            <w:noProof/>
            <w:rtl/>
          </w:rPr>
          <w:t xml:space="preserve"> 27</w:t>
        </w:r>
        <w:r w:rsidRPr="00D06BBE">
          <w:rPr>
            <w:rStyle w:val="Hyperlink"/>
            <w:noProof/>
          </w:rPr>
          <w:t xml:space="preserve"> </w:t>
        </w:r>
        <w:r w:rsidRPr="00D06BBE">
          <w:rPr>
            <w:rStyle w:val="Hyperlink"/>
            <w:rFonts w:cs="Arial" w:hint="eastAsia"/>
            <w:noProof/>
            <w:rtl/>
          </w:rPr>
          <w:t>المتوسطات</w:t>
        </w:r>
        <w:r w:rsidRPr="00D06BBE">
          <w:rPr>
            <w:rStyle w:val="Hyperlink"/>
            <w:rFonts w:cs="Arial"/>
            <w:noProof/>
            <w:rtl/>
          </w:rPr>
          <w:t xml:space="preserve"> </w:t>
        </w:r>
        <w:r w:rsidRPr="00D06BBE">
          <w:rPr>
            <w:rStyle w:val="Hyperlink"/>
            <w:rFonts w:cs="Arial" w:hint="eastAsia"/>
            <w:noProof/>
            <w:rtl/>
          </w:rPr>
          <w:t>الحسابية</w:t>
        </w:r>
        <w:r w:rsidRPr="00D06BBE">
          <w:rPr>
            <w:rStyle w:val="Hyperlink"/>
            <w:rFonts w:cs="Arial"/>
            <w:noProof/>
            <w:rtl/>
          </w:rPr>
          <w:t xml:space="preserve"> </w:t>
        </w:r>
        <w:r w:rsidRPr="00D06BBE">
          <w:rPr>
            <w:rStyle w:val="Hyperlink"/>
            <w:rFonts w:cs="Arial" w:hint="eastAsia"/>
            <w:noProof/>
            <w:rtl/>
          </w:rPr>
          <w:t>والانحرافات</w:t>
        </w:r>
        <w:r w:rsidRPr="00D06BBE">
          <w:rPr>
            <w:rStyle w:val="Hyperlink"/>
            <w:rFonts w:cs="Arial"/>
            <w:noProof/>
            <w:rtl/>
          </w:rPr>
          <w:t xml:space="preserve"> </w:t>
        </w:r>
        <w:r w:rsidRPr="00D06BBE">
          <w:rPr>
            <w:rStyle w:val="Hyperlink"/>
            <w:rFonts w:cs="Arial" w:hint="eastAsia"/>
            <w:noProof/>
            <w:rtl/>
          </w:rPr>
          <w:t>المعيارية</w:t>
        </w:r>
        <w:r w:rsidRPr="00D06BBE">
          <w:rPr>
            <w:rStyle w:val="Hyperlink"/>
            <w:rFonts w:cs="Arial"/>
            <w:noProof/>
            <w:rtl/>
          </w:rPr>
          <w:t xml:space="preserve"> </w:t>
        </w:r>
        <w:r w:rsidRPr="00D06BBE">
          <w:rPr>
            <w:rStyle w:val="Hyperlink"/>
            <w:rFonts w:cs="Arial" w:hint="eastAsia"/>
            <w:noProof/>
            <w:rtl/>
          </w:rPr>
          <w:t>لفقرات</w:t>
        </w:r>
        <w:r w:rsidRPr="00D06BBE">
          <w:rPr>
            <w:rStyle w:val="Hyperlink"/>
            <w:rFonts w:cs="Arial"/>
            <w:noProof/>
            <w:rtl/>
          </w:rPr>
          <w:t xml:space="preserve"> </w:t>
        </w:r>
        <w:r w:rsidRPr="00D06BBE">
          <w:rPr>
            <w:rStyle w:val="Hyperlink"/>
            <w:rFonts w:cs="Arial" w:hint="eastAsia"/>
            <w:noProof/>
            <w:rtl/>
          </w:rPr>
          <w:t>بُعد</w:t>
        </w:r>
        <w:r w:rsidRPr="00D06BBE">
          <w:rPr>
            <w:rStyle w:val="Hyperlink"/>
            <w:rFonts w:cs="Arial"/>
            <w:noProof/>
            <w:rtl/>
          </w:rPr>
          <w:t xml:space="preserve"> </w:t>
        </w:r>
        <w:r w:rsidRPr="00D06BBE">
          <w:rPr>
            <w:rStyle w:val="Hyperlink"/>
            <w:rFonts w:cs="Arial" w:hint="eastAsia"/>
            <w:noProof/>
            <w:rtl/>
          </w:rPr>
          <w:t>جودة</w:t>
        </w:r>
        <w:r w:rsidRPr="00D06BBE">
          <w:rPr>
            <w:rStyle w:val="Hyperlink"/>
            <w:rFonts w:cs="Arial"/>
            <w:noProof/>
            <w:rtl/>
          </w:rPr>
          <w:t xml:space="preserve"> </w:t>
        </w:r>
        <w:r w:rsidRPr="00D06BBE">
          <w:rPr>
            <w:rStyle w:val="Hyperlink"/>
            <w:rFonts w:cs="Arial" w:hint="eastAsia"/>
            <w:noProof/>
            <w:rtl/>
          </w:rPr>
          <w:t>الخدمة</w:t>
        </w:r>
        <w:r>
          <w:rPr>
            <w:noProof/>
            <w:webHidden/>
          </w:rPr>
          <w:tab/>
        </w:r>
        <w:r>
          <w:rPr>
            <w:noProof/>
            <w:webHidden/>
          </w:rPr>
          <w:fldChar w:fldCharType="begin"/>
        </w:r>
        <w:r>
          <w:rPr>
            <w:noProof/>
            <w:webHidden/>
          </w:rPr>
          <w:instrText xml:space="preserve"> PAGEREF _Toc223140102 \h </w:instrText>
        </w:r>
        <w:r>
          <w:rPr>
            <w:noProof/>
            <w:webHidden/>
          </w:rPr>
        </w:r>
        <w:r>
          <w:rPr>
            <w:noProof/>
            <w:webHidden/>
          </w:rPr>
          <w:fldChar w:fldCharType="separate"/>
        </w:r>
        <w:r w:rsidR="000246A8">
          <w:rPr>
            <w:noProof/>
            <w:webHidden/>
            <w:rtl/>
          </w:rPr>
          <w:t>77</w:t>
        </w:r>
        <w:r>
          <w:rPr>
            <w:noProof/>
            <w:webHidden/>
          </w:rPr>
          <w:fldChar w:fldCharType="end"/>
        </w:r>
      </w:hyperlink>
    </w:p>
    <w:p w14:paraId="76E79D0A" w14:textId="1CC9CE3D" w:rsidR="00B266B2" w:rsidRDefault="00B266B2" w:rsidP="00B266B2">
      <w:pPr>
        <w:pStyle w:val="TableofFigures"/>
        <w:tabs>
          <w:tab w:val="right" w:leader="dot" w:pos="9350"/>
        </w:tabs>
        <w:bidi/>
        <w:rPr>
          <w:rFonts w:eastAsiaTheme="minorEastAsia"/>
          <w:noProof/>
        </w:rPr>
      </w:pPr>
      <w:hyperlink w:anchor="_Toc223140103" w:history="1">
        <w:r w:rsidRPr="00D06BBE">
          <w:rPr>
            <w:rStyle w:val="Hyperlink"/>
            <w:rFonts w:hint="eastAsia"/>
            <w:noProof/>
            <w:rtl/>
          </w:rPr>
          <w:t>جدول</w:t>
        </w:r>
        <w:r w:rsidRPr="00D06BBE">
          <w:rPr>
            <w:rStyle w:val="Hyperlink"/>
            <w:noProof/>
            <w:rtl/>
          </w:rPr>
          <w:t xml:space="preserve"> 28</w:t>
        </w:r>
        <w:r w:rsidRPr="00D06BBE">
          <w:rPr>
            <w:rStyle w:val="Hyperlink"/>
            <w:noProof/>
          </w:rPr>
          <w:t xml:space="preserve"> </w:t>
        </w:r>
        <w:r w:rsidRPr="00D06BBE">
          <w:rPr>
            <w:rStyle w:val="Hyperlink"/>
            <w:rFonts w:cs="Arial" w:hint="eastAsia"/>
            <w:noProof/>
            <w:rtl/>
          </w:rPr>
          <w:t>المتوسطات</w:t>
        </w:r>
        <w:r w:rsidRPr="00D06BBE">
          <w:rPr>
            <w:rStyle w:val="Hyperlink"/>
            <w:rFonts w:cs="Arial"/>
            <w:noProof/>
            <w:rtl/>
          </w:rPr>
          <w:t xml:space="preserve"> </w:t>
        </w:r>
        <w:r w:rsidRPr="00D06BBE">
          <w:rPr>
            <w:rStyle w:val="Hyperlink"/>
            <w:rFonts w:cs="Arial" w:hint="eastAsia"/>
            <w:noProof/>
            <w:rtl/>
          </w:rPr>
          <w:t>الحسابية</w:t>
        </w:r>
        <w:r w:rsidRPr="00D06BBE">
          <w:rPr>
            <w:rStyle w:val="Hyperlink"/>
            <w:rFonts w:cs="Arial"/>
            <w:noProof/>
            <w:rtl/>
          </w:rPr>
          <w:t xml:space="preserve"> </w:t>
        </w:r>
        <w:r w:rsidRPr="00D06BBE">
          <w:rPr>
            <w:rStyle w:val="Hyperlink"/>
            <w:rFonts w:cs="Arial" w:hint="eastAsia"/>
            <w:noProof/>
            <w:rtl/>
          </w:rPr>
          <w:t>والانحرافات</w:t>
        </w:r>
        <w:r w:rsidRPr="00D06BBE">
          <w:rPr>
            <w:rStyle w:val="Hyperlink"/>
            <w:rFonts w:cs="Arial"/>
            <w:noProof/>
            <w:rtl/>
          </w:rPr>
          <w:t xml:space="preserve"> </w:t>
        </w:r>
        <w:r w:rsidRPr="00D06BBE">
          <w:rPr>
            <w:rStyle w:val="Hyperlink"/>
            <w:rFonts w:cs="Arial" w:hint="eastAsia"/>
            <w:noProof/>
            <w:rtl/>
          </w:rPr>
          <w:t>المعيارية</w:t>
        </w:r>
        <w:r w:rsidRPr="00D06BBE">
          <w:rPr>
            <w:rStyle w:val="Hyperlink"/>
            <w:rFonts w:cs="Arial"/>
            <w:noProof/>
            <w:rtl/>
          </w:rPr>
          <w:t xml:space="preserve"> </w:t>
        </w:r>
        <w:r w:rsidRPr="00D06BBE">
          <w:rPr>
            <w:rStyle w:val="Hyperlink"/>
            <w:rFonts w:cs="Arial" w:hint="eastAsia"/>
            <w:noProof/>
            <w:rtl/>
          </w:rPr>
          <w:t>لفقرات</w:t>
        </w:r>
        <w:r w:rsidRPr="00D06BBE">
          <w:rPr>
            <w:rStyle w:val="Hyperlink"/>
            <w:rFonts w:cs="Arial"/>
            <w:noProof/>
            <w:rtl/>
          </w:rPr>
          <w:t xml:space="preserve"> </w:t>
        </w:r>
        <w:r w:rsidRPr="00D06BBE">
          <w:rPr>
            <w:rStyle w:val="Hyperlink"/>
            <w:rFonts w:cs="Arial" w:hint="eastAsia"/>
            <w:noProof/>
            <w:rtl/>
          </w:rPr>
          <w:t>بُعد</w:t>
        </w:r>
        <w:r w:rsidRPr="00D06BBE">
          <w:rPr>
            <w:rStyle w:val="Hyperlink"/>
            <w:rFonts w:cs="Arial"/>
            <w:noProof/>
            <w:rtl/>
          </w:rPr>
          <w:t xml:space="preserve"> </w:t>
        </w:r>
        <w:r w:rsidRPr="00D06BBE">
          <w:rPr>
            <w:rStyle w:val="Hyperlink"/>
            <w:rFonts w:cs="Arial" w:hint="eastAsia"/>
            <w:noProof/>
            <w:rtl/>
          </w:rPr>
          <w:t>المعرفة</w:t>
        </w:r>
        <w:r w:rsidRPr="00D06BBE">
          <w:rPr>
            <w:rStyle w:val="Hyperlink"/>
            <w:rFonts w:cs="Arial"/>
            <w:noProof/>
            <w:rtl/>
          </w:rPr>
          <w:t xml:space="preserve"> </w:t>
        </w:r>
        <w:r w:rsidRPr="00D06BBE">
          <w:rPr>
            <w:rStyle w:val="Hyperlink"/>
            <w:rFonts w:cs="Arial" w:hint="eastAsia"/>
            <w:noProof/>
            <w:rtl/>
          </w:rPr>
          <w:t>التقنية</w:t>
        </w:r>
        <w:r>
          <w:rPr>
            <w:noProof/>
            <w:webHidden/>
          </w:rPr>
          <w:tab/>
        </w:r>
        <w:r>
          <w:rPr>
            <w:noProof/>
            <w:webHidden/>
          </w:rPr>
          <w:fldChar w:fldCharType="begin"/>
        </w:r>
        <w:r>
          <w:rPr>
            <w:noProof/>
            <w:webHidden/>
          </w:rPr>
          <w:instrText xml:space="preserve"> PAGEREF _Toc223140103 \h </w:instrText>
        </w:r>
        <w:r>
          <w:rPr>
            <w:noProof/>
            <w:webHidden/>
          </w:rPr>
        </w:r>
        <w:r>
          <w:rPr>
            <w:noProof/>
            <w:webHidden/>
          </w:rPr>
          <w:fldChar w:fldCharType="separate"/>
        </w:r>
        <w:r w:rsidR="000246A8">
          <w:rPr>
            <w:noProof/>
            <w:webHidden/>
            <w:rtl/>
          </w:rPr>
          <w:t>77</w:t>
        </w:r>
        <w:r>
          <w:rPr>
            <w:noProof/>
            <w:webHidden/>
          </w:rPr>
          <w:fldChar w:fldCharType="end"/>
        </w:r>
      </w:hyperlink>
    </w:p>
    <w:p w14:paraId="2E808D42" w14:textId="7D3E8D14" w:rsidR="00B266B2" w:rsidRDefault="00B266B2" w:rsidP="00B266B2">
      <w:pPr>
        <w:pStyle w:val="TableofFigures"/>
        <w:tabs>
          <w:tab w:val="right" w:leader="dot" w:pos="9350"/>
        </w:tabs>
        <w:bidi/>
        <w:rPr>
          <w:rFonts w:eastAsiaTheme="minorEastAsia"/>
          <w:noProof/>
        </w:rPr>
      </w:pPr>
      <w:hyperlink w:anchor="_Toc223140104" w:history="1">
        <w:r w:rsidRPr="00D06BBE">
          <w:rPr>
            <w:rStyle w:val="Hyperlink"/>
            <w:rFonts w:hint="eastAsia"/>
            <w:noProof/>
            <w:rtl/>
          </w:rPr>
          <w:t>جدول</w:t>
        </w:r>
        <w:r w:rsidRPr="00D06BBE">
          <w:rPr>
            <w:rStyle w:val="Hyperlink"/>
            <w:noProof/>
            <w:rtl/>
          </w:rPr>
          <w:t xml:space="preserve"> 29</w:t>
        </w:r>
        <w:r w:rsidRPr="00D06BBE">
          <w:rPr>
            <w:rStyle w:val="Hyperlink"/>
            <w:noProof/>
          </w:rPr>
          <w:t xml:space="preserve"> </w:t>
        </w:r>
        <w:r w:rsidRPr="00D06BBE">
          <w:rPr>
            <w:rStyle w:val="Hyperlink"/>
            <w:rFonts w:cs="Arial" w:hint="eastAsia"/>
            <w:noProof/>
            <w:rtl/>
          </w:rPr>
          <w:t>ملخص</w:t>
        </w:r>
        <w:r w:rsidRPr="00D06BBE">
          <w:rPr>
            <w:rStyle w:val="Hyperlink"/>
            <w:rFonts w:cs="Arial"/>
            <w:noProof/>
            <w:rtl/>
          </w:rPr>
          <w:t xml:space="preserve"> </w:t>
        </w:r>
        <w:r w:rsidRPr="00D06BBE">
          <w:rPr>
            <w:rStyle w:val="Hyperlink"/>
            <w:rFonts w:cs="Arial" w:hint="eastAsia"/>
            <w:noProof/>
            <w:rtl/>
          </w:rPr>
          <w:t>الإحصاء</w:t>
        </w:r>
        <w:r w:rsidRPr="00D06BBE">
          <w:rPr>
            <w:rStyle w:val="Hyperlink"/>
            <w:rFonts w:cs="Arial"/>
            <w:noProof/>
            <w:rtl/>
          </w:rPr>
          <w:t xml:space="preserve"> </w:t>
        </w:r>
        <w:r w:rsidRPr="00D06BBE">
          <w:rPr>
            <w:rStyle w:val="Hyperlink"/>
            <w:rFonts w:cs="Arial" w:hint="eastAsia"/>
            <w:noProof/>
            <w:rtl/>
          </w:rPr>
          <w:t>الوصفي</w:t>
        </w:r>
        <w:r w:rsidRPr="00D06BBE">
          <w:rPr>
            <w:rStyle w:val="Hyperlink"/>
            <w:rFonts w:cs="Arial"/>
            <w:noProof/>
            <w:rtl/>
          </w:rPr>
          <w:t xml:space="preserve"> </w:t>
        </w:r>
        <w:r w:rsidRPr="00D06BBE">
          <w:rPr>
            <w:rStyle w:val="Hyperlink"/>
            <w:rFonts w:cs="Arial" w:hint="eastAsia"/>
            <w:noProof/>
            <w:rtl/>
          </w:rPr>
          <w:t>لأبعاد</w:t>
        </w:r>
        <w:r w:rsidRPr="00D06BBE">
          <w:rPr>
            <w:rStyle w:val="Hyperlink"/>
            <w:rFonts w:cs="Arial"/>
            <w:noProof/>
            <w:rtl/>
          </w:rPr>
          <w:t xml:space="preserve"> </w:t>
        </w:r>
        <w:r w:rsidRPr="00D06BBE">
          <w:rPr>
            <w:rStyle w:val="Hyperlink"/>
            <w:rFonts w:cs="Arial" w:hint="eastAsia"/>
            <w:noProof/>
            <w:rtl/>
          </w:rPr>
          <w:t>أداء</w:t>
        </w:r>
        <w:r w:rsidRPr="00D06BBE">
          <w:rPr>
            <w:rStyle w:val="Hyperlink"/>
            <w:rFonts w:cs="Arial"/>
            <w:noProof/>
            <w:rtl/>
          </w:rPr>
          <w:t xml:space="preserve"> </w:t>
        </w:r>
        <w:r w:rsidRPr="00D06BBE">
          <w:rPr>
            <w:rStyle w:val="Hyperlink"/>
            <w:rFonts w:cs="Arial" w:hint="eastAsia"/>
            <w:noProof/>
            <w:rtl/>
          </w:rPr>
          <w:t>فرق</w:t>
        </w:r>
        <w:r w:rsidRPr="00D06BBE">
          <w:rPr>
            <w:rStyle w:val="Hyperlink"/>
            <w:rFonts w:cs="Arial"/>
            <w:noProof/>
            <w:rtl/>
          </w:rPr>
          <w:t xml:space="preserve"> </w:t>
        </w:r>
        <w:r w:rsidRPr="00D06BBE">
          <w:rPr>
            <w:rStyle w:val="Hyperlink"/>
            <w:rFonts w:cs="Arial" w:hint="eastAsia"/>
            <w:noProof/>
            <w:rtl/>
          </w:rPr>
          <w:t>الصيانة</w:t>
        </w:r>
        <w:r w:rsidRPr="00D06BBE">
          <w:rPr>
            <w:rStyle w:val="Hyperlink"/>
            <w:rFonts w:cs="Arial"/>
            <w:noProof/>
            <w:rtl/>
          </w:rPr>
          <w:t xml:space="preserve"> </w:t>
        </w:r>
        <w:r w:rsidRPr="00D06BBE">
          <w:rPr>
            <w:rStyle w:val="Hyperlink"/>
            <w:rFonts w:cs="Arial" w:hint="eastAsia"/>
            <w:noProof/>
            <w:rtl/>
          </w:rPr>
          <w:t>مُرتَّبةً</w:t>
        </w:r>
        <w:r w:rsidRPr="00D06BBE">
          <w:rPr>
            <w:rStyle w:val="Hyperlink"/>
            <w:rFonts w:cs="Arial"/>
            <w:noProof/>
            <w:rtl/>
          </w:rPr>
          <w:t xml:space="preserve"> </w:t>
        </w:r>
        <w:r w:rsidRPr="00D06BBE">
          <w:rPr>
            <w:rStyle w:val="Hyperlink"/>
            <w:rFonts w:cs="Arial" w:hint="eastAsia"/>
            <w:noProof/>
            <w:rtl/>
          </w:rPr>
          <w:t>تنازلياً</w:t>
        </w:r>
        <w:r>
          <w:rPr>
            <w:noProof/>
            <w:webHidden/>
          </w:rPr>
          <w:tab/>
        </w:r>
        <w:r>
          <w:rPr>
            <w:noProof/>
            <w:webHidden/>
          </w:rPr>
          <w:fldChar w:fldCharType="begin"/>
        </w:r>
        <w:r>
          <w:rPr>
            <w:noProof/>
            <w:webHidden/>
          </w:rPr>
          <w:instrText xml:space="preserve"> PAGEREF _Toc223140104 \h </w:instrText>
        </w:r>
        <w:r>
          <w:rPr>
            <w:noProof/>
            <w:webHidden/>
          </w:rPr>
        </w:r>
        <w:r>
          <w:rPr>
            <w:noProof/>
            <w:webHidden/>
          </w:rPr>
          <w:fldChar w:fldCharType="separate"/>
        </w:r>
        <w:r w:rsidR="000246A8">
          <w:rPr>
            <w:noProof/>
            <w:webHidden/>
            <w:rtl/>
          </w:rPr>
          <w:t>78</w:t>
        </w:r>
        <w:r>
          <w:rPr>
            <w:noProof/>
            <w:webHidden/>
          </w:rPr>
          <w:fldChar w:fldCharType="end"/>
        </w:r>
      </w:hyperlink>
    </w:p>
    <w:p w14:paraId="14B7E3F0" w14:textId="03B9AAE7" w:rsidR="00B266B2" w:rsidRDefault="00B266B2" w:rsidP="00B266B2">
      <w:pPr>
        <w:pStyle w:val="TableofFigures"/>
        <w:tabs>
          <w:tab w:val="right" w:leader="dot" w:pos="9350"/>
        </w:tabs>
        <w:bidi/>
        <w:rPr>
          <w:rFonts w:eastAsiaTheme="minorEastAsia"/>
          <w:noProof/>
        </w:rPr>
      </w:pPr>
      <w:hyperlink w:anchor="_Toc223140105" w:history="1">
        <w:r w:rsidRPr="00D06BBE">
          <w:rPr>
            <w:rStyle w:val="Hyperlink"/>
            <w:rFonts w:hint="eastAsia"/>
            <w:noProof/>
            <w:rtl/>
          </w:rPr>
          <w:t>جدول</w:t>
        </w:r>
        <w:r w:rsidRPr="00D06BBE">
          <w:rPr>
            <w:rStyle w:val="Hyperlink"/>
            <w:noProof/>
            <w:rtl/>
          </w:rPr>
          <w:t xml:space="preserve"> 30</w:t>
        </w:r>
        <w:r w:rsidRPr="00D06BBE">
          <w:rPr>
            <w:rStyle w:val="Hyperlink"/>
            <w:noProof/>
          </w:rPr>
          <w:t xml:space="preserve"> </w:t>
        </w:r>
        <w:r w:rsidRPr="00D06BBE">
          <w:rPr>
            <w:rStyle w:val="Hyperlink"/>
            <w:rFonts w:cs="Arial" w:hint="eastAsia"/>
            <w:noProof/>
            <w:rtl/>
          </w:rPr>
          <w:t>مصفوفة</w:t>
        </w:r>
        <w:r w:rsidRPr="00D06BBE">
          <w:rPr>
            <w:rStyle w:val="Hyperlink"/>
            <w:rFonts w:cs="Arial"/>
            <w:noProof/>
            <w:rtl/>
          </w:rPr>
          <w:t xml:space="preserve"> </w:t>
        </w:r>
        <w:r w:rsidRPr="00D06BBE">
          <w:rPr>
            <w:rStyle w:val="Hyperlink"/>
            <w:rFonts w:cs="Arial" w:hint="eastAsia"/>
            <w:noProof/>
            <w:rtl/>
          </w:rPr>
          <w:t>معاملات</w:t>
        </w:r>
        <w:r w:rsidRPr="00D06BBE">
          <w:rPr>
            <w:rStyle w:val="Hyperlink"/>
            <w:rFonts w:cs="Arial"/>
            <w:noProof/>
            <w:rtl/>
          </w:rPr>
          <w:t xml:space="preserve"> </w:t>
        </w:r>
        <w:r w:rsidRPr="00D06BBE">
          <w:rPr>
            <w:rStyle w:val="Hyperlink"/>
            <w:rFonts w:cs="Arial" w:hint="eastAsia"/>
            <w:noProof/>
            <w:rtl/>
          </w:rPr>
          <w:t>ارتباط</w:t>
        </w:r>
        <w:r w:rsidRPr="00D06BBE">
          <w:rPr>
            <w:rStyle w:val="Hyperlink"/>
            <w:rFonts w:cs="Arial"/>
            <w:noProof/>
            <w:rtl/>
          </w:rPr>
          <w:t xml:space="preserve"> </w:t>
        </w:r>
        <w:r w:rsidRPr="00D06BBE">
          <w:rPr>
            <w:rStyle w:val="Hyperlink"/>
            <w:rFonts w:cs="Arial" w:hint="eastAsia"/>
            <w:noProof/>
            <w:rtl/>
          </w:rPr>
          <w:t>بيرسون</w:t>
        </w:r>
        <w:r w:rsidRPr="00D06BBE">
          <w:rPr>
            <w:rStyle w:val="Hyperlink"/>
            <w:rFonts w:cs="Arial"/>
            <w:noProof/>
            <w:rtl/>
          </w:rPr>
          <w:t xml:space="preserve"> </w:t>
        </w:r>
        <w:r w:rsidRPr="00D06BBE">
          <w:rPr>
            <w:rStyle w:val="Hyperlink"/>
            <w:rFonts w:cs="Arial" w:hint="eastAsia"/>
            <w:noProof/>
            <w:rtl/>
          </w:rPr>
          <w:t>بين</w:t>
        </w:r>
        <w:r w:rsidRPr="00D06BBE">
          <w:rPr>
            <w:rStyle w:val="Hyperlink"/>
            <w:rFonts w:cs="Arial"/>
            <w:noProof/>
            <w:rtl/>
          </w:rPr>
          <w:t xml:space="preserve"> </w:t>
        </w:r>
        <w:r w:rsidRPr="00D06BBE">
          <w:rPr>
            <w:rStyle w:val="Hyperlink"/>
            <w:rFonts w:cs="Arial" w:hint="eastAsia"/>
            <w:noProof/>
            <w:rtl/>
          </w:rPr>
          <w:t>أبعاد</w:t>
        </w:r>
        <w:r w:rsidRPr="00D06BBE">
          <w:rPr>
            <w:rStyle w:val="Hyperlink"/>
            <w:rFonts w:cs="Arial"/>
            <w:noProof/>
            <w:rtl/>
          </w:rPr>
          <w:t xml:space="preserve"> </w:t>
        </w:r>
        <w:r w:rsidRPr="00D06BBE">
          <w:rPr>
            <w:rStyle w:val="Hyperlink"/>
            <w:rFonts w:cs="Arial" w:hint="eastAsia"/>
            <w:noProof/>
            <w:rtl/>
          </w:rPr>
          <w:t>التحول</w:t>
        </w:r>
        <w:r w:rsidRPr="00D06BBE">
          <w:rPr>
            <w:rStyle w:val="Hyperlink"/>
            <w:rFonts w:cs="Arial"/>
            <w:noProof/>
            <w:rtl/>
          </w:rPr>
          <w:t xml:space="preserve"> </w:t>
        </w:r>
        <w:r w:rsidRPr="00D06BBE">
          <w:rPr>
            <w:rStyle w:val="Hyperlink"/>
            <w:rFonts w:cs="Arial" w:hint="eastAsia"/>
            <w:noProof/>
            <w:rtl/>
          </w:rPr>
          <w:t>الرقمي</w:t>
        </w:r>
        <w:r w:rsidRPr="00D06BBE">
          <w:rPr>
            <w:rStyle w:val="Hyperlink"/>
            <w:rFonts w:cs="Arial"/>
            <w:noProof/>
            <w:rtl/>
          </w:rPr>
          <w:t xml:space="preserve"> </w:t>
        </w:r>
        <w:r w:rsidRPr="00D06BBE">
          <w:rPr>
            <w:rStyle w:val="Hyperlink"/>
            <w:rFonts w:cs="Arial" w:hint="eastAsia"/>
            <w:noProof/>
            <w:rtl/>
          </w:rPr>
          <w:t>وأبعاد</w:t>
        </w:r>
        <w:r w:rsidRPr="00D06BBE">
          <w:rPr>
            <w:rStyle w:val="Hyperlink"/>
            <w:rFonts w:cs="Arial"/>
            <w:noProof/>
            <w:rtl/>
          </w:rPr>
          <w:t xml:space="preserve"> </w:t>
        </w:r>
        <w:r w:rsidRPr="00D06BBE">
          <w:rPr>
            <w:rStyle w:val="Hyperlink"/>
            <w:rFonts w:cs="Arial" w:hint="eastAsia"/>
            <w:noProof/>
            <w:rtl/>
          </w:rPr>
          <w:t>الأداء</w:t>
        </w:r>
        <w:r w:rsidRPr="00D06BBE">
          <w:rPr>
            <w:rStyle w:val="Hyperlink"/>
            <w:rFonts w:cs="Arial"/>
            <w:noProof/>
            <w:rtl/>
          </w:rPr>
          <w:t xml:space="preserve"> (</w:t>
        </w:r>
        <w:r w:rsidRPr="00D06BBE">
          <w:rPr>
            <w:rStyle w:val="Hyperlink"/>
            <w:rFonts w:cs="Arial" w:hint="eastAsia"/>
            <w:noProof/>
            <w:rtl/>
          </w:rPr>
          <w:t>ن</w:t>
        </w:r>
        <w:r w:rsidRPr="00D06BBE">
          <w:rPr>
            <w:rStyle w:val="Hyperlink"/>
            <w:rFonts w:cs="Arial"/>
            <w:noProof/>
            <w:rtl/>
          </w:rPr>
          <w:t>=400)</w:t>
        </w:r>
        <w:r>
          <w:rPr>
            <w:noProof/>
            <w:webHidden/>
          </w:rPr>
          <w:tab/>
        </w:r>
        <w:r>
          <w:rPr>
            <w:noProof/>
            <w:webHidden/>
          </w:rPr>
          <w:fldChar w:fldCharType="begin"/>
        </w:r>
        <w:r>
          <w:rPr>
            <w:noProof/>
            <w:webHidden/>
          </w:rPr>
          <w:instrText xml:space="preserve"> PAGEREF _Toc223140105 \h </w:instrText>
        </w:r>
        <w:r>
          <w:rPr>
            <w:noProof/>
            <w:webHidden/>
          </w:rPr>
        </w:r>
        <w:r>
          <w:rPr>
            <w:noProof/>
            <w:webHidden/>
          </w:rPr>
          <w:fldChar w:fldCharType="separate"/>
        </w:r>
        <w:r w:rsidR="000246A8">
          <w:rPr>
            <w:noProof/>
            <w:webHidden/>
            <w:rtl/>
          </w:rPr>
          <w:t>79</w:t>
        </w:r>
        <w:r>
          <w:rPr>
            <w:noProof/>
            <w:webHidden/>
          </w:rPr>
          <w:fldChar w:fldCharType="end"/>
        </w:r>
      </w:hyperlink>
    </w:p>
    <w:p w14:paraId="6DB0222F" w14:textId="5807EAF0" w:rsidR="00B266B2" w:rsidRDefault="00B266B2" w:rsidP="00B266B2">
      <w:pPr>
        <w:pStyle w:val="TableofFigures"/>
        <w:tabs>
          <w:tab w:val="right" w:leader="dot" w:pos="9350"/>
        </w:tabs>
        <w:bidi/>
        <w:rPr>
          <w:rFonts w:eastAsiaTheme="minorEastAsia"/>
          <w:noProof/>
        </w:rPr>
      </w:pPr>
      <w:hyperlink w:anchor="_Toc223140106" w:history="1">
        <w:r w:rsidRPr="00D06BBE">
          <w:rPr>
            <w:rStyle w:val="Hyperlink"/>
            <w:rFonts w:hint="eastAsia"/>
            <w:noProof/>
            <w:rtl/>
          </w:rPr>
          <w:t>جدول</w:t>
        </w:r>
        <w:r w:rsidRPr="00D06BBE">
          <w:rPr>
            <w:rStyle w:val="Hyperlink"/>
            <w:noProof/>
            <w:rtl/>
          </w:rPr>
          <w:t xml:space="preserve"> 31</w:t>
        </w:r>
        <w:r w:rsidRPr="00D06BBE">
          <w:rPr>
            <w:rStyle w:val="Hyperlink"/>
            <w:noProof/>
          </w:rPr>
          <w:t xml:space="preserve"> </w:t>
        </w:r>
        <w:r w:rsidRPr="00D06BBE">
          <w:rPr>
            <w:rStyle w:val="Hyperlink"/>
            <w:rFonts w:cs="Arial" w:hint="eastAsia"/>
            <w:noProof/>
            <w:rtl/>
          </w:rPr>
          <w:t>نتائج</w:t>
        </w:r>
        <w:r w:rsidRPr="00D06BBE">
          <w:rPr>
            <w:rStyle w:val="Hyperlink"/>
            <w:rFonts w:cs="Arial"/>
            <w:noProof/>
            <w:rtl/>
          </w:rPr>
          <w:t xml:space="preserve"> </w:t>
        </w:r>
        <w:r w:rsidRPr="00D06BBE">
          <w:rPr>
            <w:rStyle w:val="Hyperlink"/>
            <w:rFonts w:cs="Arial" w:hint="eastAsia"/>
            <w:noProof/>
            <w:rtl/>
          </w:rPr>
          <w:t>الانحدار</w:t>
        </w:r>
        <w:r w:rsidRPr="00D06BBE">
          <w:rPr>
            <w:rStyle w:val="Hyperlink"/>
            <w:rFonts w:cs="Arial"/>
            <w:noProof/>
            <w:rtl/>
          </w:rPr>
          <w:t xml:space="preserve"> </w:t>
        </w:r>
        <w:r w:rsidRPr="00D06BBE">
          <w:rPr>
            <w:rStyle w:val="Hyperlink"/>
            <w:rFonts w:cs="Arial" w:hint="eastAsia"/>
            <w:noProof/>
            <w:rtl/>
          </w:rPr>
          <w:t>البسيط</w:t>
        </w:r>
        <w:r w:rsidRPr="00D06BBE">
          <w:rPr>
            <w:rStyle w:val="Hyperlink"/>
            <w:rFonts w:cs="Arial"/>
            <w:noProof/>
            <w:rtl/>
          </w:rPr>
          <w:t xml:space="preserve"> </w:t>
        </w:r>
        <w:r w:rsidRPr="00D06BBE">
          <w:rPr>
            <w:rStyle w:val="Hyperlink"/>
            <w:rFonts w:cs="Arial" w:hint="eastAsia"/>
            <w:noProof/>
            <w:rtl/>
          </w:rPr>
          <w:t>للصيانة</w:t>
        </w:r>
        <w:r w:rsidRPr="00D06BBE">
          <w:rPr>
            <w:rStyle w:val="Hyperlink"/>
            <w:rFonts w:cs="Arial"/>
            <w:noProof/>
            <w:rtl/>
          </w:rPr>
          <w:t xml:space="preserve"> </w:t>
        </w:r>
        <w:r w:rsidRPr="00D06BBE">
          <w:rPr>
            <w:rStyle w:val="Hyperlink"/>
            <w:rFonts w:cs="Arial" w:hint="eastAsia"/>
            <w:noProof/>
            <w:rtl/>
          </w:rPr>
          <w:t>التنبؤية</w:t>
        </w:r>
        <w:r w:rsidRPr="00D06BBE">
          <w:rPr>
            <w:rStyle w:val="Hyperlink"/>
            <w:rFonts w:cs="Arial"/>
            <w:noProof/>
            <w:rtl/>
          </w:rPr>
          <w:t xml:space="preserve"> </w:t>
        </w:r>
        <w:r w:rsidRPr="00D06BBE">
          <w:rPr>
            <w:rStyle w:val="Hyperlink"/>
            <w:rFonts w:cs="Arial" w:hint="eastAsia"/>
            <w:noProof/>
            <w:rtl/>
          </w:rPr>
          <w:t>على</w:t>
        </w:r>
        <w:r w:rsidRPr="00D06BBE">
          <w:rPr>
            <w:rStyle w:val="Hyperlink"/>
            <w:rFonts w:cs="Arial"/>
            <w:noProof/>
            <w:rtl/>
          </w:rPr>
          <w:t xml:space="preserve"> </w:t>
        </w:r>
        <w:r w:rsidRPr="00D06BBE">
          <w:rPr>
            <w:rStyle w:val="Hyperlink"/>
            <w:rFonts w:cs="Arial" w:hint="eastAsia"/>
            <w:noProof/>
            <w:rtl/>
          </w:rPr>
          <w:t>أداء</w:t>
        </w:r>
        <w:r w:rsidRPr="00D06BBE">
          <w:rPr>
            <w:rStyle w:val="Hyperlink"/>
            <w:rFonts w:cs="Arial"/>
            <w:noProof/>
            <w:rtl/>
          </w:rPr>
          <w:t xml:space="preserve"> </w:t>
        </w:r>
        <w:r w:rsidRPr="00D06BBE">
          <w:rPr>
            <w:rStyle w:val="Hyperlink"/>
            <w:rFonts w:cs="Arial" w:hint="eastAsia"/>
            <w:noProof/>
            <w:rtl/>
          </w:rPr>
          <w:t>فرق</w:t>
        </w:r>
        <w:r w:rsidRPr="00D06BBE">
          <w:rPr>
            <w:rStyle w:val="Hyperlink"/>
            <w:rFonts w:cs="Arial"/>
            <w:noProof/>
            <w:rtl/>
          </w:rPr>
          <w:t xml:space="preserve"> </w:t>
        </w:r>
        <w:r w:rsidRPr="00D06BBE">
          <w:rPr>
            <w:rStyle w:val="Hyperlink"/>
            <w:rFonts w:cs="Arial" w:hint="eastAsia"/>
            <w:noProof/>
            <w:rtl/>
          </w:rPr>
          <w:t>الصيانة</w:t>
        </w:r>
        <w:r w:rsidRPr="00D06BBE">
          <w:rPr>
            <w:rStyle w:val="Hyperlink"/>
            <w:rFonts w:cs="Arial"/>
            <w:noProof/>
            <w:rtl/>
          </w:rPr>
          <w:t xml:space="preserve"> (</w:t>
        </w:r>
        <w:r w:rsidRPr="00D06BBE">
          <w:rPr>
            <w:rStyle w:val="Hyperlink"/>
            <w:rFonts w:cs="Arial" w:hint="eastAsia"/>
            <w:noProof/>
            <w:rtl/>
          </w:rPr>
          <w:t>ن</w:t>
        </w:r>
        <w:r w:rsidRPr="00D06BBE">
          <w:rPr>
            <w:rStyle w:val="Hyperlink"/>
            <w:rFonts w:cs="Arial"/>
            <w:noProof/>
            <w:rtl/>
          </w:rPr>
          <w:t>=400)</w:t>
        </w:r>
        <w:r>
          <w:rPr>
            <w:noProof/>
            <w:webHidden/>
          </w:rPr>
          <w:tab/>
        </w:r>
        <w:r>
          <w:rPr>
            <w:noProof/>
            <w:webHidden/>
          </w:rPr>
          <w:fldChar w:fldCharType="begin"/>
        </w:r>
        <w:r>
          <w:rPr>
            <w:noProof/>
            <w:webHidden/>
          </w:rPr>
          <w:instrText xml:space="preserve"> PAGEREF _Toc223140106 \h </w:instrText>
        </w:r>
        <w:r>
          <w:rPr>
            <w:noProof/>
            <w:webHidden/>
          </w:rPr>
        </w:r>
        <w:r>
          <w:rPr>
            <w:noProof/>
            <w:webHidden/>
          </w:rPr>
          <w:fldChar w:fldCharType="separate"/>
        </w:r>
        <w:r w:rsidR="000246A8">
          <w:rPr>
            <w:noProof/>
            <w:webHidden/>
            <w:rtl/>
          </w:rPr>
          <w:t>81</w:t>
        </w:r>
        <w:r>
          <w:rPr>
            <w:noProof/>
            <w:webHidden/>
          </w:rPr>
          <w:fldChar w:fldCharType="end"/>
        </w:r>
      </w:hyperlink>
    </w:p>
    <w:p w14:paraId="191C6787" w14:textId="48C54E53" w:rsidR="00B266B2" w:rsidRDefault="00B266B2" w:rsidP="00B266B2">
      <w:pPr>
        <w:pStyle w:val="TableofFigures"/>
        <w:tabs>
          <w:tab w:val="right" w:leader="dot" w:pos="9350"/>
        </w:tabs>
        <w:bidi/>
        <w:rPr>
          <w:rFonts w:eastAsiaTheme="minorEastAsia"/>
          <w:noProof/>
        </w:rPr>
      </w:pPr>
      <w:hyperlink w:anchor="_Toc223140107" w:history="1">
        <w:r w:rsidRPr="00D06BBE">
          <w:rPr>
            <w:rStyle w:val="Hyperlink"/>
            <w:rFonts w:hint="eastAsia"/>
            <w:noProof/>
            <w:rtl/>
          </w:rPr>
          <w:t>جدول</w:t>
        </w:r>
        <w:r w:rsidRPr="00D06BBE">
          <w:rPr>
            <w:rStyle w:val="Hyperlink"/>
            <w:noProof/>
            <w:rtl/>
          </w:rPr>
          <w:t xml:space="preserve"> 32</w:t>
        </w:r>
        <w:r w:rsidRPr="00D06BBE">
          <w:rPr>
            <w:rStyle w:val="Hyperlink"/>
            <w:noProof/>
          </w:rPr>
          <w:t xml:space="preserve"> </w:t>
        </w:r>
        <w:r w:rsidRPr="00D06BBE">
          <w:rPr>
            <w:rStyle w:val="Hyperlink"/>
            <w:rFonts w:cs="Arial" w:hint="eastAsia"/>
            <w:noProof/>
            <w:rtl/>
          </w:rPr>
          <w:t>نتائج</w:t>
        </w:r>
        <w:r w:rsidRPr="00D06BBE">
          <w:rPr>
            <w:rStyle w:val="Hyperlink"/>
            <w:rFonts w:cs="Arial"/>
            <w:noProof/>
            <w:rtl/>
          </w:rPr>
          <w:t xml:space="preserve"> </w:t>
        </w:r>
        <w:r w:rsidRPr="00D06BBE">
          <w:rPr>
            <w:rStyle w:val="Hyperlink"/>
            <w:rFonts w:cs="Arial" w:hint="eastAsia"/>
            <w:noProof/>
            <w:rtl/>
          </w:rPr>
          <w:t>الانحدار</w:t>
        </w:r>
        <w:r w:rsidRPr="00D06BBE">
          <w:rPr>
            <w:rStyle w:val="Hyperlink"/>
            <w:rFonts w:cs="Arial"/>
            <w:noProof/>
            <w:rtl/>
          </w:rPr>
          <w:t xml:space="preserve"> </w:t>
        </w:r>
        <w:r w:rsidRPr="00D06BBE">
          <w:rPr>
            <w:rStyle w:val="Hyperlink"/>
            <w:rFonts w:cs="Arial" w:hint="eastAsia"/>
            <w:noProof/>
            <w:rtl/>
          </w:rPr>
          <w:t>البسيط</w:t>
        </w:r>
        <w:r w:rsidRPr="00D06BBE">
          <w:rPr>
            <w:rStyle w:val="Hyperlink"/>
            <w:rFonts w:cs="Arial"/>
            <w:noProof/>
            <w:rtl/>
          </w:rPr>
          <w:t xml:space="preserve"> </w:t>
        </w:r>
        <w:r w:rsidRPr="00D06BBE">
          <w:rPr>
            <w:rStyle w:val="Hyperlink"/>
            <w:rFonts w:cs="Arial" w:hint="eastAsia"/>
            <w:noProof/>
            <w:rtl/>
          </w:rPr>
          <w:t>لرقمنة</w:t>
        </w:r>
        <w:r w:rsidRPr="00D06BBE">
          <w:rPr>
            <w:rStyle w:val="Hyperlink"/>
            <w:rFonts w:cs="Arial"/>
            <w:noProof/>
            <w:rtl/>
          </w:rPr>
          <w:t xml:space="preserve"> </w:t>
        </w:r>
        <w:r w:rsidRPr="00D06BBE">
          <w:rPr>
            <w:rStyle w:val="Hyperlink"/>
            <w:rFonts w:cs="Arial" w:hint="eastAsia"/>
            <w:noProof/>
            <w:rtl/>
          </w:rPr>
          <w:t>سجلات</w:t>
        </w:r>
        <w:r w:rsidRPr="00D06BBE">
          <w:rPr>
            <w:rStyle w:val="Hyperlink"/>
            <w:rFonts w:cs="Arial"/>
            <w:noProof/>
            <w:rtl/>
          </w:rPr>
          <w:t xml:space="preserve"> </w:t>
        </w:r>
        <w:r w:rsidRPr="00D06BBE">
          <w:rPr>
            <w:rStyle w:val="Hyperlink"/>
            <w:rFonts w:cs="Arial" w:hint="eastAsia"/>
            <w:noProof/>
            <w:rtl/>
          </w:rPr>
          <w:t>الصيانة</w:t>
        </w:r>
        <w:r w:rsidRPr="00D06BBE">
          <w:rPr>
            <w:rStyle w:val="Hyperlink"/>
            <w:rFonts w:cs="Arial"/>
            <w:noProof/>
            <w:rtl/>
          </w:rPr>
          <w:t xml:space="preserve"> </w:t>
        </w:r>
        <w:r w:rsidRPr="00D06BBE">
          <w:rPr>
            <w:rStyle w:val="Hyperlink"/>
            <w:rFonts w:cs="Arial" w:hint="eastAsia"/>
            <w:noProof/>
            <w:rtl/>
          </w:rPr>
          <w:t>على</w:t>
        </w:r>
        <w:r w:rsidRPr="00D06BBE">
          <w:rPr>
            <w:rStyle w:val="Hyperlink"/>
            <w:rFonts w:cs="Arial"/>
            <w:noProof/>
            <w:rtl/>
          </w:rPr>
          <w:t xml:space="preserve"> </w:t>
        </w:r>
        <w:r w:rsidRPr="00D06BBE">
          <w:rPr>
            <w:rStyle w:val="Hyperlink"/>
            <w:rFonts w:cs="Arial" w:hint="eastAsia"/>
            <w:noProof/>
            <w:rtl/>
          </w:rPr>
          <w:t>أداء</w:t>
        </w:r>
        <w:r w:rsidRPr="00D06BBE">
          <w:rPr>
            <w:rStyle w:val="Hyperlink"/>
            <w:rFonts w:cs="Arial"/>
            <w:noProof/>
            <w:rtl/>
          </w:rPr>
          <w:t xml:space="preserve"> </w:t>
        </w:r>
        <w:r w:rsidRPr="00D06BBE">
          <w:rPr>
            <w:rStyle w:val="Hyperlink"/>
            <w:rFonts w:cs="Arial" w:hint="eastAsia"/>
            <w:noProof/>
            <w:rtl/>
          </w:rPr>
          <w:t>فرق</w:t>
        </w:r>
        <w:r w:rsidRPr="00D06BBE">
          <w:rPr>
            <w:rStyle w:val="Hyperlink"/>
            <w:rFonts w:cs="Arial"/>
            <w:noProof/>
            <w:rtl/>
          </w:rPr>
          <w:t xml:space="preserve"> </w:t>
        </w:r>
        <w:r w:rsidRPr="00D06BBE">
          <w:rPr>
            <w:rStyle w:val="Hyperlink"/>
            <w:rFonts w:cs="Arial" w:hint="eastAsia"/>
            <w:noProof/>
            <w:rtl/>
          </w:rPr>
          <w:t>الصيانة</w:t>
        </w:r>
        <w:r w:rsidRPr="00D06BBE">
          <w:rPr>
            <w:rStyle w:val="Hyperlink"/>
            <w:rFonts w:cs="Arial"/>
            <w:noProof/>
            <w:rtl/>
          </w:rPr>
          <w:t xml:space="preserve"> (</w:t>
        </w:r>
        <w:r w:rsidRPr="00D06BBE">
          <w:rPr>
            <w:rStyle w:val="Hyperlink"/>
            <w:rFonts w:cs="Arial" w:hint="eastAsia"/>
            <w:noProof/>
            <w:rtl/>
          </w:rPr>
          <w:t>ن</w:t>
        </w:r>
        <w:r w:rsidRPr="00D06BBE">
          <w:rPr>
            <w:rStyle w:val="Hyperlink"/>
            <w:rFonts w:cs="Arial"/>
            <w:noProof/>
            <w:rtl/>
          </w:rPr>
          <w:t>=400)</w:t>
        </w:r>
        <w:r>
          <w:rPr>
            <w:noProof/>
            <w:webHidden/>
          </w:rPr>
          <w:tab/>
        </w:r>
        <w:r>
          <w:rPr>
            <w:noProof/>
            <w:webHidden/>
          </w:rPr>
          <w:fldChar w:fldCharType="begin"/>
        </w:r>
        <w:r>
          <w:rPr>
            <w:noProof/>
            <w:webHidden/>
          </w:rPr>
          <w:instrText xml:space="preserve"> PAGEREF _Toc223140107 \h </w:instrText>
        </w:r>
        <w:r>
          <w:rPr>
            <w:noProof/>
            <w:webHidden/>
          </w:rPr>
        </w:r>
        <w:r>
          <w:rPr>
            <w:noProof/>
            <w:webHidden/>
          </w:rPr>
          <w:fldChar w:fldCharType="separate"/>
        </w:r>
        <w:r w:rsidR="000246A8">
          <w:rPr>
            <w:noProof/>
            <w:webHidden/>
            <w:rtl/>
          </w:rPr>
          <w:t>82</w:t>
        </w:r>
        <w:r>
          <w:rPr>
            <w:noProof/>
            <w:webHidden/>
          </w:rPr>
          <w:fldChar w:fldCharType="end"/>
        </w:r>
      </w:hyperlink>
    </w:p>
    <w:p w14:paraId="71BC62A8" w14:textId="339346A1" w:rsidR="00B266B2" w:rsidRDefault="00B266B2" w:rsidP="00B266B2">
      <w:pPr>
        <w:pStyle w:val="TableofFigures"/>
        <w:tabs>
          <w:tab w:val="right" w:leader="dot" w:pos="9350"/>
        </w:tabs>
        <w:bidi/>
        <w:rPr>
          <w:rFonts w:eastAsiaTheme="minorEastAsia"/>
          <w:noProof/>
        </w:rPr>
      </w:pPr>
      <w:hyperlink w:anchor="_Toc223140108" w:history="1">
        <w:r w:rsidRPr="00D06BBE">
          <w:rPr>
            <w:rStyle w:val="Hyperlink"/>
            <w:rFonts w:hint="eastAsia"/>
            <w:noProof/>
            <w:rtl/>
          </w:rPr>
          <w:t>جدول</w:t>
        </w:r>
        <w:r w:rsidRPr="00D06BBE">
          <w:rPr>
            <w:rStyle w:val="Hyperlink"/>
            <w:noProof/>
            <w:rtl/>
          </w:rPr>
          <w:t xml:space="preserve"> 33</w:t>
        </w:r>
        <w:r w:rsidRPr="00D06BBE">
          <w:rPr>
            <w:rStyle w:val="Hyperlink"/>
            <w:noProof/>
          </w:rPr>
          <w:t xml:space="preserve"> </w:t>
        </w:r>
        <w:r w:rsidRPr="00D06BBE">
          <w:rPr>
            <w:rStyle w:val="Hyperlink"/>
            <w:rFonts w:cs="Arial" w:hint="eastAsia"/>
            <w:noProof/>
            <w:rtl/>
          </w:rPr>
          <w:t>نتائج</w:t>
        </w:r>
        <w:r w:rsidRPr="00D06BBE">
          <w:rPr>
            <w:rStyle w:val="Hyperlink"/>
            <w:rFonts w:cs="Arial"/>
            <w:noProof/>
            <w:rtl/>
          </w:rPr>
          <w:t xml:space="preserve"> </w:t>
        </w:r>
        <w:r w:rsidRPr="00D06BBE">
          <w:rPr>
            <w:rStyle w:val="Hyperlink"/>
            <w:rFonts w:cs="Arial" w:hint="eastAsia"/>
            <w:noProof/>
            <w:rtl/>
          </w:rPr>
          <w:t>الانحدار</w:t>
        </w:r>
        <w:r w:rsidRPr="00D06BBE">
          <w:rPr>
            <w:rStyle w:val="Hyperlink"/>
            <w:rFonts w:cs="Arial"/>
            <w:noProof/>
            <w:rtl/>
          </w:rPr>
          <w:t xml:space="preserve"> </w:t>
        </w:r>
        <w:r w:rsidRPr="00D06BBE">
          <w:rPr>
            <w:rStyle w:val="Hyperlink"/>
            <w:rFonts w:cs="Arial" w:hint="eastAsia"/>
            <w:noProof/>
            <w:rtl/>
          </w:rPr>
          <w:t>البسيط</w:t>
        </w:r>
        <w:r w:rsidRPr="00D06BBE">
          <w:rPr>
            <w:rStyle w:val="Hyperlink"/>
            <w:rFonts w:cs="Arial"/>
            <w:noProof/>
            <w:rtl/>
          </w:rPr>
          <w:t xml:space="preserve"> </w:t>
        </w:r>
        <w:r w:rsidRPr="00D06BBE">
          <w:rPr>
            <w:rStyle w:val="Hyperlink"/>
            <w:rFonts w:cs="Arial" w:hint="eastAsia"/>
            <w:noProof/>
            <w:rtl/>
          </w:rPr>
          <w:t>للتطبيقات</w:t>
        </w:r>
        <w:r w:rsidRPr="00D06BBE">
          <w:rPr>
            <w:rStyle w:val="Hyperlink"/>
            <w:rFonts w:cs="Arial"/>
            <w:noProof/>
            <w:rtl/>
          </w:rPr>
          <w:t xml:space="preserve"> </w:t>
        </w:r>
        <w:r w:rsidRPr="00D06BBE">
          <w:rPr>
            <w:rStyle w:val="Hyperlink"/>
            <w:rFonts w:cs="Arial" w:hint="eastAsia"/>
            <w:noProof/>
            <w:rtl/>
          </w:rPr>
          <w:t>التكنولوجية</w:t>
        </w:r>
        <w:r w:rsidRPr="00D06BBE">
          <w:rPr>
            <w:rStyle w:val="Hyperlink"/>
            <w:rFonts w:cs="Arial"/>
            <w:noProof/>
            <w:rtl/>
          </w:rPr>
          <w:t xml:space="preserve"> </w:t>
        </w:r>
        <w:r w:rsidRPr="00D06BBE">
          <w:rPr>
            <w:rStyle w:val="Hyperlink"/>
            <w:rFonts w:cs="Arial" w:hint="eastAsia"/>
            <w:noProof/>
            <w:rtl/>
          </w:rPr>
          <w:t>الصحية</w:t>
        </w:r>
        <w:r w:rsidRPr="00D06BBE">
          <w:rPr>
            <w:rStyle w:val="Hyperlink"/>
            <w:rFonts w:cs="Arial"/>
            <w:noProof/>
            <w:rtl/>
          </w:rPr>
          <w:t xml:space="preserve"> </w:t>
        </w:r>
        <w:r w:rsidRPr="00D06BBE">
          <w:rPr>
            <w:rStyle w:val="Hyperlink"/>
            <w:rFonts w:cs="Arial" w:hint="eastAsia"/>
            <w:noProof/>
            <w:rtl/>
          </w:rPr>
          <w:t>على</w:t>
        </w:r>
        <w:r w:rsidRPr="00D06BBE">
          <w:rPr>
            <w:rStyle w:val="Hyperlink"/>
            <w:rFonts w:cs="Arial"/>
            <w:noProof/>
            <w:rtl/>
          </w:rPr>
          <w:t xml:space="preserve"> </w:t>
        </w:r>
        <w:r w:rsidRPr="00D06BBE">
          <w:rPr>
            <w:rStyle w:val="Hyperlink"/>
            <w:rFonts w:cs="Arial" w:hint="eastAsia"/>
            <w:noProof/>
            <w:rtl/>
          </w:rPr>
          <w:t>أداء</w:t>
        </w:r>
        <w:r w:rsidRPr="00D06BBE">
          <w:rPr>
            <w:rStyle w:val="Hyperlink"/>
            <w:rFonts w:cs="Arial"/>
            <w:noProof/>
            <w:rtl/>
          </w:rPr>
          <w:t xml:space="preserve"> </w:t>
        </w:r>
        <w:r w:rsidRPr="00D06BBE">
          <w:rPr>
            <w:rStyle w:val="Hyperlink"/>
            <w:rFonts w:cs="Arial" w:hint="eastAsia"/>
            <w:noProof/>
            <w:rtl/>
          </w:rPr>
          <w:t>فرق</w:t>
        </w:r>
        <w:r w:rsidRPr="00D06BBE">
          <w:rPr>
            <w:rStyle w:val="Hyperlink"/>
            <w:rFonts w:cs="Arial"/>
            <w:noProof/>
            <w:rtl/>
          </w:rPr>
          <w:t xml:space="preserve"> </w:t>
        </w:r>
        <w:r w:rsidRPr="00D06BBE">
          <w:rPr>
            <w:rStyle w:val="Hyperlink"/>
            <w:rFonts w:cs="Arial" w:hint="eastAsia"/>
            <w:noProof/>
            <w:rtl/>
          </w:rPr>
          <w:t>الصيانة</w:t>
        </w:r>
        <w:r w:rsidRPr="00D06BBE">
          <w:rPr>
            <w:rStyle w:val="Hyperlink"/>
            <w:rFonts w:cs="Arial"/>
            <w:noProof/>
            <w:rtl/>
          </w:rPr>
          <w:t xml:space="preserve"> (</w:t>
        </w:r>
        <w:r w:rsidRPr="00D06BBE">
          <w:rPr>
            <w:rStyle w:val="Hyperlink"/>
            <w:rFonts w:cs="Arial" w:hint="eastAsia"/>
            <w:noProof/>
            <w:rtl/>
          </w:rPr>
          <w:t>ن</w:t>
        </w:r>
        <w:r w:rsidRPr="00D06BBE">
          <w:rPr>
            <w:rStyle w:val="Hyperlink"/>
            <w:rFonts w:cs="Arial"/>
            <w:noProof/>
            <w:rtl/>
          </w:rPr>
          <w:t>=400)</w:t>
        </w:r>
        <w:r>
          <w:rPr>
            <w:noProof/>
            <w:webHidden/>
          </w:rPr>
          <w:tab/>
        </w:r>
        <w:r>
          <w:rPr>
            <w:noProof/>
            <w:webHidden/>
          </w:rPr>
          <w:fldChar w:fldCharType="begin"/>
        </w:r>
        <w:r>
          <w:rPr>
            <w:noProof/>
            <w:webHidden/>
          </w:rPr>
          <w:instrText xml:space="preserve"> PAGEREF _Toc223140108 \h </w:instrText>
        </w:r>
        <w:r>
          <w:rPr>
            <w:noProof/>
            <w:webHidden/>
          </w:rPr>
        </w:r>
        <w:r>
          <w:rPr>
            <w:noProof/>
            <w:webHidden/>
          </w:rPr>
          <w:fldChar w:fldCharType="separate"/>
        </w:r>
        <w:r w:rsidR="000246A8">
          <w:rPr>
            <w:noProof/>
            <w:webHidden/>
            <w:rtl/>
          </w:rPr>
          <w:t>83</w:t>
        </w:r>
        <w:r>
          <w:rPr>
            <w:noProof/>
            <w:webHidden/>
          </w:rPr>
          <w:fldChar w:fldCharType="end"/>
        </w:r>
      </w:hyperlink>
    </w:p>
    <w:p w14:paraId="6321C535" w14:textId="646AB8EC" w:rsidR="00B266B2" w:rsidRDefault="00B266B2" w:rsidP="00B266B2">
      <w:pPr>
        <w:pStyle w:val="TableofFigures"/>
        <w:tabs>
          <w:tab w:val="right" w:leader="dot" w:pos="9350"/>
        </w:tabs>
        <w:bidi/>
        <w:rPr>
          <w:rFonts w:eastAsiaTheme="minorEastAsia"/>
          <w:noProof/>
        </w:rPr>
      </w:pPr>
      <w:hyperlink w:anchor="_Toc223140109" w:history="1">
        <w:r w:rsidRPr="00D06BBE">
          <w:rPr>
            <w:rStyle w:val="Hyperlink"/>
            <w:rFonts w:hint="eastAsia"/>
            <w:noProof/>
            <w:rtl/>
          </w:rPr>
          <w:t>جدول</w:t>
        </w:r>
        <w:r w:rsidRPr="00D06BBE">
          <w:rPr>
            <w:rStyle w:val="Hyperlink"/>
            <w:noProof/>
            <w:rtl/>
          </w:rPr>
          <w:t xml:space="preserve"> 34</w:t>
        </w:r>
        <w:r w:rsidRPr="00D06BBE">
          <w:rPr>
            <w:rStyle w:val="Hyperlink"/>
            <w:noProof/>
          </w:rPr>
          <w:t xml:space="preserve"> </w:t>
        </w:r>
        <w:r w:rsidRPr="00D06BBE">
          <w:rPr>
            <w:rStyle w:val="Hyperlink"/>
            <w:rFonts w:cs="Arial" w:hint="eastAsia"/>
            <w:noProof/>
            <w:rtl/>
          </w:rPr>
          <w:t>ملخص</w:t>
        </w:r>
        <w:r w:rsidRPr="00D06BBE">
          <w:rPr>
            <w:rStyle w:val="Hyperlink"/>
            <w:rFonts w:cs="Arial"/>
            <w:noProof/>
            <w:rtl/>
          </w:rPr>
          <w:t xml:space="preserve"> </w:t>
        </w:r>
        <w:r w:rsidRPr="00D06BBE">
          <w:rPr>
            <w:rStyle w:val="Hyperlink"/>
            <w:rFonts w:cs="Arial" w:hint="eastAsia"/>
            <w:noProof/>
            <w:rtl/>
          </w:rPr>
          <w:t>نموذج</w:t>
        </w:r>
        <w:r w:rsidRPr="00D06BBE">
          <w:rPr>
            <w:rStyle w:val="Hyperlink"/>
            <w:rFonts w:cs="Arial"/>
            <w:noProof/>
            <w:rtl/>
          </w:rPr>
          <w:t xml:space="preserve"> </w:t>
        </w:r>
        <w:r w:rsidRPr="00D06BBE">
          <w:rPr>
            <w:rStyle w:val="Hyperlink"/>
            <w:rFonts w:cs="Arial" w:hint="eastAsia"/>
            <w:noProof/>
            <w:rtl/>
          </w:rPr>
          <w:t>الانحدار</w:t>
        </w:r>
        <w:r w:rsidRPr="00D06BBE">
          <w:rPr>
            <w:rStyle w:val="Hyperlink"/>
            <w:rFonts w:cs="Arial"/>
            <w:noProof/>
            <w:rtl/>
          </w:rPr>
          <w:t xml:space="preserve"> </w:t>
        </w:r>
        <w:r w:rsidRPr="00D06BBE">
          <w:rPr>
            <w:rStyle w:val="Hyperlink"/>
            <w:rFonts w:cs="Arial" w:hint="eastAsia"/>
            <w:noProof/>
            <w:rtl/>
          </w:rPr>
          <w:t>الخطي</w:t>
        </w:r>
        <w:r w:rsidRPr="00D06BBE">
          <w:rPr>
            <w:rStyle w:val="Hyperlink"/>
            <w:rFonts w:cs="Arial"/>
            <w:noProof/>
            <w:rtl/>
          </w:rPr>
          <w:t xml:space="preserve"> </w:t>
        </w:r>
        <w:r w:rsidRPr="00D06BBE">
          <w:rPr>
            <w:rStyle w:val="Hyperlink"/>
            <w:rFonts w:cs="Arial" w:hint="eastAsia"/>
            <w:noProof/>
            <w:rtl/>
          </w:rPr>
          <w:t>المتعدد</w:t>
        </w:r>
        <w:r>
          <w:rPr>
            <w:noProof/>
            <w:webHidden/>
          </w:rPr>
          <w:tab/>
        </w:r>
        <w:r>
          <w:rPr>
            <w:noProof/>
            <w:webHidden/>
          </w:rPr>
          <w:fldChar w:fldCharType="begin"/>
        </w:r>
        <w:r>
          <w:rPr>
            <w:noProof/>
            <w:webHidden/>
          </w:rPr>
          <w:instrText xml:space="preserve"> PAGEREF _Toc223140109 \h </w:instrText>
        </w:r>
        <w:r>
          <w:rPr>
            <w:noProof/>
            <w:webHidden/>
          </w:rPr>
        </w:r>
        <w:r>
          <w:rPr>
            <w:noProof/>
            <w:webHidden/>
          </w:rPr>
          <w:fldChar w:fldCharType="separate"/>
        </w:r>
        <w:r w:rsidR="000246A8">
          <w:rPr>
            <w:noProof/>
            <w:webHidden/>
            <w:rtl/>
          </w:rPr>
          <w:t>84</w:t>
        </w:r>
        <w:r>
          <w:rPr>
            <w:noProof/>
            <w:webHidden/>
          </w:rPr>
          <w:fldChar w:fldCharType="end"/>
        </w:r>
      </w:hyperlink>
    </w:p>
    <w:p w14:paraId="21977DF6" w14:textId="1233355F" w:rsidR="00B266B2" w:rsidRDefault="00B266B2" w:rsidP="00B266B2">
      <w:pPr>
        <w:pStyle w:val="TableofFigures"/>
        <w:tabs>
          <w:tab w:val="right" w:leader="dot" w:pos="9350"/>
        </w:tabs>
        <w:bidi/>
        <w:rPr>
          <w:rFonts w:eastAsiaTheme="minorEastAsia"/>
          <w:noProof/>
        </w:rPr>
      </w:pPr>
      <w:hyperlink w:anchor="_Toc223140110" w:history="1">
        <w:r w:rsidRPr="00D06BBE">
          <w:rPr>
            <w:rStyle w:val="Hyperlink"/>
            <w:rFonts w:hint="eastAsia"/>
            <w:noProof/>
            <w:rtl/>
          </w:rPr>
          <w:t>جدول</w:t>
        </w:r>
        <w:r w:rsidRPr="00D06BBE">
          <w:rPr>
            <w:rStyle w:val="Hyperlink"/>
            <w:noProof/>
            <w:rtl/>
          </w:rPr>
          <w:t xml:space="preserve"> 35</w:t>
        </w:r>
        <w:r w:rsidRPr="00D06BBE">
          <w:rPr>
            <w:rStyle w:val="Hyperlink"/>
            <w:noProof/>
          </w:rPr>
          <w:t xml:space="preserve"> </w:t>
        </w:r>
        <w:r w:rsidRPr="00D06BBE">
          <w:rPr>
            <w:rStyle w:val="Hyperlink"/>
            <w:rFonts w:cs="Arial" w:hint="eastAsia"/>
            <w:noProof/>
            <w:rtl/>
          </w:rPr>
          <w:t>معاملات</w:t>
        </w:r>
        <w:r w:rsidRPr="00D06BBE">
          <w:rPr>
            <w:rStyle w:val="Hyperlink"/>
            <w:rFonts w:cs="Arial"/>
            <w:noProof/>
            <w:rtl/>
          </w:rPr>
          <w:t xml:space="preserve"> </w:t>
        </w:r>
        <w:r w:rsidRPr="00D06BBE">
          <w:rPr>
            <w:rStyle w:val="Hyperlink"/>
            <w:rFonts w:cs="Arial" w:hint="eastAsia"/>
            <w:noProof/>
            <w:rtl/>
          </w:rPr>
          <w:t>الانحدار</w:t>
        </w:r>
        <w:r w:rsidRPr="00D06BBE">
          <w:rPr>
            <w:rStyle w:val="Hyperlink"/>
            <w:rFonts w:cs="Arial"/>
            <w:noProof/>
            <w:rtl/>
          </w:rPr>
          <w:t xml:space="preserve"> </w:t>
        </w:r>
        <w:r w:rsidRPr="00D06BBE">
          <w:rPr>
            <w:rStyle w:val="Hyperlink"/>
            <w:rFonts w:cs="Arial" w:hint="eastAsia"/>
            <w:noProof/>
            <w:rtl/>
          </w:rPr>
          <w:t>الخطي</w:t>
        </w:r>
        <w:r w:rsidRPr="00D06BBE">
          <w:rPr>
            <w:rStyle w:val="Hyperlink"/>
            <w:rFonts w:cs="Arial"/>
            <w:noProof/>
            <w:rtl/>
          </w:rPr>
          <w:t xml:space="preserve"> </w:t>
        </w:r>
        <w:r w:rsidRPr="00D06BBE">
          <w:rPr>
            <w:rStyle w:val="Hyperlink"/>
            <w:rFonts w:cs="Arial" w:hint="eastAsia"/>
            <w:noProof/>
            <w:rtl/>
          </w:rPr>
          <w:t>المتعدد</w:t>
        </w:r>
        <w:r w:rsidRPr="00D06BBE">
          <w:rPr>
            <w:rStyle w:val="Hyperlink"/>
            <w:rFonts w:cs="Arial"/>
            <w:noProof/>
            <w:rtl/>
          </w:rPr>
          <w:t xml:space="preserve"> </w:t>
        </w:r>
        <w:r w:rsidRPr="00D06BBE">
          <w:rPr>
            <w:rStyle w:val="Hyperlink"/>
            <w:rFonts w:cs="Arial" w:hint="eastAsia"/>
            <w:noProof/>
            <w:rtl/>
          </w:rPr>
          <w:t>للتحول</w:t>
        </w:r>
        <w:r w:rsidRPr="00D06BBE">
          <w:rPr>
            <w:rStyle w:val="Hyperlink"/>
            <w:rFonts w:cs="Arial"/>
            <w:noProof/>
            <w:rtl/>
          </w:rPr>
          <w:t xml:space="preserve"> </w:t>
        </w:r>
        <w:r w:rsidRPr="00D06BBE">
          <w:rPr>
            <w:rStyle w:val="Hyperlink"/>
            <w:rFonts w:cs="Arial" w:hint="eastAsia"/>
            <w:noProof/>
            <w:rtl/>
          </w:rPr>
          <w:t>الرقمي</w:t>
        </w:r>
        <w:r w:rsidRPr="00D06BBE">
          <w:rPr>
            <w:rStyle w:val="Hyperlink"/>
            <w:rFonts w:cs="Arial"/>
            <w:noProof/>
            <w:rtl/>
          </w:rPr>
          <w:t xml:space="preserve"> </w:t>
        </w:r>
        <w:r w:rsidRPr="00D06BBE">
          <w:rPr>
            <w:rStyle w:val="Hyperlink"/>
            <w:rFonts w:cs="Arial" w:hint="eastAsia"/>
            <w:noProof/>
            <w:rtl/>
          </w:rPr>
          <w:t>على</w:t>
        </w:r>
        <w:r w:rsidRPr="00D06BBE">
          <w:rPr>
            <w:rStyle w:val="Hyperlink"/>
            <w:rFonts w:cs="Arial"/>
            <w:noProof/>
            <w:rtl/>
          </w:rPr>
          <w:t xml:space="preserve"> </w:t>
        </w:r>
        <w:r w:rsidRPr="00D06BBE">
          <w:rPr>
            <w:rStyle w:val="Hyperlink"/>
            <w:rFonts w:cs="Arial" w:hint="eastAsia"/>
            <w:noProof/>
            <w:rtl/>
          </w:rPr>
          <w:t>أداء</w:t>
        </w:r>
        <w:r w:rsidRPr="00D06BBE">
          <w:rPr>
            <w:rStyle w:val="Hyperlink"/>
            <w:rFonts w:cs="Arial"/>
            <w:noProof/>
            <w:rtl/>
          </w:rPr>
          <w:t xml:space="preserve"> </w:t>
        </w:r>
        <w:r w:rsidRPr="00D06BBE">
          <w:rPr>
            <w:rStyle w:val="Hyperlink"/>
            <w:rFonts w:cs="Arial" w:hint="eastAsia"/>
            <w:noProof/>
            <w:rtl/>
          </w:rPr>
          <w:t>فرق</w:t>
        </w:r>
        <w:r w:rsidRPr="00D06BBE">
          <w:rPr>
            <w:rStyle w:val="Hyperlink"/>
            <w:rFonts w:cs="Arial"/>
            <w:noProof/>
            <w:rtl/>
          </w:rPr>
          <w:t xml:space="preserve"> </w:t>
        </w:r>
        <w:r w:rsidRPr="00D06BBE">
          <w:rPr>
            <w:rStyle w:val="Hyperlink"/>
            <w:rFonts w:cs="Arial" w:hint="eastAsia"/>
            <w:noProof/>
            <w:rtl/>
          </w:rPr>
          <w:t>الصيانة</w:t>
        </w:r>
        <w:r>
          <w:rPr>
            <w:noProof/>
            <w:webHidden/>
          </w:rPr>
          <w:tab/>
        </w:r>
        <w:r>
          <w:rPr>
            <w:noProof/>
            <w:webHidden/>
          </w:rPr>
          <w:fldChar w:fldCharType="begin"/>
        </w:r>
        <w:r>
          <w:rPr>
            <w:noProof/>
            <w:webHidden/>
          </w:rPr>
          <w:instrText xml:space="preserve"> PAGEREF _Toc223140110 \h </w:instrText>
        </w:r>
        <w:r>
          <w:rPr>
            <w:noProof/>
            <w:webHidden/>
          </w:rPr>
        </w:r>
        <w:r>
          <w:rPr>
            <w:noProof/>
            <w:webHidden/>
          </w:rPr>
          <w:fldChar w:fldCharType="separate"/>
        </w:r>
        <w:r w:rsidR="000246A8">
          <w:rPr>
            <w:noProof/>
            <w:webHidden/>
            <w:rtl/>
          </w:rPr>
          <w:t>84</w:t>
        </w:r>
        <w:r>
          <w:rPr>
            <w:noProof/>
            <w:webHidden/>
          </w:rPr>
          <w:fldChar w:fldCharType="end"/>
        </w:r>
      </w:hyperlink>
    </w:p>
    <w:p w14:paraId="4BC81BEF" w14:textId="19F5C71D" w:rsidR="00B266B2" w:rsidRDefault="00B266B2" w:rsidP="00B266B2">
      <w:pPr>
        <w:pStyle w:val="TableofFigures"/>
        <w:tabs>
          <w:tab w:val="right" w:leader="dot" w:pos="9350"/>
        </w:tabs>
        <w:bidi/>
        <w:rPr>
          <w:rFonts w:eastAsiaTheme="minorEastAsia"/>
          <w:noProof/>
        </w:rPr>
      </w:pPr>
      <w:hyperlink w:anchor="_Toc223140111" w:history="1">
        <w:r w:rsidRPr="00D06BBE">
          <w:rPr>
            <w:rStyle w:val="Hyperlink"/>
            <w:rFonts w:hint="eastAsia"/>
            <w:noProof/>
            <w:rtl/>
          </w:rPr>
          <w:t>جدول</w:t>
        </w:r>
        <w:r w:rsidRPr="00D06BBE">
          <w:rPr>
            <w:rStyle w:val="Hyperlink"/>
            <w:noProof/>
            <w:rtl/>
          </w:rPr>
          <w:t xml:space="preserve"> 36</w:t>
        </w:r>
        <w:r w:rsidRPr="00D06BBE">
          <w:rPr>
            <w:rStyle w:val="Hyperlink"/>
            <w:noProof/>
          </w:rPr>
          <w:t xml:space="preserve"> </w:t>
        </w:r>
        <w:r w:rsidRPr="00D06BBE">
          <w:rPr>
            <w:rStyle w:val="Hyperlink"/>
            <w:rFonts w:cs="Arial" w:hint="eastAsia"/>
            <w:noProof/>
            <w:rtl/>
          </w:rPr>
          <w:t>ملخص</w:t>
        </w:r>
        <w:r w:rsidRPr="00D06BBE">
          <w:rPr>
            <w:rStyle w:val="Hyperlink"/>
            <w:rFonts w:cs="Arial"/>
            <w:noProof/>
            <w:rtl/>
          </w:rPr>
          <w:t xml:space="preserve"> </w:t>
        </w:r>
        <w:r w:rsidRPr="00D06BBE">
          <w:rPr>
            <w:rStyle w:val="Hyperlink"/>
            <w:rFonts w:cs="Arial" w:hint="eastAsia"/>
            <w:noProof/>
            <w:rtl/>
          </w:rPr>
          <w:t>نتائج</w:t>
        </w:r>
        <w:r w:rsidRPr="00D06BBE">
          <w:rPr>
            <w:rStyle w:val="Hyperlink"/>
            <w:rFonts w:cs="Arial"/>
            <w:noProof/>
            <w:rtl/>
          </w:rPr>
          <w:t xml:space="preserve"> </w:t>
        </w:r>
        <w:r w:rsidRPr="00D06BBE">
          <w:rPr>
            <w:rStyle w:val="Hyperlink"/>
            <w:rFonts w:cs="Arial" w:hint="eastAsia"/>
            <w:noProof/>
            <w:rtl/>
          </w:rPr>
          <w:t>اختبار</w:t>
        </w:r>
        <w:r w:rsidRPr="00D06BBE">
          <w:rPr>
            <w:rStyle w:val="Hyperlink"/>
            <w:rFonts w:cs="Arial"/>
            <w:noProof/>
            <w:rtl/>
          </w:rPr>
          <w:t xml:space="preserve"> </w:t>
        </w:r>
        <w:r w:rsidRPr="00D06BBE">
          <w:rPr>
            <w:rStyle w:val="Hyperlink"/>
            <w:rFonts w:cs="Arial" w:hint="eastAsia"/>
            <w:noProof/>
            <w:rtl/>
          </w:rPr>
          <w:t>فرضيات</w:t>
        </w:r>
        <w:r w:rsidRPr="00D06BBE">
          <w:rPr>
            <w:rStyle w:val="Hyperlink"/>
            <w:rFonts w:cs="Arial"/>
            <w:noProof/>
            <w:rtl/>
          </w:rPr>
          <w:t xml:space="preserve"> </w:t>
        </w:r>
        <w:r w:rsidRPr="00D06BBE">
          <w:rPr>
            <w:rStyle w:val="Hyperlink"/>
            <w:rFonts w:cs="Arial" w:hint="eastAsia"/>
            <w:noProof/>
            <w:rtl/>
          </w:rPr>
          <w:t>الدراسة</w:t>
        </w:r>
        <w:r w:rsidRPr="00D06BBE">
          <w:rPr>
            <w:rStyle w:val="Hyperlink"/>
            <w:rFonts w:cs="Arial"/>
            <w:noProof/>
            <w:rtl/>
          </w:rPr>
          <w:t xml:space="preserve"> </w:t>
        </w:r>
        <w:r w:rsidRPr="00D06BBE">
          <w:rPr>
            <w:rStyle w:val="Hyperlink"/>
            <w:rFonts w:cs="Arial" w:hint="eastAsia"/>
            <w:noProof/>
            <w:rtl/>
          </w:rPr>
          <w:t>الأربع</w:t>
        </w:r>
        <w:r>
          <w:rPr>
            <w:noProof/>
            <w:webHidden/>
          </w:rPr>
          <w:tab/>
        </w:r>
        <w:r>
          <w:rPr>
            <w:noProof/>
            <w:webHidden/>
          </w:rPr>
          <w:fldChar w:fldCharType="begin"/>
        </w:r>
        <w:r>
          <w:rPr>
            <w:noProof/>
            <w:webHidden/>
          </w:rPr>
          <w:instrText xml:space="preserve"> PAGEREF _Toc223140111 \h </w:instrText>
        </w:r>
        <w:r>
          <w:rPr>
            <w:noProof/>
            <w:webHidden/>
          </w:rPr>
        </w:r>
        <w:r>
          <w:rPr>
            <w:noProof/>
            <w:webHidden/>
          </w:rPr>
          <w:fldChar w:fldCharType="separate"/>
        </w:r>
        <w:r w:rsidR="000246A8">
          <w:rPr>
            <w:noProof/>
            <w:webHidden/>
            <w:rtl/>
          </w:rPr>
          <w:t>85</w:t>
        </w:r>
        <w:r>
          <w:rPr>
            <w:noProof/>
            <w:webHidden/>
          </w:rPr>
          <w:fldChar w:fldCharType="end"/>
        </w:r>
      </w:hyperlink>
    </w:p>
    <w:p w14:paraId="56E48A4C" w14:textId="4AEA31B9" w:rsidR="00B266B2" w:rsidRDefault="00B266B2" w:rsidP="00B266B2">
      <w:pPr>
        <w:pStyle w:val="TableofFigures"/>
        <w:tabs>
          <w:tab w:val="right" w:leader="dot" w:pos="9350"/>
        </w:tabs>
        <w:bidi/>
        <w:rPr>
          <w:rFonts w:eastAsiaTheme="minorEastAsia"/>
          <w:noProof/>
        </w:rPr>
      </w:pPr>
      <w:hyperlink w:anchor="_Toc223140112" w:history="1">
        <w:r w:rsidRPr="00D06BBE">
          <w:rPr>
            <w:rStyle w:val="Hyperlink"/>
            <w:rFonts w:hint="eastAsia"/>
            <w:noProof/>
            <w:rtl/>
          </w:rPr>
          <w:t>جدول</w:t>
        </w:r>
        <w:r w:rsidRPr="00D06BBE">
          <w:rPr>
            <w:rStyle w:val="Hyperlink"/>
            <w:noProof/>
            <w:rtl/>
          </w:rPr>
          <w:t xml:space="preserve"> 37</w:t>
        </w:r>
        <w:r w:rsidRPr="00D06BBE">
          <w:rPr>
            <w:rStyle w:val="Hyperlink"/>
            <w:noProof/>
            <w:rtl/>
            <w:lang w:bidi="ar-EG"/>
          </w:rPr>
          <w:t xml:space="preserve"> </w:t>
        </w:r>
        <w:r w:rsidRPr="00D06BBE">
          <w:rPr>
            <w:rStyle w:val="Hyperlink"/>
            <w:rFonts w:cs="Arial" w:hint="eastAsia"/>
            <w:noProof/>
            <w:rtl/>
            <w:lang w:bidi="ar-EG"/>
          </w:rPr>
          <w:t>ملخص</w:t>
        </w:r>
        <w:r w:rsidRPr="00D06BBE">
          <w:rPr>
            <w:rStyle w:val="Hyperlink"/>
            <w:rFonts w:cs="Arial"/>
            <w:noProof/>
            <w:rtl/>
            <w:lang w:bidi="ar-EG"/>
          </w:rPr>
          <w:t xml:space="preserve"> </w:t>
        </w:r>
        <w:r w:rsidRPr="00D06BBE">
          <w:rPr>
            <w:rStyle w:val="Hyperlink"/>
            <w:rFonts w:cs="Arial" w:hint="eastAsia"/>
            <w:noProof/>
            <w:rtl/>
            <w:lang w:bidi="ar-EG"/>
          </w:rPr>
          <w:t>الاستنتاجات</w:t>
        </w:r>
        <w:r w:rsidRPr="00D06BBE">
          <w:rPr>
            <w:rStyle w:val="Hyperlink"/>
            <w:rFonts w:cs="Arial"/>
            <w:noProof/>
            <w:rtl/>
            <w:lang w:bidi="ar-EG"/>
          </w:rPr>
          <w:t xml:space="preserve"> </w:t>
        </w:r>
        <w:r w:rsidRPr="00D06BBE">
          <w:rPr>
            <w:rStyle w:val="Hyperlink"/>
            <w:rFonts w:cs="Arial" w:hint="eastAsia"/>
            <w:noProof/>
            <w:rtl/>
            <w:lang w:bidi="ar-EG"/>
          </w:rPr>
          <w:t>المستخلصة</w:t>
        </w:r>
        <w:r w:rsidRPr="00D06BBE">
          <w:rPr>
            <w:rStyle w:val="Hyperlink"/>
            <w:rFonts w:cs="Arial"/>
            <w:noProof/>
            <w:rtl/>
            <w:lang w:bidi="ar-EG"/>
          </w:rPr>
          <w:t xml:space="preserve"> </w:t>
        </w:r>
        <w:r w:rsidRPr="00D06BBE">
          <w:rPr>
            <w:rStyle w:val="Hyperlink"/>
            <w:rFonts w:cs="Arial" w:hint="eastAsia"/>
            <w:noProof/>
            <w:rtl/>
            <w:lang w:bidi="ar-EG"/>
          </w:rPr>
          <w:t>من</w:t>
        </w:r>
        <w:r w:rsidRPr="00D06BBE">
          <w:rPr>
            <w:rStyle w:val="Hyperlink"/>
            <w:rFonts w:cs="Arial"/>
            <w:noProof/>
            <w:rtl/>
            <w:lang w:bidi="ar-EG"/>
          </w:rPr>
          <w:t xml:space="preserve"> </w:t>
        </w:r>
        <w:r w:rsidRPr="00D06BBE">
          <w:rPr>
            <w:rStyle w:val="Hyperlink"/>
            <w:rFonts w:cs="Arial" w:hint="eastAsia"/>
            <w:noProof/>
            <w:rtl/>
            <w:lang w:bidi="ar-EG"/>
          </w:rPr>
          <w:t>اختبار</w:t>
        </w:r>
        <w:r w:rsidRPr="00D06BBE">
          <w:rPr>
            <w:rStyle w:val="Hyperlink"/>
            <w:rFonts w:cs="Arial"/>
            <w:noProof/>
            <w:rtl/>
            <w:lang w:bidi="ar-EG"/>
          </w:rPr>
          <w:t xml:space="preserve"> </w:t>
        </w:r>
        <w:r w:rsidRPr="00D06BBE">
          <w:rPr>
            <w:rStyle w:val="Hyperlink"/>
            <w:rFonts w:cs="Arial" w:hint="eastAsia"/>
            <w:noProof/>
            <w:rtl/>
            <w:lang w:bidi="ar-EG"/>
          </w:rPr>
          <w:t>فرضيات</w:t>
        </w:r>
        <w:r w:rsidRPr="00D06BBE">
          <w:rPr>
            <w:rStyle w:val="Hyperlink"/>
            <w:rFonts w:cs="Arial"/>
            <w:noProof/>
            <w:rtl/>
            <w:lang w:bidi="ar-EG"/>
          </w:rPr>
          <w:t xml:space="preserve"> </w:t>
        </w:r>
        <w:r w:rsidRPr="00D06BBE">
          <w:rPr>
            <w:rStyle w:val="Hyperlink"/>
            <w:rFonts w:cs="Arial" w:hint="eastAsia"/>
            <w:noProof/>
            <w:rtl/>
            <w:lang w:bidi="ar-EG"/>
          </w:rPr>
          <w:t>الدراسة</w:t>
        </w:r>
        <w:r>
          <w:rPr>
            <w:noProof/>
            <w:webHidden/>
          </w:rPr>
          <w:tab/>
        </w:r>
        <w:r>
          <w:rPr>
            <w:noProof/>
            <w:webHidden/>
          </w:rPr>
          <w:fldChar w:fldCharType="begin"/>
        </w:r>
        <w:r>
          <w:rPr>
            <w:noProof/>
            <w:webHidden/>
          </w:rPr>
          <w:instrText xml:space="preserve"> PAGEREF _Toc223140112 \h </w:instrText>
        </w:r>
        <w:r>
          <w:rPr>
            <w:noProof/>
            <w:webHidden/>
          </w:rPr>
        </w:r>
        <w:r>
          <w:rPr>
            <w:noProof/>
            <w:webHidden/>
          </w:rPr>
          <w:fldChar w:fldCharType="separate"/>
        </w:r>
        <w:r w:rsidR="000246A8">
          <w:rPr>
            <w:noProof/>
            <w:webHidden/>
            <w:rtl/>
          </w:rPr>
          <w:t>92</w:t>
        </w:r>
        <w:r>
          <w:rPr>
            <w:noProof/>
            <w:webHidden/>
          </w:rPr>
          <w:fldChar w:fldCharType="end"/>
        </w:r>
      </w:hyperlink>
    </w:p>
    <w:p w14:paraId="169FE16C" w14:textId="70A93DF5" w:rsidR="00963AFA" w:rsidRDefault="00B266B2" w:rsidP="00BE3AC9">
      <w:pPr>
        <w:pStyle w:val="ListParagraph"/>
        <w:bidi/>
        <w:rPr>
          <w:rtl/>
        </w:rPr>
      </w:pPr>
      <w:r>
        <w:rPr>
          <w:rtl/>
        </w:rPr>
        <w:fldChar w:fldCharType="end"/>
      </w:r>
    </w:p>
    <w:p w14:paraId="59822FFC" w14:textId="17BAB0C5" w:rsidR="00B24ED0" w:rsidRDefault="009D1234" w:rsidP="009A25B3">
      <w:pPr>
        <w:pStyle w:val="Heading1"/>
        <w:rPr>
          <w:rtl/>
        </w:rPr>
      </w:pPr>
      <w:bookmarkStart w:id="9" w:name="_Toc223143409"/>
      <w:r>
        <w:rPr>
          <w:rFonts w:hint="cs"/>
          <w:rtl/>
        </w:rPr>
        <w:t>المستخلص</w:t>
      </w:r>
      <w:bookmarkEnd w:id="9"/>
    </w:p>
    <w:p w14:paraId="118BA2EE" w14:textId="77777777" w:rsidR="009A25B3" w:rsidRPr="009A25B3" w:rsidRDefault="009A25B3" w:rsidP="009A25B3">
      <w:pPr>
        <w:pStyle w:val="ListParagraph"/>
        <w:bidi/>
        <w:ind w:left="4"/>
        <w:rPr>
          <w:rFonts w:ascii="Simplified Arabic" w:hAnsi="Simplified Arabic" w:cs="Simplified Arabic"/>
          <w:sz w:val="28"/>
          <w:szCs w:val="28"/>
        </w:rPr>
      </w:pPr>
      <w:r w:rsidRPr="009A25B3">
        <w:rPr>
          <w:rFonts w:ascii="Simplified Arabic" w:hAnsi="Simplified Arabic" w:cs="Simplified Arabic" w:hint="cs"/>
          <w:sz w:val="28"/>
          <w:szCs w:val="28"/>
          <w:rtl/>
        </w:rPr>
        <w:t>تتناول</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هذه</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الدراسة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ظاهرة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التحول</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الرقمي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في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قطاع</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الأجهزة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الطبية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بالمملكة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العربية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السعودية،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وتسعى</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إلى</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استجلاء</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أثره</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على</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تطوير</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أداء</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فرق</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الصيانة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الطبية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العاملة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في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هذا</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القطاع</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الحيوي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وتنطلق</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الدراسة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من</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مسلّمة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نظرية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مفادها</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أن</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التحول</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الرقمي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لم</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يعد</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خياراً</w:t>
      </w:r>
      <w:r w:rsidRPr="009A25B3">
        <w:rPr>
          <w:rFonts w:ascii="Simplified Arabic" w:hAnsi="Simplified Arabic" w:cs="Simplified Arabic"/>
          <w:sz w:val="28"/>
          <w:szCs w:val="28"/>
          <w:rtl/>
        </w:rPr>
        <w:t xml:space="preserve"> </w:t>
      </w:r>
      <w:proofErr w:type="gramStart"/>
      <w:r w:rsidRPr="009A25B3">
        <w:rPr>
          <w:rFonts w:ascii="Simplified Arabic" w:hAnsi="Simplified Arabic" w:cs="Simplified Arabic" w:hint="cs"/>
          <w:sz w:val="28"/>
          <w:szCs w:val="28"/>
          <w:rtl/>
        </w:rPr>
        <w:t>تنافسياً</w:t>
      </w:r>
      <w:proofErr w:type="gramEnd"/>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بل</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ضرورة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استراتيجية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فرضتها</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متغيرات</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البيئة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الصحية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المعاصرة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وتوجهات</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رؤية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المملكة</w:t>
      </w:r>
      <w:r w:rsidRPr="009A25B3">
        <w:rPr>
          <w:rFonts w:ascii="Simplified Arabic" w:hAnsi="Simplified Arabic" w:cs="Simplified Arabic"/>
          <w:sz w:val="28"/>
          <w:szCs w:val="28"/>
          <w:rtl/>
        </w:rPr>
        <w:t xml:space="preserve"> 2030</w:t>
      </w:r>
      <w:r w:rsidRPr="009A25B3">
        <w:rPr>
          <w:rFonts w:ascii="Simplified Arabic" w:hAnsi="Simplified Arabic" w:cs="Simplified Arabic" w:hint="cs"/>
          <w:sz w:val="28"/>
          <w:szCs w:val="28"/>
          <w:rtl/>
        </w:rPr>
        <w:t>،</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لا</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سيما</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في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ظل</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تنامي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الاعتماد</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على</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الأجهزة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الطبية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المتطورة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وارتفاع</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تكلفة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توقفها</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عن</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العمل</w:t>
      </w:r>
      <w:r w:rsidRPr="009A25B3">
        <w:rPr>
          <w:rFonts w:ascii="Simplified Arabic" w:hAnsi="Simplified Arabic" w:cs="Simplified Arabic"/>
          <w:sz w:val="28"/>
          <w:szCs w:val="28"/>
          <w:rtl/>
        </w:rPr>
        <w:t>.</w:t>
      </w:r>
    </w:p>
    <w:p w14:paraId="34F64A25" w14:textId="77777777" w:rsidR="009A25B3" w:rsidRPr="009A25B3" w:rsidRDefault="009A25B3" w:rsidP="009A25B3">
      <w:pPr>
        <w:pStyle w:val="ListParagraph"/>
        <w:bidi/>
        <w:ind w:left="4"/>
        <w:rPr>
          <w:rFonts w:ascii="Simplified Arabic" w:hAnsi="Simplified Arabic" w:cs="Simplified Arabic"/>
          <w:sz w:val="28"/>
          <w:szCs w:val="28"/>
        </w:rPr>
      </w:pPr>
      <w:r w:rsidRPr="009A25B3">
        <w:rPr>
          <w:rFonts w:ascii="Simplified Arabic" w:hAnsi="Simplified Arabic" w:cs="Simplified Arabic" w:hint="cs"/>
          <w:sz w:val="28"/>
          <w:szCs w:val="28"/>
          <w:rtl/>
        </w:rPr>
        <w:t>يتمحور</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المتغير</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المستقل</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في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الدراسة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حول</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ثلاثة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أبعاد</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متكاملة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للتحول</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الرقمي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الصيانة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التنبؤية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القائمة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على</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الذكاء</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الاصطناعي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وإنترنت</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الأشياء،</w:t>
      </w:r>
      <w:r w:rsidRPr="009A25B3">
        <w:rPr>
          <w:rFonts w:ascii="Simplified Arabic" w:hAnsi="Simplified Arabic" w:cs="Simplified Arabic"/>
          <w:sz w:val="28"/>
          <w:szCs w:val="28"/>
          <w:rtl/>
        </w:rPr>
        <w:t xml:space="preserve"> </w:t>
      </w:r>
      <w:proofErr w:type="spellStart"/>
      <w:r w:rsidRPr="009A25B3">
        <w:rPr>
          <w:rFonts w:ascii="Simplified Arabic" w:hAnsi="Simplified Arabic" w:cs="Simplified Arabic" w:hint="cs"/>
          <w:sz w:val="28"/>
          <w:szCs w:val="28"/>
          <w:rtl/>
        </w:rPr>
        <w:t>ورقمنة</w:t>
      </w:r>
      <w:proofErr w:type="spellEnd"/>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سجلات</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الصيانة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عبر</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أنظمة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إدارة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الصيانة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المحوسبة،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والتطبيقات</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التكنولوجية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الصحية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الميدانية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في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حين</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يتوزع</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المتغير</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التابع</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على</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أربعة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أبعاد</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لقياس</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أداء</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الفرق</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الفنية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الكفاءة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التشغيلية،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وسرعة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الاستجابة،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وجودة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الخدمة،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والمعرفة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التقنية</w:t>
      </w:r>
      <w:r w:rsidRPr="009A25B3">
        <w:rPr>
          <w:rFonts w:ascii="Simplified Arabic" w:hAnsi="Simplified Arabic" w:cs="Simplified Arabic"/>
          <w:sz w:val="28"/>
          <w:szCs w:val="28"/>
          <w:rtl/>
        </w:rPr>
        <w:t>.</w:t>
      </w:r>
    </w:p>
    <w:p w14:paraId="6787446E" w14:textId="77777777" w:rsidR="009A25B3" w:rsidRPr="009A25B3" w:rsidRDefault="009A25B3" w:rsidP="009A25B3">
      <w:pPr>
        <w:pStyle w:val="ListParagraph"/>
        <w:bidi/>
        <w:ind w:left="4"/>
        <w:rPr>
          <w:rFonts w:ascii="Simplified Arabic" w:hAnsi="Simplified Arabic" w:cs="Simplified Arabic"/>
          <w:sz w:val="28"/>
          <w:szCs w:val="28"/>
        </w:rPr>
      </w:pPr>
      <w:r w:rsidRPr="009A25B3">
        <w:rPr>
          <w:rFonts w:ascii="Simplified Arabic" w:hAnsi="Simplified Arabic" w:cs="Simplified Arabic" w:hint="cs"/>
          <w:sz w:val="28"/>
          <w:szCs w:val="28"/>
          <w:rtl/>
        </w:rPr>
        <w:t>وتستند</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الدراسة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نظرياً</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إلى</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ثلاثة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أطر</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مرجعية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متكاملة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إطار</w:t>
      </w:r>
      <w:r w:rsidRPr="009A25B3">
        <w:rPr>
          <w:rFonts w:ascii="Simplified Arabic" w:hAnsi="Simplified Arabic" w:cs="Simplified Arabic"/>
          <w:sz w:val="28"/>
          <w:szCs w:val="28"/>
          <w:rtl/>
        </w:rPr>
        <w:t xml:space="preserve"> </w:t>
      </w:r>
      <w:r w:rsidRPr="009A25B3">
        <w:rPr>
          <w:rFonts w:ascii="Simplified Arabic" w:hAnsi="Simplified Arabic" w:cs="Simplified Arabic"/>
          <w:sz w:val="28"/>
          <w:szCs w:val="28"/>
        </w:rPr>
        <w:t>TOE</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لتفسير</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ديناميكيات</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تبني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التكنولوجيا</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على</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المستوى</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المؤسسي،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ونموذج</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قبول</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التكنولوجيا</w:t>
      </w:r>
      <w:r w:rsidRPr="009A25B3">
        <w:rPr>
          <w:rFonts w:ascii="Simplified Arabic" w:hAnsi="Simplified Arabic" w:cs="Simplified Arabic"/>
          <w:sz w:val="28"/>
          <w:szCs w:val="28"/>
          <w:rtl/>
        </w:rPr>
        <w:t xml:space="preserve"> </w:t>
      </w:r>
      <w:r w:rsidRPr="009A25B3">
        <w:rPr>
          <w:rFonts w:ascii="Simplified Arabic" w:hAnsi="Simplified Arabic" w:cs="Simplified Arabic"/>
          <w:sz w:val="28"/>
          <w:szCs w:val="28"/>
        </w:rPr>
        <w:t>TAM</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لاستيعاب</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الأثر</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الفردي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للتبني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الرقمي،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وسلسلة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قيمة</w:t>
      </w:r>
      <w:r w:rsidRPr="009A25B3">
        <w:rPr>
          <w:rFonts w:ascii="Simplified Arabic" w:hAnsi="Simplified Arabic" w:cs="Simplified Arabic"/>
          <w:sz w:val="28"/>
          <w:szCs w:val="28"/>
          <w:rtl/>
        </w:rPr>
        <w:t xml:space="preserve"> </w:t>
      </w:r>
      <w:proofErr w:type="spellStart"/>
      <w:r w:rsidRPr="009A25B3">
        <w:rPr>
          <w:rFonts w:ascii="Simplified Arabic" w:hAnsi="Simplified Arabic" w:cs="Simplified Arabic" w:hint="cs"/>
          <w:sz w:val="28"/>
          <w:szCs w:val="28"/>
          <w:rtl/>
        </w:rPr>
        <w:t>بورتر</w:t>
      </w:r>
      <w:proofErr w:type="spellEnd"/>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لتحديد</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موقع</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الصيانة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الطبية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في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المنظومة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الاستراتيجية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للمؤسسة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وتعتمد</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الدراسة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المنهج</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الوصفي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التحليلي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الكمي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أداةً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للإجابة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عن</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أسئلتها</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واختبار</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فرضياتها</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على</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عينة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ممثلة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من</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العاملين</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في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شركات</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الأجهزة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الطبية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السعودية</w:t>
      </w:r>
      <w:r w:rsidRPr="009A25B3">
        <w:rPr>
          <w:rFonts w:ascii="Simplified Arabic" w:hAnsi="Simplified Arabic" w:cs="Simplified Arabic"/>
          <w:sz w:val="28"/>
          <w:szCs w:val="28"/>
          <w:rtl/>
        </w:rPr>
        <w:t>.</w:t>
      </w:r>
    </w:p>
    <w:p w14:paraId="4B592BBE" w14:textId="77777777" w:rsidR="009A25B3" w:rsidRPr="009A25B3" w:rsidRDefault="009A25B3" w:rsidP="009A25B3">
      <w:pPr>
        <w:pStyle w:val="ListParagraph"/>
        <w:bidi/>
        <w:ind w:left="4"/>
        <w:rPr>
          <w:rFonts w:ascii="Simplified Arabic" w:hAnsi="Simplified Arabic" w:cs="Simplified Arabic"/>
          <w:sz w:val="28"/>
          <w:szCs w:val="28"/>
        </w:rPr>
      </w:pPr>
      <w:r w:rsidRPr="00963AFA">
        <w:rPr>
          <w:rFonts w:ascii="Simplified Arabic" w:hAnsi="Simplified Arabic" w:cs="Simplified Arabic" w:hint="cs"/>
          <w:b/>
          <w:bCs/>
          <w:sz w:val="28"/>
          <w:szCs w:val="28"/>
          <w:rtl/>
        </w:rPr>
        <w:t>الكلمات</w:t>
      </w:r>
      <w:r w:rsidRPr="00963AFA">
        <w:rPr>
          <w:rFonts w:ascii="Simplified Arabic" w:hAnsi="Simplified Arabic" w:cs="Simplified Arabic"/>
          <w:b/>
          <w:bCs/>
          <w:sz w:val="28"/>
          <w:szCs w:val="28"/>
          <w:rtl/>
        </w:rPr>
        <w:t xml:space="preserve"> </w:t>
      </w:r>
      <w:r w:rsidRPr="00963AFA">
        <w:rPr>
          <w:rFonts w:ascii="Simplified Arabic" w:hAnsi="Simplified Arabic" w:cs="Simplified Arabic" w:hint="cs"/>
          <w:b/>
          <w:bCs/>
          <w:sz w:val="28"/>
          <w:szCs w:val="28"/>
          <w:rtl/>
        </w:rPr>
        <w:t>المفتاحية</w:t>
      </w:r>
      <w:r w:rsidRPr="00963AFA">
        <w:rPr>
          <w:rFonts w:ascii="Simplified Arabic" w:hAnsi="Simplified Arabic" w:cs="Simplified Arabic"/>
          <w:b/>
          <w:bCs/>
          <w:sz w:val="28"/>
          <w:szCs w:val="28"/>
          <w:rtl/>
        </w:rPr>
        <w:t xml:space="preserve">: </w:t>
      </w:r>
      <w:r w:rsidRPr="009A25B3">
        <w:rPr>
          <w:rFonts w:ascii="Simplified Arabic" w:hAnsi="Simplified Arabic" w:cs="Simplified Arabic" w:hint="cs"/>
          <w:sz w:val="28"/>
          <w:szCs w:val="28"/>
          <w:rtl/>
        </w:rPr>
        <w:t>التحول</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الرقمي،</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الصيانة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التنبؤية،</w:t>
      </w:r>
      <w:r w:rsidRPr="009A25B3">
        <w:rPr>
          <w:rFonts w:ascii="Simplified Arabic" w:hAnsi="Simplified Arabic" w:cs="Simplified Arabic"/>
          <w:sz w:val="28"/>
          <w:szCs w:val="28"/>
          <w:rtl/>
        </w:rPr>
        <w:t xml:space="preserve"> </w:t>
      </w:r>
      <w:proofErr w:type="spellStart"/>
      <w:r w:rsidRPr="009A25B3">
        <w:rPr>
          <w:rFonts w:ascii="Simplified Arabic" w:hAnsi="Simplified Arabic" w:cs="Simplified Arabic" w:hint="cs"/>
          <w:sz w:val="28"/>
          <w:szCs w:val="28"/>
          <w:rtl/>
        </w:rPr>
        <w:t>رقمنة</w:t>
      </w:r>
      <w:proofErr w:type="spellEnd"/>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السجلات،</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التطبيقات</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التكنولوجية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الصحية،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أداء</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فرق</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الصيانة،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الأجهزة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الطبية،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المملكة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العربية</w:t>
      </w:r>
      <w:r w:rsidRPr="009A25B3">
        <w:rPr>
          <w:rFonts w:ascii="Simplified Arabic" w:hAnsi="Simplified Arabic" w:cs="Simplified Arabic"/>
          <w:sz w:val="28"/>
          <w:szCs w:val="28"/>
          <w:rtl/>
        </w:rPr>
        <w:t xml:space="preserve"> </w:t>
      </w:r>
      <w:r w:rsidRPr="009A25B3">
        <w:rPr>
          <w:rFonts w:ascii="Simplified Arabic" w:hAnsi="Simplified Arabic" w:cs="Simplified Arabic" w:hint="cs"/>
          <w:sz w:val="28"/>
          <w:szCs w:val="28"/>
          <w:rtl/>
        </w:rPr>
        <w:t>السعودية</w:t>
      </w:r>
      <w:r w:rsidRPr="009A25B3">
        <w:rPr>
          <w:rFonts w:ascii="Simplified Arabic" w:hAnsi="Simplified Arabic" w:cs="Simplified Arabic"/>
          <w:sz w:val="28"/>
          <w:szCs w:val="28"/>
          <w:rtl/>
        </w:rPr>
        <w:t>.</w:t>
      </w:r>
    </w:p>
    <w:p w14:paraId="36EFF490" w14:textId="0E97A3FC" w:rsidR="009A25B3" w:rsidRDefault="009A25B3" w:rsidP="009A25B3">
      <w:pPr>
        <w:pStyle w:val="ListParagraph"/>
        <w:bidi/>
        <w:ind w:left="4"/>
        <w:rPr>
          <w:rFonts w:ascii="Simplified Arabic" w:hAnsi="Simplified Arabic" w:cs="Simplified Arabic"/>
          <w:sz w:val="28"/>
          <w:szCs w:val="28"/>
          <w:rtl/>
        </w:rPr>
      </w:pPr>
    </w:p>
    <w:p w14:paraId="6A7AB36A" w14:textId="0041E48B" w:rsidR="00963AFA" w:rsidRDefault="00963AFA" w:rsidP="00963AFA">
      <w:pPr>
        <w:pStyle w:val="ListParagraph"/>
        <w:bidi/>
        <w:ind w:left="4"/>
        <w:rPr>
          <w:rFonts w:ascii="Simplified Arabic" w:hAnsi="Simplified Arabic" w:cs="Simplified Arabic"/>
          <w:sz w:val="28"/>
          <w:szCs w:val="28"/>
          <w:rtl/>
        </w:rPr>
      </w:pPr>
    </w:p>
    <w:p w14:paraId="7AE965B6" w14:textId="66EFE051" w:rsidR="00963AFA" w:rsidRDefault="00963AFA" w:rsidP="00963AFA">
      <w:pPr>
        <w:pStyle w:val="ListParagraph"/>
        <w:bidi/>
        <w:ind w:left="4"/>
        <w:rPr>
          <w:rFonts w:ascii="Simplified Arabic" w:hAnsi="Simplified Arabic" w:cs="Simplified Arabic"/>
          <w:sz w:val="28"/>
          <w:szCs w:val="28"/>
          <w:rtl/>
        </w:rPr>
      </w:pPr>
    </w:p>
    <w:p w14:paraId="1B7D6C8D" w14:textId="35BA30FE" w:rsidR="00963AFA" w:rsidRDefault="00963AFA" w:rsidP="00963AFA">
      <w:pPr>
        <w:pStyle w:val="ListParagraph"/>
        <w:bidi/>
        <w:ind w:left="4"/>
        <w:rPr>
          <w:rFonts w:ascii="Simplified Arabic" w:hAnsi="Simplified Arabic" w:cs="Simplified Arabic"/>
          <w:sz w:val="28"/>
          <w:szCs w:val="28"/>
          <w:rtl/>
        </w:rPr>
      </w:pPr>
    </w:p>
    <w:p w14:paraId="42F65CF6" w14:textId="0059174C" w:rsidR="00963AFA" w:rsidRDefault="00963AFA" w:rsidP="00963AFA">
      <w:pPr>
        <w:pStyle w:val="ListParagraph"/>
        <w:bidi/>
        <w:ind w:left="4"/>
        <w:rPr>
          <w:rFonts w:ascii="Simplified Arabic" w:hAnsi="Simplified Arabic" w:cs="Simplified Arabic"/>
          <w:sz w:val="28"/>
          <w:szCs w:val="28"/>
          <w:rtl/>
        </w:rPr>
      </w:pPr>
    </w:p>
    <w:p w14:paraId="5820323F" w14:textId="77777777" w:rsidR="00087AF0" w:rsidRPr="00972DD8" w:rsidRDefault="00087AF0" w:rsidP="00972DD8">
      <w:pPr>
        <w:bidi/>
        <w:rPr>
          <w:rFonts w:ascii="Simplified Arabic" w:hAnsi="Simplified Arabic" w:cs="Simplified Arabic"/>
          <w:sz w:val="28"/>
          <w:szCs w:val="28"/>
          <w:rtl/>
        </w:rPr>
        <w:sectPr w:rsidR="00087AF0" w:rsidRPr="00972DD8" w:rsidSect="003D1300">
          <w:footerReference w:type="default" r:id="rId10"/>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fmt="arabicAbjad"/>
          <w:cols w:space="720"/>
          <w:titlePg/>
          <w:docGrid w:linePitch="360"/>
        </w:sectPr>
      </w:pPr>
    </w:p>
    <w:p w14:paraId="179669B8" w14:textId="089F1BA0" w:rsidR="00D8049C" w:rsidRPr="00A6460D" w:rsidRDefault="00D8049C" w:rsidP="00A6460D">
      <w:pPr>
        <w:pStyle w:val="Heading1"/>
      </w:pPr>
      <w:bookmarkStart w:id="10" w:name="_Toc223143410"/>
      <w:r w:rsidRPr="00EB01DD">
        <w:rPr>
          <w:rtl/>
        </w:rPr>
        <w:lastRenderedPageBreak/>
        <w:t>الفصل الأول</w:t>
      </w:r>
      <w:r w:rsidR="00EB01DD">
        <w:t>:</w:t>
      </w:r>
      <w:r w:rsidR="00EB01DD">
        <w:rPr>
          <w:rFonts w:hint="cs"/>
          <w:rtl/>
        </w:rPr>
        <w:t xml:space="preserve"> </w:t>
      </w:r>
      <w:r w:rsidRPr="00D8049C">
        <w:rPr>
          <w:rtl/>
        </w:rPr>
        <w:t>الإطار العام للدراسة</w:t>
      </w:r>
      <w:bookmarkEnd w:id="10"/>
    </w:p>
    <w:p w14:paraId="00627404" w14:textId="5B3A8B08" w:rsidR="00D8049C" w:rsidRPr="00EB01DD" w:rsidRDefault="00D8049C" w:rsidP="00EB01DD">
      <w:pPr>
        <w:pStyle w:val="Heading2"/>
      </w:pPr>
      <w:bookmarkStart w:id="11" w:name="_Toc223143411"/>
      <w:r w:rsidRPr="00EB01DD">
        <w:rPr>
          <w:rtl/>
        </w:rPr>
        <w:t>مقدمة</w:t>
      </w:r>
      <w:bookmarkEnd w:id="11"/>
    </w:p>
    <w:p w14:paraId="24CA410A" w14:textId="6FD19254" w:rsidR="003F7E14" w:rsidRDefault="00D8049C" w:rsidP="00D8049C">
      <w:pPr>
        <w:bidi/>
        <w:rPr>
          <w:rFonts w:ascii="Simplified Arabic" w:hAnsi="Simplified Arabic" w:cs="Simplified Arabic"/>
          <w:sz w:val="28"/>
          <w:szCs w:val="28"/>
          <w:rtl/>
        </w:rPr>
      </w:pPr>
      <w:r w:rsidRPr="00D8049C">
        <w:rPr>
          <w:rFonts w:ascii="Simplified Arabic" w:hAnsi="Simplified Arabic" w:cs="Simplified Arabic"/>
          <w:sz w:val="28"/>
          <w:szCs w:val="28"/>
          <w:rtl/>
        </w:rPr>
        <w:t>يعيش العالم اليوم منعطفًا حضاريًا وتقنيًا بالغ الأثر، يُعبَّر عنه بمصطلح "التحول الرقمي"، الذي بات يُشكّل الإطار الجامع لكل التحولات الجذرية التي تطرأ على طرائق العمل والإنتاج وتقديم الخدمات في مختلف قطاعات الاقتصاد والمجتمع. فبعد أن كانت التقنية أداةً مساعدة يُستعان بها في حدود ضيقة، أضحت اليوم العمود الفقري الذي تقوم عليه الاستراتيجيات المؤسسية الكبرى، ومحرّكًا جوهريًا لإعادة تصميم النماذج الإدارية والتشغيلية من أساسها. وفي قلب هذا التحول تتصدر المشهدَ تقنياتٌ متقدمة كإنترنت الأشياء</w:t>
      </w:r>
      <w:r w:rsidRPr="00D8049C">
        <w:rPr>
          <w:rFonts w:ascii="Simplified Arabic" w:hAnsi="Simplified Arabic" w:cs="Simplified Arabic"/>
          <w:sz w:val="28"/>
          <w:szCs w:val="28"/>
        </w:rPr>
        <w:t xml:space="preserve"> (IoT) </w:t>
      </w:r>
      <w:r w:rsidRPr="00D8049C">
        <w:rPr>
          <w:rFonts w:ascii="Simplified Arabic" w:hAnsi="Simplified Arabic" w:cs="Simplified Arabic"/>
          <w:sz w:val="28"/>
          <w:szCs w:val="28"/>
          <w:rtl/>
        </w:rPr>
        <w:t>الذي يُتيح ربط الأجهزة والأنظمة ببعضها البعض وتبادل البيانات في الوقت الفعلي، والبيانات الضخمة</w:t>
      </w:r>
      <w:r w:rsidRPr="00D8049C">
        <w:rPr>
          <w:rFonts w:ascii="Simplified Arabic" w:hAnsi="Simplified Arabic" w:cs="Simplified Arabic"/>
          <w:sz w:val="28"/>
          <w:szCs w:val="28"/>
        </w:rPr>
        <w:t xml:space="preserve"> </w:t>
      </w:r>
    </w:p>
    <w:p w14:paraId="5C096B75" w14:textId="260E9A4A" w:rsidR="00D8049C" w:rsidRPr="003F7E14" w:rsidRDefault="00D8049C" w:rsidP="003F7E14">
      <w:pPr>
        <w:bidi/>
        <w:rPr>
          <w:rFonts w:ascii="Simplified Arabic" w:hAnsi="Simplified Arabic" w:cs="Simplified Arabic"/>
          <w:sz w:val="28"/>
          <w:szCs w:val="28"/>
        </w:rPr>
      </w:pPr>
      <w:r w:rsidRPr="00D8049C">
        <w:rPr>
          <w:rFonts w:ascii="Simplified Arabic" w:hAnsi="Simplified Arabic" w:cs="Simplified Arabic"/>
          <w:sz w:val="28"/>
          <w:szCs w:val="28"/>
          <w:rtl/>
        </w:rPr>
        <w:t>التي تُوفر قاعدة تحليلية هائلة تُعين على استخلاص أنماط وتوجهات دقيقة، والحوسبة السحابية</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التي أزالت حواجز التخزين والمعالجة التقليدية، والتعلم الآلي والذكاء الاصطناعي</w:t>
      </w:r>
      <w:r w:rsidRPr="00D8049C">
        <w:rPr>
          <w:rFonts w:ascii="Simplified Arabic" w:hAnsi="Simplified Arabic" w:cs="Simplified Arabic"/>
          <w:sz w:val="28"/>
          <w:szCs w:val="28"/>
        </w:rPr>
        <w:t xml:space="preserve"> (Machine Learning / AI) </w:t>
      </w:r>
      <w:r w:rsidRPr="00D8049C">
        <w:rPr>
          <w:rFonts w:ascii="Simplified Arabic" w:hAnsi="Simplified Arabic" w:cs="Simplified Arabic"/>
          <w:sz w:val="28"/>
          <w:szCs w:val="28"/>
          <w:rtl/>
        </w:rPr>
        <w:t>الذي مكّن الأنظمة من التعلم الذاتي واتخاذ قرارات مستقلة بدقة متصاعدة. وهذا التحول في مجمله لم يقتصر على تحسين الكفاءة التشغيلية فحسب، بل امتد ليشمل نماذج جديدة لاتخاذ القرار، وأتمتة شاملة للعمليات، وتطوير خدمات قائمة على التحليل التنبؤي بهدف خفض التكلفة وزيادة الاعتمادية</w:t>
      </w:r>
      <w:r w:rsidR="00F044D5">
        <w:rPr>
          <w:rFonts w:ascii="Simplified Arabic" w:hAnsi="Simplified Arabic" w:cs="Simplified Arabic" w:hint="cs"/>
          <w:sz w:val="28"/>
          <w:szCs w:val="28"/>
          <w:rtl/>
        </w:rPr>
        <w:t xml:space="preserve"> (</w:t>
      </w:r>
      <w:proofErr w:type="gramStart"/>
      <w:r w:rsidR="00F044D5" w:rsidRPr="00D8049C">
        <w:rPr>
          <w:rFonts w:ascii="Simplified Arabic" w:hAnsi="Simplified Arabic" w:cs="Simplified Arabic"/>
          <w:sz w:val="28"/>
          <w:szCs w:val="28"/>
        </w:rPr>
        <w:t xml:space="preserve">Uçar </w:t>
      </w:r>
      <w:r w:rsidR="00F044D5">
        <w:rPr>
          <w:rFonts w:ascii="Simplified Arabic" w:hAnsi="Simplified Arabic" w:cs="Simplified Arabic" w:hint="cs"/>
          <w:sz w:val="28"/>
          <w:szCs w:val="28"/>
          <w:rtl/>
        </w:rPr>
        <w:t xml:space="preserve"> </w:t>
      </w:r>
      <w:r w:rsidR="00F044D5" w:rsidRPr="00D8049C">
        <w:rPr>
          <w:rFonts w:ascii="Simplified Arabic" w:hAnsi="Simplified Arabic" w:cs="Simplified Arabic"/>
          <w:sz w:val="28"/>
          <w:szCs w:val="28"/>
          <w:rtl/>
        </w:rPr>
        <w:t>وآخرون</w:t>
      </w:r>
      <w:proofErr w:type="gramEnd"/>
      <w:r w:rsidR="00F044D5" w:rsidRPr="00D8049C">
        <w:rPr>
          <w:rFonts w:ascii="Simplified Arabic" w:hAnsi="Simplified Arabic" w:cs="Simplified Arabic"/>
          <w:sz w:val="28"/>
          <w:szCs w:val="28"/>
          <w:rtl/>
        </w:rPr>
        <w:t>، 2024</w:t>
      </w:r>
      <w:r w:rsidR="00F044D5">
        <w:rPr>
          <w:rFonts w:ascii="Simplified Arabic" w:hAnsi="Simplified Arabic" w:cs="Simplified Arabic" w:hint="cs"/>
          <w:sz w:val="28"/>
          <w:szCs w:val="28"/>
          <w:rtl/>
        </w:rPr>
        <w:t xml:space="preserve">). </w:t>
      </w:r>
    </w:p>
    <w:p w14:paraId="706C5593"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 xml:space="preserve">ولعل أكثر القطاعات التي يتجلى فيها أثر التحول الرقمي بصورة استراتيجية وإنسانية في آنٍ واحد هو قطاع الرعاية الصحية، إذ لا يتعلق الأمر هنا بمجرد الارتقاء بالأداء المؤسسي أو ترشيد التكاليف، بل يمتد التأثير ليصل إلى صميم سلامة المرضى وجودة الرعاية المقدمة لهم وإدارة الموارد الصحية الحيوية. وقد بادرت دول ومنظمات صحية كبرى على مستوى العالم إلى إطلاق مبادرات وطنية وإقليمية طموحة </w:t>
      </w:r>
      <w:proofErr w:type="spellStart"/>
      <w:r w:rsidRPr="00D8049C">
        <w:rPr>
          <w:rFonts w:ascii="Simplified Arabic" w:hAnsi="Simplified Arabic" w:cs="Simplified Arabic"/>
          <w:sz w:val="28"/>
          <w:szCs w:val="28"/>
          <w:rtl/>
        </w:rPr>
        <w:t>لرقمنة</w:t>
      </w:r>
      <w:proofErr w:type="spellEnd"/>
      <w:r w:rsidRPr="00D8049C">
        <w:rPr>
          <w:rFonts w:ascii="Simplified Arabic" w:hAnsi="Simplified Arabic" w:cs="Simplified Arabic"/>
          <w:sz w:val="28"/>
          <w:szCs w:val="28"/>
          <w:rtl/>
        </w:rPr>
        <w:t xml:space="preserve"> السجلات الصحية الإلكترونية، وربط الأنظمة الصحية المتباينة في منصات موحدة، وإنشاء قواعد بيانات مشتركة تُيسّر التكامل بين الخدمات وتفتح المجال أمام حلول ذكية متكاملة تدعم التشخيص الدقيق والمتابعة المستمرة وإدارة الأصول الطبية باحترافية عالية. وفي هذا السياق تبرز المملكة العربية السعودية نموذجًا رائدًا على المستوى الإقليمي، حيث وضعت رؤية 2030 </w:t>
      </w:r>
      <w:proofErr w:type="spellStart"/>
      <w:r w:rsidRPr="00D8049C">
        <w:rPr>
          <w:rFonts w:ascii="Simplified Arabic" w:hAnsi="Simplified Arabic" w:cs="Simplified Arabic"/>
          <w:sz w:val="28"/>
          <w:szCs w:val="28"/>
          <w:rtl/>
        </w:rPr>
        <w:t>الرقمنةَ</w:t>
      </w:r>
      <w:proofErr w:type="spellEnd"/>
      <w:r w:rsidRPr="00D8049C">
        <w:rPr>
          <w:rFonts w:ascii="Simplified Arabic" w:hAnsi="Simplified Arabic" w:cs="Simplified Arabic"/>
          <w:sz w:val="28"/>
          <w:szCs w:val="28"/>
          <w:rtl/>
        </w:rPr>
        <w:t xml:space="preserve"> في طليعة ركائزها لرفع كفاءة المنظومة الصحية وتحقيق تحول نوعي شامل في أسلوب تقديم الرعاية وإدارتها (وزارة الصحة السعودية، 2023)</w:t>
      </w:r>
      <w:r w:rsidRPr="00D8049C">
        <w:rPr>
          <w:rFonts w:ascii="Simplified Arabic" w:hAnsi="Simplified Arabic" w:cs="Simplified Arabic"/>
          <w:sz w:val="28"/>
          <w:szCs w:val="28"/>
        </w:rPr>
        <w:t>.</w:t>
      </w:r>
    </w:p>
    <w:p w14:paraId="071BCA1D" w14:textId="46EB75A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lastRenderedPageBreak/>
        <w:t>وضمن هذه المنظومة الصحية المتطورة، تحتل إدارة صيانة الأجهزة الطبية مكانةً محوريةً لا يمكن إغفالها أو التهاون في شأنها، فهي الضمانة الأولى لاستمرارية تقديم الخدمات الصحية وصون سلامة المرضى والعاملين على حدٍّ سواء. والأجهزة الطبية في طبيعتها تتفاوت بين أجهزة التصوير التشخيصي الضخمة كأجهزة الأشعة المقطعية</w:t>
      </w:r>
      <w:r w:rsidRPr="00D8049C">
        <w:rPr>
          <w:rFonts w:ascii="Simplified Arabic" w:hAnsi="Simplified Arabic" w:cs="Simplified Arabic"/>
          <w:sz w:val="28"/>
          <w:szCs w:val="28"/>
        </w:rPr>
        <w:t xml:space="preserve"> (CT Scan) </w:t>
      </w:r>
      <w:r w:rsidRPr="00D8049C">
        <w:rPr>
          <w:rFonts w:ascii="Simplified Arabic" w:hAnsi="Simplified Arabic" w:cs="Simplified Arabic"/>
          <w:sz w:val="28"/>
          <w:szCs w:val="28"/>
          <w:rtl/>
        </w:rPr>
        <w:t>والرنين المغناطيسي</w:t>
      </w:r>
      <w:r w:rsidRPr="00D8049C">
        <w:rPr>
          <w:rFonts w:ascii="Simplified Arabic" w:hAnsi="Simplified Arabic" w:cs="Simplified Arabic"/>
          <w:sz w:val="28"/>
          <w:szCs w:val="28"/>
        </w:rPr>
        <w:t xml:space="preserve"> (MRI)</w:t>
      </w:r>
      <w:r w:rsidRPr="00D8049C">
        <w:rPr>
          <w:rFonts w:ascii="Simplified Arabic" w:hAnsi="Simplified Arabic" w:cs="Simplified Arabic"/>
          <w:sz w:val="28"/>
          <w:szCs w:val="28"/>
          <w:rtl/>
        </w:rPr>
        <w:t>، ومعدات غرف العمليات والعناية المركزة ذات الحساسية الشديدة والحيوية القصوى. وكل هذه الأجهزة تستلزم برامج صيانة محكمة ومنتظمة تكفل الوقاية من الأعطال المفاجئة وتُقلّص فترات التوقف عن العمل إلى أدنى حدودها الممكنة. وقد اعتمد النهج التقليدي لإدارة الصيانة على جداول زمنية مسبقة وفحوص دورية وفق روتين ثابت، وهو نهج وإن كان قد أدى غرضه في حقبة سابقة، إلا أنه بات اليوم قاصرًا من الناحيتين الاقتصادية والتقنية، إذ لا يستثمر البيانات الهائلة التي تولّدها الأجهزة أثناء تشغيلها، ولا يستطيع استباق الأعطال قبل وقوعها بالاستناد إلى مؤشرات الأداء الفعلية</w:t>
      </w:r>
      <w:r w:rsidR="0099240D">
        <w:rPr>
          <w:rFonts w:ascii="Simplified Arabic" w:hAnsi="Simplified Arabic" w:cs="Simplified Arabic" w:hint="cs"/>
          <w:sz w:val="28"/>
          <w:szCs w:val="28"/>
          <w:rtl/>
        </w:rPr>
        <w:t xml:space="preserve"> </w:t>
      </w:r>
      <w:proofErr w:type="gramStart"/>
      <w:r w:rsidR="0099240D">
        <w:rPr>
          <w:rFonts w:ascii="Simplified Arabic" w:hAnsi="Simplified Arabic" w:cs="Simplified Arabic" w:hint="cs"/>
          <w:sz w:val="28"/>
          <w:szCs w:val="28"/>
          <w:rtl/>
        </w:rPr>
        <w:t>(</w:t>
      </w:r>
      <w:r w:rsidR="0099240D">
        <w:rPr>
          <w:rFonts w:ascii="Simplified Arabic" w:hAnsi="Simplified Arabic" w:cs="Simplified Arabic"/>
          <w:sz w:val="28"/>
          <w:szCs w:val="28"/>
        </w:rPr>
        <w:t xml:space="preserve"> </w:t>
      </w:r>
      <w:r w:rsidR="0099240D" w:rsidRPr="00D8049C">
        <w:rPr>
          <w:rFonts w:ascii="Simplified Arabic" w:hAnsi="Simplified Arabic" w:cs="Simplified Arabic"/>
          <w:sz w:val="28"/>
          <w:szCs w:val="28"/>
        </w:rPr>
        <w:t>Mauro</w:t>
      </w:r>
      <w:proofErr w:type="gramEnd"/>
      <w:r w:rsidR="0099240D" w:rsidRPr="00D8049C">
        <w:rPr>
          <w:rFonts w:ascii="Simplified Arabic" w:hAnsi="Simplified Arabic" w:cs="Simplified Arabic"/>
          <w:sz w:val="28"/>
          <w:szCs w:val="28"/>
        </w:rPr>
        <w:t xml:space="preserve"> </w:t>
      </w:r>
      <w:r w:rsidR="0099240D" w:rsidRPr="00D8049C">
        <w:rPr>
          <w:rFonts w:ascii="Simplified Arabic" w:hAnsi="Simplified Arabic" w:cs="Simplified Arabic"/>
          <w:sz w:val="28"/>
          <w:szCs w:val="28"/>
          <w:rtl/>
        </w:rPr>
        <w:t>وآخرون، 2024</w:t>
      </w:r>
      <w:r w:rsidR="0099240D">
        <w:rPr>
          <w:rFonts w:ascii="Simplified Arabic" w:hAnsi="Simplified Arabic" w:cs="Simplified Arabic" w:hint="cs"/>
          <w:sz w:val="28"/>
          <w:szCs w:val="28"/>
          <w:rtl/>
        </w:rPr>
        <w:t>).</w:t>
      </w:r>
    </w:p>
    <w:p w14:paraId="5025689E" w14:textId="0ABC233F" w:rsidR="00D8049C" w:rsidRPr="00D8049C" w:rsidRDefault="00D8049C" w:rsidP="00D8049C">
      <w:pPr>
        <w:bidi/>
        <w:rPr>
          <w:rFonts w:ascii="Simplified Arabic" w:hAnsi="Simplified Arabic" w:cs="Simplified Arabic"/>
          <w:sz w:val="28"/>
          <w:szCs w:val="28"/>
          <w:rtl/>
        </w:rPr>
      </w:pPr>
      <w:r w:rsidRPr="00D8049C">
        <w:rPr>
          <w:rFonts w:ascii="Simplified Arabic" w:hAnsi="Simplified Arabic" w:cs="Simplified Arabic"/>
          <w:sz w:val="28"/>
          <w:szCs w:val="28"/>
          <w:rtl/>
        </w:rPr>
        <w:t>وفي هذا السياق بالذات يتداخل التحول الرقمي مع منظومة الصيانة الطبية ليُحدث فيها نقلةً نوعية جوهرية، من خلال إدخال مفاهيم متطورة في مقدمتها الصيانة التنبؤية</w:t>
      </w:r>
      <w:r w:rsidRPr="00D8049C">
        <w:rPr>
          <w:rFonts w:ascii="Simplified Arabic" w:hAnsi="Simplified Arabic" w:cs="Simplified Arabic"/>
          <w:sz w:val="28"/>
          <w:szCs w:val="28"/>
        </w:rPr>
        <w:t xml:space="preserve"> (Predictive Maintenance) </w:t>
      </w:r>
      <w:r w:rsidRPr="00D8049C">
        <w:rPr>
          <w:rFonts w:ascii="Simplified Arabic" w:hAnsi="Simplified Arabic" w:cs="Simplified Arabic"/>
          <w:sz w:val="28"/>
          <w:szCs w:val="28"/>
          <w:rtl/>
        </w:rPr>
        <w:t xml:space="preserve">القائمة على تحليل البيانات الحية للأجهزة، </w:t>
      </w:r>
      <w:proofErr w:type="gramStart"/>
      <w:r w:rsidRPr="00D8049C">
        <w:rPr>
          <w:rFonts w:ascii="Simplified Arabic" w:hAnsi="Simplified Arabic" w:cs="Simplified Arabic"/>
          <w:sz w:val="28"/>
          <w:szCs w:val="28"/>
          <w:rtl/>
        </w:rPr>
        <w:t>والتوأم</w:t>
      </w:r>
      <w:proofErr w:type="gramEnd"/>
      <w:r w:rsidRPr="00D8049C">
        <w:rPr>
          <w:rFonts w:ascii="Simplified Arabic" w:hAnsi="Simplified Arabic" w:cs="Simplified Arabic"/>
          <w:sz w:val="28"/>
          <w:szCs w:val="28"/>
          <w:rtl/>
        </w:rPr>
        <w:t xml:space="preserve"> الرقمي</w:t>
      </w:r>
      <w:r w:rsidRPr="00D8049C">
        <w:rPr>
          <w:rFonts w:ascii="Simplified Arabic" w:hAnsi="Simplified Arabic" w:cs="Simplified Arabic"/>
          <w:sz w:val="28"/>
          <w:szCs w:val="28"/>
        </w:rPr>
        <w:t xml:space="preserve"> (Digital Twins) </w:t>
      </w:r>
      <w:r w:rsidRPr="00D8049C">
        <w:rPr>
          <w:rFonts w:ascii="Simplified Arabic" w:hAnsi="Simplified Arabic" w:cs="Simplified Arabic"/>
          <w:sz w:val="28"/>
          <w:szCs w:val="28"/>
          <w:rtl/>
        </w:rPr>
        <w:t>الذي يُتيح محاكاة الجهاز رقميًا وتتبع حالته في الزمن الحقيقي، وأنظمة مراقبة الحالة</w:t>
      </w:r>
      <w:r w:rsidRPr="00D8049C">
        <w:rPr>
          <w:rFonts w:ascii="Simplified Arabic" w:hAnsi="Simplified Arabic" w:cs="Simplified Arabic"/>
          <w:sz w:val="28"/>
          <w:szCs w:val="28"/>
        </w:rPr>
        <w:t xml:space="preserve"> (Condition Monitoring) </w:t>
      </w:r>
      <w:r w:rsidRPr="00D8049C">
        <w:rPr>
          <w:rFonts w:ascii="Simplified Arabic" w:hAnsi="Simplified Arabic" w:cs="Simplified Arabic"/>
          <w:sz w:val="28"/>
          <w:szCs w:val="28"/>
          <w:rtl/>
        </w:rPr>
        <w:t>عبر حساسات مترابطة تقيس متغيرات الأداء من درجات حرارة واهتزازات وضغط بصفة مستمرة. وتعمل تطبيقات الذكاء الاصطناعي على تحليل هذه البيانات المتدفقة واستخلاص أنماط دقيقة تُنذر بالأعطال قبل وقوعها، فتمنح فرق الصيانة الفرصةَ للتدخل المبكر المدروس بدلاً من الاستجابة التفاعلية المرتبكة بعد وقوع العطل. وقد أثبتت التطبيقات الميدانية أن هذه المقاربة تُخفّض زمن التوقف عن العمل بصورة ملموسة، وتُقلّص الحاجة إلى قطع الغيار الطارئة ذات التكاليف الباهظة، وتُحسّن جداول أعمال الفرق الفنية وتُتيح لها التخطيط المنهجي بدلاً من الاشتغال الدائم بالأزمات</w:t>
      </w:r>
      <w:r w:rsidRPr="00D8049C">
        <w:rPr>
          <w:rFonts w:ascii="Simplified Arabic" w:hAnsi="Simplified Arabic" w:cs="Simplified Arabic"/>
          <w:sz w:val="28"/>
          <w:szCs w:val="28"/>
        </w:rPr>
        <w:t xml:space="preserve"> </w:t>
      </w:r>
      <w:r w:rsidR="00892DF5">
        <w:rPr>
          <w:rFonts w:ascii="Simplified Arabic" w:hAnsi="Simplified Arabic" w:cs="Simplified Arabic" w:hint="cs"/>
          <w:sz w:val="28"/>
          <w:szCs w:val="28"/>
          <w:rtl/>
        </w:rPr>
        <w:t>(</w:t>
      </w:r>
      <w:proofErr w:type="gramStart"/>
      <w:r w:rsidR="00892DF5" w:rsidRPr="00D8049C">
        <w:rPr>
          <w:rFonts w:ascii="Simplified Arabic" w:hAnsi="Simplified Arabic" w:cs="Simplified Arabic"/>
          <w:sz w:val="28"/>
          <w:szCs w:val="28"/>
        </w:rPr>
        <w:t xml:space="preserve">Huang </w:t>
      </w:r>
      <w:r w:rsidR="00892DF5">
        <w:rPr>
          <w:rFonts w:ascii="Simplified Arabic" w:hAnsi="Simplified Arabic" w:cs="Simplified Arabic" w:hint="cs"/>
          <w:sz w:val="28"/>
          <w:szCs w:val="28"/>
          <w:rtl/>
        </w:rPr>
        <w:t xml:space="preserve"> </w:t>
      </w:r>
      <w:r w:rsidR="00892DF5" w:rsidRPr="00D8049C">
        <w:rPr>
          <w:rFonts w:ascii="Simplified Arabic" w:hAnsi="Simplified Arabic" w:cs="Simplified Arabic"/>
          <w:sz w:val="28"/>
          <w:szCs w:val="28"/>
          <w:rtl/>
        </w:rPr>
        <w:t>وآخرون</w:t>
      </w:r>
      <w:proofErr w:type="gramEnd"/>
      <w:r w:rsidR="00892DF5" w:rsidRPr="00D8049C">
        <w:rPr>
          <w:rFonts w:ascii="Simplified Arabic" w:hAnsi="Simplified Arabic" w:cs="Simplified Arabic"/>
          <w:sz w:val="28"/>
          <w:szCs w:val="28"/>
          <w:rtl/>
        </w:rPr>
        <w:t>، 2024</w:t>
      </w:r>
      <w:r w:rsidR="00892DF5">
        <w:rPr>
          <w:rFonts w:ascii="Simplified Arabic" w:hAnsi="Simplified Arabic" w:cs="Simplified Arabic" w:hint="cs"/>
          <w:sz w:val="28"/>
          <w:szCs w:val="28"/>
          <w:rtl/>
        </w:rPr>
        <w:t>).</w:t>
      </w:r>
    </w:p>
    <w:p w14:paraId="462B4413" w14:textId="4DB1821E"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وقد وثّقت الأدبيات الحديثة تناميًا لافتًا في اعتماد تقنيات الصيانة التنبؤية المعتمدة على الذكاء الاصطناعي</w:t>
      </w:r>
      <w:r w:rsidRPr="00D8049C">
        <w:rPr>
          <w:rFonts w:ascii="Simplified Arabic" w:hAnsi="Simplified Arabic" w:cs="Simplified Arabic"/>
          <w:sz w:val="28"/>
          <w:szCs w:val="28"/>
        </w:rPr>
        <w:t xml:space="preserve"> (AI-</w:t>
      </w:r>
      <w:proofErr w:type="spellStart"/>
      <w:r w:rsidRPr="00D8049C">
        <w:rPr>
          <w:rFonts w:ascii="Simplified Arabic" w:hAnsi="Simplified Arabic" w:cs="Simplified Arabic"/>
          <w:sz w:val="28"/>
          <w:szCs w:val="28"/>
        </w:rPr>
        <w:t>PdM</w:t>
      </w:r>
      <w:proofErr w:type="spellEnd"/>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 xml:space="preserve">وتناولت بالتحليل مكوناتها الجوهرية ومتطلبات تطبيقها وفرصها الواعدة، مشيرةً في الوقت ذاته إلى تحديات موثوقية هذه الأنظمة وحماية خصوصية البيانات ومتطلبات التكامل مع بيئات الرعاية الصحية </w:t>
      </w:r>
      <w:r w:rsidRPr="00D8049C">
        <w:rPr>
          <w:rFonts w:ascii="Simplified Arabic" w:hAnsi="Simplified Arabic" w:cs="Simplified Arabic"/>
          <w:sz w:val="28"/>
          <w:szCs w:val="28"/>
          <w:rtl/>
        </w:rPr>
        <w:lastRenderedPageBreak/>
        <w:t>الراهنة</w:t>
      </w:r>
      <w:r w:rsidR="00037137">
        <w:rPr>
          <w:rFonts w:ascii="Simplified Arabic" w:hAnsi="Simplified Arabic" w:cs="Simplified Arabic" w:hint="cs"/>
          <w:sz w:val="28"/>
          <w:szCs w:val="28"/>
          <w:rtl/>
        </w:rPr>
        <w:t xml:space="preserve"> (</w:t>
      </w:r>
      <w:proofErr w:type="gramStart"/>
      <w:r w:rsidR="00037137" w:rsidRPr="00D8049C">
        <w:rPr>
          <w:rFonts w:ascii="Simplified Arabic" w:hAnsi="Simplified Arabic" w:cs="Simplified Arabic"/>
          <w:sz w:val="28"/>
          <w:szCs w:val="28"/>
        </w:rPr>
        <w:t xml:space="preserve">Uçar </w:t>
      </w:r>
      <w:r w:rsidR="00037137">
        <w:rPr>
          <w:rFonts w:ascii="Simplified Arabic" w:hAnsi="Simplified Arabic" w:cs="Simplified Arabic" w:hint="cs"/>
          <w:sz w:val="28"/>
          <w:szCs w:val="28"/>
          <w:rtl/>
        </w:rPr>
        <w:t xml:space="preserve"> </w:t>
      </w:r>
      <w:r w:rsidR="00037137" w:rsidRPr="00D8049C">
        <w:rPr>
          <w:rFonts w:ascii="Simplified Arabic" w:hAnsi="Simplified Arabic" w:cs="Simplified Arabic"/>
          <w:sz w:val="28"/>
          <w:szCs w:val="28"/>
          <w:rtl/>
        </w:rPr>
        <w:t>وآخرون</w:t>
      </w:r>
      <w:proofErr w:type="gramEnd"/>
      <w:r w:rsidR="00037137" w:rsidRPr="00D8049C">
        <w:rPr>
          <w:rFonts w:ascii="Simplified Arabic" w:hAnsi="Simplified Arabic" w:cs="Simplified Arabic"/>
          <w:sz w:val="28"/>
          <w:szCs w:val="28"/>
          <w:rtl/>
        </w:rPr>
        <w:t>، 2024</w:t>
      </w:r>
      <w:r w:rsidR="00037137">
        <w:rPr>
          <w:rFonts w:ascii="Simplified Arabic" w:hAnsi="Simplified Arabic" w:cs="Simplified Arabic" w:hint="cs"/>
          <w:sz w:val="28"/>
          <w:szCs w:val="28"/>
          <w:rtl/>
        </w:rPr>
        <w:t xml:space="preserve">). </w:t>
      </w:r>
      <w:r w:rsidRPr="00D8049C">
        <w:rPr>
          <w:rFonts w:ascii="Simplified Arabic" w:hAnsi="Simplified Arabic" w:cs="Simplified Arabic"/>
          <w:sz w:val="28"/>
          <w:szCs w:val="28"/>
          <w:rtl/>
        </w:rPr>
        <w:t>كما أكدت دراسة</w:t>
      </w:r>
      <w:r w:rsidRPr="00D8049C">
        <w:rPr>
          <w:rFonts w:ascii="Simplified Arabic" w:hAnsi="Simplified Arabic" w:cs="Simplified Arabic"/>
          <w:sz w:val="28"/>
          <w:szCs w:val="28"/>
        </w:rPr>
        <w:t xml:space="preserve"> Canadian Agency for Drugs and Technologies in Health (2020</w:t>
      </w:r>
      <w:proofErr w:type="gramStart"/>
      <w:r w:rsidRPr="00D8049C">
        <w:rPr>
          <w:rFonts w:ascii="Simplified Arabic" w:hAnsi="Simplified Arabic" w:cs="Simplified Arabic"/>
          <w:sz w:val="28"/>
          <w:szCs w:val="28"/>
        </w:rPr>
        <w:t xml:space="preserve">) </w:t>
      </w:r>
      <w:r w:rsidR="00037137">
        <w:rPr>
          <w:rFonts w:ascii="Simplified Arabic" w:hAnsi="Simplified Arabic" w:cs="Simplified Arabic" w:hint="cs"/>
          <w:sz w:val="28"/>
          <w:szCs w:val="28"/>
          <w:rtl/>
        </w:rPr>
        <w:t xml:space="preserve"> </w:t>
      </w:r>
      <w:r w:rsidR="00037137" w:rsidRPr="00D8049C">
        <w:rPr>
          <w:rFonts w:ascii="Simplified Arabic" w:hAnsi="Simplified Arabic" w:cs="Simplified Arabic"/>
          <w:sz w:val="28"/>
          <w:szCs w:val="28"/>
          <w:rtl/>
        </w:rPr>
        <w:t>أن</w:t>
      </w:r>
      <w:proofErr w:type="gramEnd"/>
      <w:r w:rsidR="00037137">
        <w:rPr>
          <w:rFonts w:ascii="Simplified Arabic" w:hAnsi="Simplified Arabic" w:cs="Simplified Arabic" w:hint="cs"/>
          <w:sz w:val="28"/>
          <w:szCs w:val="28"/>
          <w:rtl/>
        </w:rPr>
        <w:t xml:space="preserve"> </w:t>
      </w:r>
      <w:r w:rsidRPr="00D8049C">
        <w:rPr>
          <w:rFonts w:ascii="Simplified Arabic" w:hAnsi="Simplified Arabic" w:cs="Simplified Arabic"/>
          <w:sz w:val="28"/>
          <w:szCs w:val="28"/>
          <w:rtl/>
        </w:rPr>
        <w:t xml:space="preserve">استخدام الصيانة التنبؤية في أجهزة التصوير الطبي أسهم في خفض الأعطال غير المخططة بنسب كبيرة، وتحسين موثوقية الأجهزة، وإطالة عمرها الافتراضي. وفي السياق السعودي تحديدًا، أثبتت دراسة </w:t>
      </w:r>
      <w:proofErr w:type="spellStart"/>
      <w:r w:rsidRPr="00D8049C">
        <w:rPr>
          <w:rFonts w:ascii="Simplified Arabic" w:hAnsi="Simplified Arabic" w:cs="Simplified Arabic"/>
          <w:sz w:val="28"/>
          <w:szCs w:val="28"/>
          <w:rtl/>
        </w:rPr>
        <w:t>القهطاني</w:t>
      </w:r>
      <w:proofErr w:type="spellEnd"/>
      <w:r w:rsidRPr="00D8049C">
        <w:rPr>
          <w:rFonts w:ascii="Simplified Arabic" w:hAnsi="Simplified Arabic" w:cs="Simplified Arabic"/>
          <w:sz w:val="28"/>
          <w:szCs w:val="28"/>
          <w:rtl/>
        </w:rPr>
        <w:t xml:space="preserve"> وآخرون (2022) المتعلقة بجاهزية المستشفيات في المنطقة الشرقية للتحول الصحي الرقمي أن بُعد التحليلات التنبؤية كان الأقل تطبيقًا مقارنةً بالأبعاد الأخرى، وهو ما يكشف عن فجوة حقيقية تستوجب المعالجة البحثية المنهجية</w:t>
      </w:r>
      <w:r w:rsidRPr="00D8049C">
        <w:rPr>
          <w:rFonts w:ascii="Simplified Arabic" w:hAnsi="Simplified Arabic" w:cs="Simplified Arabic"/>
          <w:sz w:val="28"/>
          <w:szCs w:val="28"/>
        </w:rPr>
        <w:t>.</w:t>
      </w:r>
    </w:p>
    <w:p w14:paraId="249D1E3E" w14:textId="1BB981B6" w:rsidR="00E13162" w:rsidRPr="00D8049C" w:rsidRDefault="00D8049C" w:rsidP="0044696C">
      <w:pPr>
        <w:bidi/>
        <w:rPr>
          <w:rFonts w:ascii="Simplified Arabic" w:hAnsi="Simplified Arabic" w:cs="Simplified Arabic"/>
          <w:sz w:val="28"/>
          <w:szCs w:val="28"/>
        </w:rPr>
      </w:pPr>
      <w:r w:rsidRPr="00D8049C">
        <w:rPr>
          <w:rFonts w:ascii="Simplified Arabic" w:hAnsi="Simplified Arabic" w:cs="Simplified Arabic"/>
          <w:sz w:val="28"/>
          <w:szCs w:val="28"/>
          <w:rtl/>
        </w:rPr>
        <w:t>وعلى الرغم من هذه الطفرة الواضحة في تطبيقات التحول الرقمي داخل الأنظمة الصحية العالمية، تظل الدراسات التطبيقية التي تربط بصورة مباشرة بين هذا التحول وأداء فرق الصيانة الطبية في الشركات المزودة للأجهزة محدودةً، ولا سيما في السياق السعودي والخليجي الذي يتسم بخصوصية تنظيمية وتقنية وبشرية متميزة. وهنا يظهر المبرر العلمي الجوهري لهذه الدراسة: الكشف عن الكيفية التي تؤثر بها عناصر التحول الرقمي مجتمعةً ومنفردةً على كفاءة إدارة الصيانة للأجهزة الطبية وعلى أداء الفرق الفنية المنوط بها هذه الإدارة، بما يُعزز الاعتمادية التشغيلية ويُقلّص المخاطر والتكاليف، ويُسهم في تحقيق المستهدفات الوطنية للتحول الصحي الرقمي</w:t>
      </w:r>
      <w:r w:rsidRPr="00D8049C">
        <w:rPr>
          <w:rFonts w:ascii="Simplified Arabic" w:hAnsi="Simplified Arabic" w:cs="Simplified Arabic"/>
          <w:sz w:val="28"/>
          <w:szCs w:val="28"/>
        </w:rPr>
        <w:t xml:space="preserve"> </w:t>
      </w:r>
      <w:proofErr w:type="gramStart"/>
      <w:r w:rsidR="00532BC1">
        <w:rPr>
          <w:rFonts w:ascii="Simplified Arabic" w:hAnsi="Simplified Arabic" w:cs="Simplified Arabic" w:hint="cs"/>
          <w:sz w:val="28"/>
          <w:szCs w:val="28"/>
          <w:rtl/>
        </w:rPr>
        <w:t>(</w:t>
      </w:r>
      <w:r w:rsidR="00532BC1">
        <w:rPr>
          <w:rFonts w:ascii="Simplified Arabic" w:hAnsi="Simplified Arabic" w:cs="Simplified Arabic"/>
          <w:sz w:val="28"/>
          <w:szCs w:val="28"/>
        </w:rPr>
        <w:t xml:space="preserve"> </w:t>
      </w:r>
      <w:r w:rsidR="00532BC1" w:rsidRPr="00D8049C">
        <w:rPr>
          <w:rFonts w:ascii="Simplified Arabic" w:hAnsi="Simplified Arabic" w:cs="Simplified Arabic"/>
          <w:sz w:val="28"/>
          <w:szCs w:val="28"/>
        </w:rPr>
        <w:t>Zamzam</w:t>
      </w:r>
      <w:proofErr w:type="gramEnd"/>
      <w:r w:rsidR="00532BC1" w:rsidRPr="00D8049C">
        <w:rPr>
          <w:rFonts w:ascii="Simplified Arabic" w:hAnsi="Simplified Arabic" w:cs="Simplified Arabic"/>
          <w:sz w:val="28"/>
          <w:szCs w:val="28"/>
        </w:rPr>
        <w:t xml:space="preserve"> </w:t>
      </w:r>
      <w:r w:rsidR="00532BC1" w:rsidRPr="00D8049C">
        <w:rPr>
          <w:rFonts w:ascii="Simplified Arabic" w:hAnsi="Simplified Arabic" w:cs="Simplified Arabic"/>
          <w:sz w:val="28"/>
          <w:szCs w:val="28"/>
          <w:rtl/>
        </w:rPr>
        <w:t>وآخرون، 2023</w:t>
      </w:r>
      <w:r w:rsidR="00532BC1">
        <w:rPr>
          <w:rFonts w:ascii="Simplified Arabic" w:hAnsi="Simplified Arabic" w:cs="Simplified Arabic" w:hint="cs"/>
          <w:sz w:val="28"/>
          <w:szCs w:val="28"/>
          <w:rtl/>
        </w:rPr>
        <w:t>).</w:t>
      </w:r>
    </w:p>
    <w:p w14:paraId="4AC9C194" w14:textId="527C9F46" w:rsidR="00D8049C" w:rsidRPr="00D8049C" w:rsidRDefault="00D8049C" w:rsidP="006E0C6A">
      <w:pPr>
        <w:pStyle w:val="Heading2"/>
      </w:pPr>
      <w:bookmarkStart w:id="12" w:name="_Toc223143412"/>
      <w:r w:rsidRPr="00D8049C">
        <w:rPr>
          <w:rtl/>
        </w:rPr>
        <w:t>مشكلة الدراسة</w:t>
      </w:r>
      <w:bookmarkEnd w:id="12"/>
    </w:p>
    <w:p w14:paraId="56962B6B" w14:textId="15E1B481"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 xml:space="preserve">يشهد قطاع الأجهزة الطبية في المملكة العربية السعودية وعلى المستوى العالمي تحولاً متسارعًا نحو </w:t>
      </w:r>
      <w:proofErr w:type="spellStart"/>
      <w:r w:rsidRPr="00D8049C">
        <w:rPr>
          <w:rFonts w:ascii="Simplified Arabic" w:hAnsi="Simplified Arabic" w:cs="Simplified Arabic"/>
          <w:sz w:val="28"/>
          <w:szCs w:val="28"/>
          <w:rtl/>
        </w:rPr>
        <w:t>الرقمنة</w:t>
      </w:r>
      <w:proofErr w:type="spellEnd"/>
      <w:r w:rsidRPr="00D8049C">
        <w:rPr>
          <w:rFonts w:ascii="Simplified Arabic" w:hAnsi="Simplified Arabic" w:cs="Simplified Arabic"/>
          <w:sz w:val="28"/>
          <w:szCs w:val="28"/>
          <w:rtl/>
        </w:rPr>
        <w:t xml:space="preserve"> واعتماد التكنولوجيا الحديثة في شتى جوانب العمل، بما فيها تطبيقات الذكاء الاصطناعي والصيانة التنبؤية وأنظمة إدارة الأصول الرقمية، وذلك بهدف تحسين جودة الصيانة واستدامة أداء الأجهزة وتقليص التكاليف التشغيلية. وقد رصدت الأدبيات العلمية الحديثة هذا التحول وأكدت على الإمكانات الكبيرة التي يُتيحها لتطوير الأداء الفني والتشغيلي</w:t>
      </w:r>
      <w:r w:rsidRPr="00D8049C">
        <w:rPr>
          <w:rFonts w:ascii="Simplified Arabic" w:hAnsi="Simplified Arabic" w:cs="Simplified Arabic"/>
          <w:sz w:val="28"/>
          <w:szCs w:val="28"/>
        </w:rPr>
        <w:t xml:space="preserve"> </w:t>
      </w:r>
      <w:r w:rsidR="00DC1DE7">
        <w:rPr>
          <w:rFonts w:ascii="Simplified Arabic" w:hAnsi="Simplified Arabic" w:cs="Simplified Arabic" w:hint="cs"/>
          <w:sz w:val="28"/>
          <w:szCs w:val="28"/>
          <w:rtl/>
        </w:rPr>
        <w:t>(</w:t>
      </w:r>
      <w:proofErr w:type="gramStart"/>
      <w:r w:rsidR="00DC1DE7" w:rsidRPr="00D8049C">
        <w:rPr>
          <w:rFonts w:ascii="Simplified Arabic" w:hAnsi="Simplified Arabic" w:cs="Simplified Arabic"/>
          <w:sz w:val="28"/>
          <w:szCs w:val="28"/>
        </w:rPr>
        <w:t xml:space="preserve">Uçar </w:t>
      </w:r>
      <w:r w:rsidR="00DC1DE7">
        <w:rPr>
          <w:rFonts w:ascii="Simplified Arabic" w:hAnsi="Simplified Arabic" w:cs="Simplified Arabic" w:hint="cs"/>
          <w:sz w:val="28"/>
          <w:szCs w:val="28"/>
          <w:rtl/>
        </w:rPr>
        <w:t xml:space="preserve"> </w:t>
      </w:r>
      <w:r w:rsidR="00DC1DE7" w:rsidRPr="00D8049C">
        <w:rPr>
          <w:rFonts w:ascii="Simplified Arabic" w:hAnsi="Simplified Arabic" w:cs="Simplified Arabic"/>
          <w:sz w:val="28"/>
          <w:szCs w:val="28"/>
          <w:rtl/>
        </w:rPr>
        <w:t>وآخرون</w:t>
      </w:r>
      <w:proofErr w:type="gramEnd"/>
      <w:r w:rsidR="00DC1DE7" w:rsidRPr="00D8049C">
        <w:rPr>
          <w:rFonts w:ascii="Simplified Arabic" w:hAnsi="Simplified Arabic" w:cs="Simplified Arabic"/>
          <w:sz w:val="28"/>
          <w:szCs w:val="28"/>
          <w:rtl/>
        </w:rPr>
        <w:t>، 2024</w:t>
      </w:r>
      <w:r w:rsidR="00DC1DE7">
        <w:rPr>
          <w:rFonts w:ascii="Simplified Arabic" w:hAnsi="Simplified Arabic" w:cs="Simplified Arabic" w:hint="cs"/>
          <w:sz w:val="28"/>
          <w:szCs w:val="28"/>
          <w:rtl/>
        </w:rPr>
        <w:t>)</w:t>
      </w:r>
      <w:r w:rsidRPr="00D8049C">
        <w:rPr>
          <w:rFonts w:ascii="Simplified Arabic" w:hAnsi="Simplified Arabic" w:cs="Simplified Arabic"/>
          <w:sz w:val="28"/>
          <w:szCs w:val="28"/>
          <w:rtl/>
        </w:rPr>
        <w:t>؛</w:t>
      </w:r>
      <w:r w:rsidRPr="00D8049C">
        <w:rPr>
          <w:rFonts w:ascii="Simplified Arabic" w:hAnsi="Simplified Arabic" w:cs="Simplified Arabic"/>
          <w:sz w:val="28"/>
          <w:szCs w:val="28"/>
        </w:rPr>
        <w:t xml:space="preserve"> Huang</w:t>
      </w:r>
      <w:r w:rsidR="00DC1DE7">
        <w:rPr>
          <w:rFonts w:ascii="Simplified Arabic" w:hAnsi="Simplified Arabic" w:cs="Simplified Arabic"/>
          <w:sz w:val="28"/>
          <w:szCs w:val="28"/>
        </w:rPr>
        <w:t>)</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وآخرون، 2024</w:t>
      </w:r>
      <w:r w:rsidR="00DC1DE7">
        <w:rPr>
          <w:rFonts w:ascii="Simplified Arabic" w:hAnsi="Simplified Arabic" w:cs="Simplified Arabic"/>
          <w:sz w:val="28"/>
          <w:szCs w:val="28"/>
        </w:rPr>
        <w:t>(</w:t>
      </w:r>
    </w:p>
    <w:p w14:paraId="5A0C7E30"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 xml:space="preserve">غير أن الواقع الميداني يكشف في الوقت ذاته عن تحديات جوهرية تعيق استثمار هذا التحول على النحو الأمثل، تتجلى في عدة مظاهر متشابكة: فمن جهة تعاني كثير من شركات الأجهزة الطبية من ضعف الاستفادة الفعلية من أدوات التحول الرقمي المتاحة بسبب القصور في البنية التحتية الرقمية أو ضعف الوعي </w:t>
      </w:r>
      <w:r w:rsidRPr="00D8049C">
        <w:rPr>
          <w:rFonts w:ascii="Simplified Arabic" w:hAnsi="Simplified Arabic" w:cs="Simplified Arabic"/>
          <w:sz w:val="28"/>
          <w:szCs w:val="28"/>
          <w:rtl/>
        </w:rPr>
        <w:lastRenderedPageBreak/>
        <w:t>بإمكاناتها، ومن جهة أخرى يتفاوت مستوى كفاءة فرق الصيانة تفاوتًا ملحوظًا يعكس اختلافات في التأهيل التقني والتدريب الرقمي، فضلاً عن شُح الأدوات الرقمية المتكاملة الداعمة لعمليات الصيانة في مؤسسات بعينها. وتزداد حدة هذه الإشكالية في السياق السعودي بالنظر إلى طموحات رؤية 2030 في رفع كفاءة المنظومة الصحية وتحقيق التحول الرقمي المتكامل (وزارة الصحة السعودية، 2023)</w:t>
      </w:r>
      <w:r w:rsidRPr="00D8049C">
        <w:rPr>
          <w:rFonts w:ascii="Simplified Arabic" w:hAnsi="Simplified Arabic" w:cs="Simplified Arabic"/>
          <w:sz w:val="28"/>
          <w:szCs w:val="28"/>
        </w:rPr>
        <w:t>.</w:t>
      </w:r>
    </w:p>
    <w:p w14:paraId="2C51DADE"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وفي ضوء ما سبق، ونظرًا لمحدودية الدراسات العربية والتطبيقية التي تناولت العلاقة بين التحول الرقمي وأداء فرق الصيانة الطبية في شركات الأجهزة الطبية تحديدًا، تتبلور مشكلة الدراسة في التساؤل الرئيس الآتي</w:t>
      </w:r>
      <w:r w:rsidRPr="00D8049C">
        <w:rPr>
          <w:rFonts w:ascii="Simplified Arabic" w:hAnsi="Simplified Arabic" w:cs="Simplified Arabic"/>
          <w:sz w:val="28"/>
          <w:szCs w:val="28"/>
        </w:rPr>
        <w:t>:</w:t>
      </w:r>
    </w:p>
    <w:p w14:paraId="5B4651E9"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 xml:space="preserve">ما مدى تأثير التحول الرقمي بأبعاده الثلاثة (الصيانة التنبؤية، </w:t>
      </w:r>
      <w:proofErr w:type="spellStart"/>
      <w:r w:rsidRPr="00D8049C">
        <w:rPr>
          <w:rFonts w:ascii="Simplified Arabic" w:hAnsi="Simplified Arabic" w:cs="Simplified Arabic"/>
          <w:b/>
          <w:bCs/>
          <w:sz w:val="28"/>
          <w:szCs w:val="28"/>
          <w:rtl/>
        </w:rPr>
        <w:t>ورقمنة</w:t>
      </w:r>
      <w:proofErr w:type="spellEnd"/>
      <w:r w:rsidRPr="00D8049C">
        <w:rPr>
          <w:rFonts w:ascii="Simplified Arabic" w:hAnsi="Simplified Arabic" w:cs="Simplified Arabic"/>
          <w:b/>
          <w:bCs/>
          <w:sz w:val="28"/>
          <w:szCs w:val="28"/>
          <w:rtl/>
        </w:rPr>
        <w:t xml:space="preserve"> سجلات الصيانة، والتطبيقات التكنولوجية الصحية) على تطوير أداء فرق الصيانة الطبية في شركات الأجهزة الطبية؟</w:t>
      </w:r>
    </w:p>
    <w:p w14:paraId="33C13AA0" w14:textId="49F7BE63" w:rsidR="00D8049C" w:rsidRPr="00D8049C" w:rsidRDefault="006E0C6A" w:rsidP="00DF3BBE">
      <w:pPr>
        <w:pStyle w:val="Heading2"/>
      </w:pPr>
      <w:bookmarkStart w:id="13" w:name="_Toc223143413"/>
      <w:r>
        <w:rPr>
          <w:rFonts w:hint="cs"/>
          <w:rtl/>
        </w:rPr>
        <w:t>أسئلة الدراسة</w:t>
      </w:r>
      <w:bookmarkEnd w:id="13"/>
    </w:p>
    <w:p w14:paraId="16F2E3F2"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انبثقت عن التساؤل الرئيس السابق جملة من التساؤلات الفرعية التي تسعى الدراسة إلى الإجابة عنها بصورة تحليلية تفصيلية، وذلك على النحو الآتي</w:t>
      </w:r>
      <w:r w:rsidRPr="00D8049C">
        <w:rPr>
          <w:rFonts w:ascii="Simplified Arabic" w:hAnsi="Simplified Arabic" w:cs="Simplified Arabic"/>
          <w:sz w:val="28"/>
          <w:szCs w:val="28"/>
        </w:rPr>
        <w:t>:</w:t>
      </w:r>
    </w:p>
    <w:p w14:paraId="7F1F69E4"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التساؤل الفرعي الأول: ما أثر الصيانة التنبؤية المعتمدة على الذكاء الاصطناعي وأجهزة الاستشعار الرقمية على تحسين أداء فرق الصيانة الطبية من حيث الكفاءة التشغيلية وسرعة الاستجابة وجودة الخدمة ومستوى المعرفة التقنية في شركات الأجهزة الطبية العاملة بالمملكة العربية السعودية؟</w:t>
      </w:r>
    </w:p>
    <w:p w14:paraId="732E4BC2"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 xml:space="preserve">التساؤل الفرعي الثاني: إلى أي مدى تُسهم </w:t>
      </w:r>
      <w:proofErr w:type="spellStart"/>
      <w:r w:rsidRPr="00D8049C">
        <w:rPr>
          <w:rFonts w:ascii="Simplified Arabic" w:hAnsi="Simplified Arabic" w:cs="Simplified Arabic"/>
          <w:sz w:val="28"/>
          <w:szCs w:val="28"/>
          <w:rtl/>
        </w:rPr>
        <w:t>رقمنة</w:t>
      </w:r>
      <w:proofErr w:type="spellEnd"/>
      <w:r w:rsidRPr="00D8049C">
        <w:rPr>
          <w:rFonts w:ascii="Simplified Arabic" w:hAnsi="Simplified Arabic" w:cs="Simplified Arabic"/>
          <w:sz w:val="28"/>
          <w:szCs w:val="28"/>
          <w:rtl/>
        </w:rPr>
        <w:t xml:space="preserve"> سجلات الصيانة وتحويلها إلى أنظمة إلكترونية متكاملة في رفع كفاءة فرق الصيانة الطبية وتقليص الأعطال المتكررة وتحسين جودة توثيق العمليات الفنية؟</w:t>
      </w:r>
    </w:p>
    <w:p w14:paraId="521D3C19"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التساؤل الفرعي الثالث: ما الدور الذي تؤديه التطبيقات التكنولوجية الصحية في تسهيل أعمال الصيانة الميدانية وتعزيز سرعة الاستجابة وتحسين التنسيق بين الفرق الفنية والإدارة؟</w:t>
      </w:r>
    </w:p>
    <w:p w14:paraId="46977734"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التساؤل الفرعي الرابع: ما أكثر محاور التحول الرقمي الثلاثة تأثيرًا في تطوير أداء فرق الصيانة الطبية، وهل يختلف هذا التأثير باختلاف حجم الشركة ومستوى خبرة الفنيين؟</w:t>
      </w:r>
    </w:p>
    <w:p w14:paraId="60EB9C9A" w14:textId="14066F7C" w:rsidR="0044696C" w:rsidRPr="00D8049C" w:rsidRDefault="00D8049C" w:rsidP="003F7E35">
      <w:pPr>
        <w:bidi/>
        <w:rPr>
          <w:rFonts w:ascii="Simplified Arabic" w:hAnsi="Simplified Arabic" w:cs="Simplified Arabic"/>
          <w:sz w:val="28"/>
          <w:szCs w:val="28"/>
        </w:rPr>
      </w:pPr>
      <w:r w:rsidRPr="00D8049C">
        <w:rPr>
          <w:rFonts w:ascii="Simplified Arabic" w:hAnsi="Simplified Arabic" w:cs="Simplified Arabic"/>
          <w:sz w:val="28"/>
          <w:szCs w:val="28"/>
          <w:rtl/>
        </w:rPr>
        <w:lastRenderedPageBreak/>
        <w:t>التساؤل الفرعي الخامس: ما التوصيات العملية المقترحة لتعزيز تطبيق التحول الرقمي بما ينعكس إيجابًا وملموسًا على أداء فرق الصيانة الطبية في بيئة الشركات الصحية السعودية؟</w:t>
      </w:r>
    </w:p>
    <w:p w14:paraId="613B05AF" w14:textId="5DE4D112" w:rsidR="00D8049C" w:rsidRPr="00D8049C" w:rsidRDefault="00D8049C" w:rsidP="00BA2555">
      <w:pPr>
        <w:pStyle w:val="Heading2"/>
      </w:pPr>
      <w:bookmarkStart w:id="14" w:name="_Toc223143414"/>
      <w:r w:rsidRPr="00D8049C">
        <w:rPr>
          <w:rtl/>
        </w:rPr>
        <w:t>فرضيات الدراسة</w:t>
      </w:r>
      <w:bookmarkEnd w:id="14"/>
    </w:p>
    <w:p w14:paraId="3055ED68"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 xml:space="preserve">استنادًا إلى الإطار النظري لمفاهيم التحول الرقمي وإدارة أداء الفرق الفنية، وبناءً على ما </w:t>
      </w:r>
      <w:proofErr w:type="spellStart"/>
      <w:r w:rsidRPr="00D8049C">
        <w:rPr>
          <w:rFonts w:ascii="Simplified Arabic" w:hAnsi="Simplified Arabic" w:cs="Simplified Arabic"/>
          <w:sz w:val="28"/>
          <w:szCs w:val="28"/>
          <w:rtl/>
        </w:rPr>
        <w:t>أرسته</w:t>
      </w:r>
      <w:proofErr w:type="spellEnd"/>
      <w:r w:rsidRPr="00D8049C">
        <w:rPr>
          <w:rFonts w:ascii="Simplified Arabic" w:hAnsi="Simplified Arabic" w:cs="Simplified Arabic"/>
          <w:sz w:val="28"/>
          <w:szCs w:val="28"/>
          <w:rtl/>
        </w:rPr>
        <w:t xml:space="preserve"> الدراسات السابقة من علاقات موثقة بين متغيرات الدراسة المختلفة، يُمكن صياغة فرضيات الدراسة على مستويين متكاملين: الفرضية الأساسية الجامعة، والفرضيات الفرعية المنبثقة عنها</w:t>
      </w:r>
      <w:r w:rsidRPr="00D8049C">
        <w:rPr>
          <w:rFonts w:ascii="Simplified Arabic" w:hAnsi="Simplified Arabic" w:cs="Simplified Arabic"/>
          <w:sz w:val="28"/>
          <w:szCs w:val="28"/>
        </w:rPr>
        <w:t>.</w:t>
      </w:r>
    </w:p>
    <w:p w14:paraId="6B8178A9"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أولاً: الفرضية الأساسية</w:t>
      </w:r>
    </w:p>
    <w:p w14:paraId="60FEC8FA"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يوجد تأثير إيجابي ذو دلالة إحصائية عند مستوى دلالة</w:t>
      </w:r>
      <w:r w:rsidRPr="00D8049C">
        <w:rPr>
          <w:rFonts w:ascii="Simplified Arabic" w:hAnsi="Simplified Arabic" w:cs="Simplified Arabic"/>
          <w:sz w:val="28"/>
          <w:szCs w:val="28"/>
        </w:rPr>
        <w:t xml:space="preserve"> (</w:t>
      </w:r>
      <w:r w:rsidRPr="00D8049C">
        <w:rPr>
          <w:rFonts w:ascii="Cambria" w:hAnsi="Cambria" w:cs="Cambria"/>
          <w:sz w:val="28"/>
          <w:szCs w:val="28"/>
        </w:rPr>
        <w:t>α</w:t>
      </w:r>
      <w:r w:rsidRPr="00D8049C">
        <w:rPr>
          <w:rFonts w:ascii="Simplified Arabic" w:hAnsi="Simplified Arabic" w:cs="Simplified Arabic"/>
          <w:sz w:val="28"/>
          <w:szCs w:val="28"/>
        </w:rPr>
        <w:t xml:space="preserve"> </w:t>
      </w:r>
      <w:r w:rsidRPr="00D8049C">
        <w:rPr>
          <w:rFonts w:ascii="Cambria Math" w:hAnsi="Cambria Math" w:cs="Cambria Math"/>
          <w:sz w:val="28"/>
          <w:szCs w:val="28"/>
        </w:rPr>
        <w:t>≤</w:t>
      </w:r>
      <w:r w:rsidRPr="00D8049C">
        <w:rPr>
          <w:rFonts w:ascii="Simplified Arabic" w:hAnsi="Simplified Arabic" w:cs="Simplified Arabic"/>
          <w:sz w:val="28"/>
          <w:szCs w:val="28"/>
        </w:rPr>
        <w:t xml:space="preserve"> 0.05) </w:t>
      </w:r>
      <w:r w:rsidRPr="00D8049C">
        <w:rPr>
          <w:rFonts w:ascii="Simplified Arabic" w:hAnsi="Simplified Arabic" w:cs="Simplified Arabic"/>
          <w:sz w:val="28"/>
          <w:szCs w:val="28"/>
          <w:rtl/>
        </w:rPr>
        <w:t xml:space="preserve">للتحول الرقمي بأبعاده الثلاثة، المتمثلة في الصيانة التنبؤية </w:t>
      </w:r>
      <w:proofErr w:type="spellStart"/>
      <w:r w:rsidRPr="00D8049C">
        <w:rPr>
          <w:rFonts w:ascii="Simplified Arabic" w:hAnsi="Simplified Arabic" w:cs="Simplified Arabic"/>
          <w:sz w:val="28"/>
          <w:szCs w:val="28"/>
          <w:rtl/>
        </w:rPr>
        <w:t>ورقمنة</w:t>
      </w:r>
      <w:proofErr w:type="spellEnd"/>
      <w:r w:rsidRPr="00D8049C">
        <w:rPr>
          <w:rFonts w:ascii="Simplified Arabic" w:hAnsi="Simplified Arabic" w:cs="Simplified Arabic"/>
          <w:sz w:val="28"/>
          <w:szCs w:val="28"/>
          <w:rtl/>
        </w:rPr>
        <w:t xml:space="preserve"> سجلات الصيانة والتطبيقات التكنولوجية الصحية، على تطوير أداء فرق الصيانة الطبية في شركات الأجهزة الطبية العاملة بالمملكة العربية السعودية</w:t>
      </w:r>
      <w:r w:rsidRPr="00D8049C">
        <w:rPr>
          <w:rFonts w:ascii="Simplified Arabic" w:hAnsi="Simplified Arabic" w:cs="Simplified Arabic"/>
          <w:sz w:val="28"/>
          <w:szCs w:val="28"/>
        </w:rPr>
        <w:t>.</w:t>
      </w:r>
    </w:p>
    <w:p w14:paraId="29711A14"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ثانيًا: الفرضيات الفرعية</w:t>
      </w:r>
    </w:p>
    <w:p w14:paraId="73024362"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الفرضية الفرعية الأولى: توجد علاقة إيجابية ذات دلالة إحصائية عند مستوى</w:t>
      </w:r>
      <w:r w:rsidRPr="00D8049C">
        <w:rPr>
          <w:rFonts w:ascii="Simplified Arabic" w:hAnsi="Simplified Arabic" w:cs="Simplified Arabic"/>
          <w:sz w:val="28"/>
          <w:szCs w:val="28"/>
        </w:rPr>
        <w:t xml:space="preserve"> (</w:t>
      </w:r>
      <w:r w:rsidRPr="00D8049C">
        <w:rPr>
          <w:rFonts w:ascii="Cambria" w:hAnsi="Cambria" w:cs="Cambria"/>
          <w:sz w:val="28"/>
          <w:szCs w:val="28"/>
        </w:rPr>
        <w:t>α</w:t>
      </w:r>
      <w:r w:rsidRPr="00D8049C">
        <w:rPr>
          <w:rFonts w:ascii="Simplified Arabic" w:hAnsi="Simplified Arabic" w:cs="Simplified Arabic"/>
          <w:sz w:val="28"/>
          <w:szCs w:val="28"/>
        </w:rPr>
        <w:t xml:space="preserve"> </w:t>
      </w:r>
      <w:r w:rsidRPr="00D8049C">
        <w:rPr>
          <w:rFonts w:ascii="Cambria Math" w:hAnsi="Cambria Math" w:cs="Cambria Math"/>
          <w:sz w:val="28"/>
          <w:szCs w:val="28"/>
        </w:rPr>
        <w:t>≤</w:t>
      </w:r>
      <w:r w:rsidRPr="00D8049C">
        <w:rPr>
          <w:rFonts w:ascii="Simplified Arabic" w:hAnsi="Simplified Arabic" w:cs="Simplified Arabic"/>
          <w:sz w:val="28"/>
          <w:szCs w:val="28"/>
        </w:rPr>
        <w:t xml:space="preserve"> 0.05) </w:t>
      </w:r>
      <w:r w:rsidRPr="00D8049C">
        <w:rPr>
          <w:rFonts w:ascii="Simplified Arabic" w:hAnsi="Simplified Arabic" w:cs="Simplified Arabic"/>
          <w:sz w:val="28"/>
          <w:szCs w:val="28"/>
          <w:rtl/>
        </w:rPr>
        <w:t>بين تطبيق الصيانة التنبؤية القائمة على الذكاء الاصطناعي وأداء فرق الصيانة الطبية في شركات الأجهزة الطبية، بمعنى أنه كلما ارتفع مستوى استخدام الصيانة التنبؤية ارتفع مستوى أداء الفرق الفنية</w:t>
      </w:r>
      <w:r w:rsidRPr="00D8049C">
        <w:rPr>
          <w:rFonts w:ascii="Simplified Arabic" w:hAnsi="Simplified Arabic" w:cs="Simplified Arabic"/>
          <w:sz w:val="28"/>
          <w:szCs w:val="28"/>
        </w:rPr>
        <w:t>.</w:t>
      </w:r>
    </w:p>
    <w:p w14:paraId="38E009CD"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الفرضية الفرعية الثانية: توجد علاقة إيجابية ذات دلالة إحصائية عند مستوى</w:t>
      </w:r>
      <w:r w:rsidRPr="00D8049C">
        <w:rPr>
          <w:rFonts w:ascii="Simplified Arabic" w:hAnsi="Simplified Arabic" w:cs="Simplified Arabic"/>
          <w:sz w:val="28"/>
          <w:szCs w:val="28"/>
        </w:rPr>
        <w:t xml:space="preserve"> (</w:t>
      </w:r>
      <w:r w:rsidRPr="00D8049C">
        <w:rPr>
          <w:rFonts w:ascii="Cambria" w:hAnsi="Cambria" w:cs="Cambria"/>
          <w:sz w:val="28"/>
          <w:szCs w:val="28"/>
        </w:rPr>
        <w:t>α</w:t>
      </w:r>
      <w:r w:rsidRPr="00D8049C">
        <w:rPr>
          <w:rFonts w:ascii="Simplified Arabic" w:hAnsi="Simplified Arabic" w:cs="Simplified Arabic"/>
          <w:sz w:val="28"/>
          <w:szCs w:val="28"/>
        </w:rPr>
        <w:t xml:space="preserve"> </w:t>
      </w:r>
      <w:r w:rsidRPr="00D8049C">
        <w:rPr>
          <w:rFonts w:ascii="Cambria Math" w:hAnsi="Cambria Math" w:cs="Cambria Math"/>
          <w:sz w:val="28"/>
          <w:szCs w:val="28"/>
        </w:rPr>
        <w:t>≤</w:t>
      </w:r>
      <w:r w:rsidRPr="00D8049C">
        <w:rPr>
          <w:rFonts w:ascii="Simplified Arabic" w:hAnsi="Simplified Arabic" w:cs="Simplified Arabic"/>
          <w:sz w:val="28"/>
          <w:szCs w:val="28"/>
        </w:rPr>
        <w:t xml:space="preserve"> 0.05) </w:t>
      </w:r>
      <w:r w:rsidRPr="00D8049C">
        <w:rPr>
          <w:rFonts w:ascii="Simplified Arabic" w:hAnsi="Simplified Arabic" w:cs="Simplified Arabic"/>
          <w:sz w:val="28"/>
          <w:szCs w:val="28"/>
          <w:rtl/>
        </w:rPr>
        <w:t xml:space="preserve">بين مستوى </w:t>
      </w:r>
      <w:proofErr w:type="spellStart"/>
      <w:r w:rsidRPr="00D8049C">
        <w:rPr>
          <w:rFonts w:ascii="Simplified Arabic" w:hAnsi="Simplified Arabic" w:cs="Simplified Arabic"/>
          <w:sz w:val="28"/>
          <w:szCs w:val="28"/>
          <w:rtl/>
        </w:rPr>
        <w:t>رقمنة</w:t>
      </w:r>
      <w:proofErr w:type="spellEnd"/>
      <w:r w:rsidRPr="00D8049C">
        <w:rPr>
          <w:rFonts w:ascii="Simplified Arabic" w:hAnsi="Simplified Arabic" w:cs="Simplified Arabic"/>
          <w:sz w:val="28"/>
          <w:szCs w:val="28"/>
          <w:rtl/>
        </w:rPr>
        <w:t xml:space="preserve"> سجلات الصيانة وإدارة الأصول الطبية رقميًا وأداء فرق الصيانة الطبية، بحيث تُسهم درجة </w:t>
      </w:r>
      <w:proofErr w:type="spellStart"/>
      <w:r w:rsidRPr="00D8049C">
        <w:rPr>
          <w:rFonts w:ascii="Simplified Arabic" w:hAnsi="Simplified Arabic" w:cs="Simplified Arabic"/>
          <w:sz w:val="28"/>
          <w:szCs w:val="28"/>
          <w:rtl/>
        </w:rPr>
        <w:t>الرقمنة</w:t>
      </w:r>
      <w:proofErr w:type="spellEnd"/>
      <w:r w:rsidRPr="00D8049C">
        <w:rPr>
          <w:rFonts w:ascii="Simplified Arabic" w:hAnsi="Simplified Arabic" w:cs="Simplified Arabic"/>
          <w:sz w:val="28"/>
          <w:szCs w:val="28"/>
          <w:rtl/>
        </w:rPr>
        <w:t xml:space="preserve"> الأعلى في تحسين الكفاءة وتقليص الأعطال المتكررة</w:t>
      </w:r>
      <w:r w:rsidRPr="00D8049C">
        <w:rPr>
          <w:rFonts w:ascii="Simplified Arabic" w:hAnsi="Simplified Arabic" w:cs="Simplified Arabic"/>
          <w:sz w:val="28"/>
          <w:szCs w:val="28"/>
        </w:rPr>
        <w:t>.</w:t>
      </w:r>
    </w:p>
    <w:p w14:paraId="05E4D96A"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الفرضية الفرعية الثالثة: توجد علاقة إيجابية ذات دلالة إحصائية عند مستوى</w:t>
      </w:r>
      <w:r w:rsidRPr="00D8049C">
        <w:rPr>
          <w:rFonts w:ascii="Simplified Arabic" w:hAnsi="Simplified Arabic" w:cs="Simplified Arabic"/>
          <w:sz w:val="28"/>
          <w:szCs w:val="28"/>
        </w:rPr>
        <w:t xml:space="preserve"> (</w:t>
      </w:r>
      <w:r w:rsidRPr="00D8049C">
        <w:rPr>
          <w:rFonts w:ascii="Cambria" w:hAnsi="Cambria" w:cs="Cambria"/>
          <w:sz w:val="28"/>
          <w:szCs w:val="28"/>
        </w:rPr>
        <w:t>α</w:t>
      </w:r>
      <w:r w:rsidRPr="00D8049C">
        <w:rPr>
          <w:rFonts w:ascii="Simplified Arabic" w:hAnsi="Simplified Arabic" w:cs="Simplified Arabic"/>
          <w:sz w:val="28"/>
          <w:szCs w:val="28"/>
        </w:rPr>
        <w:t xml:space="preserve"> </w:t>
      </w:r>
      <w:r w:rsidRPr="00D8049C">
        <w:rPr>
          <w:rFonts w:ascii="Cambria Math" w:hAnsi="Cambria Math" w:cs="Cambria Math"/>
          <w:sz w:val="28"/>
          <w:szCs w:val="28"/>
        </w:rPr>
        <w:t>≤</w:t>
      </w:r>
      <w:r w:rsidRPr="00D8049C">
        <w:rPr>
          <w:rFonts w:ascii="Simplified Arabic" w:hAnsi="Simplified Arabic" w:cs="Simplified Arabic"/>
          <w:sz w:val="28"/>
          <w:szCs w:val="28"/>
        </w:rPr>
        <w:t xml:space="preserve"> 0.05) </w:t>
      </w:r>
      <w:r w:rsidRPr="00D8049C">
        <w:rPr>
          <w:rFonts w:ascii="Simplified Arabic" w:hAnsi="Simplified Arabic" w:cs="Simplified Arabic"/>
          <w:sz w:val="28"/>
          <w:szCs w:val="28"/>
          <w:rtl/>
        </w:rPr>
        <w:t>بين توظيف التطبيقات التكنولوجية الصحية في إدارة الصيانة وأداء فرق الصيانة الطبية، إذ تُحسّن هذه التطبيقات سرعة الاستجابة وجودة التنسيق الميداني</w:t>
      </w:r>
      <w:r w:rsidRPr="00D8049C">
        <w:rPr>
          <w:rFonts w:ascii="Simplified Arabic" w:hAnsi="Simplified Arabic" w:cs="Simplified Arabic"/>
          <w:sz w:val="28"/>
          <w:szCs w:val="28"/>
        </w:rPr>
        <w:t>.</w:t>
      </w:r>
    </w:p>
    <w:p w14:paraId="3775661D"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lastRenderedPageBreak/>
        <w:t>الفرضية الفرعية الرابعة: يختلف مستوى تأثير محاور التحول الرقمي الثلاثة في تطوير أداء فرق الصيانة الطبية اختلافًا ذا دلالة إحصائية باختلاف المتغيرات التنظيمية والبشرية، كطبيعة نشاط الشركة وحجمها ومستوى خبرة الفنيين ومدة تطبيق الأنظمة الرقمية</w:t>
      </w:r>
      <w:r w:rsidRPr="00D8049C">
        <w:rPr>
          <w:rFonts w:ascii="Simplified Arabic" w:hAnsi="Simplified Arabic" w:cs="Simplified Arabic"/>
          <w:sz w:val="28"/>
          <w:szCs w:val="28"/>
        </w:rPr>
        <w:t>.</w:t>
      </w:r>
    </w:p>
    <w:p w14:paraId="4F24B5D7" w14:textId="772399A5" w:rsidR="00D8049C" w:rsidRPr="00D8049C" w:rsidRDefault="00D8049C" w:rsidP="002F4A6F">
      <w:pPr>
        <w:bidi/>
        <w:rPr>
          <w:rFonts w:ascii="Simplified Arabic" w:hAnsi="Simplified Arabic" w:cs="Simplified Arabic"/>
          <w:sz w:val="28"/>
          <w:szCs w:val="28"/>
        </w:rPr>
      </w:pPr>
      <w:r w:rsidRPr="00D8049C">
        <w:rPr>
          <w:rFonts w:ascii="Simplified Arabic" w:hAnsi="Simplified Arabic" w:cs="Simplified Arabic"/>
          <w:sz w:val="28"/>
          <w:szCs w:val="28"/>
          <w:rtl/>
        </w:rPr>
        <w:t>وتنتمي هذه الفرضيات جميعها إلى فئة الفرضيات الاتجاهية</w:t>
      </w:r>
      <w:r w:rsidRPr="00D8049C">
        <w:rPr>
          <w:rFonts w:ascii="Simplified Arabic" w:hAnsi="Simplified Arabic" w:cs="Simplified Arabic"/>
          <w:sz w:val="28"/>
          <w:szCs w:val="28"/>
        </w:rPr>
        <w:t xml:space="preserve"> (Directional Hypotheses)</w:t>
      </w:r>
      <w:r w:rsidRPr="00D8049C">
        <w:rPr>
          <w:rFonts w:ascii="Simplified Arabic" w:hAnsi="Simplified Arabic" w:cs="Simplified Arabic"/>
          <w:sz w:val="28"/>
          <w:szCs w:val="28"/>
          <w:rtl/>
        </w:rPr>
        <w:t>، التي تفترض سلفًا اتجاه العلاقة بين المتغيرات استنادًا إلى ما أثبتته الدراسات السابقة من ارتباطات موثقة بين عناصر التحول الرقمي ومؤشرات الأداء في البيئات الصحية</w:t>
      </w:r>
      <w:r w:rsidRPr="00D8049C">
        <w:rPr>
          <w:rFonts w:ascii="Simplified Arabic" w:hAnsi="Simplified Arabic" w:cs="Simplified Arabic"/>
          <w:sz w:val="28"/>
          <w:szCs w:val="28"/>
        </w:rPr>
        <w:t xml:space="preserve"> </w:t>
      </w:r>
      <w:r w:rsidR="002F4A6F">
        <w:rPr>
          <w:rFonts w:ascii="Simplified Arabic" w:hAnsi="Simplified Arabic" w:cs="Simplified Arabic" w:hint="cs"/>
          <w:sz w:val="28"/>
          <w:szCs w:val="28"/>
          <w:rtl/>
        </w:rPr>
        <w:t>(</w:t>
      </w:r>
      <w:proofErr w:type="gramStart"/>
      <w:r w:rsidR="002F4A6F" w:rsidRPr="00D8049C">
        <w:rPr>
          <w:rFonts w:ascii="Simplified Arabic" w:hAnsi="Simplified Arabic" w:cs="Simplified Arabic"/>
          <w:sz w:val="28"/>
          <w:szCs w:val="28"/>
        </w:rPr>
        <w:t xml:space="preserve">Mauro </w:t>
      </w:r>
      <w:r w:rsidR="002F4A6F">
        <w:rPr>
          <w:rFonts w:ascii="Simplified Arabic" w:hAnsi="Simplified Arabic" w:cs="Simplified Arabic" w:hint="cs"/>
          <w:sz w:val="28"/>
          <w:szCs w:val="28"/>
          <w:rtl/>
        </w:rPr>
        <w:t xml:space="preserve"> </w:t>
      </w:r>
      <w:r w:rsidR="002F4A6F" w:rsidRPr="00D8049C">
        <w:rPr>
          <w:rFonts w:ascii="Simplified Arabic" w:hAnsi="Simplified Arabic" w:cs="Simplified Arabic"/>
          <w:sz w:val="28"/>
          <w:szCs w:val="28"/>
          <w:rtl/>
        </w:rPr>
        <w:t>وآخرون</w:t>
      </w:r>
      <w:proofErr w:type="gramEnd"/>
      <w:r w:rsidR="002F4A6F" w:rsidRPr="00D8049C">
        <w:rPr>
          <w:rFonts w:ascii="Simplified Arabic" w:hAnsi="Simplified Arabic" w:cs="Simplified Arabic"/>
          <w:sz w:val="28"/>
          <w:szCs w:val="28"/>
          <w:rtl/>
        </w:rPr>
        <w:t>، 2024</w:t>
      </w:r>
      <w:r w:rsidR="002F4A6F">
        <w:rPr>
          <w:rFonts w:ascii="Simplified Arabic" w:hAnsi="Simplified Arabic" w:cs="Simplified Arabic" w:hint="cs"/>
          <w:sz w:val="28"/>
          <w:szCs w:val="28"/>
          <w:rtl/>
        </w:rPr>
        <w:t>)</w:t>
      </w:r>
      <w:r w:rsidRPr="00D8049C">
        <w:rPr>
          <w:rFonts w:ascii="Simplified Arabic" w:hAnsi="Simplified Arabic" w:cs="Simplified Arabic"/>
          <w:sz w:val="28"/>
          <w:szCs w:val="28"/>
          <w:rtl/>
        </w:rPr>
        <w:t>؛</w:t>
      </w:r>
      <w:r w:rsidR="002F4A6F">
        <w:rPr>
          <w:rFonts w:ascii="Simplified Arabic" w:hAnsi="Simplified Arabic" w:cs="Simplified Arabic" w:hint="cs"/>
          <w:sz w:val="28"/>
          <w:szCs w:val="28"/>
          <w:rtl/>
        </w:rPr>
        <w:t xml:space="preserve"> (</w:t>
      </w:r>
      <w:proofErr w:type="gramStart"/>
      <w:r w:rsidR="002F4A6F" w:rsidRPr="00D8049C">
        <w:rPr>
          <w:rFonts w:ascii="Simplified Arabic" w:hAnsi="Simplified Arabic" w:cs="Simplified Arabic"/>
          <w:sz w:val="28"/>
          <w:szCs w:val="28"/>
        </w:rPr>
        <w:t xml:space="preserve">Nikam </w:t>
      </w:r>
      <w:r w:rsidR="002F4A6F">
        <w:rPr>
          <w:rFonts w:ascii="Simplified Arabic" w:hAnsi="Simplified Arabic" w:cs="Simplified Arabic" w:hint="cs"/>
          <w:sz w:val="28"/>
          <w:szCs w:val="28"/>
          <w:rtl/>
        </w:rPr>
        <w:t xml:space="preserve"> </w:t>
      </w:r>
      <w:r w:rsidR="002F4A6F" w:rsidRPr="00D8049C">
        <w:rPr>
          <w:rFonts w:ascii="Simplified Arabic" w:hAnsi="Simplified Arabic" w:cs="Simplified Arabic"/>
          <w:sz w:val="28"/>
          <w:szCs w:val="28"/>
          <w:rtl/>
        </w:rPr>
        <w:t>وآخرون</w:t>
      </w:r>
      <w:proofErr w:type="gramEnd"/>
      <w:r w:rsidR="002F4A6F" w:rsidRPr="00D8049C">
        <w:rPr>
          <w:rFonts w:ascii="Simplified Arabic" w:hAnsi="Simplified Arabic" w:cs="Simplified Arabic"/>
          <w:sz w:val="28"/>
          <w:szCs w:val="28"/>
          <w:rtl/>
        </w:rPr>
        <w:t>، 2025</w:t>
      </w:r>
      <w:r w:rsidR="002F4A6F">
        <w:rPr>
          <w:rFonts w:ascii="Simplified Arabic" w:hAnsi="Simplified Arabic" w:cs="Simplified Arabic" w:hint="cs"/>
          <w:sz w:val="28"/>
          <w:szCs w:val="28"/>
          <w:rtl/>
        </w:rPr>
        <w:t>)</w:t>
      </w:r>
    </w:p>
    <w:p w14:paraId="4E60D557" w14:textId="72304EF2" w:rsidR="00D8049C" w:rsidRPr="00D8049C" w:rsidRDefault="00D8049C" w:rsidP="006E0C6A">
      <w:pPr>
        <w:pStyle w:val="Heading2"/>
      </w:pPr>
      <w:bookmarkStart w:id="15" w:name="_Toc223143415"/>
      <w:r w:rsidRPr="00D8049C">
        <w:rPr>
          <w:rtl/>
        </w:rPr>
        <w:t>أهداف الدراسة</w:t>
      </w:r>
      <w:bookmarkEnd w:id="15"/>
    </w:p>
    <w:p w14:paraId="40F21362"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تسعى هذه الدراسة إلى تحقيق منظومة متكاملة من الأهداف العلمية والتطبيقية المترابطة، التي تنطلق من التساؤلات المطروحة وتُجيب عن الفجوة البحثية المُحددة، ويمكن عرضها على النحو الآتي</w:t>
      </w:r>
      <w:r w:rsidRPr="00D8049C">
        <w:rPr>
          <w:rFonts w:ascii="Simplified Arabic" w:hAnsi="Simplified Arabic" w:cs="Simplified Arabic"/>
          <w:sz w:val="28"/>
          <w:szCs w:val="28"/>
        </w:rPr>
        <w:t>:</w:t>
      </w:r>
    </w:p>
    <w:p w14:paraId="21DE70E4"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يتمثل الهدف الأول في قياس أثر التحول الرقمي بأبعاده الثلاثة على أداء فرق الصيانة الطبية في شركات الأجهزة الطبية، والكشف عن مدى مساهمة التقنيات الرقمية في تحسين كفاءة وسرعة وجودة أعمال الصيانة، وذلك من خلال تحليل إحصائي دقيق لبيانات ميدانية حقيقية تُعكس الواقع الفعلي لتلك الشركات</w:t>
      </w:r>
      <w:r w:rsidRPr="00D8049C">
        <w:rPr>
          <w:rFonts w:ascii="Simplified Arabic" w:hAnsi="Simplified Arabic" w:cs="Simplified Arabic"/>
          <w:sz w:val="28"/>
          <w:szCs w:val="28"/>
        </w:rPr>
        <w:t>.</w:t>
      </w:r>
    </w:p>
    <w:p w14:paraId="6D9DAFF2"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 xml:space="preserve">ويتمثل الهدف الثاني في استجلاء المفاهيم الأساسية لمجال التحول الرقمي في الصيانة الطبية التي تشكّل المتغير المستقل للدراسة، والتي تشمل الصيانة التنبؤية بوصفها الاستخدام الأكثر تطورًا للذكاء الاصطناعي في هذا المجال، </w:t>
      </w:r>
      <w:proofErr w:type="spellStart"/>
      <w:r w:rsidRPr="00D8049C">
        <w:rPr>
          <w:rFonts w:ascii="Simplified Arabic" w:hAnsi="Simplified Arabic" w:cs="Simplified Arabic"/>
          <w:sz w:val="28"/>
          <w:szCs w:val="28"/>
          <w:rtl/>
        </w:rPr>
        <w:t>ورقمنة</w:t>
      </w:r>
      <w:proofErr w:type="spellEnd"/>
      <w:r w:rsidRPr="00D8049C">
        <w:rPr>
          <w:rFonts w:ascii="Simplified Arabic" w:hAnsi="Simplified Arabic" w:cs="Simplified Arabic"/>
          <w:sz w:val="28"/>
          <w:szCs w:val="28"/>
          <w:rtl/>
        </w:rPr>
        <w:t xml:space="preserve"> سجلات الصيانة بوصفها الأساس التوثيقي الرقمي، والتطبيقات التكنولوجية الصحية بوصفها الواجهة التفاعلية للعمل الميداني، وتقييم مستوى تأثير كل مفهوم منها بصورة مستقلة على أداء الفرق الفنية</w:t>
      </w:r>
      <w:r w:rsidRPr="00D8049C">
        <w:rPr>
          <w:rFonts w:ascii="Simplified Arabic" w:hAnsi="Simplified Arabic" w:cs="Simplified Arabic"/>
          <w:sz w:val="28"/>
          <w:szCs w:val="28"/>
        </w:rPr>
        <w:t>.</w:t>
      </w:r>
    </w:p>
    <w:p w14:paraId="5573BDF1"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أما الهدف الثالث فيتمحور حول تحديد وبناء إطار واضح وقابل للقياس لمتغير الأداء، الذي يشمل في هذه الدراسة أربعة أبعاد متكاملة هي: الكفاءة التشغيلية، وسرعة الاستجابة، وجودة الخدمة، ومستوى المعرفة التقنية لدى أعضاء الفريق، وتحديد العلاقة بين كل بُعد من هذه الأبعاد وعناصر التحول الرقمي المدروسة</w:t>
      </w:r>
      <w:r w:rsidRPr="00D8049C">
        <w:rPr>
          <w:rFonts w:ascii="Simplified Arabic" w:hAnsi="Simplified Arabic" w:cs="Simplified Arabic"/>
          <w:sz w:val="28"/>
          <w:szCs w:val="28"/>
        </w:rPr>
        <w:t>.</w:t>
      </w:r>
    </w:p>
    <w:p w14:paraId="544A9719"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lastRenderedPageBreak/>
        <w:t>ويتناول الهدف الرابع تشخيص التحديات العملية التي تواجه تطبيق التحول الرقمي في بيئة صيانة الأجهزة الطبية، سواء التحديات الفنية المتعلقة بالبنية التحتية والتكامل بين الأنظمة، أو التحديات البشرية المتعلقة بمستوى التأهيل والمقاومة للتغيير، أو التحديات التنظيمية المتعلقة بالسياسات والإجراءات المؤسسية، وذلك استنادًا إلى آراء العينة المدروسة وتجاربهم الميدانية الفعلية</w:t>
      </w:r>
      <w:r w:rsidRPr="00D8049C">
        <w:rPr>
          <w:rFonts w:ascii="Simplified Arabic" w:hAnsi="Simplified Arabic" w:cs="Simplified Arabic"/>
          <w:sz w:val="28"/>
          <w:szCs w:val="28"/>
        </w:rPr>
        <w:t>.</w:t>
      </w:r>
    </w:p>
    <w:p w14:paraId="4C937E09"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ويُشكّل الهدف الخامس الثمرة التطبيقية للدراسة، إذ يقوم على تقديم توصيات عملية مستنبطة من نتائج التحليل الإحصائي الكمي، تُوجّه شركات الأجهزة الطبية نحو الاستثمار الأمثل في محاور التحول الرقمي الأكثر تأثيرًا، وتُساعدها على بناء برامج تدريب وتطوير فعّالة لفرقها الفنية بما يُحقق أعلى عائد ممكن من الاستثمار في التحول الرقمي</w:t>
      </w:r>
      <w:r w:rsidRPr="00D8049C">
        <w:rPr>
          <w:rFonts w:ascii="Simplified Arabic" w:hAnsi="Simplified Arabic" w:cs="Simplified Arabic"/>
          <w:sz w:val="28"/>
          <w:szCs w:val="28"/>
        </w:rPr>
        <w:t>.</w:t>
      </w:r>
    </w:p>
    <w:p w14:paraId="515704F2" w14:textId="5DC12EE0" w:rsidR="00D8049C" w:rsidRPr="00D8049C" w:rsidRDefault="00D8049C" w:rsidP="006E0C6A">
      <w:pPr>
        <w:pStyle w:val="Heading2"/>
      </w:pPr>
      <w:bookmarkStart w:id="16" w:name="_Toc223143416"/>
      <w:r w:rsidRPr="00D8049C">
        <w:rPr>
          <w:rtl/>
        </w:rPr>
        <w:t>أهمية الدراسة</w:t>
      </w:r>
      <w:bookmarkEnd w:id="16"/>
    </w:p>
    <w:p w14:paraId="1265A46A"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تستمد هذه الدراسة أهميتها من محورين متكاملين لا يمكن الفصل بينهما: الأهمية العلمية النظرية التي تُثري الأدبيات الأكاديمية في هذا المجال، والأهمية التطبيقية الميدانية التي تُقدّم إضافة نوعية للممارسة المؤسسية</w:t>
      </w:r>
      <w:r w:rsidRPr="00D8049C">
        <w:rPr>
          <w:rFonts w:ascii="Simplified Arabic" w:hAnsi="Simplified Arabic" w:cs="Simplified Arabic"/>
          <w:sz w:val="28"/>
          <w:szCs w:val="28"/>
        </w:rPr>
        <w:t>.</w:t>
      </w:r>
    </w:p>
    <w:p w14:paraId="60612A95" w14:textId="208632A1" w:rsidR="00D8049C" w:rsidRPr="00D8049C" w:rsidRDefault="00D8049C" w:rsidP="00DF3BBE">
      <w:pPr>
        <w:bidi/>
        <w:rPr>
          <w:rFonts w:ascii="Simplified Arabic" w:hAnsi="Simplified Arabic" w:cs="Simplified Arabic"/>
          <w:sz w:val="28"/>
          <w:szCs w:val="28"/>
        </w:rPr>
      </w:pPr>
      <w:r w:rsidRPr="00D8049C">
        <w:rPr>
          <w:rFonts w:ascii="Simplified Arabic" w:hAnsi="Simplified Arabic" w:cs="Simplified Arabic"/>
          <w:b/>
          <w:bCs/>
          <w:sz w:val="28"/>
          <w:szCs w:val="28"/>
          <w:rtl/>
        </w:rPr>
        <w:t>على صعيد الأهمية العلمية</w:t>
      </w:r>
      <w:r w:rsidR="00DF3BBE">
        <w:rPr>
          <w:rFonts w:ascii="Simplified Arabic" w:hAnsi="Simplified Arabic" w:cs="Simplified Arabic" w:hint="cs"/>
          <w:b/>
          <w:bCs/>
          <w:sz w:val="28"/>
          <w:szCs w:val="28"/>
          <w:rtl/>
        </w:rPr>
        <w:t>:</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تُعالج هذه الدراسة فجوةً بحثية موثقة تتمثل في شُح الدراسات العربية والتطبيقية التي تربط بصورة مباشرة بين التحول الرقمي وأداء فرق الصيانة الطبية في شركات الأجهزة الطبية، رغم الأهمية البالغة لهذا القطاع في استدامة جودة الخدمات الصحية</w:t>
      </w:r>
      <w:r w:rsidRPr="00D8049C">
        <w:rPr>
          <w:rFonts w:ascii="Simplified Arabic" w:hAnsi="Simplified Arabic" w:cs="Simplified Arabic"/>
          <w:sz w:val="28"/>
          <w:szCs w:val="28"/>
        </w:rPr>
        <w:t xml:space="preserve"> </w:t>
      </w:r>
      <w:r w:rsidR="005B2B41" w:rsidRPr="005B2B41">
        <w:rPr>
          <w:rFonts w:ascii="Simplified Arabic" w:hAnsi="Simplified Arabic" w:cs="Simplified Arabic"/>
          <w:sz w:val="28"/>
          <w:szCs w:val="28"/>
          <w:rtl/>
        </w:rPr>
        <w:t>(</w:t>
      </w:r>
      <w:r w:rsidR="005B2B41" w:rsidRPr="005B2B41">
        <w:rPr>
          <w:rFonts w:ascii="Simplified Arabic" w:hAnsi="Simplified Arabic" w:cs="Simplified Arabic"/>
          <w:sz w:val="28"/>
          <w:szCs w:val="28"/>
        </w:rPr>
        <w:t>Mauro</w:t>
      </w:r>
      <w:r w:rsidR="005B2B41" w:rsidRPr="005B2B41">
        <w:rPr>
          <w:rFonts w:ascii="Simplified Arabic" w:hAnsi="Simplified Arabic" w:cs="Simplified Arabic"/>
          <w:sz w:val="28"/>
          <w:szCs w:val="28"/>
          <w:rtl/>
        </w:rPr>
        <w:t xml:space="preserve">  </w:t>
      </w:r>
      <w:r w:rsidR="005B2B41" w:rsidRPr="005B2B41">
        <w:rPr>
          <w:rFonts w:ascii="Simplified Arabic" w:hAnsi="Simplified Arabic" w:cs="Simplified Arabic" w:hint="cs"/>
          <w:sz w:val="28"/>
          <w:szCs w:val="28"/>
          <w:rtl/>
        </w:rPr>
        <w:t>وآخرون،</w:t>
      </w:r>
      <w:r w:rsidR="005B2B41" w:rsidRPr="005B2B41">
        <w:rPr>
          <w:rFonts w:ascii="Simplified Arabic" w:hAnsi="Simplified Arabic" w:cs="Simplified Arabic"/>
          <w:sz w:val="28"/>
          <w:szCs w:val="28"/>
          <w:rtl/>
        </w:rPr>
        <w:t xml:space="preserve"> 2024)</w:t>
      </w:r>
      <w:r w:rsidRPr="00D8049C">
        <w:rPr>
          <w:rFonts w:ascii="Simplified Arabic" w:hAnsi="Simplified Arabic" w:cs="Simplified Arabic"/>
          <w:sz w:val="28"/>
          <w:szCs w:val="28"/>
          <w:rtl/>
        </w:rPr>
        <w:t xml:space="preserve">؛ </w:t>
      </w:r>
      <w:r w:rsidR="005B2B41">
        <w:rPr>
          <w:rFonts w:ascii="Simplified Arabic" w:hAnsi="Simplified Arabic" w:cs="Simplified Arabic" w:hint="cs"/>
          <w:sz w:val="28"/>
          <w:szCs w:val="28"/>
          <w:rtl/>
        </w:rPr>
        <w:t>(</w:t>
      </w:r>
      <w:r w:rsidRPr="00D8049C">
        <w:rPr>
          <w:rFonts w:ascii="Simplified Arabic" w:hAnsi="Simplified Arabic" w:cs="Simplified Arabic"/>
          <w:sz w:val="28"/>
          <w:szCs w:val="28"/>
          <w:rtl/>
        </w:rPr>
        <w:t>وزارة الصحة السعودية، 2023</w:t>
      </w:r>
      <w:r w:rsidR="005B2B41">
        <w:rPr>
          <w:rFonts w:ascii="Simplified Arabic" w:hAnsi="Simplified Arabic" w:cs="Simplified Arabic" w:hint="cs"/>
          <w:sz w:val="28"/>
          <w:szCs w:val="28"/>
          <w:rtl/>
        </w:rPr>
        <w:t>)</w:t>
      </w:r>
      <w:r w:rsidRPr="00D8049C">
        <w:rPr>
          <w:rFonts w:ascii="Simplified Arabic" w:hAnsi="Simplified Arabic" w:cs="Simplified Arabic"/>
          <w:sz w:val="28"/>
          <w:szCs w:val="28"/>
        </w:rPr>
        <w:t xml:space="preserve"> </w:t>
      </w:r>
      <w:r w:rsidR="005B2B41">
        <w:rPr>
          <w:rFonts w:ascii="Simplified Arabic" w:hAnsi="Simplified Arabic" w:cs="Simplified Arabic" w:hint="cs"/>
          <w:sz w:val="28"/>
          <w:szCs w:val="28"/>
          <w:rtl/>
        </w:rPr>
        <w:t>.</w:t>
      </w:r>
      <w:r w:rsidRPr="00D8049C">
        <w:rPr>
          <w:rFonts w:ascii="Simplified Arabic" w:hAnsi="Simplified Arabic" w:cs="Simplified Arabic"/>
          <w:sz w:val="28"/>
          <w:szCs w:val="28"/>
          <w:rtl/>
        </w:rPr>
        <w:t xml:space="preserve">كذلك تُقدّم الدراسة إطارًا كميًا قابلًا للقياس والتحقق باستخدام أداة </w:t>
      </w:r>
      <w:proofErr w:type="spellStart"/>
      <w:r w:rsidRPr="00D8049C">
        <w:rPr>
          <w:rFonts w:ascii="Simplified Arabic" w:hAnsi="Simplified Arabic" w:cs="Simplified Arabic"/>
          <w:sz w:val="28"/>
          <w:szCs w:val="28"/>
          <w:rtl/>
        </w:rPr>
        <w:t>استبيانية</w:t>
      </w:r>
      <w:proofErr w:type="spellEnd"/>
      <w:r w:rsidRPr="00D8049C">
        <w:rPr>
          <w:rFonts w:ascii="Simplified Arabic" w:hAnsi="Simplified Arabic" w:cs="Simplified Arabic"/>
          <w:sz w:val="28"/>
          <w:szCs w:val="28"/>
          <w:rtl/>
        </w:rPr>
        <w:t xml:space="preserve"> مُصادق عليها ومُحكَّمة، تقيس أثر كل بُعد من أبعاد التحول الرقمي على مؤشرات أداء فرق الصيانة الأربعة بصورة منفصلة ومتكاملة، وهو ما يُوفر نموذجًا منهجيًا يمكن تطبيقه وتكراره في سياقات مؤسسية وجغرافية أخرى. فضلاً عن ذلك، تُثري الدراسة الأدبيات العربية في مجالات متقاطعة هي: الصيانة الرقمية، والذكاء الاصطناعي التطبيقي، وإدارة الأداء الفني، وتطوير الموارد البشرية التقنية في القطاع الصحي</w:t>
      </w:r>
      <w:r w:rsidRPr="00D8049C">
        <w:rPr>
          <w:rFonts w:ascii="Simplified Arabic" w:hAnsi="Simplified Arabic" w:cs="Simplified Arabic"/>
          <w:sz w:val="28"/>
          <w:szCs w:val="28"/>
        </w:rPr>
        <w:t>.</w:t>
      </w:r>
    </w:p>
    <w:p w14:paraId="6F54DEDB" w14:textId="13579AA9" w:rsidR="00D8049C" w:rsidRPr="00D8049C" w:rsidRDefault="00D8049C" w:rsidP="00DF3BBE">
      <w:pPr>
        <w:bidi/>
        <w:rPr>
          <w:rFonts w:ascii="Simplified Arabic" w:hAnsi="Simplified Arabic" w:cs="Simplified Arabic"/>
          <w:sz w:val="28"/>
          <w:szCs w:val="28"/>
        </w:rPr>
      </w:pPr>
      <w:r w:rsidRPr="00D8049C">
        <w:rPr>
          <w:rFonts w:ascii="Simplified Arabic" w:hAnsi="Simplified Arabic" w:cs="Simplified Arabic"/>
          <w:b/>
          <w:bCs/>
          <w:sz w:val="28"/>
          <w:szCs w:val="28"/>
          <w:rtl/>
        </w:rPr>
        <w:t>على صعيد الأهمية التطبيقية</w:t>
      </w:r>
      <w:r w:rsidR="00DF3BBE">
        <w:rPr>
          <w:rFonts w:ascii="Simplified Arabic" w:hAnsi="Simplified Arabic" w:cs="Simplified Arabic" w:hint="cs"/>
          <w:b/>
          <w:bCs/>
          <w:sz w:val="28"/>
          <w:szCs w:val="28"/>
          <w:rtl/>
        </w:rPr>
        <w:t>:</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 xml:space="preserve">تُمكّن نتائج الدراسة شركات الأجهزة الطبية من اتخاذ قرارات مبنية على أدلة إحصائية دقيقة بشأن تحديد المحاور الرقمية الأكثر تأثيرًا وتخصيص الموارد الاستثمارية نحوها بصورة مُوجَّهة. كما تُعين المؤسسات الصحية والشركات المزودة على تصميم برامج تدريبية فعّالة ومحددة الأهداف </w:t>
      </w:r>
      <w:r w:rsidRPr="00D8049C">
        <w:rPr>
          <w:rFonts w:ascii="Simplified Arabic" w:hAnsi="Simplified Arabic" w:cs="Simplified Arabic"/>
          <w:sz w:val="28"/>
          <w:szCs w:val="28"/>
          <w:rtl/>
        </w:rPr>
        <w:lastRenderedPageBreak/>
        <w:t>لرفع الكفاءة الرقمية والفنية لدى فرق الصيانة، مما يُسهم في تحسين جودة الخدمة وتقليص الأعطال المتكررة وتعزيز الاعتمادية التشغيلية. وعلى المستوى الوطني، تنسجم نتائج هذه الدراسة ومخرجاتها انسجامًا وثيقًا مع مستهدفات برنامج تحول القطاع الصحي ضمن رؤية المملكة العربية السعودية 2030، الرامية إلى رفع كفاءة التشغيل وتحقيق التحول الذكي الشامل في منظومة الرعاية الصحية (وزارة الصحة السعودية، 2023)</w:t>
      </w:r>
      <w:r w:rsidRPr="00D8049C">
        <w:rPr>
          <w:rFonts w:ascii="Simplified Arabic" w:hAnsi="Simplified Arabic" w:cs="Simplified Arabic"/>
          <w:sz w:val="28"/>
          <w:szCs w:val="28"/>
        </w:rPr>
        <w:t>.</w:t>
      </w:r>
    </w:p>
    <w:p w14:paraId="25F66F25" w14:textId="4507DD19" w:rsidR="00D8049C" w:rsidRPr="00D8049C" w:rsidRDefault="00D8049C" w:rsidP="00DF3BBE">
      <w:pPr>
        <w:pStyle w:val="Heading2"/>
      </w:pPr>
      <w:bookmarkStart w:id="17" w:name="_Toc223143417"/>
      <w:r w:rsidRPr="00D8049C">
        <w:rPr>
          <w:rtl/>
        </w:rPr>
        <w:t>حدود الدراسة</w:t>
      </w:r>
      <w:bookmarkEnd w:id="17"/>
    </w:p>
    <w:p w14:paraId="7A12B462"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تخضع هذه الدراسة لجملة من الحدود التي تُحدد نطاقها وتضبط إطارها المنهجي وتُميّزها عن غيرها من الدراسات ذات الصلة، وهي على النحو الآتي</w:t>
      </w:r>
      <w:r w:rsidRPr="00D8049C">
        <w:rPr>
          <w:rFonts w:ascii="Simplified Arabic" w:hAnsi="Simplified Arabic" w:cs="Simplified Arabic"/>
          <w:sz w:val="28"/>
          <w:szCs w:val="28"/>
        </w:rPr>
        <w:t>:</w:t>
      </w:r>
    </w:p>
    <w:p w14:paraId="3A9EFA8E" w14:textId="6401356C"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أولاً: الحدود المكانية</w:t>
      </w:r>
      <w:r w:rsidRPr="00D8049C">
        <w:rPr>
          <w:rFonts w:ascii="Simplified Arabic" w:hAnsi="Simplified Arabic" w:cs="Simplified Arabic"/>
          <w:sz w:val="28"/>
          <w:szCs w:val="28"/>
          <w:rtl/>
        </w:rPr>
        <w:t xml:space="preserve"> تقتصر هذه الدراسة على شركات الأجهزة الطبية العاملة داخل المملكة العربية السعودية، والمسجّلة والمرخّصة من الجهات التنظيمية المختصة، لا سيما هيئة الغذاء والدواء السعودية</w:t>
      </w:r>
      <w:r w:rsidRPr="00D8049C">
        <w:rPr>
          <w:rFonts w:ascii="Simplified Arabic" w:hAnsi="Simplified Arabic" w:cs="Simplified Arabic"/>
          <w:sz w:val="28"/>
          <w:szCs w:val="28"/>
        </w:rPr>
        <w:t xml:space="preserve"> (</w:t>
      </w:r>
      <w:proofErr w:type="gramStart"/>
      <w:r w:rsidRPr="00D8049C">
        <w:rPr>
          <w:rFonts w:ascii="Simplified Arabic" w:hAnsi="Simplified Arabic" w:cs="Simplified Arabic"/>
          <w:sz w:val="28"/>
          <w:szCs w:val="28"/>
        </w:rPr>
        <w:t xml:space="preserve">SFDA) </w:t>
      </w:r>
      <w:r w:rsidR="00431D1C">
        <w:rPr>
          <w:rFonts w:ascii="Simplified Arabic" w:hAnsi="Simplified Arabic" w:cs="Simplified Arabic" w:hint="cs"/>
          <w:sz w:val="28"/>
          <w:szCs w:val="28"/>
          <w:rtl/>
        </w:rPr>
        <w:t xml:space="preserve"> </w:t>
      </w:r>
      <w:r w:rsidRPr="00D8049C">
        <w:rPr>
          <w:rFonts w:ascii="Simplified Arabic" w:hAnsi="Simplified Arabic" w:cs="Simplified Arabic"/>
          <w:sz w:val="28"/>
          <w:szCs w:val="28"/>
          <w:rtl/>
        </w:rPr>
        <w:t>ووزارة</w:t>
      </w:r>
      <w:proofErr w:type="gramEnd"/>
      <w:r w:rsidRPr="00D8049C">
        <w:rPr>
          <w:rFonts w:ascii="Simplified Arabic" w:hAnsi="Simplified Arabic" w:cs="Simplified Arabic"/>
          <w:sz w:val="28"/>
          <w:szCs w:val="28"/>
          <w:rtl/>
        </w:rPr>
        <w:t xml:space="preserve"> الصحة السعودية. ومع ذلك يُولي الباحث اهتمامًا خاصًا بالشركات التي تقدم خدماتها للمنشآت الصحية في منطقة الرياض، باعتبارها أكبر التجمعات الصحية في المملكة وأكثرها تنوعًا من حيث حجم الشركات ومستوى تطبيق التحول الرقمي. ويشمل ذلك شركات الاستيراد والتوزيع والوكلاء المعتمدين للأجهزة الطبية الذين يمتلكون فرقًا فنية متخصصة بالصيانة الدورية والتصحيحية للأجهزة الطبية في المستشفيات والمراكز الصحية بأحجامها المختلفة</w:t>
      </w:r>
      <w:r w:rsidRPr="00D8049C">
        <w:rPr>
          <w:rFonts w:ascii="Simplified Arabic" w:hAnsi="Simplified Arabic" w:cs="Simplified Arabic"/>
          <w:sz w:val="28"/>
          <w:szCs w:val="28"/>
        </w:rPr>
        <w:t>.</w:t>
      </w:r>
    </w:p>
    <w:p w14:paraId="7FFEE33D"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ثانيًا: الحدود الزمانية</w:t>
      </w:r>
      <w:r w:rsidRPr="00D8049C">
        <w:rPr>
          <w:rFonts w:ascii="Simplified Arabic" w:hAnsi="Simplified Arabic" w:cs="Simplified Arabic"/>
          <w:sz w:val="28"/>
          <w:szCs w:val="28"/>
          <w:rtl/>
        </w:rPr>
        <w:t xml:space="preserve"> تُجرى الدراسة الميدانية وتُجمع بياناتها خلال العام الدراسي 2025م، وتشتمل على آراء المشاركين وتجاربهم المتعلقة بواقع تطبيق التحول الرقمي في شركاتهم خلال تلك الفترة. وتبقى نتائج الدراسة ممثلةً لواقع القطاع في تلك المرحلة الزمنية التي تشهد تسارعًا في وتيرة التحول الرقمي الصحي في المملكة وفق مستهدفات رؤية 2030</w:t>
      </w:r>
      <w:r w:rsidRPr="00D8049C">
        <w:rPr>
          <w:rFonts w:ascii="Simplified Arabic" w:hAnsi="Simplified Arabic" w:cs="Simplified Arabic"/>
          <w:sz w:val="28"/>
          <w:szCs w:val="28"/>
        </w:rPr>
        <w:t>.</w:t>
      </w:r>
    </w:p>
    <w:p w14:paraId="70608A34"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ثالثًا: الحدود البشرية</w:t>
      </w:r>
      <w:r w:rsidRPr="00D8049C">
        <w:rPr>
          <w:rFonts w:ascii="Simplified Arabic" w:hAnsi="Simplified Arabic" w:cs="Simplified Arabic"/>
          <w:sz w:val="28"/>
          <w:szCs w:val="28"/>
          <w:rtl/>
        </w:rPr>
        <w:t xml:space="preserve"> تستهدف الدراسة في مجتمعها البشري فئات محددة من العاملين في شركات الأجهزة الطبية، وهم: مهندسو الصيانة الطبية، وفنيو الصيانة الميدانيون، ومشرفو الصيانة، ومديرو أقسام الصيانة، أي كل من يشارك بصورة مباشرة في تخطيط أعمال الصيانة وتنفيذها ومتابعتها، باعتبارهم الفئة الأقدر على الإجابة عن تساؤلات الدراسة وتقييم واقع التحول الرقمي في بيئة عملهم</w:t>
      </w:r>
      <w:r w:rsidRPr="00D8049C">
        <w:rPr>
          <w:rFonts w:ascii="Simplified Arabic" w:hAnsi="Simplified Arabic" w:cs="Simplified Arabic"/>
          <w:sz w:val="28"/>
          <w:szCs w:val="28"/>
        </w:rPr>
        <w:t>.</w:t>
      </w:r>
    </w:p>
    <w:p w14:paraId="7ACE38BF" w14:textId="629836C6" w:rsidR="00D8049C" w:rsidRPr="00D8049C" w:rsidRDefault="00D8049C" w:rsidP="00F0172C">
      <w:pPr>
        <w:bidi/>
        <w:rPr>
          <w:rFonts w:ascii="Simplified Arabic" w:hAnsi="Simplified Arabic" w:cs="Simplified Arabic"/>
          <w:sz w:val="28"/>
          <w:szCs w:val="28"/>
        </w:rPr>
      </w:pPr>
      <w:r w:rsidRPr="00D8049C">
        <w:rPr>
          <w:rFonts w:ascii="Simplified Arabic" w:hAnsi="Simplified Arabic" w:cs="Simplified Arabic"/>
          <w:b/>
          <w:bCs/>
          <w:sz w:val="28"/>
          <w:szCs w:val="28"/>
          <w:rtl/>
        </w:rPr>
        <w:lastRenderedPageBreak/>
        <w:t>رابعًا: الحدود الموضوعية</w:t>
      </w:r>
      <w:r w:rsidRPr="00D8049C">
        <w:rPr>
          <w:rFonts w:ascii="Simplified Arabic" w:hAnsi="Simplified Arabic" w:cs="Simplified Arabic"/>
          <w:sz w:val="28"/>
          <w:szCs w:val="28"/>
          <w:rtl/>
        </w:rPr>
        <w:t xml:space="preserve"> تتمحور الدراسة حول دراسة أثر التحول الرقمي بمحاوره الثلاثة المحددة، وهي الصيانة التنبؤية </w:t>
      </w:r>
      <w:proofErr w:type="spellStart"/>
      <w:r w:rsidRPr="00D8049C">
        <w:rPr>
          <w:rFonts w:ascii="Simplified Arabic" w:hAnsi="Simplified Arabic" w:cs="Simplified Arabic"/>
          <w:sz w:val="28"/>
          <w:szCs w:val="28"/>
          <w:rtl/>
        </w:rPr>
        <w:t>ورقمنة</w:t>
      </w:r>
      <w:proofErr w:type="spellEnd"/>
      <w:r w:rsidRPr="00D8049C">
        <w:rPr>
          <w:rFonts w:ascii="Simplified Arabic" w:hAnsi="Simplified Arabic" w:cs="Simplified Arabic"/>
          <w:sz w:val="28"/>
          <w:szCs w:val="28"/>
          <w:rtl/>
        </w:rPr>
        <w:t xml:space="preserve"> سجلات الصيانة والتطبيقات التكنولوجية الصحية، على أداء فرق الصيانة الطبية بأبعاده الأربعة المحددة، وهي الكفاءة التشغيلية وسرعة الاستجابة وجودة الخدمة والمعرفة التقنية. ولا تتناول الدراسة في نطاقها الموضوعي الجوانب المالية التفصيلية كالتكلفة الإجمالية لتطبيق التحول الرقمي، ولا الجوانب التسويقية لشركات الأجهزة الطبية، ولا العوامل السريرية المتعلقة بنتائج المرضى، وإن كانت هذه الجوانب تقع في الأفق البعيد للمستفيدين من نتائج الدراسة وتوصياتها</w:t>
      </w:r>
      <w:r w:rsidRPr="00D8049C">
        <w:rPr>
          <w:rFonts w:ascii="Simplified Arabic" w:hAnsi="Simplified Arabic" w:cs="Simplified Arabic"/>
          <w:sz w:val="28"/>
          <w:szCs w:val="28"/>
        </w:rPr>
        <w:t>.</w:t>
      </w:r>
    </w:p>
    <w:p w14:paraId="5463E1A2" w14:textId="73A5EC86" w:rsidR="00D8049C" w:rsidRPr="00D8049C" w:rsidRDefault="00D8049C" w:rsidP="00DF3BBE">
      <w:pPr>
        <w:pStyle w:val="Heading2"/>
      </w:pPr>
      <w:bookmarkStart w:id="18" w:name="_Toc223143418"/>
      <w:r w:rsidRPr="00D8049C">
        <w:rPr>
          <w:rtl/>
        </w:rPr>
        <w:t>مصطلحات الدراسة</w:t>
      </w:r>
      <w:bookmarkEnd w:id="18"/>
    </w:p>
    <w:p w14:paraId="16D3F393"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يُعرض في هذا المبحث تعريف المصطلحات الجوهرية المستخدمة في الدراسة تعريفًا مزدوجًا: يأتي التعريف المفاهيمي أولاً ليُحدد المعنى الاصطلاحي للمصطلح في الأدبيات العلمية، ثم يأتي التعريف الإجرائي ليُحدد المعنى المقصود تحديدًا في سياق هذه الدراسة ومقياسها الميداني</w:t>
      </w:r>
      <w:r w:rsidRPr="00D8049C">
        <w:rPr>
          <w:rFonts w:ascii="Simplified Arabic" w:hAnsi="Simplified Arabic" w:cs="Simplified Arabic"/>
          <w:sz w:val="28"/>
          <w:szCs w:val="28"/>
        </w:rPr>
        <w:t>.</w:t>
      </w:r>
    </w:p>
    <w:p w14:paraId="5C33FB35" w14:textId="2015F978"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 xml:space="preserve">أولاً: التحول </w:t>
      </w:r>
      <w:proofErr w:type="gramStart"/>
      <w:r w:rsidRPr="00D8049C">
        <w:rPr>
          <w:rFonts w:ascii="Simplified Arabic" w:hAnsi="Simplified Arabic" w:cs="Simplified Arabic"/>
          <w:b/>
          <w:bCs/>
          <w:sz w:val="28"/>
          <w:szCs w:val="28"/>
          <w:rtl/>
        </w:rPr>
        <w:t>الرقمي</w:t>
      </w:r>
      <w:r w:rsidR="0011148F">
        <w:rPr>
          <w:rFonts w:ascii="Simplified Arabic" w:hAnsi="Simplified Arabic" w:cs="Simplified Arabic" w:hint="cs"/>
          <w:b/>
          <w:bCs/>
          <w:sz w:val="28"/>
          <w:szCs w:val="28"/>
          <w:rtl/>
        </w:rPr>
        <w:t xml:space="preserve"> </w:t>
      </w:r>
      <w:r w:rsidRPr="00D8049C">
        <w:rPr>
          <w:rFonts w:ascii="Simplified Arabic" w:hAnsi="Simplified Arabic" w:cs="Simplified Arabic"/>
          <w:b/>
          <w:bCs/>
          <w:sz w:val="28"/>
          <w:szCs w:val="28"/>
        </w:rPr>
        <w:t xml:space="preserve"> (</w:t>
      </w:r>
      <w:proofErr w:type="gramEnd"/>
      <w:r w:rsidRPr="00D8049C">
        <w:rPr>
          <w:rFonts w:ascii="Simplified Arabic" w:hAnsi="Simplified Arabic" w:cs="Simplified Arabic"/>
          <w:b/>
          <w:bCs/>
          <w:sz w:val="28"/>
          <w:szCs w:val="28"/>
        </w:rPr>
        <w:t>Digital Transformation)</w:t>
      </w:r>
    </w:p>
    <w:p w14:paraId="513911EB" w14:textId="0C7191EF"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يُعرَّف التحول الرقمي مفاهيميًا بأنه العملية الشاملة التي تهدف إلى إعادة تصميم العمليات والهياكل التنظيمية والخدمات التقليدية وتحويلها إلى أنشطة وأنظمة رقمية تعتمد على التقنيات الحديثة كالذكاء الاصطناعي وإنترنت الأشياء وتحليل البيانات والحوسبة السحابية، بهدف رفع الكفاءة وخلق قيمة مضافة وتحسين جودة الأداء المؤسسي</w:t>
      </w:r>
      <w:r w:rsidRPr="00D8049C">
        <w:rPr>
          <w:rFonts w:ascii="Simplified Arabic" w:hAnsi="Simplified Arabic" w:cs="Simplified Arabic"/>
          <w:sz w:val="28"/>
          <w:szCs w:val="28"/>
        </w:rPr>
        <w:t xml:space="preserve"> </w:t>
      </w:r>
      <w:r w:rsidR="00AF0C73" w:rsidRPr="00AF0C73">
        <w:rPr>
          <w:rFonts w:ascii="Simplified Arabic" w:hAnsi="Simplified Arabic" w:cs="Simplified Arabic"/>
          <w:sz w:val="28"/>
          <w:szCs w:val="28"/>
          <w:rtl/>
        </w:rPr>
        <w:t>(</w:t>
      </w:r>
      <w:proofErr w:type="gramStart"/>
      <w:r w:rsidR="00AF0C73" w:rsidRPr="00AF0C73">
        <w:rPr>
          <w:rFonts w:ascii="Simplified Arabic" w:hAnsi="Simplified Arabic" w:cs="Simplified Arabic"/>
          <w:sz w:val="28"/>
          <w:szCs w:val="28"/>
        </w:rPr>
        <w:t>Mauro</w:t>
      </w:r>
      <w:r w:rsidR="00AF0C73" w:rsidRPr="00AF0C73">
        <w:rPr>
          <w:rFonts w:ascii="Simplified Arabic" w:hAnsi="Simplified Arabic" w:cs="Simplified Arabic"/>
          <w:sz w:val="28"/>
          <w:szCs w:val="28"/>
          <w:rtl/>
        </w:rPr>
        <w:t xml:space="preserve">  </w:t>
      </w:r>
      <w:r w:rsidR="00AF0C73" w:rsidRPr="00AF0C73">
        <w:rPr>
          <w:rFonts w:ascii="Simplified Arabic" w:hAnsi="Simplified Arabic" w:cs="Simplified Arabic" w:hint="cs"/>
          <w:sz w:val="28"/>
          <w:szCs w:val="28"/>
          <w:rtl/>
        </w:rPr>
        <w:t>وآخرون</w:t>
      </w:r>
      <w:proofErr w:type="gramEnd"/>
      <w:r w:rsidR="00AF0C73" w:rsidRPr="00AF0C73">
        <w:rPr>
          <w:rFonts w:ascii="Simplified Arabic" w:hAnsi="Simplified Arabic" w:cs="Simplified Arabic" w:hint="cs"/>
          <w:sz w:val="28"/>
          <w:szCs w:val="28"/>
          <w:rtl/>
        </w:rPr>
        <w:t>،</w:t>
      </w:r>
      <w:r w:rsidR="00AF0C73" w:rsidRPr="00AF0C73">
        <w:rPr>
          <w:rFonts w:ascii="Simplified Arabic" w:hAnsi="Simplified Arabic" w:cs="Simplified Arabic"/>
          <w:sz w:val="28"/>
          <w:szCs w:val="28"/>
          <w:rtl/>
        </w:rPr>
        <w:t xml:space="preserve"> 2024</w:t>
      </w:r>
      <w:proofErr w:type="gramStart"/>
      <w:r w:rsidR="00AF0C73" w:rsidRPr="00AF0C73">
        <w:rPr>
          <w:rFonts w:ascii="Simplified Arabic" w:hAnsi="Simplified Arabic" w:cs="Simplified Arabic"/>
          <w:sz w:val="28"/>
          <w:szCs w:val="28"/>
          <w:rtl/>
        </w:rPr>
        <w:t>)</w:t>
      </w:r>
      <w:r w:rsidR="00AF0C73">
        <w:rPr>
          <w:rFonts w:ascii="Simplified Arabic" w:hAnsi="Simplified Arabic" w:cs="Simplified Arabic"/>
          <w:sz w:val="28"/>
          <w:szCs w:val="28"/>
        </w:rPr>
        <w:t xml:space="preserve"> .</w:t>
      </w:r>
      <w:proofErr w:type="gramEnd"/>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 xml:space="preserve">أما </w:t>
      </w:r>
      <w:r w:rsidRPr="00D8049C">
        <w:rPr>
          <w:rFonts w:ascii="Simplified Arabic" w:hAnsi="Simplified Arabic" w:cs="Simplified Arabic"/>
          <w:b/>
          <w:bCs/>
          <w:sz w:val="28"/>
          <w:szCs w:val="28"/>
          <w:rtl/>
        </w:rPr>
        <w:t>تعريفه الإجرائي</w:t>
      </w:r>
      <w:r w:rsidRPr="00D8049C">
        <w:rPr>
          <w:rFonts w:ascii="Simplified Arabic" w:hAnsi="Simplified Arabic" w:cs="Simplified Arabic"/>
          <w:sz w:val="28"/>
          <w:szCs w:val="28"/>
          <w:rtl/>
        </w:rPr>
        <w:t xml:space="preserve"> في هذه الدراسة فيشمل: مجمل الجهود والتقنيات الرقمية التي تُطبَّق في شركات الأجهزة الطبية لتطوير أعمال الصيانة من خلال ثلاثة محاور هي الصيانة التنبؤية </w:t>
      </w:r>
      <w:proofErr w:type="spellStart"/>
      <w:r w:rsidRPr="00D8049C">
        <w:rPr>
          <w:rFonts w:ascii="Simplified Arabic" w:hAnsi="Simplified Arabic" w:cs="Simplified Arabic"/>
          <w:sz w:val="28"/>
          <w:szCs w:val="28"/>
          <w:rtl/>
        </w:rPr>
        <w:t>ورقمنة</w:t>
      </w:r>
      <w:proofErr w:type="spellEnd"/>
      <w:r w:rsidRPr="00D8049C">
        <w:rPr>
          <w:rFonts w:ascii="Simplified Arabic" w:hAnsi="Simplified Arabic" w:cs="Simplified Arabic"/>
          <w:sz w:val="28"/>
          <w:szCs w:val="28"/>
          <w:rtl/>
        </w:rPr>
        <w:t xml:space="preserve"> السجلات والتطبيقات التكنولوجية الصحية، ويُقاس من خلال استجابات أفراد العينة على بنود محور التحول الرقمي في الاستبانة</w:t>
      </w:r>
      <w:r w:rsidRPr="00D8049C">
        <w:rPr>
          <w:rFonts w:ascii="Simplified Arabic" w:hAnsi="Simplified Arabic" w:cs="Simplified Arabic"/>
          <w:sz w:val="28"/>
          <w:szCs w:val="28"/>
        </w:rPr>
        <w:t>.</w:t>
      </w:r>
    </w:p>
    <w:p w14:paraId="15715345" w14:textId="3BC3DAD3"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 xml:space="preserve">ثانيًا: الصيانة </w:t>
      </w:r>
      <w:proofErr w:type="gramStart"/>
      <w:r w:rsidRPr="00D8049C">
        <w:rPr>
          <w:rFonts w:ascii="Simplified Arabic" w:hAnsi="Simplified Arabic" w:cs="Simplified Arabic"/>
          <w:b/>
          <w:bCs/>
          <w:sz w:val="28"/>
          <w:szCs w:val="28"/>
          <w:rtl/>
        </w:rPr>
        <w:t>التنبؤية</w:t>
      </w:r>
      <w:r w:rsidR="0011148F">
        <w:rPr>
          <w:rFonts w:ascii="Simplified Arabic" w:hAnsi="Simplified Arabic" w:cs="Simplified Arabic" w:hint="cs"/>
          <w:b/>
          <w:bCs/>
          <w:sz w:val="28"/>
          <w:szCs w:val="28"/>
          <w:rtl/>
        </w:rPr>
        <w:t xml:space="preserve"> </w:t>
      </w:r>
      <w:r w:rsidRPr="00D8049C">
        <w:rPr>
          <w:rFonts w:ascii="Simplified Arabic" w:hAnsi="Simplified Arabic" w:cs="Simplified Arabic"/>
          <w:b/>
          <w:bCs/>
          <w:sz w:val="28"/>
          <w:szCs w:val="28"/>
        </w:rPr>
        <w:t xml:space="preserve"> (</w:t>
      </w:r>
      <w:proofErr w:type="gramEnd"/>
      <w:r w:rsidRPr="00D8049C">
        <w:rPr>
          <w:rFonts w:ascii="Simplified Arabic" w:hAnsi="Simplified Arabic" w:cs="Simplified Arabic"/>
          <w:b/>
          <w:bCs/>
          <w:sz w:val="28"/>
          <w:szCs w:val="28"/>
        </w:rPr>
        <w:t>Predictive Maintenance)</w:t>
      </w:r>
    </w:p>
    <w:p w14:paraId="37942AF3" w14:textId="5CAFF943"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 xml:space="preserve">يُعرَّف هذا المصطلح مفاهيميًا بأنه نهج متطور في إدارة الصيانة يعتمد على تحليل البيانات الحية والفعلية للأجهزة في الزمن الحقيقي، مستخدمًا خوارزميات التعلم الآلي والذكاء الاصطناعي وأجهزة الاستشعار المترابطة، بهدف التنبؤ بالأعطال وتحديد احتياجات الصيانة قبل وقوعها بوقت كافٍ يُتيح الجدولة المثلى </w:t>
      </w:r>
      <w:r w:rsidRPr="00D8049C">
        <w:rPr>
          <w:rFonts w:ascii="Simplified Arabic" w:hAnsi="Simplified Arabic" w:cs="Simplified Arabic"/>
          <w:sz w:val="28"/>
          <w:szCs w:val="28"/>
          <w:rtl/>
        </w:rPr>
        <w:lastRenderedPageBreak/>
        <w:t>وتفادي التوقفات المفاجئة</w:t>
      </w:r>
      <w:r w:rsidRPr="00D8049C">
        <w:rPr>
          <w:rFonts w:ascii="Simplified Arabic" w:hAnsi="Simplified Arabic" w:cs="Simplified Arabic"/>
          <w:sz w:val="28"/>
          <w:szCs w:val="28"/>
        </w:rPr>
        <w:t xml:space="preserve"> </w:t>
      </w:r>
      <w:r w:rsidR="00DE1758" w:rsidRPr="00DE1758">
        <w:rPr>
          <w:rFonts w:ascii="Simplified Arabic" w:hAnsi="Simplified Arabic" w:cs="Simplified Arabic"/>
          <w:sz w:val="28"/>
          <w:szCs w:val="28"/>
          <w:rtl/>
        </w:rPr>
        <w:t>(</w:t>
      </w:r>
      <w:proofErr w:type="gramStart"/>
      <w:r w:rsidR="00DE1758" w:rsidRPr="00DE1758">
        <w:rPr>
          <w:rFonts w:ascii="Simplified Arabic" w:hAnsi="Simplified Arabic" w:cs="Simplified Arabic"/>
          <w:sz w:val="28"/>
          <w:szCs w:val="28"/>
        </w:rPr>
        <w:t>Uçar</w:t>
      </w:r>
      <w:r w:rsidR="00DE1758" w:rsidRPr="00DE1758">
        <w:rPr>
          <w:rFonts w:ascii="Simplified Arabic" w:hAnsi="Simplified Arabic" w:cs="Simplified Arabic"/>
          <w:sz w:val="28"/>
          <w:szCs w:val="28"/>
          <w:rtl/>
        </w:rPr>
        <w:t xml:space="preserve">  </w:t>
      </w:r>
      <w:r w:rsidR="00DE1758" w:rsidRPr="00DE1758">
        <w:rPr>
          <w:rFonts w:ascii="Simplified Arabic" w:hAnsi="Simplified Arabic" w:cs="Simplified Arabic" w:hint="cs"/>
          <w:sz w:val="28"/>
          <w:szCs w:val="28"/>
          <w:rtl/>
        </w:rPr>
        <w:t>وآخرون</w:t>
      </w:r>
      <w:proofErr w:type="gramEnd"/>
      <w:r w:rsidR="00DE1758" w:rsidRPr="00DE1758">
        <w:rPr>
          <w:rFonts w:ascii="Simplified Arabic" w:hAnsi="Simplified Arabic" w:cs="Simplified Arabic" w:hint="cs"/>
          <w:sz w:val="28"/>
          <w:szCs w:val="28"/>
          <w:rtl/>
        </w:rPr>
        <w:t>،</w:t>
      </w:r>
      <w:r w:rsidR="00DE1758" w:rsidRPr="00DE1758">
        <w:rPr>
          <w:rFonts w:ascii="Simplified Arabic" w:hAnsi="Simplified Arabic" w:cs="Simplified Arabic"/>
          <w:sz w:val="28"/>
          <w:szCs w:val="28"/>
          <w:rtl/>
        </w:rPr>
        <w:t xml:space="preserve"> 2024</w:t>
      </w:r>
      <w:proofErr w:type="gramStart"/>
      <w:r w:rsidR="00DE1758" w:rsidRPr="00DE1758">
        <w:rPr>
          <w:rFonts w:ascii="Simplified Arabic" w:hAnsi="Simplified Arabic" w:cs="Simplified Arabic"/>
          <w:sz w:val="28"/>
          <w:szCs w:val="28"/>
          <w:rtl/>
        </w:rPr>
        <w:t>)</w:t>
      </w:r>
      <w:r w:rsidR="002D743E">
        <w:rPr>
          <w:rFonts w:ascii="Simplified Arabic" w:hAnsi="Simplified Arabic" w:cs="Simplified Arabic"/>
          <w:sz w:val="28"/>
          <w:szCs w:val="28"/>
        </w:rPr>
        <w:t xml:space="preserve"> .</w:t>
      </w:r>
      <w:proofErr w:type="gramEnd"/>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و</w:t>
      </w:r>
      <w:r w:rsidRPr="00D8049C">
        <w:rPr>
          <w:rFonts w:ascii="Simplified Arabic" w:hAnsi="Simplified Arabic" w:cs="Simplified Arabic"/>
          <w:b/>
          <w:bCs/>
          <w:sz w:val="28"/>
          <w:szCs w:val="28"/>
          <w:rtl/>
        </w:rPr>
        <w:t>تعريفه الإجرائي</w:t>
      </w:r>
      <w:r w:rsidRPr="00D8049C">
        <w:rPr>
          <w:rFonts w:ascii="Simplified Arabic" w:hAnsi="Simplified Arabic" w:cs="Simplified Arabic"/>
          <w:sz w:val="28"/>
          <w:szCs w:val="28"/>
          <w:rtl/>
        </w:rPr>
        <w:t xml:space="preserve"> في هذه الدراسة: القدرة على استخدام تقنيات التحليل التنبؤي والذكاء الاصطناعي في رصد أداء الأجهزة الطبية والتنبؤ بأعطالها المحتملة، ويُقاس بخمسة بنود في الاستبانة تتناول مدى استخدام الشركة لهذه التقنيات وأثرها على أداء الفريق الفني</w:t>
      </w:r>
      <w:r w:rsidRPr="00D8049C">
        <w:rPr>
          <w:rFonts w:ascii="Simplified Arabic" w:hAnsi="Simplified Arabic" w:cs="Simplified Arabic"/>
          <w:sz w:val="28"/>
          <w:szCs w:val="28"/>
        </w:rPr>
        <w:t>.</w:t>
      </w:r>
    </w:p>
    <w:p w14:paraId="4A407E8C" w14:textId="37395798" w:rsidR="00D8049C" w:rsidRPr="00D8049C" w:rsidRDefault="00D8049C" w:rsidP="00D8049C">
      <w:pPr>
        <w:bidi/>
        <w:rPr>
          <w:rFonts w:ascii="Simplified Arabic" w:hAnsi="Simplified Arabic" w:cs="Simplified Arabic"/>
          <w:sz w:val="28"/>
          <w:szCs w:val="28"/>
          <w:rtl/>
        </w:rPr>
      </w:pPr>
      <w:r w:rsidRPr="00D8049C">
        <w:rPr>
          <w:rFonts w:ascii="Simplified Arabic" w:hAnsi="Simplified Arabic" w:cs="Simplified Arabic"/>
          <w:b/>
          <w:bCs/>
          <w:sz w:val="28"/>
          <w:szCs w:val="28"/>
          <w:rtl/>
        </w:rPr>
        <w:t xml:space="preserve">ثالثًا: </w:t>
      </w:r>
      <w:proofErr w:type="spellStart"/>
      <w:r w:rsidRPr="00D8049C">
        <w:rPr>
          <w:rFonts w:ascii="Simplified Arabic" w:hAnsi="Simplified Arabic" w:cs="Simplified Arabic"/>
          <w:b/>
          <w:bCs/>
          <w:sz w:val="28"/>
          <w:szCs w:val="28"/>
          <w:rtl/>
        </w:rPr>
        <w:t>رقمنة</w:t>
      </w:r>
      <w:proofErr w:type="spellEnd"/>
      <w:r w:rsidRPr="00D8049C">
        <w:rPr>
          <w:rFonts w:ascii="Simplified Arabic" w:hAnsi="Simplified Arabic" w:cs="Simplified Arabic"/>
          <w:b/>
          <w:bCs/>
          <w:sz w:val="28"/>
          <w:szCs w:val="28"/>
          <w:rtl/>
        </w:rPr>
        <w:t xml:space="preserve"> سجلات </w:t>
      </w:r>
      <w:proofErr w:type="gramStart"/>
      <w:r w:rsidRPr="00D8049C">
        <w:rPr>
          <w:rFonts w:ascii="Simplified Arabic" w:hAnsi="Simplified Arabic" w:cs="Simplified Arabic"/>
          <w:b/>
          <w:bCs/>
          <w:sz w:val="28"/>
          <w:szCs w:val="28"/>
          <w:rtl/>
        </w:rPr>
        <w:t>الصيانة</w:t>
      </w:r>
      <w:r w:rsidR="001B0E72">
        <w:rPr>
          <w:rFonts w:ascii="Simplified Arabic" w:hAnsi="Simplified Arabic" w:cs="Simplified Arabic" w:hint="cs"/>
          <w:b/>
          <w:bCs/>
          <w:sz w:val="28"/>
          <w:szCs w:val="28"/>
          <w:rtl/>
        </w:rPr>
        <w:t xml:space="preserve"> </w:t>
      </w:r>
      <w:r w:rsidRPr="00D8049C">
        <w:rPr>
          <w:rFonts w:ascii="Simplified Arabic" w:hAnsi="Simplified Arabic" w:cs="Simplified Arabic"/>
          <w:b/>
          <w:bCs/>
          <w:sz w:val="28"/>
          <w:szCs w:val="28"/>
        </w:rPr>
        <w:t xml:space="preserve"> (</w:t>
      </w:r>
      <w:proofErr w:type="gramEnd"/>
      <w:r w:rsidRPr="00D8049C">
        <w:rPr>
          <w:rFonts w:ascii="Simplified Arabic" w:hAnsi="Simplified Arabic" w:cs="Simplified Arabic"/>
          <w:b/>
          <w:bCs/>
          <w:sz w:val="28"/>
          <w:szCs w:val="28"/>
        </w:rPr>
        <w:t>Digitization of Maintenance Records)</w:t>
      </w:r>
    </w:p>
    <w:p w14:paraId="2743ABA2"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تُعرَّف مفاهيميًا بأنها عملية التحول من التوثيق اليدوي والورقي لأعمال الصيانة وسجلات الأجهزة إلى سجلات إلكترونية متكاملة تُدار عبر أنظمة معلوماتية متخصصة، تُتيح استرجاع البيانات وتحليلها وتتبع تاريخ الأعطال والإصلاحات بسهولة ودقة (بوخاري، 2021). و</w:t>
      </w:r>
      <w:r w:rsidRPr="00D8049C">
        <w:rPr>
          <w:rFonts w:ascii="Simplified Arabic" w:hAnsi="Simplified Arabic" w:cs="Simplified Arabic"/>
          <w:b/>
          <w:bCs/>
          <w:sz w:val="28"/>
          <w:szCs w:val="28"/>
          <w:rtl/>
        </w:rPr>
        <w:t>تعريفها الإجرائي</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توظيف الأنظمة الرقمية في توثيق عمليات الصيانة وإدارة سجلات الأجهزة وجدولة الصيانة المستقبلية بصورة آلية، ويُقاس بخمسة بنود في الاستبانة تتعلق بمدى اعتماد الشركة على التوثيق الرقمي وأثره على الأداء</w:t>
      </w:r>
      <w:r w:rsidRPr="00D8049C">
        <w:rPr>
          <w:rFonts w:ascii="Simplified Arabic" w:hAnsi="Simplified Arabic" w:cs="Simplified Arabic"/>
          <w:sz w:val="28"/>
          <w:szCs w:val="28"/>
        </w:rPr>
        <w:t>.</w:t>
      </w:r>
    </w:p>
    <w:p w14:paraId="6A1C3978"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رابعًا: التطبيقات التكنولوجية الصحية</w:t>
      </w:r>
      <w:r w:rsidRPr="00D8049C">
        <w:rPr>
          <w:rFonts w:ascii="Simplified Arabic" w:hAnsi="Simplified Arabic" w:cs="Simplified Arabic"/>
          <w:b/>
          <w:bCs/>
          <w:sz w:val="28"/>
          <w:szCs w:val="28"/>
        </w:rPr>
        <w:t xml:space="preserve"> (Healthcare Technology Applications)</w:t>
      </w:r>
    </w:p>
    <w:p w14:paraId="57D5A5B5" w14:textId="2C2667DF"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 xml:space="preserve">يُعرَّف هذا المصطلح مفاهيميًا بأنه يشمل البرامج والمنصات الرقمية والتطبيقات الذكية التي تُستخدم في إدارة ومتابعة العمليات الصحية والفنية، بما فيها تطبيقات الهواتف الذكية للبلاغات والإصلاحات، وأنظمة المراقبة السحابية، وتقنيات الاتصال عن بُعد بين الفرق الميدانية والإدارة </w:t>
      </w:r>
      <w:proofErr w:type="gramStart"/>
      <w:r w:rsidRPr="00D8049C">
        <w:rPr>
          <w:rFonts w:ascii="Simplified Arabic" w:hAnsi="Simplified Arabic" w:cs="Simplified Arabic"/>
          <w:sz w:val="28"/>
          <w:szCs w:val="28"/>
          <w:rtl/>
        </w:rPr>
        <w:t>المركزية</w:t>
      </w:r>
      <w:r w:rsidR="00A821CD" w:rsidRPr="00A821CD">
        <w:rPr>
          <w:rFonts w:ascii="Simplified Arabic" w:hAnsi="Simplified Arabic" w:cs="Simplified Arabic"/>
          <w:sz w:val="28"/>
          <w:szCs w:val="28"/>
          <w:rtl/>
        </w:rPr>
        <w:t>(</w:t>
      </w:r>
      <w:r w:rsidR="00A821CD" w:rsidRPr="00A821CD">
        <w:rPr>
          <w:rFonts w:ascii="Simplified Arabic" w:hAnsi="Simplified Arabic" w:cs="Simplified Arabic"/>
          <w:sz w:val="28"/>
          <w:szCs w:val="28"/>
        </w:rPr>
        <w:t>Mauro</w:t>
      </w:r>
      <w:r w:rsidR="00A821CD" w:rsidRPr="00A821CD">
        <w:rPr>
          <w:rFonts w:ascii="Simplified Arabic" w:hAnsi="Simplified Arabic" w:cs="Simplified Arabic"/>
          <w:sz w:val="28"/>
          <w:szCs w:val="28"/>
          <w:rtl/>
        </w:rPr>
        <w:t xml:space="preserve">  </w:t>
      </w:r>
      <w:r w:rsidR="00A821CD" w:rsidRPr="00A821CD">
        <w:rPr>
          <w:rFonts w:ascii="Simplified Arabic" w:hAnsi="Simplified Arabic" w:cs="Simplified Arabic" w:hint="cs"/>
          <w:sz w:val="28"/>
          <w:szCs w:val="28"/>
          <w:rtl/>
        </w:rPr>
        <w:t>وآخرون</w:t>
      </w:r>
      <w:proofErr w:type="gramEnd"/>
      <w:r w:rsidR="00A821CD" w:rsidRPr="00A821CD">
        <w:rPr>
          <w:rFonts w:ascii="Simplified Arabic" w:hAnsi="Simplified Arabic" w:cs="Simplified Arabic" w:hint="cs"/>
          <w:sz w:val="28"/>
          <w:szCs w:val="28"/>
          <w:rtl/>
        </w:rPr>
        <w:t>،</w:t>
      </w:r>
      <w:r w:rsidR="00A821CD" w:rsidRPr="00A821CD">
        <w:rPr>
          <w:rFonts w:ascii="Simplified Arabic" w:hAnsi="Simplified Arabic" w:cs="Simplified Arabic"/>
          <w:sz w:val="28"/>
          <w:szCs w:val="28"/>
          <w:rtl/>
        </w:rPr>
        <w:t xml:space="preserve"> 2024)</w:t>
      </w:r>
      <w:r w:rsidR="00FD3892">
        <w:rPr>
          <w:rFonts w:ascii="Simplified Arabic" w:hAnsi="Simplified Arabic" w:cs="Simplified Arabic" w:hint="cs"/>
          <w:sz w:val="28"/>
          <w:szCs w:val="28"/>
          <w:rtl/>
        </w:rPr>
        <w:t>.</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و</w:t>
      </w:r>
      <w:r w:rsidRPr="00D8049C">
        <w:rPr>
          <w:rFonts w:ascii="Simplified Arabic" w:hAnsi="Simplified Arabic" w:cs="Simplified Arabic"/>
          <w:b/>
          <w:bCs/>
          <w:sz w:val="28"/>
          <w:szCs w:val="28"/>
          <w:rtl/>
        </w:rPr>
        <w:t>تعريفها الإجرائي</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استخدام تطبيقات وبرمجيات رقمية ذكية تُسهّل عمليات المراقبة الميدانية وتُحسّن التواصل والتنسيق بين أفراد الفريق الفني والإدارة وتدعم اتخاذ القرار الفني في الوقت الفعلي، ويُقاس بخمسة بنود في الاستبانة</w:t>
      </w:r>
      <w:r w:rsidRPr="00D8049C">
        <w:rPr>
          <w:rFonts w:ascii="Simplified Arabic" w:hAnsi="Simplified Arabic" w:cs="Simplified Arabic"/>
          <w:sz w:val="28"/>
          <w:szCs w:val="28"/>
        </w:rPr>
        <w:t>.</w:t>
      </w:r>
    </w:p>
    <w:p w14:paraId="3A42E6EC"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خامسًا: أداء فرق الصيانة الطبية</w:t>
      </w:r>
      <w:r w:rsidRPr="00D8049C">
        <w:rPr>
          <w:rFonts w:ascii="Simplified Arabic" w:hAnsi="Simplified Arabic" w:cs="Simplified Arabic"/>
          <w:b/>
          <w:bCs/>
          <w:sz w:val="28"/>
          <w:szCs w:val="28"/>
        </w:rPr>
        <w:t xml:space="preserve"> (Medical Maintenance Teams' Performance)</w:t>
      </w:r>
    </w:p>
    <w:p w14:paraId="33A1C13B" w14:textId="3F4EA7CE"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 xml:space="preserve">يُعرَّف مفاهيميًا بأنه مجموعة المؤشرات الكمية والنوعية التي تُقيس كفاءة الفرق الفنية في تنفيذ مهامها </w:t>
      </w:r>
      <w:proofErr w:type="spellStart"/>
      <w:r w:rsidRPr="00D8049C">
        <w:rPr>
          <w:rFonts w:ascii="Simplified Arabic" w:hAnsi="Simplified Arabic" w:cs="Simplified Arabic"/>
          <w:sz w:val="28"/>
          <w:szCs w:val="28"/>
          <w:rtl/>
        </w:rPr>
        <w:t>الصيانية</w:t>
      </w:r>
      <w:proofErr w:type="spellEnd"/>
      <w:r w:rsidRPr="00D8049C">
        <w:rPr>
          <w:rFonts w:ascii="Simplified Arabic" w:hAnsi="Simplified Arabic" w:cs="Simplified Arabic"/>
          <w:sz w:val="28"/>
          <w:szCs w:val="28"/>
          <w:rtl/>
        </w:rPr>
        <w:t>، وتشمل معدلات إصلاح الأجهزة وسرعة الاستجابة للأعطال وجودة الخدمة المقدمة ومستوى الاستخدام الأمثل للموارد المتاحة</w:t>
      </w:r>
      <w:r w:rsidR="00DC2408">
        <w:rPr>
          <w:rFonts w:ascii="Simplified Arabic" w:hAnsi="Simplified Arabic" w:cs="Simplified Arabic" w:hint="cs"/>
          <w:sz w:val="28"/>
          <w:szCs w:val="28"/>
          <w:rtl/>
        </w:rPr>
        <w:t xml:space="preserve"> (</w:t>
      </w:r>
      <w:r w:rsidR="00DC2408" w:rsidRPr="00DC2408">
        <w:rPr>
          <w:rFonts w:ascii="Simplified Arabic" w:hAnsi="Simplified Arabic" w:cs="Simplified Arabic"/>
          <w:sz w:val="28"/>
          <w:szCs w:val="28"/>
        </w:rPr>
        <w:t>CDA–AMC</w:t>
      </w:r>
      <w:r w:rsidR="00DC2408" w:rsidRPr="00DC2408">
        <w:rPr>
          <w:rFonts w:ascii="Simplified Arabic" w:hAnsi="Simplified Arabic" w:cs="Simplified Arabic" w:hint="cs"/>
          <w:sz w:val="28"/>
          <w:szCs w:val="28"/>
          <w:rtl/>
        </w:rPr>
        <w:t>،</w:t>
      </w:r>
      <w:r w:rsidR="00DC2408" w:rsidRPr="00DC2408">
        <w:rPr>
          <w:rFonts w:ascii="Simplified Arabic" w:hAnsi="Simplified Arabic" w:cs="Simplified Arabic"/>
          <w:sz w:val="28"/>
          <w:szCs w:val="28"/>
          <w:rtl/>
        </w:rPr>
        <w:t xml:space="preserve"> 2022</w:t>
      </w:r>
      <w:r w:rsidR="00DC2408">
        <w:rPr>
          <w:rFonts w:ascii="Simplified Arabic" w:hAnsi="Simplified Arabic" w:cs="Simplified Arabic" w:hint="cs"/>
          <w:sz w:val="28"/>
          <w:szCs w:val="28"/>
          <w:rtl/>
        </w:rPr>
        <w:t xml:space="preserve">). </w:t>
      </w:r>
      <w:r w:rsidRPr="00D8049C">
        <w:rPr>
          <w:rFonts w:ascii="Simplified Arabic" w:hAnsi="Simplified Arabic" w:cs="Simplified Arabic"/>
          <w:sz w:val="28"/>
          <w:szCs w:val="28"/>
          <w:rtl/>
        </w:rPr>
        <w:t>و</w:t>
      </w:r>
      <w:r w:rsidRPr="00D8049C">
        <w:rPr>
          <w:rFonts w:ascii="Simplified Arabic" w:hAnsi="Simplified Arabic" w:cs="Simplified Arabic"/>
          <w:b/>
          <w:bCs/>
          <w:sz w:val="28"/>
          <w:szCs w:val="28"/>
          <w:rtl/>
        </w:rPr>
        <w:t>تعريفه الإجرائي</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 xml:space="preserve">القدرة الإجمالية لفرق </w:t>
      </w:r>
      <w:r w:rsidRPr="00D8049C">
        <w:rPr>
          <w:rFonts w:ascii="Simplified Arabic" w:hAnsi="Simplified Arabic" w:cs="Simplified Arabic"/>
          <w:sz w:val="28"/>
          <w:szCs w:val="28"/>
          <w:rtl/>
        </w:rPr>
        <w:lastRenderedPageBreak/>
        <w:t>الصيانة الطبية على تنفيذ أعمالها بكفاءة وسرعة وجودة مرتفعة بما يضمن استمرارية الأجهزة الطبية وتقليص الأعطال المتكررة، ويُقاس بستة عشر بندًا في الاستبانة موزعة على أربعة أبعاد</w:t>
      </w:r>
      <w:r w:rsidRPr="00D8049C">
        <w:rPr>
          <w:rFonts w:ascii="Simplified Arabic" w:hAnsi="Simplified Arabic" w:cs="Simplified Arabic"/>
          <w:sz w:val="28"/>
          <w:szCs w:val="28"/>
        </w:rPr>
        <w:t>.</w:t>
      </w:r>
    </w:p>
    <w:p w14:paraId="5F7EB193" w14:textId="4CAF0E76" w:rsidR="00D8049C" w:rsidRPr="00D8049C" w:rsidRDefault="00D8049C" w:rsidP="00D8049C">
      <w:pPr>
        <w:bidi/>
        <w:rPr>
          <w:rFonts w:ascii="Simplified Arabic" w:hAnsi="Simplified Arabic" w:cs="Simplified Arabic"/>
          <w:sz w:val="28"/>
          <w:szCs w:val="28"/>
          <w:rtl/>
        </w:rPr>
      </w:pPr>
      <w:r w:rsidRPr="00D8049C">
        <w:rPr>
          <w:rFonts w:ascii="Simplified Arabic" w:hAnsi="Simplified Arabic" w:cs="Simplified Arabic"/>
          <w:b/>
          <w:bCs/>
          <w:sz w:val="28"/>
          <w:szCs w:val="28"/>
          <w:rtl/>
        </w:rPr>
        <w:t>سادسًا: الكفاءة التشغيلية</w:t>
      </w:r>
      <w:r w:rsidRPr="00D8049C">
        <w:rPr>
          <w:rFonts w:ascii="Simplified Arabic" w:hAnsi="Simplified Arabic" w:cs="Simplified Arabic"/>
          <w:b/>
          <w:bCs/>
          <w:sz w:val="28"/>
          <w:szCs w:val="28"/>
        </w:rPr>
        <w:t xml:space="preserve"> (Operational Efficiency)</w:t>
      </w:r>
      <w:r w:rsidR="00C96173">
        <w:rPr>
          <w:rFonts w:ascii="Simplified Arabic" w:hAnsi="Simplified Arabic" w:cs="Simplified Arabic"/>
          <w:b/>
          <w:bCs/>
          <w:sz w:val="28"/>
          <w:szCs w:val="28"/>
        </w:rPr>
        <w:t xml:space="preserve"> </w:t>
      </w:r>
    </w:p>
    <w:p w14:paraId="1A6F36A3"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 xml:space="preserve">تُعرَّف مفاهيميًا بأنها مدى قدرة الفريق الفني على تنفيذ مهامه </w:t>
      </w:r>
      <w:proofErr w:type="spellStart"/>
      <w:r w:rsidRPr="00D8049C">
        <w:rPr>
          <w:rFonts w:ascii="Simplified Arabic" w:hAnsi="Simplified Arabic" w:cs="Simplified Arabic"/>
          <w:sz w:val="28"/>
          <w:szCs w:val="28"/>
          <w:rtl/>
        </w:rPr>
        <w:t>الصيانية</w:t>
      </w:r>
      <w:proofErr w:type="spellEnd"/>
      <w:r w:rsidRPr="00D8049C">
        <w:rPr>
          <w:rFonts w:ascii="Simplified Arabic" w:hAnsi="Simplified Arabic" w:cs="Simplified Arabic"/>
          <w:sz w:val="28"/>
          <w:szCs w:val="28"/>
          <w:rtl/>
        </w:rPr>
        <w:t xml:space="preserve"> وفق المعايير المحددة وبأقل قدر من الوقت والتكلفة، مع تحقيق الاستخدام الأمثل للموارد البشرية والمادية المتاحة (بوخاري، 2021). و</w:t>
      </w:r>
      <w:r w:rsidRPr="00D8049C">
        <w:rPr>
          <w:rFonts w:ascii="Simplified Arabic" w:hAnsi="Simplified Arabic" w:cs="Simplified Arabic"/>
          <w:b/>
          <w:bCs/>
          <w:sz w:val="28"/>
          <w:szCs w:val="28"/>
          <w:rtl/>
        </w:rPr>
        <w:t>تعريفها الإجرائي</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قدرة فرق الصيانة على الأداء المحكم الذي يُعظّم الاستفادة من الموارد ويُقلص الهدر دون إخلال بجودة الخدمة، ويُقاس بأربعة بنود في الاستبانة</w:t>
      </w:r>
      <w:r w:rsidRPr="00D8049C">
        <w:rPr>
          <w:rFonts w:ascii="Simplified Arabic" w:hAnsi="Simplified Arabic" w:cs="Simplified Arabic"/>
          <w:sz w:val="28"/>
          <w:szCs w:val="28"/>
        </w:rPr>
        <w:t>.</w:t>
      </w:r>
    </w:p>
    <w:p w14:paraId="378FC3B6" w14:textId="3F31303B"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سابعًا: سرعة الاستجابة</w:t>
      </w:r>
      <w:r w:rsidRPr="00D8049C">
        <w:rPr>
          <w:rFonts w:ascii="Simplified Arabic" w:hAnsi="Simplified Arabic" w:cs="Simplified Arabic"/>
          <w:b/>
          <w:bCs/>
          <w:sz w:val="28"/>
          <w:szCs w:val="28"/>
        </w:rPr>
        <w:t xml:space="preserve"> (Response Speed)</w:t>
      </w:r>
    </w:p>
    <w:p w14:paraId="2153F54F" w14:textId="377D4644"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 xml:space="preserve">تُعرَّف مفاهيميًا بأنها المدة الزمنية الإجمالية المستغرقة منذ لحظة الإبلاغ عن العطل وحتى بدء عملية الإصلاح والشروع في المعالجة الفنية الفعلية، وهي مؤشر مباشر لمدى مرونة الفريق وقدرته التنظيمية على التعامل مع المتغيرات </w:t>
      </w:r>
      <w:proofErr w:type="gramStart"/>
      <w:r w:rsidRPr="00D8049C">
        <w:rPr>
          <w:rFonts w:ascii="Simplified Arabic" w:hAnsi="Simplified Arabic" w:cs="Simplified Arabic"/>
          <w:sz w:val="28"/>
          <w:szCs w:val="28"/>
          <w:rtl/>
        </w:rPr>
        <w:t>الطارئة</w:t>
      </w:r>
      <w:r w:rsidR="00134946" w:rsidRPr="00134946">
        <w:rPr>
          <w:rFonts w:ascii="Simplified Arabic" w:hAnsi="Simplified Arabic" w:cs="Simplified Arabic"/>
          <w:sz w:val="28"/>
          <w:szCs w:val="28"/>
          <w:rtl/>
        </w:rPr>
        <w:t>(</w:t>
      </w:r>
      <w:proofErr w:type="gramEnd"/>
      <w:r w:rsidR="00134946" w:rsidRPr="00134946">
        <w:rPr>
          <w:rFonts w:ascii="Simplified Arabic" w:hAnsi="Simplified Arabic" w:cs="Simplified Arabic"/>
          <w:sz w:val="28"/>
          <w:szCs w:val="28"/>
        </w:rPr>
        <w:t>CDA–AMC</w:t>
      </w:r>
      <w:r w:rsidR="00134946" w:rsidRPr="00134946">
        <w:rPr>
          <w:rFonts w:ascii="Simplified Arabic" w:hAnsi="Simplified Arabic" w:cs="Simplified Arabic" w:hint="cs"/>
          <w:sz w:val="28"/>
          <w:szCs w:val="28"/>
          <w:rtl/>
        </w:rPr>
        <w:t>،</w:t>
      </w:r>
      <w:r w:rsidR="00134946" w:rsidRPr="00134946">
        <w:rPr>
          <w:rFonts w:ascii="Simplified Arabic" w:hAnsi="Simplified Arabic" w:cs="Simplified Arabic"/>
          <w:sz w:val="28"/>
          <w:szCs w:val="28"/>
          <w:rtl/>
        </w:rPr>
        <w:t xml:space="preserve"> 2022</w:t>
      </w:r>
      <w:r w:rsidR="00134946">
        <w:rPr>
          <w:rFonts w:ascii="Simplified Arabic" w:hAnsi="Simplified Arabic" w:cs="Simplified Arabic" w:hint="cs"/>
          <w:sz w:val="28"/>
          <w:szCs w:val="28"/>
          <w:rtl/>
        </w:rPr>
        <w:t>).</w:t>
      </w:r>
      <w:r w:rsidRPr="00D8049C">
        <w:rPr>
          <w:rFonts w:ascii="Simplified Arabic" w:hAnsi="Simplified Arabic" w:cs="Simplified Arabic"/>
          <w:sz w:val="28"/>
          <w:szCs w:val="28"/>
        </w:rPr>
        <w:t xml:space="preserve"> </w:t>
      </w:r>
      <w:r w:rsidR="00134946">
        <w:rPr>
          <w:rFonts w:ascii="Simplified Arabic" w:hAnsi="Simplified Arabic" w:cs="Simplified Arabic" w:hint="cs"/>
          <w:sz w:val="28"/>
          <w:szCs w:val="28"/>
          <w:rtl/>
        </w:rPr>
        <w:t xml:space="preserve"> </w:t>
      </w:r>
      <w:r w:rsidRPr="00D8049C">
        <w:rPr>
          <w:rFonts w:ascii="Simplified Arabic" w:hAnsi="Simplified Arabic" w:cs="Simplified Arabic"/>
          <w:sz w:val="28"/>
          <w:szCs w:val="28"/>
          <w:rtl/>
        </w:rPr>
        <w:t>و</w:t>
      </w:r>
      <w:r w:rsidRPr="00D8049C">
        <w:rPr>
          <w:rFonts w:ascii="Simplified Arabic" w:hAnsi="Simplified Arabic" w:cs="Simplified Arabic"/>
          <w:b/>
          <w:bCs/>
          <w:sz w:val="28"/>
          <w:szCs w:val="28"/>
          <w:rtl/>
        </w:rPr>
        <w:t>تعريفها الإجرائي</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القدرة على التعامل مع الأعطال الفنية بصورة سريعة ومنظمة تُقلّص فترات التوقف عن العمل في المرافق الصحية، ويُقاس بأربعة بنود في الاستبانة</w:t>
      </w:r>
      <w:r w:rsidRPr="00D8049C">
        <w:rPr>
          <w:rFonts w:ascii="Simplified Arabic" w:hAnsi="Simplified Arabic" w:cs="Simplified Arabic"/>
          <w:sz w:val="28"/>
          <w:szCs w:val="28"/>
        </w:rPr>
        <w:t>.</w:t>
      </w:r>
    </w:p>
    <w:p w14:paraId="2CF6A986"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ثامنًا: جودة الخدمة</w:t>
      </w:r>
      <w:r w:rsidRPr="00D8049C">
        <w:rPr>
          <w:rFonts w:ascii="Simplified Arabic" w:hAnsi="Simplified Arabic" w:cs="Simplified Arabic"/>
          <w:b/>
          <w:bCs/>
          <w:sz w:val="28"/>
          <w:szCs w:val="28"/>
        </w:rPr>
        <w:t xml:space="preserve"> (Service Quality)</w:t>
      </w:r>
    </w:p>
    <w:p w14:paraId="0DD23AA5" w14:textId="3FABC820"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 xml:space="preserve">تُعرَّف مفاهيميًا بأنها مدى مطابقة خدمات الصيانة المقدمة للمعايير الفنية والإجرائية المطلوبة، وتعكس قدرة الفريق على تنفيذ إصلاحات مستقرة ومستدامة تُقلّص الأعطال المتكررة وترتفع معها درجة رضا المستخدمين الداخليين </w:t>
      </w:r>
      <w:proofErr w:type="gramStart"/>
      <w:r w:rsidRPr="00D8049C">
        <w:rPr>
          <w:rFonts w:ascii="Simplified Arabic" w:hAnsi="Simplified Arabic" w:cs="Simplified Arabic"/>
          <w:sz w:val="28"/>
          <w:szCs w:val="28"/>
          <w:rtl/>
        </w:rPr>
        <w:t>والخارجيين</w:t>
      </w:r>
      <w:r w:rsidR="004F376A" w:rsidRPr="004F376A">
        <w:rPr>
          <w:rFonts w:ascii="Simplified Arabic" w:hAnsi="Simplified Arabic" w:cs="Simplified Arabic"/>
          <w:sz w:val="28"/>
          <w:szCs w:val="28"/>
          <w:rtl/>
        </w:rPr>
        <w:t>(</w:t>
      </w:r>
      <w:r w:rsidR="004F376A" w:rsidRPr="004F376A">
        <w:rPr>
          <w:rFonts w:ascii="Simplified Arabic" w:hAnsi="Simplified Arabic" w:cs="Simplified Arabic"/>
          <w:sz w:val="28"/>
          <w:szCs w:val="28"/>
        </w:rPr>
        <w:t>Mauro</w:t>
      </w:r>
      <w:r w:rsidR="004F376A" w:rsidRPr="004F376A">
        <w:rPr>
          <w:rFonts w:ascii="Simplified Arabic" w:hAnsi="Simplified Arabic" w:cs="Simplified Arabic"/>
          <w:sz w:val="28"/>
          <w:szCs w:val="28"/>
          <w:rtl/>
        </w:rPr>
        <w:t xml:space="preserve">  </w:t>
      </w:r>
      <w:r w:rsidR="004F376A" w:rsidRPr="004F376A">
        <w:rPr>
          <w:rFonts w:ascii="Simplified Arabic" w:hAnsi="Simplified Arabic" w:cs="Simplified Arabic" w:hint="cs"/>
          <w:sz w:val="28"/>
          <w:szCs w:val="28"/>
          <w:rtl/>
        </w:rPr>
        <w:t>وآخرون</w:t>
      </w:r>
      <w:proofErr w:type="gramEnd"/>
      <w:r w:rsidR="004F376A" w:rsidRPr="004F376A">
        <w:rPr>
          <w:rFonts w:ascii="Simplified Arabic" w:hAnsi="Simplified Arabic" w:cs="Simplified Arabic" w:hint="cs"/>
          <w:sz w:val="28"/>
          <w:szCs w:val="28"/>
          <w:rtl/>
        </w:rPr>
        <w:t>،</w:t>
      </w:r>
      <w:r w:rsidR="004F376A" w:rsidRPr="004F376A">
        <w:rPr>
          <w:rFonts w:ascii="Simplified Arabic" w:hAnsi="Simplified Arabic" w:cs="Simplified Arabic"/>
          <w:sz w:val="28"/>
          <w:szCs w:val="28"/>
          <w:rtl/>
        </w:rPr>
        <w:t xml:space="preserve"> 2024)</w:t>
      </w:r>
      <w:r w:rsidR="004F376A">
        <w:rPr>
          <w:rFonts w:ascii="Simplified Arabic" w:hAnsi="Simplified Arabic" w:cs="Simplified Arabic" w:hint="cs"/>
          <w:sz w:val="28"/>
          <w:szCs w:val="28"/>
          <w:rtl/>
        </w:rPr>
        <w:t>.</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و</w:t>
      </w:r>
      <w:r w:rsidRPr="00D8049C">
        <w:rPr>
          <w:rFonts w:ascii="Simplified Arabic" w:hAnsi="Simplified Arabic" w:cs="Simplified Arabic"/>
          <w:b/>
          <w:bCs/>
          <w:sz w:val="28"/>
          <w:szCs w:val="28"/>
          <w:rtl/>
        </w:rPr>
        <w:t>تعريفها الإجرائي</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مستوى دقة وكفاءة أعمال الصيانة المنجزة واستقرار أداء الأجهزة الطبية عقب الإصلاح وانخفاض معدل تكرار نفس الأعطال، ويُقاس بأربعة بنود في الاستبانة</w:t>
      </w:r>
      <w:r w:rsidRPr="00D8049C">
        <w:rPr>
          <w:rFonts w:ascii="Simplified Arabic" w:hAnsi="Simplified Arabic" w:cs="Simplified Arabic"/>
          <w:sz w:val="28"/>
          <w:szCs w:val="28"/>
        </w:rPr>
        <w:t>.</w:t>
      </w:r>
    </w:p>
    <w:p w14:paraId="552091EC" w14:textId="1CBE6C7F"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تاسعًا: المعرفة التقنية</w:t>
      </w:r>
      <w:r w:rsidRPr="00D8049C">
        <w:rPr>
          <w:rFonts w:ascii="Simplified Arabic" w:hAnsi="Simplified Arabic" w:cs="Simplified Arabic"/>
          <w:b/>
          <w:bCs/>
          <w:sz w:val="28"/>
          <w:szCs w:val="28"/>
        </w:rPr>
        <w:t xml:space="preserve"> (Technical Knowledge)</w:t>
      </w:r>
      <w:r w:rsidR="00F05C3A">
        <w:rPr>
          <w:rFonts w:ascii="Simplified Arabic" w:hAnsi="Simplified Arabic" w:cs="Simplified Arabic"/>
          <w:b/>
          <w:bCs/>
          <w:sz w:val="28"/>
          <w:szCs w:val="28"/>
        </w:rPr>
        <w:t xml:space="preserve"> </w:t>
      </w:r>
    </w:p>
    <w:p w14:paraId="5D8AFD99" w14:textId="2EE4B614"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lastRenderedPageBreak/>
        <w:t>تُعرَّف مفاهيميًا بأنها مجموع المهارات والخبرات التقنية والمعرفية التي يمتلكها أعضاء الفريق الفني في التعامل مع الأجهزة الطبية وأنظمة الصيانة الرقمية الحديثة، وتشمل القدرة على التشخيص الدقيق وتحليل البيانات وتوظيف الأدوات التقنية المتاحة بفاعلية</w:t>
      </w:r>
      <w:r w:rsidRPr="00D8049C">
        <w:rPr>
          <w:rFonts w:ascii="Simplified Arabic" w:hAnsi="Simplified Arabic" w:cs="Simplified Arabic"/>
          <w:sz w:val="28"/>
          <w:szCs w:val="28"/>
        </w:rPr>
        <w:t xml:space="preserve"> </w:t>
      </w:r>
      <w:proofErr w:type="gramStart"/>
      <w:r w:rsidR="004F0FCA">
        <w:rPr>
          <w:rFonts w:ascii="Simplified Arabic" w:hAnsi="Simplified Arabic" w:cs="Simplified Arabic" w:hint="cs"/>
          <w:sz w:val="28"/>
          <w:szCs w:val="28"/>
          <w:rtl/>
        </w:rPr>
        <w:t>(</w:t>
      </w:r>
      <w:r w:rsidR="004F0FCA">
        <w:rPr>
          <w:rFonts w:ascii="Simplified Arabic" w:hAnsi="Simplified Arabic" w:cs="Simplified Arabic"/>
          <w:sz w:val="28"/>
          <w:szCs w:val="28"/>
        </w:rPr>
        <w:t xml:space="preserve"> </w:t>
      </w:r>
      <w:r w:rsidR="004F0FCA" w:rsidRPr="00D8049C">
        <w:rPr>
          <w:rFonts w:ascii="Simplified Arabic" w:hAnsi="Simplified Arabic" w:cs="Simplified Arabic"/>
          <w:sz w:val="28"/>
          <w:szCs w:val="28"/>
        </w:rPr>
        <w:t>Zamzam</w:t>
      </w:r>
      <w:proofErr w:type="gramEnd"/>
      <w:r w:rsidR="004F0FCA" w:rsidRPr="00D8049C">
        <w:rPr>
          <w:rFonts w:ascii="Simplified Arabic" w:hAnsi="Simplified Arabic" w:cs="Simplified Arabic"/>
          <w:sz w:val="28"/>
          <w:szCs w:val="28"/>
        </w:rPr>
        <w:t xml:space="preserve"> </w:t>
      </w:r>
      <w:r w:rsidR="004F0FCA" w:rsidRPr="00D8049C">
        <w:rPr>
          <w:rFonts w:ascii="Simplified Arabic" w:hAnsi="Simplified Arabic" w:cs="Simplified Arabic"/>
          <w:sz w:val="28"/>
          <w:szCs w:val="28"/>
          <w:rtl/>
        </w:rPr>
        <w:t>وآخرون، 2023</w:t>
      </w:r>
      <w:r w:rsidR="004F0FCA">
        <w:rPr>
          <w:rFonts w:ascii="Simplified Arabic" w:hAnsi="Simplified Arabic" w:cs="Simplified Arabic" w:hint="cs"/>
          <w:sz w:val="28"/>
          <w:szCs w:val="28"/>
          <w:rtl/>
        </w:rPr>
        <w:t xml:space="preserve">). </w:t>
      </w:r>
      <w:r w:rsidRPr="00D8049C">
        <w:rPr>
          <w:rFonts w:ascii="Simplified Arabic" w:hAnsi="Simplified Arabic" w:cs="Simplified Arabic"/>
          <w:sz w:val="28"/>
          <w:szCs w:val="28"/>
          <w:rtl/>
        </w:rPr>
        <w:t>و</w:t>
      </w:r>
      <w:r w:rsidRPr="00D8049C">
        <w:rPr>
          <w:rFonts w:ascii="Simplified Arabic" w:hAnsi="Simplified Arabic" w:cs="Simplified Arabic"/>
          <w:b/>
          <w:bCs/>
          <w:sz w:val="28"/>
          <w:szCs w:val="28"/>
          <w:rtl/>
        </w:rPr>
        <w:t>تعريفها الإجرائي</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مدى إلمام أعضاء الفريق بطرق الصيانة الحديثة وقدرتهم على استخدام التقنيات الرقمية والتنبؤية في إدارة الأعطال وتحليل بيانات الأداء واتخاذ القرارات الفنية المبنية على الأدلة، ويُقاس بأربعة بنود في الاستبانة</w:t>
      </w:r>
      <w:r w:rsidRPr="00D8049C">
        <w:rPr>
          <w:rFonts w:ascii="Simplified Arabic" w:hAnsi="Simplified Arabic" w:cs="Simplified Arabic"/>
          <w:sz w:val="28"/>
          <w:szCs w:val="28"/>
        </w:rPr>
        <w:t>.</w:t>
      </w:r>
    </w:p>
    <w:p w14:paraId="382FC1E1" w14:textId="79527B49"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عاشرًا: إدارة الفرق الفنية</w:t>
      </w:r>
      <w:r w:rsidRPr="00D8049C">
        <w:rPr>
          <w:rFonts w:ascii="Simplified Arabic" w:hAnsi="Simplified Arabic" w:cs="Simplified Arabic"/>
          <w:b/>
          <w:bCs/>
          <w:sz w:val="28"/>
          <w:szCs w:val="28"/>
        </w:rPr>
        <w:t xml:space="preserve"> (Technical Teams Management)</w:t>
      </w:r>
      <w:r w:rsidR="00F05C3A">
        <w:rPr>
          <w:rFonts w:ascii="Simplified Arabic" w:hAnsi="Simplified Arabic" w:cs="Simplified Arabic"/>
          <w:b/>
          <w:bCs/>
          <w:sz w:val="28"/>
          <w:szCs w:val="28"/>
        </w:rPr>
        <w:t xml:space="preserve"> </w:t>
      </w:r>
    </w:p>
    <w:p w14:paraId="43302E32" w14:textId="7C08DC14" w:rsidR="00D8049C" w:rsidRPr="00D8049C" w:rsidRDefault="00D8049C" w:rsidP="00DF3BBE">
      <w:pPr>
        <w:bidi/>
        <w:rPr>
          <w:rFonts w:ascii="Simplified Arabic" w:hAnsi="Simplified Arabic" w:cs="Simplified Arabic"/>
          <w:sz w:val="28"/>
          <w:szCs w:val="28"/>
        </w:rPr>
      </w:pPr>
      <w:r w:rsidRPr="00D8049C">
        <w:rPr>
          <w:rFonts w:ascii="Simplified Arabic" w:hAnsi="Simplified Arabic" w:cs="Simplified Arabic"/>
          <w:sz w:val="28"/>
          <w:szCs w:val="28"/>
          <w:rtl/>
        </w:rPr>
        <w:t>تُعرَّف مفاهيميًا بأنها منظومة الممارسات الإدارية والقيادية التي تهدف إلى تنظيم الفرق الفنية وتطويرها وقيادتها نحو تحقيق الأهداف التشغيلية المنشودة، وتشمل عناصر التدريب والتحفيز ومتابعة الأداء وتهيئة بيئة العمل الملائمة (الشمراني، 2022؛ وزارة الصحة السعودية، 2023). و</w:t>
      </w:r>
      <w:r w:rsidRPr="00D8049C">
        <w:rPr>
          <w:rFonts w:ascii="Simplified Arabic" w:hAnsi="Simplified Arabic" w:cs="Simplified Arabic"/>
          <w:b/>
          <w:bCs/>
          <w:sz w:val="28"/>
          <w:szCs w:val="28"/>
          <w:rtl/>
        </w:rPr>
        <w:t>تعريفها الإجرائي</w:t>
      </w:r>
      <w:r w:rsidRPr="00D8049C">
        <w:rPr>
          <w:rFonts w:ascii="Simplified Arabic" w:hAnsi="Simplified Arabic" w:cs="Simplified Arabic"/>
          <w:sz w:val="28"/>
          <w:szCs w:val="28"/>
        </w:rPr>
        <w:t xml:space="preserve">: </w:t>
      </w:r>
      <w:r w:rsidRPr="00D8049C">
        <w:rPr>
          <w:rFonts w:ascii="Simplified Arabic" w:hAnsi="Simplified Arabic" w:cs="Simplified Arabic"/>
          <w:sz w:val="28"/>
          <w:szCs w:val="28"/>
          <w:rtl/>
        </w:rPr>
        <w:t xml:space="preserve">العمليات الإدارية الداعمة لأداء فرق الصيانة، التي تشمل التدريب الدوري والتقييم المستمر وإدارة التحديات التنظيمية والتقنية المصاحبة لتطبيق الأنظمة الرقمية في بيئة العمل </w:t>
      </w:r>
      <w:proofErr w:type="spellStart"/>
      <w:r w:rsidRPr="00D8049C">
        <w:rPr>
          <w:rFonts w:ascii="Simplified Arabic" w:hAnsi="Simplified Arabic" w:cs="Simplified Arabic"/>
          <w:sz w:val="28"/>
          <w:szCs w:val="28"/>
          <w:rtl/>
        </w:rPr>
        <w:t>الصيانية</w:t>
      </w:r>
      <w:proofErr w:type="spellEnd"/>
      <w:r w:rsidRPr="00D8049C">
        <w:rPr>
          <w:rFonts w:ascii="Simplified Arabic" w:hAnsi="Simplified Arabic" w:cs="Simplified Arabic"/>
          <w:sz w:val="28"/>
          <w:szCs w:val="28"/>
        </w:rPr>
        <w:t>.</w:t>
      </w:r>
    </w:p>
    <w:p w14:paraId="2A690CF5" w14:textId="28F9A12C" w:rsidR="00D8049C" w:rsidRPr="00D8049C" w:rsidRDefault="00D8049C" w:rsidP="00906128">
      <w:pPr>
        <w:pStyle w:val="Heading2"/>
      </w:pPr>
      <w:bookmarkStart w:id="19" w:name="_Toc223143419"/>
      <w:r w:rsidRPr="00D8049C">
        <w:rPr>
          <w:rtl/>
        </w:rPr>
        <w:t>نموذج الدراسة</w:t>
      </w:r>
      <w:bookmarkEnd w:id="19"/>
    </w:p>
    <w:p w14:paraId="1B22CFD9"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يُعدّ نموذج الدراسة الترجمةَ البصرية والفكرية للإطار النظري الذي تقوم عليه الدراسة، إذ يُجسّد العلاقات المفترضة بين المتغيرات الرئيسة ويُحدد اتجاهاتها ويُنظّم مساراتها، وهو الخريطة التي تسير عليها الدراسة في مراحلها التحليلية كافة</w:t>
      </w:r>
      <w:r w:rsidRPr="00D8049C">
        <w:rPr>
          <w:rFonts w:ascii="Simplified Arabic" w:hAnsi="Simplified Arabic" w:cs="Simplified Arabic"/>
          <w:sz w:val="28"/>
          <w:szCs w:val="28"/>
        </w:rPr>
        <w:t>.</w:t>
      </w:r>
    </w:p>
    <w:p w14:paraId="218C7E31"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أولاً: وصف النموذج</w:t>
      </w:r>
    </w:p>
    <w:p w14:paraId="25D1E6C8"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 xml:space="preserve">يقوم نموذج الدراسة على محورين متمايزين وظيفيًا: المتغير المستقل المتمثل في التحول الرقمي، والمتغير التابع المتمثل في أداء فرق الصيانة الطبية. ويتفرع المتغير المستقل إلى ثلاثة أبعاد متوازية مستقلة فيما بينها هي: الصيانة التنبؤية، </w:t>
      </w:r>
      <w:proofErr w:type="spellStart"/>
      <w:r w:rsidRPr="00D8049C">
        <w:rPr>
          <w:rFonts w:ascii="Simplified Arabic" w:hAnsi="Simplified Arabic" w:cs="Simplified Arabic"/>
          <w:sz w:val="28"/>
          <w:szCs w:val="28"/>
          <w:rtl/>
        </w:rPr>
        <w:t>ورقمنة</w:t>
      </w:r>
      <w:proofErr w:type="spellEnd"/>
      <w:r w:rsidRPr="00D8049C">
        <w:rPr>
          <w:rFonts w:ascii="Simplified Arabic" w:hAnsi="Simplified Arabic" w:cs="Simplified Arabic"/>
          <w:sz w:val="28"/>
          <w:szCs w:val="28"/>
          <w:rtl/>
        </w:rPr>
        <w:t xml:space="preserve"> سجلات الصيانة، والتطبيقات التكنولوجية الصحية. في حين ينقسم المتغير التابع إلى أربعة أبعاد متكاملة هي: الكفاءة التشغيلية، وسرعة الاستجابة، وجودة الخدمة، والمعرفة التقنية. ويفترض النموذج وجود علاقة تأثير إيجابي مباشر من كل بُعد من أبعاد التحول الرقمي الثلاثة على المتغير التابع بأبعاده الأربعة المجتمعة</w:t>
      </w:r>
      <w:r w:rsidRPr="00D8049C">
        <w:rPr>
          <w:rFonts w:ascii="Simplified Arabic" w:hAnsi="Simplified Arabic" w:cs="Simplified Arabic"/>
          <w:sz w:val="28"/>
          <w:szCs w:val="28"/>
        </w:rPr>
        <w:t>.</w:t>
      </w:r>
    </w:p>
    <w:p w14:paraId="008F5D5A"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lastRenderedPageBreak/>
        <w:t>ثانيًا: المتغيرات التنظيمية المعدِّلة</w:t>
      </w:r>
    </w:p>
    <w:p w14:paraId="16FCFF3E"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يُلاحظ النموذج كذلك وجود متغيرات تنظيمية وبشرية قد تؤثر في قوة العلاقة بين المتغيرين الرئيسيين أو في اتجاهها، تشمل: حجم الشركة الذي يحدد حجم الاستثمار الرقمي الممكن ومستوى تعقيد أعمال الصيانة، وطبيعة نشاطها الذي يُحدد نوعية الأجهزة التي تتعامل معها ومتطلبات صيانتها، ومستوى خبرة الفنيين الذي يُؤثر في سهولة تبني التقنيات الجديدة والإفادة منها، ومدة تطبيق الأنظمة الرقمية التي تعكس مرحلة النضج الرقمي للمؤسسة</w:t>
      </w:r>
      <w:r w:rsidRPr="00D8049C">
        <w:rPr>
          <w:rFonts w:ascii="Simplified Arabic" w:hAnsi="Simplified Arabic" w:cs="Simplified Arabic"/>
          <w:sz w:val="28"/>
          <w:szCs w:val="28"/>
        </w:rPr>
        <w:t>.</w:t>
      </w:r>
    </w:p>
    <w:p w14:paraId="02D8B430" w14:textId="77777777"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b/>
          <w:bCs/>
          <w:sz w:val="28"/>
          <w:szCs w:val="28"/>
          <w:rtl/>
        </w:rPr>
        <w:t>ثالثًا: مبررات النموذج</w:t>
      </w:r>
    </w:p>
    <w:p w14:paraId="4E853911" w14:textId="60384F1A" w:rsidR="00D8049C" w:rsidRPr="00D8049C" w:rsidRDefault="00D8049C" w:rsidP="00D8049C">
      <w:pPr>
        <w:bidi/>
        <w:rPr>
          <w:rFonts w:ascii="Simplified Arabic" w:hAnsi="Simplified Arabic" w:cs="Simplified Arabic"/>
          <w:sz w:val="28"/>
          <w:szCs w:val="28"/>
        </w:rPr>
      </w:pPr>
      <w:r w:rsidRPr="00D8049C">
        <w:rPr>
          <w:rFonts w:ascii="Simplified Arabic" w:hAnsi="Simplified Arabic" w:cs="Simplified Arabic"/>
          <w:sz w:val="28"/>
          <w:szCs w:val="28"/>
          <w:rtl/>
        </w:rPr>
        <w:t>يستند النموذج في بنائه إلى جملة من الأطر النظرية الموثقة في الأدبيات العلمية، في مقدمتها إطار التقنية–المنظمة–البيئة</w:t>
      </w:r>
      <w:r w:rsidRPr="00D8049C">
        <w:rPr>
          <w:rFonts w:ascii="Simplified Arabic" w:hAnsi="Simplified Arabic" w:cs="Simplified Arabic"/>
          <w:sz w:val="28"/>
          <w:szCs w:val="28"/>
        </w:rPr>
        <w:t xml:space="preserve"> (TOE Framework) </w:t>
      </w:r>
      <w:r w:rsidRPr="00D8049C">
        <w:rPr>
          <w:rFonts w:ascii="Simplified Arabic" w:hAnsi="Simplified Arabic" w:cs="Simplified Arabic"/>
          <w:sz w:val="28"/>
          <w:szCs w:val="28"/>
          <w:rtl/>
        </w:rPr>
        <w:t xml:space="preserve">الذي يُؤطّر عملية تبني التقنيات الرقمية في المؤسسات، وسلسلة قيمة </w:t>
      </w:r>
      <w:proofErr w:type="spellStart"/>
      <w:r w:rsidRPr="00D8049C">
        <w:rPr>
          <w:rFonts w:ascii="Simplified Arabic" w:hAnsi="Simplified Arabic" w:cs="Simplified Arabic"/>
          <w:sz w:val="28"/>
          <w:szCs w:val="28"/>
          <w:rtl/>
        </w:rPr>
        <w:t>بورتر</w:t>
      </w:r>
      <w:proofErr w:type="spellEnd"/>
      <w:r w:rsidRPr="00D8049C">
        <w:rPr>
          <w:rFonts w:ascii="Simplified Arabic" w:hAnsi="Simplified Arabic" w:cs="Simplified Arabic"/>
          <w:sz w:val="28"/>
          <w:szCs w:val="28"/>
        </w:rPr>
        <w:t xml:space="preserve"> (Porter's Value Chain) </w:t>
      </w:r>
      <w:r w:rsidRPr="00D8049C">
        <w:rPr>
          <w:rFonts w:ascii="Simplified Arabic" w:hAnsi="Simplified Arabic" w:cs="Simplified Arabic"/>
          <w:sz w:val="28"/>
          <w:szCs w:val="28"/>
          <w:rtl/>
        </w:rPr>
        <w:t>التي تُظهر كيف تُسهم التقنيات في رفع قيمة العمليات الداعمة كإدارة الصيانة</w:t>
      </w:r>
      <w:r w:rsidR="00906128" w:rsidRPr="00906128">
        <w:t xml:space="preserve"> </w:t>
      </w:r>
      <w:r w:rsidR="00906128" w:rsidRPr="00906128">
        <w:rPr>
          <w:rFonts w:ascii="Simplified Arabic" w:hAnsi="Simplified Arabic" w:cs="Simplified Arabic"/>
          <w:sz w:val="28"/>
          <w:szCs w:val="28"/>
          <w:rtl/>
        </w:rPr>
        <w:t>(</w:t>
      </w:r>
      <w:r w:rsidR="00906128" w:rsidRPr="00906128">
        <w:rPr>
          <w:rFonts w:ascii="Simplified Arabic" w:hAnsi="Simplified Arabic" w:cs="Simplified Arabic"/>
          <w:sz w:val="28"/>
          <w:szCs w:val="28"/>
        </w:rPr>
        <w:t>Mauro</w:t>
      </w:r>
      <w:r w:rsidR="00906128" w:rsidRPr="00906128">
        <w:rPr>
          <w:rFonts w:ascii="Simplified Arabic" w:hAnsi="Simplified Arabic" w:cs="Simplified Arabic"/>
          <w:sz w:val="28"/>
          <w:szCs w:val="28"/>
          <w:rtl/>
        </w:rPr>
        <w:t xml:space="preserve">  </w:t>
      </w:r>
      <w:r w:rsidR="00906128" w:rsidRPr="00906128">
        <w:rPr>
          <w:rFonts w:ascii="Simplified Arabic" w:hAnsi="Simplified Arabic" w:cs="Simplified Arabic" w:hint="cs"/>
          <w:sz w:val="28"/>
          <w:szCs w:val="28"/>
          <w:rtl/>
        </w:rPr>
        <w:t>وآخرون،</w:t>
      </w:r>
      <w:r w:rsidR="00906128" w:rsidRPr="00906128">
        <w:rPr>
          <w:rFonts w:ascii="Simplified Arabic" w:hAnsi="Simplified Arabic" w:cs="Simplified Arabic"/>
          <w:sz w:val="28"/>
          <w:szCs w:val="28"/>
          <w:rtl/>
        </w:rPr>
        <w:t xml:space="preserve"> 2024)</w:t>
      </w:r>
      <w:r w:rsidR="00906128">
        <w:rPr>
          <w:rFonts w:ascii="Simplified Arabic" w:hAnsi="Simplified Arabic" w:cs="Simplified Arabic"/>
          <w:sz w:val="28"/>
          <w:szCs w:val="28"/>
        </w:rPr>
        <w:t xml:space="preserve"> </w:t>
      </w:r>
      <w:r w:rsidRPr="00D8049C">
        <w:rPr>
          <w:rFonts w:ascii="Simplified Arabic" w:hAnsi="Simplified Arabic" w:cs="Simplified Arabic"/>
          <w:sz w:val="28"/>
          <w:szCs w:val="28"/>
          <w:rtl/>
        </w:rPr>
        <w:t>كذلك يستند إلى نظرية الموارد والكفاءات التي تُؤكد على أن امتلاك الموارد التقنية الرقمية لا يكفي وحده لتحقيق الأداء المتميز ما لم يُقترن بكفاءات بشرية مؤهلة قادرة على توظيفها بفاعلية</w:t>
      </w:r>
      <w:r w:rsidRPr="00D8049C">
        <w:rPr>
          <w:rFonts w:ascii="Simplified Arabic" w:hAnsi="Simplified Arabic" w:cs="Simplified Arabic"/>
          <w:sz w:val="28"/>
          <w:szCs w:val="28"/>
        </w:rPr>
        <w:t xml:space="preserve"> </w:t>
      </w:r>
      <w:r w:rsidR="00906128">
        <w:rPr>
          <w:rFonts w:ascii="Simplified Arabic" w:hAnsi="Simplified Arabic" w:cs="Simplified Arabic" w:hint="cs"/>
          <w:sz w:val="28"/>
          <w:szCs w:val="28"/>
          <w:rtl/>
        </w:rPr>
        <w:t>(</w:t>
      </w:r>
      <w:r w:rsidRPr="00D8049C">
        <w:rPr>
          <w:rFonts w:ascii="Simplified Arabic" w:hAnsi="Simplified Arabic" w:cs="Simplified Arabic"/>
          <w:sz w:val="28"/>
          <w:szCs w:val="28"/>
        </w:rPr>
        <w:t>Zamzam</w:t>
      </w:r>
      <w:r w:rsidR="00906128">
        <w:rPr>
          <w:rFonts w:ascii="Simplified Arabic" w:hAnsi="Simplified Arabic" w:cs="Simplified Arabic" w:hint="cs"/>
          <w:sz w:val="28"/>
          <w:szCs w:val="28"/>
          <w:rtl/>
        </w:rPr>
        <w:t xml:space="preserve"> </w:t>
      </w:r>
      <w:r w:rsidRPr="00D8049C">
        <w:rPr>
          <w:rFonts w:ascii="Simplified Arabic" w:hAnsi="Simplified Arabic" w:cs="Simplified Arabic"/>
          <w:sz w:val="28"/>
          <w:szCs w:val="28"/>
          <w:rtl/>
        </w:rPr>
        <w:t>وآخرون، 2023</w:t>
      </w:r>
      <w:r w:rsidR="00906128">
        <w:rPr>
          <w:rFonts w:ascii="Simplified Arabic" w:hAnsi="Simplified Arabic" w:cs="Simplified Arabic" w:hint="cs"/>
          <w:sz w:val="28"/>
          <w:szCs w:val="28"/>
          <w:rtl/>
        </w:rPr>
        <w:t>)</w:t>
      </w:r>
      <w:r w:rsidRPr="00D8049C">
        <w:rPr>
          <w:rFonts w:ascii="Simplified Arabic" w:hAnsi="Simplified Arabic" w:cs="Simplified Arabic"/>
          <w:sz w:val="28"/>
          <w:szCs w:val="28"/>
        </w:rPr>
        <w:t>.</w:t>
      </w:r>
    </w:p>
    <w:p w14:paraId="3F4E54F1" w14:textId="6BFE4C2A" w:rsidR="00D8049C" w:rsidRPr="00D8049C" w:rsidRDefault="00D8049C" w:rsidP="00DF3BBE">
      <w:pPr>
        <w:bidi/>
        <w:rPr>
          <w:rFonts w:ascii="Simplified Arabic" w:hAnsi="Simplified Arabic" w:cs="Simplified Arabic"/>
          <w:sz w:val="28"/>
          <w:szCs w:val="28"/>
        </w:rPr>
      </w:pPr>
      <w:r w:rsidRPr="00D8049C">
        <w:rPr>
          <w:rFonts w:ascii="Simplified Arabic" w:hAnsi="Simplified Arabic" w:cs="Simplified Arabic"/>
          <w:sz w:val="28"/>
          <w:szCs w:val="28"/>
          <w:rtl/>
        </w:rPr>
        <w:t>استعرض هذا الفصل بصورة مستفيضة ومتكاملة الإطار العام الذي تنبثق منه الدراسة وتُقام عليه، إذ انطلقت مقدمته من الواقع الموضوعي المتمثل في التسارع العالمي في التحول الرقمي وانعكاساته العميقة على قطاع الرعاية الصحية وإدارة الأجهزة الطبية، لتصل إلى مشكلة بحثية محددة المعالم تتمثل في قياس أثر التحول الرقمي بأبعاده الثلاثة على تطوير أداء فرق الصيانة الطبية. وقد تبلورت عن هذه المشكلة تساؤلات بحثية دقيقة وفرضيات قابلة للاختبار الإحصائي، وأهداف علمية وتطبيقية واضحة، وحدود منهجية ضابطة، ومصطلحات مُعرَّفة تعريفًا مفاهيميًا وإجرائيًا يُزيل الغموض ويضمن الدقة، وانتهى بنموذج دراسة يُصوّر العلاقة بين المتغيرات ويُهيئ للتحليل الإحصائي في الفصول القادمة. ويمهّد هذا الفصل الطريقَ للفصل الثاني الذي يتولى بناء الإطار النظري التفصيلي ومراجعة الدراسات السابقة ذات الصلة لتأصيل الدراسة في سياقها الأكاديمي الأعمق</w:t>
      </w:r>
      <w:r w:rsidRPr="00D8049C">
        <w:rPr>
          <w:rFonts w:ascii="Simplified Arabic" w:hAnsi="Simplified Arabic" w:cs="Simplified Arabic"/>
          <w:sz w:val="28"/>
          <w:szCs w:val="28"/>
        </w:rPr>
        <w:t>.</w:t>
      </w:r>
    </w:p>
    <w:p w14:paraId="0AC767BE" w14:textId="3FAF947D" w:rsidR="00F50AA3" w:rsidRPr="00F50AA3" w:rsidRDefault="00F50AA3" w:rsidP="00F41E8A">
      <w:pPr>
        <w:pStyle w:val="Heading1"/>
      </w:pPr>
      <w:bookmarkStart w:id="20" w:name="_Toc223143420"/>
      <w:r w:rsidRPr="00F41E8A">
        <w:rPr>
          <w:rtl/>
        </w:rPr>
        <w:lastRenderedPageBreak/>
        <w:t>الفصل الثاني: الإطار النظري والدراسات السابقة</w:t>
      </w:r>
      <w:bookmarkEnd w:id="20"/>
    </w:p>
    <w:p w14:paraId="1A0194A7"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يُعدّ هذا الفصل العمود الفقري المعرفي للدراسة، إذ يتولى بناء الإطار النظري الذي تستند إليه، وعرض الدراسات السابقة ذات الصلة بمتغيراتها الرئيسية، والتعقيب عليها، واستخلاص الفجوة البحثية التي تسعى الدراسة الحالية إلى سدّها. ويُحقق هذا الفصل جملةً من الأهداف المترابطة: فهو يُوفّر للقارئ خلفيةً علمية شاملة حول مفاهيم التحول الرقمي وأبعاده النظرية، ويرسم صورة واضحة عن مسار تطور الصيانة التنبؤية والأنظمة الرقمية في الصحة، ويُحلل الأدبيات السابقة تحليلًا نقديًا يُميّز بين ما أُنجز بحثيًا وما لا يزال يستدعي الدراسة، ويُقدّم في نهاية المطاف إطارًا نظريًا متماسكًا يُغذّي الفرضيات ونموذج الدراسة الذي عُرض في الفصل الأول</w:t>
      </w:r>
      <w:r w:rsidRPr="00F50AA3">
        <w:rPr>
          <w:rFonts w:ascii="Simplified Arabic" w:hAnsi="Simplified Arabic" w:cs="Simplified Arabic"/>
          <w:sz w:val="28"/>
          <w:szCs w:val="28"/>
        </w:rPr>
        <w:t>.</w:t>
      </w:r>
    </w:p>
    <w:p w14:paraId="13C17928" w14:textId="0BD3B14B" w:rsidR="00F50AA3" w:rsidRPr="00F50AA3" w:rsidRDefault="00F50AA3" w:rsidP="00B33684">
      <w:pPr>
        <w:bidi/>
        <w:rPr>
          <w:rFonts w:ascii="Simplified Arabic" w:hAnsi="Simplified Arabic" w:cs="Simplified Arabic"/>
          <w:sz w:val="28"/>
          <w:szCs w:val="28"/>
        </w:rPr>
      </w:pPr>
      <w:r w:rsidRPr="00F50AA3">
        <w:rPr>
          <w:rFonts w:ascii="Simplified Arabic" w:hAnsi="Simplified Arabic" w:cs="Simplified Arabic"/>
          <w:sz w:val="28"/>
          <w:szCs w:val="28"/>
          <w:rtl/>
        </w:rPr>
        <w:t xml:space="preserve">ويتكوّن الفصل من سبعة مباحث متتالية ومتكاملة على النحو الآتي: يتناول المبحث الأول مفهوم التحول الرقمي ونشأته وأطره النظرية الكبرى، ويستعرض المبحث الثاني الصيانة التنبؤية والذكاء الاصطناعي في القطاع الصحي بالتفصيل، ويُحلّل المبحث الثالث </w:t>
      </w:r>
      <w:proofErr w:type="spellStart"/>
      <w:r w:rsidRPr="00F50AA3">
        <w:rPr>
          <w:rFonts w:ascii="Simplified Arabic" w:hAnsi="Simplified Arabic" w:cs="Simplified Arabic"/>
          <w:sz w:val="28"/>
          <w:szCs w:val="28"/>
          <w:rtl/>
        </w:rPr>
        <w:t>رقمنة</w:t>
      </w:r>
      <w:proofErr w:type="spellEnd"/>
      <w:r w:rsidRPr="00F50AA3">
        <w:rPr>
          <w:rFonts w:ascii="Simplified Arabic" w:hAnsi="Simplified Arabic" w:cs="Simplified Arabic"/>
          <w:sz w:val="28"/>
          <w:szCs w:val="28"/>
          <w:rtl/>
        </w:rPr>
        <w:t xml:space="preserve"> سجلات الصيانة وأنظمة إدارة الأصول الطبية وأثرها العملي، ويناقش المبحث الرابع التطبيقات التكنولوجية الصحية وأثرها على الكفاءة، ويبني المبحث الخامس إطار أداء فرق الصيانة الطبية ومؤشراته القياسية، ويعرض المبحث السادس الدراسات السابقة معقَّبًا عليها ومُحلَّلًا نقديًا، ويختتم المبحث السابع بتحديد الفجوة البحثية وموقع الدراسة الحالية منها</w:t>
      </w:r>
      <w:r w:rsidRPr="00F50AA3">
        <w:rPr>
          <w:rFonts w:ascii="Simplified Arabic" w:hAnsi="Simplified Arabic" w:cs="Simplified Arabic"/>
          <w:sz w:val="28"/>
          <w:szCs w:val="28"/>
        </w:rPr>
        <w:t>.</w:t>
      </w:r>
    </w:p>
    <w:p w14:paraId="0051C283" w14:textId="77777777" w:rsidR="00F50AA3" w:rsidRPr="00F50AA3" w:rsidRDefault="00F50AA3" w:rsidP="00B33684">
      <w:pPr>
        <w:pStyle w:val="Heading2"/>
      </w:pPr>
      <w:bookmarkStart w:id="21" w:name="_Toc223143421"/>
      <w:r w:rsidRPr="00F50AA3">
        <w:rPr>
          <w:rtl/>
        </w:rPr>
        <w:t>المبحث الأول: مفهوم التحول الرقمي وأبعاده النظرية</w:t>
      </w:r>
      <w:bookmarkEnd w:id="21"/>
    </w:p>
    <w:p w14:paraId="5B9FB9EF"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t>أولاً: نشأة مفهوم التحول الرقمي وتطوره التاريخي</w:t>
      </w:r>
    </w:p>
    <w:p w14:paraId="19ACF552" w14:textId="493FF7A5"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 xml:space="preserve">لم يكن التحول الرقمي وليدَ لحظة معزولة، بل جاء حصيلةً لمسار فكري طويل ومتراكم امتد على مدار عقود متعاقبة، مُشكَّلاً بموجات تقنية متلاحقة أعادت في كل مرة رسم حدود ما هو ممكن في عالم الأعمال والخدمات. ففي حقبة الثمانينيات والتسعينيات من القرن الماضي، كانت المؤسسات تجتهد في أتمتة عملياتها المتكررة </w:t>
      </w:r>
      <w:proofErr w:type="spellStart"/>
      <w:r w:rsidRPr="00F50AA3">
        <w:rPr>
          <w:rFonts w:ascii="Simplified Arabic" w:hAnsi="Simplified Arabic" w:cs="Simplified Arabic"/>
          <w:sz w:val="28"/>
          <w:szCs w:val="28"/>
          <w:rtl/>
        </w:rPr>
        <w:t>ورقمنة</w:t>
      </w:r>
      <w:proofErr w:type="spellEnd"/>
      <w:r w:rsidRPr="00F50AA3">
        <w:rPr>
          <w:rFonts w:ascii="Simplified Arabic" w:hAnsi="Simplified Arabic" w:cs="Simplified Arabic"/>
          <w:sz w:val="28"/>
          <w:szCs w:val="28"/>
          <w:rtl/>
        </w:rPr>
        <w:t xml:space="preserve"> سجلاتها الورقية بدوافع تكتيكية تقليل التكلفة وتسريع الإنجاز في المقام الأول، ولم يكن في المخيّلة المؤسسية آنذاك تصوّر لأن هذه الخطوات التقنية الأولى ستفضي يومًا إلى إعادة اختراع نماذج الأعمال برمّتها. ثم جاءت موجة الإنترنت في مطلع الألفية الثالثة لتُطلق مصطلح "الأعمال الإلكترونية" </w:t>
      </w:r>
      <w:r w:rsidRPr="00F50AA3">
        <w:rPr>
          <w:rFonts w:ascii="Simplified Arabic" w:hAnsi="Simplified Arabic" w:cs="Simplified Arabic"/>
          <w:sz w:val="28"/>
          <w:szCs w:val="28"/>
          <w:rtl/>
        </w:rPr>
        <w:lastRenderedPageBreak/>
        <w:t>و"التجارة الرقمية"، وتفتح آفاق التواصل وتبادل المعلومات على نطاق لم يسبق له مثيل. وفي العقد الثاني من الألفية الثالثة تشكّل مفهوم "التحول الرقمي" بمعناه الاستراتيجي الشامل، إذ بات يُشير إلى إعادة تصميم جذري للمنظمة بكل مكوناتها: عملياتها وهياكلها وثقافتها ونماذج قيمتها، وليس مجرد إضافة تقنية على ما هو قائم</w:t>
      </w:r>
      <w:r w:rsidRPr="00F50AA3">
        <w:rPr>
          <w:rFonts w:ascii="Simplified Arabic" w:hAnsi="Simplified Arabic" w:cs="Simplified Arabic"/>
          <w:sz w:val="28"/>
          <w:szCs w:val="28"/>
        </w:rPr>
        <w:t xml:space="preserve"> </w:t>
      </w:r>
      <w:r w:rsidR="00C51CF9">
        <w:rPr>
          <w:rFonts w:ascii="Simplified Arabic" w:hAnsi="Simplified Arabic" w:cs="Simplified Arabic" w:hint="cs"/>
          <w:sz w:val="28"/>
          <w:szCs w:val="28"/>
          <w:rtl/>
        </w:rPr>
        <w:t>(</w:t>
      </w:r>
      <w:r w:rsidRPr="00F50AA3">
        <w:rPr>
          <w:rFonts w:ascii="Simplified Arabic" w:hAnsi="Simplified Arabic" w:cs="Simplified Arabic"/>
          <w:sz w:val="28"/>
          <w:szCs w:val="28"/>
        </w:rPr>
        <w:t>Vial, 2019</w:t>
      </w:r>
      <w:r w:rsidRPr="00F50AA3">
        <w:rPr>
          <w:rFonts w:ascii="Simplified Arabic" w:hAnsi="Simplified Arabic" w:cs="Simplified Arabic"/>
          <w:sz w:val="28"/>
          <w:szCs w:val="28"/>
          <w:rtl/>
        </w:rPr>
        <w:t>؛</w:t>
      </w:r>
      <w:r w:rsidRPr="00F50AA3">
        <w:rPr>
          <w:rFonts w:ascii="Simplified Arabic" w:hAnsi="Simplified Arabic" w:cs="Simplified Arabic"/>
          <w:sz w:val="28"/>
          <w:szCs w:val="28"/>
        </w:rPr>
        <w:t xml:space="preserve"> </w:t>
      </w:r>
      <w:proofErr w:type="spellStart"/>
      <w:r w:rsidRPr="00F50AA3">
        <w:rPr>
          <w:rFonts w:ascii="Simplified Arabic" w:hAnsi="Simplified Arabic" w:cs="Simplified Arabic"/>
          <w:sz w:val="28"/>
          <w:szCs w:val="28"/>
        </w:rPr>
        <w:t>Stolterman</w:t>
      </w:r>
      <w:proofErr w:type="spellEnd"/>
      <w:r w:rsidRPr="00F50AA3">
        <w:rPr>
          <w:rFonts w:ascii="Simplified Arabic" w:hAnsi="Simplified Arabic" w:cs="Simplified Arabic"/>
          <w:sz w:val="28"/>
          <w:szCs w:val="28"/>
        </w:rPr>
        <w:t xml:space="preserve"> &amp; Fors, 2004</w:t>
      </w:r>
      <w:r w:rsidR="00C51CF9">
        <w:rPr>
          <w:rFonts w:ascii="Simplified Arabic" w:hAnsi="Simplified Arabic" w:cs="Simplified Arabic" w:hint="cs"/>
          <w:sz w:val="28"/>
          <w:szCs w:val="28"/>
          <w:rtl/>
        </w:rPr>
        <w:t>)</w:t>
      </w:r>
      <w:r w:rsidRPr="00F50AA3">
        <w:rPr>
          <w:rFonts w:ascii="Simplified Arabic" w:hAnsi="Simplified Arabic" w:cs="Simplified Arabic"/>
          <w:sz w:val="28"/>
          <w:szCs w:val="28"/>
        </w:rPr>
        <w:t>.</w:t>
      </w:r>
    </w:p>
    <w:p w14:paraId="1B4C1771" w14:textId="7D0D859B"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والنقطة الفارقة في هذا التطور التاريخي تكمن في أن التحول الرقمي في مرحلته الراهنة انتقل من كونه أداةً في يد المنظمة تُوظّفها لتحسين ما هو موجود، إلى كونه محرّكًا لإعادة التفكير في ماهية المنظمة ذاتها وما الذي تُقدّمه للعالم. وهذا ما أشار إليه</w:t>
      </w:r>
      <w:r w:rsidRPr="00F50AA3">
        <w:rPr>
          <w:rFonts w:ascii="Simplified Arabic" w:hAnsi="Simplified Arabic" w:cs="Simplified Arabic"/>
          <w:sz w:val="28"/>
          <w:szCs w:val="28"/>
        </w:rPr>
        <w:t xml:space="preserve"> </w:t>
      </w:r>
      <w:r w:rsidR="008E5A9B">
        <w:rPr>
          <w:rFonts w:ascii="Simplified Arabic" w:hAnsi="Simplified Arabic" w:cs="Simplified Arabic" w:hint="cs"/>
          <w:sz w:val="28"/>
          <w:szCs w:val="28"/>
          <w:rtl/>
        </w:rPr>
        <w:t>(</w:t>
      </w:r>
      <w:r w:rsidRPr="00F50AA3">
        <w:rPr>
          <w:rFonts w:ascii="Simplified Arabic" w:hAnsi="Simplified Arabic" w:cs="Simplified Arabic"/>
          <w:sz w:val="28"/>
          <w:szCs w:val="28"/>
        </w:rPr>
        <w:t xml:space="preserve">Warner &amp; </w:t>
      </w:r>
      <w:proofErr w:type="spellStart"/>
      <w:r w:rsidRPr="00F50AA3">
        <w:rPr>
          <w:rFonts w:ascii="Simplified Arabic" w:hAnsi="Simplified Arabic" w:cs="Simplified Arabic"/>
          <w:sz w:val="28"/>
          <w:szCs w:val="28"/>
        </w:rPr>
        <w:t>Wäger</w:t>
      </w:r>
      <w:proofErr w:type="spellEnd"/>
      <w:r w:rsidRPr="00F50AA3">
        <w:rPr>
          <w:rFonts w:ascii="Simplified Arabic" w:hAnsi="Simplified Arabic" w:cs="Simplified Arabic"/>
          <w:sz w:val="28"/>
          <w:szCs w:val="28"/>
        </w:rPr>
        <w:t xml:space="preserve"> 2019</w:t>
      </w:r>
      <w:r w:rsidR="008E5A9B">
        <w:rPr>
          <w:rFonts w:ascii="Simplified Arabic" w:hAnsi="Simplified Arabic" w:cs="Simplified Arabic" w:hint="cs"/>
          <w:sz w:val="28"/>
          <w:szCs w:val="28"/>
          <w:rtl/>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حين وصفا التحول الرقمي بأنه "رحلة استكشافية تتطلب قدرات ديناميكية متجددة"، في حين رأى</w:t>
      </w:r>
      <w:r w:rsidRPr="00F50AA3">
        <w:rPr>
          <w:rFonts w:ascii="Simplified Arabic" w:hAnsi="Simplified Arabic" w:cs="Simplified Arabic"/>
          <w:sz w:val="28"/>
          <w:szCs w:val="28"/>
        </w:rPr>
        <w:t xml:space="preserve"> </w:t>
      </w:r>
      <w:r w:rsidR="008E5A9B">
        <w:rPr>
          <w:rFonts w:ascii="Simplified Arabic" w:hAnsi="Simplified Arabic" w:cs="Simplified Arabic" w:hint="cs"/>
          <w:sz w:val="28"/>
          <w:szCs w:val="28"/>
          <w:rtl/>
        </w:rPr>
        <w:t>(</w:t>
      </w:r>
      <w:r w:rsidR="008E5A9B" w:rsidRPr="00F50AA3">
        <w:rPr>
          <w:rFonts w:ascii="Simplified Arabic" w:hAnsi="Simplified Arabic" w:cs="Simplified Arabic"/>
          <w:sz w:val="28"/>
          <w:szCs w:val="28"/>
        </w:rPr>
        <w:t>Vial 2019</w:t>
      </w:r>
      <w:r w:rsidR="008E5A9B">
        <w:rPr>
          <w:rFonts w:ascii="Simplified Arabic" w:hAnsi="Simplified Arabic" w:cs="Simplified Arabic" w:hint="cs"/>
          <w:sz w:val="28"/>
          <w:szCs w:val="28"/>
          <w:rtl/>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أنه "عملية تسعى المنظمات من خلالها إلى إحداث تغيير في خلق القيمة بالاستعانة بتقنيات المعلومات والاتصالات والاستجابة للتحولات المُعطِّلة في بيئتها</w:t>
      </w:r>
      <w:r w:rsidRPr="00F50AA3">
        <w:rPr>
          <w:rFonts w:ascii="Simplified Arabic" w:hAnsi="Simplified Arabic" w:cs="Simplified Arabic"/>
          <w:sz w:val="28"/>
          <w:szCs w:val="28"/>
        </w:rPr>
        <w:t>".</w:t>
      </w:r>
    </w:p>
    <w:p w14:paraId="512C1CEC"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t>ثانيًا: التعريفات المفاهيمية للتحول الرقمي ومستوياتها</w:t>
      </w:r>
    </w:p>
    <w:p w14:paraId="245E5F87"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تكتنز الأدبيات العلمية بتعريفات متعددة ومتباينة لمفهوم التحول الرقمي، يعكس هذا التباين الغنى في الزوايا التحليلية التي يُعالج منها الباحثون هذه الظاهرة المركّبة. ولإتاحة رؤية منهجية واضحة، يمكن تصنيف هذه التعريفات في ثلاثة مستويات تحليلية</w:t>
      </w:r>
      <w:r w:rsidRPr="00F50AA3">
        <w:rPr>
          <w:rFonts w:ascii="Simplified Arabic" w:hAnsi="Simplified Arabic" w:cs="Simplified Arabic"/>
          <w:sz w:val="28"/>
          <w:szCs w:val="28"/>
        </w:rPr>
        <w:t>:</w:t>
      </w:r>
    </w:p>
    <w:p w14:paraId="5383970F" w14:textId="188BEF94"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 xml:space="preserve">على المستوى التقني الضيّق، يُعرَّف التحول الرقمي بأنه "توظيف التقنيات الرقمية الحديثة كالذكاء الاصطناعي وإنترنت الأشياء والبيانات الضخمة والحوسبة السحابية لتحسين العمليات التشغيلية </w:t>
      </w:r>
      <w:proofErr w:type="spellStart"/>
      <w:r w:rsidRPr="00F50AA3">
        <w:rPr>
          <w:rFonts w:ascii="Simplified Arabic" w:hAnsi="Simplified Arabic" w:cs="Simplified Arabic"/>
          <w:sz w:val="28"/>
          <w:szCs w:val="28"/>
          <w:rtl/>
        </w:rPr>
        <w:t>وأتمتتها</w:t>
      </w:r>
      <w:proofErr w:type="spellEnd"/>
      <w:r w:rsidRPr="00F50AA3">
        <w:rPr>
          <w:rFonts w:ascii="Simplified Arabic" w:hAnsi="Simplified Arabic" w:cs="Simplified Arabic"/>
          <w:sz w:val="28"/>
          <w:szCs w:val="28"/>
        </w:rPr>
        <w:t xml:space="preserve">" </w:t>
      </w:r>
      <w:r w:rsidR="00B33684">
        <w:rPr>
          <w:rFonts w:ascii="Simplified Arabic" w:hAnsi="Simplified Arabic" w:cs="Simplified Arabic" w:hint="cs"/>
          <w:sz w:val="28"/>
          <w:szCs w:val="28"/>
          <w:rtl/>
        </w:rPr>
        <w:t>(</w:t>
      </w:r>
      <w:proofErr w:type="spellStart"/>
      <w:r w:rsidR="00B33684" w:rsidRPr="00F50AA3">
        <w:rPr>
          <w:rFonts w:ascii="Simplified Arabic" w:hAnsi="Simplified Arabic" w:cs="Simplified Arabic"/>
          <w:sz w:val="28"/>
          <w:szCs w:val="28"/>
        </w:rPr>
        <w:t>Stolterman</w:t>
      </w:r>
      <w:proofErr w:type="spellEnd"/>
      <w:r w:rsidR="00B33684" w:rsidRPr="00F50AA3">
        <w:rPr>
          <w:rFonts w:ascii="Simplified Arabic" w:hAnsi="Simplified Arabic" w:cs="Simplified Arabic"/>
          <w:sz w:val="28"/>
          <w:szCs w:val="28"/>
        </w:rPr>
        <w:t xml:space="preserve"> &amp; Fors, 2004</w:t>
      </w:r>
      <w:r w:rsidR="00B33684">
        <w:rPr>
          <w:rFonts w:ascii="Simplified Arabic" w:hAnsi="Simplified Arabic" w:cs="Simplified Arabic" w:hint="cs"/>
          <w:sz w:val="28"/>
          <w:szCs w:val="28"/>
          <w:rtl/>
        </w:rPr>
        <w:t xml:space="preserve">) </w:t>
      </w:r>
      <w:r w:rsidRPr="00F50AA3">
        <w:rPr>
          <w:rFonts w:ascii="Simplified Arabic" w:hAnsi="Simplified Arabic" w:cs="Simplified Arabic"/>
          <w:sz w:val="28"/>
          <w:szCs w:val="28"/>
          <w:rtl/>
        </w:rPr>
        <w:t>مُستشهَد في</w:t>
      </w:r>
      <w:r w:rsidRPr="00F50AA3">
        <w:rPr>
          <w:rFonts w:ascii="Simplified Arabic" w:hAnsi="Simplified Arabic" w:cs="Simplified Arabic"/>
          <w:sz w:val="28"/>
          <w:szCs w:val="28"/>
        </w:rPr>
        <w:t xml:space="preserve"> </w:t>
      </w:r>
      <w:r w:rsidR="00B33684">
        <w:rPr>
          <w:rFonts w:ascii="Simplified Arabic" w:hAnsi="Simplified Arabic" w:cs="Simplified Arabic" w:hint="cs"/>
          <w:sz w:val="28"/>
          <w:szCs w:val="28"/>
          <w:rtl/>
        </w:rPr>
        <w:t>(</w:t>
      </w:r>
      <w:r w:rsidR="00B33684" w:rsidRPr="00F50AA3">
        <w:rPr>
          <w:rFonts w:ascii="Simplified Arabic" w:hAnsi="Simplified Arabic" w:cs="Simplified Arabic"/>
          <w:sz w:val="28"/>
          <w:szCs w:val="28"/>
        </w:rPr>
        <w:t>Vial, 2019</w:t>
      </w:r>
      <w:r w:rsidR="00B33684">
        <w:rPr>
          <w:rFonts w:ascii="Simplified Arabic" w:hAnsi="Simplified Arabic" w:cs="Simplified Arabic" w:hint="cs"/>
          <w:sz w:val="28"/>
          <w:szCs w:val="28"/>
          <w:rtl/>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وعلى المستوى التنظيمي المتوسط، يُعرَّف بأنه "عملية إعادة التصميم التنظيمي الشامل من خلال دمج الحلول الرقمية في العمليات والخدمات والنماذج الإدارية</w:t>
      </w:r>
      <w:r w:rsidR="00B33684">
        <w:rPr>
          <w:rFonts w:ascii="Simplified Arabic" w:hAnsi="Simplified Arabic" w:cs="Simplified Arabic" w:hint="cs"/>
          <w:sz w:val="28"/>
          <w:szCs w:val="28"/>
          <w:rtl/>
        </w:rPr>
        <w:t>"</w:t>
      </w:r>
      <w:r w:rsidRPr="00F50AA3">
        <w:rPr>
          <w:rFonts w:ascii="Simplified Arabic" w:hAnsi="Simplified Arabic" w:cs="Simplified Arabic"/>
          <w:sz w:val="28"/>
          <w:szCs w:val="28"/>
        </w:rPr>
        <w:t xml:space="preserve"> </w:t>
      </w:r>
      <w:r w:rsidR="00B33684">
        <w:rPr>
          <w:rFonts w:ascii="Simplified Arabic" w:hAnsi="Simplified Arabic" w:cs="Simplified Arabic" w:hint="cs"/>
          <w:sz w:val="28"/>
          <w:szCs w:val="28"/>
          <w:rtl/>
        </w:rPr>
        <w:t>(</w:t>
      </w:r>
      <w:proofErr w:type="gramStart"/>
      <w:r w:rsidRPr="00F50AA3">
        <w:rPr>
          <w:rFonts w:ascii="Simplified Arabic" w:hAnsi="Simplified Arabic" w:cs="Simplified Arabic"/>
          <w:sz w:val="28"/>
          <w:szCs w:val="28"/>
        </w:rPr>
        <w:t xml:space="preserve">Mergel </w:t>
      </w:r>
      <w:r w:rsidR="00900432">
        <w:rPr>
          <w:rFonts w:ascii="Simplified Arabic" w:hAnsi="Simplified Arabic" w:cs="Simplified Arabic" w:hint="cs"/>
          <w:sz w:val="28"/>
          <w:szCs w:val="28"/>
          <w:rtl/>
        </w:rPr>
        <w:t xml:space="preserve"> </w:t>
      </w:r>
      <w:r w:rsidRPr="00F50AA3">
        <w:rPr>
          <w:rFonts w:ascii="Simplified Arabic" w:hAnsi="Simplified Arabic" w:cs="Simplified Arabic"/>
          <w:sz w:val="28"/>
          <w:szCs w:val="28"/>
          <w:rtl/>
        </w:rPr>
        <w:t>وآخرون</w:t>
      </w:r>
      <w:proofErr w:type="gramEnd"/>
      <w:r w:rsidRPr="00F50AA3">
        <w:rPr>
          <w:rFonts w:ascii="Simplified Arabic" w:hAnsi="Simplified Arabic" w:cs="Simplified Arabic"/>
          <w:sz w:val="28"/>
          <w:szCs w:val="28"/>
          <w:rtl/>
        </w:rPr>
        <w:t>, 2019</w:t>
      </w:r>
      <w:r w:rsidR="00B33684">
        <w:rPr>
          <w:rFonts w:ascii="Simplified Arabic" w:hAnsi="Simplified Arabic" w:cs="Simplified Arabic" w:hint="cs"/>
          <w:sz w:val="28"/>
          <w:szCs w:val="28"/>
          <w:rtl/>
        </w:rPr>
        <w:t>)</w:t>
      </w:r>
      <w:r w:rsidRPr="00F50AA3">
        <w:rPr>
          <w:rFonts w:ascii="Simplified Arabic" w:hAnsi="Simplified Arabic" w:cs="Simplified Arabic"/>
          <w:sz w:val="28"/>
          <w:szCs w:val="28"/>
          <w:rtl/>
        </w:rPr>
        <w:t>. وعلى المستوى الاستراتيجي الأشمل، يُنظر إليه بوصفه "التحول الجوهري في استراتيجية المنظمة وهيكلها وعملياتها وثقافتها وقدراتها في بيئة يسودها الذكاء الرقمي</w:t>
      </w:r>
      <w:r w:rsidRPr="00F50AA3">
        <w:rPr>
          <w:rFonts w:ascii="Simplified Arabic" w:hAnsi="Simplified Arabic" w:cs="Simplified Arabic"/>
          <w:sz w:val="28"/>
          <w:szCs w:val="28"/>
        </w:rPr>
        <w:t>" (Warner &amp; Wäger, 2019</w:t>
      </w:r>
      <w:proofErr w:type="gramStart"/>
      <w:r w:rsidRPr="00F50AA3">
        <w:rPr>
          <w:rFonts w:ascii="Simplified Arabic" w:hAnsi="Simplified Arabic" w:cs="Simplified Arabic"/>
          <w:sz w:val="28"/>
          <w:szCs w:val="28"/>
        </w:rPr>
        <w:t xml:space="preserve">) </w:t>
      </w:r>
      <w:r w:rsidR="00B33684">
        <w:rPr>
          <w:rFonts w:ascii="Simplified Arabic" w:hAnsi="Simplified Arabic" w:cs="Simplified Arabic" w:hint="cs"/>
          <w:sz w:val="28"/>
          <w:szCs w:val="28"/>
          <w:rtl/>
        </w:rPr>
        <w:t xml:space="preserve"> </w:t>
      </w:r>
      <w:r w:rsidRPr="00F50AA3">
        <w:rPr>
          <w:rFonts w:ascii="Simplified Arabic" w:hAnsi="Simplified Arabic" w:cs="Simplified Arabic"/>
          <w:sz w:val="28"/>
          <w:szCs w:val="28"/>
          <w:rtl/>
        </w:rPr>
        <w:t>وفي</w:t>
      </w:r>
      <w:proofErr w:type="gramEnd"/>
      <w:r w:rsidRPr="00F50AA3">
        <w:rPr>
          <w:rFonts w:ascii="Simplified Arabic" w:hAnsi="Simplified Arabic" w:cs="Simplified Arabic"/>
          <w:sz w:val="28"/>
          <w:szCs w:val="28"/>
          <w:rtl/>
        </w:rPr>
        <w:t xml:space="preserve"> السياق التنظيمي الدولي، حدّده الاتحاد الأوروبي بموجب اللائحة رقم 2021/694 بأنه "استخدام التقنيات الرقمية لتحويل الأعمال والخدمات بما يُنتج قيمةً مضافة جديدة للمجتمع والاقتصاد</w:t>
      </w:r>
      <w:r w:rsidR="0095768A">
        <w:rPr>
          <w:rFonts w:ascii="Simplified Arabic" w:hAnsi="Simplified Arabic" w:cs="Simplified Arabic" w:hint="cs"/>
          <w:sz w:val="28"/>
          <w:szCs w:val="28"/>
          <w:rtl/>
        </w:rPr>
        <w:t xml:space="preserve">" </w:t>
      </w:r>
      <w:proofErr w:type="gramStart"/>
      <w:r w:rsidR="0095768A">
        <w:rPr>
          <w:rFonts w:ascii="Simplified Arabic" w:hAnsi="Simplified Arabic" w:cs="Simplified Arabic" w:hint="cs"/>
          <w:sz w:val="28"/>
          <w:szCs w:val="28"/>
          <w:rtl/>
        </w:rPr>
        <w:t>(</w:t>
      </w:r>
      <w:r w:rsidRPr="00F50AA3">
        <w:rPr>
          <w:rFonts w:ascii="Simplified Arabic" w:hAnsi="Simplified Arabic" w:cs="Simplified Arabic"/>
          <w:sz w:val="28"/>
          <w:szCs w:val="28"/>
        </w:rPr>
        <w:t xml:space="preserve"> </w:t>
      </w:r>
      <w:proofErr w:type="spellStart"/>
      <w:r w:rsidRPr="00F50AA3">
        <w:rPr>
          <w:rFonts w:ascii="Simplified Arabic" w:hAnsi="Simplified Arabic" w:cs="Simplified Arabic"/>
          <w:sz w:val="28"/>
          <w:szCs w:val="28"/>
        </w:rPr>
        <w:t>Stoumpos</w:t>
      </w:r>
      <w:proofErr w:type="spellEnd"/>
      <w:proofErr w:type="gramEnd"/>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2023</w:t>
      </w:r>
      <w:r w:rsidR="0095768A">
        <w:rPr>
          <w:rFonts w:ascii="Simplified Arabic" w:hAnsi="Simplified Arabic" w:cs="Simplified Arabic" w:hint="cs"/>
          <w:sz w:val="28"/>
          <w:szCs w:val="28"/>
          <w:rtl/>
        </w:rPr>
        <w:t>)</w:t>
      </w:r>
      <w:r w:rsidRPr="00F50AA3">
        <w:rPr>
          <w:rFonts w:ascii="Simplified Arabic" w:hAnsi="Simplified Arabic" w:cs="Simplified Arabic"/>
          <w:sz w:val="28"/>
          <w:szCs w:val="28"/>
        </w:rPr>
        <w:t>.</w:t>
      </w:r>
    </w:p>
    <w:p w14:paraId="7A46EC31" w14:textId="23B75679"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lastRenderedPageBreak/>
        <w:t>وفي القطاع الصحي تحديدًا يتخذ التحول الرقمي طابعًا أكثر تعقيدًا وأبعد أثرًا، إذ يتجاوز مجرد تحسين الكفاءة التشغيلية ليمسّ مسائل سلامة المرضى وجودة الرعاية المقدمة لهم واستدامة المنظومة الصحية برمّتها. وفي هذا السياق يُعرَّف بأنه "الدمج المعاصر للتكنولوجيا الجديدة في الرعاية الصحية بما يعزز جودة الرعاية ويخفض التكاليف ويعالج تحديات إدارة القوى العامل</w:t>
      </w:r>
      <w:r w:rsidR="005A69B2">
        <w:rPr>
          <w:rFonts w:ascii="Simplified Arabic" w:hAnsi="Simplified Arabic" w:cs="Simplified Arabic" w:hint="cs"/>
          <w:sz w:val="28"/>
          <w:szCs w:val="28"/>
          <w:rtl/>
        </w:rPr>
        <w:t>ة"</w:t>
      </w:r>
      <w:r w:rsidRPr="00F50AA3">
        <w:rPr>
          <w:rFonts w:ascii="Simplified Arabic" w:hAnsi="Simplified Arabic" w:cs="Simplified Arabic"/>
          <w:sz w:val="28"/>
          <w:szCs w:val="28"/>
        </w:rPr>
        <w:t xml:space="preserve"> </w:t>
      </w:r>
      <w:r w:rsidR="00160448">
        <w:rPr>
          <w:rFonts w:ascii="Simplified Arabic" w:hAnsi="Simplified Arabic" w:cs="Simplified Arabic"/>
          <w:sz w:val="28"/>
          <w:szCs w:val="28"/>
        </w:rPr>
        <w:t>(</w:t>
      </w:r>
      <w:r w:rsidRPr="00F50AA3">
        <w:rPr>
          <w:rFonts w:ascii="Simplified Arabic" w:hAnsi="Simplified Arabic" w:cs="Simplified Arabic"/>
          <w:sz w:val="28"/>
          <w:szCs w:val="28"/>
        </w:rPr>
        <w:t>Øvretveit, 2017</w:t>
      </w:r>
      <w:r w:rsidR="00160448">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مُستشهَد في</w:t>
      </w:r>
      <w:r w:rsidRPr="00F50AA3">
        <w:rPr>
          <w:rFonts w:ascii="Simplified Arabic" w:hAnsi="Simplified Arabic" w:cs="Simplified Arabic"/>
          <w:sz w:val="28"/>
          <w:szCs w:val="28"/>
        </w:rPr>
        <w:t xml:space="preserve"> </w:t>
      </w:r>
      <w:proofErr w:type="gramStart"/>
      <w:r w:rsidRPr="00F50AA3">
        <w:rPr>
          <w:rFonts w:ascii="Simplified Arabic" w:hAnsi="Simplified Arabic" w:cs="Simplified Arabic"/>
          <w:sz w:val="28"/>
          <w:szCs w:val="28"/>
        </w:rPr>
        <w:t>Wieslander</w:t>
      </w:r>
      <w:bookmarkStart w:id="22" w:name="_Hlk223060562"/>
      <w:r w:rsidR="002B3E38">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002B3E38">
        <w:rPr>
          <w:rFonts w:ascii="Simplified Arabic" w:hAnsi="Simplified Arabic" w:cs="Simplified Arabic" w:hint="cs"/>
          <w:sz w:val="28"/>
          <w:szCs w:val="28"/>
          <w:rtl/>
        </w:rPr>
        <w:t xml:space="preserve"> </w:t>
      </w:r>
      <w:r w:rsidRPr="00F50AA3">
        <w:rPr>
          <w:rFonts w:ascii="Simplified Arabic" w:hAnsi="Simplified Arabic" w:cs="Simplified Arabic"/>
          <w:sz w:val="28"/>
          <w:szCs w:val="28"/>
          <w:rtl/>
        </w:rPr>
        <w:t>وآخرون</w:t>
      </w:r>
      <w:proofErr w:type="gramEnd"/>
      <w:r w:rsidRPr="00F50AA3">
        <w:rPr>
          <w:rFonts w:ascii="Simplified Arabic" w:hAnsi="Simplified Arabic" w:cs="Simplified Arabic"/>
          <w:sz w:val="28"/>
          <w:szCs w:val="28"/>
          <w:rtl/>
        </w:rPr>
        <w:t>, 2024</w:t>
      </w:r>
      <w:r w:rsidR="002B3E38">
        <w:rPr>
          <w:rFonts w:ascii="Simplified Arabic" w:hAnsi="Simplified Arabic" w:cs="Simplified Arabic" w:hint="cs"/>
          <w:sz w:val="28"/>
          <w:szCs w:val="28"/>
          <w:rtl/>
        </w:rPr>
        <w:t>)</w:t>
      </w:r>
      <w:r w:rsidRPr="00F50AA3">
        <w:rPr>
          <w:rFonts w:ascii="Simplified Arabic" w:hAnsi="Simplified Arabic" w:cs="Simplified Arabic"/>
          <w:sz w:val="28"/>
          <w:szCs w:val="28"/>
          <w:rtl/>
        </w:rPr>
        <w:t xml:space="preserve">، </w:t>
      </w:r>
      <w:bookmarkEnd w:id="22"/>
      <w:r w:rsidRPr="00F50AA3">
        <w:rPr>
          <w:rFonts w:ascii="Simplified Arabic" w:hAnsi="Simplified Arabic" w:cs="Simplified Arabic"/>
          <w:sz w:val="28"/>
          <w:szCs w:val="28"/>
          <w:rtl/>
        </w:rPr>
        <w:t>أو بصورة أكثر تفصيلاً بأنه "عملية إعادة تصميم خدمات الرعاية الصحية وعملياتها وأساليب عمل الشركاء فيها باستخدام التقنيات الرقمية، بما يُنتج أشكالاً جديدة من التعاون ونماذج مبتكرة لتقديم الرعاي</w:t>
      </w:r>
      <w:r w:rsidR="00FF4E3F">
        <w:rPr>
          <w:rFonts w:ascii="Simplified Arabic" w:hAnsi="Simplified Arabic" w:cs="Simplified Arabic" w:hint="cs"/>
          <w:sz w:val="28"/>
          <w:szCs w:val="28"/>
          <w:rtl/>
        </w:rPr>
        <w:t>ة"</w:t>
      </w:r>
      <w:r w:rsidR="00A36B7E">
        <w:rPr>
          <w:rFonts w:ascii="Simplified Arabic" w:hAnsi="Simplified Arabic" w:cs="Simplified Arabic"/>
          <w:sz w:val="28"/>
          <w:szCs w:val="28"/>
        </w:rPr>
        <w:t xml:space="preserve"> </w:t>
      </w:r>
      <w:r w:rsidRPr="00F50AA3">
        <w:rPr>
          <w:rFonts w:ascii="Simplified Arabic" w:hAnsi="Simplified Arabic" w:cs="Simplified Arabic"/>
          <w:sz w:val="28"/>
          <w:szCs w:val="28"/>
        </w:rPr>
        <w:t>Wieslander</w:t>
      </w:r>
      <w:r w:rsidR="00A36B7E">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2024</w:t>
      </w:r>
      <w:r w:rsidR="00A36B7E">
        <w:rPr>
          <w:rFonts w:ascii="Simplified Arabic" w:hAnsi="Simplified Arabic" w:cs="Simplified Arabic" w:hint="cs"/>
          <w:sz w:val="28"/>
          <w:szCs w:val="28"/>
          <w:rtl/>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ومن هذه التعريفات جميعها تستخلص الدراسة الحالية تعريفها الإجرائي المذكور في الفصل الأول</w:t>
      </w:r>
      <w:r w:rsidRPr="00F50AA3">
        <w:rPr>
          <w:rFonts w:ascii="Simplified Arabic" w:hAnsi="Simplified Arabic" w:cs="Simplified Arabic"/>
          <w:sz w:val="28"/>
          <w:szCs w:val="28"/>
        </w:rPr>
        <w:t>.</w:t>
      </w:r>
    </w:p>
    <w:p w14:paraId="0DE01A86"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t>ثالثًا: مستويات التحول الرقمي المتدرجة</w:t>
      </w:r>
    </w:p>
    <w:p w14:paraId="696650EE"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تُميّز الأدبيات العلمية الرصينة بين ثلاثة مستويات متدرجة وإن كانت الحدود بينها في التطبيق الفعلي لا تكون دائمًا فاصلة</w:t>
      </w:r>
      <w:r w:rsidRPr="00F50AA3">
        <w:rPr>
          <w:rFonts w:ascii="Simplified Arabic" w:hAnsi="Simplified Arabic" w:cs="Simplified Arabic"/>
          <w:sz w:val="28"/>
          <w:szCs w:val="28"/>
        </w:rPr>
        <w:t>:</w:t>
      </w:r>
    </w:p>
    <w:p w14:paraId="153BBAE4"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 xml:space="preserve">المستوى الأول: </w:t>
      </w:r>
      <w:proofErr w:type="spellStart"/>
      <w:r w:rsidRPr="00F50AA3">
        <w:rPr>
          <w:rFonts w:ascii="Simplified Arabic" w:hAnsi="Simplified Arabic" w:cs="Simplified Arabic"/>
          <w:b/>
          <w:bCs/>
          <w:sz w:val="28"/>
          <w:szCs w:val="28"/>
          <w:rtl/>
        </w:rPr>
        <w:t>الرقمنة</w:t>
      </w:r>
      <w:proofErr w:type="spellEnd"/>
      <w:r w:rsidRPr="00F50AA3">
        <w:rPr>
          <w:rFonts w:ascii="Simplified Arabic" w:hAnsi="Simplified Arabic" w:cs="Simplified Arabic"/>
          <w:b/>
          <w:bCs/>
          <w:sz w:val="28"/>
          <w:szCs w:val="28"/>
        </w:rPr>
        <w:t xml:space="preserve"> (Digitization)</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وهو المستوى الأبسط والأدنى تعقيدًا، ويعني تحويل المعلومات والمحتوى من الشكل التناظري إلى الشكل الرقمي دون تغيير جوهري في العمليات أو الهياكل التنظيمية. مثاله في مجال الصيانة: تحويل سجلات الأعطال الورقية إلى ملفات إكسل إلكترونية</w:t>
      </w:r>
      <w:r w:rsidRPr="00F50AA3">
        <w:rPr>
          <w:rFonts w:ascii="Simplified Arabic" w:hAnsi="Simplified Arabic" w:cs="Simplified Arabic"/>
          <w:sz w:val="28"/>
          <w:szCs w:val="28"/>
        </w:rPr>
        <w:t>.</w:t>
      </w:r>
    </w:p>
    <w:p w14:paraId="2F7D7D0B"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المستوى الثاني: التحوّل الرقمي الجزئي</w:t>
      </w:r>
      <w:r w:rsidRPr="00F50AA3">
        <w:rPr>
          <w:rFonts w:ascii="Simplified Arabic" w:hAnsi="Simplified Arabic" w:cs="Simplified Arabic"/>
          <w:b/>
          <w:bCs/>
          <w:sz w:val="28"/>
          <w:szCs w:val="28"/>
        </w:rPr>
        <w:t xml:space="preserve"> (Digitalization)</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وهو يُشير إلى توظيف التقنيات الرقمية لتحسين أساليب العمل القائمة وتعزيز كفاءتها، مما يُغيّر طريقة أداء العمل دون إعادة تصميم كاملة للنموذج الجوهري. مثاله: اعتماد نظام</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لأتمتة جدولة الصيانة الوقائية وإشعارات أوامر العمل</w:t>
      </w:r>
      <w:r w:rsidRPr="00F50AA3">
        <w:rPr>
          <w:rFonts w:ascii="Simplified Arabic" w:hAnsi="Simplified Arabic" w:cs="Simplified Arabic"/>
          <w:sz w:val="28"/>
          <w:szCs w:val="28"/>
        </w:rPr>
        <w:t>.</w:t>
      </w:r>
    </w:p>
    <w:p w14:paraId="7C32DC05" w14:textId="12ABA364"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المستوى الثالث: التحول الرقمي الجذري</w:t>
      </w:r>
      <w:r w:rsidRPr="00F50AA3">
        <w:rPr>
          <w:rFonts w:ascii="Simplified Arabic" w:hAnsi="Simplified Arabic" w:cs="Simplified Arabic"/>
          <w:b/>
          <w:bCs/>
          <w:sz w:val="28"/>
          <w:szCs w:val="28"/>
        </w:rPr>
        <w:t xml:space="preserve"> (Digital Transformation)</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وهو الأعمق والأشمل، إذ يعني إعادة تصميم النماذج التشغيلية والاستراتيجية والمؤسسية من أساسها استنادًا إلى التقنيات الرقمية، مما يخلق قيمة مضافة جديدة لم تكن ممكنة قبل هذا التحول. مثاله: بناء منظومة صيانة تنبؤية متكاملة تستخدم الذكاء الاصطناعي وإنترنت الأشياء </w:t>
      </w:r>
      <w:proofErr w:type="gramStart"/>
      <w:r w:rsidRPr="00F50AA3">
        <w:rPr>
          <w:rFonts w:ascii="Simplified Arabic" w:hAnsi="Simplified Arabic" w:cs="Simplified Arabic"/>
          <w:sz w:val="28"/>
          <w:szCs w:val="28"/>
          <w:rtl/>
        </w:rPr>
        <w:t>والتوأم</w:t>
      </w:r>
      <w:proofErr w:type="gramEnd"/>
      <w:r w:rsidRPr="00F50AA3">
        <w:rPr>
          <w:rFonts w:ascii="Simplified Arabic" w:hAnsi="Simplified Arabic" w:cs="Simplified Arabic"/>
          <w:sz w:val="28"/>
          <w:szCs w:val="28"/>
          <w:rtl/>
        </w:rPr>
        <w:t xml:space="preserve"> الرقمي للتنبؤ بأعطال الأجهزة الطبية قبل وقوعها وجدولة الصيانة بصورة ذكية تمامًا</w:t>
      </w:r>
      <w:r w:rsidRPr="00F50AA3">
        <w:rPr>
          <w:rFonts w:ascii="Simplified Arabic" w:hAnsi="Simplified Arabic" w:cs="Simplified Arabic"/>
          <w:sz w:val="28"/>
          <w:szCs w:val="28"/>
        </w:rPr>
        <w:t xml:space="preserve"> </w:t>
      </w:r>
      <w:r w:rsidR="00A24833">
        <w:rPr>
          <w:rFonts w:ascii="Simplified Arabic" w:hAnsi="Simplified Arabic" w:cs="Simplified Arabic" w:hint="cs"/>
          <w:sz w:val="28"/>
          <w:szCs w:val="28"/>
          <w:rtl/>
        </w:rPr>
        <w:t>(</w:t>
      </w:r>
      <w:r w:rsidR="00A24833" w:rsidRPr="00F50AA3">
        <w:rPr>
          <w:rFonts w:ascii="Simplified Arabic" w:hAnsi="Simplified Arabic" w:cs="Simplified Arabic"/>
          <w:sz w:val="28"/>
          <w:szCs w:val="28"/>
        </w:rPr>
        <w:t>Dal Mas</w:t>
      </w:r>
      <w:r w:rsidR="00A24833">
        <w:rPr>
          <w:rFonts w:ascii="Simplified Arabic" w:hAnsi="Simplified Arabic" w:cs="Simplified Arabic" w:hint="cs"/>
          <w:sz w:val="28"/>
          <w:szCs w:val="28"/>
          <w:rtl/>
        </w:rPr>
        <w:t xml:space="preserve"> </w:t>
      </w:r>
      <w:r w:rsidR="00A24833" w:rsidRPr="00F50AA3">
        <w:rPr>
          <w:rFonts w:ascii="Simplified Arabic" w:hAnsi="Simplified Arabic" w:cs="Simplified Arabic"/>
          <w:sz w:val="28"/>
          <w:szCs w:val="28"/>
          <w:rtl/>
        </w:rPr>
        <w:t>وآخرون,</w:t>
      </w:r>
      <w:r w:rsidR="00A24833" w:rsidRPr="00A24833">
        <w:rPr>
          <w:rFonts w:ascii="Simplified Arabic" w:hAnsi="Simplified Arabic" w:cs="Simplified Arabic"/>
          <w:sz w:val="28"/>
          <w:szCs w:val="28"/>
          <w:rtl/>
        </w:rPr>
        <w:t xml:space="preserve"> </w:t>
      </w:r>
      <w:r w:rsidR="00A24833" w:rsidRPr="00F50AA3">
        <w:rPr>
          <w:rFonts w:ascii="Simplified Arabic" w:hAnsi="Simplified Arabic" w:cs="Simplified Arabic"/>
          <w:sz w:val="28"/>
          <w:szCs w:val="28"/>
          <w:rtl/>
        </w:rPr>
        <w:t>2023</w:t>
      </w:r>
      <w:proofErr w:type="gramStart"/>
      <w:r w:rsidR="00A24833">
        <w:rPr>
          <w:rFonts w:ascii="Simplified Arabic" w:hAnsi="Simplified Arabic" w:cs="Simplified Arabic" w:hint="cs"/>
          <w:sz w:val="28"/>
          <w:szCs w:val="28"/>
          <w:rtl/>
        </w:rPr>
        <w:t>)</w:t>
      </w:r>
      <w:r w:rsidR="00A24833" w:rsidRPr="00F50AA3">
        <w:rPr>
          <w:rFonts w:ascii="Simplified Arabic" w:hAnsi="Simplified Arabic" w:cs="Simplified Arabic"/>
          <w:sz w:val="28"/>
          <w:szCs w:val="28"/>
          <w:rtl/>
        </w:rPr>
        <w:t xml:space="preserve"> </w:t>
      </w:r>
      <w:r w:rsidRPr="00F50AA3">
        <w:rPr>
          <w:rFonts w:ascii="Simplified Arabic" w:hAnsi="Simplified Arabic" w:cs="Simplified Arabic"/>
          <w:sz w:val="28"/>
          <w:szCs w:val="28"/>
          <w:rtl/>
        </w:rPr>
        <w:t>؛</w:t>
      </w:r>
      <w:proofErr w:type="gramEnd"/>
      <w:r w:rsidRPr="00F50AA3">
        <w:rPr>
          <w:rFonts w:ascii="Simplified Arabic" w:hAnsi="Simplified Arabic" w:cs="Simplified Arabic"/>
          <w:sz w:val="28"/>
          <w:szCs w:val="28"/>
        </w:rPr>
        <w:t xml:space="preserve"> </w:t>
      </w:r>
      <w:proofErr w:type="gramStart"/>
      <w:r w:rsidR="00717821">
        <w:rPr>
          <w:rFonts w:ascii="Simplified Arabic" w:hAnsi="Simplified Arabic" w:cs="Simplified Arabic" w:hint="cs"/>
          <w:sz w:val="28"/>
          <w:szCs w:val="28"/>
          <w:rtl/>
        </w:rPr>
        <w:t xml:space="preserve">( </w:t>
      </w:r>
      <w:r w:rsidR="00717821" w:rsidRPr="00F50AA3">
        <w:rPr>
          <w:rFonts w:ascii="Simplified Arabic" w:hAnsi="Simplified Arabic" w:cs="Simplified Arabic"/>
          <w:sz w:val="28"/>
          <w:szCs w:val="28"/>
        </w:rPr>
        <w:t>Hermes</w:t>
      </w:r>
      <w:proofErr w:type="gramEnd"/>
      <w:r w:rsidR="00717821">
        <w:rPr>
          <w:rFonts w:ascii="Simplified Arabic" w:hAnsi="Simplified Arabic" w:cs="Simplified Arabic" w:hint="cs"/>
          <w:sz w:val="28"/>
          <w:szCs w:val="28"/>
          <w:rtl/>
        </w:rPr>
        <w:t xml:space="preserve"> </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2020</w:t>
      </w:r>
      <w:r w:rsidR="00717821">
        <w:rPr>
          <w:rFonts w:ascii="Simplified Arabic" w:hAnsi="Simplified Arabic" w:cs="Simplified Arabic" w:hint="cs"/>
          <w:sz w:val="28"/>
          <w:szCs w:val="28"/>
          <w:rtl/>
        </w:rPr>
        <w:t>)</w:t>
      </w:r>
    </w:p>
    <w:p w14:paraId="462FA187"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lastRenderedPageBreak/>
        <w:t>ويكتسب هذا التمييز أهمية منهجية في سياق الدراسة الحالية؛ إذ تسعى إلى قياس أثر التحول الرقمي على مستوياته المختلفة لدى شركات الأجهزة الطبية، إدراكًا منها أن الشركات تتباين في موقعها على هذا المتصل، وأن الأثر على أداء فرق الصيانة يتفاوت بحسب عمق التحول المُحقَّق</w:t>
      </w:r>
      <w:r w:rsidRPr="00F50AA3">
        <w:rPr>
          <w:rFonts w:ascii="Simplified Arabic" w:hAnsi="Simplified Arabic" w:cs="Simplified Arabic"/>
          <w:sz w:val="28"/>
          <w:szCs w:val="28"/>
        </w:rPr>
        <w:t>.</w:t>
      </w:r>
    </w:p>
    <w:p w14:paraId="2C549FAC"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t>رابعًا: الأطر النظرية الحاكمة للتحول الرقمي في الصحة</w:t>
      </w:r>
    </w:p>
    <w:p w14:paraId="457E44FA"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 xml:space="preserve">اعتمد الباحثون في تحليل عملية التحول الرقمي وتفسير </w:t>
      </w:r>
      <w:proofErr w:type="spellStart"/>
      <w:r w:rsidRPr="00F50AA3">
        <w:rPr>
          <w:rFonts w:ascii="Simplified Arabic" w:hAnsi="Simplified Arabic" w:cs="Simplified Arabic"/>
          <w:sz w:val="28"/>
          <w:szCs w:val="28"/>
          <w:rtl/>
        </w:rPr>
        <w:t>ديناميكياتها</w:t>
      </w:r>
      <w:proofErr w:type="spellEnd"/>
      <w:r w:rsidRPr="00F50AA3">
        <w:rPr>
          <w:rFonts w:ascii="Simplified Arabic" w:hAnsi="Simplified Arabic" w:cs="Simplified Arabic"/>
          <w:sz w:val="28"/>
          <w:szCs w:val="28"/>
          <w:rtl/>
        </w:rPr>
        <w:t xml:space="preserve"> على جملة من الأطر النظرية التحليلية المتكاملة </w:t>
      </w:r>
      <w:proofErr w:type="spellStart"/>
      <w:r w:rsidRPr="00F50AA3">
        <w:rPr>
          <w:rFonts w:ascii="Simplified Arabic" w:hAnsi="Simplified Arabic" w:cs="Simplified Arabic"/>
          <w:sz w:val="28"/>
          <w:szCs w:val="28"/>
          <w:rtl/>
        </w:rPr>
        <w:t>والمتعاضدة</w:t>
      </w:r>
      <w:proofErr w:type="spellEnd"/>
      <w:r w:rsidRPr="00F50AA3">
        <w:rPr>
          <w:rFonts w:ascii="Simplified Arabic" w:hAnsi="Simplified Arabic" w:cs="Simplified Arabic"/>
          <w:sz w:val="28"/>
          <w:szCs w:val="28"/>
          <w:rtl/>
        </w:rPr>
        <w:t>. وفيما يلي عرض تفصيلي لأبرز هذه الأطر مع تطبيقاتها الصحية ذات الصلة بموضوع الدراسة</w:t>
      </w:r>
      <w:r w:rsidRPr="00F50AA3">
        <w:rPr>
          <w:rFonts w:ascii="Simplified Arabic" w:hAnsi="Simplified Arabic" w:cs="Simplified Arabic"/>
          <w:sz w:val="28"/>
          <w:szCs w:val="28"/>
        </w:rPr>
        <w:t>:</w:t>
      </w:r>
    </w:p>
    <w:p w14:paraId="18290D34" w14:textId="249BFE33" w:rsidR="00F50AA3" w:rsidRPr="00F50AA3" w:rsidRDefault="008D3A93" w:rsidP="00F50AA3">
      <w:pPr>
        <w:bidi/>
        <w:rPr>
          <w:rFonts w:ascii="Simplified Arabic" w:hAnsi="Simplified Arabic" w:cs="Simplified Arabic"/>
          <w:sz w:val="28"/>
          <w:szCs w:val="28"/>
        </w:rPr>
      </w:pPr>
      <w:r>
        <w:rPr>
          <w:rFonts w:ascii="Simplified Arabic" w:hAnsi="Simplified Arabic" w:cs="Simplified Arabic" w:hint="cs"/>
          <w:b/>
          <w:bCs/>
          <w:sz w:val="28"/>
          <w:szCs w:val="28"/>
          <w:rtl/>
        </w:rPr>
        <w:t>1.</w:t>
      </w:r>
      <w:r w:rsidR="00F50AA3" w:rsidRPr="00F50AA3">
        <w:rPr>
          <w:rFonts w:ascii="Simplified Arabic" w:hAnsi="Simplified Arabic" w:cs="Simplified Arabic"/>
          <w:b/>
          <w:bCs/>
          <w:sz w:val="28"/>
          <w:szCs w:val="28"/>
        </w:rPr>
        <w:t xml:space="preserve"> </w:t>
      </w:r>
      <w:r w:rsidR="00F50AA3" w:rsidRPr="00F50AA3">
        <w:rPr>
          <w:rFonts w:ascii="Simplified Arabic" w:hAnsi="Simplified Arabic" w:cs="Simplified Arabic"/>
          <w:b/>
          <w:bCs/>
          <w:sz w:val="28"/>
          <w:szCs w:val="28"/>
          <w:rtl/>
        </w:rPr>
        <w:t>إطار التكنولوجيا – المنظمة – البيئة</w:t>
      </w:r>
      <w:r w:rsidR="00F50AA3" w:rsidRPr="00F50AA3">
        <w:rPr>
          <w:rFonts w:ascii="Simplified Arabic" w:hAnsi="Simplified Arabic" w:cs="Simplified Arabic"/>
          <w:b/>
          <w:bCs/>
          <w:sz w:val="28"/>
          <w:szCs w:val="28"/>
        </w:rPr>
        <w:t xml:space="preserve"> (TOE Framework)</w:t>
      </w:r>
    </w:p>
    <w:p w14:paraId="79EC4A52"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طوّر هذا الإطار</w:t>
      </w:r>
      <w:r w:rsidRPr="00F50AA3">
        <w:rPr>
          <w:rFonts w:ascii="Simplified Arabic" w:hAnsi="Simplified Arabic" w:cs="Simplified Arabic"/>
          <w:sz w:val="28"/>
          <w:szCs w:val="28"/>
        </w:rPr>
        <w:t xml:space="preserve"> </w:t>
      </w:r>
      <w:proofErr w:type="spellStart"/>
      <w:r w:rsidRPr="00F50AA3">
        <w:rPr>
          <w:rFonts w:ascii="Simplified Arabic" w:hAnsi="Simplified Arabic" w:cs="Simplified Arabic"/>
          <w:sz w:val="28"/>
          <w:szCs w:val="28"/>
        </w:rPr>
        <w:t>Tornatzky</w:t>
      </w:r>
      <w:proofErr w:type="spellEnd"/>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w:t>
      </w:r>
      <w:r w:rsidRPr="00F50AA3">
        <w:rPr>
          <w:rFonts w:ascii="Simplified Arabic" w:hAnsi="Simplified Arabic" w:cs="Simplified Arabic"/>
          <w:sz w:val="28"/>
          <w:szCs w:val="28"/>
        </w:rPr>
        <w:t xml:space="preserve">Fleischer </w:t>
      </w:r>
      <w:r w:rsidRPr="00F50AA3">
        <w:rPr>
          <w:rFonts w:ascii="Simplified Arabic" w:hAnsi="Simplified Arabic" w:cs="Simplified Arabic"/>
          <w:sz w:val="28"/>
          <w:szCs w:val="28"/>
          <w:rtl/>
        </w:rPr>
        <w:t>عام 1990 وهو من الأطر الأكثر توظيفًا وأعلى اقتباسًا في أدبيات تبني التكنولوجيا على المستوى المؤسسي. يُعالج الإطار السؤال الجوهري: لماذا تتبنى بعض المنظمات تقنية بعينها بينما تُحجم عنها منظمات أخرى؟ ويُجيب بأن هذا القرار يتشكّل تحت تأثير ثلاثة سياقات متشابكة ومتفاعلة</w:t>
      </w:r>
      <w:r w:rsidRPr="00F50AA3">
        <w:rPr>
          <w:rFonts w:ascii="Simplified Arabic" w:hAnsi="Simplified Arabic" w:cs="Simplified Arabic"/>
          <w:sz w:val="28"/>
          <w:szCs w:val="28"/>
        </w:rPr>
        <w:t>:</w:t>
      </w:r>
    </w:p>
    <w:p w14:paraId="78EC2219"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السياق التكنولوجي</w:t>
      </w:r>
      <w:r w:rsidRPr="00F50AA3">
        <w:rPr>
          <w:rFonts w:ascii="Simplified Arabic" w:hAnsi="Simplified Arabic" w:cs="Simplified Arabic"/>
          <w:b/>
          <w:bCs/>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يشمل الخصائص الذاتية للتقنية موضع التبنّي، ويتضمن </w:t>
      </w:r>
      <w:proofErr w:type="gramStart"/>
      <w:r w:rsidRPr="00F50AA3">
        <w:rPr>
          <w:rFonts w:ascii="Simplified Arabic" w:hAnsi="Simplified Arabic" w:cs="Simplified Arabic"/>
          <w:sz w:val="28"/>
          <w:szCs w:val="28"/>
          <w:rtl/>
        </w:rPr>
        <w:t>خمسة</w:t>
      </w:r>
      <w:proofErr w:type="gramEnd"/>
      <w:r w:rsidRPr="00F50AA3">
        <w:rPr>
          <w:rFonts w:ascii="Simplified Arabic" w:hAnsi="Simplified Arabic" w:cs="Simplified Arabic"/>
          <w:sz w:val="28"/>
          <w:szCs w:val="28"/>
          <w:rtl/>
        </w:rPr>
        <w:t xml:space="preserve"> مكونات محورية هي الميزة النسبية</w:t>
      </w:r>
      <w:r w:rsidRPr="00F50AA3">
        <w:rPr>
          <w:rFonts w:ascii="Simplified Arabic" w:hAnsi="Simplified Arabic" w:cs="Simplified Arabic"/>
          <w:sz w:val="28"/>
          <w:szCs w:val="28"/>
        </w:rPr>
        <w:t xml:space="preserve"> (Relative Advantage) </w:t>
      </w:r>
      <w:r w:rsidRPr="00F50AA3">
        <w:rPr>
          <w:rFonts w:ascii="Simplified Arabic" w:hAnsi="Simplified Arabic" w:cs="Simplified Arabic"/>
          <w:sz w:val="28"/>
          <w:szCs w:val="28"/>
          <w:rtl/>
        </w:rPr>
        <w:t>المتمثلة في درجة تفوّق التقنية الجديدة على ما تحلّ محله، والتوافق</w:t>
      </w:r>
      <w:r w:rsidRPr="00F50AA3">
        <w:rPr>
          <w:rFonts w:ascii="Simplified Arabic" w:hAnsi="Simplified Arabic" w:cs="Simplified Arabic"/>
          <w:sz w:val="28"/>
          <w:szCs w:val="28"/>
        </w:rPr>
        <w:t xml:space="preserve"> (Compatibility) </w:t>
      </w:r>
      <w:r w:rsidRPr="00F50AA3">
        <w:rPr>
          <w:rFonts w:ascii="Simplified Arabic" w:hAnsi="Simplified Arabic" w:cs="Simplified Arabic"/>
          <w:sz w:val="28"/>
          <w:szCs w:val="28"/>
          <w:rtl/>
        </w:rPr>
        <w:t>مع الأنظمة القائمة والقيم المؤسسية السائدة، والتعقيد</w:t>
      </w:r>
      <w:r w:rsidRPr="00F50AA3">
        <w:rPr>
          <w:rFonts w:ascii="Simplified Arabic" w:hAnsi="Simplified Arabic" w:cs="Simplified Arabic"/>
          <w:sz w:val="28"/>
          <w:szCs w:val="28"/>
        </w:rPr>
        <w:t xml:space="preserve"> (Complexity) </w:t>
      </w:r>
      <w:r w:rsidRPr="00F50AA3">
        <w:rPr>
          <w:rFonts w:ascii="Simplified Arabic" w:hAnsi="Simplified Arabic" w:cs="Simplified Arabic"/>
          <w:sz w:val="28"/>
          <w:szCs w:val="28"/>
          <w:rtl/>
        </w:rPr>
        <w:t>الذي يقيس درجة صعوبة فهم التقنية واستخدامها، وقابلية التجريب</w:t>
      </w:r>
      <w:r w:rsidRPr="00F50AA3">
        <w:rPr>
          <w:rFonts w:ascii="Simplified Arabic" w:hAnsi="Simplified Arabic" w:cs="Simplified Arabic"/>
          <w:sz w:val="28"/>
          <w:szCs w:val="28"/>
        </w:rPr>
        <w:t xml:space="preserve"> (Trialability) </w:t>
      </w:r>
      <w:r w:rsidRPr="00F50AA3">
        <w:rPr>
          <w:rFonts w:ascii="Simplified Arabic" w:hAnsi="Simplified Arabic" w:cs="Simplified Arabic"/>
          <w:sz w:val="28"/>
          <w:szCs w:val="28"/>
          <w:rtl/>
        </w:rPr>
        <w:t>التي تُتيح اختبار التقنية على نطاق محدود قبل الالتزام الكامل، وإمكانية الملاحظة</w:t>
      </w:r>
      <w:r w:rsidRPr="00F50AA3">
        <w:rPr>
          <w:rFonts w:ascii="Simplified Arabic" w:hAnsi="Simplified Arabic" w:cs="Simplified Arabic"/>
          <w:sz w:val="28"/>
          <w:szCs w:val="28"/>
        </w:rPr>
        <w:t xml:space="preserve"> (Observability) </w:t>
      </w:r>
      <w:r w:rsidRPr="00F50AA3">
        <w:rPr>
          <w:rFonts w:ascii="Simplified Arabic" w:hAnsi="Simplified Arabic" w:cs="Simplified Arabic"/>
          <w:sz w:val="28"/>
          <w:szCs w:val="28"/>
          <w:rtl/>
        </w:rPr>
        <w:t>التي تعني وضوح نتائج التبني</w:t>
      </w:r>
      <w:r w:rsidRPr="00F50AA3">
        <w:rPr>
          <w:rFonts w:ascii="Simplified Arabic" w:hAnsi="Simplified Arabic" w:cs="Simplified Arabic"/>
          <w:sz w:val="28"/>
          <w:szCs w:val="28"/>
        </w:rPr>
        <w:t>.</w:t>
      </w:r>
    </w:p>
    <w:p w14:paraId="15E51218"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السياق التنظيمي</w:t>
      </w:r>
      <w:r w:rsidRPr="00F50AA3">
        <w:rPr>
          <w:rFonts w:ascii="Simplified Arabic" w:hAnsi="Simplified Arabic" w:cs="Simplified Arabic"/>
          <w:b/>
          <w:bCs/>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يتعلق بخصائص المنظمة </w:t>
      </w:r>
      <w:proofErr w:type="spellStart"/>
      <w:r w:rsidRPr="00F50AA3">
        <w:rPr>
          <w:rFonts w:ascii="Simplified Arabic" w:hAnsi="Simplified Arabic" w:cs="Simplified Arabic"/>
          <w:sz w:val="28"/>
          <w:szCs w:val="28"/>
          <w:rtl/>
        </w:rPr>
        <w:t>المتبنية</w:t>
      </w:r>
      <w:proofErr w:type="spellEnd"/>
      <w:r w:rsidRPr="00F50AA3">
        <w:rPr>
          <w:rFonts w:ascii="Simplified Arabic" w:hAnsi="Simplified Arabic" w:cs="Simplified Arabic"/>
          <w:sz w:val="28"/>
          <w:szCs w:val="28"/>
          <w:rtl/>
        </w:rPr>
        <w:t xml:space="preserve"> ذاتها، ويشمل حجم المنظمة وما يرتبط به من قدرات مالية وبشرية وتقنية، والجاهزية التقنية المتمثلة في قوة البنية التحتية الرقمية القائمة، ومستوى دعم الإدارة العليا للتغيير والابتكار، وتوافر الموارد البشرية المؤهلة، والإرث التنظيمي الذي قد يُيسّر التحول أو </w:t>
      </w:r>
      <w:proofErr w:type="spellStart"/>
      <w:r w:rsidRPr="00F50AA3">
        <w:rPr>
          <w:rFonts w:ascii="Simplified Arabic" w:hAnsi="Simplified Arabic" w:cs="Simplified Arabic"/>
          <w:sz w:val="28"/>
          <w:szCs w:val="28"/>
          <w:rtl/>
        </w:rPr>
        <w:t>يُعيقه</w:t>
      </w:r>
      <w:proofErr w:type="spellEnd"/>
      <w:r w:rsidRPr="00F50AA3">
        <w:rPr>
          <w:rFonts w:ascii="Simplified Arabic" w:hAnsi="Simplified Arabic" w:cs="Simplified Arabic"/>
          <w:sz w:val="28"/>
          <w:szCs w:val="28"/>
        </w:rPr>
        <w:t>.</w:t>
      </w:r>
    </w:p>
    <w:p w14:paraId="0FF3E3AF"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السياق البيئي</w:t>
      </w:r>
      <w:r w:rsidRPr="00F50AA3">
        <w:rPr>
          <w:rFonts w:ascii="Simplified Arabic" w:hAnsi="Simplified Arabic" w:cs="Simplified Arabic"/>
          <w:b/>
          <w:bCs/>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يشمل العوامل الخارجية المحيطة بالمنظمة والمؤثرة في قراراتها، كاللوائح الحكومية التنظيمية الحاكمة لاستخدام التقنيات الصحية، والضغط التنافسي الذي يدفع المنظمات نحو التبنّي للحفاظ على موقعها </w:t>
      </w:r>
      <w:r w:rsidRPr="00F50AA3">
        <w:rPr>
          <w:rFonts w:ascii="Simplified Arabic" w:hAnsi="Simplified Arabic" w:cs="Simplified Arabic"/>
          <w:sz w:val="28"/>
          <w:szCs w:val="28"/>
          <w:rtl/>
        </w:rPr>
        <w:lastRenderedPageBreak/>
        <w:t>السوقي، وتوافر الدعم المؤسسي الخارجي من موردين وشركاء وهيئات مهنية، ومستوى نضج السوق التكنولوجي</w:t>
      </w:r>
      <w:r w:rsidRPr="00F50AA3">
        <w:rPr>
          <w:rFonts w:ascii="Simplified Arabic" w:hAnsi="Simplified Arabic" w:cs="Simplified Arabic"/>
          <w:sz w:val="28"/>
          <w:szCs w:val="28"/>
        </w:rPr>
        <w:t>.</w:t>
      </w:r>
    </w:p>
    <w:p w14:paraId="1A72768F" w14:textId="4FA6C599"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وقد وجدت دراسة</w:t>
      </w:r>
      <w:r w:rsidR="00F76AA6">
        <w:rPr>
          <w:rFonts w:ascii="Simplified Arabic" w:hAnsi="Simplified Arabic" w:cs="Simplified Arabic" w:hint="cs"/>
          <w:sz w:val="28"/>
          <w:szCs w:val="28"/>
          <w:rtl/>
        </w:rPr>
        <w:t xml:space="preserve"> </w:t>
      </w:r>
      <w:proofErr w:type="gramStart"/>
      <w:r w:rsidR="00F76AA6">
        <w:rPr>
          <w:rFonts w:ascii="Simplified Arabic" w:hAnsi="Simplified Arabic" w:cs="Simplified Arabic" w:hint="cs"/>
          <w:sz w:val="28"/>
          <w:szCs w:val="28"/>
          <w:rtl/>
        </w:rPr>
        <w:t>(</w:t>
      </w:r>
      <w:r w:rsidR="00F76AA6">
        <w:rPr>
          <w:rFonts w:ascii="Simplified Arabic" w:hAnsi="Simplified Arabic" w:cs="Simplified Arabic"/>
          <w:sz w:val="28"/>
          <w:szCs w:val="28"/>
        </w:rPr>
        <w:t xml:space="preserve"> </w:t>
      </w:r>
      <w:r w:rsidR="00F76AA6" w:rsidRPr="00F50AA3">
        <w:rPr>
          <w:rFonts w:ascii="Simplified Arabic" w:hAnsi="Simplified Arabic" w:cs="Simplified Arabic"/>
          <w:sz w:val="28"/>
          <w:szCs w:val="28"/>
        </w:rPr>
        <w:t>Jeilani</w:t>
      </w:r>
      <w:proofErr w:type="gramEnd"/>
      <w:r w:rsidR="00F76AA6" w:rsidRPr="00F50AA3">
        <w:rPr>
          <w:rFonts w:ascii="Simplified Arabic" w:hAnsi="Simplified Arabic" w:cs="Simplified Arabic"/>
          <w:sz w:val="28"/>
          <w:szCs w:val="28"/>
        </w:rPr>
        <w:t xml:space="preserve"> </w:t>
      </w:r>
      <w:r w:rsidR="00F76AA6" w:rsidRPr="00F50AA3">
        <w:rPr>
          <w:rFonts w:ascii="Simplified Arabic" w:hAnsi="Simplified Arabic" w:cs="Simplified Arabic"/>
          <w:sz w:val="28"/>
          <w:szCs w:val="28"/>
          <w:rtl/>
        </w:rPr>
        <w:t>و</w:t>
      </w:r>
      <w:r w:rsidR="00F76AA6" w:rsidRPr="00F50AA3">
        <w:rPr>
          <w:rFonts w:ascii="Simplified Arabic" w:hAnsi="Simplified Arabic" w:cs="Simplified Arabic"/>
          <w:sz w:val="28"/>
          <w:szCs w:val="28"/>
        </w:rPr>
        <w:t xml:space="preserve">Hussein </w:t>
      </w:r>
      <w:proofErr w:type="gramStart"/>
      <w:r w:rsidR="00F76AA6" w:rsidRPr="00F50AA3">
        <w:rPr>
          <w:rFonts w:ascii="Simplified Arabic" w:hAnsi="Simplified Arabic" w:cs="Simplified Arabic"/>
          <w:sz w:val="28"/>
          <w:szCs w:val="28"/>
        </w:rPr>
        <w:t xml:space="preserve">2025 </w:t>
      </w:r>
      <w:r w:rsidR="00F76AA6">
        <w:rPr>
          <w:rFonts w:ascii="Simplified Arabic" w:hAnsi="Simplified Arabic" w:cs="Simplified Arabic" w:hint="cs"/>
          <w:sz w:val="28"/>
          <w:szCs w:val="28"/>
          <w:rtl/>
        </w:rPr>
        <w:t xml:space="preserve"> )</w:t>
      </w:r>
      <w:proofErr w:type="gramEnd"/>
      <w:r w:rsidR="00F76AA6">
        <w:rPr>
          <w:rFonts w:ascii="Simplified Arabic" w:hAnsi="Simplified Arabic" w:cs="Simplified Arabic" w:hint="cs"/>
          <w:sz w:val="28"/>
          <w:szCs w:val="28"/>
          <w:rtl/>
        </w:rPr>
        <w:t xml:space="preserve"> </w:t>
      </w:r>
      <w:r w:rsidR="00F76AA6" w:rsidRPr="00F50AA3">
        <w:rPr>
          <w:rFonts w:ascii="Simplified Arabic" w:hAnsi="Simplified Arabic" w:cs="Simplified Arabic"/>
          <w:sz w:val="28"/>
          <w:szCs w:val="28"/>
          <w:rtl/>
        </w:rPr>
        <w:t>المُجراة</w:t>
      </w:r>
      <w:r w:rsidR="00F76AA6">
        <w:rPr>
          <w:rFonts w:ascii="Simplified Arabic" w:hAnsi="Simplified Arabic" w:cs="Simplified Arabic" w:hint="cs"/>
          <w:sz w:val="28"/>
          <w:szCs w:val="28"/>
          <w:rtl/>
        </w:rPr>
        <w:t xml:space="preserve"> </w:t>
      </w:r>
      <w:r w:rsidRPr="00F50AA3">
        <w:rPr>
          <w:rFonts w:ascii="Simplified Arabic" w:hAnsi="Simplified Arabic" w:cs="Simplified Arabic"/>
          <w:sz w:val="28"/>
          <w:szCs w:val="28"/>
          <w:rtl/>
        </w:rPr>
        <w:t>في بيئة صحية ناشئة باستخدام نمذجة المعادلات الهيكلية مع 286 عاملاً صحيًا أن تبني تقنيات الصحة الرقمية يُحسّن أداء العاملين بمعامل انحدار مُعياري بلغ</w:t>
      </w:r>
      <w:r w:rsidR="00A50961">
        <w:rPr>
          <w:rFonts w:ascii="Simplified Arabic" w:hAnsi="Simplified Arabic" w:cs="Simplified Arabic"/>
          <w:sz w:val="28"/>
          <w:szCs w:val="28"/>
        </w:rPr>
        <w:t>)</w:t>
      </w:r>
      <w:r w:rsidR="00A50961">
        <w:rPr>
          <w:rFonts w:ascii="Simplified Arabic" w:hAnsi="Simplified Arabic" w:cs="Simplified Arabic" w:hint="cs"/>
          <w:sz w:val="28"/>
          <w:szCs w:val="28"/>
          <w:rtl/>
        </w:rPr>
        <w:t xml:space="preserve"> </w:t>
      </w:r>
      <w:r w:rsidR="00A50961" w:rsidRPr="00F50AA3">
        <w:rPr>
          <w:rFonts w:ascii="Cambria" w:hAnsi="Cambria" w:cs="Cambria"/>
          <w:sz w:val="28"/>
          <w:szCs w:val="28"/>
        </w:rPr>
        <w:t>β</w:t>
      </w:r>
      <w:r w:rsidR="00A50961" w:rsidRPr="00F50AA3">
        <w:rPr>
          <w:rFonts w:ascii="Simplified Arabic" w:hAnsi="Simplified Arabic" w:cs="Simplified Arabic"/>
          <w:sz w:val="28"/>
          <w:szCs w:val="28"/>
        </w:rPr>
        <w:t>=0.</w:t>
      </w:r>
      <w:proofErr w:type="gramStart"/>
      <w:r w:rsidR="00A50961" w:rsidRPr="00F50AA3">
        <w:rPr>
          <w:rFonts w:ascii="Simplified Arabic" w:hAnsi="Simplified Arabic" w:cs="Simplified Arabic"/>
          <w:sz w:val="28"/>
          <w:szCs w:val="28"/>
        </w:rPr>
        <w:t>452</w:t>
      </w:r>
      <w:r w:rsidR="00A50961" w:rsidRPr="00F50AA3">
        <w:rPr>
          <w:rFonts w:ascii="Simplified Arabic" w:hAnsi="Simplified Arabic" w:cs="Simplified Arabic"/>
          <w:sz w:val="28"/>
          <w:szCs w:val="28"/>
          <w:rtl/>
        </w:rPr>
        <w:t xml:space="preserve"> </w:t>
      </w:r>
      <w:r w:rsidRPr="00F50AA3">
        <w:rPr>
          <w:rFonts w:ascii="Simplified Arabic" w:hAnsi="Simplified Arabic" w:cs="Simplified Arabic"/>
          <w:sz w:val="28"/>
          <w:szCs w:val="28"/>
          <w:rtl/>
        </w:rPr>
        <w:t>،</w:t>
      </w:r>
      <w:proofErr w:type="gramEnd"/>
      <w:r w:rsidRPr="00F50AA3">
        <w:rPr>
          <w:rFonts w:ascii="Simplified Arabic" w:hAnsi="Simplified Arabic" w:cs="Simplified Arabic"/>
          <w:sz w:val="28"/>
          <w:szCs w:val="28"/>
          <w:rtl/>
        </w:rPr>
        <w:t xml:space="preserve"> </w:t>
      </w:r>
      <w:r w:rsidRPr="00F50AA3">
        <w:rPr>
          <w:rFonts w:ascii="Simplified Arabic" w:hAnsi="Simplified Arabic" w:cs="Simplified Arabic"/>
          <w:sz w:val="28"/>
          <w:szCs w:val="28"/>
        </w:rPr>
        <w:t>p&lt;0.001</w:t>
      </w:r>
      <w:r w:rsidR="00A50961">
        <w:rPr>
          <w:rFonts w:ascii="Simplified Arabic" w:hAnsi="Simplified Arabic" w:cs="Simplified Arabic" w:hint="cs"/>
          <w:sz w:val="28"/>
          <w:szCs w:val="28"/>
          <w:rtl/>
        </w:rPr>
        <w:t>)</w:t>
      </w:r>
      <w:r w:rsidRPr="00F50AA3">
        <w:rPr>
          <w:rFonts w:ascii="Simplified Arabic" w:hAnsi="Simplified Arabic" w:cs="Simplified Arabic"/>
          <w:sz w:val="28"/>
          <w:szCs w:val="28"/>
          <w:rtl/>
        </w:rPr>
        <w:t>، مؤكدةً الحضور الفعلي والمقيس لتأثيرات السياقات الثلاثة في البيئات الصحية العملية. كذلك أثبتت دراسة</w:t>
      </w:r>
      <w:r w:rsidRPr="00F50AA3">
        <w:rPr>
          <w:rFonts w:ascii="Simplified Arabic" w:hAnsi="Simplified Arabic" w:cs="Simplified Arabic"/>
          <w:sz w:val="28"/>
          <w:szCs w:val="28"/>
        </w:rPr>
        <w:t xml:space="preserve"> Naeem </w:t>
      </w:r>
      <w:r w:rsidRPr="00F50AA3">
        <w:rPr>
          <w:rFonts w:ascii="Simplified Arabic" w:hAnsi="Simplified Arabic" w:cs="Simplified Arabic"/>
          <w:sz w:val="28"/>
          <w:szCs w:val="28"/>
          <w:rtl/>
        </w:rPr>
        <w:t>وآخرون (2024) الباحثة في ست مستشفيات باكستانية أن عوامل السياقات الثلاثة لإطار</w:t>
      </w:r>
      <w:r w:rsidRPr="00F50AA3">
        <w:rPr>
          <w:rFonts w:ascii="Simplified Arabic" w:hAnsi="Simplified Arabic" w:cs="Simplified Arabic"/>
          <w:sz w:val="28"/>
          <w:szCs w:val="28"/>
        </w:rPr>
        <w:t xml:space="preserve"> TOE </w:t>
      </w:r>
      <w:r w:rsidRPr="00F50AA3">
        <w:rPr>
          <w:rFonts w:ascii="Simplified Arabic" w:hAnsi="Simplified Arabic" w:cs="Simplified Arabic"/>
          <w:sz w:val="28"/>
          <w:szCs w:val="28"/>
          <w:rtl/>
        </w:rPr>
        <w:t>تُؤثر إيجابًا وبدلالة إحصائية على قرارات تبني تطبيقات الصحة المتنقلة</w:t>
      </w:r>
      <w:r w:rsidRPr="00F50AA3">
        <w:rPr>
          <w:rFonts w:ascii="Simplified Arabic" w:hAnsi="Simplified Arabic" w:cs="Simplified Arabic"/>
          <w:sz w:val="28"/>
          <w:szCs w:val="28"/>
        </w:rPr>
        <w:t xml:space="preserve"> (mHealth). </w:t>
      </w:r>
      <w:r w:rsidRPr="00F50AA3">
        <w:rPr>
          <w:rFonts w:ascii="Simplified Arabic" w:hAnsi="Simplified Arabic" w:cs="Simplified Arabic"/>
          <w:sz w:val="28"/>
          <w:szCs w:val="28"/>
          <w:rtl/>
        </w:rPr>
        <w:t>فيما أجرت</w:t>
      </w:r>
      <w:r w:rsidRPr="00F50AA3">
        <w:rPr>
          <w:rFonts w:ascii="Simplified Arabic" w:hAnsi="Simplified Arabic" w:cs="Simplified Arabic"/>
          <w:sz w:val="28"/>
          <w:szCs w:val="28"/>
        </w:rPr>
        <w:t xml:space="preserve"> Prakash (2025) </w:t>
      </w:r>
      <w:r w:rsidRPr="00F50AA3">
        <w:rPr>
          <w:rFonts w:ascii="Simplified Arabic" w:hAnsi="Simplified Arabic" w:cs="Simplified Arabic"/>
          <w:sz w:val="28"/>
          <w:szCs w:val="28"/>
          <w:rtl/>
        </w:rPr>
        <w:t>مراجعةً منهجيةً شاملةً أثبتت فيها أن إطار</w:t>
      </w:r>
      <w:r w:rsidRPr="00F50AA3">
        <w:rPr>
          <w:rFonts w:ascii="Simplified Arabic" w:hAnsi="Simplified Arabic" w:cs="Simplified Arabic"/>
          <w:sz w:val="28"/>
          <w:szCs w:val="28"/>
        </w:rPr>
        <w:t xml:space="preserve"> TOE </w:t>
      </w:r>
      <w:r w:rsidRPr="00F50AA3">
        <w:rPr>
          <w:rFonts w:ascii="Simplified Arabic" w:hAnsi="Simplified Arabic" w:cs="Simplified Arabic"/>
          <w:sz w:val="28"/>
          <w:szCs w:val="28"/>
          <w:rtl/>
        </w:rPr>
        <w:t>يتميز بثلاث نقاط قوة جوهرية تجعله مرجعًا تحليليًا راسخًا: نهجه الشمولي الذي يُعالج مستويات متعددة بآنٍ واحد، وقابليته للتكيف عبر القطاعات والسياقات الجغرافية المختلفة، وقدرته على تفسير الفوارق بين المنظمات في قرارات التبنّي</w:t>
      </w:r>
      <w:r w:rsidRPr="00F50AA3">
        <w:rPr>
          <w:rFonts w:ascii="Simplified Arabic" w:hAnsi="Simplified Arabic" w:cs="Simplified Arabic"/>
          <w:sz w:val="28"/>
          <w:szCs w:val="28"/>
        </w:rPr>
        <w:t>.</w:t>
      </w:r>
    </w:p>
    <w:p w14:paraId="343B1874"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وتأتي أهمية هذا الإطار في سياق الدراسة الحالية من قدرته على تفسير التباين الملاحظ في مستوى تبني التحول الرقمي بين شركات الأجهزة الطبية السعودية؛ فالشركات الكبيرة ذات البنية التحتية الرقمية المتطورة والكوادر البشرية المؤهلة (السياق التنظيمي) والعاملة في بيئة تنافسية مُحفّزة (السياق البيئي) أكثر ميلاً لتبني الصيانة التنبؤية وأنظمة</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المتقدمة (السياق التكنولوجي) مما يؤدي إلى أداء أعلى لفرقها الفنية</w:t>
      </w:r>
      <w:r w:rsidRPr="00F50AA3">
        <w:rPr>
          <w:rFonts w:ascii="Simplified Arabic" w:hAnsi="Simplified Arabic" w:cs="Simplified Arabic"/>
          <w:sz w:val="28"/>
          <w:szCs w:val="28"/>
        </w:rPr>
        <w:t>.</w:t>
      </w:r>
    </w:p>
    <w:p w14:paraId="5A25DF13" w14:textId="0342186F" w:rsidR="00F50AA3" w:rsidRPr="00F50AA3" w:rsidRDefault="000B5B15" w:rsidP="00F50AA3">
      <w:pPr>
        <w:bidi/>
        <w:rPr>
          <w:rFonts w:ascii="Simplified Arabic" w:hAnsi="Simplified Arabic" w:cs="Simplified Arabic"/>
          <w:sz w:val="28"/>
          <w:szCs w:val="28"/>
        </w:rPr>
      </w:pPr>
      <w:r>
        <w:rPr>
          <w:rFonts w:ascii="Simplified Arabic" w:hAnsi="Simplified Arabic" w:cs="Simplified Arabic" w:hint="cs"/>
          <w:b/>
          <w:bCs/>
          <w:sz w:val="28"/>
          <w:szCs w:val="28"/>
          <w:rtl/>
        </w:rPr>
        <w:t>2.</w:t>
      </w:r>
      <w:r w:rsidR="00F50AA3" w:rsidRPr="00F50AA3">
        <w:rPr>
          <w:rFonts w:ascii="Simplified Arabic" w:hAnsi="Simplified Arabic" w:cs="Simplified Arabic"/>
          <w:b/>
          <w:bCs/>
          <w:sz w:val="28"/>
          <w:szCs w:val="28"/>
        </w:rPr>
        <w:t xml:space="preserve"> </w:t>
      </w:r>
      <w:r w:rsidR="00F50AA3" w:rsidRPr="00F50AA3">
        <w:rPr>
          <w:rFonts w:ascii="Simplified Arabic" w:hAnsi="Simplified Arabic" w:cs="Simplified Arabic"/>
          <w:b/>
          <w:bCs/>
          <w:sz w:val="28"/>
          <w:szCs w:val="28"/>
          <w:rtl/>
        </w:rPr>
        <w:t xml:space="preserve">نموذج قبول </w:t>
      </w:r>
      <w:proofErr w:type="gramStart"/>
      <w:r w:rsidR="00F50AA3" w:rsidRPr="00F50AA3">
        <w:rPr>
          <w:rFonts w:ascii="Simplified Arabic" w:hAnsi="Simplified Arabic" w:cs="Simplified Arabic"/>
          <w:b/>
          <w:bCs/>
          <w:sz w:val="28"/>
          <w:szCs w:val="28"/>
          <w:rtl/>
        </w:rPr>
        <w:t>التكنولوجيا</w:t>
      </w:r>
      <w:r w:rsidR="00665F36">
        <w:rPr>
          <w:rFonts w:ascii="Simplified Arabic" w:hAnsi="Simplified Arabic" w:cs="Simplified Arabic" w:hint="cs"/>
          <w:b/>
          <w:bCs/>
          <w:sz w:val="28"/>
          <w:szCs w:val="28"/>
          <w:rtl/>
        </w:rPr>
        <w:t xml:space="preserve"> </w:t>
      </w:r>
      <w:r w:rsidR="00F50AA3" w:rsidRPr="00F50AA3">
        <w:rPr>
          <w:rFonts w:ascii="Simplified Arabic" w:hAnsi="Simplified Arabic" w:cs="Simplified Arabic"/>
          <w:b/>
          <w:bCs/>
          <w:sz w:val="28"/>
          <w:szCs w:val="28"/>
        </w:rPr>
        <w:t xml:space="preserve"> (</w:t>
      </w:r>
      <w:proofErr w:type="gramEnd"/>
      <w:r w:rsidR="00F50AA3" w:rsidRPr="00F50AA3">
        <w:rPr>
          <w:rFonts w:ascii="Simplified Arabic" w:hAnsi="Simplified Arabic" w:cs="Simplified Arabic"/>
          <w:b/>
          <w:bCs/>
          <w:sz w:val="28"/>
          <w:szCs w:val="28"/>
        </w:rPr>
        <w:t>Technology Acceptance Model - TAM)</w:t>
      </w:r>
    </w:p>
    <w:p w14:paraId="79EBB9EF"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أرسى</w:t>
      </w:r>
      <w:r w:rsidRPr="00F50AA3">
        <w:rPr>
          <w:rFonts w:ascii="Simplified Arabic" w:hAnsi="Simplified Arabic" w:cs="Simplified Arabic"/>
          <w:sz w:val="28"/>
          <w:szCs w:val="28"/>
        </w:rPr>
        <w:t xml:space="preserve"> Davis </w:t>
      </w:r>
      <w:r w:rsidRPr="00F50AA3">
        <w:rPr>
          <w:rFonts w:ascii="Simplified Arabic" w:hAnsi="Simplified Arabic" w:cs="Simplified Arabic"/>
          <w:sz w:val="28"/>
          <w:szCs w:val="28"/>
          <w:rtl/>
        </w:rPr>
        <w:t>نموذجه الشهير عام 1989 انطلاقًا من سؤال محوري: ما العوامل التي تُحدد ما إذا كان الأفراد سيستخدمون نظامًا معلوماتيًا جديدًا أم لا؟ وخلص إلى أن الاستخدام الفعلي يُحدده في جوهره متغيران نفسيان: الفائدة المُدرَكة</w:t>
      </w:r>
      <w:r w:rsidRPr="00F50AA3">
        <w:rPr>
          <w:rFonts w:ascii="Simplified Arabic" w:hAnsi="Simplified Arabic" w:cs="Simplified Arabic"/>
          <w:sz w:val="28"/>
          <w:szCs w:val="28"/>
        </w:rPr>
        <w:t xml:space="preserve"> (Perceived Usefulness) </w:t>
      </w:r>
      <w:r w:rsidRPr="00F50AA3">
        <w:rPr>
          <w:rFonts w:ascii="Simplified Arabic" w:hAnsi="Simplified Arabic" w:cs="Simplified Arabic"/>
          <w:sz w:val="28"/>
          <w:szCs w:val="28"/>
          <w:rtl/>
        </w:rPr>
        <w:t>التي تمثّل اعتقاد الفرد بأن توظيف النظام المعني سيُحسّن أداءه الوظيفي، وسهولة الاستخدام المُدرَكة</w:t>
      </w:r>
      <w:r w:rsidRPr="00F50AA3">
        <w:rPr>
          <w:rFonts w:ascii="Simplified Arabic" w:hAnsi="Simplified Arabic" w:cs="Simplified Arabic"/>
          <w:sz w:val="28"/>
          <w:szCs w:val="28"/>
        </w:rPr>
        <w:t xml:space="preserve"> (Perceived Ease of Use) </w:t>
      </w:r>
      <w:r w:rsidRPr="00F50AA3">
        <w:rPr>
          <w:rFonts w:ascii="Simplified Arabic" w:hAnsi="Simplified Arabic" w:cs="Simplified Arabic"/>
          <w:sz w:val="28"/>
          <w:szCs w:val="28"/>
          <w:rtl/>
        </w:rPr>
        <w:t>التي تُعبّر عن اعتقاده بأن التعامل مع النظام لن يستنزف جهدًا مفرطًا. ويفترض النموذج أن هاتين الركيزتين تُحددان الموقف الوجداني</w:t>
      </w:r>
      <w:r w:rsidRPr="00F50AA3">
        <w:rPr>
          <w:rFonts w:ascii="Simplified Arabic" w:hAnsi="Simplified Arabic" w:cs="Simplified Arabic"/>
          <w:sz w:val="28"/>
          <w:szCs w:val="28"/>
        </w:rPr>
        <w:t xml:space="preserve"> (Attitude) </w:t>
      </w:r>
      <w:r w:rsidRPr="00F50AA3">
        <w:rPr>
          <w:rFonts w:ascii="Simplified Arabic" w:hAnsi="Simplified Arabic" w:cs="Simplified Arabic"/>
          <w:sz w:val="28"/>
          <w:szCs w:val="28"/>
          <w:rtl/>
        </w:rPr>
        <w:t>من التقنية، الذي يتحوّل بدوره إلى نية استخدام</w:t>
      </w:r>
      <w:r w:rsidRPr="00F50AA3">
        <w:rPr>
          <w:rFonts w:ascii="Simplified Arabic" w:hAnsi="Simplified Arabic" w:cs="Simplified Arabic"/>
          <w:sz w:val="28"/>
          <w:szCs w:val="28"/>
        </w:rPr>
        <w:t xml:space="preserve"> (Behavioral Intention)</w:t>
      </w:r>
      <w:r w:rsidRPr="00F50AA3">
        <w:rPr>
          <w:rFonts w:ascii="Simplified Arabic" w:hAnsi="Simplified Arabic" w:cs="Simplified Arabic"/>
          <w:sz w:val="28"/>
          <w:szCs w:val="28"/>
          <w:rtl/>
        </w:rPr>
        <w:t>، ثم إلى سلوك فعلي منتظم</w:t>
      </w:r>
      <w:r w:rsidRPr="00F50AA3">
        <w:rPr>
          <w:rFonts w:ascii="Simplified Arabic" w:hAnsi="Simplified Arabic" w:cs="Simplified Arabic"/>
          <w:sz w:val="28"/>
          <w:szCs w:val="28"/>
        </w:rPr>
        <w:t>.</w:t>
      </w:r>
    </w:p>
    <w:p w14:paraId="63490474" w14:textId="36531F81"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lastRenderedPageBreak/>
        <w:t>وقد شهد نموذج</w:t>
      </w:r>
      <w:r w:rsidRPr="00F50AA3">
        <w:rPr>
          <w:rFonts w:ascii="Simplified Arabic" w:hAnsi="Simplified Arabic" w:cs="Simplified Arabic"/>
          <w:sz w:val="28"/>
          <w:szCs w:val="28"/>
        </w:rPr>
        <w:t xml:space="preserve"> TAM </w:t>
      </w:r>
      <w:r w:rsidRPr="00F50AA3">
        <w:rPr>
          <w:rFonts w:ascii="Simplified Arabic" w:hAnsi="Simplified Arabic" w:cs="Simplified Arabic"/>
          <w:sz w:val="28"/>
          <w:szCs w:val="28"/>
          <w:rtl/>
        </w:rPr>
        <w:t>خلال ثلاثة عقود من تطبيقه توسعاتٍ متعاقبة أضافت إليه متغيرات إضافية: فنموذج</w:t>
      </w:r>
      <w:r w:rsidRPr="00F50AA3">
        <w:rPr>
          <w:rFonts w:ascii="Simplified Arabic" w:hAnsi="Simplified Arabic" w:cs="Simplified Arabic"/>
          <w:sz w:val="28"/>
          <w:szCs w:val="28"/>
        </w:rPr>
        <w:t xml:space="preserve"> TAM</w:t>
      </w:r>
      <w:proofErr w:type="gramStart"/>
      <w:r w:rsidRPr="00F50AA3">
        <w:rPr>
          <w:rFonts w:ascii="Simplified Arabic" w:hAnsi="Simplified Arabic" w:cs="Simplified Arabic"/>
          <w:sz w:val="28"/>
          <w:szCs w:val="28"/>
        </w:rPr>
        <w:t xml:space="preserve">2 </w:t>
      </w:r>
      <w:r w:rsidR="00880994">
        <w:rPr>
          <w:rFonts w:ascii="Simplified Arabic" w:hAnsi="Simplified Arabic" w:cs="Simplified Arabic" w:hint="cs"/>
          <w:sz w:val="28"/>
          <w:szCs w:val="28"/>
          <w:rtl/>
        </w:rPr>
        <w:t xml:space="preserve"> </w:t>
      </w:r>
      <w:r w:rsidRPr="00F50AA3">
        <w:rPr>
          <w:rFonts w:ascii="Simplified Arabic" w:hAnsi="Simplified Arabic" w:cs="Simplified Arabic"/>
          <w:sz w:val="28"/>
          <w:szCs w:val="28"/>
          <w:rtl/>
        </w:rPr>
        <w:t>الذي</w:t>
      </w:r>
      <w:proofErr w:type="gramEnd"/>
      <w:r w:rsidRPr="00F50AA3">
        <w:rPr>
          <w:rFonts w:ascii="Simplified Arabic" w:hAnsi="Simplified Arabic" w:cs="Simplified Arabic"/>
          <w:sz w:val="28"/>
          <w:szCs w:val="28"/>
          <w:rtl/>
        </w:rPr>
        <w:t xml:space="preserve"> طوّره</w:t>
      </w:r>
      <w:r w:rsidRPr="00F50AA3">
        <w:rPr>
          <w:rFonts w:ascii="Simplified Arabic" w:hAnsi="Simplified Arabic" w:cs="Simplified Arabic"/>
          <w:sz w:val="28"/>
          <w:szCs w:val="28"/>
        </w:rPr>
        <w:t xml:space="preserve"> Venkatesh</w:t>
      </w:r>
      <w:r w:rsidR="003E46E3">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w:t>
      </w:r>
      <w:r w:rsidR="003E46E3">
        <w:rPr>
          <w:rFonts w:ascii="Simplified Arabic" w:hAnsi="Simplified Arabic" w:cs="Simplified Arabic"/>
          <w:sz w:val="28"/>
          <w:szCs w:val="28"/>
        </w:rPr>
        <w:t xml:space="preserve"> (</w:t>
      </w:r>
      <w:r w:rsidRPr="00F50AA3">
        <w:rPr>
          <w:rFonts w:ascii="Simplified Arabic" w:hAnsi="Simplified Arabic" w:cs="Simplified Arabic"/>
          <w:sz w:val="28"/>
          <w:szCs w:val="28"/>
        </w:rPr>
        <w:t xml:space="preserve">Davis 2000 </w:t>
      </w:r>
      <w:r w:rsidRPr="00F50AA3">
        <w:rPr>
          <w:rFonts w:ascii="Simplified Arabic" w:hAnsi="Simplified Arabic" w:cs="Simplified Arabic"/>
          <w:sz w:val="28"/>
          <w:szCs w:val="28"/>
          <w:rtl/>
        </w:rPr>
        <w:t>أضاف عوامل الضغط الاجتماعي والصورة الذاتية، ونموذج</w:t>
      </w:r>
      <w:r w:rsidRPr="00F50AA3">
        <w:rPr>
          <w:rFonts w:ascii="Simplified Arabic" w:hAnsi="Simplified Arabic" w:cs="Simplified Arabic"/>
          <w:sz w:val="28"/>
          <w:szCs w:val="28"/>
        </w:rPr>
        <w:t xml:space="preserve"> TAM3 </w:t>
      </w:r>
      <w:r w:rsidRPr="00F50AA3">
        <w:rPr>
          <w:rFonts w:ascii="Simplified Arabic" w:hAnsi="Simplified Arabic" w:cs="Simplified Arabic"/>
          <w:sz w:val="28"/>
          <w:szCs w:val="28"/>
          <w:rtl/>
        </w:rPr>
        <w:t>الذي طوّره</w:t>
      </w:r>
      <w:r w:rsidRPr="00F50AA3">
        <w:rPr>
          <w:rFonts w:ascii="Simplified Arabic" w:hAnsi="Simplified Arabic" w:cs="Simplified Arabic"/>
          <w:sz w:val="28"/>
          <w:szCs w:val="28"/>
        </w:rPr>
        <w:t xml:space="preserve"> Venkatesh</w:t>
      </w:r>
      <w:r w:rsidR="00465785">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w:t>
      </w:r>
      <w:r w:rsidR="00465785">
        <w:rPr>
          <w:rFonts w:ascii="Simplified Arabic" w:hAnsi="Simplified Arabic" w:cs="Simplified Arabic"/>
          <w:sz w:val="28"/>
          <w:szCs w:val="28"/>
        </w:rPr>
        <w:t xml:space="preserve"> (</w:t>
      </w:r>
      <w:r w:rsidRPr="00F50AA3">
        <w:rPr>
          <w:rFonts w:ascii="Simplified Arabic" w:hAnsi="Simplified Arabic" w:cs="Simplified Arabic"/>
          <w:sz w:val="28"/>
          <w:szCs w:val="28"/>
        </w:rPr>
        <w:t xml:space="preserve">Bala 2008 </w:t>
      </w:r>
      <w:r w:rsidRPr="00F50AA3">
        <w:rPr>
          <w:rFonts w:ascii="Simplified Arabic" w:hAnsi="Simplified Arabic" w:cs="Simplified Arabic"/>
          <w:sz w:val="28"/>
          <w:szCs w:val="28"/>
          <w:rtl/>
        </w:rPr>
        <w:t>دمج محددات الفائدة المُدرَكة وسهولة الاستخدام، قبل أن يظهر إطار</w:t>
      </w:r>
      <w:r w:rsidRPr="00F50AA3">
        <w:rPr>
          <w:rFonts w:ascii="Simplified Arabic" w:hAnsi="Simplified Arabic" w:cs="Simplified Arabic"/>
          <w:sz w:val="28"/>
          <w:szCs w:val="28"/>
        </w:rPr>
        <w:t xml:space="preserve"> UTAUT </w:t>
      </w:r>
      <w:r w:rsidRPr="00F50AA3">
        <w:rPr>
          <w:rFonts w:ascii="Simplified Arabic" w:hAnsi="Simplified Arabic" w:cs="Simplified Arabic"/>
          <w:sz w:val="28"/>
          <w:szCs w:val="28"/>
          <w:rtl/>
        </w:rPr>
        <w:t>الذي يجمع عدة نماذج في بنية تفسيرية موحدة. وتُثبت مراجعة</w:t>
      </w:r>
      <w:r w:rsidRPr="00F50AA3">
        <w:rPr>
          <w:rFonts w:ascii="Simplified Arabic" w:hAnsi="Simplified Arabic" w:cs="Simplified Arabic"/>
          <w:sz w:val="28"/>
          <w:szCs w:val="28"/>
        </w:rPr>
        <w:t xml:space="preserve"> </w:t>
      </w:r>
      <w:proofErr w:type="spellStart"/>
      <w:r w:rsidRPr="00F50AA3">
        <w:rPr>
          <w:rFonts w:ascii="Simplified Arabic" w:hAnsi="Simplified Arabic" w:cs="Simplified Arabic"/>
          <w:sz w:val="28"/>
          <w:szCs w:val="28"/>
        </w:rPr>
        <w:t>Stoumpos</w:t>
      </w:r>
      <w:proofErr w:type="spellEnd"/>
      <w:r w:rsidR="00C154E5">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وآخرون </w:t>
      </w:r>
      <w:proofErr w:type="gramStart"/>
      <w:r w:rsidRPr="00F50AA3">
        <w:rPr>
          <w:rFonts w:ascii="Simplified Arabic" w:hAnsi="Simplified Arabic" w:cs="Simplified Arabic"/>
          <w:sz w:val="28"/>
          <w:szCs w:val="28"/>
          <w:rtl/>
        </w:rPr>
        <w:t>2023</w:t>
      </w:r>
      <w:r w:rsidR="00C154E5">
        <w:rPr>
          <w:rFonts w:ascii="Simplified Arabic" w:hAnsi="Simplified Arabic" w:cs="Simplified Arabic"/>
          <w:sz w:val="28"/>
          <w:szCs w:val="28"/>
        </w:rPr>
        <w:t>(</w:t>
      </w:r>
      <w:r w:rsidRPr="00F50AA3">
        <w:rPr>
          <w:rFonts w:ascii="Simplified Arabic" w:hAnsi="Simplified Arabic" w:cs="Simplified Arabic"/>
          <w:sz w:val="28"/>
          <w:szCs w:val="28"/>
          <w:rtl/>
        </w:rPr>
        <w:t xml:space="preserve"> الشاملة</w:t>
      </w:r>
      <w:proofErr w:type="gramEnd"/>
      <w:r w:rsidRPr="00F50AA3">
        <w:rPr>
          <w:rFonts w:ascii="Simplified Arabic" w:hAnsi="Simplified Arabic" w:cs="Simplified Arabic"/>
          <w:sz w:val="28"/>
          <w:szCs w:val="28"/>
          <w:rtl/>
        </w:rPr>
        <w:t xml:space="preserve"> التي حللت 287 مقالاً أكاديميًا (2008–2021) أن</w:t>
      </w:r>
      <w:r w:rsidRPr="00F50AA3">
        <w:rPr>
          <w:rFonts w:ascii="Simplified Arabic" w:hAnsi="Simplified Arabic" w:cs="Simplified Arabic"/>
          <w:sz w:val="28"/>
          <w:szCs w:val="28"/>
        </w:rPr>
        <w:t xml:space="preserve"> TAM </w:t>
      </w:r>
      <w:r w:rsidRPr="00F50AA3">
        <w:rPr>
          <w:rFonts w:ascii="Simplified Arabic" w:hAnsi="Simplified Arabic" w:cs="Simplified Arabic"/>
          <w:sz w:val="28"/>
          <w:szCs w:val="28"/>
          <w:rtl/>
        </w:rPr>
        <w:t>وامتداداته يُمثّل الإطار الأوسع استخدامًا في دراسة القبول التكنولوجي في الرعاية الصحية، مع توجه متصاعد نحو إدراج متغيرات الثقة والأمن والدعم التنظيمي</w:t>
      </w:r>
      <w:r w:rsidRPr="00F50AA3">
        <w:rPr>
          <w:rFonts w:ascii="Simplified Arabic" w:hAnsi="Simplified Arabic" w:cs="Simplified Arabic"/>
          <w:sz w:val="28"/>
          <w:szCs w:val="28"/>
        </w:rPr>
        <w:t>.</w:t>
      </w:r>
    </w:p>
    <w:p w14:paraId="033CAF16"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وتتقاطع أبعاد نموذج</w:t>
      </w:r>
      <w:r w:rsidRPr="00F50AA3">
        <w:rPr>
          <w:rFonts w:ascii="Simplified Arabic" w:hAnsi="Simplified Arabic" w:cs="Simplified Arabic"/>
          <w:sz w:val="28"/>
          <w:szCs w:val="28"/>
        </w:rPr>
        <w:t xml:space="preserve"> TAM </w:t>
      </w:r>
      <w:r w:rsidRPr="00F50AA3">
        <w:rPr>
          <w:rFonts w:ascii="Simplified Arabic" w:hAnsi="Simplified Arabic" w:cs="Simplified Arabic"/>
          <w:sz w:val="28"/>
          <w:szCs w:val="28"/>
          <w:rtl/>
        </w:rPr>
        <w:t>مع محاور الدراسة الحالية تقاطعًا عضويًا واضحًا؛ فمستوى المعرفة التقنية لدى أعضاء فرق الصيانة يُحدد جزءًا كبيرًا من سهولة الاستخدام المُدرَكة للأنظمة الرقمية، في حين تُحدد كفاءة هذه الأنظمة في تحسين نتائج الصيانة مستوى الفائدة المُدرَكة منها. وبهذا يُقدّم نموذج</w:t>
      </w:r>
      <w:r w:rsidRPr="00F50AA3">
        <w:rPr>
          <w:rFonts w:ascii="Simplified Arabic" w:hAnsi="Simplified Arabic" w:cs="Simplified Arabic"/>
          <w:sz w:val="28"/>
          <w:szCs w:val="28"/>
        </w:rPr>
        <w:t xml:space="preserve"> TAM </w:t>
      </w:r>
      <w:r w:rsidRPr="00F50AA3">
        <w:rPr>
          <w:rFonts w:ascii="Simplified Arabic" w:hAnsi="Simplified Arabic" w:cs="Simplified Arabic"/>
          <w:sz w:val="28"/>
          <w:szCs w:val="28"/>
          <w:rtl/>
        </w:rPr>
        <w:t>إطارًا تفسيريًا مكمّلاً لفهم الآلية التي يُترجم بها التحول الرقمي إلى تحسّن في الأداء عبر وسيط الإنسان</w:t>
      </w:r>
      <w:r w:rsidRPr="00F50AA3">
        <w:rPr>
          <w:rFonts w:ascii="Simplified Arabic" w:hAnsi="Simplified Arabic" w:cs="Simplified Arabic"/>
          <w:sz w:val="28"/>
          <w:szCs w:val="28"/>
        </w:rPr>
        <w:t>.</w:t>
      </w:r>
    </w:p>
    <w:p w14:paraId="4A158368" w14:textId="1248D810" w:rsidR="00F50AA3" w:rsidRPr="00F50AA3" w:rsidRDefault="00B866B2" w:rsidP="00F50AA3">
      <w:pPr>
        <w:bidi/>
        <w:rPr>
          <w:rFonts w:ascii="Simplified Arabic" w:hAnsi="Simplified Arabic" w:cs="Simplified Arabic"/>
          <w:sz w:val="28"/>
          <w:szCs w:val="28"/>
        </w:rPr>
      </w:pPr>
      <w:r>
        <w:rPr>
          <w:rFonts w:ascii="Simplified Arabic" w:hAnsi="Simplified Arabic" w:cs="Simplified Arabic" w:hint="cs"/>
          <w:b/>
          <w:bCs/>
          <w:sz w:val="28"/>
          <w:szCs w:val="28"/>
          <w:rtl/>
        </w:rPr>
        <w:t>3.</w:t>
      </w:r>
      <w:r w:rsidR="00F50AA3" w:rsidRPr="00F50AA3">
        <w:rPr>
          <w:rFonts w:ascii="Simplified Arabic" w:hAnsi="Simplified Arabic" w:cs="Simplified Arabic"/>
          <w:b/>
          <w:bCs/>
          <w:sz w:val="28"/>
          <w:szCs w:val="28"/>
        </w:rPr>
        <w:t xml:space="preserve"> </w:t>
      </w:r>
      <w:r w:rsidR="00F50AA3" w:rsidRPr="00F50AA3">
        <w:rPr>
          <w:rFonts w:ascii="Simplified Arabic" w:hAnsi="Simplified Arabic" w:cs="Simplified Arabic"/>
          <w:b/>
          <w:bCs/>
          <w:sz w:val="28"/>
          <w:szCs w:val="28"/>
          <w:rtl/>
        </w:rPr>
        <w:t xml:space="preserve">إطار سلسلة </w:t>
      </w:r>
      <w:proofErr w:type="gramStart"/>
      <w:r w:rsidR="00F50AA3" w:rsidRPr="00F50AA3">
        <w:rPr>
          <w:rFonts w:ascii="Simplified Arabic" w:hAnsi="Simplified Arabic" w:cs="Simplified Arabic"/>
          <w:b/>
          <w:bCs/>
          <w:sz w:val="28"/>
          <w:szCs w:val="28"/>
          <w:rtl/>
        </w:rPr>
        <w:t>القيمة</w:t>
      </w:r>
      <w:r w:rsidR="000C7B48">
        <w:rPr>
          <w:rFonts w:ascii="Simplified Arabic" w:hAnsi="Simplified Arabic" w:cs="Simplified Arabic" w:hint="cs"/>
          <w:b/>
          <w:bCs/>
          <w:sz w:val="28"/>
          <w:szCs w:val="28"/>
          <w:rtl/>
        </w:rPr>
        <w:t xml:space="preserve"> </w:t>
      </w:r>
      <w:r w:rsidR="00F50AA3" w:rsidRPr="00F50AA3">
        <w:rPr>
          <w:rFonts w:ascii="Simplified Arabic" w:hAnsi="Simplified Arabic" w:cs="Simplified Arabic"/>
          <w:b/>
          <w:bCs/>
          <w:sz w:val="28"/>
          <w:szCs w:val="28"/>
        </w:rPr>
        <w:t xml:space="preserve"> (</w:t>
      </w:r>
      <w:proofErr w:type="gramEnd"/>
      <w:r w:rsidR="00F50AA3" w:rsidRPr="00F50AA3">
        <w:rPr>
          <w:rFonts w:ascii="Simplified Arabic" w:hAnsi="Simplified Arabic" w:cs="Simplified Arabic"/>
          <w:b/>
          <w:bCs/>
          <w:sz w:val="28"/>
          <w:szCs w:val="28"/>
        </w:rPr>
        <w:t>Porter's Value Chain)</w:t>
      </w:r>
    </w:p>
    <w:p w14:paraId="365F1143"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قدّم</w:t>
      </w:r>
      <w:r w:rsidRPr="00F50AA3">
        <w:rPr>
          <w:rFonts w:ascii="Simplified Arabic" w:hAnsi="Simplified Arabic" w:cs="Simplified Arabic"/>
          <w:sz w:val="28"/>
          <w:szCs w:val="28"/>
        </w:rPr>
        <w:t xml:space="preserve"> Michael Porter </w:t>
      </w:r>
      <w:r w:rsidRPr="00F50AA3">
        <w:rPr>
          <w:rFonts w:ascii="Simplified Arabic" w:hAnsi="Simplified Arabic" w:cs="Simplified Arabic"/>
          <w:sz w:val="28"/>
          <w:szCs w:val="28"/>
          <w:rtl/>
        </w:rPr>
        <w:t>في كتابه المرجعي "الميزة التنافسية" عام 1985 مفهوم سلسلة القيمة بوصفه أداةً تحليلية لتشريح أنشطة المنظمة وتحديد مصادر ميزتها التنافسية. يُصنّف الإطار أنشطة المنظمة في مجموعتين: الأنشطة الرئيسية</w:t>
      </w:r>
      <w:r w:rsidRPr="00F50AA3">
        <w:rPr>
          <w:rFonts w:ascii="Simplified Arabic" w:hAnsi="Simplified Arabic" w:cs="Simplified Arabic"/>
          <w:sz w:val="28"/>
          <w:szCs w:val="28"/>
        </w:rPr>
        <w:t xml:space="preserve"> (Primary Activities) </w:t>
      </w:r>
      <w:r w:rsidRPr="00F50AA3">
        <w:rPr>
          <w:rFonts w:ascii="Simplified Arabic" w:hAnsi="Simplified Arabic" w:cs="Simplified Arabic"/>
          <w:sz w:val="28"/>
          <w:szCs w:val="28"/>
          <w:rtl/>
        </w:rPr>
        <w:t>التي تُسهم مباشرةً في إنتاج الخدمة وتسليمها وتشمل التشغيل والتسويق والخدمات. والأنشطة الداعمة</w:t>
      </w:r>
      <w:r w:rsidRPr="00F50AA3">
        <w:rPr>
          <w:rFonts w:ascii="Simplified Arabic" w:hAnsi="Simplified Arabic" w:cs="Simplified Arabic"/>
          <w:sz w:val="28"/>
          <w:szCs w:val="28"/>
        </w:rPr>
        <w:t xml:space="preserve"> (Support Activities) </w:t>
      </w:r>
      <w:r w:rsidRPr="00F50AA3">
        <w:rPr>
          <w:rFonts w:ascii="Simplified Arabic" w:hAnsi="Simplified Arabic" w:cs="Simplified Arabic"/>
          <w:sz w:val="28"/>
          <w:szCs w:val="28"/>
          <w:rtl/>
        </w:rPr>
        <w:t xml:space="preserve">التي تُهيّئ البيئة اللازمة لعمل الأنشطة الرئيسية وتشمل البنية </w:t>
      </w:r>
      <w:proofErr w:type="gramStart"/>
      <w:r w:rsidRPr="00F50AA3">
        <w:rPr>
          <w:rFonts w:ascii="Simplified Arabic" w:hAnsi="Simplified Arabic" w:cs="Simplified Arabic"/>
          <w:sz w:val="28"/>
          <w:szCs w:val="28"/>
          <w:rtl/>
        </w:rPr>
        <w:t>التحتية</w:t>
      </w:r>
      <w:proofErr w:type="gramEnd"/>
      <w:r w:rsidRPr="00F50AA3">
        <w:rPr>
          <w:rFonts w:ascii="Simplified Arabic" w:hAnsi="Simplified Arabic" w:cs="Simplified Arabic"/>
          <w:sz w:val="28"/>
          <w:szCs w:val="28"/>
          <w:rtl/>
        </w:rPr>
        <w:t xml:space="preserve"> والموارد البشرية وتطوير التقنية والمشتريات</w:t>
      </w:r>
      <w:r w:rsidRPr="00F50AA3">
        <w:rPr>
          <w:rFonts w:ascii="Simplified Arabic" w:hAnsi="Simplified Arabic" w:cs="Simplified Arabic"/>
          <w:sz w:val="28"/>
          <w:szCs w:val="28"/>
        </w:rPr>
        <w:t>.</w:t>
      </w:r>
    </w:p>
    <w:p w14:paraId="78261812"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وفي سياق البحث الحالي تحتل إدارة صيانة الأجهزة الطبية موقعًا في قلب الأنشطة الداعمة، وتحديدًا ضمن نشاط "البنية التحتية للمنظمة" و"تطوير التقنية"، إذ تضمن استمرارية الأجهزة وتُبقيها في حالة تشغيلية مثلى تُمكّن الأنشطة الإكلينيكية الرئيسية من العمل دون انقطاع. وهنا يُبرز هذا الإطار قيمةً التحول الرقمي في الصيانة: فحين تنتقل الصيانة من النمط التفاعلي إلى النمط التنبؤي الذكي، تنتقل من مجرد نشاط تكلفة إلى عامل تمييز استراتيجي يُحسّن الاعتمادية التشغيلية للأجهزة ويُقلّص تكاليف الصيانة ويُعزز جودة الخدمة الصحية المُقدَّمة</w:t>
      </w:r>
      <w:r w:rsidRPr="00F50AA3">
        <w:rPr>
          <w:rFonts w:ascii="Simplified Arabic" w:hAnsi="Simplified Arabic" w:cs="Simplified Arabic"/>
          <w:sz w:val="28"/>
          <w:szCs w:val="28"/>
        </w:rPr>
        <w:t>.</w:t>
      </w:r>
    </w:p>
    <w:p w14:paraId="6876577C" w14:textId="73020268"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lastRenderedPageBreak/>
        <w:t>وقد أثبتت دراسة</w:t>
      </w:r>
      <w:r w:rsidRPr="00F50AA3">
        <w:rPr>
          <w:rFonts w:ascii="Simplified Arabic" w:hAnsi="Simplified Arabic" w:cs="Simplified Arabic"/>
          <w:sz w:val="28"/>
          <w:szCs w:val="28"/>
        </w:rPr>
        <w:t xml:space="preserve"> </w:t>
      </w:r>
      <w:proofErr w:type="gramStart"/>
      <w:r w:rsidRPr="00F50AA3">
        <w:rPr>
          <w:rFonts w:ascii="Simplified Arabic" w:hAnsi="Simplified Arabic" w:cs="Simplified Arabic"/>
          <w:sz w:val="28"/>
          <w:szCs w:val="28"/>
        </w:rPr>
        <w:t xml:space="preserve">Mauro </w:t>
      </w:r>
      <w:r w:rsidR="00E17456">
        <w:rPr>
          <w:rFonts w:ascii="Simplified Arabic" w:hAnsi="Simplified Arabic" w:cs="Simplified Arabic"/>
          <w:sz w:val="28"/>
          <w:szCs w:val="28"/>
        </w:rPr>
        <w:t>)</w:t>
      </w:r>
      <w:proofErr w:type="gramEnd"/>
      <w:r w:rsidR="00E17456">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2024) التي دمجت إطار سلسلة القيمة مع إطار</w:t>
      </w:r>
      <w:r w:rsidRPr="00F50AA3">
        <w:rPr>
          <w:rFonts w:ascii="Simplified Arabic" w:hAnsi="Simplified Arabic" w:cs="Simplified Arabic"/>
          <w:sz w:val="28"/>
          <w:szCs w:val="28"/>
        </w:rPr>
        <w:t xml:space="preserve"> TOE </w:t>
      </w:r>
      <w:r w:rsidRPr="00F50AA3">
        <w:rPr>
          <w:rFonts w:ascii="Simplified Arabic" w:hAnsi="Simplified Arabic" w:cs="Simplified Arabic"/>
          <w:sz w:val="28"/>
          <w:szCs w:val="28"/>
          <w:rtl/>
        </w:rPr>
        <w:t>في تحليل دور التقنيات الرقمية في المستشفيات الإيطالية أن إنترنت الأشياء والذكاء الاصطناعي يُمثّلان التقنيتين الأعلى تأثيرًا في العمليات الداعمة (كالصيانة والتوريد والتدفقات)، وأن تحويل هذه العمليات الداعمة رقميًا ينعكس إيجابًا على جودة الأنشطة الرئيسية ونتائجها</w:t>
      </w:r>
      <w:r w:rsidRPr="00F50AA3">
        <w:rPr>
          <w:rFonts w:ascii="Simplified Arabic" w:hAnsi="Simplified Arabic" w:cs="Simplified Arabic"/>
          <w:sz w:val="28"/>
          <w:szCs w:val="28"/>
        </w:rPr>
        <w:t>.</w:t>
      </w:r>
    </w:p>
    <w:p w14:paraId="1F070E16" w14:textId="6866CA6C" w:rsidR="00F50AA3" w:rsidRPr="00F50AA3" w:rsidRDefault="00451D17" w:rsidP="00F50AA3">
      <w:pPr>
        <w:bidi/>
        <w:rPr>
          <w:rFonts w:ascii="Simplified Arabic" w:hAnsi="Simplified Arabic" w:cs="Simplified Arabic"/>
          <w:sz w:val="28"/>
          <w:szCs w:val="28"/>
        </w:rPr>
      </w:pPr>
      <w:r>
        <w:rPr>
          <w:rFonts w:ascii="Simplified Arabic" w:hAnsi="Simplified Arabic" w:cs="Simplified Arabic" w:hint="cs"/>
          <w:b/>
          <w:bCs/>
          <w:sz w:val="28"/>
          <w:szCs w:val="28"/>
          <w:rtl/>
        </w:rPr>
        <w:t>4.</w:t>
      </w:r>
      <w:r w:rsidR="00F50AA3" w:rsidRPr="00F50AA3">
        <w:rPr>
          <w:rFonts w:ascii="Simplified Arabic" w:hAnsi="Simplified Arabic" w:cs="Simplified Arabic"/>
          <w:b/>
          <w:bCs/>
          <w:sz w:val="28"/>
          <w:szCs w:val="28"/>
        </w:rPr>
        <w:t xml:space="preserve"> </w:t>
      </w:r>
      <w:r w:rsidR="00F50AA3" w:rsidRPr="00F50AA3">
        <w:rPr>
          <w:rFonts w:ascii="Simplified Arabic" w:hAnsi="Simplified Arabic" w:cs="Simplified Arabic"/>
          <w:b/>
          <w:bCs/>
          <w:sz w:val="28"/>
          <w:szCs w:val="28"/>
          <w:rtl/>
        </w:rPr>
        <w:t>نظرية الانتشار والابتكار</w:t>
      </w:r>
      <w:r w:rsidR="00F50AA3" w:rsidRPr="00F50AA3">
        <w:rPr>
          <w:rFonts w:ascii="Simplified Arabic" w:hAnsi="Simplified Arabic" w:cs="Simplified Arabic"/>
          <w:b/>
          <w:bCs/>
          <w:sz w:val="28"/>
          <w:szCs w:val="28"/>
        </w:rPr>
        <w:t xml:space="preserve"> (Diffusion of Innovations Theory)</w:t>
      </w:r>
    </w:p>
    <w:p w14:paraId="6CB413E4"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طوّر</w:t>
      </w:r>
      <w:r w:rsidRPr="00F50AA3">
        <w:rPr>
          <w:rFonts w:ascii="Simplified Arabic" w:hAnsi="Simplified Arabic" w:cs="Simplified Arabic"/>
          <w:sz w:val="28"/>
          <w:szCs w:val="28"/>
        </w:rPr>
        <w:t xml:space="preserve"> Everett Rogers </w:t>
      </w:r>
      <w:r w:rsidRPr="00F50AA3">
        <w:rPr>
          <w:rFonts w:ascii="Simplified Arabic" w:hAnsi="Simplified Arabic" w:cs="Simplified Arabic"/>
          <w:sz w:val="28"/>
          <w:szCs w:val="28"/>
          <w:rtl/>
        </w:rPr>
        <w:t xml:space="preserve">هذه النظرية عام 1962 ونقّحها في طبعات لاحقة، وهي تُفسّر كيف تنتشر الأفكار والتقنيات الجديدة عبر المجتمعات والمنظمات بمرور الوقت. وتُميّز النظرية بين خمس فئات من المتبنّين بحسب توقيت تبنيّهم للابتكار: المبتكرون (2.5%)، </w:t>
      </w:r>
      <w:proofErr w:type="spellStart"/>
      <w:r w:rsidRPr="00F50AA3">
        <w:rPr>
          <w:rFonts w:ascii="Simplified Arabic" w:hAnsi="Simplified Arabic" w:cs="Simplified Arabic"/>
          <w:sz w:val="28"/>
          <w:szCs w:val="28"/>
          <w:rtl/>
        </w:rPr>
        <w:t>والمتبنون</w:t>
      </w:r>
      <w:proofErr w:type="spellEnd"/>
      <w:r w:rsidRPr="00F50AA3">
        <w:rPr>
          <w:rFonts w:ascii="Simplified Arabic" w:hAnsi="Simplified Arabic" w:cs="Simplified Arabic"/>
          <w:sz w:val="28"/>
          <w:szCs w:val="28"/>
          <w:rtl/>
        </w:rPr>
        <w:t xml:space="preserve"> الأوائل (13.5%)، والأغلبية المبكرة (34%)، والأغلبية المتأخرة (34%)، والمتأخرون (16%). وترى النظرية أن ثلاثة محاور تُؤثر في سرعة الانتشار: الوعي المعرفي، والموقف الوجداني، والاستخدام السلوكي</w:t>
      </w:r>
      <w:r w:rsidRPr="00F50AA3">
        <w:rPr>
          <w:rFonts w:ascii="Simplified Arabic" w:hAnsi="Simplified Arabic" w:cs="Simplified Arabic"/>
          <w:sz w:val="28"/>
          <w:szCs w:val="28"/>
        </w:rPr>
        <w:t>.</w:t>
      </w:r>
    </w:p>
    <w:p w14:paraId="536C10FB"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وفي سياق الدراسة الحالية تُساعد هذه النظرية على فهم مراحل تبني شركات الأجهزة الطبية السعودية للتحول الرقمي وتباين مواقعها على منحنى الانتشار؛ فبعضها ربما يمثّل فئة المتبنين الأوائل الذين يستثمرون في الصيانة التنبؤية وأنظمة</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المتقدمة، في حين قد تكتفي شركات أخرى بالحلول الرقمية الأساسية</w:t>
      </w:r>
      <w:r w:rsidRPr="00F50AA3">
        <w:rPr>
          <w:rFonts w:ascii="Simplified Arabic" w:hAnsi="Simplified Arabic" w:cs="Simplified Arabic"/>
          <w:sz w:val="28"/>
          <w:szCs w:val="28"/>
        </w:rPr>
        <w:t>.</w:t>
      </w:r>
    </w:p>
    <w:p w14:paraId="73D45076"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t>خامسًا: أبعاد التحول الرقمي في منظومة الصيانة الطبية</w:t>
      </w:r>
    </w:p>
    <w:p w14:paraId="331FB28F"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استنادًا إلى الأطر النظرية المُستعرضة وبعد تحليل معمّق لأدبيات صيانة الأجهزة الطبية وتكنولوجيا المعلومات الصحية، وبعد الاطلاع على طبيعة الاستبانة المُعدّة، يُمكن تحديد ثلاثة أبعاد جوهرية تُمثّل مجالات تطبيق التحول الرقمي في بيئة صيانة الأجهزة الطبية، كل منها يُجسّد مستوىً وظيفيًا مختلفًا ومتكاملاً مع الآخرين</w:t>
      </w:r>
      <w:r w:rsidRPr="00F50AA3">
        <w:rPr>
          <w:rFonts w:ascii="Simplified Arabic" w:hAnsi="Simplified Arabic" w:cs="Simplified Arabic"/>
          <w:sz w:val="28"/>
          <w:szCs w:val="28"/>
        </w:rPr>
        <w:t>:</w:t>
      </w:r>
    </w:p>
    <w:p w14:paraId="6250C844" w14:textId="7B2A44C1" w:rsidR="00F50AA3" w:rsidRPr="00F50AA3" w:rsidRDefault="00F50AA3" w:rsidP="00C154E5">
      <w:pPr>
        <w:bidi/>
        <w:rPr>
          <w:rFonts w:ascii="Simplified Arabic" w:hAnsi="Simplified Arabic" w:cs="Simplified Arabic"/>
          <w:sz w:val="28"/>
          <w:szCs w:val="28"/>
        </w:rPr>
      </w:pPr>
      <w:r w:rsidRPr="00F50AA3">
        <w:rPr>
          <w:rFonts w:ascii="Simplified Arabic" w:hAnsi="Simplified Arabic" w:cs="Simplified Arabic"/>
          <w:sz w:val="28"/>
          <w:szCs w:val="28"/>
          <w:rtl/>
        </w:rPr>
        <w:t>البُعد الأول هو الصيانة التنبؤية</w:t>
      </w:r>
      <w:r w:rsidRPr="00F50AA3">
        <w:rPr>
          <w:rFonts w:ascii="Simplified Arabic" w:hAnsi="Simplified Arabic" w:cs="Simplified Arabic"/>
          <w:sz w:val="28"/>
          <w:szCs w:val="28"/>
        </w:rPr>
        <w:t xml:space="preserve"> (Predictive Maintenance) </w:t>
      </w:r>
      <w:r w:rsidRPr="00F50AA3">
        <w:rPr>
          <w:rFonts w:ascii="Simplified Arabic" w:hAnsi="Simplified Arabic" w:cs="Simplified Arabic"/>
          <w:sz w:val="28"/>
          <w:szCs w:val="28"/>
          <w:rtl/>
        </w:rPr>
        <w:t xml:space="preserve">التي تمثّل البُعد الأكثر تطورًا وتعقيدًا، إذ تعتمد على الذكاء الاصطناعي وإنترنت الأشياء للتنبؤ بالأعطال قبل وقوعها. والبُعد الثاني هو </w:t>
      </w:r>
      <w:proofErr w:type="spellStart"/>
      <w:r w:rsidRPr="00F50AA3">
        <w:rPr>
          <w:rFonts w:ascii="Simplified Arabic" w:hAnsi="Simplified Arabic" w:cs="Simplified Arabic"/>
          <w:sz w:val="28"/>
          <w:szCs w:val="28"/>
          <w:rtl/>
        </w:rPr>
        <w:t>رقمنة</w:t>
      </w:r>
      <w:proofErr w:type="spellEnd"/>
      <w:r w:rsidRPr="00F50AA3">
        <w:rPr>
          <w:rFonts w:ascii="Simplified Arabic" w:hAnsi="Simplified Arabic" w:cs="Simplified Arabic"/>
          <w:sz w:val="28"/>
          <w:szCs w:val="28"/>
          <w:rtl/>
        </w:rPr>
        <w:t xml:space="preserve"> سجلات الصيانة</w:t>
      </w:r>
      <w:r w:rsidRPr="00F50AA3">
        <w:rPr>
          <w:rFonts w:ascii="Simplified Arabic" w:hAnsi="Simplified Arabic" w:cs="Simplified Arabic"/>
          <w:sz w:val="28"/>
          <w:szCs w:val="28"/>
        </w:rPr>
        <w:t xml:space="preserve"> (Digitization of Maintenance Records) </w:t>
      </w:r>
      <w:r w:rsidRPr="00F50AA3">
        <w:rPr>
          <w:rFonts w:ascii="Simplified Arabic" w:hAnsi="Simplified Arabic" w:cs="Simplified Arabic"/>
          <w:sz w:val="28"/>
          <w:szCs w:val="28"/>
          <w:rtl/>
        </w:rPr>
        <w:t>التي تُشكّل الأساس المعلوماتي الذي تقوم عليه كل جهود التحول الرقمي في الصيانة. والبُعد الثالث هو التطبيقات التكنولوجية الصحية</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Pr>
        <w:lastRenderedPageBreak/>
        <w:t xml:space="preserve">(Healthcare Technology Applications) </w:t>
      </w:r>
      <w:r w:rsidRPr="00F50AA3">
        <w:rPr>
          <w:rFonts w:ascii="Simplified Arabic" w:hAnsi="Simplified Arabic" w:cs="Simplified Arabic"/>
          <w:sz w:val="28"/>
          <w:szCs w:val="28"/>
          <w:rtl/>
        </w:rPr>
        <w:t>التي تُمثّل الواجهة التفاعلية اليومية التي يتعامل معها الفنيون ميدانيًا. وسيُخصَّص لكل بُعد من هذه الأبعاد مبحث مستقل في الصفحات التالية</w:t>
      </w:r>
      <w:r w:rsidRPr="00F50AA3">
        <w:rPr>
          <w:rFonts w:ascii="Simplified Arabic" w:hAnsi="Simplified Arabic" w:cs="Simplified Arabic"/>
          <w:sz w:val="28"/>
          <w:szCs w:val="28"/>
        </w:rPr>
        <w:t>.</w:t>
      </w:r>
    </w:p>
    <w:p w14:paraId="501FB517" w14:textId="77777777" w:rsidR="00F50AA3" w:rsidRPr="00F50AA3" w:rsidRDefault="00F50AA3" w:rsidP="007863F7">
      <w:pPr>
        <w:pStyle w:val="Heading2"/>
      </w:pPr>
      <w:bookmarkStart w:id="23" w:name="_Toc223143422"/>
      <w:r w:rsidRPr="00F50AA3">
        <w:rPr>
          <w:rtl/>
        </w:rPr>
        <w:t>المبحث الثاني: الصيانة التنبؤية والذكاء الاصطناعي في القطاع الصحي</w:t>
      </w:r>
      <w:bookmarkEnd w:id="23"/>
    </w:p>
    <w:p w14:paraId="6B730BC5"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t>أولاً: تطور فلسفة الصيانة عبر الأجيال</w:t>
      </w:r>
    </w:p>
    <w:p w14:paraId="37976B4B"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لفهم المكانة الاستثنائية التي تحتلها الصيانة التنبؤية في المشهد التقني الراهن، لا بد من استيعاب مسارها التطوري في سياق تطور فلسفة الصيانة الصناعية برمّتها عبر ثلاثة أجيال متعاقبة</w:t>
      </w:r>
      <w:r w:rsidRPr="00F50AA3">
        <w:rPr>
          <w:rFonts w:ascii="Simplified Arabic" w:hAnsi="Simplified Arabic" w:cs="Simplified Arabic"/>
          <w:sz w:val="28"/>
          <w:szCs w:val="28"/>
        </w:rPr>
        <w:t>:</w:t>
      </w:r>
    </w:p>
    <w:p w14:paraId="46FBF749"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الجيل الأول: الصيانة التصحيحية أو العلاجية</w:t>
      </w:r>
      <w:r w:rsidRPr="00F50AA3">
        <w:rPr>
          <w:rFonts w:ascii="Simplified Arabic" w:hAnsi="Simplified Arabic" w:cs="Simplified Arabic"/>
          <w:b/>
          <w:bCs/>
          <w:sz w:val="28"/>
          <w:szCs w:val="28"/>
        </w:rPr>
        <w:t xml:space="preserve"> (Corrective/Reactive Maintenance)</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تقوم على مبدأ "دع الجهاز يعمل حتى يتعطل ثم أصلحه". وقد كانت هذه الفلسفة السائدة في مرحلة التصنيع الأولى حيث كانت الأجهزة أبسط والتكنولوجيا أقل تعقيدًا. وتتسم هذه الاستراتيجية بارتفاع تكاليف التدخل الطارئ وغير المُخطَّط، وتعطيل تقديم الخدمة في أوقات غير مناسبة، واستهلاك موارد بشرية ضخمة في أوقات الأزمة</w:t>
      </w:r>
      <w:r w:rsidRPr="00F50AA3">
        <w:rPr>
          <w:rFonts w:ascii="Simplified Arabic" w:hAnsi="Simplified Arabic" w:cs="Simplified Arabic"/>
          <w:sz w:val="28"/>
          <w:szCs w:val="28"/>
        </w:rPr>
        <w:t>.</w:t>
      </w:r>
    </w:p>
    <w:p w14:paraId="4B4A7998"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الجيل الثاني: الصيانة الوقائية أو الدورية</w:t>
      </w:r>
      <w:r w:rsidRPr="00F50AA3">
        <w:rPr>
          <w:rFonts w:ascii="Simplified Arabic" w:hAnsi="Simplified Arabic" w:cs="Simplified Arabic"/>
          <w:b/>
          <w:bCs/>
          <w:sz w:val="28"/>
          <w:szCs w:val="28"/>
        </w:rPr>
        <w:t xml:space="preserve"> (Preventive/Scheduled Maintenance)</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انتقلت إلى مبدأ "افحص الجهاز وفق جدول زمني ثابت قبل أن يتعطل". وقد أضافت هذه الفلسفة قدرًا من التنظيم والتخطيط، وقلّصت وتيرة الأعطال المفاجئة. غير أن إشكاليتها الجوهرية تكمن في أنها تُخضع الجهاز لصيانة بصرف النظر عن حالته الفعلية، مما يُفضي إلى هدر الموارد في فحص أجهزة لا تحتاج إليه، وتفويت مشكلات تنشأ بين دورتين من الفحص</w:t>
      </w:r>
      <w:r w:rsidRPr="00F50AA3">
        <w:rPr>
          <w:rFonts w:ascii="Simplified Arabic" w:hAnsi="Simplified Arabic" w:cs="Simplified Arabic"/>
          <w:sz w:val="28"/>
          <w:szCs w:val="28"/>
        </w:rPr>
        <w:t>.</w:t>
      </w:r>
    </w:p>
    <w:p w14:paraId="0327A067" w14:textId="7EA13168" w:rsidR="00F50AA3" w:rsidRPr="00F50AA3" w:rsidRDefault="00F50AA3" w:rsidP="00F50AA3">
      <w:pPr>
        <w:bidi/>
        <w:rPr>
          <w:rFonts w:ascii="Simplified Arabic" w:hAnsi="Simplified Arabic" w:cs="Simplified Arabic"/>
          <w:sz w:val="28"/>
          <w:szCs w:val="28"/>
          <w:rtl/>
        </w:rPr>
      </w:pPr>
      <w:r w:rsidRPr="00F50AA3">
        <w:rPr>
          <w:rFonts w:ascii="Simplified Arabic" w:hAnsi="Simplified Arabic" w:cs="Simplified Arabic"/>
          <w:b/>
          <w:bCs/>
          <w:sz w:val="28"/>
          <w:szCs w:val="28"/>
          <w:rtl/>
        </w:rPr>
        <w:t>الجيل الثالث: الصيانة التنبؤية القائمة على الحالة</w:t>
      </w:r>
      <w:r w:rsidRPr="00F50AA3">
        <w:rPr>
          <w:rFonts w:ascii="Simplified Arabic" w:hAnsi="Simplified Arabic" w:cs="Simplified Arabic"/>
          <w:b/>
          <w:bCs/>
          <w:sz w:val="28"/>
          <w:szCs w:val="28"/>
        </w:rPr>
        <w:t xml:space="preserve"> (Predictive/Condition-Based Maintenance)</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جاءت لتُحلّ إشكاليات الجيلين السابقين بالانطلاق من مبدأ أعمق وأكثر ذكاءً: "راقب حالة الجهاز الفعلية باستمرار، وتنبّأ بالعطل قبل وقوعه، وتدخّل بالصيانة في اللحظة المناسبة تمامًا". وهذا المبدأ يُعظّم الفائدة ويُقلّص الهدر ويُتيح التخطيط المنهجي</w:t>
      </w:r>
      <w:r w:rsidRPr="00F50AA3">
        <w:rPr>
          <w:rFonts w:ascii="Simplified Arabic" w:hAnsi="Simplified Arabic" w:cs="Simplified Arabic"/>
          <w:sz w:val="28"/>
          <w:szCs w:val="28"/>
        </w:rPr>
        <w:t xml:space="preserve"> </w:t>
      </w:r>
      <w:proofErr w:type="spellStart"/>
      <w:r w:rsidRPr="00F50AA3">
        <w:rPr>
          <w:rFonts w:ascii="Simplified Arabic" w:hAnsi="Simplified Arabic" w:cs="Simplified Arabic"/>
          <w:sz w:val="28"/>
          <w:szCs w:val="28"/>
        </w:rPr>
        <w:t>Manchadi</w:t>
      </w:r>
      <w:proofErr w:type="spellEnd"/>
      <w:r w:rsidR="00AB7DDA">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w:t>
      </w:r>
      <w:r w:rsidR="00AB7DDA" w:rsidRPr="00AB7DDA">
        <w:rPr>
          <w:rFonts w:ascii="Simplified Arabic" w:hAnsi="Simplified Arabic" w:cs="Simplified Arabic"/>
          <w:sz w:val="28"/>
          <w:szCs w:val="28"/>
          <w:rtl/>
        </w:rPr>
        <w:t xml:space="preserve"> </w:t>
      </w:r>
      <w:proofErr w:type="gramStart"/>
      <w:r w:rsidR="00AB7DDA" w:rsidRPr="00F50AA3">
        <w:rPr>
          <w:rFonts w:ascii="Simplified Arabic" w:hAnsi="Simplified Arabic" w:cs="Simplified Arabic"/>
          <w:sz w:val="28"/>
          <w:szCs w:val="28"/>
          <w:rtl/>
        </w:rPr>
        <w:t>2023</w:t>
      </w:r>
      <w:r w:rsidR="00AB7DDA">
        <w:rPr>
          <w:rFonts w:ascii="Simplified Arabic" w:hAnsi="Simplified Arabic" w:cs="Simplified Arabic"/>
          <w:sz w:val="28"/>
          <w:szCs w:val="28"/>
        </w:rPr>
        <w:t>(</w:t>
      </w:r>
      <w:r w:rsidRPr="00F50AA3">
        <w:rPr>
          <w:rFonts w:ascii="Simplified Arabic" w:hAnsi="Simplified Arabic" w:cs="Simplified Arabic"/>
          <w:sz w:val="28"/>
          <w:szCs w:val="28"/>
          <w:rtl/>
        </w:rPr>
        <w:t xml:space="preserve"> </w:t>
      </w:r>
      <w:r w:rsidR="00AB7DDA" w:rsidRPr="00F50AA3">
        <w:rPr>
          <w:rFonts w:ascii="Simplified Arabic" w:hAnsi="Simplified Arabic" w:cs="Simplified Arabic"/>
          <w:sz w:val="28"/>
          <w:szCs w:val="28"/>
          <w:rtl/>
        </w:rPr>
        <w:t>؛</w:t>
      </w:r>
      <w:proofErr w:type="gramEnd"/>
      <w:r w:rsidRPr="00F50AA3">
        <w:rPr>
          <w:rFonts w:ascii="Simplified Arabic" w:hAnsi="Simplified Arabic" w:cs="Simplified Arabic"/>
          <w:sz w:val="28"/>
          <w:szCs w:val="28"/>
        </w:rPr>
        <w:t>Uçar</w:t>
      </w:r>
      <w:r w:rsidR="00AB7DDA">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2024</w:t>
      </w:r>
      <w:r w:rsidR="00AB7DDA">
        <w:rPr>
          <w:rFonts w:ascii="Simplified Arabic" w:hAnsi="Simplified Arabic" w:cs="Simplified Arabic"/>
          <w:sz w:val="28"/>
          <w:szCs w:val="28"/>
        </w:rPr>
        <w:t>(</w:t>
      </w:r>
      <w:r w:rsidR="00AB7DDA">
        <w:rPr>
          <w:rFonts w:ascii="Simplified Arabic" w:hAnsi="Simplified Arabic" w:cs="Simplified Arabic" w:hint="cs"/>
          <w:sz w:val="28"/>
          <w:szCs w:val="28"/>
          <w:rtl/>
        </w:rPr>
        <w:t>.</w:t>
      </w:r>
    </w:p>
    <w:p w14:paraId="22413D47"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lastRenderedPageBreak/>
        <w:t>وقد أضاف تسارع الثورة الرقمية وتطور الذكاء الاصطناعي بُعدًا رابعًا ناشئًا في بعض الكتابات المتخصصة يُسمى الصيانة الذاتية أو التشغيل الذاتي، حيث تُشخّص الأجهزة نفسها وتُصلح بعض مشكلاتها ذاتيًا، وإن كان هذا المستوى لا يزال في طور التطوير التجريبي</w:t>
      </w:r>
      <w:r w:rsidRPr="00F50AA3">
        <w:rPr>
          <w:rFonts w:ascii="Simplified Arabic" w:hAnsi="Simplified Arabic" w:cs="Simplified Arabic"/>
          <w:sz w:val="28"/>
          <w:szCs w:val="28"/>
        </w:rPr>
        <w:t>.</w:t>
      </w:r>
    </w:p>
    <w:p w14:paraId="3BD88691"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t>ثانيًا: مفهوم الصيانة التنبؤية وعناصرها الجوهرية</w:t>
      </w:r>
    </w:p>
    <w:p w14:paraId="7CAF34E0" w14:textId="6D9B0315"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تُعرَّف الصيانة التنبؤية في الأدبيات العلمية بأنها "مجموعة من الإجراءات المستخدمة لتقييم حالة المعدات ورصد مؤشراتها التشغيلية الحية، والتنبؤ بالأعطال المستقبلية قبل وقوعها، واستخدام هذه التنبؤات في الجدولة الذكية لأنشطة الصيانة في أمثل وقت ممك</w:t>
      </w:r>
      <w:r w:rsidR="002A1219">
        <w:rPr>
          <w:rFonts w:ascii="Simplified Arabic" w:hAnsi="Simplified Arabic" w:cs="Simplified Arabic" w:hint="cs"/>
          <w:sz w:val="28"/>
          <w:szCs w:val="28"/>
          <w:rtl/>
        </w:rPr>
        <w:t>ن</w:t>
      </w:r>
      <w:r w:rsidR="002A1219" w:rsidRPr="00F50AA3">
        <w:rPr>
          <w:rFonts w:ascii="Simplified Arabic" w:hAnsi="Simplified Arabic" w:cs="Simplified Arabic"/>
          <w:sz w:val="28"/>
          <w:szCs w:val="28"/>
          <w:rtl/>
        </w:rPr>
        <w:t>"</w:t>
      </w:r>
      <w:r w:rsidRPr="00F50AA3">
        <w:rPr>
          <w:rFonts w:ascii="Simplified Arabic" w:hAnsi="Simplified Arabic" w:cs="Simplified Arabic"/>
          <w:sz w:val="28"/>
          <w:szCs w:val="28"/>
        </w:rPr>
        <w:t xml:space="preserve"> </w:t>
      </w:r>
      <w:proofErr w:type="spellStart"/>
      <w:r w:rsidRPr="00F50AA3">
        <w:rPr>
          <w:rFonts w:ascii="Simplified Arabic" w:hAnsi="Simplified Arabic" w:cs="Simplified Arabic"/>
          <w:sz w:val="28"/>
          <w:szCs w:val="28"/>
        </w:rPr>
        <w:t>Manchadi</w:t>
      </w:r>
      <w:proofErr w:type="spellEnd"/>
      <w:r w:rsidR="00E96ACD">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وآخرون, </w:t>
      </w:r>
      <w:proofErr w:type="gramStart"/>
      <w:r w:rsidRPr="00F50AA3">
        <w:rPr>
          <w:rFonts w:ascii="Simplified Arabic" w:hAnsi="Simplified Arabic" w:cs="Simplified Arabic"/>
          <w:sz w:val="28"/>
          <w:szCs w:val="28"/>
          <w:rtl/>
        </w:rPr>
        <w:t>2023</w:t>
      </w:r>
      <w:r w:rsidRPr="00F50AA3">
        <w:rPr>
          <w:rFonts w:ascii="Simplified Arabic" w:hAnsi="Simplified Arabic" w:cs="Simplified Arabic"/>
          <w:sz w:val="28"/>
          <w:szCs w:val="28"/>
        </w:rPr>
        <w:t>.</w:t>
      </w:r>
      <w:r w:rsidR="00E96ACD">
        <w:rPr>
          <w:rFonts w:ascii="Simplified Arabic" w:hAnsi="Simplified Arabic" w:cs="Simplified Arabic"/>
          <w:sz w:val="28"/>
          <w:szCs w:val="28"/>
        </w:rPr>
        <w:t>(</w:t>
      </w:r>
      <w:proofErr w:type="gramEnd"/>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وعلى المستوى التطبيقي، يُعرّفها</w:t>
      </w:r>
      <w:r w:rsidRPr="00F50AA3">
        <w:rPr>
          <w:rFonts w:ascii="Simplified Arabic" w:hAnsi="Simplified Arabic" w:cs="Simplified Arabic"/>
          <w:sz w:val="28"/>
          <w:szCs w:val="28"/>
        </w:rPr>
        <w:t xml:space="preserve"> Uçar</w:t>
      </w:r>
      <w:r w:rsidR="00E96ACD">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وآخرون 2024) بأنها "المنهج </w:t>
      </w:r>
      <w:proofErr w:type="spellStart"/>
      <w:r w:rsidRPr="00F50AA3">
        <w:rPr>
          <w:rFonts w:ascii="Simplified Arabic" w:hAnsi="Simplified Arabic" w:cs="Simplified Arabic"/>
          <w:sz w:val="28"/>
          <w:szCs w:val="28"/>
          <w:rtl/>
        </w:rPr>
        <w:t>الصيانوي</w:t>
      </w:r>
      <w:proofErr w:type="spellEnd"/>
      <w:r w:rsidRPr="00F50AA3">
        <w:rPr>
          <w:rFonts w:ascii="Simplified Arabic" w:hAnsi="Simplified Arabic" w:cs="Simplified Arabic"/>
          <w:sz w:val="28"/>
          <w:szCs w:val="28"/>
          <w:rtl/>
        </w:rPr>
        <w:t xml:space="preserve"> الذي يُوظّف تقنيات التعلم الآلي وبيانات المستشعرات الحية لتنبؤ الأعطال واتخاذ قرارات الصيانة قبل حدوث الفشل الوظيفي</w:t>
      </w:r>
      <w:r w:rsidRPr="00F50AA3">
        <w:rPr>
          <w:rFonts w:ascii="Simplified Arabic" w:hAnsi="Simplified Arabic" w:cs="Simplified Arabic"/>
          <w:sz w:val="28"/>
          <w:szCs w:val="28"/>
        </w:rPr>
        <w:t>".</w:t>
      </w:r>
    </w:p>
    <w:p w14:paraId="688C6B29"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وتقوم الصيانة التنبؤية في منظومة الأجهزة الطبية على خمسة عناصر جوهرية متشابكة</w:t>
      </w:r>
      <w:r w:rsidRPr="00F50AA3">
        <w:rPr>
          <w:rFonts w:ascii="Simplified Arabic" w:hAnsi="Simplified Arabic" w:cs="Simplified Arabic"/>
          <w:sz w:val="28"/>
          <w:szCs w:val="28"/>
        </w:rPr>
        <w:t>:</w:t>
      </w:r>
    </w:p>
    <w:p w14:paraId="6DF7F269"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العنصر الأول: جمع البيانات الحية</w:t>
      </w:r>
      <w:r w:rsidRPr="00F50AA3">
        <w:rPr>
          <w:rFonts w:ascii="Simplified Arabic" w:hAnsi="Simplified Arabic" w:cs="Simplified Arabic"/>
          <w:b/>
          <w:bCs/>
          <w:sz w:val="28"/>
          <w:szCs w:val="28"/>
        </w:rPr>
        <w:t xml:space="preserve"> (Real-time Data Collection)</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عبر منظومة متكاملة من الحساسات الرقمية المثبّتة على الأجهزة الطبية، والتي تقيس باستمرار متغيرات الأداء المتعددة كدرجات الحرارة التشغيلية، ومستويات الاهتزاز، وقراءات التيار الكهربائي، وضغط السوائل، وأوقات التشغيل التراكمية. وتُرسَل هذه البيانات فورًا إلى منصة تحليل مركزية عبر بروتوكولات إنترنت الأشياء</w:t>
      </w:r>
      <w:r w:rsidRPr="00F50AA3">
        <w:rPr>
          <w:rFonts w:ascii="Simplified Arabic" w:hAnsi="Simplified Arabic" w:cs="Simplified Arabic"/>
          <w:sz w:val="28"/>
          <w:szCs w:val="28"/>
        </w:rPr>
        <w:t>.</w:t>
      </w:r>
    </w:p>
    <w:p w14:paraId="5C1BA346"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العنصر الثاني: معالجة البيانات وتنقيتها</w:t>
      </w:r>
      <w:r w:rsidRPr="00F50AA3">
        <w:rPr>
          <w:rFonts w:ascii="Simplified Arabic" w:hAnsi="Simplified Arabic" w:cs="Simplified Arabic"/>
          <w:b/>
          <w:bCs/>
          <w:sz w:val="28"/>
          <w:szCs w:val="28"/>
        </w:rPr>
        <w:t xml:space="preserve"> (Data Processing &amp; Cleansing)</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إذ تُعالَج البيانات الخام الواردة من الحساسات للتخلص من الضجيج والقراءات الشاذة وملء الفجوات الناتجة عن انقطاعات الاتصال، لتصبح البيانات صالحةً للتحليل الموثوق</w:t>
      </w:r>
      <w:r w:rsidRPr="00F50AA3">
        <w:rPr>
          <w:rFonts w:ascii="Simplified Arabic" w:hAnsi="Simplified Arabic" w:cs="Simplified Arabic"/>
          <w:sz w:val="28"/>
          <w:szCs w:val="28"/>
        </w:rPr>
        <w:t>.</w:t>
      </w:r>
    </w:p>
    <w:p w14:paraId="2B539B75" w14:textId="7151B2E1"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العنصر الثالث: النمذجة التنبؤية</w:t>
      </w:r>
      <w:r w:rsidRPr="00F50AA3">
        <w:rPr>
          <w:rFonts w:ascii="Simplified Arabic" w:hAnsi="Simplified Arabic" w:cs="Simplified Arabic"/>
          <w:b/>
          <w:bCs/>
          <w:sz w:val="28"/>
          <w:szCs w:val="28"/>
        </w:rPr>
        <w:t xml:space="preserve"> (Predictive Modelling)</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حيث تُطبَّق خوارزميات التعلم الآلي على البيانات </w:t>
      </w:r>
      <w:proofErr w:type="spellStart"/>
      <w:r w:rsidRPr="00F50AA3">
        <w:rPr>
          <w:rFonts w:ascii="Simplified Arabic" w:hAnsi="Simplified Arabic" w:cs="Simplified Arabic"/>
          <w:sz w:val="28"/>
          <w:szCs w:val="28"/>
          <w:rtl/>
        </w:rPr>
        <w:t>المُنقّاة</w:t>
      </w:r>
      <w:proofErr w:type="spellEnd"/>
      <w:r w:rsidRPr="00F50AA3">
        <w:rPr>
          <w:rFonts w:ascii="Simplified Arabic" w:hAnsi="Simplified Arabic" w:cs="Simplified Arabic"/>
          <w:sz w:val="28"/>
          <w:szCs w:val="28"/>
          <w:rtl/>
        </w:rPr>
        <w:t xml:space="preserve"> لبناء نماذج رياضية تُحدد العلاقات بين مؤشرات الأداء الراهنة وأحداث الأعطال المحتملة مستقبلاً. وتتعدد الخوارزميات المستخدمة بحسب طبيعة الجهاز وبيانات تشغيله، من آلات المتجهات </w:t>
      </w:r>
      <w:proofErr w:type="gramStart"/>
      <w:r w:rsidRPr="00F50AA3">
        <w:rPr>
          <w:rFonts w:ascii="Simplified Arabic" w:hAnsi="Simplified Arabic" w:cs="Simplified Arabic"/>
          <w:sz w:val="28"/>
          <w:szCs w:val="28"/>
          <w:rtl/>
        </w:rPr>
        <w:t>الداعمة</w:t>
      </w:r>
      <w:r w:rsidRPr="00F50AA3">
        <w:rPr>
          <w:rFonts w:ascii="Simplified Arabic" w:hAnsi="Simplified Arabic" w:cs="Simplified Arabic"/>
          <w:sz w:val="28"/>
          <w:szCs w:val="28"/>
        </w:rPr>
        <w:t xml:space="preserve"> </w:t>
      </w:r>
      <w:r w:rsidR="00A8245C">
        <w:rPr>
          <w:rFonts w:ascii="Simplified Arabic" w:hAnsi="Simplified Arabic" w:cs="Simplified Arabic"/>
          <w:sz w:val="28"/>
          <w:szCs w:val="28"/>
        </w:rPr>
        <w:t xml:space="preserve"> </w:t>
      </w:r>
      <w:r w:rsidRPr="00F50AA3">
        <w:rPr>
          <w:rFonts w:ascii="Simplified Arabic" w:hAnsi="Simplified Arabic" w:cs="Simplified Arabic"/>
          <w:sz w:val="28"/>
          <w:szCs w:val="28"/>
        </w:rPr>
        <w:t>(</w:t>
      </w:r>
      <w:proofErr w:type="gramEnd"/>
      <w:r w:rsidRPr="00F50AA3">
        <w:rPr>
          <w:rFonts w:ascii="Simplified Arabic" w:hAnsi="Simplified Arabic" w:cs="Simplified Arabic"/>
          <w:sz w:val="28"/>
          <w:szCs w:val="28"/>
        </w:rPr>
        <w:t xml:space="preserve">SVM) </w:t>
      </w:r>
      <w:r w:rsidRPr="00F50AA3">
        <w:rPr>
          <w:rFonts w:ascii="Simplified Arabic" w:hAnsi="Simplified Arabic" w:cs="Simplified Arabic"/>
          <w:sz w:val="28"/>
          <w:szCs w:val="28"/>
          <w:rtl/>
        </w:rPr>
        <w:t>إلى شبكات التعلم العميق</w:t>
      </w:r>
      <w:r w:rsidRPr="00F50AA3">
        <w:rPr>
          <w:rFonts w:ascii="Simplified Arabic" w:hAnsi="Simplified Arabic" w:cs="Simplified Arabic"/>
          <w:sz w:val="28"/>
          <w:szCs w:val="28"/>
        </w:rPr>
        <w:t xml:space="preserve"> (LSTM, CNN) </w:t>
      </w:r>
      <w:r w:rsidRPr="00F50AA3">
        <w:rPr>
          <w:rFonts w:ascii="Simplified Arabic" w:hAnsi="Simplified Arabic" w:cs="Simplified Arabic"/>
          <w:sz w:val="28"/>
          <w:szCs w:val="28"/>
          <w:rtl/>
        </w:rPr>
        <w:t>إلى خوارزميات الغابات العشوائية</w:t>
      </w:r>
      <w:r w:rsidRPr="00F50AA3">
        <w:rPr>
          <w:rFonts w:ascii="Simplified Arabic" w:hAnsi="Simplified Arabic" w:cs="Simplified Arabic"/>
          <w:sz w:val="28"/>
          <w:szCs w:val="28"/>
        </w:rPr>
        <w:t xml:space="preserve"> Random Forest.</w:t>
      </w:r>
    </w:p>
    <w:p w14:paraId="417FA7FA"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lastRenderedPageBreak/>
        <w:t>العنصر الرابع: التنبيه والتوجيه</w:t>
      </w:r>
      <w:r w:rsidRPr="00F50AA3">
        <w:rPr>
          <w:rFonts w:ascii="Simplified Arabic" w:hAnsi="Simplified Arabic" w:cs="Simplified Arabic"/>
          <w:b/>
          <w:bCs/>
          <w:sz w:val="28"/>
          <w:szCs w:val="28"/>
        </w:rPr>
        <w:t xml:space="preserve"> (Alerting &amp; Guidance)</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حيث يُصدر النظام تنبيهات مُحدَّدة حين تتجاوز مؤشرات الأداء حدودًا معيّنة تُنذر بعطل وشيك، مُحدِّدًا الجهاز المعني وطبيعة المشكلة المتوقعة والوقت المقدّر لحدوثها، ومُقترحًا إجراءات الصيانة الملائمة</w:t>
      </w:r>
      <w:r w:rsidRPr="00F50AA3">
        <w:rPr>
          <w:rFonts w:ascii="Simplified Arabic" w:hAnsi="Simplified Arabic" w:cs="Simplified Arabic"/>
          <w:sz w:val="28"/>
          <w:szCs w:val="28"/>
        </w:rPr>
        <w:t>.</w:t>
      </w:r>
    </w:p>
    <w:p w14:paraId="595BFECE"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العنصر الخامس: التعلم المستمر</w:t>
      </w:r>
      <w:r w:rsidRPr="00F50AA3">
        <w:rPr>
          <w:rFonts w:ascii="Simplified Arabic" w:hAnsi="Simplified Arabic" w:cs="Simplified Arabic"/>
          <w:b/>
          <w:bCs/>
          <w:sz w:val="28"/>
          <w:szCs w:val="28"/>
        </w:rPr>
        <w:t xml:space="preserve"> (Continuous Learning)</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إذ تُغذَّى النماذج التنبؤية باستمرار ببيانات الأعطال الفعلية التي حدثت والإجراءات </w:t>
      </w:r>
      <w:proofErr w:type="spellStart"/>
      <w:r w:rsidRPr="00F50AA3">
        <w:rPr>
          <w:rFonts w:ascii="Simplified Arabic" w:hAnsi="Simplified Arabic" w:cs="Simplified Arabic"/>
          <w:sz w:val="28"/>
          <w:szCs w:val="28"/>
          <w:rtl/>
        </w:rPr>
        <w:t>الصيانية</w:t>
      </w:r>
      <w:proofErr w:type="spellEnd"/>
      <w:r w:rsidRPr="00F50AA3">
        <w:rPr>
          <w:rFonts w:ascii="Simplified Arabic" w:hAnsi="Simplified Arabic" w:cs="Simplified Arabic"/>
          <w:sz w:val="28"/>
          <w:szCs w:val="28"/>
          <w:rtl/>
        </w:rPr>
        <w:t xml:space="preserve"> التي اتُّخذت لتصحيح التنبؤات وتحسين دقتها مع مرور الوقت، مما يُحقق تحسّنًا تراكميًا مستمرًا في قدرات المنظومة</w:t>
      </w:r>
      <w:r w:rsidRPr="00F50AA3">
        <w:rPr>
          <w:rFonts w:ascii="Simplified Arabic" w:hAnsi="Simplified Arabic" w:cs="Simplified Arabic"/>
          <w:sz w:val="28"/>
          <w:szCs w:val="28"/>
        </w:rPr>
        <w:t>.</w:t>
      </w:r>
    </w:p>
    <w:p w14:paraId="394B0EA3"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t>ثالثًا: تقنيات الذكاء الاصطناعي في الصيانة التنبؤية الطبية</w:t>
      </w:r>
    </w:p>
    <w:p w14:paraId="0F7D48FA" w14:textId="7BCAF4C7" w:rsidR="00F50AA3" w:rsidRPr="00F50AA3" w:rsidRDefault="006647A5" w:rsidP="00F50AA3">
      <w:pPr>
        <w:bidi/>
        <w:rPr>
          <w:rFonts w:ascii="Simplified Arabic" w:hAnsi="Simplified Arabic" w:cs="Simplified Arabic"/>
          <w:sz w:val="28"/>
          <w:szCs w:val="28"/>
        </w:rPr>
      </w:pPr>
      <w:r>
        <w:rPr>
          <w:rFonts w:ascii="Simplified Arabic" w:hAnsi="Simplified Arabic" w:cs="Simplified Arabic" w:hint="cs"/>
          <w:b/>
          <w:bCs/>
          <w:sz w:val="28"/>
          <w:szCs w:val="28"/>
          <w:rtl/>
        </w:rPr>
        <w:t>1.</w:t>
      </w:r>
      <w:r w:rsidR="00F50AA3" w:rsidRPr="00F50AA3">
        <w:rPr>
          <w:rFonts w:ascii="Simplified Arabic" w:hAnsi="Simplified Arabic" w:cs="Simplified Arabic"/>
          <w:b/>
          <w:bCs/>
          <w:sz w:val="28"/>
          <w:szCs w:val="28"/>
        </w:rPr>
        <w:t xml:space="preserve"> </w:t>
      </w:r>
      <w:r w:rsidR="00F50AA3" w:rsidRPr="00F50AA3">
        <w:rPr>
          <w:rFonts w:ascii="Simplified Arabic" w:hAnsi="Simplified Arabic" w:cs="Simplified Arabic"/>
          <w:b/>
          <w:bCs/>
          <w:sz w:val="28"/>
          <w:szCs w:val="28"/>
          <w:rtl/>
        </w:rPr>
        <w:t>إنترنت الأشياء</w:t>
      </w:r>
      <w:r w:rsidR="00F50AA3" w:rsidRPr="00F50AA3">
        <w:rPr>
          <w:rFonts w:ascii="Simplified Arabic" w:hAnsi="Simplified Arabic" w:cs="Simplified Arabic"/>
          <w:b/>
          <w:bCs/>
          <w:sz w:val="28"/>
          <w:szCs w:val="28"/>
        </w:rPr>
        <w:t xml:space="preserve"> (IoT) </w:t>
      </w:r>
      <w:r w:rsidR="00F50AA3" w:rsidRPr="00F50AA3">
        <w:rPr>
          <w:rFonts w:ascii="Simplified Arabic" w:hAnsi="Simplified Arabic" w:cs="Simplified Arabic"/>
          <w:b/>
          <w:bCs/>
          <w:sz w:val="28"/>
          <w:szCs w:val="28"/>
          <w:rtl/>
        </w:rPr>
        <w:t>في مراقبة الأجهزة الطبية</w:t>
      </w:r>
    </w:p>
    <w:p w14:paraId="5465566B" w14:textId="5CD19F5B"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يُمثّل إنترنت الأشياء الركيزة الأساسية التي تُتيح جمع البيانات الحية من الأجهزة الطبية على نطاق واسع. وقد أثبتت دراسة</w:t>
      </w:r>
      <w:r w:rsidRPr="00F50AA3">
        <w:rPr>
          <w:rFonts w:ascii="Simplified Arabic" w:hAnsi="Simplified Arabic" w:cs="Simplified Arabic"/>
          <w:sz w:val="28"/>
          <w:szCs w:val="28"/>
        </w:rPr>
        <w:t xml:space="preserve"> </w:t>
      </w:r>
      <w:proofErr w:type="spellStart"/>
      <w:r w:rsidRPr="00F50AA3">
        <w:rPr>
          <w:rFonts w:ascii="Simplified Arabic" w:hAnsi="Simplified Arabic" w:cs="Simplified Arabic"/>
          <w:sz w:val="28"/>
          <w:szCs w:val="28"/>
        </w:rPr>
        <w:t>Shamayleh</w:t>
      </w:r>
      <w:proofErr w:type="spellEnd"/>
      <w:r w:rsidR="00CB7081">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2020) المُجراة في إمارة دبي - التي طبّقت نظام صيانة تنبؤية بالإنترنت الأشياء على جهاز</w:t>
      </w:r>
      <w:r w:rsidRPr="00F50AA3">
        <w:rPr>
          <w:rFonts w:ascii="Simplified Arabic" w:hAnsi="Simplified Arabic" w:cs="Simplified Arabic"/>
          <w:sz w:val="28"/>
          <w:szCs w:val="28"/>
        </w:rPr>
        <w:t xml:space="preserve"> </w:t>
      </w:r>
      <w:proofErr w:type="spellStart"/>
      <w:r w:rsidRPr="00F50AA3">
        <w:rPr>
          <w:rFonts w:ascii="Simplified Arabic" w:hAnsi="Simplified Arabic" w:cs="Simplified Arabic"/>
          <w:sz w:val="28"/>
          <w:szCs w:val="28"/>
        </w:rPr>
        <w:t>Vitros</w:t>
      </w:r>
      <w:proofErr w:type="spellEnd"/>
      <w:r w:rsidRPr="00F50AA3">
        <w:rPr>
          <w:rFonts w:ascii="Simplified Arabic" w:hAnsi="Simplified Arabic" w:cs="Simplified Arabic"/>
          <w:sz w:val="28"/>
          <w:szCs w:val="28"/>
        </w:rPr>
        <w:t xml:space="preserve">-Immunoassay - </w:t>
      </w:r>
      <w:r w:rsidRPr="00F50AA3">
        <w:rPr>
          <w:rFonts w:ascii="Simplified Arabic" w:hAnsi="Simplified Arabic" w:cs="Simplified Arabic"/>
          <w:sz w:val="28"/>
          <w:szCs w:val="28"/>
          <w:rtl/>
        </w:rPr>
        <w:t>أن هذا النهج حقق توفيرًا في التكاليف يصل إلى 25% مع فترة استرداد للاستثمار لا تتجاوز عامًا واحدًا. وفي السياق الأفريقي، طوّرت دراسة</w:t>
      </w:r>
      <w:r w:rsidRPr="00F50AA3">
        <w:rPr>
          <w:rFonts w:ascii="Simplified Arabic" w:hAnsi="Simplified Arabic" w:cs="Simplified Arabic"/>
          <w:sz w:val="28"/>
          <w:szCs w:val="28"/>
        </w:rPr>
        <w:t xml:space="preserve"> </w:t>
      </w:r>
      <w:r w:rsidR="00F725CB">
        <w:rPr>
          <w:rFonts w:ascii="Simplified Arabic" w:hAnsi="Simplified Arabic" w:cs="Simplified Arabic" w:hint="cs"/>
          <w:sz w:val="28"/>
          <w:szCs w:val="28"/>
          <w:rtl/>
        </w:rPr>
        <w:t xml:space="preserve"> </w:t>
      </w:r>
      <w:r w:rsidR="00F725CB">
        <w:rPr>
          <w:rFonts w:ascii="Simplified Arabic" w:hAnsi="Simplified Arabic" w:cs="Simplified Arabic"/>
          <w:sz w:val="28"/>
          <w:szCs w:val="28"/>
        </w:rPr>
        <w:t xml:space="preserve"> </w:t>
      </w:r>
      <w:proofErr w:type="spellStart"/>
      <w:proofErr w:type="gramStart"/>
      <w:r w:rsidRPr="00F50AA3">
        <w:rPr>
          <w:rFonts w:ascii="Simplified Arabic" w:hAnsi="Simplified Arabic" w:cs="Simplified Arabic"/>
          <w:sz w:val="28"/>
          <w:szCs w:val="28"/>
        </w:rPr>
        <w:t>Habimana</w:t>
      </w:r>
      <w:proofErr w:type="spellEnd"/>
      <w:r w:rsidR="00F725CB">
        <w:rPr>
          <w:rFonts w:ascii="Simplified Arabic" w:hAnsi="Simplified Arabic" w:cs="Simplified Arabic"/>
          <w:sz w:val="28"/>
          <w:szCs w:val="28"/>
        </w:rPr>
        <w:t xml:space="preserve"> </w:t>
      </w:r>
      <w:r w:rsidR="00F376A5">
        <w:rPr>
          <w:rFonts w:ascii="Simplified Arabic" w:hAnsi="Simplified Arabic" w:cs="Simplified Arabic"/>
          <w:sz w:val="28"/>
          <w:szCs w:val="28"/>
        </w:rPr>
        <w:t>)</w:t>
      </w:r>
      <w:proofErr w:type="gramEnd"/>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2020) بنيةً تحتية للصيانة التنبؤية بإنترنت الأشياء مخصصة لمستشفيات محدودة الموارد في رواندا، مُثبتةً قابلية هذه التقنية للتكيف مع بيئات صحية متباينة</w:t>
      </w:r>
      <w:r w:rsidRPr="00F50AA3">
        <w:rPr>
          <w:rFonts w:ascii="Simplified Arabic" w:hAnsi="Simplified Arabic" w:cs="Simplified Arabic"/>
          <w:sz w:val="28"/>
          <w:szCs w:val="28"/>
        </w:rPr>
        <w:t>.</w:t>
      </w:r>
    </w:p>
    <w:p w14:paraId="4EB1182B"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ولفهم حجم الانعكاس العملي، تُشير إحصاءات</w:t>
      </w:r>
      <w:r w:rsidRPr="00F50AA3">
        <w:rPr>
          <w:rFonts w:ascii="Simplified Arabic" w:hAnsi="Simplified Arabic" w:cs="Simplified Arabic"/>
          <w:sz w:val="28"/>
          <w:szCs w:val="28"/>
        </w:rPr>
        <w:t xml:space="preserve"> GE HealthCare </w:t>
      </w:r>
      <w:r w:rsidRPr="00F50AA3">
        <w:rPr>
          <w:rFonts w:ascii="Simplified Arabic" w:hAnsi="Simplified Arabic" w:cs="Simplified Arabic"/>
          <w:sz w:val="28"/>
          <w:szCs w:val="28"/>
          <w:rtl/>
        </w:rPr>
        <w:t>إلى أن المستشفيات الحديثة باتت تمتلك بمتوسط 10-15 جهازًا طبيًا متصلاً بالإنترنت لكل سرير، وهو رقم يُجسّد الحجم الهائل للبيانات التي يمكن أن تُولّدها هذه الأجهزة وتوظيفها في الصيانة التنبؤية</w:t>
      </w:r>
      <w:r w:rsidRPr="00F50AA3">
        <w:rPr>
          <w:rFonts w:ascii="Simplified Arabic" w:hAnsi="Simplified Arabic" w:cs="Simplified Arabic"/>
          <w:sz w:val="28"/>
          <w:szCs w:val="28"/>
        </w:rPr>
        <w:t xml:space="preserve"> (GE HealthCare, 2026).</w:t>
      </w:r>
    </w:p>
    <w:p w14:paraId="7AF90687" w14:textId="6B11C2C3" w:rsidR="00F50AA3" w:rsidRPr="00F50AA3" w:rsidRDefault="00A70118" w:rsidP="00F50AA3">
      <w:pPr>
        <w:bidi/>
        <w:rPr>
          <w:rFonts w:ascii="Simplified Arabic" w:hAnsi="Simplified Arabic" w:cs="Simplified Arabic"/>
          <w:sz w:val="28"/>
          <w:szCs w:val="28"/>
        </w:rPr>
      </w:pPr>
      <w:r>
        <w:rPr>
          <w:rFonts w:ascii="Simplified Arabic" w:hAnsi="Simplified Arabic" w:cs="Simplified Arabic" w:hint="cs"/>
          <w:b/>
          <w:bCs/>
          <w:sz w:val="28"/>
          <w:szCs w:val="28"/>
          <w:rtl/>
        </w:rPr>
        <w:t>2.</w:t>
      </w:r>
      <w:r w:rsidR="00F50AA3" w:rsidRPr="00F50AA3">
        <w:rPr>
          <w:rFonts w:ascii="Simplified Arabic" w:hAnsi="Simplified Arabic" w:cs="Simplified Arabic"/>
          <w:b/>
          <w:bCs/>
          <w:sz w:val="28"/>
          <w:szCs w:val="28"/>
        </w:rPr>
        <w:t xml:space="preserve"> </w:t>
      </w:r>
      <w:r w:rsidR="00F50AA3" w:rsidRPr="00F50AA3">
        <w:rPr>
          <w:rFonts w:ascii="Simplified Arabic" w:hAnsi="Simplified Arabic" w:cs="Simplified Arabic"/>
          <w:b/>
          <w:bCs/>
          <w:sz w:val="28"/>
          <w:szCs w:val="28"/>
          <w:rtl/>
        </w:rPr>
        <w:t>خوارزميات التعلم الآلي في التنبؤ بأعطال الأجهزة الطبية</w:t>
      </w:r>
    </w:p>
    <w:p w14:paraId="3E7C723D" w14:textId="0E31AD86"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تُشكّل خوارزميات التعلم الآلي قلب المنظومة التحليلية للصيانة التنبؤية. وقد أثبتت دراسة</w:t>
      </w:r>
      <w:r w:rsidRPr="00F50AA3">
        <w:rPr>
          <w:rFonts w:ascii="Simplified Arabic" w:hAnsi="Simplified Arabic" w:cs="Simplified Arabic"/>
          <w:sz w:val="28"/>
          <w:szCs w:val="28"/>
        </w:rPr>
        <w:t xml:space="preserve"> Zamzam</w:t>
      </w:r>
      <w:r w:rsidR="008C35B1">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2023) التي حلّلت 13,350 وحدةً من 19 فئة جهاز طبي مختلف باستخدام 13 سمة مُبتكرة أن نموذج</w:t>
      </w:r>
      <w:r w:rsidRPr="00F50AA3">
        <w:rPr>
          <w:rFonts w:ascii="Simplified Arabic" w:hAnsi="Simplified Arabic" w:cs="Simplified Arabic"/>
          <w:sz w:val="28"/>
          <w:szCs w:val="28"/>
        </w:rPr>
        <w:t xml:space="preserve"> SVM </w:t>
      </w:r>
      <w:r w:rsidRPr="00F50AA3">
        <w:rPr>
          <w:rFonts w:ascii="Simplified Arabic" w:hAnsi="Simplified Arabic" w:cs="Simplified Arabic"/>
          <w:sz w:val="28"/>
          <w:szCs w:val="28"/>
          <w:rtl/>
        </w:rPr>
        <w:t>يحقق دقة تنبؤية مذهلة بلغت 96.9% في رصد أول حدث عطل، وهو رقم يُجسّد الإمكانية الواقعية لتجنّب الأعطال بشكل شبه شامل عبر التنبؤ المبكر</w:t>
      </w:r>
      <w:r w:rsidRPr="00F50AA3">
        <w:rPr>
          <w:rFonts w:ascii="Simplified Arabic" w:hAnsi="Simplified Arabic" w:cs="Simplified Arabic"/>
          <w:sz w:val="28"/>
          <w:szCs w:val="28"/>
        </w:rPr>
        <w:t>.</w:t>
      </w:r>
    </w:p>
    <w:p w14:paraId="4737581D" w14:textId="4ECA760E"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lastRenderedPageBreak/>
        <w:t>وعلى صعيد التطبيق الموسّع، وثّقت دراسة</w:t>
      </w:r>
      <w:r w:rsidRPr="00F50AA3">
        <w:rPr>
          <w:rFonts w:ascii="Simplified Arabic" w:hAnsi="Simplified Arabic" w:cs="Simplified Arabic"/>
          <w:sz w:val="28"/>
          <w:szCs w:val="28"/>
        </w:rPr>
        <w:t xml:space="preserve"> Abd Rahman</w:t>
      </w:r>
      <w:r w:rsidR="001B370F">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2023) في مجلة</w:t>
      </w:r>
      <w:r w:rsidRPr="00F50AA3">
        <w:rPr>
          <w:rFonts w:ascii="Simplified Arabic" w:hAnsi="Simplified Arabic" w:cs="Simplified Arabic"/>
          <w:sz w:val="28"/>
          <w:szCs w:val="28"/>
        </w:rPr>
        <w:t xml:space="preserve"> IEEE Access </w:t>
      </w:r>
      <w:r w:rsidRPr="00F50AA3">
        <w:rPr>
          <w:rFonts w:ascii="Simplified Arabic" w:hAnsi="Simplified Arabic" w:cs="Simplified Arabic"/>
          <w:sz w:val="28"/>
          <w:szCs w:val="28"/>
          <w:rtl/>
        </w:rPr>
        <w:t>توظيف نماذج تحليل متعددة الوسائط</w:t>
      </w:r>
      <w:r w:rsidRPr="00F50AA3">
        <w:rPr>
          <w:rFonts w:ascii="Simplified Arabic" w:hAnsi="Simplified Arabic" w:cs="Simplified Arabic"/>
          <w:sz w:val="28"/>
          <w:szCs w:val="28"/>
        </w:rPr>
        <w:t xml:space="preserve"> (Multimodal) </w:t>
      </w:r>
      <w:r w:rsidRPr="00F50AA3">
        <w:rPr>
          <w:rFonts w:ascii="Simplified Arabic" w:hAnsi="Simplified Arabic" w:cs="Simplified Arabic"/>
          <w:sz w:val="28"/>
          <w:szCs w:val="28"/>
          <w:rtl/>
        </w:rPr>
        <w:t>تجمع بين بيانات هيكلية ونصوص سردية من سجلات الصيانة باستخدام نمذجة الموضوعات</w:t>
      </w:r>
      <w:r w:rsidRPr="00F50AA3">
        <w:rPr>
          <w:rFonts w:ascii="Simplified Arabic" w:hAnsi="Simplified Arabic" w:cs="Simplified Arabic"/>
          <w:sz w:val="28"/>
          <w:szCs w:val="28"/>
        </w:rPr>
        <w:t xml:space="preserve"> (LDA) </w:t>
      </w:r>
      <w:r w:rsidRPr="00F50AA3">
        <w:rPr>
          <w:rFonts w:ascii="Simplified Arabic" w:hAnsi="Simplified Arabic" w:cs="Simplified Arabic"/>
          <w:sz w:val="28"/>
          <w:szCs w:val="28"/>
          <w:rtl/>
        </w:rPr>
        <w:t>على 8,294 جهازًا طبيًا حرجًا في 15 مؤسسة صحية ماليزية، حيث حقق المُصنّف المُجمَّع دقةً تبلغ 88.80%، مع توفير مالي تراكمي قُدّر بنحو 70,000 دولار سنويًا</w:t>
      </w:r>
      <w:r w:rsidRPr="00F50AA3">
        <w:rPr>
          <w:rFonts w:ascii="Simplified Arabic" w:hAnsi="Simplified Arabic" w:cs="Simplified Arabic"/>
          <w:sz w:val="28"/>
          <w:szCs w:val="28"/>
        </w:rPr>
        <w:t>.</w:t>
      </w:r>
    </w:p>
    <w:p w14:paraId="313C3517" w14:textId="77777777" w:rsidR="00F50AA3" w:rsidRDefault="00F50AA3" w:rsidP="00F50AA3">
      <w:pPr>
        <w:bidi/>
        <w:rPr>
          <w:rFonts w:ascii="Simplified Arabic" w:hAnsi="Simplified Arabic" w:cs="Simplified Arabic"/>
          <w:sz w:val="28"/>
          <w:szCs w:val="28"/>
          <w:rtl/>
        </w:rPr>
      </w:pPr>
      <w:r w:rsidRPr="00F50AA3">
        <w:rPr>
          <w:rFonts w:ascii="Simplified Arabic" w:hAnsi="Simplified Arabic" w:cs="Simplified Arabic"/>
          <w:sz w:val="28"/>
          <w:szCs w:val="28"/>
          <w:rtl/>
        </w:rPr>
        <w:t>وتتباين الخوارزميات الأنسب بحسب نوع الجهاز الطبي وطبيعة بيانات تشغيله</w:t>
      </w:r>
      <w:r w:rsidRPr="00F50AA3">
        <w:rPr>
          <w:rFonts w:ascii="Simplified Arabic" w:hAnsi="Simplified Arabic" w:cs="Simplified Arabic"/>
          <w:sz w:val="28"/>
          <w:szCs w:val="28"/>
        </w:rPr>
        <w:t>:</w:t>
      </w:r>
    </w:p>
    <w:p w14:paraId="6FEC4E76" w14:textId="3D1D17FB" w:rsidR="004A1335" w:rsidRPr="004A1335" w:rsidRDefault="004A1335" w:rsidP="004A1335">
      <w:pPr>
        <w:bidi/>
        <w:rPr>
          <w:rFonts w:ascii="Simplified Arabic" w:hAnsi="Simplified Arabic" w:cs="Simplified Arabic"/>
          <w:sz w:val="28"/>
          <w:szCs w:val="28"/>
        </w:rPr>
      </w:pPr>
      <w:r w:rsidRPr="00902B05">
        <w:rPr>
          <w:rFonts w:ascii="Simplified Arabic" w:hAnsi="Simplified Arabic" w:cs="Simplified Arabic"/>
          <w:b/>
          <w:bCs/>
          <w:sz w:val="28"/>
          <w:szCs w:val="28"/>
          <w:rtl/>
        </w:rPr>
        <w:t xml:space="preserve">جدول </w:t>
      </w:r>
      <w:r>
        <w:rPr>
          <w:rFonts w:ascii="Simplified Arabic" w:hAnsi="Simplified Arabic" w:cs="Simplified Arabic" w:hint="cs"/>
          <w:b/>
          <w:bCs/>
          <w:sz w:val="28"/>
          <w:szCs w:val="28"/>
          <w:rtl/>
        </w:rPr>
        <w:t>1</w:t>
      </w:r>
      <w:r w:rsidRPr="00902B05">
        <w:rPr>
          <w:rFonts w:ascii="Simplified Arabic" w:hAnsi="Simplified Arabic" w:cs="Simplified Arabic"/>
          <w:b/>
          <w:bCs/>
          <w:sz w:val="28"/>
          <w:szCs w:val="28"/>
          <w:rtl/>
        </w:rPr>
        <w:t xml:space="preserve">: </w:t>
      </w:r>
      <w:r w:rsidRPr="00F50AA3">
        <w:rPr>
          <w:rFonts w:ascii="Simplified Arabic" w:hAnsi="Simplified Arabic" w:cs="Simplified Arabic"/>
          <w:b/>
          <w:bCs/>
          <w:sz w:val="28"/>
          <w:szCs w:val="28"/>
          <w:rtl/>
        </w:rPr>
        <w:t>خوارزميات التعلم الآلي في التنبؤ بأعطال الأجهزة الطبية</w:t>
      </w:r>
    </w:p>
    <w:tbl>
      <w:tblPr>
        <w:tblStyle w:val="PlainTable1"/>
        <w:tblW w:w="0" w:type="auto"/>
        <w:jc w:val="center"/>
        <w:tblLook w:val="04A0" w:firstRow="1" w:lastRow="0" w:firstColumn="1" w:lastColumn="0" w:noHBand="0" w:noVBand="1"/>
      </w:tblPr>
      <w:tblGrid>
        <w:gridCol w:w="2433"/>
        <w:gridCol w:w="2564"/>
        <w:gridCol w:w="4500"/>
      </w:tblGrid>
      <w:tr w:rsidR="00F50AA3" w:rsidRPr="00F50AA3" w14:paraId="3757D4D7" w14:textId="77777777" w:rsidTr="001711D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CD840D" w14:textId="77777777" w:rsidR="00F50AA3" w:rsidRPr="00F50AA3" w:rsidRDefault="00F50AA3" w:rsidP="001711D0">
            <w:pPr>
              <w:bidi/>
              <w:spacing w:after="160" w:line="278" w:lineRule="auto"/>
              <w:jc w:val="center"/>
              <w:rPr>
                <w:rFonts w:ascii="Simplified Arabic" w:hAnsi="Simplified Arabic" w:cs="Simplified Arabic"/>
                <w:sz w:val="28"/>
                <w:szCs w:val="28"/>
              </w:rPr>
            </w:pPr>
            <w:r w:rsidRPr="00F50AA3">
              <w:rPr>
                <w:rFonts w:ascii="Simplified Arabic" w:hAnsi="Simplified Arabic" w:cs="Simplified Arabic"/>
                <w:sz w:val="28"/>
                <w:szCs w:val="28"/>
                <w:rtl/>
              </w:rPr>
              <w:t>نوع الخوارزمية</w:t>
            </w:r>
          </w:p>
        </w:tc>
        <w:tc>
          <w:tcPr>
            <w:tcW w:w="0" w:type="auto"/>
            <w:hideMark/>
          </w:tcPr>
          <w:p w14:paraId="004FD89E" w14:textId="77777777" w:rsidR="00F50AA3" w:rsidRPr="00F50AA3" w:rsidRDefault="00F50AA3" w:rsidP="001711D0">
            <w:pPr>
              <w:bidi/>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50AA3">
              <w:rPr>
                <w:rFonts w:ascii="Simplified Arabic" w:hAnsi="Simplified Arabic" w:cs="Simplified Arabic"/>
                <w:sz w:val="28"/>
                <w:szCs w:val="28"/>
                <w:rtl/>
              </w:rPr>
              <w:t>الأنسب لـ</w:t>
            </w:r>
          </w:p>
        </w:tc>
        <w:tc>
          <w:tcPr>
            <w:tcW w:w="0" w:type="auto"/>
            <w:hideMark/>
          </w:tcPr>
          <w:p w14:paraId="1235DC79" w14:textId="77777777" w:rsidR="00F50AA3" w:rsidRPr="00F50AA3" w:rsidRDefault="00F50AA3" w:rsidP="001711D0">
            <w:pPr>
              <w:bidi/>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50AA3">
              <w:rPr>
                <w:rFonts w:ascii="Simplified Arabic" w:hAnsi="Simplified Arabic" w:cs="Simplified Arabic"/>
                <w:sz w:val="28"/>
                <w:szCs w:val="28"/>
                <w:rtl/>
              </w:rPr>
              <w:t>المزايا الرئيسية</w:t>
            </w:r>
          </w:p>
        </w:tc>
      </w:tr>
      <w:tr w:rsidR="00F50AA3" w:rsidRPr="00F50AA3" w14:paraId="13E1753F" w14:textId="77777777" w:rsidTr="001711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8D1DDE" w14:textId="77777777" w:rsidR="00F50AA3" w:rsidRPr="00F50AA3" w:rsidRDefault="00F50AA3" w:rsidP="001711D0">
            <w:pPr>
              <w:bidi/>
              <w:spacing w:after="160" w:line="278" w:lineRule="auto"/>
              <w:jc w:val="center"/>
              <w:rPr>
                <w:rFonts w:ascii="Simplified Arabic" w:hAnsi="Simplified Arabic" w:cs="Simplified Arabic"/>
                <w:sz w:val="28"/>
                <w:szCs w:val="28"/>
              </w:rPr>
            </w:pPr>
            <w:r w:rsidRPr="00F50AA3">
              <w:rPr>
                <w:rFonts w:ascii="Simplified Arabic" w:hAnsi="Simplified Arabic" w:cs="Simplified Arabic"/>
                <w:sz w:val="28"/>
                <w:szCs w:val="28"/>
              </w:rPr>
              <w:t>SVM</w:t>
            </w:r>
          </w:p>
        </w:tc>
        <w:tc>
          <w:tcPr>
            <w:tcW w:w="0" w:type="auto"/>
            <w:hideMark/>
          </w:tcPr>
          <w:p w14:paraId="23BFB0EE" w14:textId="77777777" w:rsidR="00F50AA3" w:rsidRPr="00F50AA3" w:rsidRDefault="00F50AA3" w:rsidP="001711D0">
            <w:pPr>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50AA3">
              <w:rPr>
                <w:rFonts w:ascii="Simplified Arabic" w:hAnsi="Simplified Arabic" w:cs="Simplified Arabic"/>
                <w:sz w:val="28"/>
                <w:szCs w:val="28"/>
                <w:rtl/>
              </w:rPr>
              <w:t>بيانات منظمة عالية الأبعاد</w:t>
            </w:r>
          </w:p>
        </w:tc>
        <w:tc>
          <w:tcPr>
            <w:tcW w:w="0" w:type="auto"/>
            <w:hideMark/>
          </w:tcPr>
          <w:p w14:paraId="0BF367CA" w14:textId="77777777" w:rsidR="00F50AA3" w:rsidRPr="00F50AA3" w:rsidRDefault="00F50AA3" w:rsidP="001711D0">
            <w:pPr>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50AA3">
              <w:rPr>
                <w:rFonts w:ascii="Simplified Arabic" w:hAnsi="Simplified Arabic" w:cs="Simplified Arabic"/>
                <w:sz w:val="28"/>
                <w:szCs w:val="28"/>
                <w:rtl/>
              </w:rPr>
              <w:t>دقة تنبؤية عالية مع بيانات محدودة</w:t>
            </w:r>
          </w:p>
        </w:tc>
      </w:tr>
      <w:tr w:rsidR="00F50AA3" w:rsidRPr="00F50AA3" w14:paraId="15C786EB" w14:textId="77777777" w:rsidTr="001711D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5BA297" w14:textId="77777777" w:rsidR="00F50AA3" w:rsidRPr="00F50AA3" w:rsidRDefault="00F50AA3" w:rsidP="001711D0">
            <w:pPr>
              <w:bidi/>
              <w:spacing w:after="160" w:line="278" w:lineRule="auto"/>
              <w:jc w:val="center"/>
              <w:rPr>
                <w:rFonts w:ascii="Simplified Arabic" w:hAnsi="Simplified Arabic" w:cs="Simplified Arabic"/>
                <w:sz w:val="28"/>
                <w:szCs w:val="28"/>
              </w:rPr>
            </w:pPr>
            <w:r w:rsidRPr="00F50AA3">
              <w:rPr>
                <w:rFonts w:ascii="Simplified Arabic" w:hAnsi="Simplified Arabic" w:cs="Simplified Arabic"/>
                <w:sz w:val="28"/>
                <w:szCs w:val="28"/>
              </w:rPr>
              <w:t>Random Forest</w:t>
            </w:r>
          </w:p>
        </w:tc>
        <w:tc>
          <w:tcPr>
            <w:tcW w:w="0" w:type="auto"/>
            <w:hideMark/>
          </w:tcPr>
          <w:p w14:paraId="1579573F" w14:textId="77777777" w:rsidR="00F50AA3" w:rsidRPr="00F50AA3" w:rsidRDefault="00F50AA3" w:rsidP="001711D0">
            <w:pPr>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50AA3">
              <w:rPr>
                <w:rFonts w:ascii="Simplified Arabic" w:hAnsi="Simplified Arabic" w:cs="Simplified Arabic"/>
                <w:sz w:val="28"/>
                <w:szCs w:val="28"/>
                <w:rtl/>
              </w:rPr>
              <w:t>بيانات متعددة المتغيرات</w:t>
            </w:r>
          </w:p>
        </w:tc>
        <w:tc>
          <w:tcPr>
            <w:tcW w:w="0" w:type="auto"/>
            <w:hideMark/>
          </w:tcPr>
          <w:p w14:paraId="6B14BDF0" w14:textId="77777777" w:rsidR="00F50AA3" w:rsidRPr="00F50AA3" w:rsidRDefault="00F50AA3" w:rsidP="001711D0">
            <w:pPr>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50AA3">
              <w:rPr>
                <w:rFonts w:ascii="Simplified Arabic" w:hAnsi="Simplified Arabic" w:cs="Simplified Arabic"/>
                <w:sz w:val="28"/>
                <w:szCs w:val="28"/>
                <w:rtl/>
              </w:rPr>
              <w:t>مقاومة للضجيج، تحديد الأهمية النسبية للمتغيرات</w:t>
            </w:r>
          </w:p>
        </w:tc>
      </w:tr>
      <w:tr w:rsidR="00F50AA3" w:rsidRPr="00F50AA3" w14:paraId="0E04C329" w14:textId="77777777" w:rsidTr="001711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8F9A0C" w14:textId="77777777" w:rsidR="00F50AA3" w:rsidRPr="00F50AA3" w:rsidRDefault="00F50AA3" w:rsidP="001711D0">
            <w:pPr>
              <w:bidi/>
              <w:spacing w:after="160" w:line="278" w:lineRule="auto"/>
              <w:jc w:val="center"/>
              <w:rPr>
                <w:rFonts w:ascii="Simplified Arabic" w:hAnsi="Simplified Arabic" w:cs="Simplified Arabic"/>
                <w:sz w:val="28"/>
                <w:szCs w:val="28"/>
              </w:rPr>
            </w:pPr>
            <w:r w:rsidRPr="00F50AA3">
              <w:rPr>
                <w:rFonts w:ascii="Simplified Arabic" w:hAnsi="Simplified Arabic" w:cs="Simplified Arabic"/>
                <w:sz w:val="28"/>
                <w:szCs w:val="28"/>
              </w:rPr>
              <w:t>LSTM</w:t>
            </w:r>
          </w:p>
        </w:tc>
        <w:tc>
          <w:tcPr>
            <w:tcW w:w="0" w:type="auto"/>
            <w:hideMark/>
          </w:tcPr>
          <w:p w14:paraId="7A158C6E" w14:textId="77777777" w:rsidR="00F50AA3" w:rsidRPr="00F50AA3" w:rsidRDefault="00F50AA3" w:rsidP="001711D0">
            <w:pPr>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50AA3">
              <w:rPr>
                <w:rFonts w:ascii="Simplified Arabic" w:hAnsi="Simplified Arabic" w:cs="Simplified Arabic"/>
                <w:sz w:val="28"/>
                <w:szCs w:val="28"/>
                <w:rtl/>
              </w:rPr>
              <w:t>بيانات سلاسل زمنية</w:t>
            </w:r>
          </w:p>
        </w:tc>
        <w:tc>
          <w:tcPr>
            <w:tcW w:w="0" w:type="auto"/>
            <w:hideMark/>
          </w:tcPr>
          <w:p w14:paraId="27B96281" w14:textId="77777777" w:rsidR="00F50AA3" w:rsidRPr="00F50AA3" w:rsidRDefault="00F50AA3" w:rsidP="001711D0">
            <w:pPr>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50AA3">
              <w:rPr>
                <w:rFonts w:ascii="Simplified Arabic" w:hAnsi="Simplified Arabic" w:cs="Simplified Arabic"/>
                <w:sz w:val="28"/>
                <w:szCs w:val="28"/>
                <w:rtl/>
              </w:rPr>
              <w:t>التعلم من الأنماط الزمنية للأداء</w:t>
            </w:r>
          </w:p>
        </w:tc>
      </w:tr>
      <w:tr w:rsidR="00F50AA3" w:rsidRPr="00F50AA3" w14:paraId="64FE5458" w14:textId="77777777" w:rsidTr="001711D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BFBCA1" w14:textId="77777777" w:rsidR="00F50AA3" w:rsidRPr="00F50AA3" w:rsidRDefault="00F50AA3" w:rsidP="001711D0">
            <w:pPr>
              <w:bidi/>
              <w:spacing w:after="160" w:line="278" w:lineRule="auto"/>
              <w:jc w:val="center"/>
              <w:rPr>
                <w:rFonts w:ascii="Simplified Arabic" w:hAnsi="Simplified Arabic" w:cs="Simplified Arabic"/>
                <w:sz w:val="28"/>
                <w:szCs w:val="28"/>
              </w:rPr>
            </w:pPr>
            <w:r w:rsidRPr="00F50AA3">
              <w:rPr>
                <w:rFonts w:ascii="Simplified Arabic" w:hAnsi="Simplified Arabic" w:cs="Simplified Arabic"/>
                <w:sz w:val="28"/>
                <w:szCs w:val="28"/>
              </w:rPr>
              <w:t>CNN</w:t>
            </w:r>
          </w:p>
        </w:tc>
        <w:tc>
          <w:tcPr>
            <w:tcW w:w="0" w:type="auto"/>
            <w:hideMark/>
          </w:tcPr>
          <w:p w14:paraId="41B46A4B" w14:textId="77777777" w:rsidR="00F50AA3" w:rsidRPr="00F50AA3" w:rsidRDefault="00F50AA3" w:rsidP="001711D0">
            <w:pPr>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50AA3">
              <w:rPr>
                <w:rFonts w:ascii="Simplified Arabic" w:hAnsi="Simplified Arabic" w:cs="Simplified Arabic"/>
                <w:sz w:val="28"/>
                <w:szCs w:val="28"/>
                <w:rtl/>
              </w:rPr>
              <w:t>بيانات صور وإشارات</w:t>
            </w:r>
          </w:p>
        </w:tc>
        <w:tc>
          <w:tcPr>
            <w:tcW w:w="0" w:type="auto"/>
            <w:hideMark/>
          </w:tcPr>
          <w:p w14:paraId="415E981C" w14:textId="77777777" w:rsidR="00F50AA3" w:rsidRPr="00F50AA3" w:rsidRDefault="00F50AA3" w:rsidP="001711D0">
            <w:pPr>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50AA3">
              <w:rPr>
                <w:rFonts w:ascii="Simplified Arabic" w:hAnsi="Simplified Arabic" w:cs="Simplified Arabic"/>
                <w:sz w:val="28"/>
                <w:szCs w:val="28"/>
                <w:rtl/>
              </w:rPr>
              <w:t>استخراج الأنماط المكانية من بيانات الاهتزاز</w:t>
            </w:r>
          </w:p>
        </w:tc>
      </w:tr>
      <w:tr w:rsidR="00F50AA3" w:rsidRPr="00F50AA3" w14:paraId="501E7096" w14:textId="77777777" w:rsidTr="001711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F69C92" w14:textId="77777777" w:rsidR="00F50AA3" w:rsidRPr="00F50AA3" w:rsidRDefault="00F50AA3" w:rsidP="001711D0">
            <w:pPr>
              <w:bidi/>
              <w:spacing w:after="160" w:line="278" w:lineRule="auto"/>
              <w:jc w:val="center"/>
              <w:rPr>
                <w:rFonts w:ascii="Simplified Arabic" w:hAnsi="Simplified Arabic" w:cs="Simplified Arabic"/>
                <w:sz w:val="28"/>
                <w:szCs w:val="28"/>
              </w:rPr>
            </w:pPr>
            <w:r w:rsidRPr="00F50AA3">
              <w:rPr>
                <w:rFonts w:ascii="Simplified Arabic" w:hAnsi="Simplified Arabic" w:cs="Simplified Arabic"/>
                <w:sz w:val="28"/>
                <w:szCs w:val="28"/>
              </w:rPr>
              <w:t>Gradient Boosting</w:t>
            </w:r>
          </w:p>
        </w:tc>
        <w:tc>
          <w:tcPr>
            <w:tcW w:w="0" w:type="auto"/>
            <w:hideMark/>
          </w:tcPr>
          <w:p w14:paraId="0EE15666" w14:textId="77777777" w:rsidR="00F50AA3" w:rsidRPr="00F50AA3" w:rsidRDefault="00F50AA3" w:rsidP="001711D0">
            <w:pPr>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50AA3">
              <w:rPr>
                <w:rFonts w:ascii="Simplified Arabic" w:hAnsi="Simplified Arabic" w:cs="Simplified Arabic"/>
                <w:sz w:val="28"/>
                <w:szCs w:val="28"/>
                <w:rtl/>
              </w:rPr>
              <w:t>أنظمة تشخيص معقدة</w:t>
            </w:r>
          </w:p>
        </w:tc>
        <w:tc>
          <w:tcPr>
            <w:tcW w:w="0" w:type="auto"/>
            <w:hideMark/>
          </w:tcPr>
          <w:p w14:paraId="75BC33DC" w14:textId="77777777" w:rsidR="00F50AA3" w:rsidRPr="00F50AA3" w:rsidRDefault="00F50AA3" w:rsidP="001711D0">
            <w:pPr>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50AA3">
              <w:rPr>
                <w:rFonts w:ascii="Simplified Arabic" w:hAnsi="Simplified Arabic" w:cs="Simplified Arabic"/>
                <w:sz w:val="28"/>
                <w:szCs w:val="28"/>
                <w:rtl/>
              </w:rPr>
              <w:t>دقة عالية عبر الدمج التدريجي للنماذج</w:t>
            </w:r>
          </w:p>
        </w:tc>
      </w:tr>
    </w:tbl>
    <w:p w14:paraId="67856763" w14:textId="29E5C17A" w:rsidR="002D51D2" w:rsidRDefault="0044012A" w:rsidP="0044012A">
      <w:pPr>
        <w:pStyle w:val="Caption"/>
        <w:bidi/>
        <w:jc w:val="center"/>
        <w:rPr>
          <w:rFonts w:ascii="Simplified Arabic" w:hAnsi="Simplified Arabic" w:cs="Simplified Arabic"/>
          <w:sz w:val="28"/>
          <w:szCs w:val="28"/>
          <w:rtl/>
        </w:rPr>
      </w:pPr>
      <w:bookmarkStart w:id="24" w:name="_Toc223140004"/>
      <w:bookmarkStart w:id="25" w:name="_Toc223140076"/>
      <w:r>
        <w:rPr>
          <w:rFonts w:hint="cs"/>
          <w:rtl/>
        </w:rPr>
        <w:t>جدول</w:t>
      </w:r>
      <w:r>
        <w:rPr>
          <w:rtl/>
        </w:rPr>
        <w:t xml:space="preserve"> </w:t>
      </w:r>
      <w:r>
        <w:rPr>
          <w:rtl/>
        </w:rPr>
        <w:fldChar w:fldCharType="begin"/>
      </w:r>
      <w:r w:rsidRPr="0044012A">
        <w:rPr>
          <w:rtl/>
        </w:rPr>
        <w:instrText xml:space="preserve"> </w:instrText>
      </w:r>
      <w:r w:rsidRPr="0044012A">
        <w:instrText>SEQ</w:instrText>
      </w:r>
      <w:r w:rsidRPr="0044012A">
        <w:rPr>
          <w:rtl/>
        </w:rPr>
        <w:instrText xml:space="preserve"> جدول \* </w:instrText>
      </w:r>
      <w:r w:rsidRPr="0044012A">
        <w:instrText>ARABIC</w:instrText>
      </w:r>
      <w:r w:rsidRPr="0044012A">
        <w:rPr>
          <w:rtl/>
        </w:rPr>
        <w:instrText xml:space="preserve"> </w:instrText>
      </w:r>
      <w:r>
        <w:rPr>
          <w:rtl/>
        </w:rPr>
        <w:fldChar w:fldCharType="separate"/>
      </w:r>
      <w:r w:rsidR="000246A8">
        <w:rPr>
          <w:noProof/>
          <w:rtl/>
        </w:rPr>
        <w:t>1</w:t>
      </w:r>
      <w:r>
        <w:rPr>
          <w:rtl/>
        </w:rPr>
        <w:fldChar w:fldCharType="end"/>
      </w:r>
      <w:r>
        <w:t xml:space="preserve"> </w:t>
      </w:r>
      <w:r w:rsidRPr="009E275B">
        <w:rPr>
          <w:rFonts w:cs="Arial" w:hint="eastAsia"/>
          <w:rtl/>
        </w:rPr>
        <w:t>خوارزميات</w:t>
      </w:r>
      <w:r w:rsidRPr="009E275B">
        <w:rPr>
          <w:rFonts w:cs="Arial"/>
          <w:rtl/>
        </w:rPr>
        <w:t xml:space="preserve"> </w:t>
      </w:r>
      <w:r w:rsidRPr="009E275B">
        <w:rPr>
          <w:rFonts w:cs="Arial" w:hint="eastAsia"/>
          <w:rtl/>
        </w:rPr>
        <w:t>التعلم</w:t>
      </w:r>
      <w:r w:rsidRPr="009E275B">
        <w:rPr>
          <w:rFonts w:cs="Arial"/>
          <w:rtl/>
        </w:rPr>
        <w:t xml:space="preserve"> </w:t>
      </w:r>
      <w:r w:rsidRPr="009E275B">
        <w:rPr>
          <w:rFonts w:cs="Arial" w:hint="eastAsia"/>
          <w:rtl/>
        </w:rPr>
        <w:t>الآلي</w:t>
      </w:r>
      <w:bookmarkEnd w:id="24"/>
      <w:bookmarkEnd w:id="25"/>
    </w:p>
    <w:p w14:paraId="31C0172F" w14:textId="7969649F" w:rsidR="002D51D2" w:rsidRPr="002D51D2" w:rsidRDefault="002D51D2" w:rsidP="002D51D2">
      <w:pPr>
        <w:bidi/>
        <w:rPr>
          <w:rFonts w:ascii="Simplified Arabic" w:hAnsi="Simplified Arabic" w:cs="Simplified Arabic"/>
          <w:sz w:val="28"/>
          <w:szCs w:val="28"/>
          <w:rtl/>
        </w:rPr>
      </w:pPr>
      <w:r>
        <w:rPr>
          <w:rFonts w:ascii="Simplified Arabic" w:hAnsi="Simplified Arabic" w:cs="Simplified Arabic" w:hint="cs"/>
          <w:b/>
          <w:bCs/>
          <w:sz w:val="28"/>
          <w:szCs w:val="28"/>
          <w:rtl/>
        </w:rPr>
        <w:t>3.</w:t>
      </w:r>
      <w:r w:rsidRPr="00F50AA3">
        <w:rPr>
          <w:rFonts w:ascii="Simplified Arabic" w:hAnsi="Simplified Arabic" w:cs="Simplified Arabic"/>
          <w:b/>
          <w:bCs/>
          <w:sz w:val="28"/>
          <w:szCs w:val="28"/>
        </w:rPr>
        <w:t xml:space="preserve"> </w:t>
      </w:r>
      <w:r w:rsidRPr="00F50AA3">
        <w:rPr>
          <w:rFonts w:ascii="Simplified Arabic" w:hAnsi="Simplified Arabic" w:cs="Simplified Arabic"/>
          <w:b/>
          <w:bCs/>
          <w:sz w:val="28"/>
          <w:szCs w:val="28"/>
          <w:rtl/>
        </w:rPr>
        <w:t>التوأم الرقمي</w:t>
      </w:r>
      <w:r w:rsidRPr="00F50AA3">
        <w:rPr>
          <w:rFonts w:ascii="Simplified Arabic" w:hAnsi="Simplified Arabic" w:cs="Simplified Arabic"/>
          <w:b/>
          <w:bCs/>
          <w:sz w:val="28"/>
          <w:szCs w:val="28"/>
        </w:rPr>
        <w:t xml:space="preserve"> (Digital Twin) </w:t>
      </w:r>
      <w:r w:rsidRPr="00F50AA3">
        <w:rPr>
          <w:rFonts w:ascii="Simplified Arabic" w:hAnsi="Simplified Arabic" w:cs="Simplified Arabic"/>
          <w:b/>
          <w:bCs/>
          <w:sz w:val="28"/>
          <w:szCs w:val="28"/>
          <w:rtl/>
        </w:rPr>
        <w:t>في صيانة الأجهزة الطبية</w:t>
      </w:r>
    </w:p>
    <w:p w14:paraId="29279E15" w14:textId="058C487A" w:rsidR="00F50AA3" w:rsidRPr="00F50AA3" w:rsidRDefault="00F50AA3" w:rsidP="002D51D2">
      <w:pPr>
        <w:bidi/>
        <w:rPr>
          <w:rFonts w:ascii="Simplified Arabic" w:hAnsi="Simplified Arabic" w:cs="Simplified Arabic"/>
          <w:sz w:val="28"/>
          <w:szCs w:val="28"/>
        </w:rPr>
      </w:pPr>
      <w:r w:rsidRPr="00F50AA3">
        <w:rPr>
          <w:rFonts w:ascii="Simplified Arabic" w:hAnsi="Simplified Arabic" w:cs="Simplified Arabic"/>
          <w:sz w:val="28"/>
          <w:szCs w:val="28"/>
          <w:rtl/>
        </w:rPr>
        <w:t>يُعدّ التوأم الرقمي أحدث وأكثر تقنيات الصيانة التنبؤية تطورًا وتكاملاً، إذ يُنشئ نسخةً افتراضية حية من الجهاز الطبي تُحاكي حالته ودورات تشغيله في الزمن الحقيقي. وقد أثبتت تطبيقات</w:t>
      </w:r>
      <w:r w:rsidRPr="00F50AA3">
        <w:rPr>
          <w:rFonts w:ascii="Simplified Arabic" w:hAnsi="Simplified Arabic" w:cs="Simplified Arabic"/>
          <w:sz w:val="28"/>
          <w:szCs w:val="28"/>
        </w:rPr>
        <w:t xml:space="preserve"> GE Healthcare </w:t>
      </w:r>
      <w:r w:rsidRPr="00F50AA3">
        <w:rPr>
          <w:rFonts w:ascii="Simplified Arabic" w:hAnsi="Simplified Arabic" w:cs="Simplified Arabic"/>
          <w:sz w:val="28"/>
          <w:szCs w:val="28"/>
          <w:rtl/>
        </w:rPr>
        <w:t>للتوائم الرقمية في تتبع أداء أجهزة</w:t>
      </w:r>
      <w:r w:rsidRPr="00F50AA3">
        <w:rPr>
          <w:rFonts w:ascii="Simplified Arabic" w:hAnsi="Simplified Arabic" w:cs="Simplified Arabic"/>
          <w:sz w:val="28"/>
          <w:szCs w:val="28"/>
        </w:rPr>
        <w:t xml:space="preserve"> MRI </w:t>
      </w:r>
      <w:r w:rsidRPr="00F50AA3">
        <w:rPr>
          <w:rFonts w:ascii="Simplified Arabic" w:hAnsi="Simplified Arabic" w:cs="Simplified Arabic"/>
          <w:sz w:val="28"/>
          <w:szCs w:val="28"/>
          <w:rtl/>
        </w:rPr>
        <w:t>و</w:t>
      </w:r>
      <w:r w:rsidRPr="00F50AA3">
        <w:rPr>
          <w:rFonts w:ascii="Simplified Arabic" w:hAnsi="Simplified Arabic" w:cs="Simplified Arabic"/>
          <w:sz w:val="28"/>
          <w:szCs w:val="28"/>
        </w:rPr>
        <w:t xml:space="preserve">CT </w:t>
      </w:r>
      <w:r w:rsidRPr="00F50AA3">
        <w:rPr>
          <w:rFonts w:ascii="Simplified Arabic" w:hAnsi="Simplified Arabic" w:cs="Simplified Arabic"/>
          <w:sz w:val="28"/>
          <w:szCs w:val="28"/>
          <w:rtl/>
        </w:rPr>
        <w:t>نتائج بالغة الأهمية: تحسّن في الكفاءة التشغيلية بنسبة 15%، وخفض في وقت التعطل بنسبة 25%، وانخفاض في تكاليف الإصلاح بنسبة 30</w:t>
      </w:r>
      <w:r w:rsidR="00963526">
        <w:rPr>
          <w:rFonts w:ascii="Simplified Arabic" w:hAnsi="Simplified Arabic" w:cs="Simplified Arabic"/>
          <w:sz w:val="28"/>
          <w:szCs w:val="28"/>
        </w:rPr>
        <w:t xml:space="preserve"> </w:t>
      </w:r>
      <w:r w:rsidRPr="00F50AA3">
        <w:rPr>
          <w:rFonts w:ascii="Simplified Arabic" w:hAnsi="Simplified Arabic" w:cs="Simplified Arabic"/>
          <w:sz w:val="28"/>
          <w:szCs w:val="28"/>
        </w:rPr>
        <w:t xml:space="preserve">% </w:t>
      </w:r>
      <w:r w:rsidR="00963526">
        <w:rPr>
          <w:rFonts w:ascii="Simplified Arabic" w:hAnsi="Simplified Arabic" w:cs="Simplified Arabic" w:hint="cs"/>
          <w:sz w:val="28"/>
          <w:szCs w:val="28"/>
          <w:rtl/>
        </w:rPr>
        <w:t>(</w:t>
      </w:r>
      <w:proofErr w:type="spellStart"/>
      <w:r w:rsidR="00963526" w:rsidRPr="00F50AA3">
        <w:rPr>
          <w:rFonts w:ascii="Simplified Arabic" w:hAnsi="Simplified Arabic" w:cs="Simplified Arabic"/>
          <w:sz w:val="28"/>
          <w:szCs w:val="28"/>
        </w:rPr>
        <w:t>Katsoulakis</w:t>
      </w:r>
      <w:proofErr w:type="spellEnd"/>
      <w:r w:rsidR="00963526"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w:t>
      </w:r>
      <w:r w:rsidRPr="00F50AA3">
        <w:rPr>
          <w:rFonts w:ascii="Simplified Arabic" w:hAnsi="Simplified Arabic" w:cs="Simplified Arabic"/>
          <w:sz w:val="28"/>
          <w:szCs w:val="28"/>
        </w:rPr>
        <w:t xml:space="preserve"> </w:t>
      </w:r>
      <w:r w:rsidR="00963526" w:rsidRPr="00F50AA3">
        <w:rPr>
          <w:rFonts w:ascii="Simplified Arabic" w:hAnsi="Simplified Arabic" w:cs="Simplified Arabic"/>
          <w:sz w:val="28"/>
          <w:szCs w:val="28"/>
          <w:rtl/>
        </w:rPr>
        <w:t>2024</w:t>
      </w:r>
      <w:proofErr w:type="gramStart"/>
      <w:r w:rsidR="00963526">
        <w:rPr>
          <w:rFonts w:ascii="Simplified Arabic" w:hAnsi="Simplified Arabic" w:cs="Simplified Arabic" w:hint="cs"/>
          <w:sz w:val="28"/>
          <w:szCs w:val="28"/>
          <w:rtl/>
        </w:rPr>
        <w:t xml:space="preserve">)  </w:t>
      </w:r>
      <w:r w:rsidRPr="00F50AA3">
        <w:rPr>
          <w:rFonts w:ascii="Simplified Arabic" w:hAnsi="Simplified Arabic" w:cs="Simplified Arabic"/>
          <w:sz w:val="28"/>
          <w:szCs w:val="28"/>
          <w:rtl/>
        </w:rPr>
        <w:t>كذلك</w:t>
      </w:r>
      <w:proofErr w:type="gramEnd"/>
      <w:r w:rsidRPr="00F50AA3">
        <w:rPr>
          <w:rFonts w:ascii="Simplified Arabic" w:hAnsi="Simplified Arabic" w:cs="Simplified Arabic"/>
          <w:sz w:val="28"/>
          <w:szCs w:val="28"/>
          <w:rtl/>
        </w:rPr>
        <w:t xml:space="preserve"> أثبتت دراسة</w:t>
      </w:r>
      <w:r w:rsidRPr="00F50AA3">
        <w:rPr>
          <w:rFonts w:ascii="Simplified Arabic" w:hAnsi="Simplified Arabic" w:cs="Simplified Arabic"/>
          <w:sz w:val="28"/>
          <w:szCs w:val="28"/>
        </w:rPr>
        <w:t xml:space="preserve"> Nikam</w:t>
      </w:r>
      <w:r w:rsidR="008013F4">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وآخرون 2025) أن النموذج المُقترح للتوأم </w:t>
      </w:r>
      <w:r w:rsidRPr="00F50AA3">
        <w:rPr>
          <w:rFonts w:ascii="Simplified Arabic" w:hAnsi="Simplified Arabic" w:cs="Simplified Arabic"/>
          <w:sz w:val="28"/>
          <w:szCs w:val="28"/>
          <w:rtl/>
        </w:rPr>
        <w:lastRenderedPageBreak/>
        <w:t>الرقمي المدعوم بالذكاء الاصطناعي يتفوق على الأساليب التقليدية في الكفاءة التشغيلية والالتزام بمعايير الجودة الصحية</w:t>
      </w:r>
      <w:r w:rsidRPr="00F50AA3">
        <w:rPr>
          <w:rFonts w:ascii="Simplified Arabic" w:hAnsi="Simplified Arabic" w:cs="Simplified Arabic"/>
          <w:sz w:val="28"/>
          <w:szCs w:val="28"/>
        </w:rPr>
        <w:t>.</w:t>
      </w:r>
    </w:p>
    <w:p w14:paraId="6FE859C7"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t>رابعًا: أثر الصيانة التنبؤية على أداء فرق الصيانة الطبية</w:t>
      </w:r>
    </w:p>
    <w:p w14:paraId="3FC91271"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يُعدّ هذا المحور الأكثر صلةً مباشرةً بالدراسة الحالية، إذ يُجيب عن السؤال: كيف يتحوّل تبني الصيانة التنبؤية تقنيًا إلى تحسّن ملموس في أداء الفرق الفنية؟</w:t>
      </w:r>
    </w:p>
    <w:p w14:paraId="1FD5494D"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على صعيد الكفاءة التشغيلية، تُتيح الصيانة التنبؤية للفرق الفنية الانتقال من الاستجابة الطارئة غير المُخطّطة إلى العمل المُجدوَل والمُحكوم، مما يُحسّن استخدام الوقت والموارد البشرية والمادية بصورة جذرية. فبدلاً من توجيه الفريق كله في حالة طوارئ للتعامل مع عطل مفاجئ، يعمل الفريق وفق جدول صيانة محكم مبني على أولويات مستمدة من بيانات المخاطر الفعلية</w:t>
      </w:r>
      <w:r w:rsidRPr="00F50AA3">
        <w:rPr>
          <w:rFonts w:ascii="Simplified Arabic" w:hAnsi="Simplified Arabic" w:cs="Simplified Arabic"/>
          <w:sz w:val="28"/>
          <w:szCs w:val="28"/>
        </w:rPr>
        <w:t xml:space="preserve"> (CDA-AMC, 2022).</w:t>
      </w:r>
    </w:p>
    <w:p w14:paraId="5469D70E" w14:textId="321732F6"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 xml:space="preserve">وعلى صعيد سرعة الاستجابة، تُقلّص الصيانة التنبؤية فترات التوقف عن العمل بصورة جذرية؛ فبدلاً من اكتشاف العطل بعد حدوثه وقضاء وقت في </w:t>
      </w:r>
      <w:proofErr w:type="gramStart"/>
      <w:r w:rsidRPr="00F50AA3">
        <w:rPr>
          <w:rFonts w:ascii="Simplified Arabic" w:hAnsi="Simplified Arabic" w:cs="Simplified Arabic"/>
          <w:sz w:val="28"/>
          <w:szCs w:val="28"/>
          <w:rtl/>
        </w:rPr>
        <w:t>التشخيص</w:t>
      </w:r>
      <w:proofErr w:type="gramEnd"/>
      <w:r w:rsidRPr="00F50AA3">
        <w:rPr>
          <w:rFonts w:ascii="Simplified Arabic" w:hAnsi="Simplified Arabic" w:cs="Simplified Arabic"/>
          <w:sz w:val="28"/>
          <w:szCs w:val="28"/>
          <w:rtl/>
        </w:rPr>
        <w:t xml:space="preserve"> ثم انتظار قطع الغيار ثم الإصلاح، يعلم الفريق مسبقًا بالمشكلة المتوقعة ويُجهّز قطع الغيار ويُنسّق الموارد اللازمة قبل إيقاف الجهاز للصيانة. وقد وثّقت دراسة</w:t>
      </w:r>
      <w:r w:rsidRPr="00F50AA3">
        <w:rPr>
          <w:rFonts w:ascii="Simplified Arabic" w:hAnsi="Simplified Arabic" w:cs="Simplified Arabic"/>
          <w:sz w:val="28"/>
          <w:szCs w:val="28"/>
        </w:rPr>
        <w:t xml:space="preserve"> Abdul Jamil</w:t>
      </w:r>
      <w:r w:rsidR="00B40F2F">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2024) خفضًا في وقت تعطّل أجهزة</w:t>
      </w:r>
      <w:r w:rsidRPr="00F50AA3">
        <w:rPr>
          <w:rFonts w:ascii="Simplified Arabic" w:hAnsi="Simplified Arabic" w:cs="Simplified Arabic"/>
          <w:sz w:val="28"/>
          <w:szCs w:val="28"/>
        </w:rPr>
        <w:t xml:space="preserve"> MRI </w:t>
      </w:r>
      <w:r w:rsidRPr="00F50AA3">
        <w:rPr>
          <w:rFonts w:ascii="Simplified Arabic" w:hAnsi="Simplified Arabic" w:cs="Simplified Arabic"/>
          <w:sz w:val="28"/>
          <w:szCs w:val="28"/>
          <w:rtl/>
        </w:rPr>
        <w:t>بنسبة 20% في بيئات صحية تطبّق المراقبة المدعومة بالذكاء الاصطناعي</w:t>
      </w:r>
      <w:r w:rsidRPr="00F50AA3">
        <w:rPr>
          <w:rFonts w:ascii="Simplified Arabic" w:hAnsi="Simplified Arabic" w:cs="Simplified Arabic"/>
          <w:sz w:val="28"/>
          <w:szCs w:val="28"/>
        </w:rPr>
        <w:t>.</w:t>
      </w:r>
    </w:p>
    <w:p w14:paraId="7B6C03E2"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وعلى صعيد جودة الخدمة، ترتفع جودة الصيانة المنجزة حين تكون مبنيةً على تشخيص دقيق مستند إلى بيانات موضوعية لا على التخمين أو الاختبار المتسلسل للاحتمالات، مما يُقلّص معدل الأعطال المتكررة بصورة ملموسة</w:t>
      </w:r>
      <w:r w:rsidRPr="00F50AA3">
        <w:rPr>
          <w:rFonts w:ascii="Simplified Arabic" w:hAnsi="Simplified Arabic" w:cs="Simplified Arabic"/>
          <w:sz w:val="28"/>
          <w:szCs w:val="28"/>
        </w:rPr>
        <w:t>.</w:t>
      </w:r>
    </w:p>
    <w:p w14:paraId="79DDE019" w14:textId="0CC4C50E"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وعلى صعيد المعرفة التقنية، تُشكّل منظومة الصيانة التنبؤية بيئةً تعليميةً تراكميةً للفنيين؛ إذ يتعلمون كيفية قراءة مخرجات النماذج التنبؤية وتفسير البيانات التشغيلية واتخاذ قرارات مبنية على الأدلة بدلاً من الاعتماد على الخبرة الحدسية وحدها. وقد أكدت دراسة</w:t>
      </w:r>
      <w:r w:rsidRPr="00F50AA3">
        <w:rPr>
          <w:rFonts w:ascii="Simplified Arabic" w:hAnsi="Simplified Arabic" w:cs="Simplified Arabic"/>
          <w:sz w:val="28"/>
          <w:szCs w:val="28"/>
        </w:rPr>
        <w:t xml:space="preserve"> Jeilani </w:t>
      </w:r>
      <w:r w:rsidRPr="00F50AA3">
        <w:rPr>
          <w:rFonts w:ascii="Simplified Arabic" w:hAnsi="Simplified Arabic" w:cs="Simplified Arabic"/>
          <w:sz w:val="28"/>
          <w:szCs w:val="28"/>
          <w:rtl/>
        </w:rPr>
        <w:t>و</w:t>
      </w:r>
      <w:r w:rsidRPr="00F50AA3">
        <w:rPr>
          <w:rFonts w:ascii="Simplified Arabic" w:hAnsi="Simplified Arabic" w:cs="Simplified Arabic"/>
          <w:sz w:val="28"/>
          <w:szCs w:val="28"/>
        </w:rPr>
        <w:t xml:space="preserve">Hussein (2025) </w:t>
      </w:r>
      <w:r w:rsidRPr="00F50AA3">
        <w:rPr>
          <w:rFonts w:ascii="Simplified Arabic" w:hAnsi="Simplified Arabic" w:cs="Simplified Arabic"/>
          <w:sz w:val="28"/>
          <w:szCs w:val="28"/>
          <w:rtl/>
        </w:rPr>
        <w:t>أن تبني تقنيات الصحة الرقمية يُحسّن أداء العاملين بمعامل انحدار مُعياري بلغ</w:t>
      </w:r>
      <w:r w:rsidR="00BD6CA5">
        <w:rPr>
          <w:rFonts w:ascii="Simplified Arabic" w:hAnsi="Simplified Arabic" w:cs="Simplified Arabic" w:hint="cs"/>
          <w:sz w:val="28"/>
          <w:szCs w:val="28"/>
          <w:rtl/>
        </w:rPr>
        <w:t xml:space="preserve"> (</w:t>
      </w:r>
      <w:r w:rsidR="00BD6CA5" w:rsidRPr="00F50AA3">
        <w:rPr>
          <w:rFonts w:ascii="Cambria" w:hAnsi="Cambria" w:cs="Cambria"/>
          <w:sz w:val="28"/>
          <w:szCs w:val="28"/>
        </w:rPr>
        <w:t>β</w:t>
      </w:r>
      <w:r w:rsidR="00BD6CA5" w:rsidRPr="00F50AA3">
        <w:rPr>
          <w:rFonts w:ascii="Simplified Arabic" w:hAnsi="Simplified Arabic" w:cs="Simplified Arabic"/>
          <w:sz w:val="28"/>
          <w:szCs w:val="28"/>
        </w:rPr>
        <w:t>=0.452</w:t>
      </w:r>
      <w:r w:rsidR="00BD6CA5" w:rsidRPr="00F50AA3">
        <w:rPr>
          <w:rFonts w:ascii="Simplified Arabic" w:hAnsi="Simplified Arabic" w:cs="Simplified Arabic"/>
          <w:sz w:val="28"/>
          <w:szCs w:val="28"/>
          <w:rtl/>
        </w:rPr>
        <w:t xml:space="preserve">، </w:t>
      </w:r>
      <w:r w:rsidR="00BD6CA5" w:rsidRPr="00F50AA3">
        <w:rPr>
          <w:rFonts w:ascii="Simplified Arabic" w:hAnsi="Simplified Arabic" w:cs="Simplified Arabic"/>
          <w:sz w:val="28"/>
          <w:szCs w:val="28"/>
        </w:rPr>
        <w:t>p&lt;0.001</w:t>
      </w:r>
      <w:r w:rsidR="00BD6CA5">
        <w:rPr>
          <w:rFonts w:ascii="Simplified Arabic" w:hAnsi="Simplified Arabic" w:cs="Simplified Arabic" w:hint="cs"/>
          <w:sz w:val="28"/>
          <w:szCs w:val="28"/>
          <w:rtl/>
        </w:rPr>
        <w:t>)</w:t>
      </w:r>
      <w:r w:rsidR="00BD6CA5">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وهو دليل إحصائي على أن الإنسان لا يُلغى في المنظومة </w:t>
      </w:r>
      <w:proofErr w:type="gramStart"/>
      <w:r w:rsidRPr="00F50AA3">
        <w:rPr>
          <w:rFonts w:ascii="Simplified Arabic" w:hAnsi="Simplified Arabic" w:cs="Simplified Arabic"/>
          <w:sz w:val="28"/>
          <w:szCs w:val="28"/>
          <w:rtl/>
        </w:rPr>
        <w:t>الرقمية</w:t>
      </w:r>
      <w:proofErr w:type="gramEnd"/>
      <w:r w:rsidRPr="00F50AA3">
        <w:rPr>
          <w:rFonts w:ascii="Simplified Arabic" w:hAnsi="Simplified Arabic" w:cs="Simplified Arabic"/>
          <w:sz w:val="28"/>
          <w:szCs w:val="28"/>
          <w:rtl/>
        </w:rPr>
        <w:t xml:space="preserve"> بل يُطوَّر</w:t>
      </w:r>
      <w:r w:rsidRPr="00F50AA3">
        <w:rPr>
          <w:rFonts w:ascii="Simplified Arabic" w:hAnsi="Simplified Arabic" w:cs="Simplified Arabic"/>
          <w:sz w:val="28"/>
          <w:szCs w:val="28"/>
        </w:rPr>
        <w:t>.</w:t>
      </w:r>
    </w:p>
    <w:p w14:paraId="4FEB079B"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lastRenderedPageBreak/>
        <w:t>خامسًا: تحديات تطبيق الصيانة التنبؤية في الأجهزة الطبية</w:t>
      </w:r>
    </w:p>
    <w:p w14:paraId="068FAE23"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على الرغم من المكاسب الموثقة لتطبيق الصيانة التنبؤية، رصدت الأدبيات جملةً من التحديات العملية التي يستلزم تجاوزها نجاحَ التطبيق</w:t>
      </w:r>
      <w:r w:rsidRPr="00F50AA3">
        <w:rPr>
          <w:rFonts w:ascii="Simplified Arabic" w:hAnsi="Simplified Arabic" w:cs="Simplified Arabic"/>
          <w:sz w:val="28"/>
          <w:szCs w:val="28"/>
        </w:rPr>
        <w:t>:</w:t>
      </w:r>
    </w:p>
    <w:p w14:paraId="51182C9C" w14:textId="132CE7D8"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التحدي الأول: موثوقية النماذج والأمان السيبراني</w:t>
      </w:r>
      <w:r w:rsidRPr="00F50AA3">
        <w:rPr>
          <w:rFonts w:ascii="Simplified Arabic" w:hAnsi="Simplified Arabic" w:cs="Simplified Arabic"/>
          <w:sz w:val="28"/>
          <w:szCs w:val="28"/>
          <w:rtl/>
        </w:rPr>
        <w:t xml:space="preserve"> إذ تُشير دراسة</w:t>
      </w:r>
      <w:r w:rsidRPr="00F50AA3">
        <w:rPr>
          <w:rFonts w:ascii="Simplified Arabic" w:hAnsi="Simplified Arabic" w:cs="Simplified Arabic"/>
          <w:sz w:val="28"/>
          <w:szCs w:val="28"/>
        </w:rPr>
        <w:t xml:space="preserve"> Uçar</w:t>
      </w:r>
      <w:r w:rsidR="003715A3">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2024) إلى أن بعض الشركات تتحفظ في تبني الصيانة التنبؤية بسبب مخاوف تتعلق بدقة النماذج في ظروف تشغيل غير نمطية، وبمخاطر الأمن السيبراني المصاحبة لربط الأجهزة الطبية بشبكات إنترنت الأشياء</w:t>
      </w:r>
      <w:r w:rsidRPr="00F50AA3">
        <w:rPr>
          <w:rFonts w:ascii="Simplified Arabic" w:hAnsi="Simplified Arabic" w:cs="Simplified Arabic"/>
          <w:sz w:val="28"/>
          <w:szCs w:val="28"/>
        </w:rPr>
        <w:t>.</w:t>
      </w:r>
    </w:p>
    <w:p w14:paraId="277449D8"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التحدي الثاني: التكاليف الأولية المرتفعة</w:t>
      </w:r>
      <w:r w:rsidRPr="00F50AA3">
        <w:rPr>
          <w:rFonts w:ascii="Simplified Arabic" w:hAnsi="Simplified Arabic" w:cs="Simplified Arabic"/>
          <w:sz w:val="28"/>
          <w:szCs w:val="28"/>
          <w:rtl/>
        </w:rPr>
        <w:t xml:space="preserve"> لتثبيت منظومة الحساسات وبناء البنية التحتية الرقمية وتدريب الكوادر البشرية، وإن كانت دراسات الجدوى الاقتصادية تُثبت أن التوفير المتحقق في الأمد المتوسط يفوق هذه التكاليف الأولية</w:t>
      </w:r>
      <w:r w:rsidRPr="00F50AA3">
        <w:rPr>
          <w:rFonts w:ascii="Simplified Arabic" w:hAnsi="Simplified Arabic" w:cs="Simplified Arabic"/>
          <w:sz w:val="28"/>
          <w:szCs w:val="28"/>
        </w:rPr>
        <w:t>.</w:t>
      </w:r>
    </w:p>
    <w:p w14:paraId="3341AFE6"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التحدي الثالث: التكامل مع الأنظمة القائمة</w:t>
      </w:r>
      <w:r w:rsidRPr="00F50AA3">
        <w:rPr>
          <w:rFonts w:ascii="Simplified Arabic" w:hAnsi="Simplified Arabic" w:cs="Simplified Arabic"/>
          <w:sz w:val="28"/>
          <w:szCs w:val="28"/>
          <w:rtl/>
        </w:rPr>
        <w:t xml:space="preserve"> إذ كثيرًا ما تُعاني المستشفيات وشركات الأجهزة الطبية من عدم توافق الأنظمة الجديدة مع بنيتها التحتية الرقمية القائمة وبروتوكولات الاتصال المختلفة</w:t>
      </w:r>
      <w:r w:rsidRPr="00F50AA3">
        <w:rPr>
          <w:rFonts w:ascii="Simplified Arabic" w:hAnsi="Simplified Arabic" w:cs="Simplified Arabic"/>
          <w:sz w:val="28"/>
          <w:szCs w:val="28"/>
        </w:rPr>
        <w:t>.</w:t>
      </w:r>
    </w:p>
    <w:p w14:paraId="7A05C884"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التحدي الرابع: الكفاءة البشرية التقنية</w:t>
      </w:r>
      <w:r w:rsidRPr="00F50AA3">
        <w:rPr>
          <w:rFonts w:ascii="Simplified Arabic" w:hAnsi="Simplified Arabic" w:cs="Simplified Arabic"/>
          <w:sz w:val="28"/>
          <w:szCs w:val="28"/>
          <w:rtl/>
        </w:rPr>
        <w:t xml:space="preserve"> الذي يُعدّ الأكثر تأثيرًا في السياق العربي والسعودي؛ إذ تستلزم منظومة الصيانة التنبؤية كوادر فنية قادرة على التعامل مع البيانات الضخمة وتفسير مخرجات النماذج التنبؤية واتخاذ القرارات المبنية عليها. وقد وثّقت دراسة الهيئة العامة للغذاء والدواء السعودية</w:t>
      </w:r>
      <w:r w:rsidRPr="00F50AA3">
        <w:rPr>
          <w:rFonts w:ascii="Simplified Arabic" w:hAnsi="Simplified Arabic" w:cs="Simplified Arabic"/>
          <w:sz w:val="28"/>
          <w:szCs w:val="28"/>
        </w:rPr>
        <w:t xml:space="preserve"> (SFDA, 2023) </w:t>
      </w:r>
      <w:r w:rsidRPr="00F50AA3">
        <w:rPr>
          <w:rFonts w:ascii="Simplified Arabic" w:hAnsi="Simplified Arabic" w:cs="Simplified Arabic"/>
          <w:sz w:val="28"/>
          <w:szCs w:val="28"/>
          <w:rtl/>
        </w:rPr>
        <w:t>أن بعض المنشآت الصحية السعودية لا تزال تعاني من فجوة في الكفاءات التقنية اللازمة للاستفادة الكاملة من هذه المنظومات</w:t>
      </w:r>
      <w:r w:rsidRPr="00F50AA3">
        <w:rPr>
          <w:rFonts w:ascii="Simplified Arabic" w:hAnsi="Simplified Arabic" w:cs="Simplified Arabic"/>
          <w:sz w:val="28"/>
          <w:szCs w:val="28"/>
        </w:rPr>
        <w:t>.</w:t>
      </w:r>
    </w:p>
    <w:p w14:paraId="201C9200" w14:textId="6DCA97D1" w:rsidR="00F50AA3" w:rsidRPr="00F50AA3" w:rsidRDefault="00F50AA3" w:rsidP="00BE4BC2">
      <w:pPr>
        <w:bidi/>
        <w:rPr>
          <w:rFonts w:ascii="Simplified Arabic" w:hAnsi="Simplified Arabic" w:cs="Simplified Arabic"/>
          <w:sz w:val="28"/>
          <w:szCs w:val="28"/>
        </w:rPr>
      </w:pPr>
      <w:r w:rsidRPr="00F50AA3">
        <w:rPr>
          <w:rFonts w:ascii="Simplified Arabic" w:hAnsi="Simplified Arabic" w:cs="Simplified Arabic"/>
          <w:b/>
          <w:bCs/>
          <w:sz w:val="28"/>
          <w:szCs w:val="28"/>
          <w:rtl/>
        </w:rPr>
        <w:t>التحدي الخامس: مقاومة التغيير المؤسسي</w:t>
      </w:r>
      <w:r w:rsidRPr="00F50AA3">
        <w:rPr>
          <w:rFonts w:ascii="Simplified Arabic" w:hAnsi="Simplified Arabic" w:cs="Simplified Arabic"/>
          <w:sz w:val="28"/>
          <w:szCs w:val="28"/>
          <w:rtl/>
        </w:rPr>
        <w:t xml:space="preserve"> إذ قد يرى بعض الفنيين ذوي الخبرة التقليدية في منظومة الصيانة التنبؤية تهديدًا لمكانتهم المهنية ولا استبدالاً قيّمًا لأساليبهم، مما يُعيق التبني الفعلي وإن توافرت التقنية</w:t>
      </w:r>
      <w:r w:rsidRPr="00F50AA3">
        <w:rPr>
          <w:rFonts w:ascii="Simplified Arabic" w:hAnsi="Simplified Arabic" w:cs="Simplified Arabic"/>
          <w:sz w:val="28"/>
          <w:szCs w:val="28"/>
        </w:rPr>
        <w:t>.</w:t>
      </w:r>
    </w:p>
    <w:p w14:paraId="0319CDE4" w14:textId="77777777" w:rsidR="00F50AA3" w:rsidRPr="00F50AA3" w:rsidRDefault="00F50AA3" w:rsidP="00BE4BC2">
      <w:pPr>
        <w:pStyle w:val="Heading2"/>
      </w:pPr>
      <w:bookmarkStart w:id="26" w:name="_Toc223143423"/>
      <w:r w:rsidRPr="00F50AA3">
        <w:rPr>
          <w:rtl/>
        </w:rPr>
        <w:t xml:space="preserve">المبحث الثالث: </w:t>
      </w:r>
      <w:proofErr w:type="spellStart"/>
      <w:r w:rsidRPr="00F50AA3">
        <w:rPr>
          <w:rtl/>
        </w:rPr>
        <w:t>رقمنة</w:t>
      </w:r>
      <w:proofErr w:type="spellEnd"/>
      <w:r w:rsidRPr="00F50AA3">
        <w:rPr>
          <w:rtl/>
        </w:rPr>
        <w:t xml:space="preserve"> سجلات الصيانة وأنظمة إدارة الأصول الطبية</w:t>
      </w:r>
      <w:bookmarkEnd w:id="26"/>
    </w:p>
    <w:p w14:paraId="0FFC46AC" w14:textId="380F9AB6" w:rsidR="00F50AA3" w:rsidRPr="00F50AA3" w:rsidRDefault="00F50AA3" w:rsidP="008F1BFA">
      <w:pPr>
        <w:tabs>
          <w:tab w:val="left" w:pos="5232"/>
        </w:tabs>
        <w:bidi/>
        <w:rPr>
          <w:rFonts w:ascii="Simplified Arabic" w:hAnsi="Simplified Arabic" w:cs="Simplified Arabic"/>
          <w:b/>
          <w:bCs/>
          <w:sz w:val="28"/>
          <w:szCs w:val="28"/>
        </w:rPr>
      </w:pPr>
      <w:r w:rsidRPr="00F50AA3">
        <w:rPr>
          <w:rFonts w:ascii="Simplified Arabic" w:hAnsi="Simplified Arabic" w:cs="Simplified Arabic"/>
          <w:b/>
          <w:bCs/>
          <w:sz w:val="28"/>
          <w:szCs w:val="28"/>
          <w:rtl/>
        </w:rPr>
        <w:t>أولاً: السياق التاريخي والمبررات الاستراتيجية</w:t>
      </w:r>
      <w:r w:rsidR="008F1BFA">
        <w:rPr>
          <w:rFonts w:ascii="Simplified Arabic" w:hAnsi="Simplified Arabic" w:cs="Simplified Arabic"/>
          <w:b/>
          <w:bCs/>
          <w:sz w:val="28"/>
          <w:szCs w:val="28"/>
          <w:rtl/>
        </w:rPr>
        <w:tab/>
      </w:r>
    </w:p>
    <w:p w14:paraId="5C2FF9B8"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lastRenderedPageBreak/>
        <w:t xml:space="preserve">لفهم الدور المحوري </w:t>
      </w:r>
      <w:proofErr w:type="spellStart"/>
      <w:r w:rsidRPr="00F50AA3">
        <w:rPr>
          <w:rFonts w:ascii="Simplified Arabic" w:hAnsi="Simplified Arabic" w:cs="Simplified Arabic"/>
          <w:sz w:val="28"/>
          <w:szCs w:val="28"/>
          <w:rtl/>
        </w:rPr>
        <w:t>لرقمنة</w:t>
      </w:r>
      <w:proofErr w:type="spellEnd"/>
      <w:r w:rsidRPr="00F50AA3">
        <w:rPr>
          <w:rFonts w:ascii="Simplified Arabic" w:hAnsi="Simplified Arabic" w:cs="Simplified Arabic"/>
          <w:sz w:val="28"/>
          <w:szCs w:val="28"/>
          <w:rtl/>
        </w:rPr>
        <w:t xml:space="preserve"> سجلات الصيانة في منظومة التحول الرقمي، لا بد أولاً من استحضار الصورة التقليدية التي كانت سائدةً قبل هذا التحول. كانت فرق الصيانة الطبية في البيئات التقليدية تعتمد اعتمادًا كليًا على ملفات ورقية لتوثيق تاريخ كل جهاز وأعطاله وإصلاحاته، وعلى جداول يدوية لتنظيم مواعيد الصيانة الوقائية، وعلى الذاكرة البشرية الفردية لاستحضار المعلومات الفنية الضرورية. هذا النظام لم يُقدّم للإدارة سوى صورة جزئية ومتأخرة عن حال أسطول الأجهزة، ولم يُتح التحليل الإحصائي الذي يكشف الأنماط ويُحدد مصادر الأعطال المتكررة</w:t>
      </w:r>
      <w:r w:rsidRPr="00F50AA3">
        <w:rPr>
          <w:rFonts w:ascii="Simplified Arabic" w:hAnsi="Simplified Arabic" w:cs="Simplified Arabic"/>
          <w:sz w:val="28"/>
          <w:szCs w:val="28"/>
        </w:rPr>
        <w:t xml:space="preserve"> (WHO, 2011).</w:t>
      </w:r>
    </w:p>
    <w:p w14:paraId="378BF265" w14:textId="15E516B2"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 xml:space="preserve">وقد جاءت </w:t>
      </w:r>
      <w:proofErr w:type="spellStart"/>
      <w:r w:rsidRPr="00F50AA3">
        <w:rPr>
          <w:rFonts w:ascii="Simplified Arabic" w:hAnsi="Simplified Arabic" w:cs="Simplified Arabic"/>
          <w:sz w:val="28"/>
          <w:szCs w:val="28"/>
          <w:rtl/>
        </w:rPr>
        <w:t>رقمنة</w:t>
      </w:r>
      <w:proofErr w:type="spellEnd"/>
      <w:r w:rsidRPr="00F50AA3">
        <w:rPr>
          <w:rFonts w:ascii="Simplified Arabic" w:hAnsi="Simplified Arabic" w:cs="Simplified Arabic"/>
          <w:sz w:val="28"/>
          <w:szCs w:val="28"/>
          <w:rtl/>
        </w:rPr>
        <w:t xml:space="preserve"> سجلات الصيانة استجابةً لضرورتين متزامنتين: الأولى إدارية تتمثل في تزايد حجم الأسطول التقني وتعقيده بصورة تجعل الإدارة اليدوية غير كافية، والثانية جودية تتمثل في الانتقال نحو ثقافة القرار المبني على الأدلة</w:t>
      </w:r>
      <w:r w:rsidRPr="00F50AA3">
        <w:rPr>
          <w:rFonts w:ascii="Simplified Arabic" w:hAnsi="Simplified Arabic" w:cs="Simplified Arabic"/>
          <w:sz w:val="28"/>
          <w:szCs w:val="28"/>
        </w:rPr>
        <w:t xml:space="preserve"> (Evidence-Based Management) </w:t>
      </w:r>
      <w:r w:rsidRPr="00F50AA3">
        <w:rPr>
          <w:rFonts w:ascii="Simplified Arabic" w:hAnsi="Simplified Arabic" w:cs="Simplified Arabic"/>
          <w:sz w:val="28"/>
          <w:szCs w:val="28"/>
          <w:rtl/>
        </w:rPr>
        <w:t>التي تستلزم بيانات موثوقة ومتاحة في الوقت الفعلي. فضلاً عن ذلك تُلزم الهيئة الدولية لتجميع المعايير الصحية</w:t>
      </w:r>
      <w:r w:rsidRPr="00F50AA3">
        <w:rPr>
          <w:rFonts w:ascii="Simplified Arabic" w:hAnsi="Simplified Arabic" w:cs="Simplified Arabic"/>
          <w:sz w:val="28"/>
          <w:szCs w:val="28"/>
        </w:rPr>
        <w:t xml:space="preserve"> Joint Commission International - </w:t>
      </w:r>
      <w:proofErr w:type="gramStart"/>
      <w:r w:rsidRPr="00F50AA3">
        <w:rPr>
          <w:rFonts w:ascii="Simplified Arabic" w:hAnsi="Simplified Arabic" w:cs="Simplified Arabic"/>
          <w:sz w:val="28"/>
          <w:szCs w:val="28"/>
        </w:rPr>
        <w:t xml:space="preserve">JCI </w:t>
      </w:r>
      <w:r w:rsidR="008F1BFA">
        <w:rPr>
          <w:rFonts w:ascii="Simplified Arabic" w:hAnsi="Simplified Arabic" w:cs="Simplified Arabic" w:hint="cs"/>
          <w:sz w:val="28"/>
          <w:szCs w:val="28"/>
          <w:rtl/>
        </w:rPr>
        <w:t xml:space="preserve"> </w:t>
      </w:r>
      <w:r w:rsidR="008F1BFA" w:rsidRPr="00F50AA3">
        <w:rPr>
          <w:rFonts w:ascii="Simplified Arabic" w:hAnsi="Simplified Arabic" w:cs="Simplified Arabic"/>
          <w:sz w:val="28"/>
          <w:szCs w:val="28"/>
          <w:rtl/>
        </w:rPr>
        <w:t>و</w:t>
      </w:r>
      <w:proofErr w:type="gramEnd"/>
      <w:r w:rsidR="008F1BFA">
        <w:rPr>
          <w:rFonts w:ascii="Simplified Arabic" w:hAnsi="Simplified Arabic" w:cs="Simplified Arabic" w:hint="cs"/>
          <w:sz w:val="28"/>
          <w:szCs w:val="28"/>
          <w:rtl/>
        </w:rPr>
        <w:t xml:space="preserve"> </w:t>
      </w:r>
      <w:r w:rsidRPr="00F50AA3">
        <w:rPr>
          <w:rFonts w:ascii="Simplified Arabic" w:hAnsi="Simplified Arabic" w:cs="Simplified Arabic"/>
          <w:sz w:val="28"/>
          <w:szCs w:val="28"/>
          <w:rtl/>
        </w:rPr>
        <w:t>الهيئات التنظيمية الوطنية كالهيئة العامة للغذاء والدواء السعودية</w:t>
      </w:r>
      <w:r w:rsidRPr="00F50AA3">
        <w:rPr>
          <w:rFonts w:ascii="Simplified Arabic" w:hAnsi="Simplified Arabic" w:cs="Simplified Arabic"/>
          <w:sz w:val="28"/>
          <w:szCs w:val="28"/>
        </w:rPr>
        <w:t xml:space="preserve"> (SFDA) </w:t>
      </w:r>
      <w:r w:rsidRPr="00F50AA3">
        <w:rPr>
          <w:rFonts w:ascii="Simplified Arabic" w:hAnsi="Simplified Arabic" w:cs="Simplified Arabic"/>
          <w:sz w:val="28"/>
          <w:szCs w:val="28"/>
          <w:rtl/>
        </w:rPr>
        <w:t xml:space="preserve">المنشآتِ الصحيةَ بالاحتفاظ بسجلات صيانة موثقة وقابلة للتدقيق، وهو اشتراط يُعجز النظام الورقي عن الوفاء به في المؤسسات </w:t>
      </w:r>
      <w:proofErr w:type="gramStart"/>
      <w:r w:rsidRPr="00F50AA3">
        <w:rPr>
          <w:rFonts w:ascii="Simplified Arabic" w:hAnsi="Simplified Arabic" w:cs="Simplified Arabic"/>
          <w:sz w:val="28"/>
          <w:szCs w:val="28"/>
          <w:rtl/>
        </w:rPr>
        <w:t>الكبيرة</w:t>
      </w:r>
      <w:r w:rsidRPr="00F50AA3">
        <w:rPr>
          <w:rFonts w:ascii="Simplified Arabic" w:hAnsi="Simplified Arabic" w:cs="Simplified Arabic"/>
          <w:sz w:val="28"/>
          <w:szCs w:val="28"/>
        </w:rPr>
        <w:t xml:space="preserve"> </w:t>
      </w:r>
      <w:r w:rsidR="00C439CE">
        <w:rPr>
          <w:rFonts w:ascii="Simplified Arabic" w:hAnsi="Simplified Arabic" w:cs="Simplified Arabic"/>
          <w:sz w:val="28"/>
          <w:szCs w:val="28"/>
        </w:rPr>
        <w:t>.</w:t>
      </w:r>
      <w:proofErr w:type="gramEnd"/>
      <w:r w:rsidRPr="00F50AA3">
        <w:rPr>
          <w:rFonts w:ascii="Simplified Arabic" w:hAnsi="Simplified Arabic" w:cs="Simplified Arabic"/>
          <w:sz w:val="28"/>
          <w:szCs w:val="28"/>
        </w:rPr>
        <w:t>(SFDA, 2023)</w:t>
      </w:r>
    </w:p>
    <w:p w14:paraId="0EDECB69"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t>ثانيًا: نظام إدارة الصيانة المحوسب</w:t>
      </w:r>
      <w:r w:rsidRPr="00F50AA3">
        <w:rPr>
          <w:rFonts w:ascii="Simplified Arabic" w:hAnsi="Simplified Arabic" w:cs="Simplified Arabic"/>
          <w:b/>
          <w:bCs/>
          <w:sz w:val="28"/>
          <w:szCs w:val="28"/>
        </w:rPr>
        <w:t xml:space="preserve"> (CMMS) </w:t>
      </w:r>
      <w:r w:rsidRPr="00F50AA3">
        <w:rPr>
          <w:rFonts w:ascii="Simplified Arabic" w:hAnsi="Simplified Arabic" w:cs="Simplified Arabic"/>
          <w:b/>
          <w:bCs/>
          <w:sz w:val="28"/>
          <w:szCs w:val="28"/>
          <w:rtl/>
        </w:rPr>
        <w:t>وأبعاده الوظيفية</w:t>
      </w:r>
    </w:p>
    <w:p w14:paraId="142E2FE6" w14:textId="1A00464A"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يُعدّ نظام إدارة الصيانة المحوسب</w:t>
      </w:r>
      <w:r w:rsidRPr="00F50AA3">
        <w:rPr>
          <w:rFonts w:ascii="Simplified Arabic" w:hAnsi="Simplified Arabic" w:cs="Simplified Arabic"/>
          <w:sz w:val="28"/>
          <w:szCs w:val="28"/>
        </w:rPr>
        <w:t xml:space="preserve"> Computerized Maintenance Management System - </w:t>
      </w:r>
      <w:r w:rsidR="00F0423F">
        <w:rPr>
          <w:rFonts w:ascii="Simplified Arabic" w:hAnsi="Simplified Arabic" w:cs="Simplified Arabic" w:hint="cs"/>
          <w:sz w:val="28"/>
          <w:szCs w:val="28"/>
          <w:rtl/>
        </w:rPr>
        <w:t xml:space="preserve"> </w:t>
      </w:r>
      <w:r w:rsidR="00815ABE">
        <w:rPr>
          <w:rFonts w:ascii="Simplified Arabic" w:hAnsi="Simplified Arabic" w:cs="Simplified Arabic" w:hint="cs"/>
          <w:sz w:val="28"/>
          <w:szCs w:val="28"/>
          <w:rtl/>
        </w:rPr>
        <w:t xml:space="preserve"> </w:t>
      </w:r>
      <w:r w:rsidRPr="00F50AA3">
        <w:rPr>
          <w:rFonts w:ascii="Simplified Arabic" w:hAnsi="Simplified Arabic" w:cs="Simplified Arabic"/>
          <w:sz w:val="28"/>
          <w:szCs w:val="28"/>
          <w:rtl/>
        </w:rPr>
        <w:t xml:space="preserve">الأداة البرمجية المحورية لتحقيق </w:t>
      </w:r>
      <w:proofErr w:type="spellStart"/>
      <w:r w:rsidRPr="00F50AA3">
        <w:rPr>
          <w:rFonts w:ascii="Simplified Arabic" w:hAnsi="Simplified Arabic" w:cs="Simplified Arabic"/>
          <w:sz w:val="28"/>
          <w:szCs w:val="28"/>
          <w:rtl/>
        </w:rPr>
        <w:t>رقمنة</w:t>
      </w:r>
      <w:proofErr w:type="spellEnd"/>
      <w:r w:rsidRPr="00F50AA3">
        <w:rPr>
          <w:rFonts w:ascii="Simplified Arabic" w:hAnsi="Simplified Arabic" w:cs="Simplified Arabic"/>
          <w:sz w:val="28"/>
          <w:szCs w:val="28"/>
          <w:rtl/>
        </w:rPr>
        <w:t xml:space="preserve"> سجلات الصيانة الطبية وإدارتها. وتُعرّفه المنظمة الدولية للصيانة بأنه "نظام معلوماتي يُحتفَظ فيه بقاعدة بيانات تشغيلية تُتيح أتمتة جدولة الصيانة وتتبع الأعطال وإدارة قطع الغيار وقياس أداء الفرق". وعلى المستوى الصحي تحديدًا تُعرّفه</w:t>
      </w:r>
      <w:r w:rsidRPr="00F50AA3">
        <w:rPr>
          <w:rFonts w:ascii="Simplified Arabic" w:hAnsi="Simplified Arabic" w:cs="Simplified Arabic"/>
          <w:sz w:val="28"/>
          <w:szCs w:val="28"/>
        </w:rPr>
        <w:t xml:space="preserve"> IBM </w:t>
      </w:r>
      <w:r w:rsidRPr="00F50AA3">
        <w:rPr>
          <w:rFonts w:ascii="Simplified Arabic" w:hAnsi="Simplified Arabic" w:cs="Simplified Arabic"/>
          <w:sz w:val="28"/>
          <w:szCs w:val="28"/>
          <w:rtl/>
        </w:rPr>
        <w:t>بأنه "منصة برمجية مُصممة لمنح فرق التشغيل والصيانة مركزًا موحدًا لأتمتة سير عمل الصيانة ومراقبة أداء الأصول الطبية وتحسين اتخاذ القرارات القائمة على البيان</w:t>
      </w:r>
      <w:r w:rsidR="00F8214C">
        <w:rPr>
          <w:rFonts w:ascii="Simplified Arabic" w:hAnsi="Simplified Arabic" w:cs="Simplified Arabic" w:hint="cs"/>
          <w:sz w:val="28"/>
          <w:szCs w:val="28"/>
          <w:rtl/>
        </w:rPr>
        <w:t>ات</w:t>
      </w:r>
      <w:r w:rsidR="00F8214C" w:rsidRPr="00F50AA3">
        <w:rPr>
          <w:rFonts w:ascii="Simplified Arabic" w:hAnsi="Simplified Arabic" w:cs="Simplified Arabic"/>
          <w:sz w:val="28"/>
          <w:szCs w:val="28"/>
        </w:rPr>
        <w:t>"</w:t>
      </w:r>
      <w:r w:rsidR="00F8214C">
        <w:rPr>
          <w:rFonts w:ascii="Simplified Arabic" w:hAnsi="Simplified Arabic" w:cs="Simplified Arabic" w:hint="cs"/>
          <w:sz w:val="28"/>
          <w:szCs w:val="28"/>
          <w:rtl/>
        </w:rPr>
        <w:t xml:space="preserve"> </w:t>
      </w:r>
      <w:r w:rsidR="00F8214C" w:rsidRPr="00F50AA3">
        <w:rPr>
          <w:rFonts w:ascii="Simplified Arabic" w:hAnsi="Simplified Arabic" w:cs="Simplified Arabic"/>
          <w:sz w:val="28"/>
          <w:szCs w:val="28"/>
        </w:rPr>
        <w:t>(IBM, 2024)</w:t>
      </w:r>
      <w:r w:rsidR="00F8214C">
        <w:rPr>
          <w:rFonts w:ascii="Simplified Arabic" w:hAnsi="Simplified Arabic" w:cs="Simplified Arabic" w:hint="cs"/>
          <w:sz w:val="28"/>
          <w:szCs w:val="28"/>
          <w:rtl/>
        </w:rPr>
        <w:t>.</w:t>
      </w:r>
    </w:p>
    <w:p w14:paraId="4AF0393C"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وتتوزع وظائف نظام</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الصحي في سبعة محاور وظيفية رئيسية متكاملة</w:t>
      </w:r>
      <w:r w:rsidRPr="00F50AA3">
        <w:rPr>
          <w:rFonts w:ascii="Simplified Arabic" w:hAnsi="Simplified Arabic" w:cs="Simplified Arabic"/>
          <w:sz w:val="28"/>
          <w:szCs w:val="28"/>
        </w:rPr>
        <w:t>:</w:t>
      </w:r>
    </w:p>
    <w:p w14:paraId="7CD092DA"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lastRenderedPageBreak/>
        <w:t>المحور الأول: إدارة مخزون الأصول</w:t>
      </w:r>
      <w:r w:rsidRPr="00F50AA3">
        <w:rPr>
          <w:rFonts w:ascii="Simplified Arabic" w:hAnsi="Simplified Arabic" w:cs="Simplified Arabic"/>
          <w:b/>
          <w:bCs/>
          <w:sz w:val="28"/>
          <w:szCs w:val="28"/>
        </w:rPr>
        <w:t xml:space="preserve"> (Asset Inventory Management)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إذ يُتيح النظام بناء قاعدة بيانات شاملة لكل جهاز طبي تتضمن بياناته الفنية والإدارية: الرقم التسلسلي، الشركة المصنّعة، </w:t>
      </w:r>
      <w:proofErr w:type="gramStart"/>
      <w:r w:rsidRPr="00F50AA3">
        <w:rPr>
          <w:rFonts w:ascii="Simplified Arabic" w:hAnsi="Simplified Arabic" w:cs="Simplified Arabic"/>
          <w:sz w:val="28"/>
          <w:szCs w:val="28"/>
          <w:rtl/>
        </w:rPr>
        <w:t>موديل</w:t>
      </w:r>
      <w:proofErr w:type="gramEnd"/>
      <w:r w:rsidRPr="00F50AA3">
        <w:rPr>
          <w:rFonts w:ascii="Simplified Arabic" w:hAnsi="Simplified Arabic" w:cs="Simplified Arabic"/>
          <w:sz w:val="28"/>
          <w:szCs w:val="28"/>
          <w:rtl/>
        </w:rPr>
        <w:t xml:space="preserve"> الجهاز، تاريخ الاقتناء والتركيب، موقع الجهاز الفعلي، قيمته الاستهلاكية، ورقم العقد المرتبط بصيانته</w:t>
      </w:r>
      <w:r w:rsidRPr="00F50AA3">
        <w:rPr>
          <w:rFonts w:ascii="Simplified Arabic" w:hAnsi="Simplified Arabic" w:cs="Simplified Arabic"/>
          <w:sz w:val="28"/>
          <w:szCs w:val="28"/>
        </w:rPr>
        <w:t>.</w:t>
      </w:r>
    </w:p>
    <w:p w14:paraId="689EB027"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المحور الثاني: أتمتة أوامر العمل</w:t>
      </w:r>
      <w:r w:rsidRPr="00F50AA3">
        <w:rPr>
          <w:rFonts w:ascii="Simplified Arabic" w:hAnsi="Simplified Arabic" w:cs="Simplified Arabic"/>
          <w:b/>
          <w:bCs/>
          <w:sz w:val="28"/>
          <w:szCs w:val="28"/>
        </w:rPr>
        <w:t xml:space="preserve"> (Work Order Automation)</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حيث يُولّد النظام أوامر العمل تلقائيًا استنادًا إلى بلاغات الأعطال الواردة أو الجداول الوقائية المبرمجة، ويُوجّه هذه الأوامر للفنيين المختصين وفق معايير الأولوية والتخصص والتوافر</w:t>
      </w:r>
      <w:r w:rsidRPr="00F50AA3">
        <w:rPr>
          <w:rFonts w:ascii="Simplified Arabic" w:hAnsi="Simplified Arabic" w:cs="Simplified Arabic"/>
          <w:sz w:val="28"/>
          <w:szCs w:val="28"/>
        </w:rPr>
        <w:t>.</w:t>
      </w:r>
    </w:p>
    <w:p w14:paraId="2AD8A4DB"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المحور الثالث: جدولة الصيانة الوقائية</w:t>
      </w:r>
      <w:r w:rsidRPr="00F50AA3">
        <w:rPr>
          <w:rFonts w:ascii="Simplified Arabic" w:hAnsi="Simplified Arabic" w:cs="Simplified Arabic"/>
          <w:b/>
          <w:bCs/>
          <w:sz w:val="28"/>
          <w:szCs w:val="28"/>
        </w:rPr>
        <w:t xml:space="preserve"> (Preventive Maintenance Scheduling)</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إذ يُبرمج النظام مسبقًا برامج الصيانة الوقائية لكل جهاز بحسب توصيات الشركة المصنّعة واشتراطات هيئات الاعتماد، ويُصدر إشعارات تلقائية للفنيين والإداريين عند اقتراب مواعيد الصيانة</w:t>
      </w:r>
      <w:r w:rsidRPr="00F50AA3">
        <w:rPr>
          <w:rFonts w:ascii="Simplified Arabic" w:hAnsi="Simplified Arabic" w:cs="Simplified Arabic"/>
          <w:sz w:val="28"/>
          <w:szCs w:val="28"/>
        </w:rPr>
        <w:t>.</w:t>
      </w:r>
    </w:p>
    <w:p w14:paraId="5439337C"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المحور الرابع: توثيق التاريخ الكامل</w:t>
      </w:r>
      <w:r w:rsidRPr="00F50AA3">
        <w:rPr>
          <w:rFonts w:ascii="Simplified Arabic" w:hAnsi="Simplified Arabic" w:cs="Simplified Arabic"/>
          <w:b/>
          <w:bCs/>
          <w:sz w:val="28"/>
          <w:szCs w:val="28"/>
        </w:rPr>
        <w:t xml:space="preserve"> (Complete History Documentation)</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حيث يُسجّل النظام كل تدخل </w:t>
      </w:r>
      <w:proofErr w:type="spellStart"/>
      <w:r w:rsidRPr="00F50AA3">
        <w:rPr>
          <w:rFonts w:ascii="Simplified Arabic" w:hAnsi="Simplified Arabic" w:cs="Simplified Arabic"/>
          <w:sz w:val="28"/>
          <w:szCs w:val="28"/>
          <w:rtl/>
        </w:rPr>
        <w:t>صيانوي</w:t>
      </w:r>
      <w:proofErr w:type="spellEnd"/>
      <w:r w:rsidRPr="00F50AA3">
        <w:rPr>
          <w:rFonts w:ascii="Simplified Arabic" w:hAnsi="Simplified Arabic" w:cs="Simplified Arabic"/>
          <w:sz w:val="28"/>
          <w:szCs w:val="28"/>
          <w:rtl/>
        </w:rPr>
        <w:t xml:space="preserve"> بتفاصيله الدقيقة: وصف العطل، وقت الاستلام وبدء التدخل والإنهاء، الإجراءات المُتَّخذة، قطع الغيار المُستخدمة، اسم الفني المنفّذ، والتكاليف المترتبة، مُوّثَّقةً مع طابع زمني دقيق</w:t>
      </w:r>
      <w:r w:rsidRPr="00F50AA3">
        <w:rPr>
          <w:rFonts w:ascii="Simplified Arabic" w:hAnsi="Simplified Arabic" w:cs="Simplified Arabic"/>
          <w:sz w:val="28"/>
          <w:szCs w:val="28"/>
        </w:rPr>
        <w:t>.</w:t>
      </w:r>
    </w:p>
    <w:p w14:paraId="3178F24A"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المحور الخامس: إدارة قطع الغيار والمخزون</w:t>
      </w:r>
      <w:r w:rsidRPr="00F50AA3">
        <w:rPr>
          <w:rFonts w:ascii="Simplified Arabic" w:hAnsi="Simplified Arabic" w:cs="Simplified Arabic"/>
          <w:b/>
          <w:bCs/>
          <w:sz w:val="28"/>
          <w:szCs w:val="28"/>
        </w:rPr>
        <w:t xml:space="preserve"> (Spare Parts &amp; Inventory Management)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إذ يتتبع النظام مخزون قطع الغيار وتاريخها ومستوياتها الدنيا، ويُطلق إشارات تنبيه عند اقتراب نفادها، ويرتبط في بعض الأنظمة المتقدمة بالتوقعات التنبؤية لاستخدام قطع معينة</w:t>
      </w:r>
      <w:r w:rsidRPr="00F50AA3">
        <w:rPr>
          <w:rFonts w:ascii="Simplified Arabic" w:hAnsi="Simplified Arabic" w:cs="Simplified Arabic"/>
          <w:sz w:val="28"/>
          <w:szCs w:val="28"/>
        </w:rPr>
        <w:t>.</w:t>
      </w:r>
    </w:p>
    <w:p w14:paraId="07F3DD59"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المحور السادس: قياس مؤشرات الأداء</w:t>
      </w:r>
      <w:r w:rsidRPr="00F50AA3">
        <w:rPr>
          <w:rFonts w:ascii="Simplified Arabic" w:hAnsi="Simplified Arabic" w:cs="Simplified Arabic"/>
          <w:b/>
          <w:bCs/>
          <w:sz w:val="28"/>
          <w:szCs w:val="28"/>
        </w:rPr>
        <w:t xml:space="preserve"> (KPIs Measurement)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حيث يحسب النظام تلقائيًا مجموعة من مؤشرات الأداء الرئيسية كمتوسط وقت الاستجابة ومتوسط وقت الإصلاح ومعدل إتمام الصيانة الوقائية ومعدل تكرار أعطال كل جهاز، مُقدّمًا لوحة بيانات</w:t>
      </w:r>
      <w:r w:rsidRPr="00F50AA3">
        <w:rPr>
          <w:rFonts w:ascii="Simplified Arabic" w:hAnsi="Simplified Arabic" w:cs="Simplified Arabic"/>
          <w:sz w:val="28"/>
          <w:szCs w:val="28"/>
        </w:rPr>
        <w:t xml:space="preserve"> (Dashboard) </w:t>
      </w:r>
      <w:r w:rsidRPr="00F50AA3">
        <w:rPr>
          <w:rFonts w:ascii="Simplified Arabic" w:hAnsi="Simplified Arabic" w:cs="Simplified Arabic"/>
          <w:sz w:val="28"/>
          <w:szCs w:val="28"/>
          <w:rtl/>
        </w:rPr>
        <w:t>تُتيح للإدارة مراقبة أداء الفريق الفني في الزمن الحقيقي</w:t>
      </w:r>
      <w:r w:rsidRPr="00F50AA3">
        <w:rPr>
          <w:rFonts w:ascii="Simplified Arabic" w:hAnsi="Simplified Arabic" w:cs="Simplified Arabic"/>
          <w:sz w:val="28"/>
          <w:szCs w:val="28"/>
        </w:rPr>
        <w:t>.</w:t>
      </w:r>
    </w:p>
    <w:p w14:paraId="317F585B"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b/>
          <w:bCs/>
          <w:sz w:val="28"/>
          <w:szCs w:val="28"/>
          <w:rtl/>
        </w:rPr>
        <w:t>المحور السابع: إعداد التقارير والتحليلات</w:t>
      </w:r>
      <w:r w:rsidRPr="00F50AA3">
        <w:rPr>
          <w:rFonts w:ascii="Simplified Arabic" w:hAnsi="Simplified Arabic" w:cs="Simplified Arabic"/>
          <w:b/>
          <w:bCs/>
          <w:sz w:val="28"/>
          <w:szCs w:val="28"/>
        </w:rPr>
        <w:t xml:space="preserve"> (Reporting &amp; Analytics)</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إذ يُولّد النظام تقارير دورية ومخصصة تُساعد في استخراج الأنماط والتوجهات، كتحديد الأجهزة الأكثر عطلاً، والفترات الزمنية الأعلى طلبًا على الصيانة، والفنيين الأعلى إنتاجيةً</w:t>
      </w:r>
      <w:r w:rsidRPr="00F50AA3">
        <w:rPr>
          <w:rFonts w:ascii="Simplified Arabic" w:hAnsi="Simplified Arabic" w:cs="Simplified Arabic"/>
          <w:sz w:val="28"/>
          <w:szCs w:val="28"/>
        </w:rPr>
        <w:t>.</w:t>
      </w:r>
    </w:p>
    <w:p w14:paraId="7D6D574C"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lastRenderedPageBreak/>
        <w:t>ثالثًا: نظام إدارة الأصول المؤسسية</w:t>
      </w:r>
      <w:r w:rsidRPr="00F50AA3">
        <w:rPr>
          <w:rFonts w:ascii="Simplified Arabic" w:hAnsi="Simplified Arabic" w:cs="Simplified Arabic"/>
          <w:b/>
          <w:bCs/>
          <w:sz w:val="28"/>
          <w:szCs w:val="28"/>
        </w:rPr>
        <w:t xml:space="preserve"> (EAM) </w:t>
      </w:r>
      <w:r w:rsidRPr="00F50AA3">
        <w:rPr>
          <w:rFonts w:ascii="Simplified Arabic" w:hAnsi="Simplified Arabic" w:cs="Simplified Arabic"/>
          <w:b/>
          <w:bCs/>
          <w:sz w:val="28"/>
          <w:szCs w:val="28"/>
          <w:rtl/>
        </w:rPr>
        <w:t>وعلاقته بـ</w:t>
      </w:r>
      <w:r w:rsidRPr="00F50AA3">
        <w:rPr>
          <w:rFonts w:ascii="Simplified Arabic" w:hAnsi="Simplified Arabic" w:cs="Simplified Arabic"/>
          <w:b/>
          <w:bCs/>
          <w:sz w:val="28"/>
          <w:szCs w:val="28"/>
        </w:rPr>
        <w:t xml:space="preserve"> CMMS</w:t>
      </w:r>
    </w:p>
    <w:p w14:paraId="66BB004F" w14:textId="7777777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تجدر الإشارة إلى التمييز المفاهيمي بين نظامَي</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و</w:t>
      </w:r>
      <w:r w:rsidRPr="00F50AA3">
        <w:rPr>
          <w:rFonts w:ascii="Simplified Arabic" w:hAnsi="Simplified Arabic" w:cs="Simplified Arabic"/>
          <w:sz w:val="28"/>
          <w:szCs w:val="28"/>
        </w:rPr>
        <w:t xml:space="preserve">EAM </w:t>
      </w:r>
      <w:r w:rsidRPr="00F50AA3">
        <w:rPr>
          <w:rFonts w:ascii="Simplified Arabic" w:hAnsi="Simplified Arabic" w:cs="Simplified Arabic"/>
          <w:sz w:val="28"/>
          <w:szCs w:val="28"/>
          <w:rtl/>
        </w:rPr>
        <w:t>الذي يكثر الخلط بينهما في الأدبيات. فنظام إدارة الأصول المؤسسية</w:t>
      </w:r>
      <w:r w:rsidRPr="00F50AA3">
        <w:rPr>
          <w:rFonts w:ascii="Simplified Arabic" w:hAnsi="Simplified Arabic" w:cs="Simplified Arabic"/>
          <w:sz w:val="28"/>
          <w:szCs w:val="28"/>
        </w:rPr>
        <w:t xml:space="preserve"> (Enterprise Asset Management - EAM) </w:t>
      </w:r>
      <w:r w:rsidRPr="00F50AA3">
        <w:rPr>
          <w:rFonts w:ascii="Simplified Arabic" w:hAnsi="Simplified Arabic" w:cs="Simplified Arabic"/>
          <w:sz w:val="28"/>
          <w:szCs w:val="28"/>
          <w:rtl/>
        </w:rPr>
        <w:t>هو نظام أشمل وأوسع نطاقًا، يُعنى بإدارة دورة حياة الأصول المادية كاملةً من لحظة التخطيط للاقتناء مرورًا بالتشغيل والصيانة وصولاً إلى التخلص والاستبدال. ويُعتبر</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في المفهوم الأدق مكوّنًا وظيفيًا ضمن الإطار الأشمل لـ</w:t>
      </w:r>
      <w:r w:rsidRPr="00F50AA3">
        <w:rPr>
          <w:rFonts w:ascii="Simplified Arabic" w:hAnsi="Simplified Arabic" w:cs="Simplified Arabic"/>
          <w:sz w:val="28"/>
          <w:szCs w:val="28"/>
        </w:rPr>
        <w:t xml:space="preserve"> EAM. </w:t>
      </w:r>
      <w:r w:rsidRPr="00F50AA3">
        <w:rPr>
          <w:rFonts w:ascii="Simplified Arabic" w:hAnsi="Simplified Arabic" w:cs="Simplified Arabic"/>
          <w:sz w:val="28"/>
          <w:szCs w:val="28"/>
          <w:rtl/>
        </w:rPr>
        <w:t>وفي البيئات الصحية الحديثة تتجه المؤسسات نحو تطوير منصات</w:t>
      </w:r>
      <w:r w:rsidRPr="00F50AA3">
        <w:rPr>
          <w:rFonts w:ascii="Simplified Arabic" w:hAnsi="Simplified Arabic" w:cs="Simplified Arabic"/>
          <w:sz w:val="28"/>
          <w:szCs w:val="28"/>
        </w:rPr>
        <w:t xml:space="preserve"> EAM </w:t>
      </w:r>
      <w:r w:rsidRPr="00F50AA3">
        <w:rPr>
          <w:rFonts w:ascii="Simplified Arabic" w:hAnsi="Simplified Arabic" w:cs="Simplified Arabic"/>
          <w:sz w:val="28"/>
          <w:szCs w:val="28"/>
          <w:rtl/>
        </w:rPr>
        <w:t>متكاملة تُدمج وظائف</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مع وظائف الإدارة المالية للأصول وتخطيط دورة حياتها ومحاسبة تكاليف الصيانة الكاملة</w:t>
      </w:r>
      <w:r w:rsidRPr="00F50AA3">
        <w:rPr>
          <w:rFonts w:ascii="Simplified Arabic" w:hAnsi="Simplified Arabic" w:cs="Simplified Arabic"/>
          <w:sz w:val="28"/>
          <w:szCs w:val="28"/>
        </w:rPr>
        <w:t xml:space="preserve"> (</w:t>
      </w:r>
      <w:proofErr w:type="spellStart"/>
      <w:r w:rsidRPr="00F50AA3">
        <w:rPr>
          <w:rFonts w:ascii="Simplified Arabic" w:hAnsi="Simplified Arabic" w:cs="Simplified Arabic"/>
          <w:sz w:val="28"/>
          <w:szCs w:val="28"/>
        </w:rPr>
        <w:t>Llumin</w:t>
      </w:r>
      <w:proofErr w:type="spellEnd"/>
      <w:r w:rsidRPr="00F50AA3">
        <w:rPr>
          <w:rFonts w:ascii="Simplified Arabic" w:hAnsi="Simplified Arabic" w:cs="Simplified Arabic"/>
          <w:sz w:val="28"/>
          <w:szCs w:val="28"/>
        </w:rPr>
        <w:t>, 2023</w:t>
      </w:r>
      <w:r w:rsidRPr="00F50AA3">
        <w:rPr>
          <w:rFonts w:ascii="Simplified Arabic" w:hAnsi="Simplified Arabic" w:cs="Simplified Arabic"/>
          <w:sz w:val="28"/>
          <w:szCs w:val="28"/>
          <w:rtl/>
        </w:rPr>
        <w:t>؛</w:t>
      </w:r>
      <w:r w:rsidRPr="00F50AA3">
        <w:rPr>
          <w:rFonts w:ascii="Simplified Arabic" w:hAnsi="Simplified Arabic" w:cs="Simplified Arabic"/>
          <w:sz w:val="28"/>
          <w:szCs w:val="28"/>
        </w:rPr>
        <w:t xml:space="preserve"> AAMI, 2018).</w:t>
      </w:r>
    </w:p>
    <w:p w14:paraId="2F07C0B9"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t>رابعًا: الأثر الميداني الموثق لتطبيق أنظمة</w:t>
      </w:r>
      <w:r w:rsidRPr="00F50AA3">
        <w:rPr>
          <w:rFonts w:ascii="Simplified Arabic" w:hAnsi="Simplified Arabic" w:cs="Simplified Arabic"/>
          <w:b/>
          <w:bCs/>
          <w:sz w:val="28"/>
          <w:szCs w:val="28"/>
        </w:rPr>
        <w:t xml:space="preserve"> CMMS</w:t>
      </w:r>
    </w:p>
    <w:p w14:paraId="577953DF" w14:textId="46785367"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رصدت الدراسات التطبيقية في بيئات صحية متعددة آثارًا ملموسة وقابلة للقياس الكمي لتطبيق أنظمة</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وعلى رأس هذه الشواهد تأتي دراسة</w:t>
      </w:r>
      <w:r w:rsidRPr="00F50AA3">
        <w:rPr>
          <w:rFonts w:ascii="Simplified Arabic" w:hAnsi="Simplified Arabic" w:cs="Simplified Arabic"/>
          <w:sz w:val="28"/>
          <w:szCs w:val="28"/>
        </w:rPr>
        <w:t xml:space="preserve"> </w:t>
      </w:r>
      <w:proofErr w:type="spellStart"/>
      <w:r w:rsidRPr="00F50AA3">
        <w:rPr>
          <w:rFonts w:ascii="Simplified Arabic" w:hAnsi="Simplified Arabic" w:cs="Simplified Arabic"/>
          <w:sz w:val="28"/>
          <w:szCs w:val="28"/>
        </w:rPr>
        <w:t>Beniacoub</w:t>
      </w:r>
      <w:proofErr w:type="spellEnd"/>
      <w:r w:rsidR="003B54DA">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2021) الرائدة التي وثّقت تجربة تطبيق</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في المنظومة الصحية ببوروندي عبر أربعة مستشفيات و73 مركزًا صحيًا على مدار ثلاث سنوات (2017–2020). أظهرت النتائج ارتفاعًا مذهلاً في تدخلات الصيانة المُنجزة شهريًا من أربعة فحسب إلى 350 تدخلاً، وانخفاضًا جوهريًا في متوسط تأخر الصيانة التصحيحية من 106 أيام إلى 26 يومًا فحسب، وارتفاعًا في نسبة الأجهزة الطبية العاملة من 88% إلى 91</w:t>
      </w:r>
      <w:r w:rsidRPr="00F50AA3">
        <w:rPr>
          <w:rFonts w:ascii="Simplified Arabic" w:hAnsi="Simplified Arabic" w:cs="Simplified Arabic"/>
          <w:sz w:val="28"/>
          <w:szCs w:val="28"/>
        </w:rPr>
        <w:t>%.</w:t>
      </w:r>
    </w:p>
    <w:p w14:paraId="6493639B" w14:textId="26B1635F"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وفي سياق إيطالي أكثر نضجًا، طوّرت دراسة</w:t>
      </w:r>
      <w:r w:rsidRPr="00F50AA3">
        <w:rPr>
          <w:rFonts w:ascii="Simplified Arabic" w:hAnsi="Simplified Arabic" w:cs="Simplified Arabic"/>
          <w:sz w:val="28"/>
          <w:szCs w:val="28"/>
        </w:rPr>
        <w:t xml:space="preserve"> Verga</w:t>
      </w:r>
      <w:r w:rsidR="00BF6913">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2023) برنامج</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في مستشفى</w:t>
      </w:r>
      <w:r w:rsidRPr="00F50AA3">
        <w:rPr>
          <w:rFonts w:ascii="Simplified Arabic" w:hAnsi="Simplified Arabic" w:cs="Simplified Arabic"/>
          <w:sz w:val="28"/>
          <w:szCs w:val="28"/>
        </w:rPr>
        <w:t xml:space="preserve"> </w:t>
      </w:r>
      <w:proofErr w:type="spellStart"/>
      <w:r w:rsidRPr="00F50AA3">
        <w:rPr>
          <w:rFonts w:ascii="Simplified Arabic" w:hAnsi="Simplified Arabic" w:cs="Simplified Arabic"/>
          <w:sz w:val="28"/>
          <w:szCs w:val="28"/>
        </w:rPr>
        <w:t>Spedali</w:t>
      </w:r>
      <w:proofErr w:type="spellEnd"/>
      <w:r w:rsidRPr="00F50AA3">
        <w:rPr>
          <w:rFonts w:ascii="Simplified Arabic" w:hAnsi="Simplified Arabic" w:cs="Simplified Arabic"/>
          <w:sz w:val="28"/>
          <w:szCs w:val="28"/>
        </w:rPr>
        <w:t xml:space="preserve"> </w:t>
      </w:r>
      <w:proofErr w:type="spellStart"/>
      <w:r w:rsidRPr="00F50AA3">
        <w:rPr>
          <w:rFonts w:ascii="Simplified Arabic" w:hAnsi="Simplified Arabic" w:cs="Simplified Arabic"/>
          <w:sz w:val="28"/>
          <w:szCs w:val="28"/>
        </w:rPr>
        <w:t>Civili</w:t>
      </w:r>
      <w:proofErr w:type="spellEnd"/>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ببريشا مع منظومة مؤشرات أداء متطورة تشمل معدل العطل العام</w:t>
      </w:r>
      <w:r w:rsidRPr="00F50AA3">
        <w:rPr>
          <w:rFonts w:ascii="Simplified Arabic" w:hAnsi="Simplified Arabic" w:cs="Simplified Arabic"/>
          <w:sz w:val="28"/>
          <w:szCs w:val="28"/>
        </w:rPr>
        <w:t xml:space="preserve"> (GFR) </w:t>
      </w:r>
      <w:r w:rsidRPr="00F50AA3">
        <w:rPr>
          <w:rFonts w:ascii="Simplified Arabic" w:hAnsi="Simplified Arabic" w:cs="Simplified Arabic"/>
          <w:sz w:val="28"/>
          <w:szCs w:val="28"/>
          <w:rtl/>
        </w:rPr>
        <w:t>ومعدل العطل حسب عمر الجهاز</w:t>
      </w:r>
      <w:r w:rsidRPr="00F50AA3">
        <w:rPr>
          <w:rFonts w:ascii="Simplified Arabic" w:hAnsi="Simplified Arabic" w:cs="Simplified Arabic"/>
          <w:sz w:val="28"/>
          <w:szCs w:val="28"/>
        </w:rPr>
        <w:t xml:space="preserve"> (AFR) </w:t>
      </w:r>
      <w:r w:rsidRPr="00F50AA3">
        <w:rPr>
          <w:rFonts w:ascii="Simplified Arabic" w:hAnsi="Simplified Arabic" w:cs="Simplified Arabic"/>
          <w:sz w:val="28"/>
          <w:szCs w:val="28"/>
          <w:rtl/>
        </w:rPr>
        <w:t>واتجاه الاقتناء</w:t>
      </w:r>
      <w:r w:rsidRPr="00F50AA3">
        <w:rPr>
          <w:rFonts w:ascii="Simplified Arabic" w:hAnsi="Simplified Arabic" w:cs="Simplified Arabic"/>
          <w:sz w:val="28"/>
          <w:szCs w:val="28"/>
        </w:rPr>
        <w:t xml:space="preserve"> (AT)</w:t>
      </w:r>
      <w:r w:rsidRPr="00F50AA3">
        <w:rPr>
          <w:rFonts w:ascii="Simplified Arabic" w:hAnsi="Simplified Arabic" w:cs="Simplified Arabic"/>
          <w:sz w:val="28"/>
          <w:szCs w:val="28"/>
          <w:rtl/>
        </w:rPr>
        <w:t xml:space="preserve">، مُقدّمةً نموذجًا للتحليل </w:t>
      </w:r>
      <w:proofErr w:type="spellStart"/>
      <w:r w:rsidRPr="00F50AA3">
        <w:rPr>
          <w:rFonts w:ascii="Simplified Arabic" w:hAnsi="Simplified Arabic" w:cs="Simplified Arabic"/>
          <w:sz w:val="28"/>
          <w:szCs w:val="28"/>
          <w:rtl/>
        </w:rPr>
        <w:t>المؤشري</w:t>
      </w:r>
      <w:proofErr w:type="spellEnd"/>
      <w:r w:rsidRPr="00F50AA3">
        <w:rPr>
          <w:rFonts w:ascii="Simplified Arabic" w:hAnsi="Simplified Arabic" w:cs="Simplified Arabic"/>
          <w:sz w:val="28"/>
          <w:szCs w:val="28"/>
          <w:rtl/>
        </w:rPr>
        <w:t xml:space="preserve"> الذي يُتيح للإدارة قرارات مبنية على أدلة كمية دقيقة. وفي المستوى الأكثر تقدمًا، دمجت دراسة</w:t>
      </w:r>
      <w:r w:rsidRPr="00F50AA3">
        <w:rPr>
          <w:rFonts w:ascii="Simplified Arabic" w:hAnsi="Simplified Arabic" w:cs="Simplified Arabic"/>
          <w:sz w:val="28"/>
          <w:szCs w:val="28"/>
        </w:rPr>
        <w:t xml:space="preserve"> Pezzillo</w:t>
      </w:r>
      <w:r w:rsidR="00E271CB">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وآخرون 2024) في مستشفى</w:t>
      </w:r>
      <w:r w:rsidRPr="00F50AA3">
        <w:rPr>
          <w:rFonts w:ascii="Simplified Arabic" w:hAnsi="Simplified Arabic" w:cs="Simplified Arabic"/>
          <w:sz w:val="28"/>
          <w:szCs w:val="28"/>
        </w:rPr>
        <w:t xml:space="preserve"> Niguarda </w:t>
      </w:r>
      <w:r w:rsidRPr="00F50AA3">
        <w:rPr>
          <w:rFonts w:ascii="Simplified Arabic" w:hAnsi="Simplified Arabic" w:cs="Simplified Arabic"/>
          <w:sz w:val="28"/>
          <w:szCs w:val="28"/>
          <w:rtl/>
        </w:rPr>
        <w:t>الميلاني نظام</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مع أدوات ذكاء الأعمال</w:t>
      </w:r>
      <w:r w:rsidRPr="00F50AA3">
        <w:rPr>
          <w:rFonts w:ascii="Simplified Arabic" w:hAnsi="Simplified Arabic" w:cs="Simplified Arabic"/>
          <w:sz w:val="28"/>
          <w:szCs w:val="28"/>
        </w:rPr>
        <w:t xml:space="preserve"> (Power BI)</w:t>
      </w:r>
      <w:r w:rsidRPr="00F50AA3">
        <w:rPr>
          <w:rFonts w:ascii="Simplified Arabic" w:hAnsi="Simplified Arabic" w:cs="Simplified Arabic"/>
          <w:sz w:val="28"/>
          <w:szCs w:val="28"/>
          <w:rtl/>
        </w:rPr>
        <w:t>، مُطوّرةً 18 مؤشر أداء رئيسيًا موزعة على فئات اللوجستيات والتقنية وإدارة المعدات، مُقدّمةً نموذجًا تحليليًا بصريًا متكاملاً لتقييم أداء الهندسة السريرية</w:t>
      </w:r>
      <w:r w:rsidRPr="00F50AA3">
        <w:rPr>
          <w:rFonts w:ascii="Simplified Arabic" w:hAnsi="Simplified Arabic" w:cs="Simplified Arabic"/>
          <w:sz w:val="28"/>
          <w:szCs w:val="28"/>
        </w:rPr>
        <w:t>.</w:t>
      </w:r>
    </w:p>
    <w:p w14:paraId="05612A19"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lastRenderedPageBreak/>
        <w:t xml:space="preserve">خامسًا: </w:t>
      </w:r>
      <w:proofErr w:type="spellStart"/>
      <w:r w:rsidRPr="00F50AA3">
        <w:rPr>
          <w:rFonts w:ascii="Simplified Arabic" w:hAnsi="Simplified Arabic" w:cs="Simplified Arabic"/>
          <w:b/>
          <w:bCs/>
          <w:sz w:val="28"/>
          <w:szCs w:val="28"/>
          <w:rtl/>
        </w:rPr>
        <w:t>رقمنة</w:t>
      </w:r>
      <w:proofErr w:type="spellEnd"/>
      <w:r w:rsidRPr="00F50AA3">
        <w:rPr>
          <w:rFonts w:ascii="Simplified Arabic" w:hAnsi="Simplified Arabic" w:cs="Simplified Arabic"/>
          <w:b/>
          <w:bCs/>
          <w:sz w:val="28"/>
          <w:szCs w:val="28"/>
          <w:rtl/>
        </w:rPr>
        <w:t xml:space="preserve"> السجلات ومؤشرات الأداء في السياق السعودي</w:t>
      </w:r>
    </w:p>
    <w:p w14:paraId="7B98AD10" w14:textId="7A252DB8" w:rsidR="00F50AA3" w:rsidRPr="00F50AA3" w:rsidRDefault="00F50AA3" w:rsidP="00F50AA3">
      <w:pPr>
        <w:bidi/>
        <w:rPr>
          <w:rFonts w:ascii="Simplified Arabic" w:hAnsi="Simplified Arabic" w:cs="Simplified Arabic"/>
          <w:sz w:val="28"/>
          <w:szCs w:val="28"/>
        </w:rPr>
      </w:pPr>
      <w:r w:rsidRPr="00F50AA3">
        <w:rPr>
          <w:rFonts w:ascii="Simplified Arabic" w:hAnsi="Simplified Arabic" w:cs="Simplified Arabic"/>
          <w:sz w:val="28"/>
          <w:szCs w:val="28"/>
          <w:rtl/>
        </w:rPr>
        <w:t xml:space="preserve">يُشكّل السياق التنظيمي السعودي بيئةً داعمةً لتبني أنظمة </w:t>
      </w:r>
      <w:proofErr w:type="spellStart"/>
      <w:r w:rsidRPr="00F50AA3">
        <w:rPr>
          <w:rFonts w:ascii="Simplified Arabic" w:hAnsi="Simplified Arabic" w:cs="Simplified Arabic"/>
          <w:sz w:val="28"/>
          <w:szCs w:val="28"/>
          <w:rtl/>
        </w:rPr>
        <w:t>رقمنة</w:t>
      </w:r>
      <w:proofErr w:type="spellEnd"/>
      <w:r w:rsidRPr="00F50AA3">
        <w:rPr>
          <w:rFonts w:ascii="Simplified Arabic" w:hAnsi="Simplified Arabic" w:cs="Simplified Arabic"/>
          <w:sz w:val="28"/>
          <w:szCs w:val="28"/>
          <w:rtl/>
        </w:rPr>
        <w:t xml:space="preserve"> سجلات الصيانة الطبية. فقد ألزمت الهيئة العامة للغذاء والدواء</w:t>
      </w:r>
      <w:r w:rsidRPr="00F50AA3">
        <w:rPr>
          <w:rFonts w:ascii="Simplified Arabic" w:hAnsi="Simplified Arabic" w:cs="Simplified Arabic"/>
          <w:sz w:val="28"/>
          <w:szCs w:val="28"/>
        </w:rPr>
        <w:t xml:space="preserve"> (SFDA) </w:t>
      </w:r>
      <w:r w:rsidRPr="00F50AA3">
        <w:rPr>
          <w:rFonts w:ascii="Simplified Arabic" w:hAnsi="Simplified Arabic" w:cs="Simplified Arabic"/>
          <w:sz w:val="28"/>
          <w:szCs w:val="28"/>
          <w:rtl/>
        </w:rPr>
        <w:t>الشركاتِ العاملةَ في مجال الأجهزة الطبية بتوثيق تفاصيل الصيانة الوقائية</w:t>
      </w:r>
      <w:r w:rsidRPr="00F50AA3">
        <w:rPr>
          <w:rFonts w:ascii="Simplified Arabic" w:hAnsi="Simplified Arabic" w:cs="Simplified Arabic"/>
          <w:sz w:val="28"/>
          <w:szCs w:val="28"/>
        </w:rPr>
        <w:t xml:space="preserve"> (</w:t>
      </w:r>
      <w:proofErr w:type="gramStart"/>
      <w:r w:rsidRPr="00F50AA3">
        <w:rPr>
          <w:rFonts w:ascii="Simplified Arabic" w:hAnsi="Simplified Arabic" w:cs="Simplified Arabic"/>
          <w:sz w:val="28"/>
          <w:szCs w:val="28"/>
        </w:rPr>
        <w:t xml:space="preserve">PPM) </w:t>
      </w:r>
      <w:r w:rsidR="00046206">
        <w:rPr>
          <w:rFonts w:ascii="Simplified Arabic" w:hAnsi="Simplified Arabic" w:cs="Simplified Arabic" w:hint="cs"/>
          <w:sz w:val="28"/>
          <w:szCs w:val="28"/>
          <w:rtl/>
        </w:rPr>
        <w:t xml:space="preserve"> </w:t>
      </w:r>
      <w:r w:rsidRPr="00F50AA3">
        <w:rPr>
          <w:rFonts w:ascii="Simplified Arabic" w:hAnsi="Simplified Arabic" w:cs="Simplified Arabic"/>
          <w:sz w:val="28"/>
          <w:szCs w:val="28"/>
          <w:rtl/>
        </w:rPr>
        <w:t>في</w:t>
      </w:r>
      <w:proofErr w:type="gramEnd"/>
      <w:r w:rsidRPr="00F50AA3">
        <w:rPr>
          <w:rFonts w:ascii="Simplified Arabic" w:hAnsi="Simplified Arabic" w:cs="Simplified Arabic"/>
          <w:sz w:val="28"/>
          <w:szCs w:val="28"/>
          <w:rtl/>
        </w:rPr>
        <w:t xml:space="preserve"> نظام إدارة الصيانة الحاسوبي والاحتفاظ بالبيانات خمس سنوات على الأقل، مما يجعل تبني</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اشتراطًا تنظيميًا لا مجرد خيار تحسيني</w:t>
      </w:r>
      <w:r w:rsidRPr="00F50AA3">
        <w:rPr>
          <w:rFonts w:ascii="Simplified Arabic" w:hAnsi="Simplified Arabic" w:cs="Simplified Arabic"/>
          <w:sz w:val="28"/>
          <w:szCs w:val="28"/>
        </w:rPr>
        <w:t xml:space="preserve"> </w:t>
      </w:r>
      <w:r w:rsidR="0002707A" w:rsidRPr="00F50AA3">
        <w:rPr>
          <w:rFonts w:ascii="Simplified Arabic" w:hAnsi="Simplified Arabic" w:cs="Simplified Arabic"/>
          <w:sz w:val="28"/>
          <w:szCs w:val="28"/>
        </w:rPr>
        <w:t>(SFDA, 2023)</w:t>
      </w:r>
      <w:r w:rsidR="0002707A">
        <w:rPr>
          <w:rFonts w:ascii="Simplified Arabic" w:hAnsi="Simplified Arabic" w:cs="Simplified Arabic" w:hint="cs"/>
          <w:sz w:val="28"/>
          <w:szCs w:val="28"/>
          <w:rtl/>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وعلى المستوى الأوسع، رسمت رؤية المملكة 2030 وبرنامج تحول القطاع الصحي توجهًا استراتيجيًا واضحًا نحو </w:t>
      </w:r>
      <w:proofErr w:type="spellStart"/>
      <w:r w:rsidRPr="00F50AA3">
        <w:rPr>
          <w:rFonts w:ascii="Simplified Arabic" w:hAnsi="Simplified Arabic" w:cs="Simplified Arabic"/>
          <w:sz w:val="28"/>
          <w:szCs w:val="28"/>
          <w:rtl/>
        </w:rPr>
        <w:t>الرقمنة</w:t>
      </w:r>
      <w:proofErr w:type="spellEnd"/>
      <w:r w:rsidRPr="00F50AA3">
        <w:rPr>
          <w:rFonts w:ascii="Simplified Arabic" w:hAnsi="Simplified Arabic" w:cs="Simplified Arabic"/>
          <w:sz w:val="28"/>
          <w:szCs w:val="28"/>
          <w:rtl/>
        </w:rPr>
        <w:t xml:space="preserve"> الشاملة للمنظومة الصحية، مما يُوفر دعمًا مؤسسيًا على أعلى المستويات لمبادرات التحول الرقمي في الصيانة الطبية (وزارة الصحة السعودية, 2023)</w:t>
      </w:r>
      <w:r w:rsidRPr="00F50AA3">
        <w:rPr>
          <w:rFonts w:ascii="Simplified Arabic" w:hAnsi="Simplified Arabic" w:cs="Simplified Arabic"/>
          <w:sz w:val="28"/>
          <w:szCs w:val="28"/>
        </w:rPr>
        <w:t>.</w:t>
      </w:r>
    </w:p>
    <w:p w14:paraId="2B34308E" w14:textId="08026884" w:rsidR="00F50AA3" w:rsidRPr="00F50AA3" w:rsidRDefault="00F50AA3" w:rsidP="00B54FD0">
      <w:pPr>
        <w:bidi/>
        <w:rPr>
          <w:rFonts w:ascii="Simplified Arabic" w:hAnsi="Simplified Arabic" w:cs="Simplified Arabic"/>
          <w:sz w:val="28"/>
          <w:szCs w:val="28"/>
        </w:rPr>
      </w:pPr>
      <w:r w:rsidRPr="00F50AA3">
        <w:rPr>
          <w:rFonts w:ascii="Simplified Arabic" w:hAnsi="Simplified Arabic" w:cs="Simplified Arabic"/>
          <w:sz w:val="28"/>
          <w:szCs w:val="28"/>
          <w:rtl/>
        </w:rPr>
        <w:t>وتتجلى الأهمية الاقتصادية لهذا التوجه في إحصاءات السوق العالمية؛ إذ بلغ حجم سوق أنظمة</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في الرعاية الصحية عالميًا 211.6 مليون دولار عام 2022 بمعدل نمو سنوي مركب يتجاوز 11.25%، مما يعكس وتيرة التبني المتسارع لهذه الأنظمة في القطاع الصحي</w:t>
      </w:r>
      <w:r w:rsidR="0036615D">
        <w:rPr>
          <w:rFonts w:ascii="Simplified Arabic" w:hAnsi="Simplified Arabic" w:cs="Simplified Arabic" w:hint="cs"/>
          <w:sz w:val="28"/>
          <w:szCs w:val="28"/>
          <w:rtl/>
        </w:rPr>
        <w:t xml:space="preserve"> العالمي</w:t>
      </w:r>
      <w:r w:rsidRPr="00F50AA3">
        <w:rPr>
          <w:rFonts w:ascii="Simplified Arabic" w:hAnsi="Simplified Arabic" w:cs="Simplified Arabic"/>
          <w:sz w:val="28"/>
          <w:szCs w:val="28"/>
          <w:rtl/>
        </w:rPr>
        <w:t xml:space="preserve"> </w:t>
      </w:r>
      <w:r w:rsidR="0036615D">
        <w:rPr>
          <w:rFonts w:ascii="Simplified Arabic" w:hAnsi="Simplified Arabic" w:cs="Simplified Arabic"/>
          <w:sz w:val="28"/>
          <w:szCs w:val="28"/>
        </w:rPr>
        <w:t>(</w:t>
      </w:r>
      <w:r w:rsidR="0036615D" w:rsidRPr="00F50AA3">
        <w:rPr>
          <w:rFonts w:ascii="Simplified Arabic" w:hAnsi="Simplified Arabic" w:cs="Simplified Arabic"/>
          <w:sz w:val="28"/>
          <w:szCs w:val="28"/>
        </w:rPr>
        <w:t>Grand View Research, 2023</w:t>
      </w:r>
      <w:r w:rsidR="0036615D">
        <w:rPr>
          <w:rFonts w:ascii="Simplified Arabic" w:hAnsi="Simplified Arabic" w:cs="Simplified Arabic"/>
          <w:sz w:val="28"/>
          <w:szCs w:val="28"/>
        </w:rPr>
        <w:t>)</w:t>
      </w:r>
    </w:p>
    <w:p w14:paraId="0C37873D" w14:textId="77777777" w:rsidR="00F50AA3" w:rsidRPr="00F50AA3" w:rsidRDefault="00F50AA3" w:rsidP="00F50AA3">
      <w:pPr>
        <w:bidi/>
        <w:rPr>
          <w:rFonts w:ascii="Simplified Arabic" w:hAnsi="Simplified Arabic" w:cs="Simplified Arabic"/>
          <w:b/>
          <w:bCs/>
          <w:sz w:val="28"/>
          <w:szCs w:val="28"/>
        </w:rPr>
      </w:pPr>
      <w:r w:rsidRPr="00F50AA3">
        <w:rPr>
          <w:rFonts w:ascii="Simplified Arabic" w:hAnsi="Simplified Arabic" w:cs="Simplified Arabic"/>
          <w:b/>
          <w:bCs/>
          <w:sz w:val="28"/>
          <w:szCs w:val="28"/>
          <w:rtl/>
        </w:rPr>
        <w:t xml:space="preserve">سادسًا: العلاقة بين </w:t>
      </w:r>
      <w:proofErr w:type="spellStart"/>
      <w:r w:rsidRPr="00F50AA3">
        <w:rPr>
          <w:rFonts w:ascii="Simplified Arabic" w:hAnsi="Simplified Arabic" w:cs="Simplified Arabic"/>
          <w:b/>
          <w:bCs/>
          <w:sz w:val="28"/>
          <w:szCs w:val="28"/>
          <w:rtl/>
        </w:rPr>
        <w:t>رقمنة</w:t>
      </w:r>
      <w:proofErr w:type="spellEnd"/>
      <w:r w:rsidRPr="00F50AA3">
        <w:rPr>
          <w:rFonts w:ascii="Simplified Arabic" w:hAnsi="Simplified Arabic" w:cs="Simplified Arabic"/>
          <w:b/>
          <w:bCs/>
          <w:sz w:val="28"/>
          <w:szCs w:val="28"/>
          <w:rtl/>
        </w:rPr>
        <w:t xml:space="preserve"> السجلات وتطوير أداء فرق الصيانة</w:t>
      </w:r>
    </w:p>
    <w:p w14:paraId="494BE5DC" w14:textId="71D06350" w:rsidR="00F50AA3" w:rsidRPr="00F50AA3" w:rsidRDefault="00F50AA3" w:rsidP="00F50AA3">
      <w:pPr>
        <w:bidi/>
        <w:rPr>
          <w:rFonts w:ascii="Simplified Arabic" w:hAnsi="Simplified Arabic" w:cs="Simplified Arabic"/>
          <w:sz w:val="28"/>
          <w:szCs w:val="28"/>
          <w:rtl/>
        </w:rPr>
      </w:pPr>
      <w:r w:rsidRPr="00F50AA3">
        <w:rPr>
          <w:rFonts w:ascii="Simplified Arabic" w:hAnsi="Simplified Arabic" w:cs="Simplified Arabic"/>
          <w:sz w:val="28"/>
          <w:szCs w:val="28"/>
          <w:rtl/>
        </w:rPr>
        <w:t xml:space="preserve">تتشكّل العلاقة بين </w:t>
      </w:r>
      <w:proofErr w:type="spellStart"/>
      <w:r w:rsidRPr="00F50AA3">
        <w:rPr>
          <w:rFonts w:ascii="Simplified Arabic" w:hAnsi="Simplified Arabic" w:cs="Simplified Arabic"/>
          <w:sz w:val="28"/>
          <w:szCs w:val="28"/>
          <w:rtl/>
        </w:rPr>
        <w:t>رقمنة</w:t>
      </w:r>
      <w:proofErr w:type="spellEnd"/>
      <w:r w:rsidRPr="00F50AA3">
        <w:rPr>
          <w:rFonts w:ascii="Simplified Arabic" w:hAnsi="Simplified Arabic" w:cs="Simplified Arabic"/>
          <w:sz w:val="28"/>
          <w:szCs w:val="28"/>
          <w:rtl/>
        </w:rPr>
        <w:t xml:space="preserve"> سجلات الصيانة وأداء الفرق الفنية عبر آلية متعددة المستويات. على مستوى الكفاءة التشغيلية، يُلغي</w:t>
      </w:r>
      <w:r w:rsidRPr="00F50AA3">
        <w:rPr>
          <w:rFonts w:ascii="Simplified Arabic" w:hAnsi="Simplified Arabic" w:cs="Simplified Arabic"/>
          <w:sz w:val="28"/>
          <w:szCs w:val="28"/>
        </w:rPr>
        <w:t xml:space="preserve"> CMMS </w:t>
      </w:r>
      <w:r w:rsidRPr="00F50AA3">
        <w:rPr>
          <w:rFonts w:ascii="Simplified Arabic" w:hAnsi="Simplified Arabic" w:cs="Simplified Arabic"/>
          <w:sz w:val="28"/>
          <w:szCs w:val="28"/>
          <w:rtl/>
        </w:rPr>
        <w:t>الجهد المهدر في البحث عن السجلات الورقية والتعامل مع بيانات منقوصة أو متضاربة، مما يُحرر طاقة الفريق الفنية للعمل الفعلي. وعلى مستوى سرعة الاستجابة، يُتيح وصول الفنيين الفوري إلى تاريخ الجهاز وسجل أعطاله عبر أجهزتهم المحمولة تشخيصًا أسرع وأدق، مما يُقلّص وقت التدخل الإجمالي. وعلى مستوى جودة الخدمة، تنخفض معدلات الأعطال المتكررة حين يتمكن الفنيون من الاطلاع على كل محاولات الإصلاح السابقة وما أسفرت عنه. وعلى مستوى المعرفة التقنية، تُشكّل قاعدة البيانات التراكمية للأعطال والحلول مرجعًا معرفيًا مؤسسيًا يُطوّر كفاءة الفريق تراكميًا مع مرور الوقت. وقد دعمت دراسة</w:t>
      </w:r>
      <w:r w:rsidRPr="00F50AA3">
        <w:rPr>
          <w:rFonts w:ascii="Simplified Arabic" w:hAnsi="Simplified Arabic" w:cs="Simplified Arabic"/>
          <w:sz w:val="28"/>
          <w:szCs w:val="28"/>
        </w:rPr>
        <w:t xml:space="preserve"> </w:t>
      </w:r>
      <w:proofErr w:type="spellStart"/>
      <w:r w:rsidRPr="00F50AA3">
        <w:rPr>
          <w:rFonts w:ascii="Simplified Arabic" w:hAnsi="Simplified Arabic" w:cs="Simplified Arabic"/>
          <w:sz w:val="28"/>
          <w:szCs w:val="28"/>
        </w:rPr>
        <w:t>Adingo</w:t>
      </w:r>
      <w:proofErr w:type="spellEnd"/>
      <w:r w:rsidR="00562B28">
        <w:rPr>
          <w:rFonts w:ascii="Simplified Arabic" w:hAnsi="Simplified Arabic" w:cs="Simplified Arabic"/>
          <w:sz w:val="28"/>
          <w:szCs w:val="28"/>
        </w:rPr>
        <w:t>)</w:t>
      </w:r>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 xml:space="preserve">وآخرون 2024) هذه العلاقة من الاتجاه المعاكس؛ إذ أثبتت أن </w:t>
      </w:r>
      <w:proofErr w:type="gramStart"/>
      <w:r w:rsidRPr="00F50AA3">
        <w:rPr>
          <w:rFonts w:ascii="Simplified Arabic" w:hAnsi="Simplified Arabic" w:cs="Simplified Arabic"/>
          <w:sz w:val="28"/>
          <w:szCs w:val="28"/>
          <w:rtl/>
        </w:rPr>
        <w:t>غياب</w:t>
      </w:r>
      <w:r w:rsidRPr="00F50AA3">
        <w:rPr>
          <w:rFonts w:ascii="Simplified Arabic" w:hAnsi="Simplified Arabic" w:cs="Simplified Arabic"/>
          <w:sz w:val="28"/>
          <w:szCs w:val="28"/>
        </w:rPr>
        <w:t xml:space="preserve"> </w:t>
      </w:r>
      <w:r w:rsidR="00207FE2">
        <w:rPr>
          <w:rFonts w:ascii="Simplified Arabic" w:hAnsi="Simplified Arabic" w:cs="Simplified Arabic"/>
          <w:sz w:val="28"/>
          <w:szCs w:val="28"/>
        </w:rPr>
        <w:t xml:space="preserve"> </w:t>
      </w:r>
      <w:r w:rsidRPr="00F50AA3">
        <w:rPr>
          <w:rFonts w:ascii="Simplified Arabic" w:hAnsi="Simplified Arabic" w:cs="Simplified Arabic"/>
          <w:sz w:val="28"/>
          <w:szCs w:val="28"/>
        </w:rPr>
        <w:t>CMMS</w:t>
      </w:r>
      <w:proofErr w:type="gramEnd"/>
      <w:r w:rsidRPr="00F50AA3">
        <w:rPr>
          <w:rFonts w:ascii="Simplified Arabic" w:hAnsi="Simplified Arabic" w:cs="Simplified Arabic"/>
          <w:sz w:val="28"/>
          <w:szCs w:val="28"/>
        </w:rPr>
        <w:t xml:space="preserve"> </w:t>
      </w:r>
      <w:r w:rsidRPr="00F50AA3">
        <w:rPr>
          <w:rFonts w:ascii="Simplified Arabic" w:hAnsi="Simplified Arabic" w:cs="Simplified Arabic"/>
          <w:sz w:val="28"/>
          <w:szCs w:val="28"/>
          <w:rtl/>
        </w:rPr>
        <w:t>يُفضي إلى ضعف التوثيق ولا موثوقية البيانات وقرارات إدارية غير مبنية على أدلة، مما يُعيق تطوير أداء الفرق الفنية بصورة منهجية ومستدامة</w:t>
      </w:r>
      <w:r w:rsidRPr="00F50AA3">
        <w:rPr>
          <w:rFonts w:ascii="Simplified Arabic" w:hAnsi="Simplified Arabic" w:cs="Simplified Arabic"/>
          <w:sz w:val="28"/>
          <w:szCs w:val="28"/>
        </w:rPr>
        <w:t>.</w:t>
      </w:r>
    </w:p>
    <w:p w14:paraId="7FBDF352" w14:textId="172FBE1C" w:rsidR="00F50AA3" w:rsidRDefault="00F50AA3" w:rsidP="00F50AA3">
      <w:pPr>
        <w:bidi/>
        <w:rPr>
          <w:rFonts w:ascii="Simplified Arabic" w:hAnsi="Simplified Arabic" w:cs="Simplified Arabic"/>
          <w:sz w:val="28"/>
          <w:szCs w:val="28"/>
          <w:rtl/>
        </w:rPr>
      </w:pPr>
    </w:p>
    <w:p w14:paraId="42280101" w14:textId="77777777" w:rsidR="00535633" w:rsidRPr="00F50AA3" w:rsidRDefault="00535633" w:rsidP="00535633">
      <w:pPr>
        <w:bidi/>
        <w:rPr>
          <w:rFonts w:ascii="Simplified Arabic" w:hAnsi="Simplified Arabic" w:cs="Simplified Arabic"/>
          <w:sz w:val="28"/>
          <w:szCs w:val="28"/>
        </w:rPr>
      </w:pPr>
    </w:p>
    <w:p w14:paraId="3D860A01" w14:textId="77777777" w:rsidR="00902B05" w:rsidRPr="00E452DD" w:rsidRDefault="00902B05" w:rsidP="00E452DD">
      <w:pPr>
        <w:pStyle w:val="Heading2"/>
      </w:pPr>
      <w:bookmarkStart w:id="27" w:name="_Toc223143424"/>
      <w:r w:rsidRPr="00E452DD">
        <w:rPr>
          <w:rtl/>
        </w:rPr>
        <w:t>المبحث الرابع: التطبيقات التكنولوجية الصحية وأثرها على الصيانة</w:t>
      </w:r>
      <w:bookmarkEnd w:id="27"/>
    </w:p>
    <w:p w14:paraId="5A3A8A99"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أولاً: مفهوم التطبيقات التكنولوجية الصحية في سياق الصيانة</w:t>
      </w:r>
    </w:p>
    <w:p w14:paraId="12E3FF4E"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تُشكّل التطبيقات التكنولوجية الصحية في سياق الدراسة الحالية المنظومة الشاملة من الأدوات والمنصات الرقمية التفاعلية التي يوظّفها أفراد فرق الصيانة في عملهم الميداني اليومي، بدءًا من استلام بلاغات الأعطال وانتهاءً بإغلاق أوامر العمل وتوثيق نتائج التدخل. ويختلف هذا البُعد في طبيعته عن البُعدين السابقين؛ فالصيانة التنبؤية تُمثّل الطبقة التحليلية الذكية، </w:t>
      </w:r>
      <w:proofErr w:type="spellStart"/>
      <w:r w:rsidRPr="00902B05">
        <w:rPr>
          <w:rFonts w:ascii="Simplified Arabic" w:hAnsi="Simplified Arabic" w:cs="Simplified Arabic"/>
          <w:sz w:val="28"/>
          <w:szCs w:val="28"/>
          <w:rtl/>
        </w:rPr>
        <w:t>ورقمنة</w:t>
      </w:r>
      <w:proofErr w:type="spellEnd"/>
      <w:r w:rsidRPr="00902B05">
        <w:rPr>
          <w:rFonts w:ascii="Simplified Arabic" w:hAnsi="Simplified Arabic" w:cs="Simplified Arabic"/>
          <w:sz w:val="28"/>
          <w:szCs w:val="28"/>
          <w:rtl/>
        </w:rPr>
        <w:t xml:space="preserve"> السجلات تُمثّل الطبقة البنية التحتية المعلوماتية، فيما تُمثّل التطبيقات التكنولوجية الصحية الطبقة التفاعلية التي يلمسها الفني يوميًا ويتعامل معها مباشرةً في الميدان</w:t>
      </w:r>
      <w:r w:rsidRPr="00902B05">
        <w:rPr>
          <w:rFonts w:ascii="Simplified Arabic" w:hAnsi="Simplified Arabic" w:cs="Simplified Arabic"/>
          <w:sz w:val="28"/>
          <w:szCs w:val="28"/>
        </w:rPr>
        <w:t>.</w:t>
      </w:r>
    </w:p>
    <w:p w14:paraId="4FC60024" w14:textId="3015A69A"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وقد شهد هذا المجال تطورًا متسارعًا خلال العقد الأخير، مدفوعًا بتطور الأجهزة الذكية وانتشار شبكات الجيل الرابع والخامس وتطور واجهات الاستخدام التي باتت أكثر سهولةً وبديهيةً. ويُعرّف</w:t>
      </w:r>
      <w:r w:rsidRPr="00902B05">
        <w:rPr>
          <w:rFonts w:ascii="Simplified Arabic" w:hAnsi="Simplified Arabic" w:cs="Simplified Arabic"/>
          <w:sz w:val="28"/>
          <w:szCs w:val="28"/>
        </w:rPr>
        <w:t xml:space="preserve"> Schiavone</w:t>
      </w:r>
      <w:r w:rsidR="00143C90">
        <w:rPr>
          <w:rFonts w:ascii="Simplified Arabic" w:hAnsi="Simplified Arabic" w:cs="Simplified Arabic"/>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وآخرون 2021) هذه التطبيقات في السياق الصحي بأنها "الحلول الرقمية المتكاملة التي تُعيد تصميم عمليات تقديم الرعاية الصحية وخدمات الدعم التشغيلي لها"، وهو تعريف يشمل بطبيعته تطبيقات الصيانة الميدانية باعتبارها خدمة دعم تشغيلية حيوية</w:t>
      </w:r>
      <w:r w:rsidRPr="00902B05">
        <w:rPr>
          <w:rFonts w:ascii="Simplified Arabic" w:hAnsi="Simplified Arabic" w:cs="Simplified Arabic"/>
          <w:sz w:val="28"/>
          <w:szCs w:val="28"/>
        </w:rPr>
        <w:t>.</w:t>
      </w:r>
    </w:p>
    <w:p w14:paraId="7A0056BE"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ثانيًا: تصنيف التطبيقات التكنولوجية الصحية في الصيانة الطبية</w:t>
      </w:r>
    </w:p>
    <w:p w14:paraId="7A0CA5EA"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تتوزع التطبيقات التكنولوجية الموظَّفة في صيانة الأجهزة الطبية في أربعة محاور وظيفية متكاملة، يُسهم كلٌّ منها في جانب مختلف من منظومة الأداء </w:t>
      </w:r>
      <w:proofErr w:type="spellStart"/>
      <w:r w:rsidRPr="00902B05">
        <w:rPr>
          <w:rFonts w:ascii="Simplified Arabic" w:hAnsi="Simplified Arabic" w:cs="Simplified Arabic"/>
          <w:sz w:val="28"/>
          <w:szCs w:val="28"/>
          <w:rtl/>
        </w:rPr>
        <w:t>الصيانوي</w:t>
      </w:r>
      <w:proofErr w:type="spellEnd"/>
      <w:r w:rsidRPr="00902B05">
        <w:rPr>
          <w:rFonts w:ascii="Simplified Arabic" w:hAnsi="Simplified Arabic" w:cs="Simplified Arabic"/>
          <w:sz w:val="28"/>
          <w:szCs w:val="28"/>
        </w:rPr>
        <w:t>:</w:t>
      </w:r>
    </w:p>
    <w:p w14:paraId="5245FB9E"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المحور الأول: تطبيقات إدارة أوامر العمل المتنقلة</w:t>
      </w:r>
      <w:r w:rsidRPr="00902B05">
        <w:rPr>
          <w:rFonts w:ascii="Simplified Arabic" w:hAnsi="Simplified Arabic" w:cs="Simplified Arabic"/>
          <w:b/>
          <w:bCs/>
          <w:sz w:val="28"/>
          <w:szCs w:val="28"/>
        </w:rPr>
        <w:t xml:space="preserve"> (Mobile Work Order Applications)</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 xml:space="preserve">تُمثّل هذه التطبيقات الواجهة الأساسية لعمل الفني في الميدان، إذ تُتيح له استلام بلاغات الأعطال فور ورودها على جهازه الذكي، والاطلاع على كافة تفاصيل الجهاز المُبلَّغ عنه وتاريخه </w:t>
      </w:r>
      <w:proofErr w:type="spellStart"/>
      <w:r w:rsidRPr="00902B05">
        <w:rPr>
          <w:rFonts w:ascii="Simplified Arabic" w:hAnsi="Simplified Arabic" w:cs="Simplified Arabic"/>
          <w:sz w:val="28"/>
          <w:szCs w:val="28"/>
          <w:rtl/>
        </w:rPr>
        <w:t>الصيانوي</w:t>
      </w:r>
      <w:proofErr w:type="spellEnd"/>
      <w:r w:rsidRPr="00902B05">
        <w:rPr>
          <w:rFonts w:ascii="Simplified Arabic" w:hAnsi="Simplified Arabic" w:cs="Simplified Arabic"/>
          <w:sz w:val="28"/>
          <w:szCs w:val="28"/>
          <w:rtl/>
        </w:rPr>
        <w:t xml:space="preserve">، وتسجيل الإجراءات </w:t>
      </w:r>
      <w:r w:rsidRPr="00902B05">
        <w:rPr>
          <w:rFonts w:ascii="Simplified Arabic" w:hAnsi="Simplified Arabic" w:cs="Simplified Arabic"/>
          <w:sz w:val="28"/>
          <w:szCs w:val="28"/>
          <w:rtl/>
        </w:rPr>
        <w:lastRenderedPageBreak/>
        <w:t xml:space="preserve">التصحيحية المتخذة وقطع الغيار المستخدمة، وإغلاق أمر العمل إلكترونيًا مع توثيق النتيجة، كل ذلك دون الحاجة للعودة إلى المكتب المركزي أو ملء نماذج ورقية. وتُترجم هذه الوظيفة الوصف النظري </w:t>
      </w:r>
      <w:proofErr w:type="spellStart"/>
      <w:r w:rsidRPr="00902B05">
        <w:rPr>
          <w:rFonts w:ascii="Simplified Arabic" w:hAnsi="Simplified Arabic" w:cs="Simplified Arabic"/>
          <w:sz w:val="28"/>
          <w:szCs w:val="28"/>
          <w:rtl/>
        </w:rPr>
        <w:t>لرقمنة</w:t>
      </w:r>
      <w:proofErr w:type="spellEnd"/>
      <w:r w:rsidRPr="00902B05">
        <w:rPr>
          <w:rFonts w:ascii="Simplified Arabic" w:hAnsi="Simplified Arabic" w:cs="Simplified Arabic"/>
          <w:sz w:val="28"/>
          <w:szCs w:val="28"/>
          <w:rtl/>
        </w:rPr>
        <w:t xml:space="preserve"> سجلات الصيانة إلى واقع تشغيلي ملموس يختبره الفني في كل تدخل </w:t>
      </w:r>
      <w:proofErr w:type="spellStart"/>
      <w:r w:rsidRPr="00902B05">
        <w:rPr>
          <w:rFonts w:ascii="Simplified Arabic" w:hAnsi="Simplified Arabic" w:cs="Simplified Arabic"/>
          <w:sz w:val="28"/>
          <w:szCs w:val="28"/>
          <w:rtl/>
        </w:rPr>
        <w:t>صيانوي</w:t>
      </w:r>
      <w:proofErr w:type="spellEnd"/>
      <w:r w:rsidRPr="00902B05">
        <w:rPr>
          <w:rFonts w:ascii="Simplified Arabic" w:hAnsi="Simplified Arabic" w:cs="Simplified Arabic"/>
          <w:sz w:val="28"/>
          <w:szCs w:val="28"/>
        </w:rPr>
        <w:t>.</w:t>
      </w:r>
    </w:p>
    <w:p w14:paraId="7C344B37" w14:textId="2C25C000" w:rsidR="00B95181"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المحور الثاني: أنظمة المراقبة عن بُعد والتشخيص الافتراضي</w:t>
      </w:r>
      <w:r w:rsidRPr="00902B05">
        <w:rPr>
          <w:rFonts w:ascii="Simplified Arabic" w:hAnsi="Simplified Arabic" w:cs="Simplified Arabic"/>
          <w:b/>
          <w:bCs/>
          <w:sz w:val="28"/>
          <w:szCs w:val="28"/>
        </w:rPr>
        <w:t xml:space="preserve"> (Remote Monitoring &amp;</w:t>
      </w:r>
      <w:r w:rsidR="00B95181" w:rsidRPr="00B95181">
        <w:rPr>
          <w:rFonts w:ascii="Simplified Arabic" w:hAnsi="Simplified Arabic" w:cs="Simplified Arabic"/>
          <w:b/>
          <w:bCs/>
          <w:sz w:val="28"/>
          <w:szCs w:val="28"/>
        </w:rPr>
        <w:t xml:space="preserve"> </w:t>
      </w:r>
      <w:r w:rsidR="00B95181" w:rsidRPr="00902B05">
        <w:rPr>
          <w:rFonts w:ascii="Simplified Arabic" w:hAnsi="Simplified Arabic" w:cs="Simplified Arabic"/>
          <w:b/>
          <w:bCs/>
          <w:sz w:val="28"/>
          <w:szCs w:val="28"/>
        </w:rPr>
        <w:t>Teleservice Systems)</w:t>
      </w:r>
      <w:r w:rsidR="00B95181" w:rsidRPr="00902B05">
        <w:rPr>
          <w:rFonts w:ascii="Simplified Arabic" w:hAnsi="Simplified Arabic" w:cs="Simplified Arabic"/>
          <w:sz w:val="28"/>
          <w:szCs w:val="28"/>
        </w:rPr>
        <w:t xml:space="preserve"> </w:t>
      </w:r>
      <w:r w:rsidRPr="00902B05">
        <w:rPr>
          <w:rFonts w:ascii="Simplified Arabic" w:hAnsi="Simplified Arabic" w:cs="Simplified Arabic"/>
          <w:b/>
          <w:bCs/>
          <w:sz w:val="28"/>
          <w:szCs w:val="28"/>
        </w:rPr>
        <w:t xml:space="preserve"> </w:t>
      </w:r>
    </w:p>
    <w:p w14:paraId="61D2AEBE" w14:textId="377AC715" w:rsidR="00902B05" w:rsidRPr="00902B05" w:rsidRDefault="00902B05" w:rsidP="00B95181">
      <w:pPr>
        <w:bidi/>
        <w:rPr>
          <w:rFonts w:ascii="Simplified Arabic" w:hAnsi="Simplified Arabic" w:cs="Simplified Arabic"/>
          <w:sz w:val="28"/>
          <w:szCs w:val="28"/>
        </w:rPr>
      </w:pPr>
      <w:r w:rsidRPr="00902B05">
        <w:rPr>
          <w:rFonts w:ascii="Simplified Arabic" w:hAnsi="Simplified Arabic" w:cs="Simplified Arabic"/>
          <w:sz w:val="28"/>
          <w:szCs w:val="28"/>
          <w:rtl/>
        </w:rPr>
        <w:t>تُتيح هذه الأنظمة للفنيين الخبراء تشخيص أعطال الأجهزة الطبية من مواقع بعيدة، وتوجيه الفرق الميدانية خطوةً بخطوة عبر منصات التواصل المرئي أو الواجهات التقنية المتخصصة. وتكتسب هذه التقنية أهميةً مضاعفةً في الشركات التي تُغطي مناطق جغرافية واسعة؛ إذ تُمكّن الخبير من دعم عشرات الفنيين المنتشرين في مواقع متفرقة دون الحاجة للتنقل المادي. وتُقدّم تجربة الجيش الأمريكي النموذج الأكثر إقناعًا على الفجوة الزمنية بين البديلين؛ فالتشخيص عن بُعد أنجز إصلاحًا في يومين مقارنةً بأكثر من ستين يومًا كانت ستستغرقها البعثة الميدانية</w:t>
      </w:r>
      <w:r w:rsidRPr="00902B05">
        <w:rPr>
          <w:rFonts w:ascii="Simplified Arabic" w:hAnsi="Simplified Arabic" w:cs="Simplified Arabic"/>
          <w:sz w:val="28"/>
          <w:szCs w:val="28"/>
        </w:rPr>
        <w:t xml:space="preserve"> (AMLC, 2026).</w:t>
      </w:r>
    </w:p>
    <w:p w14:paraId="6A86A0C3"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المحور الثالث: منصات التواصل والتنسيق الميداني</w:t>
      </w:r>
      <w:r w:rsidRPr="00902B05">
        <w:rPr>
          <w:rFonts w:ascii="Simplified Arabic" w:hAnsi="Simplified Arabic" w:cs="Simplified Arabic"/>
          <w:b/>
          <w:bCs/>
          <w:sz w:val="28"/>
          <w:szCs w:val="28"/>
        </w:rPr>
        <w:t xml:space="preserve"> (Field Communication Platforms)</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تشمل هذه المنصات تطبيقات المراسلة الفورية المتخصصة، وأنظمة التتبع الجغرافي لفرق الصيانة، ومنصات التنسيق بين قسم الصيانة والمستشفيات العميلة. وتُسهم هذه الأدوات في تقليص وقت الاستجابة من خلال توجيه البلاغات للفني الأقرب جغرافيًا والأنسب تخصصًا، وتُعزز التواصل المؤسسي وتُخلّص العمليات من الاعتماد على المكالمات الهاتفية التقليدية التي لا تُولّد أثرًا توثيقيًا</w:t>
      </w:r>
      <w:r w:rsidRPr="00902B05">
        <w:rPr>
          <w:rFonts w:ascii="Simplified Arabic" w:hAnsi="Simplified Arabic" w:cs="Simplified Arabic"/>
          <w:sz w:val="28"/>
          <w:szCs w:val="28"/>
        </w:rPr>
        <w:t>.</w:t>
      </w:r>
    </w:p>
    <w:p w14:paraId="73B384D8" w14:textId="143E53C0" w:rsidR="0028303F"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المحور الرابع: أدوات التوثيق التقني الرقمي والتدريب الافتراضي</w:t>
      </w:r>
      <w:r w:rsidRPr="00902B05">
        <w:rPr>
          <w:rFonts w:ascii="Simplified Arabic" w:hAnsi="Simplified Arabic" w:cs="Simplified Arabic"/>
          <w:b/>
          <w:bCs/>
          <w:sz w:val="28"/>
          <w:szCs w:val="28"/>
        </w:rPr>
        <w:t xml:space="preserve"> (Digital Technical</w:t>
      </w:r>
      <w:r w:rsidR="0028303F" w:rsidRPr="0028303F">
        <w:rPr>
          <w:rFonts w:ascii="Simplified Arabic" w:hAnsi="Simplified Arabic" w:cs="Simplified Arabic"/>
          <w:b/>
          <w:bCs/>
          <w:sz w:val="28"/>
          <w:szCs w:val="28"/>
        </w:rPr>
        <w:t xml:space="preserve"> </w:t>
      </w:r>
      <w:r w:rsidR="0028303F" w:rsidRPr="00902B05">
        <w:rPr>
          <w:rFonts w:ascii="Simplified Arabic" w:hAnsi="Simplified Arabic" w:cs="Simplified Arabic"/>
          <w:b/>
          <w:bCs/>
          <w:sz w:val="28"/>
          <w:szCs w:val="28"/>
        </w:rPr>
        <w:t>Documentation &amp; Virtual Training)</w:t>
      </w:r>
      <w:r w:rsidR="0028303F" w:rsidRPr="00902B05">
        <w:rPr>
          <w:rFonts w:ascii="Simplified Arabic" w:hAnsi="Simplified Arabic" w:cs="Simplified Arabic"/>
          <w:sz w:val="28"/>
          <w:szCs w:val="28"/>
        </w:rPr>
        <w:t xml:space="preserve"> </w:t>
      </w:r>
      <w:r w:rsidRPr="00902B05">
        <w:rPr>
          <w:rFonts w:ascii="Simplified Arabic" w:hAnsi="Simplified Arabic" w:cs="Simplified Arabic"/>
          <w:b/>
          <w:bCs/>
          <w:sz w:val="28"/>
          <w:szCs w:val="28"/>
        </w:rPr>
        <w:t xml:space="preserve"> </w:t>
      </w:r>
    </w:p>
    <w:p w14:paraId="49D24EB4" w14:textId="1D6C99A6" w:rsidR="00902B05" w:rsidRPr="00902B05" w:rsidRDefault="00902B05" w:rsidP="0028303F">
      <w:pPr>
        <w:bidi/>
        <w:rPr>
          <w:rFonts w:ascii="Simplified Arabic" w:hAnsi="Simplified Arabic" w:cs="Simplified Arabic"/>
          <w:sz w:val="28"/>
          <w:szCs w:val="28"/>
        </w:rPr>
      </w:pPr>
      <w:r w:rsidRPr="00902B05">
        <w:rPr>
          <w:rFonts w:ascii="Simplified Arabic" w:hAnsi="Simplified Arabic" w:cs="Simplified Arabic"/>
          <w:sz w:val="28"/>
          <w:szCs w:val="28"/>
          <w:rtl/>
        </w:rPr>
        <w:t>تشمل قواعد البيانات الرقمية لأدلة الصيانة ومخططات الدوائر وقوائم قطع الغيار وبروتوكولات الفحص المتاحة فوريًا للفنيين عبر أجهزتهم المحمولة، إضافةً إلى تطبيقات الواقع المعزز</w:t>
      </w:r>
      <w:r w:rsidRPr="00902B05">
        <w:rPr>
          <w:rFonts w:ascii="Simplified Arabic" w:hAnsi="Simplified Arabic" w:cs="Simplified Arabic"/>
          <w:sz w:val="28"/>
          <w:szCs w:val="28"/>
        </w:rPr>
        <w:t xml:space="preserve"> (AR) </w:t>
      </w:r>
      <w:r w:rsidRPr="00902B05">
        <w:rPr>
          <w:rFonts w:ascii="Simplified Arabic" w:hAnsi="Simplified Arabic" w:cs="Simplified Arabic"/>
          <w:sz w:val="28"/>
          <w:szCs w:val="28"/>
          <w:rtl/>
        </w:rPr>
        <w:t>التي تُتراكب المعلومات التقنية فوق صورة الجهاز الحقيقي. وقد وثّقت دراسة</w:t>
      </w:r>
      <w:r w:rsidRPr="00902B05">
        <w:rPr>
          <w:rFonts w:ascii="Simplified Arabic" w:hAnsi="Simplified Arabic" w:cs="Simplified Arabic"/>
          <w:sz w:val="28"/>
          <w:szCs w:val="28"/>
        </w:rPr>
        <w:t xml:space="preserve"> </w:t>
      </w:r>
      <w:proofErr w:type="spellStart"/>
      <w:r w:rsidRPr="00902B05">
        <w:rPr>
          <w:rFonts w:ascii="Simplified Arabic" w:hAnsi="Simplified Arabic" w:cs="Simplified Arabic"/>
          <w:sz w:val="28"/>
          <w:szCs w:val="28"/>
        </w:rPr>
        <w:t>Moshayedi</w:t>
      </w:r>
      <w:proofErr w:type="spellEnd"/>
      <w:r w:rsidR="00682F0E">
        <w:rPr>
          <w:rFonts w:ascii="Simplified Arabic" w:hAnsi="Simplified Arabic" w:cs="Simplified Arabic"/>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 xml:space="preserve">وآخرون 2024) أن التدريب بالواقع الافتراضي يُقلّص أخطاء الصيانة بنسبة 35%، وهي نسبة تنعكس مباشرةً على مؤشر جودة الخدمة </w:t>
      </w:r>
      <w:r w:rsidRPr="00902B05">
        <w:rPr>
          <w:rFonts w:ascii="Simplified Arabic" w:hAnsi="Simplified Arabic" w:cs="Simplified Arabic"/>
          <w:sz w:val="28"/>
          <w:szCs w:val="28"/>
          <w:rtl/>
        </w:rPr>
        <w:lastRenderedPageBreak/>
        <w:t>في أداء فرق الصيانة. كذلك خلصت دراسة</w:t>
      </w:r>
      <w:r w:rsidRPr="00902B05">
        <w:rPr>
          <w:rFonts w:ascii="Simplified Arabic" w:hAnsi="Simplified Arabic" w:cs="Simplified Arabic"/>
          <w:sz w:val="28"/>
          <w:szCs w:val="28"/>
        </w:rPr>
        <w:t xml:space="preserve"> Dhar</w:t>
      </w:r>
      <w:r w:rsidR="004F4D3D">
        <w:rPr>
          <w:rFonts w:ascii="Simplified Arabic" w:hAnsi="Simplified Arabic" w:cs="Simplified Arabic"/>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وآخرون 2021) إلى أن الواقع المعزز يُوفر بيئةً تعليميةً آمنةً وتفاعليةً تُعجّل باكتساب المهارات الفنية بصورة ملحوظة</w:t>
      </w:r>
      <w:r w:rsidRPr="00902B05">
        <w:rPr>
          <w:rFonts w:ascii="Simplified Arabic" w:hAnsi="Simplified Arabic" w:cs="Simplified Arabic"/>
          <w:sz w:val="28"/>
          <w:szCs w:val="28"/>
        </w:rPr>
        <w:t>.</w:t>
      </w:r>
    </w:p>
    <w:p w14:paraId="24221E84"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ثالثًا: الأثر التشغيلي الموثق للتطبيقات التكنولوجية الصحية</w:t>
      </w:r>
    </w:p>
    <w:p w14:paraId="4BF98099" w14:textId="417118A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تتراكم في الأدبيات أدلة كمية ونوعية متينة على الأثر الإيجابي لتبني التطبيقات التكنولوجية الصحية في تطوير كفاءة الصيانة وأداء الفرق الفنية. وتُقدّم مراجعة</w:t>
      </w:r>
      <w:r w:rsidRPr="00902B05">
        <w:rPr>
          <w:rFonts w:ascii="Simplified Arabic" w:hAnsi="Simplified Arabic" w:cs="Simplified Arabic"/>
          <w:sz w:val="28"/>
          <w:szCs w:val="28"/>
        </w:rPr>
        <w:t xml:space="preserve"> Bou Nassif</w:t>
      </w:r>
      <w:r w:rsidR="00F63B95">
        <w:rPr>
          <w:rFonts w:ascii="Simplified Arabic" w:hAnsi="Simplified Arabic" w:cs="Simplified Arabic"/>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وآخرون 2023) الشاملة التي نُشرت في مجلة</w:t>
      </w:r>
      <w:r w:rsidRPr="00902B05">
        <w:rPr>
          <w:rFonts w:ascii="Simplified Arabic" w:hAnsi="Simplified Arabic" w:cs="Simplified Arabic"/>
          <w:sz w:val="28"/>
          <w:szCs w:val="28"/>
        </w:rPr>
        <w:t xml:space="preserve"> The Lancet Digital Health </w:t>
      </w:r>
      <w:r w:rsidRPr="00902B05">
        <w:rPr>
          <w:rFonts w:ascii="Simplified Arabic" w:hAnsi="Simplified Arabic" w:cs="Simplified Arabic"/>
          <w:sz w:val="28"/>
          <w:szCs w:val="28"/>
          <w:rtl/>
        </w:rPr>
        <w:t>شاهدًا أكاديميًا رفيع المستوى؛ إذ خلصت إلى أن تقنيات الصحة الرقمية تفوقت على الأساليب التقليدية في التقليص المستمر للتكاليف التشغيلية، وزيادة مرونة فرق العمل وإنتاجيتها، وتعزيز جاهزية الوصول الفوري إلى المعلومات اللازمة لاتخاذ القرار. وعلى صعيد مقاييس الأداء الكمية، كشفت دراسة</w:t>
      </w:r>
      <w:r w:rsidRPr="00902B05">
        <w:rPr>
          <w:rFonts w:ascii="Simplified Arabic" w:hAnsi="Simplified Arabic" w:cs="Simplified Arabic"/>
          <w:sz w:val="28"/>
          <w:szCs w:val="28"/>
        </w:rPr>
        <w:t xml:space="preserve"> </w:t>
      </w:r>
      <w:r w:rsidR="00AA1EF3">
        <w:rPr>
          <w:rFonts w:ascii="Simplified Arabic" w:hAnsi="Simplified Arabic" w:cs="Simplified Arabic"/>
          <w:sz w:val="28"/>
          <w:szCs w:val="28"/>
        </w:rPr>
        <w:t>(</w:t>
      </w:r>
      <w:r w:rsidRPr="00902B05">
        <w:rPr>
          <w:rFonts w:ascii="Simplified Arabic" w:hAnsi="Simplified Arabic" w:cs="Simplified Arabic"/>
          <w:sz w:val="28"/>
          <w:szCs w:val="28"/>
        </w:rPr>
        <w:t xml:space="preserve">Mittal 2024) </w:t>
      </w:r>
      <w:r w:rsidRPr="00902B05">
        <w:rPr>
          <w:rFonts w:ascii="Simplified Arabic" w:hAnsi="Simplified Arabic" w:cs="Simplified Arabic"/>
          <w:sz w:val="28"/>
          <w:szCs w:val="28"/>
          <w:rtl/>
        </w:rPr>
        <w:t>أن الحلول السحابية الصحية حققت خفضًا في وقت انتظار المرضى بنسبة 35%، وتحسينًا في دقة التشخيص بنسبة 45%، وانخفاضًا في تكاليف البنية التحتية التقنية بنسبة 30%، وهي مؤشرات تنعكس في مجملها على أسطول الأجهزة الطبية وجاهزيته</w:t>
      </w:r>
      <w:r w:rsidRPr="00902B05">
        <w:rPr>
          <w:rFonts w:ascii="Simplified Arabic" w:hAnsi="Simplified Arabic" w:cs="Simplified Arabic"/>
          <w:sz w:val="28"/>
          <w:szCs w:val="28"/>
        </w:rPr>
        <w:t>.</w:t>
      </w:r>
    </w:p>
    <w:p w14:paraId="3DC754D5" w14:textId="17D561A6"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وعلى مستوى الأثر المُباشر على فرق الصيانة تحديدًا، أثبتت دراسة</w:t>
      </w:r>
      <w:r w:rsidRPr="00902B05">
        <w:rPr>
          <w:rFonts w:ascii="Simplified Arabic" w:hAnsi="Simplified Arabic" w:cs="Simplified Arabic"/>
          <w:sz w:val="28"/>
          <w:szCs w:val="28"/>
        </w:rPr>
        <w:t xml:space="preserve"> Jeilani</w:t>
      </w:r>
      <w:r w:rsidR="00E46468">
        <w:rPr>
          <w:rFonts w:ascii="Simplified Arabic" w:hAnsi="Simplified Arabic" w:cs="Simplified Arabic"/>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و</w:t>
      </w:r>
      <w:r w:rsidR="007A1E42">
        <w:rPr>
          <w:rFonts w:ascii="Simplified Arabic" w:hAnsi="Simplified Arabic" w:cs="Simplified Arabic"/>
          <w:sz w:val="28"/>
          <w:szCs w:val="28"/>
        </w:rPr>
        <w:t xml:space="preserve"> </w:t>
      </w:r>
      <w:r w:rsidR="00E46468">
        <w:rPr>
          <w:rFonts w:ascii="Simplified Arabic" w:hAnsi="Simplified Arabic" w:cs="Simplified Arabic"/>
          <w:sz w:val="28"/>
          <w:szCs w:val="28"/>
        </w:rPr>
        <w:t>(</w:t>
      </w:r>
      <w:r w:rsidRPr="00902B05">
        <w:rPr>
          <w:rFonts w:ascii="Simplified Arabic" w:hAnsi="Simplified Arabic" w:cs="Simplified Arabic"/>
          <w:sz w:val="28"/>
          <w:szCs w:val="28"/>
        </w:rPr>
        <w:t xml:space="preserve">Hussein 2025 </w:t>
      </w:r>
      <w:r w:rsidRPr="00902B05">
        <w:rPr>
          <w:rFonts w:ascii="Simplified Arabic" w:hAnsi="Simplified Arabic" w:cs="Simplified Arabic"/>
          <w:sz w:val="28"/>
          <w:szCs w:val="28"/>
          <w:rtl/>
        </w:rPr>
        <w:t>بأدوات الإحصاء الاستدلالي أن تبني تقنيات الصحة الرقمية يُحسّن أداء العاملين الصحيين بمعامل انحدار معياري</w:t>
      </w:r>
      <w:r w:rsidRPr="00902B05">
        <w:rPr>
          <w:rFonts w:ascii="Simplified Arabic" w:hAnsi="Simplified Arabic" w:cs="Simplified Arabic"/>
          <w:sz w:val="28"/>
          <w:szCs w:val="28"/>
        </w:rPr>
        <w:t xml:space="preserve"> </w:t>
      </w:r>
      <w:r w:rsidRPr="00902B05">
        <w:rPr>
          <w:rFonts w:ascii="Cambria" w:hAnsi="Cambria" w:cs="Cambria"/>
          <w:sz w:val="28"/>
          <w:szCs w:val="28"/>
        </w:rPr>
        <w:t>β</w:t>
      </w:r>
      <w:r w:rsidRPr="00902B05">
        <w:rPr>
          <w:rFonts w:ascii="Simplified Arabic" w:hAnsi="Simplified Arabic" w:cs="Simplified Arabic"/>
          <w:sz w:val="28"/>
          <w:szCs w:val="28"/>
        </w:rPr>
        <w:t>=0.452</w:t>
      </w:r>
      <w:r w:rsidR="0041241D">
        <w:rPr>
          <w:rFonts w:ascii="Simplified Arabic" w:hAnsi="Simplified Arabic" w:cs="Simplified Arabic"/>
          <w:sz w:val="28"/>
          <w:szCs w:val="28"/>
        </w:rPr>
        <w:t>)</w:t>
      </w:r>
      <w:r w:rsidRPr="00902B05">
        <w:rPr>
          <w:rFonts w:ascii="Simplified Arabic" w:hAnsi="Simplified Arabic" w:cs="Simplified Arabic"/>
          <w:sz w:val="28"/>
          <w:szCs w:val="28"/>
          <w:rtl/>
        </w:rPr>
        <w:t>،</w:t>
      </w:r>
      <w:r w:rsidR="0041241D">
        <w:rPr>
          <w:rFonts w:ascii="Simplified Arabic" w:hAnsi="Simplified Arabic" w:cs="Simplified Arabic"/>
          <w:sz w:val="28"/>
          <w:szCs w:val="28"/>
        </w:rPr>
        <w:t xml:space="preserve"> (</w:t>
      </w:r>
      <w:r w:rsidRPr="00902B05">
        <w:rPr>
          <w:rFonts w:ascii="Simplified Arabic" w:hAnsi="Simplified Arabic" w:cs="Simplified Arabic"/>
          <w:sz w:val="28"/>
          <w:szCs w:val="28"/>
        </w:rPr>
        <w:t xml:space="preserve">p&lt;0.001 </w:t>
      </w:r>
      <w:r w:rsidRPr="00902B05">
        <w:rPr>
          <w:rFonts w:ascii="Simplified Arabic" w:hAnsi="Simplified Arabic" w:cs="Simplified Arabic"/>
          <w:sz w:val="28"/>
          <w:szCs w:val="28"/>
          <w:rtl/>
        </w:rPr>
        <w:t>مع تأثير موازٍ في تخفيض عبء العمل</w:t>
      </w:r>
      <w:r w:rsidR="001D2025">
        <w:rPr>
          <w:rFonts w:ascii="Simplified Arabic" w:hAnsi="Simplified Arabic" w:cs="Simplified Arabic"/>
          <w:sz w:val="28"/>
          <w:szCs w:val="28"/>
        </w:rPr>
        <w:t xml:space="preserve"> </w:t>
      </w:r>
      <w:proofErr w:type="gramStart"/>
      <w:r w:rsidR="001D2025">
        <w:rPr>
          <w:rFonts w:ascii="Simplified Arabic" w:hAnsi="Simplified Arabic" w:cs="Simplified Arabic"/>
          <w:sz w:val="28"/>
          <w:szCs w:val="28"/>
        </w:rPr>
        <w:t>(</w:t>
      </w:r>
      <w:r w:rsidRPr="00902B05">
        <w:rPr>
          <w:rFonts w:ascii="Simplified Arabic" w:hAnsi="Simplified Arabic" w:cs="Simplified Arabic"/>
          <w:sz w:val="28"/>
          <w:szCs w:val="28"/>
        </w:rPr>
        <w:t xml:space="preserve"> </w:t>
      </w:r>
      <w:r w:rsidR="001D2025" w:rsidRPr="00902B05">
        <w:rPr>
          <w:rFonts w:ascii="Simplified Arabic" w:hAnsi="Simplified Arabic" w:cs="Simplified Arabic"/>
          <w:sz w:val="28"/>
          <w:szCs w:val="28"/>
        </w:rPr>
        <w:t>p</w:t>
      </w:r>
      <w:proofErr w:type="gramEnd"/>
      <w:r w:rsidR="001D2025" w:rsidRPr="00902B05">
        <w:rPr>
          <w:rFonts w:ascii="Simplified Arabic" w:hAnsi="Simplified Arabic" w:cs="Simplified Arabic"/>
          <w:sz w:val="28"/>
          <w:szCs w:val="28"/>
        </w:rPr>
        <w:t>&lt;0.001</w:t>
      </w:r>
      <w:r w:rsidR="001D2025">
        <w:rPr>
          <w:rFonts w:ascii="Simplified Arabic" w:hAnsi="Simplified Arabic" w:cs="Simplified Arabic"/>
          <w:sz w:val="28"/>
          <w:szCs w:val="28"/>
        </w:rPr>
        <w:t>,</w:t>
      </w:r>
      <w:r w:rsidR="001D2025" w:rsidRPr="001D2025">
        <w:rPr>
          <w:rFonts w:ascii="Cambria" w:hAnsi="Cambria" w:cs="Cambria"/>
          <w:sz w:val="28"/>
          <w:szCs w:val="28"/>
        </w:rPr>
        <w:t xml:space="preserve"> </w:t>
      </w:r>
      <w:r w:rsidR="001D2025" w:rsidRPr="00902B05">
        <w:rPr>
          <w:rFonts w:ascii="Cambria" w:hAnsi="Cambria" w:cs="Cambria"/>
          <w:sz w:val="28"/>
          <w:szCs w:val="28"/>
        </w:rPr>
        <w:t>β</w:t>
      </w:r>
      <w:r w:rsidR="001D2025" w:rsidRPr="00902B05">
        <w:rPr>
          <w:rFonts w:ascii="Simplified Arabic" w:hAnsi="Simplified Arabic" w:cs="Simplified Arabic"/>
          <w:sz w:val="28"/>
          <w:szCs w:val="28"/>
        </w:rPr>
        <w:t>=0.</w:t>
      </w:r>
      <w:proofErr w:type="gramStart"/>
      <w:r w:rsidR="001D2025" w:rsidRPr="00902B05">
        <w:rPr>
          <w:rFonts w:ascii="Simplified Arabic" w:hAnsi="Simplified Arabic" w:cs="Simplified Arabic"/>
          <w:sz w:val="28"/>
          <w:szCs w:val="28"/>
        </w:rPr>
        <w:t>594</w:t>
      </w:r>
      <w:r w:rsidR="001D2025">
        <w:rPr>
          <w:rFonts w:ascii="Simplified Arabic" w:hAnsi="Simplified Arabic" w:cs="Simplified Arabic"/>
          <w:sz w:val="28"/>
          <w:szCs w:val="28"/>
        </w:rPr>
        <w:t xml:space="preserve"> )</w:t>
      </w:r>
      <w:r w:rsidRPr="00902B05">
        <w:rPr>
          <w:rFonts w:ascii="Simplified Arabic" w:hAnsi="Simplified Arabic" w:cs="Simplified Arabic"/>
          <w:sz w:val="28"/>
          <w:szCs w:val="28"/>
          <w:rtl/>
        </w:rPr>
        <w:t>مما</w:t>
      </w:r>
      <w:proofErr w:type="gramEnd"/>
      <w:r w:rsidRPr="00902B05">
        <w:rPr>
          <w:rFonts w:ascii="Simplified Arabic" w:hAnsi="Simplified Arabic" w:cs="Simplified Arabic"/>
          <w:sz w:val="28"/>
          <w:szCs w:val="28"/>
          <w:rtl/>
        </w:rPr>
        <w:t xml:space="preserve"> يعني أن الأداء يرتفع في آنٍ واحد مع انخفاض الإجهاد الوظيفي، وهو توليف نادر يُؤكد أن التقنية الرقمية حين تُوظَّف بصورة سليمة تُضاعف الناتج الإنساني لا أن تستنزفه</w:t>
      </w:r>
      <w:r w:rsidRPr="00902B05">
        <w:rPr>
          <w:rFonts w:ascii="Simplified Arabic" w:hAnsi="Simplified Arabic" w:cs="Simplified Arabic"/>
          <w:sz w:val="28"/>
          <w:szCs w:val="28"/>
        </w:rPr>
        <w:t>.</w:t>
      </w:r>
    </w:p>
    <w:p w14:paraId="230E54C2"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رابعًا: التطبيقات التكنولوجية الصحية في المملكة العربية السعودية</w:t>
      </w:r>
    </w:p>
    <w:p w14:paraId="77D66719" w14:textId="36ACF85A"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يُمثّل الواقع الرقمي الصحي في المملكة العربية السعودية تربةً خصبةً وبيئةً جاهزةً لاستقبال مزيد من التطبيقات التكنولوجية في قطاع الصيانة الطبية. فقد طوّرت وزارة الصحة اثني عشر تطبيقًا صحيًا رقميًا شاملاً خلال السنوات الأخيرة، في مقدمتها تطبيقا "صحتي" و"صحة" اللذان تجاوز مستخدموهما 24 مليون مستخدم يُمثلون 68.5% من سكان المملكة. وشهد تطبيق "موعد" نموًا هائلاً في حجم المواعيد المحجوزة رقميًا من ثمانية ملايين إلى مئة مليون موعد في فترة وجيزة. وتُدعم هذه المؤشرات الميدانية بتقرير </w:t>
      </w:r>
      <w:r w:rsidR="00B83D11">
        <w:rPr>
          <w:rFonts w:ascii="Simplified Arabic" w:hAnsi="Simplified Arabic" w:cs="Simplified Arabic" w:hint="cs"/>
          <w:sz w:val="28"/>
          <w:szCs w:val="28"/>
          <w:rtl/>
        </w:rPr>
        <w:t>(</w:t>
      </w:r>
      <w:proofErr w:type="spellStart"/>
      <w:r w:rsidRPr="00902B05">
        <w:rPr>
          <w:rFonts w:ascii="Simplified Arabic" w:hAnsi="Simplified Arabic" w:cs="Simplified Arabic"/>
          <w:sz w:val="28"/>
          <w:szCs w:val="28"/>
          <w:rtl/>
        </w:rPr>
        <w:t>ماكنزي</w:t>
      </w:r>
      <w:proofErr w:type="spellEnd"/>
      <w:r w:rsidRPr="00902B05">
        <w:rPr>
          <w:rFonts w:ascii="Simplified Arabic" w:hAnsi="Simplified Arabic" w:cs="Simplified Arabic"/>
          <w:sz w:val="28"/>
          <w:szCs w:val="28"/>
          <w:rtl/>
        </w:rPr>
        <w:t xml:space="preserve"> </w:t>
      </w:r>
      <w:r w:rsidRPr="00902B05">
        <w:rPr>
          <w:rFonts w:ascii="Simplified Arabic" w:hAnsi="Simplified Arabic" w:cs="Simplified Arabic"/>
          <w:sz w:val="28"/>
          <w:szCs w:val="28"/>
          <w:rtl/>
        </w:rPr>
        <w:lastRenderedPageBreak/>
        <w:t>2022) الذي قدّر بأن الرعاية الصحية الرقمية يمكن أن تُحقق ما يصل إلى 27 مليار دولار من القيمة المضافة في المملكة بحلول 2030 إن تسارع تبنّيها</w:t>
      </w:r>
      <w:r w:rsidRPr="00902B05">
        <w:rPr>
          <w:rFonts w:ascii="Simplified Arabic" w:hAnsi="Simplified Arabic" w:cs="Simplified Arabic"/>
          <w:sz w:val="28"/>
          <w:szCs w:val="28"/>
        </w:rPr>
        <w:t xml:space="preserve"> Alkhalifah</w:t>
      </w:r>
      <w:r w:rsidR="004567C5">
        <w:rPr>
          <w:rFonts w:ascii="Simplified Arabic" w:hAnsi="Simplified Arabic" w:cs="Simplified Arabic"/>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وآخرون, 2022</w:t>
      </w:r>
      <w:r w:rsidR="004567C5">
        <w:rPr>
          <w:rFonts w:ascii="Simplified Arabic" w:hAnsi="Simplified Arabic" w:cs="Simplified Arabic" w:hint="cs"/>
          <w:sz w:val="28"/>
          <w:szCs w:val="28"/>
          <w:rtl/>
        </w:rPr>
        <w:t>)</w:t>
      </w:r>
      <w:r w:rsidRPr="00902B05">
        <w:rPr>
          <w:rFonts w:ascii="Simplified Arabic" w:hAnsi="Simplified Arabic" w:cs="Simplified Arabic"/>
          <w:sz w:val="28"/>
          <w:szCs w:val="28"/>
        </w:rPr>
        <w:t>.</w:t>
      </w:r>
    </w:p>
    <w:p w14:paraId="773E1500" w14:textId="65F38E05"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وفي تقييم جاهزية التحول الرقمي الصحي، رصدت دراسة </w:t>
      </w:r>
      <w:r w:rsidR="008E37C7">
        <w:rPr>
          <w:rFonts w:ascii="Simplified Arabic" w:hAnsi="Simplified Arabic" w:cs="Simplified Arabic" w:hint="cs"/>
          <w:sz w:val="28"/>
          <w:szCs w:val="28"/>
          <w:rtl/>
        </w:rPr>
        <w:t>(</w:t>
      </w:r>
      <w:proofErr w:type="spellStart"/>
      <w:r w:rsidRPr="00902B05">
        <w:rPr>
          <w:rFonts w:ascii="Simplified Arabic" w:hAnsi="Simplified Arabic" w:cs="Simplified Arabic"/>
          <w:sz w:val="28"/>
          <w:szCs w:val="28"/>
          <w:rtl/>
        </w:rPr>
        <w:t>القهطاني</w:t>
      </w:r>
      <w:proofErr w:type="spellEnd"/>
      <w:r w:rsidRPr="00902B05">
        <w:rPr>
          <w:rFonts w:ascii="Simplified Arabic" w:hAnsi="Simplified Arabic" w:cs="Simplified Arabic"/>
          <w:sz w:val="28"/>
          <w:szCs w:val="28"/>
          <w:rtl/>
        </w:rPr>
        <w:t xml:space="preserve"> وآخرون 2022) التي طُبّقت على عشر منشآت صحية في المنطقة الشرقية باستخدام مؤشرات</w:t>
      </w:r>
      <w:r w:rsidRPr="00902B05">
        <w:rPr>
          <w:rFonts w:ascii="Simplified Arabic" w:hAnsi="Simplified Arabic" w:cs="Simplified Arabic"/>
          <w:sz w:val="28"/>
          <w:szCs w:val="28"/>
        </w:rPr>
        <w:t xml:space="preserve"> HIMSS </w:t>
      </w:r>
      <w:r w:rsidRPr="00902B05">
        <w:rPr>
          <w:rFonts w:ascii="Simplified Arabic" w:hAnsi="Simplified Arabic" w:cs="Simplified Arabic"/>
          <w:sz w:val="28"/>
          <w:szCs w:val="28"/>
          <w:rtl/>
        </w:rPr>
        <w:t>أن بُعد التحليلات التنبؤية والتطبيقات التكنولوجية المتقدمة جاء في المرتبة الأدنى تطبيقًا بمتوسط 70 نقطة مقارنةً بمتوسطات أعلى في بُعدَي الحوكمة والقوى العاملة. وهذا يُشير إلى أن فجوة التطبيق التكنولوجي لا تزال قائمةً وتستدعي معالجةً مُتعمَّدةً ومنظمة</w:t>
      </w:r>
      <w:r w:rsidRPr="00902B05">
        <w:rPr>
          <w:rFonts w:ascii="Simplified Arabic" w:hAnsi="Simplified Arabic" w:cs="Simplified Arabic"/>
          <w:sz w:val="28"/>
          <w:szCs w:val="28"/>
        </w:rPr>
        <w:t>.</w:t>
      </w:r>
    </w:p>
    <w:p w14:paraId="23B8A8FF"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خامسًا: آليات تأثير التطبيقات التكنولوجية في أبعاد الأداء الأربعة</w:t>
      </w:r>
    </w:p>
    <w:p w14:paraId="7E380C2F"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تتفاعل التطبيقات التكنولوجية الصحية مع أبعاد أداء فرق الصيانة الأربعة وفق آليات تأثير مُحددة وقابلة للملاحظة</w:t>
      </w:r>
      <w:r w:rsidRPr="00902B05">
        <w:rPr>
          <w:rFonts w:ascii="Simplified Arabic" w:hAnsi="Simplified Arabic" w:cs="Simplified Arabic"/>
          <w:sz w:val="28"/>
          <w:szCs w:val="28"/>
        </w:rPr>
        <w:t>:</w:t>
      </w:r>
    </w:p>
    <w:p w14:paraId="47386734"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على صعيد </w:t>
      </w:r>
      <w:r w:rsidRPr="00902B05">
        <w:rPr>
          <w:rFonts w:ascii="Simplified Arabic" w:hAnsi="Simplified Arabic" w:cs="Simplified Arabic"/>
          <w:b/>
          <w:bCs/>
          <w:sz w:val="28"/>
          <w:szCs w:val="28"/>
          <w:rtl/>
        </w:rPr>
        <w:t>الكفاءة التشغيلية</w:t>
      </w:r>
      <w:r w:rsidRPr="00902B05">
        <w:rPr>
          <w:rFonts w:ascii="Simplified Arabic" w:hAnsi="Simplified Arabic" w:cs="Simplified Arabic"/>
          <w:sz w:val="28"/>
          <w:szCs w:val="28"/>
          <w:rtl/>
        </w:rPr>
        <w:t>، تُلغي تطبيقات إدارة أوامر العمل المتنقلة الزمن الهالك في التنقل للمكتب وإنجاز الإجراءات الإدارية الورقية، وتُمكّن الفني من استيعاب بلاغات متعددة في يوم عمل واحد عوضًا عن الانشغال بالبيروقراطية</w:t>
      </w:r>
      <w:r w:rsidRPr="00902B05">
        <w:rPr>
          <w:rFonts w:ascii="Simplified Arabic" w:hAnsi="Simplified Arabic" w:cs="Simplified Arabic"/>
          <w:sz w:val="28"/>
          <w:szCs w:val="28"/>
        </w:rPr>
        <w:t>.</w:t>
      </w:r>
    </w:p>
    <w:p w14:paraId="59DC00BE"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وعلى صعيد </w:t>
      </w:r>
      <w:r w:rsidRPr="00902B05">
        <w:rPr>
          <w:rFonts w:ascii="Simplified Arabic" w:hAnsi="Simplified Arabic" w:cs="Simplified Arabic"/>
          <w:b/>
          <w:bCs/>
          <w:sz w:val="28"/>
          <w:szCs w:val="28"/>
          <w:rtl/>
        </w:rPr>
        <w:t>سرعة الاستجابة</w:t>
      </w:r>
      <w:r w:rsidRPr="00902B05">
        <w:rPr>
          <w:rFonts w:ascii="Simplified Arabic" w:hAnsi="Simplified Arabic" w:cs="Simplified Arabic"/>
          <w:sz w:val="28"/>
          <w:szCs w:val="28"/>
          <w:rtl/>
        </w:rPr>
        <w:t>، تُقلّص أنظمة التتبع الجغرافي زمن توجيه الفني إلى موقع العطل، في حين تُتيح تطبيقات التشخيص عن بُعد حلول عطلٍ كثير منها دون حاجة للزيارة الميدانية أصلاً</w:t>
      </w:r>
      <w:r w:rsidRPr="00902B05">
        <w:rPr>
          <w:rFonts w:ascii="Simplified Arabic" w:hAnsi="Simplified Arabic" w:cs="Simplified Arabic"/>
          <w:sz w:val="28"/>
          <w:szCs w:val="28"/>
        </w:rPr>
        <w:t>.</w:t>
      </w:r>
    </w:p>
    <w:p w14:paraId="68156478"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وعلى صعيد </w:t>
      </w:r>
      <w:r w:rsidRPr="00902B05">
        <w:rPr>
          <w:rFonts w:ascii="Simplified Arabic" w:hAnsi="Simplified Arabic" w:cs="Simplified Arabic"/>
          <w:b/>
          <w:bCs/>
          <w:sz w:val="28"/>
          <w:szCs w:val="28"/>
          <w:rtl/>
        </w:rPr>
        <w:t>جودة الخدمة</w:t>
      </w:r>
      <w:r w:rsidRPr="00902B05">
        <w:rPr>
          <w:rFonts w:ascii="Simplified Arabic" w:hAnsi="Simplified Arabic" w:cs="Simplified Arabic"/>
          <w:sz w:val="28"/>
          <w:szCs w:val="28"/>
          <w:rtl/>
        </w:rPr>
        <w:t>، يرتفع مستوى الجودة حين يصل الفني إلى موقع العطل مُدرِّعًا بمعلومات كاملة عن الجهاز ومسلحًا بأداة تشخيصية دقيقة وقطع غيار صحيحة محددة مسبقًا</w:t>
      </w:r>
      <w:r w:rsidRPr="00902B05">
        <w:rPr>
          <w:rFonts w:ascii="Simplified Arabic" w:hAnsi="Simplified Arabic" w:cs="Simplified Arabic"/>
          <w:sz w:val="28"/>
          <w:szCs w:val="28"/>
        </w:rPr>
        <w:t>.</w:t>
      </w:r>
    </w:p>
    <w:p w14:paraId="2B45F9B3" w14:textId="593E9B9F" w:rsidR="00902B05" w:rsidRPr="00902B05" w:rsidRDefault="00902B05" w:rsidP="00E452DD">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وعلى صعيد </w:t>
      </w:r>
      <w:r w:rsidRPr="00902B05">
        <w:rPr>
          <w:rFonts w:ascii="Simplified Arabic" w:hAnsi="Simplified Arabic" w:cs="Simplified Arabic"/>
          <w:b/>
          <w:bCs/>
          <w:sz w:val="28"/>
          <w:szCs w:val="28"/>
          <w:rtl/>
        </w:rPr>
        <w:t>المعرفة التقنية</w:t>
      </w:r>
      <w:r w:rsidRPr="00902B05">
        <w:rPr>
          <w:rFonts w:ascii="Simplified Arabic" w:hAnsi="Simplified Arabic" w:cs="Simplified Arabic"/>
          <w:sz w:val="28"/>
          <w:szCs w:val="28"/>
          <w:rtl/>
        </w:rPr>
        <w:t>، تُعلّم التطبيقات الميدانية وتوثّق في آنٍ واحد؛ فالفني يتعلم من حالات سابقة مشابهة محفوظة في قاعدة البيانات، ومن توصيات المنظومة الرقمية، ومن جلسات التدريب الافتراضي، مما يُسرّع المسار التعليمي ويُقلّص الفجوة المعرفية بين الفنيين الخبراء والمبتدئين</w:t>
      </w:r>
      <w:r w:rsidRPr="00902B05">
        <w:rPr>
          <w:rFonts w:ascii="Simplified Arabic" w:hAnsi="Simplified Arabic" w:cs="Simplified Arabic"/>
          <w:sz w:val="28"/>
          <w:szCs w:val="28"/>
        </w:rPr>
        <w:t>.</w:t>
      </w:r>
    </w:p>
    <w:p w14:paraId="36892191" w14:textId="77777777" w:rsidR="00902B05" w:rsidRPr="00902B05" w:rsidRDefault="00902B05" w:rsidP="00E452DD">
      <w:pPr>
        <w:pStyle w:val="Heading2"/>
      </w:pPr>
      <w:bookmarkStart w:id="28" w:name="_Toc223143425"/>
      <w:r w:rsidRPr="00902B05">
        <w:rPr>
          <w:rtl/>
        </w:rPr>
        <w:t>المبحث الخامس: أداء فرق الصيانة الطبية ومؤشرات قياسه</w:t>
      </w:r>
      <w:bookmarkEnd w:id="28"/>
    </w:p>
    <w:p w14:paraId="45D993D6"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lastRenderedPageBreak/>
        <w:t>أولاً: مفهوم أداء فرق الصيانة الطبية وتطوره</w:t>
      </w:r>
    </w:p>
    <w:p w14:paraId="4709629E" w14:textId="1467269F"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يُعرَّف أداء فرق الصيانة الطبية في الأدبيات العلمية الحديثة بأنه "مجموع النتائج الكمية والنوعية التي تُحقّقها هذه الفرق في تنفيذ مهامها </w:t>
      </w:r>
      <w:proofErr w:type="spellStart"/>
      <w:r w:rsidRPr="00902B05">
        <w:rPr>
          <w:rFonts w:ascii="Simplified Arabic" w:hAnsi="Simplified Arabic" w:cs="Simplified Arabic"/>
          <w:sz w:val="28"/>
          <w:szCs w:val="28"/>
          <w:rtl/>
        </w:rPr>
        <w:t>الصيانية</w:t>
      </w:r>
      <w:proofErr w:type="spellEnd"/>
      <w:r w:rsidRPr="00902B05">
        <w:rPr>
          <w:rFonts w:ascii="Simplified Arabic" w:hAnsi="Simplified Arabic" w:cs="Simplified Arabic"/>
          <w:sz w:val="28"/>
          <w:szCs w:val="28"/>
          <w:rtl/>
        </w:rPr>
        <w:t>، قياسًا بالمعايير الفنية المُعتمدة والأهداف التشغيلية المُحدَّدة لها</w:t>
      </w:r>
      <w:r w:rsidR="00CE5146">
        <w:rPr>
          <w:rFonts w:ascii="Simplified Arabic" w:hAnsi="Simplified Arabic" w:cs="Simplified Arabic" w:hint="cs"/>
          <w:sz w:val="28"/>
          <w:szCs w:val="28"/>
          <w:rtl/>
        </w:rPr>
        <w:t xml:space="preserve">" </w:t>
      </w:r>
      <w:r w:rsidRPr="00902B05">
        <w:rPr>
          <w:rFonts w:ascii="Simplified Arabic" w:hAnsi="Simplified Arabic" w:cs="Simplified Arabic"/>
          <w:sz w:val="28"/>
          <w:szCs w:val="28"/>
          <w:rtl/>
        </w:rPr>
        <w:t>وقد مرّ هذا المفهوم بتطور لافت في العقود الأخيرة؛ إذ كان التركيز تاريخيًا ينصبّ على المؤشر الأحادي الأبسط</w:t>
      </w:r>
      <w:r w:rsidR="00CE5146">
        <w:rPr>
          <w:rFonts w:ascii="Simplified Arabic" w:hAnsi="Simplified Arabic" w:cs="Simplified Arabic" w:hint="cs"/>
          <w:sz w:val="28"/>
          <w:szCs w:val="28"/>
          <w:rtl/>
        </w:rPr>
        <w:t xml:space="preserve"> </w:t>
      </w:r>
      <w:r w:rsidR="00CE5146" w:rsidRPr="00902B05">
        <w:rPr>
          <w:rFonts w:ascii="Simplified Arabic" w:hAnsi="Simplified Arabic" w:cs="Simplified Arabic"/>
          <w:sz w:val="28"/>
          <w:szCs w:val="28"/>
        </w:rPr>
        <w:t>(CDA-AMC, 2022)</w:t>
      </w:r>
      <w:r w:rsidR="00CE5146">
        <w:rPr>
          <w:rFonts w:ascii="Simplified Arabic" w:hAnsi="Simplified Arabic" w:cs="Simplified Arabic" w:hint="cs"/>
          <w:sz w:val="28"/>
          <w:szCs w:val="28"/>
          <w:rtl/>
        </w:rPr>
        <w:t>.</w:t>
      </w:r>
      <w:r w:rsidRPr="00902B05">
        <w:rPr>
          <w:rFonts w:ascii="Simplified Arabic" w:hAnsi="Simplified Arabic" w:cs="Simplified Arabic"/>
          <w:sz w:val="28"/>
          <w:szCs w:val="28"/>
          <w:rtl/>
        </w:rPr>
        <w:t xml:space="preserve"> وهو معدل إصلاح الأعطال، ثم توسّع تدريجيًا ليشمل جوانب الكفاءة الاقتصادية وجودة التنفيذ وسرعة الاستجابة والكفاءة البشرية للفريق، في تحوّل يعكس إدراكًا متناميًا بأن جودة الصيانة ليست مسألة تقنية أحادية </w:t>
      </w:r>
      <w:proofErr w:type="gramStart"/>
      <w:r w:rsidRPr="00902B05">
        <w:rPr>
          <w:rFonts w:ascii="Simplified Arabic" w:hAnsi="Simplified Arabic" w:cs="Simplified Arabic"/>
          <w:sz w:val="28"/>
          <w:szCs w:val="28"/>
          <w:rtl/>
        </w:rPr>
        <w:t>البُعد</w:t>
      </w:r>
      <w:proofErr w:type="gramEnd"/>
      <w:r w:rsidRPr="00902B05">
        <w:rPr>
          <w:rFonts w:ascii="Simplified Arabic" w:hAnsi="Simplified Arabic" w:cs="Simplified Arabic"/>
          <w:sz w:val="28"/>
          <w:szCs w:val="28"/>
          <w:rtl/>
        </w:rPr>
        <w:t xml:space="preserve"> بل منظومة متكاملة من الأداءات المتشابكة</w:t>
      </w:r>
      <w:r w:rsidRPr="00902B05">
        <w:rPr>
          <w:rFonts w:ascii="Simplified Arabic" w:hAnsi="Simplified Arabic" w:cs="Simplified Arabic"/>
          <w:sz w:val="28"/>
          <w:szCs w:val="28"/>
        </w:rPr>
        <w:t>.</w:t>
      </w:r>
    </w:p>
    <w:p w14:paraId="4E191420" w14:textId="41651AD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وتكتسب إدارة أداء فرق الصيانة الطبية أهميةً مضاعفةً تميّزها عن نظيراتها في القطاعات الأخرى، وذلك لاعتبارين جوهريين: أولهما ارتباط أداء هذه الفرق ارتباطًا مباشرًا بسلامة المرضى وحياتهم، فتعطّل جهاز التنفس الاصطناعي أو أجهزة مراقبة القلب لا يُمثّل خسارة اقتصادية </w:t>
      </w:r>
      <w:proofErr w:type="gramStart"/>
      <w:r w:rsidRPr="00902B05">
        <w:rPr>
          <w:rFonts w:ascii="Simplified Arabic" w:hAnsi="Simplified Arabic" w:cs="Simplified Arabic"/>
          <w:sz w:val="28"/>
          <w:szCs w:val="28"/>
          <w:rtl/>
        </w:rPr>
        <w:t>فحسب</w:t>
      </w:r>
      <w:proofErr w:type="gramEnd"/>
      <w:r w:rsidRPr="00902B05">
        <w:rPr>
          <w:rFonts w:ascii="Simplified Arabic" w:hAnsi="Simplified Arabic" w:cs="Simplified Arabic"/>
          <w:sz w:val="28"/>
          <w:szCs w:val="28"/>
          <w:rtl/>
        </w:rPr>
        <w:t xml:space="preserve"> بل قد يُهدد أرواحًا. وثانيهما أن الأجهزة الطبية تخضع لرقابة تنظيمية صارمة تستلزم توثيقًا دقيقًا لكل عملية صيانة وإثباتًا مستمرًا لمستوى الأداء أمام هيئات </w:t>
      </w:r>
      <w:proofErr w:type="gramStart"/>
      <w:r w:rsidRPr="00902B05">
        <w:rPr>
          <w:rFonts w:ascii="Simplified Arabic" w:hAnsi="Simplified Arabic" w:cs="Simplified Arabic"/>
          <w:sz w:val="28"/>
          <w:szCs w:val="28"/>
          <w:rtl/>
        </w:rPr>
        <w:t>الاعتماد</w:t>
      </w:r>
      <w:r w:rsidR="00E647F8">
        <w:rPr>
          <w:rFonts w:ascii="Simplified Arabic" w:hAnsi="Simplified Arabic" w:cs="Simplified Arabic" w:hint="cs"/>
          <w:sz w:val="28"/>
          <w:szCs w:val="28"/>
          <w:rtl/>
        </w:rPr>
        <w:t>(</w:t>
      </w:r>
      <w:r w:rsidRPr="00902B05">
        <w:rPr>
          <w:rFonts w:ascii="Simplified Arabic" w:hAnsi="Simplified Arabic" w:cs="Simplified Arabic"/>
          <w:sz w:val="28"/>
          <w:szCs w:val="28"/>
        </w:rPr>
        <w:t xml:space="preserve"> SFDA</w:t>
      </w:r>
      <w:proofErr w:type="gramEnd"/>
      <w:r w:rsidRPr="00902B05">
        <w:rPr>
          <w:rFonts w:ascii="Simplified Arabic" w:hAnsi="Simplified Arabic" w:cs="Simplified Arabic"/>
          <w:sz w:val="28"/>
          <w:szCs w:val="28"/>
        </w:rPr>
        <w:t>, 2023</w:t>
      </w:r>
      <w:r w:rsidRPr="00902B05">
        <w:rPr>
          <w:rFonts w:ascii="Simplified Arabic" w:hAnsi="Simplified Arabic" w:cs="Simplified Arabic"/>
          <w:sz w:val="28"/>
          <w:szCs w:val="28"/>
          <w:rtl/>
        </w:rPr>
        <w:t>؛</w:t>
      </w:r>
      <w:r w:rsidRPr="00902B05">
        <w:rPr>
          <w:rFonts w:ascii="Simplified Arabic" w:hAnsi="Simplified Arabic" w:cs="Simplified Arabic"/>
          <w:sz w:val="28"/>
          <w:szCs w:val="28"/>
        </w:rPr>
        <w:t xml:space="preserve"> D'Souza </w:t>
      </w:r>
      <w:r w:rsidRPr="00902B05">
        <w:rPr>
          <w:rFonts w:ascii="Simplified Arabic" w:hAnsi="Simplified Arabic" w:cs="Simplified Arabic"/>
          <w:sz w:val="28"/>
          <w:szCs w:val="28"/>
          <w:rtl/>
        </w:rPr>
        <w:t>وآخرون, 2019</w:t>
      </w:r>
      <w:r w:rsidR="00E647F8">
        <w:rPr>
          <w:rFonts w:ascii="Simplified Arabic" w:hAnsi="Simplified Arabic" w:cs="Simplified Arabic" w:hint="cs"/>
          <w:sz w:val="28"/>
          <w:szCs w:val="28"/>
          <w:rtl/>
        </w:rPr>
        <w:t>).</w:t>
      </w:r>
    </w:p>
    <w:p w14:paraId="3325E977"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ثانيًا: الأبعاد الأربعة لأداء فرق الصيانة الطبية في الدراسة الحالية</w:t>
      </w:r>
    </w:p>
    <w:p w14:paraId="507A4BE7"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استنادًا إلى تحليل معمّق للأدبيات العلمية ذات الصلة والمعايير المهنية الدولية، تعتمد الدراسة الحالية إطارًا رباعي الأبعاد لقياس أداء فرق الصيانة الطبية</w:t>
      </w:r>
      <w:r w:rsidRPr="00902B05">
        <w:rPr>
          <w:rFonts w:ascii="Simplified Arabic" w:hAnsi="Simplified Arabic" w:cs="Simplified Arabic"/>
          <w:sz w:val="28"/>
          <w:szCs w:val="28"/>
        </w:rPr>
        <w:t>:</w:t>
      </w:r>
    </w:p>
    <w:p w14:paraId="7EBEB64E"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البُعد الأول: الكفاءة التشغيلية</w:t>
      </w:r>
      <w:r w:rsidRPr="00902B05">
        <w:rPr>
          <w:rFonts w:ascii="Simplified Arabic" w:hAnsi="Simplified Arabic" w:cs="Simplified Arabic"/>
          <w:b/>
          <w:bCs/>
          <w:sz w:val="28"/>
          <w:szCs w:val="28"/>
        </w:rPr>
        <w:t xml:space="preserve"> (Operational Efficiency)</w:t>
      </w:r>
    </w:p>
    <w:p w14:paraId="7564C2EC" w14:textId="1A0C39D8" w:rsidR="00902B05" w:rsidRPr="00902B05" w:rsidRDefault="00902B05" w:rsidP="00902B05">
      <w:pPr>
        <w:bidi/>
        <w:rPr>
          <w:rFonts w:ascii="Simplified Arabic" w:hAnsi="Simplified Arabic" w:cs="Simplified Arabic"/>
          <w:sz w:val="28"/>
          <w:szCs w:val="28"/>
          <w:rtl/>
        </w:rPr>
      </w:pPr>
      <w:r w:rsidRPr="00902B05">
        <w:rPr>
          <w:rFonts w:ascii="Simplified Arabic" w:hAnsi="Simplified Arabic" w:cs="Simplified Arabic"/>
          <w:sz w:val="28"/>
          <w:szCs w:val="28"/>
          <w:rtl/>
        </w:rPr>
        <w:t>يُشير هذا البُعد إلى قدرة فريق الصيانة على تنفيذ مهامه بأقل قدر ممكن من الموارد (وقتًا ومالاً وجهدًا) مع تحقيق النتائج المستهدفة أو تجاوزها. ويُترجَم عمليًا إلى مؤشرات عدة أبرزها: نسبة تكلفة الصيانة إلى إجمالي قيمة الأصول المُدارة (يُعدّ معدل 5-10% معيارًا مرجعيًا متعارفًا عليه في الأدبيات)، ونسبة وقت التشغيل الفعلي للأجهزة</w:t>
      </w:r>
      <w:r w:rsidRPr="00902B05">
        <w:rPr>
          <w:rFonts w:ascii="Simplified Arabic" w:hAnsi="Simplified Arabic" w:cs="Simplified Arabic"/>
          <w:sz w:val="28"/>
          <w:szCs w:val="28"/>
        </w:rPr>
        <w:t xml:space="preserve"> (Uptime) </w:t>
      </w:r>
      <w:r w:rsidRPr="00902B05">
        <w:rPr>
          <w:rFonts w:ascii="Simplified Arabic" w:hAnsi="Simplified Arabic" w:cs="Simplified Arabic"/>
          <w:sz w:val="28"/>
          <w:szCs w:val="28"/>
          <w:rtl/>
        </w:rPr>
        <w:t xml:space="preserve">التي تستهدف عادةً ما لا يقل عن 95%، ومعدل إتمام الصيانة الوقائية المُخطَّطة (يُعدّ </w:t>
      </w:r>
      <w:r w:rsidRPr="00902B05">
        <w:rPr>
          <w:rFonts w:ascii="Cambria Math" w:hAnsi="Cambria Math" w:cs="Cambria Math" w:hint="cs"/>
          <w:sz w:val="28"/>
          <w:szCs w:val="28"/>
          <w:rtl/>
        </w:rPr>
        <w:t>≥</w:t>
      </w:r>
      <w:r w:rsidRPr="00902B05">
        <w:rPr>
          <w:rFonts w:ascii="Simplified Arabic" w:hAnsi="Simplified Arabic" w:cs="Simplified Arabic"/>
          <w:sz w:val="28"/>
          <w:szCs w:val="28"/>
          <w:rtl/>
        </w:rPr>
        <w:t xml:space="preserve">90% </w:t>
      </w:r>
      <w:r w:rsidRPr="00902B05">
        <w:rPr>
          <w:rFonts w:ascii="Simplified Arabic" w:hAnsi="Simplified Arabic" w:cs="Simplified Arabic" w:hint="cs"/>
          <w:sz w:val="28"/>
          <w:szCs w:val="28"/>
          <w:rtl/>
        </w:rPr>
        <w:t>معيارًا</w:t>
      </w:r>
      <w:r w:rsidRPr="00902B05">
        <w:rPr>
          <w:rFonts w:ascii="Simplified Arabic" w:hAnsi="Simplified Arabic" w:cs="Simplified Arabic"/>
          <w:sz w:val="28"/>
          <w:szCs w:val="28"/>
          <w:rtl/>
        </w:rPr>
        <w:t xml:space="preserve"> </w:t>
      </w:r>
      <w:r w:rsidRPr="00902B05">
        <w:rPr>
          <w:rFonts w:ascii="Simplified Arabic" w:hAnsi="Simplified Arabic" w:cs="Simplified Arabic" w:hint="cs"/>
          <w:sz w:val="28"/>
          <w:szCs w:val="28"/>
          <w:rtl/>
        </w:rPr>
        <w:t>مرجعيًا</w:t>
      </w:r>
      <w:r w:rsidRPr="00902B05">
        <w:rPr>
          <w:rFonts w:ascii="Simplified Arabic" w:hAnsi="Simplified Arabic" w:cs="Simplified Arabic"/>
          <w:sz w:val="28"/>
          <w:szCs w:val="28"/>
          <w:rtl/>
        </w:rPr>
        <w:t xml:space="preserve"> </w:t>
      </w:r>
      <w:r w:rsidRPr="00902B05">
        <w:rPr>
          <w:rFonts w:ascii="Simplified Arabic" w:hAnsi="Simplified Arabic" w:cs="Simplified Arabic" w:hint="cs"/>
          <w:sz w:val="28"/>
          <w:szCs w:val="28"/>
          <w:rtl/>
        </w:rPr>
        <w:t>عالميًا</w:t>
      </w:r>
      <w:r w:rsidRPr="00902B05">
        <w:rPr>
          <w:rFonts w:ascii="Simplified Arabic" w:hAnsi="Simplified Arabic" w:cs="Simplified Arabic"/>
          <w:sz w:val="28"/>
          <w:szCs w:val="28"/>
          <w:rtl/>
        </w:rPr>
        <w:t>)</w:t>
      </w:r>
      <w:r w:rsidRPr="00902B05">
        <w:rPr>
          <w:rFonts w:ascii="Simplified Arabic" w:hAnsi="Simplified Arabic" w:cs="Simplified Arabic" w:hint="cs"/>
          <w:sz w:val="28"/>
          <w:szCs w:val="28"/>
          <w:rtl/>
        </w:rPr>
        <w:t>،</w:t>
      </w:r>
      <w:r w:rsidRPr="00902B05">
        <w:rPr>
          <w:rFonts w:ascii="Simplified Arabic" w:hAnsi="Simplified Arabic" w:cs="Simplified Arabic"/>
          <w:sz w:val="28"/>
          <w:szCs w:val="28"/>
          <w:rtl/>
        </w:rPr>
        <w:t xml:space="preserve"> </w:t>
      </w:r>
      <w:r w:rsidRPr="00902B05">
        <w:rPr>
          <w:rFonts w:ascii="Simplified Arabic" w:hAnsi="Simplified Arabic" w:cs="Simplified Arabic" w:hint="cs"/>
          <w:sz w:val="28"/>
          <w:szCs w:val="28"/>
          <w:rtl/>
        </w:rPr>
        <w:t>ونسبة</w:t>
      </w:r>
      <w:r w:rsidRPr="00902B05">
        <w:rPr>
          <w:rFonts w:ascii="Simplified Arabic" w:hAnsi="Simplified Arabic" w:cs="Simplified Arabic"/>
          <w:sz w:val="28"/>
          <w:szCs w:val="28"/>
          <w:rtl/>
        </w:rPr>
        <w:t xml:space="preserve"> </w:t>
      </w:r>
      <w:r w:rsidRPr="00902B05">
        <w:rPr>
          <w:rFonts w:ascii="Simplified Arabic" w:hAnsi="Simplified Arabic" w:cs="Simplified Arabic" w:hint="cs"/>
          <w:sz w:val="28"/>
          <w:szCs w:val="28"/>
          <w:rtl/>
        </w:rPr>
        <w:t>استخدام</w:t>
      </w:r>
      <w:r w:rsidRPr="00902B05">
        <w:rPr>
          <w:rFonts w:ascii="Simplified Arabic" w:hAnsi="Simplified Arabic" w:cs="Simplified Arabic"/>
          <w:sz w:val="28"/>
          <w:szCs w:val="28"/>
          <w:rtl/>
        </w:rPr>
        <w:t xml:space="preserve"> </w:t>
      </w:r>
      <w:r w:rsidRPr="00902B05">
        <w:rPr>
          <w:rFonts w:ascii="Simplified Arabic" w:hAnsi="Simplified Arabic" w:cs="Simplified Arabic" w:hint="cs"/>
          <w:sz w:val="28"/>
          <w:szCs w:val="28"/>
          <w:rtl/>
        </w:rPr>
        <w:t>الموارد</w:t>
      </w:r>
      <w:r w:rsidRPr="00902B05">
        <w:rPr>
          <w:rFonts w:ascii="Simplified Arabic" w:hAnsi="Simplified Arabic" w:cs="Simplified Arabic"/>
          <w:sz w:val="28"/>
          <w:szCs w:val="28"/>
          <w:rtl/>
        </w:rPr>
        <w:t xml:space="preserve"> </w:t>
      </w:r>
      <w:r w:rsidRPr="00902B05">
        <w:rPr>
          <w:rFonts w:ascii="Simplified Arabic" w:hAnsi="Simplified Arabic" w:cs="Simplified Arabic" w:hint="cs"/>
          <w:sz w:val="28"/>
          <w:szCs w:val="28"/>
          <w:rtl/>
        </w:rPr>
        <w:t>البشرية</w:t>
      </w:r>
      <w:r w:rsidRPr="00902B05">
        <w:rPr>
          <w:rFonts w:ascii="Simplified Arabic" w:hAnsi="Simplified Arabic" w:cs="Simplified Arabic"/>
          <w:sz w:val="28"/>
          <w:szCs w:val="28"/>
          <w:rtl/>
        </w:rPr>
        <w:t xml:space="preserve"> </w:t>
      </w:r>
      <w:r w:rsidRPr="00902B05">
        <w:rPr>
          <w:rFonts w:ascii="Simplified Arabic" w:hAnsi="Simplified Arabic" w:cs="Simplified Arabic" w:hint="cs"/>
          <w:sz w:val="28"/>
          <w:szCs w:val="28"/>
          <w:rtl/>
        </w:rPr>
        <w:t>الفنية</w:t>
      </w:r>
      <w:r w:rsidRPr="00902B05">
        <w:rPr>
          <w:rFonts w:ascii="Simplified Arabic" w:hAnsi="Simplified Arabic" w:cs="Simplified Arabic"/>
          <w:sz w:val="28"/>
          <w:szCs w:val="28"/>
          <w:rtl/>
        </w:rPr>
        <w:t xml:space="preserve"> </w:t>
      </w:r>
      <w:r w:rsidRPr="00902B05">
        <w:rPr>
          <w:rFonts w:ascii="Simplified Arabic" w:hAnsi="Simplified Arabic" w:cs="Simplified Arabic" w:hint="cs"/>
          <w:sz w:val="28"/>
          <w:szCs w:val="28"/>
          <w:rtl/>
        </w:rPr>
        <w:t>التي</w:t>
      </w:r>
      <w:r w:rsidRPr="00902B05">
        <w:rPr>
          <w:rFonts w:ascii="Simplified Arabic" w:hAnsi="Simplified Arabic" w:cs="Simplified Arabic"/>
          <w:sz w:val="28"/>
          <w:szCs w:val="28"/>
          <w:rtl/>
        </w:rPr>
        <w:t xml:space="preserve"> </w:t>
      </w:r>
      <w:r w:rsidRPr="00902B05">
        <w:rPr>
          <w:rFonts w:ascii="Simplified Arabic" w:hAnsi="Simplified Arabic" w:cs="Simplified Arabic" w:hint="cs"/>
          <w:sz w:val="28"/>
          <w:szCs w:val="28"/>
          <w:rtl/>
        </w:rPr>
        <w:t>تستهدف</w:t>
      </w:r>
      <w:r w:rsidRPr="00902B05">
        <w:rPr>
          <w:rFonts w:ascii="Simplified Arabic" w:hAnsi="Simplified Arabic" w:cs="Simplified Arabic"/>
          <w:sz w:val="28"/>
          <w:szCs w:val="28"/>
          <w:rtl/>
        </w:rPr>
        <w:t xml:space="preserve"> </w:t>
      </w:r>
      <w:r w:rsidRPr="00902B05">
        <w:rPr>
          <w:rFonts w:ascii="Simplified Arabic" w:hAnsi="Simplified Arabic" w:cs="Simplified Arabic" w:hint="cs"/>
          <w:sz w:val="28"/>
          <w:szCs w:val="28"/>
          <w:rtl/>
        </w:rPr>
        <w:t>نطاق</w:t>
      </w:r>
      <w:r w:rsidRPr="00902B05">
        <w:rPr>
          <w:rFonts w:ascii="Simplified Arabic" w:hAnsi="Simplified Arabic" w:cs="Simplified Arabic"/>
          <w:sz w:val="28"/>
          <w:szCs w:val="28"/>
          <w:rtl/>
        </w:rPr>
        <w:t xml:space="preserve"> 85-95% </w:t>
      </w:r>
      <w:r w:rsidRPr="00902B05">
        <w:rPr>
          <w:rFonts w:ascii="Simplified Arabic" w:hAnsi="Simplified Arabic" w:cs="Simplified Arabic" w:hint="cs"/>
          <w:sz w:val="28"/>
          <w:szCs w:val="28"/>
          <w:rtl/>
        </w:rPr>
        <w:t>من</w:t>
      </w:r>
      <w:r w:rsidRPr="00902B05">
        <w:rPr>
          <w:rFonts w:ascii="Simplified Arabic" w:hAnsi="Simplified Arabic" w:cs="Simplified Arabic"/>
          <w:sz w:val="28"/>
          <w:szCs w:val="28"/>
          <w:rtl/>
        </w:rPr>
        <w:t xml:space="preserve"> </w:t>
      </w:r>
      <w:r w:rsidRPr="00902B05">
        <w:rPr>
          <w:rFonts w:ascii="Simplified Arabic" w:hAnsi="Simplified Arabic" w:cs="Simplified Arabic" w:hint="cs"/>
          <w:sz w:val="28"/>
          <w:szCs w:val="28"/>
          <w:rtl/>
        </w:rPr>
        <w:t>الطاقة</w:t>
      </w:r>
      <w:r w:rsidRPr="00902B05">
        <w:rPr>
          <w:rFonts w:ascii="Simplified Arabic" w:hAnsi="Simplified Arabic" w:cs="Simplified Arabic"/>
          <w:sz w:val="28"/>
          <w:szCs w:val="28"/>
          <w:rtl/>
        </w:rPr>
        <w:t xml:space="preserve"> </w:t>
      </w:r>
      <w:r w:rsidRPr="00902B05">
        <w:rPr>
          <w:rFonts w:ascii="Simplified Arabic" w:hAnsi="Simplified Arabic" w:cs="Simplified Arabic" w:hint="cs"/>
          <w:sz w:val="28"/>
          <w:szCs w:val="28"/>
          <w:rtl/>
        </w:rPr>
        <w:t>الإنتاجية</w:t>
      </w:r>
      <w:r w:rsidRPr="00902B05">
        <w:rPr>
          <w:rFonts w:ascii="Simplified Arabic" w:hAnsi="Simplified Arabic" w:cs="Simplified Arabic"/>
          <w:sz w:val="28"/>
          <w:szCs w:val="28"/>
          <w:rtl/>
        </w:rPr>
        <w:t xml:space="preserve"> </w:t>
      </w:r>
      <w:r w:rsidRPr="00902B05">
        <w:rPr>
          <w:rFonts w:ascii="Simplified Arabic" w:hAnsi="Simplified Arabic" w:cs="Simplified Arabic" w:hint="cs"/>
          <w:sz w:val="28"/>
          <w:szCs w:val="28"/>
          <w:rtl/>
        </w:rPr>
        <w:t>المتاحة</w:t>
      </w:r>
      <w:r w:rsidRPr="00902B05">
        <w:rPr>
          <w:rFonts w:ascii="Simplified Arabic" w:hAnsi="Simplified Arabic" w:cs="Simplified Arabic"/>
          <w:sz w:val="28"/>
          <w:szCs w:val="28"/>
        </w:rPr>
        <w:t xml:space="preserve"> D'Souza</w:t>
      </w:r>
      <w:r w:rsidR="00CC5552">
        <w:rPr>
          <w:rFonts w:ascii="Simplified Arabic" w:hAnsi="Simplified Arabic" w:cs="Simplified Arabic"/>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وآخرون, 2019؛</w:t>
      </w:r>
      <w:r w:rsidRPr="00902B05">
        <w:rPr>
          <w:rFonts w:ascii="Simplified Arabic" w:hAnsi="Simplified Arabic" w:cs="Simplified Arabic"/>
          <w:sz w:val="28"/>
          <w:szCs w:val="28"/>
        </w:rPr>
        <w:t xml:space="preserve"> Mathew </w:t>
      </w:r>
      <w:r w:rsidRPr="00902B05">
        <w:rPr>
          <w:rFonts w:ascii="Simplified Arabic" w:hAnsi="Simplified Arabic" w:cs="Simplified Arabic"/>
          <w:sz w:val="28"/>
          <w:szCs w:val="28"/>
          <w:rtl/>
        </w:rPr>
        <w:t>وآخرون, 2024</w:t>
      </w:r>
      <w:r w:rsidR="00CC5552">
        <w:rPr>
          <w:rFonts w:ascii="Simplified Arabic" w:hAnsi="Simplified Arabic" w:cs="Simplified Arabic"/>
          <w:sz w:val="28"/>
          <w:szCs w:val="28"/>
        </w:rPr>
        <w:t>(</w:t>
      </w:r>
      <w:r w:rsidR="00CC5552">
        <w:rPr>
          <w:rFonts w:ascii="Simplified Arabic" w:hAnsi="Simplified Arabic" w:cs="Simplified Arabic" w:hint="cs"/>
          <w:sz w:val="28"/>
          <w:szCs w:val="28"/>
          <w:rtl/>
        </w:rPr>
        <w:t>.</w:t>
      </w:r>
    </w:p>
    <w:p w14:paraId="3596C9DA"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lastRenderedPageBreak/>
        <w:t>البُعد الثاني: سرعة الاستجابة</w:t>
      </w:r>
      <w:r w:rsidRPr="00902B05">
        <w:rPr>
          <w:rFonts w:ascii="Simplified Arabic" w:hAnsi="Simplified Arabic" w:cs="Simplified Arabic"/>
          <w:b/>
          <w:bCs/>
          <w:sz w:val="28"/>
          <w:szCs w:val="28"/>
        </w:rPr>
        <w:t xml:space="preserve"> (Response Speed)</w:t>
      </w:r>
    </w:p>
    <w:p w14:paraId="74CA7C3F" w14:textId="6A0BF4B2"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يُقيّم هذا البُعد المدة الزمنية الإجمالية من لحظة الإبلاغ عن العطل حتى استعادة الجهاز لعمله الكامل. ويتضمن هذا البُعد مؤشرات زمنية متعاقبة: متوسط وقت الاستجابة الأولية (من الإبلاغ حتى وصول الفني)، ومتوسط وقت الإصلاح الفعلي</w:t>
      </w:r>
      <w:r w:rsidRPr="00902B05">
        <w:rPr>
          <w:rFonts w:ascii="Simplified Arabic" w:hAnsi="Simplified Arabic" w:cs="Simplified Arabic"/>
          <w:sz w:val="28"/>
          <w:szCs w:val="28"/>
        </w:rPr>
        <w:t xml:space="preserve"> (MTTR)</w:t>
      </w:r>
      <w:r w:rsidRPr="00902B05">
        <w:rPr>
          <w:rFonts w:ascii="Simplified Arabic" w:hAnsi="Simplified Arabic" w:cs="Simplified Arabic"/>
          <w:sz w:val="28"/>
          <w:szCs w:val="28"/>
          <w:rtl/>
        </w:rPr>
        <w:t>، وإجمالي وقت التعطل</w:t>
      </w:r>
      <w:r w:rsidRPr="00902B05">
        <w:rPr>
          <w:rFonts w:ascii="Simplified Arabic" w:hAnsi="Simplified Arabic" w:cs="Simplified Arabic"/>
          <w:sz w:val="28"/>
          <w:szCs w:val="28"/>
        </w:rPr>
        <w:t xml:space="preserve"> (Downtime) </w:t>
      </w:r>
      <w:r w:rsidRPr="00902B05">
        <w:rPr>
          <w:rFonts w:ascii="Simplified Arabic" w:hAnsi="Simplified Arabic" w:cs="Simplified Arabic"/>
          <w:sz w:val="28"/>
          <w:szCs w:val="28"/>
          <w:rtl/>
        </w:rPr>
        <w:t>لكل جهاز أو لأسطول الأجهزة بأكمله. وتُعدّ سرعة الاستجابة من أكثر المؤشرات حساسيةً في بيئة الأجهزة الطبية الحرجة، إذ تُقاس بالساعات لا بالأيام في حالات الأجهزة الحيوية كأجهزة التخدير وأجهزة مراقبة العمليات. وقد وثّقت دراسة</w:t>
      </w:r>
      <w:r w:rsidRPr="00902B05">
        <w:rPr>
          <w:rFonts w:ascii="Simplified Arabic" w:hAnsi="Simplified Arabic" w:cs="Simplified Arabic"/>
          <w:sz w:val="28"/>
          <w:szCs w:val="28"/>
        </w:rPr>
        <w:t xml:space="preserve"> </w:t>
      </w:r>
      <w:proofErr w:type="spellStart"/>
      <w:proofErr w:type="gramStart"/>
      <w:r w:rsidRPr="00902B05">
        <w:rPr>
          <w:rFonts w:ascii="Simplified Arabic" w:hAnsi="Simplified Arabic" w:cs="Simplified Arabic"/>
          <w:sz w:val="28"/>
          <w:szCs w:val="28"/>
        </w:rPr>
        <w:t>Beniacoub</w:t>
      </w:r>
      <w:proofErr w:type="spellEnd"/>
      <w:r w:rsidR="00DF5D19">
        <w:rPr>
          <w:rFonts w:ascii="Simplified Arabic" w:hAnsi="Simplified Arabic" w:cs="Simplified Arabic"/>
          <w:sz w:val="28"/>
          <w:szCs w:val="28"/>
        </w:rPr>
        <w:t xml:space="preserve"> </w:t>
      </w:r>
      <w:r w:rsidR="00FC48CA">
        <w:rPr>
          <w:rFonts w:ascii="Simplified Arabic" w:hAnsi="Simplified Arabic" w:cs="Simplified Arabic"/>
          <w:sz w:val="28"/>
          <w:szCs w:val="28"/>
        </w:rPr>
        <w:t>)</w:t>
      </w:r>
      <w:proofErr w:type="gramEnd"/>
      <w:r w:rsidRPr="00902B05">
        <w:rPr>
          <w:rFonts w:ascii="Simplified Arabic" w:hAnsi="Simplified Arabic" w:cs="Simplified Arabic"/>
          <w:sz w:val="28"/>
          <w:szCs w:val="28"/>
        </w:rPr>
        <w:t xml:space="preserve"> </w:t>
      </w:r>
      <w:r w:rsidR="00DF5D19">
        <w:rPr>
          <w:rFonts w:ascii="Simplified Arabic" w:hAnsi="Simplified Arabic" w:cs="Simplified Arabic" w:hint="cs"/>
          <w:sz w:val="28"/>
          <w:szCs w:val="28"/>
          <w:rtl/>
        </w:rPr>
        <w:t xml:space="preserve"> </w:t>
      </w:r>
      <w:r w:rsidRPr="00902B05">
        <w:rPr>
          <w:rFonts w:ascii="Simplified Arabic" w:hAnsi="Simplified Arabic" w:cs="Simplified Arabic"/>
          <w:sz w:val="28"/>
          <w:szCs w:val="28"/>
          <w:rtl/>
        </w:rPr>
        <w:t>وآخرون 2021) انخفاضًا جوهريًا في متوسط وقت الاستجابة من 106 أيام إلى 26 يومًا فحسب بعد تطبيق</w:t>
      </w:r>
      <w:r w:rsidRPr="00902B05">
        <w:rPr>
          <w:rFonts w:ascii="Simplified Arabic" w:hAnsi="Simplified Arabic" w:cs="Simplified Arabic"/>
          <w:sz w:val="28"/>
          <w:szCs w:val="28"/>
        </w:rPr>
        <w:t xml:space="preserve"> CMMS</w:t>
      </w:r>
      <w:r w:rsidRPr="00902B05">
        <w:rPr>
          <w:rFonts w:ascii="Simplified Arabic" w:hAnsi="Simplified Arabic" w:cs="Simplified Arabic"/>
          <w:sz w:val="28"/>
          <w:szCs w:val="28"/>
          <w:rtl/>
        </w:rPr>
        <w:t>، وهو تحسّن درامي في هذا البُعد</w:t>
      </w:r>
      <w:r w:rsidRPr="00902B05">
        <w:rPr>
          <w:rFonts w:ascii="Simplified Arabic" w:hAnsi="Simplified Arabic" w:cs="Simplified Arabic"/>
          <w:sz w:val="28"/>
          <w:szCs w:val="28"/>
        </w:rPr>
        <w:t>.</w:t>
      </w:r>
    </w:p>
    <w:p w14:paraId="170D64BD"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البُعد الثالث: جودة الخدمة</w:t>
      </w:r>
      <w:r w:rsidRPr="00902B05">
        <w:rPr>
          <w:rFonts w:ascii="Simplified Arabic" w:hAnsi="Simplified Arabic" w:cs="Simplified Arabic"/>
          <w:b/>
          <w:bCs/>
          <w:sz w:val="28"/>
          <w:szCs w:val="28"/>
        </w:rPr>
        <w:t xml:space="preserve"> (Service Quality)</w:t>
      </w:r>
    </w:p>
    <w:p w14:paraId="075168E4" w14:textId="1D6C87EC" w:rsidR="007109D6" w:rsidRDefault="00902B05" w:rsidP="00902B05">
      <w:pPr>
        <w:bidi/>
        <w:rPr>
          <w:rFonts w:ascii="Simplified Arabic" w:hAnsi="Simplified Arabic" w:cs="Simplified Arabic"/>
          <w:sz w:val="28"/>
          <w:szCs w:val="28"/>
          <w:rtl/>
        </w:rPr>
      </w:pPr>
      <w:r w:rsidRPr="00902B05">
        <w:rPr>
          <w:rFonts w:ascii="Simplified Arabic" w:hAnsi="Simplified Arabic" w:cs="Simplified Arabic"/>
          <w:sz w:val="28"/>
          <w:szCs w:val="28"/>
          <w:rtl/>
        </w:rPr>
        <w:t>يُقيّم هذا البُعد مدى مطابقة الصيانة المنجزة للمعايير الفنية الصحيحة، واستدامة نتائجها، ومستوى رضا الجهات الطالبة للخدمة. ويُترجَم إلى مؤشرات عدة أبرزها: معدل الإصلاح الناجح من أول مرة</w:t>
      </w:r>
      <w:r w:rsidRPr="00902B05">
        <w:rPr>
          <w:rFonts w:ascii="Simplified Arabic" w:hAnsi="Simplified Arabic" w:cs="Simplified Arabic"/>
          <w:sz w:val="28"/>
          <w:szCs w:val="28"/>
        </w:rPr>
        <w:t xml:space="preserve"> (First-Time Fix Rate - FTFR) </w:t>
      </w:r>
      <w:r w:rsidRPr="00902B05">
        <w:rPr>
          <w:rFonts w:ascii="Simplified Arabic" w:hAnsi="Simplified Arabic" w:cs="Simplified Arabic"/>
          <w:sz w:val="28"/>
          <w:szCs w:val="28"/>
          <w:rtl/>
        </w:rPr>
        <w:t xml:space="preserve">الذي يستهدف عادةً ما لا يقل عن 85%، ومعدل تكرار الأعطال للجهاز ذاته خلال فترة محددة، ومستوى رضا العميل الداخلي (المستشفى أو القسم الطبي) الذي يُقاس عبر استبيانات دورية ويستهدف ما يزيد على </w:t>
      </w:r>
      <w:r w:rsidR="007109D6" w:rsidRPr="00902B05">
        <w:rPr>
          <w:rFonts w:ascii="Simplified Arabic" w:hAnsi="Simplified Arabic" w:cs="Simplified Arabic"/>
          <w:sz w:val="28"/>
          <w:szCs w:val="28"/>
        </w:rPr>
        <w:t>%</w:t>
      </w:r>
      <w:r w:rsidRPr="00902B05">
        <w:rPr>
          <w:rFonts w:ascii="Simplified Arabic" w:hAnsi="Simplified Arabic" w:cs="Simplified Arabic"/>
          <w:sz w:val="28"/>
          <w:szCs w:val="28"/>
          <w:rtl/>
        </w:rPr>
        <w:t>80</w:t>
      </w:r>
      <w:r w:rsidRPr="00902B05">
        <w:rPr>
          <w:rFonts w:ascii="Simplified Arabic" w:hAnsi="Simplified Arabic" w:cs="Simplified Arabic"/>
          <w:sz w:val="28"/>
          <w:szCs w:val="28"/>
        </w:rPr>
        <w:t xml:space="preserve"> </w:t>
      </w:r>
      <w:proofErr w:type="gramStart"/>
      <w:r w:rsidRPr="00902B05">
        <w:rPr>
          <w:rFonts w:ascii="Simplified Arabic" w:hAnsi="Simplified Arabic" w:cs="Simplified Arabic"/>
          <w:sz w:val="28"/>
          <w:szCs w:val="28"/>
        </w:rPr>
        <w:t>D'Souza</w:t>
      </w:r>
      <w:r w:rsidR="007109D6">
        <w:rPr>
          <w:rFonts w:ascii="Simplified Arabic" w:hAnsi="Simplified Arabic" w:cs="Simplified Arabic"/>
          <w:sz w:val="28"/>
          <w:szCs w:val="28"/>
        </w:rPr>
        <w:t xml:space="preserve"> )</w:t>
      </w:r>
      <w:proofErr w:type="gramEnd"/>
      <w:r w:rsidR="007109D6">
        <w:rPr>
          <w:rFonts w:ascii="Simplified Arabic" w:hAnsi="Simplified Arabic" w:cs="Simplified Arabic"/>
          <w:sz w:val="28"/>
          <w:szCs w:val="28"/>
        </w:rPr>
        <w:t xml:space="preserve"> </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وآخرون, 2019؛</w:t>
      </w:r>
      <w:r w:rsidRPr="00902B05">
        <w:rPr>
          <w:rFonts w:ascii="Simplified Arabic" w:hAnsi="Simplified Arabic" w:cs="Simplified Arabic"/>
          <w:sz w:val="28"/>
          <w:szCs w:val="28"/>
        </w:rPr>
        <w:t xml:space="preserve"> </w:t>
      </w:r>
      <w:proofErr w:type="spellStart"/>
      <w:r w:rsidRPr="00902B05">
        <w:rPr>
          <w:rFonts w:ascii="Simplified Arabic" w:hAnsi="Simplified Arabic" w:cs="Simplified Arabic"/>
          <w:sz w:val="28"/>
          <w:szCs w:val="28"/>
        </w:rPr>
        <w:t>Boudinar</w:t>
      </w:r>
      <w:proofErr w:type="spellEnd"/>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 xml:space="preserve">وآخرون, </w:t>
      </w:r>
      <w:proofErr w:type="gramStart"/>
      <w:r w:rsidRPr="00902B05">
        <w:rPr>
          <w:rFonts w:ascii="Simplified Arabic" w:hAnsi="Simplified Arabic" w:cs="Simplified Arabic"/>
          <w:sz w:val="28"/>
          <w:szCs w:val="28"/>
          <w:rtl/>
        </w:rPr>
        <w:t>2021</w:t>
      </w:r>
      <w:r w:rsidRPr="00902B05">
        <w:rPr>
          <w:rFonts w:ascii="Simplified Arabic" w:hAnsi="Simplified Arabic" w:cs="Simplified Arabic"/>
          <w:sz w:val="28"/>
          <w:szCs w:val="28"/>
        </w:rPr>
        <w:t>.</w:t>
      </w:r>
      <w:r w:rsidR="007109D6">
        <w:rPr>
          <w:rFonts w:ascii="Simplified Arabic" w:hAnsi="Simplified Arabic" w:cs="Simplified Arabic"/>
          <w:sz w:val="28"/>
          <w:szCs w:val="28"/>
        </w:rPr>
        <w:t>(</w:t>
      </w:r>
      <w:proofErr w:type="gramEnd"/>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وتُضيف دراسة</w:t>
      </w:r>
      <w:r w:rsidRPr="00902B05">
        <w:rPr>
          <w:rFonts w:ascii="Simplified Arabic" w:hAnsi="Simplified Arabic" w:cs="Simplified Arabic"/>
          <w:sz w:val="28"/>
          <w:szCs w:val="28"/>
        </w:rPr>
        <w:t xml:space="preserve"> Verga</w:t>
      </w:r>
      <w:r w:rsidR="007109D6">
        <w:rPr>
          <w:rFonts w:ascii="Simplified Arabic" w:hAnsi="Simplified Arabic" w:cs="Simplified Arabic"/>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وآخرون 2023) مؤشر معدل العطل حسب عمر الجها</w:t>
      </w:r>
      <w:r w:rsidR="007109D6">
        <w:rPr>
          <w:rFonts w:ascii="Simplified Arabic" w:hAnsi="Simplified Arabic" w:cs="Simplified Arabic" w:hint="cs"/>
          <w:sz w:val="28"/>
          <w:szCs w:val="28"/>
          <w:rtl/>
        </w:rPr>
        <w:t>ز</w:t>
      </w:r>
    </w:p>
    <w:p w14:paraId="77DE7734" w14:textId="2B299BD9" w:rsidR="00902B05" w:rsidRPr="00902B05" w:rsidRDefault="008C6494" w:rsidP="007109D6">
      <w:pPr>
        <w:bidi/>
        <w:rPr>
          <w:rFonts w:ascii="Simplified Arabic" w:hAnsi="Simplified Arabic" w:cs="Simplified Arabic"/>
          <w:sz w:val="28"/>
          <w:szCs w:val="28"/>
        </w:rPr>
      </w:pPr>
      <w:r>
        <w:rPr>
          <w:rFonts w:ascii="Simplified Arabic" w:hAnsi="Simplified Arabic" w:cs="Simplified Arabic"/>
          <w:sz w:val="28"/>
          <w:szCs w:val="28"/>
        </w:rPr>
        <w:t xml:space="preserve"> </w:t>
      </w:r>
      <w:r w:rsidR="00902B05" w:rsidRPr="00902B05">
        <w:rPr>
          <w:rFonts w:ascii="Simplified Arabic" w:hAnsi="Simplified Arabic" w:cs="Simplified Arabic"/>
          <w:sz w:val="28"/>
          <w:szCs w:val="28"/>
        </w:rPr>
        <w:t xml:space="preserve">(Age Failure Rate - AFR) </w:t>
      </w:r>
      <w:r w:rsidR="00902B05" w:rsidRPr="00902B05">
        <w:rPr>
          <w:rFonts w:ascii="Simplified Arabic" w:hAnsi="Simplified Arabic" w:cs="Simplified Arabic"/>
          <w:sz w:val="28"/>
          <w:szCs w:val="28"/>
          <w:rtl/>
        </w:rPr>
        <w:t>كأداة لتقييم جودة قرارات الإحلال والصيانة وفق معايير مدروسة</w:t>
      </w:r>
      <w:r w:rsidR="00902B05" w:rsidRPr="00902B05">
        <w:rPr>
          <w:rFonts w:ascii="Simplified Arabic" w:hAnsi="Simplified Arabic" w:cs="Simplified Arabic"/>
          <w:sz w:val="28"/>
          <w:szCs w:val="28"/>
        </w:rPr>
        <w:t>.</w:t>
      </w:r>
    </w:p>
    <w:p w14:paraId="2C901036"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البُعد الرابع: المعرفة التقنية</w:t>
      </w:r>
      <w:r w:rsidRPr="00902B05">
        <w:rPr>
          <w:rFonts w:ascii="Simplified Arabic" w:hAnsi="Simplified Arabic" w:cs="Simplified Arabic"/>
          <w:b/>
          <w:bCs/>
          <w:sz w:val="28"/>
          <w:szCs w:val="28"/>
        </w:rPr>
        <w:t xml:space="preserve"> (Technical Knowledge)</w:t>
      </w:r>
    </w:p>
    <w:p w14:paraId="2DCAA715" w14:textId="093422C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يُقيّم هذا البُعد مستوى الكفاءة المهنية والمعرفة التقنية الفعلية لدى أعضاء فريق الصيانة، وإتقانهم للأنظمة الرقمية الموظَّفة في أعمالهم. ويُعدّ هذا البُعد من أكثر الأبعاد ارتباطًا بموضوع التحول الرقمي؛ إذ تُولّد الأنظمة الرقمية الحديثة قدرًا من متطلبات المعرفة لم تكن موجودةً في بيئة الصيانة التقليدية. ويشمل هذا البُعد: مستوى إتقان الأنظمة والتطبيقات الرقمية المستخدمة في الصيانة، وقدرة الفني على قراءة بيانات الأداء وتفسير مخرجات النماذج التحليلية، ومشاركة الفريق في برامج التدريب والتطوير المستمر، وقدرته على </w:t>
      </w:r>
      <w:r w:rsidRPr="00902B05">
        <w:rPr>
          <w:rFonts w:ascii="Simplified Arabic" w:hAnsi="Simplified Arabic" w:cs="Simplified Arabic"/>
          <w:sz w:val="28"/>
          <w:szCs w:val="28"/>
          <w:rtl/>
        </w:rPr>
        <w:lastRenderedPageBreak/>
        <w:t>التعامل مع الأجهزة الطبية الحديثة ذات التقنيات المتطورة</w:t>
      </w:r>
      <w:r w:rsidRPr="00902B05">
        <w:rPr>
          <w:rFonts w:ascii="Simplified Arabic" w:hAnsi="Simplified Arabic" w:cs="Simplified Arabic"/>
          <w:sz w:val="28"/>
          <w:szCs w:val="28"/>
        </w:rPr>
        <w:t xml:space="preserve"> Saleh</w:t>
      </w:r>
      <w:r w:rsidR="00B00FF6">
        <w:rPr>
          <w:rFonts w:ascii="Simplified Arabic" w:hAnsi="Simplified Arabic" w:cs="Simplified Arabic"/>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وآخرون, 2021؛</w:t>
      </w:r>
      <w:r w:rsidRPr="00902B05">
        <w:rPr>
          <w:rFonts w:ascii="Simplified Arabic" w:hAnsi="Simplified Arabic" w:cs="Simplified Arabic"/>
          <w:sz w:val="28"/>
          <w:szCs w:val="28"/>
        </w:rPr>
        <w:t xml:space="preserve"> Thapa </w:t>
      </w:r>
      <w:r w:rsidRPr="00902B05">
        <w:rPr>
          <w:rFonts w:ascii="Simplified Arabic" w:hAnsi="Simplified Arabic" w:cs="Simplified Arabic"/>
          <w:sz w:val="28"/>
          <w:szCs w:val="28"/>
          <w:rtl/>
        </w:rPr>
        <w:t xml:space="preserve">وآخرون, </w:t>
      </w:r>
      <w:proofErr w:type="gramStart"/>
      <w:r w:rsidRPr="00902B05">
        <w:rPr>
          <w:rFonts w:ascii="Simplified Arabic" w:hAnsi="Simplified Arabic" w:cs="Simplified Arabic"/>
          <w:sz w:val="28"/>
          <w:szCs w:val="28"/>
          <w:rtl/>
        </w:rPr>
        <w:t>2022</w:t>
      </w:r>
      <w:r w:rsidR="00B00FF6">
        <w:rPr>
          <w:rFonts w:ascii="Simplified Arabic" w:hAnsi="Simplified Arabic" w:cs="Simplified Arabic" w:hint="cs"/>
          <w:sz w:val="28"/>
          <w:szCs w:val="28"/>
          <w:rtl/>
        </w:rPr>
        <w:t xml:space="preserve"> )</w:t>
      </w:r>
      <w:proofErr w:type="gramEnd"/>
      <w:r w:rsidR="00B00FF6">
        <w:rPr>
          <w:rFonts w:ascii="Simplified Arabic" w:hAnsi="Simplified Arabic" w:cs="Simplified Arabic" w:hint="cs"/>
          <w:sz w:val="28"/>
          <w:szCs w:val="28"/>
          <w:rtl/>
        </w:rPr>
        <w:t>.</w:t>
      </w:r>
    </w:p>
    <w:p w14:paraId="5278A4B3"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ثالثًا: المعايير المرجعية الدولية لمؤشرات أداء الصيانة الطبية</w:t>
      </w:r>
    </w:p>
    <w:p w14:paraId="79533938"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تُقدّم الأدبيات العلمية ومنظمات المعايير المهنية منظومةً من المعايير المرجعية</w:t>
      </w:r>
      <w:r w:rsidRPr="00902B05">
        <w:rPr>
          <w:rFonts w:ascii="Simplified Arabic" w:hAnsi="Simplified Arabic" w:cs="Simplified Arabic"/>
          <w:sz w:val="28"/>
          <w:szCs w:val="28"/>
        </w:rPr>
        <w:t xml:space="preserve"> (Benchmarks) </w:t>
      </w:r>
      <w:r w:rsidRPr="00902B05">
        <w:rPr>
          <w:rFonts w:ascii="Simplified Arabic" w:hAnsi="Simplified Arabic" w:cs="Simplified Arabic"/>
          <w:sz w:val="28"/>
          <w:szCs w:val="28"/>
          <w:rtl/>
        </w:rPr>
        <w:t>التي تُتيح للمؤسسات تقييم موقعها من أفضل الممارسات العالمية</w:t>
      </w:r>
      <w:r w:rsidRPr="00902B05">
        <w:rPr>
          <w:rFonts w:ascii="Simplified Arabic" w:hAnsi="Simplified Arabic" w:cs="Simplified Arabic"/>
          <w:sz w:val="28"/>
          <w:szCs w:val="28"/>
        </w:rPr>
        <w:t>:</w:t>
      </w:r>
    </w:p>
    <w:p w14:paraId="08C72384"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جدول 2: المعايير المرجعية الدولية لمؤشرات أداء الصيانة الطبية</w:t>
      </w:r>
    </w:p>
    <w:tbl>
      <w:tblPr>
        <w:tblStyle w:val="PlainTable1"/>
        <w:tblW w:w="0" w:type="auto"/>
        <w:jc w:val="center"/>
        <w:tblLook w:val="04A0" w:firstRow="1" w:lastRow="0" w:firstColumn="1" w:lastColumn="0" w:noHBand="0" w:noVBand="1"/>
      </w:tblPr>
      <w:tblGrid>
        <w:gridCol w:w="2818"/>
        <w:gridCol w:w="3881"/>
        <w:gridCol w:w="2877"/>
      </w:tblGrid>
      <w:tr w:rsidR="00902B05" w:rsidRPr="00902B05" w14:paraId="6F376212" w14:textId="77777777" w:rsidTr="00775DC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AA3054" w14:textId="77777777" w:rsidR="00902B05" w:rsidRPr="00902B05" w:rsidRDefault="00902B05" w:rsidP="00902B05">
            <w:pPr>
              <w:bidi/>
              <w:rPr>
                <w:rFonts w:ascii="Simplified Arabic" w:hAnsi="Simplified Arabic" w:cs="Simplified Arabic"/>
                <w:b w:val="0"/>
                <w:bCs w:val="0"/>
                <w:sz w:val="28"/>
                <w:szCs w:val="28"/>
              </w:rPr>
            </w:pPr>
            <w:r w:rsidRPr="00902B05">
              <w:rPr>
                <w:rFonts w:ascii="Simplified Arabic" w:hAnsi="Simplified Arabic" w:cs="Simplified Arabic"/>
                <w:sz w:val="28"/>
                <w:szCs w:val="28"/>
                <w:rtl/>
              </w:rPr>
              <w:t>المؤشر</w:t>
            </w:r>
          </w:p>
        </w:tc>
        <w:tc>
          <w:tcPr>
            <w:tcW w:w="0" w:type="auto"/>
            <w:hideMark/>
          </w:tcPr>
          <w:p w14:paraId="4E0CFB41" w14:textId="77777777" w:rsidR="00902B05" w:rsidRPr="00902B05" w:rsidRDefault="00902B05" w:rsidP="00902B05">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902B05">
              <w:rPr>
                <w:rFonts w:ascii="Simplified Arabic" w:hAnsi="Simplified Arabic" w:cs="Simplified Arabic"/>
                <w:sz w:val="28"/>
                <w:szCs w:val="28"/>
                <w:rtl/>
              </w:rPr>
              <w:t>التعريف</w:t>
            </w:r>
          </w:p>
        </w:tc>
        <w:tc>
          <w:tcPr>
            <w:tcW w:w="0" w:type="auto"/>
            <w:hideMark/>
          </w:tcPr>
          <w:p w14:paraId="630FC64D" w14:textId="77777777" w:rsidR="00902B05" w:rsidRPr="00902B05" w:rsidRDefault="00902B05" w:rsidP="00902B05">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902B05">
              <w:rPr>
                <w:rFonts w:ascii="Simplified Arabic" w:hAnsi="Simplified Arabic" w:cs="Simplified Arabic"/>
                <w:sz w:val="28"/>
                <w:szCs w:val="28"/>
                <w:rtl/>
              </w:rPr>
              <w:t>المعيار المرجعي</w:t>
            </w:r>
          </w:p>
        </w:tc>
      </w:tr>
      <w:tr w:rsidR="00902B05" w:rsidRPr="00902B05" w14:paraId="5D05C279" w14:textId="77777777" w:rsidTr="00775D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BA2E2C"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وقت تشغيل المعدات</w:t>
            </w:r>
            <w:r w:rsidRPr="00902B05">
              <w:rPr>
                <w:rFonts w:ascii="Simplified Arabic" w:hAnsi="Simplified Arabic" w:cs="Simplified Arabic"/>
                <w:sz w:val="28"/>
                <w:szCs w:val="28"/>
              </w:rPr>
              <w:t xml:space="preserve"> (Uptime)</w:t>
            </w:r>
          </w:p>
        </w:tc>
        <w:tc>
          <w:tcPr>
            <w:tcW w:w="0" w:type="auto"/>
            <w:hideMark/>
          </w:tcPr>
          <w:p w14:paraId="138A1B8A"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implified Arabic" w:hAnsi="Simplified Arabic" w:cs="Simplified Arabic"/>
                <w:sz w:val="28"/>
                <w:szCs w:val="28"/>
                <w:rtl/>
              </w:rPr>
              <w:t>نسبة الوقت الذي تكون فيه الأجهزة عاملة وجاهزة</w:t>
            </w:r>
          </w:p>
        </w:tc>
        <w:tc>
          <w:tcPr>
            <w:tcW w:w="0" w:type="auto"/>
            <w:hideMark/>
          </w:tcPr>
          <w:p w14:paraId="344F3089"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Cambria Math" w:hAnsi="Cambria Math" w:cs="Cambria Math"/>
                <w:sz w:val="28"/>
                <w:szCs w:val="28"/>
              </w:rPr>
              <w:t>≥</w:t>
            </w:r>
            <w:r w:rsidRPr="00902B05">
              <w:rPr>
                <w:rFonts w:ascii="Simplified Arabic" w:hAnsi="Simplified Arabic" w:cs="Simplified Arabic"/>
                <w:sz w:val="28"/>
                <w:szCs w:val="28"/>
              </w:rPr>
              <w:t xml:space="preserve"> 95%</w:t>
            </w:r>
          </w:p>
        </w:tc>
      </w:tr>
      <w:tr w:rsidR="00902B05" w:rsidRPr="00902B05" w14:paraId="50004285" w14:textId="77777777" w:rsidTr="00775DC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027978"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متوسط وقت الإصلاح</w:t>
            </w:r>
            <w:r w:rsidRPr="00902B05">
              <w:rPr>
                <w:rFonts w:ascii="Simplified Arabic" w:hAnsi="Simplified Arabic" w:cs="Simplified Arabic"/>
                <w:sz w:val="28"/>
                <w:szCs w:val="28"/>
              </w:rPr>
              <w:t xml:space="preserve"> (MTTR)</w:t>
            </w:r>
          </w:p>
        </w:tc>
        <w:tc>
          <w:tcPr>
            <w:tcW w:w="0" w:type="auto"/>
            <w:hideMark/>
          </w:tcPr>
          <w:p w14:paraId="16FABE72" w14:textId="77777777" w:rsidR="00902B05" w:rsidRPr="00902B05" w:rsidRDefault="00902B05" w:rsidP="00902B05">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02B05">
              <w:rPr>
                <w:rFonts w:ascii="Simplified Arabic" w:hAnsi="Simplified Arabic" w:cs="Simplified Arabic"/>
                <w:sz w:val="28"/>
                <w:szCs w:val="28"/>
                <w:rtl/>
              </w:rPr>
              <w:t>متوسط الوقت من بدء التدخل حتى استعادة التشغيل</w:t>
            </w:r>
          </w:p>
        </w:tc>
        <w:tc>
          <w:tcPr>
            <w:tcW w:w="0" w:type="auto"/>
            <w:hideMark/>
          </w:tcPr>
          <w:p w14:paraId="2C68EAB1" w14:textId="77777777" w:rsidR="00902B05" w:rsidRPr="00902B05" w:rsidRDefault="00902B05" w:rsidP="00902B05">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02B05">
              <w:rPr>
                <w:rFonts w:ascii="Simplified Arabic" w:hAnsi="Simplified Arabic" w:cs="Simplified Arabic"/>
                <w:sz w:val="28"/>
                <w:szCs w:val="28"/>
                <w:rtl/>
              </w:rPr>
              <w:t>أقل = أفضل (يتفاوت حسب نوع الجهاز)</w:t>
            </w:r>
          </w:p>
        </w:tc>
      </w:tr>
      <w:tr w:rsidR="00902B05" w:rsidRPr="00902B05" w14:paraId="617DE45F" w14:textId="77777777" w:rsidTr="00775D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04C754"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متوسط الوقت بين الأعطال</w:t>
            </w:r>
            <w:r w:rsidRPr="00902B05">
              <w:rPr>
                <w:rFonts w:ascii="Simplified Arabic" w:hAnsi="Simplified Arabic" w:cs="Simplified Arabic"/>
                <w:sz w:val="28"/>
                <w:szCs w:val="28"/>
              </w:rPr>
              <w:t xml:space="preserve"> (MTBF)</w:t>
            </w:r>
          </w:p>
        </w:tc>
        <w:tc>
          <w:tcPr>
            <w:tcW w:w="0" w:type="auto"/>
            <w:hideMark/>
          </w:tcPr>
          <w:p w14:paraId="135FA148"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implified Arabic" w:hAnsi="Simplified Arabic" w:cs="Simplified Arabic"/>
                <w:sz w:val="28"/>
                <w:szCs w:val="28"/>
                <w:rtl/>
              </w:rPr>
              <w:t>متوسط فترة التشغيل بين عطلين متتاليين</w:t>
            </w:r>
          </w:p>
        </w:tc>
        <w:tc>
          <w:tcPr>
            <w:tcW w:w="0" w:type="auto"/>
            <w:hideMark/>
          </w:tcPr>
          <w:p w14:paraId="56BB10BC"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implified Arabic" w:hAnsi="Simplified Arabic" w:cs="Simplified Arabic"/>
                <w:sz w:val="28"/>
                <w:szCs w:val="28"/>
              </w:rPr>
              <w:t xml:space="preserve">500 - 2000 </w:t>
            </w:r>
            <w:r w:rsidRPr="00902B05">
              <w:rPr>
                <w:rFonts w:ascii="Simplified Arabic" w:hAnsi="Simplified Arabic" w:cs="Simplified Arabic"/>
                <w:sz w:val="28"/>
                <w:szCs w:val="28"/>
                <w:rtl/>
              </w:rPr>
              <w:t>ساعة (حسب الجهاز)</w:t>
            </w:r>
          </w:p>
        </w:tc>
      </w:tr>
      <w:tr w:rsidR="00902B05" w:rsidRPr="00902B05" w14:paraId="62780E61" w14:textId="77777777" w:rsidTr="00775DC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AEF5D1"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معدل الإصلاح من أول مرة</w:t>
            </w:r>
            <w:r w:rsidRPr="00902B05">
              <w:rPr>
                <w:rFonts w:ascii="Simplified Arabic" w:hAnsi="Simplified Arabic" w:cs="Simplified Arabic"/>
                <w:sz w:val="28"/>
                <w:szCs w:val="28"/>
              </w:rPr>
              <w:t xml:space="preserve"> (FTFR)</w:t>
            </w:r>
          </w:p>
        </w:tc>
        <w:tc>
          <w:tcPr>
            <w:tcW w:w="0" w:type="auto"/>
            <w:hideMark/>
          </w:tcPr>
          <w:p w14:paraId="14191C95" w14:textId="77777777" w:rsidR="00902B05" w:rsidRPr="00902B05" w:rsidRDefault="00902B05" w:rsidP="00902B05">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02B05">
              <w:rPr>
                <w:rFonts w:ascii="Simplified Arabic" w:hAnsi="Simplified Arabic" w:cs="Simplified Arabic"/>
                <w:sz w:val="28"/>
                <w:szCs w:val="28"/>
                <w:rtl/>
              </w:rPr>
              <w:t>نسبة الأعطال التي أُصلحت بصورة صحيحة في أول زيارة</w:t>
            </w:r>
          </w:p>
        </w:tc>
        <w:tc>
          <w:tcPr>
            <w:tcW w:w="0" w:type="auto"/>
            <w:hideMark/>
          </w:tcPr>
          <w:p w14:paraId="226A48D0" w14:textId="77777777" w:rsidR="00902B05" w:rsidRPr="00902B05" w:rsidRDefault="00902B05" w:rsidP="00902B05">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02B05">
              <w:rPr>
                <w:rFonts w:ascii="Cambria Math" w:hAnsi="Cambria Math" w:cs="Cambria Math"/>
                <w:sz w:val="28"/>
                <w:szCs w:val="28"/>
              </w:rPr>
              <w:t>≥</w:t>
            </w:r>
            <w:r w:rsidRPr="00902B05">
              <w:rPr>
                <w:rFonts w:ascii="Simplified Arabic" w:hAnsi="Simplified Arabic" w:cs="Simplified Arabic"/>
                <w:sz w:val="28"/>
                <w:szCs w:val="28"/>
              </w:rPr>
              <w:t xml:space="preserve"> 85%</w:t>
            </w:r>
          </w:p>
        </w:tc>
      </w:tr>
      <w:tr w:rsidR="00902B05" w:rsidRPr="00902B05" w14:paraId="2EF9862D" w14:textId="77777777" w:rsidTr="00775D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CC8FA2"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معدل إتمام الصيانة الوقائية</w:t>
            </w:r>
            <w:r w:rsidRPr="00902B05">
              <w:rPr>
                <w:rFonts w:ascii="Simplified Arabic" w:hAnsi="Simplified Arabic" w:cs="Simplified Arabic"/>
                <w:sz w:val="28"/>
                <w:szCs w:val="28"/>
              </w:rPr>
              <w:t xml:space="preserve"> (PMC)</w:t>
            </w:r>
          </w:p>
        </w:tc>
        <w:tc>
          <w:tcPr>
            <w:tcW w:w="0" w:type="auto"/>
            <w:hideMark/>
          </w:tcPr>
          <w:p w14:paraId="6CAEFF02"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implified Arabic" w:hAnsi="Simplified Arabic" w:cs="Simplified Arabic"/>
                <w:sz w:val="28"/>
                <w:szCs w:val="28"/>
                <w:rtl/>
              </w:rPr>
              <w:t>نسبة مهام الصيانة الوقائية المنجزة في موعدها</w:t>
            </w:r>
          </w:p>
        </w:tc>
        <w:tc>
          <w:tcPr>
            <w:tcW w:w="0" w:type="auto"/>
            <w:hideMark/>
          </w:tcPr>
          <w:p w14:paraId="1079E2AB"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Cambria Math" w:hAnsi="Cambria Math" w:cs="Cambria Math"/>
                <w:sz w:val="28"/>
                <w:szCs w:val="28"/>
              </w:rPr>
              <w:t>≥</w:t>
            </w:r>
            <w:r w:rsidRPr="00902B05">
              <w:rPr>
                <w:rFonts w:ascii="Simplified Arabic" w:hAnsi="Simplified Arabic" w:cs="Simplified Arabic"/>
                <w:sz w:val="28"/>
                <w:szCs w:val="28"/>
              </w:rPr>
              <w:t xml:space="preserve"> 90%</w:t>
            </w:r>
          </w:p>
        </w:tc>
      </w:tr>
      <w:tr w:rsidR="00902B05" w:rsidRPr="00902B05" w14:paraId="2AC348A4" w14:textId="77777777" w:rsidTr="00775DC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9D2DD6"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معدل استخدام الفنيين</w:t>
            </w:r>
          </w:p>
        </w:tc>
        <w:tc>
          <w:tcPr>
            <w:tcW w:w="0" w:type="auto"/>
            <w:hideMark/>
          </w:tcPr>
          <w:p w14:paraId="69F43B23" w14:textId="77777777" w:rsidR="00902B05" w:rsidRPr="00902B05" w:rsidRDefault="00902B05" w:rsidP="00902B05">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02B05">
              <w:rPr>
                <w:rFonts w:ascii="Simplified Arabic" w:hAnsi="Simplified Arabic" w:cs="Simplified Arabic"/>
                <w:sz w:val="28"/>
                <w:szCs w:val="28"/>
                <w:rtl/>
              </w:rPr>
              <w:t>نسبة ساعات العمل الفعلي إلى إجمالي الساعات المتاحة</w:t>
            </w:r>
          </w:p>
        </w:tc>
        <w:tc>
          <w:tcPr>
            <w:tcW w:w="0" w:type="auto"/>
            <w:hideMark/>
          </w:tcPr>
          <w:p w14:paraId="598DAA18" w14:textId="77777777" w:rsidR="00902B05" w:rsidRPr="00902B05" w:rsidRDefault="00902B05" w:rsidP="00902B05">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02B05">
              <w:rPr>
                <w:rFonts w:ascii="Simplified Arabic" w:hAnsi="Simplified Arabic" w:cs="Simplified Arabic"/>
                <w:sz w:val="28"/>
                <w:szCs w:val="28"/>
              </w:rPr>
              <w:t>85 - 95%</w:t>
            </w:r>
          </w:p>
        </w:tc>
      </w:tr>
      <w:tr w:rsidR="00902B05" w:rsidRPr="00902B05" w14:paraId="45993756" w14:textId="77777777" w:rsidTr="00775D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C680F7"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نسبة تكلفة الصيانة إلى قيمة الأصل</w:t>
            </w:r>
          </w:p>
        </w:tc>
        <w:tc>
          <w:tcPr>
            <w:tcW w:w="0" w:type="auto"/>
            <w:hideMark/>
          </w:tcPr>
          <w:p w14:paraId="7A4E3ED8"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implified Arabic" w:hAnsi="Simplified Arabic" w:cs="Simplified Arabic"/>
                <w:sz w:val="28"/>
                <w:szCs w:val="28"/>
                <w:rtl/>
              </w:rPr>
              <w:t>التكلفة السنوية للصيانة كنسبة من قيمة الجهاز</w:t>
            </w:r>
          </w:p>
        </w:tc>
        <w:tc>
          <w:tcPr>
            <w:tcW w:w="0" w:type="auto"/>
            <w:hideMark/>
          </w:tcPr>
          <w:p w14:paraId="26CDF0BD"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implified Arabic" w:hAnsi="Simplified Arabic" w:cs="Simplified Arabic"/>
                <w:sz w:val="28"/>
                <w:szCs w:val="28"/>
              </w:rPr>
              <w:t>5 - 10%</w:t>
            </w:r>
          </w:p>
        </w:tc>
      </w:tr>
      <w:tr w:rsidR="00902B05" w:rsidRPr="00902B05" w14:paraId="1F1F0C2E" w14:textId="77777777" w:rsidTr="00775DC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ECAC52"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رضا العميل الداخلي</w:t>
            </w:r>
          </w:p>
        </w:tc>
        <w:tc>
          <w:tcPr>
            <w:tcW w:w="0" w:type="auto"/>
            <w:hideMark/>
          </w:tcPr>
          <w:p w14:paraId="0F9B839C" w14:textId="77777777" w:rsidR="00902B05" w:rsidRPr="00902B05" w:rsidRDefault="00902B05" w:rsidP="00902B05">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02B05">
              <w:rPr>
                <w:rFonts w:ascii="Simplified Arabic" w:hAnsi="Simplified Arabic" w:cs="Simplified Arabic"/>
                <w:sz w:val="28"/>
                <w:szCs w:val="28"/>
                <w:rtl/>
              </w:rPr>
              <w:t>تقييم الجهات الطالبة لمستوى الخدمة</w:t>
            </w:r>
          </w:p>
        </w:tc>
        <w:tc>
          <w:tcPr>
            <w:tcW w:w="0" w:type="auto"/>
            <w:hideMark/>
          </w:tcPr>
          <w:p w14:paraId="5C14A587" w14:textId="77777777" w:rsidR="00902B05" w:rsidRPr="00902B05" w:rsidRDefault="00902B05" w:rsidP="00902B05">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02B05">
              <w:rPr>
                <w:rFonts w:ascii="Simplified Arabic" w:hAnsi="Simplified Arabic" w:cs="Simplified Arabic"/>
                <w:sz w:val="28"/>
                <w:szCs w:val="28"/>
              </w:rPr>
              <w:t>&gt; 80%</w:t>
            </w:r>
          </w:p>
        </w:tc>
      </w:tr>
    </w:tbl>
    <w:p w14:paraId="6F224FE2" w14:textId="64F13227" w:rsidR="00775DC2" w:rsidRDefault="0044012A" w:rsidP="00775DC2">
      <w:pPr>
        <w:pStyle w:val="Caption"/>
        <w:bidi/>
        <w:jc w:val="center"/>
        <w:rPr>
          <w:rFonts w:ascii="Simplified Arabic" w:hAnsi="Simplified Arabic" w:cs="Simplified Arabic"/>
          <w:b/>
          <w:bCs/>
          <w:sz w:val="28"/>
          <w:szCs w:val="28"/>
        </w:rPr>
      </w:pPr>
      <w:bookmarkStart w:id="29" w:name="_Toc223129523"/>
      <w:bookmarkStart w:id="30" w:name="_Toc223140005"/>
      <w:bookmarkStart w:id="31" w:name="_Toc223140077"/>
      <w:r>
        <w:rPr>
          <w:rFonts w:hint="cs"/>
          <w:rtl/>
        </w:rPr>
        <w:t>جدول</w:t>
      </w:r>
      <w:r w:rsidR="00775DC2">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0246A8">
        <w:rPr>
          <w:noProof/>
          <w:rtl/>
        </w:rPr>
        <w:t>2</w:t>
      </w:r>
      <w:r>
        <w:rPr>
          <w:rtl/>
        </w:rPr>
        <w:fldChar w:fldCharType="end"/>
      </w:r>
      <w:r w:rsidR="00775DC2">
        <w:t xml:space="preserve"> </w:t>
      </w:r>
      <w:r w:rsidR="00775DC2" w:rsidRPr="00511A73">
        <w:rPr>
          <w:rFonts w:cs="Arial" w:hint="eastAsia"/>
          <w:rtl/>
        </w:rPr>
        <w:t>المعايير</w:t>
      </w:r>
      <w:r w:rsidR="00775DC2" w:rsidRPr="00511A73">
        <w:rPr>
          <w:rFonts w:cs="Arial"/>
          <w:rtl/>
        </w:rPr>
        <w:t xml:space="preserve"> </w:t>
      </w:r>
      <w:r w:rsidR="00775DC2" w:rsidRPr="00511A73">
        <w:rPr>
          <w:rFonts w:cs="Arial" w:hint="eastAsia"/>
          <w:rtl/>
        </w:rPr>
        <w:t>المرجعية</w:t>
      </w:r>
      <w:r w:rsidR="00775DC2" w:rsidRPr="00511A73">
        <w:rPr>
          <w:rFonts w:cs="Arial"/>
          <w:rtl/>
        </w:rPr>
        <w:t xml:space="preserve"> </w:t>
      </w:r>
      <w:r w:rsidR="00775DC2" w:rsidRPr="00511A73">
        <w:rPr>
          <w:rFonts w:cs="Arial" w:hint="eastAsia"/>
          <w:rtl/>
        </w:rPr>
        <w:t>الدولية</w:t>
      </w:r>
      <w:r w:rsidR="00775DC2" w:rsidRPr="00511A73">
        <w:rPr>
          <w:rFonts w:cs="Arial"/>
          <w:rtl/>
        </w:rPr>
        <w:t xml:space="preserve"> </w:t>
      </w:r>
      <w:r w:rsidR="00775DC2" w:rsidRPr="00511A73">
        <w:rPr>
          <w:rFonts w:cs="Arial" w:hint="eastAsia"/>
          <w:rtl/>
        </w:rPr>
        <w:t>لمؤشرات</w:t>
      </w:r>
      <w:r w:rsidR="00775DC2" w:rsidRPr="00511A73">
        <w:rPr>
          <w:rFonts w:cs="Arial"/>
          <w:rtl/>
        </w:rPr>
        <w:t xml:space="preserve"> </w:t>
      </w:r>
      <w:r w:rsidR="00775DC2" w:rsidRPr="00511A73">
        <w:rPr>
          <w:rFonts w:cs="Arial" w:hint="eastAsia"/>
          <w:rtl/>
        </w:rPr>
        <w:t>أداء</w:t>
      </w:r>
      <w:r w:rsidR="00775DC2" w:rsidRPr="00511A73">
        <w:rPr>
          <w:rFonts w:cs="Arial"/>
          <w:rtl/>
        </w:rPr>
        <w:t xml:space="preserve"> </w:t>
      </w:r>
      <w:r w:rsidR="00775DC2" w:rsidRPr="00511A73">
        <w:rPr>
          <w:rFonts w:cs="Arial" w:hint="eastAsia"/>
          <w:rtl/>
        </w:rPr>
        <w:t>الصيانة</w:t>
      </w:r>
      <w:r w:rsidR="00775DC2" w:rsidRPr="00511A73">
        <w:rPr>
          <w:rFonts w:cs="Arial"/>
          <w:rtl/>
        </w:rPr>
        <w:t xml:space="preserve"> </w:t>
      </w:r>
      <w:r w:rsidR="00775DC2" w:rsidRPr="00511A73">
        <w:rPr>
          <w:rFonts w:cs="Arial" w:hint="eastAsia"/>
          <w:rtl/>
        </w:rPr>
        <w:t>الطبية</w:t>
      </w:r>
      <w:bookmarkEnd w:id="29"/>
      <w:bookmarkEnd w:id="30"/>
      <w:bookmarkEnd w:id="31"/>
    </w:p>
    <w:p w14:paraId="0522F5EA" w14:textId="759EFB79" w:rsidR="00902B05" w:rsidRPr="00902B05" w:rsidRDefault="00902B05" w:rsidP="00775DC2">
      <w:pPr>
        <w:bidi/>
        <w:rPr>
          <w:rFonts w:ascii="Simplified Arabic" w:hAnsi="Simplified Arabic" w:cs="Simplified Arabic"/>
          <w:sz w:val="28"/>
          <w:szCs w:val="28"/>
        </w:rPr>
      </w:pPr>
      <w:proofErr w:type="gramStart"/>
      <w:r w:rsidRPr="00902B05">
        <w:rPr>
          <w:rFonts w:ascii="Simplified Arabic" w:hAnsi="Simplified Arabic" w:cs="Simplified Arabic"/>
          <w:b/>
          <w:bCs/>
          <w:sz w:val="28"/>
          <w:szCs w:val="28"/>
          <w:rtl/>
        </w:rPr>
        <w:t>المصادر</w:t>
      </w:r>
      <w:r w:rsidR="00103B90">
        <w:rPr>
          <w:rFonts w:ascii="Simplified Arabic" w:hAnsi="Simplified Arabic" w:cs="Simplified Arabic" w:hint="cs"/>
          <w:b/>
          <w:bCs/>
          <w:sz w:val="28"/>
          <w:szCs w:val="28"/>
          <w:rtl/>
        </w:rPr>
        <w:t xml:space="preserve">:  </w:t>
      </w:r>
      <w:r w:rsidRPr="00902B05">
        <w:rPr>
          <w:rFonts w:ascii="Simplified Arabic" w:hAnsi="Simplified Arabic" w:cs="Simplified Arabic"/>
          <w:sz w:val="28"/>
          <w:szCs w:val="28"/>
        </w:rPr>
        <w:t xml:space="preserve"> </w:t>
      </w:r>
      <w:proofErr w:type="gramEnd"/>
      <w:r w:rsidRPr="00902B05">
        <w:rPr>
          <w:rFonts w:ascii="Simplified Arabic" w:hAnsi="Simplified Arabic" w:cs="Simplified Arabic"/>
          <w:sz w:val="28"/>
          <w:szCs w:val="28"/>
        </w:rPr>
        <w:t>D'Souza</w:t>
      </w:r>
      <w:r w:rsidRPr="00902B05">
        <w:rPr>
          <w:rFonts w:ascii="Simplified Arabic" w:hAnsi="Simplified Arabic" w:cs="Simplified Arabic"/>
          <w:sz w:val="28"/>
          <w:szCs w:val="28"/>
          <w:rtl/>
        </w:rPr>
        <w:t>وآخرون 2019؛</w:t>
      </w:r>
      <w:r w:rsidRPr="00902B05">
        <w:rPr>
          <w:rFonts w:ascii="Simplified Arabic" w:hAnsi="Simplified Arabic" w:cs="Simplified Arabic"/>
          <w:sz w:val="28"/>
          <w:szCs w:val="28"/>
        </w:rPr>
        <w:t xml:space="preserve"> Mathew </w:t>
      </w:r>
      <w:r w:rsidRPr="00902B05">
        <w:rPr>
          <w:rFonts w:ascii="Simplified Arabic" w:hAnsi="Simplified Arabic" w:cs="Simplified Arabic"/>
          <w:sz w:val="28"/>
          <w:szCs w:val="28"/>
          <w:rtl/>
        </w:rPr>
        <w:t>وآخرون 2024؛</w:t>
      </w:r>
      <w:r w:rsidRPr="00902B05">
        <w:rPr>
          <w:rFonts w:ascii="Simplified Arabic" w:hAnsi="Simplified Arabic" w:cs="Simplified Arabic"/>
          <w:sz w:val="28"/>
          <w:szCs w:val="28"/>
        </w:rPr>
        <w:t xml:space="preserve"> </w:t>
      </w:r>
      <w:proofErr w:type="spellStart"/>
      <w:r w:rsidRPr="00902B05">
        <w:rPr>
          <w:rFonts w:ascii="Simplified Arabic" w:hAnsi="Simplified Arabic" w:cs="Simplified Arabic"/>
          <w:sz w:val="28"/>
          <w:szCs w:val="28"/>
        </w:rPr>
        <w:t>Boudinar</w:t>
      </w:r>
      <w:proofErr w:type="spellEnd"/>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وآخرون 2021؛</w:t>
      </w:r>
      <w:r w:rsidRPr="00902B05">
        <w:rPr>
          <w:rFonts w:ascii="Simplified Arabic" w:hAnsi="Simplified Arabic" w:cs="Simplified Arabic"/>
          <w:sz w:val="28"/>
          <w:szCs w:val="28"/>
        </w:rPr>
        <w:t xml:space="preserve"> CDA-AMC 2022.</w:t>
      </w:r>
    </w:p>
    <w:p w14:paraId="2940C423"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lastRenderedPageBreak/>
        <w:t>رابعًا: العلاقة التفاعلية بين التحول الرقمي وأبعاد الأداء</w:t>
      </w:r>
    </w:p>
    <w:p w14:paraId="34B13A0C"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تتشكّل العلاقة بين التحول الرقمي بأبعاده الثلاثة وأداء فرق الصيانة بأبعاده الأربعة وفق نمط تفاعلي مُتشابك يمكن تمثيله في المخطط التالي</w:t>
      </w:r>
      <w:r w:rsidRPr="00902B05">
        <w:rPr>
          <w:rFonts w:ascii="Simplified Arabic" w:hAnsi="Simplified Arabic" w:cs="Simplified Arabic"/>
          <w:sz w:val="28"/>
          <w:szCs w:val="28"/>
        </w:rPr>
        <w:t>:</w:t>
      </w:r>
    </w:p>
    <w:p w14:paraId="0E0CB534"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جدول 3: مصفوفة تأثير أبعاد التحول الرقمي في أبعاد الأداء</w:t>
      </w:r>
    </w:p>
    <w:tbl>
      <w:tblPr>
        <w:tblStyle w:val="PlainTable1"/>
        <w:tblW w:w="0" w:type="auto"/>
        <w:jc w:val="center"/>
        <w:tblLook w:val="04A0" w:firstRow="1" w:lastRow="0" w:firstColumn="1" w:lastColumn="0" w:noHBand="0" w:noVBand="1"/>
      </w:tblPr>
      <w:tblGrid>
        <w:gridCol w:w="2134"/>
        <w:gridCol w:w="1724"/>
        <w:gridCol w:w="1647"/>
        <w:gridCol w:w="1352"/>
        <w:gridCol w:w="1495"/>
      </w:tblGrid>
      <w:tr w:rsidR="00902B05" w:rsidRPr="00902B05" w14:paraId="7BFB6F0B" w14:textId="77777777" w:rsidTr="00775DC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905360" w14:textId="77777777" w:rsidR="00902B05" w:rsidRPr="00902B05" w:rsidRDefault="00902B05" w:rsidP="00902B05">
            <w:pPr>
              <w:bidi/>
              <w:rPr>
                <w:rFonts w:ascii="Simplified Arabic" w:hAnsi="Simplified Arabic" w:cs="Simplified Arabic"/>
                <w:sz w:val="28"/>
                <w:szCs w:val="28"/>
              </w:rPr>
            </w:pPr>
          </w:p>
        </w:tc>
        <w:tc>
          <w:tcPr>
            <w:tcW w:w="0" w:type="auto"/>
            <w:hideMark/>
          </w:tcPr>
          <w:p w14:paraId="73DB484A" w14:textId="77777777" w:rsidR="00902B05" w:rsidRPr="00902B05" w:rsidRDefault="00902B05" w:rsidP="00902B05">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902B05">
              <w:rPr>
                <w:rFonts w:ascii="Simplified Arabic" w:hAnsi="Simplified Arabic" w:cs="Simplified Arabic"/>
                <w:sz w:val="28"/>
                <w:szCs w:val="28"/>
                <w:rtl/>
              </w:rPr>
              <w:t>الكفاءة التشغيلية</w:t>
            </w:r>
          </w:p>
        </w:tc>
        <w:tc>
          <w:tcPr>
            <w:tcW w:w="0" w:type="auto"/>
            <w:hideMark/>
          </w:tcPr>
          <w:p w14:paraId="3E71247C" w14:textId="77777777" w:rsidR="00902B05" w:rsidRPr="00902B05" w:rsidRDefault="00902B05" w:rsidP="00902B05">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902B05">
              <w:rPr>
                <w:rFonts w:ascii="Simplified Arabic" w:hAnsi="Simplified Arabic" w:cs="Simplified Arabic"/>
                <w:sz w:val="28"/>
                <w:szCs w:val="28"/>
                <w:rtl/>
              </w:rPr>
              <w:t>سرعة الاستجابة</w:t>
            </w:r>
          </w:p>
        </w:tc>
        <w:tc>
          <w:tcPr>
            <w:tcW w:w="0" w:type="auto"/>
            <w:hideMark/>
          </w:tcPr>
          <w:p w14:paraId="15918E94" w14:textId="77777777" w:rsidR="00902B05" w:rsidRPr="00902B05" w:rsidRDefault="00902B05" w:rsidP="00902B05">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902B05">
              <w:rPr>
                <w:rFonts w:ascii="Simplified Arabic" w:hAnsi="Simplified Arabic" w:cs="Simplified Arabic"/>
                <w:sz w:val="28"/>
                <w:szCs w:val="28"/>
                <w:rtl/>
              </w:rPr>
              <w:t>جودة الخدمة</w:t>
            </w:r>
          </w:p>
        </w:tc>
        <w:tc>
          <w:tcPr>
            <w:tcW w:w="0" w:type="auto"/>
            <w:hideMark/>
          </w:tcPr>
          <w:p w14:paraId="0C177BF7" w14:textId="77777777" w:rsidR="00902B05" w:rsidRPr="00902B05" w:rsidRDefault="00902B05" w:rsidP="00902B05">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902B05">
              <w:rPr>
                <w:rFonts w:ascii="Simplified Arabic" w:hAnsi="Simplified Arabic" w:cs="Simplified Arabic"/>
                <w:sz w:val="28"/>
                <w:szCs w:val="28"/>
                <w:rtl/>
              </w:rPr>
              <w:t>المعرفة التقنية</w:t>
            </w:r>
          </w:p>
        </w:tc>
      </w:tr>
      <w:tr w:rsidR="00902B05" w:rsidRPr="00902B05" w14:paraId="1ED0F5DA" w14:textId="77777777" w:rsidTr="00775D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E001AA"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الصيانة التنبؤية</w:t>
            </w:r>
          </w:p>
        </w:tc>
        <w:tc>
          <w:tcPr>
            <w:tcW w:w="0" w:type="auto"/>
            <w:hideMark/>
          </w:tcPr>
          <w:p w14:paraId="67ACBC95"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egoe UI Symbol" w:hAnsi="Segoe UI Symbol" w:cs="Segoe UI Symbol"/>
                <w:sz w:val="28"/>
                <w:szCs w:val="28"/>
              </w:rPr>
              <w:t>✦✦✦</w:t>
            </w:r>
          </w:p>
        </w:tc>
        <w:tc>
          <w:tcPr>
            <w:tcW w:w="0" w:type="auto"/>
            <w:hideMark/>
          </w:tcPr>
          <w:p w14:paraId="68CB9AA2"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egoe UI Symbol" w:hAnsi="Segoe UI Symbol" w:cs="Segoe UI Symbol"/>
                <w:sz w:val="28"/>
                <w:szCs w:val="28"/>
              </w:rPr>
              <w:t>✦✦✦</w:t>
            </w:r>
          </w:p>
        </w:tc>
        <w:tc>
          <w:tcPr>
            <w:tcW w:w="0" w:type="auto"/>
            <w:hideMark/>
          </w:tcPr>
          <w:p w14:paraId="65F83861"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egoe UI Symbol" w:hAnsi="Segoe UI Symbol" w:cs="Segoe UI Symbol"/>
                <w:sz w:val="28"/>
                <w:szCs w:val="28"/>
              </w:rPr>
              <w:t>✦✦✦</w:t>
            </w:r>
          </w:p>
        </w:tc>
        <w:tc>
          <w:tcPr>
            <w:tcW w:w="0" w:type="auto"/>
            <w:hideMark/>
          </w:tcPr>
          <w:p w14:paraId="7E97C0EB"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egoe UI Symbol" w:hAnsi="Segoe UI Symbol" w:cs="Segoe UI Symbol"/>
                <w:sz w:val="28"/>
                <w:szCs w:val="28"/>
              </w:rPr>
              <w:t>✦✦</w:t>
            </w:r>
          </w:p>
        </w:tc>
      </w:tr>
      <w:tr w:rsidR="00902B05" w:rsidRPr="00902B05" w14:paraId="1A2ACBF1" w14:textId="77777777" w:rsidTr="00775DC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74770C" w14:textId="77777777" w:rsidR="00902B05" w:rsidRPr="00902B05" w:rsidRDefault="00902B05" w:rsidP="00902B05">
            <w:pPr>
              <w:bidi/>
              <w:rPr>
                <w:rFonts w:ascii="Simplified Arabic" w:hAnsi="Simplified Arabic" w:cs="Simplified Arabic"/>
                <w:sz w:val="28"/>
                <w:szCs w:val="28"/>
              </w:rPr>
            </w:pPr>
            <w:proofErr w:type="spellStart"/>
            <w:r w:rsidRPr="00902B05">
              <w:rPr>
                <w:rFonts w:ascii="Simplified Arabic" w:hAnsi="Simplified Arabic" w:cs="Simplified Arabic"/>
                <w:sz w:val="28"/>
                <w:szCs w:val="28"/>
                <w:rtl/>
              </w:rPr>
              <w:t>رقمنة</w:t>
            </w:r>
            <w:proofErr w:type="spellEnd"/>
            <w:r w:rsidRPr="00902B05">
              <w:rPr>
                <w:rFonts w:ascii="Simplified Arabic" w:hAnsi="Simplified Arabic" w:cs="Simplified Arabic"/>
                <w:sz w:val="28"/>
                <w:szCs w:val="28"/>
                <w:rtl/>
              </w:rPr>
              <w:t xml:space="preserve"> السجلات</w:t>
            </w:r>
          </w:p>
        </w:tc>
        <w:tc>
          <w:tcPr>
            <w:tcW w:w="0" w:type="auto"/>
            <w:hideMark/>
          </w:tcPr>
          <w:p w14:paraId="7C07F2CE" w14:textId="77777777" w:rsidR="00902B05" w:rsidRPr="00902B05" w:rsidRDefault="00902B05" w:rsidP="00902B05">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02B05">
              <w:rPr>
                <w:rFonts w:ascii="Segoe UI Symbol" w:hAnsi="Segoe UI Symbol" w:cs="Segoe UI Symbol"/>
                <w:sz w:val="28"/>
                <w:szCs w:val="28"/>
              </w:rPr>
              <w:t>✦✦✦</w:t>
            </w:r>
          </w:p>
        </w:tc>
        <w:tc>
          <w:tcPr>
            <w:tcW w:w="0" w:type="auto"/>
            <w:hideMark/>
          </w:tcPr>
          <w:p w14:paraId="57FAB4CE" w14:textId="77777777" w:rsidR="00902B05" w:rsidRPr="00902B05" w:rsidRDefault="00902B05" w:rsidP="00902B05">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02B05">
              <w:rPr>
                <w:rFonts w:ascii="Segoe UI Symbol" w:hAnsi="Segoe UI Symbol" w:cs="Segoe UI Symbol"/>
                <w:sz w:val="28"/>
                <w:szCs w:val="28"/>
              </w:rPr>
              <w:t>✦✦</w:t>
            </w:r>
          </w:p>
        </w:tc>
        <w:tc>
          <w:tcPr>
            <w:tcW w:w="0" w:type="auto"/>
            <w:hideMark/>
          </w:tcPr>
          <w:p w14:paraId="47F7394C" w14:textId="77777777" w:rsidR="00902B05" w:rsidRPr="00902B05" w:rsidRDefault="00902B05" w:rsidP="00902B05">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02B05">
              <w:rPr>
                <w:rFonts w:ascii="Segoe UI Symbol" w:hAnsi="Segoe UI Symbol" w:cs="Segoe UI Symbol"/>
                <w:sz w:val="28"/>
                <w:szCs w:val="28"/>
              </w:rPr>
              <w:t>✦✦</w:t>
            </w:r>
          </w:p>
        </w:tc>
        <w:tc>
          <w:tcPr>
            <w:tcW w:w="0" w:type="auto"/>
            <w:hideMark/>
          </w:tcPr>
          <w:p w14:paraId="725DF91D" w14:textId="77777777" w:rsidR="00902B05" w:rsidRPr="00902B05" w:rsidRDefault="00902B05" w:rsidP="00902B05">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02B05">
              <w:rPr>
                <w:rFonts w:ascii="Segoe UI Symbol" w:hAnsi="Segoe UI Symbol" w:cs="Segoe UI Symbol"/>
                <w:sz w:val="28"/>
                <w:szCs w:val="28"/>
              </w:rPr>
              <w:t>✦✦</w:t>
            </w:r>
          </w:p>
        </w:tc>
      </w:tr>
      <w:tr w:rsidR="00902B05" w:rsidRPr="00902B05" w14:paraId="45688F4F" w14:textId="77777777" w:rsidTr="00775D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DEA082"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التطبيقات التكنولوجية</w:t>
            </w:r>
          </w:p>
        </w:tc>
        <w:tc>
          <w:tcPr>
            <w:tcW w:w="0" w:type="auto"/>
            <w:hideMark/>
          </w:tcPr>
          <w:p w14:paraId="55C091C3"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egoe UI Symbol" w:hAnsi="Segoe UI Symbol" w:cs="Segoe UI Symbol"/>
                <w:sz w:val="28"/>
                <w:szCs w:val="28"/>
              </w:rPr>
              <w:t>✦✦</w:t>
            </w:r>
          </w:p>
        </w:tc>
        <w:tc>
          <w:tcPr>
            <w:tcW w:w="0" w:type="auto"/>
            <w:hideMark/>
          </w:tcPr>
          <w:p w14:paraId="57A4CD77"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egoe UI Symbol" w:hAnsi="Segoe UI Symbol" w:cs="Segoe UI Symbol"/>
                <w:sz w:val="28"/>
                <w:szCs w:val="28"/>
              </w:rPr>
              <w:t>✦✦✦</w:t>
            </w:r>
          </w:p>
        </w:tc>
        <w:tc>
          <w:tcPr>
            <w:tcW w:w="0" w:type="auto"/>
            <w:hideMark/>
          </w:tcPr>
          <w:p w14:paraId="686B3016"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egoe UI Symbol" w:hAnsi="Segoe UI Symbol" w:cs="Segoe UI Symbol"/>
                <w:sz w:val="28"/>
                <w:szCs w:val="28"/>
              </w:rPr>
              <w:t>✦✦</w:t>
            </w:r>
          </w:p>
        </w:tc>
        <w:tc>
          <w:tcPr>
            <w:tcW w:w="0" w:type="auto"/>
            <w:hideMark/>
          </w:tcPr>
          <w:p w14:paraId="73209E5F" w14:textId="77777777" w:rsidR="00902B05" w:rsidRPr="00902B05" w:rsidRDefault="00902B05" w:rsidP="00902B05">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02B05">
              <w:rPr>
                <w:rFonts w:ascii="Segoe UI Symbol" w:hAnsi="Segoe UI Symbol" w:cs="Segoe UI Symbol"/>
                <w:sz w:val="28"/>
                <w:szCs w:val="28"/>
              </w:rPr>
              <w:t>✦✦✦</w:t>
            </w:r>
          </w:p>
        </w:tc>
      </w:tr>
    </w:tbl>
    <w:p w14:paraId="2F1398AC" w14:textId="3EAF3F8B" w:rsidR="00775DC2" w:rsidRDefault="0044012A" w:rsidP="00775DC2">
      <w:pPr>
        <w:pStyle w:val="Caption"/>
        <w:bidi/>
        <w:jc w:val="center"/>
        <w:rPr>
          <w:rFonts w:ascii="Simplified Arabic" w:hAnsi="Simplified Arabic" w:cs="Simplified Arabic"/>
          <w:sz w:val="28"/>
          <w:szCs w:val="28"/>
        </w:rPr>
      </w:pPr>
      <w:bookmarkStart w:id="32" w:name="_Toc223129524"/>
      <w:bookmarkStart w:id="33" w:name="_Toc223140006"/>
      <w:bookmarkStart w:id="34" w:name="_Toc223140078"/>
      <w:r>
        <w:rPr>
          <w:rFonts w:hint="cs"/>
          <w:rtl/>
        </w:rPr>
        <w:t>جدول</w:t>
      </w:r>
      <w:r w:rsidR="00775DC2">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0246A8">
        <w:rPr>
          <w:noProof/>
          <w:rtl/>
        </w:rPr>
        <w:t>3</w:t>
      </w:r>
      <w:r>
        <w:rPr>
          <w:rtl/>
        </w:rPr>
        <w:fldChar w:fldCharType="end"/>
      </w:r>
      <w:r w:rsidR="00775DC2">
        <w:t xml:space="preserve"> </w:t>
      </w:r>
      <w:r w:rsidR="00775DC2" w:rsidRPr="00A9200A">
        <w:rPr>
          <w:rFonts w:cs="Arial" w:hint="eastAsia"/>
          <w:rtl/>
        </w:rPr>
        <w:t>مصفوفة</w:t>
      </w:r>
      <w:r w:rsidR="00775DC2" w:rsidRPr="00A9200A">
        <w:rPr>
          <w:rFonts w:cs="Arial"/>
          <w:rtl/>
        </w:rPr>
        <w:t xml:space="preserve"> </w:t>
      </w:r>
      <w:r w:rsidR="00775DC2" w:rsidRPr="00A9200A">
        <w:rPr>
          <w:rFonts w:cs="Arial" w:hint="eastAsia"/>
          <w:rtl/>
        </w:rPr>
        <w:t>تأثير</w:t>
      </w:r>
      <w:r w:rsidR="00775DC2" w:rsidRPr="00A9200A">
        <w:rPr>
          <w:rFonts w:cs="Arial"/>
          <w:rtl/>
        </w:rPr>
        <w:t xml:space="preserve"> </w:t>
      </w:r>
      <w:r w:rsidR="00775DC2" w:rsidRPr="00A9200A">
        <w:rPr>
          <w:rFonts w:cs="Arial" w:hint="eastAsia"/>
          <w:rtl/>
        </w:rPr>
        <w:t>أبعاد</w:t>
      </w:r>
      <w:r w:rsidR="00775DC2" w:rsidRPr="00A9200A">
        <w:rPr>
          <w:rFonts w:cs="Arial"/>
          <w:rtl/>
        </w:rPr>
        <w:t xml:space="preserve"> </w:t>
      </w:r>
      <w:r w:rsidR="00775DC2" w:rsidRPr="00A9200A">
        <w:rPr>
          <w:rFonts w:cs="Arial" w:hint="eastAsia"/>
          <w:rtl/>
        </w:rPr>
        <w:t>التحول</w:t>
      </w:r>
      <w:r w:rsidR="00775DC2" w:rsidRPr="00A9200A">
        <w:rPr>
          <w:rFonts w:cs="Arial"/>
          <w:rtl/>
        </w:rPr>
        <w:t xml:space="preserve"> </w:t>
      </w:r>
      <w:r w:rsidR="00775DC2" w:rsidRPr="00A9200A">
        <w:rPr>
          <w:rFonts w:cs="Arial" w:hint="eastAsia"/>
          <w:rtl/>
        </w:rPr>
        <w:t>الرقمي</w:t>
      </w:r>
      <w:r w:rsidR="00775DC2" w:rsidRPr="00A9200A">
        <w:rPr>
          <w:rFonts w:cs="Arial"/>
          <w:rtl/>
        </w:rPr>
        <w:t xml:space="preserve"> </w:t>
      </w:r>
      <w:r w:rsidR="00775DC2" w:rsidRPr="00A9200A">
        <w:rPr>
          <w:rFonts w:cs="Arial" w:hint="eastAsia"/>
          <w:rtl/>
        </w:rPr>
        <w:t>في</w:t>
      </w:r>
      <w:r w:rsidR="00775DC2" w:rsidRPr="00A9200A">
        <w:rPr>
          <w:rFonts w:cs="Arial"/>
          <w:rtl/>
        </w:rPr>
        <w:t xml:space="preserve"> </w:t>
      </w:r>
      <w:r w:rsidR="00775DC2" w:rsidRPr="00A9200A">
        <w:rPr>
          <w:rFonts w:cs="Arial" w:hint="eastAsia"/>
          <w:rtl/>
        </w:rPr>
        <w:t>أبعاد</w:t>
      </w:r>
      <w:r w:rsidR="00775DC2" w:rsidRPr="00A9200A">
        <w:rPr>
          <w:rFonts w:cs="Arial"/>
          <w:rtl/>
        </w:rPr>
        <w:t xml:space="preserve"> </w:t>
      </w:r>
      <w:r w:rsidR="00775DC2" w:rsidRPr="00A9200A">
        <w:rPr>
          <w:rFonts w:cs="Arial" w:hint="eastAsia"/>
          <w:rtl/>
        </w:rPr>
        <w:t>الأداء</w:t>
      </w:r>
      <w:bookmarkEnd w:id="32"/>
      <w:bookmarkEnd w:id="33"/>
      <w:bookmarkEnd w:id="34"/>
    </w:p>
    <w:p w14:paraId="574E99A6" w14:textId="687A18BA" w:rsidR="00902B05" w:rsidRPr="00E452DD" w:rsidRDefault="00EA5CA6" w:rsidP="00775DC2">
      <w:pPr>
        <w:bidi/>
        <w:rPr>
          <w:rFonts w:ascii="Simplified Arabic" w:hAnsi="Simplified Arabic" w:cs="Simplified Arabic"/>
          <w:sz w:val="28"/>
          <w:szCs w:val="28"/>
        </w:rPr>
      </w:pPr>
      <w:r w:rsidRPr="00E452DD">
        <w:rPr>
          <w:rFonts w:ascii="Simplified Arabic" w:hAnsi="Simplified Arabic" w:cs="Simplified Arabic" w:hint="cs"/>
          <w:sz w:val="28"/>
          <w:szCs w:val="28"/>
          <w:rtl/>
        </w:rPr>
        <w:t>(</w:t>
      </w:r>
      <w:r w:rsidR="00902B05" w:rsidRPr="00E452DD">
        <w:rPr>
          <w:rFonts w:ascii="Segoe UI Symbol" w:hAnsi="Segoe UI Symbol" w:cs="Segoe UI Symbol"/>
          <w:sz w:val="28"/>
          <w:szCs w:val="28"/>
        </w:rPr>
        <w:t>✦✦✦</w:t>
      </w:r>
      <w:r w:rsidRPr="00E452DD">
        <w:rPr>
          <w:rFonts w:ascii="Simplified Arabic" w:hAnsi="Simplified Arabic" w:cs="Simplified Arabic" w:hint="cs"/>
          <w:sz w:val="28"/>
          <w:szCs w:val="28"/>
          <w:rtl/>
        </w:rPr>
        <w:t xml:space="preserve"> = </w:t>
      </w:r>
      <w:r w:rsidR="00902B05" w:rsidRPr="00E452DD">
        <w:rPr>
          <w:rFonts w:ascii="Simplified Arabic" w:hAnsi="Simplified Arabic" w:cs="Simplified Arabic"/>
          <w:sz w:val="28"/>
          <w:szCs w:val="28"/>
          <w:rtl/>
        </w:rPr>
        <w:t xml:space="preserve">تأثير مباشر وقوي؛ </w:t>
      </w:r>
      <w:r w:rsidR="00902B05" w:rsidRPr="00E452DD">
        <w:rPr>
          <w:rFonts w:ascii="Segoe UI Symbol" w:hAnsi="Segoe UI Symbol" w:cs="Segoe UI Symbol" w:hint="cs"/>
          <w:sz w:val="28"/>
          <w:szCs w:val="28"/>
          <w:rtl/>
        </w:rPr>
        <w:t>✦✦</w:t>
      </w:r>
      <w:r w:rsidR="00902B05" w:rsidRPr="00E452DD">
        <w:rPr>
          <w:rFonts w:ascii="Simplified Arabic" w:hAnsi="Simplified Arabic" w:cs="Simplified Arabic"/>
          <w:sz w:val="28"/>
          <w:szCs w:val="28"/>
          <w:rtl/>
        </w:rPr>
        <w:t xml:space="preserve"> = </w:t>
      </w:r>
      <w:r w:rsidR="00902B05" w:rsidRPr="00E452DD">
        <w:rPr>
          <w:rFonts w:ascii="Simplified Arabic" w:hAnsi="Simplified Arabic" w:cs="Simplified Arabic" w:hint="cs"/>
          <w:sz w:val="28"/>
          <w:szCs w:val="28"/>
          <w:rtl/>
        </w:rPr>
        <w:t>تأثير</w:t>
      </w:r>
      <w:r w:rsidR="00902B05" w:rsidRPr="00E452DD">
        <w:rPr>
          <w:rFonts w:ascii="Simplified Arabic" w:hAnsi="Simplified Arabic" w:cs="Simplified Arabic"/>
          <w:sz w:val="28"/>
          <w:szCs w:val="28"/>
          <w:rtl/>
        </w:rPr>
        <w:t xml:space="preserve"> </w:t>
      </w:r>
      <w:r w:rsidR="00902B05" w:rsidRPr="00E452DD">
        <w:rPr>
          <w:rFonts w:ascii="Simplified Arabic" w:hAnsi="Simplified Arabic" w:cs="Simplified Arabic" w:hint="cs"/>
          <w:sz w:val="28"/>
          <w:szCs w:val="28"/>
          <w:rtl/>
        </w:rPr>
        <w:t>مباشر</w:t>
      </w:r>
      <w:r w:rsidR="00902B05" w:rsidRPr="00E452DD">
        <w:rPr>
          <w:rFonts w:ascii="Simplified Arabic" w:hAnsi="Simplified Arabic" w:cs="Simplified Arabic"/>
          <w:sz w:val="28"/>
          <w:szCs w:val="28"/>
          <w:rtl/>
        </w:rPr>
        <w:t xml:space="preserve"> </w:t>
      </w:r>
      <w:r w:rsidR="00902B05" w:rsidRPr="00E452DD">
        <w:rPr>
          <w:rFonts w:ascii="Simplified Arabic" w:hAnsi="Simplified Arabic" w:cs="Simplified Arabic" w:hint="cs"/>
          <w:sz w:val="28"/>
          <w:szCs w:val="28"/>
          <w:rtl/>
        </w:rPr>
        <w:t>ومتوسط</w:t>
      </w:r>
      <w:r w:rsidRPr="00E452DD">
        <w:rPr>
          <w:rFonts w:ascii="Simplified Arabic" w:hAnsi="Simplified Arabic" w:cs="Simplified Arabic" w:hint="cs"/>
          <w:sz w:val="28"/>
          <w:szCs w:val="28"/>
          <w:rtl/>
        </w:rPr>
        <w:t>)</w:t>
      </w:r>
    </w:p>
    <w:p w14:paraId="4AF73CA8" w14:textId="58DA1CDA" w:rsidR="00902B05" w:rsidRPr="00902B05" w:rsidRDefault="00902B05" w:rsidP="00E452DD">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وتُعزز هذه المصفوفة الفرضية الرئيسية للدراسة بأن أبعاد التحول الرقمي الثلاثة تُؤثر معًا وكلٌّ على حدة في أداء فرق الصيانة، وإن تفاوتت قوة التأثير ومساراته بحسب طبيعة كل بُعد وكل مؤشر. فالصيانة التنبؤية تُحوّل جذريًا طريقة عمل الفريق وتُعظّم كفاءته واستجابته وجودة خدمته، </w:t>
      </w:r>
      <w:proofErr w:type="spellStart"/>
      <w:r w:rsidRPr="00902B05">
        <w:rPr>
          <w:rFonts w:ascii="Simplified Arabic" w:hAnsi="Simplified Arabic" w:cs="Simplified Arabic"/>
          <w:sz w:val="28"/>
          <w:szCs w:val="28"/>
          <w:rtl/>
        </w:rPr>
        <w:t>ورقمنة</w:t>
      </w:r>
      <w:proofErr w:type="spellEnd"/>
      <w:r w:rsidRPr="00902B05">
        <w:rPr>
          <w:rFonts w:ascii="Simplified Arabic" w:hAnsi="Simplified Arabic" w:cs="Simplified Arabic"/>
          <w:sz w:val="28"/>
          <w:szCs w:val="28"/>
          <w:rtl/>
        </w:rPr>
        <w:t xml:space="preserve"> السجلات تُوفّر البنية التحتية المعلوماتية التي تُمكّن القرارات السليمة وتُتيح قياس الأداء بدقة، فيما تُشكّل التطبيقات التكنولوجية الأداة اليومية التي يتفاعل من خلالها الفريق الفني مع منظومة التحول الرقمي برمّتها</w:t>
      </w:r>
      <w:r w:rsidRPr="00902B05">
        <w:rPr>
          <w:rFonts w:ascii="Simplified Arabic" w:hAnsi="Simplified Arabic" w:cs="Simplified Arabic"/>
          <w:sz w:val="28"/>
          <w:szCs w:val="28"/>
        </w:rPr>
        <w:t>.</w:t>
      </w:r>
    </w:p>
    <w:p w14:paraId="09DEE29C" w14:textId="77777777" w:rsidR="00902B05" w:rsidRPr="00902B05" w:rsidRDefault="00902B05" w:rsidP="00E452DD">
      <w:pPr>
        <w:pStyle w:val="Heading2"/>
      </w:pPr>
      <w:bookmarkStart w:id="35" w:name="_Toc223143426"/>
      <w:r w:rsidRPr="00902B05">
        <w:rPr>
          <w:rtl/>
        </w:rPr>
        <w:t>المبحث السادس: الدراسات السابقة والتعقيب عليها</w:t>
      </w:r>
      <w:bookmarkEnd w:id="35"/>
    </w:p>
    <w:p w14:paraId="46A82B86"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أولاً: الدراسات الأجنبية</w:t>
      </w:r>
    </w:p>
    <w:p w14:paraId="3C9A9E01" w14:textId="3291DE18"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 xml:space="preserve">الدراسة </w:t>
      </w:r>
      <w:proofErr w:type="gramStart"/>
      <w:r w:rsidRPr="00902B05">
        <w:rPr>
          <w:rFonts w:ascii="Simplified Arabic" w:hAnsi="Simplified Arabic" w:cs="Simplified Arabic"/>
          <w:b/>
          <w:bCs/>
          <w:sz w:val="28"/>
          <w:szCs w:val="28"/>
          <w:rtl/>
        </w:rPr>
        <w:t>الأولى</w:t>
      </w:r>
      <w:r w:rsidR="00E452DD">
        <w:rPr>
          <w:rFonts w:ascii="Simplified Arabic" w:hAnsi="Simplified Arabic" w:cs="Simplified Arabic" w:hint="cs"/>
          <w:b/>
          <w:bCs/>
          <w:sz w:val="28"/>
          <w:szCs w:val="28"/>
          <w:rtl/>
        </w:rPr>
        <w:t xml:space="preserve"> </w:t>
      </w:r>
      <w:r w:rsidRPr="00902B05">
        <w:rPr>
          <w:rFonts w:ascii="Simplified Arabic" w:hAnsi="Simplified Arabic" w:cs="Simplified Arabic"/>
          <w:b/>
          <w:bCs/>
          <w:sz w:val="28"/>
          <w:szCs w:val="28"/>
        </w:rPr>
        <w:t>:</w:t>
      </w:r>
      <w:proofErr w:type="gramEnd"/>
      <w:r w:rsidRPr="00902B05">
        <w:rPr>
          <w:rFonts w:ascii="Simplified Arabic" w:hAnsi="Simplified Arabic" w:cs="Simplified Arabic"/>
          <w:b/>
          <w:bCs/>
          <w:sz w:val="28"/>
          <w:szCs w:val="28"/>
        </w:rPr>
        <w:t xml:space="preserve"> Canadian Agency for Drugs and Technologies in Health (2022)</w:t>
      </w:r>
    </w:p>
    <w:p w14:paraId="12AC5C8A"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بعنوان "تطبيقات الصيانة التنبؤية في أقسام التصوير الطبي: مراجعة تحليلية مقارنة"، هدفت الدراسة إلى تقديم ملخص شامل وتحليل مقارن لأثر اعتماد الصيانة التنبؤية في أقسام التصوير الطبي بكندا. اعتمدت المنهج التحليلي الوصفي من خلال مراجعة الأدبيات المتخصصة ودراسة الحالات الميدانية المتاحة لعينة من المستشفيات الكندية. وتوصلت إلى أن الصيانة التنبؤية تُقلّص الأعطال غير المُخطَّطة بنسب ملموسة، </w:t>
      </w:r>
      <w:r w:rsidRPr="00902B05">
        <w:rPr>
          <w:rFonts w:ascii="Simplified Arabic" w:hAnsi="Simplified Arabic" w:cs="Simplified Arabic"/>
          <w:sz w:val="28"/>
          <w:szCs w:val="28"/>
          <w:rtl/>
        </w:rPr>
        <w:lastRenderedPageBreak/>
        <w:t xml:space="preserve">وتُحسّن موثوقية الأجهزة التشخيصية، وتُخفّض التكاليف التشغيلية الإجمالية بنسبة تصل إلى 12% مقارنةً بالصيانة الوقائية التقليدية، وتُطيل العمر </w:t>
      </w:r>
      <w:proofErr w:type="spellStart"/>
      <w:r w:rsidRPr="00902B05">
        <w:rPr>
          <w:rFonts w:ascii="Simplified Arabic" w:hAnsi="Simplified Arabic" w:cs="Simplified Arabic"/>
          <w:sz w:val="28"/>
          <w:szCs w:val="28"/>
          <w:rtl/>
        </w:rPr>
        <w:t>الاستخدامي</w:t>
      </w:r>
      <w:proofErr w:type="spellEnd"/>
      <w:r w:rsidRPr="00902B05">
        <w:rPr>
          <w:rFonts w:ascii="Simplified Arabic" w:hAnsi="Simplified Arabic" w:cs="Simplified Arabic"/>
          <w:sz w:val="28"/>
          <w:szCs w:val="28"/>
          <w:rtl/>
        </w:rPr>
        <w:t xml:space="preserve"> للأجهزة بنسبة تقترب من 20%. وأوصت بتدريب الكوادر الفنية على الذكاء الاصطناعي وإنترنت الأشياء، وتبنّي بروتوكولات أمن سيبراني صارمة تحكم اتصال الأجهزة الطبية بالشبكات</w:t>
      </w:r>
      <w:r w:rsidRPr="00902B05">
        <w:rPr>
          <w:rFonts w:ascii="Simplified Arabic" w:hAnsi="Simplified Arabic" w:cs="Simplified Arabic"/>
          <w:sz w:val="28"/>
          <w:szCs w:val="28"/>
        </w:rPr>
        <w:t>.</w:t>
      </w:r>
    </w:p>
    <w:p w14:paraId="7966DB3E"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التعقيب</w:t>
      </w:r>
      <w:r w:rsidRPr="00902B05">
        <w:rPr>
          <w:rFonts w:ascii="Simplified Arabic" w:hAnsi="Simplified Arabic" w:cs="Simplified Arabic"/>
          <w:b/>
          <w:bCs/>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تتقاطع هذه الدراسة مع البحث الحالي في التأكيد على دور الصيانة التنبؤية في رفع الأداء التشغيلي للأجهزة الطبية وخفض التكاليف. غير أنها تعالج الظاهرة من منظور اقتصادي مؤسسي بحت دون قياس تأثيرها على أداء فرق الصيانة ذاتها، كما أن تركيزها على سياق الدول المتقدمة يُقلّص من إمكانية نقل نتائجها إلى السياق السعودي مباشرةً</w:t>
      </w:r>
      <w:r w:rsidRPr="00902B05">
        <w:rPr>
          <w:rFonts w:ascii="Simplified Arabic" w:hAnsi="Simplified Arabic" w:cs="Simplified Arabic"/>
          <w:sz w:val="28"/>
          <w:szCs w:val="28"/>
        </w:rPr>
        <w:t>.</w:t>
      </w:r>
    </w:p>
    <w:p w14:paraId="79F5D3CE" w14:textId="51E502F8" w:rsidR="00902B05" w:rsidRPr="00902B05" w:rsidRDefault="00902B05" w:rsidP="00902B05">
      <w:pPr>
        <w:bidi/>
        <w:rPr>
          <w:rFonts w:ascii="Simplified Arabic" w:hAnsi="Simplified Arabic" w:cs="Simplified Arabic"/>
          <w:sz w:val="28"/>
          <w:szCs w:val="28"/>
        </w:rPr>
      </w:pPr>
    </w:p>
    <w:p w14:paraId="66CB7075" w14:textId="2C7B1EA0"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الدراسة الثانية</w:t>
      </w:r>
      <w:r w:rsidRPr="00902B05">
        <w:rPr>
          <w:rFonts w:ascii="Simplified Arabic" w:hAnsi="Simplified Arabic" w:cs="Simplified Arabic"/>
          <w:b/>
          <w:bCs/>
          <w:sz w:val="28"/>
          <w:szCs w:val="28"/>
        </w:rPr>
        <w:t xml:space="preserve">: Uçar, </w:t>
      </w:r>
      <w:proofErr w:type="spellStart"/>
      <w:r w:rsidRPr="00902B05">
        <w:rPr>
          <w:rFonts w:ascii="Simplified Arabic" w:hAnsi="Simplified Arabic" w:cs="Simplified Arabic"/>
          <w:b/>
          <w:bCs/>
          <w:sz w:val="28"/>
          <w:szCs w:val="28"/>
        </w:rPr>
        <w:t>Karaköse</w:t>
      </w:r>
      <w:proofErr w:type="spellEnd"/>
      <w:r w:rsidRPr="00902B05">
        <w:rPr>
          <w:rFonts w:ascii="Simplified Arabic" w:hAnsi="Simplified Arabic" w:cs="Simplified Arabic"/>
          <w:b/>
          <w:bCs/>
          <w:sz w:val="28"/>
          <w:szCs w:val="28"/>
        </w:rPr>
        <w:t xml:space="preserve">, &amp; </w:t>
      </w:r>
      <w:proofErr w:type="spellStart"/>
      <w:r w:rsidRPr="00902B05">
        <w:rPr>
          <w:rFonts w:ascii="Simplified Arabic" w:hAnsi="Simplified Arabic" w:cs="Simplified Arabic"/>
          <w:b/>
          <w:bCs/>
          <w:sz w:val="28"/>
          <w:szCs w:val="28"/>
        </w:rPr>
        <w:t>Kırımça</w:t>
      </w:r>
      <w:proofErr w:type="spellEnd"/>
      <w:r w:rsidRPr="00902B05">
        <w:rPr>
          <w:rFonts w:ascii="Simplified Arabic" w:hAnsi="Simplified Arabic" w:cs="Simplified Arabic"/>
          <w:b/>
          <w:bCs/>
          <w:sz w:val="28"/>
          <w:szCs w:val="28"/>
        </w:rPr>
        <w:t xml:space="preserve"> 2024</w:t>
      </w:r>
      <w:r w:rsidR="00E452DD">
        <w:rPr>
          <w:rFonts w:ascii="Simplified Arabic" w:hAnsi="Simplified Arabic" w:cs="Simplified Arabic"/>
          <w:b/>
          <w:bCs/>
          <w:sz w:val="28"/>
          <w:szCs w:val="28"/>
        </w:rPr>
        <w:t xml:space="preserve"> </w:t>
      </w:r>
    </w:p>
    <w:p w14:paraId="25A624A1"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بعنوان</w:t>
      </w:r>
      <w:r w:rsidRPr="00902B05">
        <w:rPr>
          <w:rFonts w:ascii="Simplified Arabic" w:hAnsi="Simplified Arabic" w:cs="Simplified Arabic"/>
          <w:sz w:val="28"/>
          <w:szCs w:val="28"/>
        </w:rPr>
        <w:t xml:space="preserve"> "Artificial Intelligence for Predictive Maintenance Applications: Key Components, Trustworthiness, and Future Trends"</w:t>
      </w:r>
      <w:r w:rsidRPr="00902B05">
        <w:rPr>
          <w:rFonts w:ascii="Simplified Arabic" w:hAnsi="Simplified Arabic" w:cs="Simplified Arabic"/>
          <w:sz w:val="28"/>
          <w:szCs w:val="28"/>
          <w:rtl/>
        </w:rPr>
        <w:t>، نُشرت في مجلة</w:t>
      </w:r>
      <w:r w:rsidRPr="00902B05">
        <w:rPr>
          <w:rFonts w:ascii="Simplified Arabic" w:hAnsi="Simplified Arabic" w:cs="Simplified Arabic"/>
          <w:sz w:val="28"/>
          <w:szCs w:val="28"/>
        </w:rPr>
        <w:t xml:space="preserve"> Applied Sciences (MDPI)</w:t>
      </w:r>
      <w:r w:rsidRPr="00902B05">
        <w:rPr>
          <w:rFonts w:ascii="Simplified Arabic" w:hAnsi="Simplified Arabic" w:cs="Simplified Arabic"/>
          <w:sz w:val="28"/>
          <w:szCs w:val="28"/>
          <w:rtl/>
        </w:rPr>
        <w:t>، المجلد 14. هدفت إلى تحليل التطورات الحديثة في تطبيقات الصيانة التنبؤية المعتمدة على الذكاء الاصطناعي عبر قطاعات صناعية متعددة بما فيها القطاع الصحي، وتحديد مكوناتها الأساسية وتحدياتها وسيناريوهاتها المستقبلية. اعتمدت المراجعة المنهجية الشاملة وتحليل أكثر من 250 دراسة تطبيقية في مجالات التصنيع والطاقة والطيران والأجهزة الطبية خلال الفترة (2018-2023). وتوصلت إلى أن دمج تقنيات التعلم الآلي والعميق</w:t>
      </w:r>
      <w:r w:rsidRPr="00902B05">
        <w:rPr>
          <w:rFonts w:ascii="Simplified Arabic" w:hAnsi="Simplified Arabic" w:cs="Simplified Arabic"/>
          <w:sz w:val="28"/>
          <w:szCs w:val="28"/>
        </w:rPr>
        <w:t xml:space="preserve"> (CNN, LSTM, SVM) </w:t>
      </w:r>
      <w:r w:rsidRPr="00902B05">
        <w:rPr>
          <w:rFonts w:ascii="Simplified Arabic" w:hAnsi="Simplified Arabic" w:cs="Simplified Arabic"/>
          <w:sz w:val="28"/>
          <w:szCs w:val="28"/>
          <w:rtl/>
        </w:rPr>
        <w:t>مع بيانات المستشعرات الحية يُسهم في رفع دقة التنبؤ بالأعطال وتحسين كفاءة التشغيل وتقليل تكاليف الصيانة بصورة موثقة. كما أكدت أهمية الذكاء الاصطناعي القابل للتفسير</w:t>
      </w:r>
      <w:r w:rsidRPr="00902B05">
        <w:rPr>
          <w:rFonts w:ascii="Simplified Arabic" w:hAnsi="Simplified Arabic" w:cs="Simplified Arabic"/>
          <w:sz w:val="28"/>
          <w:szCs w:val="28"/>
        </w:rPr>
        <w:t xml:space="preserve"> (XAI) </w:t>
      </w:r>
      <w:r w:rsidRPr="00902B05">
        <w:rPr>
          <w:rFonts w:ascii="Simplified Arabic" w:hAnsi="Simplified Arabic" w:cs="Simplified Arabic"/>
          <w:sz w:val="28"/>
          <w:szCs w:val="28"/>
          <w:rtl/>
        </w:rPr>
        <w:t xml:space="preserve">لزيادة شفافية القرارات التنبؤية وثقة المستخدمين البشريين فيها. وأوصت بتطوير أنظمة صيانة ذاتية تعتمد على الذكاء الاصطناعي التوليدي </w:t>
      </w:r>
      <w:proofErr w:type="gramStart"/>
      <w:r w:rsidRPr="00902B05">
        <w:rPr>
          <w:rFonts w:ascii="Simplified Arabic" w:hAnsi="Simplified Arabic" w:cs="Simplified Arabic"/>
          <w:sz w:val="28"/>
          <w:szCs w:val="28"/>
          <w:rtl/>
        </w:rPr>
        <w:t>والتوأم</w:t>
      </w:r>
      <w:proofErr w:type="gramEnd"/>
      <w:r w:rsidRPr="00902B05">
        <w:rPr>
          <w:rFonts w:ascii="Simplified Arabic" w:hAnsi="Simplified Arabic" w:cs="Simplified Arabic"/>
          <w:sz w:val="28"/>
          <w:szCs w:val="28"/>
          <w:rtl/>
        </w:rPr>
        <w:t xml:space="preserve"> الرقمي في الجيل القادم من المنظومات</w:t>
      </w:r>
      <w:r w:rsidRPr="00902B05">
        <w:rPr>
          <w:rFonts w:ascii="Simplified Arabic" w:hAnsi="Simplified Arabic" w:cs="Simplified Arabic"/>
          <w:sz w:val="28"/>
          <w:szCs w:val="28"/>
        </w:rPr>
        <w:t>.</w:t>
      </w:r>
    </w:p>
    <w:p w14:paraId="0388D94B" w14:textId="3CE8B936" w:rsidR="00902B05" w:rsidRPr="00902B05" w:rsidRDefault="00902B05" w:rsidP="00AD017D">
      <w:pPr>
        <w:bidi/>
        <w:rPr>
          <w:rFonts w:ascii="Simplified Arabic" w:hAnsi="Simplified Arabic" w:cs="Simplified Arabic"/>
          <w:sz w:val="28"/>
          <w:szCs w:val="28"/>
        </w:rPr>
      </w:pPr>
      <w:r w:rsidRPr="00902B05">
        <w:rPr>
          <w:rFonts w:ascii="Simplified Arabic" w:hAnsi="Simplified Arabic" w:cs="Simplified Arabic"/>
          <w:b/>
          <w:bCs/>
          <w:sz w:val="28"/>
          <w:szCs w:val="28"/>
          <w:rtl/>
        </w:rPr>
        <w:lastRenderedPageBreak/>
        <w:t>التعقيب</w:t>
      </w:r>
      <w:r w:rsidRPr="00902B05">
        <w:rPr>
          <w:rFonts w:ascii="Simplified Arabic" w:hAnsi="Simplified Arabic" w:cs="Simplified Arabic"/>
          <w:b/>
          <w:bCs/>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تُقدّم هذه الدراسة أشمل استعراض نظري وتطبيقي للصيانة التنبؤية الذكية في الأدبيات الراهنة، وتُعدّ مرجعًا أساسيًا للبُعد الأول من التحول الرقمي في الدراسة الحالية. غير أن نطاقها الواسع عبر القطاعات يمنعها من التعمق في السياق الصحي تحديدًا، ولا تتناول بصورة مباشرة أثر هذه التقنيات على أداء فرق الصيانة البشرية وتطويرهم المهني، وهو الجانب المحوري الذي تُعالجه الدراسة الحالية</w:t>
      </w:r>
      <w:r w:rsidRPr="00902B05">
        <w:rPr>
          <w:rFonts w:ascii="Simplified Arabic" w:hAnsi="Simplified Arabic" w:cs="Simplified Arabic"/>
          <w:sz w:val="28"/>
          <w:szCs w:val="28"/>
        </w:rPr>
        <w:t>.</w:t>
      </w:r>
    </w:p>
    <w:p w14:paraId="3404C8DF" w14:textId="39975663"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 xml:space="preserve">الدراسة </w:t>
      </w:r>
      <w:proofErr w:type="gramStart"/>
      <w:r w:rsidRPr="00902B05">
        <w:rPr>
          <w:rFonts w:ascii="Simplified Arabic" w:hAnsi="Simplified Arabic" w:cs="Simplified Arabic"/>
          <w:b/>
          <w:bCs/>
          <w:sz w:val="28"/>
          <w:szCs w:val="28"/>
          <w:rtl/>
        </w:rPr>
        <w:t>الثالثة</w:t>
      </w:r>
      <w:r w:rsidR="00AD017D">
        <w:rPr>
          <w:rFonts w:ascii="Simplified Arabic" w:hAnsi="Simplified Arabic" w:cs="Simplified Arabic" w:hint="cs"/>
          <w:b/>
          <w:bCs/>
          <w:sz w:val="28"/>
          <w:szCs w:val="28"/>
          <w:rtl/>
        </w:rPr>
        <w:t xml:space="preserve"> </w:t>
      </w:r>
      <w:r w:rsidRPr="00902B05">
        <w:rPr>
          <w:rFonts w:ascii="Simplified Arabic" w:hAnsi="Simplified Arabic" w:cs="Simplified Arabic"/>
          <w:b/>
          <w:bCs/>
          <w:sz w:val="28"/>
          <w:szCs w:val="28"/>
        </w:rPr>
        <w:t>:</w:t>
      </w:r>
      <w:proofErr w:type="gramEnd"/>
      <w:r w:rsidRPr="00902B05">
        <w:rPr>
          <w:rFonts w:ascii="Simplified Arabic" w:hAnsi="Simplified Arabic" w:cs="Simplified Arabic"/>
          <w:b/>
          <w:bCs/>
          <w:sz w:val="28"/>
          <w:szCs w:val="28"/>
        </w:rPr>
        <w:t xml:space="preserve"> Mauro, Noto, </w:t>
      </w:r>
      <w:proofErr w:type="spellStart"/>
      <w:r w:rsidRPr="00902B05">
        <w:rPr>
          <w:rFonts w:ascii="Simplified Arabic" w:hAnsi="Simplified Arabic" w:cs="Simplified Arabic"/>
          <w:b/>
          <w:bCs/>
          <w:sz w:val="28"/>
          <w:szCs w:val="28"/>
        </w:rPr>
        <w:t>Prenestini</w:t>
      </w:r>
      <w:proofErr w:type="spellEnd"/>
      <w:r w:rsidRPr="00902B05">
        <w:rPr>
          <w:rFonts w:ascii="Simplified Arabic" w:hAnsi="Simplified Arabic" w:cs="Simplified Arabic"/>
          <w:b/>
          <w:bCs/>
          <w:sz w:val="28"/>
          <w:szCs w:val="28"/>
        </w:rPr>
        <w:t>, &amp; Sarto 2024</w:t>
      </w:r>
    </w:p>
    <w:p w14:paraId="369AD673"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بعنوان</w:t>
      </w:r>
      <w:r w:rsidRPr="00902B05">
        <w:rPr>
          <w:rFonts w:ascii="Simplified Arabic" w:hAnsi="Simplified Arabic" w:cs="Simplified Arabic"/>
          <w:sz w:val="28"/>
          <w:szCs w:val="28"/>
        </w:rPr>
        <w:t xml:space="preserve"> "Digital Transformation in Healthcare: Assessing the Role of Digital Technologies for Managerial Support Processes"</w:t>
      </w:r>
      <w:r w:rsidRPr="00902B05">
        <w:rPr>
          <w:rFonts w:ascii="Simplified Arabic" w:hAnsi="Simplified Arabic" w:cs="Simplified Arabic"/>
          <w:sz w:val="28"/>
          <w:szCs w:val="28"/>
          <w:rtl/>
        </w:rPr>
        <w:t>، نُشرت في مجلة</w:t>
      </w:r>
      <w:r w:rsidRPr="00902B05">
        <w:rPr>
          <w:rFonts w:ascii="Simplified Arabic" w:hAnsi="Simplified Arabic" w:cs="Simplified Arabic"/>
          <w:sz w:val="28"/>
          <w:szCs w:val="28"/>
        </w:rPr>
        <w:t xml:space="preserve"> Technological Forecasting and Social Change</w:t>
      </w:r>
      <w:r w:rsidRPr="00902B05">
        <w:rPr>
          <w:rFonts w:ascii="Simplified Arabic" w:hAnsi="Simplified Arabic" w:cs="Simplified Arabic"/>
          <w:sz w:val="28"/>
          <w:szCs w:val="28"/>
          <w:rtl/>
        </w:rPr>
        <w:t>، المجلد 197. هدفت إلى تقييم دور التقنيات الرقمية المختلفة في دعم العمليات الإدارية والتشغيلية في المنشآت الصحية الإيطالية، مُركّزةً على العمليات الداعمة لا الإكلينيكية الرئيسية. اعتمدت المنهج النوعي الاستقرائي بتقنية دلفي</w:t>
      </w:r>
      <w:r w:rsidRPr="00902B05">
        <w:rPr>
          <w:rFonts w:ascii="Simplified Arabic" w:hAnsi="Simplified Arabic" w:cs="Simplified Arabic"/>
          <w:sz w:val="28"/>
          <w:szCs w:val="28"/>
        </w:rPr>
        <w:t xml:space="preserve"> (Delphi) </w:t>
      </w:r>
      <w:r w:rsidRPr="00902B05">
        <w:rPr>
          <w:rFonts w:ascii="Simplified Arabic" w:hAnsi="Simplified Arabic" w:cs="Simplified Arabic"/>
          <w:sz w:val="28"/>
          <w:szCs w:val="28"/>
          <w:rtl/>
        </w:rPr>
        <w:t>مع 11 خبيرًا دوليًا في التحول الرقمي الصحي، إضافةً إلى تحليل محتوى وثائقي معمّق. وتوصلت إلى أن إنترنت الأشياء والذكاء الاصطناعي يُمثّلان التقنيتين الأعلى تأثيرًا في العمليات الإدارية الداعمة (كالصيانة والإمداد والموارد البشرية)، وأن مهارات وكفاءات الموظفين الرقمية تُمثّل العامل الحاسم الأول لنجاح التحول الرقمي بفارق واضح عن سائر العوامل. وأوصت بالتركيز الاستثماري على تقنيات</w:t>
      </w:r>
      <w:r w:rsidRPr="00902B05">
        <w:rPr>
          <w:rFonts w:ascii="Simplified Arabic" w:hAnsi="Simplified Arabic" w:cs="Simplified Arabic"/>
          <w:sz w:val="28"/>
          <w:szCs w:val="28"/>
        </w:rPr>
        <w:t xml:space="preserve"> IoT </w:t>
      </w:r>
      <w:r w:rsidRPr="00902B05">
        <w:rPr>
          <w:rFonts w:ascii="Simplified Arabic" w:hAnsi="Simplified Arabic" w:cs="Simplified Arabic"/>
          <w:sz w:val="28"/>
          <w:szCs w:val="28"/>
          <w:rtl/>
        </w:rPr>
        <w:t>والذكاء الاصطناعي مع التطوير الموازي والمُتعمَّد لرأس المال البشري الرقمي</w:t>
      </w:r>
      <w:r w:rsidRPr="00902B05">
        <w:rPr>
          <w:rFonts w:ascii="Simplified Arabic" w:hAnsi="Simplified Arabic" w:cs="Simplified Arabic"/>
          <w:sz w:val="28"/>
          <w:szCs w:val="28"/>
        </w:rPr>
        <w:t>.</w:t>
      </w:r>
    </w:p>
    <w:p w14:paraId="6D21BF88"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التعقيب</w:t>
      </w:r>
      <w:r w:rsidRPr="00902B05">
        <w:rPr>
          <w:rFonts w:ascii="Simplified Arabic" w:hAnsi="Simplified Arabic" w:cs="Simplified Arabic"/>
          <w:b/>
          <w:bCs/>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 xml:space="preserve">تُقدّم هذه الدراسة الداعم النظري الأقوى والأكثر مباشرةً للدراسة الحالية؛ إذ تُثبت بالمنهج </w:t>
      </w:r>
      <w:proofErr w:type="spellStart"/>
      <w:r w:rsidRPr="00902B05">
        <w:rPr>
          <w:rFonts w:ascii="Simplified Arabic" w:hAnsi="Simplified Arabic" w:cs="Simplified Arabic"/>
          <w:sz w:val="28"/>
          <w:szCs w:val="28"/>
          <w:rtl/>
        </w:rPr>
        <w:t>الخبرائي</w:t>
      </w:r>
      <w:proofErr w:type="spellEnd"/>
      <w:r w:rsidRPr="00902B05">
        <w:rPr>
          <w:rFonts w:ascii="Simplified Arabic" w:hAnsi="Simplified Arabic" w:cs="Simplified Arabic"/>
          <w:sz w:val="28"/>
          <w:szCs w:val="28"/>
          <w:rtl/>
        </w:rPr>
        <w:t xml:space="preserve"> أن العمليات الداعمة كالصيانة هي بالضبط الميدان الأنسب لتوظيف</w:t>
      </w:r>
      <w:r w:rsidRPr="00902B05">
        <w:rPr>
          <w:rFonts w:ascii="Simplified Arabic" w:hAnsi="Simplified Arabic" w:cs="Simplified Arabic"/>
          <w:sz w:val="28"/>
          <w:szCs w:val="28"/>
        </w:rPr>
        <w:t xml:space="preserve"> IoT </w:t>
      </w:r>
      <w:r w:rsidRPr="00902B05">
        <w:rPr>
          <w:rFonts w:ascii="Simplified Arabic" w:hAnsi="Simplified Arabic" w:cs="Simplified Arabic"/>
          <w:sz w:val="28"/>
          <w:szCs w:val="28"/>
          <w:rtl/>
        </w:rPr>
        <w:t>والذكاء الاصطناعي، وأن كفاءة الموظفين هي المحدد الأول للنجاح. وهذان الاستنتاجان يُرسيان ركيزتي الدراسة الحالية: التحول الرقمي متغيرًا مستقلاً، وأداء الفريق الفني متغيرًا تابعًا. ويُعدّ غياب القياس الكمي الميداني في الدراسة الإيطالية (بسبب الاعتماد على دلفي وليس مسحًا ميدانيًا) نقطةً تنطلق منها الدراسة الحالية بفارق منهجي مضاف</w:t>
      </w:r>
      <w:r w:rsidRPr="00902B05">
        <w:rPr>
          <w:rFonts w:ascii="Simplified Arabic" w:hAnsi="Simplified Arabic" w:cs="Simplified Arabic"/>
          <w:sz w:val="28"/>
          <w:szCs w:val="28"/>
        </w:rPr>
        <w:t>.</w:t>
      </w:r>
    </w:p>
    <w:p w14:paraId="42BDC8BB" w14:textId="25421094" w:rsidR="00902B05" w:rsidRPr="00902B05" w:rsidRDefault="00902B05" w:rsidP="00902B05">
      <w:pPr>
        <w:bidi/>
        <w:rPr>
          <w:rFonts w:ascii="Simplified Arabic" w:hAnsi="Simplified Arabic" w:cs="Simplified Arabic"/>
          <w:sz w:val="28"/>
          <w:szCs w:val="28"/>
        </w:rPr>
      </w:pPr>
    </w:p>
    <w:p w14:paraId="05CA7F62" w14:textId="775BB934"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الدراسة الرابعة</w:t>
      </w:r>
      <w:r w:rsidRPr="00902B05">
        <w:rPr>
          <w:rFonts w:ascii="Simplified Arabic" w:hAnsi="Simplified Arabic" w:cs="Simplified Arabic"/>
          <w:b/>
          <w:bCs/>
          <w:sz w:val="28"/>
          <w:szCs w:val="28"/>
        </w:rPr>
        <w:t xml:space="preserve">: Zamzam, </w:t>
      </w:r>
      <w:proofErr w:type="spellStart"/>
      <w:r w:rsidRPr="00902B05">
        <w:rPr>
          <w:rFonts w:ascii="Simplified Arabic" w:hAnsi="Simplified Arabic" w:cs="Simplified Arabic"/>
          <w:b/>
          <w:bCs/>
          <w:sz w:val="28"/>
          <w:szCs w:val="28"/>
        </w:rPr>
        <w:t>Hasikin</w:t>
      </w:r>
      <w:proofErr w:type="spellEnd"/>
      <w:r w:rsidRPr="00902B05">
        <w:rPr>
          <w:rFonts w:ascii="Simplified Arabic" w:hAnsi="Simplified Arabic" w:cs="Simplified Arabic"/>
          <w:b/>
          <w:bCs/>
          <w:sz w:val="28"/>
          <w:szCs w:val="28"/>
        </w:rPr>
        <w:t>, &amp; Wahab (2023)</w:t>
      </w:r>
      <w:r w:rsidR="00DC56C1">
        <w:rPr>
          <w:rFonts w:ascii="Simplified Arabic" w:hAnsi="Simplified Arabic" w:cs="Simplified Arabic"/>
          <w:b/>
          <w:bCs/>
          <w:sz w:val="28"/>
          <w:szCs w:val="28"/>
        </w:rPr>
        <w:t xml:space="preserve"> </w:t>
      </w:r>
    </w:p>
    <w:p w14:paraId="44859716"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lastRenderedPageBreak/>
        <w:t>بعنوان</w:t>
      </w:r>
      <w:r w:rsidRPr="00902B05">
        <w:rPr>
          <w:rFonts w:ascii="Simplified Arabic" w:hAnsi="Simplified Arabic" w:cs="Simplified Arabic"/>
          <w:sz w:val="28"/>
          <w:szCs w:val="28"/>
        </w:rPr>
        <w:t xml:space="preserve"> "Integrated Failure Analysis Using Machine Learning Predictive System for Smart Management of Medical Equipment Maintenance"</w:t>
      </w:r>
      <w:r w:rsidRPr="00902B05">
        <w:rPr>
          <w:rFonts w:ascii="Simplified Arabic" w:hAnsi="Simplified Arabic" w:cs="Simplified Arabic"/>
          <w:sz w:val="28"/>
          <w:szCs w:val="28"/>
          <w:rtl/>
        </w:rPr>
        <w:t>، نُشرت في مجلة</w:t>
      </w:r>
      <w:r w:rsidRPr="00902B05">
        <w:rPr>
          <w:rFonts w:ascii="Simplified Arabic" w:hAnsi="Simplified Arabic" w:cs="Simplified Arabic"/>
          <w:sz w:val="28"/>
          <w:szCs w:val="28"/>
        </w:rPr>
        <w:t xml:space="preserve"> Engineering Applications of Artificial Intelligence (Elsevier)</w:t>
      </w:r>
      <w:r w:rsidRPr="00902B05">
        <w:rPr>
          <w:rFonts w:ascii="Simplified Arabic" w:hAnsi="Simplified Arabic" w:cs="Simplified Arabic"/>
          <w:sz w:val="28"/>
          <w:szCs w:val="28"/>
          <w:rtl/>
        </w:rPr>
        <w:t>، المجلد 125. هدفت إلى تطوير نظام تحليل أعطال مُتكامل يعتمد على التعلم الآلي لأتمتة عملية التشخيص والتنبؤ في صيانة الأجهزة الطبية. اعتمدت المنهج الكمي التجريبي بتحليل 13,350 وحدة طبية من 19 فئة مختلفة، مُدخِلةً 13 سمةً مُبتكرةً للتوصيف. وتوصلت إلى أن نموذج</w:t>
      </w:r>
      <w:r w:rsidRPr="00902B05">
        <w:rPr>
          <w:rFonts w:ascii="Simplified Arabic" w:hAnsi="Simplified Arabic" w:cs="Simplified Arabic"/>
          <w:sz w:val="28"/>
          <w:szCs w:val="28"/>
        </w:rPr>
        <w:t xml:space="preserve"> SVM </w:t>
      </w:r>
      <w:r w:rsidRPr="00902B05">
        <w:rPr>
          <w:rFonts w:ascii="Simplified Arabic" w:hAnsi="Simplified Arabic" w:cs="Simplified Arabic"/>
          <w:sz w:val="28"/>
          <w:szCs w:val="28"/>
          <w:rtl/>
        </w:rPr>
        <w:t>يحقق دقة 96.9% في التنبؤ بأول حدث عطل، وأن الجمع بين الخوارزميات المختلفة يُعطي نتائج تفوق الخوارزمية الواحدة. وأوصت بتوسيع تطبيق الأنظمة الذكية في إدارة الأعطال وربطها بقواعد بيانات</w:t>
      </w:r>
      <w:r w:rsidRPr="00902B05">
        <w:rPr>
          <w:rFonts w:ascii="Simplified Arabic" w:hAnsi="Simplified Arabic" w:cs="Simplified Arabic"/>
          <w:sz w:val="28"/>
          <w:szCs w:val="28"/>
        </w:rPr>
        <w:t xml:space="preserve"> CMMS </w:t>
      </w:r>
      <w:r w:rsidRPr="00902B05">
        <w:rPr>
          <w:rFonts w:ascii="Simplified Arabic" w:hAnsi="Simplified Arabic" w:cs="Simplified Arabic"/>
          <w:sz w:val="28"/>
          <w:szCs w:val="28"/>
          <w:rtl/>
        </w:rPr>
        <w:t>لتكامل أفضل</w:t>
      </w:r>
      <w:r w:rsidRPr="00902B05">
        <w:rPr>
          <w:rFonts w:ascii="Simplified Arabic" w:hAnsi="Simplified Arabic" w:cs="Simplified Arabic"/>
          <w:sz w:val="28"/>
          <w:szCs w:val="28"/>
        </w:rPr>
        <w:t>.</w:t>
      </w:r>
    </w:p>
    <w:p w14:paraId="6C037BC1" w14:textId="46B56E33" w:rsidR="00902B05" w:rsidRPr="00902B05" w:rsidRDefault="00902B05" w:rsidP="00197FE7">
      <w:pPr>
        <w:bidi/>
        <w:rPr>
          <w:rFonts w:ascii="Simplified Arabic" w:hAnsi="Simplified Arabic" w:cs="Simplified Arabic"/>
          <w:sz w:val="28"/>
          <w:szCs w:val="28"/>
        </w:rPr>
      </w:pPr>
      <w:r w:rsidRPr="00902B05">
        <w:rPr>
          <w:rFonts w:ascii="Simplified Arabic" w:hAnsi="Simplified Arabic" w:cs="Simplified Arabic"/>
          <w:b/>
          <w:bCs/>
          <w:sz w:val="28"/>
          <w:szCs w:val="28"/>
          <w:rtl/>
        </w:rPr>
        <w:t>التعقيب</w:t>
      </w:r>
      <w:r w:rsidRPr="00902B05">
        <w:rPr>
          <w:rFonts w:ascii="Simplified Arabic" w:hAnsi="Simplified Arabic" w:cs="Simplified Arabic"/>
          <w:b/>
          <w:bCs/>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تُقدّم هذه الدراسة الدليل الكمي الأقوى على قدرة الذكاء الاصطناعي في التنبؤ بأعطال الأجهزة الطبية، وتدعم الفرضية الأولى للدراسة الحالية المتعلقة بأثر الصيانة التنبؤية. بيد أن تركيزها المنصبّ على بناء النموذج التقني يجعلها قاصرةً عن معالجة الجانب الإنساني المؤسسي، أي: كيف يُؤثر توظيف هذه الأنظمة على فرق الصيانة وكفاءتها ومعرفتها؟ وهذه بالضبط الهوة المعرفية التي تتصدى لها الدراسة الحالية</w:t>
      </w:r>
      <w:r w:rsidRPr="00902B05">
        <w:rPr>
          <w:rFonts w:ascii="Simplified Arabic" w:hAnsi="Simplified Arabic" w:cs="Simplified Arabic"/>
          <w:sz w:val="28"/>
          <w:szCs w:val="28"/>
        </w:rPr>
        <w:t>.</w:t>
      </w:r>
    </w:p>
    <w:p w14:paraId="5CAF9804" w14:textId="27E65431"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 xml:space="preserve">الدراسة </w:t>
      </w:r>
      <w:proofErr w:type="gramStart"/>
      <w:r w:rsidRPr="00902B05">
        <w:rPr>
          <w:rFonts w:ascii="Simplified Arabic" w:hAnsi="Simplified Arabic" w:cs="Simplified Arabic"/>
          <w:b/>
          <w:bCs/>
          <w:sz w:val="28"/>
          <w:szCs w:val="28"/>
          <w:rtl/>
        </w:rPr>
        <w:t>الخامسة</w:t>
      </w:r>
      <w:r w:rsidR="00197FE7">
        <w:rPr>
          <w:rFonts w:ascii="Simplified Arabic" w:hAnsi="Simplified Arabic" w:cs="Simplified Arabic" w:hint="cs"/>
          <w:b/>
          <w:bCs/>
          <w:sz w:val="28"/>
          <w:szCs w:val="28"/>
          <w:rtl/>
        </w:rPr>
        <w:t xml:space="preserve"> </w:t>
      </w:r>
      <w:r w:rsidRPr="00902B05">
        <w:rPr>
          <w:rFonts w:ascii="Simplified Arabic" w:hAnsi="Simplified Arabic" w:cs="Simplified Arabic"/>
          <w:b/>
          <w:bCs/>
          <w:sz w:val="28"/>
          <w:szCs w:val="28"/>
        </w:rPr>
        <w:t>:</w:t>
      </w:r>
      <w:proofErr w:type="gramEnd"/>
      <w:r w:rsidRPr="00902B05">
        <w:rPr>
          <w:rFonts w:ascii="Simplified Arabic" w:hAnsi="Simplified Arabic" w:cs="Simplified Arabic"/>
          <w:b/>
          <w:bCs/>
          <w:sz w:val="28"/>
          <w:szCs w:val="28"/>
        </w:rPr>
        <w:t xml:space="preserve"> Huang et al. (2024)</w:t>
      </w:r>
    </w:p>
    <w:p w14:paraId="5767C9DD" w14:textId="36B8E2F1"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بعنوان</w:t>
      </w:r>
      <w:r w:rsidRPr="00902B05">
        <w:rPr>
          <w:rFonts w:ascii="Simplified Arabic" w:hAnsi="Simplified Arabic" w:cs="Simplified Arabic"/>
          <w:sz w:val="28"/>
          <w:szCs w:val="28"/>
        </w:rPr>
        <w:t xml:space="preserve"> "Transforming Medical Equipment Management in Digital Public Health: A Decision-Making Model for Medical Equipment Replacement"</w:t>
      </w:r>
      <w:r w:rsidRPr="00902B05">
        <w:rPr>
          <w:rFonts w:ascii="Simplified Arabic" w:hAnsi="Simplified Arabic" w:cs="Simplified Arabic"/>
          <w:sz w:val="28"/>
          <w:szCs w:val="28"/>
          <w:rtl/>
        </w:rPr>
        <w:t>، نُشرت في مجلة</w:t>
      </w:r>
      <w:r w:rsidRPr="00902B05">
        <w:rPr>
          <w:rFonts w:ascii="Simplified Arabic" w:hAnsi="Simplified Arabic" w:cs="Simplified Arabic"/>
          <w:sz w:val="28"/>
          <w:szCs w:val="28"/>
        </w:rPr>
        <w:t xml:space="preserve"> Frontiers in Medicine</w:t>
      </w:r>
      <w:r w:rsidRPr="00902B05">
        <w:rPr>
          <w:rFonts w:ascii="Simplified Arabic" w:hAnsi="Simplified Arabic" w:cs="Simplified Arabic"/>
          <w:sz w:val="28"/>
          <w:szCs w:val="28"/>
          <w:rtl/>
        </w:rPr>
        <w:t>، المجلد 11. هدفت إلى تطوير نموذج كمي متعدد المعايير لدعم قرارات استبدال الأجهزة الطبية في البيئات الصحية الرقمية. اعتمدت المنهج الكمي الرياضي بدمج طريقتَي</w:t>
      </w:r>
      <w:r w:rsidRPr="00902B05">
        <w:rPr>
          <w:rFonts w:ascii="Simplified Arabic" w:hAnsi="Simplified Arabic" w:cs="Simplified Arabic"/>
          <w:sz w:val="28"/>
          <w:szCs w:val="28"/>
        </w:rPr>
        <w:t xml:space="preserve"> COWA-PCA </w:t>
      </w:r>
      <w:r w:rsidRPr="00902B05">
        <w:rPr>
          <w:rFonts w:ascii="Simplified Arabic" w:hAnsi="Simplified Arabic" w:cs="Simplified Arabic"/>
          <w:sz w:val="28"/>
          <w:szCs w:val="28"/>
          <w:rtl/>
        </w:rPr>
        <w:t>و</w:t>
      </w:r>
      <w:r w:rsidRPr="00902B05">
        <w:rPr>
          <w:rFonts w:ascii="Simplified Arabic" w:hAnsi="Simplified Arabic" w:cs="Simplified Arabic"/>
          <w:sz w:val="28"/>
          <w:szCs w:val="28"/>
        </w:rPr>
        <w:t xml:space="preserve">GRA-TOPSIS </w:t>
      </w:r>
      <w:r w:rsidRPr="00902B05">
        <w:rPr>
          <w:rFonts w:ascii="Simplified Arabic" w:hAnsi="Simplified Arabic" w:cs="Simplified Arabic"/>
          <w:sz w:val="28"/>
          <w:szCs w:val="28"/>
          <w:rtl/>
        </w:rPr>
        <w:t xml:space="preserve">وتطبيقهما على بيانات صيانة حقيقية. وتوصلت إلى أن النموذج المقترح يُتفوق على الأساليب التقليدية في الدقة التمييزية، وأن </w:t>
      </w:r>
      <w:proofErr w:type="spellStart"/>
      <w:r w:rsidRPr="00902B05">
        <w:rPr>
          <w:rFonts w:ascii="Simplified Arabic" w:hAnsi="Simplified Arabic" w:cs="Simplified Arabic"/>
          <w:sz w:val="28"/>
          <w:szCs w:val="28"/>
          <w:rtl/>
        </w:rPr>
        <w:t>رقمنة</w:t>
      </w:r>
      <w:proofErr w:type="spellEnd"/>
      <w:r w:rsidRPr="00902B05">
        <w:rPr>
          <w:rFonts w:ascii="Simplified Arabic" w:hAnsi="Simplified Arabic" w:cs="Simplified Arabic"/>
          <w:sz w:val="28"/>
          <w:szCs w:val="28"/>
          <w:rtl/>
        </w:rPr>
        <w:t xml:space="preserve"> بيانات الصيانة تُحسّن جوهريًا جودة قرارات الإحلال وكفاءتها الاقتصادية. وأوصت بتبنّي هذه النماذج في المنظومات الصحية الرقمية مع التوسع في دمج البيانات الضخمة</w:t>
      </w:r>
      <w:r w:rsidRPr="00902B05">
        <w:rPr>
          <w:rFonts w:ascii="Simplified Arabic" w:hAnsi="Simplified Arabic" w:cs="Simplified Arabic"/>
          <w:sz w:val="28"/>
          <w:szCs w:val="28"/>
        </w:rPr>
        <w:t>.</w:t>
      </w:r>
    </w:p>
    <w:p w14:paraId="43B7F927"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lastRenderedPageBreak/>
        <w:t>التعقيب</w:t>
      </w:r>
      <w:r w:rsidRPr="00902B05">
        <w:rPr>
          <w:rFonts w:ascii="Simplified Arabic" w:hAnsi="Simplified Arabic" w:cs="Simplified Arabic"/>
          <w:b/>
          <w:bCs/>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تُعزز هذه الدراسة البُعد الثاني للتحول الرقمي (</w:t>
      </w:r>
      <w:proofErr w:type="spellStart"/>
      <w:r w:rsidRPr="00902B05">
        <w:rPr>
          <w:rFonts w:ascii="Simplified Arabic" w:hAnsi="Simplified Arabic" w:cs="Simplified Arabic"/>
          <w:sz w:val="28"/>
          <w:szCs w:val="28"/>
          <w:rtl/>
        </w:rPr>
        <w:t>رقمنة</w:t>
      </w:r>
      <w:proofErr w:type="spellEnd"/>
      <w:r w:rsidRPr="00902B05">
        <w:rPr>
          <w:rFonts w:ascii="Simplified Arabic" w:hAnsi="Simplified Arabic" w:cs="Simplified Arabic"/>
          <w:sz w:val="28"/>
          <w:szCs w:val="28"/>
          <w:rtl/>
        </w:rPr>
        <w:t xml:space="preserve"> السجلات) وتُبرهن على أن البيانات الرقمية المحوسبة للصيانة لا تُحسّن العمليات التشغيلية </w:t>
      </w:r>
      <w:proofErr w:type="gramStart"/>
      <w:r w:rsidRPr="00902B05">
        <w:rPr>
          <w:rFonts w:ascii="Simplified Arabic" w:hAnsi="Simplified Arabic" w:cs="Simplified Arabic"/>
          <w:sz w:val="28"/>
          <w:szCs w:val="28"/>
          <w:rtl/>
        </w:rPr>
        <w:t>فحسب</w:t>
      </w:r>
      <w:proofErr w:type="gramEnd"/>
      <w:r w:rsidRPr="00902B05">
        <w:rPr>
          <w:rFonts w:ascii="Simplified Arabic" w:hAnsi="Simplified Arabic" w:cs="Simplified Arabic"/>
          <w:sz w:val="28"/>
          <w:szCs w:val="28"/>
          <w:rtl/>
        </w:rPr>
        <w:t xml:space="preserve"> بل تُحسّن القرارات الاستراتيجية المتعلقة بدورة حياة الأجهزة. وتختلف عن الدراسة الحالية في أنها تُعالج ناتج </w:t>
      </w:r>
      <w:proofErr w:type="spellStart"/>
      <w:r w:rsidRPr="00902B05">
        <w:rPr>
          <w:rFonts w:ascii="Simplified Arabic" w:hAnsi="Simplified Arabic" w:cs="Simplified Arabic"/>
          <w:sz w:val="28"/>
          <w:szCs w:val="28"/>
          <w:rtl/>
        </w:rPr>
        <w:t>الرقمنة</w:t>
      </w:r>
      <w:proofErr w:type="spellEnd"/>
      <w:r w:rsidRPr="00902B05">
        <w:rPr>
          <w:rFonts w:ascii="Simplified Arabic" w:hAnsi="Simplified Arabic" w:cs="Simplified Arabic"/>
          <w:sz w:val="28"/>
          <w:szCs w:val="28"/>
          <w:rtl/>
        </w:rPr>
        <w:t xml:space="preserve"> على مستوى القرار المؤسسي لا على مستوى أداء الفريق الفني الميداني</w:t>
      </w:r>
      <w:r w:rsidRPr="00902B05">
        <w:rPr>
          <w:rFonts w:ascii="Simplified Arabic" w:hAnsi="Simplified Arabic" w:cs="Simplified Arabic"/>
          <w:sz w:val="28"/>
          <w:szCs w:val="28"/>
        </w:rPr>
        <w:t>.</w:t>
      </w:r>
    </w:p>
    <w:p w14:paraId="03DE2D28" w14:textId="4000BA64" w:rsidR="00902B05" w:rsidRPr="00902B05" w:rsidRDefault="00902B05" w:rsidP="00902B05">
      <w:pPr>
        <w:bidi/>
        <w:rPr>
          <w:rFonts w:ascii="Simplified Arabic" w:hAnsi="Simplified Arabic" w:cs="Simplified Arabic"/>
          <w:sz w:val="28"/>
          <w:szCs w:val="28"/>
        </w:rPr>
      </w:pPr>
    </w:p>
    <w:p w14:paraId="7D76FECA" w14:textId="3BFE3311"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الدراسة السادسة</w:t>
      </w:r>
      <w:r w:rsidRPr="00902B05">
        <w:rPr>
          <w:rFonts w:ascii="Simplified Arabic" w:hAnsi="Simplified Arabic" w:cs="Simplified Arabic"/>
          <w:b/>
          <w:bCs/>
          <w:sz w:val="28"/>
          <w:szCs w:val="28"/>
        </w:rPr>
        <w:t>: Jeilani &amp; Hussein (2025)</w:t>
      </w:r>
      <w:r w:rsidR="00DC6E45">
        <w:rPr>
          <w:rFonts w:ascii="Simplified Arabic" w:hAnsi="Simplified Arabic" w:cs="Simplified Arabic"/>
          <w:b/>
          <w:bCs/>
          <w:sz w:val="28"/>
          <w:szCs w:val="28"/>
        </w:rPr>
        <w:t xml:space="preserve"> </w:t>
      </w:r>
    </w:p>
    <w:p w14:paraId="5919927A" w14:textId="36593B72"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بعنوان</w:t>
      </w:r>
      <w:r w:rsidRPr="00902B05">
        <w:rPr>
          <w:rFonts w:ascii="Simplified Arabic" w:hAnsi="Simplified Arabic" w:cs="Simplified Arabic"/>
          <w:sz w:val="28"/>
          <w:szCs w:val="28"/>
        </w:rPr>
        <w:t xml:space="preserve"> "Impact of Digital Health Technologies Adoption on Healthcare Workers' Performance and Workload"</w:t>
      </w:r>
      <w:r w:rsidRPr="00902B05">
        <w:rPr>
          <w:rFonts w:ascii="Simplified Arabic" w:hAnsi="Simplified Arabic" w:cs="Simplified Arabic"/>
          <w:sz w:val="28"/>
          <w:szCs w:val="28"/>
          <w:rtl/>
        </w:rPr>
        <w:t>، نُشرت في مجلة</w:t>
      </w:r>
      <w:r w:rsidRPr="00902B05">
        <w:rPr>
          <w:rFonts w:ascii="Simplified Arabic" w:hAnsi="Simplified Arabic" w:cs="Simplified Arabic"/>
          <w:sz w:val="28"/>
          <w:szCs w:val="28"/>
        </w:rPr>
        <w:t xml:space="preserve"> BMC Health Services Research</w:t>
      </w:r>
      <w:r w:rsidRPr="00902B05">
        <w:rPr>
          <w:rFonts w:ascii="Simplified Arabic" w:hAnsi="Simplified Arabic" w:cs="Simplified Arabic"/>
          <w:sz w:val="28"/>
          <w:szCs w:val="28"/>
          <w:rtl/>
        </w:rPr>
        <w:t>، المجلد 25. هدفت إلى قياس الأثر المباشر لتبني تقنيات الصحة الرقمية على أداء العاملين الصحيين وعبء عملهم في بيئة صحية ناشئة. اعتمدت نموذج المعادلات الهيكلية</w:t>
      </w:r>
      <w:r w:rsidRPr="00902B05">
        <w:rPr>
          <w:rFonts w:ascii="Simplified Arabic" w:hAnsi="Simplified Arabic" w:cs="Simplified Arabic"/>
          <w:sz w:val="28"/>
          <w:szCs w:val="28"/>
        </w:rPr>
        <w:t xml:space="preserve"> (SEM) </w:t>
      </w:r>
      <w:r w:rsidRPr="00902B05">
        <w:rPr>
          <w:rFonts w:ascii="Simplified Arabic" w:hAnsi="Simplified Arabic" w:cs="Simplified Arabic"/>
          <w:sz w:val="28"/>
          <w:szCs w:val="28"/>
          <w:rtl/>
        </w:rPr>
        <w:t>مع 286 عاملاً صحيًا في مستشفيات مقديشو. وتوصلت إلى أن تقنيات الصحة الرقمية تُحسّن أداء العاملين بمعامل</w:t>
      </w:r>
      <w:r w:rsidRPr="00902B05">
        <w:rPr>
          <w:rFonts w:ascii="Simplified Arabic" w:hAnsi="Simplified Arabic" w:cs="Simplified Arabic"/>
          <w:sz w:val="28"/>
          <w:szCs w:val="28"/>
        </w:rPr>
        <w:t xml:space="preserve"> </w:t>
      </w:r>
      <w:r w:rsidRPr="00902B05">
        <w:rPr>
          <w:rFonts w:ascii="Cambria" w:hAnsi="Cambria" w:cs="Cambria"/>
          <w:sz w:val="28"/>
          <w:szCs w:val="28"/>
        </w:rPr>
        <w:t>β</w:t>
      </w:r>
      <w:r w:rsidRPr="00902B05">
        <w:rPr>
          <w:rFonts w:ascii="Simplified Arabic" w:hAnsi="Simplified Arabic" w:cs="Simplified Arabic"/>
          <w:sz w:val="28"/>
          <w:szCs w:val="28"/>
        </w:rPr>
        <w:t>=0.452</w:t>
      </w:r>
      <w:proofErr w:type="gramStart"/>
      <w:r w:rsidR="00BC27A0">
        <w:rPr>
          <w:rFonts w:ascii="Simplified Arabic" w:hAnsi="Simplified Arabic" w:cs="Simplified Arabic"/>
          <w:sz w:val="28"/>
          <w:szCs w:val="28"/>
        </w:rPr>
        <w:t xml:space="preserve">) </w:t>
      </w:r>
      <w:r w:rsidRPr="00902B05">
        <w:rPr>
          <w:rFonts w:ascii="Simplified Arabic" w:hAnsi="Simplified Arabic" w:cs="Simplified Arabic"/>
          <w:sz w:val="28"/>
          <w:szCs w:val="28"/>
          <w:rtl/>
        </w:rPr>
        <w:t>،</w:t>
      </w:r>
      <w:proofErr w:type="gramEnd"/>
      <w:r w:rsidRPr="00902B05">
        <w:rPr>
          <w:rFonts w:ascii="Simplified Arabic" w:hAnsi="Simplified Arabic" w:cs="Simplified Arabic"/>
          <w:sz w:val="28"/>
          <w:szCs w:val="28"/>
          <w:rtl/>
        </w:rPr>
        <w:t xml:space="preserve"> </w:t>
      </w:r>
      <w:r w:rsidR="00BC27A0">
        <w:rPr>
          <w:rFonts w:ascii="Simplified Arabic" w:hAnsi="Simplified Arabic" w:cs="Simplified Arabic"/>
          <w:sz w:val="28"/>
          <w:szCs w:val="28"/>
        </w:rPr>
        <w:t>(</w:t>
      </w:r>
      <w:r w:rsidRPr="00902B05">
        <w:rPr>
          <w:rFonts w:ascii="Simplified Arabic" w:hAnsi="Simplified Arabic" w:cs="Simplified Arabic"/>
          <w:sz w:val="28"/>
          <w:szCs w:val="28"/>
        </w:rPr>
        <w:t xml:space="preserve">p&lt;0.001 </w:t>
      </w:r>
      <w:r w:rsidRPr="00902B05">
        <w:rPr>
          <w:rFonts w:ascii="Simplified Arabic" w:hAnsi="Simplified Arabic" w:cs="Simplified Arabic"/>
          <w:sz w:val="28"/>
          <w:szCs w:val="28"/>
          <w:rtl/>
        </w:rPr>
        <w:t>وتُخفّض عبء العمل بمعامل</w:t>
      </w:r>
      <w:r w:rsidR="00BC27A0">
        <w:rPr>
          <w:rFonts w:ascii="Simplified Arabic" w:hAnsi="Simplified Arabic" w:cs="Simplified Arabic" w:hint="cs"/>
          <w:sz w:val="28"/>
          <w:szCs w:val="28"/>
          <w:rtl/>
        </w:rPr>
        <w:t xml:space="preserve"> </w:t>
      </w:r>
      <w:proofErr w:type="gramStart"/>
      <w:r w:rsidR="00BC27A0">
        <w:rPr>
          <w:rFonts w:ascii="Simplified Arabic" w:hAnsi="Simplified Arabic" w:cs="Simplified Arabic" w:hint="cs"/>
          <w:sz w:val="28"/>
          <w:szCs w:val="28"/>
          <w:rtl/>
        </w:rPr>
        <w:t>(</w:t>
      </w:r>
      <w:r w:rsidRPr="00902B05">
        <w:rPr>
          <w:rFonts w:ascii="Simplified Arabic" w:hAnsi="Simplified Arabic" w:cs="Simplified Arabic"/>
          <w:sz w:val="28"/>
          <w:szCs w:val="28"/>
        </w:rPr>
        <w:t xml:space="preserve"> </w:t>
      </w:r>
      <w:r w:rsidRPr="00902B05">
        <w:rPr>
          <w:rFonts w:ascii="Cambria" w:hAnsi="Cambria" w:cs="Cambria"/>
          <w:sz w:val="28"/>
          <w:szCs w:val="28"/>
        </w:rPr>
        <w:t>β</w:t>
      </w:r>
      <w:proofErr w:type="gramEnd"/>
      <w:r w:rsidRPr="00902B05">
        <w:rPr>
          <w:rFonts w:ascii="Simplified Arabic" w:hAnsi="Simplified Arabic" w:cs="Simplified Arabic"/>
          <w:sz w:val="28"/>
          <w:szCs w:val="28"/>
        </w:rPr>
        <w:t>=0.594</w:t>
      </w:r>
      <w:r w:rsidRPr="00902B05">
        <w:rPr>
          <w:rFonts w:ascii="Simplified Arabic" w:hAnsi="Simplified Arabic" w:cs="Simplified Arabic"/>
          <w:sz w:val="28"/>
          <w:szCs w:val="28"/>
          <w:rtl/>
        </w:rPr>
        <w:t xml:space="preserve">، </w:t>
      </w:r>
      <w:r w:rsidR="00BC27A0">
        <w:rPr>
          <w:rFonts w:ascii="Simplified Arabic" w:hAnsi="Simplified Arabic" w:cs="Simplified Arabic"/>
          <w:sz w:val="28"/>
          <w:szCs w:val="28"/>
        </w:rPr>
        <w:t>(</w:t>
      </w:r>
      <w:r w:rsidRPr="00902B05">
        <w:rPr>
          <w:rFonts w:ascii="Simplified Arabic" w:hAnsi="Simplified Arabic" w:cs="Simplified Arabic"/>
          <w:sz w:val="28"/>
          <w:szCs w:val="28"/>
        </w:rPr>
        <w:t>p&lt;0.001</w:t>
      </w:r>
      <w:r w:rsidRPr="00902B05">
        <w:rPr>
          <w:rFonts w:ascii="Simplified Arabic" w:hAnsi="Simplified Arabic" w:cs="Simplified Arabic"/>
          <w:sz w:val="28"/>
          <w:szCs w:val="28"/>
          <w:rtl/>
        </w:rPr>
        <w:t>، وأن العوامل التنظيمية والبيئية (إطار</w:t>
      </w:r>
      <w:r w:rsidRPr="00902B05">
        <w:rPr>
          <w:rFonts w:ascii="Simplified Arabic" w:hAnsi="Simplified Arabic" w:cs="Simplified Arabic"/>
          <w:sz w:val="28"/>
          <w:szCs w:val="28"/>
        </w:rPr>
        <w:t xml:space="preserve"> TOE) </w:t>
      </w:r>
      <w:r w:rsidRPr="00902B05">
        <w:rPr>
          <w:rFonts w:ascii="Simplified Arabic" w:hAnsi="Simplified Arabic" w:cs="Simplified Arabic"/>
          <w:sz w:val="28"/>
          <w:szCs w:val="28"/>
          <w:rtl/>
        </w:rPr>
        <w:t>تُعزز هذه العلاقات. وأوصت ببناء بيئة داعمة على المستويين التنظيمي والبيئي لتعظيم عائد التحول الرقمي على العاملين</w:t>
      </w:r>
      <w:r w:rsidRPr="00902B05">
        <w:rPr>
          <w:rFonts w:ascii="Simplified Arabic" w:hAnsi="Simplified Arabic" w:cs="Simplified Arabic"/>
          <w:sz w:val="28"/>
          <w:szCs w:val="28"/>
        </w:rPr>
        <w:t>.</w:t>
      </w:r>
    </w:p>
    <w:p w14:paraId="5B2BD175" w14:textId="573973E6" w:rsidR="00902B05" w:rsidRPr="00902B05" w:rsidRDefault="00902B05" w:rsidP="008819A6">
      <w:pPr>
        <w:bidi/>
        <w:rPr>
          <w:rFonts w:ascii="Simplified Arabic" w:hAnsi="Simplified Arabic" w:cs="Simplified Arabic"/>
          <w:sz w:val="28"/>
          <w:szCs w:val="28"/>
        </w:rPr>
      </w:pPr>
      <w:r w:rsidRPr="00902B05">
        <w:rPr>
          <w:rFonts w:ascii="Simplified Arabic" w:hAnsi="Simplified Arabic" w:cs="Simplified Arabic"/>
          <w:b/>
          <w:bCs/>
          <w:sz w:val="28"/>
          <w:szCs w:val="28"/>
          <w:rtl/>
        </w:rPr>
        <w:t>التعقيب</w:t>
      </w:r>
      <w:r w:rsidRPr="00902B05">
        <w:rPr>
          <w:rFonts w:ascii="Simplified Arabic" w:hAnsi="Simplified Arabic" w:cs="Simplified Arabic"/>
          <w:b/>
          <w:bCs/>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تُعدّ هذه الدراسة الأقرب منهجيًا وموضوعيًا للدراسة الحالية، وتُقدم الدليل الإحصائي الأعلى جودةً على وجود العلاقة المحورية التي تسعى الدراسة الحالية إلى قياسها. ويتمايز البحث الحالي عنها في ثلاثة أوجه جوهرية: تخصيص الفئة المستهدفة (فرق الصيانة الطبية لا العاملين الصحيين عمومًا)، وتفصيل المتغير المستقل (ثلاثة أبعاد مُحددة للتحول الرقمي لا مفهوم إجمالي)، والسياق الجغرافي (المملكة العربية السعودية لا الصومال)، مما يُنتج مساهمةً معرفيةً مستقلةً لا مجرد تكرار</w:t>
      </w:r>
      <w:r w:rsidRPr="00902B05">
        <w:rPr>
          <w:rFonts w:ascii="Simplified Arabic" w:hAnsi="Simplified Arabic" w:cs="Simplified Arabic"/>
          <w:sz w:val="28"/>
          <w:szCs w:val="28"/>
        </w:rPr>
        <w:t>.</w:t>
      </w:r>
    </w:p>
    <w:p w14:paraId="3B0F6213"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ثانيًا: الدراسات العربية</w:t>
      </w:r>
    </w:p>
    <w:p w14:paraId="5832544F"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 xml:space="preserve">الدراسة السابعة: </w:t>
      </w:r>
      <w:proofErr w:type="spellStart"/>
      <w:r w:rsidRPr="00902B05">
        <w:rPr>
          <w:rFonts w:ascii="Simplified Arabic" w:hAnsi="Simplified Arabic" w:cs="Simplified Arabic"/>
          <w:b/>
          <w:bCs/>
          <w:sz w:val="28"/>
          <w:szCs w:val="28"/>
          <w:rtl/>
        </w:rPr>
        <w:t>القهطاني</w:t>
      </w:r>
      <w:proofErr w:type="spellEnd"/>
      <w:r w:rsidRPr="00902B05">
        <w:rPr>
          <w:rFonts w:ascii="Simplified Arabic" w:hAnsi="Simplified Arabic" w:cs="Simplified Arabic"/>
          <w:b/>
          <w:bCs/>
          <w:sz w:val="28"/>
          <w:szCs w:val="28"/>
          <w:rtl/>
        </w:rPr>
        <w:t xml:space="preserve"> وآخرون</w:t>
      </w:r>
      <w:r w:rsidRPr="00902B05">
        <w:rPr>
          <w:rFonts w:ascii="Simplified Arabic" w:hAnsi="Simplified Arabic" w:cs="Simplified Arabic"/>
          <w:b/>
          <w:bCs/>
          <w:sz w:val="28"/>
          <w:szCs w:val="28"/>
        </w:rPr>
        <w:t xml:space="preserve"> (2022)</w:t>
      </w:r>
    </w:p>
    <w:p w14:paraId="1DD939A3"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lastRenderedPageBreak/>
        <w:t>بعنوان "التحول الصحي الرقمي في المملكة العربية السعودية بالاعتماد على مؤشرات جمعية نظم وإدارة المعلومات الصحية</w:t>
      </w:r>
      <w:r w:rsidRPr="00902B05">
        <w:rPr>
          <w:rFonts w:ascii="Simplified Arabic" w:hAnsi="Simplified Arabic" w:cs="Simplified Arabic"/>
          <w:sz w:val="28"/>
          <w:szCs w:val="28"/>
        </w:rPr>
        <w:t xml:space="preserve"> (HIMSS)". </w:t>
      </w:r>
      <w:r w:rsidRPr="00902B05">
        <w:rPr>
          <w:rFonts w:ascii="Simplified Arabic" w:hAnsi="Simplified Arabic" w:cs="Simplified Arabic"/>
          <w:sz w:val="28"/>
          <w:szCs w:val="28"/>
          <w:rtl/>
        </w:rPr>
        <w:t>هدفت إلى قياس جاهزية المستشفيات في المنطقة الشرقية للتحول الصحي الرقمي وفق أربعة أبعاد رئيسية: الصحة المُمكَّنة من قبل الأفراد، والتحليلات التنبؤية، والحوكمة والقوى العاملة، وقابلية تكامل الأنظمة. اعتمدت المنهج الكمي الوصفي التحليلي عبر دراسة مقطعية شملت عشر منشآت صحية. وتوصلت إلى أن المنشآت الخاصة حققت جاهزيةً رقميةً أعلى بمتوسط 77 نقطة مقابل 71 للمنشآت الحكومية، وأن بُعد التحليلات التنبؤية كان الأقل تطبيقًا بمتوسط 70 نقطة. وأوصت بضرورة تعزيز التكامل بين الأنظمة وتطوير قدرات التحليل التنبؤي وتأهيل الكوادر البشرية</w:t>
      </w:r>
      <w:r w:rsidRPr="00902B05">
        <w:rPr>
          <w:rFonts w:ascii="Simplified Arabic" w:hAnsi="Simplified Arabic" w:cs="Simplified Arabic"/>
          <w:sz w:val="28"/>
          <w:szCs w:val="28"/>
        </w:rPr>
        <w:t>.</w:t>
      </w:r>
    </w:p>
    <w:p w14:paraId="50D2CFCA" w14:textId="2CFEA090" w:rsidR="00902B05" w:rsidRPr="00902B05" w:rsidRDefault="00902B05" w:rsidP="002758AA">
      <w:pPr>
        <w:bidi/>
        <w:rPr>
          <w:rFonts w:ascii="Simplified Arabic" w:hAnsi="Simplified Arabic" w:cs="Simplified Arabic"/>
          <w:sz w:val="28"/>
          <w:szCs w:val="28"/>
        </w:rPr>
      </w:pPr>
      <w:r w:rsidRPr="00902B05">
        <w:rPr>
          <w:rFonts w:ascii="Simplified Arabic" w:hAnsi="Simplified Arabic" w:cs="Simplified Arabic"/>
          <w:b/>
          <w:bCs/>
          <w:sz w:val="28"/>
          <w:szCs w:val="28"/>
          <w:rtl/>
        </w:rPr>
        <w:t>التعقيب</w:t>
      </w:r>
      <w:r w:rsidRPr="00902B05">
        <w:rPr>
          <w:rFonts w:ascii="Simplified Arabic" w:hAnsi="Simplified Arabic" w:cs="Simplified Arabic"/>
          <w:b/>
          <w:bCs/>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تُقدّم هذه الدراسة خارطةً تشخيصيةً للواقع الرقمي الصحي السعودي وتُبرز الفجوات القائمة في التحليلات التنبؤية، مما يدعم مبرر الدراسة الحالية. غير أنها تتناول المنشآت الصحية (المستشفيات) لا شركات الأجهزة الطبية الموردة، وتتوقف عند التشخيص دون قياس الأثر على أداء الفرق الفنية</w:t>
      </w:r>
      <w:r w:rsidRPr="00902B05">
        <w:rPr>
          <w:rFonts w:ascii="Simplified Arabic" w:hAnsi="Simplified Arabic" w:cs="Simplified Arabic"/>
          <w:sz w:val="28"/>
          <w:szCs w:val="28"/>
        </w:rPr>
        <w:t>.</w:t>
      </w:r>
    </w:p>
    <w:p w14:paraId="427A6015"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الدراسة الثامنة: العنزي والسديري والمطيري</w:t>
      </w:r>
      <w:r w:rsidRPr="00902B05">
        <w:rPr>
          <w:rFonts w:ascii="Simplified Arabic" w:hAnsi="Simplified Arabic" w:cs="Simplified Arabic"/>
          <w:b/>
          <w:bCs/>
          <w:sz w:val="28"/>
          <w:szCs w:val="28"/>
        </w:rPr>
        <w:t xml:space="preserve"> (2023)</w:t>
      </w:r>
    </w:p>
    <w:p w14:paraId="6BC4EE74"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بعنوان "دور تطبيق صحي في تطوير الخدمات الصحية الرقمية بالمملكة العربية السعودية: دراسة تحليلية". هدفت إلى تحليل دور تطبيق "صحي" الذي أطلقته وزارة الصحة السعودية في تطوير كفاءة وجودة الخدمات الصحية الرقمية. اعتمدت المنهج التحليلي الوصفي القائم على تحليل البيانات الإحصائية المتاحة وتقارير الوزارة. وتوصلت إلى أن التطبيق أسهم في تعزيز كفاءة النظام الصحي وتسهيل الوصول إلى الخدمات وتعزيز الوعي الصحي الذاتي. وأوصت بتوسيع نطاق التطبيق وتعزيز البنية التحتية التقنية الداعمة له</w:t>
      </w:r>
      <w:r w:rsidRPr="00902B05">
        <w:rPr>
          <w:rFonts w:ascii="Simplified Arabic" w:hAnsi="Simplified Arabic" w:cs="Simplified Arabic"/>
          <w:sz w:val="28"/>
          <w:szCs w:val="28"/>
        </w:rPr>
        <w:t>.</w:t>
      </w:r>
    </w:p>
    <w:p w14:paraId="05EE5461" w14:textId="42EBA03A" w:rsidR="00902B05" w:rsidRPr="00902B05" w:rsidRDefault="00902B05" w:rsidP="002758AA">
      <w:pPr>
        <w:bidi/>
        <w:rPr>
          <w:rFonts w:ascii="Simplified Arabic" w:hAnsi="Simplified Arabic" w:cs="Simplified Arabic"/>
          <w:sz w:val="28"/>
          <w:szCs w:val="28"/>
        </w:rPr>
      </w:pPr>
      <w:r w:rsidRPr="00902B05">
        <w:rPr>
          <w:rFonts w:ascii="Simplified Arabic" w:hAnsi="Simplified Arabic" w:cs="Simplified Arabic"/>
          <w:b/>
          <w:bCs/>
          <w:sz w:val="28"/>
          <w:szCs w:val="28"/>
          <w:rtl/>
        </w:rPr>
        <w:t>التعقيب</w:t>
      </w:r>
      <w:r w:rsidRPr="00902B05">
        <w:rPr>
          <w:rFonts w:ascii="Simplified Arabic" w:hAnsi="Simplified Arabic" w:cs="Simplified Arabic"/>
          <w:b/>
          <w:bCs/>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تُدعّم هذه الدراسة البُعد الثالث للتحول الرقمي في الدراسة الحالية (التطبيقات التكنولوجية الصحية) وتُثبت أن التطبيقات الرقمية الصحية تحقق أثرًا وظيفيًا ملموسًا في السياق السعودي. وتختلف في تركيزها على تطبيق المريض لا تطبيقات فرق الصيانة الفنية، مما يُبقي مجالاً بحثيًا غير مُستكشَف تتصدى له الدراسة الحالية</w:t>
      </w:r>
      <w:r w:rsidRPr="00902B05">
        <w:rPr>
          <w:rFonts w:ascii="Simplified Arabic" w:hAnsi="Simplified Arabic" w:cs="Simplified Arabic"/>
          <w:sz w:val="28"/>
          <w:szCs w:val="28"/>
        </w:rPr>
        <w:t>.</w:t>
      </w:r>
    </w:p>
    <w:p w14:paraId="2327C151"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الدراسة التاسعة: الشمراني</w:t>
      </w:r>
      <w:r w:rsidRPr="00902B05">
        <w:rPr>
          <w:rFonts w:ascii="Simplified Arabic" w:hAnsi="Simplified Arabic" w:cs="Simplified Arabic"/>
          <w:b/>
          <w:bCs/>
          <w:sz w:val="28"/>
          <w:szCs w:val="28"/>
        </w:rPr>
        <w:t xml:space="preserve"> (2022)</w:t>
      </w:r>
    </w:p>
    <w:p w14:paraId="472FFD1E"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lastRenderedPageBreak/>
        <w:t>بعنوان "أثر التحول الرقمي على أداء المنشآت الصحية السعودية: دراسة ميدانية على مستشفيات منطقة الرياض". هدفت إلى قياس أثر التحول الرقمي الشامل على مستوى أداء المنشآت الصحية السعودية قياسًا بعدة مؤشرات موازنة. اعتمدت المنهج الكمي الوصفي التحليلي عبر استبانة على عينة مدروسة. وتوصلت إلى وجود علاقة إيجابية ذات دلالة إحصائية بين مستوى التحول الرقمي ومؤشرات الأداء المؤسسي. وأوصت بالاستثمار في تدريب الكوادر البشرية وبناء البنية التحتية التقنية</w:t>
      </w:r>
      <w:r w:rsidRPr="00902B05">
        <w:rPr>
          <w:rFonts w:ascii="Simplified Arabic" w:hAnsi="Simplified Arabic" w:cs="Simplified Arabic"/>
          <w:sz w:val="28"/>
          <w:szCs w:val="28"/>
        </w:rPr>
        <w:t>.</w:t>
      </w:r>
    </w:p>
    <w:p w14:paraId="19BA78CD" w14:textId="066889C2" w:rsidR="00902B05" w:rsidRPr="00902B05" w:rsidRDefault="00902B05" w:rsidP="002758AA">
      <w:pPr>
        <w:bidi/>
        <w:rPr>
          <w:rFonts w:ascii="Simplified Arabic" w:hAnsi="Simplified Arabic" w:cs="Simplified Arabic"/>
          <w:sz w:val="28"/>
          <w:szCs w:val="28"/>
        </w:rPr>
      </w:pPr>
      <w:r w:rsidRPr="00902B05">
        <w:rPr>
          <w:rFonts w:ascii="Simplified Arabic" w:hAnsi="Simplified Arabic" w:cs="Simplified Arabic"/>
          <w:b/>
          <w:bCs/>
          <w:sz w:val="28"/>
          <w:szCs w:val="28"/>
          <w:rtl/>
        </w:rPr>
        <w:t>التعقيب</w:t>
      </w:r>
      <w:r w:rsidRPr="00902B05">
        <w:rPr>
          <w:rFonts w:ascii="Simplified Arabic" w:hAnsi="Simplified Arabic" w:cs="Simplified Arabic"/>
          <w:b/>
          <w:bCs/>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تتقاطع هذه الدراسة مع الدراسة الحالية في إثبات وجود العلاقة الإيجابية بين التحول الرقمي والأداء في السياق الصحي السعودي. وتمتاز الدراسة الحالية بأنها تُخصّص الفئة المستهدفة لتكون فرق الصيانة في شركات الأجهزة الطبية وليس المستشفيات بأجمعها، مما يُضيف دقةً بحثيةً لم تُعالجها الشمراني</w:t>
      </w:r>
      <w:r w:rsidRPr="00902B05">
        <w:rPr>
          <w:rFonts w:ascii="Simplified Arabic" w:hAnsi="Simplified Arabic" w:cs="Simplified Arabic"/>
          <w:sz w:val="28"/>
          <w:szCs w:val="28"/>
        </w:rPr>
        <w:t>.</w:t>
      </w:r>
    </w:p>
    <w:p w14:paraId="21B9000E"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 xml:space="preserve">الدراسة العاشرة: </w:t>
      </w:r>
      <w:proofErr w:type="spellStart"/>
      <w:r w:rsidRPr="00902B05">
        <w:rPr>
          <w:rFonts w:ascii="Simplified Arabic" w:hAnsi="Simplified Arabic" w:cs="Simplified Arabic"/>
          <w:b/>
          <w:bCs/>
          <w:sz w:val="28"/>
          <w:szCs w:val="28"/>
          <w:rtl/>
        </w:rPr>
        <w:t>البازعي</w:t>
      </w:r>
      <w:proofErr w:type="spellEnd"/>
      <w:r w:rsidRPr="00902B05">
        <w:rPr>
          <w:rFonts w:ascii="Simplified Arabic" w:hAnsi="Simplified Arabic" w:cs="Simplified Arabic"/>
          <w:b/>
          <w:bCs/>
          <w:sz w:val="28"/>
          <w:szCs w:val="28"/>
        </w:rPr>
        <w:t xml:space="preserve"> (2025)</w:t>
      </w:r>
    </w:p>
    <w:p w14:paraId="5143D9AC"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بعنوان "منهجية مقترحة لتطبيق أنظمة الصيانة المعتمدة على الذكاء الاصطناعي في المنشآت الصحية: التحديات والفرص". هدفت إلى اقتراح منهجية تطبيقية متكاملة لاعتماد أنظمة الصيانة القائمة على الذكاء الاصطناعي في سياق المنشآت الصحية مع تشخيص التحديات المرافقة وتحديد فرص الاستثمار. اعتمد الباحث المنهج النظري التحليلي مستندًا إلى الأدبيات ذات الصلة. وتوصل إلى أن تبني الذكاء الاصطناعي في الصيانة يُحسّن الكفاءة التشغيلية شريطة مراعاة التكامل بين الجاهزية التقنية والبشرية والتنظيمية، واقترح منهجية خماسية المراحل تبدأ بالتقييم التشخيصي وتنتهي بالمراجعة المستمرة</w:t>
      </w:r>
      <w:r w:rsidRPr="00902B05">
        <w:rPr>
          <w:rFonts w:ascii="Simplified Arabic" w:hAnsi="Simplified Arabic" w:cs="Simplified Arabic"/>
          <w:sz w:val="28"/>
          <w:szCs w:val="28"/>
        </w:rPr>
        <w:t>.</w:t>
      </w:r>
    </w:p>
    <w:p w14:paraId="03A8DCCE" w14:textId="184D6A65" w:rsidR="00902B05" w:rsidRPr="00902B05" w:rsidRDefault="00902B05" w:rsidP="002758AA">
      <w:pPr>
        <w:bidi/>
        <w:rPr>
          <w:rFonts w:ascii="Simplified Arabic" w:hAnsi="Simplified Arabic" w:cs="Simplified Arabic"/>
          <w:sz w:val="28"/>
          <w:szCs w:val="28"/>
        </w:rPr>
      </w:pPr>
      <w:r w:rsidRPr="00902B05">
        <w:rPr>
          <w:rFonts w:ascii="Simplified Arabic" w:hAnsi="Simplified Arabic" w:cs="Simplified Arabic"/>
          <w:b/>
          <w:bCs/>
          <w:sz w:val="28"/>
          <w:szCs w:val="28"/>
          <w:rtl/>
        </w:rPr>
        <w:t>التعقيب</w:t>
      </w:r>
      <w:r w:rsidRPr="00902B05">
        <w:rPr>
          <w:rFonts w:ascii="Simplified Arabic" w:hAnsi="Simplified Arabic" w:cs="Simplified Arabic"/>
          <w:b/>
          <w:bCs/>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 xml:space="preserve">تُقدّم هذه الدراسة أشمل مرجع عربي يُعالج صيانة الأجهزة الطبية الذكية في السياق الصحي العربي، وتُؤكد أن الجاهزية البشرية التقنية شرط لا تفاوض فيه لنجاح التحول الرقمي في الصيانة. وتنطلق الدراسة الحالية من حيث توقفت دراسة </w:t>
      </w:r>
      <w:proofErr w:type="spellStart"/>
      <w:r w:rsidRPr="00902B05">
        <w:rPr>
          <w:rFonts w:ascii="Simplified Arabic" w:hAnsi="Simplified Arabic" w:cs="Simplified Arabic"/>
          <w:sz w:val="28"/>
          <w:szCs w:val="28"/>
          <w:rtl/>
        </w:rPr>
        <w:t>البازعي</w:t>
      </w:r>
      <w:proofErr w:type="spellEnd"/>
      <w:r w:rsidRPr="00902B05">
        <w:rPr>
          <w:rFonts w:ascii="Simplified Arabic" w:hAnsi="Simplified Arabic" w:cs="Simplified Arabic"/>
          <w:sz w:val="28"/>
          <w:szCs w:val="28"/>
          <w:rtl/>
        </w:rPr>
        <w:t xml:space="preserve"> نظريًا لتُضيف بُعد القياس الكمي الميداني وتختبر الفرضيات المستخلصة من هذا الإطار المقترح</w:t>
      </w:r>
      <w:r w:rsidRPr="00902B05">
        <w:rPr>
          <w:rFonts w:ascii="Simplified Arabic" w:hAnsi="Simplified Arabic" w:cs="Simplified Arabic"/>
          <w:sz w:val="28"/>
          <w:szCs w:val="28"/>
        </w:rPr>
        <w:t>.</w:t>
      </w:r>
    </w:p>
    <w:p w14:paraId="002B8DE7"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ثالثًا: التعقيب العام المقارن على الدراسات السابقة</w:t>
      </w:r>
    </w:p>
    <w:p w14:paraId="21EF79D6"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بعد الاستعراض التفصيلي للدراسات السابقة يمكن استخلاص جملة من الملاحظات التحليلية المقارنة التي تُحدد إضافة الدراسة الحالية بوضوح</w:t>
      </w:r>
      <w:r w:rsidRPr="00902B05">
        <w:rPr>
          <w:rFonts w:ascii="Simplified Arabic" w:hAnsi="Simplified Arabic" w:cs="Simplified Arabic"/>
          <w:sz w:val="28"/>
          <w:szCs w:val="28"/>
        </w:rPr>
        <w:t>:</w:t>
      </w:r>
    </w:p>
    <w:p w14:paraId="7B21D2F1"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lastRenderedPageBreak/>
        <w:t>من حيث المحتوى الموضوعي</w:t>
      </w:r>
      <w:r w:rsidRPr="00902B05">
        <w:rPr>
          <w:rFonts w:ascii="Simplified Arabic" w:hAnsi="Simplified Arabic" w:cs="Simplified Arabic"/>
          <w:b/>
          <w:bCs/>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تؤكد جميع الدراسات المُستعرضة الأثر الإيجابي للتحول الرقمي على الأداء في القطاع الصحي، غير أن هذا الأثر وُثّق في معظمها إما على مستوى المنظمة الصحية ككيان كلّي (مستشفى أو نظام رعاية)، أو على مستوى التقنية في حد ذاتها (دقة نموذج التنبؤ، تحسّن مؤشرات الجهاز)، دون التعمق في فريق الصيانة بوصفه وحدة بشرية مستقلة ذات ديناميكيات أداء خاصة</w:t>
      </w:r>
      <w:r w:rsidRPr="00902B05">
        <w:rPr>
          <w:rFonts w:ascii="Simplified Arabic" w:hAnsi="Simplified Arabic" w:cs="Simplified Arabic"/>
          <w:sz w:val="28"/>
          <w:szCs w:val="28"/>
        </w:rPr>
        <w:t>.</w:t>
      </w:r>
    </w:p>
    <w:p w14:paraId="5BA66BB9" w14:textId="7353354A"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من حيث المنهجية</w:t>
      </w:r>
      <w:r w:rsidRPr="00902B05">
        <w:rPr>
          <w:rFonts w:ascii="Simplified Arabic" w:hAnsi="Simplified Arabic" w:cs="Simplified Arabic"/>
          <w:b/>
          <w:bCs/>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تتوزع الدراسات السابقة بين مراجعات أدبية</w:t>
      </w:r>
      <w:r w:rsidR="001D4336">
        <w:rPr>
          <w:rFonts w:ascii="Simplified Arabic" w:hAnsi="Simplified Arabic" w:cs="Simplified Arabic" w:hint="cs"/>
          <w:sz w:val="28"/>
          <w:szCs w:val="28"/>
          <w:rtl/>
        </w:rPr>
        <w:t xml:space="preserve"> </w:t>
      </w:r>
      <w:r w:rsidR="001D4336" w:rsidRPr="001D4336">
        <w:rPr>
          <w:rFonts w:ascii="Simplified Arabic" w:hAnsi="Simplified Arabic" w:cs="Simplified Arabic"/>
          <w:sz w:val="28"/>
          <w:szCs w:val="28"/>
          <w:rtl/>
        </w:rPr>
        <w:t>(</w:t>
      </w:r>
      <w:proofErr w:type="gramStart"/>
      <w:r w:rsidR="001D4336" w:rsidRPr="001D4336">
        <w:rPr>
          <w:rFonts w:ascii="Simplified Arabic" w:hAnsi="Simplified Arabic" w:cs="Simplified Arabic"/>
          <w:sz w:val="28"/>
          <w:szCs w:val="28"/>
        </w:rPr>
        <w:t>Uçar</w:t>
      </w:r>
      <w:r w:rsidR="001D4336" w:rsidRPr="001D4336">
        <w:rPr>
          <w:rFonts w:ascii="Simplified Arabic" w:hAnsi="Simplified Arabic" w:cs="Simplified Arabic"/>
          <w:sz w:val="28"/>
          <w:szCs w:val="28"/>
          <w:rtl/>
        </w:rPr>
        <w:t xml:space="preserve">  </w:t>
      </w:r>
      <w:r w:rsidR="001D4336" w:rsidRPr="001D4336">
        <w:rPr>
          <w:rFonts w:ascii="Simplified Arabic" w:hAnsi="Simplified Arabic" w:cs="Simplified Arabic" w:hint="cs"/>
          <w:sz w:val="28"/>
          <w:szCs w:val="28"/>
          <w:rtl/>
        </w:rPr>
        <w:t>وآخرون</w:t>
      </w:r>
      <w:proofErr w:type="gramEnd"/>
      <w:r w:rsidR="001D4336" w:rsidRPr="001D4336">
        <w:rPr>
          <w:rFonts w:ascii="Simplified Arabic" w:hAnsi="Simplified Arabic" w:cs="Simplified Arabic" w:hint="cs"/>
          <w:sz w:val="28"/>
          <w:szCs w:val="28"/>
          <w:rtl/>
        </w:rPr>
        <w:t>،</w:t>
      </w:r>
      <w:r w:rsidR="001D4336" w:rsidRPr="001D4336">
        <w:rPr>
          <w:rFonts w:ascii="Simplified Arabic" w:hAnsi="Simplified Arabic" w:cs="Simplified Arabic"/>
          <w:sz w:val="28"/>
          <w:szCs w:val="28"/>
          <w:rtl/>
        </w:rPr>
        <w:t xml:space="preserve"> 2024</w:t>
      </w:r>
      <w:proofErr w:type="gramStart"/>
      <w:r w:rsidR="001D4336" w:rsidRPr="001D4336">
        <w:rPr>
          <w:rFonts w:ascii="Simplified Arabic" w:hAnsi="Simplified Arabic" w:cs="Simplified Arabic"/>
          <w:sz w:val="28"/>
          <w:szCs w:val="28"/>
          <w:rtl/>
        </w:rPr>
        <w:t>)</w:t>
      </w:r>
      <w:r w:rsidR="001D4336">
        <w:rPr>
          <w:rFonts w:ascii="Simplified Arabic" w:hAnsi="Simplified Arabic" w:cs="Simplified Arabic" w:hint="cs"/>
          <w:sz w:val="28"/>
          <w:szCs w:val="28"/>
          <w:rtl/>
        </w:rPr>
        <w:t xml:space="preserve"> </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w:t>
      </w:r>
      <w:proofErr w:type="gramEnd"/>
      <w:r w:rsidRPr="00902B05">
        <w:rPr>
          <w:rFonts w:ascii="Simplified Arabic" w:hAnsi="Simplified Arabic" w:cs="Simplified Arabic"/>
          <w:sz w:val="28"/>
          <w:szCs w:val="28"/>
          <w:rtl/>
        </w:rPr>
        <w:t xml:space="preserve"> ودراسات نوعية </w:t>
      </w:r>
      <w:r w:rsidR="001D4336" w:rsidRPr="001D4336">
        <w:rPr>
          <w:rFonts w:ascii="Simplified Arabic" w:hAnsi="Simplified Arabic" w:cs="Simplified Arabic"/>
          <w:sz w:val="28"/>
          <w:szCs w:val="28"/>
          <w:rtl/>
        </w:rPr>
        <w:t>(</w:t>
      </w:r>
      <w:proofErr w:type="gramStart"/>
      <w:r w:rsidR="001D4336" w:rsidRPr="001D4336">
        <w:rPr>
          <w:rFonts w:ascii="Simplified Arabic" w:hAnsi="Simplified Arabic" w:cs="Simplified Arabic"/>
          <w:sz w:val="28"/>
          <w:szCs w:val="28"/>
        </w:rPr>
        <w:t>Mauro</w:t>
      </w:r>
      <w:r w:rsidR="001D4336" w:rsidRPr="001D4336">
        <w:rPr>
          <w:rFonts w:ascii="Simplified Arabic" w:hAnsi="Simplified Arabic" w:cs="Simplified Arabic"/>
          <w:sz w:val="28"/>
          <w:szCs w:val="28"/>
          <w:rtl/>
        </w:rPr>
        <w:t xml:space="preserve">  </w:t>
      </w:r>
      <w:r w:rsidR="001D4336" w:rsidRPr="001D4336">
        <w:rPr>
          <w:rFonts w:ascii="Simplified Arabic" w:hAnsi="Simplified Arabic" w:cs="Simplified Arabic" w:hint="cs"/>
          <w:sz w:val="28"/>
          <w:szCs w:val="28"/>
          <w:rtl/>
        </w:rPr>
        <w:t>وآخرون</w:t>
      </w:r>
      <w:proofErr w:type="gramEnd"/>
      <w:r w:rsidR="001D4336" w:rsidRPr="001D4336">
        <w:rPr>
          <w:rFonts w:ascii="Simplified Arabic" w:hAnsi="Simplified Arabic" w:cs="Simplified Arabic" w:hint="cs"/>
          <w:sz w:val="28"/>
          <w:szCs w:val="28"/>
          <w:rtl/>
        </w:rPr>
        <w:t>،</w:t>
      </w:r>
      <w:r w:rsidR="001D4336" w:rsidRPr="001D4336">
        <w:rPr>
          <w:rFonts w:ascii="Simplified Arabic" w:hAnsi="Simplified Arabic" w:cs="Simplified Arabic"/>
          <w:sz w:val="28"/>
          <w:szCs w:val="28"/>
          <w:rtl/>
        </w:rPr>
        <w:t xml:space="preserve"> 2024</w:t>
      </w:r>
      <w:proofErr w:type="gramStart"/>
      <w:r w:rsidR="001D4336" w:rsidRPr="001D4336">
        <w:rPr>
          <w:rFonts w:ascii="Simplified Arabic" w:hAnsi="Simplified Arabic" w:cs="Simplified Arabic"/>
          <w:sz w:val="28"/>
          <w:szCs w:val="28"/>
          <w:rtl/>
        </w:rPr>
        <w:t>)</w:t>
      </w:r>
      <w:r w:rsidR="001D4336">
        <w:rPr>
          <w:rFonts w:ascii="Simplified Arabic" w:hAnsi="Simplified Arabic" w:cs="Simplified Arabic" w:hint="cs"/>
          <w:sz w:val="28"/>
          <w:szCs w:val="28"/>
          <w:rtl/>
        </w:rPr>
        <w:t xml:space="preserve"> </w:t>
      </w:r>
      <w:r w:rsidRPr="00902B05">
        <w:rPr>
          <w:rFonts w:ascii="Simplified Arabic" w:hAnsi="Simplified Arabic" w:cs="Simplified Arabic"/>
          <w:sz w:val="28"/>
          <w:szCs w:val="28"/>
          <w:rtl/>
        </w:rPr>
        <w:t>،</w:t>
      </w:r>
      <w:proofErr w:type="gramEnd"/>
      <w:r w:rsidRPr="00902B05">
        <w:rPr>
          <w:rFonts w:ascii="Simplified Arabic" w:hAnsi="Simplified Arabic" w:cs="Simplified Arabic"/>
          <w:sz w:val="28"/>
          <w:szCs w:val="28"/>
          <w:rtl/>
        </w:rPr>
        <w:t xml:space="preserve"> ودراسات تقنية تجريبية</w:t>
      </w:r>
      <w:r w:rsidR="001D4336">
        <w:rPr>
          <w:rFonts w:ascii="Simplified Arabic" w:hAnsi="Simplified Arabic" w:cs="Simplified Arabic" w:hint="cs"/>
          <w:sz w:val="28"/>
          <w:szCs w:val="28"/>
          <w:rtl/>
        </w:rPr>
        <w:t xml:space="preserve"> </w:t>
      </w:r>
      <w:proofErr w:type="gramStart"/>
      <w:r w:rsidR="001D4336" w:rsidRPr="001D4336">
        <w:rPr>
          <w:rFonts w:ascii="Simplified Arabic" w:hAnsi="Simplified Arabic" w:cs="Simplified Arabic"/>
          <w:sz w:val="28"/>
          <w:szCs w:val="28"/>
          <w:rtl/>
        </w:rPr>
        <w:t xml:space="preserve">( </w:t>
      </w:r>
      <w:r w:rsidR="001D4336" w:rsidRPr="001D4336">
        <w:rPr>
          <w:rFonts w:ascii="Simplified Arabic" w:hAnsi="Simplified Arabic" w:cs="Simplified Arabic"/>
          <w:sz w:val="28"/>
          <w:szCs w:val="28"/>
        </w:rPr>
        <w:t>Zamzam</w:t>
      </w:r>
      <w:proofErr w:type="gramEnd"/>
      <w:r w:rsidR="001D4336" w:rsidRPr="001D4336">
        <w:rPr>
          <w:rFonts w:ascii="Simplified Arabic" w:hAnsi="Simplified Arabic" w:cs="Simplified Arabic"/>
          <w:sz w:val="28"/>
          <w:szCs w:val="28"/>
          <w:rtl/>
        </w:rPr>
        <w:t xml:space="preserve"> </w:t>
      </w:r>
      <w:r w:rsidR="001D4336" w:rsidRPr="001D4336">
        <w:rPr>
          <w:rFonts w:ascii="Simplified Arabic" w:hAnsi="Simplified Arabic" w:cs="Simplified Arabic" w:hint="cs"/>
          <w:sz w:val="28"/>
          <w:szCs w:val="28"/>
          <w:rtl/>
        </w:rPr>
        <w:t>وآخرون،</w:t>
      </w:r>
      <w:r w:rsidR="001D4336" w:rsidRPr="001D4336">
        <w:rPr>
          <w:rFonts w:ascii="Simplified Arabic" w:hAnsi="Simplified Arabic" w:cs="Simplified Arabic"/>
          <w:sz w:val="28"/>
          <w:szCs w:val="28"/>
          <w:rtl/>
        </w:rPr>
        <w:t xml:space="preserve"> 2023</w:t>
      </w:r>
      <w:proofErr w:type="gramStart"/>
      <w:r w:rsidR="001D4336" w:rsidRPr="001D4336">
        <w:rPr>
          <w:rFonts w:ascii="Simplified Arabic" w:hAnsi="Simplified Arabic" w:cs="Simplified Arabic"/>
          <w:sz w:val="28"/>
          <w:szCs w:val="28"/>
          <w:rtl/>
        </w:rPr>
        <w:t>)</w:t>
      </w:r>
      <w:r w:rsidR="001D4336">
        <w:rPr>
          <w:rFonts w:ascii="Simplified Arabic" w:hAnsi="Simplified Arabic" w:cs="Simplified Arabic" w:hint="cs"/>
          <w:sz w:val="28"/>
          <w:szCs w:val="28"/>
          <w:rtl/>
        </w:rPr>
        <w:t xml:space="preserve"> </w:t>
      </w:r>
      <w:r w:rsidRPr="00902B05">
        <w:rPr>
          <w:rFonts w:ascii="Simplified Arabic" w:hAnsi="Simplified Arabic" w:cs="Simplified Arabic"/>
          <w:sz w:val="28"/>
          <w:szCs w:val="28"/>
          <w:rtl/>
        </w:rPr>
        <w:t>،</w:t>
      </w:r>
      <w:proofErr w:type="gramEnd"/>
      <w:r w:rsidRPr="00902B05">
        <w:rPr>
          <w:rFonts w:ascii="Simplified Arabic" w:hAnsi="Simplified Arabic" w:cs="Simplified Arabic"/>
          <w:sz w:val="28"/>
          <w:szCs w:val="28"/>
          <w:rtl/>
        </w:rPr>
        <w:t xml:space="preserve"> ودراسات وصفية (</w:t>
      </w:r>
      <w:proofErr w:type="spellStart"/>
      <w:r w:rsidRPr="00902B05">
        <w:rPr>
          <w:rFonts w:ascii="Simplified Arabic" w:hAnsi="Simplified Arabic" w:cs="Simplified Arabic"/>
          <w:sz w:val="28"/>
          <w:szCs w:val="28"/>
          <w:rtl/>
        </w:rPr>
        <w:t>القهطاني</w:t>
      </w:r>
      <w:proofErr w:type="spellEnd"/>
      <w:r w:rsidRPr="00902B05">
        <w:rPr>
          <w:rFonts w:ascii="Simplified Arabic" w:hAnsi="Simplified Arabic" w:cs="Simplified Arabic"/>
          <w:sz w:val="28"/>
          <w:szCs w:val="28"/>
          <w:rtl/>
        </w:rPr>
        <w:t xml:space="preserve"> وآخرون, 2022). ويُميّز الدراسة الحالية اعتمادها على المسح الكمي الميداني بأداة </w:t>
      </w:r>
      <w:proofErr w:type="spellStart"/>
      <w:r w:rsidRPr="00902B05">
        <w:rPr>
          <w:rFonts w:ascii="Simplified Arabic" w:hAnsi="Simplified Arabic" w:cs="Simplified Arabic"/>
          <w:sz w:val="28"/>
          <w:szCs w:val="28"/>
          <w:rtl/>
        </w:rPr>
        <w:t>استبيانية</w:t>
      </w:r>
      <w:proofErr w:type="spellEnd"/>
      <w:r w:rsidRPr="00902B05">
        <w:rPr>
          <w:rFonts w:ascii="Simplified Arabic" w:hAnsi="Simplified Arabic" w:cs="Simplified Arabic"/>
          <w:sz w:val="28"/>
          <w:szCs w:val="28"/>
          <w:rtl/>
        </w:rPr>
        <w:t xml:space="preserve"> مُحكَّمة تُتيح قياس العلاقات السببية بين المتغيرات واختبار الفرضيات إحصائيًا في بيئة سعودية</w:t>
      </w:r>
      <w:r w:rsidRPr="00902B05">
        <w:rPr>
          <w:rFonts w:ascii="Simplified Arabic" w:hAnsi="Simplified Arabic" w:cs="Simplified Arabic"/>
          <w:sz w:val="28"/>
          <w:szCs w:val="28"/>
        </w:rPr>
        <w:t>.</w:t>
      </w:r>
    </w:p>
    <w:p w14:paraId="28A86C9E" w14:textId="158A9E25" w:rsidR="00902B05" w:rsidRPr="00902B05" w:rsidRDefault="00902B05" w:rsidP="00237D2E">
      <w:pPr>
        <w:bidi/>
        <w:rPr>
          <w:rFonts w:ascii="Simplified Arabic" w:hAnsi="Simplified Arabic" w:cs="Simplified Arabic"/>
          <w:sz w:val="28"/>
          <w:szCs w:val="28"/>
        </w:rPr>
      </w:pPr>
      <w:r w:rsidRPr="00902B05">
        <w:rPr>
          <w:rFonts w:ascii="Simplified Arabic" w:hAnsi="Simplified Arabic" w:cs="Simplified Arabic"/>
          <w:b/>
          <w:bCs/>
          <w:sz w:val="28"/>
          <w:szCs w:val="28"/>
          <w:rtl/>
        </w:rPr>
        <w:t>من حيث السياق الجغرافي</w:t>
      </w:r>
      <w:r w:rsidRPr="00902B05">
        <w:rPr>
          <w:rFonts w:ascii="Simplified Arabic" w:hAnsi="Simplified Arabic" w:cs="Simplified Arabic"/>
          <w:b/>
          <w:bCs/>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تعمل معظم الدراسات في سياقات غربية أو آسيوية، في حين تندر الدراسات المتخصصة في السياق السعودي والخليجي، وأندر منها الدراسات التي تتناول شركات الأجهزة الطبية الموردة بدلاً من المنشآت الصحية المستخدمة</w:t>
      </w:r>
      <w:r w:rsidRPr="00902B05">
        <w:rPr>
          <w:rFonts w:ascii="Simplified Arabic" w:hAnsi="Simplified Arabic" w:cs="Simplified Arabic"/>
          <w:sz w:val="28"/>
          <w:szCs w:val="28"/>
        </w:rPr>
        <w:t>.</w:t>
      </w:r>
    </w:p>
    <w:p w14:paraId="605BA51D" w14:textId="77777777" w:rsidR="00902B05" w:rsidRPr="00902B05" w:rsidRDefault="00902B05" w:rsidP="006833B0">
      <w:pPr>
        <w:pStyle w:val="Heading2"/>
      </w:pPr>
      <w:bookmarkStart w:id="36" w:name="_Toc223143427"/>
      <w:r w:rsidRPr="00902B05">
        <w:rPr>
          <w:rtl/>
        </w:rPr>
        <w:t>المبحث السابع: الفجوة البحثية وموقع الدراسة الحالية منها</w:t>
      </w:r>
      <w:bookmarkEnd w:id="36"/>
    </w:p>
    <w:p w14:paraId="36DA40D2"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أولاً: الفجوات البحثية المُحددة</w:t>
      </w:r>
    </w:p>
    <w:p w14:paraId="6DF598B8"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يكشف الاستعراض الشامل للأدبيات النظرية والدراسات السابقة عن خمس فجوات بحثية متمايزة تتشابك في مجملها لتُبرر الدراسة الحالية وتمنحها مشروعيتها العلمية الكاملة</w:t>
      </w:r>
      <w:r w:rsidRPr="00902B05">
        <w:rPr>
          <w:rFonts w:ascii="Simplified Arabic" w:hAnsi="Simplified Arabic" w:cs="Simplified Arabic"/>
          <w:sz w:val="28"/>
          <w:szCs w:val="28"/>
        </w:rPr>
        <w:t>:</w:t>
      </w:r>
    </w:p>
    <w:p w14:paraId="01F0C249" w14:textId="73C8F3C5" w:rsidR="00902B05" w:rsidRPr="00902B05" w:rsidRDefault="00902B05" w:rsidP="00902B05">
      <w:pPr>
        <w:bidi/>
        <w:rPr>
          <w:rFonts w:ascii="Simplified Arabic" w:hAnsi="Simplified Arabic" w:cs="Simplified Arabic"/>
          <w:sz w:val="28"/>
          <w:szCs w:val="28"/>
          <w:rtl/>
        </w:rPr>
      </w:pPr>
      <w:r w:rsidRPr="00902B05">
        <w:rPr>
          <w:rFonts w:ascii="Simplified Arabic" w:hAnsi="Simplified Arabic" w:cs="Simplified Arabic"/>
          <w:b/>
          <w:bCs/>
          <w:sz w:val="28"/>
          <w:szCs w:val="28"/>
          <w:rtl/>
        </w:rPr>
        <w:t>الفجوة الأولى: فجوة الفئة المستهدفة</w:t>
      </w:r>
      <w:r w:rsidRPr="00902B05">
        <w:rPr>
          <w:rFonts w:ascii="Simplified Arabic" w:hAnsi="Simplified Arabic" w:cs="Simplified Arabic"/>
          <w:sz w:val="28"/>
          <w:szCs w:val="28"/>
          <w:rtl/>
        </w:rPr>
        <w:t xml:space="preserve"> تناولت الدراسات السابقة العاملين الصحيين عمومًا أو فرق التمريض والأطباء بصورة رئيسية، في حين تبقى فرق الصيانة في شركات الأجهزة الطبية الموردة من أقل الفئات حظًا في البحث العلمي التطبيقي على الرغم من دورها الحيوي في استمرارية الخدمة الصحية وجودتها. وتُؤكد دراسة</w:t>
      </w:r>
      <w:r w:rsidRPr="00902B05">
        <w:rPr>
          <w:rFonts w:ascii="Simplified Arabic" w:hAnsi="Simplified Arabic" w:cs="Simplified Arabic"/>
          <w:sz w:val="28"/>
          <w:szCs w:val="28"/>
        </w:rPr>
        <w:t xml:space="preserve"> Thapa</w:t>
      </w:r>
      <w:r w:rsidR="00D413D7">
        <w:rPr>
          <w:rFonts w:ascii="Simplified Arabic" w:hAnsi="Simplified Arabic" w:cs="Simplified Arabic"/>
          <w:sz w:val="28"/>
          <w:szCs w:val="28"/>
        </w:rPr>
        <w:t>)</w:t>
      </w:r>
      <w:r w:rsidRPr="00902B05">
        <w:rPr>
          <w:rFonts w:ascii="Simplified Arabic" w:hAnsi="Simplified Arabic" w:cs="Simplified Arabic"/>
          <w:sz w:val="28"/>
          <w:szCs w:val="28"/>
        </w:rPr>
        <w:t xml:space="preserve"> </w:t>
      </w:r>
      <w:r w:rsidRPr="00902B05">
        <w:rPr>
          <w:rFonts w:ascii="Simplified Arabic" w:hAnsi="Simplified Arabic" w:cs="Simplified Arabic"/>
          <w:sz w:val="28"/>
          <w:szCs w:val="28"/>
          <w:rtl/>
        </w:rPr>
        <w:t>وآخرون 2022) هذا الدور بإثبات الفارق الموضوعي في أداء الأجهزة الطبية بوجود فنيين متخصصين أو غيابهم</w:t>
      </w:r>
      <w:r w:rsidRPr="00902B05">
        <w:rPr>
          <w:rFonts w:ascii="Simplified Arabic" w:hAnsi="Simplified Arabic" w:cs="Simplified Arabic"/>
          <w:sz w:val="28"/>
          <w:szCs w:val="28"/>
        </w:rPr>
        <w:t>.</w:t>
      </w:r>
    </w:p>
    <w:p w14:paraId="0C5A0C51"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الفجوة الثانية: فجوة التخصيص والتفصيل</w:t>
      </w:r>
      <w:r w:rsidRPr="00902B05">
        <w:rPr>
          <w:rFonts w:ascii="Simplified Arabic" w:hAnsi="Simplified Arabic" w:cs="Simplified Arabic"/>
          <w:sz w:val="28"/>
          <w:szCs w:val="28"/>
          <w:rtl/>
        </w:rPr>
        <w:t xml:space="preserve"> تناولت أغلب الدراسات التحول الرقمي بوصفه مفهومًا إجماليًا دون تفصيل أبعاده وقياس الأثر النسبي المستقل لكل بُعد على كل مؤشر أداء. والدراسة الحالية تسدّ هذه </w:t>
      </w:r>
      <w:r w:rsidRPr="00902B05">
        <w:rPr>
          <w:rFonts w:ascii="Simplified Arabic" w:hAnsi="Simplified Arabic" w:cs="Simplified Arabic"/>
          <w:sz w:val="28"/>
          <w:szCs w:val="28"/>
          <w:rtl/>
        </w:rPr>
        <w:lastRenderedPageBreak/>
        <w:t xml:space="preserve">الفجوة بتصميمها الذي يُميّز بين ثلاثة أبعاد متمايزة للتحول الرقمي (الصيانة التنبؤية، </w:t>
      </w:r>
      <w:proofErr w:type="spellStart"/>
      <w:r w:rsidRPr="00902B05">
        <w:rPr>
          <w:rFonts w:ascii="Simplified Arabic" w:hAnsi="Simplified Arabic" w:cs="Simplified Arabic"/>
          <w:sz w:val="28"/>
          <w:szCs w:val="28"/>
          <w:rtl/>
        </w:rPr>
        <w:t>ورقمنة</w:t>
      </w:r>
      <w:proofErr w:type="spellEnd"/>
      <w:r w:rsidRPr="00902B05">
        <w:rPr>
          <w:rFonts w:ascii="Simplified Arabic" w:hAnsi="Simplified Arabic" w:cs="Simplified Arabic"/>
          <w:sz w:val="28"/>
          <w:szCs w:val="28"/>
          <w:rtl/>
        </w:rPr>
        <w:t xml:space="preserve"> السجلات، والتطبيقات التكنولوجية) ويُقيّم أثر كل منها مستقلاً ومتضافرًا على أربعة أبعاد للأداء</w:t>
      </w:r>
      <w:r w:rsidRPr="00902B05">
        <w:rPr>
          <w:rFonts w:ascii="Simplified Arabic" w:hAnsi="Simplified Arabic" w:cs="Simplified Arabic"/>
          <w:sz w:val="28"/>
          <w:szCs w:val="28"/>
        </w:rPr>
        <w:t>.</w:t>
      </w:r>
    </w:p>
    <w:p w14:paraId="75972FD4"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الفجوة الثالثة: فجوة الأداة القياسية العربية</w:t>
      </w:r>
      <w:r w:rsidRPr="00902B05">
        <w:rPr>
          <w:rFonts w:ascii="Simplified Arabic" w:hAnsi="Simplified Arabic" w:cs="Simplified Arabic"/>
          <w:sz w:val="28"/>
          <w:szCs w:val="28"/>
          <w:rtl/>
        </w:rPr>
        <w:t xml:space="preserve"> تفتقر الأدبيات العربية إلى أداة قياس كمية مُحكَّمة ومُتحقَّق من صدقها وثباتها لقياس العلاقة بين التحول الرقمي وأداء فرق الصيانة الطبية في السياق العربي، وهو ما يُعيق المقارنات البحثية والتراكم المعرفي المنهجي. وتُقدّم الدراسة الحالية استبانةً مُصمَّمةً بعناية خُضعت لاختبارات الصدق والثبات لسدّ هذه الفجوة</w:t>
      </w:r>
      <w:r w:rsidRPr="00902B05">
        <w:rPr>
          <w:rFonts w:ascii="Simplified Arabic" w:hAnsi="Simplified Arabic" w:cs="Simplified Arabic"/>
          <w:sz w:val="28"/>
          <w:szCs w:val="28"/>
        </w:rPr>
        <w:t>.</w:t>
      </w:r>
    </w:p>
    <w:p w14:paraId="4412D5E3"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الفجوة الرابعة: فجوة السياق الجغرافي السعودي المتخصص</w:t>
      </w:r>
      <w:r w:rsidRPr="00902B05">
        <w:rPr>
          <w:rFonts w:ascii="Simplified Arabic" w:hAnsi="Simplified Arabic" w:cs="Simplified Arabic"/>
          <w:sz w:val="28"/>
          <w:szCs w:val="28"/>
          <w:rtl/>
        </w:rPr>
        <w:t xml:space="preserve"> تُعالج الدراسات العربية القليلة ذات الصلة سياقَ المستشفيات لا سياق شركات الأجهزة الطبية الخاصة الموردة، وتعمل في بيئات مختلفة عن البيئة السعودية ذات خصوصيتها التنظيمية</w:t>
      </w:r>
      <w:r w:rsidRPr="00902B05">
        <w:rPr>
          <w:rFonts w:ascii="Simplified Arabic" w:hAnsi="Simplified Arabic" w:cs="Simplified Arabic"/>
          <w:sz w:val="28"/>
          <w:szCs w:val="28"/>
        </w:rPr>
        <w:t xml:space="preserve"> (SFDA) </w:t>
      </w:r>
      <w:r w:rsidRPr="00902B05">
        <w:rPr>
          <w:rFonts w:ascii="Simplified Arabic" w:hAnsi="Simplified Arabic" w:cs="Simplified Arabic"/>
          <w:sz w:val="28"/>
          <w:szCs w:val="28"/>
          <w:rtl/>
        </w:rPr>
        <w:t>والاستراتيجية (رؤية 2030) والثقافية. وتُشكّل الدراسة الحالية المُجراة في شركات الأجهزة الطبية السعودية إضافةً أصيلةً تملأ هذا الفراغ</w:t>
      </w:r>
      <w:r w:rsidRPr="00902B05">
        <w:rPr>
          <w:rFonts w:ascii="Simplified Arabic" w:hAnsi="Simplified Arabic" w:cs="Simplified Arabic"/>
          <w:sz w:val="28"/>
          <w:szCs w:val="28"/>
        </w:rPr>
        <w:t>.</w:t>
      </w:r>
    </w:p>
    <w:p w14:paraId="21A4362A"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b/>
          <w:bCs/>
          <w:sz w:val="28"/>
          <w:szCs w:val="28"/>
          <w:rtl/>
        </w:rPr>
        <w:t>الفجوة الخامسة: فجوة التحقق الميداني الكمي</w:t>
      </w:r>
      <w:r w:rsidRPr="00902B05">
        <w:rPr>
          <w:rFonts w:ascii="Simplified Arabic" w:hAnsi="Simplified Arabic" w:cs="Simplified Arabic"/>
          <w:sz w:val="28"/>
          <w:szCs w:val="28"/>
          <w:rtl/>
        </w:rPr>
        <w:t xml:space="preserve"> تُهيمن المراجعات الأدبية والدراسات النوعية والتجريبية التقنية على مجال البحث في صيانة الأجهزة الطبية والتحول الرقمي، في حين تندر الدراسات الميدانية الكمية التي تستخدم أدوات </w:t>
      </w:r>
      <w:proofErr w:type="spellStart"/>
      <w:r w:rsidRPr="00902B05">
        <w:rPr>
          <w:rFonts w:ascii="Simplified Arabic" w:hAnsi="Simplified Arabic" w:cs="Simplified Arabic"/>
          <w:sz w:val="28"/>
          <w:szCs w:val="28"/>
          <w:rtl/>
        </w:rPr>
        <w:t>استبيانية</w:t>
      </w:r>
      <w:proofErr w:type="spellEnd"/>
      <w:r w:rsidRPr="00902B05">
        <w:rPr>
          <w:rFonts w:ascii="Simplified Arabic" w:hAnsi="Simplified Arabic" w:cs="Simplified Arabic"/>
          <w:sz w:val="28"/>
          <w:szCs w:val="28"/>
          <w:rtl/>
        </w:rPr>
        <w:t xml:space="preserve"> على عينات ممثّلة وتختبر فرضيات محددة بأساليب إحصاء استدلالي كالانحدار المتعدد. وتتبنى الدراسة الحالية هذا النهج الكمي الميداني الذي يُتيح التعميم والمقارنة والتحقق</w:t>
      </w:r>
      <w:r w:rsidRPr="00902B05">
        <w:rPr>
          <w:rFonts w:ascii="Simplified Arabic" w:hAnsi="Simplified Arabic" w:cs="Simplified Arabic"/>
          <w:sz w:val="28"/>
          <w:szCs w:val="28"/>
        </w:rPr>
        <w:t>.</w:t>
      </w:r>
    </w:p>
    <w:p w14:paraId="33BEB4C9" w14:textId="77777777" w:rsidR="00902B05" w:rsidRPr="00902B05" w:rsidRDefault="00902B05" w:rsidP="00902B05">
      <w:pPr>
        <w:bidi/>
        <w:rPr>
          <w:rFonts w:ascii="Simplified Arabic" w:hAnsi="Simplified Arabic" w:cs="Simplified Arabic"/>
          <w:b/>
          <w:bCs/>
          <w:sz w:val="28"/>
          <w:szCs w:val="28"/>
        </w:rPr>
      </w:pPr>
      <w:r w:rsidRPr="00902B05">
        <w:rPr>
          <w:rFonts w:ascii="Simplified Arabic" w:hAnsi="Simplified Arabic" w:cs="Simplified Arabic"/>
          <w:b/>
          <w:bCs/>
          <w:sz w:val="28"/>
          <w:szCs w:val="28"/>
          <w:rtl/>
        </w:rPr>
        <w:t>ثانيًا: ما تُضيفه الدراسة الحالية</w:t>
      </w:r>
    </w:p>
    <w:p w14:paraId="362A6075"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تتمثّل المساهمة الأصيلة للدراسة الحالية في معالجة الفجوات الخمس المذكورة بصورة منهجية ومتكاملة، مُحققةً ذلك عبر أربعة مستويات من الإضافة المعرفية</w:t>
      </w:r>
      <w:r w:rsidRPr="00902B05">
        <w:rPr>
          <w:rFonts w:ascii="Simplified Arabic" w:hAnsi="Simplified Arabic" w:cs="Simplified Arabic"/>
          <w:sz w:val="28"/>
          <w:szCs w:val="28"/>
        </w:rPr>
        <w:t>:</w:t>
      </w:r>
    </w:p>
    <w:p w14:paraId="12C32F64"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على </w:t>
      </w:r>
      <w:r w:rsidRPr="00902B05">
        <w:rPr>
          <w:rFonts w:ascii="Simplified Arabic" w:hAnsi="Simplified Arabic" w:cs="Simplified Arabic"/>
          <w:b/>
          <w:bCs/>
          <w:sz w:val="28"/>
          <w:szCs w:val="28"/>
          <w:rtl/>
        </w:rPr>
        <w:t>المستوى النظري</w:t>
      </w:r>
      <w:r w:rsidRPr="00902B05">
        <w:rPr>
          <w:rFonts w:ascii="Simplified Arabic" w:hAnsi="Simplified Arabic" w:cs="Simplified Arabic"/>
          <w:sz w:val="28"/>
          <w:szCs w:val="28"/>
          <w:rtl/>
        </w:rPr>
        <w:t>، تبني الدراسة إطارًا تحليليًا مُتكاملاً يجمع بين نموذج</w:t>
      </w:r>
      <w:r w:rsidRPr="00902B05">
        <w:rPr>
          <w:rFonts w:ascii="Simplified Arabic" w:hAnsi="Simplified Arabic" w:cs="Simplified Arabic"/>
          <w:sz w:val="28"/>
          <w:szCs w:val="28"/>
        </w:rPr>
        <w:t xml:space="preserve"> TAM </w:t>
      </w:r>
      <w:r w:rsidRPr="00902B05">
        <w:rPr>
          <w:rFonts w:ascii="Simplified Arabic" w:hAnsi="Simplified Arabic" w:cs="Simplified Arabic"/>
          <w:sz w:val="28"/>
          <w:szCs w:val="28"/>
          <w:rtl/>
        </w:rPr>
        <w:t>وإطار</w:t>
      </w:r>
      <w:r w:rsidRPr="00902B05">
        <w:rPr>
          <w:rFonts w:ascii="Simplified Arabic" w:hAnsi="Simplified Arabic" w:cs="Simplified Arabic"/>
          <w:sz w:val="28"/>
          <w:szCs w:val="28"/>
        </w:rPr>
        <w:t xml:space="preserve"> TOE </w:t>
      </w:r>
      <w:r w:rsidRPr="00902B05">
        <w:rPr>
          <w:rFonts w:ascii="Simplified Arabic" w:hAnsi="Simplified Arabic" w:cs="Simplified Arabic"/>
          <w:sz w:val="28"/>
          <w:szCs w:val="28"/>
          <w:rtl/>
        </w:rPr>
        <w:t>وسلسلة القيمة لتفسير علاقة التحول الرقمي بأداء فرق الصيانة، وهو جمع نظري لم يُجرِّبه الباحثون في هذا الميدان المحدد</w:t>
      </w:r>
      <w:r w:rsidRPr="00902B05">
        <w:rPr>
          <w:rFonts w:ascii="Simplified Arabic" w:hAnsi="Simplified Arabic" w:cs="Simplified Arabic"/>
          <w:sz w:val="28"/>
          <w:szCs w:val="28"/>
        </w:rPr>
        <w:t>.</w:t>
      </w:r>
    </w:p>
    <w:p w14:paraId="64FDBC5C"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وعلى </w:t>
      </w:r>
      <w:r w:rsidRPr="00902B05">
        <w:rPr>
          <w:rFonts w:ascii="Simplified Arabic" w:hAnsi="Simplified Arabic" w:cs="Simplified Arabic"/>
          <w:b/>
          <w:bCs/>
          <w:sz w:val="28"/>
          <w:szCs w:val="28"/>
          <w:rtl/>
        </w:rPr>
        <w:t>المستوى المنهجي</w:t>
      </w:r>
      <w:r w:rsidRPr="00902B05">
        <w:rPr>
          <w:rFonts w:ascii="Simplified Arabic" w:hAnsi="Simplified Arabic" w:cs="Simplified Arabic"/>
          <w:sz w:val="28"/>
          <w:szCs w:val="28"/>
          <w:rtl/>
        </w:rPr>
        <w:t>، تُقدّم الدراسة أداة قياس كمية ثنائية المتغيرات (مستقل وتابع) مُحكَّمة ومُتحقَّق منها، صالحة للتوظيف في دراسات لاحقة مماثلة في البيئة العربية</w:t>
      </w:r>
      <w:r w:rsidRPr="00902B05">
        <w:rPr>
          <w:rFonts w:ascii="Simplified Arabic" w:hAnsi="Simplified Arabic" w:cs="Simplified Arabic"/>
          <w:sz w:val="28"/>
          <w:szCs w:val="28"/>
        </w:rPr>
        <w:t>.</w:t>
      </w:r>
    </w:p>
    <w:p w14:paraId="752FF5A0"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lastRenderedPageBreak/>
        <w:t xml:space="preserve">وعلى </w:t>
      </w:r>
      <w:r w:rsidRPr="00902B05">
        <w:rPr>
          <w:rFonts w:ascii="Simplified Arabic" w:hAnsi="Simplified Arabic" w:cs="Simplified Arabic"/>
          <w:b/>
          <w:bCs/>
          <w:sz w:val="28"/>
          <w:szCs w:val="28"/>
          <w:rtl/>
        </w:rPr>
        <w:t>المستوى التطبيقي</w:t>
      </w:r>
      <w:r w:rsidRPr="00902B05">
        <w:rPr>
          <w:rFonts w:ascii="Simplified Arabic" w:hAnsi="Simplified Arabic" w:cs="Simplified Arabic"/>
          <w:sz w:val="28"/>
          <w:szCs w:val="28"/>
          <w:rtl/>
        </w:rPr>
        <w:t>، تُرفد الدراسة شركات الأجهزة الطبية السعودية وصنّاع القرار في القطاع الصحي بنتائج ميدانية كمية تُحدد أي أبعاد التحول الرقمي أعلى أثرًا في أداء فرق الصيانة، مما يُرشّد قرارات الاستثمار التقني والتدريبي</w:t>
      </w:r>
      <w:r w:rsidRPr="00902B05">
        <w:rPr>
          <w:rFonts w:ascii="Simplified Arabic" w:hAnsi="Simplified Arabic" w:cs="Simplified Arabic"/>
          <w:sz w:val="28"/>
          <w:szCs w:val="28"/>
        </w:rPr>
        <w:t>.</w:t>
      </w:r>
    </w:p>
    <w:p w14:paraId="2B7A0843" w14:textId="05F784DB" w:rsidR="00902B05" w:rsidRPr="00902B05" w:rsidRDefault="00902B05" w:rsidP="00982D93">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وعلى </w:t>
      </w:r>
      <w:r w:rsidRPr="00902B05">
        <w:rPr>
          <w:rFonts w:ascii="Simplified Arabic" w:hAnsi="Simplified Arabic" w:cs="Simplified Arabic"/>
          <w:b/>
          <w:bCs/>
          <w:sz w:val="28"/>
          <w:szCs w:val="28"/>
          <w:rtl/>
        </w:rPr>
        <w:t>المستوى الأكاديمي</w:t>
      </w:r>
      <w:r w:rsidRPr="00902B05">
        <w:rPr>
          <w:rFonts w:ascii="Simplified Arabic" w:hAnsi="Simplified Arabic" w:cs="Simplified Arabic"/>
          <w:sz w:val="28"/>
          <w:szCs w:val="28"/>
          <w:rtl/>
        </w:rPr>
        <w:t>، تفتح الدراسة أمام الباحثين العرب نافذةً بحثيةً جديدة في ميدان صيانة الأجهزة الطبية الذي يستحق اهتمامًا أكاديميًا أعمق مما يناله راهنًا، وتُوفّر أساسًا للدراسات المقارنة بين الدول والقطاعات</w:t>
      </w:r>
      <w:r w:rsidRPr="00902B05">
        <w:rPr>
          <w:rFonts w:ascii="Simplified Arabic" w:hAnsi="Simplified Arabic" w:cs="Simplified Arabic"/>
          <w:sz w:val="28"/>
          <w:szCs w:val="28"/>
        </w:rPr>
        <w:t>.</w:t>
      </w:r>
    </w:p>
    <w:p w14:paraId="094885A8"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استعرض هذا الفصل بصورة تفصيلية ومنهجية الأُطر النظرية التي تُشكّل المنطلق الفكري للدراسة، والأبعاد المفاهيمية التي تُغطيها متغيراتها، والأدبيات التطبيقية التي تُسند فرضياتها. فقد تبيّن أن التحول الرقمي في القطاع الصحي ظاهرة متعددة الأبعاد يُمكن استيعابها تحليليًا من خلال إطار</w:t>
      </w:r>
      <w:r w:rsidRPr="00902B05">
        <w:rPr>
          <w:rFonts w:ascii="Simplified Arabic" w:hAnsi="Simplified Arabic" w:cs="Simplified Arabic"/>
          <w:sz w:val="28"/>
          <w:szCs w:val="28"/>
        </w:rPr>
        <w:t xml:space="preserve"> TOE </w:t>
      </w:r>
      <w:r w:rsidRPr="00902B05">
        <w:rPr>
          <w:rFonts w:ascii="Simplified Arabic" w:hAnsi="Simplified Arabic" w:cs="Simplified Arabic"/>
          <w:sz w:val="28"/>
          <w:szCs w:val="28"/>
          <w:rtl/>
        </w:rPr>
        <w:t>المُفسِّر لديناميكيات التبني المؤسسي، ونموذج</w:t>
      </w:r>
      <w:r w:rsidRPr="00902B05">
        <w:rPr>
          <w:rFonts w:ascii="Simplified Arabic" w:hAnsi="Simplified Arabic" w:cs="Simplified Arabic"/>
          <w:sz w:val="28"/>
          <w:szCs w:val="28"/>
        </w:rPr>
        <w:t xml:space="preserve"> TAM </w:t>
      </w:r>
      <w:r w:rsidRPr="00902B05">
        <w:rPr>
          <w:rFonts w:ascii="Simplified Arabic" w:hAnsi="Simplified Arabic" w:cs="Simplified Arabic"/>
          <w:sz w:val="28"/>
          <w:szCs w:val="28"/>
          <w:rtl/>
        </w:rPr>
        <w:t>المُفسِّر للقبول الفردي، وسلسلة القيمة الكاشفة عن موضع الصيانة في المنظومة الاستراتيجية</w:t>
      </w:r>
      <w:r w:rsidRPr="00902B05">
        <w:rPr>
          <w:rFonts w:ascii="Simplified Arabic" w:hAnsi="Simplified Arabic" w:cs="Simplified Arabic"/>
          <w:sz w:val="28"/>
          <w:szCs w:val="28"/>
        </w:rPr>
        <w:t>.</w:t>
      </w:r>
    </w:p>
    <w:p w14:paraId="3E3C3148"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 xml:space="preserve">وقد تبيّن كذلك أن الصيانة التنبؤية باتت تُجسّد أرقى توظيف للذكاء الاصطناعي في بيئة الأجهزة الطبية مع أدلة كمية دامغة وموثّقة على فاعليتها في رفع الكفاءة وتقليص التعطل وتوفير التكاليف. وأن </w:t>
      </w:r>
      <w:proofErr w:type="spellStart"/>
      <w:r w:rsidRPr="00902B05">
        <w:rPr>
          <w:rFonts w:ascii="Simplified Arabic" w:hAnsi="Simplified Arabic" w:cs="Simplified Arabic"/>
          <w:sz w:val="28"/>
          <w:szCs w:val="28"/>
          <w:rtl/>
        </w:rPr>
        <w:t>رقمنة</w:t>
      </w:r>
      <w:proofErr w:type="spellEnd"/>
      <w:r w:rsidRPr="00902B05">
        <w:rPr>
          <w:rFonts w:ascii="Simplified Arabic" w:hAnsi="Simplified Arabic" w:cs="Simplified Arabic"/>
          <w:sz w:val="28"/>
          <w:szCs w:val="28"/>
          <w:rtl/>
        </w:rPr>
        <w:t xml:space="preserve"> سجلات الصيانة عبر أنظمة</w:t>
      </w:r>
      <w:r w:rsidRPr="00902B05">
        <w:rPr>
          <w:rFonts w:ascii="Simplified Arabic" w:hAnsi="Simplified Arabic" w:cs="Simplified Arabic"/>
          <w:sz w:val="28"/>
          <w:szCs w:val="28"/>
        </w:rPr>
        <w:t xml:space="preserve"> CMMS </w:t>
      </w:r>
      <w:r w:rsidRPr="00902B05">
        <w:rPr>
          <w:rFonts w:ascii="Simplified Arabic" w:hAnsi="Simplified Arabic" w:cs="Simplified Arabic"/>
          <w:sz w:val="28"/>
          <w:szCs w:val="28"/>
          <w:rtl/>
        </w:rPr>
        <w:t>تُحدث تحولاً جذريًا في بنية المعلومات وجودة القرار وكفاءة الفريق. وأن التطبيقات التكنولوجية الصحية تُشكّل الواجهة اليومية التي يعيش من خلالها الفني واقع التحول الرقمي في ميدانه</w:t>
      </w:r>
      <w:r w:rsidRPr="00902B05">
        <w:rPr>
          <w:rFonts w:ascii="Simplified Arabic" w:hAnsi="Simplified Arabic" w:cs="Simplified Arabic"/>
          <w:sz w:val="28"/>
          <w:szCs w:val="28"/>
        </w:rPr>
        <w:t>.</w:t>
      </w:r>
    </w:p>
    <w:p w14:paraId="263B7A4A" w14:textId="77777777" w:rsidR="00902B05" w:rsidRPr="00902B05" w:rsidRDefault="00902B05" w:rsidP="00902B05">
      <w:pPr>
        <w:bidi/>
        <w:rPr>
          <w:rFonts w:ascii="Simplified Arabic" w:hAnsi="Simplified Arabic" w:cs="Simplified Arabic"/>
          <w:sz w:val="28"/>
          <w:szCs w:val="28"/>
        </w:rPr>
      </w:pPr>
      <w:r w:rsidRPr="00902B05">
        <w:rPr>
          <w:rFonts w:ascii="Simplified Arabic" w:hAnsi="Simplified Arabic" w:cs="Simplified Arabic"/>
          <w:sz w:val="28"/>
          <w:szCs w:val="28"/>
          <w:rtl/>
        </w:rPr>
        <w:t>وأظهر الاستعراض النقدي المُقارن للدراسات السابقة فجواتٍ بحثيةً حقيقيةً تُمنح الدراسة الحالية مشروعيتها المنهجية، إذ تجتمع فيها فرادةُ الفئة المستهدفة وخصوصية السياق الجغرافي والتمايز المنهجي الكمي والتكامل النظري في منتج بحثي لم تتناوله الأدبيات العربية والدولية بهذا المستوى من التخصص والتكامل. ويمهّد هذا الفصل بكل ثقله النظري للفصل الثالث الذي سيُفصّل الإجراءات المنهجية الكفيلة بتحويل هذه الأُطر النظرية إلى بيانات ميدانية قابلة للتحليل والتفسير</w:t>
      </w:r>
      <w:r w:rsidRPr="00902B05">
        <w:rPr>
          <w:rFonts w:ascii="Simplified Arabic" w:hAnsi="Simplified Arabic" w:cs="Simplified Arabic"/>
          <w:sz w:val="28"/>
          <w:szCs w:val="28"/>
        </w:rPr>
        <w:t>.</w:t>
      </w:r>
    </w:p>
    <w:p w14:paraId="29F5282E" w14:textId="7D748F79" w:rsidR="00982D93" w:rsidRPr="00972DD8" w:rsidRDefault="00982D93" w:rsidP="00982D93">
      <w:pPr>
        <w:bidi/>
        <w:rPr>
          <w:rFonts w:ascii="Simplified Arabic" w:hAnsi="Simplified Arabic" w:cs="Simplified Arabic"/>
          <w:sz w:val="28"/>
          <w:szCs w:val="28"/>
        </w:rPr>
      </w:pPr>
    </w:p>
    <w:sectPr w:rsidR="00982D93" w:rsidRPr="00972DD8" w:rsidSect="003D1300">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1B12A" w14:textId="77777777" w:rsidR="00962324" w:rsidRDefault="00962324" w:rsidP="00087AF0">
      <w:pPr>
        <w:spacing w:after="0" w:line="240" w:lineRule="auto"/>
      </w:pPr>
      <w:r>
        <w:separator/>
      </w:r>
    </w:p>
  </w:endnote>
  <w:endnote w:type="continuationSeparator" w:id="0">
    <w:p w14:paraId="51019743" w14:textId="77777777" w:rsidR="00962324" w:rsidRDefault="00962324" w:rsidP="00087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1063316"/>
      <w:docPartObj>
        <w:docPartGallery w:val="Page Numbers (Bottom of Page)"/>
        <w:docPartUnique/>
      </w:docPartObj>
    </w:sdtPr>
    <w:sdtContent>
      <w:p w14:paraId="0503DF68" w14:textId="6A0BFB6C" w:rsidR="00087AF0" w:rsidRDefault="00087AF0">
        <w:pPr>
          <w:pStyle w:val="Footer"/>
          <w:jc w:val="center"/>
        </w:pPr>
        <w:r>
          <w:t>[</w:t>
        </w:r>
        <w:r>
          <w:fldChar w:fldCharType="begin"/>
        </w:r>
        <w:r>
          <w:instrText xml:space="preserve"> PAGE   \* MERGEFORMAT </w:instrText>
        </w:r>
        <w:r>
          <w:fldChar w:fldCharType="separate"/>
        </w:r>
        <w:r w:rsidR="003D1300">
          <w:rPr>
            <w:rFonts w:hint="cs"/>
            <w:noProof/>
            <w:rtl/>
          </w:rPr>
          <w:t>‌ه</w:t>
        </w:r>
        <w:r>
          <w:rPr>
            <w:noProof/>
          </w:rPr>
          <w:fldChar w:fldCharType="end"/>
        </w:r>
        <w:r>
          <w:t>]</w:t>
        </w:r>
      </w:p>
    </w:sdtContent>
  </w:sdt>
  <w:p w14:paraId="1A0F6FF1" w14:textId="77777777" w:rsidR="00087AF0" w:rsidRDefault="00087A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7DF65" w14:textId="77777777" w:rsidR="00962324" w:rsidRDefault="00962324" w:rsidP="00087AF0">
      <w:pPr>
        <w:spacing w:after="0" w:line="240" w:lineRule="auto"/>
      </w:pPr>
      <w:r>
        <w:separator/>
      </w:r>
    </w:p>
  </w:footnote>
  <w:footnote w:type="continuationSeparator" w:id="0">
    <w:p w14:paraId="0A44F10A" w14:textId="77777777" w:rsidR="00962324" w:rsidRDefault="00962324" w:rsidP="00087A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357C"/>
    <w:multiLevelType w:val="multilevel"/>
    <w:tmpl w:val="1A04909A"/>
    <w:lvl w:ilvl="0">
      <w:start w:val="1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92B8E"/>
    <w:multiLevelType w:val="multilevel"/>
    <w:tmpl w:val="2F7272A2"/>
    <w:lvl w:ilvl="0">
      <w:start w:val="2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EB1432A"/>
    <w:multiLevelType w:val="hybridMultilevel"/>
    <w:tmpl w:val="384AFEA4"/>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13B3BE8"/>
    <w:multiLevelType w:val="multilevel"/>
    <w:tmpl w:val="E3E69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63C1F"/>
    <w:multiLevelType w:val="hybridMultilevel"/>
    <w:tmpl w:val="3EA81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C955C3"/>
    <w:multiLevelType w:val="hybridMultilevel"/>
    <w:tmpl w:val="A9B4D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E81C0D"/>
    <w:multiLevelType w:val="multilevel"/>
    <w:tmpl w:val="8AF43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847ADE"/>
    <w:multiLevelType w:val="multilevel"/>
    <w:tmpl w:val="B69CF5E6"/>
    <w:lvl w:ilvl="0">
      <w:start w:val="28"/>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FEA561E"/>
    <w:multiLevelType w:val="multilevel"/>
    <w:tmpl w:val="FB90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FC039C"/>
    <w:multiLevelType w:val="hybridMultilevel"/>
    <w:tmpl w:val="55BC6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5A5857"/>
    <w:multiLevelType w:val="multilevel"/>
    <w:tmpl w:val="742E7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3616D0"/>
    <w:multiLevelType w:val="hybridMultilevel"/>
    <w:tmpl w:val="CB8A1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074E81"/>
    <w:multiLevelType w:val="multilevel"/>
    <w:tmpl w:val="EC24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C276A3"/>
    <w:multiLevelType w:val="multilevel"/>
    <w:tmpl w:val="51FED5D6"/>
    <w:lvl w:ilvl="0">
      <w:start w:val="6"/>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C563C1"/>
    <w:multiLevelType w:val="multilevel"/>
    <w:tmpl w:val="6A3297A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A269DE"/>
    <w:multiLevelType w:val="multilevel"/>
    <w:tmpl w:val="60DA1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65E36"/>
    <w:multiLevelType w:val="hybridMultilevel"/>
    <w:tmpl w:val="101088EE"/>
    <w:lvl w:ilvl="0" w:tplc="A028B808">
      <w:start w:val="1"/>
      <w:numFmt w:val="bullet"/>
      <w:lvlText w:val="●"/>
      <w:lvlJc w:val="left"/>
      <w:pPr>
        <w:ind w:left="720" w:hanging="360"/>
      </w:pPr>
    </w:lvl>
    <w:lvl w:ilvl="1" w:tplc="98A22C1C">
      <w:start w:val="1"/>
      <w:numFmt w:val="bullet"/>
      <w:lvlText w:val="○"/>
      <w:lvlJc w:val="left"/>
      <w:pPr>
        <w:ind w:left="1440" w:hanging="360"/>
      </w:pPr>
    </w:lvl>
    <w:lvl w:ilvl="2" w:tplc="8DFEE29E">
      <w:start w:val="1"/>
      <w:numFmt w:val="bullet"/>
      <w:lvlText w:val="■"/>
      <w:lvlJc w:val="left"/>
      <w:pPr>
        <w:ind w:left="2160" w:hanging="360"/>
      </w:pPr>
    </w:lvl>
    <w:lvl w:ilvl="3" w:tplc="7F2C2136">
      <w:start w:val="1"/>
      <w:numFmt w:val="bullet"/>
      <w:lvlText w:val="●"/>
      <w:lvlJc w:val="left"/>
      <w:pPr>
        <w:ind w:left="2880" w:hanging="360"/>
      </w:pPr>
    </w:lvl>
    <w:lvl w:ilvl="4" w:tplc="646AB1EE">
      <w:start w:val="1"/>
      <w:numFmt w:val="bullet"/>
      <w:lvlText w:val="○"/>
      <w:lvlJc w:val="left"/>
      <w:pPr>
        <w:ind w:left="3600" w:hanging="360"/>
      </w:pPr>
    </w:lvl>
    <w:lvl w:ilvl="5" w:tplc="710EAFA8">
      <w:start w:val="1"/>
      <w:numFmt w:val="bullet"/>
      <w:lvlText w:val="■"/>
      <w:lvlJc w:val="left"/>
      <w:pPr>
        <w:ind w:left="4320" w:hanging="360"/>
      </w:pPr>
    </w:lvl>
    <w:lvl w:ilvl="6" w:tplc="55003938">
      <w:start w:val="1"/>
      <w:numFmt w:val="bullet"/>
      <w:lvlText w:val="●"/>
      <w:lvlJc w:val="left"/>
      <w:pPr>
        <w:ind w:left="5040" w:hanging="360"/>
      </w:pPr>
    </w:lvl>
    <w:lvl w:ilvl="7" w:tplc="AC34E4E8">
      <w:start w:val="1"/>
      <w:numFmt w:val="bullet"/>
      <w:lvlText w:val="●"/>
      <w:lvlJc w:val="left"/>
      <w:pPr>
        <w:ind w:left="5760" w:hanging="360"/>
      </w:pPr>
    </w:lvl>
    <w:lvl w:ilvl="8" w:tplc="3A622EE8">
      <w:start w:val="1"/>
      <w:numFmt w:val="bullet"/>
      <w:lvlText w:val="●"/>
      <w:lvlJc w:val="left"/>
      <w:pPr>
        <w:ind w:left="6480" w:hanging="360"/>
      </w:pPr>
    </w:lvl>
  </w:abstractNum>
  <w:abstractNum w:abstractNumId="17" w15:restartNumberingAfterBreak="0">
    <w:nsid w:val="59623D1A"/>
    <w:multiLevelType w:val="hybridMultilevel"/>
    <w:tmpl w:val="AD50431E"/>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60667A4F"/>
    <w:multiLevelType w:val="multilevel"/>
    <w:tmpl w:val="14043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B012B5"/>
    <w:multiLevelType w:val="multilevel"/>
    <w:tmpl w:val="A3F8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E25FAB"/>
    <w:multiLevelType w:val="multilevel"/>
    <w:tmpl w:val="EE12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7903C1"/>
    <w:multiLevelType w:val="multilevel"/>
    <w:tmpl w:val="62025DEE"/>
    <w:lvl w:ilvl="0">
      <w:start w:val="1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6E9765FB"/>
    <w:multiLevelType w:val="multilevel"/>
    <w:tmpl w:val="3B7C5772"/>
    <w:lvl w:ilvl="0">
      <w:start w:val="20"/>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74A5336B"/>
    <w:multiLevelType w:val="multilevel"/>
    <w:tmpl w:val="A448F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F44613"/>
    <w:multiLevelType w:val="multilevel"/>
    <w:tmpl w:val="FF54D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8D2E5F"/>
    <w:multiLevelType w:val="multilevel"/>
    <w:tmpl w:val="7FDE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DE3A4E"/>
    <w:multiLevelType w:val="multilevel"/>
    <w:tmpl w:val="1DD84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5073942">
    <w:abstractNumId w:val="25"/>
  </w:num>
  <w:num w:numId="2" w16cid:durableId="12417260">
    <w:abstractNumId w:val="19"/>
  </w:num>
  <w:num w:numId="3" w16cid:durableId="2019842690">
    <w:abstractNumId w:val="18"/>
  </w:num>
  <w:num w:numId="4" w16cid:durableId="716010544">
    <w:abstractNumId w:val="8"/>
  </w:num>
  <w:num w:numId="5" w16cid:durableId="213078181">
    <w:abstractNumId w:val="23"/>
  </w:num>
  <w:num w:numId="6" w16cid:durableId="1480347333">
    <w:abstractNumId w:val="3"/>
  </w:num>
  <w:num w:numId="7" w16cid:durableId="1948654380">
    <w:abstractNumId w:val="10"/>
  </w:num>
  <w:num w:numId="8" w16cid:durableId="783381551">
    <w:abstractNumId w:val="20"/>
  </w:num>
  <w:num w:numId="9" w16cid:durableId="205607736">
    <w:abstractNumId w:val="15"/>
  </w:num>
  <w:num w:numId="10" w16cid:durableId="1816794532">
    <w:abstractNumId w:val="12"/>
  </w:num>
  <w:num w:numId="11" w16cid:durableId="1671104409">
    <w:abstractNumId w:val="24"/>
  </w:num>
  <w:num w:numId="12" w16cid:durableId="539170022">
    <w:abstractNumId w:val="6"/>
  </w:num>
  <w:num w:numId="13" w16cid:durableId="1291980070">
    <w:abstractNumId w:val="16"/>
    <w:lvlOverride w:ilvl="0">
      <w:startOverride w:val="1"/>
    </w:lvlOverride>
  </w:num>
  <w:num w:numId="14" w16cid:durableId="1270311307">
    <w:abstractNumId w:val="4"/>
  </w:num>
  <w:num w:numId="15" w16cid:durableId="1415011001">
    <w:abstractNumId w:val="5"/>
  </w:num>
  <w:num w:numId="16" w16cid:durableId="684286188">
    <w:abstractNumId w:val="11"/>
  </w:num>
  <w:num w:numId="17" w16cid:durableId="1242524072">
    <w:abstractNumId w:val="9"/>
  </w:num>
  <w:num w:numId="18" w16cid:durableId="1937857779">
    <w:abstractNumId w:val="2"/>
  </w:num>
  <w:num w:numId="19" w16cid:durableId="1835565024">
    <w:abstractNumId w:val="17"/>
  </w:num>
  <w:num w:numId="20" w16cid:durableId="797836580">
    <w:abstractNumId w:val="26"/>
  </w:num>
  <w:num w:numId="21" w16cid:durableId="1819760277">
    <w:abstractNumId w:val="14"/>
  </w:num>
  <w:num w:numId="22" w16cid:durableId="64836352">
    <w:abstractNumId w:val="13"/>
  </w:num>
  <w:num w:numId="23" w16cid:durableId="1655723752">
    <w:abstractNumId w:val="0"/>
  </w:num>
  <w:num w:numId="24" w16cid:durableId="2038193325">
    <w:abstractNumId w:val="21"/>
  </w:num>
  <w:num w:numId="25" w16cid:durableId="1584142715">
    <w:abstractNumId w:val="22"/>
  </w:num>
  <w:num w:numId="26" w16cid:durableId="528834320">
    <w:abstractNumId w:val="1"/>
  </w:num>
  <w:num w:numId="27" w16cid:durableId="1657494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A009C"/>
    <w:rsid w:val="00023D51"/>
    <w:rsid w:val="000246A8"/>
    <w:rsid w:val="0002707A"/>
    <w:rsid w:val="00030D18"/>
    <w:rsid w:val="00031299"/>
    <w:rsid w:val="000367B4"/>
    <w:rsid w:val="00037137"/>
    <w:rsid w:val="00043855"/>
    <w:rsid w:val="00046206"/>
    <w:rsid w:val="00046F05"/>
    <w:rsid w:val="00055FFC"/>
    <w:rsid w:val="00056CD7"/>
    <w:rsid w:val="00057FA9"/>
    <w:rsid w:val="0006300B"/>
    <w:rsid w:val="00075659"/>
    <w:rsid w:val="00087AF0"/>
    <w:rsid w:val="000937C2"/>
    <w:rsid w:val="00095F00"/>
    <w:rsid w:val="000B412E"/>
    <w:rsid w:val="000B5B15"/>
    <w:rsid w:val="000C7B48"/>
    <w:rsid w:val="000E3BC7"/>
    <w:rsid w:val="000F20BB"/>
    <w:rsid w:val="00100F29"/>
    <w:rsid w:val="001012A2"/>
    <w:rsid w:val="00103B90"/>
    <w:rsid w:val="0011148F"/>
    <w:rsid w:val="00115E09"/>
    <w:rsid w:val="0011712F"/>
    <w:rsid w:val="00121EDA"/>
    <w:rsid w:val="001318A2"/>
    <w:rsid w:val="00132866"/>
    <w:rsid w:val="00134946"/>
    <w:rsid w:val="00143C90"/>
    <w:rsid w:val="00160448"/>
    <w:rsid w:val="001677B6"/>
    <w:rsid w:val="001711D0"/>
    <w:rsid w:val="0017521A"/>
    <w:rsid w:val="00197FE7"/>
    <w:rsid w:val="001A2FF9"/>
    <w:rsid w:val="001B0E72"/>
    <w:rsid w:val="001B370F"/>
    <w:rsid w:val="001B5CCF"/>
    <w:rsid w:val="001D2025"/>
    <w:rsid w:val="001D4336"/>
    <w:rsid w:val="001E4AEC"/>
    <w:rsid w:val="001F45DC"/>
    <w:rsid w:val="001F738F"/>
    <w:rsid w:val="00207FE2"/>
    <w:rsid w:val="0021170B"/>
    <w:rsid w:val="0022484C"/>
    <w:rsid w:val="00227342"/>
    <w:rsid w:val="00232554"/>
    <w:rsid w:val="00237D2E"/>
    <w:rsid w:val="00241CD8"/>
    <w:rsid w:val="00255224"/>
    <w:rsid w:val="002648AA"/>
    <w:rsid w:val="002758AA"/>
    <w:rsid w:val="0028303F"/>
    <w:rsid w:val="002911AC"/>
    <w:rsid w:val="00296E32"/>
    <w:rsid w:val="002A009C"/>
    <w:rsid w:val="002A1219"/>
    <w:rsid w:val="002B0E36"/>
    <w:rsid w:val="002B2C28"/>
    <w:rsid w:val="002B3E38"/>
    <w:rsid w:val="002C13DF"/>
    <w:rsid w:val="002D1DCD"/>
    <w:rsid w:val="002D24E6"/>
    <w:rsid w:val="002D51D2"/>
    <w:rsid w:val="002D550C"/>
    <w:rsid w:val="002D6CAA"/>
    <w:rsid w:val="002D743E"/>
    <w:rsid w:val="002F4A6F"/>
    <w:rsid w:val="003005E8"/>
    <w:rsid w:val="00301B0F"/>
    <w:rsid w:val="003022CF"/>
    <w:rsid w:val="00332833"/>
    <w:rsid w:val="00333929"/>
    <w:rsid w:val="003576B4"/>
    <w:rsid w:val="003645E4"/>
    <w:rsid w:val="00365CEC"/>
    <w:rsid w:val="0036615D"/>
    <w:rsid w:val="003715A3"/>
    <w:rsid w:val="0037193E"/>
    <w:rsid w:val="003722FD"/>
    <w:rsid w:val="00392A1F"/>
    <w:rsid w:val="003A5EA1"/>
    <w:rsid w:val="003B2CC4"/>
    <w:rsid w:val="003B54DA"/>
    <w:rsid w:val="003C3751"/>
    <w:rsid w:val="003C586C"/>
    <w:rsid w:val="003D1300"/>
    <w:rsid w:val="003D6284"/>
    <w:rsid w:val="003E1FB4"/>
    <w:rsid w:val="003E46E3"/>
    <w:rsid w:val="003F369A"/>
    <w:rsid w:val="003F4620"/>
    <w:rsid w:val="003F7E14"/>
    <w:rsid w:val="003F7E35"/>
    <w:rsid w:val="0041241D"/>
    <w:rsid w:val="0042345E"/>
    <w:rsid w:val="00431D1C"/>
    <w:rsid w:val="00432E3C"/>
    <w:rsid w:val="004344B7"/>
    <w:rsid w:val="00437602"/>
    <w:rsid w:val="0044012A"/>
    <w:rsid w:val="0044696C"/>
    <w:rsid w:val="00451D17"/>
    <w:rsid w:val="004567C5"/>
    <w:rsid w:val="00465785"/>
    <w:rsid w:val="00466853"/>
    <w:rsid w:val="00481DFA"/>
    <w:rsid w:val="00491937"/>
    <w:rsid w:val="004A1335"/>
    <w:rsid w:val="004A3FEA"/>
    <w:rsid w:val="004A53CB"/>
    <w:rsid w:val="004B4750"/>
    <w:rsid w:val="004C44C5"/>
    <w:rsid w:val="004C70EA"/>
    <w:rsid w:val="004D5751"/>
    <w:rsid w:val="004E0ECF"/>
    <w:rsid w:val="004F0FCA"/>
    <w:rsid w:val="004F376A"/>
    <w:rsid w:val="004F4D3D"/>
    <w:rsid w:val="0050018C"/>
    <w:rsid w:val="00503286"/>
    <w:rsid w:val="00515B2C"/>
    <w:rsid w:val="0052360B"/>
    <w:rsid w:val="00532BC1"/>
    <w:rsid w:val="00535633"/>
    <w:rsid w:val="0055448E"/>
    <w:rsid w:val="00562B28"/>
    <w:rsid w:val="00565854"/>
    <w:rsid w:val="005A0CB6"/>
    <w:rsid w:val="005A69B2"/>
    <w:rsid w:val="005B2B41"/>
    <w:rsid w:val="005E0738"/>
    <w:rsid w:val="005F2253"/>
    <w:rsid w:val="005F6852"/>
    <w:rsid w:val="005F6D17"/>
    <w:rsid w:val="00600719"/>
    <w:rsid w:val="00625237"/>
    <w:rsid w:val="0062708D"/>
    <w:rsid w:val="00631E30"/>
    <w:rsid w:val="00632EF9"/>
    <w:rsid w:val="00654594"/>
    <w:rsid w:val="006647A5"/>
    <w:rsid w:val="00665F36"/>
    <w:rsid w:val="00677491"/>
    <w:rsid w:val="00682F0E"/>
    <w:rsid w:val="006833B0"/>
    <w:rsid w:val="00696E6F"/>
    <w:rsid w:val="006B40A8"/>
    <w:rsid w:val="006C3FD1"/>
    <w:rsid w:val="006D348C"/>
    <w:rsid w:val="006E0C6A"/>
    <w:rsid w:val="006E1818"/>
    <w:rsid w:val="006E2CE9"/>
    <w:rsid w:val="006E4D2B"/>
    <w:rsid w:val="006E4EC9"/>
    <w:rsid w:val="006F0DBD"/>
    <w:rsid w:val="007109D6"/>
    <w:rsid w:val="00717821"/>
    <w:rsid w:val="00730852"/>
    <w:rsid w:val="0074361F"/>
    <w:rsid w:val="00750EAD"/>
    <w:rsid w:val="00755154"/>
    <w:rsid w:val="00756483"/>
    <w:rsid w:val="00775DC2"/>
    <w:rsid w:val="00783D27"/>
    <w:rsid w:val="007863F7"/>
    <w:rsid w:val="00786B32"/>
    <w:rsid w:val="007904FC"/>
    <w:rsid w:val="00793E11"/>
    <w:rsid w:val="00793F98"/>
    <w:rsid w:val="007A1E42"/>
    <w:rsid w:val="007B0FA1"/>
    <w:rsid w:val="007D3D1F"/>
    <w:rsid w:val="007F10B4"/>
    <w:rsid w:val="007F343F"/>
    <w:rsid w:val="007F3EEF"/>
    <w:rsid w:val="008013F4"/>
    <w:rsid w:val="00812F5E"/>
    <w:rsid w:val="00813370"/>
    <w:rsid w:val="00815ABE"/>
    <w:rsid w:val="00815CC0"/>
    <w:rsid w:val="00823713"/>
    <w:rsid w:val="0084111C"/>
    <w:rsid w:val="0085119B"/>
    <w:rsid w:val="0085158D"/>
    <w:rsid w:val="008515CD"/>
    <w:rsid w:val="0086673E"/>
    <w:rsid w:val="00880994"/>
    <w:rsid w:val="008819A6"/>
    <w:rsid w:val="00892513"/>
    <w:rsid w:val="00892DF5"/>
    <w:rsid w:val="00895B14"/>
    <w:rsid w:val="008C35B1"/>
    <w:rsid w:val="008C6494"/>
    <w:rsid w:val="008D3A93"/>
    <w:rsid w:val="008E37C7"/>
    <w:rsid w:val="008E5A9B"/>
    <w:rsid w:val="008F1334"/>
    <w:rsid w:val="008F1BFA"/>
    <w:rsid w:val="00900432"/>
    <w:rsid w:val="00902B05"/>
    <w:rsid w:val="00906128"/>
    <w:rsid w:val="00911AB8"/>
    <w:rsid w:val="00920967"/>
    <w:rsid w:val="009320F8"/>
    <w:rsid w:val="00940B96"/>
    <w:rsid w:val="009558A8"/>
    <w:rsid w:val="0095768A"/>
    <w:rsid w:val="00961FE3"/>
    <w:rsid w:val="00962324"/>
    <w:rsid w:val="00963526"/>
    <w:rsid w:val="00963AFA"/>
    <w:rsid w:val="00972DD8"/>
    <w:rsid w:val="00982D93"/>
    <w:rsid w:val="00983858"/>
    <w:rsid w:val="0099240D"/>
    <w:rsid w:val="00996FFF"/>
    <w:rsid w:val="009A25B3"/>
    <w:rsid w:val="009C5A70"/>
    <w:rsid w:val="009D1234"/>
    <w:rsid w:val="009F195D"/>
    <w:rsid w:val="009F40F0"/>
    <w:rsid w:val="00A00C51"/>
    <w:rsid w:val="00A06583"/>
    <w:rsid w:val="00A0763B"/>
    <w:rsid w:val="00A13207"/>
    <w:rsid w:val="00A133D8"/>
    <w:rsid w:val="00A13BC0"/>
    <w:rsid w:val="00A24833"/>
    <w:rsid w:val="00A36B7E"/>
    <w:rsid w:val="00A46396"/>
    <w:rsid w:val="00A50961"/>
    <w:rsid w:val="00A5588E"/>
    <w:rsid w:val="00A5679B"/>
    <w:rsid w:val="00A6460D"/>
    <w:rsid w:val="00A70118"/>
    <w:rsid w:val="00A71365"/>
    <w:rsid w:val="00A77A46"/>
    <w:rsid w:val="00A821CD"/>
    <w:rsid w:val="00A8245C"/>
    <w:rsid w:val="00A875E5"/>
    <w:rsid w:val="00A93E81"/>
    <w:rsid w:val="00AA0A4B"/>
    <w:rsid w:val="00AA1EF3"/>
    <w:rsid w:val="00AB25D1"/>
    <w:rsid w:val="00AB7DDA"/>
    <w:rsid w:val="00AD017D"/>
    <w:rsid w:val="00AF0C73"/>
    <w:rsid w:val="00AF3655"/>
    <w:rsid w:val="00B00FF6"/>
    <w:rsid w:val="00B22765"/>
    <w:rsid w:val="00B24ED0"/>
    <w:rsid w:val="00B25B2B"/>
    <w:rsid w:val="00B266B2"/>
    <w:rsid w:val="00B270AC"/>
    <w:rsid w:val="00B32D3D"/>
    <w:rsid w:val="00B33684"/>
    <w:rsid w:val="00B40F2F"/>
    <w:rsid w:val="00B4425A"/>
    <w:rsid w:val="00B50780"/>
    <w:rsid w:val="00B54FD0"/>
    <w:rsid w:val="00B6228D"/>
    <w:rsid w:val="00B63F53"/>
    <w:rsid w:val="00B71864"/>
    <w:rsid w:val="00B74629"/>
    <w:rsid w:val="00B76967"/>
    <w:rsid w:val="00B83D11"/>
    <w:rsid w:val="00B866B2"/>
    <w:rsid w:val="00B95181"/>
    <w:rsid w:val="00BA03C1"/>
    <w:rsid w:val="00BA2555"/>
    <w:rsid w:val="00BB49C6"/>
    <w:rsid w:val="00BC1A45"/>
    <w:rsid w:val="00BC27A0"/>
    <w:rsid w:val="00BD6CA5"/>
    <w:rsid w:val="00BD76F5"/>
    <w:rsid w:val="00BE3AC9"/>
    <w:rsid w:val="00BE4BC2"/>
    <w:rsid w:val="00BE6768"/>
    <w:rsid w:val="00BF59DF"/>
    <w:rsid w:val="00BF6913"/>
    <w:rsid w:val="00C154E5"/>
    <w:rsid w:val="00C209F3"/>
    <w:rsid w:val="00C24FB2"/>
    <w:rsid w:val="00C251DA"/>
    <w:rsid w:val="00C439CE"/>
    <w:rsid w:val="00C51CF9"/>
    <w:rsid w:val="00C63F4C"/>
    <w:rsid w:val="00C654D2"/>
    <w:rsid w:val="00C819C3"/>
    <w:rsid w:val="00C96173"/>
    <w:rsid w:val="00CA3B19"/>
    <w:rsid w:val="00CA6EC9"/>
    <w:rsid w:val="00CB7081"/>
    <w:rsid w:val="00CC5552"/>
    <w:rsid w:val="00CC56AF"/>
    <w:rsid w:val="00CC7231"/>
    <w:rsid w:val="00CC7561"/>
    <w:rsid w:val="00CD27DB"/>
    <w:rsid w:val="00CE339E"/>
    <w:rsid w:val="00CE36FD"/>
    <w:rsid w:val="00CE5146"/>
    <w:rsid w:val="00D26C04"/>
    <w:rsid w:val="00D3141D"/>
    <w:rsid w:val="00D413D7"/>
    <w:rsid w:val="00D53A1E"/>
    <w:rsid w:val="00D55B54"/>
    <w:rsid w:val="00D63D51"/>
    <w:rsid w:val="00D8049C"/>
    <w:rsid w:val="00D81767"/>
    <w:rsid w:val="00D91D94"/>
    <w:rsid w:val="00DA13C3"/>
    <w:rsid w:val="00DA2C60"/>
    <w:rsid w:val="00DC1DE7"/>
    <w:rsid w:val="00DC2408"/>
    <w:rsid w:val="00DC56C1"/>
    <w:rsid w:val="00DC6E45"/>
    <w:rsid w:val="00DD0674"/>
    <w:rsid w:val="00DD6976"/>
    <w:rsid w:val="00DD6C6A"/>
    <w:rsid w:val="00DE1758"/>
    <w:rsid w:val="00DF3BBE"/>
    <w:rsid w:val="00DF5D19"/>
    <w:rsid w:val="00E046FB"/>
    <w:rsid w:val="00E117D2"/>
    <w:rsid w:val="00E13162"/>
    <w:rsid w:val="00E170D9"/>
    <w:rsid w:val="00E17456"/>
    <w:rsid w:val="00E17A96"/>
    <w:rsid w:val="00E271CB"/>
    <w:rsid w:val="00E43A26"/>
    <w:rsid w:val="00E452DD"/>
    <w:rsid w:val="00E46468"/>
    <w:rsid w:val="00E535BF"/>
    <w:rsid w:val="00E54E8A"/>
    <w:rsid w:val="00E647F8"/>
    <w:rsid w:val="00E660A5"/>
    <w:rsid w:val="00E726F2"/>
    <w:rsid w:val="00E80FCA"/>
    <w:rsid w:val="00E81A9F"/>
    <w:rsid w:val="00E86E0C"/>
    <w:rsid w:val="00E930E5"/>
    <w:rsid w:val="00E94DC6"/>
    <w:rsid w:val="00E96ACD"/>
    <w:rsid w:val="00EA5CA6"/>
    <w:rsid w:val="00EB01DD"/>
    <w:rsid w:val="00EB06F6"/>
    <w:rsid w:val="00EC3036"/>
    <w:rsid w:val="00EC349A"/>
    <w:rsid w:val="00EC49AA"/>
    <w:rsid w:val="00ED5ED8"/>
    <w:rsid w:val="00EE0554"/>
    <w:rsid w:val="00EE1D56"/>
    <w:rsid w:val="00EE58F7"/>
    <w:rsid w:val="00F00651"/>
    <w:rsid w:val="00F0172C"/>
    <w:rsid w:val="00F0423F"/>
    <w:rsid w:val="00F044D5"/>
    <w:rsid w:val="00F05C3A"/>
    <w:rsid w:val="00F26B80"/>
    <w:rsid w:val="00F37299"/>
    <w:rsid w:val="00F376A5"/>
    <w:rsid w:val="00F41377"/>
    <w:rsid w:val="00F41E8A"/>
    <w:rsid w:val="00F424EB"/>
    <w:rsid w:val="00F45EE0"/>
    <w:rsid w:val="00F50AA3"/>
    <w:rsid w:val="00F538A2"/>
    <w:rsid w:val="00F609BA"/>
    <w:rsid w:val="00F61987"/>
    <w:rsid w:val="00F63B95"/>
    <w:rsid w:val="00F67F99"/>
    <w:rsid w:val="00F725CB"/>
    <w:rsid w:val="00F76AA6"/>
    <w:rsid w:val="00F81D58"/>
    <w:rsid w:val="00F8214C"/>
    <w:rsid w:val="00F83E05"/>
    <w:rsid w:val="00F85DF5"/>
    <w:rsid w:val="00F9099B"/>
    <w:rsid w:val="00FA6803"/>
    <w:rsid w:val="00FC48CA"/>
    <w:rsid w:val="00FD3892"/>
    <w:rsid w:val="00FD4F5D"/>
    <w:rsid w:val="00FD5395"/>
    <w:rsid w:val="00FD75A9"/>
    <w:rsid w:val="00FF173C"/>
    <w:rsid w:val="00FF2825"/>
    <w:rsid w:val="00FF39FD"/>
    <w:rsid w:val="00FF4E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EA5BC"/>
  <w15:chartTrackingRefBased/>
  <w15:docId w15:val="{A731A370-DD57-46F1-8B6D-15134BD0F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335"/>
  </w:style>
  <w:style w:type="paragraph" w:styleId="Heading1">
    <w:name w:val="heading 1"/>
    <w:basedOn w:val="Normal"/>
    <w:next w:val="Normal"/>
    <w:link w:val="Heading1Char"/>
    <w:uiPriority w:val="9"/>
    <w:qFormat/>
    <w:rsid w:val="00EB01DD"/>
    <w:pPr>
      <w:bidi/>
      <w:spacing w:after="120"/>
      <w:jc w:val="center"/>
      <w:outlineLvl w:val="0"/>
    </w:pPr>
    <w:rPr>
      <w:rFonts w:ascii="Simplified Arabic" w:hAnsi="Simplified Arabic" w:cs="Simplified Arabic"/>
      <w:b/>
      <w:bCs/>
      <w:sz w:val="36"/>
      <w:szCs w:val="36"/>
    </w:rPr>
  </w:style>
  <w:style w:type="paragraph" w:styleId="Heading2">
    <w:name w:val="heading 2"/>
    <w:basedOn w:val="Normal"/>
    <w:next w:val="Normal"/>
    <w:link w:val="Heading2Char"/>
    <w:uiPriority w:val="9"/>
    <w:unhideWhenUsed/>
    <w:qFormat/>
    <w:rsid w:val="00EB01DD"/>
    <w:pPr>
      <w:bidi/>
      <w:spacing w:after="120"/>
      <w:outlineLvl w:val="1"/>
    </w:pPr>
    <w:rPr>
      <w:rFonts w:ascii="Simplified Arabic" w:hAnsi="Simplified Arabic" w:cs="Simplified Arabic"/>
      <w:b/>
      <w:bCs/>
      <w:sz w:val="32"/>
      <w:szCs w:val="32"/>
    </w:rPr>
  </w:style>
  <w:style w:type="paragraph" w:styleId="Heading3">
    <w:name w:val="heading 3"/>
    <w:basedOn w:val="Normal"/>
    <w:next w:val="Normal"/>
    <w:link w:val="Heading3Char"/>
    <w:uiPriority w:val="9"/>
    <w:semiHidden/>
    <w:unhideWhenUsed/>
    <w:qFormat/>
    <w:rsid w:val="002A00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00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00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00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00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00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00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1DD"/>
    <w:rPr>
      <w:rFonts w:ascii="Simplified Arabic" w:hAnsi="Simplified Arabic" w:cs="Simplified Arabic"/>
      <w:b/>
      <w:bCs/>
      <w:sz w:val="36"/>
      <w:szCs w:val="36"/>
    </w:rPr>
  </w:style>
  <w:style w:type="character" w:customStyle="1" w:styleId="Heading2Char">
    <w:name w:val="Heading 2 Char"/>
    <w:basedOn w:val="DefaultParagraphFont"/>
    <w:link w:val="Heading2"/>
    <w:uiPriority w:val="9"/>
    <w:rsid w:val="00EB01DD"/>
    <w:rPr>
      <w:rFonts w:ascii="Simplified Arabic" w:hAnsi="Simplified Arabic" w:cs="Simplified Arabic"/>
      <w:b/>
      <w:bCs/>
      <w:sz w:val="32"/>
      <w:szCs w:val="32"/>
    </w:rPr>
  </w:style>
  <w:style w:type="character" w:customStyle="1" w:styleId="Heading3Char">
    <w:name w:val="Heading 3 Char"/>
    <w:basedOn w:val="DefaultParagraphFont"/>
    <w:link w:val="Heading3"/>
    <w:uiPriority w:val="9"/>
    <w:semiHidden/>
    <w:rsid w:val="002A00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00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00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00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00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00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009C"/>
    <w:rPr>
      <w:rFonts w:eastAsiaTheme="majorEastAsia" w:cstheme="majorBidi"/>
      <w:color w:val="272727" w:themeColor="text1" w:themeTint="D8"/>
    </w:rPr>
  </w:style>
  <w:style w:type="paragraph" w:styleId="Title">
    <w:name w:val="Title"/>
    <w:basedOn w:val="Normal"/>
    <w:next w:val="Normal"/>
    <w:link w:val="TitleChar"/>
    <w:uiPriority w:val="10"/>
    <w:qFormat/>
    <w:rsid w:val="002A00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0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00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00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009C"/>
    <w:pPr>
      <w:spacing w:before="160"/>
      <w:jc w:val="center"/>
    </w:pPr>
    <w:rPr>
      <w:i/>
      <w:iCs/>
      <w:color w:val="404040" w:themeColor="text1" w:themeTint="BF"/>
    </w:rPr>
  </w:style>
  <w:style w:type="character" w:customStyle="1" w:styleId="QuoteChar">
    <w:name w:val="Quote Char"/>
    <w:basedOn w:val="DefaultParagraphFont"/>
    <w:link w:val="Quote"/>
    <w:uiPriority w:val="29"/>
    <w:rsid w:val="002A009C"/>
    <w:rPr>
      <w:i/>
      <w:iCs/>
      <w:color w:val="404040" w:themeColor="text1" w:themeTint="BF"/>
    </w:rPr>
  </w:style>
  <w:style w:type="paragraph" w:styleId="ListParagraph">
    <w:name w:val="List Paragraph"/>
    <w:basedOn w:val="Normal"/>
    <w:qFormat/>
    <w:rsid w:val="002A009C"/>
    <w:pPr>
      <w:ind w:left="720"/>
      <w:contextualSpacing/>
    </w:pPr>
  </w:style>
  <w:style w:type="character" w:styleId="IntenseEmphasis">
    <w:name w:val="Intense Emphasis"/>
    <w:basedOn w:val="DefaultParagraphFont"/>
    <w:uiPriority w:val="21"/>
    <w:qFormat/>
    <w:rsid w:val="002A009C"/>
    <w:rPr>
      <w:i/>
      <w:iCs/>
      <w:color w:val="0F4761" w:themeColor="accent1" w:themeShade="BF"/>
    </w:rPr>
  </w:style>
  <w:style w:type="paragraph" w:styleId="IntenseQuote">
    <w:name w:val="Intense Quote"/>
    <w:basedOn w:val="Normal"/>
    <w:next w:val="Normal"/>
    <w:link w:val="IntenseQuoteChar"/>
    <w:uiPriority w:val="30"/>
    <w:qFormat/>
    <w:rsid w:val="002A00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009C"/>
    <w:rPr>
      <w:i/>
      <w:iCs/>
      <w:color w:val="0F4761" w:themeColor="accent1" w:themeShade="BF"/>
    </w:rPr>
  </w:style>
  <w:style w:type="character" w:styleId="IntenseReference">
    <w:name w:val="Intense Reference"/>
    <w:basedOn w:val="DefaultParagraphFont"/>
    <w:uiPriority w:val="32"/>
    <w:qFormat/>
    <w:rsid w:val="002A009C"/>
    <w:rPr>
      <w:b/>
      <w:bCs/>
      <w:smallCaps/>
      <w:color w:val="0F4761" w:themeColor="accent1" w:themeShade="BF"/>
      <w:spacing w:val="5"/>
    </w:rPr>
  </w:style>
  <w:style w:type="table" w:styleId="PlainTable1">
    <w:name w:val="Plain Table 1"/>
    <w:basedOn w:val="TableNormal"/>
    <w:uiPriority w:val="41"/>
    <w:rsid w:val="001711D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rong1">
    <w:name w:val="Strong1"/>
    <w:qFormat/>
    <w:rsid w:val="00CA3B19"/>
    <w:pPr>
      <w:spacing w:after="0" w:line="240" w:lineRule="auto"/>
    </w:pPr>
    <w:rPr>
      <w:rFonts w:ascii="Traditional Arabic" w:eastAsia="Traditional Arabic" w:hAnsi="Traditional Arabic" w:cs="Traditional Arabic"/>
      <w:b/>
      <w:bCs/>
      <w:kern w:val="0"/>
    </w:rPr>
  </w:style>
  <w:style w:type="character" w:styleId="Hyperlink">
    <w:name w:val="Hyperlink"/>
    <w:uiPriority w:val="99"/>
    <w:unhideWhenUsed/>
    <w:rsid w:val="00CA3B19"/>
    <w:rPr>
      <w:color w:val="0563C1"/>
      <w:u w:val="single"/>
    </w:rPr>
  </w:style>
  <w:style w:type="character" w:styleId="FootnoteReference">
    <w:name w:val="footnote reference"/>
    <w:uiPriority w:val="99"/>
    <w:semiHidden/>
    <w:unhideWhenUsed/>
    <w:rsid w:val="00CA3B19"/>
    <w:rPr>
      <w:vertAlign w:val="superscript"/>
    </w:rPr>
  </w:style>
  <w:style w:type="paragraph" w:styleId="FootnoteText">
    <w:name w:val="footnote text"/>
    <w:link w:val="FootnoteTextChar"/>
    <w:uiPriority w:val="99"/>
    <w:semiHidden/>
    <w:unhideWhenUsed/>
    <w:rsid w:val="00CA3B19"/>
    <w:pPr>
      <w:spacing w:after="0" w:line="240" w:lineRule="auto"/>
    </w:pPr>
    <w:rPr>
      <w:rFonts w:ascii="Traditional Arabic" w:eastAsia="Traditional Arabic" w:hAnsi="Traditional Arabic" w:cs="Traditional Arabic"/>
      <w:kern w:val="0"/>
      <w:sz w:val="20"/>
      <w:szCs w:val="20"/>
    </w:rPr>
  </w:style>
  <w:style w:type="character" w:customStyle="1" w:styleId="FootnoteTextChar">
    <w:name w:val="Footnote Text Char"/>
    <w:basedOn w:val="DefaultParagraphFont"/>
    <w:link w:val="FootnoteText"/>
    <w:uiPriority w:val="99"/>
    <w:semiHidden/>
    <w:rsid w:val="00CA3B19"/>
    <w:rPr>
      <w:rFonts w:ascii="Traditional Arabic" w:eastAsia="Traditional Arabic" w:hAnsi="Traditional Arabic" w:cs="Traditional Arabic"/>
      <w:kern w:val="0"/>
      <w:sz w:val="20"/>
      <w:szCs w:val="20"/>
    </w:rPr>
  </w:style>
  <w:style w:type="character" w:styleId="EndnoteReference">
    <w:name w:val="endnote reference"/>
    <w:uiPriority w:val="99"/>
    <w:semiHidden/>
    <w:unhideWhenUsed/>
    <w:rsid w:val="00CA3B19"/>
    <w:rPr>
      <w:vertAlign w:val="superscript"/>
    </w:rPr>
  </w:style>
  <w:style w:type="paragraph" w:styleId="EndnoteText">
    <w:name w:val="endnote text"/>
    <w:link w:val="EndnoteTextChar"/>
    <w:uiPriority w:val="99"/>
    <w:semiHidden/>
    <w:unhideWhenUsed/>
    <w:rsid w:val="00CA3B19"/>
    <w:pPr>
      <w:spacing w:after="0" w:line="240" w:lineRule="auto"/>
    </w:pPr>
    <w:rPr>
      <w:rFonts w:ascii="Traditional Arabic" w:eastAsia="Traditional Arabic" w:hAnsi="Traditional Arabic" w:cs="Traditional Arabic"/>
      <w:kern w:val="0"/>
      <w:sz w:val="20"/>
      <w:szCs w:val="20"/>
    </w:rPr>
  </w:style>
  <w:style w:type="character" w:customStyle="1" w:styleId="EndnoteTextChar">
    <w:name w:val="Endnote Text Char"/>
    <w:basedOn w:val="DefaultParagraphFont"/>
    <w:link w:val="EndnoteText"/>
    <w:uiPriority w:val="99"/>
    <w:semiHidden/>
    <w:rsid w:val="00CA3B19"/>
    <w:rPr>
      <w:rFonts w:ascii="Traditional Arabic" w:eastAsia="Traditional Arabic" w:hAnsi="Traditional Arabic" w:cs="Traditional Arabic"/>
      <w:kern w:val="0"/>
      <w:sz w:val="20"/>
      <w:szCs w:val="20"/>
    </w:rPr>
  </w:style>
  <w:style w:type="paragraph" w:styleId="Caption">
    <w:name w:val="caption"/>
    <w:basedOn w:val="Normal"/>
    <w:next w:val="Normal"/>
    <w:uiPriority w:val="35"/>
    <w:unhideWhenUsed/>
    <w:qFormat/>
    <w:rsid w:val="00F81D58"/>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1677B6"/>
    <w:pPr>
      <w:keepNext/>
      <w:keepLines/>
      <w:bidi w:val="0"/>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Pr>
  </w:style>
  <w:style w:type="paragraph" w:styleId="TOC1">
    <w:name w:val="toc 1"/>
    <w:basedOn w:val="Normal"/>
    <w:next w:val="Normal"/>
    <w:autoRedefine/>
    <w:uiPriority w:val="39"/>
    <w:unhideWhenUsed/>
    <w:rsid w:val="001677B6"/>
    <w:pPr>
      <w:spacing w:after="100"/>
    </w:pPr>
  </w:style>
  <w:style w:type="paragraph" w:styleId="TOC2">
    <w:name w:val="toc 2"/>
    <w:basedOn w:val="Normal"/>
    <w:next w:val="Normal"/>
    <w:autoRedefine/>
    <w:uiPriority w:val="39"/>
    <w:unhideWhenUsed/>
    <w:rsid w:val="001677B6"/>
    <w:pPr>
      <w:spacing w:after="100"/>
      <w:ind w:left="240"/>
    </w:pPr>
  </w:style>
  <w:style w:type="paragraph" w:styleId="TableofFigures">
    <w:name w:val="table of figures"/>
    <w:basedOn w:val="Normal"/>
    <w:next w:val="Normal"/>
    <w:uiPriority w:val="99"/>
    <w:unhideWhenUsed/>
    <w:rsid w:val="001F738F"/>
    <w:pPr>
      <w:spacing w:after="0"/>
    </w:pPr>
  </w:style>
  <w:style w:type="paragraph" w:styleId="Header">
    <w:name w:val="header"/>
    <w:basedOn w:val="Normal"/>
    <w:link w:val="HeaderChar"/>
    <w:uiPriority w:val="99"/>
    <w:unhideWhenUsed/>
    <w:rsid w:val="00087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7AF0"/>
  </w:style>
  <w:style w:type="paragraph" w:styleId="Footer">
    <w:name w:val="footer"/>
    <w:basedOn w:val="Normal"/>
    <w:link w:val="FooterChar"/>
    <w:uiPriority w:val="99"/>
    <w:unhideWhenUsed/>
    <w:rsid w:val="00087A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7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2E527-1A56-4EE2-8BEA-BA0E15BDA21B}">
  <ds:schemaRefs>
    <ds:schemaRef ds:uri="http://schemas.openxmlformats.org/officeDocument/2006/bibliography"/>
  </ds:schemaRefs>
</ds:datastoreItem>
</file>

<file path=docMetadata/LabelInfo.xml><?xml version="1.0" encoding="utf-8"?>
<clbl:labelList xmlns:clbl="http://schemas.microsoft.com/office/2020/mipLabelMetadata">
  <clbl:label id="{6130f3e2-7a1d-4dd6-b4ca-096bea8b9aeb}" enabled="1" method="Privileged" siteId="{66b9ec7f-68a6-4d5b-a8fe-a7bac3927e7c}" contentBits="0" removed="0"/>
</clbl:labelList>
</file>

<file path=docProps/app.xml><?xml version="1.0" encoding="utf-8"?>
<Properties xmlns="http://schemas.openxmlformats.org/officeDocument/2006/extended-properties" xmlns:vt="http://schemas.openxmlformats.org/officeDocument/2006/docPropsVTypes">
  <Template>Normal</Template>
  <TotalTime>1135</TotalTime>
  <Pages>56</Pages>
  <Words>14503</Words>
  <Characters>82673</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Shoniz Haridy</dc:creator>
  <cp:keywords/>
  <dc:description/>
  <cp:lastModifiedBy>Alkhaldi, Kinan - SSRH</cp:lastModifiedBy>
  <cp:revision>368</cp:revision>
  <cp:lastPrinted>2026-02-28T01:57:00Z</cp:lastPrinted>
  <dcterms:created xsi:type="dcterms:W3CDTF">2026-02-25T23:26:00Z</dcterms:created>
  <dcterms:modified xsi:type="dcterms:W3CDTF">2026-03-10T12:16:00Z</dcterms:modified>
</cp:coreProperties>
</file>