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DB5F59B" wp14:paraId="330F68E6" wp14:textId="4EF7685C">
      <w:pPr>
        <w:spacing w:line="360" w:lineRule="auto"/>
        <w:rPr>
          <w:rFonts w:ascii="Traditional Arabic" w:hAnsi="Traditional Arabic" w:eastAsia="Traditional Arabic" w:cs="Traditional Arabic"/>
          <w:b w:val="1"/>
          <w:bCs w:val="1"/>
          <w:sz w:val="32"/>
          <w:szCs w:val="32"/>
          <w:lang w:val="en-US"/>
        </w:rPr>
      </w:pPr>
      <w:r w:rsidR="5E26B917">
        <w:drawing>
          <wp:anchor xmlns:wp14="http://schemas.microsoft.com/office/word/2010/wordprocessingDrawing" distT="0" distB="0" distL="114300" distR="114300" simplePos="0" relativeHeight="251658240" behindDoc="0" locked="0" layoutInCell="1" allowOverlap="1" wp14:anchorId="76B648F2" wp14:editId="57CA347D">
            <wp:simplePos x="0" y="0"/>
            <wp:positionH relativeFrom="column">
              <wp:posOffset>-333375</wp:posOffset>
            </wp:positionH>
            <wp:positionV relativeFrom="paragraph">
              <wp:posOffset>-209550</wp:posOffset>
            </wp:positionV>
            <wp:extent cx="2822990" cy="1265764"/>
            <wp:effectExtent l="0" t="0" r="0" b="0"/>
            <wp:wrapNone/>
            <wp:docPr id="126489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489507" name="Picture 126489507"/>
                    <pic:cNvPicPr/>
                  </pic:nvPicPr>
                  <pic:blipFill>
                    <a:blip xmlns:r="http://schemas.openxmlformats.org/officeDocument/2006/relationships" r:embed="rId1845160576">
                      <a:extLst>
                        <a:ext uri="{28A0092B-C50C-407E-A947-70E740481C1C}">
                          <a14:useLocalDpi xmlns:a14="http://schemas.microsoft.com/office/drawing/2010/main"/>
                        </a:ext>
                      </a:extLst>
                    </a:blip>
                    <a:stretch>
                      <a:fillRect/>
                    </a:stretch>
                  </pic:blipFill>
                  <pic:spPr>
                    <a:xfrm rot="0">
                      <a:off x="0" y="0"/>
                      <a:ext cx="2822990" cy="1265764"/>
                    </a:xfrm>
                    <a:prstGeom prst="rect">
                      <a:avLst/>
                    </a:prstGeom>
                  </pic:spPr>
                </pic:pic>
              </a:graphicData>
            </a:graphic>
            <wp14:sizeRelH relativeFrom="page">
              <wp14:pctWidth>0</wp14:pctWidth>
            </wp14:sizeRelH>
            <wp14:sizeRelV relativeFrom="page">
              <wp14:pctHeight>0</wp14:pctHeight>
            </wp14:sizeRelV>
          </wp:anchor>
        </w:drawing>
      </w:r>
      <w:r w:rsidRPr="7DB5F59B" w:rsidR="2A06E68C">
        <w:rPr>
          <w:rFonts w:ascii="Traditional Arabic" w:hAnsi="Traditional Arabic" w:eastAsia="Traditional Arabic" w:cs="Traditional Arabic"/>
          <w:b w:val="1"/>
          <w:bCs w:val="1"/>
          <w:sz w:val="32"/>
          <w:szCs w:val="32"/>
          <w:rtl w:val="1"/>
          <w:lang w:val="en-US"/>
        </w:rPr>
        <w:t xml:space="preserve">جامعة </w:t>
      </w:r>
      <w:r w:rsidRPr="7DB5F59B" w:rsidR="2A06E68C">
        <w:rPr>
          <w:rFonts w:ascii="Traditional Arabic" w:hAnsi="Traditional Arabic" w:eastAsia="Traditional Arabic" w:cs="Traditional Arabic"/>
          <w:b w:val="1"/>
          <w:bCs w:val="1"/>
          <w:sz w:val="32"/>
          <w:szCs w:val="32"/>
          <w:rtl w:val="1"/>
          <w:lang w:val="en-US"/>
        </w:rPr>
        <w:t>ميد</w:t>
      </w:r>
      <w:r w:rsidRPr="7DB5F59B" w:rsidR="2939E891">
        <w:rPr>
          <w:rFonts w:ascii="Traditional Arabic" w:hAnsi="Traditional Arabic" w:eastAsia="Traditional Arabic" w:cs="Traditional Arabic"/>
          <w:b w:val="1"/>
          <w:bCs w:val="1"/>
          <w:sz w:val="32"/>
          <w:szCs w:val="32"/>
          <w:rtl w:val="1"/>
          <w:lang w:val="en-US"/>
        </w:rPr>
        <w:t xml:space="preserve"> </w:t>
      </w:r>
      <w:r w:rsidRPr="7DB5F59B" w:rsidR="2A06E68C">
        <w:rPr>
          <w:rFonts w:ascii="Traditional Arabic" w:hAnsi="Traditional Arabic" w:eastAsia="Traditional Arabic" w:cs="Traditional Arabic"/>
          <w:b w:val="1"/>
          <w:bCs w:val="1"/>
          <w:sz w:val="32"/>
          <w:szCs w:val="32"/>
          <w:rtl w:val="1"/>
          <w:lang w:val="en-US"/>
        </w:rPr>
        <w:t>أوشن</w:t>
      </w:r>
      <w:r w:rsidRPr="7DB5F59B" w:rsidR="2A06E68C">
        <w:rPr>
          <w:rFonts w:ascii="Traditional Arabic" w:hAnsi="Traditional Arabic" w:eastAsia="Traditional Arabic" w:cs="Traditional Arabic"/>
          <w:b w:val="1"/>
          <w:bCs w:val="1"/>
          <w:sz w:val="32"/>
          <w:szCs w:val="32"/>
          <w:lang w:val="en-US"/>
        </w:rPr>
        <w:t xml:space="preserve"> </w:t>
      </w:r>
    </w:p>
    <w:p w:rsidR="4AAD0E10" w:rsidP="7DB5F59B" w:rsidRDefault="4AAD0E10" w14:paraId="3C54E3A9" w14:textId="25771981">
      <w:pPr>
        <w:spacing w:line="360" w:lineRule="auto"/>
        <w:rPr>
          <w:rFonts w:ascii="Traditional Arabic" w:hAnsi="Traditional Arabic" w:eastAsia="Traditional Arabic" w:cs="Traditional Arabic"/>
          <w:b w:val="1"/>
          <w:bCs w:val="1"/>
          <w:sz w:val="32"/>
          <w:szCs w:val="32"/>
          <w:lang w:val="en-US"/>
        </w:rPr>
      </w:pPr>
      <w:r w:rsidRPr="7DB5F59B" w:rsidR="2A06E68C">
        <w:rPr>
          <w:rFonts w:ascii="Traditional Arabic" w:hAnsi="Traditional Arabic" w:eastAsia="Traditional Arabic" w:cs="Traditional Arabic"/>
          <w:b w:val="1"/>
          <w:bCs w:val="1"/>
          <w:sz w:val="32"/>
          <w:szCs w:val="32"/>
          <w:rtl w:val="1"/>
          <w:lang w:val="en-US"/>
        </w:rPr>
        <w:t>كلية</w:t>
      </w:r>
      <w:r w:rsidRPr="7DB5F59B" w:rsidR="2A06E68C">
        <w:rPr>
          <w:rFonts w:ascii="Traditional Arabic" w:hAnsi="Traditional Arabic" w:eastAsia="Traditional Arabic" w:cs="Traditional Arabic"/>
          <w:b w:val="1"/>
          <w:bCs w:val="1"/>
          <w:sz w:val="32"/>
          <w:szCs w:val="32"/>
          <w:rtl w:val="1"/>
          <w:lang w:val="en-US"/>
        </w:rPr>
        <w:t xml:space="preserve"> </w:t>
      </w:r>
      <w:r w:rsidRPr="7DB5F59B" w:rsidR="2A06E68C">
        <w:rPr>
          <w:rFonts w:ascii="Traditional Arabic" w:hAnsi="Traditional Arabic" w:eastAsia="Traditional Arabic" w:cs="Traditional Arabic"/>
          <w:b w:val="1"/>
          <w:bCs w:val="1"/>
          <w:sz w:val="32"/>
          <w:szCs w:val="32"/>
          <w:rtl w:val="1"/>
          <w:lang w:val="en-US"/>
        </w:rPr>
        <w:t>الإعلام</w:t>
      </w:r>
      <w:r w:rsidRPr="7DB5F59B" w:rsidR="2A06E68C">
        <w:rPr>
          <w:rFonts w:ascii="Traditional Arabic" w:hAnsi="Traditional Arabic" w:eastAsia="Traditional Arabic" w:cs="Traditional Arabic"/>
          <w:b w:val="1"/>
          <w:bCs w:val="1"/>
          <w:sz w:val="32"/>
          <w:szCs w:val="32"/>
          <w:rtl w:val="1"/>
          <w:lang w:val="en-US"/>
        </w:rPr>
        <w:t xml:space="preserve"> </w:t>
      </w:r>
      <w:r w:rsidRPr="7DB5F59B" w:rsidR="2A06E68C">
        <w:rPr>
          <w:rFonts w:ascii="Traditional Arabic" w:hAnsi="Traditional Arabic" w:eastAsia="Traditional Arabic" w:cs="Traditional Arabic"/>
          <w:b w:val="1"/>
          <w:bCs w:val="1"/>
          <w:sz w:val="32"/>
          <w:szCs w:val="32"/>
          <w:rtl w:val="1"/>
          <w:lang w:val="en-US"/>
        </w:rPr>
        <w:t>والتسويق</w:t>
      </w:r>
      <w:r w:rsidRPr="7DB5F59B" w:rsidR="2A06E68C">
        <w:rPr>
          <w:rFonts w:ascii="Traditional Arabic" w:hAnsi="Traditional Arabic" w:eastAsia="Traditional Arabic" w:cs="Traditional Arabic"/>
          <w:b w:val="1"/>
          <w:bCs w:val="1"/>
          <w:sz w:val="32"/>
          <w:szCs w:val="32"/>
          <w:lang w:val="en-US"/>
        </w:rPr>
        <w:t xml:space="preserve"> </w:t>
      </w:r>
    </w:p>
    <w:p w:rsidR="0AFC92FC" w:rsidP="7DB5F59B" w:rsidRDefault="0AFC92FC" w14:paraId="1D71DB40" w14:textId="6177796E">
      <w:pPr>
        <w:spacing w:line="360" w:lineRule="auto"/>
        <w:ind/>
      </w:pPr>
      <w:r w:rsidRPr="7DB5F59B" w:rsidR="2A06E68C">
        <w:rPr>
          <w:rFonts w:ascii="Traditional Arabic" w:hAnsi="Traditional Arabic" w:eastAsia="Traditional Arabic" w:cs="Traditional Arabic"/>
          <w:b w:val="1"/>
          <w:bCs w:val="1"/>
          <w:sz w:val="32"/>
          <w:szCs w:val="32"/>
          <w:rtl w:val="1"/>
          <w:lang w:val="en-US"/>
        </w:rPr>
        <w:t>ماجستير</w:t>
      </w:r>
      <w:r w:rsidRPr="7DB5F59B" w:rsidR="2A06E68C">
        <w:rPr>
          <w:rFonts w:ascii="Traditional Arabic" w:hAnsi="Traditional Arabic" w:eastAsia="Traditional Arabic" w:cs="Traditional Arabic"/>
          <w:b w:val="1"/>
          <w:bCs w:val="1"/>
          <w:sz w:val="32"/>
          <w:szCs w:val="32"/>
          <w:rtl w:val="1"/>
          <w:lang w:val="en-US"/>
        </w:rPr>
        <w:t xml:space="preserve"> </w:t>
      </w:r>
      <w:r w:rsidRPr="7DB5F59B" w:rsidR="2A06E68C">
        <w:rPr>
          <w:rFonts w:ascii="Traditional Arabic" w:hAnsi="Traditional Arabic" w:eastAsia="Traditional Arabic" w:cs="Traditional Arabic"/>
          <w:b w:val="1"/>
          <w:bCs w:val="1"/>
          <w:sz w:val="32"/>
          <w:szCs w:val="32"/>
          <w:rtl w:val="1"/>
          <w:lang w:val="en-US"/>
        </w:rPr>
        <w:t>تسويق</w:t>
      </w:r>
      <w:r w:rsidRPr="7DB5F59B" w:rsidR="2A06E68C">
        <w:rPr>
          <w:rFonts w:ascii="Traditional Arabic" w:hAnsi="Traditional Arabic" w:eastAsia="Traditional Arabic" w:cs="Traditional Arabic"/>
          <w:b w:val="1"/>
          <w:bCs w:val="1"/>
          <w:sz w:val="32"/>
          <w:szCs w:val="32"/>
          <w:rtl w:val="1"/>
          <w:lang w:val="en-US"/>
        </w:rPr>
        <w:t xml:space="preserve"> </w:t>
      </w:r>
      <w:r w:rsidRPr="7DB5F59B" w:rsidR="2A06E68C">
        <w:rPr>
          <w:rFonts w:ascii="Traditional Arabic" w:hAnsi="Traditional Arabic" w:eastAsia="Traditional Arabic" w:cs="Traditional Arabic"/>
          <w:b w:val="1"/>
          <w:bCs w:val="1"/>
          <w:sz w:val="32"/>
          <w:szCs w:val="32"/>
          <w:rtl w:val="1"/>
          <w:lang w:val="en-US"/>
        </w:rPr>
        <w:t>رقمي</w:t>
      </w:r>
      <w:r w:rsidRPr="7DB5F59B" w:rsidR="2A06E68C">
        <w:rPr>
          <w:rFonts w:ascii="Traditional Arabic" w:hAnsi="Traditional Arabic" w:eastAsia="Traditional Arabic" w:cs="Traditional Arabic"/>
          <w:b w:val="1"/>
          <w:bCs w:val="1"/>
          <w:sz w:val="32"/>
          <w:szCs w:val="32"/>
          <w:lang w:val="en-US"/>
        </w:rPr>
        <w:t xml:space="preserve"> </w:t>
      </w:r>
    </w:p>
    <w:p w:rsidR="7DB5F59B" w:rsidP="7DB5F59B" w:rsidRDefault="7DB5F59B" w14:paraId="19C07642" w14:textId="19459205">
      <w:pPr>
        <w:spacing w:line="360" w:lineRule="auto"/>
        <w:rPr>
          <w:rFonts w:ascii="Traditional Arabic" w:hAnsi="Traditional Arabic" w:eastAsia="Traditional Arabic" w:cs="Traditional Arabic"/>
          <w:b w:val="1"/>
          <w:bCs w:val="1"/>
          <w:sz w:val="32"/>
          <w:szCs w:val="32"/>
          <w:lang w:val="en-US"/>
        </w:rPr>
      </w:pPr>
    </w:p>
    <w:p w:rsidR="3647ECA1" w:rsidP="7DB5F59B" w:rsidRDefault="3647ECA1" w14:paraId="0362532E" w14:textId="04CE987F">
      <w:pPr>
        <w:spacing w:line="360" w:lineRule="auto"/>
        <w:ind w:left="720"/>
        <w:jc w:val="center"/>
        <w:rPr>
          <w:rFonts w:ascii="Traditional Arabic" w:hAnsi="Traditional Arabic" w:eastAsia="Traditional Arabic" w:cs="Traditional Arabic"/>
          <w:b w:val="1"/>
          <w:bCs w:val="1"/>
          <w:sz w:val="32"/>
          <w:szCs w:val="32"/>
          <w:lang w:val="en-US"/>
        </w:rPr>
      </w:pPr>
      <w:r w:rsidRPr="7DB5F59B" w:rsidR="6D83D920">
        <w:rPr>
          <w:rFonts w:ascii="Traditional Arabic" w:hAnsi="Traditional Arabic" w:eastAsia="Traditional Arabic" w:cs="Traditional Arabic"/>
          <w:b w:val="1"/>
          <w:bCs w:val="1"/>
          <w:sz w:val="32"/>
          <w:szCs w:val="32"/>
          <w:rtl w:val="1"/>
          <w:lang w:val="en-US"/>
        </w:rPr>
        <w:t>بحث مقدم للحصول على</w:t>
      </w:r>
      <w:r w:rsidRPr="7DB5F59B" w:rsidR="5CEB8CFC">
        <w:rPr>
          <w:rFonts w:ascii="Traditional Arabic" w:hAnsi="Traditional Arabic" w:eastAsia="Traditional Arabic" w:cs="Traditional Arabic"/>
          <w:b w:val="1"/>
          <w:bCs w:val="1"/>
          <w:sz w:val="32"/>
          <w:szCs w:val="32"/>
          <w:rtl w:val="1"/>
          <w:lang w:val="en-US"/>
        </w:rPr>
        <w:t xml:space="preserve"> </w:t>
      </w:r>
      <w:r w:rsidRPr="7DB5F59B" w:rsidR="5CEB8CFC">
        <w:rPr>
          <w:rFonts w:ascii="Traditional Arabic" w:hAnsi="Traditional Arabic" w:eastAsia="Traditional Arabic" w:cs="Traditional Arabic"/>
          <w:b w:val="1"/>
          <w:bCs w:val="1"/>
          <w:sz w:val="32"/>
          <w:szCs w:val="32"/>
          <w:rtl w:val="1"/>
          <w:lang w:val="en-US"/>
        </w:rPr>
        <w:t>درجة</w:t>
      </w:r>
      <w:r w:rsidRPr="7DB5F59B" w:rsidR="5CEB8CFC">
        <w:rPr>
          <w:rFonts w:ascii="Traditional Arabic" w:hAnsi="Traditional Arabic" w:eastAsia="Traditional Arabic" w:cs="Traditional Arabic"/>
          <w:b w:val="1"/>
          <w:bCs w:val="1"/>
          <w:sz w:val="32"/>
          <w:szCs w:val="32"/>
          <w:rtl w:val="1"/>
          <w:lang w:val="en-US"/>
        </w:rPr>
        <w:t xml:space="preserve"> </w:t>
      </w:r>
      <w:r w:rsidRPr="7DB5F59B" w:rsidR="5CEB8CFC">
        <w:rPr>
          <w:rFonts w:ascii="Traditional Arabic" w:hAnsi="Traditional Arabic" w:eastAsia="Traditional Arabic" w:cs="Traditional Arabic"/>
          <w:b w:val="1"/>
          <w:bCs w:val="1"/>
          <w:sz w:val="32"/>
          <w:szCs w:val="32"/>
          <w:rtl w:val="1"/>
          <w:lang w:val="en-US"/>
        </w:rPr>
        <w:t>الماجستير</w:t>
      </w:r>
      <w:r w:rsidRPr="7DB5F59B" w:rsidR="5CEB8CFC">
        <w:rPr>
          <w:rFonts w:ascii="Traditional Arabic" w:hAnsi="Traditional Arabic" w:eastAsia="Traditional Arabic" w:cs="Traditional Arabic"/>
          <w:b w:val="1"/>
          <w:bCs w:val="1"/>
          <w:sz w:val="32"/>
          <w:szCs w:val="32"/>
          <w:rtl w:val="1"/>
          <w:lang w:val="en-US"/>
        </w:rPr>
        <w:t xml:space="preserve"> </w:t>
      </w:r>
      <w:r w:rsidRPr="7DB5F59B" w:rsidR="5CEB8CFC">
        <w:rPr>
          <w:rFonts w:ascii="Traditional Arabic" w:hAnsi="Traditional Arabic" w:eastAsia="Traditional Arabic" w:cs="Traditional Arabic"/>
          <w:b w:val="1"/>
          <w:bCs w:val="1"/>
          <w:sz w:val="32"/>
          <w:szCs w:val="32"/>
          <w:rtl w:val="1"/>
          <w:lang w:val="en-US"/>
        </w:rPr>
        <w:t>في</w:t>
      </w:r>
      <w:r w:rsidRPr="7DB5F59B" w:rsidR="5CEB8CFC">
        <w:rPr>
          <w:rFonts w:ascii="Traditional Arabic" w:hAnsi="Traditional Arabic" w:eastAsia="Traditional Arabic" w:cs="Traditional Arabic"/>
          <w:b w:val="1"/>
          <w:bCs w:val="1"/>
          <w:sz w:val="32"/>
          <w:szCs w:val="32"/>
          <w:rtl w:val="1"/>
          <w:lang w:val="en-US"/>
        </w:rPr>
        <w:t xml:space="preserve"> </w:t>
      </w:r>
      <w:r w:rsidRPr="7DB5F59B" w:rsidR="5CEB8CFC">
        <w:rPr>
          <w:rFonts w:ascii="Traditional Arabic" w:hAnsi="Traditional Arabic" w:eastAsia="Traditional Arabic" w:cs="Traditional Arabic"/>
          <w:b w:val="1"/>
          <w:bCs w:val="1"/>
          <w:sz w:val="32"/>
          <w:szCs w:val="32"/>
          <w:rtl w:val="1"/>
          <w:lang w:val="en-US"/>
        </w:rPr>
        <w:t>التسويق</w:t>
      </w:r>
      <w:r w:rsidRPr="7DB5F59B" w:rsidR="5CEB8CFC">
        <w:rPr>
          <w:rFonts w:ascii="Traditional Arabic" w:hAnsi="Traditional Arabic" w:eastAsia="Traditional Arabic" w:cs="Traditional Arabic"/>
          <w:b w:val="1"/>
          <w:bCs w:val="1"/>
          <w:sz w:val="32"/>
          <w:szCs w:val="32"/>
          <w:rtl w:val="1"/>
          <w:lang w:val="en-US"/>
        </w:rPr>
        <w:t xml:space="preserve"> </w:t>
      </w:r>
      <w:r w:rsidRPr="7DB5F59B" w:rsidR="5CEB8CFC">
        <w:rPr>
          <w:rFonts w:ascii="Traditional Arabic" w:hAnsi="Traditional Arabic" w:eastAsia="Traditional Arabic" w:cs="Traditional Arabic"/>
          <w:b w:val="1"/>
          <w:bCs w:val="1"/>
          <w:sz w:val="32"/>
          <w:szCs w:val="32"/>
          <w:rtl w:val="1"/>
          <w:lang w:val="en-US"/>
        </w:rPr>
        <w:t>الرقمي</w:t>
      </w:r>
      <w:r w:rsidRPr="7DB5F59B" w:rsidR="5CEB8CFC">
        <w:rPr>
          <w:rFonts w:ascii="Traditional Arabic" w:hAnsi="Traditional Arabic" w:eastAsia="Traditional Arabic" w:cs="Traditional Arabic"/>
          <w:b w:val="1"/>
          <w:bCs w:val="1"/>
          <w:sz w:val="32"/>
          <w:szCs w:val="32"/>
          <w:lang w:val="en-US"/>
        </w:rPr>
        <w:t xml:space="preserve"> </w:t>
      </w:r>
    </w:p>
    <w:p w:rsidR="3A5C3FC8" w:rsidP="7DB5F59B" w:rsidRDefault="3A5C3FC8" w14:paraId="7949E87C" w14:textId="63413C60">
      <w:pPr>
        <w:spacing w:line="360" w:lineRule="auto"/>
        <w:ind w:left="720"/>
        <w:jc w:val="center"/>
        <w:rPr>
          <w:rFonts w:ascii="Traditional Arabic" w:hAnsi="Traditional Arabic" w:eastAsia="Traditional Arabic" w:cs="Traditional Arabic"/>
          <w:b w:val="1"/>
          <w:bCs w:val="1"/>
          <w:sz w:val="32"/>
          <w:szCs w:val="32"/>
          <w:lang w:val="en-US"/>
        </w:rPr>
      </w:pPr>
      <w:r w:rsidRPr="7DB5F59B" w:rsidR="4EF22F3B">
        <w:rPr>
          <w:rFonts w:ascii="Traditional Arabic" w:hAnsi="Traditional Arabic" w:eastAsia="Traditional Arabic" w:cs="Traditional Arabic"/>
          <w:b w:val="1"/>
          <w:bCs w:val="1"/>
          <w:sz w:val="32"/>
          <w:szCs w:val="32"/>
          <w:lang w:val="en-US"/>
        </w:rPr>
        <w:t>"‎</w:t>
      </w:r>
      <w:r w:rsidRPr="7DB5F59B" w:rsidR="4EF22F3B">
        <w:rPr>
          <w:rFonts w:ascii="Traditional Arabic" w:hAnsi="Traditional Arabic" w:eastAsia="Traditional Arabic" w:cs="Traditional Arabic"/>
          <w:b w:val="1"/>
          <w:bCs w:val="1"/>
          <w:sz w:val="32"/>
          <w:szCs w:val="32"/>
          <w:rtl w:val="1"/>
          <w:lang w:val="en-US"/>
        </w:rPr>
        <w:t>تأثير</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تقييمات</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العملاء</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الإلكترونية</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في</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موقع</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خرائط</w:t>
      </w:r>
      <w:r w:rsidRPr="7DB5F59B" w:rsidR="4EF22F3B">
        <w:rPr>
          <w:rFonts w:ascii="Traditional Arabic" w:hAnsi="Traditional Arabic" w:eastAsia="Traditional Arabic" w:cs="Traditional Arabic"/>
          <w:b w:val="1"/>
          <w:bCs w:val="1"/>
          <w:sz w:val="32"/>
          <w:szCs w:val="32"/>
          <w:rtl w:val="1"/>
          <w:lang w:val="en-US"/>
        </w:rPr>
        <w:t xml:space="preserve"> جوجل </w:t>
      </w:r>
      <w:r w:rsidRPr="7DB5F59B" w:rsidR="4EF22F3B">
        <w:rPr>
          <w:rFonts w:ascii="Traditional Arabic" w:hAnsi="Traditional Arabic" w:eastAsia="Traditional Arabic" w:cs="Traditional Arabic"/>
          <w:b w:val="1"/>
          <w:bCs w:val="1"/>
          <w:sz w:val="32"/>
          <w:szCs w:val="32"/>
          <w:rtl w:val="1"/>
          <w:lang w:val="en-US"/>
        </w:rPr>
        <w:t>على</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قرار</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الشراء</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لدى</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4EF22F3B">
        <w:rPr>
          <w:rFonts w:ascii="Traditional Arabic" w:hAnsi="Traditional Arabic" w:eastAsia="Traditional Arabic" w:cs="Traditional Arabic"/>
          <w:b w:val="1"/>
          <w:bCs w:val="1"/>
          <w:sz w:val="32"/>
          <w:szCs w:val="32"/>
          <w:rtl w:val="1"/>
          <w:lang w:val="en-US"/>
        </w:rPr>
        <w:t>المستهلكين</w:t>
      </w:r>
      <w:r w:rsidRPr="7DB5F59B" w:rsidR="4EF22F3B">
        <w:rPr>
          <w:rFonts w:ascii="Traditional Arabic" w:hAnsi="Traditional Arabic" w:eastAsia="Traditional Arabic" w:cs="Traditional Arabic"/>
          <w:b w:val="1"/>
          <w:bCs w:val="1"/>
          <w:sz w:val="32"/>
          <w:szCs w:val="32"/>
          <w:rtl w:val="1"/>
          <w:lang w:val="en-US"/>
        </w:rPr>
        <w:t xml:space="preserve"> </w:t>
      </w:r>
      <w:r w:rsidRPr="7DB5F59B" w:rsidR="267B7BCD">
        <w:rPr>
          <w:rFonts w:ascii="Traditional Arabic" w:hAnsi="Traditional Arabic" w:eastAsia="Traditional Arabic" w:cs="Traditional Arabic"/>
          <w:b w:val="1"/>
          <w:bCs w:val="1"/>
          <w:sz w:val="32"/>
          <w:szCs w:val="32"/>
          <w:rtl w:val="1"/>
          <w:lang w:val="en-US"/>
        </w:rPr>
        <w:t>السعوديين</w:t>
      </w:r>
      <w:r w:rsidRPr="7DB5F59B" w:rsidR="4EF22F3B">
        <w:rPr>
          <w:rFonts w:ascii="Traditional Arabic" w:hAnsi="Traditional Arabic" w:eastAsia="Traditional Arabic" w:cs="Traditional Arabic"/>
          <w:b w:val="1"/>
          <w:bCs w:val="1"/>
          <w:sz w:val="32"/>
          <w:szCs w:val="32"/>
          <w:lang w:val="en-US"/>
        </w:rPr>
        <w:t>"</w:t>
      </w:r>
    </w:p>
    <w:p w:rsidR="3184F9E3" w:rsidP="7DB5F59B" w:rsidRDefault="3184F9E3" w14:paraId="2EE318E8" w14:textId="0D4A4EDD">
      <w:pPr>
        <w:spacing w:line="360" w:lineRule="auto"/>
        <w:ind w:left="720"/>
        <w:jc w:val="center"/>
        <w:rPr>
          <w:rFonts w:ascii="Traditional Arabic" w:hAnsi="Traditional Arabic" w:eastAsia="Traditional Arabic" w:cs="Traditional Arabic"/>
          <w:b w:val="1"/>
          <w:bCs w:val="1"/>
          <w:sz w:val="32"/>
          <w:szCs w:val="32"/>
          <w:lang w:val="en-US"/>
        </w:rPr>
      </w:pPr>
      <w:r w:rsidRPr="7DB5F59B" w:rsidR="6E3C0DE0">
        <w:rPr>
          <w:rFonts w:ascii="Traditional Arabic" w:hAnsi="Traditional Arabic" w:eastAsia="Traditional Arabic" w:cs="Traditional Arabic"/>
          <w:b w:val="1"/>
          <w:bCs w:val="1"/>
          <w:sz w:val="32"/>
          <w:szCs w:val="32"/>
          <w:rtl w:val="1"/>
          <w:lang w:val="en-US"/>
        </w:rPr>
        <w:t>دراسة</w:t>
      </w:r>
      <w:r w:rsidRPr="7DB5F59B" w:rsidR="6E3C0DE0">
        <w:rPr>
          <w:rFonts w:ascii="Traditional Arabic" w:hAnsi="Traditional Arabic" w:eastAsia="Traditional Arabic" w:cs="Traditional Arabic"/>
          <w:b w:val="1"/>
          <w:bCs w:val="1"/>
          <w:sz w:val="32"/>
          <w:szCs w:val="32"/>
          <w:rtl w:val="1"/>
          <w:lang w:val="en-US"/>
        </w:rPr>
        <w:t xml:space="preserve"> </w:t>
      </w:r>
      <w:r w:rsidRPr="7DB5F59B" w:rsidR="6E3C0DE0">
        <w:rPr>
          <w:rFonts w:ascii="Traditional Arabic" w:hAnsi="Traditional Arabic" w:eastAsia="Traditional Arabic" w:cs="Traditional Arabic"/>
          <w:b w:val="1"/>
          <w:bCs w:val="1"/>
          <w:sz w:val="32"/>
          <w:szCs w:val="32"/>
          <w:rtl w:val="1"/>
          <w:lang w:val="en-US"/>
        </w:rPr>
        <w:t>ميدانية</w:t>
      </w:r>
      <w:r w:rsidRPr="7DB5F59B" w:rsidR="6E3C0DE0">
        <w:rPr>
          <w:rFonts w:ascii="Traditional Arabic" w:hAnsi="Traditional Arabic" w:eastAsia="Traditional Arabic" w:cs="Traditional Arabic"/>
          <w:b w:val="1"/>
          <w:bCs w:val="1"/>
          <w:sz w:val="32"/>
          <w:szCs w:val="32"/>
          <w:lang w:val="en-US"/>
        </w:rPr>
        <w:t xml:space="preserve"> </w:t>
      </w:r>
    </w:p>
    <w:p w:rsidR="7720B584" w:rsidP="7DB5F59B" w:rsidRDefault="7720B584" w14:paraId="6382914E" w14:textId="4E64D884">
      <w:pPr>
        <w:spacing w:line="360" w:lineRule="auto"/>
        <w:ind w:left="720"/>
        <w:jc w:val="center"/>
        <w:rPr>
          <w:rFonts w:ascii="Traditional Arabic" w:hAnsi="Traditional Arabic" w:eastAsia="Traditional Arabic" w:cs="Traditional Arabic"/>
          <w:b w:val="1"/>
          <w:bCs w:val="1"/>
          <w:sz w:val="32"/>
          <w:szCs w:val="32"/>
          <w:rtl w:val="1"/>
          <w:lang w:val="en-US"/>
        </w:rPr>
      </w:pPr>
      <w:r w:rsidRPr="7DB5F59B" w:rsidR="67D09D9A">
        <w:rPr>
          <w:rFonts w:ascii="Traditional Arabic" w:hAnsi="Traditional Arabic" w:eastAsia="Traditional Arabic" w:cs="Traditional Arabic"/>
          <w:b w:val="1"/>
          <w:bCs w:val="1"/>
          <w:sz w:val="32"/>
          <w:szCs w:val="32"/>
          <w:lang w:val="en-US"/>
        </w:rPr>
        <w:t>The</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Impact</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of</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Online</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Customer</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Reviews</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on</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Google</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Maps</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on</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the</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Purchasing</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Decisions</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of</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Saudi</w:t>
      </w:r>
      <w:r w:rsidRPr="7DB5F59B" w:rsidR="67D09D9A">
        <w:rPr>
          <w:rFonts w:ascii="Traditional Arabic" w:hAnsi="Traditional Arabic" w:eastAsia="Traditional Arabic" w:cs="Traditional Arabic"/>
          <w:b w:val="1"/>
          <w:bCs w:val="1"/>
          <w:sz w:val="32"/>
          <w:szCs w:val="32"/>
          <w:lang w:val="en-US"/>
        </w:rPr>
        <w:t xml:space="preserve"> </w:t>
      </w:r>
      <w:r w:rsidRPr="7DB5F59B" w:rsidR="67D09D9A">
        <w:rPr>
          <w:rFonts w:ascii="Traditional Arabic" w:hAnsi="Traditional Arabic" w:eastAsia="Traditional Arabic" w:cs="Traditional Arabic"/>
          <w:b w:val="1"/>
          <w:bCs w:val="1"/>
          <w:sz w:val="32"/>
          <w:szCs w:val="32"/>
          <w:lang w:val="en-US"/>
        </w:rPr>
        <w:t>Consumers</w:t>
      </w:r>
    </w:p>
    <w:p w:rsidR="3A5C3FC8" w:rsidP="7DB5F59B" w:rsidRDefault="3A5C3FC8" w14:paraId="11191FDB" w14:textId="743E1768">
      <w:pPr>
        <w:spacing w:line="360" w:lineRule="auto"/>
        <w:ind w:left="720"/>
        <w:jc w:val="center"/>
        <w:rPr>
          <w:rFonts w:ascii="Traditional Arabic" w:hAnsi="Traditional Arabic" w:eastAsia="Traditional Arabic" w:cs="Traditional Arabic"/>
          <w:b w:val="1"/>
          <w:bCs w:val="1"/>
          <w:sz w:val="32"/>
          <w:szCs w:val="32"/>
          <w:lang w:val="en-US"/>
        </w:rPr>
      </w:pPr>
      <w:r w:rsidRPr="7DB5F59B" w:rsidR="6CBF0104">
        <w:rPr>
          <w:rFonts w:ascii="Traditional Arabic" w:hAnsi="Traditional Arabic" w:eastAsia="Traditional Arabic" w:cs="Traditional Arabic"/>
          <w:b w:val="1"/>
          <w:bCs w:val="1"/>
          <w:sz w:val="32"/>
          <w:szCs w:val="32"/>
          <w:rtl w:val="1"/>
          <w:lang w:val="en-US"/>
        </w:rPr>
        <w:t>إعداد:</w:t>
      </w:r>
      <w:r w:rsidRPr="7DB5F59B" w:rsidR="7359CD61">
        <w:rPr>
          <w:rFonts w:ascii="Traditional Arabic" w:hAnsi="Traditional Arabic" w:eastAsia="Traditional Arabic" w:cs="Traditional Arabic"/>
          <w:b w:val="1"/>
          <w:bCs w:val="1"/>
          <w:sz w:val="32"/>
          <w:szCs w:val="32"/>
          <w:rtl w:val="1"/>
          <w:lang w:val="en-US"/>
        </w:rPr>
        <w:t xml:space="preserve"> </w:t>
      </w:r>
      <w:r w:rsidRPr="7DB5F59B" w:rsidR="7359CD61">
        <w:rPr>
          <w:rFonts w:ascii="Traditional Arabic" w:hAnsi="Traditional Arabic" w:eastAsia="Traditional Arabic" w:cs="Traditional Arabic"/>
          <w:b w:val="1"/>
          <w:bCs w:val="1"/>
          <w:sz w:val="32"/>
          <w:szCs w:val="32"/>
          <w:rtl w:val="1"/>
          <w:lang w:val="en-US"/>
        </w:rPr>
        <w:t>اسماء</w:t>
      </w:r>
      <w:r w:rsidRPr="7DB5F59B" w:rsidR="7359CD61">
        <w:rPr>
          <w:rFonts w:ascii="Traditional Arabic" w:hAnsi="Traditional Arabic" w:eastAsia="Traditional Arabic" w:cs="Traditional Arabic"/>
          <w:b w:val="1"/>
          <w:bCs w:val="1"/>
          <w:sz w:val="32"/>
          <w:szCs w:val="32"/>
          <w:rtl w:val="1"/>
          <w:lang w:val="en-US"/>
        </w:rPr>
        <w:t xml:space="preserve"> </w:t>
      </w:r>
      <w:r w:rsidRPr="7DB5F59B" w:rsidR="7359CD61">
        <w:rPr>
          <w:rFonts w:ascii="Traditional Arabic" w:hAnsi="Traditional Arabic" w:eastAsia="Traditional Arabic" w:cs="Traditional Arabic"/>
          <w:b w:val="1"/>
          <w:bCs w:val="1"/>
          <w:sz w:val="32"/>
          <w:szCs w:val="32"/>
          <w:rtl w:val="1"/>
          <w:lang w:val="en-US"/>
        </w:rPr>
        <w:t>عزيز</w:t>
      </w:r>
      <w:r w:rsidRPr="7DB5F59B" w:rsidR="7359CD61">
        <w:rPr>
          <w:rFonts w:ascii="Traditional Arabic" w:hAnsi="Traditional Arabic" w:eastAsia="Traditional Arabic" w:cs="Traditional Arabic"/>
          <w:b w:val="1"/>
          <w:bCs w:val="1"/>
          <w:sz w:val="32"/>
          <w:szCs w:val="32"/>
          <w:rtl w:val="1"/>
          <w:lang w:val="en-US"/>
        </w:rPr>
        <w:t xml:space="preserve"> </w:t>
      </w:r>
      <w:r w:rsidRPr="7DB5F59B" w:rsidR="7359CD61">
        <w:rPr>
          <w:rFonts w:ascii="Traditional Arabic" w:hAnsi="Traditional Arabic" w:eastAsia="Traditional Arabic" w:cs="Traditional Arabic"/>
          <w:b w:val="1"/>
          <w:bCs w:val="1"/>
          <w:sz w:val="32"/>
          <w:szCs w:val="32"/>
          <w:rtl w:val="1"/>
          <w:lang w:val="en-US"/>
        </w:rPr>
        <w:t>العنزي</w:t>
      </w:r>
      <w:r w:rsidRPr="7DB5F59B" w:rsidR="7359CD61">
        <w:rPr>
          <w:rFonts w:ascii="Traditional Arabic" w:hAnsi="Traditional Arabic" w:eastAsia="Traditional Arabic" w:cs="Traditional Arabic"/>
          <w:b w:val="1"/>
          <w:bCs w:val="1"/>
          <w:sz w:val="32"/>
          <w:szCs w:val="32"/>
          <w:lang w:val="en-US"/>
        </w:rPr>
        <w:t xml:space="preserve"> </w:t>
      </w:r>
    </w:p>
    <w:p w:rsidR="3A5C3FC8" w:rsidP="7DB5F59B" w:rsidRDefault="3A5C3FC8" w14:paraId="1ABF57C7" w14:textId="68C2608F">
      <w:pPr>
        <w:spacing w:line="360" w:lineRule="auto"/>
        <w:ind w:left="720"/>
        <w:jc w:val="center"/>
        <w:rPr>
          <w:rFonts w:ascii="Traditional Arabic" w:hAnsi="Traditional Arabic" w:eastAsia="Traditional Arabic" w:cs="Traditional Arabic"/>
          <w:b w:val="1"/>
          <w:bCs w:val="1"/>
          <w:sz w:val="32"/>
          <w:szCs w:val="32"/>
          <w:rtl w:val="1"/>
          <w:lang w:val="en-US"/>
        </w:rPr>
      </w:pPr>
      <w:r w:rsidRPr="7DB5F59B" w:rsidR="7359CD61">
        <w:rPr>
          <w:rFonts w:ascii="Traditional Arabic" w:hAnsi="Traditional Arabic" w:eastAsia="Traditional Arabic" w:cs="Traditional Arabic"/>
          <w:b w:val="1"/>
          <w:bCs w:val="1"/>
          <w:sz w:val="32"/>
          <w:szCs w:val="32"/>
          <w:rtl w:val="1"/>
          <w:lang w:val="en-US"/>
        </w:rPr>
        <w:t>الرقم</w:t>
      </w:r>
      <w:r w:rsidRPr="7DB5F59B" w:rsidR="7359CD61">
        <w:rPr>
          <w:rFonts w:ascii="Traditional Arabic" w:hAnsi="Traditional Arabic" w:eastAsia="Traditional Arabic" w:cs="Traditional Arabic"/>
          <w:b w:val="1"/>
          <w:bCs w:val="1"/>
          <w:sz w:val="32"/>
          <w:szCs w:val="32"/>
          <w:rtl w:val="1"/>
          <w:lang w:val="en-US"/>
        </w:rPr>
        <w:t xml:space="preserve"> </w:t>
      </w:r>
      <w:r w:rsidRPr="7DB5F59B" w:rsidR="7359CD61">
        <w:rPr>
          <w:rFonts w:ascii="Traditional Arabic" w:hAnsi="Traditional Arabic" w:eastAsia="Traditional Arabic" w:cs="Traditional Arabic"/>
          <w:b w:val="1"/>
          <w:bCs w:val="1"/>
          <w:sz w:val="32"/>
          <w:szCs w:val="32"/>
          <w:rtl w:val="1"/>
          <w:lang w:val="en-US"/>
        </w:rPr>
        <w:t>الأكاديمي</w:t>
      </w:r>
      <w:r w:rsidRPr="7DB5F59B" w:rsidR="7359CD61">
        <w:rPr>
          <w:rFonts w:ascii="Traditional Arabic" w:hAnsi="Traditional Arabic" w:eastAsia="Traditional Arabic" w:cs="Traditional Arabic"/>
          <w:b w:val="1"/>
          <w:bCs w:val="1"/>
          <w:sz w:val="32"/>
          <w:szCs w:val="32"/>
          <w:rtl w:val="1"/>
          <w:lang w:val="en-US"/>
        </w:rPr>
        <w:t>: ٢٥٢٠٠١٨٠٤</w:t>
      </w:r>
    </w:p>
    <w:p w:rsidR="3A5C3FC8" w:rsidP="7DB5F59B" w:rsidRDefault="3A5C3FC8" w14:paraId="3944142E" w14:textId="424EB185">
      <w:pPr>
        <w:spacing w:line="360" w:lineRule="auto"/>
        <w:ind w:left="720"/>
        <w:jc w:val="center"/>
        <w:rPr>
          <w:rFonts w:ascii="Traditional Arabic" w:hAnsi="Traditional Arabic" w:eastAsia="Traditional Arabic" w:cs="Traditional Arabic"/>
          <w:b w:val="1"/>
          <w:bCs w:val="1"/>
          <w:sz w:val="32"/>
          <w:szCs w:val="32"/>
          <w:lang w:val="en-US"/>
        </w:rPr>
      </w:pPr>
      <w:r w:rsidRPr="7DB5F59B" w:rsidR="7359CD61">
        <w:rPr>
          <w:rFonts w:ascii="Traditional Arabic" w:hAnsi="Traditional Arabic" w:eastAsia="Traditional Arabic" w:cs="Traditional Arabic"/>
          <w:b w:val="1"/>
          <w:bCs w:val="1"/>
          <w:sz w:val="32"/>
          <w:szCs w:val="32"/>
          <w:rtl w:val="1"/>
          <w:lang w:val="en-US"/>
        </w:rPr>
        <w:t xml:space="preserve">تحت </w:t>
      </w:r>
      <w:r w:rsidRPr="7DB5F59B" w:rsidR="7359CD61">
        <w:rPr>
          <w:rFonts w:ascii="Traditional Arabic" w:hAnsi="Traditional Arabic" w:eastAsia="Traditional Arabic" w:cs="Traditional Arabic"/>
          <w:b w:val="1"/>
          <w:bCs w:val="1"/>
          <w:sz w:val="32"/>
          <w:szCs w:val="32"/>
          <w:rtl w:val="1"/>
          <w:lang w:val="en-US"/>
        </w:rPr>
        <w:t>إشراف</w:t>
      </w:r>
      <w:r w:rsidRPr="7DB5F59B" w:rsidR="7359CD61">
        <w:rPr>
          <w:rFonts w:ascii="Traditional Arabic" w:hAnsi="Traditional Arabic" w:eastAsia="Traditional Arabic" w:cs="Traditional Arabic"/>
          <w:b w:val="1"/>
          <w:bCs w:val="1"/>
          <w:sz w:val="32"/>
          <w:szCs w:val="32"/>
          <w:lang w:val="en-US"/>
        </w:rPr>
        <w:t xml:space="preserve"> </w:t>
      </w:r>
    </w:p>
    <w:p w:rsidR="4029AD5D" w:rsidP="7DB5F59B" w:rsidRDefault="4029AD5D" w14:paraId="038EC2A3" w14:textId="3ABD8A75">
      <w:pPr>
        <w:spacing w:line="360" w:lineRule="auto"/>
        <w:ind w:left="720"/>
        <w:jc w:val="center"/>
        <w:rPr>
          <w:rFonts w:ascii="Traditional Arabic" w:hAnsi="Traditional Arabic" w:eastAsia="Traditional Arabic" w:cs="Traditional Arabic"/>
          <w:b w:val="1"/>
          <w:bCs w:val="1"/>
          <w:sz w:val="32"/>
          <w:szCs w:val="32"/>
          <w:lang w:val="en-US"/>
        </w:rPr>
      </w:pPr>
      <w:r w:rsidRPr="7DB5F59B" w:rsidR="7359CD61">
        <w:rPr>
          <w:rFonts w:ascii="Traditional Arabic" w:hAnsi="Traditional Arabic" w:eastAsia="Traditional Arabic" w:cs="Traditional Arabic"/>
          <w:b w:val="1"/>
          <w:bCs w:val="1"/>
          <w:sz w:val="32"/>
          <w:szCs w:val="32"/>
          <w:rtl w:val="1"/>
          <w:lang w:val="en-US"/>
        </w:rPr>
        <w:t xml:space="preserve">د/ </w:t>
      </w:r>
      <w:r w:rsidRPr="7DB5F59B" w:rsidR="7359CD61">
        <w:rPr>
          <w:rFonts w:ascii="Traditional Arabic" w:hAnsi="Traditional Arabic" w:eastAsia="Traditional Arabic" w:cs="Traditional Arabic"/>
          <w:b w:val="1"/>
          <w:bCs w:val="1"/>
          <w:sz w:val="32"/>
          <w:szCs w:val="32"/>
          <w:rtl w:val="1"/>
          <w:lang w:val="en-US"/>
        </w:rPr>
        <w:t>محمد</w:t>
      </w:r>
      <w:r w:rsidRPr="7DB5F59B" w:rsidR="7359CD61">
        <w:rPr>
          <w:rFonts w:ascii="Traditional Arabic" w:hAnsi="Traditional Arabic" w:eastAsia="Traditional Arabic" w:cs="Traditional Arabic"/>
          <w:b w:val="1"/>
          <w:bCs w:val="1"/>
          <w:sz w:val="32"/>
          <w:szCs w:val="32"/>
          <w:rtl w:val="1"/>
          <w:lang w:val="en-US"/>
        </w:rPr>
        <w:t xml:space="preserve"> </w:t>
      </w:r>
      <w:r w:rsidRPr="7DB5F59B" w:rsidR="7359CD61">
        <w:rPr>
          <w:rFonts w:ascii="Traditional Arabic" w:hAnsi="Traditional Arabic" w:eastAsia="Traditional Arabic" w:cs="Traditional Arabic"/>
          <w:b w:val="1"/>
          <w:bCs w:val="1"/>
          <w:sz w:val="32"/>
          <w:szCs w:val="32"/>
          <w:rtl w:val="1"/>
          <w:lang w:val="en-US"/>
        </w:rPr>
        <w:t>عويس</w:t>
      </w:r>
      <w:r w:rsidRPr="7DB5F59B" w:rsidR="7359CD61">
        <w:rPr>
          <w:rFonts w:ascii="Traditional Arabic" w:hAnsi="Traditional Arabic" w:eastAsia="Traditional Arabic" w:cs="Traditional Arabic"/>
          <w:b w:val="1"/>
          <w:bCs w:val="1"/>
          <w:sz w:val="32"/>
          <w:szCs w:val="32"/>
          <w:lang w:val="en-US"/>
        </w:rPr>
        <w:t xml:space="preserve"> </w:t>
      </w:r>
    </w:p>
    <w:p w:rsidR="78431C3C" w:rsidP="7DB5F59B" w:rsidRDefault="78431C3C" w14:paraId="471EA0FC" w14:textId="435FDF57">
      <w:pPr>
        <w:spacing w:line="360" w:lineRule="auto"/>
        <w:ind w:left="720"/>
        <w:jc w:val="center"/>
        <w:rPr>
          <w:rFonts w:ascii="Traditional Arabic" w:hAnsi="Traditional Arabic" w:eastAsia="Traditional Arabic" w:cs="Traditional Arabic"/>
          <w:b w:val="1"/>
          <w:bCs w:val="1"/>
          <w:sz w:val="32"/>
          <w:szCs w:val="32"/>
          <w:lang w:val="en-US"/>
        </w:rPr>
      </w:pPr>
      <w:r w:rsidRPr="7DB5F59B" w:rsidR="61475856">
        <w:rPr>
          <w:rFonts w:ascii="Traditional Arabic" w:hAnsi="Traditional Arabic" w:eastAsia="Traditional Arabic" w:cs="Traditional Arabic"/>
          <w:b w:val="1"/>
          <w:bCs w:val="1"/>
          <w:sz w:val="32"/>
          <w:szCs w:val="32"/>
          <w:rtl w:val="1"/>
          <w:lang w:val="en-US"/>
        </w:rPr>
        <w:t>السنة</w:t>
      </w:r>
      <w:r w:rsidRPr="7DB5F59B" w:rsidR="61475856">
        <w:rPr>
          <w:rFonts w:ascii="Traditional Arabic" w:hAnsi="Traditional Arabic" w:eastAsia="Traditional Arabic" w:cs="Traditional Arabic"/>
          <w:b w:val="1"/>
          <w:bCs w:val="1"/>
          <w:sz w:val="32"/>
          <w:szCs w:val="32"/>
          <w:lang w:val="en-US"/>
        </w:rPr>
        <w:t xml:space="preserve"> </w:t>
      </w:r>
    </w:p>
    <w:p w:rsidR="78431C3C" w:rsidP="7DB5F59B" w:rsidRDefault="78431C3C" w14:paraId="62952E7E" w14:textId="11BBF6FD">
      <w:pPr>
        <w:spacing w:line="360" w:lineRule="auto"/>
        <w:ind w:left="720"/>
        <w:jc w:val="center"/>
        <w:rPr>
          <w:rFonts w:ascii="Traditional Arabic" w:hAnsi="Traditional Arabic" w:eastAsia="Traditional Arabic" w:cs="Traditional Arabic"/>
          <w:b w:val="1"/>
          <w:bCs w:val="1"/>
          <w:sz w:val="36"/>
          <w:szCs w:val="36"/>
        </w:rPr>
      </w:pPr>
      <w:r w:rsidRPr="7DB5F59B" w:rsidR="61475856">
        <w:rPr>
          <w:rFonts w:ascii="Traditional Arabic" w:hAnsi="Traditional Arabic" w:eastAsia="Traditional Arabic" w:cs="Traditional Arabic"/>
          <w:b w:val="1"/>
          <w:bCs w:val="1"/>
          <w:sz w:val="32"/>
          <w:szCs w:val="32"/>
        </w:rPr>
        <w:t>١٤٤٧</w:t>
      </w:r>
      <w:r w:rsidRPr="7DB5F59B" w:rsidR="61475856">
        <w:rPr>
          <w:rFonts w:ascii="Traditional Arabic" w:hAnsi="Traditional Arabic" w:eastAsia="Traditional Arabic" w:cs="Traditional Arabic"/>
          <w:b w:val="1"/>
          <w:bCs w:val="1"/>
          <w:sz w:val="32"/>
          <w:szCs w:val="32"/>
          <w:rtl w:val="1"/>
        </w:rPr>
        <w:t>ـ٢٠٢٦</w:t>
      </w:r>
      <w:r w:rsidRPr="7DB5F59B" w:rsidR="61475856">
        <w:rPr>
          <w:rFonts w:ascii="Traditional Arabic" w:hAnsi="Traditional Arabic" w:eastAsia="Traditional Arabic" w:cs="Traditional Arabic"/>
          <w:b w:val="1"/>
          <w:bCs w:val="1"/>
          <w:sz w:val="36"/>
          <w:szCs w:val="36"/>
        </w:rPr>
        <w:t xml:space="preserve"> </w:t>
      </w:r>
    </w:p>
    <w:p w:rsidR="38D443F0" w:rsidP="7DB5F59B" w:rsidRDefault="38D443F0" w14:paraId="493DB745" w14:textId="00F427FE">
      <w:pPr>
        <w:pStyle w:val="Normal"/>
        <w:spacing w:line="360" w:lineRule="auto"/>
        <w:rPr>
          <w:rFonts w:ascii="Traditional Arabic" w:hAnsi="Traditional Arabic" w:eastAsia="Traditional Arabic" w:cs="Traditional Arabic"/>
          <w:b w:val="1"/>
          <w:bCs w:val="1"/>
          <w:sz w:val="32"/>
          <w:szCs w:val="32"/>
        </w:rPr>
      </w:pPr>
    </w:p>
    <w:p w:rsidR="7DB5F59B" w:rsidP="7DB5F59B" w:rsidRDefault="7DB5F59B" w14:paraId="1E1AB27B" w14:textId="1E6E09E8">
      <w:pPr>
        <w:pStyle w:val="Normal"/>
        <w:spacing w:line="360" w:lineRule="auto"/>
        <w:rPr>
          <w:rFonts w:ascii="Traditional Arabic" w:hAnsi="Traditional Arabic" w:eastAsia="Traditional Arabic" w:cs="Traditional Arabic"/>
          <w:b w:val="1"/>
          <w:bCs w:val="1"/>
          <w:sz w:val="32"/>
          <w:szCs w:val="32"/>
        </w:rPr>
      </w:pPr>
    </w:p>
    <w:p w:rsidR="7DB5F59B" w:rsidP="7DB5F59B" w:rsidRDefault="7DB5F59B" w14:paraId="53D703B8" w14:textId="035D89C0">
      <w:pPr>
        <w:pStyle w:val="Normal"/>
        <w:spacing w:line="360" w:lineRule="auto"/>
        <w:rPr>
          <w:rFonts w:ascii="Traditional Arabic" w:hAnsi="Traditional Arabic" w:eastAsia="Traditional Arabic" w:cs="Traditional Arabic"/>
          <w:b w:val="1"/>
          <w:bCs w:val="1"/>
          <w:sz w:val="32"/>
          <w:szCs w:val="32"/>
        </w:rPr>
      </w:pPr>
    </w:p>
    <w:p w:rsidR="5582686D" w:rsidP="7DB5F59B" w:rsidRDefault="5582686D" w14:paraId="3D4D52D3" w14:textId="65757ADC">
      <w:pPr>
        <w:pStyle w:val="Normal"/>
        <w:spacing w:line="360" w:lineRule="auto"/>
        <w:rPr>
          <w:rFonts w:ascii="Traditional Arabic" w:hAnsi="Traditional Arabic" w:eastAsia="Traditional Arabic" w:cs="Traditional Arabic"/>
          <w:b w:val="1"/>
          <w:bCs w:val="1"/>
          <w:sz w:val="32"/>
          <w:szCs w:val="32"/>
        </w:rPr>
      </w:pPr>
      <w:r w:rsidRPr="7DB5F59B" w:rsidR="3CE3F982">
        <w:rPr>
          <w:rFonts w:ascii="Traditional Arabic" w:hAnsi="Traditional Arabic" w:eastAsia="Traditional Arabic" w:cs="Traditional Arabic"/>
          <w:b w:val="1"/>
          <w:bCs w:val="1"/>
          <w:sz w:val="32"/>
          <w:szCs w:val="32"/>
          <w:rtl w:val="1"/>
        </w:rPr>
        <w:t>الإهداء</w:t>
      </w:r>
      <w:r w:rsidRPr="7DB5F59B" w:rsidR="3CE3F982">
        <w:rPr>
          <w:rFonts w:ascii="Traditional Arabic" w:hAnsi="Traditional Arabic" w:eastAsia="Traditional Arabic" w:cs="Traditional Arabic"/>
          <w:b w:val="1"/>
          <w:bCs w:val="1"/>
          <w:sz w:val="32"/>
          <w:szCs w:val="32"/>
        </w:rPr>
        <w:t>:</w:t>
      </w:r>
    </w:p>
    <w:p w:rsidR="5582686D" w:rsidP="7DB5F59B" w:rsidRDefault="5582686D" w14:paraId="0C7AC5DC" w14:textId="137DD51E">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إلى من كانوا دائمًا سندي وداعمي في كل خطوة…</w:t>
      </w:r>
    </w:p>
    <w:p w:rsidR="5582686D" w:rsidP="7DB5F59B" w:rsidRDefault="5582686D" w14:paraId="1145E066" w14:textId="22BB5787">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إلى والديّ العزيزين، حفظهما الله، الذين غرسا فيّ حب العلم والإصرار على النجاح، وكانا خير معين لي طوال مسيرتي الدراسية.</w:t>
      </w:r>
    </w:p>
    <w:p w:rsidR="5582686D" w:rsidP="7DB5F59B" w:rsidRDefault="5582686D" w14:paraId="5CC9DEAF" w14:textId="0EF4C148">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إلى زوجي العزيز، شريك دربي، الذي كان دعمي الأول ومصدر قوتي، والذي لم يبخل عليّ بالتشجيع والصبر والمساندة حتى إتمام هذه الرسالة، فله مني كل الشكر والتقدير.</w:t>
      </w:r>
    </w:p>
    <w:p w:rsidR="5582686D" w:rsidP="7DB5F59B" w:rsidRDefault="5582686D" w14:paraId="0CCBA86C" w14:textId="2BACAA8A">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إلى عائلتي الكريمة، التي كانت مصدر القوة والدعم في كل الأوقات.</w:t>
      </w:r>
    </w:p>
    <w:p w:rsidR="5582686D" w:rsidP="7DB5F59B" w:rsidRDefault="5582686D" w14:paraId="4FCABE1D" w14:textId="4A5DD660">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إلى كل من ساندني وشجعني وساهم في إتمام هذه الرسالة، ولو بكلمة طيبة أو دعوة صادقة.</w:t>
      </w:r>
    </w:p>
    <w:p w:rsidR="5582686D" w:rsidP="7DB5F59B" w:rsidRDefault="5582686D" w14:paraId="54E4EC64" w14:textId="0BE17ADD">
      <w:pPr>
        <w:pStyle w:val="Normal"/>
        <w:bidi w:val="1"/>
        <w:spacing w:line="360" w:lineRule="auto"/>
        <w:rPr>
          <w:rFonts w:ascii="Traditional Arabic" w:hAnsi="Traditional Arabic" w:eastAsia="Traditional Arabic" w:cs="Traditional Arabic"/>
          <w:b w:val="0"/>
          <w:bCs w:val="0"/>
          <w:sz w:val="32"/>
          <w:szCs w:val="32"/>
        </w:rPr>
      </w:pPr>
      <w:r w:rsidRPr="7DB5F59B" w:rsidR="3CE3F982">
        <w:rPr>
          <w:rFonts w:ascii="Traditional Arabic" w:hAnsi="Traditional Arabic" w:eastAsia="Traditional Arabic" w:cs="Traditional Arabic"/>
          <w:b w:val="0"/>
          <w:bCs w:val="0"/>
          <w:sz w:val="32"/>
          <w:szCs w:val="32"/>
          <w:rtl w:val="1"/>
        </w:rPr>
        <w:t>أهدي هذا العمل المتواضع، سائلةً الله أن يجعله نافعًا ومفيدًا.</w:t>
      </w:r>
    </w:p>
    <w:p w:rsidR="09C91881" w:rsidP="09C91881" w:rsidRDefault="09C91881" w14:paraId="43796A64" w14:textId="543E0DCA">
      <w:pPr>
        <w:pStyle w:val="Normal"/>
        <w:spacing w:line="360" w:lineRule="auto"/>
        <w:rPr>
          <w:rFonts w:ascii="Simplified Arabic" w:hAnsi="Simplified Arabic" w:eastAsia="Simplified Arabic" w:cs="Simplified Arabic"/>
          <w:sz w:val="32"/>
          <w:szCs w:val="32"/>
        </w:rPr>
      </w:pPr>
    </w:p>
    <w:p w:rsidR="09C91881" w:rsidP="09C91881" w:rsidRDefault="09C91881" w14:paraId="171AEE84" w14:textId="4279BAF4">
      <w:pPr>
        <w:pStyle w:val="Normal"/>
        <w:spacing w:line="360" w:lineRule="auto"/>
      </w:pPr>
    </w:p>
    <w:p w:rsidR="09C91881" w:rsidP="09C91881" w:rsidRDefault="09C91881" w14:paraId="57C7EDCA" w14:textId="03A2DC6B">
      <w:pPr>
        <w:pStyle w:val="Normal"/>
        <w:spacing w:line="360" w:lineRule="auto"/>
      </w:pPr>
    </w:p>
    <w:p w:rsidR="09C91881" w:rsidP="09C91881" w:rsidRDefault="09C91881" w14:paraId="28ECBA0C" w14:textId="3718060A">
      <w:pPr>
        <w:pStyle w:val="Normal"/>
        <w:spacing w:line="360" w:lineRule="auto"/>
      </w:pPr>
    </w:p>
    <w:p w:rsidR="09C91881" w:rsidP="09C91881" w:rsidRDefault="09C91881" w14:paraId="4A8E68DA" w14:textId="60CE329E">
      <w:pPr>
        <w:pStyle w:val="Normal"/>
        <w:spacing w:line="360" w:lineRule="auto"/>
      </w:pPr>
    </w:p>
    <w:p w:rsidR="7DB5F59B" w:rsidP="7DB5F59B" w:rsidRDefault="7DB5F59B" w14:paraId="6B732E5C" w14:textId="6D60D064">
      <w:pPr>
        <w:pStyle w:val="Normal"/>
        <w:spacing w:line="360" w:lineRule="auto"/>
      </w:pPr>
    </w:p>
    <w:p w:rsidR="09C91881" w:rsidP="09C91881" w:rsidRDefault="09C91881" w14:paraId="728E0D1B" w14:textId="502C481B">
      <w:pPr>
        <w:pStyle w:val="Normal"/>
        <w:spacing w:line="360" w:lineRule="auto"/>
      </w:pPr>
    </w:p>
    <w:p w:rsidR="09C91881" w:rsidP="09C91881" w:rsidRDefault="09C91881" w14:paraId="13C53E50" w14:textId="557A50E3">
      <w:pPr>
        <w:pStyle w:val="Normal"/>
        <w:spacing w:line="360" w:lineRule="auto"/>
      </w:pPr>
    </w:p>
    <w:p w:rsidR="2F065784" w:rsidP="7DB5F59B" w:rsidRDefault="2F065784" w14:paraId="2A54A2AC" w14:textId="18207211">
      <w:pPr>
        <w:pStyle w:val="Normal"/>
        <w:spacing w:line="276" w:lineRule="auto"/>
        <w:jc w:val="center"/>
        <w:rPr>
          <w:rFonts w:ascii="Traditional Arabic" w:hAnsi="Traditional Arabic" w:eastAsia="Traditional Arabic" w:cs="Traditional Arabic"/>
          <w:b w:val="1"/>
          <w:bCs w:val="1"/>
          <w:sz w:val="32"/>
          <w:szCs w:val="32"/>
        </w:rPr>
      </w:pPr>
      <w:r w:rsidRPr="7DB5F59B" w:rsidR="68131C02">
        <w:rPr>
          <w:rFonts w:ascii="Traditional Arabic" w:hAnsi="Traditional Arabic" w:eastAsia="Traditional Arabic" w:cs="Traditional Arabic"/>
          <w:b w:val="1"/>
          <w:bCs w:val="1"/>
          <w:sz w:val="32"/>
          <w:szCs w:val="32"/>
          <w:rtl w:val="1"/>
        </w:rPr>
        <w:t>الفهرس</w:t>
      </w:r>
    </w:p>
    <w:p w:rsidR="2F065784" w:rsidP="7DB5F59B" w:rsidRDefault="2F065784" w14:paraId="7A02C005" w14:textId="39A6FC58">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الفصل الأول: الإطار العام للدراسة ………………</w:t>
      </w:r>
      <w:r w:rsidRPr="7DB5F59B" w:rsidR="4E5FC53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09EB7DF7">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4</w:t>
      </w:r>
    </w:p>
    <w:p w:rsidR="2F065784" w:rsidP="7DB5F59B" w:rsidRDefault="2F065784" w14:paraId="56AE4A6A" w14:textId="3F4D7DB9">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مقدمة الدراسة …………………………………</w:t>
      </w:r>
      <w:r w:rsidRPr="7DB5F59B" w:rsidR="5BFD38F7">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DD9EB9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A8F4E5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4</w:t>
      </w:r>
    </w:p>
    <w:p w:rsidR="2F065784" w:rsidP="7DB5F59B" w:rsidRDefault="2F065784" w14:paraId="59F3C2BE" w14:textId="55ABE1E0">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تساؤلات الدراسة ……………………………</w:t>
      </w:r>
      <w:r w:rsidRPr="7DB5F59B" w:rsidR="33AB57F8">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074A985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6</w:t>
      </w:r>
    </w:p>
    <w:p w:rsidR="2F065784" w:rsidP="7DB5F59B" w:rsidRDefault="2F065784" w14:paraId="523DD99E" w14:textId="00F48C24">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الأهمية النظرية للدراسة …………………………</w:t>
      </w:r>
      <w:r w:rsidRPr="7DB5F59B" w:rsidR="19F90A5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960FBA8">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559AC6AE">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7</w:t>
      </w:r>
    </w:p>
    <w:p w:rsidR="2F065784" w:rsidP="7DB5F59B" w:rsidRDefault="2F065784" w14:paraId="5EA2F65F" w14:textId="5B050AD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الأهمية التطبيقية للدراسة …………………………</w:t>
      </w:r>
      <w:r w:rsidRPr="7DB5F59B" w:rsidR="4A25B62D">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5E5BA6F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7</w:t>
      </w:r>
    </w:p>
    <w:p w:rsidR="2F065784" w:rsidP="7DB5F59B" w:rsidRDefault="2F065784" w14:paraId="617BE307" w14:textId="66BE8B32">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أهداف الدراسة ………………………………</w:t>
      </w:r>
      <w:r w:rsidRPr="7DB5F59B" w:rsidR="49C95091">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0AB3C5FE">
        <w:rPr>
          <w:rFonts w:ascii="Traditional Arabic" w:hAnsi="Traditional Arabic" w:eastAsia="Traditional Arabic" w:cs="Traditional Arabic"/>
          <w:b w:val="0"/>
          <w:bCs w:val="0"/>
          <w:sz w:val="32"/>
          <w:szCs w:val="32"/>
          <w:rtl w:val="1"/>
        </w:rPr>
        <w:t>.</w:t>
      </w:r>
      <w:r w:rsidRPr="7DB5F59B" w:rsidR="3D8BCF6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7</w:t>
      </w:r>
    </w:p>
    <w:p w:rsidR="2F065784" w:rsidP="7DB5F59B" w:rsidRDefault="2F065784" w14:paraId="015807F4" w14:textId="1A21834E">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فرضيات الدراسة ………………………………</w:t>
      </w:r>
      <w:r w:rsidRPr="7DB5F59B" w:rsidR="17A81D8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1494FAD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9E420D8">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8</w:t>
      </w:r>
    </w:p>
    <w:p w:rsidR="2F065784" w:rsidP="7DB5F59B" w:rsidRDefault="2F065784" w14:paraId="2DCCD1C6" w14:textId="73205B7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الفصل الثاني: الإطار النظري والدراسات السابقة ……………</w:t>
      </w:r>
      <w:r w:rsidRPr="7DB5F59B" w:rsidR="67FE4B16">
        <w:rPr>
          <w:rFonts w:ascii="Traditional Arabic" w:hAnsi="Traditional Arabic" w:eastAsia="Traditional Arabic" w:cs="Traditional Arabic"/>
          <w:b w:val="0"/>
          <w:bCs w:val="0"/>
          <w:sz w:val="32"/>
          <w:szCs w:val="32"/>
          <w:rtl w:val="1"/>
        </w:rPr>
        <w:t>.</w:t>
      </w:r>
      <w:r w:rsidRPr="7DB5F59B" w:rsidR="5B007454">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8</w:t>
      </w:r>
    </w:p>
    <w:p w:rsidR="2F065784" w:rsidP="7DB5F59B" w:rsidRDefault="2F065784" w14:paraId="7582F932" w14:textId="4223A4AD">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تمهيد ……………………………………………………………. </w:t>
      </w:r>
      <w:r w:rsidRPr="7DB5F59B" w:rsidR="68131C02">
        <w:rPr>
          <w:rFonts w:ascii="Traditional Arabic" w:hAnsi="Traditional Arabic" w:eastAsia="Traditional Arabic" w:cs="Traditional Arabic"/>
          <w:b w:val="0"/>
          <w:bCs w:val="0"/>
          <w:sz w:val="32"/>
          <w:szCs w:val="32"/>
        </w:rPr>
        <w:t>9</w:t>
      </w:r>
    </w:p>
    <w:p w:rsidR="2F065784" w:rsidP="7DB5F59B" w:rsidRDefault="2F065784" w14:paraId="770A7C99" w14:textId="24A597FA">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الإطار النظري للدراسة ………………………………</w:t>
      </w:r>
      <w:r w:rsidRPr="7DB5F59B" w:rsidR="1C27AE74">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4F256FA1">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5F557C2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9</w:t>
      </w:r>
    </w:p>
    <w:p w:rsidR="2F065784" w:rsidP="7DB5F59B" w:rsidRDefault="2F065784" w14:paraId="3CA7A4FF" w14:textId="16A3904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التقييمات الإلكترونية للعملاء ……………………………</w:t>
      </w:r>
      <w:r w:rsidRPr="7DB5F59B" w:rsidR="7D06D5BE">
        <w:rPr>
          <w:rFonts w:ascii="Traditional Arabic" w:hAnsi="Traditional Arabic" w:eastAsia="Traditional Arabic" w:cs="Traditional Arabic"/>
          <w:b w:val="0"/>
          <w:bCs w:val="0"/>
          <w:sz w:val="32"/>
          <w:szCs w:val="32"/>
          <w:rtl w:val="1"/>
        </w:rPr>
        <w:t>.</w:t>
      </w:r>
      <w:r w:rsidRPr="7DB5F59B" w:rsidR="41E7AD8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09C0059">
        <w:rPr>
          <w:rFonts w:ascii="Traditional Arabic" w:hAnsi="Traditional Arabic" w:eastAsia="Traditional Arabic" w:cs="Traditional Arabic"/>
          <w:b w:val="0"/>
          <w:bCs w:val="0"/>
          <w:sz w:val="32"/>
          <w:szCs w:val="32"/>
          <w:rtl w:val="1"/>
        </w:rPr>
        <w:t>.</w:t>
      </w:r>
      <w:r w:rsidRPr="7DB5F59B" w:rsidR="320E613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9</w:t>
      </w:r>
    </w:p>
    <w:p w:rsidR="2F065784" w:rsidP="7DB5F59B" w:rsidRDefault="2F065784" w14:paraId="7BC0EE88" w14:textId="72BB50B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الكلمة المنطوقة إلكترونيًا ………………………………</w:t>
      </w:r>
      <w:r w:rsidRPr="7DB5F59B" w:rsidR="41174DF1">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D27527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10</w:t>
      </w:r>
    </w:p>
    <w:p w:rsidR="2F065784" w:rsidP="7DB5F59B" w:rsidRDefault="2F065784" w14:paraId="1AEA7A6C" w14:textId="147FD306">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سلوك المستهلك ……………………………………</w:t>
      </w:r>
      <w:r w:rsidRPr="7DB5F59B" w:rsidR="452ECB45">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3BA1DF0">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11</w:t>
      </w:r>
    </w:p>
    <w:p w:rsidR="2F065784" w:rsidP="7DB5F59B" w:rsidRDefault="2F065784" w14:paraId="7F2A34A5" w14:textId="269066FF">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قرار الشراء ……………………………………</w:t>
      </w:r>
      <w:r w:rsidRPr="7DB5F59B" w:rsidR="25267DBB">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181770F7">
        <w:rPr>
          <w:rFonts w:ascii="Traditional Arabic" w:hAnsi="Traditional Arabic" w:eastAsia="Traditional Arabic" w:cs="Traditional Arabic"/>
          <w:b w:val="0"/>
          <w:bCs w:val="0"/>
          <w:sz w:val="32"/>
          <w:szCs w:val="32"/>
          <w:rtl w:val="1"/>
        </w:rPr>
        <w:t>.</w:t>
      </w:r>
      <w:r w:rsidRPr="7DB5F59B" w:rsidR="3C655BCD">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11</w:t>
      </w:r>
    </w:p>
    <w:p w:rsidR="2F065784" w:rsidP="7DB5F59B" w:rsidRDefault="2F065784" w14:paraId="6E39DF47" w14:textId="03C649ED">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الإطار المعرفي للدراسة …………………………</w:t>
      </w:r>
      <w:r w:rsidRPr="7DB5F59B" w:rsidR="4691004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08F6FD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11</w:t>
      </w:r>
    </w:p>
    <w:p w:rsidR="2F065784" w:rsidP="7DB5F59B" w:rsidRDefault="2F065784" w14:paraId="09BA14A7" w14:textId="2CB24DE4">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مفهوم التسويق الرقمي …………………………</w:t>
      </w:r>
      <w:r w:rsidRPr="7DB5F59B" w:rsidR="05E0DBF7">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5E7C3218">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12</w:t>
      </w:r>
    </w:p>
    <w:p w:rsidR="2F065784" w:rsidP="7DB5F59B" w:rsidRDefault="2F065784" w14:paraId="46D6CBF3" w14:textId="0DC5A6B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التقييمات الإلكترونية …………………………</w:t>
      </w:r>
      <w:r w:rsidRPr="7DB5F59B" w:rsidR="6B3F034E">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88660F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12</w:t>
      </w:r>
    </w:p>
    <w:p w:rsidR="2F065784" w:rsidP="7DB5F59B" w:rsidRDefault="2F065784" w14:paraId="5A18CA08" w14:textId="002E7E0D">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الكلمة المنطوقة إلكترونيًا ………………………………………</w:t>
      </w:r>
      <w:r w:rsidRPr="7DB5F59B" w:rsidR="1C1276E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12</w:t>
      </w:r>
    </w:p>
    <w:p w:rsidR="2F065784" w:rsidP="7DB5F59B" w:rsidRDefault="2F065784" w14:paraId="3E46A1CF" w14:textId="785C3A57">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منصة </w:t>
      </w:r>
      <w:r w:rsidRPr="7DB5F59B" w:rsidR="6A4EDAA8">
        <w:rPr>
          <w:rFonts w:ascii="Traditional Arabic" w:hAnsi="Traditional Arabic" w:eastAsia="Traditional Arabic" w:cs="Traditional Arabic"/>
          <w:b w:val="0"/>
          <w:bCs w:val="0"/>
          <w:sz w:val="32"/>
          <w:szCs w:val="32"/>
          <w:rtl w:val="1"/>
        </w:rPr>
        <w:t>جوجل ماب............</w:t>
      </w:r>
      <w:r w:rsidRPr="7DB5F59B" w:rsidR="1534FB8D">
        <w:rPr>
          <w:rFonts w:ascii="Traditional Arabic" w:hAnsi="Traditional Arabic" w:eastAsia="Traditional Arabic" w:cs="Traditional Arabic"/>
          <w:b w:val="0"/>
          <w:bCs w:val="0"/>
          <w:sz w:val="32"/>
          <w:szCs w:val="32"/>
          <w:rtl w:val="1"/>
        </w:rPr>
        <w:t>.</w:t>
      </w:r>
      <w:r w:rsidRPr="7DB5F59B" w:rsidR="5F862AB7">
        <w:rPr>
          <w:rFonts w:ascii="Traditional Arabic" w:hAnsi="Traditional Arabic" w:eastAsia="Traditional Arabic" w:cs="Traditional Arabic"/>
          <w:b w:val="0"/>
          <w:bCs w:val="0"/>
          <w:sz w:val="32"/>
          <w:szCs w:val="32"/>
          <w:rtl w:val="1"/>
        </w:rPr>
        <w:t>.................</w:t>
      </w:r>
      <w:r w:rsidRPr="7DB5F59B" w:rsidR="1534FB8D">
        <w:rPr>
          <w:rFonts w:ascii="Traditional Arabic" w:hAnsi="Traditional Arabic" w:eastAsia="Traditional Arabic" w:cs="Traditional Arabic"/>
          <w:b w:val="0"/>
          <w:bCs w:val="0"/>
          <w:sz w:val="32"/>
          <w:szCs w:val="32"/>
          <w:rtl w:val="1"/>
        </w:rPr>
        <w:t>........................................</w:t>
      </w:r>
      <w:r w:rsidRPr="7DB5F59B" w:rsidR="570CF747">
        <w:rPr>
          <w:rFonts w:ascii="Traditional Arabic" w:hAnsi="Traditional Arabic" w:eastAsia="Traditional Arabic" w:cs="Traditional Arabic"/>
          <w:b w:val="0"/>
          <w:bCs w:val="0"/>
          <w:sz w:val="32"/>
          <w:szCs w:val="32"/>
          <w:rtl w:val="1"/>
        </w:rPr>
        <w:t xml:space="preserve"> </w:t>
      </w:r>
      <w:r w:rsidRPr="7DB5F59B" w:rsidR="77BF48FD">
        <w:rPr>
          <w:rFonts w:ascii="Traditional Arabic" w:hAnsi="Traditional Arabic" w:eastAsia="Traditional Arabic" w:cs="Traditional Arabic"/>
          <w:b w:val="0"/>
          <w:bCs w:val="0"/>
          <w:sz w:val="32"/>
          <w:szCs w:val="32"/>
        </w:rPr>
        <w:t>12</w:t>
      </w:r>
    </w:p>
    <w:p w:rsidR="2F065784" w:rsidP="7DB5F59B" w:rsidRDefault="2F065784" w14:paraId="54F07EE7" w14:textId="5D40C517">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التسويق عبر </w:t>
      </w:r>
      <w:r w:rsidRPr="7DB5F59B" w:rsidR="30E749AA">
        <w:rPr>
          <w:rFonts w:ascii="Traditional Arabic" w:hAnsi="Traditional Arabic" w:eastAsia="Traditional Arabic" w:cs="Traditional Arabic"/>
          <w:b w:val="0"/>
          <w:bCs w:val="0"/>
          <w:sz w:val="32"/>
          <w:szCs w:val="32"/>
          <w:rtl w:val="1"/>
        </w:rPr>
        <w:t>جوجل ماب .......................</w:t>
      </w:r>
      <w:r w:rsidRPr="7DB5F59B" w:rsidR="34998A5C">
        <w:rPr>
          <w:rFonts w:ascii="Traditional Arabic" w:hAnsi="Traditional Arabic" w:eastAsia="Traditional Arabic" w:cs="Traditional Arabic"/>
          <w:b w:val="0"/>
          <w:bCs w:val="0"/>
          <w:sz w:val="32"/>
          <w:szCs w:val="32"/>
          <w:rtl w:val="1"/>
        </w:rPr>
        <w:t>..................</w:t>
      </w:r>
      <w:r w:rsidRPr="7DB5F59B" w:rsidR="30E749AA">
        <w:rPr>
          <w:rFonts w:ascii="Traditional Arabic" w:hAnsi="Traditional Arabic" w:eastAsia="Traditional Arabic" w:cs="Traditional Arabic"/>
          <w:b w:val="0"/>
          <w:bCs w:val="0"/>
          <w:sz w:val="32"/>
          <w:szCs w:val="32"/>
          <w:rtl w:val="1"/>
        </w:rPr>
        <w:t>............</w:t>
      </w:r>
      <w:r w:rsidRPr="7DB5F59B" w:rsidR="30E749AA">
        <w:rPr>
          <w:rFonts w:ascii="Traditional Arabic" w:hAnsi="Traditional Arabic" w:eastAsia="Traditional Arabic" w:cs="Traditional Arabic"/>
          <w:b w:val="0"/>
          <w:bCs w:val="0"/>
          <w:sz w:val="32"/>
          <w:szCs w:val="32"/>
          <w:rtl w:val="1"/>
        </w:rPr>
        <w:t>...........</w:t>
      </w:r>
      <w:r w:rsidRPr="7DB5F59B" w:rsidR="30E749AA">
        <w:rPr>
          <w:rFonts w:ascii="Traditional Arabic" w:hAnsi="Traditional Arabic" w:eastAsia="Traditional Arabic" w:cs="Traditional Arabic"/>
          <w:b w:val="0"/>
          <w:bCs w:val="0"/>
          <w:sz w:val="32"/>
          <w:szCs w:val="32"/>
        </w:rPr>
        <w:t>12</w:t>
      </w:r>
    </w:p>
    <w:p w:rsidR="2F065784" w:rsidP="7DB5F59B" w:rsidRDefault="2F065784" w14:paraId="71FA3773" w14:textId="5D3877CA">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الدراسات السابقة ……………………</w:t>
      </w:r>
      <w:r w:rsidRPr="7DB5F59B" w:rsidR="5994AA28">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1AB6CBA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13</w:t>
      </w:r>
    </w:p>
    <w:p w:rsidR="2F065784" w:rsidP="7DB5F59B" w:rsidRDefault="2F065784" w14:paraId="5A4F56E6" w14:textId="311B8E0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التعليق التحليلي على الدراسات السابقة ………</w:t>
      </w:r>
      <w:r w:rsidRPr="7DB5F59B" w:rsidR="43B01EBD">
        <w:rPr>
          <w:rFonts w:ascii="Traditional Arabic" w:hAnsi="Traditional Arabic" w:eastAsia="Traditional Arabic" w:cs="Traditional Arabic"/>
          <w:b w:val="0"/>
          <w:bCs w:val="0"/>
          <w:sz w:val="32"/>
          <w:szCs w:val="32"/>
          <w:rtl w:val="1"/>
        </w:rPr>
        <w:t>.</w:t>
      </w:r>
      <w:r w:rsidRPr="7DB5F59B" w:rsidR="60532B5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B5F46F0">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61C23D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16</w:t>
      </w:r>
    </w:p>
    <w:p w:rsidR="2F065784" w:rsidP="7DB5F59B" w:rsidRDefault="2F065784" w14:paraId="65665F57" w14:textId="6CB5A90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أوجه الاتفاق بين الدراسة الحالية والدراسات السابق</w:t>
      </w:r>
      <w:r w:rsidRPr="7DB5F59B" w:rsidR="127AB1E0">
        <w:rPr>
          <w:rFonts w:ascii="Traditional Arabic" w:hAnsi="Traditional Arabic" w:eastAsia="Traditional Arabic" w:cs="Traditional Arabic"/>
          <w:b w:val="0"/>
          <w:bCs w:val="0"/>
          <w:sz w:val="32"/>
          <w:szCs w:val="32"/>
          <w:rtl w:val="1"/>
        </w:rPr>
        <w:t>.........</w:t>
      </w:r>
      <w:r w:rsidRPr="7DB5F59B" w:rsidR="454A2AE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17</w:t>
      </w:r>
    </w:p>
    <w:p w:rsidR="2F065784" w:rsidP="7DB5F59B" w:rsidRDefault="2F065784" w14:paraId="07DC01CE" w14:textId="0F8EE683">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أوجه الاختلاف بين الدراسة الحالية والدراسات السابقة ……</w:t>
      </w:r>
      <w:r w:rsidRPr="7DB5F59B" w:rsidR="44C01AD4">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18</w:t>
      </w:r>
    </w:p>
    <w:p w:rsidR="2F065784" w:rsidP="7DB5F59B" w:rsidRDefault="2F065784" w14:paraId="0D5E0D43" w14:textId="354E5C4B">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الفجوة البحثية …………………………………………………… </w:t>
      </w:r>
      <w:r w:rsidRPr="7DB5F59B" w:rsidR="68131C02">
        <w:rPr>
          <w:rFonts w:ascii="Traditional Arabic" w:hAnsi="Traditional Arabic" w:eastAsia="Traditional Arabic" w:cs="Traditional Arabic"/>
          <w:b w:val="0"/>
          <w:bCs w:val="0"/>
          <w:sz w:val="32"/>
          <w:szCs w:val="32"/>
        </w:rPr>
        <w:t>19</w:t>
      </w:r>
    </w:p>
    <w:p w:rsidR="2F065784" w:rsidP="7DB5F59B" w:rsidRDefault="2F065784" w14:paraId="2030143D" w14:textId="59505E90">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الفصل الثالث: منهجية الدراسة ……………………</w:t>
      </w:r>
      <w:r w:rsidRPr="7DB5F59B" w:rsidR="7AD690DE">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19</w:t>
      </w:r>
    </w:p>
    <w:p w:rsidR="2F065784" w:rsidP="7DB5F59B" w:rsidRDefault="2F065784" w14:paraId="41CFDD4A" w14:textId="09D07A98">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مجتمع الدراسة ……………………………</w:t>
      </w:r>
      <w:r w:rsidRPr="7DB5F59B" w:rsidR="5CEB98B5">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033C0C6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20</w:t>
      </w:r>
    </w:p>
    <w:p w:rsidR="2F065784" w:rsidP="7DB5F59B" w:rsidRDefault="2F065784" w14:paraId="4599DC1C" w14:textId="1A9B07B6">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عينة الدراسة ……………………………</w:t>
      </w:r>
      <w:r w:rsidRPr="7DB5F59B" w:rsidR="05129DF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34ED32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168735E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20</w:t>
      </w:r>
    </w:p>
    <w:p w:rsidR="2F065784" w:rsidP="7DB5F59B" w:rsidRDefault="2F065784" w14:paraId="22842A21" w14:textId="55DF705A">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أداة جمع البيانات ………………………</w:t>
      </w:r>
      <w:r w:rsidRPr="7DB5F59B" w:rsidR="68131C02">
        <w:rPr>
          <w:rFonts w:ascii="Traditional Arabic" w:hAnsi="Traditional Arabic" w:eastAsia="Traditional Arabic" w:cs="Traditional Arabic"/>
          <w:b w:val="0"/>
          <w:bCs w:val="0"/>
          <w:sz w:val="32"/>
          <w:szCs w:val="32"/>
          <w:rtl w:val="1"/>
        </w:rPr>
        <w:t>……</w:t>
      </w:r>
      <w:r w:rsidRPr="7DB5F59B" w:rsidR="257AF0C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A1FC316">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21</w:t>
      </w:r>
    </w:p>
    <w:p w:rsidR="2F065784" w:rsidP="7DB5F59B" w:rsidRDefault="2F065784" w14:paraId="61ADBD79" w14:textId="55F509D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محاور الاستبانة ………………………………</w:t>
      </w:r>
      <w:r w:rsidRPr="7DB5F59B" w:rsidR="1BD06BBC">
        <w:rPr>
          <w:rFonts w:ascii="Traditional Arabic" w:hAnsi="Traditional Arabic" w:eastAsia="Traditional Arabic" w:cs="Traditional Arabic"/>
          <w:b w:val="0"/>
          <w:bCs w:val="0"/>
          <w:sz w:val="32"/>
          <w:szCs w:val="32"/>
          <w:rtl w:val="1"/>
        </w:rPr>
        <w:t>..</w:t>
      </w:r>
      <w:r w:rsidRPr="7DB5F59B" w:rsidR="12591D1D">
        <w:rPr>
          <w:rFonts w:ascii="Traditional Arabic" w:hAnsi="Traditional Arabic" w:eastAsia="Traditional Arabic" w:cs="Traditional Arabic"/>
          <w:b w:val="0"/>
          <w:bCs w:val="0"/>
          <w:sz w:val="32"/>
          <w:szCs w:val="32"/>
          <w:rtl w:val="1"/>
        </w:rPr>
        <w:t>.</w:t>
      </w:r>
      <w:r w:rsidRPr="7DB5F59B" w:rsidR="1BD06BB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21</w:t>
      </w:r>
    </w:p>
    <w:p w:rsidR="2F065784" w:rsidP="7DB5F59B" w:rsidRDefault="2F065784" w14:paraId="65FA9B8D" w14:textId="29456CD0">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مقياس الدراسة ………………………………</w:t>
      </w:r>
      <w:r w:rsidRPr="7DB5F59B" w:rsidR="5D6A6004">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86A30CB">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22</w:t>
      </w:r>
    </w:p>
    <w:p w:rsidR="2F065784" w:rsidP="7DB5F59B" w:rsidRDefault="2F065784" w14:paraId="6452963D" w14:textId="7E21092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الأساليب الإحصائية المستخدمة …</w:t>
      </w:r>
      <w:r w:rsidRPr="7DB5F59B" w:rsidR="30F0928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BADD57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22</w:t>
      </w:r>
    </w:p>
    <w:p w:rsidR="2F065784" w:rsidP="7DB5F59B" w:rsidRDefault="2F065784" w14:paraId="4341EAA5" w14:textId="5951EBD9">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حدود الدراسة …………………</w:t>
      </w:r>
      <w:r w:rsidRPr="7DB5F59B" w:rsidR="1A34AD46">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49941430">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22</w:t>
      </w:r>
    </w:p>
    <w:p w:rsidR="2F065784" w:rsidP="7DB5F59B" w:rsidRDefault="2F065784" w14:paraId="7B3DC18D" w14:textId="589F8E1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مفاهيم الدراسة ………………</w:t>
      </w:r>
      <w:r w:rsidRPr="7DB5F59B" w:rsidR="730B5A17">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088778AE">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23</w:t>
      </w:r>
    </w:p>
    <w:p w:rsidR="2F065784" w:rsidP="7DB5F59B" w:rsidRDefault="2F065784" w14:paraId="1DD3184C" w14:textId="63215C7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الفصل الرابع: النتائج وتحليل البيانات …………</w:t>
      </w:r>
      <w:r w:rsidRPr="7DB5F59B" w:rsidR="41AC348D">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9D78093">
        <w:rPr>
          <w:rFonts w:ascii="Traditional Arabic" w:hAnsi="Traditional Arabic" w:eastAsia="Traditional Arabic" w:cs="Traditional Arabic"/>
          <w:b w:val="0"/>
          <w:bCs w:val="0"/>
          <w:sz w:val="32"/>
          <w:szCs w:val="32"/>
          <w:rtl w:val="1"/>
        </w:rPr>
        <w:t>.</w:t>
      </w:r>
      <w:r w:rsidRPr="7DB5F59B" w:rsidR="64CD8E21">
        <w:rPr>
          <w:rFonts w:ascii="Traditional Arabic" w:hAnsi="Traditional Arabic" w:eastAsia="Traditional Arabic" w:cs="Traditional Arabic"/>
          <w:b w:val="0"/>
          <w:bCs w:val="0"/>
          <w:sz w:val="32"/>
          <w:szCs w:val="32"/>
          <w:rtl w:val="1"/>
        </w:rPr>
        <w:t>...........</w:t>
      </w:r>
      <w:r w:rsidRPr="7DB5F59B" w:rsidR="79D7809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23</w:t>
      </w:r>
    </w:p>
    <w:p w:rsidR="2F065784" w:rsidP="7DB5F59B" w:rsidRDefault="2F065784" w14:paraId="47A91FD5" w14:textId="606884E5">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النتائج الوصفية للبيانات الديموغرافية ………</w:t>
      </w:r>
      <w:r w:rsidRPr="7DB5F59B" w:rsidR="68C95A1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DCFCA4A">
        <w:rPr>
          <w:rFonts w:ascii="Traditional Arabic" w:hAnsi="Traditional Arabic" w:eastAsia="Traditional Arabic" w:cs="Traditional Arabic"/>
          <w:b w:val="0"/>
          <w:bCs w:val="0"/>
          <w:sz w:val="32"/>
          <w:szCs w:val="32"/>
          <w:rtl w:val="1"/>
        </w:rPr>
        <w:t>.........</w:t>
      </w:r>
      <w:r w:rsidRPr="7DB5F59B" w:rsidR="684FBB2C">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29568BBB" w14:textId="40E25A60">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توزيع العينة حسب الجنس ……………</w:t>
      </w:r>
      <w:r w:rsidRPr="7DB5F59B" w:rsidR="11E28CCB">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FC25A2B">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16583AFF" w14:textId="139E809B">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توزيع العينة حسب العمر …………</w:t>
      </w:r>
      <w:r w:rsidRPr="7DB5F59B" w:rsidR="7BFB7890">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3C0B653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62DBD0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5B73665C" w14:textId="523E51CD">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توزيع العينة حسب المستوى التعليمي …………………</w:t>
      </w:r>
      <w:r w:rsidRPr="7DB5F59B" w:rsidR="56762EE6">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5DB8925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24D22902" w14:textId="532CF127">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توزيع العينة حسب استخدام</w:t>
      </w:r>
      <w:r w:rsidRPr="7DB5F59B" w:rsidR="096B68CA">
        <w:rPr>
          <w:rFonts w:ascii="Traditional Arabic" w:hAnsi="Traditional Arabic" w:eastAsia="Traditional Arabic" w:cs="Traditional Arabic"/>
          <w:b w:val="0"/>
          <w:bCs w:val="0"/>
          <w:sz w:val="32"/>
          <w:szCs w:val="32"/>
          <w:rtl w:val="1"/>
        </w:rPr>
        <w:t xml:space="preserve"> جوجل ماب ...</w:t>
      </w:r>
      <w:r w:rsidRPr="7DB5F59B" w:rsidR="68131C02">
        <w:rPr>
          <w:rFonts w:ascii="Traditional Arabic" w:hAnsi="Traditional Arabic" w:eastAsia="Traditional Arabic" w:cs="Traditional Arabic"/>
          <w:b w:val="0"/>
          <w:bCs w:val="0"/>
          <w:sz w:val="32"/>
          <w:szCs w:val="32"/>
          <w:rtl w:val="1"/>
        </w:rPr>
        <w:t>………</w:t>
      </w:r>
      <w:r w:rsidRPr="7DB5F59B" w:rsidR="2622B3F4">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734D081F">
        <w:rPr>
          <w:rFonts w:ascii="Traditional Arabic" w:hAnsi="Traditional Arabic" w:eastAsia="Traditional Arabic" w:cs="Traditional Arabic"/>
          <w:b w:val="0"/>
          <w:bCs w:val="0"/>
          <w:sz w:val="32"/>
          <w:szCs w:val="32"/>
          <w:rtl w:val="1"/>
        </w:rPr>
        <w:t>..</w:t>
      </w:r>
      <w:r w:rsidRPr="7DB5F59B" w:rsidR="4094C3E9">
        <w:rPr>
          <w:rFonts w:ascii="Traditional Arabic" w:hAnsi="Traditional Arabic" w:eastAsia="Traditional Arabic" w:cs="Traditional Arabic"/>
          <w:b w:val="0"/>
          <w:bCs w:val="0"/>
          <w:sz w:val="32"/>
          <w:szCs w:val="32"/>
          <w:rtl w:val="1"/>
        </w:rPr>
        <w:t>.</w:t>
      </w:r>
      <w:r w:rsidRPr="7DB5F59B" w:rsidR="461B2E58">
        <w:rPr>
          <w:rFonts w:ascii="Traditional Arabic" w:hAnsi="Traditional Arabic" w:eastAsia="Traditional Arabic" w:cs="Traditional Arabic"/>
          <w:b w:val="0"/>
          <w:bCs w:val="0"/>
          <w:sz w:val="32"/>
          <w:szCs w:val="32"/>
          <w:rtl w:val="1"/>
        </w:rPr>
        <w:t>........</w:t>
      </w:r>
      <w:r w:rsidRPr="7DB5F59B" w:rsidR="4094C3E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728A6537" w14:textId="7990475A">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تحليل محاور الدراسة ………………………</w:t>
      </w:r>
      <w:r w:rsidRPr="7DB5F59B" w:rsidR="2ED72DB4">
        <w:rPr>
          <w:rFonts w:ascii="Traditional Arabic" w:hAnsi="Traditional Arabic" w:eastAsia="Traditional Arabic" w:cs="Traditional Arabic"/>
          <w:b w:val="0"/>
          <w:bCs w:val="0"/>
          <w:sz w:val="32"/>
          <w:szCs w:val="32"/>
          <w:rtl w:val="1"/>
        </w:rPr>
        <w:t>..</w:t>
      </w:r>
      <w:r w:rsidRPr="7DB5F59B" w:rsidR="7F1E303B">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1AE5B0D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24</w:t>
      </w:r>
    </w:p>
    <w:p w:rsidR="2F065784" w:rsidP="7DB5F59B" w:rsidRDefault="2F065784" w14:paraId="2C82D6E5" w14:textId="084209C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تقييمات العملاء ………………………</w:t>
      </w:r>
      <w:r w:rsidRPr="7DB5F59B" w:rsidR="53D634F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25</w:t>
      </w:r>
    </w:p>
    <w:p w:rsidR="2F065784" w:rsidP="7DB5F59B" w:rsidRDefault="2F065784" w14:paraId="785B34D7" w14:textId="59D4B98B">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المصداقية ……………………………</w:t>
      </w:r>
      <w:r w:rsidRPr="7DB5F59B" w:rsidR="67BA4BB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25</w:t>
      </w:r>
    </w:p>
    <w:p w:rsidR="2F065784" w:rsidP="7DB5F59B" w:rsidRDefault="2F065784" w14:paraId="04D59DC5" w14:textId="59C3740E">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الثقة ………………………………</w:t>
      </w:r>
      <w:r w:rsidRPr="7DB5F59B" w:rsidR="292FA13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25</w:t>
      </w:r>
    </w:p>
    <w:p w:rsidR="2F065784" w:rsidP="7DB5F59B" w:rsidRDefault="2F065784" w14:paraId="61CF68FD" w14:textId="37086DC6">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الاتجاهات ……………………………</w:t>
      </w:r>
      <w:r w:rsidRPr="7DB5F59B" w:rsidR="6EF21FE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25</w:t>
      </w:r>
    </w:p>
    <w:p w:rsidR="2F065784" w:rsidP="7DB5F59B" w:rsidRDefault="2F065784" w14:paraId="33446BC1" w14:textId="0EF2DBDE">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نية الشراء ……………………………</w:t>
      </w:r>
      <w:r w:rsidRPr="7DB5F59B" w:rsidR="167B4C7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26</w:t>
      </w:r>
    </w:p>
    <w:p w:rsidR="2F065784" w:rsidP="7DB5F59B" w:rsidRDefault="2F065784" w14:paraId="51592A76" w14:textId="69CA794D">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محور قرار الشراء ……………………………</w:t>
      </w:r>
      <w:r w:rsidRPr="7DB5F59B" w:rsidR="1E51157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26</w:t>
      </w:r>
    </w:p>
    <w:p w:rsidR="2F065784" w:rsidP="7DB5F59B" w:rsidRDefault="2F065784" w14:paraId="22493128" w14:textId="58CD4B6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ثبات محاور الدراسة ………………………………………………. </w:t>
      </w:r>
      <w:r w:rsidRPr="7DB5F59B" w:rsidR="68131C02">
        <w:rPr>
          <w:rFonts w:ascii="Traditional Arabic" w:hAnsi="Traditional Arabic" w:eastAsia="Traditional Arabic" w:cs="Traditional Arabic"/>
          <w:b w:val="0"/>
          <w:bCs w:val="0"/>
          <w:sz w:val="32"/>
          <w:szCs w:val="32"/>
        </w:rPr>
        <w:t>26</w:t>
      </w:r>
    </w:p>
    <w:p w:rsidR="2F065784" w:rsidP="7DB5F59B" w:rsidRDefault="2F065784" w14:paraId="684C4E10" w14:textId="6F79D958">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اختبار الفرضيات …………………………………………………. </w:t>
      </w:r>
      <w:r w:rsidRPr="7DB5F59B" w:rsidR="68131C02">
        <w:rPr>
          <w:rFonts w:ascii="Traditional Arabic" w:hAnsi="Traditional Arabic" w:eastAsia="Traditional Arabic" w:cs="Traditional Arabic"/>
          <w:b w:val="0"/>
          <w:bCs w:val="0"/>
          <w:sz w:val="32"/>
          <w:szCs w:val="32"/>
        </w:rPr>
        <w:t>26</w:t>
      </w:r>
    </w:p>
    <w:p w:rsidR="2F065784" w:rsidP="7DB5F59B" w:rsidRDefault="2F065784" w14:paraId="08FDDD73" w14:textId="79768B8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الفصل الخامس: النتائج والتوصيات ………………</w:t>
      </w:r>
      <w:r w:rsidRPr="7DB5F59B" w:rsidR="29B88EE5">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30</w:t>
      </w:r>
    </w:p>
    <w:p w:rsidR="2F065784" w:rsidP="7DB5F59B" w:rsidRDefault="2F065784" w14:paraId="64A1CBA9" w14:textId="0A042A74">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نتائج الدراسة …………………………………</w:t>
      </w:r>
      <w:r w:rsidRPr="7DB5F59B" w:rsidR="54738AA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30</w:t>
      </w:r>
    </w:p>
    <w:p w:rsidR="2F065784" w:rsidP="7DB5F59B" w:rsidRDefault="2F065784" w14:paraId="16E4C272" w14:textId="182661A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توصيات الدراسة ………………………………</w:t>
      </w:r>
      <w:r w:rsidRPr="7DB5F59B" w:rsidR="43EA76EF">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31</w:t>
      </w:r>
    </w:p>
    <w:p w:rsidR="2F065784" w:rsidP="7DB5F59B" w:rsidRDefault="2F065784" w14:paraId="2E3B69F2" w14:textId="108ECCD2">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مقترحات الدراسات المستقبلية …………</w:t>
      </w:r>
      <w:r w:rsidRPr="7DB5F59B" w:rsidR="4C36C707">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0D2CD49">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32</w:t>
      </w:r>
    </w:p>
    <w:p w:rsidR="2F065784" w:rsidP="7DB5F59B" w:rsidRDefault="2F065784" w14:paraId="073058B4" w14:textId="3B47B49C">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الخاتمة ………………………</w:t>
      </w:r>
      <w:r w:rsidRPr="7DB5F59B" w:rsidR="2889817A">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74A3B43">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32</w:t>
      </w:r>
    </w:p>
    <w:p w:rsidR="2F065784" w:rsidP="7DB5F59B" w:rsidRDefault="2F065784" w14:paraId="66EFEC24" w14:textId="167675DA">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المراجع ……………………</w:t>
      </w:r>
      <w:r w:rsidRPr="7DB5F59B" w:rsidR="008BF5B5">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w:t>
      </w:r>
      <w:r w:rsidRPr="7DB5F59B" w:rsidR="29B42D72">
        <w:rPr>
          <w:rFonts w:ascii="Traditional Arabic" w:hAnsi="Traditional Arabic" w:eastAsia="Traditional Arabic" w:cs="Traditional Arabic"/>
          <w:b w:val="0"/>
          <w:bCs w:val="0"/>
          <w:sz w:val="32"/>
          <w:szCs w:val="32"/>
          <w:rtl w:val="1"/>
        </w:rPr>
        <w:t>..</w:t>
      </w:r>
      <w:r w:rsidRPr="7DB5F59B" w:rsidR="68131C02">
        <w:rPr>
          <w:rFonts w:ascii="Traditional Arabic" w:hAnsi="Traditional Arabic" w:eastAsia="Traditional Arabic" w:cs="Traditional Arabic"/>
          <w:b w:val="0"/>
          <w:bCs w:val="0"/>
          <w:sz w:val="32"/>
          <w:szCs w:val="32"/>
          <w:rtl w:val="1"/>
        </w:rPr>
        <w:t xml:space="preserve">…………… </w:t>
      </w:r>
      <w:r w:rsidRPr="7DB5F59B" w:rsidR="68131C02">
        <w:rPr>
          <w:rFonts w:ascii="Traditional Arabic" w:hAnsi="Traditional Arabic" w:eastAsia="Traditional Arabic" w:cs="Traditional Arabic"/>
          <w:b w:val="0"/>
          <w:bCs w:val="0"/>
          <w:sz w:val="32"/>
          <w:szCs w:val="32"/>
        </w:rPr>
        <w:t>33</w:t>
      </w:r>
    </w:p>
    <w:p w:rsidR="2F065784" w:rsidP="7DB5F59B" w:rsidRDefault="2F065784" w14:paraId="33D46898" w14:textId="5DD2B141">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tl w:val="1"/>
        </w:rPr>
        <w:t xml:space="preserve">ملخص الدراسة …………………………………………………. </w:t>
      </w:r>
      <w:r w:rsidRPr="7DB5F59B" w:rsidR="68131C02">
        <w:rPr>
          <w:rFonts w:ascii="Traditional Arabic" w:hAnsi="Traditional Arabic" w:eastAsia="Traditional Arabic" w:cs="Traditional Arabic"/>
          <w:b w:val="0"/>
          <w:bCs w:val="0"/>
          <w:sz w:val="32"/>
          <w:szCs w:val="32"/>
        </w:rPr>
        <w:t>39</w:t>
      </w:r>
    </w:p>
    <w:p w:rsidR="2F065784" w:rsidP="7DB5F59B" w:rsidRDefault="2F065784" w14:paraId="25F978A9" w14:textId="2FBA7CFF">
      <w:pPr>
        <w:pStyle w:val="Normal"/>
        <w:bidi w:val="1"/>
        <w:spacing w:line="276" w:lineRule="auto"/>
        <w:rPr>
          <w:rFonts w:ascii="Traditional Arabic" w:hAnsi="Traditional Arabic" w:eastAsia="Traditional Arabic" w:cs="Traditional Arabic"/>
          <w:b w:val="0"/>
          <w:bCs w:val="0"/>
          <w:sz w:val="32"/>
          <w:szCs w:val="32"/>
        </w:rPr>
      </w:pPr>
      <w:r w:rsidRPr="7DB5F59B" w:rsidR="68131C02">
        <w:rPr>
          <w:rFonts w:ascii="Traditional Arabic" w:hAnsi="Traditional Arabic" w:eastAsia="Traditional Arabic" w:cs="Traditional Arabic"/>
          <w:b w:val="0"/>
          <w:bCs w:val="0"/>
          <w:sz w:val="32"/>
          <w:szCs w:val="32"/>
        </w:rPr>
        <w:t>Abstract</w:t>
      </w:r>
      <w:r w:rsidRPr="7DB5F59B" w:rsidR="68131C02">
        <w:rPr>
          <w:rFonts w:ascii="Traditional Arabic" w:hAnsi="Traditional Arabic" w:eastAsia="Traditional Arabic" w:cs="Traditional Arabic"/>
          <w:b w:val="0"/>
          <w:bCs w:val="0"/>
          <w:sz w:val="32"/>
          <w:szCs w:val="32"/>
        </w:rPr>
        <w:t xml:space="preserve"> …………………………………………………</w:t>
      </w:r>
      <w:r w:rsidRPr="7DB5F59B" w:rsidR="68131C02">
        <w:rPr>
          <w:rFonts w:ascii="Traditional Arabic" w:hAnsi="Traditional Arabic" w:eastAsia="Traditional Arabic" w:cs="Traditional Arabic"/>
          <w:b w:val="0"/>
          <w:bCs w:val="0"/>
          <w:sz w:val="32"/>
          <w:szCs w:val="32"/>
        </w:rPr>
        <w:t>…..</w:t>
      </w:r>
      <w:r w:rsidRPr="7DB5F59B" w:rsidR="68131C02">
        <w:rPr>
          <w:rFonts w:ascii="Traditional Arabic" w:hAnsi="Traditional Arabic" w:eastAsia="Traditional Arabic" w:cs="Traditional Arabic"/>
          <w:b w:val="0"/>
          <w:bCs w:val="0"/>
          <w:sz w:val="32"/>
          <w:szCs w:val="32"/>
        </w:rPr>
        <w:t xml:space="preserve"> 40</w:t>
      </w:r>
    </w:p>
    <w:p w:rsidR="09C91881" w:rsidP="09C91881" w:rsidRDefault="09C91881" w14:paraId="1BB86B8C" w14:textId="7894D99A">
      <w:pPr>
        <w:pStyle w:val="Normal"/>
        <w:spacing w:line="276" w:lineRule="auto"/>
        <w:jc w:val="left"/>
        <w:rPr>
          <w:rFonts w:ascii="Simplified Arabic" w:hAnsi="Simplified Arabic" w:eastAsia="Simplified Arabic" w:cs="Simplified Arabic"/>
          <w:b w:val="0"/>
          <w:bCs w:val="0"/>
          <w:sz w:val="32"/>
          <w:szCs w:val="32"/>
          <w:rtl w:val="1"/>
        </w:rPr>
      </w:pPr>
    </w:p>
    <w:p w:rsidR="09C91881" w:rsidP="09C91881" w:rsidRDefault="09C91881" w14:paraId="1563C0FC" w14:textId="682D4FDE">
      <w:pPr>
        <w:pStyle w:val="Normal"/>
        <w:spacing w:line="276" w:lineRule="auto"/>
        <w:jc w:val="left"/>
        <w:rPr>
          <w:rFonts w:ascii="Simplified Arabic" w:hAnsi="Simplified Arabic" w:eastAsia="Simplified Arabic" w:cs="Simplified Arabic"/>
          <w:b w:val="0"/>
          <w:bCs w:val="0"/>
          <w:sz w:val="32"/>
          <w:szCs w:val="32"/>
          <w:rtl w:val="1"/>
        </w:rPr>
      </w:pPr>
    </w:p>
    <w:p w:rsidR="09C91881" w:rsidP="09C91881" w:rsidRDefault="09C91881" w14:paraId="7F994ECD" w14:textId="4270B93E">
      <w:pPr>
        <w:pStyle w:val="Normal"/>
        <w:spacing w:line="276" w:lineRule="auto"/>
        <w:jc w:val="left"/>
        <w:rPr>
          <w:rFonts w:ascii="Traditional Arabic" w:hAnsi="Traditional Arabic" w:eastAsia="Traditional Arabic" w:cs="Traditional Arabic"/>
          <w:b w:val="0"/>
          <w:bCs w:val="0"/>
          <w:sz w:val="32"/>
          <w:szCs w:val="32"/>
          <w:rtl w:val="1"/>
        </w:rPr>
      </w:pPr>
    </w:p>
    <w:p w:rsidR="09C91881" w:rsidP="09C91881" w:rsidRDefault="09C91881" w14:paraId="1C8BF0FE" w14:textId="76411C07">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14385D6F" w14:textId="2A4293B9">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36A47DB5" w14:textId="7372F9B3">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6209C66C" w14:textId="059D9370">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527A0664" w14:textId="1B2C788F">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17790764" w14:textId="4B18EE56">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52C63244" w14:textId="59B49223">
      <w:pPr>
        <w:pStyle w:val="Normal"/>
        <w:spacing w:line="276" w:lineRule="auto"/>
        <w:jc w:val="left"/>
        <w:rPr>
          <w:rFonts w:ascii="Traditional Arabic" w:hAnsi="Traditional Arabic" w:eastAsia="Traditional Arabic" w:cs="Traditional Arabic"/>
          <w:sz w:val="32"/>
          <w:szCs w:val="32"/>
          <w:rtl w:val="1"/>
        </w:rPr>
      </w:pPr>
    </w:p>
    <w:p w:rsidR="09C91881" w:rsidP="09C91881" w:rsidRDefault="09C91881" w14:paraId="0CB16F89" w14:textId="439E6110">
      <w:pPr>
        <w:pStyle w:val="Normal"/>
        <w:spacing w:line="276" w:lineRule="auto"/>
        <w:jc w:val="left"/>
        <w:rPr>
          <w:rFonts w:ascii="Traditional Arabic" w:hAnsi="Traditional Arabic" w:eastAsia="Traditional Arabic" w:cs="Traditional Arabic"/>
          <w:sz w:val="32"/>
          <w:szCs w:val="32"/>
          <w:rtl w:val="1"/>
        </w:rPr>
      </w:pPr>
    </w:p>
    <w:p w:rsidR="10E08905" w:rsidP="7DB5F59B" w:rsidRDefault="10E08905" w14:paraId="1EF3E6C3" w14:textId="36C62C3A">
      <w:pPr>
        <w:pStyle w:val="Normal"/>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الفصل الأول: الإطار العام للدراسة</w:t>
      </w:r>
      <w:r w:rsidRPr="7DB5F59B" w:rsidR="26E5ACA7">
        <w:rPr>
          <w:rFonts w:ascii="Traditional Arabic" w:hAnsi="Traditional Arabic" w:eastAsia="Traditional Arabic" w:cs="Traditional Arabic"/>
          <w:b w:val="1"/>
          <w:bCs w:val="1"/>
          <w:sz w:val="32"/>
          <w:szCs w:val="32"/>
        </w:rPr>
        <w:t>:</w:t>
      </w:r>
    </w:p>
    <w:p w:rsidR="10E08905" w:rsidP="7DB5F59B" w:rsidRDefault="10E08905" w14:paraId="473D5699" w14:textId="3E559812">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مقدمة الدراسة:</w:t>
      </w:r>
    </w:p>
    <w:p w:rsidR="10E08905" w:rsidP="09C91881" w:rsidRDefault="10E08905" w14:paraId="65A6534E" w14:textId="4EF8044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شهدت السنوات الأخيرة تطورًا متسارعًا في بيئة الأعمال نتيجة الانتشار الواسع للتقنيات الرقمية، وزيادة الاعتماد على الإنترنت وتطبيقات الهواتف الذكية، الأمر الذي أدى إلى إحداث تغيرات جوهرية في سلوك المستهلكين وأنماط اتخاذ القرار الشرائي. وقد أسهم هذا التحول الرقمي في انتقال المستهلك من الاعتماد على المصادر التقليدية للمعلومات إلى الاعتماد بشكل أكبر على المصادر الإلكترونية، خاصة في مرحلة البحث عن المعلومات وتقييم البدائل قبل اتخاذ قرار الشراء. وتشير التقارير الحديثة إلى أن نسبة استخدام الإنترنت في المملكة العربية السعودية بلغت نحو </w:t>
      </w:r>
      <w:r w:rsidRPr="7DB5F59B" w:rsidR="26E5ACA7">
        <w:rPr>
          <w:rFonts w:ascii="Traditional Arabic" w:hAnsi="Traditional Arabic" w:eastAsia="Traditional Arabic" w:cs="Traditional Arabic"/>
          <w:sz w:val="32"/>
          <w:szCs w:val="32"/>
        </w:rPr>
        <w:t>99</w:t>
      </w:r>
      <w:r w:rsidRPr="7DB5F59B" w:rsidR="26E5ACA7">
        <w:rPr>
          <w:rFonts w:ascii="Traditional Arabic" w:hAnsi="Traditional Arabic" w:eastAsia="Traditional Arabic" w:cs="Traditional Arabic"/>
          <w:sz w:val="32"/>
          <w:szCs w:val="32"/>
          <w:rtl w:val="1"/>
        </w:rPr>
        <w:t xml:space="preserve">% من إجمالي السكان في عام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xml:space="preserve">، كما تجاوزت نسبة انتشار الهواتف الذكية </w:t>
      </w:r>
      <w:r w:rsidRPr="7DB5F59B" w:rsidR="26E5ACA7">
        <w:rPr>
          <w:rFonts w:ascii="Traditional Arabic" w:hAnsi="Traditional Arabic" w:eastAsia="Traditional Arabic" w:cs="Traditional Arabic"/>
          <w:sz w:val="32"/>
          <w:szCs w:val="32"/>
        </w:rPr>
        <w:t>95</w:t>
      </w:r>
      <w:r w:rsidRPr="7DB5F59B" w:rsidR="26E5ACA7">
        <w:rPr>
          <w:rFonts w:ascii="Traditional Arabic" w:hAnsi="Traditional Arabic" w:eastAsia="Traditional Arabic" w:cs="Traditional Arabic"/>
          <w:sz w:val="32"/>
          <w:szCs w:val="32"/>
          <w:rtl w:val="1"/>
        </w:rPr>
        <w:t>%، مما يعكس التحول الكبير نحو البيئة الرقمية واعتماد المستهلكين على المنصات الإلكترونية في مختلف جوانب حياتهم.</w:t>
      </w:r>
    </w:p>
    <w:p w:rsidR="10E08905" w:rsidP="09C91881" w:rsidRDefault="10E08905" w14:paraId="42B764E8" w14:textId="54D179C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أصبح البحث عبر محركات البحث وخدمات جوجل عنصرًا أساسيًا في النشاط الاقتصادي في المملكة العربية السعودية، حيث ساهمت هذه الخدمات بشكل كبير في دعم الاقتصاد الرقمي وتعزيز تفاعل المستهلكين مع المنصات الإلكترونية.</w:t>
      </w:r>
    </w:p>
    <w:p w:rsidR="10E08905" w:rsidP="09C91881" w:rsidRDefault="10E08905" w14:paraId="1C0A8F48" w14:textId="78156C1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ظل هذا التطور، برزت التقييمات الإلكترونية للعملاء كأحد أهم مصادر المعلومات التي يعتمد عليها المستهلكون، حيث تمثل شكلًا من أشكال الكلمة المنطوقة إلكترونيًا، والتي تتيح للمستخدمين مشاركة تجاربهم وآرائهم حول المنتجات والخدمات عبر الإنترنت. وقد أكدت الدراسات الحديثة أن الكلمة المنطوقة إلكترونيًا تلعب دورًا محوريًا في تشكيل اتجاهات المستهلكين وتعزيز ثقتهم، مما يؤثر بشكل مباشر على نواياهم وقراراتهم الشرائية.</w:t>
      </w:r>
    </w:p>
    <w:p w:rsidR="10E08905" w:rsidP="09C91881" w:rsidRDefault="10E08905" w14:paraId="6E589C6F" w14:textId="2902288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ومن بين أبرز المنصات الرقمية التي يعتمد عليها المستهلكون في البحث عن المعلومات المحلية، تأتي منصة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التي توفر للمستخدمين معلومات متنوعة تشمل مواقع المنشآت وساعات العمل، بالإضافة إلى تقييمات العملاء وتعليقاتهم التي تعكس تجاربهم الفعلية، مما يسهم في تسهيل عملية اتخاذ القرار الشرائي وتكوين تصور واضح عن جودة المنتجات والخدمات.</w:t>
      </w:r>
    </w:p>
    <w:p w:rsidR="10E08905" w:rsidP="09C91881" w:rsidRDefault="10E08905" w14:paraId="1CA647CB" w14:textId="5556DFC7">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وانطلاقًا من الأهمية المتزايدة للتقييمات الإلكترونية في التأثير على سلوك المستهلكين، تبرز الحاجة إلى دراسة تأثير تقييمات العملاء الإلكترونية في منصة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 في المملكة العربية السعودية، وذلك من خلال تحليل مدى اعتمادهم على هذه التقييمات، ودورها في تشكيل اتجاهاتهم وثقتهم، وانعكاس ذلك على قراراتهم الشرائية في البيئة الرقمية.</w:t>
      </w:r>
    </w:p>
    <w:p w:rsidR="10E08905" w:rsidP="7DB5F59B" w:rsidRDefault="10E08905" w14:paraId="4B4B135B" w14:textId="3A1590F4">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مشكلة الدراسة</w:t>
      </w:r>
      <w:r w:rsidRPr="7DB5F59B" w:rsidR="191F5DD4">
        <w:rPr>
          <w:rFonts w:ascii="Traditional Arabic" w:hAnsi="Traditional Arabic" w:eastAsia="Traditional Arabic" w:cs="Traditional Arabic"/>
          <w:b w:val="1"/>
          <w:bCs w:val="1"/>
          <w:sz w:val="32"/>
          <w:szCs w:val="32"/>
          <w:rtl w:val="1"/>
        </w:rPr>
        <w:t>:</w:t>
      </w:r>
    </w:p>
    <w:p w:rsidR="10E08905" w:rsidP="09C91881" w:rsidRDefault="10E08905" w14:paraId="5CA69434" w14:textId="7C905F2B">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شهدت السنوات الأخيرة تطورًا ملحوظًا في استخدام الإنترنت ووسائل التواصل الاجتماعي والمنصات الرقمية، الأمر الذي أدى إلى ظهور العديد من أشكال التواصل بين المستهلكين، ومن أبرزها التقييمات الإلكترونية والكلمة المنطوقة إلكترونيًا التي يشاركها المستخدمون عبر المنصات الرقمية المختلفة. وقد أصبحت هذه التقييمات مصدرًا مهمًا للمعلومات التي يعتمد عليها المستهلكون عند البحث عن المنتجات أو الخدمات قبل اتخاذ قرارات الشراء.</w:t>
      </w:r>
    </w:p>
    <w:p w:rsidR="10E08905" w:rsidP="09C91881" w:rsidRDefault="10E08905" w14:paraId="7C1AE079" w14:textId="697041E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ومع الانتشار الواسع لاستخدام الهواتف الذكية والتطبيقات الرقمية، أصبح العديد من المستهلكين يعتمدون بشكل متزايد على تقييمات العملاء في منصة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للتعرف على تجارب المستخدمين الآخرين وتقييم جودة المنتجات والخدمات المقدمة في المتاجر والمطاعم والمؤسسات المختلفة، حيث تتيح هذه المنصة للمستخدمين الاطلاع على تقييمات العملاء وتعليقاتهم بسهولة، مما يسهم في تكوين تصوراتهم واتجاهاتهم قبل اتخاذ قرار الشراء.</w:t>
      </w:r>
    </w:p>
    <w:p w:rsidR="10E08905" w:rsidP="09C91881" w:rsidRDefault="10E08905" w14:paraId="0E15840C" w14:textId="59E89900">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وعلى الرغم من أهمية التقييمات الإلكترونية في التأثير على سلوك المستهلكين، إلا أن مدى تأثير تقييمات العملاء في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على قرار الشراء لدى المستهلكين في المملكة العربية السعودية لا يزال بحاجة إلى مزيد من الدراسة والتحليل، خاصة في ظل الاعتماد المتزايد على المنصات الرقمية في البحث عن المعلومات واتخاذ القرارات الشرائية.</w:t>
      </w:r>
    </w:p>
    <w:p w:rsidR="10E08905" w:rsidP="09C91881" w:rsidRDefault="10E08905" w14:paraId="603933B6" w14:textId="0E8F02C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وبناءً على ما سبق يمكن صياغة مشكلة الدراسة في السؤال الرئيس الآتي:</w:t>
      </w:r>
    </w:p>
    <w:p w:rsidR="10E08905" w:rsidP="09C91881" w:rsidRDefault="10E08905" w14:paraId="234D5422" w14:textId="42482BE4">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6E5ACA7">
        <w:rPr>
          <w:rFonts w:ascii="Traditional Arabic" w:hAnsi="Traditional Arabic" w:eastAsia="Traditional Arabic" w:cs="Traditional Arabic"/>
          <w:b w:val="0"/>
          <w:bCs w:val="0"/>
          <w:sz w:val="32"/>
          <w:szCs w:val="32"/>
          <w:rtl w:val="1"/>
        </w:rPr>
        <w:t>ما مدى تأثير تقييمات العملاء الإلكترونية في موقع خرائط جوجل (</w:t>
      </w:r>
      <w:r w:rsidRPr="7DB5F59B" w:rsidR="26E5ACA7">
        <w:rPr>
          <w:rFonts w:ascii="Traditional Arabic" w:hAnsi="Traditional Arabic" w:eastAsia="Traditional Arabic" w:cs="Traditional Arabic"/>
          <w:b w:val="0"/>
          <w:bCs w:val="0"/>
          <w:sz w:val="32"/>
          <w:szCs w:val="32"/>
        </w:rPr>
        <w:t>Google</w:t>
      </w:r>
      <w:r w:rsidRPr="7DB5F59B" w:rsidR="26E5ACA7">
        <w:rPr>
          <w:rFonts w:ascii="Traditional Arabic" w:hAnsi="Traditional Arabic" w:eastAsia="Traditional Arabic" w:cs="Traditional Arabic"/>
          <w:b w:val="0"/>
          <w:bCs w:val="0"/>
          <w:sz w:val="32"/>
          <w:szCs w:val="32"/>
        </w:rPr>
        <w:t xml:space="preserve"> </w:t>
      </w:r>
      <w:r w:rsidRPr="7DB5F59B" w:rsidR="26E5ACA7">
        <w:rPr>
          <w:rFonts w:ascii="Traditional Arabic" w:hAnsi="Traditional Arabic" w:eastAsia="Traditional Arabic" w:cs="Traditional Arabic"/>
          <w:b w:val="0"/>
          <w:bCs w:val="0"/>
          <w:sz w:val="32"/>
          <w:szCs w:val="32"/>
        </w:rPr>
        <w:t>Maps</w:t>
      </w:r>
      <w:r w:rsidRPr="7DB5F59B" w:rsidR="26E5ACA7">
        <w:rPr>
          <w:rFonts w:ascii="Traditional Arabic" w:hAnsi="Traditional Arabic" w:eastAsia="Traditional Arabic" w:cs="Traditional Arabic"/>
          <w:b w:val="0"/>
          <w:bCs w:val="0"/>
          <w:sz w:val="32"/>
          <w:szCs w:val="32"/>
          <w:rtl w:val="1"/>
        </w:rPr>
        <w:t>) على قرار الشراء لدى المستهلكين في المملكة العربية السعودية؟</w:t>
      </w:r>
    </w:p>
    <w:p w:rsidR="10E08905" w:rsidP="7DB5F59B" w:rsidRDefault="10E08905" w14:paraId="2D1D47F1" w14:textId="1FB72277">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تساؤلات الدراسة</w:t>
      </w:r>
      <w:r w:rsidRPr="7DB5F59B" w:rsidR="6B895223">
        <w:rPr>
          <w:rFonts w:ascii="Traditional Arabic" w:hAnsi="Traditional Arabic" w:eastAsia="Traditional Arabic" w:cs="Traditional Arabic"/>
          <w:b w:val="1"/>
          <w:bCs w:val="1"/>
          <w:sz w:val="32"/>
          <w:szCs w:val="32"/>
          <w:rtl w:val="1"/>
        </w:rPr>
        <w:t>:</w:t>
      </w:r>
    </w:p>
    <w:p w:rsidR="10E08905" w:rsidP="09C91881" w:rsidRDefault="10E08905" w14:paraId="7CAF823D" w14:textId="1C9B34A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تسعى هذه الدراسة إلى الإجابة عن مجموعة من التساؤلات المتعلقة بتأثير تقييمات العملاء الإلكترونية في موقع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 في المملكة العربية السعودية، ومن أهم هذه التساؤلات ما يلي:</w:t>
      </w:r>
    </w:p>
    <w:p w:rsidR="10E08905" w:rsidP="09C91881" w:rsidRDefault="10E08905" w14:paraId="4D0410F3" w14:textId="2DDE20BA">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1</w:t>
      </w:r>
      <w:r w:rsidRPr="7DB5F59B" w:rsidR="26E5ACA7">
        <w:rPr>
          <w:rFonts w:ascii="Traditional Arabic" w:hAnsi="Traditional Arabic" w:eastAsia="Traditional Arabic" w:cs="Traditional Arabic"/>
          <w:sz w:val="32"/>
          <w:szCs w:val="32"/>
          <w:rtl w:val="1"/>
        </w:rPr>
        <w:t xml:space="preserve">.ما مدى اعتماد المستهلكين في المملكة العربية السعودية على تقييمات العملاء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عند البحث عن المنتجات أو الخدمات؟</w:t>
      </w:r>
    </w:p>
    <w:p w:rsidR="10E08905" w:rsidP="09C91881" w:rsidRDefault="10E08905" w14:paraId="66692FF9" w14:textId="6B01794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2</w:t>
      </w:r>
      <w:r w:rsidRPr="7DB5F59B" w:rsidR="26E5ACA7">
        <w:rPr>
          <w:rFonts w:ascii="Traditional Arabic" w:hAnsi="Traditional Arabic" w:eastAsia="Traditional Arabic" w:cs="Traditional Arabic"/>
          <w:sz w:val="32"/>
          <w:szCs w:val="32"/>
          <w:rtl w:val="1"/>
        </w:rPr>
        <w:t>.ما مدى تأثير تقييمات العملاء الإلكترونية في تكوين اتجاهات المستهلكين نحو المنتجات والخدمات؟</w:t>
      </w:r>
    </w:p>
    <w:p w:rsidR="10E08905" w:rsidP="09C91881" w:rsidRDefault="10E08905" w14:paraId="338F584E" w14:textId="4C725A4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3</w:t>
      </w:r>
      <w:r w:rsidRPr="7DB5F59B" w:rsidR="26E5ACA7">
        <w:rPr>
          <w:rFonts w:ascii="Traditional Arabic" w:hAnsi="Traditional Arabic" w:eastAsia="Traditional Arabic" w:cs="Traditional Arabic"/>
          <w:sz w:val="32"/>
          <w:szCs w:val="32"/>
          <w:rtl w:val="1"/>
        </w:rPr>
        <w:t>.ما مدى تأثير مصداقية تقييمات العملاء الإلكترونية على ثقة المستهلكين؟</w:t>
      </w:r>
    </w:p>
    <w:p w:rsidR="10E08905" w:rsidP="09C91881" w:rsidRDefault="10E08905" w14:paraId="49BE81FE" w14:textId="3563A82B">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4</w:t>
      </w:r>
      <w:r w:rsidRPr="7DB5F59B" w:rsidR="26E5ACA7">
        <w:rPr>
          <w:rFonts w:ascii="Traditional Arabic" w:hAnsi="Traditional Arabic" w:eastAsia="Traditional Arabic" w:cs="Traditional Arabic"/>
          <w:sz w:val="32"/>
          <w:szCs w:val="32"/>
          <w:rtl w:val="1"/>
        </w:rPr>
        <w:t xml:space="preserve">.ما مدى تأثير تقييمات العملاء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w:t>
      </w:r>
    </w:p>
    <w:p w:rsidR="10E08905" w:rsidP="09C91881" w:rsidRDefault="10E08905" w14:paraId="13F91EA2" w14:textId="0EE7BFF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5</w:t>
      </w:r>
      <w:r w:rsidRPr="7DB5F59B" w:rsidR="26E5ACA7">
        <w:rPr>
          <w:rFonts w:ascii="Traditional Arabic" w:hAnsi="Traditional Arabic" w:eastAsia="Traditional Arabic" w:cs="Traditional Arabic"/>
          <w:sz w:val="32"/>
          <w:szCs w:val="32"/>
          <w:rtl w:val="1"/>
        </w:rPr>
        <w:t>.هل توجد علاقة بين تقييمات العملاء الإلكترونية وقرار الشراء لدى المستهلكين في المملكة العربية السعودية؟</w:t>
      </w:r>
      <w:r w:rsidRPr="7DB5F59B" w:rsidR="26E5ACA7">
        <w:rPr>
          <w:rFonts w:ascii="Traditional Arabic" w:hAnsi="Traditional Arabic" w:eastAsia="Traditional Arabic" w:cs="Traditional Arabic"/>
          <w:sz w:val="32"/>
          <w:szCs w:val="32"/>
          <w:rtl w:val="1"/>
        </w:rPr>
        <w:t xml:space="preserve"> </w:t>
      </w:r>
    </w:p>
    <w:p w:rsidR="10E08905" w:rsidP="7DB5F59B" w:rsidRDefault="10E08905" w14:paraId="66EE4081" w14:textId="26AD84FC">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sz w:val="32"/>
          <w:szCs w:val="32"/>
          <w:rtl w:val="1"/>
        </w:rPr>
        <w:t>أهمية الدراسة</w:t>
      </w:r>
      <w:r w:rsidRPr="7DB5F59B" w:rsidR="755F25A0">
        <w:rPr>
          <w:rFonts w:ascii="Traditional Arabic" w:hAnsi="Traditional Arabic" w:eastAsia="Traditional Arabic" w:cs="Traditional Arabic"/>
          <w:sz w:val="32"/>
          <w:szCs w:val="32"/>
          <w:rtl w:val="1"/>
        </w:rPr>
        <w:t>:</w:t>
      </w:r>
    </w:p>
    <w:p w:rsidR="10E08905" w:rsidP="7DB5F59B" w:rsidRDefault="10E08905" w14:paraId="31F6F4F1" w14:textId="2127000E">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أولًا: الأهمية النظرية للدراسة</w:t>
      </w:r>
      <w:r w:rsidRPr="7DB5F59B" w:rsidR="6C21402E">
        <w:rPr>
          <w:rFonts w:ascii="Traditional Arabic" w:hAnsi="Traditional Arabic" w:eastAsia="Traditional Arabic" w:cs="Traditional Arabic"/>
          <w:b w:val="1"/>
          <w:bCs w:val="1"/>
          <w:sz w:val="32"/>
          <w:szCs w:val="32"/>
          <w:rtl w:val="1"/>
        </w:rPr>
        <w:t>:</w:t>
      </w:r>
    </w:p>
    <w:p w:rsidR="10E08905" w:rsidP="09C91881" w:rsidRDefault="10E08905" w14:paraId="4B4BA1C4" w14:textId="6708902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يرتكز الإطار النظري لهذه الدراسة على مجموعة من النماذج والنظريات التي تفسر سلوك المستهلك في البيئة الرقمية، خاصة في ظل الاعتماد المتزايد على التقييمات الإلكترونية والكلمة المنطوقة إلكترونيًا كمصدر رئيسي للمعلومات قبل اتخاذ القرار الشرائي.</w:t>
      </w:r>
    </w:p>
    <w:p w:rsidR="10E08905" w:rsidP="09C91881" w:rsidRDefault="10E08905" w14:paraId="3A11B895" w14:textId="59BFBE2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وتنبع الأهمية النظرية لهذه الدراسة من كونها تسهم في إثراء الأدبيات العلمية المرتبطة بالتسويق الرقمي وسلوك المستهلك، من خلال تناول أحد الموضوعات الحديثة التي باتت ذات أثر واضح في القرارات الشرائية، وهو تأثير تقييمات العملاء الإلكترونية في منصة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 في المملكة العربية السعودية.</w:t>
      </w:r>
    </w:p>
    <w:p w:rsidR="10E08905" w:rsidP="09C91881" w:rsidRDefault="10E08905" w14:paraId="18AA3426" w14:textId="288E6F8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تستمد الدراسة أهميتها النظرية من تركيزها على متغيرات مهمة تشمل تقييمات العملاء الإلكترونية، ومصداقية التقييمات، وثقة المستهلك، واتجاهاته، ونية الشراء، وقرار الشراء، مما يساعد في تقديم فهم أكثر عمقًا للعلاقات المتبادلة بين هذه المتغيرات في البيئة الرقمية.</w:t>
      </w:r>
    </w:p>
    <w:p w:rsidR="10E08905" w:rsidP="7DB5F59B" w:rsidRDefault="10E08905" w14:paraId="58228A42" w14:textId="036D95CC">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ثانيًا: الأهمية التطبيقية للدراسة</w:t>
      </w:r>
      <w:r w:rsidRPr="7DB5F59B" w:rsidR="7A9E79C8">
        <w:rPr>
          <w:rFonts w:ascii="Traditional Arabic" w:hAnsi="Traditional Arabic" w:eastAsia="Traditional Arabic" w:cs="Traditional Arabic"/>
          <w:b w:val="1"/>
          <w:bCs w:val="1"/>
          <w:sz w:val="32"/>
          <w:szCs w:val="32"/>
          <w:rtl w:val="1"/>
        </w:rPr>
        <w:t>:</w:t>
      </w:r>
    </w:p>
    <w:p w:rsidR="10E08905" w:rsidP="09C91881" w:rsidRDefault="10E08905" w14:paraId="11D8207A" w14:textId="24A7EF90">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تتمثل الأهمية التطبيقية لهذه الدراسة في تقديم نتائج يمكن أن تستفيد منها المؤسسات والشركات وأصحاب الأعمال في فهم تأثير تقييمات العملاء الإلكترونية على قرارات الشراء لدى المستهلكين، مما يساعدهم على تطوير استراتيجيات تسويقية فعالة تعتمد على تحسين تجربة العملاء وتعزيز التفاعل مع التقييمات الإلكترونية.</w:t>
      </w:r>
    </w:p>
    <w:p w:rsidR="10E08905" w:rsidP="09C91881" w:rsidRDefault="10E08905" w14:paraId="64B041EF" w14:textId="0E91307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تسهم هذه الدراسة في مساعدة أصحاب المتاجر والمطاعم والمنشآت التجارية على إدراك أهمية إدارة التقييمات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والعمل على تحسين جودة الخدمات المقدمة للعملاء، بما يسهم في تعزيز ثقة المستهلكين وزيادة احتمالية اتخاذ قرار الشراء.</w:t>
      </w:r>
    </w:p>
    <w:p w:rsidR="10E08905" w:rsidP="7DB5F59B" w:rsidRDefault="10E08905" w14:paraId="11124E16" w14:textId="22B6DB6A">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sz w:val="32"/>
          <w:szCs w:val="32"/>
          <w:rtl w:val="1"/>
        </w:rPr>
        <w:t>أهداف الدراسة</w:t>
      </w:r>
      <w:r w:rsidRPr="7DB5F59B" w:rsidR="3C2BB654">
        <w:rPr>
          <w:rFonts w:ascii="Traditional Arabic" w:hAnsi="Traditional Arabic" w:eastAsia="Traditional Arabic" w:cs="Traditional Arabic"/>
          <w:sz w:val="32"/>
          <w:szCs w:val="32"/>
          <w:rtl w:val="1"/>
        </w:rPr>
        <w:t>:</w:t>
      </w:r>
    </w:p>
    <w:p w:rsidR="10E08905" w:rsidP="09C91881" w:rsidRDefault="10E08905" w14:paraId="6F3B20CF" w14:textId="04EE14C1">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تهدف هذه الدراسة إلى التعرف على تأثير تقييمات العملاء الإلكترونية في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 في المملكة العربية السعودية، وذلك من خلال تحقيق الأهداف التالية:</w:t>
      </w:r>
    </w:p>
    <w:p w:rsidR="10E08905" w:rsidP="09C91881" w:rsidRDefault="10E08905" w14:paraId="0825784F" w14:textId="76BE40B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1</w:t>
      </w:r>
      <w:r w:rsidRPr="7DB5F59B" w:rsidR="26E5ACA7">
        <w:rPr>
          <w:rFonts w:ascii="Traditional Arabic" w:hAnsi="Traditional Arabic" w:eastAsia="Traditional Arabic" w:cs="Traditional Arabic"/>
          <w:sz w:val="32"/>
          <w:szCs w:val="32"/>
          <w:rtl w:val="1"/>
        </w:rPr>
        <w:t xml:space="preserve">.التعرف على مدى اعتماد المستهلكين في المملكة العربية السعودية على تقييمات العملاء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عند البحث عن المنتجات أو الخدمات.</w:t>
      </w:r>
    </w:p>
    <w:p w:rsidR="10E08905" w:rsidP="09C91881" w:rsidRDefault="10E08905" w14:paraId="03CB5076" w14:textId="2FC9AC3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2</w:t>
      </w:r>
      <w:r w:rsidRPr="7DB5F59B" w:rsidR="26E5ACA7">
        <w:rPr>
          <w:rFonts w:ascii="Traditional Arabic" w:hAnsi="Traditional Arabic" w:eastAsia="Traditional Arabic" w:cs="Traditional Arabic"/>
          <w:sz w:val="32"/>
          <w:szCs w:val="32"/>
          <w:rtl w:val="1"/>
        </w:rPr>
        <w:t>.تحليل دور مصداقية تقييمات العملاء الإلكترونية في بناء ثقة المستهلكين.</w:t>
      </w:r>
    </w:p>
    <w:p w:rsidR="10E08905" w:rsidP="09C91881" w:rsidRDefault="10E08905" w14:paraId="2ED88E3F" w14:textId="590F2EF1">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3</w:t>
      </w:r>
      <w:r w:rsidRPr="7DB5F59B" w:rsidR="26E5ACA7">
        <w:rPr>
          <w:rFonts w:ascii="Traditional Arabic" w:hAnsi="Traditional Arabic" w:eastAsia="Traditional Arabic" w:cs="Traditional Arabic"/>
          <w:sz w:val="32"/>
          <w:szCs w:val="32"/>
          <w:rtl w:val="1"/>
        </w:rPr>
        <w:t>.دراسة تأثير ثقة المستهلكين على اتجاهاتهم نحو المنتجات أو الخدمات.</w:t>
      </w:r>
    </w:p>
    <w:p w:rsidR="10E08905" w:rsidP="09C91881" w:rsidRDefault="10E08905" w14:paraId="3AAE65E2" w14:textId="7653B75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4</w:t>
      </w:r>
      <w:r w:rsidRPr="7DB5F59B" w:rsidR="26E5ACA7">
        <w:rPr>
          <w:rFonts w:ascii="Traditional Arabic" w:hAnsi="Traditional Arabic" w:eastAsia="Traditional Arabic" w:cs="Traditional Arabic"/>
          <w:sz w:val="32"/>
          <w:szCs w:val="32"/>
          <w:rtl w:val="1"/>
        </w:rPr>
        <w:t>.قياس تأثير اتجاهات المستهلكين على نية الشراء لديهم.</w:t>
      </w:r>
    </w:p>
    <w:p w:rsidR="10E08905" w:rsidP="09C91881" w:rsidRDefault="10E08905" w14:paraId="6C47665C" w14:textId="2EDE724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5</w:t>
      </w:r>
      <w:r w:rsidRPr="7DB5F59B" w:rsidR="26E5ACA7">
        <w:rPr>
          <w:rFonts w:ascii="Traditional Arabic" w:hAnsi="Traditional Arabic" w:eastAsia="Traditional Arabic" w:cs="Traditional Arabic"/>
          <w:sz w:val="32"/>
          <w:szCs w:val="32"/>
          <w:rtl w:val="1"/>
        </w:rPr>
        <w:t>.تحليل تأثير نية الشراء على قرار الشراء لدى المستهلكين.</w:t>
      </w:r>
    </w:p>
    <w:p w:rsidR="10E08905" w:rsidP="09C91881" w:rsidRDefault="10E08905" w14:paraId="5D886F21" w14:textId="23CF280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6</w:t>
      </w:r>
      <w:r w:rsidRPr="7DB5F59B" w:rsidR="26E5ACA7">
        <w:rPr>
          <w:rFonts w:ascii="Traditional Arabic" w:hAnsi="Traditional Arabic" w:eastAsia="Traditional Arabic" w:cs="Traditional Arabic"/>
          <w:sz w:val="32"/>
          <w:szCs w:val="32"/>
          <w:rtl w:val="1"/>
        </w:rPr>
        <w:t>.قياس التأثير المباشر لتقييمات العملاء الإلكترونية على قرار الشراء.</w:t>
      </w:r>
      <w:r w:rsidRPr="7DB5F59B" w:rsidR="26E5ACA7">
        <w:rPr>
          <w:rFonts w:ascii="Traditional Arabic" w:hAnsi="Traditional Arabic" w:eastAsia="Traditional Arabic" w:cs="Traditional Arabic"/>
          <w:sz w:val="32"/>
          <w:szCs w:val="32"/>
          <w:rtl w:val="1"/>
        </w:rPr>
        <w:t xml:space="preserve"> </w:t>
      </w:r>
    </w:p>
    <w:p w:rsidR="10E08905" w:rsidP="7DB5F59B" w:rsidRDefault="10E08905" w14:paraId="0778A26C" w14:textId="61C23470">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فرضيات الدراسة</w:t>
      </w:r>
      <w:r w:rsidRPr="7DB5F59B" w:rsidR="7686ACA8">
        <w:rPr>
          <w:rFonts w:ascii="Traditional Arabic" w:hAnsi="Traditional Arabic" w:eastAsia="Traditional Arabic" w:cs="Traditional Arabic"/>
          <w:b w:val="1"/>
          <w:bCs w:val="1"/>
          <w:sz w:val="32"/>
          <w:szCs w:val="32"/>
          <w:rtl w:val="1"/>
        </w:rPr>
        <w:t>:</w:t>
      </w:r>
    </w:p>
    <w:p w:rsidR="10E08905" w:rsidP="09C91881" w:rsidRDefault="10E08905" w14:paraId="3611E5DF" w14:textId="374F636C">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في ضوء مشكلة الدراسة وأهدافها، تسعى هذه الدراسة إلى اختبار مجموعة من الفروض المتعلقة بتأثير تقييمات العملاء الإلكترونية في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 في المملكة العربية السعودية، وذلك على النحو الآتي:</w:t>
      </w:r>
    </w:p>
    <w:p w:rsidR="10E08905" w:rsidP="09C91881" w:rsidRDefault="10E08905" w14:paraId="69F679E7" w14:textId="07AE767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1</w:t>
      </w:r>
      <w:r w:rsidRPr="7DB5F59B" w:rsidR="26E5ACA7">
        <w:rPr>
          <w:rFonts w:ascii="Traditional Arabic" w:hAnsi="Traditional Arabic" w:eastAsia="Traditional Arabic" w:cs="Traditional Arabic"/>
          <w:sz w:val="32"/>
          <w:szCs w:val="32"/>
          <w:rtl w:val="1"/>
        </w:rPr>
        <w:t xml:space="preserve">.توجد علاقة ذات دلالة إحصائية بين تقييمات العملاء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ومصداقيتها لدى المستهلكين.</w:t>
      </w:r>
    </w:p>
    <w:p w:rsidR="10E08905" w:rsidP="09C91881" w:rsidRDefault="10E08905" w14:paraId="53BA402E" w14:textId="36B1802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2</w:t>
      </w:r>
      <w:r w:rsidRPr="7DB5F59B" w:rsidR="26E5ACA7">
        <w:rPr>
          <w:rFonts w:ascii="Traditional Arabic" w:hAnsi="Traditional Arabic" w:eastAsia="Traditional Arabic" w:cs="Traditional Arabic"/>
          <w:sz w:val="32"/>
          <w:szCs w:val="32"/>
          <w:rtl w:val="1"/>
        </w:rPr>
        <w:t>.توجد علاقة ذات دلالة إحصائية بين مصداقية تقييمات العملاء الإلكترونية وثقة المستهلكين في المنتجات أو الخدمات.</w:t>
      </w:r>
    </w:p>
    <w:p w:rsidR="10E08905" w:rsidP="09C91881" w:rsidRDefault="10E08905" w14:paraId="577CFB91" w14:textId="7A718D97">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3</w:t>
      </w:r>
      <w:r w:rsidRPr="7DB5F59B" w:rsidR="26E5ACA7">
        <w:rPr>
          <w:rFonts w:ascii="Traditional Arabic" w:hAnsi="Traditional Arabic" w:eastAsia="Traditional Arabic" w:cs="Traditional Arabic"/>
          <w:sz w:val="32"/>
          <w:szCs w:val="32"/>
          <w:rtl w:val="1"/>
        </w:rPr>
        <w:t>.توجد علاقة ذات دلالة إحصائية بين ثقة المستهلكين واتجاهاتهم نحو المنتجات أو الخدمات.</w:t>
      </w:r>
    </w:p>
    <w:p w:rsidR="10E08905" w:rsidP="09C91881" w:rsidRDefault="10E08905" w14:paraId="3664D653" w14:textId="7E3EAADC">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4</w:t>
      </w:r>
      <w:r w:rsidRPr="7DB5F59B" w:rsidR="26E5ACA7">
        <w:rPr>
          <w:rFonts w:ascii="Traditional Arabic" w:hAnsi="Traditional Arabic" w:eastAsia="Traditional Arabic" w:cs="Traditional Arabic"/>
          <w:sz w:val="32"/>
          <w:szCs w:val="32"/>
          <w:rtl w:val="1"/>
        </w:rPr>
        <w:t>.توجد علاقة ذات دلالة إحصائية بين اتجاهات المستهلكين ونية الشراء لديهم.</w:t>
      </w:r>
    </w:p>
    <w:p w:rsidR="10E08905" w:rsidP="09C91881" w:rsidRDefault="10E08905" w14:paraId="28FC76EF" w14:textId="61C1439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5</w:t>
      </w:r>
      <w:r w:rsidRPr="7DB5F59B" w:rsidR="26E5ACA7">
        <w:rPr>
          <w:rFonts w:ascii="Traditional Arabic" w:hAnsi="Traditional Arabic" w:eastAsia="Traditional Arabic" w:cs="Traditional Arabic"/>
          <w:sz w:val="32"/>
          <w:szCs w:val="32"/>
          <w:rtl w:val="1"/>
        </w:rPr>
        <w:t>.توجد علاقة ذات دلالة إحصائية بين نية الشراء وقرار الشراء لدى المستهلكين.</w:t>
      </w:r>
    </w:p>
    <w:p w:rsidR="10E08905" w:rsidP="09C91881" w:rsidRDefault="10E08905" w14:paraId="5A7C8C7A" w14:textId="45AB4A7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Pr>
        <w:t>6</w:t>
      </w:r>
      <w:r w:rsidRPr="7DB5F59B" w:rsidR="26E5ACA7">
        <w:rPr>
          <w:rFonts w:ascii="Traditional Arabic" w:hAnsi="Traditional Arabic" w:eastAsia="Traditional Arabic" w:cs="Traditional Arabic"/>
          <w:sz w:val="32"/>
          <w:szCs w:val="32"/>
          <w:rtl w:val="1"/>
        </w:rPr>
        <w:t xml:space="preserve">.يوجد تأثير مباشر ذو دلالة إحصائية لتقييمات العملاء الإلكترونية في خرائط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على قرار الشراء لدى المستهلكين.</w:t>
      </w:r>
      <w:r w:rsidRPr="7DB5F59B" w:rsidR="26E5ACA7">
        <w:rPr>
          <w:rFonts w:ascii="Traditional Arabic" w:hAnsi="Traditional Arabic" w:eastAsia="Traditional Arabic" w:cs="Traditional Arabic"/>
          <w:sz w:val="32"/>
          <w:szCs w:val="32"/>
          <w:rtl w:val="1"/>
        </w:rPr>
        <w:t xml:space="preserve"> </w:t>
      </w:r>
    </w:p>
    <w:p w:rsidR="10E08905" w:rsidP="7DB5F59B" w:rsidRDefault="10E08905" w14:paraId="79496001" w14:textId="6E38978C">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الفصل الثاني: الإطار النظري والدراسات السابقة</w:t>
      </w:r>
      <w:r w:rsidRPr="7DB5F59B" w:rsidR="1E3D3994">
        <w:rPr>
          <w:rFonts w:ascii="Traditional Arabic" w:hAnsi="Traditional Arabic" w:eastAsia="Traditional Arabic" w:cs="Traditional Arabic"/>
          <w:b w:val="1"/>
          <w:bCs w:val="1"/>
          <w:sz w:val="32"/>
          <w:szCs w:val="32"/>
          <w:rtl w:val="1"/>
        </w:rPr>
        <w:t>:</w:t>
      </w:r>
    </w:p>
    <w:p w:rsidR="10E08905" w:rsidP="7DB5F59B" w:rsidRDefault="10E08905" w14:paraId="2F28078A" w14:textId="65D645C2">
      <w:pPr>
        <w:pStyle w:val="Normal"/>
        <w:bidi w:val="1"/>
        <w:spacing w:line="276" w:lineRule="auto"/>
        <w:rPr>
          <w:rFonts w:ascii="Traditional Arabic" w:hAnsi="Traditional Arabic" w:eastAsia="Traditional Arabic" w:cs="Traditional Arabic"/>
          <w:b w:val="1"/>
          <w:bCs w:val="1"/>
          <w:sz w:val="32"/>
          <w:szCs w:val="32"/>
        </w:rPr>
      </w:pPr>
      <w:r w:rsidRPr="7DB5F59B" w:rsidR="26E5ACA7">
        <w:rPr>
          <w:rFonts w:ascii="Traditional Arabic" w:hAnsi="Traditional Arabic" w:eastAsia="Traditional Arabic" w:cs="Traditional Arabic"/>
          <w:b w:val="1"/>
          <w:bCs w:val="1"/>
          <w:sz w:val="32"/>
          <w:szCs w:val="32"/>
          <w:rtl w:val="1"/>
        </w:rPr>
        <w:t>تمهيد</w:t>
      </w:r>
    </w:p>
    <w:p w:rsidR="10E08905" w:rsidP="09C91881" w:rsidRDefault="10E08905" w14:paraId="4A97C4F4" w14:textId="5D34ABB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يتناول هذا الفصل الإطار النظري والمفاهيمي للدراسة، من خلال عرض أهم المفاهيم المرتبطة بموضوع البحث، والمتمثلة في التقييمات الإلكترونية للعملاء، والكلمة المنطوقة إلكترونيًا، وسلوك المستهلك، وقرار الشراء، إلى جانب استعراض أهم الدراسات السابقة ذات الصلة وتحليلها، بما يسهم في بناء الأساس العلمي للدراسة الحالية وتحديد الفجوة البحثية التي تسعى الدراسة إلى معالجتها.</w:t>
      </w:r>
    </w:p>
    <w:p w:rsidR="10E08905" w:rsidP="7DB5F59B" w:rsidRDefault="10E08905" w14:paraId="022B3109" w14:textId="1A4F3105">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الإطار النظري للدراسة</w:t>
      </w:r>
      <w:r w:rsidRPr="7DB5F59B" w:rsidR="128FB211">
        <w:rPr>
          <w:rFonts w:ascii="Traditional Arabic" w:hAnsi="Traditional Arabic" w:eastAsia="Traditional Arabic" w:cs="Traditional Arabic"/>
          <w:b w:val="1"/>
          <w:bCs w:val="1"/>
          <w:sz w:val="32"/>
          <w:szCs w:val="32"/>
          <w:rtl w:val="1"/>
        </w:rPr>
        <w:t>:</w:t>
      </w:r>
    </w:p>
    <w:p w:rsidR="10E08905" w:rsidP="09C91881" w:rsidRDefault="10E08905" w14:paraId="205B0A22" w14:textId="458C904E">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يتناول الإطار النظري المفاهيم والنظريات المرتبطة بموضوع الدراسة والمتمثلة في التقييمات الإلكترونية للعملاء، والكلمة المنطوقة إلكترونيًا، وسلوك المستهلك، وقرار الشراء، حيث تعد هذه المفاهيم من أهم العوامل المؤثرة في سلوك المستهلك في البيئة الرقمية الحديثة.</w:t>
      </w:r>
    </w:p>
    <w:p w:rsidR="10E08905" w:rsidP="09C91881" w:rsidRDefault="10E08905" w14:paraId="30A10970" w14:textId="5E38D5E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ظل التطور المتسارع في استخدام الإنترنت وانتشار الهواتف الذكية والتطبيقات الرقمية، أصبح المستهلك يعتمد بشكل متزايد على المعلومات المتاحة عبر الإنترنت عند البحث عن المنتجات أو الخدمات قبل اتخاذ قرار الشراء. ومن أبرز هذه المعلومات التقييمات الإلكترونية التي ينشرها المستخدمون عبر المنصات الرقمية المختلفة مثل مواقع التواصل الاجتماعي ومواقع التجارة الإلكترونية وتطبيقات الخرائط الرقمية مثل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Pr>
        <w:t>).</w:t>
      </w:r>
    </w:p>
    <w:p w:rsidR="10E08905" w:rsidP="09C91881" w:rsidRDefault="10E08905" w14:paraId="790B2987" w14:textId="70649E1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أدى انتشار هذه التقييمات إلى زيادة أهميتها في التأثير على سلوك المستهلكين وتوجيه قراراتهم الشرائية، حيث يعتمد العديد من المستهلكين على تجارب وآراء المستخدمين الآخرين عند تقييم جودة المنتجات والخدمات واختيار البدائل المناسبة.</w:t>
      </w:r>
    </w:p>
    <w:p w:rsidR="10E08905" w:rsidP="7DB5F59B" w:rsidRDefault="10E08905" w14:paraId="7C607EBB" w14:textId="000A2C53">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أولًا: التقييمات الإلكترونية للعملاء</w:t>
      </w:r>
      <w:r w:rsidRPr="7DB5F59B" w:rsidR="43A20F61">
        <w:rPr>
          <w:rFonts w:ascii="Traditional Arabic" w:hAnsi="Traditional Arabic" w:eastAsia="Traditional Arabic" w:cs="Traditional Arabic"/>
          <w:b w:val="1"/>
          <w:bCs w:val="1"/>
          <w:sz w:val="32"/>
          <w:szCs w:val="32"/>
          <w:rtl w:val="1"/>
        </w:rPr>
        <w:t>:</w:t>
      </w:r>
    </w:p>
    <w:p w:rsidR="10E08905" w:rsidP="09C91881" w:rsidRDefault="10E08905" w14:paraId="6BF726EB" w14:textId="7F8DE303">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تشير التقييمات الإلكترونية إلى الآراء والتجارب التي يشاركها العملاء عبر الإنترنت حول المنتجات أو الخدمات التي قاموا باستخدامها، حيث يقوم المستخدمون بكتابة التعليقات أو إعطاء تقييمات رقمية تعكس مستوى رضاهم عن المنتج أو الخدمة.</w:t>
      </w:r>
    </w:p>
    <w:p w:rsidR="10E08905" w:rsidP="09C91881" w:rsidRDefault="10E08905" w14:paraId="667FE6C3" w14:textId="00E0F33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أصبحت التقييمات الإلكترونية من أهم مصادر المعلومات التي يعتمد عليها المستهلكون عند اتخاذ قرارات الشراء، حيث تساعدهم على التعرف على تجارب المستخدمين الآخرين وتقييم جودة المنتجات والخدمات قبل اتخاذ القرار الشرائي.</w:t>
      </w:r>
    </w:p>
    <w:p w:rsidR="10E08905" w:rsidP="09C91881" w:rsidRDefault="10E08905" w14:paraId="42495341" w14:textId="7D4079C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وتشير الدراسات الحديثة إلى أن التقييمات الإلكترونية تؤثر بشكل كبير في اتجاهات المستهلكين وثقتهم بالمنتجات والخدمات، حيث تساعد هذه التقييمات المستهلكين على تقليل المخاطر المرتبطة بعملية الشراء وتسهيل عملية اتخاذ القرار.</w:t>
      </w:r>
    </w:p>
    <w:p w:rsidR="10E08905" w:rsidP="09C91881" w:rsidRDefault="10E08905" w14:paraId="091BCE58" w14:textId="438B8910">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أوضحت دراسة </w:t>
      </w:r>
      <w:r w:rsidRPr="7DB5F59B" w:rsidR="26E5ACA7">
        <w:rPr>
          <w:rFonts w:ascii="Traditional Arabic" w:hAnsi="Traditional Arabic" w:eastAsia="Traditional Arabic" w:cs="Traditional Arabic"/>
          <w:sz w:val="32"/>
          <w:szCs w:val="32"/>
          <w:rtl w:val="1"/>
        </w:rPr>
        <w:t>سنارجو</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tl w:val="1"/>
        </w:rPr>
        <w:t>ونورحياتي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أن التقييمات الإلكترونية وجودتها تمثل عاملًا مهمًا في تشكيل اتجاهات المستهلكين وتعزيز نية الشراء في البيئة الرقمية.</w:t>
      </w:r>
    </w:p>
    <w:p w:rsidR="10E08905" w:rsidP="09C91881" w:rsidRDefault="10E08905" w14:paraId="7BDD96B9" w14:textId="2EF8F5E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كذلك بينت دراسة </w:t>
      </w:r>
      <w:r w:rsidRPr="7DB5F59B" w:rsidR="26E5ACA7">
        <w:rPr>
          <w:rFonts w:ascii="Traditional Arabic" w:hAnsi="Traditional Arabic" w:eastAsia="Traditional Arabic" w:cs="Traditional Arabic"/>
          <w:sz w:val="32"/>
          <w:szCs w:val="32"/>
          <w:rtl w:val="1"/>
        </w:rPr>
        <w:t>كورنياواتي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أن التقييمات الإلكترونية تمثل أداة تسويقية مهمة للشركات، حيث تسهم في التأثير على اتجاهات المستهلكين وزيادة احتمالية اتخاذ قرار الشراء.</w:t>
      </w:r>
    </w:p>
    <w:p w:rsidR="10E08905" w:rsidP="7DB5F59B" w:rsidRDefault="10E08905" w14:paraId="2B544FE5" w14:textId="015394E9">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ثانيًا: الكلمة المنطوقة إلكترونيًا</w:t>
      </w:r>
      <w:r w:rsidRPr="7DB5F59B" w:rsidR="1E1B98D0">
        <w:rPr>
          <w:rFonts w:ascii="Traditional Arabic" w:hAnsi="Traditional Arabic" w:eastAsia="Traditional Arabic" w:cs="Traditional Arabic"/>
          <w:b w:val="1"/>
          <w:bCs w:val="1"/>
          <w:sz w:val="32"/>
          <w:szCs w:val="32"/>
          <w:rtl w:val="1"/>
        </w:rPr>
        <w:t>:</w:t>
      </w:r>
    </w:p>
    <w:p w:rsidR="10E08905" w:rsidP="09C91881" w:rsidRDefault="10E08905" w14:paraId="791618F8" w14:textId="7785370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تعد الكلمة المنطوقة إلكترونيًا أحد المفاهيم المهمة في مجال التسويق الرقمي، وتشير إلى المعلومات أو الآراء أو التوصيات التي يشاركها المستهلكون عبر الإنترنت حول المنتجات أو الخدمات المختلفة.</w:t>
      </w:r>
    </w:p>
    <w:p w:rsidR="10E08905" w:rsidP="09C91881" w:rsidRDefault="10E08905" w14:paraId="47D2C9E8" w14:textId="7C0F89B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وتعد هذه المراجعات أحد أهم أشكال التواصل بين المستهلكين في البيئة الرقمية، حيث يعتمد المستهلكون بشكل متزايد على تقييمات وتجارب المستخدمين الآخرين قبل اتخاذ قرارات الشراء.</w:t>
      </w:r>
    </w:p>
    <w:p w:rsidR="10E08905" w:rsidP="09C91881" w:rsidRDefault="10E08905" w14:paraId="449573CC" w14:textId="61AC314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أشارت الدراسات الحديثة إلى أن الكلمة المنطوقة إلكترونيًا تؤثر بشكل كبير في سلوك المستهلكين ونواياهم الشرائية، حيث تؤدي المراجعات الإيجابية إلى تعزيز ثقة المستهلكين بالمنتجات والخدمات، بينما قد تؤدي المراجعات السلبية إلى تقليل احتمالية الشراء.</w:t>
      </w:r>
    </w:p>
    <w:p w:rsidR="10E08905" w:rsidP="09C91881" w:rsidRDefault="10E08905" w14:paraId="59B6B2A5" w14:textId="77D9D95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أوضحت دراسة نغو وآخرون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أن جودة المعلومات ومصداقية التقييمات الإلكترونية وعددها تؤثر بشكل مباشر في نية الشراء لدى المستهلكين.</w:t>
      </w:r>
    </w:p>
    <w:p w:rsidR="10E08905" w:rsidP="09C91881" w:rsidRDefault="10E08905" w14:paraId="2E4660BA" w14:textId="1747F09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هذا السياق، تعد تقييمات العملاء في منصة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أحد أشكال الكلمة المنطوقة إلكترونيًا، حيث يقوم المستخدمون بمشاركة تجاربهم مع المتاجر والمطاعم والخدمات المختلفة، مما يوفر مصدرًا مهمًا للمعلومات التي يعتمد عليها المستهلكون عند اختيار المنتجات أو الخدمات.</w:t>
      </w:r>
    </w:p>
    <w:p w:rsidR="10E08905" w:rsidP="7DB5F59B" w:rsidRDefault="10E08905" w14:paraId="7CB7A062" w14:textId="6CBE7D20">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ثالثًا: سلوك المستهلك</w:t>
      </w:r>
      <w:r w:rsidRPr="7DB5F59B" w:rsidR="50FC9029">
        <w:rPr>
          <w:rFonts w:ascii="Traditional Arabic" w:hAnsi="Traditional Arabic" w:eastAsia="Traditional Arabic" w:cs="Traditional Arabic"/>
          <w:b w:val="1"/>
          <w:bCs w:val="1"/>
          <w:sz w:val="32"/>
          <w:szCs w:val="32"/>
          <w:rtl w:val="1"/>
        </w:rPr>
        <w:t>:</w:t>
      </w:r>
    </w:p>
    <w:p w:rsidR="10E08905" w:rsidP="09C91881" w:rsidRDefault="10E08905" w14:paraId="20FAC71F" w14:textId="0A37DB4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يشير سلوك المستهلك إلى مجموعة الأنشطة والتصرفات التي يقوم بها الأفراد عند البحث عن المنتجات أو الخدمات، واختيارها، واستخدامها، وتقييمها.</w:t>
      </w:r>
    </w:p>
    <w:p w:rsidR="10E08905" w:rsidP="09C91881" w:rsidRDefault="10E08905" w14:paraId="22F7A6FF" w14:textId="70DEC44B">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ويتأثر سلوك المستهلك بعدد من العوامل المختلفة مثل العوامل النفسية والاجتماعية والثقافية والاقتصادية، بالإضافة إلى المعلومات المتاحة للمستهلكين في السوق.</w:t>
      </w:r>
    </w:p>
    <w:p w:rsidR="10E08905" w:rsidP="09C91881" w:rsidRDefault="10E08905" w14:paraId="29E17ABD" w14:textId="2AF02ACE">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البيئة الرقمية الحديثة أصبحت المراجعات والتقييمات الإلكترونية من أهم مصادر المعلومات التي يعتمد عليها المستهلكون عند البحث عن المنتجات أو الخدمات، حيث تساعد هذه المعلومات المستهلكين على مقارنة البدائل المختلفة وتقييم جودة المنتجات والخدمات.</w:t>
      </w:r>
    </w:p>
    <w:p w:rsidR="10E08905" w:rsidP="09C91881" w:rsidRDefault="10E08905" w14:paraId="66E5EABF" w14:textId="56B35767">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أظهرت الدراسات الحديثة أن الكلمة المنطوقة إلكترونيًا تسهم بشكل كبير في تشكيل اتجاهات المستهلكين وثقتهم بالمنتجات والخدمات، مما يؤدي إلى التأثير في سلوكهم الشرائي.</w:t>
      </w:r>
    </w:p>
    <w:p w:rsidR="10E08905" w:rsidP="7DB5F59B" w:rsidRDefault="10E08905" w14:paraId="176A1C8B" w14:textId="07B902B9">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رابعًا: قرار الشراء</w:t>
      </w:r>
      <w:r w:rsidRPr="7DB5F59B" w:rsidR="61788732">
        <w:rPr>
          <w:rFonts w:ascii="Traditional Arabic" w:hAnsi="Traditional Arabic" w:eastAsia="Traditional Arabic" w:cs="Traditional Arabic"/>
          <w:b w:val="1"/>
          <w:bCs w:val="1"/>
          <w:sz w:val="32"/>
          <w:szCs w:val="32"/>
          <w:rtl w:val="1"/>
        </w:rPr>
        <w:t>:</w:t>
      </w:r>
    </w:p>
    <w:p w:rsidR="10E08905" w:rsidP="09C91881" w:rsidRDefault="10E08905" w14:paraId="15B895B7" w14:textId="370657E3">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يمثل قرار الشراء المرحلة النهائية في عملية اتخاذ القرار لدى المستهلك، حيث يقوم المستهلك باختيار المنتج أو الخدمة التي يرغب في شرائها بعد عملية البحث عن المعلومات والمقارنة بين البدائل المختلفة.</w:t>
      </w:r>
    </w:p>
    <w:p w:rsidR="10E08905" w:rsidP="09C91881" w:rsidRDefault="10E08905" w14:paraId="58D4C5DB" w14:textId="448D2B87">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وتشير نماذج سلوك المستهلك إلى أن عملية اتخاذ قرار الشراء تمر بعدة مراحل رئيسية تبدأ بالتعرف على الحاجة، ثم البحث عن المعلومات، وتقييم البدائل المتاحة، ثم اتخاذ قرار الشراء، وأخيرًا تقييم المنتج بعد الشراء.</w:t>
      </w:r>
    </w:p>
    <w:p w:rsidR="10E08905" w:rsidP="09C91881" w:rsidRDefault="10E08905" w14:paraId="047714A4" w14:textId="56010901">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البيئة الرقمية أصبحت التقييمات الإلكترونية والمراجعات عبر الإنترنت من أهم مصادر المعلومات التي يعتمد عليها المستهلكون في مرحلة البحث عن المعلومات وتقييم البدائل.</w:t>
      </w:r>
    </w:p>
    <w:p w:rsidR="10E08905" w:rsidP="09C91881" w:rsidRDefault="10E08905" w14:paraId="1DE9A409" w14:textId="5782583A">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أظهرت الدراسات الحديثة أن المراجعات الإلكترونية تؤثر بشكل كبير في قرارات الشراء لدى المستهلكين، حيث يعتمد العديد من المستهلكين على تجارب وآراء المستخدمين الآخرين عند اتخاذ قرار الشراء.</w:t>
      </w:r>
    </w:p>
    <w:p w:rsidR="10E08905" w:rsidP="7DB5F59B" w:rsidRDefault="10E08905" w14:paraId="278642DB" w14:textId="0ECEBDAE">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الإطار المعرفي للدراسة</w:t>
      </w:r>
      <w:r w:rsidRPr="7DB5F59B" w:rsidR="7C19435E">
        <w:rPr>
          <w:rFonts w:ascii="Traditional Arabic" w:hAnsi="Traditional Arabic" w:eastAsia="Traditional Arabic" w:cs="Traditional Arabic"/>
          <w:b w:val="1"/>
          <w:bCs w:val="1"/>
          <w:sz w:val="32"/>
          <w:szCs w:val="32"/>
          <w:rtl w:val="1"/>
        </w:rPr>
        <w:t>:</w:t>
      </w:r>
    </w:p>
    <w:p w:rsidR="10E08905" w:rsidP="09C91881" w:rsidRDefault="10E08905" w14:paraId="0CF3B55C" w14:textId="1B680B91">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يتناول الإطار المعرفي المفاهيم الأساسية المرتبطة بموضوع الدراسة، والتي تسهم في تفسير العلاقة بين التقييمات الإلكترونية وسلوك المستهلك وقرار الشراء في البيئة الرقمية.</w:t>
      </w:r>
    </w:p>
    <w:p w:rsidR="10E08905" w:rsidP="7DB5F59B" w:rsidRDefault="10E08905" w14:paraId="1D4020EA" w14:textId="142BF790">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Pr>
        <w:t>1</w:t>
      </w:r>
      <w:r w:rsidRPr="7DB5F59B" w:rsidR="26E5ACA7">
        <w:rPr>
          <w:rFonts w:ascii="Traditional Arabic" w:hAnsi="Traditional Arabic" w:eastAsia="Traditional Arabic" w:cs="Traditional Arabic"/>
          <w:b w:val="1"/>
          <w:bCs w:val="1"/>
          <w:sz w:val="32"/>
          <w:szCs w:val="32"/>
          <w:rtl w:val="1"/>
        </w:rPr>
        <w:t>. مفهوم التسويق الرقمي</w:t>
      </w:r>
      <w:r w:rsidRPr="7DB5F59B" w:rsidR="580841DA">
        <w:rPr>
          <w:rFonts w:ascii="Traditional Arabic" w:hAnsi="Traditional Arabic" w:eastAsia="Traditional Arabic" w:cs="Traditional Arabic"/>
          <w:b w:val="1"/>
          <w:bCs w:val="1"/>
          <w:sz w:val="32"/>
          <w:szCs w:val="32"/>
          <w:rtl w:val="1"/>
        </w:rPr>
        <w:t>:</w:t>
      </w:r>
    </w:p>
    <w:p w:rsidR="10E08905" w:rsidP="09C91881" w:rsidRDefault="10E08905" w14:paraId="5E875B89" w14:textId="434AC81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يشير التسويق الرقمي إلى استخدام الوسائل والتقنيات الرقمية مثل الإنترنت ومحركات البحث ووسائل التواصل الاجتماعي للترويج للمنتجات والخدمات والتفاعل مع العملاء.</w:t>
      </w:r>
    </w:p>
    <w:p w:rsidR="10E08905" w:rsidP="09C91881" w:rsidRDefault="10E08905" w14:paraId="2AC9C87E" w14:textId="15E8C17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أكدت الدراسات الحديثة أن التسويق الرقمي أصبح أداة أساسية في التأثير على سلوك المستهلك، خاصة من خلال المحتوى الرقمي والتقييمات الإلكترونية التي تسهم في تشكيل نية الشراء.</w:t>
      </w:r>
    </w:p>
    <w:p w:rsidR="10E08905" w:rsidP="7DB5F59B" w:rsidRDefault="10E08905" w14:paraId="1D9332A8" w14:textId="3F06932E">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Pr>
        <w:t>2</w:t>
      </w:r>
      <w:r w:rsidRPr="7DB5F59B" w:rsidR="26E5ACA7">
        <w:rPr>
          <w:rFonts w:ascii="Traditional Arabic" w:hAnsi="Traditional Arabic" w:eastAsia="Traditional Arabic" w:cs="Traditional Arabic"/>
          <w:b w:val="1"/>
          <w:bCs w:val="1"/>
          <w:sz w:val="32"/>
          <w:szCs w:val="32"/>
          <w:rtl w:val="1"/>
        </w:rPr>
        <w:t>. التقييمات الإلكترونية</w:t>
      </w:r>
      <w:r w:rsidRPr="7DB5F59B" w:rsidR="18E4F276">
        <w:rPr>
          <w:rFonts w:ascii="Traditional Arabic" w:hAnsi="Traditional Arabic" w:eastAsia="Traditional Arabic" w:cs="Traditional Arabic"/>
          <w:b w:val="1"/>
          <w:bCs w:val="1"/>
          <w:sz w:val="32"/>
          <w:szCs w:val="32"/>
          <w:rtl w:val="1"/>
        </w:rPr>
        <w:t>:</w:t>
      </w:r>
    </w:p>
    <w:p w:rsidR="10E08905" w:rsidP="09C91881" w:rsidRDefault="10E08905" w14:paraId="7DFADB2E" w14:textId="40189DC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تشير التقييمات الإلكترونية إلى الآراء والتجارب التي يشاركها المستخدمون عبر الإنترنت، والتي تعد من أهم مصادر المعلومات في البيئة الرقمية.</w:t>
      </w:r>
    </w:p>
    <w:p w:rsidR="10E08905" w:rsidP="09C91881" w:rsidRDefault="10E08905" w14:paraId="6FD9DE19" w14:textId="55D79147">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بينت الدراسات الحديثة أن التقييمات الإلكترونية تؤثر بشكل مباشر على قرارات الشراء من خلال تعزيز الثقة وتقليل المخاطر المدركة، كما أن جودة التقييمات ومصداقيتها تلعب دورًا حاسمًا في اعتماد المستهلك عليها.</w:t>
      </w:r>
    </w:p>
    <w:p w:rsidR="10E08905" w:rsidP="7DB5F59B" w:rsidRDefault="10E08905" w14:paraId="6525B796" w14:textId="0726CAFB">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Pr>
        <w:t>3</w:t>
      </w:r>
      <w:r w:rsidRPr="7DB5F59B" w:rsidR="26E5ACA7">
        <w:rPr>
          <w:rFonts w:ascii="Traditional Arabic" w:hAnsi="Traditional Arabic" w:eastAsia="Traditional Arabic" w:cs="Traditional Arabic"/>
          <w:b w:val="1"/>
          <w:bCs w:val="1"/>
          <w:sz w:val="32"/>
          <w:szCs w:val="32"/>
          <w:rtl w:val="1"/>
        </w:rPr>
        <w:t>. الكلمة المنطوقة إلكترونيًا</w:t>
      </w:r>
      <w:r w:rsidRPr="7DB5F59B" w:rsidR="30F7A629">
        <w:rPr>
          <w:rFonts w:ascii="Traditional Arabic" w:hAnsi="Traditional Arabic" w:eastAsia="Traditional Arabic" w:cs="Traditional Arabic"/>
          <w:b w:val="1"/>
          <w:bCs w:val="1"/>
          <w:sz w:val="32"/>
          <w:szCs w:val="32"/>
          <w:rtl w:val="1"/>
        </w:rPr>
        <w:t>:</w:t>
      </w:r>
    </w:p>
    <w:p w:rsidR="10E08905" w:rsidP="09C91881" w:rsidRDefault="10E08905" w14:paraId="59B93221" w14:textId="2AEB2956">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تشير الكلمة المنطوقة إلكترونيًا إلى تبادل الآراء والمعلومات بين المستهلكين عبر الإنترنت، والتي تؤثر بشكل كبير على سلوك المستهلك.</w:t>
      </w:r>
    </w:p>
    <w:p w:rsidR="10E08905" w:rsidP="09C91881" w:rsidRDefault="10E08905" w14:paraId="7199C152" w14:textId="6BCB4A1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أظهرت الدراسات الحديثة أن الكلمة المنطوقة إلكترونيًا تمثل عاملًا رئيسيًا في تشكيل الاتجاهات ونية الشراء، حيث يعتمد المستهلكون على تجارب الآخرين عند اتخاذ قراراتهم.</w:t>
      </w:r>
    </w:p>
    <w:p w:rsidR="10E08905" w:rsidP="7DB5F59B" w:rsidRDefault="10E08905" w14:paraId="18ABED2D" w14:textId="23DAAD64">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sz w:val="32"/>
          <w:szCs w:val="32"/>
        </w:rPr>
        <w:t>4</w:t>
      </w:r>
      <w:r w:rsidRPr="7DB5F59B" w:rsidR="26E5ACA7">
        <w:rPr>
          <w:rFonts w:ascii="Traditional Arabic" w:hAnsi="Traditional Arabic" w:eastAsia="Traditional Arabic" w:cs="Traditional Arabic"/>
          <w:sz w:val="32"/>
          <w:szCs w:val="32"/>
          <w:rtl w:val="1"/>
        </w:rPr>
        <w:t xml:space="preserve">. منصة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990A011">
        <w:rPr>
          <w:rFonts w:ascii="Traditional Arabic" w:hAnsi="Traditional Arabic" w:eastAsia="Traditional Arabic" w:cs="Traditional Arabic"/>
          <w:sz w:val="32"/>
          <w:szCs w:val="32"/>
        </w:rPr>
        <w:t>:</w:t>
      </w:r>
    </w:p>
    <w:p w:rsidR="10E08905" w:rsidP="09C91881" w:rsidRDefault="10E08905" w14:paraId="51825CD7" w14:textId="79B1B71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تعد منصة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من التطبيقات الرقمية التي تتيح للمستخدمين الوصول إلى معلومات دقيقة حول المواقع والخدمات، بالإضافة إلى تقييمات العملاء.</w:t>
      </w:r>
    </w:p>
    <w:p w:rsidR="10E08905" w:rsidP="09C91881" w:rsidRDefault="10E08905" w14:paraId="15375B58" w14:textId="6D2493E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أصبحت هذه المنصة أداة مهمة يعتمد عليها المستهلكون في البحث عن المعلومات وتقييم البدائل، مما يجعلها مؤثرة بشكل مباشر في القرار الشرائي.</w:t>
      </w:r>
    </w:p>
    <w:p w:rsidR="10E08905" w:rsidP="7DB5F59B" w:rsidRDefault="10E08905" w14:paraId="6DA9B6D5" w14:textId="6E51FBAE">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Pr>
        <w:t>5</w:t>
      </w:r>
      <w:r w:rsidRPr="7DB5F59B" w:rsidR="26E5ACA7">
        <w:rPr>
          <w:rFonts w:ascii="Traditional Arabic" w:hAnsi="Traditional Arabic" w:eastAsia="Traditional Arabic" w:cs="Traditional Arabic"/>
          <w:b w:val="1"/>
          <w:bCs w:val="1"/>
          <w:sz w:val="32"/>
          <w:szCs w:val="32"/>
          <w:rtl w:val="1"/>
        </w:rPr>
        <w:t xml:space="preserve">. التسويق عبر </w:t>
      </w:r>
      <w:r w:rsidRPr="7DB5F59B" w:rsidR="26E5ACA7">
        <w:rPr>
          <w:rFonts w:ascii="Traditional Arabic" w:hAnsi="Traditional Arabic" w:eastAsia="Traditional Arabic" w:cs="Traditional Arabic"/>
          <w:b w:val="1"/>
          <w:bCs w:val="1"/>
          <w:sz w:val="32"/>
          <w:szCs w:val="32"/>
        </w:rPr>
        <w:t>Google</w:t>
      </w:r>
      <w:r w:rsidRPr="7DB5F59B" w:rsidR="26E5ACA7">
        <w:rPr>
          <w:rFonts w:ascii="Traditional Arabic" w:hAnsi="Traditional Arabic" w:eastAsia="Traditional Arabic" w:cs="Traditional Arabic"/>
          <w:b w:val="1"/>
          <w:bCs w:val="1"/>
          <w:sz w:val="32"/>
          <w:szCs w:val="32"/>
        </w:rPr>
        <w:t xml:space="preserve"> </w:t>
      </w:r>
      <w:r w:rsidRPr="7DB5F59B" w:rsidR="26E5ACA7">
        <w:rPr>
          <w:rFonts w:ascii="Traditional Arabic" w:hAnsi="Traditional Arabic" w:eastAsia="Traditional Arabic" w:cs="Traditional Arabic"/>
          <w:b w:val="1"/>
          <w:bCs w:val="1"/>
          <w:sz w:val="32"/>
          <w:szCs w:val="32"/>
        </w:rPr>
        <w:t>Maps</w:t>
      </w:r>
      <w:r w:rsidRPr="7DB5F59B" w:rsidR="5E94CCB1">
        <w:rPr>
          <w:rFonts w:ascii="Traditional Arabic" w:hAnsi="Traditional Arabic" w:eastAsia="Traditional Arabic" w:cs="Traditional Arabic"/>
          <w:b w:val="1"/>
          <w:bCs w:val="1"/>
          <w:sz w:val="32"/>
          <w:szCs w:val="32"/>
        </w:rPr>
        <w:t>:</w:t>
      </w:r>
    </w:p>
    <w:p w:rsidR="10E08905" w:rsidP="09C91881" w:rsidRDefault="10E08905" w14:paraId="62B8439D" w14:textId="3F5C2D8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يشير التسويق عبر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إلى استخدام هذه المنصة لتعزيز الظهور الرقمي للمنشآت، من خلال إدارة التقييمات وتحسين الظهور في نتائج البحث المحلي.</w:t>
      </w:r>
    </w:p>
    <w:p w:rsidR="10E08905" w:rsidP="09C91881" w:rsidRDefault="10E08905" w14:paraId="424E2B71" w14:textId="7A77D956">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وقد أكدت الدراسات الحديثة أن التقييمات في المنصات الرقمية، بما فيها تطبيقات الخرائط، تؤثر بشكل كبير على جذب العملاء وزيادة نية الشراء.</w:t>
      </w:r>
    </w:p>
    <w:p w:rsidR="43EF5EF3" w:rsidP="09C91881" w:rsidRDefault="43EF5EF3" w14:paraId="702D0287" w14:textId="45E35B2A">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tl w:val="1"/>
        </w:rPr>
        <w:t>الأساس النظري للدراسة:</w:t>
      </w:r>
    </w:p>
    <w:p w:rsidR="0BC0146F" w:rsidP="09C91881" w:rsidRDefault="0BC0146F" w14:paraId="693C5690" w14:textId="149F2A12">
      <w:pPr>
        <w:pStyle w:val="Normal"/>
        <w:bidi w:val="1"/>
        <w:spacing w:line="276" w:lineRule="auto"/>
        <w:jc w:val="left"/>
        <w:rPr>
          <w:rFonts w:ascii="Traditional Arabic" w:hAnsi="Traditional Arabic" w:eastAsia="Traditional Arabic" w:cs="Traditional Arabic"/>
          <w:sz w:val="32"/>
          <w:szCs w:val="32"/>
          <w:rtl w:val="1"/>
        </w:rPr>
      </w:pPr>
      <w:r w:rsidRPr="7DB5F59B" w:rsidR="6CCA66DB">
        <w:rPr>
          <w:rFonts w:ascii="Traditional Arabic" w:hAnsi="Traditional Arabic" w:eastAsia="Traditional Arabic" w:cs="Traditional Arabic"/>
          <w:sz w:val="32"/>
          <w:szCs w:val="32"/>
          <w:rtl w:val="1"/>
        </w:rPr>
        <w:t>ولتدعيم الإطار النظري للدراسة، سيتم الاستناد إلى مجموعة من النظريات التي تفسر سلوك المستهلك في البيئة الرقمية، وذلك على النحو التالي:</w:t>
      </w:r>
    </w:p>
    <w:p w:rsidR="43EF5EF3" w:rsidP="09C91881" w:rsidRDefault="43EF5EF3" w14:paraId="1FAFEB37" w14:textId="3E6EB0B1">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Pr>
        <w:t>1</w:t>
      </w:r>
      <w:r w:rsidRPr="7DB5F59B" w:rsidR="1976EA82">
        <w:rPr>
          <w:rFonts w:ascii="Traditional Arabic" w:hAnsi="Traditional Arabic" w:eastAsia="Traditional Arabic" w:cs="Traditional Arabic"/>
          <w:sz w:val="32"/>
          <w:szCs w:val="32"/>
          <w:rtl w:val="1"/>
        </w:rPr>
        <w:t>. نظرية السلوك المخطط (</w:t>
      </w:r>
      <w:r w:rsidRPr="7DB5F59B" w:rsidR="1976EA82">
        <w:rPr>
          <w:rFonts w:ascii="Traditional Arabic" w:hAnsi="Traditional Arabic" w:eastAsia="Traditional Arabic" w:cs="Traditional Arabic"/>
          <w:sz w:val="32"/>
          <w:szCs w:val="32"/>
        </w:rPr>
        <w:t>Theory</w:t>
      </w:r>
      <w:r w:rsidRPr="7DB5F59B" w:rsidR="1976EA82">
        <w:rPr>
          <w:rFonts w:ascii="Traditional Arabic" w:hAnsi="Traditional Arabic" w:eastAsia="Traditional Arabic" w:cs="Traditional Arabic"/>
          <w:sz w:val="32"/>
          <w:szCs w:val="32"/>
        </w:rPr>
        <w:t xml:space="preserve"> of </w:t>
      </w:r>
      <w:r w:rsidRPr="7DB5F59B" w:rsidR="1976EA82">
        <w:rPr>
          <w:rFonts w:ascii="Traditional Arabic" w:hAnsi="Traditional Arabic" w:eastAsia="Traditional Arabic" w:cs="Traditional Arabic"/>
          <w:sz w:val="32"/>
          <w:szCs w:val="32"/>
        </w:rPr>
        <w:t>Planned</w:t>
      </w:r>
      <w:r w:rsidRPr="7DB5F59B" w:rsidR="1976EA82">
        <w:rPr>
          <w:rFonts w:ascii="Traditional Arabic" w:hAnsi="Traditional Arabic" w:eastAsia="Traditional Arabic" w:cs="Traditional Arabic"/>
          <w:sz w:val="32"/>
          <w:szCs w:val="32"/>
        </w:rPr>
        <w:t xml:space="preserve"> </w:t>
      </w:r>
      <w:r w:rsidRPr="7DB5F59B" w:rsidR="1976EA82">
        <w:rPr>
          <w:rFonts w:ascii="Traditional Arabic" w:hAnsi="Traditional Arabic" w:eastAsia="Traditional Arabic" w:cs="Traditional Arabic"/>
          <w:sz w:val="32"/>
          <w:szCs w:val="32"/>
        </w:rPr>
        <w:t>Behavior</w:t>
      </w:r>
      <w:r w:rsidRPr="7DB5F59B" w:rsidR="1976EA82">
        <w:rPr>
          <w:rFonts w:ascii="Traditional Arabic" w:hAnsi="Traditional Arabic" w:eastAsia="Traditional Arabic" w:cs="Traditional Arabic"/>
          <w:sz w:val="32"/>
          <w:szCs w:val="32"/>
          <w:rtl w:val="1"/>
        </w:rPr>
        <w:t xml:space="preserve"> - </w:t>
      </w:r>
      <w:r w:rsidRPr="7DB5F59B" w:rsidR="1976EA82">
        <w:rPr>
          <w:rFonts w:ascii="Traditional Arabic" w:hAnsi="Traditional Arabic" w:eastAsia="Traditional Arabic" w:cs="Traditional Arabic"/>
          <w:sz w:val="32"/>
          <w:szCs w:val="32"/>
        </w:rPr>
        <w:t>TPB):</w:t>
      </w:r>
    </w:p>
    <w:p w:rsidR="43EF5EF3" w:rsidP="09C91881" w:rsidRDefault="43EF5EF3" w14:paraId="3A3A14D3" w14:textId="35B6F28C">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tl w:val="1"/>
        </w:rPr>
        <w:t>توضح هذه النظرية أن سلوك الفرد يتحدد من خلال نيته للقيام بهذا السلوك، والتي تتأثر بدورها بالاتجاهات نحو السلوك، والمعايير الاجتماعية، والإدراك بالقدرة على التحكم. وتُستخدم هذه النظرية في تفسير تأثير تقييمات العملاء على اتجاهات المستهلكين ونية الشراء لديهم.</w:t>
      </w:r>
    </w:p>
    <w:p w:rsidR="43EF5EF3" w:rsidP="09C91881" w:rsidRDefault="43EF5EF3" w14:paraId="0574B031" w14:textId="33C0F23F">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Pr>
        <w:t>2</w:t>
      </w:r>
      <w:r w:rsidRPr="7DB5F59B" w:rsidR="1976EA82">
        <w:rPr>
          <w:rFonts w:ascii="Traditional Arabic" w:hAnsi="Traditional Arabic" w:eastAsia="Traditional Arabic" w:cs="Traditional Arabic"/>
          <w:sz w:val="32"/>
          <w:szCs w:val="32"/>
          <w:rtl w:val="1"/>
        </w:rPr>
        <w:t>. نموذج قبول التكنولوجيا (</w:t>
      </w:r>
      <w:r w:rsidRPr="7DB5F59B" w:rsidR="1976EA82">
        <w:rPr>
          <w:rFonts w:ascii="Traditional Arabic" w:hAnsi="Traditional Arabic" w:eastAsia="Traditional Arabic" w:cs="Traditional Arabic"/>
          <w:sz w:val="32"/>
          <w:szCs w:val="32"/>
        </w:rPr>
        <w:t>Technology</w:t>
      </w:r>
      <w:r w:rsidRPr="7DB5F59B" w:rsidR="1976EA82">
        <w:rPr>
          <w:rFonts w:ascii="Traditional Arabic" w:hAnsi="Traditional Arabic" w:eastAsia="Traditional Arabic" w:cs="Traditional Arabic"/>
          <w:sz w:val="32"/>
          <w:szCs w:val="32"/>
        </w:rPr>
        <w:t xml:space="preserve"> </w:t>
      </w:r>
      <w:r w:rsidRPr="7DB5F59B" w:rsidR="1976EA82">
        <w:rPr>
          <w:rFonts w:ascii="Traditional Arabic" w:hAnsi="Traditional Arabic" w:eastAsia="Traditional Arabic" w:cs="Traditional Arabic"/>
          <w:sz w:val="32"/>
          <w:szCs w:val="32"/>
        </w:rPr>
        <w:t>Acceptance</w:t>
      </w:r>
      <w:r w:rsidRPr="7DB5F59B" w:rsidR="1976EA82">
        <w:rPr>
          <w:rFonts w:ascii="Traditional Arabic" w:hAnsi="Traditional Arabic" w:eastAsia="Traditional Arabic" w:cs="Traditional Arabic"/>
          <w:sz w:val="32"/>
          <w:szCs w:val="32"/>
        </w:rPr>
        <w:t xml:space="preserve"> </w:t>
      </w:r>
      <w:r w:rsidRPr="7DB5F59B" w:rsidR="1976EA82">
        <w:rPr>
          <w:rFonts w:ascii="Traditional Arabic" w:hAnsi="Traditional Arabic" w:eastAsia="Traditional Arabic" w:cs="Traditional Arabic"/>
          <w:sz w:val="32"/>
          <w:szCs w:val="32"/>
        </w:rPr>
        <w:t>Model</w:t>
      </w:r>
      <w:r w:rsidRPr="7DB5F59B" w:rsidR="1976EA82">
        <w:rPr>
          <w:rFonts w:ascii="Traditional Arabic" w:hAnsi="Traditional Arabic" w:eastAsia="Traditional Arabic" w:cs="Traditional Arabic"/>
          <w:sz w:val="32"/>
          <w:szCs w:val="32"/>
          <w:rtl w:val="1"/>
        </w:rPr>
        <w:t xml:space="preserve"> - </w:t>
      </w:r>
      <w:r w:rsidRPr="7DB5F59B" w:rsidR="1976EA82">
        <w:rPr>
          <w:rFonts w:ascii="Traditional Arabic" w:hAnsi="Traditional Arabic" w:eastAsia="Traditional Arabic" w:cs="Traditional Arabic"/>
          <w:sz w:val="32"/>
          <w:szCs w:val="32"/>
        </w:rPr>
        <w:t>TAM):</w:t>
      </w:r>
    </w:p>
    <w:p w:rsidR="43EF5EF3" w:rsidP="09C91881" w:rsidRDefault="43EF5EF3" w14:paraId="439BBD71" w14:textId="386A3A4D">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tl w:val="1"/>
        </w:rPr>
        <w:t xml:space="preserve">يفسر هذا النموذج كيفية قبول المستخدمين للتقنيات الرقمية، حيث يعتمد على عاملين رئيسيين هما: سهولة الاستخدام والإدراك بالفائدة. وفي سياق هذه الدراسة، يمكن تفسير اعتماد المستهلكين على تقييمات </w:t>
      </w:r>
      <w:r w:rsidRPr="7DB5F59B" w:rsidR="1976EA82">
        <w:rPr>
          <w:rFonts w:ascii="Traditional Arabic" w:hAnsi="Traditional Arabic" w:eastAsia="Traditional Arabic" w:cs="Traditional Arabic"/>
          <w:sz w:val="32"/>
          <w:szCs w:val="32"/>
        </w:rPr>
        <w:t>Google</w:t>
      </w:r>
      <w:r w:rsidRPr="7DB5F59B" w:rsidR="1976EA82">
        <w:rPr>
          <w:rFonts w:ascii="Traditional Arabic" w:hAnsi="Traditional Arabic" w:eastAsia="Traditional Arabic" w:cs="Traditional Arabic"/>
          <w:sz w:val="32"/>
          <w:szCs w:val="32"/>
        </w:rPr>
        <w:t xml:space="preserve"> </w:t>
      </w:r>
      <w:r w:rsidRPr="7DB5F59B" w:rsidR="1976EA82">
        <w:rPr>
          <w:rFonts w:ascii="Traditional Arabic" w:hAnsi="Traditional Arabic" w:eastAsia="Traditional Arabic" w:cs="Traditional Arabic"/>
          <w:sz w:val="32"/>
          <w:szCs w:val="32"/>
        </w:rPr>
        <w:t>Maps</w:t>
      </w:r>
      <w:r w:rsidRPr="7DB5F59B" w:rsidR="1976EA82">
        <w:rPr>
          <w:rFonts w:ascii="Traditional Arabic" w:hAnsi="Traditional Arabic" w:eastAsia="Traditional Arabic" w:cs="Traditional Arabic"/>
          <w:sz w:val="32"/>
          <w:szCs w:val="32"/>
          <w:rtl w:val="1"/>
        </w:rPr>
        <w:t xml:space="preserve"> من خلال إدراكهم لفائدتها وسهولة الوصول إليها.</w:t>
      </w:r>
    </w:p>
    <w:p w:rsidR="43EF5EF3" w:rsidP="09C91881" w:rsidRDefault="43EF5EF3" w14:paraId="4BB8A8AE" w14:textId="7FEFD3AA">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Pr>
        <w:t>3</w:t>
      </w:r>
      <w:r w:rsidRPr="7DB5F59B" w:rsidR="1976EA82">
        <w:rPr>
          <w:rFonts w:ascii="Traditional Arabic" w:hAnsi="Traditional Arabic" w:eastAsia="Traditional Arabic" w:cs="Traditional Arabic"/>
          <w:sz w:val="32"/>
          <w:szCs w:val="32"/>
          <w:rtl w:val="1"/>
        </w:rPr>
        <w:t>. نظرية الكلمة المنطوقة إلكترونيًا (</w:t>
      </w:r>
      <w:r w:rsidRPr="7DB5F59B" w:rsidR="1976EA82">
        <w:rPr>
          <w:rFonts w:ascii="Traditional Arabic" w:hAnsi="Traditional Arabic" w:eastAsia="Traditional Arabic" w:cs="Traditional Arabic"/>
          <w:sz w:val="32"/>
          <w:szCs w:val="32"/>
        </w:rPr>
        <w:t>eWOM</w:t>
      </w:r>
      <w:r w:rsidRPr="7DB5F59B" w:rsidR="1976EA82">
        <w:rPr>
          <w:rFonts w:ascii="Traditional Arabic" w:hAnsi="Traditional Arabic" w:eastAsia="Traditional Arabic" w:cs="Traditional Arabic"/>
          <w:sz w:val="32"/>
          <w:szCs w:val="32"/>
        </w:rPr>
        <w:t>):</w:t>
      </w:r>
    </w:p>
    <w:p w:rsidR="43EF5EF3" w:rsidP="09C91881" w:rsidRDefault="43EF5EF3" w14:paraId="641BABC5" w14:textId="5A49EF62">
      <w:pPr>
        <w:pStyle w:val="Normal"/>
        <w:bidi w:val="1"/>
        <w:spacing w:line="276" w:lineRule="auto"/>
        <w:jc w:val="left"/>
        <w:rPr>
          <w:rFonts w:ascii="Traditional Arabic" w:hAnsi="Traditional Arabic" w:eastAsia="Traditional Arabic" w:cs="Traditional Arabic"/>
          <w:sz w:val="32"/>
          <w:szCs w:val="32"/>
          <w:rtl w:val="1"/>
        </w:rPr>
      </w:pPr>
      <w:r w:rsidRPr="7DB5F59B" w:rsidR="1976EA82">
        <w:rPr>
          <w:rFonts w:ascii="Traditional Arabic" w:hAnsi="Traditional Arabic" w:eastAsia="Traditional Arabic" w:cs="Traditional Arabic"/>
          <w:sz w:val="32"/>
          <w:szCs w:val="32"/>
          <w:rtl w:val="1"/>
        </w:rPr>
        <w:t>تشير هذه النظرية إلى تأثير آراء وتجارب المستخدمين المنشورة عبر الإنترنت على سلوك المستهلكين الآخرين، حيث تلعب التقييمات الإلكترونية دورًا مهمًا في تشكيل الثقة والاتجاهات ونية الشراء.</w:t>
      </w:r>
    </w:p>
    <w:p w:rsidR="0EA882E4" w:rsidP="09C91881" w:rsidRDefault="0EA882E4" w14:paraId="0091B6E7" w14:textId="7F09220A">
      <w:pPr>
        <w:pStyle w:val="Normal"/>
        <w:bidi w:val="1"/>
        <w:spacing w:line="276" w:lineRule="auto"/>
        <w:jc w:val="left"/>
        <w:rPr>
          <w:rFonts w:ascii="Traditional Arabic" w:hAnsi="Traditional Arabic" w:eastAsia="Traditional Arabic" w:cs="Traditional Arabic"/>
          <w:sz w:val="32"/>
          <w:szCs w:val="32"/>
          <w:rtl w:val="1"/>
        </w:rPr>
      </w:pPr>
      <w:r w:rsidRPr="7DB5F59B" w:rsidR="5CE179CE">
        <w:rPr>
          <w:rFonts w:ascii="Traditional Arabic" w:hAnsi="Traditional Arabic" w:eastAsia="Traditional Arabic" w:cs="Traditional Arabic"/>
          <w:sz w:val="32"/>
          <w:szCs w:val="32"/>
          <w:rtl w:val="1"/>
        </w:rPr>
        <w:t>تعتمد الدراسة الحالية على نموذج مفاهيمي يوضح العلاقة بين تقييمات العملاء الإلكترونية وقرار الشراء لدى المستهلكين، حيث تفترض الدراسة أن تقييمات العملاء الإلكترونية تؤثر بشكل غير مباشر على قرار الشراء من خلال مجموعة من المتغيرات الوسيطة المتمثلة في مصداقية التقييمات، وثقة المستهلك، واتجاهاته، ونية الشراء. كما تفترض الدراسة وجود تأثير مباشر لتقييمات العملاء الإلكترونية على قرار الشراء.</w:t>
      </w:r>
    </w:p>
    <w:p w:rsidR="05FC3931" w:rsidP="7DB5F59B" w:rsidRDefault="05FC3931" w14:paraId="547D5843" w14:textId="3694C582">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تقييمات العملاء الإلكترونية</w:t>
      </w:r>
    </w:p>
    <w:p w:rsidR="05FC3931" w:rsidP="09C91881" w:rsidRDefault="05FC3931" w14:paraId="3725AC0F" w14:textId="556074AB">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w:t>
      </w:r>
    </w:p>
    <w:p w:rsidR="05FC3931" w:rsidP="09C91881" w:rsidRDefault="05FC3931" w14:paraId="00C0160F" w14:textId="7F0EC507">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مصداقية التقييمات</w:t>
      </w:r>
    </w:p>
    <w:p w:rsidR="05FC3931" w:rsidP="09C91881" w:rsidRDefault="05FC3931" w14:paraId="33EE4D41" w14:textId="5D8A0749">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w:t>
      </w:r>
    </w:p>
    <w:p w:rsidR="05FC3931" w:rsidP="09C91881" w:rsidRDefault="05FC3931" w14:paraId="56D6ABB8" w14:textId="59FFCE26">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ثقة المستهلك</w:t>
      </w:r>
    </w:p>
    <w:p w:rsidR="05FC3931" w:rsidP="09C91881" w:rsidRDefault="05FC3931" w14:paraId="4243E560" w14:textId="00F495FC">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w:t>
      </w:r>
    </w:p>
    <w:p w:rsidR="05FC3931" w:rsidP="7DB5F59B" w:rsidRDefault="05FC3931" w14:paraId="161B24C5" w14:textId="2A7A3D94">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اتجاهات المستهلك</w:t>
      </w:r>
    </w:p>
    <w:p w:rsidR="05FC3931" w:rsidP="09C91881" w:rsidRDefault="05FC3931" w14:paraId="1D18136A" w14:textId="0ACB61BF">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w:t>
      </w:r>
    </w:p>
    <w:p w:rsidR="05FC3931" w:rsidP="09C91881" w:rsidRDefault="05FC3931" w14:paraId="401B8DD7" w14:textId="6B4B4874">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نية الشراء</w:t>
      </w:r>
    </w:p>
    <w:p w:rsidR="05FC3931" w:rsidP="09C91881" w:rsidRDefault="05FC3931" w14:paraId="4EA22742" w14:textId="58DD572E">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w:t>
      </w:r>
    </w:p>
    <w:p w:rsidR="05FC3931" w:rsidP="09C91881" w:rsidRDefault="05FC3931" w14:paraId="74D29CAC" w14:textId="0307FC7F">
      <w:pPr>
        <w:pStyle w:val="Normal"/>
        <w:bidi w:val="1"/>
        <w:spacing w:line="276" w:lineRule="auto"/>
        <w:jc w:val="center"/>
        <w:rPr>
          <w:rFonts w:ascii="Traditional Arabic" w:hAnsi="Traditional Arabic" w:eastAsia="Traditional Arabic" w:cs="Traditional Arabic"/>
          <w:sz w:val="32"/>
          <w:szCs w:val="32"/>
          <w:rtl w:val="1"/>
        </w:rPr>
      </w:pPr>
      <w:r w:rsidRPr="7DB5F59B" w:rsidR="4B7051F9">
        <w:rPr>
          <w:rFonts w:ascii="Traditional Arabic" w:hAnsi="Traditional Arabic" w:eastAsia="Traditional Arabic" w:cs="Traditional Arabic"/>
          <w:sz w:val="32"/>
          <w:szCs w:val="32"/>
          <w:rtl w:val="1"/>
        </w:rPr>
        <w:t xml:space="preserve">     قرار الشراء</w:t>
      </w:r>
    </w:p>
    <w:p w:rsidR="10E08905" w:rsidP="7DB5F59B" w:rsidRDefault="10E08905" w14:paraId="7BB84BB4" w14:textId="0204896A">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الدراسات السابقة</w:t>
      </w:r>
      <w:r w:rsidRPr="7DB5F59B" w:rsidR="760FBC5F">
        <w:rPr>
          <w:rFonts w:ascii="Traditional Arabic" w:hAnsi="Traditional Arabic" w:eastAsia="Traditional Arabic" w:cs="Traditional Arabic"/>
          <w:b w:val="1"/>
          <w:bCs w:val="1"/>
          <w:sz w:val="32"/>
          <w:szCs w:val="32"/>
          <w:rtl w:val="1"/>
        </w:rPr>
        <w:t>:</w:t>
      </w:r>
    </w:p>
    <w:p w:rsidR="10E08905" w:rsidP="09C91881" w:rsidRDefault="10E08905" w14:paraId="245C8E88" w14:textId="30C5A8E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المحور الأول: الكلمة المنطوقة إلكترونيًا والتقييمات الإلكترونية</w:t>
      </w:r>
    </w:p>
    <w:p w:rsidR="10E08905" w:rsidP="09C91881" w:rsidRDefault="10E08905" w14:paraId="26241018" w14:textId="2D8A3B6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أجريت دراسة حديثة عام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xml:space="preserve"> هدفت إلى تحليل تأثير الثقة في التقييمات الإلكترونية على نية الشراء لدى المستهلكين في المملكة العربية السعودية.</w:t>
      </w:r>
    </w:p>
    <w:p w:rsidR="10E08905" w:rsidP="09C91881" w:rsidRDefault="10E08905" w14:paraId="4B3ED960" w14:textId="47005C9C">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هدفت الدراسة إلى التعرف على مدى تأثير ثقة المستهلكين في التقييمات الإلكترونية المنشورة عبر المنصات الرقمية على نية الشراء لديهم. واعتمدت الدراسة على المنهج الوصفي التحليلي باستخدام الأسلوب الكمي، كما استخدمت الاستبانة الإلكترونية لجمع البيانات من عينة من المستهلكين في المملكة العربية السعودية. وتوصلت الدراسة إلى أن الثقة في التقييمات الإلكترونية تؤثر بشكل إيجابي ومباشر في نية الشراء لدى المستهلكين، كما تسهم في تعزيز ثقة المستهلكين بالمنتجات والخدمات.</w:t>
      </w:r>
    </w:p>
    <w:p w:rsidR="10E08905" w:rsidP="09C91881" w:rsidRDefault="10E08905" w14:paraId="43E9CAC4" w14:textId="128F06B3">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أجرى إدريس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 في سوق التجارة الإلكترونية في المملكة العربية السعودية. وقد هدفت الدراسة إلى التعرف على تأثير الكلمة المنطوقة إلكترونيًا في تشكيل نية الشراء لدى المستهلكين، واعتمدت على المنهج الكمي، كما استخدمت الاستبانة لجمع البيانات من عينة من المستهلكين. وأظهرت النتائج أن الكلمة المنطوقة إلكترونيًا تلعب دورًا مهمًا في تشكيل اتجاهات المستهلكين وزيادة احتمالية اتخاذ قرار الشراء.</w:t>
      </w:r>
    </w:p>
    <w:p w:rsidR="10E08905" w:rsidP="09C91881" w:rsidRDefault="10E08905" w14:paraId="09191259" w14:textId="0DB5ECBA">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وأجرى </w:t>
      </w:r>
      <w:r w:rsidRPr="7DB5F59B" w:rsidR="26E5ACA7">
        <w:rPr>
          <w:rFonts w:ascii="Traditional Arabic" w:hAnsi="Traditional Arabic" w:eastAsia="Traditional Arabic" w:cs="Traditional Arabic"/>
          <w:sz w:val="32"/>
          <w:szCs w:val="32"/>
          <w:rtl w:val="1"/>
        </w:rPr>
        <w:t>الوحيشي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تأثير الكلمة المنطوقة إلكترونيًا على سلوك المستهلك في قطاع السياحة والضيافة. وقد هدفت الدراسة إلى التعرف على تأثير المراجعات الإلكترونية في تكوين اتجاهات المستهلكين نحو الخدمات السياحية، واعتمدت على المنهج الكمي، واستخدمت الاستبانة كأداة رئيسية لجمع البيانات. وتوصلت الدراسة إلى أن المراجعات الإلكترونية تؤثر بشكل واضح في تشكيل اتجاهات المستهلكين واختيارهم للخدمات السياحية.</w:t>
      </w:r>
    </w:p>
    <w:p w:rsidR="10E08905" w:rsidP="09C91881" w:rsidRDefault="10E08905" w14:paraId="0268334C" w14:textId="2B40B876">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أجرى </w:t>
      </w:r>
      <w:r w:rsidRPr="7DB5F59B" w:rsidR="26E5ACA7">
        <w:rPr>
          <w:rFonts w:ascii="Traditional Arabic" w:hAnsi="Traditional Arabic" w:eastAsia="Traditional Arabic" w:cs="Traditional Arabic"/>
          <w:sz w:val="32"/>
          <w:szCs w:val="32"/>
          <w:rtl w:val="1"/>
        </w:rPr>
        <w:t>بياري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tl w:val="1"/>
        </w:rPr>
        <w:t>وغرامون</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 في قطاع الضيافة في المملكة العربية السعودية. وقد هدفت الدراسة إلى تحليل العلاقة بين التقييمات الإلكترونية ونية الشراء لدى المستهلكين، واعتمدت على المنهج الكمي، كما استخدمت الاستبانة لجمع البيانات. وأظهرت النتائج أن التقييمات الإلكترونية الإيجابية تسهم في تعزيز ثقة المستهلكين وزيادة احتمالية اتخاذ قرار الشراء.</w:t>
      </w:r>
    </w:p>
    <w:p w:rsidR="10E08905" w:rsidP="09C91881" w:rsidRDefault="10E08905" w14:paraId="1A81FCD0" w14:textId="31C7BC2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وأجرى </w:t>
      </w:r>
      <w:r w:rsidRPr="7DB5F59B" w:rsidR="26E5ACA7">
        <w:rPr>
          <w:rFonts w:ascii="Traditional Arabic" w:hAnsi="Traditional Arabic" w:eastAsia="Traditional Arabic" w:cs="Traditional Arabic"/>
          <w:sz w:val="32"/>
          <w:szCs w:val="32"/>
          <w:rtl w:val="1"/>
        </w:rPr>
        <w:t>القندي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دراسة هدفت إلى تحليل تأثير الأنشطة التسويقية عبر وسائل التواصل الاجتماعي على الكلمة المنطوقة إلكترونيًا وصورة العلامة التجارية. وقد هدفت الدراسة إلى معرفة أثر الأنشطة التسويقية الرقمية في تعزيز الكلمة المنطوقة إلكترونيًا وتأثيرها في قرارات الشراء لدى المستهلكين، واعتمدت على المنهج الوصفي التحليلي، كما استخدمت الاستبانة لجمع البيانات. وأظهرت النتائج أن الأنشطة التسويقية عبر وسائل التواصل الاجتماعي تسهم في تعزيز الكلمة المنطوقة إلكترونيًا، مما يؤدي إلى التأثير في قرارات الشراء لدى المستهلكين.</w:t>
      </w:r>
    </w:p>
    <w:p w:rsidR="10E08905" w:rsidP="09C91881" w:rsidRDefault="10E08905" w14:paraId="17CF0E3E" w14:textId="064D9ECB">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أجرى أختار وآخرون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دراسة هدفت إلى تحليل نية الشراء لدى مستخدمي مواقع التواصل الاجتماعي في ظل انتشار التجارة الاجتماعية. وهدفت الدراسة إلى التعرف على تأثير التفاعل الاجتماعي والمراجعات الإلكترونية على نية الشراء لدى المستخدمين، واعتمدت على المنهج الكمي، كما استخدمت الاستبانة لجمع البيانات. وتوصلت الدراسة إلى أن التفاعل الاجتماعي والمراجعات الإلكترونية يسهمان في تعزيز ثقة المستهلكين وزيادة احتمالية اتخاذ قرار الشراء.</w:t>
      </w:r>
    </w:p>
    <w:p w:rsidR="10E08905" w:rsidP="09C91881" w:rsidRDefault="10E08905" w14:paraId="4695095E" w14:textId="02CC56BE">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وأجرى طارق وآخرون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 وهدفت الدراسة إلى تحليل العلاقة بين الكلمة المنطوقة إلكترونيًا وصورة العلامة التجارية ونية الشراء لدى المستهلكين، واعتمدت على المنهج الكمي، كما استخدمت الاستبانة لجمع البيانات. وأظهرت النتائج أن الكلمة المنطوقة إلكترونيًا تؤثر بشكل إيجابي في صورة العلامة التجارية وتسهم في تعزيز نية الشراء لدى المستهلكين.</w:t>
      </w:r>
    </w:p>
    <w:p w:rsidR="10E08905" w:rsidP="7DB5F59B" w:rsidRDefault="10E08905" w14:paraId="6C359BF4" w14:textId="7F5ECB03">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المحور الثاني: تأثير التقييمات الإلكترونية على قرار الشراء</w:t>
      </w:r>
    </w:p>
    <w:p w:rsidR="10E08905" w:rsidP="09C91881" w:rsidRDefault="10E08905" w14:paraId="20F0D274" w14:textId="21ABB0A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أجرى الشمري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تأثير التسويق الرقمي على سلوك المستهلك في الشركات الناشئة في المملكة العربية السعودية. وقد هدفت الدراسة إلى التعرف على أثر أدوات التسويق الرقمي والتقييمات الإلكترونية في سلوك المستهلك، واعتمدت على المنهج الكمي، كما استخدمت الاستبانة لجمع البيانات. وأظهرت النتائج أن التفاعل مع المحتوى الرقمي والتقييمات الإلكترونية يسهمان في تعزيز ثقة المستهلكين وزيادة احتمالية الشراء.</w:t>
      </w:r>
    </w:p>
    <w:p w:rsidR="10E08905" w:rsidP="09C91881" w:rsidRDefault="10E08905" w14:paraId="63B3C675" w14:textId="2C21A1D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أجرى </w:t>
      </w:r>
      <w:r w:rsidRPr="7DB5F59B" w:rsidR="26E5ACA7">
        <w:rPr>
          <w:rFonts w:ascii="Traditional Arabic" w:hAnsi="Traditional Arabic" w:eastAsia="Traditional Arabic" w:cs="Traditional Arabic"/>
          <w:sz w:val="32"/>
          <w:szCs w:val="32"/>
          <w:rtl w:val="1"/>
        </w:rPr>
        <w:t>نياجادزا</w:t>
      </w:r>
      <w:r w:rsidRPr="7DB5F59B" w:rsidR="26E5ACA7">
        <w:rPr>
          <w:rFonts w:ascii="Traditional Arabic" w:hAnsi="Traditional Arabic" w:eastAsia="Traditional Arabic" w:cs="Traditional Arabic"/>
          <w:sz w:val="32"/>
          <w:szCs w:val="32"/>
          <w:rtl w:val="1"/>
        </w:rPr>
        <w:t xml:space="preserve"> وآخرون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دور تقييمات العملاء الإلكترونية في تعزيز نية الشراء لدى المستهلكين في بيئة التسوق الإلكتروني. وقد هدفت الدراسة إلى التعرف على تأثير عدد التقييمات وجودتها في ثقة المستهلكين ونية الشراء، واعتمدت على المنهج الكمي، كما استخدمت الاستبانة. وأظهرت النتائج أن زيادة عدد التقييمات وجودتها تسهم في تعزيز ثقة المستهلكين وبالتالي التأثير في قرار الشراء.</w:t>
      </w:r>
    </w:p>
    <w:p w:rsidR="10E08905" w:rsidP="09C91881" w:rsidRDefault="10E08905" w14:paraId="771EE0C2" w14:textId="24DAD97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وأجرى حلمي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العوامل المؤثرة في نية الشراء عبر الإنترنت لدى المستهلكين في المملكة العربية السعودية. وقد هدفت الدراسة إلى تحديد أهم العوامل المؤثرة في نية الشراء عبر الإنترنت، واعتمدت على المنهج الوصفي التحليلي، كما استخدمت الاستبانة لجمع البيانات. وأظهرت النتائج أن مصداقية التقييمات الإلكترونية وجودتها تعد من أهم العوامل المؤثرة في نية الشراء لدى المستهلكين.</w:t>
      </w:r>
    </w:p>
    <w:p w:rsidR="10E08905" w:rsidP="09C91881" w:rsidRDefault="10E08905" w14:paraId="25C85FDA" w14:textId="5E4A957C">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أجرى عباسي وآخرون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دراسة هدفت إلى تحليل تأثير التسويق عبر وسائل التواصل الاجتماعي والكلمة المنطوقة إلكترونيًا على مشاركة العملاء في تطبيقات توصيل الطعام في المملكة العربية السعودية. وقد هدفت الدراسة إلى تحليل تأثير التفاعل الرقمي والتقييمات الإلكترونية في سلوك العملاء ومشاركتهم، واعتمدت على المنهج الكمي، كما استخدمت الاستبانة. وأظهرت النتائج أن التفاعل عبر المنصات الرقمية والتقييمات الإلكترونية يسهمان في زيادة مشاركة العملاء وتعزيز احتمالية الشراء.</w:t>
      </w:r>
    </w:p>
    <w:p w:rsidR="10E08905" w:rsidP="09C91881" w:rsidRDefault="10E08905" w14:paraId="628DD7B2" w14:textId="665D6D3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وأجرى </w:t>
      </w:r>
      <w:r w:rsidRPr="7DB5F59B" w:rsidR="26E5ACA7">
        <w:rPr>
          <w:rFonts w:ascii="Traditional Arabic" w:hAnsi="Traditional Arabic" w:eastAsia="Traditional Arabic" w:cs="Traditional Arabic"/>
          <w:sz w:val="32"/>
          <w:szCs w:val="32"/>
          <w:rtl w:val="1"/>
        </w:rPr>
        <w:t>فيلييري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دراسة هدفت إلى تحليل تأثير المراجعات الإلكترونية على ثقة المستهلكين وقرارات الشراء في المنصات الرقمية. وقد هدفت الدراسة إلى تحليل العلاقة بين جودة المراجعات الإلكترونية وثقة المستهلكين في المنتجات، واعتمدت على المنهج الكمي، كما استخدمت الاستبانة الإلكترونية لجمع البيانات من مستخدمي الإنترنت. وأظهرت النتائج أن جودة المراجعات الإلكترونية ومصداقيتها تؤثر بشكل كبير في قرارات الشراء لدى المستهلكين.</w:t>
      </w:r>
    </w:p>
    <w:p w:rsidR="10E08905" w:rsidP="09C91881" w:rsidRDefault="10E08905" w14:paraId="5BF365CA" w14:textId="79BE70D1">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أجرى </w:t>
      </w:r>
      <w:r w:rsidRPr="7DB5F59B" w:rsidR="26E5ACA7">
        <w:rPr>
          <w:rFonts w:ascii="Traditional Arabic" w:hAnsi="Traditional Arabic" w:eastAsia="Traditional Arabic" w:cs="Traditional Arabic"/>
          <w:sz w:val="32"/>
          <w:szCs w:val="32"/>
          <w:rtl w:val="1"/>
        </w:rPr>
        <w:t>شوفالييه</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tl w:val="1"/>
        </w:rPr>
        <w:t>ومايزلين</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دراسة هدفت إلى تحليل تأثير المراجعات الإلكترونية على مبيعات المنتجات في المتاجر الإلكترونية. وهدفت الدراسة إلى تحليل تأثير المراجعات الإلكترونية في زيادة أو انخفاض مبيعات المنتجات، واعتمدت على تحليل البيانات الكمية لمراجعات العملاء المنشورة في المتاجر الإلكترونية. وأظهرت النتائج أن المراجعات الإيجابية تزيد من مبيعات المنتجات، بينما تؤدي المراجعات السلبية إلى انخفاض الطلب عليها.</w:t>
      </w:r>
    </w:p>
    <w:p w:rsidR="10E08905" w:rsidP="7DB5F59B" w:rsidRDefault="10E08905" w14:paraId="20399FF1" w14:textId="0C586BC0">
      <w:pPr>
        <w:pStyle w:val="Normal"/>
        <w:bidi w:val="1"/>
        <w:spacing w:line="276" w:lineRule="auto"/>
        <w:rPr>
          <w:rFonts w:ascii="Traditional Arabic" w:hAnsi="Traditional Arabic" w:eastAsia="Traditional Arabic" w:cs="Traditional Arabic"/>
          <w:b w:val="1"/>
          <w:bCs w:val="1"/>
          <w:sz w:val="32"/>
          <w:szCs w:val="32"/>
        </w:rPr>
      </w:pPr>
      <w:r w:rsidRPr="7DB5F59B" w:rsidR="26E5ACA7">
        <w:rPr>
          <w:rFonts w:ascii="Traditional Arabic" w:hAnsi="Traditional Arabic" w:eastAsia="Traditional Arabic" w:cs="Traditional Arabic"/>
          <w:b w:val="1"/>
          <w:bCs w:val="1"/>
          <w:sz w:val="32"/>
          <w:szCs w:val="32"/>
          <w:rtl w:val="1"/>
        </w:rPr>
        <w:t xml:space="preserve">التعليق التحليلي على الدراسات </w:t>
      </w:r>
      <w:r w:rsidRPr="7DB5F59B" w:rsidR="2EF7B302">
        <w:rPr>
          <w:rFonts w:ascii="Traditional Arabic" w:hAnsi="Traditional Arabic" w:eastAsia="Traditional Arabic" w:cs="Traditional Arabic"/>
          <w:b w:val="1"/>
          <w:bCs w:val="1"/>
          <w:sz w:val="32"/>
          <w:szCs w:val="32"/>
          <w:rtl w:val="1"/>
        </w:rPr>
        <w:t xml:space="preserve">السابقة: </w:t>
      </w:r>
    </w:p>
    <w:p w:rsidR="688DE290" w:rsidP="7DB5F59B" w:rsidRDefault="688DE290" w14:paraId="5C293C65" w14:textId="345120B7">
      <w:pPr>
        <w:pStyle w:val="Normal"/>
        <w:bidi w:val="1"/>
        <w:spacing w:line="276" w:lineRule="auto"/>
        <w:rPr>
          <w:rFonts w:ascii="Traditional Arabic" w:hAnsi="Traditional Arabic" w:eastAsia="Traditional Arabic" w:cs="Traditional Arabic"/>
          <w:b w:val="0"/>
          <w:bCs w:val="0"/>
          <w:sz w:val="32"/>
          <w:szCs w:val="32"/>
        </w:rPr>
      </w:pPr>
      <w:r w:rsidRPr="7DB5F59B" w:rsidR="26C005F4">
        <w:rPr>
          <w:rFonts w:ascii="Traditional Arabic" w:hAnsi="Traditional Arabic" w:eastAsia="Traditional Arabic" w:cs="Traditional Arabic"/>
          <w:b w:val="0"/>
          <w:bCs w:val="0"/>
          <w:sz w:val="32"/>
          <w:szCs w:val="32"/>
          <w:rtl w:val="1"/>
        </w:rPr>
        <w:t xml:space="preserve">على الرغم من أهمية الدراسات السابقة في توضيح تأثير التقييمات الإلكترونية على سلوك المستهلك، إلا أن معظم هذه الدراسات ركزت على منصات التواصل الاجتماعي أو مواقع التجارة الإلكترونية، ولم تتناول بشكل كافٍ تطبيقات الخرائط الرقمية مثل </w:t>
      </w:r>
      <w:r w:rsidRPr="7DB5F59B" w:rsidR="26C005F4">
        <w:rPr>
          <w:rFonts w:ascii="Traditional Arabic" w:hAnsi="Traditional Arabic" w:eastAsia="Traditional Arabic" w:cs="Traditional Arabic"/>
          <w:b w:val="0"/>
          <w:bCs w:val="0"/>
          <w:sz w:val="32"/>
          <w:szCs w:val="32"/>
        </w:rPr>
        <w:t>Google</w:t>
      </w:r>
      <w:r w:rsidRPr="7DB5F59B" w:rsidR="26C005F4">
        <w:rPr>
          <w:rFonts w:ascii="Traditional Arabic" w:hAnsi="Traditional Arabic" w:eastAsia="Traditional Arabic" w:cs="Traditional Arabic"/>
          <w:b w:val="0"/>
          <w:bCs w:val="0"/>
          <w:sz w:val="32"/>
          <w:szCs w:val="32"/>
        </w:rPr>
        <w:t xml:space="preserve"> </w:t>
      </w:r>
      <w:r w:rsidRPr="7DB5F59B" w:rsidR="26C005F4">
        <w:rPr>
          <w:rFonts w:ascii="Traditional Arabic" w:hAnsi="Traditional Arabic" w:eastAsia="Traditional Arabic" w:cs="Traditional Arabic"/>
          <w:b w:val="0"/>
          <w:bCs w:val="0"/>
          <w:sz w:val="32"/>
          <w:szCs w:val="32"/>
        </w:rPr>
        <w:t>Maps</w:t>
      </w:r>
      <w:r w:rsidRPr="7DB5F59B" w:rsidR="26C005F4">
        <w:rPr>
          <w:rFonts w:ascii="Traditional Arabic" w:hAnsi="Traditional Arabic" w:eastAsia="Traditional Arabic" w:cs="Traditional Arabic"/>
          <w:b w:val="0"/>
          <w:bCs w:val="0"/>
          <w:sz w:val="32"/>
          <w:szCs w:val="32"/>
          <w:rtl w:val="1"/>
        </w:rPr>
        <w:t>. كما أن بعض الدراسات اعتمدت على عينات محدودة أو لم تأخذ في الاعتبار المتغيرات الوسيطة مثل الثقة والاتجاهات ونية الشراء بشكل متكامل.</w:t>
      </w:r>
    </w:p>
    <w:p w:rsidR="688DE290" w:rsidP="7DB5F59B" w:rsidRDefault="688DE290" w14:paraId="7BDAC8D2" w14:textId="119F80D2">
      <w:pPr>
        <w:pStyle w:val="Normal"/>
        <w:bidi w:val="1"/>
        <w:spacing w:line="276" w:lineRule="auto"/>
        <w:rPr>
          <w:rFonts w:ascii="Traditional Arabic" w:hAnsi="Traditional Arabic" w:eastAsia="Traditional Arabic" w:cs="Traditional Arabic"/>
          <w:b w:val="1"/>
          <w:bCs w:val="1"/>
          <w:sz w:val="32"/>
          <w:szCs w:val="32"/>
        </w:rPr>
      </w:pPr>
      <w:r w:rsidRPr="7DB5F59B" w:rsidR="26C005F4">
        <w:rPr>
          <w:rFonts w:ascii="Traditional Arabic" w:hAnsi="Traditional Arabic" w:eastAsia="Traditional Arabic" w:cs="Traditional Arabic"/>
          <w:b w:val="0"/>
          <w:bCs w:val="0"/>
          <w:sz w:val="32"/>
          <w:szCs w:val="32"/>
          <w:rtl w:val="1"/>
        </w:rPr>
        <w:t>وبناءً على ذلك، تسعى الدراسة الحالية إلى تقديم نموذج متكامل يربط بين هذه المتغيرات، مع التركيز على البيئة السعودية، مما يمثل إضافة علمية تسهم في سد الفجوة البحثية</w:t>
      </w:r>
      <w:r w:rsidRPr="7DB5F59B" w:rsidR="26C005F4">
        <w:rPr>
          <w:rFonts w:ascii="Traditional Arabic" w:hAnsi="Traditional Arabic" w:eastAsia="Traditional Arabic" w:cs="Traditional Arabic"/>
          <w:b w:val="1"/>
          <w:bCs w:val="1"/>
          <w:sz w:val="32"/>
          <w:szCs w:val="32"/>
          <w:rtl w:val="1"/>
        </w:rPr>
        <w:t>.</w:t>
      </w:r>
    </w:p>
    <w:p w:rsidR="10E08905" w:rsidP="09C91881" w:rsidRDefault="10E08905" w14:paraId="2BA2DFA0" w14:textId="40D7B82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يتضح من خلال تحليل الدراسات السابقة أن التقييمات الإلكترونية والكلمة المنطوقة إلكترونيًا تمثلان من أهم العوامل المؤثرة في سلوك المستهلك وقراراته الشرائية في البيئة الرقمية، حيث أجمعت غالبية الدراسات على أن هذه التقييمات تسهم بشكل كبير في تشكيل اتجاهات المستهلكين وتعزيز ثقتهم في المنتجات والخدمات، الأمر الذي ينعكس بشكل مباشر على نية الشراء وقرار الشراء الفعلي.</w:t>
      </w:r>
    </w:p>
    <w:p w:rsidR="10E08905" w:rsidP="09C91881" w:rsidRDefault="10E08905" w14:paraId="323CB992" w14:textId="7A5FEBB3">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تشير النتائج إلى أن مصداقية التقييمات وجودتها وعددها تعد من العوامل الأساسية التي تحدد مدى تأثيرها على المستهلك، حيث كلما زادت موثوقية التقييمات ووضوحها، زادت درجة اعتماد المستهلك عليها في اتخاذ القرار. كذلك تبين أن التقييمات الإيجابية تؤدي إلى تعزيز الثقة وزيادة احتمالية الشراء، في حين أن التقييمات السلبية يكون لها تأثير أقوى في تقليل نية الشراء، نظرًا لحساسية المستهلك للمخاطر.</w:t>
      </w:r>
    </w:p>
    <w:p w:rsidR="10E08905" w:rsidP="09C91881" w:rsidRDefault="10E08905" w14:paraId="13A008C5" w14:textId="2F1CDC5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ومن ناحية أخرى، أكدت الدراسات أن التقييمات الإلكترونية تلعب دورًا مهمًا في تقليل حالة عدم التأكد لدى المستهلك، خاصة في البيئات الرقمية التي تفتقر إلى التفاعل المباشر مع المنتج أو الخدمة، مما يجعل المستهلك يعتمد بشكل أكبر على تجارب الآخرين كمصدر للمعلومات.</w:t>
      </w:r>
    </w:p>
    <w:p w:rsidR="10E08905" w:rsidP="09C91881" w:rsidRDefault="10E08905" w14:paraId="09380876" w14:textId="32F08E7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أظهرت النتائج وجود علاقة قوية بين التقييمات الإلكترونية وكل من الثقة، والاتجاهات، ونية الشراء، حيث تعمل هذه التقييمات كوسيط مؤثر يربط بين المعلومات المتاحة للمستهلك وسلوكه الشرائي. ويزداد هذا التأثير في ظل الانتشار الواسع للهواتف الذكية وسهولة الوصول إلى المنصات الرقمية، مما يجعل التقييمات جزءًا أساسيًا من رحلة العميل.</w:t>
      </w:r>
    </w:p>
    <w:p w:rsidR="10E08905" w:rsidP="09C91881" w:rsidRDefault="10E08905" w14:paraId="62EC50E4" w14:textId="43AD123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ورغم اتفاق الدراسات على أهمية التقييمات الإلكترونية، إلا أنها ركزت في الغالب على منصات التواصل الاجتماعي أو مواقع التجارة الإلكترونية، في حين أن الدراسات التي تناولت تأثير تقييمات العملاء في تطبيقات الخرائط الرقمية مثل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xml:space="preserve"> ما تزال محدودة، خاصة في البيئة السعودية، وهو ما يبرز الحاجة إلى إجراء المزيد من الدراسات في هذا المجال.</w:t>
      </w:r>
    </w:p>
    <w:p w:rsidR="10E08905" w:rsidP="7DB5F59B" w:rsidRDefault="10E08905" w14:paraId="4E855125" w14:textId="70377E67">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أوجه الاتفاق والاختلاف بين الدراسة الحالية والدراسات السابقة</w:t>
      </w:r>
      <w:r w:rsidRPr="7DB5F59B" w:rsidR="0C05361F">
        <w:rPr>
          <w:rFonts w:ascii="Traditional Arabic" w:hAnsi="Traditional Arabic" w:eastAsia="Traditional Arabic" w:cs="Traditional Arabic"/>
          <w:b w:val="1"/>
          <w:bCs w:val="1"/>
          <w:sz w:val="32"/>
          <w:szCs w:val="32"/>
          <w:rtl w:val="1"/>
        </w:rPr>
        <w:t>:</w:t>
      </w:r>
    </w:p>
    <w:p w:rsidR="10E08905" w:rsidP="7DB5F59B" w:rsidRDefault="10E08905" w14:paraId="787AA9B0" w14:textId="6B0C254A">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أولًا: أوجه الاتفاق بين الدراسة الحالية والدراسات السابقة</w:t>
      </w:r>
    </w:p>
    <w:p w:rsidR="10E08905" w:rsidP="09C91881" w:rsidRDefault="10E08905" w14:paraId="1F79A9F5" w14:textId="1BC3E270">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يتضح من خلال استعراض الدراسات السابقة وجود مجموعة من أوجه الاتفاق بينها وبين الدراسة الحالية، حيث أكدت العديد من الدراسات الحديثة على أهمية التقييمات الإلكترونية والكلمة المنطوقة إلكترونيًا في التأثير على سلوك المستهلك وقرارات الشراء في البيئة الرقمية.</w:t>
      </w:r>
    </w:p>
    <w:p w:rsidR="10E08905" w:rsidP="09C91881" w:rsidRDefault="10E08905" w14:paraId="65AA983C" w14:textId="723E362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فقد أشارت دراسة إدريس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إلى أن الكلمة المنطوقة إلكترونيًا تؤثر بشكل إيجابي في نية الشراء لدى المستهلكين في بيئة التجارة الإلكترونية، حيث يعتمد المستهلكون بدرجة كبيرة على تقييمات المستخدمين الآخرين عند اتخاذ القرار الشرائي، وهو ما يتفق مع هدف الدراسة الحالية التي تسعى إلى تحليل تأثير تقييمات العملاء الإلكترونية على قرار الشراء.</w:t>
      </w:r>
    </w:p>
    <w:p w:rsidR="10E08905" w:rsidP="09C91881" w:rsidRDefault="10E08905" w14:paraId="28815EAF" w14:textId="6B783E4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أكدت دراسة </w:t>
      </w:r>
      <w:r w:rsidRPr="7DB5F59B" w:rsidR="26E5ACA7">
        <w:rPr>
          <w:rFonts w:ascii="Traditional Arabic" w:hAnsi="Traditional Arabic" w:eastAsia="Traditional Arabic" w:cs="Traditional Arabic"/>
          <w:sz w:val="32"/>
          <w:szCs w:val="32"/>
          <w:rtl w:val="1"/>
        </w:rPr>
        <w:t>نياجادزا</w:t>
      </w:r>
      <w:r w:rsidRPr="7DB5F59B" w:rsidR="26E5ACA7">
        <w:rPr>
          <w:rFonts w:ascii="Traditional Arabic" w:hAnsi="Traditional Arabic" w:eastAsia="Traditional Arabic" w:cs="Traditional Arabic"/>
          <w:sz w:val="32"/>
          <w:szCs w:val="32"/>
          <w:rtl w:val="1"/>
        </w:rPr>
        <w:t xml:space="preserve"> وآخرون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أن عدد التقييمات الإلكترونية وجودتها يسهمان في تعزيز ثقة المستهلكين بالمنتجات والخدمات، مما يؤدي إلى زيادة احتمالية اتخاذ قرار الشراء.</w:t>
      </w:r>
    </w:p>
    <w:p w:rsidR="10E08905" w:rsidP="09C91881" w:rsidRDefault="10E08905" w14:paraId="2C20E196" w14:textId="7786B093">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وفي السياق نفسه، توصلت دراسة حلمي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إلى أن مصداقية التقييمات الإلكترونية وجودتها تعد من أهم العوامل المؤثرة في نية الشراء لدى المستهلكين عبر الإنترنت.</w:t>
      </w:r>
    </w:p>
    <w:p w:rsidR="10E08905" w:rsidP="09C91881" w:rsidRDefault="10E08905" w14:paraId="0EEAD356" w14:textId="3AACF068">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كذلك أوضحت دراسة </w:t>
      </w:r>
      <w:r w:rsidRPr="7DB5F59B" w:rsidR="26E5ACA7">
        <w:rPr>
          <w:rFonts w:ascii="Traditional Arabic" w:hAnsi="Traditional Arabic" w:eastAsia="Traditional Arabic" w:cs="Traditional Arabic"/>
          <w:sz w:val="32"/>
          <w:szCs w:val="32"/>
          <w:rtl w:val="1"/>
        </w:rPr>
        <w:t>فيلييري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أن المراجعات الإلكترونية تمثل مصدرًا مهمًا للمعلومات التي يعتمد عليها المستهلكون قبل اتخاذ قرارات الشراء، حيث تؤثر جودة هذه المراجعات ومصداقيتها بشكل مباشر في ثقة المستهلكين.</w:t>
      </w:r>
    </w:p>
    <w:p w:rsidR="10E08905" w:rsidP="09C91881" w:rsidRDefault="10E08905" w14:paraId="5C8DDCF0" w14:textId="70227C05">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تتفق نتائج الدراسة الحالية مع دراسة أختار وآخرون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التي أكدت أن التفاعل الاجتماعي والمراجعات الإلكترونية يسهمان في تعزيز ثقة المستهلكين وزيادة احتمالية اتخاذ قرار الشراء.</w:t>
      </w:r>
    </w:p>
    <w:p w:rsidR="10E08905" w:rsidP="09C91881" w:rsidRDefault="10E08905" w14:paraId="69F03433" w14:textId="6CFAA79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بينت دراسة طارق وآخرون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أن الكلمة المنطوقة إلكترونيًا تؤثر بشكل إيجابي في صورة العلامة التجارية وتسهم في تعزيز نية الشراء لدى المستهلكين.</w:t>
      </w:r>
    </w:p>
    <w:p w:rsidR="10E08905" w:rsidP="09C91881" w:rsidRDefault="10E08905" w14:paraId="1CF192BB" w14:textId="1251255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وأخيرًا، أكدت دراسة </w:t>
      </w:r>
      <w:r w:rsidRPr="7DB5F59B" w:rsidR="26E5ACA7">
        <w:rPr>
          <w:rFonts w:ascii="Traditional Arabic" w:hAnsi="Traditional Arabic" w:eastAsia="Traditional Arabic" w:cs="Traditional Arabic"/>
          <w:sz w:val="32"/>
          <w:szCs w:val="32"/>
          <w:rtl w:val="1"/>
        </w:rPr>
        <w:t>شوفالييه</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tl w:val="1"/>
        </w:rPr>
        <w:t>ومايزلين</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أن المراجعات الإلكترونية الإيجابية تسهم في زيادة مبيعات المنتجات، بينما تؤدي المراجعات السلبية إلى انخفاض الطلب عليها.</w:t>
      </w:r>
    </w:p>
    <w:p w:rsidR="10E08905" w:rsidP="09C91881" w:rsidRDefault="10E08905" w14:paraId="3D262E54" w14:textId="093ECDA9">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وبناءً على ذلك، يتضح أن معظم الدراسات السابقة تؤكد الدور المهم للتقييمات الإلكترونية في التأثير على سلوك المستهلكين وقراراتهم الشرائية، وهو ما يتفق مع موضوع الدراسة الحالية.</w:t>
      </w:r>
    </w:p>
    <w:p w:rsidR="10E08905" w:rsidP="7DB5F59B" w:rsidRDefault="10E08905" w14:paraId="53E27306" w14:textId="02720E24">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ثانيًا: أوجه الاختلاف بين الدراسة الحالية والدراسات السابقة</w:t>
      </w:r>
      <w:r w:rsidRPr="7DB5F59B" w:rsidR="124B3E1E">
        <w:rPr>
          <w:rFonts w:ascii="Traditional Arabic" w:hAnsi="Traditional Arabic" w:eastAsia="Traditional Arabic" w:cs="Traditional Arabic"/>
          <w:b w:val="1"/>
          <w:bCs w:val="1"/>
          <w:sz w:val="32"/>
          <w:szCs w:val="32"/>
          <w:rtl w:val="1"/>
        </w:rPr>
        <w:t>:</w:t>
      </w:r>
    </w:p>
    <w:p w:rsidR="10E08905" w:rsidP="09C91881" w:rsidRDefault="10E08905" w14:paraId="38EF7DF5" w14:textId="41A041F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على الرغم من وجود اتفاق بين الدراسة الحالية وعدد من الدراسات السابقة حول أهمية التقييمات الإلكترونية وتأثيرها في سلوك المستهلك، إلا أن هناك مجموعة من أوجه الاختلاف التي تميز الدراسة الحالية عن الدراسات السابقة.</w:t>
      </w:r>
    </w:p>
    <w:p w:rsidR="10E08905" w:rsidP="09C91881" w:rsidRDefault="10E08905" w14:paraId="1E45E452" w14:textId="757B33D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فقد ركزت دراسة إدريس (</w:t>
      </w:r>
      <w:r w:rsidRPr="7DB5F59B" w:rsidR="26E5ACA7">
        <w:rPr>
          <w:rFonts w:ascii="Traditional Arabic" w:hAnsi="Traditional Arabic" w:eastAsia="Traditional Arabic" w:cs="Traditional Arabic"/>
          <w:sz w:val="32"/>
          <w:szCs w:val="32"/>
        </w:rPr>
        <w:t>2025</w:t>
      </w:r>
      <w:r w:rsidRPr="7DB5F59B" w:rsidR="26E5ACA7">
        <w:rPr>
          <w:rFonts w:ascii="Traditional Arabic" w:hAnsi="Traditional Arabic" w:eastAsia="Traditional Arabic" w:cs="Traditional Arabic"/>
          <w:sz w:val="32"/>
          <w:szCs w:val="32"/>
          <w:rtl w:val="1"/>
        </w:rPr>
        <w:t>) على تأثير الكلمة المنطوقة إلكترونيًا في بيئة التجارة الإلكترونية بشكل عام، دون التركيز على منصة محددة مثل خرائط جوجل.</w:t>
      </w:r>
    </w:p>
    <w:p w:rsidR="10E08905" w:rsidP="09C91881" w:rsidRDefault="10E08905" w14:paraId="280A5C55" w14:textId="1AF5F58A">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تناولت دراسة عباسي وآخرون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تأثير التسويق عبر وسائل التواصل الاجتماعي والتفاعل الرقمي في مشاركة العملاء في تطبيقات توصيل الطعام، مما يختلف عن الدراسة الحالية التي تركز على تقييمات العملاء في منصة خرائط جوجل.</w:t>
      </w:r>
    </w:p>
    <w:p w:rsidR="10E08905" w:rsidP="09C91881" w:rsidRDefault="10E08905" w14:paraId="467C63DF" w14:textId="0BDF1E4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وفي السياق نفسه، ركزت دراسة </w:t>
      </w:r>
      <w:r w:rsidRPr="7DB5F59B" w:rsidR="26E5ACA7">
        <w:rPr>
          <w:rFonts w:ascii="Traditional Arabic" w:hAnsi="Traditional Arabic" w:eastAsia="Traditional Arabic" w:cs="Traditional Arabic"/>
          <w:sz w:val="32"/>
          <w:szCs w:val="32"/>
          <w:rtl w:val="1"/>
        </w:rPr>
        <w:t>الوحيشي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2024</w:t>
      </w:r>
      <w:r w:rsidRPr="7DB5F59B" w:rsidR="26E5ACA7">
        <w:rPr>
          <w:rFonts w:ascii="Traditional Arabic" w:hAnsi="Traditional Arabic" w:eastAsia="Traditional Arabic" w:cs="Traditional Arabic"/>
          <w:sz w:val="32"/>
          <w:szCs w:val="32"/>
          <w:rtl w:val="1"/>
        </w:rPr>
        <w:t>) على تأثير المراجعات الإلكترونية في قطاع السياحة والضيافة، أي أنها تناولت قطاعًا محددًا من الخدمات، بينما تتناول الدراسة الحالية تأثير التقييمات الإلكترونية على قرار الشراء بشكل عام.</w:t>
      </w:r>
    </w:p>
    <w:p w:rsidR="10E08905" w:rsidP="09C91881" w:rsidRDefault="10E08905" w14:paraId="7FB805D9" w14:textId="4A56696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كما ركزت دراسة </w:t>
      </w:r>
      <w:r w:rsidRPr="7DB5F59B" w:rsidR="26E5ACA7">
        <w:rPr>
          <w:rFonts w:ascii="Traditional Arabic" w:hAnsi="Traditional Arabic" w:eastAsia="Traditional Arabic" w:cs="Traditional Arabic"/>
          <w:sz w:val="32"/>
          <w:szCs w:val="32"/>
          <w:rtl w:val="1"/>
        </w:rPr>
        <w:t>القندي</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على تأثير الأنشطة التسويقية عبر وسائل التواصل الاجتماعي في تعزيز الكلمة المنطوقة إلكترونيًا وصورة العلامة التجارية، في حين أن الدراسة الحالية تركز بشكل أساسي على دور تقييمات العملاء في منصة خرائط جوجل.</w:t>
      </w:r>
    </w:p>
    <w:p w:rsidR="10E08905" w:rsidP="09C91881" w:rsidRDefault="10E08905" w14:paraId="3583CF15" w14:textId="129ECE04">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أما دراسة أختار وآخرون (</w:t>
      </w:r>
      <w:r w:rsidRPr="7DB5F59B" w:rsidR="26E5ACA7">
        <w:rPr>
          <w:rFonts w:ascii="Traditional Arabic" w:hAnsi="Traditional Arabic" w:eastAsia="Traditional Arabic" w:cs="Traditional Arabic"/>
          <w:sz w:val="32"/>
          <w:szCs w:val="32"/>
        </w:rPr>
        <w:t>2023</w:t>
      </w:r>
      <w:r w:rsidRPr="7DB5F59B" w:rsidR="26E5ACA7">
        <w:rPr>
          <w:rFonts w:ascii="Traditional Arabic" w:hAnsi="Traditional Arabic" w:eastAsia="Traditional Arabic" w:cs="Traditional Arabic"/>
          <w:sz w:val="32"/>
          <w:szCs w:val="32"/>
          <w:rtl w:val="1"/>
        </w:rPr>
        <w:t>) فقد تناولت تأثير المراجعات الإلكترونية في مواقع التواصل الاجتماعي والتجارة الاجتماعية، وهو سياق مختلف عن سياق الدراسة الحالية.</w:t>
      </w:r>
    </w:p>
    <w:p w:rsidR="10E08905" w:rsidP="09C91881" w:rsidRDefault="10E08905" w14:paraId="1F51CCC5" w14:textId="4C10D3AE">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كما ركزت دراسة طارق وآخرون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على العلاقة بين الكلمة المنطوقة إلكترونيًا وصورة العلامة التجارية ونية الشراء، دون التركيز على تقييمات العملاء في تطبيقات الخرائط الرقمية.</w:t>
      </w:r>
    </w:p>
    <w:p w:rsidR="10E08905" w:rsidP="09C91881" w:rsidRDefault="10E08905" w14:paraId="2D6002A6" w14:textId="26AF67F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 xml:space="preserve">وأخيرًا، تناولت دراسة </w:t>
      </w:r>
      <w:r w:rsidRPr="7DB5F59B" w:rsidR="26E5ACA7">
        <w:rPr>
          <w:rFonts w:ascii="Traditional Arabic" w:hAnsi="Traditional Arabic" w:eastAsia="Traditional Arabic" w:cs="Traditional Arabic"/>
          <w:sz w:val="32"/>
          <w:szCs w:val="32"/>
          <w:rtl w:val="1"/>
        </w:rPr>
        <w:t>شوفالييه</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tl w:val="1"/>
        </w:rPr>
        <w:t>ومايزلين</w:t>
      </w:r>
      <w:r w:rsidRPr="7DB5F59B" w:rsidR="26E5ACA7">
        <w:rPr>
          <w:rFonts w:ascii="Traditional Arabic" w:hAnsi="Traditional Arabic" w:eastAsia="Traditional Arabic" w:cs="Traditional Arabic"/>
          <w:sz w:val="32"/>
          <w:szCs w:val="32"/>
          <w:rtl w:val="1"/>
        </w:rPr>
        <w:t xml:space="preserve"> (</w:t>
      </w:r>
      <w:r w:rsidRPr="7DB5F59B" w:rsidR="26E5ACA7">
        <w:rPr>
          <w:rFonts w:ascii="Traditional Arabic" w:hAnsi="Traditional Arabic" w:eastAsia="Traditional Arabic" w:cs="Traditional Arabic"/>
          <w:sz w:val="32"/>
          <w:szCs w:val="32"/>
        </w:rPr>
        <w:t>2022</w:t>
      </w:r>
      <w:r w:rsidRPr="7DB5F59B" w:rsidR="26E5ACA7">
        <w:rPr>
          <w:rFonts w:ascii="Traditional Arabic" w:hAnsi="Traditional Arabic" w:eastAsia="Traditional Arabic" w:cs="Traditional Arabic"/>
          <w:sz w:val="32"/>
          <w:szCs w:val="32"/>
          <w:rtl w:val="1"/>
        </w:rPr>
        <w:t>) تأثير المراجعات الإلكترونية على مبيعات المنتجات في المتاجر الإلكترونية، بينما تركز الدراسة الحالية على تأثير تقييمات العملاء في خرائط جوجل على قرار الشراء لدى المستهلكين في المملكة العربية السعودية.</w:t>
      </w:r>
    </w:p>
    <w:p w:rsidR="10E08905" w:rsidP="09C91881" w:rsidRDefault="10E08905" w14:paraId="5568E516" w14:textId="3DA2CE8F">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وبذلك تتميز الدراسة الحالية عن الدراسات السابقة بتركيزها على تقييمات العملاء في منصة خرائط جوجل تحديدًا وتحليل تأثيرها المباشر على قرار الشراء لدى المستهلكين السعوديين، وهو ما يمثل إضافة علمية في مجال التسويق الرقمي وسلوك المستهلك.</w:t>
      </w:r>
    </w:p>
    <w:p w:rsidR="10E08905" w:rsidP="7DB5F59B" w:rsidRDefault="10E08905" w14:paraId="1E683283" w14:textId="639436DA">
      <w:pPr>
        <w:pStyle w:val="Normal"/>
        <w:bidi w:val="1"/>
        <w:spacing w:line="276" w:lineRule="auto"/>
        <w:rPr>
          <w:rFonts w:ascii="Traditional Arabic" w:hAnsi="Traditional Arabic" w:eastAsia="Traditional Arabic" w:cs="Traditional Arabic"/>
          <w:b w:val="1"/>
          <w:bCs w:val="1"/>
          <w:sz w:val="32"/>
          <w:szCs w:val="32"/>
          <w:rtl w:val="1"/>
        </w:rPr>
      </w:pPr>
      <w:r w:rsidRPr="7DB5F59B" w:rsidR="26E5ACA7">
        <w:rPr>
          <w:rFonts w:ascii="Traditional Arabic" w:hAnsi="Traditional Arabic" w:eastAsia="Traditional Arabic" w:cs="Traditional Arabic"/>
          <w:b w:val="1"/>
          <w:bCs w:val="1"/>
          <w:sz w:val="32"/>
          <w:szCs w:val="32"/>
          <w:rtl w:val="1"/>
        </w:rPr>
        <w:t>الفجوة البحثية</w:t>
      </w:r>
      <w:r w:rsidRPr="7DB5F59B" w:rsidR="2F66195E">
        <w:rPr>
          <w:rFonts w:ascii="Traditional Arabic" w:hAnsi="Traditional Arabic" w:eastAsia="Traditional Arabic" w:cs="Traditional Arabic"/>
          <w:b w:val="1"/>
          <w:bCs w:val="1"/>
          <w:sz w:val="32"/>
          <w:szCs w:val="32"/>
          <w:rtl w:val="1"/>
        </w:rPr>
        <w:t>:</w:t>
      </w:r>
    </w:p>
    <w:p w:rsidR="10E08905" w:rsidP="09C91881" w:rsidRDefault="10E08905" w14:paraId="724F6A01" w14:textId="1B606F92">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على الرغم من تعدد الدراسات التي تناولت موضوع التقييمات الإلكترونية والكلمة المنطوقة إلكترونيًا وتأثيرها في سلوك المستهلكين وقراراتهم الشرائية، فإن معظم هذه الدراسات ركزت على المراجعات الإلكترونية بشكل عام أو على منصات محددة مثل مواقع التواصل الاجتماعي أو مواقع التجارة الإلكترونية. كما تناولت بعض الدراسات تأثير التقييمات الإلكترونية في قطاعات معينة مثل السياحة والضيافة أو التسوق الإلكتروني، بينما ركزت دراسات أخرى على العلاقة بين المراجعات الإلكترونية وثقة المستهلك أو نية الشراء.</w:t>
      </w:r>
    </w:p>
    <w:p w:rsidR="10E08905" w:rsidP="09C91881" w:rsidRDefault="10E08905" w14:paraId="7F7DB473" w14:textId="3380311D">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ورغم الأهمية المتزايدة لمنصات الخرائط الرقمية، وعلى رأسها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التي أصبحت من أكثر المنصات استخدامًا لدى المستهلكين للبحث عن المتاجر والمطاعم والخدمات المختلفة والاطلاع على تقييمات العملاء قبل اتخاذ قرار الشراء، إلا أن الدراسات التي تناولت تأثير تقييمات العملاء في خرائط جوجل بشكل مباشر على قرار الشراء ما تزال محدودة، خاصة في البيئة السعودية.</w:t>
      </w:r>
    </w:p>
    <w:p w:rsidR="10E08905" w:rsidP="09C91881" w:rsidRDefault="10E08905" w14:paraId="717B4312" w14:textId="32120570">
      <w:pPr>
        <w:pStyle w:val="Normal"/>
        <w:bidi w:val="1"/>
        <w:spacing w:line="276" w:lineRule="auto"/>
        <w:jc w:val="left"/>
        <w:rPr>
          <w:rFonts w:ascii="Traditional Arabic" w:hAnsi="Traditional Arabic" w:eastAsia="Traditional Arabic" w:cs="Traditional Arabic"/>
          <w:sz w:val="32"/>
          <w:szCs w:val="32"/>
          <w:rtl w:val="1"/>
        </w:rPr>
      </w:pPr>
      <w:r w:rsidRPr="7DB5F59B" w:rsidR="26E5ACA7">
        <w:rPr>
          <w:rFonts w:ascii="Traditional Arabic" w:hAnsi="Traditional Arabic" w:eastAsia="Traditional Arabic" w:cs="Traditional Arabic"/>
          <w:sz w:val="32"/>
          <w:szCs w:val="32"/>
          <w:rtl w:val="1"/>
        </w:rPr>
        <w:t>وبناءً على ذلك، تسعى الدراسة الحالية إلى سد هذه الفجوة البحثية من خلال تحليل تأثير تقييمات العملاء الإلكترونية في منصة خرائط جوجل (</w:t>
      </w:r>
      <w:r w:rsidRPr="7DB5F59B" w:rsidR="26E5ACA7">
        <w:rPr>
          <w:rFonts w:ascii="Traditional Arabic" w:hAnsi="Traditional Arabic" w:eastAsia="Traditional Arabic" w:cs="Traditional Arabic"/>
          <w:sz w:val="32"/>
          <w:szCs w:val="32"/>
        </w:rPr>
        <w:t>Google</w:t>
      </w:r>
      <w:r w:rsidRPr="7DB5F59B" w:rsidR="26E5ACA7">
        <w:rPr>
          <w:rFonts w:ascii="Traditional Arabic" w:hAnsi="Traditional Arabic" w:eastAsia="Traditional Arabic" w:cs="Traditional Arabic"/>
          <w:sz w:val="32"/>
          <w:szCs w:val="32"/>
        </w:rPr>
        <w:t xml:space="preserve"> </w:t>
      </w:r>
      <w:r w:rsidRPr="7DB5F59B" w:rsidR="26E5ACA7">
        <w:rPr>
          <w:rFonts w:ascii="Traditional Arabic" w:hAnsi="Traditional Arabic" w:eastAsia="Traditional Arabic" w:cs="Traditional Arabic"/>
          <w:sz w:val="32"/>
          <w:szCs w:val="32"/>
        </w:rPr>
        <w:t>Maps</w:t>
      </w:r>
      <w:r w:rsidRPr="7DB5F59B" w:rsidR="26E5ACA7">
        <w:rPr>
          <w:rFonts w:ascii="Traditional Arabic" w:hAnsi="Traditional Arabic" w:eastAsia="Traditional Arabic" w:cs="Traditional Arabic"/>
          <w:sz w:val="32"/>
          <w:szCs w:val="32"/>
          <w:rtl w:val="1"/>
        </w:rPr>
        <w:t>) على قرار الشراء لدى المستهلكين في المملكة العربية السعودية، وذلك بهدف تقديم فهم أعمق لدور هذه التقييمات في تشكيل سلوك المستهلك في البيئة الرقمية.</w:t>
      </w:r>
    </w:p>
    <w:p w:rsidR="56CBBEDB" w:rsidP="7DB5F59B" w:rsidRDefault="56CBBEDB" w14:paraId="0950C1EE" w14:textId="4E8093F6">
      <w:pPr>
        <w:pStyle w:val="Normal"/>
        <w:bidi w:val="1"/>
        <w:spacing w:line="276" w:lineRule="auto"/>
        <w:rPr>
          <w:rFonts w:ascii="Traditional Arabic" w:hAnsi="Traditional Arabic" w:eastAsia="Traditional Arabic" w:cs="Traditional Arabic"/>
          <w:b w:val="1"/>
          <w:bCs w:val="1"/>
          <w:sz w:val="32"/>
          <w:szCs w:val="32"/>
        </w:rPr>
      </w:pPr>
      <w:r w:rsidRPr="7DB5F59B" w:rsidR="106D9B90">
        <w:rPr>
          <w:rFonts w:ascii="Traditional Arabic" w:hAnsi="Traditional Arabic" w:eastAsia="Traditional Arabic" w:cs="Traditional Arabic"/>
          <w:b w:val="1"/>
          <w:bCs w:val="1"/>
          <w:sz w:val="32"/>
          <w:szCs w:val="32"/>
          <w:rtl w:val="1"/>
        </w:rPr>
        <w:t>الفصل الثالث</w:t>
      </w:r>
      <w:r w:rsidRPr="7DB5F59B" w:rsidR="106D9B90">
        <w:rPr>
          <w:rFonts w:ascii="Traditional Arabic" w:hAnsi="Traditional Arabic" w:eastAsia="Traditional Arabic" w:cs="Traditional Arabic"/>
          <w:b w:val="1"/>
          <w:bCs w:val="1"/>
          <w:sz w:val="32"/>
          <w:szCs w:val="32"/>
          <w:rtl w:val="1"/>
        </w:rPr>
        <w:t>:</w:t>
      </w:r>
      <w:r w:rsidRPr="7DB5F59B" w:rsidR="38CD71F8">
        <w:rPr>
          <w:rFonts w:ascii="Traditional Arabic" w:hAnsi="Traditional Arabic" w:eastAsia="Traditional Arabic" w:cs="Traditional Arabic"/>
          <w:b w:val="1"/>
          <w:bCs w:val="1"/>
          <w:sz w:val="32"/>
          <w:szCs w:val="32"/>
          <w:rtl w:val="1"/>
        </w:rPr>
        <w:t xml:space="preserve"> </w:t>
      </w:r>
      <w:r w:rsidRPr="7DB5F59B" w:rsidR="33DCC83A">
        <w:rPr>
          <w:rFonts w:ascii="Traditional Arabic" w:hAnsi="Traditional Arabic" w:eastAsia="Traditional Arabic" w:cs="Traditional Arabic"/>
          <w:b w:val="1"/>
          <w:bCs w:val="1"/>
          <w:sz w:val="32"/>
          <w:szCs w:val="32"/>
          <w:rtl w:val="1"/>
        </w:rPr>
        <w:t xml:space="preserve">منهجية </w:t>
      </w:r>
      <w:r w:rsidRPr="7DB5F59B" w:rsidR="3D4C0978">
        <w:rPr>
          <w:rFonts w:ascii="Traditional Arabic" w:hAnsi="Traditional Arabic" w:eastAsia="Traditional Arabic" w:cs="Traditional Arabic"/>
          <w:b w:val="1"/>
          <w:bCs w:val="1"/>
          <w:sz w:val="32"/>
          <w:szCs w:val="32"/>
          <w:rtl w:val="1"/>
        </w:rPr>
        <w:t>الدراسة</w:t>
      </w:r>
    </w:p>
    <w:p w:rsidR="0E41BD86" w:rsidP="09C91881" w:rsidRDefault="0E41BD86" w14:paraId="452A541B" w14:textId="6CDBA912">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 xml:space="preserve">تعتمد هذه الدراسة على المنهج الوصفي التحليلي، وذلك لملاءمته لطبيعة الدراسات التي تهدف إلى وصف الظواهر وتحليل العلاقات بين المتغيرات المختلفة. ويهدف هذا المنهج إلى دراسة تأثير تقييمات العملاء الإلكترونية على منصة </w:t>
      </w:r>
      <w:r w:rsidRPr="7DB5F59B" w:rsidR="39C17C00">
        <w:rPr>
          <w:rFonts w:ascii="Traditional Arabic" w:hAnsi="Traditional Arabic" w:eastAsia="Traditional Arabic" w:cs="Traditional Arabic"/>
          <w:b w:val="0"/>
          <w:bCs w:val="0"/>
          <w:sz w:val="32"/>
          <w:szCs w:val="32"/>
        </w:rPr>
        <w:t>Google</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Maps</w:t>
      </w:r>
      <w:r w:rsidRPr="7DB5F59B" w:rsidR="39C17C00">
        <w:rPr>
          <w:rFonts w:ascii="Traditional Arabic" w:hAnsi="Traditional Arabic" w:eastAsia="Traditional Arabic" w:cs="Traditional Arabic"/>
          <w:b w:val="0"/>
          <w:bCs w:val="0"/>
          <w:sz w:val="32"/>
          <w:szCs w:val="32"/>
          <w:rtl w:val="1"/>
        </w:rPr>
        <w:t xml:space="preserve"> في قرارات الشراء لدى المستهلكين في المملكة العربية السعودية، من خلال جمع البيانات من عينة من المستهلكين وتحليلها للوصول إلى نتائج علمية تسهم في فهم سلوك المستهلك في البيئة الرقمية.</w:t>
      </w:r>
    </w:p>
    <w:p w:rsidR="0E41BD86" w:rsidP="09C91881" w:rsidRDefault="0E41BD86" w14:paraId="601C7FF0" w14:textId="6AF96602">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ويُعد المنهج الوصفي التحليلي من أكثر المناهج استخدامًا في الدراسات التسويقية، حيث يتيح للباحث وصف الظاهرة محل الدراسة وتحليلها بطريقة علمية، من خلال جمع البيانات الميدانية من أفراد العينة وتحليلها باستخدام الأساليب الإحصائية المناسبة. كما يساعد هذا المنهج في تفسير العلاقة بين تقييمات العملاء الإلكترونية واتجاهات المستهلكين ونواياهم الشرائية في البيئة الرقمية.</w:t>
      </w:r>
    </w:p>
    <w:p w:rsidR="0E41BD86" w:rsidP="09C91881" w:rsidRDefault="0E41BD86" w14:paraId="68A5EC72" w14:textId="2BB825A2">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كما اعتمدت الدراسة على الأسلوب الكمي في جمع البيانات، حيث تم استخدام الاستبانة الإلكترونية كأداة رئيسية لجمع البيانات من المستهلكين في المملكة العربية السعودية، وتم تصميم الاستبانة باستخدام نموذج إلكتروني (</w:t>
      </w:r>
      <w:r w:rsidRPr="7DB5F59B" w:rsidR="39C17C00">
        <w:rPr>
          <w:rFonts w:ascii="Traditional Arabic" w:hAnsi="Traditional Arabic" w:eastAsia="Traditional Arabic" w:cs="Traditional Arabic"/>
          <w:b w:val="0"/>
          <w:bCs w:val="0"/>
          <w:sz w:val="32"/>
          <w:szCs w:val="32"/>
        </w:rPr>
        <w:t>Google</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Form</w:t>
      </w:r>
      <w:r w:rsidRPr="7DB5F59B" w:rsidR="39C17C00">
        <w:rPr>
          <w:rFonts w:ascii="Traditional Arabic" w:hAnsi="Traditional Arabic" w:eastAsia="Traditional Arabic" w:cs="Traditional Arabic"/>
          <w:b w:val="0"/>
          <w:bCs w:val="0"/>
          <w:sz w:val="32"/>
          <w:szCs w:val="32"/>
          <w:rtl w:val="1"/>
        </w:rPr>
        <w:t>)، ثم توزيعها على عينة من المستخدمين الذين يعتمدون على الإنترنت وتطبيقات الخرائط الرقمية في البحث عن المنتجات والخدمات قبل اتخاذ قرار الشراء.</w:t>
      </w:r>
    </w:p>
    <w:p w:rsidR="0E41BD86" w:rsidP="09C91881" w:rsidRDefault="0E41BD86" w14:paraId="1510C308" w14:textId="5F121619">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وتأتي أهمية استخدام الاستبانة في هذه الدراسة نظرًا لقدرتها على جمع البيانات من عدد من الأفراد في وقت قصير، بالإضافة إلى إمكانية تحليل البيانات إحصائيًا لاختبار فرضيات الدراسة. وقد وُجِّهت الاستبانة إلى المستهلكين السعوديين الذين يستخدمون الإنترنت وتطبيقات الخرائط الرقمية مثل خرائط جوجل للاطلاع على تقييمات العملاء قبل اتخاذ قرارات الشراء، نظرًا للدور المتزايد الذي تلعبه التقييمات الإلكترونية في التأثير على سلوك المستهلكين في البيئة الرقمية.</w:t>
      </w:r>
    </w:p>
    <w:p w:rsidR="0E41BD86" w:rsidP="7DB5F59B" w:rsidRDefault="0E41BD86" w14:paraId="1E806698" w14:textId="44B4A12D">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مجتمع الدراسة:</w:t>
      </w:r>
    </w:p>
    <w:p w:rsidR="0E41BD86" w:rsidP="09C91881" w:rsidRDefault="0E41BD86" w14:paraId="2B8ACAE6" w14:textId="0DA6D598">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 xml:space="preserve">يتمثل مجتمع الدراسة في المستهلكين في المملكة العربية السعودية من مستخدمي الإنترنت، وبشكل خاص الأفراد الذين يعتمدون على تطبيقات الخرائط الرقمية مثل </w:t>
      </w:r>
      <w:r w:rsidRPr="7DB5F59B" w:rsidR="39C17C00">
        <w:rPr>
          <w:rFonts w:ascii="Traditional Arabic" w:hAnsi="Traditional Arabic" w:eastAsia="Traditional Arabic" w:cs="Traditional Arabic"/>
          <w:b w:val="0"/>
          <w:bCs w:val="0"/>
          <w:sz w:val="32"/>
          <w:szCs w:val="32"/>
        </w:rPr>
        <w:t>Google</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Maps</w:t>
      </w:r>
      <w:r w:rsidRPr="7DB5F59B" w:rsidR="39C17C00">
        <w:rPr>
          <w:rFonts w:ascii="Traditional Arabic" w:hAnsi="Traditional Arabic" w:eastAsia="Traditional Arabic" w:cs="Traditional Arabic"/>
          <w:b w:val="0"/>
          <w:bCs w:val="0"/>
          <w:sz w:val="32"/>
          <w:szCs w:val="32"/>
          <w:rtl w:val="1"/>
        </w:rPr>
        <w:t xml:space="preserve"> للاطلاع على تقييمات العملاء عند البحث عن المنتجات والخدمات واتخاذ قرارات الشراء.</w:t>
      </w:r>
    </w:p>
    <w:p w:rsidR="0E41BD86" w:rsidP="7DB5F59B" w:rsidRDefault="0E41BD86" w14:paraId="582A7A24" w14:textId="4E7C0D77">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عينة الدراسة:</w:t>
      </w:r>
    </w:p>
    <w:p w:rsidR="0E41BD86" w:rsidP="09C91881" w:rsidRDefault="0E41BD86" w14:paraId="45D4294D" w14:textId="7027BF9D">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تكونت عينة الدراسة من (</w:t>
      </w:r>
      <w:r w:rsidRPr="7DB5F59B" w:rsidR="39C17C00">
        <w:rPr>
          <w:rFonts w:ascii="Traditional Arabic" w:hAnsi="Traditional Arabic" w:eastAsia="Traditional Arabic" w:cs="Traditional Arabic"/>
          <w:b w:val="0"/>
          <w:bCs w:val="0"/>
          <w:sz w:val="32"/>
          <w:szCs w:val="32"/>
        </w:rPr>
        <w:t>62</w:t>
      </w:r>
      <w:r w:rsidRPr="7DB5F59B" w:rsidR="39C17C00">
        <w:rPr>
          <w:rFonts w:ascii="Traditional Arabic" w:hAnsi="Traditional Arabic" w:eastAsia="Traditional Arabic" w:cs="Traditional Arabic"/>
          <w:b w:val="0"/>
          <w:bCs w:val="0"/>
          <w:sz w:val="32"/>
          <w:szCs w:val="32"/>
          <w:rtl w:val="1"/>
        </w:rPr>
        <w:t>) مفردة من المستهلكين في المملكة العربية السعودية، تم اختيار</w:t>
      </w:r>
      <w:r w:rsidRPr="7DB5F59B" w:rsidR="2DDDE008">
        <w:rPr>
          <w:rFonts w:ascii="Traditional Arabic" w:hAnsi="Traditional Arabic" w:eastAsia="Traditional Arabic" w:cs="Traditional Arabic"/>
          <w:b w:val="0"/>
          <w:bCs w:val="0"/>
          <w:sz w:val="32"/>
          <w:szCs w:val="32"/>
          <w:rtl w:val="1"/>
        </w:rPr>
        <w:t xml:space="preserve"> العينة بطريقة العينة المتاحة</w:t>
      </w:r>
      <w:r w:rsidRPr="7DB5F59B" w:rsidR="39C17C00">
        <w:rPr>
          <w:rFonts w:ascii="Traditional Arabic" w:hAnsi="Traditional Arabic" w:eastAsia="Traditional Arabic" w:cs="Traditional Arabic"/>
          <w:b w:val="0"/>
          <w:bCs w:val="0"/>
          <w:sz w:val="32"/>
          <w:szCs w:val="32"/>
          <w:rtl w:val="1"/>
        </w:rPr>
        <w:t>، وذلك من خلال توزيع استبانة إلكترونية. وتمثلت هذه العينة في الاستبانات المسترجعة والصالحة للتحليل الإحصائي، والتي تم الاعتماد عليها في تحليل بيانات الدراسة واختبار فرضياتها.</w:t>
      </w:r>
    </w:p>
    <w:p w:rsidR="07DF2CE6" w:rsidP="09C91881" w:rsidRDefault="07DF2CE6" w14:paraId="7561C5EF" w14:textId="3D9861C1">
      <w:pPr>
        <w:pStyle w:val="Normal"/>
        <w:bidi w:val="1"/>
        <w:spacing w:line="276" w:lineRule="auto"/>
        <w:jc w:val="left"/>
        <w:rPr>
          <w:rFonts w:ascii="Traditional Arabic" w:hAnsi="Traditional Arabic" w:eastAsia="Traditional Arabic" w:cs="Traditional Arabic"/>
          <w:b w:val="0"/>
          <w:bCs w:val="0"/>
          <w:sz w:val="32"/>
          <w:szCs w:val="32"/>
        </w:rPr>
      </w:pPr>
      <w:r w:rsidRPr="7DB5F59B" w:rsidR="700A1F91">
        <w:rPr>
          <w:rFonts w:ascii="Traditional Arabic" w:hAnsi="Traditional Arabic" w:eastAsia="Traditional Arabic" w:cs="Traditional Arabic"/>
          <w:b w:val="0"/>
          <w:bCs w:val="0"/>
          <w:sz w:val="32"/>
          <w:szCs w:val="32"/>
          <w:rtl w:val="1"/>
        </w:rPr>
        <w:t>نظرًا للقيود الزمنية وصعوبة الوصول إلى عدد أكبر من المشاركين، تم الاعتماد على عينة مكونة من (</w:t>
      </w:r>
      <w:r w:rsidRPr="7DB5F59B" w:rsidR="700A1F91">
        <w:rPr>
          <w:rFonts w:ascii="Traditional Arabic" w:hAnsi="Traditional Arabic" w:eastAsia="Traditional Arabic" w:cs="Traditional Arabic"/>
          <w:b w:val="0"/>
          <w:bCs w:val="0"/>
          <w:sz w:val="32"/>
          <w:szCs w:val="32"/>
        </w:rPr>
        <w:t>62</w:t>
      </w:r>
      <w:r w:rsidRPr="7DB5F59B" w:rsidR="700A1F91">
        <w:rPr>
          <w:rFonts w:ascii="Traditional Arabic" w:hAnsi="Traditional Arabic" w:eastAsia="Traditional Arabic" w:cs="Traditional Arabic"/>
          <w:b w:val="0"/>
          <w:bCs w:val="0"/>
          <w:sz w:val="32"/>
          <w:szCs w:val="32"/>
          <w:rtl w:val="1"/>
        </w:rPr>
        <w:t>) مفردة، والتي تُعد مقبولة في الدراسات الاستكشافية، خاصة في ظل تجانس مجتمع الدراسة واعتمادها على أدوات تحليل إحصائية مناسبة.</w:t>
      </w:r>
    </w:p>
    <w:p w:rsidR="0E41BD86" w:rsidP="7DB5F59B" w:rsidRDefault="0E41BD86" w14:paraId="3E8DB5E3" w14:textId="274A32BB">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أداة جمع البيانات:</w:t>
      </w:r>
    </w:p>
    <w:p w:rsidR="0E41BD86" w:rsidP="09C91881" w:rsidRDefault="0E41BD86" w14:paraId="11E56637" w14:textId="567D560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تم الاعتماد في هذه الدراسة على الاستبانة كأداة رئيسية لجمع البيانات، وذلك لملاءمتها لطبيعة الدراسة التي تهدف إلى التعرف على تأثير تقييمات العملاء الإلكترونية على قرار الشراء لدى المستهلكين في المملكة العربية السعودية.</w:t>
      </w:r>
    </w:p>
    <w:p w:rsidR="0E41BD86" w:rsidP="09C91881" w:rsidRDefault="0E41BD86" w14:paraId="49A8D18F" w14:textId="79C9A7B7">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وتُعد الاستبانة من أكثر الأدوات استخدامًا في الدراسات التسويقية، حيث تتيح جمع البيانات من عدد من الأفراد في وقت قصير وبكفاءة عالية، كما تساعد في الحصول على بيانات كمية قابلة للتحليل الإحصائي.</w:t>
      </w:r>
    </w:p>
    <w:p w:rsidR="0E41BD86" w:rsidP="09C91881" w:rsidRDefault="0E41BD86" w14:paraId="7BCD2608" w14:textId="6B48579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وقد تم تصميم الاستبانة إلكترونيًا وتوزيعها على عينة الدراسة من مستخدمي الإنترنت في المملكة العربية السعودية، وذلك بهدف جمع البيانات اللازمة لتحقيق أهداف الدراسة والإجابة عن تساؤلاتها واختبار فرضياتها.</w:t>
      </w:r>
    </w:p>
    <w:p w:rsidR="55C8A147" w:rsidP="09C91881" w:rsidRDefault="55C8A147" w14:paraId="6A5020B6" w14:textId="4739DFFC">
      <w:pPr>
        <w:pStyle w:val="Normal"/>
        <w:bidi w:val="1"/>
        <w:spacing w:line="276" w:lineRule="auto"/>
        <w:jc w:val="left"/>
        <w:rPr>
          <w:rFonts w:ascii="Traditional Arabic" w:hAnsi="Traditional Arabic" w:eastAsia="Traditional Arabic" w:cs="Traditional Arabic"/>
          <w:b w:val="1"/>
          <w:bCs w:val="1"/>
          <w:sz w:val="32"/>
          <w:szCs w:val="32"/>
        </w:rPr>
      </w:pPr>
      <w:r w:rsidRPr="7DB5F59B" w:rsidR="1F2F86A2">
        <w:rPr>
          <w:rFonts w:ascii="Traditional Arabic" w:hAnsi="Traditional Arabic" w:eastAsia="Traditional Arabic" w:cs="Traditional Arabic"/>
          <w:b w:val="1"/>
          <w:bCs w:val="1"/>
          <w:sz w:val="32"/>
          <w:szCs w:val="32"/>
          <w:rtl w:val="1"/>
        </w:rPr>
        <w:t>صدق أداة الدراسة:</w:t>
      </w:r>
    </w:p>
    <w:p w:rsidR="55C8A147" w:rsidP="09C91881" w:rsidRDefault="55C8A147" w14:paraId="169DC433" w14:textId="585A4E5E">
      <w:pPr>
        <w:pStyle w:val="Normal"/>
        <w:bidi w:val="1"/>
        <w:spacing w:line="276" w:lineRule="auto"/>
        <w:jc w:val="left"/>
        <w:rPr>
          <w:rFonts w:ascii="Traditional Arabic" w:hAnsi="Traditional Arabic" w:eastAsia="Traditional Arabic" w:cs="Traditional Arabic"/>
          <w:b w:val="0"/>
          <w:bCs w:val="0"/>
          <w:sz w:val="32"/>
          <w:szCs w:val="32"/>
        </w:rPr>
      </w:pPr>
      <w:r w:rsidRPr="7DB5F59B" w:rsidR="1F2F86A2">
        <w:rPr>
          <w:rFonts w:ascii="Traditional Arabic" w:hAnsi="Traditional Arabic" w:eastAsia="Traditional Arabic" w:cs="Traditional Arabic"/>
          <w:b w:val="0"/>
          <w:bCs w:val="0"/>
          <w:sz w:val="32"/>
          <w:szCs w:val="32"/>
          <w:rtl w:val="1"/>
        </w:rPr>
        <w:t>تم التحقق من صدق أداة الدراسة من خلال عرضها على مجموعة من المحكمين المتخصصين في مجال التسويق الرقمي، وذلك للتأكد من مدى وضوح الفقرات وملاءمتها لقياس متغيرات الدراسة، وقد تم إجراء التعديلات اللازمة بناءً على ملاحظاتهم.</w:t>
      </w:r>
    </w:p>
    <w:p w:rsidR="0E41BD86" w:rsidP="7DB5F59B" w:rsidRDefault="0E41BD86" w14:paraId="622736E4" w14:textId="768862E5">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 xml:space="preserve">محاور </w:t>
      </w:r>
      <w:r w:rsidRPr="7DB5F59B" w:rsidR="3724DE54">
        <w:rPr>
          <w:rFonts w:ascii="Traditional Arabic" w:hAnsi="Traditional Arabic" w:eastAsia="Traditional Arabic" w:cs="Traditional Arabic"/>
          <w:b w:val="1"/>
          <w:bCs w:val="1"/>
          <w:sz w:val="32"/>
          <w:szCs w:val="32"/>
          <w:rtl w:val="1"/>
        </w:rPr>
        <w:t>الاستبانة</w:t>
      </w:r>
      <w:r w:rsidRPr="7DB5F59B" w:rsidR="39C17C00">
        <w:rPr>
          <w:rFonts w:ascii="Traditional Arabic" w:hAnsi="Traditional Arabic" w:eastAsia="Traditional Arabic" w:cs="Traditional Arabic"/>
          <w:b w:val="1"/>
          <w:bCs w:val="1"/>
          <w:sz w:val="32"/>
          <w:szCs w:val="32"/>
          <w:rtl w:val="1"/>
        </w:rPr>
        <w:t>:</w:t>
      </w:r>
    </w:p>
    <w:p w:rsidR="0E41BD86" w:rsidP="09C91881" w:rsidRDefault="0E41BD86" w14:paraId="0E75188D" w14:textId="7515CBA2">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تم تقسيم الاستبانة إلى مجموعة من المحاور الرئيسية التي تقيس متغيرات الدراسة، وذلك على النحو التالي:</w:t>
      </w:r>
    </w:p>
    <w:p w:rsidR="0E41BD86" w:rsidP="09C91881" w:rsidRDefault="0E41BD86" w14:paraId="1A05C874" w14:textId="575FCDF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1</w:t>
      </w:r>
      <w:r w:rsidRPr="7DB5F59B" w:rsidR="39C17C00">
        <w:rPr>
          <w:rFonts w:ascii="Traditional Arabic" w:hAnsi="Traditional Arabic" w:eastAsia="Traditional Arabic" w:cs="Traditional Arabic"/>
          <w:b w:val="0"/>
          <w:bCs w:val="0"/>
          <w:sz w:val="32"/>
          <w:szCs w:val="32"/>
          <w:rtl w:val="1"/>
        </w:rPr>
        <w:t xml:space="preserve">.البيانات الديموغرافية: وتشمل (الجنس، العمر، المستوى التعليمي، مدى استخدام تطبيق </w:t>
      </w:r>
      <w:r w:rsidRPr="7DB5F59B" w:rsidR="39C17C00">
        <w:rPr>
          <w:rFonts w:ascii="Traditional Arabic" w:hAnsi="Traditional Arabic" w:eastAsia="Traditional Arabic" w:cs="Traditional Arabic"/>
          <w:b w:val="0"/>
          <w:bCs w:val="0"/>
          <w:sz w:val="32"/>
          <w:szCs w:val="32"/>
        </w:rPr>
        <w:t>Google</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Maps</w:t>
      </w:r>
      <w:r w:rsidRPr="7DB5F59B" w:rsidR="39C17C00">
        <w:rPr>
          <w:rFonts w:ascii="Traditional Arabic" w:hAnsi="Traditional Arabic" w:eastAsia="Traditional Arabic" w:cs="Traditional Arabic"/>
          <w:b w:val="0"/>
          <w:bCs w:val="0"/>
          <w:sz w:val="32"/>
          <w:szCs w:val="32"/>
        </w:rPr>
        <w:t>).</w:t>
      </w:r>
    </w:p>
    <w:p w:rsidR="0E41BD86" w:rsidP="09C91881" w:rsidRDefault="0E41BD86" w14:paraId="62E8B82E" w14:textId="378596A2">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2</w:t>
      </w:r>
      <w:r w:rsidRPr="7DB5F59B" w:rsidR="39C17C00">
        <w:rPr>
          <w:rFonts w:ascii="Traditional Arabic" w:hAnsi="Traditional Arabic" w:eastAsia="Traditional Arabic" w:cs="Traditional Arabic"/>
          <w:b w:val="0"/>
          <w:bCs w:val="0"/>
          <w:sz w:val="32"/>
          <w:szCs w:val="32"/>
          <w:rtl w:val="1"/>
        </w:rPr>
        <w:t>.محور تقييمات العملاء الإلكترونية.</w:t>
      </w:r>
    </w:p>
    <w:p w:rsidR="0E41BD86" w:rsidP="09C91881" w:rsidRDefault="0E41BD86" w14:paraId="0DEB4ACD" w14:textId="388EBB45">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3</w:t>
      </w:r>
      <w:r w:rsidRPr="7DB5F59B" w:rsidR="39C17C00">
        <w:rPr>
          <w:rFonts w:ascii="Traditional Arabic" w:hAnsi="Traditional Arabic" w:eastAsia="Traditional Arabic" w:cs="Traditional Arabic"/>
          <w:b w:val="0"/>
          <w:bCs w:val="0"/>
          <w:sz w:val="32"/>
          <w:szCs w:val="32"/>
          <w:rtl w:val="1"/>
        </w:rPr>
        <w:t>.محور مصداقية تقييمات العملاء.</w:t>
      </w:r>
    </w:p>
    <w:p w:rsidR="0E41BD86" w:rsidP="09C91881" w:rsidRDefault="0E41BD86" w14:paraId="2510E9E9" w14:textId="3D5EB029">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4</w:t>
      </w:r>
      <w:r w:rsidRPr="7DB5F59B" w:rsidR="39C17C00">
        <w:rPr>
          <w:rFonts w:ascii="Traditional Arabic" w:hAnsi="Traditional Arabic" w:eastAsia="Traditional Arabic" w:cs="Traditional Arabic"/>
          <w:b w:val="0"/>
          <w:bCs w:val="0"/>
          <w:sz w:val="32"/>
          <w:szCs w:val="32"/>
          <w:rtl w:val="1"/>
        </w:rPr>
        <w:t>.محور ثقة المستهلكين.</w:t>
      </w:r>
    </w:p>
    <w:p w:rsidR="0E41BD86" w:rsidP="09C91881" w:rsidRDefault="0E41BD86" w14:paraId="1BD088C4" w14:textId="078BD0D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5</w:t>
      </w:r>
      <w:r w:rsidRPr="7DB5F59B" w:rsidR="39C17C00">
        <w:rPr>
          <w:rFonts w:ascii="Traditional Arabic" w:hAnsi="Traditional Arabic" w:eastAsia="Traditional Arabic" w:cs="Traditional Arabic"/>
          <w:b w:val="0"/>
          <w:bCs w:val="0"/>
          <w:sz w:val="32"/>
          <w:szCs w:val="32"/>
          <w:rtl w:val="1"/>
        </w:rPr>
        <w:t>.محور اتجاهات المستهلكين.</w:t>
      </w:r>
    </w:p>
    <w:p w:rsidR="0E41BD86" w:rsidP="09C91881" w:rsidRDefault="0E41BD86" w14:paraId="1C18C7D9" w14:textId="336CB583">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6</w:t>
      </w:r>
      <w:r w:rsidRPr="7DB5F59B" w:rsidR="39C17C00">
        <w:rPr>
          <w:rFonts w:ascii="Traditional Arabic" w:hAnsi="Traditional Arabic" w:eastAsia="Traditional Arabic" w:cs="Traditional Arabic"/>
          <w:b w:val="0"/>
          <w:bCs w:val="0"/>
          <w:sz w:val="32"/>
          <w:szCs w:val="32"/>
          <w:rtl w:val="1"/>
        </w:rPr>
        <w:t>.محور نية الشراء.</w:t>
      </w:r>
    </w:p>
    <w:p w:rsidR="0E41BD86" w:rsidP="09C91881" w:rsidRDefault="0E41BD86" w14:paraId="264C69A6" w14:textId="3EC60D1C">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Pr>
        <w:t>7</w:t>
      </w:r>
      <w:r w:rsidRPr="7DB5F59B" w:rsidR="39C17C00">
        <w:rPr>
          <w:rFonts w:ascii="Traditional Arabic" w:hAnsi="Traditional Arabic" w:eastAsia="Traditional Arabic" w:cs="Traditional Arabic"/>
          <w:b w:val="0"/>
          <w:bCs w:val="0"/>
          <w:sz w:val="32"/>
          <w:szCs w:val="32"/>
          <w:rtl w:val="1"/>
        </w:rPr>
        <w:t>.محور قرار الشراء.</w:t>
      </w:r>
    </w:p>
    <w:p w:rsidR="0E41BD86" w:rsidP="7DB5F59B" w:rsidRDefault="0E41BD86" w14:paraId="062B7117" w14:textId="1257532C">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مقياس الدراسة:</w:t>
      </w:r>
    </w:p>
    <w:p w:rsidR="0E41BD86" w:rsidP="09C91881" w:rsidRDefault="0E41BD86" w14:paraId="025B3C71" w14:textId="1C9B461D">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 xml:space="preserve">تم استخدام مقياس </w:t>
      </w:r>
      <w:r w:rsidRPr="7DB5F59B" w:rsidR="39C17C00">
        <w:rPr>
          <w:rFonts w:ascii="Traditional Arabic" w:hAnsi="Traditional Arabic" w:eastAsia="Traditional Arabic" w:cs="Traditional Arabic"/>
          <w:b w:val="0"/>
          <w:bCs w:val="0"/>
          <w:sz w:val="32"/>
          <w:szCs w:val="32"/>
          <w:rtl w:val="1"/>
        </w:rPr>
        <w:t>ليكرت</w:t>
      </w:r>
      <w:r w:rsidRPr="7DB5F59B" w:rsidR="39C17C00">
        <w:rPr>
          <w:rFonts w:ascii="Traditional Arabic" w:hAnsi="Traditional Arabic" w:eastAsia="Traditional Arabic" w:cs="Traditional Arabic"/>
          <w:b w:val="0"/>
          <w:bCs w:val="0"/>
          <w:sz w:val="32"/>
          <w:szCs w:val="32"/>
          <w:rtl w:val="1"/>
        </w:rPr>
        <w:t xml:space="preserve"> الخماسي (</w:t>
      </w:r>
      <w:r w:rsidRPr="7DB5F59B" w:rsidR="39C17C00">
        <w:rPr>
          <w:rFonts w:ascii="Traditional Arabic" w:hAnsi="Traditional Arabic" w:eastAsia="Traditional Arabic" w:cs="Traditional Arabic"/>
          <w:b w:val="0"/>
          <w:bCs w:val="0"/>
          <w:sz w:val="32"/>
          <w:szCs w:val="32"/>
        </w:rPr>
        <w:t>Likert</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Scale</w:t>
      </w:r>
      <w:r w:rsidRPr="7DB5F59B" w:rsidR="39C17C00">
        <w:rPr>
          <w:rFonts w:ascii="Traditional Arabic" w:hAnsi="Traditional Arabic" w:eastAsia="Traditional Arabic" w:cs="Traditional Arabic"/>
          <w:b w:val="0"/>
          <w:bCs w:val="0"/>
          <w:sz w:val="32"/>
          <w:szCs w:val="32"/>
          <w:rtl w:val="1"/>
        </w:rPr>
        <w:t>) لقياس استجابات أفراد العينة، وذلك وفق التدرج التالي:</w:t>
      </w:r>
    </w:p>
    <w:p w:rsidR="0E41BD86" w:rsidP="09C91881" w:rsidRDefault="0E41BD86" w14:paraId="524458AE" w14:textId="5DAA44E7">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rsidRPr="7DB5F59B" w:rsidR="4068269D">
        <w:rPr>
          <w:rFonts w:ascii="Traditional Arabic" w:hAnsi="Traditional Arabic" w:eastAsia="Traditional Arabic" w:cs="Traditional Arabic"/>
          <w:b w:val="0"/>
          <w:bCs w:val="0"/>
          <w:sz w:val="32"/>
          <w:szCs w:val="32"/>
          <w:rtl w:val="1"/>
        </w:rPr>
        <w:t xml:space="preserve">       </w:t>
      </w:r>
      <w:r w:rsidRPr="7DB5F59B" w:rsidR="39C17C00">
        <w:rPr>
          <w:rFonts w:ascii="Traditional Arabic" w:hAnsi="Traditional Arabic" w:eastAsia="Traditional Arabic" w:cs="Traditional Arabic"/>
          <w:b w:val="0"/>
          <w:bCs w:val="0"/>
          <w:sz w:val="32"/>
          <w:szCs w:val="32"/>
          <w:rtl w:val="1"/>
        </w:rPr>
        <w:t>موافق بشدة (</w:t>
      </w:r>
      <w:r w:rsidRPr="7DB5F59B" w:rsidR="39C17C00">
        <w:rPr>
          <w:rFonts w:ascii="Traditional Arabic" w:hAnsi="Traditional Arabic" w:eastAsia="Traditional Arabic" w:cs="Traditional Arabic"/>
          <w:b w:val="0"/>
          <w:bCs w:val="0"/>
          <w:sz w:val="32"/>
          <w:szCs w:val="32"/>
        </w:rPr>
        <w:t>5</w:t>
      </w:r>
      <w:r w:rsidRPr="7DB5F59B" w:rsidR="39C17C00">
        <w:rPr>
          <w:rFonts w:ascii="Traditional Arabic" w:hAnsi="Traditional Arabic" w:eastAsia="Traditional Arabic" w:cs="Traditional Arabic"/>
          <w:b w:val="0"/>
          <w:bCs w:val="0"/>
          <w:sz w:val="32"/>
          <w:szCs w:val="32"/>
          <w:rtl w:val="1"/>
        </w:rPr>
        <w:t xml:space="preserve"> درجات)</w:t>
      </w:r>
    </w:p>
    <w:p w:rsidR="0E41BD86" w:rsidP="09C91881" w:rsidRDefault="0E41BD86" w14:paraId="71B98999" w14:textId="355DBCE0">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موافق (</w:t>
      </w:r>
      <w:r w:rsidRPr="7DB5F59B" w:rsidR="39C17C00">
        <w:rPr>
          <w:rFonts w:ascii="Traditional Arabic" w:hAnsi="Traditional Arabic" w:eastAsia="Traditional Arabic" w:cs="Traditional Arabic"/>
          <w:b w:val="0"/>
          <w:bCs w:val="0"/>
          <w:sz w:val="32"/>
          <w:szCs w:val="32"/>
        </w:rPr>
        <w:t>4</w:t>
      </w:r>
      <w:r w:rsidRPr="7DB5F59B" w:rsidR="39C17C00">
        <w:rPr>
          <w:rFonts w:ascii="Traditional Arabic" w:hAnsi="Traditional Arabic" w:eastAsia="Traditional Arabic" w:cs="Traditional Arabic"/>
          <w:b w:val="0"/>
          <w:bCs w:val="0"/>
          <w:sz w:val="32"/>
          <w:szCs w:val="32"/>
          <w:rtl w:val="1"/>
        </w:rPr>
        <w:t xml:space="preserve"> درجات)</w:t>
      </w:r>
    </w:p>
    <w:p w:rsidR="0E41BD86" w:rsidP="09C91881" w:rsidRDefault="0E41BD86" w14:paraId="3B8D3701" w14:textId="692EBBA3">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محايد (</w:t>
      </w:r>
      <w:r w:rsidRPr="7DB5F59B" w:rsidR="39C17C00">
        <w:rPr>
          <w:rFonts w:ascii="Traditional Arabic" w:hAnsi="Traditional Arabic" w:eastAsia="Traditional Arabic" w:cs="Traditional Arabic"/>
          <w:b w:val="0"/>
          <w:bCs w:val="0"/>
          <w:sz w:val="32"/>
          <w:szCs w:val="32"/>
        </w:rPr>
        <w:t>3</w:t>
      </w:r>
      <w:r w:rsidRPr="7DB5F59B" w:rsidR="39C17C00">
        <w:rPr>
          <w:rFonts w:ascii="Traditional Arabic" w:hAnsi="Traditional Arabic" w:eastAsia="Traditional Arabic" w:cs="Traditional Arabic"/>
          <w:b w:val="0"/>
          <w:bCs w:val="0"/>
          <w:sz w:val="32"/>
          <w:szCs w:val="32"/>
          <w:rtl w:val="1"/>
        </w:rPr>
        <w:t xml:space="preserve"> درجات)</w:t>
      </w:r>
    </w:p>
    <w:p w:rsidR="0E41BD86" w:rsidP="09C91881" w:rsidRDefault="0E41BD86" w14:paraId="38B3B2A4" w14:textId="2633FCE4">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غير موافق (</w:t>
      </w:r>
      <w:r w:rsidRPr="7DB5F59B" w:rsidR="39C17C00">
        <w:rPr>
          <w:rFonts w:ascii="Traditional Arabic" w:hAnsi="Traditional Arabic" w:eastAsia="Traditional Arabic" w:cs="Traditional Arabic"/>
          <w:b w:val="0"/>
          <w:bCs w:val="0"/>
          <w:sz w:val="32"/>
          <w:szCs w:val="32"/>
        </w:rPr>
        <w:t>2</w:t>
      </w:r>
      <w:r w:rsidRPr="7DB5F59B" w:rsidR="39C17C00">
        <w:rPr>
          <w:rFonts w:ascii="Traditional Arabic" w:hAnsi="Traditional Arabic" w:eastAsia="Traditional Arabic" w:cs="Traditional Arabic"/>
          <w:b w:val="0"/>
          <w:bCs w:val="0"/>
          <w:sz w:val="32"/>
          <w:szCs w:val="32"/>
          <w:rtl w:val="1"/>
        </w:rPr>
        <w:t xml:space="preserve"> درجتان)</w:t>
      </w:r>
    </w:p>
    <w:p w:rsidR="0E41BD86" w:rsidP="09C91881" w:rsidRDefault="0E41BD86" w14:paraId="0C6749B8" w14:textId="34DB8FA7">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غير موافق بشدة (</w:t>
      </w:r>
      <w:r w:rsidRPr="7DB5F59B" w:rsidR="39C17C00">
        <w:rPr>
          <w:rFonts w:ascii="Traditional Arabic" w:hAnsi="Traditional Arabic" w:eastAsia="Traditional Arabic" w:cs="Traditional Arabic"/>
          <w:b w:val="0"/>
          <w:bCs w:val="0"/>
          <w:sz w:val="32"/>
          <w:szCs w:val="32"/>
        </w:rPr>
        <w:t>1</w:t>
      </w:r>
      <w:r w:rsidRPr="7DB5F59B" w:rsidR="39C17C00">
        <w:rPr>
          <w:rFonts w:ascii="Traditional Arabic" w:hAnsi="Traditional Arabic" w:eastAsia="Traditional Arabic" w:cs="Traditional Arabic"/>
          <w:b w:val="0"/>
          <w:bCs w:val="0"/>
          <w:sz w:val="32"/>
          <w:szCs w:val="32"/>
          <w:rtl w:val="1"/>
        </w:rPr>
        <w:t xml:space="preserve"> درجة)</w:t>
      </w:r>
    </w:p>
    <w:p w:rsidR="0E41BD86" w:rsidP="7DB5F59B" w:rsidRDefault="0E41BD86" w14:paraId="4441E2BC" w14:textId="67924259">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الأساليب الإحصائية المستخدمة:</w:t>
      </w:r>
    </w:p>
    <w:p w:rsidR="0E41BD86" w:rsidP="09C91881" w:rsidRDefault="0E41BD86" w14:paraId="19F22547" w14:textId="55D8B1DB">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تم تحليل بيانات الدراسة باستخدام مجموعة من الأساليب الإحصائية المناسبة، والتي تمثلت في:</w:t>
      </w:r>
    </w:p>
    <w:p w:rsidR="0E41BD86" w:rsidP="09C91881" w:rsidRDefault="0E41BD86" w14:paraId="45B6609D" w14:textId="1516460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التكرارات والنسب المئوية</w:t>
      </w:r>
    </w:p>
    <w:p w:rsidR="0E41BD86" w:rsidP="09C91881" w:rsidRDefault="0E41BD86" w14:paraId="79E936C6" w14:textId="152FEAC1">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المتوسطات الحسابية والانحرافات المعيارية</w:t>
      </w:r>
    </w:p>
    <w:p w:rsidR="0E41BD86" w:rsidP="09C91881" w:rsidRDefault="0E41BD86" w14:paraId="0D3A8381" w14:textId="6731682B">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معامل ارتباط بيرسون</w:t>
      </w:r>
    </w:p>
    <w:p w:rsidR="0E41BD86" w:rsidP="09C91881" w:rsidRDefault="0E41BD86" w14:paraId="184EC800" w14:textId="4FDBD66F">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w:t>
      </w:r>
      <w:r>
        <w:tab/>
      </w:r>
      <w:r w:rsidRPr="7DB5F59B" w:rsidR="39C17C00">
        <w:rPr>
          <w:rFonts w:ascii="Traditional Arabic" w:hAnsi="Traditional Arabic" w:eastAsia="Traditional Arabic" w:cs="Traditional Arabic"/>
          <w:b w:val="0"/>
          <w:bCs w:val="0"/>
          <w:sz w:val="32"/>
          <w:szCs w:val="32"/>
          <w:rtl w:val="1"/>
        </w:rPr>
        <w:t>تحليل الانحدار لاختبار فرضيات الدراسة</w:t>
      </w:r>
    </w:p>
    <w:p w:rsidR="0E41BD86" w:rsidP="7DB5F59B" w:rsidRDefault="0E41BD86" w14:paraId="7B1142AF" w14:textId="155282E3">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 xml:space="preserve"> </w:t>
      </w:r>
      <w:r w:rsidRPr="7DB5F59B" w:rsidR="39C17C00">
        <w:rPr>
          <w:rFonts w:ascii="Traditional Arabic" w:hAnsi="Traditional Arabic" w:eastAsia="Traditional Arabic" w:cs="Traditional Arabic"/>
          <w:b w:val="1"/>
          <w:bCs w:val="1"/>
          <w:sz w:val="32"/>
          <w:szCs w:val="32"/>
          <w:rtl w:val="1"/>
        </w:rPr>
        <w:t>حدود الدراسة:</w:t>
      </w:r>
    </w:p>
    <w:p w:rsidR="0E41BD86" w:rsidP="09C91881" w:rsidRDefault="0E41BD86" w14:paraId="4050582E" w14:textId="02D313D4">
      <w:pPr>
        <w:pStyle w:val="Normal"/>
        <w:bidi w:val="1"/>
        <w:spacing w:line="276" w:lineRule="auto"/>
        <w:jc w:val="left"/>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الحدود المكانية:</w:t>
      </w:r>
    </w:p>
    <w:p w:rsidR="0E41BD86" w:rsidP="09C91881" w:rsidRDefault="0E41BD86" w14:paraId="7DC51F8E" w14:textId="2A283490">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تقتصر هذه الدراسة على المستهلكين في المملكة العربية السعودية.</w:t>
      </w:r>
    </w:p>
    <w:p w:rsidR="0E41BD86" w:rsidP="09C91881" w:rsidRDefault="0E41BD86" w14:paraId="53A22DAE" w14:textId="037232A8">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الحدود الزمنية:</w:t>
      </w:r>
    </w:p>
    <w:p w:rsidR="0E41BD86" w:rsidP="09C91881" w:rsidRDefault="0E41BD86" w14:paraId="2FF1DCB3" w14:textId="3EEA35B9">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 xml:space="preserve">تم إجراء هذه الدراسة خلال عام </w:t>
      </w:r>
      <w:r w:rsidRPr="7DB5F59B" w:rsidR="39C17C00">
        <w:rPr>
          <w:rFonts w:ascii="Traditional Arabic" w:hAnsi="Traditional Arabic" w:eastAsia="Traditional Arabic" w:cs="Traditional Arabic"/>
          <w:b w:val="0"/>
          <w:bCs w:val="0"/>
          <w:sz w:val="32"/>
          <w:szCs w:val="32"/>
        </w:rPr>
        <w:t>2025</w:t>
      </w:r>
      <w:r w:rsidRPr="7DB5F59B" w:rsidR="39C17C00">
        <w:rPr>
          <w:rFonts w:ascii="Traditional Arabic" w:hAnsi="Traditional Arabic" w:eastAsia="Traditional Arabic" w:cs="Traditional Arabic"/>
          <w:b w:val="0"/>
          <w:bCs w:val="0"/>
          <w:sz w:val="32"/>
          <w:szCs w:val="32"/>
          <w:rtl w:val="1"/>
        </w:rPr>
        <w:t>–</w:t>
      </w:r>
      <w:r w:rsidRPr="7DB5F59B" w:rsidR="39C17C00">
        <w:rPr>
          <w:rFonts w:ascii="Traditional Arabic" w:hAnsi="Traditional Arabic" w:eastAsia="Traditional Arabic" w:cs="Traditional Arabic"/>
          <w:b w:val="0"/>
          <w:bCs w:val="0"/>
          <w:sz w:val="32"/>
          <w:szCs w:val="32"/>
        </w:rPr>
        <w:t>2026</w:t>
      </w:r>
      <w:r w:rsidRPr="7DB5F59B" w:rsidR="39C17C00">
        <w:rPr>
          <w:rFonts w:ascii="Traditional Arabic" w:hAnsi="Traditional Arabic" w:eastAsia="Traditional Arabic" w:cs="Traditional Arabic"/>
          <w:b w:val="0"/>
          <w:bCs w:val="0"/>
          <w:sz w:val="32"/>
          <w:szCs w:val="32"/>
          <w:rtl w:val="1"/>
        </w:rPr>
        <w:t>.</w:t>
      </w:r>
    </w:p>
    <w:p w:rsidR="0E41BD86" w:rsidP="09C91881" w:rsidRDefault="0E41BD86" w14:paraId="1A31605F" w14:textId="066E207D">
      <w:pPr>
        <w:pStyle w:val="Normal"/>
        <w:bidi w:val="1"/>
        <w:spacing w:line="276" w:lineRule="auto"/>
        <w:jc w:val="left"/>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الحدود البشرية:</w:t>
      </w:r>
    </w:p>
    <w:p w:rsidR="0E41BD86" w:rsidP="09C91881" w:rsidRDefault="0E41BD86" w14:paraId="2F1EFA44" w14:textId="197B672D">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 xml:space="preserve">تقتصر هذه الدراسة على المستهلكين السعوديين الذين يستخدمون </w:t>
      </w:r>
      <w:r w:rsidRPr="7DB5F59B" w:rsidR="39C17C00">
        <w:rPr>
          <w:rFonts w:ascii="Traditional Arabic" w:hAnsi="Traditional Arabic" w:eastAsia="Traditional Arabic" w:cs="Traditional Arabic"/>
          <w:b w:val="0"/>
          <w:bCs w:val="0"/>
          <w:sz w:val="32"/>
          <w:szCs w:val="32"/>
        </w:rPr>
        <w:t>Google</w:t>
      </w:r>
      <w:r w:rsidRPr="7DB5F59B" w:rsidR="39C17C00">
        <w:rPr>
          <w:rFonts w:ascii="Traditional Arabic" w:hAnsi="Traditional Arabic" w:eastAsia="Traditional Arabic" w:cs="Traditional Arabic"/>
          <w:b w:val="0"/>
          <w:bCs w:val="0"/>
          <w:sz w:val="32"/>
          <w:szCs w:val="32"/>
        </w:rPr>
        <w:t xml:space="preserve"> </w:t>
      </w:r>
      <w:r w:rsidRPr="7DB5F59B" w:rsidR="39C17C00">
        <w:rPr>
          <w:rFonts w:ascii="Traditional Arabic" w:hAnsi="Traditional Arabic" w:eastAsia="Traditional Arabic" w:cs="Traditional Arabic"/>
          <w:b w:val="0"/>
          <w:bCs w:val="0"/>
          <w:sz w:val="32"/>
          <w:szCs w:val="32"/>
        </w:rPr>
        <w:t>Maps</w:t>
      </w:r>
      <w:r w:rsidRPr="7DB5F59B" w:rsidR="39C17C00">
        <w:rPr>
          <w:rFonts w:ascii="Traditional Arabic" w:hAnsi="Traditional Arabic" w:eastAsia="Traditional Arabic" w:cs="Traditional Arabic"/>
          <w:b w:val="0"/>
          <w:bCs w:val="0"/>
          <w:sz w:val="32"/>
          <w:szCs w:val="32"/>
          <w:rtl w:val="1"/>
        </w:rPr>
        <w:t xml:space="preserve"> ويطلعون على تقييمات العملاء قبل اتخاذ قرار الشراء.</w:t>
      </w:r>
    </w:p>
    <w:p w:rsidR="0E41BD86" w:rsidP="7DB5F59B" w:rsidRDefault="0E41BD86" w14:paraId="68B2E17F" w14:textId="206E5555">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sz w:val="32"/>
          <w:szCs w:val="32"/>
          <w:rtl w:val="1"/>
        </w:rPr>
        <w:t>مفاهيم الدراسة:</w:t>
      </w:r>
    </w:p>
    <w:p w:rsidR="0E41BD86" w:rsidP="7DB5F59B" w:rsidRDefault="0E41BD86" w14:paraId="3C738AAB" w14:textId="1509067E">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أولاً: تقييمات العملاء الإلكترونية</w:t>
      </w:r>
    </w:p>
    <w:p w:rsidR="0E41BD86" w:rsidP="09C91881" w:rsidRDefault="0E41BD86" w14:paraId="48F301DC" w14:textId="06C2D2D3">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تشير إلى الآراء والتعليقات التي ينشرها المستخدمون عبر الإنترنت حول المنتجات أو الخدمات التي قاموا باستخدامها، حيث يقوم المستهلكون بمشاركة تجاربهم بهدف مساعدة الآخرين في اتخاذ قرارات الشراء.</w:t>
      </w:r>
    </w:p>
    <w:p w:rsidR="0E41BD86" w:rsidP="09C91881" w:rsidRDefault="0E41BD86" w14:paraId="3FE1EE23" w14:textId="6B8EC257">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إجرائيًا: هي التقييمات والتعليقات المنشورة في خرائط جوجل التي يعتمد عليها المستهلك في تقييم الخدمة.</w:t>
      </w:r>
    </w:p>
    <w:p w:rsidR="0E41BD86" w:rsidP="7DB5F59B" w:rsidRDefault="0E41BD86" w14:paraId="7D977BE4" w14:textId="33C69789">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ثانياً: خرائط جوجل</w:t>
      </w:r>
    </w:p>
    <w:p w:rsidR="0E41BD86" w:rsidP="09C91881" w:rsidRDefault="0E41BD86" w14:paraId="21EF6ECB" w14:textId="0A4EB668">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هي تطبيق رقمي يتيح البحث عن المواقع والخدمات ويعرض تقييمات العملاء وتعليقاتهم.</w:t>
      </w:r>
    </w:p>
    <w:p w:rsidR="0E41BD86" w:rsidP="09C91881" w:rsidRDefault="0E41BD86" w14:paraId="27CE7610" w14:textId="1E9EF091">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إجرائيًا: التطبيق المستخدم من قبل المستهلكين للاطلاع على التقييمات قبل اتخاذ قرار الشراء.</w:t>
      </w:r>
    </w:p>
    <w:p w:rsidR="0E41BD86" w:rsidP="7DB5F59B" w:rsidRDefault="0E41BD86" w14:paraId="0C19F01A" w14:textId="74CC04C7">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ثالثاً: سلوك المستهلك</w:t>
      </w:r>
    </w:p>
    <w:p w:rsidR="0E41BD86" w:rsidP="09C91881" w:rsidRDefault="0E41BD86" w14:paraId="7686B45C" w14:textId="2DE19796">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هو مجموعة الأنشطة والقرارات التي يقوم بها الفرد عند البحث عن المنتجات واختيارها.</w:t>
      </w:r>
    </w:p>
    <w:p w:rsidR="0E41BD86" w:rsidP="09C91881" w:rsidRDefault="0E41BD86" w14:paraId="464C0831" w14:textId="4482D6F8">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إجرائيًا: تفاعل المستهلك مع تقييمات العملاء واعتماده عليها.</w:t>
      </w:r>
    </w:p>
    <w:p w:rsidR="0E41BD86" w:rsidP="7DB5F59B" w:rsidRDefault="0E41BD86" w14:paraId="3C845C46" w14:textId="4278238E">
      <w:pPr>
        <w:pStyle w:val="Normal"/>
        <w:bidi w:val="1"/>
        <w:spacing w:line="276" w:lineRule="auto"/>
        <w:rPr>
          <w:rFonts w:ascii="Traditional Arabic" w:hAnsi="Traditional Arabic" w:eastAsia="Traditional Arabic" w:cs="Traditional Arabic"/>
          <w:b w:val="1"/>
          <w:bCs w:val="1"/>
          <w:sz w:val="32"/>
          <w:szCs w:val="32"/>
        </w:rPr>
      </w:pPr>
      <w:r w:rsidRPr="7DB5F59B" w:rsidR="39C17C00">
        <w:rPr>
          <w:rFonts w:ascii="Traditional Arabic" w:hAnsi="Traditional Arabic" w:eastAsia="Traditional Arabic" w:cs="Traditional Arabic"/>
          <w:b w:val="1"/>
          <w:bCs w:val="1"/>
          <w:sz w:val="32"/>
          <w:szCs w:val="32"/>
          <w:rtl w:val="1"/>
        </w:rPr>
        <w:t>رابعاً: قرار الشراء</w:t>
      </w:r>
    </w:p>
    <w:p w:rsidR="0E41BD86" w:rsidP="09C91881" w:rsidRDefault="0E41BD86" w14:paraId="737CF47F" w14:textId="0DDD2656">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هو القرار النهائي الذي يتخذه المستهلك بعد تقييم البدائل.</w:t>
      </w:r>
    </w:p>
    <w:p w:rsidR="0E41BD86" w:rsidP="09C91881" w:rsidRDefault="0E41BD86" w14:paraId="5E15791E" w14:textId="46EDC45A">
      <w:pPr>
        <w:pStyle w:val="Normal"/>
        <w:bidi w:val="1"/>
        <w:spacing w:line="276" w:lineRule="auto"/>
        <w:jc w:val="left"/>
        <w:rPr>
          <w:rFonts w:ascii="Traditional Arabic" w:hAnsi="Traditional Arabic" w:eastAsia="Traditional Arabic" w:cs="Traditional Arabic"/>
          <w:b w:val="0"/>
          <w:bCs w:val="0"/>
          <w:sz w:val="32"/>
          <w:szCs w:val="32"/>
        </w:rPr>
      </w:pPr>
      <w:r w:rsidRPr="7DB5F59B" w:rsidR="39C17C00">
        <w:rPr>
          <w:rFonts w:ascii="Traditional Arabic" w:hAnsi="Traditional Arabic" w:eastAsia="Traditional Arabic" w:cs="Traditional Arabic"/>
          <w:b w:val="0"/>
          <w:bCs w:val="0"/>
          <w:sz w:val="32"/>
          <w:szCs w:val="32"/>
          <w:rtl w:val="1"/>
        </w:rPr>
        <w:t>إجرائيًا: اختيار المستهلك شراء منتج أو خدمة بناءً على التقييمات.</w:t>
      </w:r>
    </w:p>
    <w:p w:rsidR="5AF6E855" w:rsidP="7DB5F59B" w:rsidRDefault="5AF6E855" w14:paraId="36090FB0" w14:textId="6E00E272">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tl w:val="1"/>
        </w:rPr>
        <w:t>الفصل الرابع: النتائج وتحليل البيانات</w:t>
      </w:r>
    </w:p>
    <w:p w:rsidR="5AF6E855" w:rsidP="09C91881" w:rsidRDefault="5AF6E855" w14:paraId="41532A41" w14:textId="13AB5088">
      <w:pPr>
        <w:pStyle w:val="Normal"/>
        <w:bidi w:val="1"/>
        <w:spacing w:line="276" w:lineRule="auto"/>
        <w:jc w:val="left"/>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tl w:val="1"/>
        </w:rPr>
        <w:t>تمهيد</w:t>
      </w:r>
      <w:r w:rsidRPr="7DB5F59B" w:rsidR="48E267F7">
        <w:rPr>
          <w:rFonts w:ascii="Traditional Arabic" w:hAnsi="Traditional Arabic" w:eastAsia="Traditional Arabic" w:cs="Traditional Arabic"/>
          <w:b w:val="1"/>
          <w:bCs w:val="1"/>
          <w:sz w:val="32"/>
          <w:szCs w:val="32"/>
          <w:rtl w:val="1"/>
        </w:rPr>
        <w:t xml:space="preserve"> </w:t>
      </w:r>
    </w:p>
    <w:p w:rsidR="5AF6E855" w:rsidP="7DB5F59B" w:rsidRDefault="5AF6E855" w14:paraId="41447538" w14:textId="7F3508F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48E267F7">
        <w:rPr>
          <w:rFonts w:ascii="Traditional Arabic" w:hAnsi="Traditional Arabic" w:eastAsia="Traditional Arabic" w:cs="Traditional Arabic"/>
          <w:b w:val="0"/>
          <w:bCs w:val="0"/>
          <w:sz w:val="32"/>
          <w:szCs w:val="32"/>
          <w:rtl w:val="1"/>
        </w:rPr>
        <w:t>يتناول هذا الفصل عرض نتائج الدراسة الميدانية وتحليل بيانات الاستبانة التي طُبقت على عينة الدراسة البالغة (</w:t>
      </w:r>
      <w:r w:rsidRPr="7DB5F59B" w:rsidR="48E267F7">
        <w:rPr>
          <w:rFonts w:ascii="Traditional Arabic" w:hAnsi="Traditional Arabic" w:eastAsia="Traditional Arabic" w:cs="Traditional Arabic"/>
          <w:b w:val="0"/>
          <w:bCs w:val="0"/>
          <w:sz w:val="32"/>
          <w:szCs w:val="32"/>
        </w:rPr>
        <w:t>62</w:t>
      </w:r>
      <w:r w:rsidRPr="7DB5F59B" w:rsidR="48E267F7">
        <w:rPr>
          <w:rFonts w:ascii="Traditional Arabic" w:hAnsi="Traditional Arabic" w:eastAsia="Traditional Arabic" w:cs="Traditional Arabic"/>
          <w:b w:val="0"/>
          <w:bCs w:val="0"/>
          <w:sz w:val="32"/>
          <w:szCs w:val="32"/>
          <w:rtl w:val="1"/>
        </w:rPr>
        <w:t xml:space="preserve">) مفردة من المستهلكين في المملكة العربية السعودية، وذلك بهدف التعرف على أثر تقييمات العملاء الإلكترونية في خرائط </w:t>
      </w:r>
      <w:r w:rsidRPr="7DB5F59B" w:rsidR="48E267F7">
        <w:rPr>
          <w:rFonts w:ascii="Traditional Arabic" w:hAnsi="Traditional Arabic" w:eastAsia="Traditional Arabic" w:cs="Traditional Arabic"/>
          <w:b w:val="0"/>
          <w:bCs w:val="0"/>
          <w:sz w:val="32"/>
          <w:szCs w:val="32"/>
        </w:rPr>
        <w:t>Google</w:t>
      </w:r>
      <w:r w:rsidRPr="7DB5F59B" w:rsidR="48E267F7">
        <w:rPr>
          <w:rFonts w:ascii="Traditional Arabic" w:hAnsi="Traditional Arabic" w:eastAsia="Traditional Arabic" w:cs="Traditional Arabic"/>
          <w:b w:val="0"/>
          <w:bCs w:val="0"/>
          <w:sz w:val="32"/>
          <w:szCs w:val="32"/>
        </w:rPr>
        <w:t xml:space="preserve"> </w:t>
      </w:r>
      <w:r w:rsidRPr="7DB5F59B" w:rsidR="48E267F7">
        <w:rPr>
          <w:rFonts w:ascii="Traditional Arabic" w:hAnsi="Traditional Arabic" w:eastAsia="Traditional Arabic" w:cs="Traditional Arabic"/>
          <w:b w:val="0"/>
          <w:bCs w:val="0"/>
          <w:sz w:val="32"/>
          <w:szCs w:val="32"/>
        </w:rPr>
        <w:t>Maps</w:t>
      </w:r>
      <w:r w:rsidRPr="7DB5F59B" w:rsidR="48E267F7">
        <w:rPr>
          <w:rFonts w:ascii="Traditional Arabic" w:hAnsi="Traditional Arabic" w:eastAsia="Traditional Arabic" w:cs="Traditional Arabic"/>
          <w:b w:val="0"/>
          <w:bCs w:val="0"/>
          <w:sz w:val="32"/>
          <w:szCs w:val="32"/>
          <w:rtl w:val="1"/>
        </w:rPr>
        <w:t xml:space="preserve"> على قرار الشراء لدى المستهلكين. وقد تم تحليل البيانات باستخدام الأساليب الإحصائية المناسبة، وذلك من خلال عرض الخصائص الديموغرافية لعينة الدراسة، ثم تحليل استجابات أفراد العينة على محاور الدراسة، وأخيرًا اختبار فرضيات الدراسة.</w:t>
      </w:r>
    </w:p>
    <w:p w:rsidR="23BC3B39" w:rsidP="7DB5F59B" w:rsidRDefault="23BC3B39" w14:paraId="66512583" w14:textId="7A5738C2">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23BC3B39">
        <w:rPr>
          <w:rFonts w:ascii="Traditional Arabic" w:hAnsi="Traditional Arabic" w:eastAsia="Traditional Arabic" w:cs="Traditional Arabic"/>
          <w:b w:val="1"/>
          <w:bCs w:val="1"/>
          <w:sz w:val="32"/>
          <w:szCs w:val="32"/>
          <w:rtl w:val="1"/>
        </w:rPr>
        <w:t>أولًا: بيا</w:t>
      </w:r>
      <w:r w:rsidRPr="7DB5F59B" w:rsidR="23BC3B39">
        <w:rPr>
          <w:rFonts w:ascii="Traditional Arabic" w:hAnsi="Traditional Arabic" w:eastAsia="Traditional Arabic" w:cs="Traditional Arabic"/>
          <w:b w:val="1"/>
          <w:bCs w:val="1"/>
          <w:sz w:val="32"/>
          <w:szCs w:val="32"/>
          <w:rtl w:val="1"/>
        </w:rPr>
        <w:t>نات العينة (الديموغرافية)</w:t>
      </w:r>
    </w:p>
    <w:p w:rsidR="23BC3B39" w:rsidP="7DB5F59B" w:rsidRDefault="23BC3B39" w14:paraId="2E20228F" w14:textId="0D7C932C">
      <w:pPr>
        <w:pStyle w:val="Normal"/>
        <w:bidi w:val="1"/>
        <w:spacing w:before="0" w:beforeAutospacing="off" w:after="0" w:afterAutospacing="off" w:line="276" w:lineRule="auto"/>
        <w:ind w:left="0"/>
        <w:jc w:val="left"/>
        <w:rPr>
          <w:rFonts w:ascii="Traditional Arabic" w:hAnsi="Traditional Arabic" w:eastAsia="Traditional Arabic" w:cs="Traditional Arabic"/>
          <w:noProof w:val="0"/>
          <w:sz w:val="32"/>
          <w:szCs w:val="32"/>
          <w:lang w:bidi="ar-SA"/>
        </w:rPr>
      </w:pPr>
      <w:r w:rsidRPr="7DB5F59B" w:rsidR="23BC3B39">
        <w:rPr>
          <w:rFonts w:ascii="Traditional Arabic" w:hAnsi="Traditional Arabic" w:eastAsia="Traditional Arabic" w:cs="Traditional Arabic"/>
          <w:noProof w:val="0"/>
          <w:sz w:val="32"/>
          <w:szCs w:val="32"/>
          <w:rtl w:val="1"/>
          <w:lang w:bidi="ar-SA"/>
        </w:rPr>
        <w:t>جدول (</w:t>
      </w:r>
      <w:r w:rsidRPr="7DB5F59B" w:rsidR="23BC3B39">
        <w:rPr>
          <w:rFonts w:ascii="Traditional Arabic" w:hAnsi="Traditional Arabic" w:eastAsia="Traditional Arabic" w:cs="Traditional Arabic"/>
          <w:noProof w:val="0"/>
          <w:sz w:val="32"/>
          <w:szCs w:val="32"/>
          <w:lang w:bidi="ar-SA"/>
        </w:rPr>
        <w:t>4</w:t>
      </w:r>
      <w:r w:rsidRPr="7DB5F59B" w:rsidR="23BC3B39">
        <w:rPr>
          <w:rFonts w:ascii="Traditional Arabic" w:hAnsi="Traditional Arabic" w:eastAsia="Traditional Arabic" w:cs="Traditional Arabic"/>
          <w:noProof w:val="0"/>
          <w:sz w:val="32"/>
          <w:szCs w:val="32"/>
          <w:rtl w:val="1"/>
          <w:lang w:bidi="ar-SA"/>
        </w:rPr>
        <w:t>-</w:t>
      </w:r>
      <w:r w:rsidRPr="7DB5F59B" w:rsidR="23BC3B39">
        <w:rPr>
          <w:rFonts w:ascii="Traditional Arabic" w:hAnsi="Traditional Arabic" w:eastAsia="Traditional Arabic" w:cs="Traditional Arabic"/>
          <w:noProof w:val="0"/>
          <w:sz w:val="32"/>
          <w:szCs w:val="32"/>
          <w:lang w:bidi="ar-SA"/>
        </w:rPr>
        <w:t>1</w:t>
      </w:r>
      <w:r w:rsidRPr="7DB5F59B" w:rsidR="23BC3B39">
        <w:rPr>
          <w:rFonts w:ascii="Traditional Arabic" w:hAnsi="Traditional Arabic" w:eastAsia="Traditional Arabic" w:cs="Traditional Arabic"/>
          <w:noProof w:val="0"/>
          <w:sz w:val="32"/>
          <w:szCs w:val="32"/>
          <w:rtl w:val="1"/>
          <w:lang w:bidi="ar-SA"/>
        </w:rPr>
        <w:t>): توزيع أفراد العينة حسب الجنس</w:t>
      </w:r>
    </w:p>
    <w:p w:rsidR="66EEAF76" w:rsidP="7DB5F59B" w:rsidRDefault="66EEAF76" w14:paraId="05594FBF" w14:textId="035D760E">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66EEAF76">
        <w:rPr>
          <w:rFonts w:ascii="Traditional Arabic" w:hAnsi="Traditional Arabic" w:eastAsia="Traditional Arabic" w:cs="Traditional Arabic"/>
          <w:b w:val="1"/>
          <w:bCs w:val="1"/>
          <w:sz w:val="32"/>
          <w:szCs w:val="32"/>
          <w:rtl w:val="1"/>
        </w:rPr>
        <w:t xml:space="preserve">تحليل بيانات العينة </w:t>
      </w:r>
      <w:r w:rsidRPr="7DB5F59B" w:rsidR="20437FF7">
        <w:rPr>
          <w:rFonts w:ascii="Traditional Arabic" w:hAnsi="Traditional Arabic" w:eastAsia="Traditional Arabic" w:cs="Traditional Arabic"/>
          <w:b w:val="1"/>
          <w:bCs w:val="1"/>
          <w:sz w:val="32"/>
          <w:szCs w:val="32"/>
          <w:rtl w:val="1"/>
        </w:rPr>
        <w:t>الديموغرافية:</w:t>
      </w:r>
    </w:p>
    <w:tbl>
      <w:tblPr>
        <w:tblStyle w:val="TableGrid"/>
        <w:bidiVisual w:val="1"/>
        <w:tblW w:w="0" w:type="auto"/>
        <w:tblLook w:val="06A0" w:firstRow="1" w:lastRow="0" w:firstColumn="1" w:lastColumn="0" w:noHBand="1" w:noVBand="1"/>
      </w:tblPr>
      <w:tblGrid>
        <w:gridCol w:w="3005"/>
        <w:gridCol w:w="3005"/>
        <w:gridCol w:w="3005"/>
      </w:tblGrid>
      <w:tr w:rsidR="7DB5F59B" w:rsidTr="7DB5F59B" w14:paraId="7D7B8195">
        <w:trPr>
          <w:trHeight w:val="300"/>
        </w:trPr>
        <w:tc>
          <w:tcPr>
            <w:tcW w:w="3005" w:type="dxa"/>
            <w:shd w:val="clear" w:color="auto" w:fill="4C94D8" w:themeFill="text2" w:themeFillTint="80"/>
            <w:tcMar/>
            <w:vAlign w:val="center"/>
          </w:tcPr>
          <w:p w:rsidR="7DB5F59B" w:rsidP="7DB5F59B" w:rsidRDefault="7DB5F59B" w14:paraId="4F50D38E" w14:textId="2E6FC351">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الجنس </w:t>
            </w:r>
          </w:p>
        </w:tc>
        <w:tc>
          <w:tcPr>
            <w:tcW w:w="3005" w:type="dxa"/>
            <w:shd w:val="clear" w:color="auto" w:fill="4C94D8" w:themeFill="text2" w:themeFillTint="80"/>
            <w:tcMar/>
            <w:vAlign w:val="center"/>
          </w:tcPr>
          <w:p w:rsidR="7DB5F59B" w:rsidP="7DB5F59B" w:rsidRDefault="7DB5F59B" w14:paraId="619E7870" w14:textId="25B8B5B0">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التكرار </w:t>
            </w:r>
          </w:p>
        </w:tc>
        <w:tc>
          <w:tcPr>
            <w:tcW w:w="3005" w:type="dxa"/>
            <w:shd w:val="clear" w:color="auto" w:fill="4C94D8" w:themeFill="text2" w:themeFillTint="80"/>
            <w:tcMar/>
            <w:vAlign w:val="center"/>
          </w:tcPr>
          <w:p w:rsidR="7DB5F59B" w:rsidP="7DB5F59B" w:rsidRDefault="7DB5F59B" w14:paraId="19E139C1" w14:textId="6E927274">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النسبة٪ </w:t>
            </w:r>
          </w:p>
        </w:tc>
      </w:tr>
      <w:tr w:rsidR="7DB5F59B" w:rsidTr="7DB5F59B" w14:paraId="0A1C2B60">
        <w:trPr>
          <w:trHeight w:val="300"/>
        </w:trPr>
        <w:tc>
          <w:tcPr>
            <w:tcW w:w="3005" w:type="dxa"/>
            <w:shd w:val="clear" w:color="auto" w:fill="A5C9EB" w:themeFill="text2" w:themeFillTint="40"/>
            <w:tcMar/>
            <w:vAlign w:val="center"/>
          </w:tcPr>
          <w:p w:rsidR="7DB5F59B" w:rsidP="7DB5F59B" w:rsidRDefault="7DB5F59B" w14:paraId="50B4298D" w14:textId="3DD97AF8">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ذكور </w:t>
            </w:r>
          </w:p>
        </w:tc>
        <w:tc>
          <w:tcPr>
            <w:tcW w:w="3005" w:type="dxa"/>
            <w:shd w:val="clear" w:color="auto" w:fill="A5C9EB" w:themeFill="text2" w:themeFillTint="40"/>
            <w:tcMar/>
            <w:vAlign w:val="center"/>
          </w:tcPr>
          <w:p w:rsidR="7DB5F59B" w:rsidP="7DB5F59B" w:rsidRDefault="7DB5F59B" w14:paraId="7476A599" w14:textId="54336084">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26</w:t>
            </w:r>
          </w:p>
        </w:tc>
        <w:tc>
          <w:tcPr>
            <w:tcW w:w="3005" w:type="dxa"/>
            <w:shd w:val="clear" w:color="auto" w:fill="A5C9EB" w:themeFill="text2" w:themeFillTint="40"/>
            <w:tcMar/>
            <w:vAlign w:val="center"/>
          </w:tcPr>
          <w:p w:rsidR="7DB5F59B" w:rsidP="7DB5F59B" w:rsidRDefault="7DB5F59B" w14:paraId="6CA11D12" w14:textId="31F0DF55">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41.9%</w:t>
            </w:r>
          </w:p>
        </w:tc>
      </w:tr>
      <w:tr w:rsidR="7DB5F59B" w:rsidTr="7DB5F59B" w14:paraId="246FB17F">
        <w:trPr>
          <w:trHeight w:val="300"/>
        </w:trPr>
        <w:tc>
          <w:tcPr>
            <w:tcW w:w="3005" w:type="dxa"/>
            <w:shd w:val="clear" w:color="auto" w:fill="A5C9EB" w:themeFill="text2" w:themeFillTint="40"/>
            <w:tcMar/>
            <w:vAlign w:val="center"/>
          </w:tcPr>
          <w:p w:rsidR="7DB5F59B" w:rsidP="7DB5F59B" w:rsidRDefault="7DB5F59B" w14:paraId="775B9509" w14:textId="67B1914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إناث </w:t>
            </w:r>
          </w:p>
        </w:tc>
        <w:tc>
          <w:tcPr>
            <w:tcW w:w="3005" w:type="dxa"/>
            <w:shd w:val="clear" w:color="auto" w:fill="A5C9EB" w:themeFill="text2" w:themeFillTint="40"/>
            <w:tcMar/>
            <w:vAlign w:val="center"/>
          </w:tcPr>
          <w:p w:rsidR="7DB5F59B" w:rsidP="7DB5F59B" w:rsidRDefault="7DB5F59B" w14:paraId="0F3BCE9A" w14:textId="087D5F8C">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36</w:t>
            </w:r>
          </w:p>
        </w:tc>
        <w:tc>
          <w:tcPr>
            <w:tcW w:w="3005" w:type="dxa"/>
            <w:shd w:val="clear" w:color="auto" w:fill="A5C9EB" w:themeFill="text2" w:themeFillTint="40"/>
            <w:tcMar/>
            <w:vAlign w:val="center"/>
          </w:tcPr>
          <w:p w:rsidR="7DB5F59B" w:rsidP="7DB5F59B" w:rsidRDefault="7DB5F59B" w14:paraId="4717FB6A" w14:textId="268736FC">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58.1%</w:t>
            </w:r>
          </w:p>
        </w:tc>
      </w:tr>
      <w:tr w:rsidR="7DB5F59B" w:rsidTr="7DB5F59B" w14:paraId="21A2F2EE">
        <w:trPr>
          <w:trHeight w:val="300"/>
        </w:trPr>
        <w:tc>
          <w:tcPr>
            <w:tcW w:w="3005" w:type="dxa"/>
            <w:shd w:val="clear" w:color="auto" w:fill="A5C9EB" w:themeFill="text2" w:themeFillTint="40"/>
            <w:tcMar/>
            <w:vAlign w:val="center"/>
          </w:tcPr>
          <w:p w:rsidR="7DB5F59B" w:rsidP="7DB5F59B" w:rsidRDefault="7DB5F59B" w14:paraId="056C40A2" w14:textId="49833C5D">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المجموع </w:t>
            </w:r>
          </w:p>
        </w:tc>
        <w:tc>
          <w:tcPr>
            <w:tcW w:w="3005" w:type="dxa"/>
            <w:shd w:val="clear" w:color="auto" w:fill="A5C9EB" w:themeFill="text2" w:themeFillTint="40"/>
            <w:tcMar/>
            <w:vAlign w:val="center"/>
          </w:tcPr>
          <w:p w:rsidR="7DB5F59B" w:rsidP="7DB5F59B" w:rsidRDefault="7DB5F59B" w14:paraId="02F5A644" w14:textId="56FF7B50">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62</w:t>
            </w:r>
          </w:p>
        </w:tc>
        <w:tc>
          <w:tcPr>
            <w:tcW w:w="3005" w:type="dxa"/>
            <w:shd w:val="clear" w:color="auto" w:fill="A5C9EB" w:themeFill="text2" w:themeFillTint="40"/>
            <w:tcMar/>
            <w:vAlign w:val="center"/>
          </w:tcPr>
          <w:p w:rsidR="7DB5F59B" w:rsidP="7DB5F59B" w:rsidRDefault="7DB5F59B" w14:paraId="7E54E517" w14:textId="26586281">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100%</w:t>
            </w:r>
          </w:p>
        </w:tc>
      </w:tr>
    </w:tbl>
    <w:p w:rsidR="7DB5F59B" w:rsidP="7DB5F59B" w:rsidRDefault="7DB5F59B" w14:paraId="61B87E20" w14:textId="4B9DDEEC">
      <w:pPr>
        <w:pStyle w:val="Normal"/>
        <w:bidi w:val="1"/>
        <w:spacing w:line="276" w:lineRule="auto"/>
        <w:jc w:val="left"/>
        <w:rPr>
          <w:rFonts w:ascii="Traditional Arabic" w:hAnsi="Traditional Arabic" w:eastAsia="Traditional Arabic" w:cs="Traditional Arabic"/>
          <w:b w:val="0"/>
          <w:bCs w:val="0"/>
          <w:sz w:val="32"/>
          <w:szCs w:val="32"/>
          <w:rtl w:val="1"/>
        </w:rPr>
      </w:pPr>
    </w:p>
    <w:p w:rsidR="660EBA70" w:rsidP="7DB5F59B" w:rsidRDefault="660EBA70" w14:paraId="5F96810E" w14:textId="510AB7A8">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660EBA70">
        <w:rPr>
          <w:rFonts w:ascii="Traditional Arabic" w:hAnsi="Traditional Arabic" w:eastAsia="Traditional Arabic" w:cs="Traditional Arabic"/>
          <w:b w:val="1"/>
          <w:bCs w:val="1"/>
          <w:sz w:val="32"/>
          <w:szCs w:val="32"/>
          <w:rtl w:val="1"/>
        </w:rPr>
        <w:t>التحليل:</w:t>
      </w:r>
    </w:p>
    <w:p w:rsidR="660EBA70" w:rsidP="7DB5F59B" w:rsidRDefault="660EBA70" w14:paraId="378708A0" w14:textId="71C8AA70">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660EBA70">
        <w:rPr>
          <w:rFonts w:ascii="Traditional Arabic" w:hAnsi="Traditional Arabic" w:eastAsia="Traditional Arabic" w:cs="Traditional Arabic"/>
          <w:b w:val="0"/>
          <w:bCs w:val="0"/>
          <w:sz w:val="32"/>
          <w:szCs w:val="32"/>
          <w:rtl w:val="1"/>
        </w:rPr>
        <w:t>يتضح من الجدول أن نسبة الإناث أعلى من الذكور، حيث بلغت (</w:t>
      </w:r>
      <w:r w:rsidRPr="7DB5F59B" w:rsidR="660EBA70">
        <w:rPr>
          <w:rFonts w:ascii="Traditional Arabic" w:hAnsi="Traditional Arabic" w:eastAsia="Traditional Arabic" w:cs="Traditional Arabic"/>
          <w:b w:val="0"/>
          <w:bCs w:val="0"/>
          <w:sz w:val="32"/>
          <w:szCs w:val="32"/>
        </w:rPr>
        <w:t>58.1</w:t>
      </w:r>
      <w:r w:rsidRPr="7DB5F59B" w:rsidR="660EBA70">
        <w:rPr>
          <w:rFonts w:ascii="Traditional Arabic" w:hAnsi="Traditional Arabic" w:eastAsia="Traditional Arabic" w:cs="Traditional Arabic"/>
          <w:b w:val="0"/>
          <w:bCs w:val="0"/>
          <w:sz w:val="32"/>
          <w:szCs w:val="32"/>
          <w:rtl w:val="1"/>
        </w:rPr>
        <w:t>%)، مما يدل على أن أغلب المشاركين في الدراسة من الإناث.</w:t>
      </w:r>
    </w:p>
    <w:p w:rsidR="67E0CA34" w:rsidP="7DB5F59B" w:rsidRDefault="67E0CA34" w14:paraId="33756F27" w14:textId="17371216">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67E0CA34">
        <w:rPr>
          <w:rFonts w:ascii="Traditional Arabic" w:hAnsi="Traditional Arabic" w:eastAsia="Traditional Arabic" w:cs="Traditional Arabic"/>
          <w:b w:val="1"/>
          <w:bCs w:val="1"/>
          <w:sz w:val="32"/>
          <w:szCs w:val="32"/>
          <w:rtl w:val="1"/>
        </w:rPr>
        <w:t>جدول (</w:t>
      </w:r>
      <w:r w:rsidRPr="7DB5F59B" w:rsidR="67E0CA34">
        <w:rPr>
          <w:rFonts w:ascii="Traditional Arabic" w:hAnsi="Traditional Arabic" w:eastAsia="Traditional Arabic" w:cs="Traditional Arabic"/>
          <w:b w:val="1"/>
          <w:bCs w:val="1"/>
          <w:sz w:val="32"/>
          <w:szCs w:val="32"/>
        </w:rPr>
        <w:t>4</w:t>
      </w:r>
      <w:r w:rsidRPr="7DB5F59B" w:rsidR="67E0CA34">
        <w:rPr>
          <w:rFonts w:ascii="Traditional Arabic" w:hAnsi="Traditional Arabic" w:eastAsia="Traditional Arabic" w:cs="Traditional Arabic"/>
          <w:b w:val="1"/>
          <w:bCs w:val="1"/>
          <w:sz w:val="32"/>
          <w:szCs w:val="32"/>
          <w:rtl w:val="1"/>
        </w:rPr>
        <w:t>-</w:t>
      </w:r>
      <w:r w:rsidRPr="7DB5F59B" w:rsidR="67E0CA34">
        <w:rPr>
          <w:rFonts w:ascii="Traditional Arabic" w:hAnsi="Traditional Arabic" w:eastAsia="Traditional Arabic" w:cs="Traditional Arabic"/>
          <w:b w:val="1"/>
          <w:bCs w:val="1"/>
          <w:sz w:val="32"/>
          <w:szCs w:val="32"/>
        </w:rPr>
        <w:t>2</w:t>
      </w:r>
      <w:r w:rsidRPr="7DB5F59B" w:rsidR="67E0CA34">
        <w:rPr>
          <w:rFonts w:ascii="Traditional Arabic" w:hAnsi="Traditional Arabic" w:eastAsia="Traditional Arabic" w:cs="Traditional Arabic"/>
          <w:b w:val="1"/>
          <w:bCs w:val="1"/>
          <w:sz w:val="32"/>
          <w:szCs w:val="32"/>
          <w:rtl w:val="1"/>
        </w:rPr>
        <w:t>): توزيع أفراد العينة حسب العمر</w:t>
      </w:r>
    </w:p>
    <w:tbl>
      <w:tblPr>
        <w:tblStyle w:val="TableGrid"/>
        <w:bidiVisual w:val="1"/>
        <w:tblW w:w="0" w:type="auto"/>
        <w:tblLook w:val="06A0" w:firstRow="1" w:lastRow="0" w:firstColumn="1" w:lastColumn="0" w:noHBand="1" w:noVBand="1"/>
      </w:tblPr>
      <w:tblGrid>
        <w:gridCol w:w="3005"/>
        <w:gridCol w:w="3005"/>
        <w:gridCol w:w="3005"/>
      </w:tblGrid>
      <w:tr w:rsidR="7DB5F59B" w:rsidTr="7DB5F59B" w14:paraId="72FF4251">
        <w:trPr>
          <w:trHeight w:val="300"/>
        </w:trPr>
        <w:tc>
          <w:tcPr>
            <w:tcW w:w="3005" w:type="dxa"/>
            <w:shd w:val="clear" w:color="auto" w:fill="4C94D8" w:themeFill="text2" w:themeFillTint="80"/>
            <w:tcMar/>
            <w:vAlign w:val="center"/>
          </w:tcPr>
          <w:p w:rsidR="7DB5F59B" w:rsidP="7DB5F59B" w:rsidRDefault="7DB5F59B" w14:paraId="2AFF4873" w14:textId="3A8E368E">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الفئة العمرية </w:t>
            </w:r>
          </w:p>
        </w:tc>
        <w:tc>
          <w:tcPr>
            <w:tcW w:w="3005" w:type="dxa"/>
            <w:shd w:val="clear" w:color="auto" w:fill="4C94D8" w:themeFill="text2" w:themeFillTint="80"/>
            <w:tcMar/>
            <w:vAlign w:val="center"/>
          </w:tcPr>
          <w:p w:rsidR="7DB5F59B" w:rsidP="7DB5F59B" w:rsidRDefault="7DB5F59B" w14:paraId="50A76360" w14:textId="56E9EDBC">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التكرار </w:t>
            </w:r>
          </w:p>
        </w:tc>
        <w:tc>
          <w:tcPr>
            <w:tcW w:w="3005" w:type="dxa"/>
            <w:shd w:val="clear" w:color="auto" w:fill="4C94D8" w:themeFill="text2" w:themeFillTint="80"/>
            <w:tcMar/>
            <w:vAlign w:val="center"/>
          </w:tcPr>
          <w:p w:rsidR="7DB5F59B" w:rsidP="7DB5F59B" w:rsidRDefault="7DB5F59B" w14:paraId="4EB39B63" w14:textId="1191BA57">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النسبة% </w:t>
            </w:r>
          </w:p>
        </w:tc>
      </w:tr>
      <w:tr w:rsidR="7DB5F59B" w:rsidTr="7DB5F59B" w14:paraId="380FD721">
        <w:trPr>
          <w:trHeight w:val="300"/>
        </w:trPr>
        <w:tc>
          <w:tcPr>
            <w:tcW w:w="3005" w:type="dxa"/>
            <w:shd w:val="clear" w:color="auto" w:fill="A5C9EB" w:themeFill="text2" w:themeFillTint="40"/>
            <w:tcMar/>
            <w:vAlign w:val="center"/>
          </w:tcPr>
          <w:p w:rsidR="7DB5F59B" w:rsidP="7DB5F59B" w:rsidRDefault="7DB5F59B" w14:paraId="6EAD85EC" w14:textId="72D640A5">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أقل من </w:t>
            </w:r>
            <w:r w:rsidRPr="7DB5F59B" w:rsidR="7DB5F59B">
              <w:rPr>
                <w:rFonts w:ascii="Traditional Arabic" w:hAnsi="Traditional Arabic" w:eastAsia="Traditional Arabic" w:cs="Traditional Arabic"/>
                <w:b w:val="0"/>
                <w:bCs w:val="0"/>
                <w:sz w:val="32"/>
                <w:szCs w:val="32"/>
              </w:rPr>
              <w:t>20</w:t>
            </w:r>
            <w:r w:rsidRPr="7DB5F59B" w:rsidR="7DB5F59B">
              <w:rPr>
                <w:rFonts w:ascii="Traditional Arabic" w:hAnsi="Traditional Arabic" w:eastAsia="Traditional Arabic" w:cs="Traditional Arabic"/>
                <w:b w:val="0"/>
                <w:bCs w:val="0"/>
                <w:sz w:val="32"/>
                <w:szCs w:val="32"/>
                <w:rtl w:val="1"/>
              </w:rPr>
              <w:t xml:space="preserve"> سنه </w:t>
            </w:r>
          </w:p>
        </w:tc>
        <w:tc>
          <w:tcPr>
            <w:tcW w:w="3005" w:type="dxa"/>
            <w:shd w:val="clear" w:color="auto" w:fill="A5C9EB" w:themeFill="text2" w:themeFillTint="40"/>
            <w:tcMar/>
            <w:vAlign w:val="center"/>
          </w:tcPr>
          <w:p w:rsidR="7DB5F59B" w:rsidP="7DB5F59B" w:rsidRDefault="7DB5F59B" w14:paraId="36C83A67" w14:textId="374A6D11">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6</w:t>
            </w:r>
          </w:p>
        </w:tc>
        <w:tc>
          <w:tcPr>
            <w:tcW w:w="3005" w:type="dxa"/>
            <w:shd w:val="clear" w:color="auto" w:fill="A5C9EB" w:themeFill="text2" w:themeFillTint="40"/>
            <w:tcMar/>
            <w:vAlign w:val="center"/>
          </w:tcPr>
          <w:p w:rsidR="7DB5F59B" w:rsidP="7DB5F59B" w:rsidRDefault="7DB5F59B" w14:paraId="7EB448CC" w14:textId="4747F4D2">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9.7%</w:t>
            </w:r>
          </w:p>
        </w:tc>
      </w:tr>
      <w:tr w:rsidR="7DB5F59B" w:rsidTr="7DB5F59B" w14:paraId="64780E61">
        <w:trPr>
          <w:trHeight w:val="300"/>
        </w:trPr>
        <w:tc>
          <w:tcPr>
            <w:tcW w:w="3005" w:type="dxa"/>
            <w:shd w:val="clear" w:color="auto" w:fill="A5C9EB" w:themeFill="text2" w:themeFillTint="40"/>
            <w:tcMar/>
            <w:vAlign w:val="center"/>
          </w:tcPr>
          <w:p w:rsidR="7DB5F59B" w:rsidP="7DB5F59B" w:rsidRDefault="7DB5F59B" w14:paraId="68CE47AA" w14:textId="6D69E4BE">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20</w:t>
            </w:r>
            <w:r w:rsidRPr="7DB5F59B" w:rsidR="7DB5F59B">
              <w:rPr>
                <w:rFonts w:ascii="Traditional Arabic" w:hAnsi="Traditional Arabic" w:eastAsia="Traditional Arabic" w:cs="Traditional Arabic"/>
                <w:b w:val="0"/>
                <w:bCs w:val="0"/>
                <w:sz w:val="32"/>
                <w:szCs w:val="32"/>
                <w:rtl w:val="1"/>
              </w:rPr>
              <w:t xml:space="preserve"> إلى أقل من </w:t>
            </w:r>
            <w:r w:rsidRPr="7DB5F59B" w:rsidR="7DB5F59B">
              <w:rPr>
                <w:rFonts w:ascii="Traditional Arabic" w:hAnsi="Traditional Arabic" w:eastAsia="Traditional Arabic" w:cs="Traditional Arabic"/>
                <w:b w:val="0"/>
                <w:bCs w:val="0"/>
                <w:sz w:val="32"/>
                <w:szCs w:val="32"/>
              </w:rPr>
              <w:t>30</w:t>
            </w:r>
            <w:r w:rsidRPr="7DB5F59B" w:rsidR="7DB5F59B">
              <w:rPr>
                <w:rFonts w:ascii="Traditional Arabic" w:hAnsi="Traditional Arabic" w:eastAsia="Traditional Arabic" w:cs="Traditional Arabic"/>
                <w:b w:val="1"/>
                <w:bCs w:val="1"/>
                <w:sz w:val="32"/>
                <w:szCs w:val="32"/>
                <w:rtl w:val="1"/>
              </w:rPr>
              <w:t xml:space="preserve"> </w:t>
            </w:r>
          </w:p>
        </w:tc>
        <w:tc>
          <w:tcPr>
            <w:tcW w:w="3005" w:type="dxa"/>
            <w:shd w:val="clear" w:color="auto" w:fill="A5C9EB" w:themeFill="text2" w:themeFillTint="40"/>
            <w:tcMar/>
            <w:vAlign w:val="center"/>
          </w:tcPr>
          <w:p w:rsidR="7DB5F59B" w:rsidP="7DB5F59B" w:rsidRDefault="7DB5F59B" w14:paraId="4F11D91F" w14:textId="73EA855A">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24</w:t>
            </w:r>
          </w:p>
        </w:tc>
        <w:tc>
          <w:tcPr>
            <w:tcW w:w="3005" w:type="dxa"/>
            <w:shd w:val="clear" w:color="auto" w:fill="A5C9EB" w:themeFill="text2" w:themeFillTint="40"/>
            <w:tcMar/>
            <w:vAlign w:val="center"/>
          </w:tcPr>
          <w:p w:rsidR="7DB5F59B" w:rsidP="7DB5F59B" w:rsidRDefault="7DB5F59B" w14:paraId="30C063DA" w14:textId="55AFBC3D">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38.7%</w:t>
            </w:r>
          </w:p>
        </w:tc>
      </w:tr>
      <w:tr w:rsidR="7DB5F59B" w:rsidTr="7DB5F59B" w14:paraId="603CF053">
        <w:trPr>
          <w:trHeight w:val="300"/>
        </w:trPr>
        <w:tc>
          <w:tcPr>
            <w:tcW w:w="3005" w:type="dxa"/>
            <w:shd w:val="clear" w:color="auto" w:fill="A5C9EB" w:themeFill="text2" w:themeFillTint="40"/>
            <w:tcMar/>
            <w:vAlign w:val="center"/>
          </w:tcPr>
          <w:p w:rsidR="7DB5F59B" w:rsidP="7DB5F59B" w:rsidRDefault="7DB5F59B" w14:paraId="263265BF" w14:textId="65F97DA6">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30</w:t>
            </w:r>
            <w:r w:rsidRPr="7DB5F59B" w:rsidR="7DB5F59B">
              <w:rPr>
                <w:rFonts w:ascii="Traditional Arabic" w:hAnsi="Traditional Arabic" w:eastAsia="Traditional Arabic" w:cs="Traditional Arabic"/>
                <w:b w:val="0"/>
                <w:bCs w:val="0"/>
                <w:sz w:val="32"/>
                <w:szCs w:val="32"/>
                <w:rtl w:val="1"/>
              </w:rPr>
              <w:t xml:space="preserve"> إلى أقل من </w:t>
            </w:r>
            <w:r w:rsidRPr="7DB5F59B" w:rsidR="7DB5F59B">
              <w:rPr>
                <w:rFonts w:ascii="Traditional Arabic" w:hAnsi="Traditional Arabic" w:eastAsia="Traditional Arabic" w:cs="Traditional Arabic"/>
                <w:b w:val="0"/>
                <w:bCs w:val="0"/>
                <w:sz w:val="32"/>
                <w:szCs w:val="32"/>
              </w:rPr>
              <w:t>40</w:t>
            </w:r>
            <w:r w:rsidRPr="7DB5F59B" w:rsidR="7DB5F59B">
              <w:rPr>
                <w:rFonts w:ascii="Traditional Arabic" w:hAnsi="Traditional Arabic" w:eastAsia="Traditional Arabic" w:cs="Traditional Arabic"/>
                <w:b w:val="0"/>
                <w:bCs w:val="0"/>
                <w:sz w:val="32"/>
                <w:szCs w:val="32"/>
                <w:rtl w:val="1"/>
              </w:rPr>
              <w:t xml:space="preserve"> </w:t>
            </w:r>
          </w:p>
        </w:tc>
        <w:tc>
          <w:tcPr>
            <w:tcW w:w="3005" w:type="dxa"/>
            <w:shd w:val="clear" w:color="auto" w:fill="A5C9EB" w:themeFill="text2" w:themeFillTint="40"/>
            <w:tcMar/>
            <w:vAlign w:val="center"/>
          </w:tcPr>
          <w:p w:rsidR="7DB5F59B" w:rsidP="7DB5F59B" w:rsidRDefault="7DB5F59B" w14:paraId="644D48E2" w14:textId="6F34C28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22</w:t>
            </w:r>
          </w:p>
        </w:tc>
        <w:tc>
          <w:tcPr>
            <w:tcW w:w="3005" w:type="dxa"/>
            <w:shd w:val="clear" w:color="auto" w:fill="A5C9EB" w:themeFill="text2" w:themeFillTint="40"/>
            <w:tcMar/>
            <w:vAlign w:val="center"/>
          </w:tcPr>
          <w:p w:rsidR="7DB5F59B" w:rsidP="7DB5F59B" w:rsidRDefault="7DB5F59B" w14:paraId="4A34CD28" w14:textId="0465AB1F">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35.5%</w:t>
            </w:r>
          </w:p>
        </w:tc>
      </w:tr>
      <w:tr w:rsidR="7DB5F59B" w:rsidTr="7DB5F59B" w14:paraId="664BED4B">
        <w:trPr>
          <w:trHeight w:val="300"/>
        </w:trPr>
        <w:tc>
          <w:tcPr>
            <w:tcW w:w="3005" w:type="dxa"/>
            <w:shd w:val="clear" w:color="auto" w:fill="A5C9EB" w:themeFill="text2" w:themeFillTint="40"/>
            <w:tcMar/>
            <w:vAlign w:val="center"/>
          </w:tcPr>
          <w:p w:rsidR="7DB5F59B" w:rsidP="7DB5F59B" w:rsidRDefault="7DB5F59B" w14:paraId="4E6B8F8B" w14:textId="6648F882">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40</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إلى أقل من </w:t>
            </w:r>
            <w:r w:rsidRPr="7DB5F59B" w:rsidR="7DB5F59B">
              <w:rPr>
                <w:rFonts w:ascii="Traditional Arabic" w:hAnsi="Traditional Arabic" w:eastAsia="Traditional Arabic" w:cs="Traditional Arabic"/>
                <w:b w:val="0"/>
                <w:bCs w:val="0"/>
                <w:sz w:val="32"/>
                <w:szCs w:val="32"/>
              </w:rPr>
              <w:t>50</w:t>
            </w:r>
            <w:r w:rsidRPr="7DB5F59B" w:rsidR="7DB5F59B">
              <w:rPr>
                <w:rFonts w:ascii="Traditional Arabic" w:hAnsi="Traditional Arabic" w:eastAsia="Traditional Arabic" w:cs="Traditional Arabic"/>
                <w:b w:val="0"/>
                <w:bCs w:val="0"/>
                <w:sz w:val="32"/>
                <w:szCs w:val="32"/>
                <w:rtl w:val="1"/>
              </w:rPr>
              <w:t xml:space="preserve"> </w:t>
            </w:r>
          </w:p>
        </w:tc>
        <w:tc>
          <w:tcPr>
            <w:tcW w:w="3005" w:type="dxa"/>
            <w:shd w:val="clear" w:color="auto" w:fill="A5C9EB" w:themeFill="text2" w:themeFillTint="40"/>
            <w:tcMar/>
            <w:vAlign w:val="center"/>
          </w:tcPr>
          <w:p w:rsidR="7DB5F59B" w:rsidP="7DB5F59B" w:rsidRDefault="7DB5F59B" w14:paraId="5BAF645C" w14:textId="24C66BB4">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8</w:t>
            </w:r>
            <w:r w:rsidRPr="7DB5F59B" w:rsidR="7DB5F59B">
              <w:rPr>
                <w:rFonts w:ascii="Traditional Arabic" w:hAnsi="Traditional Arabic" w:eastAsia="Traditional Arabic" w:cs="Traditional Arabic"/>
                <w:b w:val="0"/>
                <w:bCs w:val="0"/>
                <w:sz w:val="32"/>
                <w:szCs w:val="32"/>
                <w:rtl w:val="1"/>
              </w:rPr>
              <w:t xml:space="preserve"> </w:t>
            </w:r>
          </w:p>
        </w:tc>
        <w:tc>
          <w:tcPr>
            <w:tcW w:w="3005" w:type="dxa"/>
            <w:shd w:val="clear" w:color="auto" w:fill="A5C9EB" w:themeFill="text2" w:themeFillTint="40"/>
            <w:tcMar/>
            <w:vAlign w:val="center"/>
          </w:tcPr>
          <w:p w:rsidR="7DB5F59B" w:rsidP="7DB5F59B" w:rsidRDefault="7DB5F59B" w14:paraId="1C9E2A9E" w14:textId="32E29FFB">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12.9%</w:t>
            </w:r>
          </w:p>
        </w:tc>
      </w:tr>
      <w:tr w:rsidR="7DB5F59B" w:rsidTr="7DB5F59B" w14:paraId="1EC0ADA8">
        <w:trPr>
          <w:trHeight w:val="300"/>
        </w:trPr>
        <w:tc>
          <w:tcPr>
            <w:tcW w:w="3005" w:type="dxa"/>
            <w:shd w:val="clear" w:color="auto" w:fill="A5C9EB" w:themeFill="text2" w:themeFillTint="40"/>
            <w:tcMar/>
            <w:vAlign w:val="center"/>
          </w:tcPr>
          <w:p w:rsidR="7DB5F59B" w:rsidP="7DB5F59B" w:rsidRDefault="7DB5F59B" w14:paraId="570A8216" w14:textId="4417BA7D">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50</w:t>
            </w:r>
            <w:r w:rsidRPr="7DB5F59B" w:rsidR="7DB5F59B">
              <w:rPr>
                <w:rFonts w:ascii="Traditional Arabic" w:hAnsi="Traditional Arabic" w:eastAsia="Traditional Arabic" w:cs="Traditional Arabic"/>
                <w:b w:val="0"/>
                <w:bCs w:val="0"/>
                <w:sz w:val="32"/>
                <w:szCs w:val="32"/>
                <w:rtl w:val="1"/>
              </w:rPr>
              <w:t xml:space="preserve"> فأكثر </w:t>
            </w:r>
          </w:p>
        </w:tc>
        <w:tc>
          <w:tcPr>
            <w:tcW w:w="3005" w:type="dxa"/>
            <w:shd w:val="clear" w:color="auto" w:fill="A5C9EB" w:themeFill="text2" w:themeFillTint="40"/>
            <w:tcMar/>
            <w:vAlign w:val="center"/>
          </w:tcPr>
          <w:p w:rsidR="7DB5F59B" w:rsidP="7DB5F59B" w:rsidRDefault="7DB5F59B" w14:paraId="5256650C" w14:textId="6457C685">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2</w:t>
            </w:r>
            <w:r w:rsidRPr="7DB5F59B" w:rsidR="7DB5F59B">
              <w:rPr>
                <w:rFonts w:ascii="Traditional Arabic" w:hAnsi="Traditional Arabic" w:eastAsia="Traditional Arabic" w:cs="Traditional Arabic"/>
                <w:b w:val="0"/>
                <w:bCs w:val="0"/>
                <w:sz w:val="32"/>
                <w:szCs w:val="32"/>
                <w:rtl w:val="1"/>
              </w:rPr>
              <w:t xml:space="preserve"> </w:t>
            </w:r>
          </w:p>
        </w:tc>
        <w:tc>
          <w:tcPr>
            <w:tcW w:w="3005" w:type="dxa"/>
            <w:shd w:val="clear" w:color="auto" w:fill="A5C9EB" w:themeFill="text2" w:themeFillTint="40"/>
            <w:tcMar/>
            <w:vAlign w:val="center"/>
          </w:tcPr>
          <w:p w:rsidR="7DB5F59B" w:rsidP="7DB5F59B" w:rsidRDefault="7DB5F59B" w14:paraId="3D7D2398" w14:textId="5982A562">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3.2%</w:t>
            </w:r>
          </w:p>
        </w:tc>
      </w:tr>
      <w:tr w:rsidR="7DB5F59B" w:rsidTr="7DB5F59B" w14:paraId="51C85666">
        <w:trPr>
          <w:trHeight w:val="300"/>
        </w:trPr>
        <w:tc>
          <w:tcPr>
            <w:tcW w:w="3005" w:type="dxa"/>
            <w:shd w:val="clear" w:color="auto" w:fill="A5C9EB" w:themeFill="text2" w:themeFillTint="40"/>
            <w:tcMar/>
            <w:vAlign w:val="center"/>
          </w:tcPr>
          <w:p w:rsidR="7DB5F59B" w:rsidP="7DB5F59B" w:rsidRDefault="7DB5F59B" w14:paraId="0F207212" w14:textId="11958593">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المجموع </w:t>
            </w:r>
          </w:p>
        </w:tc>
        <w:tc>
          <w:tcPr>
            <w:tcW w:w="3005" w:type="dxa"/>
            <w:shd w:val="clear" w:color="auto" w:fill="A5C9EB" w:themeFill="text2" w:themeFillTint="40"/>
            <w:tcMar/>
            <w:vAlign w:val="center"/>
          </w:tcPr>
          <w:p w:rsidR="7DB5F59B" w:rsidP="7DB5F59B" w:rsidRDefault="7DB5F59B" w14:paraId="2296BF17" w14:textId="6271AC92">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24EC0">
              <w:rPr>
                <w:rFonts w:ascii="Traditional Arabic" w:hAnsi="Traditional Arabic" w:eastAsia="Traditional Arabic" w:cs="Traditional Arabic"/>
                <w:b w:val="1"/>
                <w:bCs w:val="1"/>
                <w:sz w:val="32"/>
                <w:szCs w:val="32"/>
                <w:rtl w:val="1"/>
              </w:rPr>
              <w:t xml:space="preserve">  </w:t>
            </w:r>
            <w:r w:rsidRPr="7DB5F59B" w:rsidR="7DB24EC0">
              <w:rPr>
                <w:rFonts w:ascii="Traditional Arabic" w:hAnsi="Traditional Arabic" w:eastAsia="Traditional Arabic" w:cs="Traditional Arabic"/>
                <w:b w:val="0"/>
                <w:bCs w:val="0"/>
                <w:sz w:val="32"/>
                <w:szCs w:val="32"/>
              </w:rPr>
              <w:t>62</w:t>
            </w:r>
          </w:p>
        </w:tc>
        <w:tc>
          <w:tcPr>
            <w:tcW w:w="3005" w:type="dxa"/>
            <w:shd w:val="clear" w:color="auto" w:fill="A5C9EB" w:themeFill="text2" w:themeFillTint="40"/>
            <w:tcMar/>
            <w:vAlign w:val="center"/>
          </w:tcPr>
          <w:p w:rsidR="7DB5F59B" w:rsidP="7DB5F59B" w:rsidRDefault="7DB5F59B" w14:paraId="18279F1F" w14:textId="0728D17C">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100%</w:t>
            </w:r>
          </w:p>
        </w:tc>
      </w:tr>
    </w:tbl>
    <w:p w:rsidR="17891D0C" w:rsidP="7DB5F59B" w:rsidRDefault="17891D0C" w14:paraId="68356A21" w14:textId="78D9F2E6">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17891D0C">
        <w:rPr>
          <w:rFonts w:ascii="Traditional Arabic" w:hAnsi="Traditional Arabic" w:eastAsia="Traditional Arabic" w:cs="Traditional Arabic"/>
          <w:b w:val="1"/>
          <w:bCs w:val="1"/>
          <w:sz w:val="32"/>
          <w:szCs w:val="32"/>
          <w:rtl w:val="1"/>
        </w:rPr>
        <w:t>التحليل:</w:t>
      </w:r>
    </w:p>
    <w:p w:rsidR="17891D0C" w:rsidP="7DB5F59B" w:rsidRDefault="17891D0C" w14:paraId="1DEDC5AA" w14:textId="419D63C2">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17891D0C">
        <w:rPr>
          <w:rFonts w:ascii="Traditional Arabic" w:hAnsi="Traditional Arabic" w:eastAsia="Traditional Arabic" w:cs="Traditional Arabic"/>
          <w:b w:val="0"/>
          <w:bCs w:val="0"/>
          <w:sz w:val="32"/>
          <w:szCs w:val="32"/>
          <w:rtl w:val="1"/>
        </w:rPr>
        <w:t>تُظهر النتائج أن الفئة العمرية (</w:t>
      </w:r>
      <w:r w:rsidRPr="7DB5F59B" w:rsidR="17891D0C">
        <w:rPr>
          <w:rFonts w:ascii="Traditional Arabic" w:hAnsi="Traditional Arabic" w:eastAsia="Traditional Arabic" w:cs="Traditional Arabic"/>
          <w:b w:val="0"/>
          <w:bCs w:val="0"/>
          <w:sz w:val="32"/>
          <w:szCs w:val="32"/>
        </w:rPr>
        <w:t>20</w:t>
      </w:r>
      <w:r w:rsidRPr="7DB5F59B" w:rsidR="17891D0C">
        <w:rPr>
          <w:rFonts w:ascii="Traditional Arabic" w:hAnsi="Traditional Arabic" w:eastAsia="Traditional Arabic" w:cs="Traditional Arabic"/>
          <w:b w:val="0"/>
          <w:bCs w:val="0"/>
          <w:sz w:val="32"/>
          <w:szCs w:val="32"/>
          <w:rtl w:val="1"/>
        </w:rPr>
        <w:t>–</w:t>
      </w:r>
      <w:r w:rsidRPr="7DB5F59B" w:rsidR="17891D0C">
        <w:rPr>
          <w:rFonts w:ascii="Traditional Arabic" w:hAnsi="Traditional Arabic" w:eastAsia="Traditional Arabic" w:cs="Traditional Arabic"/>
          <w:b w:val="0"/>
          <w:bCs w:val="0"/>
          <w:sz w:val="32"/>
          <w:szCs w:val="32"/>
        </w:rPr>
        <w:t>30</w:t>
      </w:r>
      <w:r w:rsidRPr="7DB5F59B" w:rsidR="17891D0C">
        <w:rPr>
          <w:rFonts w:ascii="Traditional Arabic" w:hAnsi="Traditional Arabic" w:eastAsia="Traditional Arabic" w:cs="Traditional Arabic"/>
          <w:b w:val="0"/>
          <w:bCs w:val="0"/>
          <w:sz w:val="32"/>
          <w:szCs w:val="32"/>
          <w:rtl w:val="1"/>
        </w:rPr>
        <w:t>) تمثل النسبة الأعلى، مما يعكس أن الشباب هم الأكثر استخدامًا للتقييمات الإلكترونية.</w:t>
      </w:r>
    </w:p>
    <w:p w:rsidR="6498673B" w:rsidP="7DB5F59B" w:rsidRDefault="6498673B" w14:paraId="74BA5CC7" w14:textId="17672ABF">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6498673B">
        <w:rPr>
          <w:rFonts w:ascii="Traditional Arabic" w:hAnsi="Traditional Arabic" w:eastAsia="Traditional Arabic" w:cs="Traditional Arabic"/>
          <w:b w:val="1"/>
          <w:bCs w:val="1"/>
          <w:sz w:val="32"/>
          <w:szCs w:val="32"/>
          <w:rtl w:val="1"/>
        </w:rPr>
        <w:t>جدول (</w:t>
      </w:r>
      <w:r w:rsidRPr="7DB5F59B" w:rsidR="6498673B">
        <w:rPr>
          <w:rFonts w:ascii="Traditional Arabic" w:hAnsi="Traditional Arabic" w:eastAsia="Traditional Arabic" w:cs="Traditional Arabic"/>
          <w:b w:val="1"/>
          <w:bCs w:val="1"/>
          <w:sz w:val="32"/>
          <w:szCs w:val="32"/>
        </w:rPr>
        <w:t>4</w:t>
      </w:r>
      <w:r w:rsidRPr="7DB5F59B" w:rsidR="6498673B">
        <w:rPr>
          <w:rFonts w:ascii="Traditional Arabic" w:hAnsi="Traditional Arabic" w:eastAsia="Traditional Arabic" w:cs="Traditional Arabic"/>
          <w:b w:val="1"/>
          <w:bCs w:val="1"/>
          <w:sz w:val="32"/>
          <w:szCs w:val="32"/>
          <w:rtl w:val="1"/>
        </w:rPr>
        <w:t>-</w:t>
      </w:r>
      <w:r w:rsidRPr="7DB5F59B" w:rsidR="6498673B">
        <w:rPr>
          <w:rFonts w:ascii="Traditional Arabic" w:hAnsi="Traditional Arabic" w:eastAsia="Traditional Arabic" w:cs="Traditional Arabic"/>
          <w:b w:val="1"/>
          <w:bCs w:val="1"/>
          <w:sz w:val="32"/>
          <w:szCs w:val="32"/>
        </w:rPr>
        <w:t>3</w:t>
      </w:r>
      <w:r w:rsidRPr="7DB5F59B" w:rsidR="6498673B">
        <w:rPr>
          <w:rFonts w:ascii="Traditional Arabic" w:hAnsi="Traditional Arabic" w:eastAsia="Traditional Arabic" w:cs="Traditional Arabic"/>
          <w:b w:val="1"/>
          <w:bCs w:val="1"/>
          <w:sz w:val="32"/>
          <w:szCs w:val="32"/>
          <w:rtl w:val="1"/>
        </w:rPr>
        <w:t>): توزيع أفراد العينة حسب المستوى التعليمي</w:t>
      </w:r>
    </w:p>
    <w:tbl>
      <w:tblPr>
        <w:tblStyle w:val="TableGrid"/>
        <w:bidiVisual w:val="1"/>
        <w:tblW w:w="0" w:type="auto"/>
        <w:tblLook w:val="06A0" w:firstRow="1" w:lastRow="0" w:firstColumn="1" w:lastColumn="0" w:noHBand="1" w:noVBand="1"/>
      </w:tblPr>
      <w:tblGrid>
        <w:gridCol w:w="3005"/>
        <w:gridCol w:w="3005"/>
        <w:gridCol w:w="3005"/>
      </w:tblGrid>
      <w:tr w:rsidR="7DB5F59B" w:rsidTr="7DB5F59B" w14:paraId="31D68871">
        <w:trPr>
          <w:trHeight w:val="300"/>
        </w:trPr>
        <w:tc>
          <w:tcPr>
            <w:tcW w:w="3005" w:type="dxa"/>
            <w:shd w:val="clear" w:color="auto" w:fill="4C94D8" w:themeFill="text2" w:themeFillTint="80"/>
            <w:tcMar/>
            <w:vAlign w:val="center"/>
          </w:tcPr>
          <w:p w:rsidR="7DB5F59B" w:rsidP="7DB5F59B" w:rsidRDefault="7DB5F59B" w14:paraId="6BFC79DA" w14:textId="71665827">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المستوى التعليمي </w:t>
            </w:r>
          </w:p>
        </w:tc>
        <w:tc>
          <w:tcPr>
            <w:tcW w:w="3005" w:type="dxa"/>
            <w:shd w:val="clear" w:color="auto" w:fill="4C94D8" w:themeFill="text2" w:themeFillTint="80"/>
            <w:tcMar/>
            <w:vAlign w:val="center"/>
          </w:tcPr>
          <w:p w:rsidR="7DB5F59B" w:rsidP="7DB5F59B" w:rsidRDefault="7DB5F59B" w14:paraId="7BA9D9BA" w14:textId="748B484C">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التكرار </w:t>
            </w:r>
          </w:p>
        </w:tc>
        <w:tc>
          <w:tcPr>
            <w:tcW w:w="3005" w:type="dxa"/>
            <w:shd w:val="clear" w:color="auto" w:fill="4C94D8" w:themeFill="text2" w:themeFillTint="80"/>
            <w:tcMar/>
            <w:vAlign w:val="center"/>
          </w:tcPr>
          <w:p w:rsidR="7DB5F59B" w:rsidP="7DB5F59B" w:rsidRDefault="7DB5F59B" w14:paraId="114990E2" w14:textId="1D9C93A2">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النسبة % </w:t>
            </w:r>
          </w:p>
        </w:tc>
      </w:tr>
      <w:tr w:rsidR="7DB5F59B" w:rsidTr="7DB5F59B" w14:paraId="0869EBBE">
        <w:trPr>
          <w:trHeight w:val="300"/>
        </w:trPr>
        <w:tc>
          <w:tcPr>
            <w:tcW w:w="3005" w:type="dxa"/>
            <w:shd w:val="clear" w:color="auto" w:fill="A5C9EB" w:themeFill="text2" w:themeFillTint="40"/>
            <w:tcMar/>
            <w:vAlign w:val="center"/>
          </w:tcPr>
          <w:p w:rsidR="7DB5F59B" w:rsidP="7DB5F59B" w:rsidRDefault="7DB5F59B" w14:paraId="49FB7B15" w14:textId="51C43134">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ثانوي أو أقل</w:t>
            </w:r>
            <w:r w:rsidRPr="7DB5F59B" w:rsidR="7DB5F59B">
              <w:rPr>
                <w:rFonts w:ascii="Traditional Arabic" w:hAnsi="Traditional Arabic" w:eastAsia="Traditional Arabic" w:cs="Traditional Arabic"/>
                <w:b w:val="1"/>
                <w:bCs w:val="1"/>
                <w:sz w:val="32"/>
                <w:szCs w:val="32"/>
                <w:rtl w:val="1"/>
              </w:rPr>
              <w:t xml:space="preserve"> </w:t>
            </w:r>
          </w:p>
        </w:tc>
        <w:tc>
          <w:tcPr>
            <w:tcW w:w="3005" w:type="dxa"/>
            <w:shd w:val="clear" w:color="auto" w:fill="A5C9EB" w:themeFill="text2" w:themeFillTint="40"/>
            <w:tcMar/>
            <w:vAlign w:val="center"/>
          </w:tcPr>
          <w:p w:rsidR="7DB5F59B" w:rsidP="7DB5F59B" w:rsidRDefault="7DB5F59B" w14:paraId="72B31A00" w14:textId="59BF2D13">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11</w:t>
            </w:r>
          </w:p>
        </w:tc>
        <w:tc>
          <w:tcPr>
            <w:tcW w:w="3005" w:type="dxa"/>
            <w:shd w:val="clear" w:color="auto" w:fill="A5C9EB" w:themeFill="text2" w:themeFillTint="40"/>
            <w:tcMar/>
            <w:vAlign w:val="center"/>
          </w:tcPr>
          <w:p w:rsidR="7DB5F59B" w:rsidP="7DB5F59B" w:rsidRDefault="7DB5F59B" w14:paraId="5B699809" w14:textId="5B6D71A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17.7%</w:t>
            </w:r>
          </w:p>
        </w:tc>
      </w:tr>
      <w:tr w:rsidR="7DB5F59B" w:rsidTr="7DB5F59B" w14:paraId="2EEF76DE">
        <w:trPr>
          <w:trHeight w:val="300"/>
        </w:trPr>
        <w:tc>
          <w:tcPr>
            <w:tcW w:w="3005" w:type="dxa"/>
            <w:shd w:val="clear" w:color="auto" w:fill="A5C9EB" w:themeFill="text2" w:themeFillTint="40"/>
            <w:tcMar/>
            <w:vAlign w:val="center"/>
          </w:tcPr>
          <w:p w:rsidR="7DB5F59B" w:rsidP="7DB5F59B" w:rsidRDefault="7DB5F59B" w14:paraId="6BE0871C" w14:textId="45B7028C">
            <w:pPr>
              <w:pStyle w:val="Normal"/>
              <w:bidi w:val="1"/>
              <w:spacing w:line="276" w:lineRule="auto"/>
              <w:jc w:val="right"/>
              <w:rPr>
                <w:rFonts w:ascii="Traditional Arabic" w:hAnsi="Traditional Arabic" w:eastAsia="Traditional Arabic" w:cs="Traditional Arabic"/>
                <w:b w:val="0"/>
                <w:bCs w:val="0"/>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0"/>
                <w:bCs w:val="0"/>
                <w:sz w:val="32"/>
                <w:szCs w:val="32"/>
                <w:rtl w:val="1"/>
                <w:lang w:val="en-US"/>
              </w:rPr>
              <w:t>دبلوم</w:t>
            </w:r>
          </w:p>
        </w:tc>
        <w:tc>
          <w:tcPr>
            <w:tcW w:w="3005" w:type="dxa"/>
            <w:shd w:val="clear" w:color="auto" w:fill="A5C9EB" w:themeFill="text2" w:themeFillTint="40"/>
            <w:tcMar/>
            <w:vAlign w:val="center"/>
          </w:tcPr>
          <w:p w:rsidR="7DB5F59B" w:rsidP="7DB5F59B" w:rsidRDefault="7DB5F59B" w14:paraId="2A0ABDDB" w14:textId="545CD6E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15</w:t>
            </w:r>
          </w:p>
        </w:tc>
        <w:tc>
          <w:tcPr>
            <w:tcW w:w="3005" w:type="dxa"/>
            <w:shd w:val="clear" w:color="auto" w:fill="A5C9EB" w:themeFill="text2" w:themeFillTint="40"/>
            <w:tcMar/>
            <w:vAlign w:val="center"/>
          </w:tcPr>
          <w:p w:rsidR="7DB5F59B" w:rsidP="7DB5F59B" w:rsidRDefault="7DB5F59B" w14:paraId="1FBA77D5" w14:textId="05662CF8">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24.2%</w:t>
            </w:r>
          </w:p>
        </w:tc>
      </w:tr>
      <w:tr w:rsidR="7DB5F59B" w:rsidTr="7DB5F59B" w14:paraId="7F1A64E6">
        <w:trPr>
          <w:trHeight w:val="300"/>
        </w:trPr>
        <w:tc>
          <w:tcPr>
            <w:tcW w:w="3005" w:type="dxa"/>
            <w:shd w:val="clear" w:color="auto" w:fill="A5C9EB" w:themeFill="text2" w:themeFillTint="40"/>
            <w:tcMar/>
            <w:vAlign w:val="center"/>
          </w:tcPr>
          <w:p w:rsidR="7DB5F59B" w:rsidP="7DB5F59B" w:rsidRDefault="7DB5F59B" w14:paraId="7348AFF7" w14:textId="4C46FAFB">
            <w:pPr>
              <w:pStyle w:val="Normal"/>
              <w:bidi w:val="1"/>
              <w:spacing w:line="276" w:lineRule="auto"/>
              <w:jc w:val="right"/>
              <w:rPr>
                <w:rFonts w:ascii="Traditional Arabic" w:hAnsi="Traditional Arabic" w:eastAsia="Traditional Arabic" w:cs="Traditional Arabic"/>
                <w:b w:val="0"/>
                <w:bCs w:val="0"/>
                <w:sz w:val="32"/>
                <w:szCs w:val="32"/>
                <w:rtl w:val="1"/>
                <w:lang w:val="en-US"/>
              </w:rPr>
            </w:pPr>
            <w:r w:rsidRPr="7DB5F59B" w:rsidR="7DB5F59B">
              <w:rPr>
                <w:rFonts w:ascii="Traditional Arabic" w:hAnsi="Traditional Arabic" w:eastAsia="Traditional Arabic" w:cs="Traditional Arabic"/>
                <w:b w:val="1"/>
                <w:bCs w:val="1"/>
                <w:sz w:val="32"/>
                <w:szCs w:val="32"/>
                <w:rtl w:val="1"/>
                <w:lang w:val="en-US"/>
              </w:rPr>
              <w:t xml:space="preserve">         </w:t>
            </w:r>
            <w:r w:rsidRPr="7DB5F59B" w:rsidR="7DB5F59B">
              <w:rPr>
                <w:rFonts w:ascii="Traditional Arabic" w:hAnsi="Traditional Arabic" w:eastAsia="Traditional Arabic" w:cs="Traditional Arabic"/>
                <w:b w:val="0"/>
                <w:bCs w:val="0"/>
                <w:sz w:val="32"/>
                <w:szCs w:val="32"/>
                <w:rtl w:val="1"/>
                <w:lang w:val="en-US"/>
              </w:rPr>
              <w:t>بكالوريوس</w:t>
            </w:r>
            <w:r w:rsidRPr="7DB5F59B" w:rsidR="7DB5F59B">
              <w:rPr>
                <w:rFonts w:ascii="Traditional Arabic" w:hAnsi="Traditional Arabic" w:eastAsia="Traditional Arabic" w:cs="Traditional Arabic"/>
                <w:b w:val="0"/>
                <w:bCs w:val="0"/>
                <w:sz w:val="32"/>
                <w:szCs w:val="32"/>
                <w:rtl w:val="1"/>
                <w:lang w:val="en-US"/>
              </w:rPr>
              <w:t xml:space="preserve"> </w:t>
            </w:r>
          </w:p>
        </w:tc>
        <w:tc>
          <w:tcPr>
            <w:tcW w:w="3005" w:type="dxa"/>
            <w:shd w:val="clear" w:color="auto" w:fill="A5C9EB" w:themeFill="text2" w:themeFillTint="40"/>
            <w:tcMar/>
            <w:vAlign w:val="center"/>
          </w:tcPr>
          <w:p w:rsidR="7DB5F59B" w:rsidP="7DB5F59B" w:rsidRDefault="7DB5F59B" w14:paraId="0E7EA915" w14:textId="04F2839B">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28</w:t>
            </w:r>
          </w:p>
        </w:tc>
        <w:tc>
          <w:tcPr>
            <w:tcW w:w="3005" w:type="dxa"/>
            <w:shd w:val="clear" w:color="auto" w:fill="A5C9EB" w:themeFill="text2" w:themeFillTint="40"/>
            <w:tcMar/>
            <w:vAlign w:val="center"/>
          </w:tcPr>
          <w:p w:rsidR="7DB5F59B" w:rsidP="7DB5F59B" w:rsidRDefault="7DB5F59B" w14:paraId="784375D0" w14:textId="450DB943">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45.2%</w:t>
            </w:r>
          </w:p>
        </w:tc>
      </w:tr>
      <w:tr w:rsidR="7DB5F59B" w:rsidTr="7DB5F59B" w14:paraId="10CDA6D3">
        <w:trPr>
          <w:trHeight w:val="300"/>
        </w:trPr>
        <w:tc>
          <w:tcPr>
            <w:tcW w:w="3005" w:type="dxa"/>
            <w:shd w:val="clear" w:color="auto" w:fill="A5C9EB" w:themeFill="text2" w:themeFillTint="40"/>
            <w:tcMar/>
            <w:vAlign w:val="center"/>
          </w:tcPr>
          <w:p w:rsidR="7DB5F59B" w:rsidP="7DB5F59B" w:rsidRDefault="7DB5F59B" w14:paraId="4162614D" w14:textId="2ACB73E5">
            <w:pPr>
              <w:pStyle w:val="Normal"/>
              <w:bidi w:val="1"/>
              <w:spacing w:line="276" w:lineRule="auto"/>
              <w:jc w:val="right"/>
              <w:rPr>
                <w:rFonts w:ascii="Traditional Arabic" w:hAnsi="Traditional Arabic" w:eastAsia="Traditional Arabic" w:cs="Traditional Arabic"/>
                <w:b w:val="0"/>
                <w:bCs w:val="0"/>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0"/>
                <w:bCs w:val="0"/>
                <w:sz w:val="32"/>
                <w:szCs w:val="32"/>
                <w:rtl w:val="1"/>
                <w:lang w:val="en-US"/>
              </w:rPr>
              <w:t>دراسات</w:t>
            </w: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0"/>
                <w:bCs w:val="0"/>
                <w:sz w:val="32"/>
                <w:szCs w:val="32"/>
                <w:rtl w:val="1"/>
                <w:lang w:val="en-US"/>
              </w:rPr>
              <w:t>عليا</w:t>
            </w:r>
            <w:r w:rsidRPr="7DB5F59B" w:rsidR="7DB5F59B">
              <w:rPr>
                <w:rFonts w:ascii="Traditional Arabic" w:hAnsi="Traditional Arabic" w:eastAsia="Traditional Arabic" w:cs="Traditional Arabic"/>
                <w:b w:val="0"/>
                <w:bCs w:val="0"/>
                <w:sz w:val="32"/>
                <w:szCs w:val="32"/>
                <w:rtl w:val="1"/>
                <w:lang w:val="en-US"/>
              </w:rPr>
              <w:t xml:space="preserve"> </w:t>
            </w:r>
          </w:p>
        </w:tc>
        <w:tc>
          <w:tcPr>
            <w:tcW w:w="3005" w:type="dxa"/>
            <w:shd w:val="clear" w:color="auto" w:fill="A5C9EB" w:themeFill="text2" w:themeFillTint="40"/>
            <w:tcMar/>
            <w:vAlign w:val="center"/>
          </w:tcPr>
          <w:p w:rsidR="7DB5F59B" w:rsidP="7DB5F59B" w:rsidRDefault="7DB5F59B" w14:paraId="75633673" w14:textId="555F44BD">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Pr>
              <w:t>8</w:t>
            </w:r>
          </w:p>
        </w:tc>
        <w:tc>
          <w:tcPr>
            <w:tcW w:w="3005" w:type="dxa"/>
            <w:shd w:val="clear" w:color="auto" w:fill="A5C9EB" w:themeFill="text2" w:themeFillTint="40"/>
            <w:tcMar/>
            <w:vAlign w:val="center"/>
          </w:tcPr>
          <w:p w:rsidR="7DB5F59B" w:rsidP="7DB5F59B" w:rsidRDefault="7DB5F59B" w14:paraId="5AF3199A" w14:textId="225B133E">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12.9%</w:t>
            </w:r>
          </w:p>
        </w:tc>
      </w:tr>
      <w:tr w:rsidR="7DB5F59B" w:rsidTr="7DB5F59B" w14:paraId="79165386">
        <w:trPr>
          <w:trHeight w:val="300"/>
        </w:trPr>
        <w:tc>
          <w:tcPr>
            <w:tcW w:w="3005" w:type="dxa"/>
            <w:shd w:val="clear" w:color="auto" w:fill="A5C9EB" w:themeFill="text2" w:themeFillTint="40"/>
            <w:tcMar/>
            <w:vAlign w:val="center"/>
          </w:tcPr>
          <w:p w:rsidR="7DB5F59B" w:rsidP="7DB5F59B" w:rsidRDefault="7DB5F59B" w14:paraId="4950929F" w14:textId="6EF0424A">
            <w:pPr>
              <w:pStyle w:val="Normal"/>
              <w:bidi w:val="1"/>
              <w:spacing w:line="276" w:lineRule="auto"/>
              <w:jc w:val="right"/>
              <w:rPr>
                <w:rFonts w:ascii="Traditional Arabic" w:hAnsi="Traditional Arabic" w:eastAsia="Traditional Arabic" w:cs="Traditional Arabic"/>
                <w:b w:val="1"/>
                <w:bCs w:val="1"/>
                <w:sz w:val="32"/>
                <w:szCs w:val="32"/>
                <w:rtl w:val="1"/>
                <w:lang w:val="en-US"/>
              </w:rPr>
            </w:pPr>
            <w:r w:rsidRPr="7DB5F59B" w:rsidR="7DB5F59B">
              <w:rPr>
                <w:rFonts w:ascii="Traditional Arabic" w:hAnsi="Traditional Arabic" w:eastAsia="Traditional Arabic" w:cs="Traditional Arabic"/>
                <w:b w:val="1"/>
                <w:bCs w:val="1"/>
                <w:sz w:val="32"/>
                <w:szCs w:val="32"/>
                <w:rtl w:val="1"/>
                <w:lang w:val="en-US"/>
              </w:rPr>
              <w:t xml:space="preserve">         </w:t>
            </w:r>
            <w:r w:rsidRPr="7DB5F59B" w:rsidR="1C566105">
              <w:rPr>
                <w:rFonts w:ascii="Traditional Arabic" w:hAnsi="Traditional Arabic" w:eastAsia="Traditional Arabic" w:cs="Traditional Arabic"/>
                <w:b w:val="0"/>
                <w:bCs w:val="0"/>
                <w:sz w:val="32"/>
                <w:szCs w:val="32"/>
                <w:rtl w:val="1"/>
                <w:lang w:val="en-US"/>
              </w:rPr>
              <w:t>المجموع</w:t>
            </w:r>
            <w:r w:rsidRPr="7DB5F59B" w:rsidR="1C566105">
              <w:rPr>
                <w:rFonts w:ascii="Traditional Arabic" w:hAnsi="Traditional Arabic" w:eastAsia="Traditional Arabic" w:cs="Traditional Arabic"/>
                <w:b w:val="1"/>
                <w:bCs w:val="1"/>
                <w:sz w:val="32"/>
                <w:szCs w:val="32"/>
                <w:rtl w:val="1"/>
                <w:lang w:val="en-US"/>
              </w:rPr>
              <w:t xml:space="preserve"> </w:t>
            </w:r>
          </w:p>
        </w:tc>
        <w:tc>
          <w:tcPr>
            <w:tcW w:w="3005" w:type="dxa"/>
            <w:shd w:val="clear" w:color="auto" w:fill="A5C9EB" w:themeFill="text2" w:themeFillTint="40"/>
            <w:tcMar/>
            <w:vAlign w:val="center"/>
          </w:tcPr>
          <w:p w:rsidR="7DB5F59B" w:rsidP="7DB5F59B" w:rsidRDefault="7DB5F59B" w14:paraId="18C9D559" w14:textId="68954411">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62</w:t>
            </w:r>
          </w:p>
        </w:tc>
        <w:tc>
          <w:tcPr>
            <w:tcW w:w="3005" w:type="dxa"/>
            <w:shd w:val="clear" w:color="auto" w:fill="A5C9EB" w:themeFill="text2" w:themeFillTint="40"/>
            <w:tcMar/>
            <w:vAlign w:val="center"/>
          </w:tcPr>
          <w:p w:rsidR="7DB5F59B" w:rsidP="7DB5F59B" w:rsidRDefault="7DB5F59B" w14:paraId="64CC2D3F" w14:textId="21E9F20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100%</w:t>
            </w:r>
          </w:p>
        </w:tc>
      </w:tr>
    </w:tbl>
    <w:p w:rsidR="046C39B8" w:rsidP="7DB5F59B" w:rsidRDefault="046C39B8" w14:paraId="05B67F27" w14:textId="4492E93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46C39B8">
        <w:rPr>
          <w:rFonts w:ascii="Traditional Arabic" w:hAnsi="Traditional Arabic" w:eastAsia="Traditional Arabic" w:cs="Traditional Arabic"/>
          <w:b w:val="0"/>
          <w:bCs w:val="0"/>
          <w:sz w:val="32"/>
          <w:szCs w:val="32"/>
          <w:rtl w:val="1"/>
        </w:rPr>
        <w:t>التحليل:</w:t>
      </w:r>
    </w:p>
    <w:p w:rsidR="046C39B8" w:rsidP="7DB5F59B" w:rsidRDefault="046C39B8" w14:paraId="546F0665" w14:textId="25F03D21">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46C39B8">
        <w:rPr>
          <w:rFonts w:ascii="Traditional Arabic" w:hAnsi="Traditional Arabic" w:eastAsia="Traditional Arabic" w:cs="Traditional Arabic"/>
          <w:b w:val="0"/>
          <w:bCs w:val="0"/>
          <w:sz w:val="32"/>
          <w:szCs w:val="32"/>
          <w:rtl w:val="1"/>
        </w:rPr>
        <w:t>يتضح من نتائج الجدول أن غالبية أفراد عينة الدراسة من حملة درجة البكالوريوس بنسبة (</w:t>
      </w:r>
      <w:r w:rsidRPr="7DB5F59B" w:rsidR="046C39B8">
        <w:rPr>
          <w:rFonts w:ascii="Traditional Arabic" w:hAnsi="Traditional Arabic" w:eastAsia="Traditional Arabic" w:cs="Traditional Arabic"/>
          <w:b w:val="0"/>
          <w:bCs w:val="0"/>
          <w:sz w:val="32"/>
          <w:szCs w:val="32"/>
        </w:rPr>
        <w:t>45.2</w:t>
      </w:r>
      <w:r w:rsidRPr="7DB5F59B" w:rsidR="046C39B8">
        <w:rPr>
          <w:rFonts w:ascii="Traditional Arabic" w:hAnsi="Traditional Arabic" w:eastAsia="Traditional Arabic" w:cs="Traditional Arabic"/>
          <w:b w:val="0"/>
          <w:bCs w:val="0"/>
          <w:sz w:val="32"/>
          <w:szCs w:val="32"/>
          <w:rtl w:val="1"/>
        </w:rPr>
        <w:t>%)، تليها فئة الدبلوم بنسبة (</w:t>
      </w:r>
      <w:r w:rsidRPr="7DB5F59B" w:rsidR="046C39B8">
        <w:rPr>
          <w:rFonts w:ascii="Traditional Arabic" w:hAnsi="Traditional Arabic" w:eastAsia="Traditional Arabic" w:cs="Traditional Arabic"/>
          <w:b w:val="0"/>
          <w:bCs w:val="0"/>
          <w:sz w:val="32"/>
          <w:szCs w:val="32"/>
        </w:rPr>
        <w:t>24.2</w:t>
      </w:r>
      <w:r w:rsidRPr="7DB5F59B" w:rsidR="046C39B8">
        <w:rPr>
          <w:rFonts w:ascii="Traditional Arabic" w:hAnsi="Traditional Arabic" w:eastAsia="Traditional Arabic" w:cs="Traditional Arabic"/>
          <w:b w:val="0"/>
          <w:bCs w:val="0"/>
          <w:sz w:val="32"/>
          <w:szCs w:val="32"/>
          <w:rtl w:val="1"/>
        </w:rPr>
        <w:t xml:space="preserve">%)، </w:t>
      </w:r>
      <w:r w:rsidRPr="7DB5F59B" w:rsidR="2A5A3852">
        <w:rPr>
          <w:rFonts w:ascii="Traditional Arabic" w:hAnsi="Traditional Arabic" w:eastAsia="Traditional Arabic" w:cs="Traditional Arabic"/>
          <w:b w:val="0"/>
          <w:bCs w:val="0"/>
          <w:sz w:val="32"/>
          <w:szCs w:val="32"/>
          <w:rtl w:val="1"/>
        </w:rPr>
        <w:t>تليها</w:t>
      </w:r>
      <w:r w:rsidRPr="7DB5F59B" w:rsidR="046C39B8">
        <w:rPr>
          <w:rFonts w:ascii="Traditional Arabic" w:hAnsi="Traditional Arabic" w:eastAsia="Traditional Arabic" w:cs="Traditional Arabic"/>
          <w:b w:val="0"/>
          <w:bCs w:val="0"/>
          <w:sz w:val="32"/>
          <w:szCs w:val="32"/>
          <w:rtl w:val="1"/>
        </w:rPr>
        <w:t xml:space="preserve"> </w:t>
      </w:r>
      <w:r w:rsidRPr="7DB5F59B" w:rsidR="046C39B8">
        <w:rPr>
          <w:rFonts w:ascii="Traditional Arabic" w:hAnsi="Traditional Arabic" w:eastAsia="Traditional Arabic" w:cs="Traditional Arabic"/>
          <w:b w:val="0"/>
          <w:bCs w:val="0"/>
          <w:sz w:val="32"/>
          <w:szCs w:val="32"/>
          <w:rtl w:val="1"/>
        </w:rPr>
        <w:t>فئة الثانوية أو أقل بنسبة (</w:t>
      </w:r>
      <w:r w:rsidRPr="7DB5F59B" w:rsidR="046C39B8">
        <w:rPr>
          <w:rFonts w:ascii="Traditional Arabic" w:hAnsi="Traditional Arabic" w:eastAsia="Traditional Arabic" w:cs="Traditional Arabic"/>
          <w:b w:val="0"/>
          <w:bCs w:val="0"/>
          <w:sz w:val="32"/>
          <w:szCs w:val="32"/>
        </w:rPr>
        <w:t>17.7</w:t>
      </w:r>
      <w:r w:rsidRPr="7DB5F59B" w:rsidR="046C39B8">
        <w:rPr>
          <w:rFonts w:ascii="Traditional Arabic" w:hAnsi="Traditional Arabic" w:eastAsia="Traditional Arabic" w:cs="Traditional Arabic"/>
          <w:b w:val="0"/>
          <w:bCs w:val="0"/>
          <w:sz w:val="32"/>
          <w:szCs w:val="32"/>
          <w:rtl w:val="1"/>
        </w:rPr>
        <w:t>%)، وأخيرًا فئة الدراسات العليا بنسبة (</w:t>
      </w:r>
      <w:r w:rsidRPr="7DB5F59B" w:rsidR="046C39B8">
        <w:rPr>
          <w:rFonts w:ascii="Traditional Arabic" w:hAnsi="Traditional Arabic" w:eastAsia="Traditional Arabic" w:cs="Traditional Arabic"/>
          <w:b w:val="0"/>
          <w:bCs w:val="0"/>
          <w:sz w:val="32"/>
          <w:szCs w:val="32"/>
        </w:rPr>
        <w:t>12.9</w:t>
      </w:r>
      <w:r w:rsidRPr="7DB5F59B" w:rsidR="046C39B8">
        <w:rPr>
          <w:rFonts w:ascii="Traditional Arabic" w:hAnsi="Traditional Arabic" w:eastAsia="Traditional Arabic" w:cs="Traditional Arabic"/>
          <w:b w:val="0"/>
          <w:bCs w:val="0"/>
          <w:sz w:val="32"/>
          <w:szCs w:val="32"/>
          <w:rtl w:val="1"/>
        </w:rPr>
        <w:t>%).</w:t>
      </w:r>
    </w:p>
    <w:p w:rsidR="046C39B8" w:rsidP="7DB5F59B" w:rsidRDefault="046C39B8" w14:paraId="0FF654B8" w14:textId="2DEF49EF">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46C39B8">
        <w:rPr>
          <w:rFonts w:ascii="Traditional Arabic" w:hAnsi="Traditional Arabic" w:eastAsia="Traditional Arabic" w:cs="Traditional Arabic"/>
          <w:b w:val="0"/>
          <w:bCs w:val="0"/>
          <w:sz w:val="32"/>
          <w:szCs w:val="32"/>
          <w:rtl w:val="1"/>
        </w:rPr>
        <w:t xml:space="preserve">ويشير ذلك إلى أن معظم المشاركين يتمتعون بمستوى تعليمي متوسط إلى مرتفع، الأمر الذي يعزز من قدرتهم على فهم واستخدام التقنيات الحديثة مثل تطبيق </w:t>
      </w:r>
      <w:r w:rsidRPr="7DB5F59B" w:rsidR="046C39B8">
        <w:rPr>
          <w:rFonts w:ascii="Traditional Arabic" w:hAnsi="Traditional Arabic" w:eastAsia="Traditional Arabic" w:cs="Traditional Arabic"/>
          <w:b w:val="0"/>
          <w:bCs w:val="0"/>
          <w:sz w:val="32"/>
          <w:szCs w:val="32"/>
        </w:rPr>
        <w:t>Google</w:t>
      </w:r>
      <w:r w:rsidRPr="7DB5F59B" w:rsidR="046C39B8">
        <w:rPr>
          <w:rFonts w:ascii="Traditional Arabic" w:hAnsi="Traditional Arabic" w:eastAsia="Traditional Arabic" w:cs="Traditional Arabic"/>
          <w:b w:val="0"/>
          <w:bCs w:val="0"/>
          <w:sz w:val="32"/>
          <w:szCs w:val="32"/>
        </w:rPr>
        <w:t xml:space="preserve"> </w:t>
      </w:r>
      <w:r w:rsidRPr="7DB5F59B" w:rsidR="046C39B8">
        <w:rPr>
          <w:rFonts w:ascii="Traditional Arabic" w:hAnsi="Traditional Arabic" w:eastAsia="Traditional Arabic" w:cs="Traditional Arabic"/>
          <w:b w:val="0"/>
          <w:bCs w:val="0"/>
          <w:sz w:val="32"/>
          <w:szCs w:val="32"/>
        </w:rPr>
        <w:t>Maps</w:t>
      </w:r>
      <w:r w:rsidRPr="7DB5F59B" w:rsidR="046C39B8">
        <w:rPr>
          <w:rFonts w:ascii="Traditional Arabic" w:hAnsi="Traditional Arabic" w:eastAsia="Traditional Arabic" w:cs="Traditional Arabic"/>
          <w:b w:val="0"/>
          <w:bCs w:val="0"/>
          <w:sz w:val="32"/>
          <w:szCs w:val="32"/>
          <w:rtl w:val="1"/>
        </w:rPr>
        <w:t>، وكذلك تقييم الخدمات بناءً على تجارب المستخدمين الآخرين. كما يعكس هذا التوزيع ارتفاع مستوى الوعي لدى أفراد العينة، مما يزيد من موثوقية النتائج التي توصلت إليها الدراسة.</w:t>
      </w:r>
    </w:p>
    <w:p w:rsidR="4BB0A39D" w:rsidP="7DB5F59B" w:rsidRDefault="4BB0A39D" w14:paraId="601922D4" w14:textId="54C8D229">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4BB0A39D">
        <w:rPr>
          <w:rFonts w:ascii="Traditional Arabic" w:hAnsi="Traditional Arabic" w:eastAsia="Traditional Arabic" w:cs="Traditional Arabic"/>
          <w:b w:val="1"/>
          <w:bCs w:val="1"/>
          <w:sz w:val="32"/>
          <w:szCs w:val="32"/>
          <w:rtl w:val="1"/>
        </w:rPr>
        <w:t>جدول (</w:t>
      </w:r>
      <w:r w:rsidRPr="7DB5F59B" w:rsidR="4BB0A39D">
        <w:rPr>
          <w:rFonts w:ascii="Traditional Arabic" w:hAnsi="Traditional Arabic" w:eastAsia="Traditional Arabic" w:cs="Traditional Arabic"/>
          <w:b w:val="1"/>
          <w:bCs w:val="1"/>
          <w:sz w:val="32"/>
          <w:szCs w:val="32"/>
        </w:rPr>
        <w:t>4</w:t>
      </w:r>
      <w:r w:rsidRPr="7DB5F59B" w:rsidR="4BB0A39D">
        <w:rPr>
          <w:rFonts w:ascii="Traditional Arabic" w:hAnsi="Traditional Arabic" w:eastAsia="Traditional Arabic" w:cs="Traditional Arabic"/>
          <w:b w:val="1"/>
          <w:bCs w:val="1"/>
          <w:sz w:val="32"/>
          <w:szCs w:val="32"/>
          <w:rtl w:val="1"/>
        </w:rPr>
        <w:t>-</w:t>
      </w:r>
      <w:r w:rsidRPr="7DB5F59B" w:rsidR="4BB0A39D">
        <w:rPr>
          <w:rFonts w:ascii="Traditional Arabic" w:hAnsi="Traditional Arabic" w:eastAsia="Traditional Arabic" w:cs="Traditional Arabic"/>
          <w:b w:val="1"/>
          <w:bCs w:val="1"/>
          <w:sz w:val="32"/>
          <w:szCs w:val="32"/>
        </w:rPr>
        <w:t>4</w:t>
      </w:r>
      <w:r w:rsidRPr="7DB5F59B" w:rsidR="4BB0A39D">
        <w:rPr>
          <w:rFonts w:ascii="Traditional Arabic" w:hAnsi="Traditional Arabic" w:eastAsia="Traditional Arabic" w:cs="Traditional Arabic"/>
          <w:b w:val="1"/>
          <w:bCs w:val="1"/>
          <w:sz w:val="32"/>
          <w:szCs w:val="32"/>
          <w:rtl w:val="1"/>
        </w:rPr>
        <w:t xml:space="preserve">): توزيع أفراد العينة حسب مدى استخدام تطبيق </w:t>
      </w:r>
      <w:r w:rsidRPr="7DB5F59B" w:rsidR="4BB0A39D">
        <w:rPr>
          <w:rFonts w:ascii="Traditional Arabic" w:hAnsi="Traditional Arabic" w:eastAsia="Traditional Arabic" w:cs="Traditional Arabic"/>
          <w:b w:val="1"/>
          <w:bCs w:val="1"/>
          <w:sz w:val="32"/>
          <w:szCs w:val="32"/>
        </w:rPr>
        <w:t>Google</w:t>
      </w:r>
      <w:r w:rsidRPr="7DB5F59B" w:rsidR="4BB0A39D">
        <w:rPr>
          <w:rFonts w:ascii="Traditional Arabic" w:hAnsi="Traditional Arabic" w:eastAsia="Traditional Arabic" w:cs="Traditional Arabic"/>
          <w:b w:val="1"/>
          <w:bCs w:val="1"/>
          <w:sz w:val="32"/>
          <w:szCs w:val="32"/>
        </w:rPr>
        <w:t xml:space="preserve"> </w:t>
      </w:r>
      <w:r w:rsidRPr="7DB5F59B" w:rsidR="4BB0A39D">
        <w:rPr>
          <w:rFonts w:ascii="Traditional Arabic" w:hAnsi="Traditional Arabic" w:eastAsia="Traditional Arabic" w:cs="Traditional Arabic"/>
          <w:b w:val="1"/>
          <w:bCs w:val="1"/>
          <w:sz w:val="32"/>
          <w:szCs w:val="32"/>
        </w:rPr>
        <w:t>Maps</w:t>
      </w:r>
    </w:p>
    <w:tbl>
      <w:tblPr>
        <w:tblStyle w:val="TableGrid"/>
        <w:bidiVisual w:val="1"/>
        <w:tblW w:w="0" w:type="auto"/>
        <w:tblLook w:val="06A0" w:firstRow="1" w:lastRow="0" w:firstColumn="1" w:lastColumn="0" w:noHBand="1" w:noVBand="1"/>
      </w:tblPr>
      <w:tblGrid>
        <w:gridCol w:w="3005"/>
        <w:gridCol w:w="3005"/>
        <w:gridCol w:w="3005"/>
      </w:tblGrid>
      <w:tr w:rsidR="7DB5F59B" w:rsidTr="7DB5F59B" w14:paraId="5A1FE46F">
        <w:trPr>
          <w:trHeight w:val="300"/>
        </w:trPr>
        <w:tc>
          <w:tcPr>
            <w:tcW w:w="3005" w:type="dxa"/>
            <w:shd w:val="clear" w:color="auto" w:fill="4C94D8" w:themeFill="text2" w:themeFillTint="80"/>
            <w:tcMar/>
            <w:vAlign w:val="bottom"/>
          </w:tcPr>
          <w:p w:rsidR="7DB5F59B" w:rsidP="7DB5F59B" w:rsidRDefault="7DB5F59B" w14:paraId="16B7188D" w14:textId="19507BF0">
            <w:pPr>
              <w:pStyle w:val="Normal"/>
              <w:bidi w:val="1"/>
              <w:spacing w:line="276" w:lineRule="auto"/>
              <w:jc w:val="center"/>
              <w:rPr>
                <w:rFonts w:ascii="Traditional Arabic" w:hAnsi="Traditional Arabic" w:eastAsia="Traditional Arabic" w:cs="Traditional Arabic"/>
                <w:b w:val="1"/>
                <w:bCs w:val="1"/>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1"/>
                <w:bCs w:val="1"/>
                <w:sz w:val="32"/>
                <w:szCs w:val="32"/>
                <w:rtl w:val="1"/>
                <w:lang w:val="en-US"/>
              </w:rPr>
              <w:t>الاستخدام</w:t>
            </w:r>
            <w:r w:rsidRPr="7DB5F59B" w:rsidR="7DB5F59B">
              <w:rPr>
                <w:rFonts w:ascii="Traditional Arabic" w:hAnsi="Traditional Arabic" w:eastAsia="Traditional Arabic" w:cs="Traditional Arabic"/>
                <w:b w:val="1"/>
                <w:bCs w:val="1"/>
                <w:sz w:val="32"/>
                <w:szCs w:val="32"/>
                <w:rtl w:val="1"/>
                <w:lang w:val="en-US"/>
              </w:rPr>
              <w:t xml:space="preserve"> </w:t>
            </w:r>
          </w:p>
        </w:tc>
        <w:tc>
          <w:tcPr>
            <w:tcW w:w="3005" w:type="dxa"/>
            <w:shd w:val="clear" w:color="auto" w:fill="4C94D8" w:themeFill="text2" w:themeFillTint="80"/>
            <w:tcMar/>
            <w:vAlign w:val="bottom"/>
          </w:tcPr>
          <w:p w:rsidR="7DB5F59B" w:rsidP="7DB5F59B" w:rsidRDefault="7DB5F59B" w14:paraId="321F22FC" w14:textId="37891A7B">
            <w:pPr>
              <w:pStyle w:val="Normal"/>
              <w:bidi w:val="1"/>
              <w:spacing w:line="276" w:lineRule="auto"/>
              <w:jc w:val="center"/>
              <w:rPr>
                <w:rFonts w:ascii="Traditional Arabic" w:hAnsi="Traditional Arabic" w:eastAsia="Traditional Arabic" w:cs="Traditional Arabic"/>
                <w:b w:val="1"/>
                <w:bCs w:val="1"/>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1"/>
                <w:bCs w:val="1"/>
                <w:sz w:val="32"/>
                <w:szCs w:val="32"/>
                <w:rtl w:val="1"/>
                <w:lang w:val="en-US"/>
              </w:rPr>
              <w:t xml:space="preserve"> </w:t>
            </w:r>
            <w:r w:rsidRPr="7DB5F59B" w:rsidR="7DB5F59B">
              <w:rPr>
                <w:rFonts w:ascii="Traditional Arabic" w:hAnsi="Traditional Arabic" w:eastAsia="Traditional Arabic" w:cs="Traditional Arabic"/>
                <w:b w:val="1"/>
                <w:bCs w:val="1"/>
                <w:sz w:val="32"/>
                <w:szCs w:val="32"/>
                <w:rtl w:val="1"/>
                <w:lang w:val="en-US"/>
              </w:rPr>
              <w:t>التكرار</w:t>
            </w:r>
            <w:r w:rsidRPr="7DB5F59B" w:rsidR="7DB5F59B">
              <w:rPr>
                <w:rFonts w:ascii="Traditional Arabic" w:hAnsi="Traditional Arabic" w:eastAsia="Traditional Arabic" w:cs="Traditional Arabic"/>
                <w:b w:val="1"/>
                <w:bCs w:val="1"/>
                <w:sz w:val="32"/>
                <w:szCs w:val="32"/>
                <w:rtl w:val="1"/>
                <w:lang w:val="en-US"/>
              </w:rPr>
              <w:t xml:space="preserve"> </w:t>
            </w:r>
          </w:p>
        </w:tc>
        <w:tc>
          <w:tcPr>
            <w:tcW w:w="3005" w:type="dxa"/>
            <w:shd w:val="clear" w:color="auto" w:fill="4C94D8" w:themeFill="text2" w:themeFillTint="80"/>
            <w:tcMar/>
            <w:vAlign w:val="bottom"/>
          </w:tcPr>
          <w:p w:rsidR="7DB5F59B" w:rsidP="7DB5F59B" w:rsidRDefault="7DB5F59B" w14:paraId="625F70E6" w14:textId="1B456405">
            <w:pPr>
              <w:pStyle w:val="Normal"/>
              <w:bidi w:val="1"/>
              <w:spacing w:line="276" w:lineRule="auto"/>
              <w:jc w:val="center"/>
              <w:rPr>
                <w:rFonts w:ascii="Traditional Arabic" w:hAnsi="Traditional Arabic" w:eastAsia="Traditional Arabic" w:cs="Traditional Arabic"/>
                <w:b w:val="1"/>
                <w:bCs w:val="1"/>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1"/>
                <w:bCs w:val="1"/>
                <w:sz w:val="32"/>
                <w:szCs w:val="32"/>
                <w:rtl w:val="1"/>
                <w:lang w:val="en-US"/>
              </w:rPr>
              <w:t xml:space="preserve">  </w:t>
            </w:r>
            <w:r w:rsidRPr="7DB5F59B" w:rsidR="7DB5F59B">
              <w:rPr>
                <w:rFonts w:ascii="Traditional Arabic" w:hAnsi="Traditional Arabic" w:eastAsia="Traditional Arabic" w:cs="Traditional Arabic"/>
                <w:b w:val="1"/>
                <w:bCs w:val="1"/>
                <w:sz w:val="32"/>
                <w:szCs w:val="32"/>
                <w:rtl w:val="1"/>
                <w:lang w:val="en-US"/>
              </w:rPr>
              <w:t>النسبة</w:t>
            </w:r>
            <w:r w:rsidRPr="7DB5F59B" w:rsidR="7DB5F59B">
              <w:rPr>
                <w:rFonts w:ascii="Traditional Arabic" w:hAnsi="Traditional Arabic" w:eastAsia="Traditional Arabic" w:cs="Traditional Arabic"/>
                <w:b w:val="1"/>
                <w:bCs w:val="1"/>
                <w:sz w:val="32"/>
                <w:szCs w:val="32"/>
                <w:rtl w:val="1"/>
                <w:lang w:val="en-US"/>
              </w:rPr>
              <w:t xml:space="preserve"> %</w:t>
            </w:r>
          </w:p>
        </w:tc>
      </w:tr>
      <w:tr w:rsidR="7DB5F59B" w:rsidTr="7DB5F59B" w14:paraId="4630D923">
        <w:trPr>
          <w:trHeight w:val="300"/>
        </w:trPr>
        <w:tc>
          <w:tcPr>
            <w:tcW w:w="3005" w:type="dxa"/>
            <w:shd w:val="clear" w:color="auto" w:fill="A5C9EB" w:themeFill="text2" w:themeFillTint="40"/>
            <w:tcMar/>
            <w:vAlign w:val="bottom"/>
          </w:tcPr>
          <w:p w:rsidR="7DB5F59B" w:rsidP="7DB5F59B" w:rsidRDefault="7DB5F59B" w14:paraId="6CB030B4" w14:textId="7915A45D">
            <w:pPr>
              <w:pStyle w:val="Normal"/>
              <w:bidi w:val="1"/>
              <w:spacing w:line="276" w:lineRule="auto"/>
              <w:jc w:val="center"/>
              <w:rPr>
                <w:rFonts w:ascii="Traditional Arabic" w:hAnsi="Traditional Arabic" w:eastAsia="Traditional Arabic" w:cs="Traditional Arabic"/>
                <w:b w:val="0"/>
                <w:bCs w:val="0"/>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 xml:space="preserve">     </w:t>
            </w:r>
            <w:r w:rsidRPr="7DB5F59B" w:rsidR="7DB5F59B">
              <w:rPr>
                <w:rFonts w:ascii="Traditional Arabic" w:hAnsi="Traditional Arabic" w:eastAsia="Traditional Arabic" w:cs="Traditional Arabic"/>
                <w:b w:val="0"/>
                <w:bCs w:val="0"/>
                <w:sz w:val="32"/>
                <w:szCs w:val="32"/>
                <w:rtl w:val="1"/>
                <w:lang w:val="en-US"/>
              </w:rPr>
              <w:t>دائمًا</w:t>
            </w:r>
            <w:r w:rsidRPr="7DB5F59B" w:rsidR="7DB5F59B">
              <w:rPr>
                <w:rFonts w:ascii="Traditional Arabic" w:hAnsi="Traditional Arabic" w:eastAsia="Traditional Arabic" w:cs="Traditional Arabic"/>
                <w:b w:val="0"/>
                <w:bCs w:val="0"/>
                <w:sz w:val="32"/>
                <w:szCs w:val="32"/>
                <w:rtl w:val="1"/>
                <w:lang w:val="en-US"/>
              </w:rPr>
              <w:t xml:space="preserve"> </w:t>
            </w:r>
          </w:p>
        </w:tc>
        <w:tc>
          <w:tcPr>
            <w:tcW w:w="3005" w:type="dxa"/>
            <w:shd w:val="clear" w:color="auto" w:fill="A5C9EB" w:themeFill="text2" w:themeFillTint="40"/>
            <w:tcMar/>
            <w:vAlign w:val="bottom"/>
          </w:tcPr>
          <w:p w:rsidR="7DB5F59B" w:rsidP="7DB5F59B" w:rsidRDefault="7DB5F59B" w14:paraId="04747467" w14:textId="7AF6D37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41</w:t>
            </w:r>
          </w:p>
        </w:tc>
        <w:tc>
          <w:tcPr>
            <w:tcW w:w="3005" w:type="dxa"/>
            <w:shd w:val="clear" w:color="auto" w:fill="A5C9EB" w:themeFill="text2" w:themeFillTint="40"/>
            <w:tcMar/>
            <w:vAlign w:val="bottom"/>
          </w:tcPr>
          <w:p w:rsidR="7DB5F59B" w:rsidP="7DB5F59B" w:rsidRDefault="7DB5F59B" w14:paraId="76DBF056" w14:textId="4C8A702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66.1%</w:t>
            </w:r>
          </w:p>
        </w:tc>
      </w:tr>
      <w:tr w:rsidR="7DB5F59B" w:rsidTr="7DB5F59B" w14:paraId="016D813E">
        <w:trPr>
          <w:trHeight w:val="300"/>
        </w:trPr>
        <w:tc>
          <w:tcPr>
            <w:tcW w:w="3005" w:type="dxa"/>
            <w:shd w:val="clear" w:color="auto" w:fill="A5C9EB" w:themeFill="text2" w:themeFillTint="40"/>
            <w:tcMar/>
            <w:vAlign w:val="bottom"/>
          </w:tcPr>
          <w:p w:rsidR="7DB5F59B" w:rsidP="7DB5F59B" w:rsidRDefault="7DB5F59B" w14:paraId="207643A7" w14:textId="1FCF83CB">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غالبًا </w:t>
            </w:r>
          </w:p>
        </w:tc>
        <w:tc>
          <w:tcPr>
            <w:tcW w:w="3005" w:type="dxa"/>
            <w:shd w:val="clear" w:color="auto" w:fill="A5C9EB" w:themeFill="text2" w:themeFillTint="40"/>
            <w:tcMar/>
            <w:vAlign w:val="bottom"/>
          </w:tcPr>
          <w:p w:rsidR="7DB5F59B" w:rsidP="7DB5F59B" w:rsidRDefault="7DB5F59B" w14:paraId="1198DBA7" w14:textId="421CC89F">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15</w:t>
            </w:r>
          </w:p>
        </w:tc>
        <w:tc>
          <w:tcPr>
            <w:tcW w:w="3005" w:type="dxa"/>
            <w:shd w:val="clear" w:color="auto" w:fill="A5C9EB" w:themeFill="text2" w:themeFillTint="40"/>
            <w:tcMar/>
            <w:vAlign w:val="bottom"/>
          </w:tcPr>
          <w:p w:rsidR="7DB5F59B" w:rsidP="7DB5F59B" w:rsidRDefault="7DB5F59B" w14:paraId="7FD09788" w14:textId="41A6AB24">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24.2%</w:t>
            </w:r>
          </w:p>
        </w:tc>
      </w:tr>
      <w:tr w:rsidR="7DB5F59B" w:rsidTr="7DB5F59B" w14:paraId="63B6E536">
        <w:trPr>
          <w:trHeight w:val="300"/>
        </w:trPr>
        <w:tc>
          <w:tcPr>
            <w:tcW w:w="3005" w:type="dxa"/>
            <w:shd w:val="clear" w:color="auto" w:fill="A5C9EB" w:themeFill="text2" w:themeFillTint="40"/>
            <w:tcMar/>
            <w:vAlign w:val="bottom"/>
          </w:tcPr>
          <w:p w:rsidR="7DB5F59B" w:rsidP="7DB5F59B" w:rsidRDefault="7DB5F59B" w14:paraId="53CC35E8" w14:textId="28294B38">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أحياناً</w:t>
            </w:r>
          </w:p>
        </w:tc>
        <w:tc>
          <w:tcPr>
            <w:tcW w:w="3005" w:type="dxa"/>
            <w:shd w:val="clear" w:color="auto" w:fill="A5C9EB" w:themeFill="text2" w:themeFillTint="40"/>
            <w:tcMar/>
            <w:vAlign w:val="bottom"/>
          </w:tcPr>
          <w:p w:rsidR="7DB5F59B" w:rsidP="7DB5F59B" w:rsidRDefault="7DB5F59B" w14:paraId="48604FBE" w14:textId="7F39C7C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w:t>
            </w:r>
          </w:p>
        </w:tc>
        <w:tc>
          <w:tcPr>
            <w:tcW w:w="3005" w:type="dxa"/>
            <w:shd w:val="clear" w:color="auto" w:fill="A5C9EB" w:themeFill="text2" w:themeFillTint="40"/>
            <w:tcMar/>
            <w:vAlign w:val="bottom"/>
          </w:tcPr>
          <w:p w:rsidR="7DB5F59B" w:rsidP="7DB5F59B" w:rsidRDefault="7DB5F59B" w14:paraId="2198957D" w14:textId="38A68029">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6.5%</w:t>
            </w:r>
          </w:p>
        </w:tc>
      </w:tr>
      <w:tr w:rsidR="7DB5F59B" w:rsidTr="7DB5F59B" w14:paraId="5F23CBE0">
        <w:trPr>
          <w:trHeight w:val="300"/>
        </w:trPr>
        <w:tc>
          <w:tcPr>
            <w:tcW w:w="3005" w:type="dxa"/>
            <w:shd w:val="clear" w:color="auto" w:fill="A5C9EB" w:themeFill="text2" w:themeFillTint="40"/>
            <w:tcMar/>
            <w:vAlign w:val="bottom"/>
          </w:tcPr>
          <w:p w:rsidR="7DB5F59B" w:rsidP="7DB5F59B" w:rsidRDefault="7DB5F59B" w14:paraId="7B146BFB" w14:textId="61FCCE8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نادرًا </w:t>
            </w:r>
          </w:p>
        </w:tc>
        <w:tc>
          <w:tcPr>
            <w:tcW w:w="3005" w:type="dxa"/>
            <w:shd w:val="clear" w:color="auto" w:fill="A5C9EB" w:themeFill="text2" w:themeFillTint="40"/>
            <w:tcMar/>
            <w:vAlign w:val="bottom"/>
          </w:tcPr>
          <w:p w:rsidR="7DB5F59B" w:rsidP="7DB5F59B" w:rsidRDefault="7DB5F59B" w14:paraId="546ABDBC" w14:textId="2DD15DC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2</w:t>
            </w:r>
          </w:p>
        </w:tc>
        <w:tc>
          <w:tcPr>
            <w:tcW w:w="3005" w:type="dxa"/>
            <w:shd w:val="clear" w:color="auto" w:fill="A5C9EB" w:themeFill="text2" w:themeFillTint="40"/>
            <w:tcMar/>
            <w:vAlign w:val="bottom"/>
          </w:tcPr>
          <w:p w:rsidR="7DB5F59B" w:rsidP="7DB5F59B" w:rsidRDefault="7DB5F59B" w14:paraId="7748E410" w14:textId="3EFC766B">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3.2%</w:t>
            </w:r>
          </w:p>
        </w:tc>
      </w:tr>
      <w:tr w:rsidR="7DB5F59B" w:rsidTr="7DB5F59B" w14:paraId="7468E400">
        <w:trPr>
          <w:trHeight w:val="300"/>
        </w:trPr>
        <w:tc>
          <w:tcPr>
            <w:tcW w:w="3005" w:type="dxa"/>
            <w:shd w:val="clear" w:color="auto" w:fill="A5C9EB" w:themeFill="text2" w:themeFillTint="40"/>
            <w:tcMar/>
            <w:vAlign w:val="bottom"/>
          </w:tcPr>
          <w:p w:rsidR="7DB5F59B" w:rsidP="7DB5F59B" w:rsidRDefault="7DB5F59B" w14:paraId="0556EC89" w14:textId="3C8D5CD1">
            <w:pPr>
              <w:pStyle w:val="Normal"/>
              <w:bidi w:val="1"/>
              <w:spacing w:line="276" w:lineRule="auto"/>
              <w:jc w:val="center"/>
              <w:rPr>
                <w:rFonts w:ascii="Traditional Arabic" w:hAnsi="Traditional Arabic" w:eastAsia="Traditional Arabic" w:cs="Traditional Arabic"/>
                <w:b w:val="0"/>
                <w:bCs w:val="0"/>
                <w:sz w:val="32"/>
                <w:szCs w:val="32"/>
                <w:rtl w:val="1"/>
                <w:lang w:val="en-US"/>
              </w:rPr>
            </w:pPr>
            <w:r w:rsidRPr="7DB5F59B" w:rsidR="7DB5F59B">
              <w:rPr>
                <w:rFonts w:ascii="Traditional Arabic" w:hAnsi="Traditional Arabic" w:eastAsia="Traditional Arabic" w:cs="Traditional Arabic"/>
                <w:b w:val="0"/>
                <w:bCs w:val="0"/>
                <w:sz w:val="32"/>
                <w:szCs w:val="32"/>
                <w:rtl w:val="1"/>
                <w:lang w:val="en-US"/>
              </w:rPr>
              <w:t>المجموع</w:t>
            </w:r>
            <w:r w:rsidRPr="7DB5F59B" w:rsidR="7DB5F59B">
              <w:rPr>
                <w:rFonts w:ascii="Traditional Arabic" w:hAnsi="Traditional Arabic" w:eastAsia="Traditional Arabic" w:cs="Traditional Arabic"/>
                <w:b w:val="0"/>
                <w:bCs w:val="0"/>
                <w:sz w:val="32"/>
                <w:szCs w:val="32"/>
                <w:rtl w:val="1"/>
                <w:lang w:val="en-US"/>
              </w:rPr>
              <w:t xml:space="preserve"> </w:t>
            </w:r>
          </w:p>
        </w:tc>
        <w:tc>
          <w:tcPr>
            <w:tcW w:w="3005" w:type="dxa"/>
            <w:shd w:val="clear" w:color="auto" w:fill="A5C9EB" w:themeFill="text2" w:themeFillTint="40"/>
            <w:tcMar/>
            <w:vAlign w:val="bottom"/>
          </w:tcPr>
          <w:p w:rsidR="7DB5F59B" w:rsidP="7DB5F59B" w:rsidRDefault="7DB5F59B" w14:paraId="43BA1F61" w14:textId="79D2F5BF">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62</w:t>
            </w:r>
          </w:p>
        </w:tc>
        <w:tc>
          <w:tcPr>
            <w:tcW w:w="3005" w:type="dxa"/>
            <w:shd w:val="clear" w:color="auto" w:fill="A5C9EB" w:themeFill="text2" w:themeFillTint="40"/>
            <w:tcMar/>
            <w:vAlign w:val="bottom"/>
          </w:tcPr>
          <w:p w:rsidR="7DB5F59B" w:rsidP="7DB5F59B" w:rsidRDefault="7DB5F59B" w14:paraId="5A95F2BB" w14:textId="0FF104C6">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100%</w:t>
            </w:r>
          </w:p>
        </w:tc>
      </w:tr>
    </w:tbl>
    <w:p w:rsidR="7DB5F59B" w:rsidP="7DB5F59B" w:rsidRDefault="7DB5F59B" w14:paraId="2B2C15EA" w14:textId="37003FA2">
      <w:pPr>
        <w:pStyle w:val="Normal"/>
        <w:bidi w:val="1"/>
        <w:spacing w:line="276" w:lineRule="auto"/>
        <w:jc w:val="left"/>
        <w:rPr>
          <w:rFonts w:ascii="Traditional Arabic" w:hAnsi="Traditional Arabic" w:eastAsia="Traditional Arabic" w:cs="Traditional Arabic"/>
          <w:b w:val="0"/>
          <w:bCs w:val="0"/>
          <w:sz w:val="32"/>
          <w:szCs w:val="32"/>
          <w:rtl w:val="1"/>
        </w:rPr>
      </w:pPr>
    </w:p>
    <w:p w:rsidR="727CE65F" w:rsidP="7DB5F59B" w:rsidRDefault="727CE65F" w14:paraId="63EFEC4C" w14:textId="7E86123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727CE65F">
        <w:rPr>
          <w:rFonts w:ascii="Traditional Arabic" w:hAnsi="Traditional Arabic" w:eastAsia="Traditional Arabic" w:cs="Traditional Arabic"/>
          <w:b w:val="0"/>
          <w:bCs w:val="0"/>
          <w:sz w:val="32"/>
          <w:szCs w:val="32"/>
          <w:rtl w:val="1"/>
        </w:rPr>
        <w:t xml:space="preserve">التحليل </w:t>
      </w:r>
      <w:r w:rsidRPr="7DB5F59B" w:rsidR="727CE65F">
        <w:rPr>
          <w:rFonts w:ascii="Traditional Arabic" w:hAnsi="Traditional Arabic" w:eastAsia="Traditional Arabic" w:cs="Traditional Arabic"/>
          <w:b w:val="0"/>
          <w:bCs w:val="0"/>
          <w:sz w:val="32"/>
          <w:szCs w:val="32"/>
          <w:rtl w:val="1"/>
        </w:rPr>
        <w:t xml:space="preserve"> </w:t>
      </w:r>
    </w:p>
    <w:p w:rsidR="727CE65F" w:rsidP="7DB5F59B" w:rsidRDefault="727CE65F" w14:paraId="0515248A" w14:textId="37F5CD97">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727CE65F">
        <w:rPr>
          <w:rFonts w:ascii="Traditional Arabic" w:hAnsi="Traditional Arabic" w:eastAsia="Traditional Arabic" w:cs="Traditional Arabic"/>
          <w:b w:val="0"/>
          <w:bCs w:val="0"/>
          <w:sz w:val="32"/>
          <w:szCs w:val="32"/>
          <w:rtl w:val="1"/>
        </w:rPr>
        <w:t xml:space="preserve">يتضح من نتائج الجدول أن غالبية أفراد العينة يستخدمون تطبيق </w:t>
      </w:r>
      <w:r w:rsidRPr="7DB5F59B" w:rsidR="727CE65F">
        <w:rPr>
          <w:rFonts w:ascii="Traditional Arabic" w:hAnsi="Traditional Arabic" w:eastAsia="Traditional Arabic" w:cs="Traditional Arabic"/>
          <w:b w:val="0"/>
          <w:bCs w:val="0"/>
          <w:sz w:val="32"/>
          <w:szCs w:val="32"/>
        </w:rPr>
        <w:t>Google</w:t>
      </w:r>
      <w:r w:rsidRPr="7DB5F59B" w:rsidR="727CE65F">
        <w:rPr>
          <w:rFonts w:ascii="Traditional Arabic" w:hAnsi="Traditional Arabic" w:eastAsia="Traditional Arabic" w:cs="Traditional Arabic"/>
          <w:b w:val="0"/>
          <w:bCs w:val="0"/>
          <w:sz w:val="32"/>
          <w:szCs w:val="32"/>
        </w:rPr>
        <w:t xml:space="preserve"> </w:t>
      </w:r>
      <w:r w:rsidRPr="7DB5F59B" w:rsidR="727CE65F">
        <w:rPr>
          <w:rFonts w:ascii="Traditional Arabic" w:hAnsi="Traditional Arabic" w:eastAsia="Traditional Arabic" w:cs="Traditional Arabic"/>
          <w:b w:val="0"/>
          <w:bCs w:val="0"/>
          <w:sz w:val="32"/>
          <w:szCs w:val="32"/>
        </w:rPr>
        <w:t>Maps</w:t>
      </w:r>
      <w:r w:rsidRPr="7DB5F59B" w:rsidR="727CE65F">
        <w:rPr>
          <w:rFonts w:ascii="Traditional Arabic" w:hAnsi="Traditional Arabic" w:eastAsia="Traditional Arabic" w:cs="Traditional Arabic"/>
          <w:b w:val="0"/>
          <w:bCs w:val="0"/>
          <w:sz w:val="32"/>
          <w:szCs w:val="32"/>
          <w:rtl w:val="1"/>
        </w:rPr>
        <w:t xml:space="preserve"> بشكل دائم، حيث بلغت نسبتهم (</w:t>
      </w:r>
      <w:r w:rsidRPr="7DB5F59B" w:rsidR="727CE65F">
        <w:rPr>
          <w:rFonts w:ascii="Traditional Arabic" w:hAnsi="Traditional Arabic" w:eastAsia="Traditional Arabic" w:cs="Traditional Arabic"/>
          <w:b w:val="0"/>
          <w:bCs w:val="0"/>
          <w:sz w:val="32"/>
          <w:szCs w:val="32"/>
        </w:rPr>
        <w:t>66.1</w:t>
      </w:r>
      <w:r w:rsidRPr="7DB5F59B" w:rsidR="727CE65F">
        <w:rPr>
          <w:rFonts w:ascii="Traditional Arabic" w:hAnsi="Traditional Arabic" w:eastAsia="Traditional Arabic" w:cs="Traditional Arabic"/>
          <w:b w:val="0"/>
          <w:bCs w:val="0"/>
          <w:sz w:val="32"/>
          <w:szCs w:val="32"/>
          <w:rtl w:val="1"/>
        </w:rPr>
        <w:t>%)، تليها فئة المستخدمين غالبًا بنسبة (</w:t>
      </w:r>
      <w:r w:rsidRPr="7DB5F59B" w:rsidR="727CE65F">
        <w:rPr>
          <w:rFonts w:ascii="Traditional Arabic" w:hAnsi="Traditional Arabic" w:eastAsia="Traditional Arabic" w:cs="Traditional Arabic"/>
          <w:b w:val="0"/>
          <w:bCs w:val="0"/>
          <w:sz w:val="32"/>
          <w:szCs w:val="32"/>
        </w:rPr>
        <w:t>24.2</w:t>
      </w:r>
      <w:r w:rsidRPr="7DB5F59B" w:rsidR="727CE65F">
        <w:rPr>
          <w:rFonts w:ascii="Traditional Arabic" w:hAnsi="Traditional Arabic" w:eastAsia="Traditional Arabic" w:cs="Traditional Arabic"/>
          <w:b w:val="0"/>
          <w:bCs w:val="0"/>
          <w:sz w:val="32"/>
          <w:szCs w:val="32"/>
          <w:rtl w:val="1"/>
        </w:rPr>
        <w:t>%)، ثم المستخدمين أحيانًا بنسبة (</w:t>
      </w:r>
      <w:r w:rsidRPr="7DB5F59B" w:rsidR="727CE65F">
        <w:rPr>
          <w:rFonts w:ascii="Traditional Arabic" w:hAnsi="Traditional Arabic" w:eastAsia="Traditional Arabic" w:cs="Traditional Arabic"/>
          <w:b w:val="0"/>
          <w:bCs w:val="0"/>
          <w:sz w:val="32"/>
          <w:szCs w:val="32"/>
        </w:rPr>
        <w:t>6.5</w:t>
      </w:r>
      <w:r w:rsidRPr="7DB5F59B" w:rsidR="727CE65F">
        <w:rPr>
          <w:rFonts w:ascii="Traditional Arabic" w:hAnsi="Traditional Arabic" w:eastAsia="Traditional Arabic" w:cs="Traditional Arabic"/>
          <w:b w:val="0"/>
          <w:bCs w:val="0"/>
          <w:sz w:val="32"/>
          <w:szCs w:val="32"/>
          <w:rtl w:val="1"/>
        </w:rPr>
        <w:t>%)، وأخيرًا فئة المستخدمين نادرًا بنسبة (</w:t>
      </w:r>
      <w:r w:rsidRPr="7DB5F59B" w:rsidR="727CE65F">
        <w:rPr>
          <w:rFonts w:ascii="Traditional Arabic" w:hAnsi="Traditional Arabic" w:eastAsia="Traditional Arabic" w:cs="Traditional Arabic"/>
          <w:b w:val="0"/>
          <w:bCs w:val="0"/>
          <w:sz w:val="32"/>
          <w:szCs w:val="32"/>
        </w:rPr>
        <w:t>3.2</w:t>
      </w:r>
      <w:r w:rsidRPr="7DB5F59B" w:rsidR="727CE65F">
        <w:rPr>
          <w:rFonts w:ascii="Traditional Arabic" w:hAnsi="Traditional Arabic" w:eastAsia="Traditional Arabic" w:cs="Traditional Arabic"/>
          <w:b w:val="0"/>
          <w:bCs w:val="0"/>
          <w:sz w:val="32"/>
          <w:szCs w:val="32"/>
          <w:rtl w:val="1"/>
        </w:rPr>
        <w:t>%).</w:t>
      </w:r>
    </w:p>
    <w:p w:rsidR="727CE65F" w:rsidP="7DB5F59B" w:rsidRDefault="727CE65F" w14:paraId="04716888" w14:textId="55AA9D14">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727CE65F">
        <w:rPr>
          <w:rFonts w:ascii="Traditional Arabic" w:hAnsi="Traditional Arabic" w:eastAsia="Traditional Arabic" w:cs="Traditional Arabic"/>
          <w:b w:val="0"/>
          <w:bCs w:val="0"/>
          <w:sz w:val="32"/>
          <w:szCs w:val="32"/>
          <w:rtl w:val="1"/>
        </w:rPr>
        <w:t xml:space="preserve">ويشير ذلك إلى ارتفاع مستوى استخدام التطبيق بين أفراد العينة، مما يعكس مدى انتشار واعتماد المستخدمين على </w:t>
      </w:r>
      <w:r w:rsidRPr="7DB5F59B" w:rsidR="727CE65F">
        <w:rPr>
          <w:rFonts w:ascii="Traditional Arabic" w:hAnsi="Traditional Arabic" w:eastAsia="Traditional Arabic" w:cs="Traditional Arabic"/>
          <w:b w:val="0"/>
          <w:bCs w:val="0"/>
          <w:sz w:val="32"/>
          <w:szCs w:val="32"/>
        </w:rPr>
        <w:t>Google</w:t>
      </w:r>
      <w:r w:rsidRPr="7DB5F59B" w:rsidR="727CE65F">
        <w:rPr>
          <w:rFonts w:ascii="Traditional Arabic" w:hAnsi="Traditional Arabic" w:eastAsia="Traditional Arabic" w:cs="Traditional Arabic"/>
          <w:b w:val="0"/>
          <w:bCs w:val="0"/>
          <w:sz w:val="32"/>
          <w:szCs w:val="32"/>
        </w:rPr>
        <w:t xml:space="preserve"> </w:t>
      </w:r>
      <w:r w:rsidRPr="7DB5F59B" w:rsidR="727CE65F">
        <w:rPr>
          <w:rFonts w:ascii="Traditional Arabic" w:hAnsi="Traditional Arabic" w:eastAsia="Traditional Arabic" w:cs="Traditional Arabic"/>
          <w:b w:val="0"/>
          <w:bCs w:val="0"/>
          <w:sz w:val="32"/>
          <w:szCs w:val="32"/>
        </w:rPr>
        <w:t>Maps</w:t>
      </w:r>
      <w:r w:rsidRPr="7DB5F59B" w:rsidR="727CE65F">
        <w:rPr>
          <w:rFonts w:ascii="Traditional Arabic" w:hAnsi="Traditional Arabic" w:eastAsia="Traditional Arabic" w:cs="Traditional Arabic"/>
          <w:b w:val="0"/>
          <w:bCs w:val="0"/>
          <w:sz w:val="32"/>
          <w:szCs w:val="32"/>
          <w:rtl w:val="1"/>
        </w:rPr>
        <w:t xml:space="preserve"> في حياتهم اليومية، وهو ما يعزز من أهمية التقييمات الإلكترونية في التأثير على قراراتهم</w:t>
      </w:r>
    </w:p>
    <w:p w:rsidR="7F914F20" w:rsidP="7DB5F59B" w:rsidRDefault="7F914F20" w14:paraId="7412CB04" w14:textId="41B3F66D">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7F914F20">
        <w:rPr>
          <w:rFonts w:ascii="Traditional Arabic" w:hAnsi="Traditional Arabic" w:eastAsia="Traditional Arabic" w:cs="Traditional Arabic"/>
          <w:b w:val="1"/>
          <w:bCs w:val="1"/>
          <w:sz w:val="32"/>
          <w:szCs w:val="32"/>
          <w:rtl w:val="1"/>
        </w:rPr>
        <w:t>ثانيًا: تحليل محاور الدراسة</w:t>
      </w:r>
    </w:p>
    <w:p w:rsidR="29D94B89" w:rsidP="7DB5F59B" w:rsidRDefault="29D94B89" w14:paraId="5400F11A" w14:textId="7AEC891D">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29D94B89">
        <w:rPr>
          <w:rFonts w:ascii="Traditional Arabic" w:hAnsi="Traditional Arabic" w:eastAsia="Traditional Arabic" w:cs="Traditional Arabic"/>
          <w:b w:val="1"/>
          <w:bCs w:val="1"/>
          <w:sz w:val="32"/>
          <w:szCs w:val="32"/>
          <w:rtl w:val="1"/>
        </w:rPr>
        <w:t>جدول (</w:t>
      </w:r>
      <w:r w:rsidRPr="7DB5F59B" w:rsidR="29D94B89">
        <w:rPr>
          <w:rFonts w:ascii="Traditional Arabic" w:hAnsi="Traditional Arabic" w:eastAsia="Traditional Arabic" w:cs="Traditional Arabic"/>
          <w:b w:val="1"/>
          <w:bCs w:val="1"/>
          <w:sz w:val="32"/>
          <w:szCs w:val="32"/>
        </w:rPr>
        <w:t>4</w:t>
      </w:r>
      <w:r w:rsidRPr="7DB5F59B" w:rsidR="29D94B89">
        <w:rPr>
          <w:rFonts w:ascii="Traditional Arabic" w:hAnsi="Traditional Arabic" w:eastAsia="Traditional Arabic" w:cs="Traditional Arabic"/>
          <w:b w:val="1"/>
          <w:bCs w:val="1"/>
          <w:sz w:val="32"/>
          <w:szCs w:val="32"/>
          <w:rtl w:val="1"/>
        </w:rPr>
        <w:t>-</w:t>
      </w:r>
      <w:r w:rsidRPr="7DB5F59B" w:rsidR="29D94B89">
        <w:rPr>
          <w:rFonts w:ascii="Traditional Arabic" w:hAnsi="Traditional Arabic" w:eastAsia="Traditional Arabic" w:cs="Traditional Arabic"/>
          <w:b w:val="1"/>
          <w:bCs w:val="1"/>
          <w:sz w:val="32"/>
          <w:szCs w:val="32"/>
        </w:rPr>
        <w:t>5</w:t>
      </w:r>
      <w:r w:rsidRPr="7DB5F59B" w:rsidR="29D94B89">
        <w:rPr>
          <w:rFonts w:ascii="Traditional Arabic" w:hAnsi="Traditional Arabic" w:eastAsia="Traditional Arabic" w:cs="Traditional Arabic"/>
          <w:b w:val="1"/>
          <w:bCs w:val="1"/>
          <w:sz w:val="32"/>
          <w:szCs w:val="32"/>
          <w:rtl w:val="1"/>
        </w:rPr>
        <w:t>): المتوسطات الحسابية والانحرافات المعيارية لمحاور الدراسة</w:t>
      </w:r>
    </w:p>
    <w:p w:rsidR="29D94B89" w:rsidP="7DB5F59B" w:rsidRDefault="29D94B89" w14:paraId="31312A89" w14:textId="5E0BD0B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9D94B89">
        <w:rPr>
          <w:rFonts w:ascii="Traditional Arabic" w:hAnsi="Traditional Arabic" w:eastAsia="Traditional Arabic" w:cs="Traditional Arabic"/>
          <w:b w:val="0"/>
          <w:bCs w:val="0"/>
          <w:sz w:val="32"/>
          <w:szCs w:val="32"/>
          <w:rtl w:val="1"/>
        </w:rPr>
        <w:t>يوضح الجدول رقم (</w:t>
      </w:r>
      <w:r w:rsidRPr="7DB5F59B" w:rsidR="29D94B89">
        <w:rPr>
          <w:rFonts w:ascii="Traditional Arabic" w:hAnsi="Traditional Arabic" w:eastAsia="Traditional Arabic" w:cs="Traditional Arabic"/>
          <w:b w:val="0"/>
          <w:bCs w:val="0"/>
          <w:sz w:val="32"/>
          <w:szCs w:val="32"/>
        </w:rPr>
        <w:t>4</w:t>
      </w:r>
      <w:r w:rsidRPr="7DB5F59B" w:rsidR="29D94B89">
        <w:rPr>
          <w:rFonts w:ascii="Traditional Arabic" w:hAnsi="Traditional Arabic" w:eastAsia="Traditional Arabic" w:cs="Traditional Arabic"/>
          <w:b w:val="0"/>
          <w:bCs w:val="0"/>
          <w:sz w:val="32"/>
          <w:szCs w:val="32"/>
          <w:rtl w:val="1"/>
        </w:rPr>
        <w:t>-</w:t>
      </w:r>
      <w:r w:rsidRPr="7DB5F59B" w:rsidR="29D94B89">
        <w:rPr>
          <w:rFonts w:ascii="Traditional Arabic" w:hAnsi="Traditional Arabic" w:eastAsia="Traditional Arabic" w:cs="Traditional Arabic"/>
          <w:b w:val="0"/>
          <w:bCs w:val="0"/>
          <w:sz w:val="32"/>
          <w:szCs w:val="32"/>
        </w:rPr>
        <w:t>5</w:t>
      </w:r>
      <w:r w:rsidRPr="7DB5F59B" w:rsidR="29D94B89">
        <w:rPr>
          <w:rFonts w:ascii="Traditional Arabic" w:hAnsi="Traditional Arabic" w:eastAsia="Traditional Arabic" w:cs="Traditional Arabic"/>
          <w:b w:val="0"/>
          <w:bCs w:val="0"/>
          <w:sz w:val="32"/>
          <w:szCs w:val="32"/>
          <w:rtl w:val="1"/>
        </w:rPr>
        <w:t>) المتوسطات الحسابية والانحرافات المعيارية لمحاور الدراسة.</w:t>
      </w:r>
    </w:p>
    <w:tbl>
      <w:tblPr>
        <w:tblStyle w:val="TableGrid"/>
        <w:bidiVisual w:val="1"/>
        <w:tblW w:w="0" w:type="auto"/>
        <w:tblLook w:val="06A0" w:firstRow="1" w:lastRow="0" w:firstColumn="1" w:lastColumn="0" w:noHBand="1" w:noVBand="1"/>
      </w:tblPr>
      <w:tblGrid>
        <w:gridCol w:w="2254"/>
        <w:gridCol w:w="2254"/>
        <w:gridCol w:w="2254"/>
        <w:gridCol w:w="2254"/>
      </w:tblGrid>
      <w:tr w:rsidR="7DB5F59B" w:rsidTr="7DB5F59B" w14:paraId="24697955">
        <w:trPr>
          <w:trHeight w:val="300"/>
        </w:trPr>
        <w:tc>
          <w:tcPr>
            <w:tcW w:w="2254" w:type="dxa"/>
            <w:shd w:val="clear" w:color="auto" w:fill="4C94D8" w:themeFill="text2" w:themeFillTint="80"/>
            <w:tcMar/>
            <w:vAlign w:val="center"/>
          </w:tcPr>
          <w:p w:rsidR="7DB5F59B" w:rsidP="7DB5F59B" w:rsidRDefault="7DB5F59B" w14:paraId="7675E4FF" w14:textId="1B552B0E">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المحور </w:t>
            </w:r>
          </w:p>
        </w:tc>
        <w:tc>
          <w:tcPr>
            <w:tcW w:w="2254" w:type="dxa"/>
            <w:shd w:val="clear" w:color="auto" w:fill="4C94D8" w:themeFill="text2" w:themeFillTint="80"/>
            <w:tcMar/>
            <w:vAlign w:val="center"/>
          </w:tcPr>
          <w:p w:rsidR="7DB5F59B" w:rsidP="7DB5F59B" w:rsidRDefault="7DB5F59B" w14:paraId="2E9406F6" w14:textId="35AD72E5">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المتوسط الحسابي </w:t>
            </w:r>
          </w:p>
        </w:tc>
        <w:tc>
          <w:tcPr>
            <w:tcW w:w="2254" w:type="dxa"/>
            <w:shd w:val="clear" w:color="auto" w:fill="4C94D8" w:themeFill="text2" w:themeFillTint="80"/>
            <w:tcMar/>
            <w:vAlign w:val="center"/>
          </w:tcPr>
          <w:p w:rsidR="7DB5F59B" w:rsidP="7DB5F59B" w:rsidRDefault="7DB5F59B" w14:paraId="6A64ED3C" w14:textId="29583F29">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الانحراف المعياري </w:t>
            </w:r>
          </w:p>
        </w:tc>
        <w:tc>
          <w:tcPr>
            <w:tcW w:w="2254" w:type="dxa"/>
            <w:shd w:val="clear" w:color="auto" w:fill="4C94D8" w:themeFill="text2" w:themeFillTint="80"/>
            <w:tcMar/>
            <w:vAlign w:val="center"/>
          </w:tcPr>
          <w:p w:rsidR="7DB5F59B" w:rsidP="7DB5F59B" w:rsidRDefault="7DB5F59B" w14:paraId="03EFEEC8" w14:textId="209D1D34">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1"/>
                <w:bCs w:val="1"/>
                <w:sz w:val="32"/>
                <w:szCs w:val="32"/>
                <w:rtl w:val="1"/>
              </w:rPr>
              <w:t xml:space="preserve">مستوى التقييم </w:t>
            </w:r>
          </w:p>
        </w:tc>
      </w:tr>
      <w:tr w:rsidR="7DB5F59B" w:rsidTr="7DB5F59B" w14:paraId="495516C1">
        <w:trPr>
          <w:trHeight w:val="300"/>
        </w:trPr>
        <w:tc>
          <w:tcPr>
            <w:tcW w:w="2254" w:type="dxa"/>
            <w:shd w:val="clear" w:color="auto" w:fill="A5C9EB" w:themeFill="text2" w:themeFillTint="40"/>
            <w:tcMar/>
            <w:vAlign w:val="center"/>
          </w:tcPr>
          <w:p w:rsidR="7DB5F59B" w:rsidP="7DB5F59B" w:rsidRDefault="7DB5F59B" w14:paraId="21E2784A" w14:textId="4C377493">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تقييمات العملاء</w:t>
            </w:r>
          </w:p>
        </w:tc>
        <w:tc>
          <w:tcPr>
            <w:tcW w:w="2254" w:type="dxa"/>
            <w:shd w:val="clear" w:color="auto" w:fill="A5C9EB" w:themeFill="text2" w:themeFillTint="40"/>
            <w:tcMar/>
            <w:vAlign w:val="center"/>
          </w:tcPr>
          <w:p w:rsidR="7DB5F59B" w:rsidP="7DB5F59B" w:rsidRDefault="7DB5F59B" w14:paraId="64AFE6F1" w14:textId="3E5B510A">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4.30</w:t>
            </w:r>
          </w:p>
        </w:tc>
        <w:tc>
          <w:tcPr>
            <w:tcW w:w="2254" w:type="dxa"/>
            <w:shd w:val="clear" w:color="auto" w:fill="A5C9EB" w:themeFill="text2" w:themeFillTint="40"/>
            <w:tcMar/>
            <w:vAlign w:val="center"/>
          </w:tcPr>
          <w:p w:rsidR="7DB5F59B" w:rsidP="7DB5F59B" w:rsidRDefault="7DB5F59B" w14:paraId="7971E1EF" w14:textId="2FD8F4B2">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0.77</w:t>
            </w:r>
          </w:p>
        </w:tc>
        <w:tc>
          <w:tcPr>
            <w:tcW w:w="2254" w:type="dxa"/>
            <w:shd w:val="clear" w:color="auto" w:fill="A5C9EB" w:themeFill="text2" w:themeFillTint="40"/>
            <w:tcMar/>
            <w:vAlign w:val="center"/>
          </w:tcPr>
          <w:p w:rsidR="7DB5F59B" w:rsidP="7DB5F59B" w:rsidRDefault="7DB5F59B" w14:paraId="44979D41" w14:textId="79044DA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مرتفع جد</w:t>
            </w:r>
            <w:r w:rsidRPr="7DB5F59B" w:rsidR="7DB5F59B">
              <w:rPr>
                <w:rFonts w:ascii="Traditional Arabic" w:hAnsi="Traditional Arabic" w:eastAsia="Traditional Arabic" w:cs="Traditional Arabic"/>
                <w:b w:val="0"/>
                <w:bCs w:val="0"/>
                <w:sz w:val="32"/>
                <w:szCs w:val="32"/>
                <w:rtl w:val="1"/>
              </w:rPr>
              <w:t>ً</w:t>
            </w:r>
            <w:r w:rsidRPr="7DB5F59B" w:rsidR="7DB5F59B">
              <w:rPr>
                <w:rFonts w:ascii="Traditional Arabic" w:hAnsi="Traditional Arabic" w:eastAsia="Traditional Arabic" w:cs="Traditional Arabic"/>
                <w:b w:val="0"/>
                <w:bCs w:val="0"/>
                <w:sz w:val="32"/>
                <w:szCs w:val="32"/>
                <w:rtl w:val="1"/>
              </w:rPr>
              <w:t>ا</w:t>
            </w:r>
          </w:p>
        </w:tc>
      </w:tr>
      <w:tr w:rsidR="7DB5F59B" w:rsidTr="7DB5F59B" w14:paraId="0C3DD452">
        <w:trPr>
          <w:trHeight w:val="300"/>
        </w:trPr>
        <w:tc>
          <w:tcPr>
            <w:tcW w:w="2254" w:type="dxa"/>
            <w:shd w:val="clear" w:color="auto" w:fill="A5C9EB" w:themeFill="text2" w:themeFillTint="40"/>
            <w:tcMar/>
            <w:vAlign w:val="center"/>
          </w:tcPr>
          <w:p w:rsidR="7DB5F59B" w:rsidP="7DB5F59B" w:rsidRDefault="7DB5F59B" w14:paraId="693A6FFD" w14:textId="4995F75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المصداقية </w:t>
            </w:r>
          </w:p>
        </w:tc>
        <w:tc>
          <w:tcPr>
            <w:tcW w:w="2254" w:type="dxa"/>
            <w:shd w:val="clear" w:color="auto" w:fill="A5C9EB" w:themeFill="text2" w:themeFillTint="40"/>
            <w:tcMar/>
            <w:vAlign w:val="center"/>
          </w:tcPr>
          <w:p w:rsidR="7DB5F59B" w:rsidP="7DB5F59B" w:rsidRDefault="7DB5F59B" w14:paraId="23515110" w14:textId="36023E0F">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4.34</w:t>
            </w:r>
          </w:p>
        </w:tc>
        <w:tc>
          <w:tcPr>
            <w:tcW w:w="2254" w:type="dxa"/>
            <w:shd w:val="clear" w:color="auto" w:fill="A5C9EB" w:themeFill="text2" w:themeFillTint="40"/>
            <w:tcMar/>
            <w:vAlign w:val="center"/>
          </w:tcPr>
          <w:p w:rsidR="7DB5F59B" w:rsidP="7DB5F59B" w:rsidRDefault="7DB5F59B" w14:paraId="23CBB79A" w14:textId="5A89C05B">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0.82</w:t>
            </w:r>
          </w:p>
        </w:tc>
        <w:tc>
          <w:tcPr>
            <w:tcW w:w="2254" w:type="dxa"/>
            <w:shd w:val="clear" w:color="auto" w:fill="A5C9EB" w:themeFill="text2" w:themeFillTint="40"/>
            <w:tcMar/>
            <w:vAlign w:val="center"/>
          </w:tcPr>
          <w:p w:rsidR="7DB5F59B" w:rsidP="7DB5F59B" w:rsidRDefault="7DB5F59B" w14:paraId="067958B9" w14:textId="78133BC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مرتفع جدًا</w:t>
            </w:r>
          </w:p>
        </w:tc>
      </w:tr>
      <w:tr w:rsidR="7DB5F59B" w:rsidTr="7DB5F59B" w14:paraId="356E14C8">
        <w:trPr>
          <w:trHeight w:val="300"/>
        </w:trPr>
        <w:tc>
          <w:tcPr>
            <w:tcW w:w="2254" w:type="dxa"/>
            <w:shd w:val="clear" w:color="auto" w:fill="A5C9EB" w:themeFill="text2" w:themeFillTint="40"/>
            <w:tcMar/>
            <w:vAlign w:val="center"/>
          </w:tcPr>
          <w:p w:rsidR="7DB5F59B" w:rsidP="7DB5F59B" w:rsidRDefault="7DB5F59B" w14:paraId="06B0E194" w14:textId="4B3B6556">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الثقة</w:t>
            </w:r>
          </w:p>
        </w:tc>
        <w:tc>
          <w:tcPr>
            <w:tcW w:w="2254" w:type="dxa"/>
            <w:shd w:val="clear" w:color="auto" w:fill="A5C9EB" w:themeFill="text2" w:themeFillTint="40"/>
            <w:tcMar/>
            <w:vAlign w:val="center"/>
          </w:tcPr>
          <w:p w:rsidR="7DB5F59B" w:rsidP="7DB5F59B" w:rsidRDefault="7DB5F59B" w14:paraId="1F43FCB4" w14:textId="2DCAD682">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4.19</w:t>
            </w:r>
          </w:p>
        </w:tc>
        <w:tc>
          <w:tcPr>
            <w:tcW w:w="2254" w:type="dxa"/>
            <w:shd w:val="clear" w:color="auto" w:fill="A5C9EB" w:themeFill="text2" w:themeFillTint="40"/>
            <w:tcMar/>
            <w:vAlign w:val="center"/>
          </w:tcPr>
          <w:p w:rsidR="7DB5F59B" w:rsidP="7DB5F59B" w:rsidRDefault="7DB5F59B" w14:paraId="5F123C1B" w14:textId="22154753">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0.87</w:t>
            </w:r>
          </w:p>
        </w:tc>
        <w:tc>
          <w:tcPr>
            <w:tcW w:w="2254" w:type="dxa"/>
            <w:shd w:val="clear" w:color="auto" w:fill="A5C9EB" w:themeFill="text2" w:themeFillTint="40"/>
            <w:tcMar/>
            <w:vAlign w:val="center"/>
          </w:tcPr>
          <w:p w:rsidR="7DB5F59B" w:rsidP="7DB5F59B" w:rsidRDefault="7DB5F59B" w14:paraId="03C498EA" w14:textId="49A15430">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مرتفع </w:t>
            </w:r>
          </w:p>
        </w:tc>
      </w:tr>
      <w:tr w:rsidR="7DB5F59B" w:rsidTr="7DB5F59B" w14:paraId="0A190C10">
        <w:trPr>
          <w:trHeight w:val="300"/>
        </w:trPr>
        <w:tc>
          <w:tcPr>
            <w:tcW w:w="2254" w:type="dxa"/>
            <w:shd w:val="clear" w:color="auto" w:fill="A5C9EB" w:themeFill="text2" w:themeFillTint="40"/>
            <w:tcMar/>
            <w:vAlign w:val="center"/>
          </w:tcPr>
          <w:p w:rsidR="7DB5F59B" w:rsidP="7DB5F59B" w:rsidRDefault="7DB5F59B" w14:paraId="18D2E31F" w14:textId="24302D99">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الاتجاهات </w:t>
            </w:r>
          </w:p>
        </w:tc>
        <w:tc>
          <w:tcPr>
            <w:tcW w:w="2254" w:type="dxa"/>
            <w:shd w:val="clear" w:color="auto" w:fill="A5C9EB" w:themeFill="text2" w:themeFillTint="40"/>
            <w:tcMar/>
            <w:vAlign w:val="center"/>
          </w:tcPr>
          <w:p w:rsidR="7DB5F59B" w:rsidP="7DB5F59B" w:rsidRDefault="7DB5F59B" w14:paraId="28307563" w14:textId="08736870">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4.35</w:t>
            </w:r>
          </w:p>
        </w:tc>
        <w:tc>
          <w:tcPr>
            <w:tcW w:w="2254" w:type="dxa"/>
            <w:shd w:val="clear" w:color="auto" w:fill="A5C9EB" w:themeFill="text2" w:themeFillTint="40"/>
            <w:tcMar/>
            <w:vAlign w:val="center"/>
          </w:tcPr>
          <w:p w:rsidR="7DB5F59B" w:rsidP="7DB5F59B" w:rsidRDefault="7DB5F59B" w14:paraId="081D3179" w14:textId="40D6A09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0.77</w:t>
            </w:r>
          </w:p>
        </w:tc>
        <w:tc>
          <w:tcPr>
            <w:tcW w:w="2254" w:type="dxa"/>
            <w:shd w:val="clear" w:color="auto" w:fill="A5C9EB" w:themeFill="text2" w:themeFillTint="40"/>
            <w:tcMar/>
            <w:vAlign w:val="center"/>
          </w:tcPr>
          <w:p w:rsidR="7DB5F59B" w:rsidP="7DB5F59B" w:rsidRDefault="7DB5F59B" w14:paraId="157501B2" w14:textId="589F0E6C">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مرتفع جدًا</w:t>
            </w:r>
          </w:p>
        </w:tc>
      </w:tr>
      <w:tr w:rsidR="7DB5F59B" w:rsidTr="7DB5F59B" w14:paraId="7189F101">
        <w:trPr>
          <w:trHeight w:val="300"/>
        </w:trPr>
        <w:tc>
          <w:tcPr>
            <w:tcW w:w="2254" w:type="dxa"/>
            <w:shd w:val="clear" w:color="auto" w:fill="A5C9EB" w:themeFill="text2" w:themeFillTint="40"/>
            <w:tcMar/>
            <w:vAlign w:val="center"/>
          </w:tcPr>
          <w:p w:rsidR="7DB5F59B" w:rsidP="7DB5F59B" w:rsidRDefault="7DB5F59B" w14:paraId="7F44E5AB" w14:textId="4F8D8372">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نية الشراء</w:t>
            </w:r>
          </w:p>
        </w:tc>
        <w:tc>
          <w:tcPr>
            <w:tcW w:w="2254" w:type="dxa"/>
            <w:shd w:val="clear" w:color="auto" w:fill="A5C9EB" w:themeFill="text2" w:themeFillTint="40"/>
            <w:tcMar/>
            <w:vAlign w:val="center"/>
          </w:tcPr>
          <w:p w:rsidR="7DB5F59B" w:rsidP="7DB5F59B" w:rsidRDefault="7DB5F59B" w14:paraId="515B3A68" w14:textId="6CDD8F3A">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4.18</w:t>
            </w:r>
          </w:p>
        </w:tc>
        <w:tc>
          <w:tcPr>
            <w:tcW w:w="2254" w:type="dxa"/>
            <w:shd w:val="clear" w:color="auto" w:fill="A5C9EB" w:themeFill="text2" w:themeFillTint="40"/>
            <w:tcMar/>
            <w:vAlign w:val="center"/>
          </w:tcPr>
          <w:p w:rsidR="7DB5F59B" w:rsidP="7DB5F59B" w:rsidRDefault="7DB5F59B" w14:paraId="017DBB9F" w14:textId="08CD70EA">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0.94</w:t>
            </w:r>
          </w:p>
        </w:tc>
        <w:tc>
          <w:tcPr>
            <w:tcW w:w="2254" w:type="dxa"/>
            <w:shd w:val="clear" w:color="auto" w:fill="A5C9EB" w:themeFill="text2" w:themeFillTint="40"/>
            <w:tcMar/>
            <w:vAlign w:val="center"/>
          </w:tcPr>
          <w:p w:rsidR="7DB5F59B" w:rsidP="7DB5F59B" w:rsidRDefault="7DB5F59B" w14:paraId="39AAE810" w14:textId="0DB136C4">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مرتفع </w:t>
            </w:r>
          </w:p>
        </w:tc>
      </w:tr>
      <w:tr w:rsidR="7DB5F59B" w:rsidTr="7DB5F59B" w14:paraId="7A67F1E0">
        <w:trPr>
          <w:trHeight w:val="300"/>
        </w:trPr>
        <w:tc>
          <w:tcPr>
            <w:tcW w:w="2254" w:type="dxa"/>
            <w:shd w:val="clear" w:color="auto" w:fill="A5C9EB" w:themeFill="text2" w:themeFillTint="40"/>
            <w:tcMar/>
            <w:vAlign w:val="center"/>
          </w:tcPr>
          <w:p w:rsidR="7DB5F59B" w:rsidP="7DB5F59B" w:rsidRDefault="7DB5F59B" w14:paraId="3294CA89" w14:textId="08440159">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قرار الشراء</w:t>
            </w:r>
          </w:p>
        </w:tc>
        <w:tc>
          <w:tcPr>
            <w:tcW w:w="2254" w:type="dxa"/>
            <w:shd w:val="clear" w:color="auto" w:fill="A5C9EB" w:themeFill="text2" w:themeFillTint="40"/>
            <w:tcMar/>
            <w:vAlign w:val="center"/>
          </w:tcPr>
          <w:p w:rsidR="7DB5F59B" w:rsidP="7DB5F59B" w:rsidRDefault="7DB5F59B" w14:paraId="6354DDE5" w14:textId="2EF6A1F7">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4.28</w:t>
            </w:r>
          </w:p>
        </w:tc>
        <w:tc>
          <w:tcPr>
            <w:tcW w:w="2254" w:type="dxa"/>
            <w:shd w:val="clear" w:color="auto" w:fill="A5C9EB" w:themeFill="text2" w:themeFillTint="40"/>
            <w:tcMar/>
            <w:vAlign w:val="center"/>
          </w:tcPr>
          <w:p w:rsidR="7DB5F59B" w:rsidP="7DB5F59B" w:rsidRDefault="7DB5F59B" w14:paraId="3D7BD370" w14:textId="69FA01B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Pr>
              <w:t>0.80</w:t>
            </w:r>
          </w:p>
        </w:tc>
        <w:tc>
          <w:tcPr>
            <w:tcW w:w="2254" w:type="dxa"/>
            <w:shd w:val="clear" w:color="auto" w:fill="A5C9EB" w:themeFill="text2" w:themeFillTint="40"/>
            <w:tcMar/>
            <w:vAlign w:val="center"/>
          </w:tcPr>
          <w:p w:rsidR="7DB5F59B" w:rsidP="7DB5F59B" w:rsidRDefault="7DB5F59B" w14:paraId="686906A3" w14:textId="613FC6EF">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مرتفع جدًا</w:t>
            </w:r>
          </w:p>
        </w:tc>
      </w:tr>
    </w:tbl>
    <w:p w:rsidR="7DB5F59B" w:rsidP="7DB5F59B" w:rsidRDefault="7DB5F59B" w14:paraId="4BB6B6C1" w14:textId="5910658B">
      <w:pPr>
        <w:pStyle w:val="Normal"/>
        <w:bidi w:val="1"/>
        <w:spacing w:line="276" w:lineRule="auto"/>
        <w:jc w:val="left"/>
        <w:rPr>
          <w:rFonts w:ascii="Traditional Arabic" w:hAnsi="Traditional Arabic" w:eastAsia="Traditional Arabic" w:cs="Traditional Arabic"/>
          <w:b w:val="0"/>
          <w:bCs w:val="0"/>
          <w:sz w:val="32"/>
          <w:szCs w:val="32"/>
          <w:rtl w:val="1"/>
        </w:rPr>
      </w:pPr>
    </w:p>
    <w:p w:rsidR="074B91F9" w:rsidP="7DB5F59B" w:rsidRDefault="074B91F9" w14:paraId="7E4D96BD" w14:textId="2293B279">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74B91F9">
        <w:rPr>
          <w:rFonts w:ascii="Traditional Arabic" w:hAnsi="Traditional Arabic" w:eastAsia="Traditional Arabic" w:cs="Traditional Arabic"/>
          <w:b w:val="0"/>
          <w:bCs w:val="0"/>
          <w:sz w:val="32"/>
          <w:szCs w:val="32"/>
          <w:rtl w:val="1"/>
        </w:rPr>
        <w:t xml:space="preserve">التحليل </w:t>
      </w:r>
    </w:p>
    <w:p w:rsidR="074B91F9" w:rsidP="7DB5F59B" w:rsidRDefault="074B91F9" w14:paraId="18C72E04" w14:textId="405224C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74B91F9">
        <w:rPr>
          <w:rFonts w:ascii="Traditional Arabic" w:hAnsi="Traditional Arabic" w:eastAsia="Traditional Arabic" w:cs="Traditional Arabic"/>
          <w:b w:val="0"/>
          <w:bCs w:val="0"/>
          <w:sz w:val="32"/>
          <w:szCs w:val="32"/>
          <w:rtl w:val="1"/>
        </w:rPr>
        <w:t>تشير نتائج الجدول إلى أن جميع محاور الدراسة جاءت بمستوى مرتفع إلى مرتفع جدًا، حيث تراوحت المتوسطات الحسابية بين (</w:t>
      </w:r>
      <w:r w:rsidRPr="7DB5F59B" w:rsidR="074B91F9">
        <w:rPr>
          <w:rFonts w:ascii="Traditional Arabic" w:hAnsi="Traditional Arabic" w:eastAsia="Traditional Arabic" w:cs="Traditional Arabic"/>
          <w:b w:val="0"/>
          <w:bCs w:val="0"/>
          <w:sz w:val="32"/>
          <w:szCs w:val="32"/>
        </w:rPr>
        <w:t>4.18</w:t>
      </w:r>
      <w:r w:rsidRPr="7DB5F59B" w:rsidR="074B91F9">
        <w:rPr>
          <w:rFonts w:ascii="Traditional Arabic" w:hAnsi="Traditional Arabic" w:eastAsia="Traditional Arabic" w:cs="Traditional Arabic"/>
          <w:b w:val="0"/>
          <w:bCs w:val="0"/>
          <w:sz w:val="32"/>
          <w:szCs w:val="32"/>
          <w:rtl w:val="1"/>
        </w:rPr>
        <w:t xml:space="preserve"> – </w:t>
      </w:r>
      <w:r w:rsidRPr="7DB5F59B" w:rsidR="074B91F9">
        <w:rPr>
          <w:rFonts w:ascii="Traditional Arabic" w:hAnsi="Traditional Arabic" w:eastAsia="Traditional Arabic" w:cs="Traditional Arabic"/>
          <w:b w:val="0"/>
          <w:bCs w:val="0"/>
          <w:sz w:val="32"/>
          <w:szCs w:val="32"/>
        </w:rPr>
        <w:t>4.35</w:t>
      </w:r>
      <w:r w:rsidRPr="7DB5F59B" w:rsidR="074B91F9">
        <w:rPr>
          <w:rFonts w:ascii="Traditional Arabic" w:hAnsi="Traditional Arabic" w:eastAsia="Traditional Arabic" w:cs="Traditional Arabic"/>
          <w:b w:val="0"/>
          <w:bCs w:val="0"/>
          <w:sz w:val="32"/>
          <w:szCs w:val="32"/>
          <w:rtl w:val="1"/>
        </w:rPr>
        <w:t>). وقد جاء محور الاتجاهات في المرتبة الأولى بمتوسط حسابي بلغ (</w:t>
      </w:r>
      <w:r w:rsidRPr="7DB5F59B" w:rsidR="074B91F9">
        <w:rPr>
          <w:rFonts w:ascii="Traditional Arabic" w:hAnsi="Traditional Arabic" w:eastAsia="Traditional Arabic" w:cs="Traditional Arabic"/>
          <w:b w:val="0"/>
          <w:bCs w:val="0"/>
          <w:sz w:val="32"/>
          <w:szCs w:val="32"/>
        </w:rPr>
        <w:t>4.35</w:t>
      </w:r>
      <w:r w:rsidRPr="7DB5F59B" w:rsidR="074B91F9">
        <w:rPr>
          <w:rFonts w:ascii="Traditional Arabic" w:hAnsi="Traditional Arabic" w:eastAsia="Traditional Arabic" w:cs="Traditional Arabic"/>
          <w:b w:val="0"/>
          <w:bCs w:val="0"/>
          <w:sz w:val="32"/>
          <w:szCs w:val="32"/>
          <w:rtl w:val="1"/>
        </w:rPr>
        <w:t>)، يليه محور المصداقية بمتوسط (</w:t>
      </w:r>
      <w:r w:rsidRPr="7DB5F59B" w:rsidR="074B91F9">
        <w:rPr>
          <w:rFonts w:ascii="Traditional Arabic" w:hAnsi="Traditional Arabic" w:eastAsia="Traditional Arabic" w:cs="Traditional Arabic"/>
          <w:b w:val="0"/>
          <w:bCs w:val="0"/>
          <w:sz w:val="32"/>
          <w:szCs w:val="32"/>
        </w:rPr>
        <w:t>4.34</w:t>
      </w:r>
      <w:r w:rsidRPr="7DB5F59B" w:rsidR="074B91F9">
        <w:rPr>
          <w:rFonts w:ascii="Traditional Arabic" w:hAnsi="Traditional Arabic" w:eastAsia="Traditional Arabic" w:cs="Traditional Arabic"/>
          <w:b w:val="0"/>
          <w:bCs w:val="0"/>
          <w:sz w:val="32"/>
          <w:szCs w:val="32"/>
          <w:rtl w:val="1"/>
        </w:rPr>
        <w:t>)، ثم محور تقييمات العملاء بمتوسط (</w:t>
      </w:r>
      <w:r w:rsidRPr="7DB5F59B" w:rsidR="074B91F9">
        <w:rPr>
          <w:rFonts w:ascii="Traditional Arabic" w:hAnsi="Traditional Arabic" w:eastAsia="Traditional Arabic" w:cs="Traditional Arabic"/>
          <w:b w:val="0"/>
          <w:bCs w:val="0"/>
          <w:sz w:val="32"/>
          <w:szCs w:val="32"/>
        </w:rPr>
        <w:t>4.30</w:t>
      </w:r>
      <w:r w:rsidRPr="7DB5F59B" w:rsidR="074B91F9">
        <w:rPr>
          <w:rFonts w:ascii="Traditional Arabic" w:hAnsi="Traditional Arabic" w:eastAsia="Traditional Arabic" w:cs="Traditional Arabic"/>
          <w:b w:val="0"/>
          <w:bCs w:val="0"/>
          <w:sz w:val="32"/>
          <w:szCs w:val="32"/>
          <w:rtl w:val="1"/>
        </w:rPr>
        <w:t>)، بينما جاء محور قرار الشراء بمتوسط (</w:t>
      </w:r>
      <w:r w:rsidRPr="7DB5F59B" w:rsidR="074B91F9">
        <w:rPr>
          <w:rFonts w:ascii="Traditional Arabic" w:hAnsi="Traditional Arabic" w:eastAsia="Traditional Arabic" w:cs="Traditional Arabic"/>
          <w:b w:val="0"/>
          <w:bCs w:val="0"/>
          <w:sz w:val="32"/>
          <w:szCs w:val="32"/>
        </w:rPr>
        <w:t>4.28</w:t>
      </w:r>
      <w:r w:rsidRPr="7DB5F59B" w:rsidR="074B91F9">
        <w:rPr>
          <w:rFonts w:ascii="Traditional Arabic" w:hAnsi="Traditional Arabic" w:eastAsia="Traditional Arabic" w:cs="Traditional Arabic"/>
          <w:b w:val="0"/>
          <w:bCs w:val="0"/>
          <w:sz w:val="32"/>
          <w:szCs w:val="32"/>
          <w:rtl w:val="1"/>
        </w:rPr>
        <w:t>)، وأخيرًا محور نية الشراء بمتوسط (</w:t>
      </w:r>
      <w:r w:rsidRPr="7DB5F59B" w:rsidR="074B91F9">
        <w:rPr>
          <w:rFonts w:ascii="Traditional Arabic" w:hAnsi="Traditional Arabic" w:eastAsia="Traditional Arabic" w:cs="Traditional Arabic"/>
          <w:b w:val="0"/>
          <w:bCs w:val="0"/>
          <w:sz w:val="32"/>
          <w:szCs w:val="32"/>
        </w:rPr>
        <w:t>4.18</w:t>
      </w:r>
      <w:r w:rsidRPr="7DB5F59B" w:rsidR="074B91F9">
        <w:rPr>
          <w:rFonts w:ascii="Traditional Arabic" w:hAnsi="Traditional Arabic" w:eastAsia="Traditional Arabic" w:cs="Traditional Arabic"/>
          <w:b w:val="0"/>
          <w:bCs w:val="0"/>
          <w:sz w:val="32"/>
          <w:szCs w:val="32"/>
          <w:rtl w:val="1"/>
        </w:rPr>
        <w:t>).</w:t>
      </w:r>
    </w:p>
    <w:p w:rsidR="074B91F9" w:rsidP="7DB5F59B" w:rsidRDefault="074B91F9" w14:paraId="5C150008" w14:textId="1FD5092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74B91F9">
        <w:rPr>
          <w:rFonts w:ascii="Traditional Arabic" w:hAnsi="Traditional Arabic" w:eastAsia="Traditional Arabic" w:cs="Traditional Arabic"/>
          <w:b w:val="0"/>
          <w:bCs w:val="0"/>
          <w:sz w:val="32"/>
          <w:szCs w:val="32"/>
          <w:rtl w:val="1"/>
        </w:rPr>
        <w:t xml:space="preserve">ويعكس ذلك وجود اتجاه إيجابي قوي لدى أفراد العينة نحو تأثير تقييمات العملاء الإلكترونية في </w:t>
      </w:r>
      <w:r w:rsidRPr="7DB5F59B" w:rsidR="074B91F9">
        <w:rPr>
          <w:rFonts w:ascii="Traditional Arabic" w:hAnsi="Traditional Arabic" w:eastAsia="Traditional Arabic" w:cs="Traditional Arabic"/>
          <w:b w:val="0"/>
          <w:bCs w:val="0"/>
          <w:sz w:val="32"/>
          <w:szCs w:val="32"/>
        </w:rPr>
        <w:t>Google</w:t>
      </w:r>
      <w:r w:rsidRPr="7DB5F59B" w:rsidR="074B91F9">
        <w:rPr>
          <w:rFonts w:ascii="Traditional Arabic" w:hAnsi="Traditional Arabic" w:eastAsia="Traditional Arabic" w:cs="Traditional Arabic"/>
          <w:b w:val="0"/>
          <w:bCs w:val="0"/>
          <w:sz w:val="32"/>
          <w:szCs w:val="32"/>
        </w:rPr>
        <w:t xml:space="preserve"> </w:t>
      </w:r>
      <w:r w:rsidRPr="7DB5F59B" w:rsidR="074B91F9">
        <w:rPr>
          <w:rFonts w:ascii="Traditional Arabic" w:hAnsi="Traditional Arabic" w:eastAsia="Traditional Arabic" w:cs="Traditional Arabic"/>
          <w:b w:val="0"/>
          <w:bCs w:val="0"/>
          <w:sz w:val="32"/>
          <w:szCs w:val="32"/>
        </w:rPr>
        <w:t>Maps</w:t>
      </w:r>
      <w:r w:rsidRPr="7DB5F59B" w:rsidR="074B91F9">
        <w:rPr>
          <w:rFonts w:ascii="Traditional Arabic" w:hAnsi="Traditional Arabic" w:eastAsia="Traditional Arabic" w:cs="Traditional Arabic"/>
          <w:b w:val="0"/>
          <w:bCs w:val="0"/>
          <w:sz w:val="32"/>
          <w:szCs w:val="32"/>
          <w:rtl w:val="1"/>
        </w:rPr>
        <w:t>، مما يدل على أهمية هذه التقييمات في التأثير على سلوك المستهلك وقراراته الشرائية</w:t>
      </w:r>
    </w:p>
    <w:p w:rsidR="35E66C1B" w:rsidP="7DB5F59B" w:rsidRDefault="35E66C1B" w14:paraId="3E66CB79" w14:textId="4665D421">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35E66C1B">
        <w:rPr>
          <w:rFonts w:ascii="Traditional Arabic" w:hAnsi="Traditional Arabic" w:eastAsia="Traditional Arabic" w:cs="Traditional Arabic"/>
          <w:b w:val="1"/>
          <w:bCs w:val="1"/>
          <w:sz w:val="32"/>
          <w:szCs w:val="32"/>
          <w:rtl w:val="1"/>
        </w:rPr>
        <w:t>جدول (</w:t>
      </w:r>
      <w:r w:rsidRPr="7DB5F59B" w:rsidR="35E66C1B">
        <w:rPr>
          <w:rFonts w:ascii="Traditional Arabic" w:hAnsi="Traditional Arabic" w:eastAsia="Traditional Arabic" w:cs="Traditional Arabic"/>
          <w:b w:val="1"/>
          <w:bCs w:val="1"/>
          <w:sz w:val="32"/>
          <w:szCs w:val="32"/>
        </w:rPr>
        <w:t>4</w:t>
      </w:r>
      <w:r w:rsidRPr="7DB5F59B" w:rsidR="35E66C1B">
        <w:rPr>
          <w:rFonts w:ascii="Traditional Arabic" w:hAnsi="Traditional Arabic" w:eastAsia="Traditional Arabic" w:cs="Traditional Arabic"/>
          <w:b w:val="1"/>
          <w:bCs w:val="1"/>
          <w:sz w:val="32"/>
          <w:szCs w:val="32"/>
          <w:rtl w:val="1"/>
        </w:rPr>
        <w:t>-</w:t>
      </w:r>
      <w:r w:rsidRPr="7DB5F59B" w:rsidR="35E66C1B">
        <w:rPr>
          <w:rFonts w:ascii="Traditional Arabic" w:hAnsi="Traditional Arabic" w:eastAsia="Traditional Arabic" w:cs="Traditional Arabic"/>
          <w:b w:val="1"/>
          <w:bCs w:val="1"/>
          <w:sz w:val="32"/>
          <w:szCs w:val="32"/>
        </w:rPr>
        <w:t>6</w:t>
      </w:r>
      <w:r w:rsidRPr="7DB5F59B" w:rsidR="35E66C1B">
        <w:rPr>
          <w:rFonts w:ascii="Traditional Arabic" w:hAnsi="Traditional Arabic" w:eastAsia="Traditional Arabic" w:cs="Traditional Arabic"/>
          <w:b w:val="1"/>
          <w:bCs w:val="1"/>
          <w:sz w:val="32"/>
          <w:szCs w:val="32"/>
          <w:rtl w:val="1"/>
        </w:rPr>
        <w:t xml:space="preserve">): المتوسط العام والانحراف المعياري لمحاور الدراسة </w:t>
      </w:r>
    </w:p>
    <w:tbl>
      <w:tblPr>
        <w:tblStyle w:val="TableGrid"/>
        <w:bidiVisual w:val="1"/>
        <w:tblW w:w="0" w:type="auto"/>
        <w:tblLook w:val="06A0" w:firstRow="1" w:lastRow="0" w:firstColumn="1" w:lastColumn="0" w:noHBand="1" w:noVBand="1"/>
      </w:tblPr>
      <w:tblGrid>
        <w:gridCol w:w="4508"/>
        <w:gridCol w:w="4508"/>
      </w:tblGrid>
      <w:tr w:rsidR="7DB5F59B" w:rsidTr="7DB5F59B" w14:paraId="06C95769">
        <w:trPr>
          <w:trHeight w:val="300"/>
        </w:trPr>
        <w:tc>
          <w:tcPr>
            <w:tcW w:w="4508" w:type="dxa"/>
            <w:shd w:val="clear" w:color="auto" w:fill="4C94D8" w:themeFill="text2" w:themeFillTint="80"/>
            <w:tcMar/>
            <w:vAlign w:val="center"/>
          </w:tcPr>
          <w:p w:rsidR="4AF2154B" w:rsidP="7DB5F59B" w:rsidRDefault="4AF2154B" w14:paraId="690C80AC" w14:textId="697EC755">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المتوسط العام </w:t>
            </w:r>
          </w:p>
        </w:tc>
        <w:tc>
          <w:tcPr>
            <w:tcW w:w="4508" w:type="dxa"/>
            <w:shd w:val="clear" w:color="auto" w:fill="4C94D8" w:themeFill="text2" w:themeFillTint="80"/>
            <w:tcMar/>
            <w:vAlign w:val="center"/>
          </w:tcPr>
          <w:p w:rsidR="4AF2154B" w:rsidP="7DB5F59B" w:rsidRDefault="4AF2154B" w14:paraId="002706B7" w14:textId="5712A7B1">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الانحراف المعياري </w:t>
            </w:r>
          </w:p>
        </w:tc>
      </w:tr>
      <w:tr w:rsidR="7DB5F59B" w:rsidTr="7DB5F59B" w14:paraId="12B0B33E">
        <w:trPr>
          <w:trHeight w:val="300"/>
        </w:trPr>
        <w:tc>
          <w:tcPr>
            <w:tcW w:w="4508" w:type="dxa"/>
            <w:shd w:val="clear" w:color="auto" w:fill="A5C9EB" w:themeFill="text2" w:themeFillTint="40"/>
            <w:tcMar/>
            <w:vAlign w:val="center"/>
          </w:tcPr>
          <w:p w:rsidR="4AF2154B" w:rsidP="7DB5F59B" w:rsidRDefault="4AF2154B" w14:paraId="06F821AB" w14:textId="304155AB">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Pr>
              <w:t>4.27</w:t>
            </w:r>
          </w:p>
        </w:tc>
        <w:tc>
          <w:tcPr>
            <w:tcW w:w="4508" w:type="dxa"/>
            <w:shd w:val="clear" w:color="auto" w:fill="A5C9EB" w:themeFill="text2" w:themeFillTint="40"/>
            <w:tcMar/>
            <w:vAlign w:val="center"/>
          </w:tcPr>
          <w:p w:rsidR="4AF2154B" w:rsidP="7DB5F59B" w:rsidRDefault="4AF2154B" w14:paraId="568DC223" w14:textId="1AA9DDF7">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Pr>
              <w:t>0.96</w:t>
            </w:r>
          </w:p>
        </w:tc>
      </w:tr>
    </w:tbl>
    <w:p w:rsidR="4AF2154B" w:rsidP="7DB5F59B" w:rsidRDefault="4AF2154B" w14:paraId="672B28C7" w14:textId="1E075775">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tl w:val="1"/>
        </w:rPr>
        <w:t>التفسير:</w:t>
      </w:r>
    </w:p>
    <w:p w:rsidR="4AF2154B" w:rsidP="7DB5F59B" w:rsidRDefault="4AF2154B" w14:paraId="08B4B1F6" w14:textId="6985A397">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tl w:val="1"/>
        </w:rPr>
        <w:t>يشير المتوسط العام المرتفع إلى وجود اتجاه إيجابي قوي لدى أفراد العينة نحو أهمية تقييمات العملاء الإلكترونية.</w:t>
      </w:r>
    </w:p>
    <w:p w:rsidR="0765F843" w:rsidP="7DB5F59B" w:rsidRDefault="0765F843" w14:paraId="6B9C4188" w14:textId="0C97AD43">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765F843">
        <w:rPr>
          <w:rFonts w:ascii="Traditional Arabic" w:hAnsi="Traditional Arabic" w:eastAsia="Traditional Arabic" w:cs="Traditional Arabic"/>
          <w:b w:val="1"/>
          <w:bCs w:val="1"/>
          <w:sz w:val="32"/>
          <w:szCs w:val="32"/>
          <w:rtl w:val="1"/>
        </w:rPr>
        <w:t>ثالثًا: اختبار الثبات</w:t>
      </w:r>
    </w:p>
    <w:p w:rsidR="0765F843" w:rsidP="7DB5F59B" w:rsidRDefault="0765F843" w14:paraId="1CA21EA5" w14:textId="70161BA0">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765F843">
        <w:rPr>
          <w:rFonts w:ascii="Traditional Arabic" w:hAnsi="Traditional Arabic" w:eastAsia="Traditional Arabic" w:cs="Traditional Arabic"/>
          <w:b w:val="1"/>
          <w:bCs w:val="1"/>
          <w:sz w:val="32"/>
          <w:szCs w:val="32"/>
          <w:rtl w:val="1"/>
        </w:rPr>
        <w:t>جدول (</w:t>
      </w:r>
      <w:r w:rsidRPr="7DB5F59B" w:rsidR="0765F843">
        <w:rPr>
          <w:rFonts w:ascii="Traditional Arabic" w:hAnsi="Traditional Arabic" w:eastAsia="Traditional Arabic" w:cs="Traditional Arabic"/>
          <w:b w:val="1"/>
          <w:bCs w:val="1"/>
          <w:sz w:val="32"/>
          <w:szCs w:val="32"/>
        </w:rPr>
        <w:t>4</w:t>
      </w:r>
      <w:r w:rsidRPr="7DB5F59B" w:rsidR="0765F843">
        <w:rPr>
          <w:rFonts w:ascii="Traditional Arabic" w:hAnsi="Traditional Arabic" w:eastAsia="Traditional Arabic" w:cs="Traditional Arabic"/>
          <w:b w:val="1"/>
          <w:bCs w:val="1"/>
          <w:sz w:val="32"/>
          <w:szCs w:val="32"/>
          <w:rtl w:val="1"/>
        </w:rPr>
        <w:t>-</w:t>
      </w:r>
      <w:r w:rsidRPr="7DB5F59B" w:rsidR="0765F843">
        <w:rPr>
          <w:rFonts w:ascii="Traditional Arabic" w:hAnsi="Traditional Arabic" w:eastAsia="Traditional Arabic" w:cs="Traditional Arabic"/>
          <w:b w:val="1"/>
          <w:bCs w:val="1"/>
          <w:sz w:val="32"/>
          <w:szCs w:val="32"/>
        </w:rPr>
        <w:t>7</w:t>
      </w:r>
      <w:r w:rsidRPr="7DB5F59B" w:rsidR="0765F843">
        <w:rPr>
          <w:rFonts w:ascii="Traditional Arabic" w:hAnsi="Traditional Arabic" w:eastAsia="Traditional Arabic" w:cs="Traditional Arabic"/>
          <w:b w:val="1"/>
          <w:bCs w:val="1"/>
          <w:sz w:val="32"/>
          <w:szCs w:val="32"/>
          <w:rtl w:val="1"/>
        </w:rPr>
        <w:t>): معامل الثبات (</w:t>
      </w:r>
      <w:r w:rsidRPr="7DB5F59B" w:rsidR="0765F843">
        <w:rPr>
          <w:rFonts w:ascii="Traditional Arabic" w:hAnsi="Traditional Arabic" w:eastAsia="Traditional Arabic" w:cs="Traditional Arabic"/>
          <w:b w:val="1"/>
          <w:bCs w:val="1"/>
          <w:sz w:val="32"/>
          <w:szCs w:val="32"/>
        </w:rPr>
        <w:t>Cronbach</w:t>
      </w:r>
      <w:r w:rsidRPr="7DB5F59B" w:rsidR="0765F843">
        <w:rPr>
          <w:rFonts w:ascii="Traditional Arabic" w:hAnsi="Traditional Arabic" w:eastAsia="Traditional Arabic" w:cs="Traditional Arabic"/>
          <w:b w:val="1"/>
          <w:bCs w:val="1"/>
          <w:sz w:val="32"/>
          <w:szCs w:val="32"/>
        </w:rPr>
        <w:t xml:space="preserve"> </w:t>
      </w:r>
      <w:r w:rsidRPr="7DB5F59B" w:rsidR="0765F843">
        <w:rPr>
          <w:rFonts w:ascii="Traditional Arabic" w:hAnsi="Traditional Arabic" w:eastAsia="Traditional Arabic" w:cs="Traditional Arabic"/>
          <w:b w:val="1"/>
          <w:bCs w:val="1"/>
          <w:sz w:val="32"/>
          <w:szCs w:val="32"/>
        </w:rPr>
        <w:t>Alpha</w:t>
      </w:r>
      <w:r w:rsidRPr="7DB5F59B" w:rsidR="0765F843">
        <w:rPr>
          <w:rFonts w:ascii="Traditional Arabic" w:hAnsi="Traditional Arabic" w:eastAsia="Traditional Arabic" w:cs="Traditional Arabic"/>
          <w:b w:val="1"/>
          <w:bCs w:val="1"/>
          <w:sz w:val="32"/>
          <w:szCs w:val="32"/>
          <w:rtl w:val="1"/>
        </w:rPr>
        <w:t>) لمحاور الدراسة</w:t>
      </w:r>
    </w:p>
    <w:tbl>
      <w:tblPr>
        <w:tblStyle w:val="TableGrid"/>
        <w:bidiVisual w:val="1"/>
        <w:tblW w:w="0" w:type="auto"/>
        <w:tblLook w:val="06A0" w:firstRow="1" w:lastRow="0" w:firstColumn="1" w:lastColumn="0" w:noHBand="1" w:noVBand="1"/>
      </w:tblPr>
      <w:tblGrid>
        <w:gridCol w:w="4508"/>
        <w:gridCol w:w="4508"/>
      </w:tblGrid>
      <w:tr w:rsidR="7DB5F59B" w:rsidTr="7DB5F59B" w14:paraId="228BA009">
        <w:trPr>
          <w:trHeight w:val="300"/>
        </w:trPr>
        <w:tc>
          <w:tcPr>
            <w:tcW w:w="4508" w:type="dxa"/>
            <w:shd w:val="clear" w:color="auto" w:fill="4C94D8" w:themeFill="text2" w:themeFillTint="80"/>
            <w:tcMar/>
            <w:vAlign w:val="center"/>
          </w:tcPr>
          <w:p w:rsidR="4AF2154B" w:rsidP="7DB5F59B" w:rsidRDefault="4AF2154B" w14:paraId="2E5D0F17" w14:textId="75AFF1CA">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المحاور </w:t>
            </w:r>
          </w:p>
        </w:tc>
        <w:tc>
          <w:tcPr>
            <w:tcW w:w="4508" w:type="dxa"/>
            <w:shd w:val="clear" w:color="auto" w:fill="4C94D8" w:themeFill="text2" w:themeFillTint="80"/>
            <w:tcMar/>
            <w:vAlign w:val="center"/>
          </w:tcPr>
          <w:p w:rsidR="4AF2154B" w:rsidP="7DB5F59B" w:rsidRDefault="4AF2154B" w14:paraId="62C8AF9D" w14:textId="5691EFE2">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معامل الثبات </w:t>
            </w:r>
          </w:p>
        </w:tc>
      </w:tr>
      <w:tr w:rsidR="7DB5F59B" w:rsidTr="7DB5F59B" w14:paraId="54C3C76A">
        <w:trPr>
          <w:trHeight w:val="300"/>
        </w:trPr>
        <w:tc>
          <w:tcPr>
            <w:tcW w:w="4508" w:type="dxa"/>
            <w:shd w:val="clear" w:color="auto" w:fill="A5C9EB" w:themeFill="text2" w:themeFillTint="40"/>
            <w:tcMar/>
            <w:vAlign w:val="center"/>
          </w:tcPr>
          <w:p w:rsidR="4AF2154B" w:rsidP="7DB5F59B" w:rsidRDefault="4AF2154B" w14:paraId="1F0BB3FD" w14:textId="6C6FD16F">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tl w:val="1"/>
              </w:rPr>
              <w:t xml:space="preserve">تقييمات العملاء </w:t>
            </w:r>
          </w:p>
        </w:tc>
        <w:tc>
          <w:tcPr>
            <w:tcW w:w="4508" w:type="dxa"/>
            <w:shd w:val="clear" w:color="auto" w:fill="A5C9EB" w:themeFill="text2" w:themeFillTint="40"/>
            <w:tcMar/>
            <w:vAlign w:val="center"/>
          </w:tcPr>
          <w:p w:rsidR="4AF2154B" w:rsidP="7DB5F59B" w:rsidRDefault="4AF2154B" w14:paraId="49B223A3" w14:textId="1D5D835E">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Pr>
              <w:t>0.90</w:t>
            </w:r>
            <w:r w:rsidRPr="7DB5F59B" w:rsidR="4AF2154B">
              <w:rPr>
                <w:rFonts w:ascii="Traditional Arabic" w:hAnsi="Traditional Arabic" w:eastAsia="Traditional Arabic" w:cs="Traditional Arabic"/>
                <w:b w:val="0"/>
                <w:bCs w:val="0"/>
                <w:sz w:val="32"/>
                <w:szCs w:val="32"/>
                <w:rtl w:val="1"/>
              </w:rPr>
              <w:t xml:space="preserve"> </w:t>
            </w:r>
          </w:p>
        </w:tc>
      </w:tr>
      <w:tr w:rsidR="7DB5F59B" w:rsidTr="7DB5F59B" w14:paraId="7B172144">
        <w:trPr>
          <w:trHeight w:val="300"/>
        </w:trPr>
        <w:tc>
          <w:tcPr>
            <w:tcW w:w="4508" w:type="dxa"/>
            <w:shd w:val="clear" w:color="auto" w:fill="A5C9EB" w:themeFill="text2" w:themeFillTint="40"/>
            <w:tcMar/>
            <w:vAlign w:val="center"/>
          </w:tcPr>
          <w:p w:rsidR="2D5DD056" w:rsidP="7DB5F59B" w:rsidRDefault="2D5DD056" w14:paraId="3235C06F" w14:textId="1C88653B">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tl w:val="1"/>
              </w:rPr>
              <w:t xml:space="preserve">المصداقية </w:t>
            </w:r>
          </w:p>
        </w:tc>
        <w:tc>
          <w:tcPr>
            <w:tcW w:w="4508" w:type="dxa"/>
            <w:shd w:val="clear" w:color="auto" w:fill="A5C9EB" w:themeFill="text2" w:themeFillTint="40"/>
            <w:tcMar/>
            <w:vAlign w:val="center"/>
          </w:tcPr>
          <w:p w:rsidR="2D5DD056" w:rsidP="7DB5F59B" w:rsidRDefault="2D5DD056" w14:paraId="051299DA" w14:textId="473B4CFA">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Pr>
              <w:t>0.87</w:t>
            </w:r>
          </w:p>
        </w:tc>
      </w:tr>
      <w:tr w:rsidR="7DB5F59B" w:rsidTr="7DB5F59B" w14:paraId="3ACA843F">
        <w:trPr>
          <w:trHeight w:val="300"/>
        </w:trPr>
        <w:tc>
          <w:tcPr>
            <w:tcW w:w="4508" w:type="dxa"/>
            <w:shd w:val="clear" w:color="auto" w:fill="A5C9EB" w:themeFill="text2" w:themeFillTint="40"/>
            <w:tcMar/>
            <w:vAlign w:val="center"/>
          </w:tcPr>
          <w:p w:rsidR="2D5DD056" w:rsidP="7DB5F59B" w:rsidRDefault="2D5DD056" w14:paraId="057C9D3A" w14:textId="28A0616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tl w:val="1"/>
              </w:rPr>
              <w:t>الثقة</w:t>
            </w:r>
          </w:p>
        </w:tc>
        <w:tc>
          <w:tcPr>
            <w:tcW w:w="4508" w:type="dxa"/>
            <w:shd w:val="clear" w:color="auto" w:fill="A5C9EB" w:themeFill="text2" w:themeFillTint="40"/>
            <w:tcMar/>
            <w:vAlign w:val="center"/>
          </w:tcPr>
          <w:p w:rsidR="2D5DD056" w:rsidP="7DB5F59B" w:rsidRDefault="2D5DD056" w14:paraId="4ECD54D5" w14:textId="73A6CE1E">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Pr>
              <w:t>0.75</w:t>
            </w:r>
          </w:p>
        </w:tc>
      </w:tr>
      <w:tr w:rsidR="7DB5F59B" w:rsidTr="7DB5F59B" w14:paraId="639924DF">
        <w:trPr>
          <w:trHeight w:val="300"/>
        </w:trPr>
        <w:tc>
          <w:tcPr>
            <w:tcW w:w="4508" w:type="dxa"/>
            <w:shd w:val="clear" w:color="auto" w:fill="A5C9EB" w:themeFill="text2" w:themeFillTint="40"/>
            <w:tcMar/>
            <w:vAlign w:val="center"/>
          </w:tcPr>
          <w:p w:rsidR="2D5DD056" w:rsidP="7DB5F59B" w:rsidRDefault="2D5DD056" w14:paraId="78414431" w14:textId="7AB175A6">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tl w:val="1"/>
              </w:rPr>
              <w:t xml:space="preserve">الاتجاهات </w:t>
            </w:r>
          </w:p>
        </w:tc>
        <w:tc>
          <w:tcPr>
            <w:tcW w:w="4508" w:type="dxa"/>
            <w:shd w:val="clear" w:color="auto" w:fill="A5C9EB" w:themeFill="text2" w:themeFillTint="40"/>
            <w:tcMar/>
            <w:vAlign w:val="center"/>
          </w:tcPr>
          <w:p w:rsidR="2D5DD056" w:rsidP="7DB5F59B" w:rsidRDefault="2D5DD056" w14:paraId="53B40EEE" w14:textId="35677954">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Pr>
              <w:t>0.84</w:t>
            </w:r>
          </w:p>
        </w:tc>
      </w:tr>
      <w:tr w:rsidR="7DB5F59B" w:rsidTr="7DB5F59B" w14:paraId="2EA50DAD">
        <w:trPr>
          <w:trHeight w:val="300"/>
        </w:trPr>
        <w:tc>
          <w:tcPr>
            <w:tcW w:w="4508" w:type="dxa"/>
            <w:shd w:val="clear" w:color="auto" w:fill="A5C9EB" w:themeFill="text2" w:themeFillTint="40"/>
            <w:tcMar/>
            <w:vAlign w:val="center"/>
          </w:tcPr>
          <w:p w:rsidR="2D5DD056" w:rsidP="7DB5F59B" w:rsidRDefault="2D5DD056" w14:paraId="29D1C0DB" w14:textId="377DE6B3">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tl w:val="1"/>
              </w:rPr>
              <w:t>نية الشراء</w:t>
            </w:r>
          </w:p>
        </w:tc>
        <w:tc>
          <w:tcPr>
            <w:tcW w:w="4508" w:type="dxa"/>
            <w:shd w:val="clear" w:color="auto" w:fill="A5C9EB" w:themeFill="text2" w:themeFillTint="40"/>
            <w:tcMar/>
            <w:vAlign w:val="center"/>
          </w:tcPr>
          <w:p w:rsidR="2D5DD056" w:rsidP="7DB5F59B" w:rsidRDefault="2D5DD056" w14:paraId="25E7269F" w14:textId="365FEF48">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Pr>
              <w:t>0.85</w:t>
            </w:r>
          </w:p>
        </w:tc>
      </w:tr>
      <w:tr w:rsidR="7DB5F59B" w:rsidTr="7DB5F59B" w14:paraId="341922B6">
        <w:trPr>
          <w:trHeight w:val="300"/>
        </w:trPr>
        <w:tc>
          <w:tcPr>
            <w:tcW w:w="4508" w:type="dxa"/>
            <w:shd w:val="clear" w:color="auto" w:fill="A5C9EB" w:themeFill="text2" w:themeFillTint="40"/>
            <w:tcMar/>
            <w:vAlign w:val="center"/>
          </w:tcPr>
          <w:p w:rsidR="2D5DD056" w:rsidP="7DB5F59B" w:rsidRDefault="2D5DD056" w14:paraId="0B8CCDE0" w14:textId="2D71B229">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tl w:val="1"/>
              </w:rPr>
              <w:t>قرار الشراء</w:t>
            </w:r>
          </w:p>
        </w:tc>
        <w:tc>
          <w:tcPr>
            <w:tcW w:w="4508" w:type="dxa"/>
            <w:shd w:val="clear" w:color="auto" w:fill="A5C9EB" w:themeFill="text2" w:themeFillTint="40"/>
            <w:tcMar/>
            <w:vAlign w:val="center"/>
          </w:tcPr>
          <w:p w:rsidR="2D5DD056" w:rsidP="7DB5F59B" w:rsidRDefault="2D5DD056" w14:paraId="674D9696" w14:textId="1B571D51">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2D5DD056">
              <w:rPr>
                <w:rFonts w:ascii="Traditional Arabic" w:hAnsi="Traditional Arabic" w:eastAsia="Traditional Arabic" w:cs="Traditional Arabic"/>
                <w:b w:val="0"/>
                <w:bCs w:val="0"/>
                <w:sz w:val="32"/>
                <w:szCs w:val="32"/>
              </w:rPr>
              <w:t>0.92</w:t>
            </w:r>
          </w:p>
        </w:tc>
      </w:tr>
    </w:tbl>
    <w:p w:rsidR="4AF2154B" w:rsidP="7DB5F59B" w:rsidRDefault="4AF2154B" w14:paraId="792A8C0F" w14:textId="40FB0972">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tl w:val="1"/>
        </w:rPr>
        <w:t>التحليل:</w:t>
      </w:r>
    </w:p>
    <w:p w:rsidR="18C846F9" w:rsidP="7DB5F59B" w:rsidRDefault="18C846F9" w14:paraId="62D29E04" w14:textId="213586F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18C846F9">
        <w:rPr>
          <w:rFonts w:ascii="Traditional Arabic" w:hAnsi="Traditional Arabic" w:eastAsia="Traditional Arabic" w:cs="Traditional Arabic"/>
          <w:b w:val="0"/>
          <w:bCs w:val="0"/>
          <w:sz w:val="32"/>
          <w:szCs w:val="32"/>
          <w:rtl w:val="1"/>
        </w:rPr>
        <w:t>تشير نتائج الجدول إلى أن جميع معاملات الثبات جاءت مرتفعة، حيث تجاوزت جميع القيم (</w:t>
      </w:r>
      <w:r w:rsidRPr="7DB5F59B" w:rsidR="18C846F9">
        <w:rPr>
          <w:rFonts w:ascii="Traditional Arabic" w:hAnsi="Traditional Arabic" w:eastAsia="Traditional Arabic" w:cs="Traditional Arabic"/>
          <w:b w:val="0"/>
          <w:bCs w:val="0"/>
          <w:sz w:val="32"/>
          <w:szCs w:val="32"/>
        </w:rPr>
        <w:t>0.70</w:t>
      </w:r>
      <w:r w:rsidRPr="7DB5F59B" w:rsidR="18C846F9">
        <w:rPr>
          <w:rFonts w:ascii="Traditional Arabic" w:hAnsi="Traditional Arabic" w:eastAsia="Traditional Arabic" w:cs="Traditional Arabic"/>
          <w:b w:val="0"/>
          <w:bCs w:val="0"/>
          <w:sz w:val="32"/>
          <w:szCs w:val="32"/>
          <w:rtl w:val="1"/>
        </w:rPr>
        <w:t>)، مما يدل على تمتع أداة الدراسة بدرجة عالية من الاتساق الداخلي، وبالتالي يمكن الاعتماد عليها في التحليل الإحصائي.</w:t>
      </w:r>
    </w:p>
    <w:p w:rsidR="5335E511" w:rsidP="7DB5F59B" w:rsidRDefault="5335E511" w14:paraId="62BCF143" w14:textId="194611EE">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5335E511">
        <w:rPr>
          <w:rFonts w:ascii="Traditional Arabic" w:hAnsi="Traditional Arabic" w:eastAsia="Traditional Arabic" w:cs="Traditional Arabic"/>
          <w:b w:val="1"/>
          <w:bCs w:val="1"/>
          <w:sz w:val="32"/>
          <w:szCs w:val="32"/>
          <w:rtl w:val="1"/>
        </w:rPr>
        <w:t>رابعًا: اختبار الفرضيات</w:t>
      </w:r>
    </w:p>
    <w:p w:rsidR="5335E511" w:rsidP="7DB5F59B" w:rsidRDefault="5335E511" w14:paraId="353A2E77" w14:textId="1C936924">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335E511">
        <w:rPr>
          <w:rFonts w:ascii="Traditional Arabic" w:hAnsi="Traditional Arabic" w:eastAsia="Traditional Arabic" w:cs="Traditional Arabic"/>
          <w:b w:val="0"/>
          <w:bCs w:val="0"/>
          <w:sz w:val="32"/>
          <w:szCs w:val="32"/>
          <w:rtl w:val="1"/>
        </w:rPr>
        <w:t>جدول (</w:t>
      </w:r>
      <w:r w:rsidRPr="7DB5F59B" w:rsidR="5335E511">
        <w:rPr>
          <w:rFonts w:ascii="Traditional Arabic" w:hAnsi="Traditional Arabic" w:eastAsia="Traditional Arabic" w:cs="Traditional Arabic"/>
          <w:b w:val="0"/>
          <w:bCs w:val="0"/>
          <w:sz w:val="32"/>
          <w:szCs w:val="32"/>
        </w:rPr>
        <w:t>4</w:t>
      </w:r>
      <w:r w:rsidRPr="7DB5F59B" w:rsidR="5335E511">
        <w:rPr>
          <w:rFonts w:ascii="Traditional Arabic" w:hAnsi="Traditional Arabic" w:eastAsia="Traditional Arabic" w:cs="Traditional Arabic"/>
          <w:b w:val="0"/>
          <w:bCs w:val="0"/>
          <w:sz w:val="32"/>
          <w:szCs w:val="32"/>
          <w:rtl w:val="1"/>
        </w:rPr>
        <w:t>-</w:t>
      </w:r>
      <w:r w:rsidRPr="7DB5F59B" w:rsidR="5335E511">
        <w:rPr>
          <w:rFonts w:ascii="Traditional Arabic" w:hAnsi="Traditional Arabic" w:eastAsia="Traditional Arabic" w:cs="Traditional Arabic"/>
          <w:b w:val="0"/>
          <w:bCs w:val="0"/>
          <w:sz w:val="32"/>
          <w:szCs w:val="32"/>
        </w:rPr>
        <w:t>8</w:t>
      </w:r>
      <w:r w:rsidRPr="7DB5F59B" w:rsidR="5335E511">
        <w:rPr>
          <w:rFonts w:ascii="Traditional Arabic" w:hAnsi="Traditional Arabic" w:eastAsia="Traditional Arabic" w:cs="Traditional Arabic"/>
          <w:b w:val="0"/>
          <w:bCs w:val="0"/>
          <w:sz w:val="32"/>
          <w:szCs w:val="32"/>
          <w:rtl w:val="1"/>
        </w:rPr>
        <w:t>): معاملات الارتباط بين متغيرات الدراسة</w:t>
      </w:r>
    </w:p>
    <w:tbl>
      <w:tblPr>
        <w:tblStyle w:val="TableGrid"/>
        <w:bidiVisual w:val="1"/>
        <w:tblW w:w="0" w:type="auto"/>
        <w:tblLook w:val="06A0" w:firstRow="1" w:lastRow="0" w:firstColumn="1" w:lastColumn="0" w:noHBand="1" w:noVBand="1"/>
      </w:tblPr>
      <w:tblGrid>
        <w:gridCol w:w="3005"/>
        <w:gridCol w:w="3005"/>
        <w:gridCol w:w="3005"/>
      </w:tblGrid>
      <w:tr w:rsidR="7DB5F59B" w:rsidTr="7DB5F59B" w14:paraId="5ED01060">
        <w:trPr>
          <w:trHeight w:val="300"/>
        </w:trPr>
        <w:tc>
          <w:tcPr>
            <w:tcW w:w="3005" w:type="dxa"/>
            <w:shd w:val="clear" w:color="auto" w:fill="4C94D8" w:themeFill="text2" w:themeFillTint="80"/>
            <w:tcMar/>
            <w:vAlign w:val="center"/>
          </w:tcPr>
          <w:p w:rsidR="4AF2154B" w:rsidP="7DB5F59B" w:rsidRDefault="4AF2154B" w14:paraId="5B7B3551" w14:textId="0FC77A76">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المتغيرات </w:t>
            </w:r>
          </w:p>
        </w:tc>
        <w:tc>
          <w:tcPr>
            <w:tcW w:w="3005" w:type="dxa"/>
            <w:shd w:val="clear" w:color="auto" w:fill="4C94D8" w:themeFill="text2" w:themeFillTint="80"/>
            <w:tcMar/>
            <w:vAlign w:val="center"/>
          </w:tcPr>
          <w:p w:rsidR="4AF2154B" w:rsidP="7DB5F59B" w:rsidRDefault="4AF2154B" w14:paraId="070E9CB6" w14:textId="60F42309">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4AF2154B">
              <w:rPr>
                <w:rFonts w:ascii="Traditional Arabic" w:hAnsi="Traditional Arabic" w:eastAsia="Traditional Arabic" w:cs="Traditional Arabic"/>
                <w:b w:val="1"/>
                <w:bCs w:val="1"/>
                <w:sz w:val="32"/>
                <w:szCs w:val="32"/>
                <w:rtl w:val="1"/>
              </w:rPr>
              <w:t xml:space="preserve">معامل الارتباط </w:t>
            </w:r>
            <w:r w:rsidRPr="7DB5F59B" w:rsidR="523F280A">
              <w:rPr>
                <w:rFonts w:ascii="Traditional Arabic" w:hAnsi="Traditional Arabic" w:eastAsia="Traditional Arabic" w:cs="Traditional Arabic"/>
                <w:b w:val="1"/>
                <w:bCs w:val="1"/>
                <w:sz w:val="32"/>
                <w:szCs w:val="32"/>
              </w:rPr>
              <w:t>r</w:t>
            </w:r>
          </w:p>
        </w:tc>
        <w:tc>
          <w:tcPr>
            <w:tcW w:w="3005" w:type="dxa"/>
            <w:shd w:val="clear" w:color="auto" w:fill="4C94D8" w:themeFill="text2" w:themeFillTint="80"/>
            <w:tcMar/>
            <w:vAlign w:val="center"/>
          </w:tcPr>
          <w:p w:rsidR="523F280A" w:rsidP="7DB5F59B" w:rsidRDefault="523F280A" w14:paraId="61179EFF" w14:textId="59EE2431">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523F280A">
              <w:rPr>
                <w:rFonts w:ascii="Traditional Arabic" w:hAnsi="Traditional Arabic" w:eastAsia="Traditional Arabic" w:cs="Traditional Arabic"/>
                <w:b w:val="1"/>
                <w:bCs w:val="1"/>
                <w:sz w:val="32"/>
                <w:szCs w:val="32"/>
                <w:rtl w:val="1"/>
              </w:rPr>
              <w:t>مستوى</w:t>
            </w:r>
            <w:r w:rsidRPr="7DB5F59B" w:rsidR="4AF2154B">
              <w:rPr>
                <w:rFonts w:ascii="Traditional Arabic" w:hAnsi="Traditional Arabic" w:eastAsia="Traditional Arabic" w:cs="Traditional Arabic"/>
                <w:b w:val="1"/>
                <w:bCs w:val="1"/>
                <w:sz w:val="32"/>
                <w:szCs w:val="32"/>
                <w:rtl w:val="1"/>
              </w:rPr>
              <w:t>الد</w:t>
            </w:r>
            <w:r w:rsidRPr="7DB5F59B" w:rsidR="7943E479">
              <w:rPr>
                <w:rFonts w:ascii="Traditional Arabic" w:hAnsi="Traditional Arabic" w:eastAsia="Traditional Arabic" w:cs="Traditional Arabic"/>
                <w:b w:val="1"/>
                <w:bCs w:val="1"/>
                <w:sz w:val="32"/>
                <w:szCs w:val="32"/>
                <w:rtl w:val="1"/>
              </w:rPr>
              <w:t>لالة</w:t>
            </w:r>
          </w:p>
        </w:tc>
      </w:tr>
      <w:tr w:rsidR="7DB5F59B" w:rsidTr="7DB5F59B" w14:paraId="4939A993">
        <w:trPr>
          <w:trHeight w:val="300"/>
        </w:trPr>
        <w:tc>
          <w:tcPr>
            <w:tcW w:w="3005" w:type="dxa"/>
            <w:shd w:val="clear" w:color="auto" w:fill="A5C9EB" w:themeFill="text2" w:themeFillTint="40"/>
            <w:tcMar/>
            <w:vAlign w:val="center"/>
          </w:tcPr>
          <w:p w:rsidR="4AF2154B" w:rsidP="7DB5F59B" w:rsidRDefault="4AF2154B" w14:paraId="52C3D938" w14:textId="54C33830">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4AF2154B">
              <w:rPr>
                <w:rFonts w:ascii="Traditional Arabic" w:hAnsi="Traditional Arabic" w:eastAsia="Traditional Arabic" w:cs="Traditional Arabic"/>
                <w:b w:val="0"/>
                <w:bCs w:val="0"/>
                <w:sz w:val="32"/>
                <w:szCs w:val="32"/>
                <w:rtl w:val="1"/>
              </w:rPr>
              <w:t xml:space="preserve">تقييمات </w:t>
            </w:r>
            <w:r w:rsidRPr="7DB5F59B" w:rsidR="05565531">
              <w:rPr>
                <w:rFonts w:ascii="Traditional Arabic" w:hAnsi="Traditional Arabic" w:eastAsia="Traditional Arabic" w:cs="Traditional Arabic"/>
                <w:b w:val="0"/>
                <w:bCs w:val="0"/>
                <w:sz w:val="32"/>
                <w:szCs w:val="32"/>
                <w:rtl w:val="1"/>
              </w:rPr>
              <w:t>×</w:t>
            </w:r>
            <w:r w:rsidRPr="7DB5F59B" w:rsidR="3933C548">
              <w:rPr>
                <w:rFonts w:ascii="Traditional Arabic" w:hAnsi="Traditional Arabic" w:eastAsia="Traditional Arabic" w:cs="Traditional Arabic"/>
                <w:b w:val="0"/>
                <w:bCs w:val="0"/>
                <w:sz w:val="32"/>
                <w:szCs w:val="32"/>
                <w:rtl w:val="1"/>
              </w:rPr>
              <w:t xml:space="preserve"> الثقة</w:t>
            </w:r>
          </w:p>
        </w:tc>
        <w:tc>
          <w:tcPr>
            <w:tcW w:w="3005" w:type="dxa"/>
            <w:shd w:val="clear" w:color="auto" w:fill="A5C9EB" w:themeFill="text2" w:themeFillTint="40"/>
            <w:tcMar/>
            <w:vAlign w:val="center"/>
          </w:tcPr>
          <w:p w:rsidR="2EC21091" w:rsidP="7DB5F59B" w:rsidRDefault="2EC21091" w14:paraId="525F3E94" w14:textId="098EB944">
            <w:pPr>
              <w:pStyle w:val="Normal"/>
              <w:bidi w:val="1"/>
              <w:spacing w:line="276" w:lineRule="auto"/>
              <w:jc w:val="center"/>
            </w:pPr>
            <w:r w:rsidRPr="7DB5F59B" w:rsidR="2EC21091">
              <w:rPr>
                <w:rFonts w:ascii="Traditional Arabic" w:hAnsi="Traditional Arabic" w:eastAsia="Traditional Arabic" w:cs="Traditional Arabic"/>
                <w:b w:val="0"/>
                <w:bCs w:val="0"/>
                <w:sz w:val="32"/>
                <w:szCs w:val="32"/>
              </w:rPr>
              <w:t>0.539</w:t>
            </w:r>
          </w:p>
        </w:tc>
        <w:tc>
          <w:tcPr>
            <w:tcW w:w="3005" w:type="dxa"/>
            <w:shd w:val="clear" w:color="auto" w:fill="A5C9EB" w:themeFill="text2" w:themeFillTint="40"/>
            <w:tcMar/>
            <w:vAlign w:val="center"/>
          </w:tcPr>
          <w:p w:rsidR="2EC21091" w:rsidP="7DB5F59B" w:rsidRDefault="2EC21091" w14:paraId="1C35214B" w14:textId="31F8D41B">
            <w:pPr>
              <w:pStyle w:val="Normal"/>
              <w:bidi w:val="1"/>
              <w:spacing w:line="276" w:lineRule="auto"/>
              <w:jc w:val="center"/>
            </w:pPr>
            <w:r w:rsidRPr="7DB5F59B" w:rsidR="2EC21091">
              <w:rPr>
                <w:rFonts w:ascii="Traditional Arabic" w:hAnsi="Traditional Arabic" w:eastAsia="Traditional Arabic" w:cs="Traditional Arabic"/>
                <w:b w:val="0"/>
                <w:bCs w:val="0"/>
                <w:sz w:val="32"/>
                <w:szCs w:val="32"/>
              </w:rPr>
              <w:t>0.000</w:t>
            </w:r>
          </w:p>
        </w:tc>
      </w:tr>
      <w:tr w:rsidR="7DB5F59B" w:rsidTr="7DB5F59B" w14:paraId="3A6FF5F7">
        <w:trPr>
          <w:trHeight w:val="300"/>
        </w:trPr>
        <w:tc>
          <w:tcPr>
            <w:tcW w:w="3005" w:type="dxa"/>
            <w:shd w:val="clear" w:color="auto" w:fill="A5C9EB" w:themeFill="text2" w:themeFillTint="40"/>
            <w:tcMar/>
            <w:vAlign w:val="center"/>
          </w:tcPr>
          <w:p w:rsidR="2EC21091" w:rsidP="7DB5F59B" w:rsidRDefault="2EC21091" w14:paraId="094C98CE" w14:textId="29F49E96">
            <w:pPr>
              <w:pStyle w:val="Normal"/>
              <w:bidi w:val="1"/>
              <w:spacing w:line="276" w:lineRule="auto"/>
              <w:jc w:val="center"/>
            </w:pPr>
            <w:r w:rsidRPr="7DB5F59B" w:rsidR="2EC21091">
              <w:rPr>
                <w:rFonts w:ascii="Traditional Arabic" w:hAnsi="Traditional Arabic" w:eastAsia="Traditional Arabic" w:cs="Traditional Arabic"/>
                <w:b w:val="0"/>
                <w:bCs w:val="0"/>
                <w:sz w:val="32"/>
                <w:szCs w:val="32"/>
                <w:rtl w:val="1"/>
              </w:rPr>
              <w:t xml:space="preserve">مصداقية </w:t>
            </w:r>
            <w:r w:rsidRPr="7DB5F59B" w:rsidR="2EC21091">
              <w:rPr>
                <w:rFonts w:ascii="Traditional Arabic" w:hAnsi="Traditional Arabic" w:eastAsia="Traditional Arabic" w:cs="Traditional Arabic"/>
                <w:b w:val="0"/>
                <w:bCs w:val="0"/>
                <w:sz w:val="32"/>
                <w:szCs w:val="32"/>
                <w:rtl w:val="1"/>
              </w:rPr>
              <w:t>التقييمات</w:t>
            </w:r>
            <w:r w:rsidRPr="7DB5F59B" w:rsidR="2EC21091">
              <w:rPr>
                <w:rFonts w:ascii="Traditional Arabic" w:hAnsi="Traditional Arabic" w:eastAsia="Traditional Arabic" w:cs="Traditional Arabic"/>
                <w:noProof w:val="0"/>
                <w:sz w:val="32"/>
                <w:szCs w:val="32"/>
                <w:rtl w:val="1"/>
                <w:lang w:bidi="ar-SA"/>
              </w:rPr>
              <w:t>× الاتجاهات</w:t>
            </w:r>
          </w:p>
        </w:tc>
        <w:tc>
          <w:tcPr>
            <w:tcW w:w="3005" w:type="dxa"/>
            <w:shd w:val="clear" w:color="auto" w:fill="A5C9EB" w:themeFill="text2" w:themeFillTint="40"/>
            <w:tcMar/>
            <w:vAlign w:val="center"/>
          </w:tcPr>
          <w:p w:rsidR="53E899B4" w:rsidP="7DB5F59B" w:rsidRDefault="53E899B4" w14:paraId="79AE556D" w14:textId="0FBEACD2">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0.772</w:t>
            </w:r>
          </w:p>
        </w:tc>
        <w:tc>
          <w:tcPr>
            <w:tcW w:w="3005" w:type="dxa"/>
            <w:shd w:val="clear" w:color="auto" w:fill="A5C9EB" w:themeFill="text2" w:themeFillTint="40"/>
            <w:tcMar/>
            <w:vAlign w:val="center"/>
          </w:tcPr>
          <w:p w:rsidR="53E899B4" w:rsidP="7DB5F59B" w:rsidRDefault="53E899B4" w14:paraId="0D456DE9" w14:textId="54B04056">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0.000</w:t>
            </w:r>
          </w:p>
        </w:tc>
      </w:tr>
      <w:tr w:rsidR="7DB5F59B" w:rsidTr="7DB5F59B" w14:paraId="5D6F2C31">
        <w:trPr>
          <w:trHeight w:val="300"/>
        </w:trPr>
        <w:tc>
          <w:tcPr>
            <w:tcW w:w="3005" w:type="dxa"/>
            <w:shd w:val="clear" w:color="auto" w:fill="A5C9EB" w:themeFill="text2" w:themeFillTint="40"/>
            <w:tcMar/>
            <w:vAlign w:val="center"/>
          </w:tcPr>
          <w:p w:rsidR="53E899B4" w:rsidP="7DB5F59B" w:rsidRDefault="53E899B4" w14:paraId="7DC34363" w14:textId="241BDB65">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tl w:val="1"/>
              </w:rPr>
              <w:t>تقييمات العملاء</w:t>
            </w:r>
            <w:r w:rsidRPr="7DB5F59B" w:rsidR="53E899B4">
              <w:rPr>
                <w:rFonts w:ascii="Traditional Arabic" w:hAnsi="Traditional Arabic" w:eastAsia="Traditional Arabic" w:cs="Traditional Arabic"/>
                <w:noProof w:val="0"/>
                <w:sz w:val="32"/>
                <w:szCs w:val="32"/>
                <w:rtl w:val="1"/>
                <w:lang w:bidi="ar-SA"/>
              </w:rPr>
              <w:t xml:space="preserve"> × نية الشراء</w:t>
            </w:r>
          </w:p>
        </w:tc>
        <w:tc>
          <w:tcPr>
            <w:tcW w:w="3005" w:type="dxa"/>
            <w:shd w:val="clear" w:color="auto" w:fill="A5C9EB" w:themeFill="text2" w:themeFillTint="40"/>
            <w:tcMar/>
            <w:vAlign w:val="center"/>
          </w:tcPr>
          <w:p w:rsidR="53E899B4" w:rsidP="7DB5F59B" w:rsidRDefault="53E899B4" w14:paraId="3614316C" w14:textId="2D9E4AD0">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0.690</w:t>
            </w:r>
          </w:p>
        </w:tc>
        <w:tc>
          <w:tcPr>
            <w:tcW w:w="3005" w:type="dxa"/>
            <w:shd w:val="clear" w:color="auto" w:fill="A5C9EB" w:themeFill="text2" w:themeFillTint="40"/>
            <w:tcMar/>
            <w:vAlign w:val="center"/>
          </w:tcPr>
          <w:p w:rsidR="53E899B4" w:rsidP="7DB5F59B" w:rsidRDefault="53E899B4" w14:paraId="21B6DA1F" w14:textId="2CF903C8">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0.000</w:t>
            </w:r>
          </w:p>
        </w:tc>
      </w:tr>
      <w:tr w:rsidR="7DB5F59B" w:rsidTr="7DB5F59B" w14:paraId="03EA498A">
        <w:trPr>
          <w:trHeight w:val="300"/>
        </w:trPr>
        <w:tc>
          <w:tcPr>
            <w:tcW w:w="3005" w:type="dxa"/>
            <w:shd w:val="clear" w:color="auto" w:fill="A5C9EB" w:themeFill="text2" w:themeFillTint="40"/>
            <w:tcMar/>
            <w:vAlign w:val="center"/>
          </w:tcPr>
          <w:p w:rsidR="53E899B4" w:rsidP="7DB5F59B" w:rsidRDefault="53E899B4" w14:paraId="4E32943E" w14:textId="23B6B0D7">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tl w:val="1"/>
              </w:rPr>
              <w:t>تقييمات العملاء</w:t>
            </w:r>
            <w:r w:rsidRPr="7DB5F59B" w:rsidR="53E899B4">
              <w:rPr>
                <w:rFonts w:ascii="Traditional Arabic" w:hAnsi="Traditional Arabic" w:eastAsia="Traditional Arabic" w:cs="Traditional Arabic"/>
                <w:noProof w:val="0"/>
                <w:sz w:val="32"/>
                <w:szCs w:val="32"/>
                <w:rtl w:val="1"/>
                <w:lang w:bidi="ar-SA"/>
              </w:rPr>
              <w:t xml:space="preserve"> × قرار الشراء</w:t>
            </w:r>
          </w:p>
        </w:tc>
        <w:tc>
          <w:tcPr>
            <w:tcW w:w="3005" w:type="dxa"/>
            <w:shd w:val="clear" w:color="auto" w:fill="A5C9EB" w:themeFill="text2" w:themeFillTint="40"/>
            <w:tcMar/>
            <w:vAlign w:val="center"/>
          </w:tcPr>
          <w:p w:rsidR="53E899B4" w:rsidP="7DB5F59B" w:rsidRDefault="53E899B4" w14:paraId="5D7030F5" w14:textId="2015C24D">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0.773</w:t>
            </w:r>
          </w:p>
        </w:tc>
        <w:tc>
          <w:tcPr>
            <w:tcW w:w="3005" w:type="dxa"/>
            <w:shd w:val="clear" w:color="auto" w:fill="A5C9EB" w:themeFill="text2" w:themeFillTint="40"/>
            <w:tcMar/>
            <w:vAlign w:val="center"/>
          </w:tcPr>
          <w:p w:rsidR="53E899B4" w:rsidP="7DB5F59B" w:rsidRDefault="53E899B4" w14:paraId="316F1407" w14:textId="74BE0C9F">
            <w:pPr>
              <w:pStyle w:val="Normal"/>
              <w:bidi w:val="1"/>
              <w:spacing w:line="276" w:lineRule="auto"/>
              <w:jc w:val="center"/>
            </w:pPr>
            <w:r w:rsidRPr="7DB5F59B" w:rsidR="53E899B4">
              <w:rPr>
                <w:rFonts w:ascii="Traditional Arabic" w:hAnsi="Traditional Arabic" w:eastAsia="Traditional Arabic" w:cs="Traditional Arabic"/>
                <w:b w:val="0"/>
                <w:bCs w:val="0"/>
                <w:sz w:val="32"/>
                <w:szCs w:val="32"/>
              </w:rPr>
              <w:t>0.000</w:t>
            </w:r>
          </w:p>
        </w:tc>
      </w:tr>
    </w:tbl>
    <w:p w:rsidR="7DB5F59B" w:rsidP="7DB5F59B" w:rsidRDefault="7DB5F59B" w14:paraId="1D789C11" w14:textId="5824FBEA">
      <w:pPr>
        <w:pStyle w:val="Normal"/>
        <w:bidi w:val="1"/>
        <w:spacing w:line="276" w:lineRule="auto"/>
        <w:jc w:val="left"/>
        <w:rPr>
          <w:rFonts w:ascii="Traditional Arabic" w:hAnsi="Traditional Arabic" w:eastAsia="Traditional Arabic" w:cs="Traditional Arabic"/>
          <w:b w:val="0"/>
          <w:bCs w:val="0"/>
          <w:sz w:val="32"/>
          <w:szCs w:val="32"/>
          <w:rtl w:val="1"/>
        </w:rPr>
      </w:pPr>
    </w:p>
    <w:p w:rsidR="257EA093" w:rsidP="7DB5F59B" w:rsidRDefault="257EA093" w14:paraId="4AE62197" w14:textId="43C8A11E">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57EA093">
        <w:rPr>
          <w:rFonts w:ascii="Traditional Arabic" w:hAnsi="Traditional Arabic" w:eastAsia="Traditional Arabic" w:cs="Traditional Arabic"/>
          <w:b w:val="0"/>
          <w:bCs w:val="0"/>
          <w:sz w:val="32"/>
          <w:szCs w:val="32"/>
          <w:rtl w:val="1"/>
        </w:rPr>
        <w:t xml:space="preserve">التحليل </w:t>
      </w:r>
    </w:p>
    <w:p w:rsidR="257EA093" w:rsidP="7DB5F59B" w:rsidRDefault="257EA093" w14:paraId="53D4255D" w14:textId="68DF8BC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57EA093">
        <w:rPr>
          <w:rFonts w:ascii="Traditional Arabic" w:hAnsi="Traditional Arabic" w:eastAsia="Traditional Arabic" w:cs="Traditional Arabic"/>
          <w:b w:val="0"/>
          <w:bCs w:val="0"/>
          <w:sz w:val="32"/>
          <w:szCs w:val="32"/>
          <w:rtl w:val="1"/>
        </w:rPr>
        <w:t>تشير نتائج جدول (</w:t>
      </w:r>
      <w:r w:rsidRPr="7DB5F59B" w:rsidR="257EA093">
        <w:rPr>
          <w:rFonts w:ascii="Traditional Arabic" w:hAnsi="Traditional Arabic" w:eastAsia="Traditional Arabic" w:cs="Traditional Arabic"/>
          <w:b w:val="0"/>
          <w:bCs w:val="0"/>
          <w:sz w:val="32"/>
          <w:szCs w:val="32"/>
        </w:rPr>
        <w:t>8</w:t>
      </w:r>
      <w:r w:rsidRPr="7DB5F59B" w:rsidR="257EA093">
        <w:rPr>
          <w:rFonts w:ascii="Traditional Arabic" w:hAnsi="Traditional Arabic" w:eastAsia="Traditional Arabic" w:cs="Traditional Arabic"/>
          <w:b w:val="0"/>
          <w:bCs w:val="0"/>
          <w:sz w:val="32"/>
          <w:szCs w:val="32"/>
          <w:rtl w:val="1"/>
        </w:rPr>
        <w:t>-</w:t>
      </w:r>
      <w:r w:rsidRPr="7DB5F59B" w:rsidR="257EA093">
        <w:rPr>
          <w:rFonts w:ascii="Traditional Arabic" w:hAnsi="Traditional Arabic" w:eastAsia="Traditional Arabic" w:cs="Traditional Arabic"/>
          <w:b w:val="0"/>
          <w:bCs w:val="0"/>
          <w:sz w:val="32"/>
          <w:szCs w:val="32"/>
        </w:rPr>
        <w:t>4</w:t>
      </w:r>
      <w:r w:rsidRPr="7DB5F59B" w:rsidR="257EA093">
        <w:rPr>
          <w:rFonts w:ascii="Traditional Arabic" w:hAnsi="Traditional Arabic" w:eastAsia="Traditional Arabic" w:cs="Traditional Arabic"/>
          <w:b w:val="0"/>
          <w:bCs w:val="0"/>
          <w:sz w:val="32"/>
          <w:szCs w:val="32"/>
          <w:rtl w:val="1"/>
        </w:rPr>
        <w:t>) إلى وجود علاقات ارتباط موجبة ودالة إحصائيًا بين متغيرات الدراسة، حيث جاءت جميع قيم معاملات الارتباط موجبة، وتراوحت بين (</w:t>
      </w:r>
      <w:r w:rsidRPr="7DB5F59B" w:rsidR="257EA093">
        <w:rPr>
          <w:rFonts w:ascii="Traditional Arabic" w:hAnsi="Traditional Arabic" w:eastAsia="Traditional Arabic" w:cs="Traditional Arabic"/>
          <w:b w:val="0"/>
          <w:bCs w:val="0"/>
          <w:sz w:val="32"/>
          <w:szCs w:val="32"/>
        </w:rPr>
        <w:t>0.539</w:t>
      </w:r>
      <w:r w:rsidRPr="7DB5F59B" w:rsidR="257EA093">
        <w:rPr>
          <w:rFonts w:ascii="Traditional Arabic" w:hAnsi="Traditional Arabic" w:eastAsia="Traditional Arabic" w:cs="Traditional Arabic"/>
          <w:b w:val="0"/>
          <w:bCs w:val="0"/>
          <w:sz w:val="32"/>
          <w:szCs w:val="32"/>
          <w:rtl w:val="1"/>
        </w:rPr>
        <w:t xml:space="preserve"> – </w:t>
      </w:r>
      <w:r w:rsidRPr="7DB5F59B" w:rsidR="257EA093">
        <w:rPr>
          <w:rFonts w:ascii="Traditional Arabic" w:hAnsi="Traditional Arabic" w:eastAsia="Traditional Arabic" w:cs="Traditional Arabic"/>
          <w:b w:val="0"/>
          <w:bCs w:val="0"/>
          <w:sz w:val="32"/>
          <w:szCs w:val="32"/>
        </w:rPr>
        <w:t>0.773</w:t>
      </w:r>
      <w:r w:rsidRPr="7DB5F59B" w:rsidR="257EA093">
        <w:rPr>
          <w:rFonts w:ascii="Traditional Arabic" w:hAnsi="Traditional Arabic" w:eastAsia="Traditional Arabic" w:cs="Traditional Arabic"/>
          <w:b w:val="0"/>
          <w:bCs w:val="0"/>
          <w:sz w:val="32"/>
          <w:szCs w:val="32"/>
          <w:rtl w:val="1"/>
        </w:rPr>
        <w:t>)، وجميعها عند مستوى دلالة (</w:t>
      </w:r>
      <w:r w:rsidRPr="7DB5F59B" w:rsidR="257EA093">
        <w:rPr>
          <w:rFonts w:ascii="Traditional Arabic" w:hAnsi="Traditional Arabic" w:eastAsia="Traditional Arabic" w:cs="Traditional Arabic"/>
          <w:b w:val="0"/>
          <w:bCs w:val="0"/>
          <w:sz w:val="32"/>
          <w:szCs w:val="32"/>
        </w:rPr>
        <w:t>0.000</w:t>
      </w:r>
      <w:r w:rsidRPr="7DB5F59B" w:rsidR="257EA093">
        <w:rPr>
          <w:rFonts w:ascii="Traditional Arabic" w:hAnsi="Traditional Arabic" w:eastAsia="Traditional Arabic" w:cs="Traditional Arabic"/>
          <w:b w:val="0"/>
          <w:bCs w:val="0"/>
          <w:sz w:val="32"/>
          <w:szCs w:val="32"/>
          <w:rtl w:val="1"/>
        </w:rPr>
        <w:t>) وهي أقل من (</w:t>
      </w:r>
      <w:r w:rsidRPr="7DB5F59B" w:rsidR="257EA093">
        <w:rPr>
          <w:rFonts w:ascii="Traditional Arabic" w:hAnsi="Traditional Arabic" w:eastAsia="Traditional Arabic" w:cs="Traditional Arabic"/>
          <w:b w:val="0"/>
          <w:bCs w:val="0"/>
          <w:sz w:val="32"/>
          <w:szCs w:val="32"/>
        </w:rPr>
        <w:t>0.05</w:t>
      </w:r>
      <w:r w:rsidRPr="7DB5F59B" w:rsidR="257EA093">
        <w:rPr>
          <w:rFonts w:ascii="Traditional Arabic" w:hAnsi="Traditional Arabic" w:eastAsia="Traditional Arabic" w:cs="Traditional Arabic"/>
          <w:b w:val="0"/>
          <w:bCs w:val="0"/>
          <w:sz w:val="32"/>
          <w:szCs w:val="32"/>
          <w:rtl w:val="1"/>
        </w:rPr>
        <w:t>)، مما يدل على وجود علاقات ذات دلالة إحصائية بين المتغيرات.</w:t>
      </w:r>
    </w:p>
    <w:p w:rsidR="257EA093" w:rsidP="7DB5F59B" w:rsidRDefault="257EA093" w14:paraId="3BBA3EA9" w14:textId="4950B7E2">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57EA093">
        <w:rPr>
          <w:rFonts w:ascii="Traditional Arabic" w:hAnsi="Traditional Arabic" w:eastAsia="Traditional Arabic" w:cs="Traditional Arabic"/>
          <w:b w:val="0"/>
          <w:bCs w:val="0"/>
          <w:sz w:val="32"/>
          <w:szCs w:val="32"/>
          <w:rtl w:val="1"/>
        </w:rPr>
        <w:t xml:space="preserve"> </w:t>
      </w:r>
    </w:p>
    <w:p w:rsidR="257EA093" w:rsidP="7DB5F59B" w:rsidRDefault="257EA093" w14:paraId="270F7EDD" w14:textId="47827129">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57EA093">
        <w:rPr>
          <w:rFonts w:ascii="Traditional Arabic" w:hAnsi="Traditional Arabic" w:eastAsia="Traditional Arabic" w:cs="Traditional Arabic"/>
          <w:b w:val="0"/>
          <w:bCs w:val="0"/>
          <w:sz w:val="32"/>
          <w:szCs w:val="32"/>
          <w:rtl w:val="1"/>
        </w:rPr>
        <w:t>وقد تبين وجود علاقة ارتباط متوسطة موجبة بين تقييمات العملاء والثقة، حيث بلغ معامل الارتباط (</w:t>
      </w:r>
      <w:r w:rsidRPr="7DB5F59B" w:rsidR="257EA093">
        <w:rPr>
          <w:rFonts w:ascii="Traditional Arabic" w:hAnsi="Traditional Arabic" w:eastAsia="Traditional Arabic" w:cs="Traditional Arabic"/>
          <w:b w:val="0"/>
          <w:bCs w:val="0"/>
          <w:sz w:val="32"/>
          <w:szCs w:val="32"/>
        </w:rPr>
        <w:t>0.539</w:t>
      </w:r>
      <w:r w:rsidRPr="7DB5F59B" w:rsidR="257EA093">
        <w:rPr>
          <w:rFonts w:ascii="Traditional Arabic" w:hAnsi="Traditional Arabic" w:eastAsia="Traditional Arabic" w:cs="Traditional Arabic"/>
          <w:b w:val="0"/>
          <w:bCs w:val="0"/>
          <w:sz w:val="32"/>
          <w:szCs w:val="32"/>
          <w:rtl w:val="1"/>
        </w:rPr>
        <w:t>)، في حين ظهرت علاقة قوية بين مصداقية التقييمات واتجاهات المستهلكين بمعامل ارتباط بلغ (</w:t>
      </w:r>
      <w:r w:rsidRPr="7DB5F59B" w:rsidR="257EA093">
        <w:rPr>
          <w:rFonts w:ascii="Traditional Arabic" w:hAnsi="Traditional Arabic" w:eastAsia="Traditional Arabic" w:cs="Traditional Arabic"/>
          <w:b w:val="0"/>
          <w:bCs w:val="0"/>
          <w:sz w:val="32"/>
          <w:szCs w:val="32"/>
        </w:rPr>
        <w:t>0.772</w:t>
      </w:r>
      <w:r w:rsidRPr="7DB5F59B" w:rsidR="257EA093">
        <w:rPr>
          <w:rFonts w:ascii="Traditional Arabic" w:hAnsi="Traditional Arabic" w:eastAsia="Traditional Arabic" w:cs="Traditional Arabic"/>
          <w:b w:val="0"/>
          <w:bCs w:val="0"/>
          <w:sz w:val="32"/>
          <w:szCs w:val="32"/>
          <w:rtl w:val="1"/>
        </w:rPr>
        <w:t>). كما أظهرت النتائج وجود علاقة قوية بين تقييمات العملاء ونية الشراء (</w:t>
      </w:r>
      <w:r w:rsidRPr="7DB5F59B" w:rsidR="257EA093">
        <w:rPr>
          <w:rFonts w:ascii="Traditional Arabic" w:hAnsi="Traditional Arabic" w:eastAsia="Traditional Arabic" w:cs="Traditional Arabic"/>
          <w:b w:val="0"/>
          <w:bCs w:val="0"/>
          <w:sz w:val="32"/>
          <w:szCs w:val="32"/>
        </w:rPr>
        <w:t>0.690</w:t>
      </w:r>
      <w:r w:rsidRPr="7DB5F59B" w:rsidR="257EA093">
        <w:rPr>
          <w:rFonts w:ascii="Traditional Arabic" w:hAnsi="Traditional Arabic" w:eastAsia="Traditional Arabic" w:cs="Traditional Arabic"/>
          <w:b w:val="0"/>
          <w:bCs w:val="0"/>
          <w:sz w:val="32"/>
          <w:szCs w:val="32"/>
          <w:rtl w:val="1"/>
        </w:rPr>
        <w:t>)، وكذلك علاقة قوية جدًا بين تقييمات العملاء وقرار الشراء (</w:t>
      </w:r>
      <w:r w:rsidRPr="7DB5F59B" w:rsidR="257EA093">
        <w:rPr>
          <w:rFonts w:ascii="Traditional Arabic" w:hAnsi="Traditional Arabic" w:eastAsia="Traditional Arabic" w:cs="Traditional Arabic"/>
          <w:b w:val="0"/>
          <w:bCs w:val="0"/>
          <w:sz w:val="32"/>
          <w:szCs w:val="32"/>
        </w:rPr>
        <w:t>0.773</w:t>
      </w:r>
      <w:r w:rsidRPr="7DB5F59B" w:rsidR="257EA093">
        <w:rPr>
          <w:rFonts w:ascii="Traditional Arabic" w:hAnsi="Traditional Arabic" w:eastAsia="Traditional Arabic" w:cs="Traditional Arabic"/>
          <w:b w:val="0"/>
          <w:bCs w:val="0"/>
          <w:sz w:val="32"/>
          <w:szCs w:val="32"/>
          <w:rtl w:val="1"/>
        </w:rPr>
        <w:t>).</w:t>
      </w:r>
    </w:p>
    <w:p w:rsidR="257EA093" w:rsidP="7DB5F59B" w:rsidRDefault="257EA093" w14:paraId="7E4CF560" w14:textId="07AFCBC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257EA093">
        <w:rPr>
          <w:rFonts w:ascii="Traditional Arabic" w:hAnsi="Traditional Arabic" w:eastAsia="Traditional Arabic" w:cs="Traditional Arabic"/>
          <w:b w:val="0"/>
          <w:bCs w:val="0"/>
          <w:sz w:val="32"/>
          <w:szCs w:val="32"/>
          <w:rtl w:val="1"/>
        </w:rPr>
        <w:t xml:space="preserve"> </w:t>
      </w:r>
    </w:p>
    <w:p w:rsidR="257EA093" w:rsidP="7DB5F59B" w:rsidRDefault="257EA093" w14:paraId="5DC7C03C" w14:textId="5E8DBB27">
      <w:pPr>
        <w:pStyle w:val="Normal"/>
        <w:bidi w:val="1"/>
        <w:spacing w:line="276" w:lineRule="auto"/>
        <w:jc w:val="left"/>
      </w:pPr>
      <w:r w:rsidRPr="7DB5F59B" w:rsidR="257EA093">
        <w:rPr>
          <w:rFonts w:ascii="Traditional Arabic" w:hAnsi="Traditional Arabic" w:eastAsia="Traditional Arabic" w:cs="Traditional Arabic"/>
          <w:b w:val="0"/>
          <w:bCs w:val="0"/>
          <w:sz w:val="32"/>
          <w:szCs w:val="32"/>
          <w:rtl w:val="1"/>
        </w:rPr>
        <w:t>ويعكس ذلك أهمية تقييمات العملاء الإلكترونية في التأثير على مختلف مراحل سلوك المستهلك، بدءًا من بناء الثقة، مرورًا بتشكيل الاتجاهات، وصولًا إلى نية الشراء واتخاذ القرار النهائي</w:t>
      </w:r>
      <w:r w:rsidRPr="7DB5F59B" w:rsidR="257EA093">
        <w:rPr>
          <w:rFonts w:ascii="Traditional Arabic" w:hAnsi="Traditional Arabic" w:eastAsia="Traditional Arabic" w:cs="Traditional Arabic"/>
          <w:b w:val="1"/>
          <w:bCs w:val="1"/>
          <w:sz w:val="32"/>
          <w:szCs w:val="32"/>
          <w:rtl w:val="1"/>
        </w:rPr>
        <w:t>.</w:t>
      </w:r>
    </w:p>
    <w:p w:rsidR="05565531" w:rsidP="7DB5F59B" w:rsidRDefault="05565531" w14:paraId="517A78BF" w14:textId="7A099574">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tl w:val="1"/>
        </w:rPr>
        <w:t>تحليل الانحدار</w:t>
      </w:r>
    </w:p>
    <w:p w:rsidR="05565531" w:rsidP="7DB5F59B" w:rsidRDefault="05565531" w14:paraId="22168DF4" w14:textId="6BD13971">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 xml:space="preserve"> </w:t>
      </w:r>
      <w:r w:rsidRPr="7DB5F59B" w:rsidR="286FE1F7">
        <w:rPr>
          <w:rFonts w:ascii="Traditional Arabic" w:hAnsi="Traditional Arabic" w:eastAsia="Traditional Arabic" w:cs="Traditional Arabic"/>
          <w:b w:val="0"/>
          <w:bCs w:val="0"/>
          <w:sz w:val="32"/>
          <w:szCs w:val="32"/>
          <w:rtl w:val="1"/>
        </w:rPr>
        <w:t>جدول (</w:t>
      </w:r>
      <w:r w:rsidRPr="7DB5F59B" w:rsidR="286FE1F7">
        <w:rPr>
          <w:rFonts w:ascii="Traditional Arabic" w:hAnsi="Traditional Arabic" w:eastAsia="Traditional Arabic" w:cs="Traditional Arabic"/>
          <w:b w:val="0"/>
          <w:bCs w:val="0"/>
          <w:sz w:val="32"/>
          <w:szCs w:val="32"/>
        </w:rPr>
        <w:t>4</w:t>
      </w:r>
      <w:r w:rsidRPr="7DB5F59B" w:rsidR="286FE1F7">
        <w:rPr>
          <w:rFonts w:ascii="Traditional Arabic" w:hAnsi="Traditional Arabic" w:eastAsia="Traditional Arabic" w:cs="Traditional Arabic"/>
          <w:b w:val="0"/>
          <w:bCs w:val="0"/>
          <w:sz w:val="32"/>
          <w:szCs w:val="32"/>
          <w:rtl w:val="1"/>
        </w:rPr>
        <w:t>-</w:t>
      </w:r>
      <w:r w:rsidRPr="7DB5F59B" w:rsidR="286FE1F7">
        <w:rPr>
          <w:rFonts w:ascii="Traditional Arabic" w:hAnsi="Traditional Arabic" w:eastAsia="Traditional Arabic" w:cs="Traditional Arabic"/>
          <w:b w:val="0"/>
          <w:bCs w:val="0"/>
          <w:sz w:val="32"/>
          <w:szCs w:val="32"/>
        </w:rPr>
        <w:t>9</w:t>
      </w:r>
      <w:r w:rsidRPr="7DB5F59B" w:rsidR="286FE1F7">
        <w:rPr>
          <w:rFonts w:ascii="Traditional Arabic" w:hAnsi="Traditional Arabic" w:eastAsia="Traditional Arabic" w:cs="Traditional Arabic"/>
          <w:b w:val="0"/>
          <w:bCs w:val="0"/>
          <w:sz w:val="32"/>
          <w:szCs w:val="32"/>
          <w:rtl w:val="1"/>
        </w:rPr>
        <w:t>): نتائج تحليل الانحدار</w:t>
      </w:r>
    </w:p>
    <w:tbl>
      <w:tblPr>
        <w:tblStyle w:val="TableGrid"/>
        <w:bidiVisual w:val="1"/>
        <w:tblW w:w="0" w:type="auto"/>
        <w:tblLook w:val="06A0" w:firstRow="1" w:lastRow="0" w:firstColumn="1" w:lastColumn="0" w:noHBand="1" w:noVBand="1"/>
      </w:tblPr>
      <w:tblGrid>
        <w:gridCol w:w="1803"/>
        <w:gridCol w:w="1803"/>
        <w:gridCol w:w="1803"/>
        <w:gridCol w:w="1803"/>
        <w:gridCol w:w="1803"/>
      </w:tblGrid>
      <w:tr w:rsidR="7DB5F59B" w:rsidTr="7DB5F59B" w14:paraId="2883F1D2">
        <w:trPr>
          <w:trHeight w:val="300"/>
        </w:trPr>
        <w:tc>
          <w:tcPr>
            <w:tcW w:w="1803" w:type="dxa"/>
            <w:shd w:val="clear" w:color="auto" w:fill="4C94D8" w:themeFill="text2" w:themeFillTint="80"/>
            <w:tcMar/>
            <w:vAlign w:val="center"/>
          </w:tcPr>
          <w:p w:rsidR="05565531" w:rsidP="7DB5F59B" w:rsidRDefault="05565531" w14:paraId="729313E1" w14:textId="3D868ABA">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tl w:val="1"/>
              </w:rPr>
              <w:t>المتغير المستقل</w:t>
            </w:r>
          </w:p>
        </w:tc>
        <w:tc>
          <w:tcPr>
            <w:tcW w:w="1803" w:type="dxa"/>
            <w:shd w:val="clear" w:color="auto" w:fill="4C94D8" w:themeFill="text2" w:themeFillTint="80"/>
            <w:tcMar/>
            <w:vAlign w:val="center"/>
          </w:tcPr>
          <w:p w:rsidR="05565531" w:rsidP="7DB5F59B" w:rsidRDefault="05565531" w14:paraId="678C5D9F" w14:textId="0E536A5F">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tl w:val="1"/>
              </w:rPr>
              <w:t xml:space="preserve">المتغير التابع </w:t>
            </w:r>
          </w:p>
        </w:tc>
        <w:tc>
          <w:tcPr>
            <w:tcW w:w="1803" w:type="dxa"/>
            <w:shd w:val="clear" w:color="auto" w:fill="4C94D8" w:themeFill="text2" w:themeFillTint="80"/>
            <w:tcMar/>
            <w:vAlign w:val="center"/>
          </w:tcPr>
          <w:p w:rsidR="05565531" w:rsidP="7DB5F59B" w:rsidRDefault="05565531" w14:paraId="34F3E35B" w14:textId="3B68384B">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Pr>
              <w:t>R2</w:t>
            </w:r>
          </w:p>
        </w:tc>
        <w:tc>
          <w:tcPr>
            <w:tcW w:w="1803" w:type="dxa"/>
            <w:shd w:val="clear" w:color="auto" w:fill="4C94D8" w:themeFill="text2" w:themeFillTint="80"/>
            <w:tcMar/>
            <w:vAlign w:val="center"/>
          </w:tcPr>
          <w:p w:rsidR="05565531" w:rsidP="7DB5F59B" w:rsidRDefault="05565531" w14:paraId="08C25018" w14:textId="45D544C9">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Pr>
              <w:t>Beta</w:t>
            </w:r>
          </w:p>
        </w:tc>
        <w:tc>
          <w:tcPr>
            <w:tcW w:w="1803" w:type="dxa"/>
            <w:shd w:val="clear" w:color="auto" w:fill="4C94D8" w:themeFill="text2" w:themeFillTint="80"/>
            <w:tcMar/>
            <w:vAlign w:val="center"/>
          </w:tcPr>
          <w:p w:rsidR="05565531" w:rsidP="7DB5F59B" w:rsidRDefault="05565531" w14:paraId="70B6A892" w14:textId="1D1D6088">
            <w:pPr>
              <w:pStyle w:val="Normal"/>
              <w:bidi w:val="1"/>
              <w:spacing w:line="276" w:lineRule="auto"/>
              <w:jc w:val="center"/>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Pr>
              <w:t>Sig</w:t>
            </w:r>
          </w:p>
        </w:tc>
      </w:tr>
      <w:tr w:rsidR="7DB5F59B" w:rsidTr="7DB5F59B" w14:paraId="7D49C3A6">
        <w:trPr>
          <w:trHeight w:val="300"/>
        </w:trPr>
        <w:tc>
          <w:tcPr>
            <w:tcW w:w="1803" w:type="dxa"/>
            <w:shd w:val="clear" w:color="auto" w:fill="A5C9EB" w:themeFill="text2" w:themeFillTint="40"/>
            <w:tcMar/>
            <w:vAlign w:val="center"/>
          </w:tcPr>
          <w:p w:rsidR="05565531" w:rsidP="7DB5F59B" w:rsidRDefault="05565531" w14:paraId="72FF9CF3" w14:textId="0879BAE3">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تقييمات العملاء</w:t>
            </w:r>
          </w:p>
        </w:tc>
        <w:tc>
          <w:tcPr>
            <w:tcW w:w="1803" w:type="dxa"/>
            <w:shd w:val="clear" w:color="auto" w:fill="A5C9EB" w:themeFill="text2" w:themeFillTint="40"/>
            <w:tcMar/>
            <w:vAlign w:val="center"/>
          </w:tcPr>
          <w:p w:rsidR="05565531" w:rsidP="7DB5F59B" w:rsidRDefault="05565531" w14:paraId="71034682" w14:textId="09500090">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قرار الشراء</w:t>
            </w:r>
          </w:p>
        </w:tc>
        <w:tc>
          <w:tcPr>
            <w:tcW w:w="1803" w:type="dxa"/>
            <w:shd w:val="clear" w:color="auto" w:fill="A5C9EB" w:themeFill="text2" w:themeFillTint="40"/>
            <w:tcMar/>
            <w:vAlign w:val="center"/>
          </w:tcPr>
          <w:p w:rsidR="05565531" w:rsidP="7DB5F59B" w:rsidRDefault="05565531" w14:paraId="433EC1AF" w14:textId="27C27557">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Pr>
              <w:t>0.59</w:t>
            </w:r>
          </w:p>
        </w:tc>
        <w:tc>
          <w:tcPr>
            <w:tcW w:w="1803" w:type="dxa"/>
            <w:shd w:val="clear" w:color="auto" w:fill="A5C9EB" w:themeFill="text2" w:themeFillTint="40"/>
            <w:tcMar/>
            <w:vAlign w:val="center"/>
          </w:tcPr>
          <w:p w:rsidR="05565531" w:rsidP="7DB5F59B" w:rsidRDefault="05565531" w14:paraId="1028A99B" w14:textId="3AA6509D">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Pr>
              <w:t>0.80</w:t>
            </w:r>
          </w:p>
        </w:tc>
        <w:tc>
          <w:tcPr>
            <w:tcW w:w="1803" w:type="dxa"/>
            <w:shd w:val="clear" w:color="auto" w:fill="A5C9EB" w:themeFill="text2" w:themeFillTint="40"/>
            <w:tcMar/>
            <w:vAlign w:val="center"/>
          </w:tcPr>
          <w:p w:rsidR="05565531" w:rsidP="7DB5F59B" w:rsidRDefault="05565531" w14:paraId="5CA14BE1" w14:textId="1110CC4A">
            <w:pPr>
              <w:pStyle w:val="Normal"/>
              <w:bidi w:val="1"/>
              <w:spacing w:line="276" w:lineRule="auto"/>
              <w:jc w:val="center"/>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Pr>
              <w:t>0.000</w:t>
            </w:r>
          </w:p>
        </w:tc>
      </w:tr>
    </w:tbl>
    <w:p w:rsidR="7DB5F59B" w:rsidP="7DB5F59B" w:rsidRDefault="7DB5F59B" w14:paraId="4D53FE50" w14:textId="4334C30F">
      <w:pPr>
        <w:pStyle w:val="Normal"/>
        <w:bidi w:val="1"/>
        <w:spacing w:line="276" w:lineRule="auto"/>
        <w:jc w:val="left"/>
        <w:rPr>
          <w:rFonts w:ascii="Traditional Arabic" w:hAnsi="Traditional Arabic" w:eastAsia="Traditional Arabic" w:cs="Traditional Arabic"/>
          <w:b w:val="0"/>
          <w:bCs w:val="0"/>
          <w:sz w:val="32"/>
          <w:szCs w:val="32"/>
          <w:rtl w:val="1"/>
        </w:rPr>
      </w:pPr>
    </w:p>
    <w:p w:rsidR="05565531" w:rsidP="7DB5F59B" w:rsidRDefault="05565531" w14:paraId="11452A9F" w14:textId="184173C9">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التحليل:</w:t>
      </w:r>
    </w:p>
    <w:p w:rsidR="05565531" w:rsidP="7DB5F59B" w:rsidRDefault="05565531" w14:paraId="07FEE43F" w14:textId="7319513C">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تشير النتائج إلى أن تقييمات العملاء تفسر (</w:t>
      </w:r>
      <w:r w:rsidRPr="7DB5F59B" w:rsidR="05565531">
        <w:rPr>
          <w:rFonts w:ascii="Traditional Arabic" w:hAnsi="Traditional Arabic" w:eastAsia="Traditional Arabic" w:cs="Traditional Arabic"/>
          <w:b w:val="0"/>
          <w:bCs w:val="0"/>
          <w:sz w:val="32"/>
          <w:szCs w:val="32"/>
        </w:rPr>
        <w:t>59</w:t>
      </w:r>
      <w:r w:rsidRPr="7DB5F59B" w:rsidR="05565531">
        <w:rPr>
          <w:rFonts w:ascii="Traditional Arabic" w:hAnsi="Traditional Arabic" w:eastAsia="Traditional Arabic" w:cs="Traditional Arabic"/>
          <w:b w:val="0"/>
          <w:bCs w:val="0"/>
          <w:sz w:val="32"/>
          <w:szCs w:val="32"/>
          <w:rtl w:val="1"/>
        </w:rPr>
        <w:t>%) من التغير في قرار الشراء، مما يدل على تأثير قوي.</w:t>
      </w:r>
    </w:p>
    <w:p w:rsidR="05565531" w:rsidP="7DB5F59B" w:rsidRDefault="05565531" w14:paraId="6A292ADF" w14:textId="73D06AD2">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5565531">
        <w:rPr>
          <w:rFonts w:ascii="Traditional Arabic" w:hAnsi="Traditional Arabic" w:eastAsia="Traditional Arabic" w:cs="Traditional Arabic"/>
          <w:b w:val="1"/>
          <w:bCs w:val="1"/>
          <w:sz w:val="32"/>
          <w:szCs w:val="32"/>
          <w:rtl w:val="1"/>
        </w:rPr>
        <w:t>خلاصة النتائج:</w:t>
      </w:r>
    </w:p>
    <w:p w:rsidR="05565531" w:rsidP="7DB5F59B" w:rsidRDefault="05565531" w14:paraId="432DAEB2" w14:textId="14E623A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5565531">
        <w:rPr>
          <w:rFonts w:ascii="Traditional Arabic" w:hAnsi="Traditional Arabic" w:eastAsia="Traditional Arabic" w:cs="Traditional Arabic"/>
          <w:b w:val="0"/>
          <w:bCs w:val="0"/>
          <w:sz w:val="32"/>
          <w:szCs w:val="32"/>
          <w:rtl w:val="1"/>
        </w:rPr>
        <w:t xml:space="preserve">أظهرت نتائج التحليل الإحصائي أن تقييمات العملاء الإلكترونية في </w:t>
      </w:r>
      <w:r w:rsidRPr="7DB5F59B" w:rsidR="05565531">
        <w:rPr>
          <w:rFonts w:ascii="Traditional Arabic" w:hAnsi="Traditional Arabic" w:eastAsia="Traditional Arabic" w:cs="Traditional Arabic"/>
          <w:b w:val="0"/>
          <w:bCs w:val="0"/>
          <w:sz w:val="32"/>
          <w:szCs w:val="32"/>
        </w:rPr>
        <w:t>Google</w:t>
      </w:r>
      <w:r w:rsidRPr="7DB5F59B" w:rsidR="05565531">
        <w:rPr>
          <w:rFonts w:ascii="Traditional Arabic" w:hAnsi="Traditional Arabic" w:eastAsia="Traditional Arabic" w:cs="Traditional Arabic"/>
          <w:b w:val="0"/>
          <w:bCs w:val="0"/>
          <w:sz w:val="32"/>
          <w:szCs w:val="32"/>
        </w:rPr>
        <w:t xml:space="preserve"> </w:t>
      </w:r>
      <w:r w:rsidRPr="7DB5F59B" w:rsidR="05565531">
        <w:rPr>
          <w:rFonts w:ascii="Traditional Arabic" w:hAnsi="Traditional Arabic" w:eastAsia="Traditional Arabic" w:cs="Traditional Arabic"/>
          <w:b w:val="0"/>
          <w:bCs w:val="0"/>
          <w:sz w:val="32"/>
          <w:szCs w:val="32"/>
        </w:rPr>
        <w:t>Maps</w:t>
      </w:r>
      <w:r w:rsidRPr="7DB5F59B" w:rsidR="05565531">
        <w:rPr>
          <w:rFonts w:ascii="Traditional Arabic" w:hAnsi="Traditional Arabic" w:eastAsia="Traditional Arabic" w:cs="Traditional Arabic"/>
          <w:b w:val="0"/>
          <w:bCs w:val="0"/>
          <w:sz w:val="32"/>
          <w:szCs w:val="32"/>
          <w:rtl w:val="1"/>
        </w:rPr>
        <w:t xml:space="preserve"> لها تأثير كبير على قرارات الشراء لدى المستهلكين، حيث جاءت جميع المتوسطات الحسابية بمستوى مرتفع، مما يدل على اعتماد الأفراد بشكل واضح على هذه التقييمات. كما أظهرت نتائج اختبار الفرضيات وجود علاقة قوية ذات دلالة إحصائية بين التقييمات وقرار الشراء، مما يعزز من أهمية السمعة الإلكترونية في التأثير على سلوك المستهلك.</w:t>
      </w:r>
    </w:p>
    <w:p w:rsidR="5AF6E855" w:rsidP="7DB5F59B" w:rsidRDefault="5AF6E855" w14:paraId="3608F198" w14:textId="1C23FE8B">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tl w:val="1"/>
        </w:rPr>
        <w:t>ثانيًا: تحليل استجابات أفراد العينة على محاور الدراسة</w:t>
      </w:r>
    </w:p>
    <w:p w:rsidR="5AF6E855" w:rsidP="09C91881" w:rsidRDefault="5AF6E855" w14:paraId="48627453" w14:textId="582F7D28">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 xml:space="preserve">اعتمدت الدراسة على مقياس </w:t>
      </w:r>
      <w:r w:rsidRPr="7DB5F59B" w:rsidR="48E267F7">
        <w:rPr>
          <w:rFonts w:ascii="Traditional Arabic" w:hAnsi="Traditional Arabic" w:eastAsia="Traditional Arabic" w:cs="Traditional Arabic"/>
          <w:b w:val="0"/>
          <w:bCs w:val="0"/>
          <w:sz w:val="32"/>
          <w:szCs w:val="32"/>
          <w:rtl w:val="1"/>
        </w:rPr>
        <w:t>ليكرت</w:t>
      </w:r>
      <w:r w:rsidRPr="7DB5F59B" w:rsidR="48E267F7">
        <w:rPr>
          <w:rFonts w:ascii="Traditional Arabic" w:hAnsi="Traditional Arabic" w:eastAsia="Traditional Arabic" w:cs="Traditional Arabic"/>
          <w:b w:val="0"/>
          <w:bCs w:val="0"/>
          <w:sz w:val="32"/>
          <w:szCs w:val="32"/>
          <w:rtl w:val="1"/>
        </w:rPr>
        <w:t xml:space="preserve"> الخماسي، وتم تفسير المتوسطات الحسابية وفقًا للمعيار الآتي:</w:t>
      </w:r>
    </w:p>
    <w:p w:rsidR="5AF6E855" w:rsidP="09C91881" w:rsidRDefault="5AF6E855" w14:paraId="7A1AC2A1" w14:textId="2FAFFC7D">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w:t>
      </w:r>
      <w:r>
        <w:tab/>
      </w:r>
      <w:r w:rsidRPr="7DB5F59B" w:rsidR="48E267F7">
        <w:rPr>
          <w:rFonts w:ascii="Traditional Arabic" w:hAnsi="Traditional Arabic" w:eastAsia="Traditional Arabic" w:cs="Traditional Arabic"/>
          <w:b w:val="0"/>
          <w:bCs w:val="0"/>
          <w:sz w:val="32"/>
          <w:szCs w:val="32"/>
          <w:rtl w:val="1"/>
        </w:rPr>
        <w:t xml:space="preserve">من </w:t>
      </w:r>
      <w:r w:rsidRPr="7DB5F59B" w:rsidR="48E267F7">
        <w:rPr>
          <w:rFonts w:ascii="Traditional Arabic" w:hAnsi="Traditional Arabic" w:eastAsia="Traditional Arabic" w:cs="Traditional Arabic"/>
          <w:b w:val="0"/>
          <w:bCs w:val="0"/>
          <w:sz w:val="32"/>
          <w:szCs w:val="32"/>
        </w:rPr>
        <w:t>1.00</w:t>
      </w:r>
      <w:r w:rsidRPr="7DB5F59B" w:rsidR="48E267F7">
        <w:rPr>
          <w:rFonts w:ascii="Traditional Arabic" w:hAnsi="Traditional Arabic" w:eastAsia="Traditional Arabic" w:cs="Traditional Arabic"/>
          <w:b w:val="0"/>
          <w:bCs w:val="0"/>
          <w:sz w:val="32"/>
          <w:szCs w:val="32"/>
          <w:rtl w:val="1"/>
        </w:rPr>
        <w:t xml:space="preserve"> إلى أقل من </w:t>
      </w:r>
      <w:r w:rsidRPr="7DB5F59B" w:rsidR="48E267F7">
        <w:rPr>
          <w:rFonts w:ascii="Traditional Arabic" w:hAnsi="Traditional Arabic" w:eastAsia="Traditional Arabic" w:cs="Traditional Arabic"/>
          <w:b w:val="0"/>
          <w:bCs w:val="0"/>
          <w:sz w:val="32"/>
          <w:szCs w:val="32"/>
        </w:rPr>
        <w:t>1.80</w:t>
      </w:r>
      <w:r w:rsidRPr="7DB5F59B" w:rsidR="48E267F7">
        <w:rPr>
          <w:rFonts w:ascii="Traditional Arabic" w:hAnsi="Traditional Arabic" w:eastAsia="Traditional Arabic" w:cs="Traditional Arabic"/>
          <w:b w:val="0"/>
          <w:bCs w:val="0"/>
          <w:sz w:val="32"/>
          <w:szCs w:val="32"/>
          <w:rtl w:val="1"/>
        </w:rPr>
        <w:t>: منخفض جدًا</w:t>
      </w:r>
    </w:p>
    <w:p w:rsidR="5AF6E855" w:rsidP="09C91881" w:rsidRDefault="5AF6E855" w14:paraId="23E193B6" w14:textId="1DDA4B1E">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w:t>
      </w:r>
      <w:r>
        <w:tab/>
      </w:r>
      <w:r w:rsidRPr="7DB5F59B" w:rsidR="48E267F7">
        <w:rPr>
          <w:rFonts w:ascii="Traditional Arabic" w:hAnsi="Traditional Arabic" w:eastAsia="Traditional Arabic" w:cs="Traditional Arabic"/>
          <w:b w:val="0"/>
          <w:bCs w:val="0"/>
          <w:sz w:val="32"/>
          <w:szCs w:val="32"/>
          <w:rtl w:val="1"/>
        </w:rPr>
        <w:t xml:space="preserve">من </w:t>
      </w:r>
      <w:r w:rsidRPr="7DB5F59B" w:rsidR="48E267F7">
        <w:rPr>
          <w:rFonts w:ascii="Traditional Arabic" w:hAnsi="Traditional Arabic" w:eastAsia="Traditional Arabic" w:cs="Traditional Arabic"/>
          <w:b w:val="0"/>
          <w:bCs w:val="0"/>
          <w:sz w:val="32"/>
          <w:szCs w:val="32"/>
        </w:rPr>
        <w:t>1.80</w:t>
      </w:r>
      <w:r w:rsidRPr="7DB5F59B" w:rsidR="48E267F7">
        <w:rPr>
          <w:rFonts w:ascii="Traditional Arabic" w:hAnsi="Traditional Arabic" w:eastAsia="Traditional Arabic" w:cs="Traditional Arabic"/>
          <w:b w:val="0"/>
          <w:bCs w:val="0"/>
          <w:sz w:val="32"/>
          <w:szCs w:val="32"/>
          <w:rtl w:val="1"/>
        </w:rPr>
        <w:t xml:space="preserve"> إلى أقل من </w:t>
      </w:r>
      <w:r w:rsidRPr="7DB5F59B" w:rsidR="48E267F7">
        <w:rPr>
          <w:rFonts w:ascii="Traditional Arabic" w:hAnsi="Traditional Arabic" w:eastAsia="Traditional Arabic" w:cs="Traditional Arabic"/>
          <w:b w:val="0"/>
          <w:bCs w:val="0"/>
          <w:sz w:val="32"/>
          <w:szCs w:val="32"/>
        </w:rPr>
        <w:t>2.60</w:t>
      </w:r>
      <w:r w:rsidRPr="7DB5F59B" w:rsidR="48E267F7">
        <w:rPr>
          <w:rFonts w:ascii="Traditional Arabic" w:hAnsi="Traditional Arabic" w:eastAsia="Traditional Arabic" w:cs="Traditional Arabic"/>
          <w:b w:val="0"/>
          <w:bCs w:val="0"/>
          <w:sz w:val="32"/>
          <w:szCs w:val="32"/>
          <w:rtl w:val="1"/>
        </w:rPr>
        <w:t>: منخفض</w:t>
      </w:r>
    </w:p>
    <w:p w:rsidR="5AF6E855" w:rsidP="09C91881" w:rsidRDefault="5AF6E855" w14:paraId="1955FF0A" w14:textId="7C9BE8F7">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w:t>
      </w:r>
      <w:r>
        <w:tab/>
      </w:r>
      <w:r w:rsidRPr="7DB5F59B" w:rsidR="48E267F7">
        <w:rPr>
          <w:rFonts w:ascii="Traditional Arabic" w:hAnsi="Traditional Arabic" w:eastAsia="Traditional Arabic" w:cs="Traditional Arabic"/>
          <w:b w:val="0"/>
          <w:bCs w:val="0"/>
          <w:sz w:val="32"/>
          <w:szCs w:val="32"/>
          <w:rtl w:val="1"/>
        </w:rPr>
        <w:t xml:space="preserve">من </w:t>
      </w:r>
      <w:r w:rsidRPr="7DB5F59B" w:rsidR="48E267F7">
        <w:rPr>
          <w:rFonts w:ascii="Traditional Arabic" w:hAnsi="Traditional Arabic" w:eastAsia="Traditional Arabic" w:cs="Traditional Arabic"/>
          <w:b w:val="0"/>
          <w:bCs w:val="0"/>
          <w:sz w:val="32"/>
          <w:szCs w:val="32"/>
        </w:rPr>
        <w:t>2.60</w:t>
      </w:r>
      <w:r w:rsidRPr="7DB5F59B" w:rsidR="48E267F7">
        <w:rPr>
          <w:rFonts w:ascii="Traditional Arabic" w:hAnsi="Traditional Arabic" w:eastAsia="Traditional Arabic" w:cs="Traditional Arabic"/>
          <w:b w:val="0"/>
          <w:bCs w:val="0"/>
          <w:sz w:val="32"/>
          <w:szCs w:val="32"/>
          <w:rtl w:val="1"/>
        </w:rPr>
        <w:t xml:space="preserve"> إلى أقل من </w:t>
      </w:r>
      <w:r w:rsidRPr="7DB5F59B" w:rsidR="48E267F7">
        <w:rPr>
          <w:rFonts w:ascii="Traditional Arabic" w:hAnsi="Traditional Arabic" w:eastAsia="Traditional Arabic" w:cs="Traditional Arabic"/>
          <w:b w:val="0"/>
          <w:bCs w:val="0"/>
          <w:sz w:val="32"/>
          <w:szCs w:val="32"/>
        </w:rPr>
        <w:t>3.40</w:t>
      </w:r>
      <w:r w:rsidRPr="7DB5F59B" w:rsidR="48E267F7">
        <w:rPr>
          <w:rFonts w:ascii="Traditional Arabic" w:hAnsi="Traditional Arabic" w:eastAsia="Traditional Arabic" w:cs="Traditional Arabic"/>
          <w:b w:val="0"/>
          <w:bCs w:val="0"/>
          <w:sz w:val="32"/>
          <w:szCs w:val="32"/>
          <w:rtl w:val="1"/>
        </w:rPr>
        <w:t>: متوسط</w:t>
      </w:r>
    </w:p>
    <w:p w:rsidR="5AF6E855" w:rsidP="09C91881" w:rsidRDefault="5AF6E855" w14:paraId="0A7A756D" w14:textId="6BF4ED7B">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w:t>
      </w:r>
      <w:r>
        <w:tab/>
      </w:r>
      <w:r w:rsidRPr="7DB5F59B" w:rsidR="48E267F7">
        <w:rPr>
          <w:rFonts w:ascii="Traditional Arabic" w:hAnsi="Traditional Arabic" w:eastAsia="Traditional Arabic" w:cs="Traditional Arabic"/>
          <w:b w:val="0"/>
          <w:bCs w:val="0"/>
          <w:sz w:val="32"/>
          <w:szCs w:val="32"/>
          <w:rtl w:val="1"/>
        </w:rPr>
        <w:t xml:space="preserve">من </w:t>
      </w:r>
      <w:r w:rsidRPr="7DB5F59B" w:rsidR="48E267F7">
        <w:rPr>
          <w:rFonts w:ascii="Traditional Arabic" w:hAnsi="Traditional Arabic" w:eastAsia="Traditional Arabic" w:cs="Traditional Arabic"/>
          <w:b w:val="0"/>
          <w:bCs w:val="0"/>
          <w:sz w:val="32"/>
          <w:szCs w:val="32"/>
        </w:rPr>
        <w:t>3.40</w:t>
      </w:r>
      <w:r w:rsidRPr="7DB5F59B" w:rsidR="48E267F7">
        <w:rPr>
          <w:rFonts w:ascii="Traditional Arabic" w:hAnsi="Traditional Arabic" w:eastAsia="Traditional Arabic" w:cs="Traditional Arabic"/>
          <w:b w:val="0"/>
          <w:bCs w:val="0"/>
          <w:sz w:val="32"/>
          <w:szCs w:val="32"/>
          <w:rtl w:val="1"/>
        </w:rPr>
        <w:t xml:space="preserve"> إلى أقل من </w:t>
      </w:r>
      <w:r w:rsidRPr="7DB5F59B" w:rsidR="48E267F7">
        <w:rPr>
          <w:rFonts w:ascii="Traditional Arabic" w:hAnsi="Traditional Arabic" w:eastAsia="Traditional Arabic" w:cs="Traditional Arabic"/>
          <w:b w:val="0"/>
          <w:bCs w:val="0"/>
          <w:sz w:val="32"/>
          <w:szCs w:val="32"/>
        </w:rPr>
        <w:t>4.20</w:t>
      </w:r>
      <w:r w:rsidRPr="7DB5F59B" w:rsidR="48E267F7">
        <w:rPr>
          <w:rFonts w:ascii="Traditional Arabic" w:hAnsi="Traditional Arabic" w:eastAsia="Traditional Arabic" w:cs="Traditional Arabic"/>
          <w:b w:val="0"/>
          <w:bCs w:val="0"/>
          <w:sz w:val="32"/>
          <w:szCs w:val="32"/>
          <w:rtl w:val="1"/>
        </w:rPr>
        <w:t>: مرتفع</w:t>
      </w:r>
    </w:p>
    <w:p w:rsidR="5AF6E855" w:rsidP="7DB5F59B" w:rsidRDefault="5AF6E855" w14:paraId="771B3E14" w14:textId="20EA9EB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48E267F7">
        <w:rPr>
          <w:rFonts w:ascii="Traditional Arabic" w:hAnsi="Traditional Arabic" w:eastAsia="Traditional Arabic" w:cs="Traditional Arabic"/>
          <w:b w:val="0"/>
          <w:bCs w:val="0"/>
          <w:sz w:val="32"/>
          <w:szCs w:val="32"/>
          <w:rtl w:val="1"/>
        </w:rPr>
        <w:t>•</w:t>
      </w:r>
      <w:r>
        <w:tab/>
      </w:r>
      <w:r w:rsidRPr="7DB5F59B" w:rsidR="48E267F7">
        <w:rPr>
          <w:rFonts w:ascii="Traditional Arabic" w:hAnsi="Traditional Arabic" w:eastAsia="Traditional Arabic" w:cs="Traditional Arabic"/>
          <w:b w:val="0"/>
          <w:bCs w:val="0"/>
          <w:sz w:val="32"/>
          <w:szCs w:val="32"/>
          <w:rtl w:val="1"/>
        </w:rPr>
        <w:t xml:space="preserve">من </w:t>
      </w:r>
      <w:r w:rsidRPr="7DB5F59B" w:rsidR="48E267F7">
        <w:rPr>
          <w:rFonts w:ascii="Traditional Arabic" w:hAnsi="Traditional Arabic" w:eastAsia="Traditional Arabic" w:cs="Traditional Arabic"/>
          <w:b w:val="0"/>
          <w:bCs w:val="0"/>
          <w:sz w:val="32"/>
          <w:szCs w:val="32"/>
        </w:rPr>
        <w:t>4.20</w:t>
      </w:r>
      <w:r w:rsidRPr="7DB5F59B" w:rsidR="48E267F7">
        <w:rPr>
          <w:rFonts w:ascii="Traditional Arabic" w:hAnsi="Traditional Arabic" w:eastAsia="Traditional Arabic" w:cs="Traditional Arabic"/>
          <w:b w:val="0"/>
          <w:bCs w:val="0"/>
          <w:sz w:val="32"/>
          <w:szCs w:val="32"/>
          <w:rtl w:val="1"/>
        </w:rPr>
        <w:t xml:space="preserve"> إلى </w:t>
      </w:r>
      <w:r w:rsidRPr="7DB5F59B" w:rsidR="48E267F7">
        <w:rPr>
          <w:rFonts w:ascii="Traditional Arabic" w:hAnsi="Traditional Arabic" w:eastAsia="Traditional Arabic" w:cs="Traditional Arabic"/>
          <w:b w:val="0"/>
          <w:bCs w:val="0"/>
          <w:sz w:val="32"/>
          <w:szCs w:val="32"/>
        </w:rPr>
        <w:t>5.00</w:t>
      </w:r>
      <w:r w:rsidRPr="7DB5F59B" w:rsidR="48E267F7">
        <w:rPr>
          <w:rFonts w:ascii="Traditional Arabic" w:hAnsi="Traditional Arabic" w:eastAsia="Traditional Arabic" w:cs="Traditional Arabic"/>
          <w:b w:val="0"/>
          <w:bCs w:val="0"/>
          <w:sz w:val="32"/>
          <w:szCs w:val="32"/>
          <w:rtl w:val="1"/>
        </w:rPr>
        <w:t>: مرتفع جدًا</w:t>
      </w:r>
    </w:p>
    <w:p w:rsidR="14361E89" w:rsidP="7DB5F59B" w:rsidRDefault="14361E89" w14:paraId="31EEAFEE" w14:textId="7DCB4C06">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14361E89">
        <w:rPr>
          <w:rFonts w:ascii="Traditional Arabic" w:hAnsi="Traditional Arabic" w:eastAsia="Traditional Arabic" w:cs="Traditional Arabic"/>
          <w:b w:val="1"/>
          <w:bCs w:val="1"/>
          <w:sz w:val="32"/>
          <w:szCs w:val="32"/>
          <w:rtl w:val="1"/>
        </w:rPr>
        <w:t>تحليل محاور الدراسة:</w:t>
      </w:r>
    </w:p>
    <w:p w:rsidR="14361E89" w:rsidP="7DB5F59B" w:rsidRDefault="14361E89" w14:paraId="7F73AF1F" w14:textId="7F3CD6E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14361E89">
        <w:rPr>
          <w:rFonts w:ascii="Traditional Arabic" w:hAnsi="Traditional Arabic" w:eastAsia="Traditional Arabic" w:cs="Traditional Arabic"/>
          <w:b w:val="0"/>
          <w:bCs w:val="0"/>
          <w:sz w:val="32"/>
          <w:szCs w:val="32"/>
          <w:rtl w:val="1"/>
        </w:rPr>
        <w:t>المتوسطات الحسابية والانحرافات المعيارية لمحاور تقييمات العملاء</w:t>
      </w:r>
    </w:p>
    <w:tbl>
      <w:tblPr>
        <w:tblStyle w:val="TableGrid"/>
        <w:bidiVisual w:val="1"/>
        <w:tblW w:w="0" w:type="auto"/>
        <w:tblLook w:val="06A0" w:firstRow="1" w:lastRow="0" w:firstColumn="1" w:lastColumn="0" w:noHBand="1" w:noVBand="1"/>
      </w:tblPr>
      <w:tblGrid>
        <w:gridCol w:w="2254"/>
        <w:gridCol w:w="2254"/>
        <w:gridCol w:w="2254"/>
        <w:gridCol w:w="2254"/>
      </w:tblGrid>
      <w:tr w:rsidR="7DB5F59B" w:rsidTr="7DB5F59B" w14:paraId="51AB4D96">
        <w:trPr>
          <w:trHeight w:val="300"/>
        </w:trPr>
        <w:tc>
          <w:tcPr>
            <w:tcW w:w="2254" w:type="dxa"/>
            <w:shd w:val="clear" w:color="auto" w:fill="4C94D8" w:themeFill="text2" w:themeFillTint="80"/>
            <w:tcMar/>
            <w:vAlign w:val="center"/>
          </w:tcPr>
          <w:p w:rsidR="7DB5F59B" w:rsidP="7DB5F59B" w:rsidRDefault="7DB5F59B" w14:paraId="54D16E02" w14:textId="5471E921">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1"/>
                <w:bCs w:val="1"/>
                <w:sz w:val="32"/>
                <w:szCs w:val="32"/>
                <w:rtl w:val="1"/>
              </w:rPr>
              <w:t>الفقرة</w:t>
            </w:r>
          </w:p>
        </w:tc>
        <w:tc>
          <w:tcPr>
            <w:tcW w:w="2254" w:type="dxa"/>
            <w:shd w:val="clear" w:color="auto" w:fill="4C94D8" w:themeFill="text2" w:themeFillTint="80"/>
            <w:tcMar/>
            <w:vAlign w:val="center"/>
          </w:tcPr>
          <w:p w:rsidR="7DB5F59B" w:rsidP="7DB5F59B" w:rsidRDefault="7DB5F59B" w14:paraId="023F3990" w14:textId="629782BA">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1"/>
                <w:bCs w:val="1"/>
                <w:sz w:val="32"/>
                <w:szCs w:val="32"/>
                <w:rtl w:val="1"/>
              </w:rPr>
              <w:t>المتوسط الحسابي</w:t>
            </w:r>
            <w:r w:rsidRPr="7DB5F59B" w:rsidR="7DB5F59B">
              <w:rPr>
                <w:rFonts w:ascii="Traditional Arabic" w:hAnsi="Traditional Arabic" w:eastAsia="Traditional Arabic" w:cs="Traditional Arabic"/>
                <w:b w:val="0"/>
                <w:bCs w:val="0"/>
                <w:sz w:val="32"/>
                <w:szCs w:val="32"/>
                <w:rtl w:val="1"/>
              </w:rPr>
              <w:t xml:space="preserve"> </w:t>
            </w:r>
          </w:p>
        </w:tc>
        <w:tc>
          <w:tcPr>
            <w:tcW w:w="2254" w:type="dxa"/>
            <w:shd w:val="clear" w:color="auto" w:fill="4C94D8" w:themeFill="text2" w:themeFillTint="80"/>
            <w:tcMar/>
            <w:vAlign w:val="center"/>
          </w:tcPr>
          <w:p w:rsidR="7DB5F59B" w:rsidP="7DB5F59B" w:rsidRDefault="7DB5F59B" w14:paraId="2DA555F5" w14:textId="53F53BC9">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1"/>
                <w:bCs w:val="1"/>
                <w:sz w:val="32"/>
                <w:szCs w:val="32"/>
                <w:rtl w:val="1"/>
              </w:rPr>
              <w:t xml:space="preserve">  الانحراف المعياري</w:t>
            </w:r>
            <w:r w:rsidRPr="7DB5F59B" w:rsidR="7DB5F59B">
              <w:rPr>
                <w:rFonts w:ascii="Traditional Arabic" w:hAnsi="Traditional Arabic" w:eastAsia="Traditional Arabic" w:cs="Traditional Arabic"/>
                <w:b w:val="0"/>
                <w:bCs w:val="0"/>
                <w:sz w:val="32"/>
                <w:szCs w:val="32"/>
                <w:rtl w:val="1"/>
              </w:rPr>
              <w:t xml:space="preserve"> </w:t>
            </w:r>
          </w:p>
        </w:tc>
        <w:tc>
          <w:tcPr>
            <w:tcW w:w="2254" w:type="dxa"/>
            <w:shd w:val="clear" w:color="auto" w:fill="4C94D8" w:themeFill="text2" w:themeFillTint="80"/>
            <w:tcMar/>
            <w:vAlign w:val="center"/>
          </w:tcPr>
          <w:p w:rsidR="7DB5F59B" w:rsidP="7DB5F59B" w:rsidRDefault="7DB5F59B" w14:paraId="7310CB91" w14:textId="2A7D4C21">
            <w:pPr>
              <w:pStyle w:val="Normal"/>
              <w:bidi w:val="1"/>
              <w:spacing w:line="276" w:lineRule="auto"/>
              <w:jc w:val="right"/>
              <w:rPr>
                <w:rFonts w:ascii="Traditional Arabic" w:hAnsi="Traditional Arabic" w:eastAsia="Traditional Arabic" w:cs="Traditional Arabic"/>
                <w:b w:val="1"/>
                <w:bCs w:val="1"/>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1"/>
                <w:bCs w:val="1"/>
                <w:sz w:val="32"/>
                <w:szCs w:val="32"/>
                <w:rtl w:val="1"/>
              </w:rPr>
              <w:t xml:space="preserve">التفسير </w:t>
            </w:r>
          </w:p>
        </w:tc>
      </w:tr>
      <w:tr w:rsidR="7DB5F59B" w:rsidTr="7DB5F59B" w14:paraId="7FCE03AA">
        <w:trPr>
          <w:trHeight w:val="300"/>
        </w:trPr>
        <w:tc>
          <w:tcPr>
            <w:tcW w:w="2254" w:type="dxa"/>
            <w:shd w:val="clear" w:color="auto" w:fill="A5C9EB" w:themeFill="text2" w:themeFillTint="40"/>
            <w:tcMar/>
            <w:vAlign w:val="center"/>
          </w:tcPr>
          <w:p w:rsidR="7DB5F59B" w:rsidP="7DB5F59B" w:rsidRDefault="7DB5F59B" w14:paraId="180E93A6" w14:textId="1A6189AB">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tl w:val="1"/>
              </w:rPr>
              <w:t>أعتمد على</w:t>
            </w:r>
            <w:r w:rsidRPr="7DB5F59B" w:rsidR="7DB5F59B">
              <w:rPr>
                <w:rFonts w:ascii="Traditional Arabic" w:hAnsi="Traditional Arabic" w:eastAsia="Traditional Arabic" w:cs="Traditional Arabic"/>
                <w:b w:val="0"/>
                <w:bCs w:val="0"/>
                <w:sz w:val="32"/>
                <w:szCs w:val="32"/>
                <w:rtl w:val="1"/>
              </w:rPr>
              <w:t xml:space="preserve"> تقييمات </w:t>
            </w: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tl w:val="1"/>
              </w:rPr>
              <w:t xml:space="preserve">العملاء عند البحث </w:t>
            </w:r>
          </w:p>
        </w:tc>
        <w:tc>
          <w:tcPr>
            <w:tcW w:w="2254" w:type="dxa"/>
            <w:shd w:val="clear" w:color="auto" w:fill="A5C9EB" w:themeFill="text2" w:themeFillTint="40"/>
            <w:tcMar/>
            <w:vAlign w:val="center"/>
          </w:tcPr>
          <w:p w:rsidR="7DB5F59B" w:rsidP="7DB5F59B" w:rsidRDefault="7DB5F59B" w14:paraId="27F26735" w14:textId="0D2C7DF0">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4.31</w:t>
            </w:r>
          </w:p>
        </w:tc>
        <w:tc>
          <w:tcPr>
            <w:tcW w:w="2254" w:type="dxa"/>
            <w:shd w:val="clear" w:color="auto" w:fill="A5C9EB" w:themeFill="text2" w:themeFillTint="40"/>
            <w:tcMar/>
            <w:vAlign w:val="center"/>
          </w:tcPr>
          <w:p w:rsidR="7DB5F59B" w:rsidP="7DB5F59B" w:rsidRDefault="7DB5F59B" w14:paraId="244E1492" w14:textId="2750C23E">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0.92</w:t>
            </w:r>
          </w:p>
        </w:tc>
        <w:tc>
          <w:tcPr>
            <w:tcW w:w="2254" w:type="dxa"/>
            <w:shd w:val="clear" w:color="auto" w:fill="A5C9EB" w:themeFill="text2" w:themeFillTint="40"/>
            <w:tcMar/>
            <w:vAlign w:val="center"/>
          </w:tcPr>
          <w:p w:rsidR="7DB5F59B" w:rsidP="7DB5F59B" w:rsidRDefault="7DB5F59B" w14:paraId="7DC9CCA2" w14:textId="0322B30C">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مرتفع جدا </w:t>
            </w:r>
          </w:p>
        </w:tc>
      </w:tr>
      <w:tr w:rsidR="7DB5F59B" w:rsidTr="7DB5F59B" w14:paraId="7747888C">
        <w:trPr>
          <w:trHeight w:val="300"/>
        </w:trPr>
        <w:tc>
          <w:tcPr>
            <w:tcW w:w="2254" w:type="dxa"/>
            <w:shd w:val="clear" w:color="auto" w:fill="A5C9EB" w:themeFill="text2" w:themeFillTint="40"/>
            <w:tcMar/>
            <w:vAlign w:val="center"/>
          </w:tcPr>
          <w:p w:rsidR="7DB5F59B" w:rsidP="7DB5F59B" w:rsidRDefault="7DB5F59B" w14:paraId="433DFCA7" w14:textId="0035F5DF">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تساعدني التقييمات على تقييم الجودة</w:t>
            </w:r>
          </w:p>
        </w:tc>
        <w:tc>
          <w:tcPr>
            <w:tcW w:w="2254" w:type="dxa"/>
            <w:shd w:val="clear" w:color="auto" w:fill="A5C9EB" w:themeFill="text2" w:themeFillTint="40"/>
            <w:tcMar/>
            <w:vAlign w:val="center"/>
          </w:tcPr>
          <w:p w:rsidR="7DB5F59B" w:rsidP="7DB5F59B" w:rsidRDefault="7DB5F59B" w14:paraId="01D3E1A3" w14:textId="2AC04CC9">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4.34</w:t>
            </w:r>
          </w:p>
        </w:tc>
        <w:tc>
          <w:tcPr>
            <w:tcW w:w="2254" w:type="dxa"/>
            <w:shd w:val="clear" w:color="auto" w:fill="A5C9EB" w:themeFill="text2" w:themeFillTint="40"/>
            <w:tcMar/>
            <w:vAlign w:val="center"/>
          </w:tcPr>
          <w:p w:rsidR="7DB5F59B" w:rsidP="7DB5F59B" w:rsidRDefault="7DB5F59B" w14:paraId="57EC8156" w14:textId="1A16AB15">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0.87</w:t>
            </w:r>
          </w:p>
        </w:tc>
        <w:tc>
          <w:tcPr>
            <w:tcW w:w="2254" w:type="dxa"/>
            <w:shd w:val="clear" w:color="auto" w:fill="A5C9EB" w:themeFill="text2" w:themeFillTint="40"/>
            <w:tcMar/>
            <w:vAlign w:val="center"/>
          </w:tcPr>
          <w:p w:rsidR="7DB5F59B" w:rsidP="7DB5F59B" w:rsidRDefault="7DB5F59B" w14:paraId="37C0DDF7" w14:textId="4984AB7A">
            <w:pPr>
              <w:pStyle w:val="Normal"/>
              <w:bidi w:val="1"/>
              <w:spacing w:line="276" w:lineRule="auto"/>
              <w:jc w:val="right"/>
              <w:rPr>
                <w:rFonts w:ascii="Traditional Arabic" w:hAnsi="Traditional Arabic" w:eastAsia="Traditional Arabic" w:cs="Traditional Arabic"/>
                <w:noProof w:val="0"/>
                <w:sz w:val="32"/>
                <w:szCs w:val="32"/>
                <w:lang w:bidi="ar-SA"/>
              </w:rPr>
            </w:pPr>
            <w:r w:rsidRPr="7DB5F59B" w:rsidR="7DB5F59B">
              <w:rPr>
                <w:rFonts w:ascii="Traditional Arabic" w:hAnsi="Traditional Arabic" w:eastAsia="Traditional Arabic" w:cs="Traditional Arabic"/>
                <w:noProof w:val="0"/>
                <w:sz w:val="32"/>
                <w:szCs w:val="32"/>
                <w:rtl w:val="1"/>
                <w:lang w:bidi="ar-SA"/>
              </w:rPr>
              <w:t xml:space="preserve">مرتفع جدا    </w:t>
            </w:r>
            <w:r w:rsidRPr="7DB5F59B" w:rsidR="7DB5F59B">
              <w:rPr>
                <w:rFonts w:ascii="Traditional Arabic" w:hAnsi="Traditional Arabic" w:eastAsia="Traditional Arabic" w:cs="Traditional Arabic"/>
                <w:noProof w:val="0"/>
                <w:sz w:val="32"/>
                <w:szCs w:val="32"/>
                <w:rtl w:val="1"/>
                <w:lang w:bidi="ar-SA"/>
              </w:rPr>
              <w:t xml:space="preserve"> </w:t>
            </w:r>
          </w:p>
        </w:tc>
      </w:tr>
      <w:tr w:rsidR="7DB5F59B" w:rsidTr="7DB5F59B" w14:paraId="71F4B4E2">
        <w:trPr>
          <w:trHeight w:val="300"/>
        </w:trPr>
        <w:tc>
          <w:tcPr>
            <w:tcW w:w="2254" w:type="dxa"/>
            <w:shd w:val="clear" w:color="auto" w:fill="A5C9EB" w:themeFill="text2" w:themeFillTint="40"/>
            <w:tcMar/>
            <w:vAlign w:val="center"/>
          </w:tcPr>
          <w:p w:rsidR="7DB5F59B" w:rsidP="7DB5F59B" w:rsidRDefault="7DB5F59B" w14:paraId="03EDF18B" w14:textId="0D01AF10">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أحرص على قراءة التعليمات </w:t>
            </w:r>
          </w:p>
        </w:tc>
        <w:tc>
          <w:tcPr>
            <w:tcW w:w="2254" w:type="dxa"/>
            <w:shd w:val="clear" w:color="auto" w:fill="A5C9EB" w:themeFill="text2" w:themeFillTint="40"/>
            <w:tcMar/>
            <w:vAlign w:val="center"/>
          </w:tcPr>
          <w:p w:rsidR="7DB5F59B" w:rsidP="7DB5F59B" w:rsidRDefault="7DB5F59B" w14:paraId="120861C4" w14:textId="13C3556E">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4.26</w:t>
            </w:r>
          </w:p>
        </w:tc>
        <w:tc>
          <w:tcPr>
            <w:tcW w:w="2254" w:type="dxa"/>
            <w:shd w:val="clear" w:color="auto" w:fill="A5C9EB" w:themeFill="text2" w:themeFillTint="40"/>
            <w:tcMar/>
            <w:vAlign w:val="center"/>
          </w:tcPr>
          <w:p w:rsidR="7DB5F59B" w:rsidP="7DB5F59B" w:rsidRDefault="7DB5F59B" w14:paraId="1D264F43" w14:textId="756B5DD1">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0.99</w:t>
            </w:r>
          </w:p>
        </w:tc>
        <w:tc>
          <w:tcPr>
            <w:tcW w:w="2254" w:type="dxa"/>
            <w:shd w:val="clear" w:color="auto" w:fill="A5C9EB" w:themeFill="text2" w:themeFillTint="40"/>
            <w:tcMar/>
            <w:vAlign w:val="center"/>
          </w:tcPr>
          <w:p w:rsidR="7DB5F59B" w:rsidP="7DB5F59B" w:rsidRDefault="7DB5F59B" w14:paraId="05AE52AB" w14:textId="4E77FA08">
            <w:pPr>
              <w:pStyle w:val="Normal"/>
              <w:bidi w:val="1"/>
              <w:spacing w:line="276" w:lineRule="auto"/>
              <w:jc w:val="right"/>
              <w:rPr>
                <w:rFonts w:ascii="Traditional Arabic" w:hAnsi="Traditional Arabic" w:eastAsia="Traditional Arabic" w:cs="Traditional Arabic"/>
                <w:noProof w:val="0"/>
                <w:sz w:val="32"/>
                <w:szCs w:val="32"/>
                <w:lang w:bidi="ar-SA"/>
              </w:rPr>
            </w:pPr>
            <w:r w:rsidRPr="7DB5F59B" w:rsidR="7DB5F59B">
              <w:rPr>
                <w:rFonts w:ascii="Traditional Arabic" w:hAnsi="Traditional Arabic" w:eastAsia="Traditional Arabic" w:cs="Traditional Arabic"/>
                <w:noProof w:val="0"/>
                <w:sz w:val="32"/>
                <w:szCs w:val="32"/>
                <w:rtl w:val="1"/>
                <w:lang w:bidi="ar-SA"/>
              </w:rPr>
              <w:t xml:space="preserve">   </w:t>
            </w:r>
            <w:r w:rsidRPr="7DB5F59B" w:rsidR="7DB5F59B">
              <w:rPr>
                <w:rFonts w:ascii="Traditional Arabic" w:hAnsi="Traditional Arabic" w:eastAsia="Traditional Arabic" w:cs="Traditional Arabic"/>
                <w:noProof w:val="0"/>
                <w:sz w:val="32"/>
                <w:szCs w:val="32"/>
                <w:rtl w:val="1"/>
                <w:lang w:bidi="ar-SA"/>
              </w:rPr>
              <w:t xml:space="preserve">   مرتفع جدا      </w:t>
            </w:r>
          </w:p>
        </w:tc>
      </w:tr>
      <w:tr w:rsidR="7DB5F59B" w:rsidTr="7DB5F59B" w14:paraId="3E2082D0">
        <w:trPr>
          <w:trHeight w:val="300"/>
        </w:trPr>
        <w:tc>
          <w:tcPr>
            <w:tcW w:w="2254" w:type="dxa"/>
            <w:shd w:val="clear" w:color="auto" w:fill="A5C9EB" w:themeFill="text2" w:themeFillTint="40"/>
            <w:tcMar/>
            <w:vAlign w:val="center"/>
          </w:tcPr>
          <w:p w:rsidR="7DB5F59B" w:rsidP="7DB5F59B" w:rsidRDefault="7DB5F59B" w14:paraId="69A27AB4" w14:textId="36D37C4D">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عدد التقييمات يؤثر على اختياري </w:t>
            </w:r>
          </w:p>
        </w:tc>
        <w:tc>
          <w:tcPr>
            <w:tcW w:w="2254" w:type="dxa"/>
            <w:shd w:val="clear" w:color="auto" w:fill="A5C9EB" w:themeFill="text2" w:themeFillTint="40"/>
            <w:tcMar/>
            <w:vAlign w:val="center"/>
          </w:tcPr>
          <w:p w:rsidR="7DB5F59B" w:rsidP="7DB5F59B" w:rsidRDefault="7DB5F59B" w14:paraId="7B4D3B20" w14:textId="68FA3BC7">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4.19</w:t>
            </w:r>
          </w:p>
        </w:tc>
        <w:tc>
          <w:tcPr>
            <w:tcW w:w="2254" w:type="dxa"/>
            <w:shd w:val="clear" w:color="auto" w:fill="A5C9EB" w:themeFill="text2" w:themeFillTint="40"/>
            <w:tcMar/>
            <w:vAlign w:val="center"/>
          </w:tcPr>
          <w:p w:rsidR="7DB5F59B" w:rsidP="7DB5F59B" w:rsidRDefault="7DB5F59B" w14:paraId="2BC6FBF5" w14:textId="473F502E">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0.99</w:t>
            </w:r>
          </w:p>
        </w:tc>
        <w:tc>
          <w:tcPr>
            <w:tcW w:w="2254" w:type="dxa"/>
            <w:shd w:val="clear" w:color="auto" w:fill="A5C9EB" w:themeFill="text2" w:themeFillTint="40"/>
            <w:tcMar/>
            <w:vAlign w:val="center"/>
          </w:tcPr>
          <w:p w:rsidR="7DB5F59B" w:rsidP="7DB5F59B" w:rsidRDefault="7DB5F59B" w14:paraId="7FC4CF4E" w14:textId="50D396C1">
            <w:pPr>
              <w:pStyle w:val="Normal"/>
              <w:bidi w:val="1"/>
              <w:spacing w:line="276" w:lineRule="auto"/>
              <w:jc w:val="right"/>
              <w:rPr>
                <w:rFonts w:ascii="Traditional Arabic" w:hAnsi="Traditional Arabic" w:eastAsia="Traditional Arabic" w:cs="Traditional Arabic"/>
                <w:noProof w:val="0"/>
                <w:sz w:val="32"/>
                <w:szCs w:val="32"/>
                <w:lang w:bidi="ar-SA"/>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noProof w:val="0"/>
                <w:sz w:val="32"/>
                <w:szCs w:val="32"/>
                <w:rtl w:val="1"/>
                <w:lang w:bidi="ar-SA"/>
              </w:rPr>
              <w:t xml:space="preserve">مرتفع </w:t>
            </w:r>
          </w:p>
        </w:tc>
      </w:tr>
      <w:tr w:rsidR="7DB5F59B" w:rsidTr="7DB5F59B" w14:paraId="59F14D4E">
        <w:trPr>
          <w:trHeight w:val="300"/>
        </w:trPr>
        <w:tc>
          <w:tcPr>
            <w:tcW w:w="2254" w:type="dxa"/>
            <w:shd w:val="clear" w:color="auto" w:fill="A5C9EB" w:themeFill="text2" w:themeFillTint="40"/>
            <w:tcMar/>
            <w:vAlign w:val="center"/>
          </w:tcPr>
          <w:p w:rsidR="7DB5F59B" w:rsidP="7DB5F59B" w:rsidRDefault="7DB5F59B" w14:paraId="6D628ECB" w14:textId="20B99A44">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متوسط النجوم يؤثر على انطباعي </w:t>
            </w:r>
          </w:p>
        </w:tc>
        <w:tc>
          <w:tcPr>
            <w:tcW w:w="2254" w:type="dxa"/>
            <w:shd w:val="clear" w:color="auto" w:fill="A5C9EB" w:themeFill="text2" w:themeFillTint="40"/>
            <w:tcMar/>
            <w:vAlign w:val="center"/>
          </w:tcPr>
          <w:p w:rsidR="7DB5F59B" w:rsidP="7DB5F59B" w:rsidRDefault="7DB5F59B" w14:paraId="79C4A674" w14:textId="490DB8D2">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4.26</w:t>
            </w:r>
          </w:p>
        </w:tc>
        <w:tc>
          <w:tcPr>
            <w:tcW w:w="2254" w:type="dxa"/>
            <w:shd w:val="clear" w:color="auto" w:fill="A5C9EB" w:themeFill="text2" w:themeFillTint="40"/>
            <w:tcMar/>
            <w:vAlign w:val="center"/>
          </w:tcPr>
          <w:p w:rsidR="7DB5F59B" w:rsidP="7DB5F59B" w:rsidRDefault="7DB5F59B" w14:paraId="7E7A2CCC" w14:textId="3BF43E45">
            <w:pPr>
              <w:pStyle w:val="Normal"/>
              <w:bidi w:val="1"/>
              <w:spacing w:line="276" w:lineRule="auto"/>
              <w:jc w:val="right"/>
              <w:rPr>
                <w:rFonts w:ascii="Traditional Arabic" w:hAnsi="Traditional Arabic" w:eastAsia="Traditional Arabic" w:cs="Traditional Arabic"/>
                <w:b w:val="0"/>
                <w:bCs w:val="0"/>
                <w:sz w:val="32"/>
                <w:szCs w:val="32"/>
                <w:rtl w:val="1"/>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b w:val="0"/>
                <w:bCs w:val="0"/>
                <w:sz w:val="32"/>
                <w:szCs w:val="32"/>
              </w:rPr>
              <w:t>1.05</w:t>
            </w:r>
          </w:p>
        </w:tc>
        <w:tc>
          <w:tcPr>
            <w:tcW w:w="2254" w:type="dxa"/>
            <w:shd w:val="clear" w:color="auto" w:fill="A5C9EB" w:themeFill="text2" w:themeFillTint="40"/>
            <w:tcMar/>
            <w:vAlign w:val="center"/>
          </w:tcPr>
          <w:p w:rsidR="7DB5F59B" w:rsidP="7DB5F59B" w:rsidRDefault="7DB5F59B" w14:paraId="7B2D9AEE" w14:textId="2B7DFE1E">
            <w:pPr>
              <w:pStyle w:val="Normal"/>
              <w:bidi w:val="1"/>
              <w:spacing w:line="276" w:lineRule="auto"/>
              <w:jc w:val="right"/>
              <w:rPr>
                <w:rFonts w:ascii="Traditional Arabic" w:hAnsi="Traditional Arabic" w:eastAsia="Traditional Arabic" w:cs="Traditional Arabic"/>
                <w:noProof w:val="0"/>
                <w:sz w:val="32"/>
                <w:szCs w:val="32"/>
                <w:lang w:bidi="ar-SA"/>
              </w:rPr>
            </w:pPr>
            <w:r w:rsidRPr="7DB5F59B" w:rsidR="7DB5F59B">
              <w:rPr>
                <w:rFonts w:ascii="Traditional Arabic" w:hAnsi="Traditional Arabic" w:eastAsia="Traditional Arabic" w:cs="Traditional Arabic"/>
                <w:b w:val="0"/>
                <w:bCs w:val="0"/>
                <w:sz w:val="32"/>
                <w:szCs w:val="32"/>
                <w:rtl w:val="1"/>
              </w:rPr>
              <w:t xml:space="preserve">        </w:t>
            </w:r>
            <w:r w:rsidRPr="7DB5F59B" w:rsidR="7DB5F59B">
              <w:rPr>
                <w:rFonts w:ascii="Traditional Arabic" w:hAnsi="Traditional Arabic" w:eastAsia="Traditional Arabic" w:cs="Traditional Arabic"/>
                <w:noProof w:val="0"/>
                <w:sz w:val="32"/>
                <w:szCs w:val="32"/>
                <w:rtl w:val="1"/>
                <w:lang w:bidi="ar-SA"/>
              </w:rPr>
              <w:t>مرتفع جدا</w:t>
            </w:r>
          </w:p>
        </w:tc>
      </w:tr>
    </w:tbl>
    <w:p w:rsidR="14361E89" w:rsidP="7DB5F59B" w:rsidRDefault="14361E89" w14:paraId="31911011" w14:textId="7B1EFFCF">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14361E89">
        <w:rPr>
          <w:rFonts w:ascii="Traditional Arabic" w:hAnsi="Traditional Arabic" w:eastAsia="Traditional Arabic" w:cs="Traditional Arabic"/>
          <w:b w:val="1"/>
          <w:bCs w:val="1"/>
          <w:sz w:val="32"/>
          <w:szCs w:val="32"/>
          <w:rtl w:val="1"/>
        </w:rPr>
        <w:t>التحليل:</w:t>
      </w:r>
    </w:p>
    <w:p w:rsidR="14361E89" w:rsidP="7DB5F59B" w:rsidRDefault="14361E89" w14:paraId="4697486D" w14:textId="03A06D06">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14361E89">
        <w:rPr>
          <w:rFonts w:ascii="Traditional Arabic" w:hAnsi="Traditional Arabic" w:eastAsia="Traditional Arabic" w:cs="Traditional Arabic"/>
          <w:b w:val="0"/>
          <w:bCs w:val="0"/>
          <w:sz w:val="32"/>
          <w:szCs w:val="32"/>
          <w:rtl w:val="1"/>
        </w:rPr>
        <w:t>يوضح الجدول أن جميع العبارات جاءت بمستوى مرتفع، حيث تراوحت المتوسطات بين (</w:t>
      </w:r>
      <w:r w:rsidRPr="7DB5F59B" w:rsidR="14361E89">
        <w:rPr>
          <w:rFonts w:ascii="Traditional Arabic" w:hAnsi="Traditional Arabic" w:eastAsia="Traditional Arabic" w:cs="Traditional Arabic"/>
          <w:b w:val="0"/>
          <w:bCs w:val="0"/>
          <w:sz w:val="32"/>
          <w:szCs w:val="32"/>
        </w:rPr>
        <w:t>4.19</w:t>
      </w:r>
      <w:r w:rsidRPr="7DB5F59B" w:rsidR="14361E89">
        <w:rPr>
          <w:rFonts w:ascii="Traditional Arabic" w:hAnsi="Traditional Arabic" w:eastAsia="Traditional Arabic" w:cs="Traditional Arabic"/>
          <w:b w:val="0"/>
          <w:bCs w:val="0"/>
          <w:sz w:val="32"/>
          <w:szCs w:val="32"/>
          <w:rtl w:val="1"/>
        </w:rPr>
        <w:t xml:space="preserve"> – </w:t>
      </w:r>
      <w:r w:rsidRPr="7DB5F59B" w:rsidR="14361E89">
        <w:rPr>
          <w:rFonts w:ascii="Traditional Arabic" w:hAnsi="Traditional Arabic" w:eastAsia="Traditional Arabic" w:cs="Traditional Arabic"/>
          <w:b w:val="0"/>
          <w:bCs w:val="0"/>
          <w:sz w:val="32"/>
          <w:szCs w:val="32"/>
        </w:rPr>
        <w:t>4.34</w:t>
      </w:r>
      <w:r w:rsidRPr="7DB5F59B" w:rsidR="14361E89">
        <w:rPr>
          <w:rFonts w:ascii="Traditional Arabic" w:hAnsi="Traditional Arabic" w:eastAsia="Traditional Arabic" w:cs="Traditional Arabic"/>
          <w:b w:val="0"/>
          <w:bCs w:val="0"/>
          <w:sz w:val="32"/>
          <w:szCs w:val="32"/>
          <w:rtl w:val="1"/>
        </w:rPr>
        <w:t>)، مما يدل على اعتماد كبير من قبل الأفراد على تقييمات العملاء عند اتخاذ قرار الشراء.</w:t>
      </w:r>
    </w:p>
    <w:p w:rsidR="5AF6E855" w:rsidP="7DB5F59B" w:rsidRDefault="5AF6E855" w14:paraId="513DCA94" w14:textId="5BD56661">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1</w:t>
      </w:r>
      <w:r w:rsidRPr="7DB5F59B" w:rsidR="48E267F7">
        <w:rPr>
          <w:rFonts w:ascii="Traditional Arabic" w:hAnsi="Traditional Arabic" w:eastAsia="Traditional Arabic" w:cs="Traditional Arabic"/>
          <w:b w:val="1"/>
          <w:bCs w:val="1"/>
          <w:sz w:val="32"/>
          <w:szCs w:val="32"/>
          <w:rtl w:val="1"/>
        </w:rPr>
        <w:t>. محور تقييمات العملاء الإلكترونية</w:t>
      </w:r>
      <w:r w:rsidRPr="7DB5F59B" w:rsidR="3B71113B">
        <w:rPr>
          <w:rFonts w:ascii="Traditional Arabic" w:hAnsi="Traditional Arabic" w:eastAsia="Traditional Arabic" w:cs="Traditional Arabic"/>
          <w:b w:val="1"/>
          <w:bCs w:val="1"/>
          <w:sz w:val="32"/>
          <w:szCs w:val="32"/>
          <w:rtl w:val="1"/>
        </w:rPr>
        <w:t>:</w:t>
      </w:r>
      <w:r w:rsidRPr="7DB5F59B" w:rsidR="3B71113B">
        <w:rPr>
          <w:rFonts w:ascii="Traditional Arabic" w:hAnsi="Traditional Arabic" w:eastAsia="Traditional Arabic" w:cs="Traditional Arabic"/>
          <w:b w:val="1"/>
          <w:bCs w:val="1"/>
          <w:sz w:val="32"/>
          <w:szCs w:val="32"/>
          <w:rtl w:val="1"/>
        </w:rPr>
        <w:t xml:space="preserve"> </w:t>
      </w:r>
    </w:p>
    <w:p w:rsidR="5AF6E855" w:rsidP="09C91881" w:rsidRDefault="5AF6E855" w14:paraId="3E9038E0" w14:textId="44F29E22">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تقييمات العملاء الإلكترونية (</w:t>
      </w:r>
      <w:r w:rsidRPr="7DB5F59B" w:rsidR="48E267F7">
        <w:rPr>
          <w:rFonts w:ascii="Traditional Arabic" w:hAnsi="Traditional Arabic" w:eastAsia="Traditional Arabic" w:cs="Traditional Arabic"/>
          <w:b w:val="0"/>
          <w:bCs w:val="0"/>
          <w:sz w:val="32"/>
          <w:szCs w:val="32"/>
        </w:rPr>
        <w:t>4.30</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0.77</w:t>
      </w:r>
      <w:r w:rsidRPr="7DB5F59B" w:rsidR="48E267F7">
        <w:rPr>
          <w:rFonts w:ascii="Traditional Arabic" w:hAnsi="Traditional Arabic" w:eastAsia="Traditional Arabic" w:cs="Traditional Arabic"/>
          <w:b w:val="0"/>
          <w:bCs w:val="0"/>
          <w:sz w:val="32"/>
          <w:szCs w:val="32"/>
          <w:rtl w:val="1"/>
        </w:rPr>
        <w:t xml:space="preserve">)، وهو ما يدل على أن مستوى موافقة أفراد العينة على هذا المحور جاء مرتفعًا جدًا. وتشير هذه النتيجة إلى أن المستهلكين السعوديين يعتمدون بدرجة كبيرة على تقييمات العملاء في </w:t>
      </w:r>
      <w:r w:rsidRPr="7DB5F59B" w:rsidR="48E267F7">
        <w:rPr>
          <w:rFonts w:ascii="Traditional Arabic" w:hAnsi="Traditional Arabic" w:eastAsia="Traditional Arabic" w:cs="Traditional Arabic"/>
          <w:b w:val="0"/>
          <w:bCs w:val="0"/>
          <w:sz w:val="32"/>
          <w:szCs w:val="32"/>
        </w:rPr>
        <w:t>Google</w:t>
      </w:r>
      <w:r w:rsidRPr="7DB5F59B" w:rsidR="48E267F7">
        <w:rPr>
          <w:rFonts w:ascii="Traditional Arabic" w:hAnsi="Traditional Arabic" w:eastAsia="Traditional Arabic" w:cs="Traditional Arabic"/>
          <w:b w:val="0"/>
          <w:bCs w:val="0"/>
          <w:sz w:val="32"/>
          <w:szCs w:val="32"/>
        </w:rPr>
        <w:t xml:space="preserve"> </w:t>
      </w:r>
      <w:r w:rsidRPr="7DB5F59B" w:rsidR="48E267F7">
        <w:rPr>
          <w:rFonts w:ascii="Traditional Arabic" w:hAnsi="Traditional Arabic" w:eastAsia="Traditional Arabic" w:cs="Traditional Arabic"/>
          <w:b w:val="0"/>
          <w:bCs w:val="0"/>
          <w:sz w:val="32"/>
          <w:szCs w:val="32"/>
        </w:rPr>
        <w:t>Maps</w:t>
      </w:r>
      <w:r w:rsidRPr="7DB5F59B" w:rsidR="48E267F7">
        <w:rPr>
          <w:rFonts w:ascii="Traditional Arabic" w:hAnsi="Traditional Arabic" w:eastAsia="Traditional Arabic" w:cs="Traditional Arabic"/>
          <w:b w:val="0"/>
          <w:bCs w:val="0"/>
          <w:sz w:val="32"/>
          <w:szCs w:val="32"/>
          <w:rtl w:val="1"/>
        </w:rPr>
        <w:t xml:space="preserve"> عند البحث عن المنتجات أو الخدمات، كما يرون أن عدد التقييمات ومتوسط النجوم وحداثة التقييمات تمثل عوامل مؤثرة في تكوين انطباعاتهم واتخاذ قراراتهم.</w:t>
      </w:r>
    </w:p>
    <w:p w:rsidR="5AF6E855" w:rsidP="7DB5F59B" w:rsidRDefault="5AF6E855" w14:paraId="74234767" w14:textId="071CF3E9">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2</w:t>
      </w:r>
      <w:r w:rsidRPr="7DB5F59B" w:rsidR="48E267F7">
        <w:rPr>
          <w:rFonts w:ascii="Traditional Arabic" w:hAnsi="Traditional Arabic" w:eastAsia="Traditional Arabic" w:cs="Traditional Arabic"/>
          <w:b w:val="1"/>
          <w:bCs w:val="1"/>
          <w:sz w:val="32"/>
          <w:szCs w:val="32"/>
          <w:rtl w:val="1"/>
        </w:rPr>
        <w:t>. محور مصداقية تقييمات العملاء</w:t>
      </w:r>
      <w:r w:rsidRPr="7DB5F59B" w:rsidR="4E454EA5">
        <w:rPr>
          <w:rFonts w:ascii="Traditional Arabic" w:hAnsi="Traditional Arabic" w:eastAsia="Traditional Arabic" w:cs="Traditional Arabic"/>
          <w:b w:val="1"/>
          <w:bCs w:val="1"/>
          <w:sz w:val="32"/>
          <w:szCs w:val="32"/>
          <w:rtl w:val="1"/>
        </w:rPr>
        <w:t>:</w:t>
      </w:r>
    </w:p>
    <w:p w:rsidR="5AF6E855" w:rsidP="09C91881" w:rsidRDefault="5AF6E855" w14:paraId="055E6004" w14:textId="0A7F9EAB">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مصداقية تقييمات العملاء (</w:t>
      </w:r>
      <w:r w:rsidRPr="7DB5F59B" w:rsidR="48E267F7">
        <w:rPr>
          <w:rFonts w:ascii="Traditional Arabic" w:hAnsi="Traditional Arabic" w:eastAsia="Traditional Arabic" w:cs="Traditional Arabic"/>
          <w:b w:val="0"/>
          <w:bCs w:val="0"/>
          <w:sz w:val="32"/>
          <w:szCs w:val="32"/>
        </w:rPr>
        <w:t>4.34</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0.82</w:t>
      </w:r>
      <w:r w:rsidRPr="7DB5F59B" w:rsidR="48E267F7">
        <w:rPr>
          <w:rFonts w:ascii="Traditional Arabic" w:hAnsi="Traditional Arabic" w:eastAsia="Traditional Arabic" w:cs="Traditional Arabic"/>
          <w:b w:val="0"/>
          <w:bCs w:val="0"/>
          <w:sz w:val="32"/>
          <w:szCs w:val="32"/>
          <w:rtl w:val="1"/>
        </w:rPr>
        <w:t xml:space="preserve">)، وهي درجة مرتفعة جدًا. وتوضح هذه النتيجة أن أفراد العينة يرون أن تقييمات العملاء في </w:t>
      </w:r>
      <w:r w:rsidRPr="7DB5F59B" w:rsidR="48E267F7">
        <w:rPr>
          <w:rFonts w:ascii="Traditional Arabic" w:hAnsi="Traditional Arabic" w:eastAsia="Traditional Arabic" w:cs="Traditional Arabic"/>
          <w:b w:val="0"/>
          <w:bCs w:val="0"/>
          <w:sz w:val="32"/>
          <w:szCs w:val="32"/>
        </w:rPr>
        <w:t>Google</w:t>
      </w:r>
      <w:r w:rsidRPr="7DB5F59B" w:rsidR="48E267F7">
        <w:rPr>
          <w:rFonts w:ascii="Traditional Arabic" w:hAnsi="Traditional Arabic" w:eastAsia="Traditional Arabic" w:cs="Traditional Arabic"/>
          <w:b w:val="0"/>
          <w:bCs w:val="0"/>
          <w:sz w:val="32"/>
          <w:szCs w:val="32"/>
        </w:rPr>
        <w:t xml:space="preserve"> </w:t>
      </w:r>
      <w:r w:rsidRPr="7DB5F59B" w:rsidR="48E267F7">
        <w:rPr>
          <w:rFonts w:ascii="Traditional Arabic" w:hAnsi="Traditional Arabic" w:eastAsia="Traditional Arabic" w:cs="Traditional Arabic"/>
          <w:b w:val="0"/>
          <w:bCs w:val="0"/>
          <w:sz w:val="32"/>
          <w:szCs w:val="32"/>
        </w:rPr>
        <w:t>Maps</w:t>
      </w:r>
      <w:r w:rsidRPr="7DB5F59B" w:rsidR="48E267F7">
        <w:rPr>
          <w:rFonts w:ascii="Traditional Arabic" w:hAnsi="Traditional Arabic" w:eastAsia="Traditional Arabic" w:cs="Traditional Arabic"/>
          <w:b w:val="0"/>
          <w:bCs w:val="0"/>
          <w:sz w:val="32"/>
          <w:szCs w:val="32"/>
          <w:rtl w:val="1"/>
        </w:rPr>
        <w:t xml:space="preserve"> تعكس تجارب حقيقية، وأن وضوحها وتفصيلها، إضافة إلى كثرة التقييمات الإيجابية، يعزز من مصداقيتها لديهم.</w:t>
      </w:r>
    </w:p>
    <w:p w:rsidR="5AF6E855" w:rsidP="7DB5F59B" w:rsidRDefault="5AF6E855" w14:paraId="56881398" w14:textId="4B0DF4B5">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3</w:t>
      </w:r>
      <w:r w:rsidRPr="7DB5F59B" w:rsidR="48E267F7">
        <w:rPr>
          <w:rFonts w:ascii="Traditional Arabic" w:hAnsi="Traditional Arabic" w:eastAsia="Traditional Arabic" w:cs="Traditional Arabic"/>
          <w:b w:val="1"/>
          <w:bCs w:val="1"/>
          <w:sz w:val="32"/>
          <w:szCs w:val="32"/>
          <w:rtl w:val="1"/>
        </w:rPr>
        <w:t>. محور ثقة المستهلكين</w:t>
      </w:r>
      <w:r w:rsidRPr="7DB5F59B" w:rsidR="559436CB">
        <w:rPr>
          <w:rFonts w:ascii="Traditional Arabic" w:hAnsi="Traditional Arabic" w:eastAsia="Traditional Arabic" w:cs="Traditional Arabic"/>
          <w:b w:val="1"/>
          <w:bCs w:val="1"/>
          <w:sz w:val="32"/>
          <w:szCs w:val="32"/>
          <w:rtl w:val="1"/>
        </w:rPr>
        <w:t>:</w:t>
      </w:r>
      <w:r w:rsidRPr="7DB5F59B" w:rsidR="559436CB">
        <w:rPr>
          <w:rFonts w:ascii="Traditional Arabic" w:hAnsi="Traditional Arabic" w:eastAsia="Traditional Arabic" w:cs="Traditional Arabic"/>
          <w:b w:val="1"/>
          <w:bCs w:val="1"/>
          <w:sz w:val="32"/>
          <w:szCs w:val="32"/>
          <w:rtl w:val="1"/>
        </w:rPr>
        <w:t xml:space="preserve"> </w:t>
      </w:r>
    </w:p>
    <w:p w:rsidR="5AF6E855" w:rsidP="09C91881" w:rsidRDefault="5AF6E855" w14:paraId="66CC69BC" w14:textId="56250C82">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ثقة المستهلكين (</w:t>
      </w:r>
      <w:r w:rsidRPr="7DB5F59B" w:rsidR="48E267F7">
        <w:rPr>
          <w:rFonts w:ascii="Traditional Arabic" w:hAnsi="Traditional Arabic" w:eastAsia="Traditional Arabic" w:cs="Traditional Arabic"/>
          <w:b w:val="0"/>
          <w:bCs w:val="0"/>
          <w:sz w:val="32"/>
          <w:szCs w:val="32"/>
        </w:rPr>
        <w:t>4.19</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0.87</w:t>
      </w:r>
      <w:r w:rsidRPr="7DB5F59B" w:rsidR="48E267F7">
        <w:rPr>
          <w:rFonts w:ascii="Traditional Arabic" w:hAnsi="Traditional Arabic" w:eastAsia="Traditional Arabic" w:cs="Traditional Arabic"/>
          <w:b w:val="0"/>
          <w:bCs w:val="0"/>
          <w:sz w:val="32"/>
          <w:szCs w:val="32"/>
          <w:rtl w:val="1"/>
        </w:rPr>
        <w:t>)، وهو ما يشير إلى مستوى مرتفع يميل إلى الارتفاع الشديد. ويعني ذلك أن المستهلكين يثقون بدرجة كبيرة في تقييمات العملاء، وأن هذه الثقة تلعب دورًا مهمًا في اختيارهم للمنتجات أو الخدمات.</w:t>
      </w:r>
    </w:p>
    <w:p w:rsidR="5AF6E855" w:rsidP="7DB5F59B" w:rsidRDefault="5AF6E855" w14:paraId="19E1AE58" w14:textId="28641C43">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4</w:t>
      </w:r>
      <w:r w:rsidRPr="7DB5F59B" w:rsidR="48E267F7">
        <w:rPr>
          <w:rFonts w:ascii="Traditional Arabic" w:hAnsi="Traditional Arabic" w:eastAsia="Traditional Arabic" w:cs="Traditional Arabic"/>
          <w:b w:val="1"/>
          <w:bCs w:val="1"/>
          <w:sz w:val="32"/>
          <w:szCs w:val="32"/>
          <w:rtl w:val="1"/>
        </w:rPr>
        <w:t>. محور اتجاهات المستهلكين</w:t>
      </w:r>
      <w:r w:rsidRPr="7DB5F59B" w:rsidR="085828A4">
        <w:rPr>
          <w:rFonts w:ascii="Traditional Arabic" w:hAnsi="Traditional Arabic" w:eastAsia="Traditional Arabic" w:cs="Traditional Arabic"/>
          <w:b w:val="1"/>
          <w:bCs w:val="1"/>
          <w:sz w:val="32"/>
          <w:szCs w:val="32"/>
          <w:rtl w:val="1"/>
        </w:rPr>
        <w:t>:</w:t>
      </w:r>
    </w:p>
    <w:p w:rsidR="5AF6E855" w:rsidP="09C91881" w:rsidRDefault="5AF6E855" w14:paraId="6892794F" w14:textId="0C48B46E">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اتجاهات المستهلكين (</w:t>
      </w:r>
      <w:r w:rsidRPr="7DB5F59B" w:rsidR="48E267F7">
        <w:rPr>
          <w:rFonts w:ascii="Traditional Arabic" w:hAnsi="Traditional Arabic" w:eastAsia="Traditional Arabic" w:cs="Traditional Arabic"/>
          <w:b w:val="0"/>
          <w:bCs w:val="0"/>
          <w:sz w:val="32"/>
          <w:szCs w:val="32"/>
        </w:rPr>
        <w:t>4.35</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0.77</w:t>
      </w:r>
      <w:r w:rsidRPr="7DB5F59B" w:rsidR="48E267F7">
        <w:rPr>
          <w:rFonts w:ascii="Traditional Arabic" w:hAnsi="Traditional Arabic" w:eastAsia="Traditional Arabic" w:cs="Traditional Arabic"/>
          <w:b w:val="0"/>
          <w:bCs w:val="0"/>
          <w:sz w:val="32"/>
          <w:szCs w:val="32"/>
          <w:rtl w:val="1"/>
        </w:rPr>
        <w:t>)، وهو مستوى مرتفع جدًا. ويعكس ذلك أن تقييمات العملاء تسهم في تكوين اتجاهات إيجابية أو سلبية لدى المستهلكين تجاه الأماكن أو الخدمات، حيث تزيد التقييمات الإيجابية من احتمالية الاختيار، بينما تؤدي التقييمات السلبية إلى تجنب المكان.</w:t>
      </w:r>
    </w:p>
    <w:p w:rsidR="5AF6E855" w:rsidP="7DB5F59B" w:rsidRDefault="5AF6E855" w14:paraId="4684118F" w14:textId="513E0F27">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5</w:t>
      </w:r>
      <w:r w:rsidRPr="7DB5F59B" w:rsidR="48E267F7">
        <w:rPr>
          <w:rFonts w:ascii="Traditional Arabic" w:hAnsi="Traditional Arabic" w:eastAsia="Traditional Arabic" w:cs="Traditional Arabic"/>
          <w:b w:val="1"/>
          <w:bCs w:val="1"/>
          <w:sz w:val="32"/>
          <w:szCs w:val="32"/>
          <w:rtl w:val="1"/>
        </w:rPr>
        <w:t>. محور نية الشراء</w:t>
      </w:r>
      <w:r w:rsidRPr="7DB5F59B" w:rsidR="630C1250">
        <w:rPr>
          <w:rFonts w:ascii="Traditional Arabic" w:hAnsi="Traditional Arabic" w:eastAsia="Traditional Arabic" w:cs="Traditional Arabic"/>
          <w:b w:val="1"/>
          <w:bCs w:val="1"/>
          <w:sz w:val="32"/>
          <w:szCs w:val="32"/>
          <w:rtl w:val="1"/>
        </w:rPr>
        <w:t>:</w:t>
      </w:r>
    </w:p>
    <w:p w:rsidR="5AF6E855" w:rsidP="09C91881" w:rsidRDefault="5AF6E855" w14:paraId="072963D0" w14:textId="0ACF0B59">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نية الشراء (</w:t>
      </w:r>
      <w:r w:rsidRPr="7DB5F59B" w:rsidR="48E267F7">
        <w:rPr>
          <w:rFonts w:ascii="Traditional Arabic" w:hAnsi="Traditional Arabic" w:eastAsia="Traditional Arabic" w:cs="Traditional Arabic"/>
          <w:b w:val="0"/>
          <w:bCs w:val="0"/>
          <w:sz w:val="32"/>
          <w:szCs w:val="32"/>
        </w:rPr>
        <w:t>4.18</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0.94</w:t>
      </w:r>
      <w:r w:rsidRPr="7DB5F59B" w:rsidR="48E267F7">
        <w:rPr>
          <w:rFonts w:ascii="Traditional Arabic" w:hAnsi="Traditional Arabic" w:eastAsia="Traditional Arabic" w:cs="Traditional Arabic"/>
          <w:b w:val="0"/>
          <w:bCs w:val="0"/>
          <w:sz w:val="32"/>
          <w:szCs w:val="32"/>
          <w:rtl w:val="1"/>
        </w:rPr>
        <w:t>)، وهو مستوى مرتفع. وتشير هذه النتيجة إلى أن تقييمات العملاء تسهم بدرجة كبيرة في تشكيل نية المستهلك نحو الشراء أو اختيار الخدمة.</w:t>
      </w:r>
    </w:p>
    <w:p w:rsidR="5AF6E855" w:rsidP="7DB5F59B" w:rsidRDefault="5AF6E855" w14:paraId="4AD31A7A" w14:textId="5FE8D7CD">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Pr>
        <w:t>6</w:t>
      </w:r>
      <w:r w:rsidRPr="7DB5F59B" w:rsidR="48E267F7">
        <w:rPr>
          <w:rFonts w:ascii="Traditional Arabic" w:hAnsi="Traditional Arabic" w:eastAsia="Traditional Arabic" w:cs="Traditional Arabic"/>
          <w:b w:val="1"/>
          <w:bCs w:val="1"/>
          <w:sz w:val="32"/>
          <w:szCs w:val="32"/>
          <w:rtl w:val="1"/>
        </w:rPr>
        <w:t>. محور قرار الشراء</w:t>
      </w:r>
      <w:r w:rsidRPr="7DB5F59B" w:rsidR="6826ED2E">
        <w:rPr>
          <w:rFonts w:ascii="Traditional Arabic" w:hAnsi="Traditional Arabic" w:eastAsia="Traditional Arabic" w:cs="Traditional Arabic"/>
          <w:b w:val="1"/>
          <w:bCs w:val="1"/>
          <w:sz w:val="32"/>
          <w:szCs w:val="32"/>
          <w:rtl w:val="1"/>
        </w:rPr>
        <w:t>:</w:t>
      </w:r>
    </w:p>
    <w:p w:rsidR="5AF6E855" w:rsidP="09C91881" w:rsidRDefault="5AF6E855" w14:paraId="0F4A97E3" w14:textId="1E747A57">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بلغ المتوسط الحسابي العام لمحور قرار الشراء (</w:t>
      </w:r>
      <w:r w:rsidRPr="7DB5F59B" w:rsidR="48E267F7">
        <w:rPr>
          <w:rFonts w:ascii="Traditional Arabic" w:hAnsi="Traditional Arabic" w:eastAsia="Traditional Arabic" w:cs="Traditional Arabic"/>
          <w:b w:val="0"/>
          <w:bCs w:val="0"/>
          <w:sz w:val="32"/>
          <w:szCs w:val="32"/>
        </w:rPr>
        <w:t>4.28</w:t>
      </w:r>
      <w:r w:rsidRPr="7DB5F59B" w:rsidR="48E267F7">
        <w:rPr>
          <w:rFonts w:ascii="Traditional Arabic" w:hAnsi="Traditional Arabic" w:eastAsia="Traditional Arabic" w:cs="Traditional Arabic"/>
          <w:b w:val="0"/>
          <w:bCs w:val="0"/>
          <w:sz w:val="32"/>
          <w:szCs w:val="32"/>
          <w:rtl w:val="1"/>
        </w:rPr>
        <w:t>) بانحراف معياري (</w:t>
      </w:r>
      <w:r w:rsidRPr="7DB5F59B" w:rsidR="48E267F7">
        <w:rPr>
          <w:rFonts w:ascii="Traditional Arabic" w:hAnsi="Traditional Arabic" w:eastAsia="Traditional Arabic" w:cs="Traditional Arabic"/>
          <w:b w:val="0"/>
          <w:bCs w:val="0"/>
          <w:sz w:val="32"/>
          <w:szCs w:val="32"/>
        </w:rPr>
        <w:t>0.80</w:t>
      </w:r>
      <w:r w:rsidRPr="7DB5F59B" w:rsidR="48E267F7">
        <w:rPr>
          <w:rFonts w:ascii="Traditional Arabic" w:hAnsi="Traditional Arabic" w:eastAsia="Traditional Arabic" w:cs="Traditional Arabic"/>
          <w:b w:val="0"/>
          <w:bCs w:val="0"/>
          <w:sz w:val="32"/>
          <w:szCs w:val="32"/>
          <w:rtl w:val="1"/>
        </w:rPr>
        <w:t xml:space="preserve">)، وهو مستوى مرتفع جدًا. ويؤكد ذلك أن تقييمات العملاء في </w:t>
      </w:r>
      <w:r w:rsidRPr="7DB5F59B" w:rsidR="48E267F7">
        <w:rPr>
          <w:rFonts w:ascii="Traditional Arabic" w:hAnsi="Traditional Arabic" w:eastAsia="Traditional Arabic" w:cs="Traditional Arabic"/>
          <w:b w:val="0"/>
          <w:bCs w:val="0"/>
          <w:sz w:val="32"/>
          <w:szCs w:val="32"/>
        </w:rPr>
        <w:t>Google</w:t>
      </w:r>
      <w:r w:rsidRPr="7DB5F59B" w:rsidR="48E267F7">
        <w:rPr>
          <w:rFonts w:ascii="Traditional Arabic" w:hAnsi="Traditional Arabic" w:eastAsia="Traditional Arabic" w:cs="Traditional Arabic"/>
          <w:b w:val="0"/>
          <w:bCs w:val="0"/>
          <w:sz w:val="32"/>
          <w:szCs w:val="32"/>
        </w:rPr>
        <w:t xml:space="preserve"> </w:t>
      </w:r>
      <w:r w:rsidRPr="7DB5F59B" w:rsidR="48E267F7">
        <w:rPr>
          <w:rFonts w:ascii="Traditional Arabic" w:hAnsi="Traditional Arabic" w:eastAsia="Traditional Arabic" w:cs="Traditional Arabic"/>
          <w:b w:val="0"/>
          <w:bCs w:val="0"/>
          <w:sz w:val="32"/>
          <w:szCs w:val="32"/>
        </w:rPr>
        <w:t>Maps</w:t>
      </w:r>
      <w:r w:rsidRPr="7DB5F59B" w:rsidR="48E267F7">
        <w:rPr>
          <w:rFonts w:ascii="Traditional Arabic" w:hAnsi="Traditional Arabic" w:eastAsia="Traditional Arabic" w:cs="Traditional Arabic"/>
          <w:b w:val="0"/>
          <w:bCs w:val="0"/>
          <w:sz w:val="32"/>
          <w:szCs w:val="32"/>
          <w:rtl w:val="1"/>
        </w:rPr>
        <w:t xml:space="preserve"> تمثل عنصرًا مؤثرًا في القرار النهائي للشراء لدى أفراد العينة.</w:t>
      </w:r>
    </w:p>
    <w:p w:rsidR="5AF6E855" w:rsidP="7DB5F59B" w:rsidRDefault="5AF6E855" w14:paraId="06212F93" w14:textId="296ABA7C">
      <w:pPr>
        <w:pStyle w:val="Normal"/>
        <w:bidi w:val="1"/>
        <w:spacing w:line="276" w:lineRule="auto"/>
        <w:rPr>
          <w:rFonts w:ascii="Traditional Arabic" w:hAnsi="Traditional Arabic" w:eastAsia="Traditional Arabic" w:cs="Traditional Arabic"/>
          <w:b w:val="1"/>
          <w:bCs w:val="1"/>
          <w:sz w:val="32"/>
          <w:szCs w:val="32"/>
        </w:rPr>
      </w:pPr>
      <w:r w:rsidRPr="7DB5F59B" w:rsidR="48E267F7">
        <w:rPr>
          <w:rFonts w:ascii="Traditional Arabic" w:hAnsi="Traditional Arabic" w:eastAsia="Traditional Arabic" w:cs="Traditional Arabic"/>
          <w:b w:val="1"/>
          <w:bCs w:val="1"/>
          <w:sz w:val="32"/>
          <w:szCs w:val="32"/>
          <w:rtl w:val="1"/>
        </w:rPr>
        <w:t>ثالثًا: ثبات محاور الدراسة</w:t>
      </w:r>
    </w:p>
    <w:p w:rsidR="09C91881" w:rsidP="09C91881" w:rsidRDefault="09C91881" w14:paraId="292FDB13" w14:textId="6C28ACCE">
      <w:pPr>
        <w:pStyle w:val="Normal"/>
        <w:bidi w:val="1"/>
        <w:spacing w:line="276" w:lineRule="auto"/>
        <w:jc w:val="left"/>
        <w:rPr>
          <w:rFonts w:ascii="Traditional Arabic" w:hAnsi="Traditional Arabic" w:eastAsia="Traditional Arabic" w:cs="Traditional Arabic"/>
          <w:b w:val="0"/>
          <w:bCs w:val="0"/>
          <w:sz w:val="32"/>
          <w:szCs w:val="32"/>
        </w:rPr>
      </w:pPr>
      <w:r w:rsidRPr="7DB5F59B" w:rsidR="48E267F7">
        <w:rPr>
          <w:rFonts w:ascii="Traditional Arabic" w:hAnsi="Traditional Arabic" w:eastAsia="Traditional Arabic" w:cs="Traditional Arabic"/>
          <w:b w:val="0"/>
          <w:bCs w:val="0"/>
          <w:sz w:val="32"/>
          <w:szCs w:val="32"/>
          <w:rtl w:val="1"/>
        </w:rPr>
        <w:t>للتأكد من اتساق محاور الدراسة داخليًا، تم حساب معامل الثبات (</w:t>
      </w:r>
      <w:r w:rsidRPr="7DB5F59B" w:rsidR="48E267F7">
        <w:rPr>
          <w:rFonts w:ascii="Traditional Arabic" w:hAnsi="Traditional Arabic" w:eastAsia="Traditional Arabic" w:cs="Traditional Arabic"/>
          <w:b w:val="0"/>
          <w:bCs w:val="0"/>
          <w:sz w:val="32"/>
          <w:szCs w:val="32"/>
          <w:rtl w:val="1"/>
        </w:rPr>
        <w:t>كرونباخ</w:t>
      </w:r>
      <w:r w:rsidRPr="7DB5F59B" w:rsidR="48E267F7">
        <w:rPr>
          <w:rFonts w:ascii="Traditional Arabic" w:hAnsi="Traditional Arabic" w:eastAsia="Traditional Arabic" w:cs="Traditional Arabic"/>
          <w:b w:val="0"/>
          <w:bCs w:val="0"/>
          <w:sz w:val="32"/>
          <w:szCs w:val="32"/>
          <w:rtl w:val="1"/>
        </w:rPr>
        <w:t xml:space="preserve"> ألفا) لكل محور، وجاءت النتائج كما يلي:</w:t>
      </w:r>
    </w:p>
    <w:tbl>
      <w:tblPr>
        <w:tblStyle w:val="TableGrid"/>
        <w:bidiVisual w:val="1"/>
        <w:tblW w:w="0" w:type="auto"/>
        <w:tblLook w:val="06A0" w:firstRow="1" w:lastRow="0" w:firstColumn="1" w:lastColumn="0" w:noHBand="1" w:noVBand="1"/>
      </w:tblPr>
      <w:tblGrid>
        <w:gridCol w:w="3005"/>
        <w:gridCol w:w="3005"/>
        <w:gridCol w:w="3005"/>
      </w:tblGrid>
      <w:tr w:rsidR="09C91881" w:rsidTr="7DB5F59B" w14:paraId="1E48F511">
        <w:trPr>
          <w:trHeight w:val="300"/>
        </w:trPr>
        <w:tc>
          <w:tcPr>
            <w:tcW w:w="3005" w:type="dxa"/>
            <w:shd w:val="clear" w:color="auto" w:fill="4C94D8" w:themeFill="text2" w:themeFillTint="80"/>
            <w:tcMar/>
          </w:tcPr>
          <w:p w:rsidR="0ADA7421" w:rsidP="7DB5F59B" w:rsidRDefault="0ADA7421" w14:paraId="53232051" w14:textId="5A6708E9">
            <w:pPr>
              <w:pStyle w:val="Normal"/>
              <w:spacing w:line="276" w:lineRule="auto"/>
              <w:jc w:val="center"/>
              <w:rPr>
                <w:rFonts w:ascii="Traditional Arabic" w:hAnsi="Traditional Arabic" w:eastAsia="Traditional Arabic" w:cs="Traditional Arabic"/>
                <w:b w:val="0"/>
                <w:bCs w:val="0"/>
                <w:sz w:val="32"/>
                <w:szCs w:val="32"/>
              </w:rPr>
            </w:pPr>
            <w:r w:rsidRPr="7DB5F59B" w:rsidR="09615E2D">
              <w:rPr>
                <w:rFonts w:ascii="Traditional Arabic" w:hAnsi="Traditional Arabic" w:eastAsia="Traditional Arabic" w:cs="Traditional Arabic"/>
                <w:b w:val="0"/>
                <w:bCs w:val="0"/>
                <w:sz w:val="32"/>
                <w:szCs w:val="32"/>
                <w:rtl w:val="1"/>
              </w:rPr>
              <w:t>المحاور</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4C94D8" w:themeFill="text2" w:themeFillTint="80"/>
            <w:tcMar/>
          </w:tcPr>
          <w:p w:rsidR="46D7E097" w:rsidP="7DB5F59B" w:rsidRDefault="46D7E097" w14:paraId="1EB4600E" w14:textId="6B05F82A">
            <w:pPr>
              <w:pStyle w:val="Normal"/>
              <w:spacing w:line="276" w:lineRule="auto"/>
              <w:rPr>
                <w:rFonts w:ascii="Traditional Arabic" w:hAnsi="Traditional Arabic" w:eastAsia="Traditional Arabic" w:cs="Traditional Arabic"/>
                <w:b w:val="0"/>
                <w:bCs w:val="0"/>
                <w:sz w:val="32"/>
                <w:szCs w:val="32"/>
              </w:rPr>
            </w:pPr>
            <w:r w:rsidRPr="7DB5F59B" w:rsidR="40DD1C27">
              <w:rPr>
                <w:rFonts w:ascii="Traditional Arabic" w:hAnsi="Traditional Arabic" w:eastAsia="Traditional Arabic" w:cs="Traditional Arabic"/>
                <w:b w:val="0"/>
                <w:bCs w:val="0"/>
                <w:sz w:val="32"/>
                <w:szCs w:val="32"/>
              </w:rPr>
              <w:t xml:space="preserve">          </w:t>
            </w:r>
            <w:r w:rsidRPr="7DB5F59B" w:rsidR="40DD1C27">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عدد الفقرات</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4C94D8" w:themeFill="text2" w:themeFillTint="80"/>
            <w:tcMar/>
          </w:tcPr>
          <w:p w:rsidR="50B8F65B" w:rsidP="7DB5F59B" w:rsidRDefault="50B8F65B" w14:paraId="28E847B7" w14:textId="1C26E28D">
            <w:pPr>
              <w:pStyle w:val="Normal"/>
              <w:spacing w:line="276" w:lineRule="auto"/>
              <w:rPr>
                <w:rFonts w:ascii="Traditional Arabic" w:hAnsi="Traditional Arabic" w:eastAsia="Traditional Arabic" w:cs="Traditional Arabic"/>
                <w:b w:val="0"/>
                <w:bCs w:val="0"/>
                <w:sz w:val="32"/>
                <w:szCs w:val="32"/>
              </w:rPr>
            </w:pPr>
            <w:r w:rsidRPr="7DB5F59B" w:rsidR="29F5E16C">
              <w:rPr>
                <w:rFonts w:ascii="Traditional Arabic" w:hAnsi="Traditional Arabic" w:eastAsia="Traditional Arabic" w:cs="Traditional Arabic"/>
                <w:b w:val="0"/>
                <w:bCs w:val="0"/>
                <w:sz w:val="32"/>
                <w:szCs w:val="32"/>
              </w:rPr>
              <w:t xml:space="preserve">           </w:t>
            </w:r>
            <w:r w:rsidRPr="7DB5F59B" w:rsidR="29F5E16C">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معامل الثبات</w:t>
            </w:r>
            <w:r w:rsidRPr="7DB5F59B" w:rsidR="09615E2D">
              <w:rPr>
                <w:rFonts w:ascii="Traditional Arabic" w:hAnsi="Traditional Arabic" w:eastAsia="Traditional Arabic" w:cs="Traditional Arabic"/>
                <w:b w:val="0"/>
                <w:bCs w:val="0"/>
                <w:sz w:val="32"/>
                <w:szCs w:val="32"/>
              </w:rPr>
              <w:t xml:space="preserve"> </w:t>
            </w:r>
          </w:p>
        </w:tc>
      </w:tr>
      <w:tr w:rsidR="09C91881" w:rsidTr="7DB5F59B" w14:paraId="383354DD">
        <w:trPr>
          <w:trHeight w:val="300"/>
        </w:trPr>
        <w:tc>
          <w:tcPr>
            <w:tcW w:w="3005" w:type="dxa"/>
            <w:shd w:val="clear" w:color="auto" w:fill="A5C9EB" w:themeFill="text2" w:themeFillTint="40"/>
            <w:tcMar/>
          </w:tcPr>
          <w:p w:rsidR="219CE3DD" w:rsidP="7DB5F59B" w:rsidRDefault="219CE3DD" w14:paraId="28E3CFE6" w14:textId="68369D12">
            <w:pPr>
              <w:pStyle w:val="Normal"/>
              <w:spacing w:line="276" w:lineRule="auto"/>
              <w:rPr>
                <w:rFonts w:ascii="Traditional Arabic" w:hAnsi="Traditional Arabic" w:eastAsia="Traditional Arabic" w:cs="Traditional Arabic"/>
                <w:b w:val="0"/>
                <w:bCs w:val="0"/>
                <w:sz w:val="32"/>
                <w:szCs w:val="32"/>
              </w:rPr>
            </w:pPr>
            <w:r w:rsidRPr="7DB5F59B" w:rsidR="63C8E5F3">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 xml:space="preserve">تقييمات </w:t>
            </w:r>
            <w:r w:rsidRPr="7DB5F59B" w:rsidR="09615E2D">
              <w:rPr>
                <w:rFonts w:ascii="Traditional Arabic" w:hAnsi="Traditional Arabic" w:eastAsia="Traditional Arabic" w:cs="Traditional Arabic"/>
                <w:b w:val="0"/>
                <w:bCs w:val="0"/>
                <w:sz w:val="32"/>
                <w:szCs w:val="32"/>
                <w:rtl w:val="1"/>
              </w:rPr>
              <w:t>العملاء الإلكترونية</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A5C9EB" w:themeFill="text2" w:themeFillTint="40"/>
            <w:tcMar/>
          </w:tcPr>
          <w:p w:rsidR="67FD425C" w:rsidP="7DB5F59B" w:rsidRDefault="67FD425C" w14:paraId="1FF20236" w14:textId="52650688">
            <w:pPr>
              <w:pStyle w:val="Normal"/>
              <w:spacing w:line="276" w:lineRule="auto"/>
              <w:rPr>
                <w:rFonts w:ascii="Traditional Arabic" w:hAnsi="Traditional Arabic" w:eastAsia="Traditional Arabic" w:cs="Traditional Arabic"/>
                <w:b w:val="0"/>
                <w:bCs w:val="0"/>
                <w:sz w:val="32"/>
                <w:szCs w:val="32"/>
              </w:rPr>
            </w:pPr>
            <w:r w:rsidRPr="7DB5F59B" w:rsidR="303EC0EE">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6</w:t>
            </w:r>
          </w:p>
        </w:tc>
        <w:tc>
          <w:tcPr>
            <w:tcW w:w="3005" w:type="dxa"/>
            <w:shd w:val="clear" w:color="auto" w:fill="A5C9EB" w:themeFill="text2" w:themeFillTint="40"/>
            <w:tcMar/>
          </w:tcPr>
          <w:p w:rsidR="74528CCD" w:rsidP="7DB5F59B" w:rsidRDefault="74528CCD" w14:paraId="44360C68" w14:textId="21BF7526">
            <w:pPr>
              <w:pStyle w:val="Normal"/>
              <w:spacing w:line="276" w:lineRule="auto"/>
              <w:rPr>
                <w:rFonts w:ascii="Traditional Arabic" w:hAnsi="Traditional Arabic" w:eastAsia="Traditional Arabic" w:cs="Traditional Arabic"/>
                <w:b w:val="0"/>
                <w:bCs w:val="0"/>
                <w:sz w:val="32"/>
                <w:szCs w:val="32"/>
              </w:rPr>
            </w:pPr>
            <w:r w:rsidRPr="7DB5F59B" w:rsidR="28CE93B7">
              <w:rPr>
                <w:rFonts w:ascii="Traditional Arabic" w:hAnsi="Traditional Arabic" w:eastAsia="Traditional Arabic" w:cs="Traditional Arabic"/>
                <w:b w:val="0"/>
                <w:bCs w:val="0"/>
                <w:sz w:val="32"/>
                <w:szCs w:val="32"/>
              </w:rPr>
              <w:t xml:space="preserve">           </w:t>
            </w:r>
            <w:r w:rsidRPr="7DB5F59B" w:rsidR="0FD974A7">
              <w:rPr>
                <w:rFonts w:ascii="Traditional Arabic" w:hAnsi="Traditional Arabic" w:eastAsia="Traditional Arabic" w:cs="Traditional Arabic"/>
                <w:b w:val="0"/>
                <w:bCs w:val="0"/>
                <w:sz w:val="32"/>
                <w:szCs w:val="32"/>
              </w:rPr>
              <w:t xml:space="preserve"> </w:t>
            </w:r>
            <w:r w:rsidRPr="7DB5F59B" w:rsidR="28CE93B7">
              <w:rPr>
                <w:rFonts w:ascii="Traditional Arabic" w:hAnsi="Traditional Arabic" w:eastAsia="Traditional Arabic" w:cs="Traditional Arabic"/>
                <w:b w:val="0"/>
                <w:bCs w:val="0"/>
                <w:sz w:val="32"/>
                <w:szCs w:val="32"/>
              </w:rPr>
              <w:t xml:space="preserve"> 0.903</w:t>
            </w:r>
            <w:r w:rsidRPr="7DB5F59B" w:rsidR="1E273C27">
              <w:rPr>
                <w:rFonts w:ascii="Traditional Arabic" w:hAnsi="Traditional Arabic" w:eastAsia="Traditional Arabic" w:cs="Traditional Arabic"/>
                <w:b w:val="0"/>
                <w:bCs w:val="0"/>
                <w:sz w:val="32"/>
                <w:szCs w:val="32"/>
              </w:rPr>
              <w:t xml:space="preserve">  </w:t>
            </w:r>
          </w:p>
        </w:tc>
      </w:tr>
      <w:tr w:rsidR="09C91881" w:rsidTr="7DB5F59B" w14:paraId="21324E24">
        <w:trPr>
          <w:trHeight w:val="300"/>
        </w:trPr>
        <w:tc>
          <w:tcPr>
            <w:tcW w:w="3005" w:type="dxa"/>
            <w:shd w:val="clear" w:color="auto" w:fill="A5C9EB" w:themeFill="text2" w:themeFillTint="40"/>
            <w:tcMar/>
          </w:tcPr>
          <w:p w:rsidR="5993F28D" w:rsidP="7DB5F59B" w:rsidRDefault="5993F28D" w14:paraId="140A0F5B" w14:textId="4C66AE85">
            <w:pPr>
              <w:pStyle w:val="Normal"/>
              <w:spacing w:line="276" w:lineRule="auto"/>
              <w:rPr>
                <w:rFonts w:ascii="Traditional Arabic" w:hAnsi="Traditional Arabic" w:eastAsia="Traditional Arabic" w:cs="Traditional Arabic"/>
                <w:b w:val="0"/>
                <w:bCs w:val="0"/>
                <w:sz w:val="32"/>
                <w:szCs w:val="32"/>
              </w:rPr>
            </w:pPr>
            <w:r w:rsidRPr="7DB5F59B" w:rsidR="183FA05B">
              <w:rPr>
                <w:rFonts w:ascii="Traditional Arabic" w:hAnsi="Traditional Arabic" w:eastAsia="Traditional Arabic" w:cs="Traditional Arabic"/>
                <w:b w:val="0"/>
                <w:bCs w:val="0"/>
                <w:sz w:val="32"/>
                <w:szCs w:val="32"/>
              </w:rPr>
              <w:t xml:space="preserve">  </w:t>
            </w:r>
            <w:r w:rsidRPr="7DB5F59B" w:rsidR="306E999B">
              <w:rPr>
                <w:rFonts w:ascii="Traditional Arabic" w:hAnsi="Traditional Arabic" w:eastAsia="Traditional Arabic" w:cs="Traditional Arabic"/>
                <w:b w:val="0"/>
                <w:bCs w:val="0"/>
                <w:sz w:val="32"/>
                <w:szCs w:val="32"/>
              </w:rPr>
              <w:t xml:space="preserve"> </w:t>
            </w:r>
            <w:r w:rsidRPr="7DB5F59B" w:rsidR="183FA05B">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مصداقية تقييمات العملاء</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A5C9EB" w:themeFill="text2" w:themeFillTint="40"/>
            <w:tcMar/>
          </w:tcPr>
          <w:p w:rsidR="5CCC2343" w:rsidP="7DB5F59B" w:rsidRDefault="5CCC2343" w14:paraId="1B9C82EA" w14:textId="43AD6AE1">
            <w:pPr>
              <w:pStyle w:val="Normal"/>
              <w:spacing w:line="276" w:lineRule="auto"/>
              <w:rPr>
                <w:rFonts w:ascii="Traditional Arabic" w:hAnsi="Traditional Arabic" w:eastAsia="Traditional Arabic" w:cs="Traditional Arabic"/>
                <w:b w:val="0"/>
                <w:bCs w:val="0"/>
                <w:sz w:val="32"/>
                <w:szCs w:val="32"/>
              </w:rPr>
            </w:pPr>
            <w:r w:rsidRPr="7DB5F59B" w:rsidR="3535B608">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3</w:t>
            </w:r>
          </w:p>
        </w:tc>
        <w:tc>
          <w:tcPr>
            <w:tcW w:w="3005" w:type="dxa"/>
            <w:shd w:val="clear" w:color="auto" w:fill="A5C9EB" w:themeFill="text2" w:themeFillTint="40"/>
            <w:tcMar/>
          </w:tcPr>
          <w:p w:rsidR="69C83B5E" w:rsidP="7DB5F59B" w:rsidRDefault="69C83B5E" w14:paraId="37E5897F" w14:textId="491C90D7">
            <w:pPr>
              <w:pStyle w:val="Normal"/>
              <w:spacing w:line="276" w:lineRule="auto"/>
              <w:rPr>
                <w:rFonts w:ascii="Traditional Arabic" w:hAnsi="Traditional Arabic" w:eastAsia="Traditional Arabic" w:cs="Traditional Arabic"/>
                <w:b w:val="0"/>
                <w:bCs w:val="0"/>
                <w:sz w:val="32"/>
                <w:szCs w:val="32"/>
              </w:rPr>
            </w:pPr>
            <w:r w:rsidRPr="7DB5F59B" w:rsidR="09F1B2CD">
              <w:rPr>
                <w:rFonts w:ascii="Traditional Arabic" w:hAnsi="Traditional Arabic" w:eastAsia="Traditional Arabic" w:cs="Traditional Arabic"/>
                <w:b w:val="0"/>
                <w:bCs w:val="0"/>
                <w:sz w:val="32"/>
                <w:szCs w:val="32"/>
              </w:rPr>
              <w:t xml:space="preserve">          </w:t>
            </w:r>
            <w:r w:rsidRPr="7DB5F59B" w:rsidR="2FAF0691">
              <w:rPr>
                <w:rFonts w:ascii="Traditional Arabic" w:hAnsi="Traditional Arabic" w:eastAsia="Traditional Arabic" w:cs="Traditional Arabic"/>
                <w:b w:val="0"/>
                <w:bCs w:val="0"/>
                <w:sz w:val="32"/>
                <w:szCs w:val="32"/>
              </w:rPr>
              <w:t xml:space="preserve"> </w:t>
            </w:r>
            <w:r w:rsidRPr="7DB5F59B" w:rsidR="09F1B2CD">
              <w:rPr>
                <w:rFonts w:ascii="Traditional Arabic" w:hAnsi="Traditional Arabic" w:eastAsia="Traditional Arabic" w:cs="Traditional Arabic"/>
                <w:b w:val="0"/>
                <w:bCs w:val="0"/>
                <w:sz w:val="32"/>
                <w:szCs w:val="32"/>
              </w:rPr>
              <w:t xml:space="preserve">  0.878</w:t>
            </w:r>
          </w:p>
        </w:tc>
      </w:tr>
      <w:tr w:rsidR="09C91881" w:rsidTr="7DB5F59B" w14:paraId="3E899EBA">
        <w:trPr>
          <w:trHeight w:val="300"/>
        </w:trPr>
        <w:tc>
          <w:tcPr>
            <w:tcW w:w="3005" w:type="dxa"/>
            <w:shd w:val="clear" w:color="auto" w:fill="A5C9EB" w:themeFill="text2" w:themeFillTint="40"/>
            <w:tcMar/>
          </w:tcPr>
          <w:p w:rsidR="1074FA23" w:rsidP="7DB5F59B" w:rsidRDefault="1074FA23" w14:paraId="275860A1" w14:textId="759FEA6C">
            <w:pPr>
              <w:pStyle w:val="Normal"/>
              <w:spacing w:line="276" w:lineRule="auto"/>
              <w:rPr>
                <w:rFonts w:ascii="Traditional Arabic" w:hAnsi="Traditional Arabic" w:eastAsia="Traditional Arabic" w:cs="Traditional Arabic"/>
                <w:b w:val="0"/>
                <w:bCs w:val="0"/>
                <w:sz w:val="32"/>
                <w:szCs w:val="32"/>
              </w:rPr>
            </w:pPr>
            <w:r w:rsidRPr="7DB5F59B" w:rsidR="10E8BD7F">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ثقة المستهلكين</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A5C9EB" w:themeFill="text2" w:themeFillTint="40"/>
            <w:tcMar/>
          </w:tcPr>
          <w:p w:rsidR="04D3D1B1" w:rsidP="7DB5F59B" w:rsidRDefault="04D3D1B1" w14:paraId="55C1CE6D" w14:textId="60D7AC03">
            <w:pPr>
              <w:pStyle w:val="Normal"/>
              <w:spacing w:line="276" w:lineRule="auto"/>
              <w:rPr>
                <w:rFonts w:ascii="Traditional Arabic" w:hAnsi="Traditional Arabic" w:eastAsia="Traditional Arabic" w:cs="Traditional Arabic"/>
                <w:b w:val="0"/>
                <w:bCs w:val="0"/>
                <w:sz w:val="32"/>
                <w:szCs w:val="32"/>
              </w:rPr>
            </w:pPr>
            <w:r w:rsidRPr="7DB5F59B" w:rsidR="648C9AD8">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2</w:t>
            </w:r>
          </w:p>
        </w:tc>
        <w:tc>
          <w:tcPr>
            <w:tcW w:w="3005" w:type="dxa"/>
            <w:shd w:val="clear" w:color="auto" w:fill="A5C9EB" w:themeFill="text2" w:themeFillTint="40"/>
            <w:tcMar/>
          </w:tcPr>
          <w:p w:rsidR="7A0930E5" w:rsidP="7DB5F59B" w:rsidRDefault="7A0930E5" w14:paraId="3E65D1B6" w14:textId="143DF8D6">
            <w:pPr>
              <w:pStyle w:val="Normal"/>
              <w:spacing w:line="276" w:lineRule="auto"/>
              <w:rPr>
                <w:rFonts w:ascii="Traditional Arabic" w:hAnsi="Traditional Arabic" w:eastAsia="Traditional Arabic" w:cs="Traditional Arabic"/>
                <w:b w:val="0"/>
                <w:bCs w:val="0"/>
                <w:sz w:val="32"/>
                <w:szCs w:val="32"/>
              </w:rPr>
            </w:pPr>
            <w:r w:rsidRPr="7DB5F59B" w:rsidR="05E1E5B5">
              <w:rPr>
                <w:rFonts w:ascii="Traditional Arabic" w:hAnsi="Traditional Arabic" w:eastAsia="Traditional Arabic" w:cs="Traditional Arabic"/>
                <w:b w:val="0"/>
                <w:bCs w:val="0"/>
                <w:sz w:val="32"/>
                <w:szCs w:val="32"/>
              </w:rPr>
              <w:t xml:space="preserve">           </w:t>
            </w:r>
            <w:r w:rsidRPr="7DB5F59B" w:rsidR="152A8109">
              <w:rPr>
                <w:rFonts w:ascii="Traditional Arabic" w:hAnsi="Traditional Arabic" w:eastAsia="Traditional Arabic" w:cs="Traditional Arabic"/>
                <w:b w:val="0"/>
                <w:bCs w:val="0"/>
                <w:sz w:val="32"/>
                <w:szCs w:val="32"/>
              </w:rPr>
              <w:t xml:space="preserve"> </w:t>
            </w:r>
            <w:r w:rsidRPr="7DB5F59B" w:rsidR="05E1E5B5">
              <w:rPr>
                <w:rFonts w:ascii="Traditional Arabic" w:hAnsi="Traditional Arabic" w:eastAsia="Traditional Arabic" w:cs="Traditional Arabic"/>
                <w:b w:val="0"/>
                <w:bCs w:val="0"/>
                <w:sz w:val="32"/>
                <w:szCs w:val="32"/>
              </w:rPr>
              <w:t xml:space="preserve"> 0.749</w:t>
            </w:r>
          </w:p>
        </w:tc>
      </w:tr>
      <w:tr w:rsidR="09C91881" w:rsidTr="7DB5F59B" w14:paraId="3146F953">
        <w:trPr>
          <w:trHeight w:val="300"/>
        </w:trPr>
        <w:tc>
          <w:tcPr>
            <w:tcW w:w="3005" w:type="dxa"/>
            <w:shd w:val="clear" w:color="auto" w:fill="A5C9EB" w:themeFill="text2" w:themeFillTint="40"/>
            <w:tcMar/>
          </w:tcPr>
          <w:p w:rsidR="505C436E" w:rsidP="7DB5F59B" w:rsidRDefault="505C436E" w14:paraId="12EDE12D" w14:textId="56556CE8">
            <w:pPr>
              <w:pStyle w:val="Normal"/>
              <w:spacing w:line="276" w:lineRule="auto"/>
              <w:rPr>
                <w:rFonts w:ascii="Traditional Arabic" w:hAnsi="Traditional Arabic" w:eastAsia="Traditional Arabic" w:cs="Traditional Arabic"/>
                <w:b w:val="0"/>
                <w:bCs w:val="0"/>
                <w:sz w:val="32"/>
                <w:szCs w:val="32"/>
              </w:rPr>
            </w:pPr>
            <w:r w:rsidRPr="7DB5F59B" w:rsidR="18C142B3">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اتجاهات المستهلكين</w:t>
            </w:r>
            <w:r w:rsidRPr="7DB5F59B" w:rsidR="09615E2D">
              <w:rPr>
                <w:rFonts w:ascii="Traditional Arabic" w:hAnsi="Traditional Arabic" w:eastAsia="Traditional Arabic" w:cs="Traditional Arabic"/>
                <w:b w:val="0"/>
                <w:bCs w:val="0"/>
                <w:sz w:val="32"/>
                <w:szCs w:val="32"/>
              </w:rPr>
              <w:t xml:space="preserve"> </w:t>
            </w:r>
          </w:p>
        </w:tc>
        <w:tc>
          <w:tcPr>
            <w:tcW w:w="3005" w:type="dxa"/>
            <w:shd w:val="clear" w:color="auto" w:fill="A5C9EB" w:themeFill="text2" w:themeFillTint="40"/>
            <w:tcMar/>
          </w:tcPr>
          <w:p w:rsidR="5DB79E5A" w:rsidP="7DB5F59B" w:rsidRDefault="5DB79E5A" w14:paraId="51D819C9" w14:textId="3780BF6F">
            <w:pPr>
              <w:pStyle w:val="Normal"/>
              <w:spacing w:line="276" w:lineRule="auto"/>
              <w:rPr>
                <w:rFonts w:ascii="Traditional Arabic" w:hAnsi="Traditional Arabic" w:eastAsia="Traditional Arabic" w:cs="Traditional Arabic"/>
                <w:b w:val="0"/>
                <w:bCs w:val="0"/>
                <w:sz w:val="32"/>
                <w:szCs w:val="32"/>
              </w:rPr>
            </w:pPr>
            <w:r w:rsidRPr="7DB5F59B" w:rsidR="5A06EEEF">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3</w:t>
            </w:r>
          </w:p>
        </w:tc>
        <w:tc>
          <w:tcPr>
            <w:tcW w:w="3005" w:type="dxa"/>
            <w:shd w:val="clear" w:color="auto" w:fill="A5C9EB" w:themeFill="text2" w:themeFillTint="40"/>
            <w:tcMar/>
          </w:tcPr>
          <w:p w:rsidR="63962967" w:rsidP="7DB5F59B" w:rsidRDefault="63962967" w14:paraId="7DD6E346" w14:textId="512C6205">
            <w:pPr>
              <w:pStyle w:val="Normal"/>
              <w:spacing w:line="276" w:lineRule="auto"/>
              <w:rPr>
                <w:rFonts w:ascii="Traditional Arabic" w:hAnsi="Traditional Arabic" w:eastAsia="Traditional Arabic" w:cs="Traditional Arabic"/>
                <w:b w:val="0"/>
                <w:bCs w:val="0"/>
                <w:sz w:val="32"/>
                <w:szCs w:val="32"/>
              </w:rPr>
            </w:pPr>
            <w:r w:rsidRPr="7DB5F59B" w:rsidR="5C01C813">
              <w:rPr>
                <w:rFonts w:ascii="Traditional Arabic" w:hAnsi="Traditional Arabic" w:eastAsia="Traditional Arabic" w:cs="Traditional Arabic"/>
                <w:b w:val="0"/>
                <w:bCs w:val="0"/>
                <w:sz w:val="32"/>
                <w:szCs w:val="32"/>
              </w:rPr>
              <w:t xml:space="preserve">          </w:t>
            </w:r>
            <w:r w:rsidRPr="7DB5F59B" w:rsidR="1ECA767E">
              <w:rPr>
                <w:rFonts w:ascii="Traditional Arabic" w:hAnsi="Traditional Arabic" w:eastAsia="Traditional Arabic" w:cs="Traditional Arabic"/>
                <w:b w:val="0"/>
                <w:bCs w:val="0"/>
                <w:sz w:val="32"/>
                <w:szCs w:val="32"/>
              </w:rPr>
              <w:t xml:space="preserve"> </w:t>
            </w:r>
            <w:r w:rsidRPr="7DB5F59B" w:rsidR="5C01C813">
              <w:rPr>
                <w:rFonts w:ascii="Traditional Arabic" w:hAnsi="Traditional Arabic" w:eastAsia="Traditional Arabic" w:cs="Traditional Arabic"/>
                <w:b w:val="0"/>
                <w:bCs w:val="0"/>
                <w:sz w:val="32"/>
                <w:szCs w:val="32"/>
              </w:rPr>
              <w:t xml:space="preserve">  0.840</w:t>
            </w:r>
          </w:p>
        </w:tc>
      </w:tr>
      <w:tr w:rsidR="09C91881" w:rsidTr="7DB5F59B" w14:paraId="51ED6188">
        <w:trPr>
          <w:trHeight w:val="300"/>
        </w:trPr>
        <w:tc>
          <w:tcPr>
            <w:tcW w:w="3005" w:type="dxa"/>
            <w:shd w:val="clear" w:color="auto" w:fill="A5C9EB" w:themeFill="text2" w:themeFillTint="40"/>
            <w:tcMar/>
          </w:tcPr>
          <w:p w:rsidR="505942DF" w:rsidP="7DB5F59B" w:rsidRDefault="505942DF" w14:paraId="1B6AAECA" w14:textId="2D3D2C2A">
            <w:pPr>
              <w:pStyle w:val="Normal"/>
              <w:spacing w:line="276" w:lineRule="auto"/>
              <w:rPr>
                <w:rFonts w:ascii="Traditional Arabic" w:hAnsi="Traditional Arabic" w:eastAsia="Traditional Arabic" w:cs="Traditional Arabic"/>
                <w:b w:val="0"/>
                <w:bCs w:val="0"/>
                <w:sz w:val="32"/>
                <w:szCs w:val="32"/>
              </w:rPr>
            </w:pPr>
            <w:r w:rsidRPr="7DB5F59B" w:rsidR="493976AE">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نية الشراء</w:t>
            </w:r>
          </w:p>
        </w:tc>
        <w:tc>
          <w:tcPr>
            <w:tcW w:w="3005" w:type="dxa"/>
            <w:shd w:val="clear" w:color="auto" w:fill="A5C9EB" w:themeFill="text2" w:themeFillTint="40"/>
            <w:tcMar/>
          </w:tcPr>
          <w:p w:rsidR="144B09C8" w:rsidP="7DB5F59B" w:rsidRDefault="144B09C8" w14:paraId="4BD5FC17" w14:textId="1B866ABF">
            <w:pPr>
              <w:pStyle w:val="Normal"/>
              <w:spacing w:line="276" w:lineRule="auto"/>
              <w:rPr>
                <w:rFonts w:ascii="Traditional Arabic" w:hAnsi="Traditional Arabic" w:eastAsia="Traditional Arabic" w:cs="Traditional Arabic"/>
                <w:b w:val="0"/>
                <w:bCs w:val="0"/>
                <w:sz w:val="32"/>
                <w:szCs w:val="32"/>
              </w:rPr>
            </w:pPr>
            <w:r w:rsidRPr="7DB5F59B" w:rsidR="1206474D">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2</w:t>
            </w:r>
          </w:p>
        </w:tc>
        <w:tc>
          <w:tcPr>
            <w:tcW w:w="3005" w:type="dxa"/>
            <w:shd w:val="clear" w:color="auto" w:fill="A5C9EB" w:themeFill="text2" w:themeFillTint="40"/>
            <w:tcMar/>
          </w:tcPr>
          <w:p w:rsidR="63BBAD77" w:rsidP="7DB5F59B" w:rsidRDefault="63BBAD77" w14:paraId="4C29FE3D" w14:textId="178CBBEA">
            <w:pPr>
              <w:pStyle w:val="Normal"/>
              <w:spacing w:line="276" w:lineRule="auto"/>
              <w:rPr>
                <w:rFonts w:ascii="Traditional Arabic" w:hAnsi="Traditional Arabic" w:eastAsia="Traditional Arabic" w:cs="Traditional Arabic"/>
                <w:b w:val="0"/>
                <w:bCs w:val="0"/>
                <w:sz w:val="32"/>
                <w:szCs w:val="32"/>
              </w:rPr>
            </w:pPr>
            <w:r w:rsidRPr="7DB5F59B" w:rsidR="1D25AACA">
              <w:rPr>
                <w:rFonts w:ascii="Traditional Arabic" w:hAnsi="Traditional Arabic" w:eastAsia="Traditional Arabic" w:cs="Traditional Arabic"/>
                <w:b w:val="0"/>
                <w:bCs w:val="0"/>
                <w:sz w:val="32"/>
                <w:szCs w:val="32"/>
              </w:rPr>
              <w:t xml:space="preserve">             0.852</w:t>
            </w:r>
          </w:p>
        </w:tc>
      </w:tr>
      <w:tr w:rsidR="09C91881" w:rsidTr="7DB5F59B" w14:paraId="5542EB4F">
        <w:trPr>
          <w:trHeight w:val="300"/>
        </w:trPr>
        <w:tc>
          <w:tcPr>
            <w:tcW w:w="3005" w:type="dxa"/>
            <w:shd w:val="clear" w:color="auto" w:fill="A5C9EB" w:themeFill="text2" w:themeFillTint="40"/>
            <w:tcMar/>
          </w:tcPr>
          <w:p w:rsidR="54855F8A" w:rsidP="7DB5F59B" w:rsidRDefault="54855F8A" w14:paraId="7B1E13F3" w14:textId="0DD74B9A">
            <w:pPr>
              <w:pStyle w:val="Normal"/>
              <w:spacing w:line="276" w:lineRule="auto"/>
              <w:rPr>
                <w:rFonts w:ascii="Traditional Arabic" w:hAnsi="Traditional Arabic" w:eastAsia="Traditional Arabic" w:cs="Traditional Arabic"/>
                <w:b w:val="0"/>
                <w:bCs w:val="0"/>
                <w:sz w:val="32"/>
                <w:szCs w:val="32"/>
              </w:rPr>
            </w:pPr>
            <w:r w:rsidRPr="7DB5F59B" w:rsidR="1BAC552A">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tl w:val="1"/>
              </w:rPr>
              <w:t>قرار الشراء</w:t>
            </w:r>
          </w:p>
        </w:tc>
        <w:tc>
          <w:tcPr>
            <w:tcW w:w="3005" w:type="dxa"/>
            <w:shd w:val="clear" w:color="auto" w:fill="A5C9EB" w:themeFill="text2" w:themeFillTint="40"/>
            <w:tcMar/>
          </w:tcPr>
          <w:p w:rsidR="02FB62B5" w:rsidP="7DB5F59B" w:rsidRDefault="02FB62B5" w14:paraId="2DDFB4BE" w14:textId="44EF4FE0">
            <w:pPr>
              <w:pStyle w:val="Normal"/>
              <w:spacing w:line="276" w:lineRule="auto"/>
              <w:rPr>
                <w:rFonts w:ascii="Traditional Arabic" w:hAnsi="Traditional Arabic" w:eastAsia="Traditional Arabic" w:cs="Traditional Arabic"/>
                <w:b w:val="0"/>
                <w:bCs w:val="0"/>
                <w:sz w:val="32"/>
                <w:szCs w:val="32"/>
              </w:rPr>
            </w:pPr>
            <w:r w:rsidRPr="7DB5F59B" w:rsidR="6D22818E">
              <w:rPr>
                <w:rFonts w:ascii="Traditional Arabic" w:hAnsi="Traditional Arabic" w:eastAsia="Traditional Arabic" w:cs="Traditional Arabic"/>
                <w:b w:val="0"/>
                <w:bCs w:val="0"/>
                <w:sz w:val="32"/>
                <w:szCs w:val="32"/>
              </w:rPr>
              <w:t xml:space="preserve">                 </w:t>
            </w:r>
            <w:r w:rsidRPr="7DB5F59B" w:rsidR="09615E2D">
              <w:rPr>
                <w:rFonts w:ascii="Traditional Arabic" w:hAnsi="Traditional Arabic" w:eastAsia="Traditional Arabic" w:cs="Traditional Arabic"/>
                <w:b w:val="0"/>
                <w:bCs w:val="0"/>
                <w:sz w:val="32"/>
                <w:szCs w:val="32"/>
              </w:rPr>
              <w:t>6</w:t>
            </w:r>
          </w:p>
        </w:tc>
        <w:tc>
          <w:tcPr>
            <w:tcW w:w="3005" w:type="dxa"/>
            <w:shd w:val="clear" w:color="auto" w:fill="A5C9EB" w:themeFill="text2" w:themeFillTint="40"/>
            <w:tcMar/>
          </w:tcPr>
          <w:p w:rsidR="7C8C2D9D" w:rsidP="7DB5F59B" w:rsidRDefault="7C8C2D9D" w14:paraId="56D5DDE2" w14:textId="5FE22621">
            <w:pPr>
              <w:pStyle w:val="Normal"/>
              <w:spacing w:line="276" w:lineRule="auto"/>
              <w:rPr>
                <w:rFonts w:ascii="Traditional Arabic" w:hAnsi="Traditional Arabic" w:eastAsia="Traditional Arabic" w:cs="Traditional Arabic"/>
                <w:b w:val="0"/>
                <w:bCs w:val="0"/>
                <w:sz w:val="32"/>
                <w:szCs w:val="32"/>
              </w:rPr>
            </w:pPr>
            <w:r w:rsidRPr="7DB5F59B" w:rsidR="538607F2">
              <w:rPr>
                <w:rFonts w:ascii="Traditional Arabic" w:hAnsi="Traditional Arabic" w:eastAsia="Traditional Arabic" w:cs="Traditional Arabic"/>
                <w:b w:val="0"/>
                <w:bCs w:val="0"/>
                <w:sz w:val="32"/>
                <w:szCs w:val="32"/>
              </w:rPr>
              <w:t xml:space="preserve">             0.925</w:t>
            </w:r>
          </w:p>
        </w:tc>
      </w:tr>
    </w:tbl>
    <w:p w:rsidR="09C91881" w:rsidP="09C91881" w:rsidRDefault="09C91881" w14:paraId="1CDC45AD" w14:textId="540CAE9B">
      <w:pPr>
        <w:pStyle w:val="Normal"/>
        <w:spacing w:line="276" w:lineRule="auto"/>
        <w:jc w:val="left"/>
        <w:rPr>
          <w:rFonts w:ascii="Traditional Arabic" w:hAnsi="Traditional Arabic" w:eastAsia="Traditional Arabic" w:cs="Traditional Arabic"/>
          <w:b w:val="0"/>
          <w:bCs w:val="0"/>
          <w:sz w:val="32"/>
          <w:szCs w:val="32"/>
        </w:rPr>
      </w:pPr>
    </w:p>
    <w:p w:rsidR="2CA6A90E" w:rsidP="09C91881" w:rsidRDefault="2CA6A90E" w14:paraId="1D577D98" w14:textId="3734775E">
      <w:pPr>
        <w:pStyle w:val="Normal"/>
        <w:spacing w:line="276" w:lineRule="auto"/>
        <w:jc w:val="left"/>
        <w:rPr>
          <w:rFonts w:ascii="Traditional Arabic" w:hAnsi="Traditional Arabic" w:eastAsia="Traditional Arabic" w:cs="Traditional Arabic"/>
          <w:b w:val="0"/>
          <w:bCs w:val="0"/>
          <w:sz w:val="32"/>
          <w:szCs w:val="32"/>
        </w:rPr>
      </w:pPr>
      <w:r w:rsidRPr="7DB5F59B" w:rsidR="717FAA72">
        <w:rPr>
          <w:rFonts w:ascii="Traditional Arabic" w:hAnsi="Traditional Arabic" w:eastAsia="Traditional Arabic" w:cs="Traditional Arabic"/>
          <w:b w:val="0"/>
          <w:bCs w:val="0"/>
          <w:sz w:val="32"/>
          <w:szCs w:val="32"/>
          <w:rtl w:val="1"/>
        </w:rPr>
        <w:t>وتدل هذه القيم على أن جميع محاور الدراسة تتمتع بدرجات ثبات جيدة إلى مرتفعة جدًا، مما يؤكد صلاحية الأداة للاعتماد عليها في التحليل الإحصائي واختبار الفرضيات</w:t>
      </w:r>
      <w:r w:rsidRPr="7DB5F59B" w:rsidR="717FAA72">
        <w:rPr>
          <w:rFonts w:ascii="Traditional Arabic" w:hAnsi="Traditional Arabic" w:eastAsia="Traditional Arabic" w:cs="Traditional Arabic"/>
          <w:b w:val="0"/>
          <w:bCs w:val="0"/>
          <w:sz w:val="32"/>
          <w:szCs w:val="32"/>
        </w:rPr>
        <w:t>.</w:t>
      </w:r>
    </w:p>
    <w:p w:rsidR="4F6D0949" w:rsidP="7DB5F59B" w:rsidRDefault="4F6D0949" w14:paraId="2053E434" w14:textId="38134E5D">
      <w:pPr>
        <w:pStyle w:val="Normal"/>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رابعًا: اختبار فرضيات الدراسة</w:t>
      </w:r>
    </w:p>
    <w:p w:rsidR="4F6D0949" w:rsidP="7DB5F59B" w:rsidRDefault="4F6D0949" w14:paraId="5D2783D0" w14:textId="7FC2EE56">
      <w:pPr>
        <w:pStyle w:val="Normal"/>
        <w:bidi w:val="1"/>
        <w:spacing w:line="276" w:lineRule="auto"/>
        <w:jc w:val="left"/>
      </w:pPr>
      <w:r w:rsidRPr="7DB5F59B" w:rsidR="4F6D0949">
        <w:rPr>
          <w:rFonts w:ascii="Traditional Arabic" w:hAnsi="Traditional Arabic" w:eastAsia="Traditional Arabic" w:cs="Traditional Arabic"/>
          <w:b w:val="0"/>
          <w:bCs w:val="0"/>
          <w:sz w:val="32"/>
          <w:szCs w:val="32"/>
          <w:rtl w:val="1"/>
        </w:rPr>
        <w:t xml:space="preserve">تفترض الدراسة وجود علاقات مباشرة وغير مباشرة بين متغيراتها وفقًا للنموذج المفاهيمي المقترح، وقد تم اختبار هذه الفرضيات باستخدام معامل ارتباط بيرسون وتحليل الانحدار الخطي البسيط، </w:t>
      </w:r>
      <w:r w:rsidRPr="7DB5F59B" w:rsidR="426A535B">
        <w:rPr>
          <w:rFonts w:ascii="Traditional Arabic" w:hAnsi="Traditional Arabic" w:eastAsia="Traditional Arabic" w:cs="Traditional Arabic"/>
          <w:b w:val="0"/>
          <w:bCs w:val="0"/>
          <w:sz w:val="32"/>
          <w:szCs w:val="32"/>
          <w:rtl w:val="1"/>
        </w:rPr>
        <w:t>وبناءً على نتائج معاملات الارتباط السابقة، يتم اختبار فرضيات الدراسة على النحو التالي:</w:t>
      </w:r>
    </w:p>
    <w:p w:rsidR="4F6D0949" w:rsidP="7DB5F59B" w:rsidRDefault="4F6D0949" w14:paraId="49318B4B" w14:textId="03A30BD8">
      <w:pPr>
        <w:pStyle w:val="Normal"/>
        <w:bidi w:val="1"/>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الفرضية الأولى:</w:t>
      </w:r>
    </w:p>
    <w:p w:rsidR="4F6D0949" w:rsidP="7DB5F59B" w:rsidRDefault="4F6D0949" w14:paraId="5B219A4A" w14:textId="164FD046">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نص الفرضية:</w:t>
      </w:r>
    </w:p>
    <w:p w:rsidR="4F6D0949" w:rsidP="7DB5F59B" w:rsidRDefault="4F6D0949" w14:paraId="2055D6BF" w14:textId="0C817ACC">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 xml:space="preserve">توجد علاقة ذات دلالة إحصائية بين تقييمات العملاء الإلكترونية في خرائط </w:t>
      </w:r>
      <w:r w:rsidRPr="7DB5F59B" w:rsidR="4F6D0949">
        <w:rPr>
          <w:rFonts w:ascii="Traditional Arabic" w:hAnsi="Traditional Arabic" w:eastAsia="Traditional Arabic" w:cs="Traditional Arabic"/>
          <w:b w:val="0"/>
          <w:bCs w:val="0"/>
          <w:sz w:val="32"/>
          <w:szCs w:val="32"/>
        </w:rPr>
        <w:t>Google</w:t>
      </w:r>
      <w:r w:rsidRPr="7DB5F59B" w:rsidR="4F6D0949">
        <w:rPr>
          <w:rFonts w:ascii="Traditional Arabic" w:hAnsi="Traditional Arabic" w:eastAsia="Traditional Arabic" w:cs="Traditional Arabic"/>
          <w:b w:val="0"/>
          <w:bCs w:val="0"/>
          <w:sz w:val="32"/>
          <w:szCs w:val="32"/>
        </w:rPr>
        <w:t xml:space="preserve"> </w:t>
      </w:r>
      <w:r w:rsidRPr="7DB5F59B" w:rsidR="4F6D0949">
        <w:rPr>
          <w:rFonts w:ascii="Traditional Arabic" w:hAnsi="Traditional Arabic" w:eastAsia="Traditional Arabic" w:cs="Traditional Arabic"/>
          <w:b w:val="0"/>
          <w:bCs w:val="0"/>
          <w:sz w:val="32"/>
          <w:szCs w:val="32"/>
        </w:rPr>
        <w:t>Maps</w:t>
      </w:r>
      <w:r w:rsidRPr="7DB5F59B" w:rsidR="4F6D0949">
        <w:rPr>
          <w:rFonts w:ascii="Traditional Arabic" w:hAnsi="Traditional Arabic" w:eastAsia="Traditional Arabic" w:cs="Traditional Arabic"/>
          <w:b w:val="0"/>
          <w:bCs w:val="0"/>
          <w:sz w:val="32"/>
          <w:szCs w:val="32"/>
          <w:rtl w:val="1"/>
        </w:rPr>
        <w:t xml:space="preserve"> وثقة المستهلكين في المنتجات أو الخدمات.</w:t>
      </w:r>
    </w:p>
    <w:p w:rsidR="4F6D0949" w:rsidP="7DB5F59B" w:rsidRDefault="4F6D0949" w14:paraId="68EC5A5A" w14:textId="64DD2A9B">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النتيجة:</w:t>
      </w:r>
    </w:p>
    <w:p w:rsidR="4F6D0949" w:rsidP="7DB5F59B" w:rsidRDefault="4F6D0949" w14:paraId="65F6502B" w14:textId="370F51A3">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أظهرت نتائج تحليل معامل ارتباط بيرسون وجود علاقة ارتباط موجبة ذات دلالة إحصائية بين تقييمات العملاء الإلكترونية وثقة المستهلكين، حيث بلغ معامل الارتباط (</w:t>
      </w:r>
      <w:r w:rsidRPr="7DB5F59B" w:rsidR="4F6D0949">
        <w:rPr>
          <w:rFonts w:ascii="Traditional Arabic" w:hAnsi="Traditional Arabic" w:eastAsia="Traditional Arabic" w:cs="Traditional Arabic"/>
          <w:b w:val="0"/>
          <w:bCs w:val="0"/>
          <w:sz w:val="32"/>
          <w:szCs w:val="32"/>
        </w:rPr>
        <w:t>0.539</w:t>
      </w:r>
      <w:r w:rsidRPr="7DB5F59B" w:rsidR="4F6D0949">
        <w:rPr>
          <w:rFonts w:ascii="Traditional Arabic" w:hAnsi="Traditional Arabic" w:eastAsia="Traditional Arabic" w:cs="Traditional Arabic"/>
          <w:b w:val="0"/>
          <w:bCs w:val="0"/>
          <w:sz w:val="32"/>
          <w:szCs w:val="32"/>
          <w:rtl w:val="1"/>
        </w:rPr>
        <w:t>) عند مستوى دلالة (</w:t>
      </w:r>
      <w:r w:rsidRPr="7DB5F59B" w:rsidR="4F6D0949">
        <w:rPr>
          <w:rFonts w:ascii="Traditional Arabic" w:hAnsi="Traditional Arabic" w:eastAsia="Traditional Arabic" w:cs="Traditional Arabic"/>
          <w:b w:val="0"/>
          <w:bCs w:val="0"/>
          <w:sz w:val="32"/>
          <w:szCs w:val="32"/>
        </w:rPr>
        <w:t>0.000</w:t>
      </w:r>
      <w:r w:rsidRPr="7DB5F59B" w:rsidR="4F6D0949">
        <w:rPr>
          <w:rFonts w:ascii="Traditional Arabic" w:hAnsi="Traditional Arabic" w:eastAsia="Traditional Arabic" w:cs="Traditional Arabic"/>
          <w:b w:val="0"/>
          <w:bCs w:val="0"/>
          <w:sz w:val="32"/>
          <w:szCs w:val="32"/>
          <w:rtl w:val="1"/>
        </w:rPr>
        <w:t>)، وهي قيمة أقل من (</w:t>
      </w:r>
      <w:r w:rsidRPr="7DB5F59B" w:rsidR="4F6D0949">
        <w:rPr>
          <w:rFonts w:ascii="Traditional Arabic" w:hAnsi="Traditional Arabic" w:eastAsia="Traditional Arabic" w:cs="Traditional Arabic"/>
          <w:b w:val="0"/>
          <w:bCs w:val="0"/>
          <w:sz w:val="32"/>
          <w:szCs w:val="32"/>
        </w:rPr>
        <w:t>0.05</w:t>
      </w:r>
      <w:r w:rsidRPr="7DB5F59B" w:rsidR="4F6D0949">
        <w:rPr>
          <w:rFonts w:ascii="Traditional Arabic" w:hAnsi="Traditional Arabic" w:eastAsia="Traditional Arabic" w:cs="Traditional Arabic"/>
          <w:b w:val="0"/>
          <w:bCs w:val="0"/>
          <w:sz w:val="32"/>
          <w:szCs w:val="32"/>
          <w:rtl w:val="1"/>
        </w:rPr>
        <w:t>)، مما يشير إلى معنوية العلاقة.</w:t>
      </w:r>
    </w:p>
    <w:p w:rsidR="4F6D0949" w:rsidP="7DB5F59B" w:rsidRDefault="4F6D0949" w14:paraId="4FF89907" w14:textId="2AD82840">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القرار:</w:t>
      </w:r>
    </w:p>
    <w:p w:rsidR="4F6D0949" w:rsidP="7DB5F59B" w:rsidRDefault="4F6D0949" w14:paraId="06866F65" w14:textId="17A37D2B">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بناءً على ذلك، يتم قبول الفرضية الأولى.</w:t>
      </w:r>
    </w:p>
    <w:p w:rsidR="4F6D0949" w:rsidP="7DB5F59B" w:rsidRDefault="4F6D0949" w14:paraId="75D4EB3F" w14:textId="6F9A41A8">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التفسير:</w:t>
      </w:r>
    </w:p>
    <w:p w:rsidR="4F6D0949" w:rsidP="7DB5F59B" w:rsidRDefault="4F6D0949" w14:paraId="1CEC9357" w14:textId="3B0173E2">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تشير هذه النتيجة إلى أنه كلما ارتفع إدراك المستهلكين لأهمية تقييمات العملاء الإلكترونية، ارتفع مستوى ثقتهم في المنتجات أو الخدمات.</w:t>
      </w:r>
    </w:p>
    <w:p w:rsidR="328DB2DC" w:rsidP="7DB5F59B" w:rsidRDefault="328DB2DC" w14:paraId="6B966049" w14:textId="223BDD0C">
      <w:pPr>
        <w:pStyle w:val="Normal"/>
        <w:bidi w:val="1"/>
        <w:spacing w:line="276" w:lineRule="auto"/>
        <w:jc w:val="left"/>
        <w:rPr>
          <w:rFonts w:ascii="Traditional Arabic" w:hAnsi="Traditional Arabic" w:eastAsia="Traditional Arabic" w:cs="Traditional Arabic"/>
          <w:b w:val="0"/>
          <w:bCs w:val="0"/>
          <w:sz w:val="32"/>
          <w:szCs w:val="32"/>
        </w:rPr>
      </w:pPr>
      <w:r w:rsidRPr="7DB5F59B" w:rsidR="328DB2DC">
        <w:rPr>
          <w:rFonts w:ascii="Traditional Arabic" w:hAnsi="Traditional Arabic" w:eastAsia="Traditional Arabic" w:cs="Traditional Arabic"/>
          <w:b w:val="0"/>
          <w:bCs w:val="0"/>
          <w:sz w:val="32"/>
          <w:szCs w:val="32"/>
          <w:rtl w:val="1"/>
        </w:rPr>
        <w:t>وتتفق هذه النتيجة مع الدراسات السابقة التي أكدت وجود علاقة إيجابية بين تقييمات العملاء الإلكترونية وثقة المستهلكين.</w:t>
      </w:r>
    </w:p>
    <w:p w:rsidR="4F6D0949" w:rsidP="7DB5F59B" w:rsidRDefault="4F6D0949" w14:paraId="3ACC73EC" w14:textId="0572AE34">
      <w:pPr>
        <w:pStyle w:val="Normal"/>
        <w:bidi w:val="1"/>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الفرضية الثانية:</w:t>
      </w:r>
    </w:p>
    <w:p w:rsidR="4F6D0949" w:rsidP="7DB5F59B" w:rsidRDefault="4F6D0949" w14:paraId="4C476519" w14:textId="547783BA">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نص الفرضية:</w:t>
      </w:r>
    </w:p>
    <w:p w:rsidR="4F6D0949" w:rsidP="7DB5F59B" w:rsidRDefault="4F6D0949" w14:paraId="1D3F2ED8" w14:textId="711B035B">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توجد علاقة ذات دلالة إحصائية بين مصداقية تقييمات العملاء الإلكترونية واتجاهات المستهلكين نحو المنتجات أو الخدمات.</w:t>
      </w:r>
    </w:p>
    <w:p w:rsidR="4F6D0949" w:rsidP="7DB5F59B" w:rsidRDefault="4F6D0949" w14:paraId="782922E5" w14:textId="6ADF7C61">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النتيجة:</w:t>
      </w:r>
    </w:p>
    <w:p w:rsidR="4F6D0949" w:rsidP="7DB5F59B" w:rsidRDefault="4F6D0949" w14:paraId="7080CE31" w14:textId="0BFB806E">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أظهرت النتائج وجود علاقة ارتباط موجبة قوية ذات دلالة إحصائية بين مصداقية التقييمات واتجاهات المستهلكين، حيث بلغ معامل الارتباط (</w:t>
      </w:r>
      <w:r w:rsidRPr="7DB5F59B" w:rsidR="4F6D0949">
        <w:rPr>
          <w:rFonts w:ascii="Traditional Arabic" w:hAnsi="Traditional Arabic" w:eastAsia="Traditional Arabic" w:cs="Traditional Arabic"/>
          <w:b w:val="0"/>
          <w:bCs w:val="0"/>
          <w:sz w:val="32"/>
          <w:szCs w:val="32"/>
        </w:rPr>
        <w:t>0.772</w:t>
      </w:r>
      <w:r w:rsidRPr="7DB5F59B" w:rsidR="4F6D0949">
        <w:rPr>
          <w:rFonts w:ascii="Traditional Arabic" w:hAnsi="Traditional Arabic" w:eastAsia="Traditional Arabic" w:cs="Traditional Arabic"/>
          <w:b w:val="0"/>
          <w:bCs w:val="0"/>
          <w:sz w:val="32"/>
          <w:szCs w:val="32"/>
          <w:rtl w:val="1"/>
        </w:rPr>
        <w:t>) عند مستوى دلالة (</w:t>
      </w:r>
      <w:r w:rsidRPr="7DB5F59B" w:rsidR="4F6D0949">
        <w:rPr>
          <w:rFonts w:ascii="Traditional Arabic" w:hAnsi="Traditional Arabic" w:eastAsia="Traditional Arabic" w:cs="Traditional Arabic"/>
          <w:b w:val="0"/>
          <w:bCs w:val="0"/>
          <w:sz w:val="32"/>
          <w:szCs w:val="32"/>
        </w:rPr>
        <w:t>0.000</w:t>
      </w:r>
      <w:r w:rsidRPr="7DB5F59B" w:rsidR="4F6D0949">
        <w:rPr>
          <w:rFonts w:ascii="Traditional Arabic" w:hAnsi="Traditional Arabic" w:eastAsia="Traditional Arabic" w:cs="Traditional Arabic"/>
          <w:b w:val="0"/>
          <w:bCs w:val="0"/>
          <w:sz w:val="32"/>
          <w:szCs w:val="32"/>
          <w:rtl w:val="1"/>
        </w:rPr>
        <w:t>)، وهي قيمة دالة إحصائيًا.</w:t>
      </w:r>
    </w:p>
    <w:p w:rsidR="4F6D0949" w:rsidP="7DB5F59B" w:rsidRDefault="4F6D0949" w14:paraId="2E6435A3" w14:textId="6639D873">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القرار:</w:t>
      </w:r>
    </w:p>
    <w:p w:rsidR="4F6D0949" w:rsidP="7DB5F59B" w:rsidRDefault="4F6D0949" w14:paraId="75FBFE2B" w14:textId="465AD06F">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بناءً على ذلك، يتم قبول الفرضية الثانية.</w:t>
      </w:r>
    </w:p>
    <w:p w:rsidR="4F6D0949" w:rsidP="7DB5F59B" w:rsidRDefault="4F6D0949" w14:paraId="5BE44C79" w14:textId="648EC2A1">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التفسير:</w:t>
      </w:r>
    </w:p>
    <w:p w:rsidR="4F6D0949" w:rsidP="7DB5F59B" w:rsidRDefault="4F6D0949" w14:paraId="7B6B285A" w14:textId="6B6812B2">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يدل ذلك على أن ارتفاع إدراك المستهلك لمصداقية التقييمات يسهم في تكوين اتجاهات أكثر إيجابية نحو المنتجات أو الخدمات.</w:t>
      </w:r>
    </w:p>
    <w:p w:rsidR="08131EC9" w:rsidP="7DB5F59B" w:rsidRDefault="08131EC9" w14:paraId="01F47E22" w14:textId="50ED32BA">
      <w:pPr>
        <w:bidi w:val="1"/>
        <w:spacing w:before="240" w:beforeAutospacing="off" w:after="240" w:afterAutospacing="off" w:line="276" w:lineRule="auto"/>
        <w:jc w:val="left"/>
        <w:rPr>
          <w:rFonts w:ascii="Traditional Arabic" w:hAnsi="Traditional Arabic" w:eastAsia="Traditional Arabic" w:cs="Traditional Arabic"/>
          <w:noProof w:val="0"/>
          <w:sz w:val="32"/>
          <w:szCs w:val="32"/>
          <w:lang w:bidi="ar-SA"/>
        </w:rPr>
      </w:pPr>
      <w:r w:rsidRPr="7DB5F59B" w:rsidR="08131EC9">
        <w:rPr>
          <w:rFonts w:ascii="Traditional Arabic" w:hAnsi="Traditional Arabic" w:eastAsia="Traditional Arabic" w:cs="Traditional Arabic"/>
          <w:noProof w:val="0"/>
          <w:sz w:val="32"/>
          <w:szCs w:val="32"/>
          <w:rtl w:val="1"/>
          <w:lang w:bidi="ar-SA"/>
        </w:rPr>
        <w:t>وتتوافق هذه النتيجة مع عدد من الدراسات التي أشارت إلى أن مصداقية التقييمات تسهم في تكوين اتجاهات إيجابية لدى المستهلكين.</w:t>
      </w:r>
    </w:p>
    <w:p w:rsidR="4F6D0949" w:rsidP="7DB5F59B" w:rsidRDefault="4F6D0949" w14:paraId="1FA816C2" w14:textId="07CCF5A9">
      <w:pPr>
        <w:pStyle w:val="Normal"/>
        <w:bidi w:val="1"/>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الفرضية الثالثة:</w:t>
      </w:r>
    </w:p>
    <w:p w:rsidR="4F6D0949" w:rsidP="7DB5F59B" w:rsidRDefault="4F6D0949" w14:paraId="75834FB3" w14:textId="71B7E0FD">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نص الفرضية:</w:t>
      </w:r>
    </w:p>
    <w:p w:rsidR="4F6D0949" w:rsidP="7DB5F59B" w:rsidRDefault="4F6D0949" w14:paraId="0B90C689" w14:textId="7DBB6A5A">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 xml:space="preserve">توجد علاقة ذات دلالة إحصائية بين تقييمات العملاء الإلكترونية في خرائط </w:t>
      </w:r>
      <w:r w:rsidRPr="7DB5F59B" w:rsidR="4F6D0949">
        <w:rPr>
          <w:rFonts w:ascii="Traditional Arabic" w:hAnsi="Traditional Arabic" w:eastAsia="Traditional Arabic" w:cs="Traditional Arabic"/>
          <w:b w:val="0"/>
          <w:bCs w:val="0"/>
          <w:sz w:val="32"/>
          <w:szCs w:val="32"/>
        </w:rPr>
        <w:t>Google</w:t>
      </w:r>
      <w:r w:rsidRPr="7DB5F59B" w:rsidR="4F6D0949">
        <w:rPr>
          <w:rFonts w:ascii="Traditional Arabic" w:hAnsi="Traditional Arabic" w:eastAsia="Traditional Arabic" w:cs="Traditional Arabic"/>
          <w:b w:val="0"/>
          <w:bCs w:val="0"/>
          <w:sz w:val="32"/>
          <w:szCs w:val="32"/>
        </w:rPr>
        <w:t xml:space="preserve"> </w:t>
      </w:r>
      <w:r w:rsidRPr="7DB5F59B" w:rsidR="4F6D0949">
        <w:rPr>
          <w:rFonts w:ascii="Traditional Arabic" w:hAnsi="Traditional Arabic" w:eastAsia="Traditional Arabic" w:cs="Traditional Arabic"/>
          <w:b w:val="0"/>
          <w:bCs w:val="0"/>
          <w:sz w:val="32"/>
          <w:szCs w:val="32"/>
        </w:rPr>
        <w:t>Maps</w:t>
      </w:r>
      <w:r w:rsidRPr="7DB5F59B" w:rsidR="4F6D0949">
        <w:rPr>
          <w:rFonts w:ascii="Traditional Arabic" w:hAnsi="Traditional Arabic" w:eastAsia="Traditional Arabic" w:cs="Traditional Arabic"/>
          <w:b w:val="0"/>
          <w:bCs w:val="0"/>
          <w:sz w:val="32"/>
          <w:szCs w:val="32"/>
          <w:rtl w:val="1"/>
        </w:rPr>
        <w:t xml:space="preserve"> ونية الشراء لدى المستهلكين.</w:t>
      </w:r>
    </w:p>
    <w:p w:rsidR="4F6D0949" w:rsidP="7DB5F59B" w:rsidRDefault="4F6D0949" w14:paraId="1EAD8A9F" w14:textId="50CE1579">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النتيجة:</w:t>
      </w:r>
    </w:p>
    <w:p w:rsidR="4F6D0949" w:rsidP="7DB5F59B" w:rsidRDefault="4F6D0949" w14:paraId="1DCC7781" w14:textId="4764EA67">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أظهرت النتائج وجود علاقة ارتباط موجبة ذات دلالة إحصائية بين تقييمات العملاء الإلكترونية ونية الشراء، حيث بلغ معامل الارتباط (</w:t>
      </w:r>
      <w:r w:rsidRPr="7DB5F59B" w:rsidR="4F6D0949">
        <w:rPr>
          <w:rFonts w:ascii="Traditional Arabic" w:hAnsi="Traditional Arabic" w:eastAsia="Traditional Arabic" w:cs="Traditional Arabic"/>
          <w:b w:val="0"/>
          <w:bCs w:val="0"/>
          <w:sz w:val="32"/>
          <w:szCs w:val="32"/>
        </w:rPr>
        <w:t>0.690</w:t>
      </w:r>
      <w:r w:rsidRPr="7DB5F59B" w:rsidR="4F6D0949">
        <w:rPr>
          <w:rFonts w:ascii="Traditional Arabic" w:hAnsi="Traditional Arabic" w:eastAsia="Traditional Arabic" w:cs="Traditional Arabic"/>
          <w:b w:val="0"/>
          <w:bCs w:val="0"/>
          <w:sz w:val="32"/>
          <w:szCs w:val="32"/>
          <w:rtl w:val="1"/>
        </w:rPr>
        <w:t>) عند مستوى دلالة (</w:t>
      </w:r>
      <w:r w:rsidRPr="7DB5F59B" w:rsidR="4F6D0949">
        <w:rPr>
          <w:rFonts w:ascii="Traditional Arabic" w:hAnsi="Traditional Arabic" w:eastAsia="Traditional Arabic" w:cs="Traditional Arabic"/>
          <w:b w:val="0"/>
          <w:bCs w:val="0"/>
          <w:sz w:val="32"/>
          <w:szCs w:val="32"/>
        </w:rPr>
        <w:t>0.000</w:t>
      </w:r>
      <w:r w:rsidRPr="7DB5F59B" w:rsidR="4F6D0949">
        <w:rPr>
          <w:rFonts w:ascii="Traditional Arabic" w:hAnsi="Traditional Arabic" w:eastAsia="Traditional Arabic" w:cs="Traditional Arabic"/>
          <w:b w:val="0"/>
          <w:bCs w:val="0"/>
          <w:sz w:val="32"/>
          <w:szCs w:val="32"/>
          <w:rtl w:val="1"/>
        </w:rPr>
        <w:t>)، وهي قيمة دالة إحصائيًا.</w:t>
      </w:r>
    </w:p>
    <w:p w:rsidR="4F6D0949" w:rsidP="7DB5F59B" w:rsidRDefault="4F6D0949" w14:paraId="55FA4B53" w14:textId="09FF0FEE">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القرار:</w:t>
      </w:r>
    </w:p>
    <w:p w:rsidR="4F6D0949" w:rsidP="7DB5F59B" w:rsidRDefault="4F6D0949" w14:paraId="1B4BB9EA" w14:textId="19C6AAC2">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بناءً على ذلك، يتم قبول الفرضية الثالثة.</w:t>
      </w:r>
    </w:p>
    <w:p w:rsidR="4F6D0949" w:rsidP="7DB5F59B" w:rsidRDefault="4F6D0949" w14:paraId="53E3E595" w14:textId="71F2A316">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التفسير:</w:t>
      </w:r>
    </w:p>
    <w:p w:rsidR="4F6D0949" w:rsidP="7DB5F59B" w:rsidRDefault="4F6D0949" w14:paraId="7D363C17" w14:textId="1C7B6691">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تشير هذه النتيجة إلى أن اعتماد المستهلكين على تقييمات العملاء الإلكترونية يسهم في تعزيز نيتهم الشرائية.</w:t>
      </w:r>
    </w:p>
    <w:p w:rsidR="4CA1A817" w:rsidP="7DB5F59B" w:rsidRDefault="4CA1A817" w14:paraId="458E79BD" w14:textId="2F278B53">
      <w:pPr>
        <w:pStyle w:val="Normal"/>
        <w:bidi w:val="1"/>
        <w:spacing w:line="276" w:lineRule="auto"/>
        <w:jc w:val="left"/>
        <w:rPr>
          <w:rFonts w:ascii="Traditional Arabic" w:hAnsi="Traditional Arabic" w:eastAsia="Traditional Arabic" w:cs="Traditional Arabic"/>
          <w:b w:val="0"/>
          <w:bCs w:val="0"/>
          <w:sz w:val="32"/>
          <w:szCs w:val="32"/>
        </w:rPr>
      </w:pPr>
      <w:r w:rsidRPr="7DB5F59B" w:rsidR="4CA1A817">
        <w:rPr>
          <w:rFonts w:ascii="Traditional Arabic" w:hAnsi="Traditional Arabic" w:eastAsia="Traditional Arabic" w:cs="Traditional Arabic"/>
          <w:b w:val="0"/>
          <w:bCs w:val="0"/>
          <w:sz w:val="32"/>
          <w:szCs w:val="32"/>
          <w:rtl w:val="1"/>
        </w:rPr>
        <w:t>وتدعم هذه النتيجة ما توصلت إليه دراسات سابقة حول تأثير تقييمات العملاء الإلكترونية في تعزيز نية الشراء.</w:t>
      </w:r>
    </w:p>
    <w:p w:rsidR="4F6D0949" w:rsidP="7DB5F59B" w:rsidRDefault="4F6D0949" w14:paraId="0B194CF3" w14:textId="38603373">
      <w:pPr>
        <w:pStyle w:val="Normal"/>
        <w:bidi w:val="1"/>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الفرضية الرابعة:</w:t>
      </w:r>
    </w:p>
    <w:p w:rsidR="4F6D0949" w:rsidP="7DB5F59B" w:rsidRDefault="4F6D0949" w14:paraId="604FC000" w14:textId="6414716A">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نص الفرضية:</w:t>
      </w:r>
    </w:p>
    <w:p w:rsidR="4F6D0949" w:rsidP="7DB5F59B" w:rsidRDefault="4F6D0949" w14:paraId="05445537" w14:textId="70453B91">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توجد علاقة ذات دلالة إحصائية بين تقييمات العملاء الإلكترونية وقرار الشراء لدى المستهلكين في المملكة العربية السعودية.</w:t>
      </w:r>
    </w:p>
    <w:p w:rsidR="4F6D0949" w:rsidP="7DB5F59B" w:rsidRDefault="4F6D0949" w14:paraId="4BCB81AE" w14:textId="77572AB7">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النتيجة:</w:t>
      </w:r>
    </w:p>
    <w:p w:rsidR="4F6D0949" w:rsidP="7DB5F59B" w:rsidRDefault="4F6D0949" w14:paraId="76DB50FB" w14:textId="770AB4D7">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أظهرت النتائج وجود علاقة ارتباط موجبة قوية ذات دلالة إحصائية بين تقييمات العملاء الإلكترونية وقرار الشراء، حيث بلغ معامل الارتباط (</w:t>
      </w:r>
      <w:r w:rsidRPr="7DB5F59B" w:rsidR="4F6D0949">
        <w:rPr>
          <w:rFonts w:ascii="Traditional Arabic" w:hAnsi="Traditional Arabic" w:eastAsia="Traditional Arabic" w:cs="Traditional Arabic"/>
          <w:b w:val="0"/>
          <w:bCs w:val="0"/>
          <w:sz w:val="32"/>
          <w:szCs w:val="32"/>
        </w:rPr>
        <w:t>0.773</w:t>
      </w:r>
      <w:r w:rsidRPr="7DB5F59B" w:rsidR="4F6D0949">
        <w:rPr>
          <w:rFonts w:ascii="Traditional Arabic" w:hAnsi="Traditional Arabic" w:eastAsia="Traditional Arabic" w:cs="Traditional Arabic"/>
          <w:b w:val="0"/>
          <w:bCs w:val="0"/>
          <w:sz w:val="32"/>
          <w:szCs w:val="32"/>
          <w:rtl w:val="1"/>
        </w:rPr>
        <w:t>) عند مستوى دلالة (</w:t>
      </w:r>
      <w:r w:rsidRPr="7DB5F59B" w:rsidR="4F6D0949">
        <w:rPr>
          <w:rFonts w:ascii="Traditional Arabic" w:hAnsi="Traditional Arabic" w:eastAsia="Traditional Arabic" w:cs="Traditional Arabic"/>
          <w:b w:val="0"/>
          <w:bCs w:val="0"/>
          <w:sz w:val="32"/>
          <w:szCs w:val="32"/>
        </w:rPr>
        <w:t>0.000</w:t>
      </w:r>
      <w:r w:rsidRPr="7DB5F59B" w:rsidR="4F6D0949">
        <w:rPr>
          <w:rFonts w:ascii="Traditional Arabic" w:hAnsi="Traditional Arabic" w:eastAsia="Traditional Arabic" w:cs="Traditional Arabic"/>
          <w:b w:val="0"/>
          <w:bCs w:val="0"/>
          <w:sz w:val="32"/>
          <w:szCs w:val="32"/>
          <w:rtl w:val="1"/>
        </w:rPr>
        <w:t>)، وهي قيمة دالة إحصائيًا.</w:t>
      </w:r>
    </w:p>
    <w:p w:rsidR="4F6D0949" w:rsidP="7DB5F59B" w:rsidRDefault="4F6D0949" w14:paraId="07215B11" w14:textId="36B8D030">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القرار:</w:t>
      </w:r>
    </w:p>
    <w:p w:rsidR="4F6D0949" w:rsidP="7DB5F59B" w:rsidRDefault="4F6D0949" w14:paraId="7D2B4C6B" w14:textId="182F08E1">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بناءً على ذلك، يتم قبول الفرضية الرابعة.</w:t>
      </w:r>
    </w:p>
    <w:p w:rsidR="4F6D0949" w:rsidP="7DB5F59B" w:rsidRDefault="4F6D0949" w14:paraId="2056D66D" w14:textId="51B5A1A8">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التفسير:</w:t>
      </w:r>
    </w:p>
    <w:p w:rsidR="4F6D0949" w:rsidP="7DB5F59B" w:rsidRDefault="4F6D0949" w14:paraId="4BCA11E9" w14:textId="150C7018">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يشير ذلك إلى أن تقييمات العملاء تمثل عاملًا مؤثرًا ومهمًا في تشكيل القرار الشرائي النهائي لدى المستهلكين.</w:t>
      </w:r>
    </w:p>
    <w:p w:rsidR="1412D8D3" w:rsidP="7DB5F59B" w:rsidRDefault="1412D8D3" w14:paraId="6723A877" w14:textId="16D8A8AB">
      <w:pPr>
        <w:pStyle w:val="Normal"/>
        <w:bidi w:val="1"/>
        <w:spacing w:line="276" w:lineRule="auto"/>
        <w:jc w:val="left"/>
        <w:rPr>
          <w:rFonts w:ascii="Traditional Arabic" w:hAnsi="Traditional Arabic" w:eastAsia="Traditional Arabic" w:cs="Traditional Arabic"/>
          <w:b w:val="0"/>
          <w:bCs w:val="0"/>
          <w:sz w:val="32"/>
          <w:szCs w:val="32"/>
        </w:rPr>
      </w:pPr>
      <w:r w:rsidRPr="7DB5F59B" w:rsidR="1412D8D3">
        <w:rPr>
          <w:rFonts w:ascii="Traditional Arabic" w:hAnsi="Traditional Arabic" w:eastAsia="Traditional Arabic" w:cs="Traditional Arabic"/>
          <w:b w:val="0"/>
          <w:bCs w:val="0"/>
          <w:sz w:val="32"/>
          <w:szCs w:val="32"/>
          <w:rtl w:val="1"/>
        </w:rPr>
        <w:t>وتتفق هذه النتيجة مع الأدبيات التي أكدت الدور المباشر لتقييمات العملاء في التأثير على قرار الشراء.</w:t>
      </w:r>
    </w:p>
    <w:p w:rsidR="4F6D0949" w:rsidP="7DB5F59B" w:rsidRDefault="4F6D0949" w14:paraId="6D6282B3" w14:textId="755D4A21">
      <w:pPr>
        <w:pStyle w:val="Normal"/>
        <w:bidi w:val="1"/>
        <w:spacing w:line="276" w:lineRule="auto"/>
        <w:jc w:val="left"/>
        <w:rPr>
          <w:rFonts w:ascii="Traditional Arabic" w:hAnsi="Traditional Arabic" w:eastAsia="Traditional Arabic" w:cs="Traditional Arabic"/>
          <w:b w:val="1"/>
          <w:bCs w:val="1"/>
          <w:sz w:val="32"/>
          <w:szCs w:val="32"/>
        </w:rPr>
      </w:pPr>
      <w:r w:rsidRPr="7DB5F59B" w:rsidR="4F6D0949">
        <w:rPr>
          <w:rFonts w:ascii="Traditional Arabic" w:hAnsi="Traditional Arabic" w:eastAsia="Traditional Arabic" w:cs="Traditional Arabic"/>
          <w:b w:val="1"/>
          <w:bCs w:val="1"/>
          <w:sz w:val="32"/>
          <w:szCs w:val="32"/>
          <w:rtl w:val="1"/>
        </w:rPr>
        <w:t>الفرضية الخامسة:</w:t>
      </w:r>
    </w:p>
    <w:p w:rsidR="4F6D0949" w:rsidP="7DB5F59B" w:rsidRDefault="4F6D0949" w14:paraId="454EF994" w14:textId="35DA1DEE">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نص الفرضية:</w:t>
      </w:r>
    </w:p>
    <w:p w:rsidR="4F6D0949" w:rsidP="7DB5F59B" w:rsidRDefault="4F6D0949" w14:paraId="2C139267" w14:textId="7C4551B4">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 xml:space="preserve">تؤثر تقييمات العملاء الإلكترونية في خرائط </w:t>
      </w:r>
      <w:r w:rsidRPr="7DB5F59B" w:rsidR="4F6D0949">
        <w:rPr>
          <w:rFonts w:ascii="Traditional Arabic" w:hAnsi="Traditional Arabic" w:eastAsia="Traditional Arabic" w:cs="Traditional Arabic"/>
          <w:b w:val="0"/>
          <w:bCs w:val="0"/>
          <w:sz w:val="32"/>
          <w:szCs w:val="32"/>
        </w:rPr>
        <w:t>Google</w:t>
      </w:r>
      <w:r w:rsidRPr="7DB5F59B" w:rsidR="4F6D0949">
        <w:rPr>
          <w:rFonts w:ascii="Traditional Arabic" w:hAnsi="Traditional Arabic" w:eastAsia="Traditional Arabic" w:cs="Traditional Arabic"/>
          <w:b w:val="0"/>
          <w:bCs w:val="0"/>
          <w:sz w:val="32"/>
          <w:szCs w:val="32"/>
        </w:rPr>
        <w:t xml:space="preserve"> </w:t>
      </w:r>
      <w:r w:rsidRPr="7DB5F59B" w:rsidR="4F6D0949">
        <w:rPr>
          <w:rFonts w:ascii="Traditional Arabic" w:hAnsi="Traditional Arabic" w:eastAsia="Traditional Arabic" w:cs="Traditional Arabic"/>
          <w:b w:val="0"/>
          <w:bCs w:val="0"/>
          <w:sz w:val="32"/>
          <w:szCs w:val="32"/>
        </w:rPr>
        <w:t>Maps</w:t>
      </w:r>
      <w:r w:rsidRPr="7DB5F59B" w:rsidR="4F6D0949">
        <w:rPr>
          <w:rFonts w:ascii="Traditional Arabic" w:hAnsi="Traditional Arabic" w:eastAsia="Traditional Arabic" w:cs="Traditional Arabic"/>
          <w:b w:val="0"/>
          <w:bCs w:val="0"/>
          <w:sz w:val="32"/>
          <w:szCs w:val="32"/>
          <w:rtl w:val="1"/>
        </w:rPr>
        <w:t xml:space="preserve"> تأثيرًا إيجابيًا ذا دلالة إحصائية على قرار الشراء لدى المستهلكين.</w:t>
      </w:r>
    </w:p>
    <w:p w:rsidR="4F6D0949" w:rsidP="7DB5F59B" w:rsidRDefault="4F6D0949" w14:paraId="774FCC1A" w14:textId="58589CE8">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النتيجة:</w:t>
      </w:r>
    </w:p>
    <w:p w:rsidR="4F6D0949" w:rsidP="7DB5F59B" w:rsidRDefault="4F6D0949" w14:paraId="3768B2A9" w14:textId="05CA05CC">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تم استخدام تحليل الانحدار الخطي البسيط لاختبار أثر تقييمات العملاء الإلكترونية على قرار الشراء، وقد أظهرت النتائج أن قيمة معامل التحديد (</w:t>
      </w:r>
      <w:r w:rsidRPr="7DB5F59B" w:rsidR="4F6D0949">
        <w:rPr>
          <w:rFonts w:ascii="Traditional Arabic" w:hAnsi="Traditional Arabic" w:eastAsia="Traditional Arabic" w:cs="Traditional Arabic"/>
          <w:b w:val="0"/>
          <w:bCs w:val="0"/>
          <w:sz w:val="32"/>
          <w:szCs w:val="32"/>
        </w:rPr>
        <w:t>R² = 0.598</w:t>
      </w:r>
      <w:r w:rsidRPr="7DB5F59B" w:rsidR="4F6D0949">
        <w:rPr>
          <w:rFonts w:ascii="Traditional Arabic" w:hAnsi="Traditional Arabic" w:eastAsia="Traditional Arabic" w:cs="Traditional Arabic"/>
          <w:b w:val="0"/>
          <w:bCs w:val="0"/>
          <w:sz w:val="32"/>
          <w:szCs w:val="32"/>
          <w:rtl w:val="1"/>
        </w:rPr>
        <w:t>)، مما يعني أن تقييمات العملاء الإلكترونية تفسر ما نسبته (</w:t>
      </w:r>
      <w:r w:rsidRPr="7DB5F59B" w:rsidR="4F6D0949">
        <w:rPr>
          <w:rFonts w:ascii="Traditional Arabic" w:hAnsi="Traditional Arabic" w:eastAsia="Traditional Arabic" w:cs="Traditional Arabic"/>
          <w:b w:val="0"/>
          <w:bCs w:val="0"/>
          <w:sz w:val="32"/>
          <w:szCs w:val="32"/>
        </w:rPr>
        <w:t>59.8</w:t>
      </w:r>
      <w:r w:rsidRPr="7DB5F59B" w:rsidR="4F6D0949">
        <w:rPr>
          <w:rFonts w:ascii="Traditional Arabic" w:hAnsi="Traditional Arabic" w:eastAsia="Traditional Arabic" w:cs="Traditional Arabic"/>
          <w:b w:val="0"/>
          <w:bCs w:val="0"/>
          <w:sz w:val="32"/>
          <w:szCs w:val="32"/>
          <w:rtl w:val="1"/>
        </w:rPr>
        <w:t>%) من التغير في قرار الشراء. كما بلغ معامل الانحدار (</w:t>
      </w:r>
      <w:r w:rsidRPr="7DB5F59B" w:rsidR="4F6D0949">
        <w:rPr>
          <w:rFonts w:ascii="Traditional Arabic" w:hAnsi="Traditional Arabic" w:eastAsia="Traditional Arabic" w:cs="Traditional Arabic"/>
          <w:b w:val="0"/>
          <w:bCs w:val="0"/>
          <w:sz w:val="32"/>
          <w:szCs w:val="32"/>
        </w:rPr>
        <w:t>Beta</w:t>
      </w:r>
      <w:r w:rsidRPr="7DB5F59B" w:rsidR="4F6D0949">
        <w:rPr>
          <w:rFonts w:ascii="Traditional Arabic" w:hAnsi="Traditional Arabic" w:eastAsia="Traditional Arabic" w:cs="Traditional Arabic"/>
          <w:b w:val="0"/>
          <w:bCs w:val="0"/>
          <w:sz w:val="32"/>
          <w:szCs w:val="32"/>
        </w:rPr>
        <w:t xml:space="preserve"> = 0.800</w:t>
      </w:r>
      <w:r w:rsidRPr="7DB5F59B" w:rsidR="4F6D0949">
        <w:rPr>
          <w:rFonts w:ascii="Traditional Arabic" w:hAnsi="Traditional Arabic" w:eastAsia="Traditional Arabic" w:cs="Traditional Arabic"/>
          <w:b w:val="0"/>
          <w:bCs w:val="0"/>
          <w:sz w:val="32"/>
          <w:szCs w:val="32"/>
          <w:rtl w:val="1"/>
        </w:rPr>
        <w:t>)، وبلغت قيمة (</w:t>
      </w:r>
      <w:r w:rsidRPr="7DB5F59B" w:rsidR="4F6D0949">
        <w:rPr>
          <w:rFonts w:ascii="Traditional Arabic" w:hAnsi="Traditional Arabic" w:eastAsia="Traditional Arabic" w:cs="Traditional Arabic"/>
          <w:b w:val="0"/>
          <w:bCs w:val="0"/>
          <w:sz w:val="32"/>
          <w:szCs w:val="32"/>
        </w:rPr>
        <w:t>F = 89.07</w:t>
      </w:r>
      <w:r w:rsidRPr="7DB5F59B" w:rsidR="4F6D0949">
        <w:rPr>
          <w:rFonts w:ascii="Traditional Arabic" w:hAnsi="Traditional Arabic" w:eastAsia="Traditional Arabic" w:cs="Traditional Arabic"/>
          <w:b w:val="0"/>
          <w:bCs w:val="0"/>
          <w:sz w:val="32"/>
          <w:szCs w:val="32"/>
          <w:rtl w:val="1"/>
        </w:rPr>
        <w:t>) عند مستوى دلالة (</w:t>
      </w:r>
      <w:r w:rsidRPr="7DB5F59B" w:rsidR="4F6D0949">
        <w:rPr>
          <w:rFonts w:ascii="Traditional Arabic" w:hAnsi="Traditional Arabic" w:eastAsia="Traditional Arabic" w:cs="Traditional Arabic"/>
          <w:b w:val="0"/>
          <w:bCs w:val="0"/>
          <w:sz w:val="32"/>
          <w:szCs w:val="32"/>
        </w:rPr>
        <w:t>0.000</w:t>
      </w:r>
      <w:r w:rsidRPr="7DB5F59B" w:rsidR="4F6D0949">
        <w:rPr>
          <w:rFonts w:ascii="Traditional Arabic" w:hAnsi="Traditional Arabic" w:eastAsia="Traditional Arabic" w:cs="Traditional Arabic"/>
          <w:b w:val="0"/>
          <w:bCs w:val="0"/>
          <w:sz w:val="32"/>
          <w:szCs w:val="32"/>
          <w:rtl w:val="1"/>
        </w:rPr>
        <w:t>)، وهي قيمة دالة إحصائيًا.</w:t>
      </w:r>
    </w:p>
    <w:p w:rsidR="4F6D0949" w:rsidP="7DB5F59B" w:rsidRDefault="4F6D0949" w14:paraId="5F56D6D8" w14:textId="7807BDAC">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القرار:</w:t>
      </w:r>
    </w:p>
    <w:p w:rsidR="4F6D0949" w:rsidP="7DB5F59B" w:rsidRDefault="4F6D0949" w14:paraId="387D4888" w14:textId="235919F9">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بناءً على ذلك، يتم قبول الفرضية الخامسة.</w:t>
      </w:r>
    </w:p>
    <w:p w:rsidR="4F6D0949" w:rsidP="7DB5F59B" w:rsidRDefault="4F6D0949" w14:paraId="4D22E69C" w14:textId="30D87320">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التفسير:</w:t>
      </w:r>
    </w:p>
    <w:p w:rsidR="4F6D0949" w:rsidP="7DB5F59B" w:rsidRDefault="4F6D0949" w14:paraId="204EA861" w14:textId="424D513D">
      <w:pPr>
        <w:pStyle w:val="Normal"/>
        <w:bidi w:val="1"/>
        <w:spacing w:line="276" w:lineRule="auto"/>
        <w:jc w:val="left"/>
        <w:rPr>
          <w:rFonts w:ascii="Traditional Arabic" w:hAnsi="Traditional Arabic" w:eastAsia="Traditional Arabic" w:cs="Traditional Arabic"/>
          <w:b w:val="0"/>
          <w:bCs w:val="0"/>
          <w:sz w:val="32"/>
          <w:szCs w:val="32"/>
        </w:rPr>
      </w:pPr>
      <w:r w:rsidRPr="7DB5F59B" w:rsidR="4F6D0949">
        <w:rPr>
          <w:rFonts w:ascii="Traditional Arabic" w:hAnsi="Traditional Arabic" w:eastAsia="Traditional Arabic" w:cs="Traditional Arabic"/>
          <w:b w:val="0"/>
          <w:bCs w:val="0"/>
          <w:sz w:val="32"/>
          <w:szCs w:val="32"/>
          <w:rtl w:val="1"/>
        </w:rPr>
        <w:t xml:space="preserve">تؤكد هذه النتيجة وجود تأثير إيجابي مباشر لتقييمات العملاء الإلكترونية في </w:t>
      </w:r>
      <w:r w:rsidRPr="7DB5F59B" w:rsidR="4F6D0949">
        <w:rPr>
          <w:rFonts w:ascii="Traditional Arabic" w:hAnsi="Traditional Arabic" w:eastAsia="Traditional Arabic" w:cs="Traditional Arabic"/>
          <w:b w:val="0"/>
          <w:bCs w:val="0"/>
          <w:sz w:val="32"/>
          <w:szCs w:val="32"/>
        </w:rPr>
        <w:t>Google</w:t>
      </w:r>
      <w:r w:rsidRPr="7DB5F59B" w:rsidR="4F6D0949">
        <w:rPr>
          <w:rFonts w:ascii="Traditional Arabic" w:hAnsi="Traditional Arabic" w:eastAsia="Traditional Arabic" w:cs="Traditional Arabic"/>
          <w:b w:val="0"/>
          <w:bCs w:val="0"/>
          <w:sz w:val="32"/>
          <w:szCs w:val="32"/>
        </w:rPr>
        <w:t xml:space="preserve"> </w:t>
      </w:r>
      <w:r w:rsidRPr="7DB5F59B" w:rsidR="4F6D0949">
        <w:rPr>
          <w:rFonts w:ascii="Traditional Arabic" w:hAnsi="Traditional Arabic" w:eastAsia="Traditional Arabic" w:cs="Traditional Arabic"/>
          <w:b w:val="0"/>
          <w:bCs w:val="0"/>
          <w:sz w:val="32"/>
          <w:szCs w:val="32"/>
        </w:rPr>
        <w:t>Maps</w:t>
      </w:r>
      <w:r w:rsidRPr="7DB5F59B" w:rsidR="4F6D0949">
        <w:rPr>
          <w:rFonts w:ascii="Traditional Arabic" w:hAnsi="Traditional Arabic" w:eastAsia="Traditional Arabic" w:cs="Traditional Arabic"/>
          <w:b w:val="0"/>
          <w:bCs w:val="0"/>
          <w:sz w:val="32"/>
          <w:szCs w:val="32"/>
          <w:rtl w:val="1"/>
        </w:rPr>
        <w:t xml:space="preserve"> على قرار الشراء لدى المستهلكين، مما يعني أن زيادة اعتماد المستهلكين على هذه التقييمات يعزز من تأثيرها على قراراتهم الشرائية.</w:t>
      </w:r>
    </w:p>
    <w:p w:rsidR="27D98088" w:rsidP="7DB5F59B" w:rsidRDefault="27D98088" w14:paraId="3D60FFB3" w14:textId="0D37154C">
      <w:pPr>
        <w:pStyle w:val="Normal"/>
        <w:bidi w:val="1"/>
        <w:spacing w:line="276" w:lineRule="auto"/>
        <w:jc w:val="left"/>
        <w:rPr>
          <w:rFonts w:ascii="Traditional Arabic" w:hAnsi="Traditional Arabic" w:eastAsia="Traditional Arabic" w:cs="Traditional Arabic"/>
          <w:b w:val="0"/>
          <w:bCs w:val="0"/>
          <w:sz w:val="32"/>
          <w:szCs w:val="32"/>
        </w:rPr>
      </w:pPr>
      <w:r w:rsidRPr="7DB5F59B" w:rsidR="27D98088">
        <w:rPr>
          <w:rFonts w:ascii="Traditional Arabic" w:hAnsi="Traditional Arabic" w:eastAsia="Traditional Arabic" w:cs="Traditional Arabic"/>
          <w:b w:val="0"/>
          <w:bCs w:val="0"/>
          <w:sz w:val="32"/>
          <w:szCs w:val="32"/>
          <w:rtl w:val="1"/>
        </w:rPr>
        <w:t>وتؤكد هذه النتيجة ما أشارت إليه الدراسات السابقة من وجود تأثير مباشر لتقييمات العملاء الإلكترونية على السلوك الشرائي.</w:t>
      </w:r>
    </w:p>
    <w:p w:rsidR="2CA6A90E" w:rsidP="7DB5F59B" w:rsidRDefault="2CA6A90E" w14:paraId="792BD7A4" w14:textId="568E61C3">
      <w:pPr>
        <w:pStyle w:val="Normal"/>
        <w:bidi w:val="1"/>
        <w:spacing w:line="276" w:lineRule="auto"/>
        <w:rPr>
          <w:rFonts w:ascii="Traditional Arabic" w:hAnsi="Traditional Arabic" w:eastAsia="Traditional Arabic" w:cs="Traditional Arabic"/>
          <w:b w:val="1"/>
          <w:bCs w:val="1"/>
          <w:sz w:val="32"/>
          <w:szCs w:val="32"/>
        </w:rPr>
      </w:pPr>
      <w:r w:rsidRPr="7DB5F59B" w:rsidR="717FAA72">
        <w:rPr>
          <w:rFonts w:ascii="Traditional Arabic" w:hAnsi="Traditional Arabic" w:eastAsia="Traditional Arabic" w:cs="Traditional Arabic"/>
          <w:b w:val="1"/>
          <w:bCs w:val="1"/>
          <w:sz w:val="32"/>
          <w:szCs w:val="32"/>
          <w:rtl w:val="1"/>
        </w:rPr>
        <w:t>خامسًا: خلاصة نتائج الفصل</w:t>
      </w:r>
    </w:p>
    <w:p w:rsidR="2CA6A90E" w:rsidP="7DB5F59B" w:rsidRDefault="2CA6A90E" w14:paraId="6A407CD2" w14:textId="369ECF05">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717FAA72">
        <w:rPr>
          <w:rFonts w:ascii="Traditional Arabic" w:hAnsi="Traditional Arabic" w:eastAsia="Traditional Arabic" w:cs="Traditional Arabic"/>
          <w:b w:val="0"/>
          <w:bCs w:val="0"/>
          <w:sz w:val="32"/>
          <w:szCs w:val="32"/>
          <w:rtl w:val="1"/>
        </w:rPr>
        <w:t xml:space="preserve">توصلت الدراسة إلى مجموعة من النتائج المهمة، من أبرزها أن أفراد العينة أظهروا مستويات مرتفعة من الاعتماد على تقييمات العملاء الإلكترونية في </w:t>
      </w:r>
      <w:r w:rsidRPr="7DB5F59B" w:rsidR="717FAA72">
        <w:rPr>
          <w:rFonts w:ascii="Traditional Arabic" w:hAnsi="Traditional Arabic" w:eastAsia="Traditional Arabic" w:cs="Traditional Arabic"/>
          <w:b w:val="0"/>
          <w:bCs w:val="0"/>
          <w:sz w:val="32"/>
          <w:szCs w:val="32"/>
        </w:rPr>
        <w:t>Google</w:t>
      </w:r>
      <w:r w:rsidRPr="7DB5F59B" w:rsidR="717FAA72">
        <w:rPr>
          <w:rFonts w:ascii="Traditional Arabic" w:hAnsi="Traditional Arabic" w:eastAsia="Traditional Arabic" w:cs="Traditional Arabic"/>
          <w:b w:val="0"/>
          <w:bCs w:val="0"/>
          <w:sz w:val="32"/>
          <w:szCs w:val="32"/>
        </w:rPr>
        <w:t xml:space="preserve"> </w:t>
      </w:r>
      <w:r w:rsidRPr="7DB5F59B" w:rsidR="717FAA72">
        <w:rPr>
          <w:rFonts w:ascii="Traditional Arabic" w:hAnsi="Traditional Arabic" w:eastAsia="Traditional Arabic" w:cs="Traditional Arabic"/>
          <w:b w:val="0"/>
          <w:bCs w:val="0"/>
          <w:sz w:val="32"/>
          <w:szCs w:val="32"/>
        </w:rPr>
        <w:t>Maps</w:t>
      </w:r>
      <w:r w:rsidRPr="7DB5F59B" w:rsidR="717FAA72">
        <w:rPr>
          <w:rFonts w:ascii="Traditional Arabic" w:hAnsi="Traditional Arabic" w:eastAsia="Traditional Arabic" w:cs="Traditional Arabic"/>
          <w:b w:val="0"/>
          <w:bCs w:val="0"/>
          <w:sz w:val="32"/>
          <w:szCs w:val="32"/>
          <w:rtl w:val="1"/>
        </w:rPr>
        <w:t>، كما اتضح أن هذه التقييمات تتمتع بدرجة مرتفعة من المصداقية والثقة لدى المستهلكين. كذلك أظهرت النتائج وجود علاقات ارتباط موجبة ودالة إحصائيًا بين تقييمات العملاء وكل من الثقة، والاتجاهات، ونية الشراء، وقرار الشراء. كما أثبت تحليل الانحدار وجود تأثير إيجابي مباشر لتقييمات العملاء الإلكترونية على قرار الشراء، الأمر الذي يؤكد الدور المهم الذي تؤديه هذه التقييمات في تشكيل سلوك المستهلك في البيئة الرقمية.</w:t>
      </w:r>
    </w:p>
    <w:p w:rsidR="0B465DBD" w:rsidP="7DB5F59B" w:rsidRDefault="0B465DBD" w14:paraId="6421906D" w14:textId="3119884E">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الفصل الخامس: النتائج والتوصيات</w:t>
      </w:r>
    </w:p>
    <w:p w:rsidR="0B465DBD" w:rsidP="7DB5F59B" w:rsidRDefault="0B465DBD" w14:paraId="120FB8EB" w14:textId="3A02B604">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تمهيد</w:t>
      </w:r>
    </w:p>
    <w:p w:rsidR="0B465DBD" w:rsidP="7DB5F59B" w:rsidRDefault="0B465DBD" w14:paraId="68C1FC89" w14:textId="3D92E4D7">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يتناول هذا الفصل عرضًا لأبرز النتائج التي توصلت إليها الدراسة في ضوء التحليل الإحصائي لبيانات الاستبانة واختبار فرضياتها، كما يتضمن مجموعة من التوصيات التطبيقية التي يمكن أن تسهم في تعزيز الاستفادة من تقييمات العملاء الإلكترونية في تحسين قرارات المستهلكين. بالإضافة إلى ذلك، يعرض الفصل عددًا من المقترحات البحثية لدراسات مستقبلية في مجال التسويق الرقمي وسلوك المستهلك.</w:t>
      </w:r>
    </w:p>
    <w:p w:rsidR="0B465DBD" w:rsidP="7DB5F59B" w:rsidRDefault="0B465DBD" w14:paraId="57A8766D" w14:textId="152DB080">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أولًا: نتائج الدراسة</w:t>
      </w:r>
    </w:p>
    <w:p w:rsidR="0B465DBD" w:rsidP="7DB5F59B" w:rsidRDefault="0B465DBD" w14:paraId="24751352" w14:textId="1CE258B0">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في ضوء تحليل بيانات الدراسة واختبار فرضياتها، توصلت الدراسة إلى مجموعة من النتائج، يمكن تلخيصها فيما يلي:</w:t>
      </w:r>
    </w:p>
    <w:p w:rsidR="0B465DBD" w:rsidP="7DB5F59B" w:rsidRDefault="0B465DBD" w14:paraId="394D658D" w14:textId="38A6F397">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1</w:t>
      </w:r>
      <w:r w:rsidRPr="7DB5F59B" w:rsidR="0B465DBD">
        <w:rPr>
          <w:rFonts w:ascii="Traditional Arabic" w:hAnsi="Traditional Arabic" w:eastAsia="Traditional Arabic" w:cs="Traditional Arabic"/>
          <w:b w:val="0"/>
          <w:bCs w:val="0"/>
          <w:sz w:val="32"/>
          <w:szCs w:val="32"/>
          <w:rtl w:val="1"/>
        </w:rPr>
        <w:t xml:space="preserve">.أظهرت نتائج الدراسة أن المستهلكين في المملكة العربية السعودية يعتمدون بدرجة كبيرة على تقييمات العملاء الإلكترونية في منصة </w:t>
      </w:r>
      <w:r w:rsidRPr="7DB5F59B" w:rsidR="0B465DBD">
        <w:rPr>
          <w:rFonts w:ascii="Traditional Arabic" w:hAnsi="Traditional Arabic" w:eastAsia="Traditional Arabic" w:cs="Traditional Arabic"/>
          <w:b w:val="0"/>
          <w:bCs w:val="0"/>
          <w:sz w:val="32"/>
          <w:szCs w:val="32"/>
        </w:rPr>
        <w:t>Google</w:t>
      </w:r>
      <w:r w:rsidRPr="7DB5F59B" w:rsidR="0B465DBD">
        <w:rPr>
          <w:rFonts w:ascii="Traditional Arabic" w:hAnsi="Traditional Arabic" w:eastAsia="Traditional Arabic" w:cs="Traditional Arabic"/>
          <w:b w:val="0"/>
          <w:bCs w:val="0"/>
          <w:sz w:val="32"/>
          <w:szCs w:val="32"/>
        </w:rPr>
        <w:t xml:space="preserve"> </w:t>
      </w:r>
      <w:r w:rsidRPr="7DB5F59B" w:rsidR="0B465DBD">
        <w:rPr>
          <w:rFonts w:ascii="Traditional Arabic" w:hAnsi="Traditional Arabic" w:eastAsia="Traditional Arabic" w:cs="Traditional Arabic"/>
          <w:b w:val="0"/>
          <w:bCs w:val="0"/>
          <w:sz w:val="32"/>
          <w:szCs w:val="32"/>
        </w:rPr>
        <w:t>Maps</w:t>
      </w:r>
      <w:r w:rsidRPr="7DB5F59B" w:rsidR="0B465DBD">
        <w:rPr>
          <w:rFonts w:ascii="Traditional Arabic" w:hAnsi="Traditional Arabic" w:eastAsia="Traditional Arabic" w:cs="Traditional Arabic"/>
          <w:b w:val="0"/>
          <w:bCs w:val="0"/>
          <w:sz w:val="32"/>
          <w:szCs w:val="32"/>
          <w:rtl w:val="1"/>
        </w:rPr>
        <w:t xml:space="preserve"> عند البحث عن المنتجات أو الخدمات، حيث جاءت مستويات الموافقة على هذا المحور مرتفعة جدًا.</w:t>
      </w:r>
    </w:p>
    <w:p w:rsidR="0B465DBD" w:rsidP="7DB5F59B" w:rsidRDefault="0B465DBD" w14:paraId="07FED7CC" w14:textId="55F4B304">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2</w:t>
      </w:r>
      <w:r w:rsidRPr="7DB5F59B" w:rsidR="0B465DBD">
        <w:rPr>
          <w:rFonts w:ascii="Traditional Arabic" w:hAnsi="Traditional Arabic" w:eastAsia="Traditional Arabic" w:cs="Traditional Arabic"/>
          <w:b w:val="0"/>
          <w:bCs w:val="0"/>
          <w:sz w:val="32"/>
          <w:szCs w:val="32"/>
          <w:rtl w:val="1"/>
        </w:rPr>
        <w:t>.تبين أن تقييمات العملاء الإلكترونية تتمتع بدرجة عالية من المصداقية من وجهة نظر المستهلكين، حيث يرى أفراد العينة أن هذه التقييمات تعكس تجارب حقيقية، وأن وضوحها وتفصيلها يسهمان في تعزيز مصداقيتها.</w:t>
      </w:r>
    </w:p>
    <w:p w:rsidR="0B465DBD" w:rsidP="7DB5F59B" w:rsidRDefault="0B465DBD" w14:paraId="0BA9B4C0" w14:textId="513CB3BE">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3</w:t>
      </w:r>
      <w:r w:rsidRPr="7DB5F59B" w:rsidR="0B465DBD">
        <w:rPr>
          <w:rFonts w:ascii="Traditional Arabic" w:hAnsi="Traditional Arabic" w:eastAsia="Traditional Arabic" w:cs="Traditional Arabic"/>
          <w:b w:val="0"/>
          <w:bCs w:val="0"/>
          <w:sz w:val="32"/>
          <w:szCs w:val="32"/>
          <w:rtl w:val="1"/>
        </w:rPr>
        <w:t>.أظهرت النتائج وجود مستوى مرتفع من ثقة المستهلكين في تقييمات العملاء الإلكترونية، مما يؤكد دورها كمصدر معلومات موثوق يعتمد عليه في اتخاذ القرارات الشرائية.</w:t>
      </w:r>
    </w:p>
    <w:p w:rsidR="0B465DBD" w:rsidP="7DB5F59B" w:rsidRDefault="0B465DBD" w14:paraId="4F387CD3" w14:textId="4B82D7FA">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4</w:t>
      </w:r>
      <w:r w:rsidRPr="7DB5F59B" w:rsidR="0B465DBD">
        <w:rPr>
          <w:rFonts w:ascii="Traditional Arabic" w:hAnsi="Traditional Arabic" w:eastAsia="Traditional Arabic" w:cs="Traditional Arabic"/>
          <w:b w:val="0"/>
          <w:bCs w:val="0"/>
          <w:sz w:val="32"/>
          <w:szCs w:val="32"/>
          <w:rtl w:val="1"/>
        </w:rPr>
        <w:t>.بينت الدراسة أن تقييمات العملاء تسهم بشكل كبير في تكوين اتجاهات المستهلكين نحو المنتجات والخدمات، حيث تؤدي التقييمات الإيجابية إلى تكوين اتجاهات إيجابية، بينما تؤدي التقييمات السلبية إلى تجنب بعض الخيارات.</w:t>
      </w:r>
    </w:p>
    <w:p w:rsidR="0B465DBD" w:rsidP="7DB5F59B" w:rsidRDefault="0B465DBD" w14:paraId="23AD4F82" w14:textId="7261380B">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5</w:t>
      </w:r>
      <w:r w:rsidRPr="7DB5F59B" w:rsidR="0B465DBD">
        <w:rPr>
          <w:rFonts w:ascii="Traditional Arabic" w:hAnsi="Traditional Arabic" w:eastAsia="Traditional Arabic" w:cs="Traditional Arabic"/>
          <w:b w:val="0"/>
          <w:bCs w:val="0"/>
          <w:sz w:val="32"/>
          <w:szCs w:val="32"/>
          <w:rtl w:val="1"/>
        </w:rPr>
        <w:t>.أظهرت النتائج أن تقييمات العملاء الإلكترونية تؤثر بشكل واضح في نية الشراء لدى المستهلكين، حيث تزيد من احتمالية اتخاذ قرار الشراء عند وجود تقييمات إيجابية.</w:t>
      </w:r>
    </w:p>
    <w:p w:rsidR="0B465DBD" w:rsidP="7DB5F59B" w:rsidRDefault="0B465DBD" w14:paraId="6922C9A9" w14:textId="59AAACD6">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6</w:t>
      </w:r>
      <w:r w:rsidRPr="7DB5F59B" w:rsidR="0B465DBD">
        <w:rPr>
          <w:rFonts w:ascii="Traditional Arabic" w:hAnsi="Traditional Arabic" w:eastAsia="Traditional Arabic" w:cs="Traditional Arabic"/>
          <w:b w:val="0"/>
          <w:bCs w:val="0"/>
          <w:sz w:val="32"/>
          <w:szCs w:val="32"/>
          <w:rtl w:val="1"/>
        </w:rPr>
        <w:t>.أكدت الدراسة وجود تأثير مباشر وقوي لتقييمات العملاء الإلكترونية على قرار الشراء لدى المستهلكين، مما يدل على أنها تمثل عاملًا حاسمًا في السلوك الشرائي في البيئة الرقمية.</w:t>
      </w:r>
    </w:p>
    <w:p w:rsidR="0B465DBD" w:rsidP="7DB5F59B" w:rsidRDefault="0B465DBD" w14:paraId="5731D0F0" w14:textId="12CF96BB">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7</w:t>
      </w:r>
      <w:r w:rsidRPr="7DB5F59B" w:rsidR="0B465DBD">
        <w:rPr>
          <w:rFonts w:ascii="Traditional Arabic" w:hAnsi="Traditional Arabic" w:eastAsia="Traditional Arabic" w:cs="Traditional Arabic"/>
          <w:b w:val="0"/>
          <w:bCs w:val="0"/>
          <w:sz w:val="32"/>
          <w:szCs w:val="32"/>
          <w:rtl w:val="1"/>
        </w:rPr>
        <w:t>.أثبتت نتائج اختبار الفرضيات وجود علاقات ارتباط موجبة ودالة إحصائيًا بين تقييمات العملاء الإلكترونية وكل من: المصداقية، والثقة، والاتجاهات، ونية الشراء، وقرار الشراء.</w:t>
      </w:r>
    </w:p>
    <w:p w:rsidR="0B465DBD" w:rsidP="7DB5F59B" w:rsidRDefault="0B465DBD" w14:paraId="79410435" w14:textId="442A3C61">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8</w:t>
      </w:r>
      <w:r w:rsidRPr="7DB5F59B" w:rsidR="0B465DBD">
        <w:rPr>
          <w:rFonts w:ascii="Traditional Arabic" w:hAnsi="Traditional Arabic" w:eastAsia="Traditional Arabic" w:cs="Traditional Arabic"/>
          <w:b w:val="0"/>
          <w:bCs w:val="0"/>
          <w:sz w:val="32"/>
          <w:szCs w:val="32"/>
          <w:rtl w:val="1"/>
        </w:rPr>
        <w:t>.أظهرت نتائج تحليل الانحدار أن تقييمات العملاء الإلكترونية تفسر نسبة كبيرة من التغير في قرار الشراء لدى المستهلكين، مما يعزز من أهميتها كأداة تسويقية فعالة في البيئة الرقمية.</w:t>
      </w:r>
    </w:p>
    <w:p w:rsidR="0B465DBD" w:rsidP="7DB5F59B" w:rsidRDefault="0B465DBD" w14:paraId="110F4FA3" w14:textId="077179F2">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ثانيًا: توصيات الدراسة</w:t>
      </w:r>
    </w:p>
    <w:p w:rsidR="0B465DBD" w:rsidP="7DB5F59B" w:rsidRDefault="0B465DBD" w14:paraId="1CAF18D1" w14:textId="4E3AC956">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في ضوء النتائج التي توصلت إليها الدراسة، يمكن تقديم مجموعة من التوصيات العملية التي تسهم في تحسين استراتيجيات التسويق الرقمي وتعزيز تأثير تقييمات العملاء الإلكترونية، وذلك على النحو التالي:</w:t>
      </w:r>
    </w:p>
    <w:p w:rsidR="0B465DBD" w:rsidP="7DB5F59B" w:rsidRDefault="0B465DBD" w14:paraId="1E5D889A" w14:textId="3C1E8FF9">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1</w:t>
      </w:r>
      <w:r w:rsidRPr="7DB5F59B" w:rsidR="0B465DBD">
        <w:rPr>
          <w:rFonts w:ascii="Traditional Arabic" w:hAnsi="Traditional Arabic" w:eastAsia="Traditional Arabic" w:cs="Traditional Arabic"/>
          <w:b w:val="0"/>
          <w:bCs w:val="0"/>
          <w:sz w:val="32"/>
          <w:szCs w:val="32"/>
          <w:rtl w:val="1"/>
        </w:rPr>
        <w:t>.</w:t>
      </w:r>
      <w:r w:rsidRPr="7DB5F59B" w:rsidR="35DCFB41">
        <w:rPr>
          <w:rFonts w:ascii="Traditional Arabic" w:hAnsi="Traditional Arabic" w:eastAsia="Traditional Arabic" w:cs="Traditional Arabic"/>
          <w:b w:val="0"/>
          <w:bCs w:val="0"/>
          <w:sz w:val="32"/>
          <w:szCs w:val="32"/>
          <w:rtl w:val="1"/>
        </w:rPr>
        <w:t>توصي الدراسة بضرورة</w:t>
      </w:r>
      <w:r w:rsidRPr="7DB5F59B" w:rsidR="0B465DBD">
        <w:rPr>
          <w:rFonts w:ascii="Traditional Arabic" w:hAnsi="Traditional Arabic" w:eastAsia="Traditional Arabic" w:cs="Traditional Arabic"/>
          <w:b w:val="0"/>
          <w:bCs w:val="0"/>
          <w:sz w:val="32"/>
          <w:szCs w:val="32"/>
          <w:rtl w:val="1"/>
        </w:rPr>
        <w:t xml:space="preserve"> </w:t>
      </w:r>
      <w:r w:rsidRPr="7DB5F59B" w:rsidR="55022787">
        <w:rPr>
          <w:rFonts w:ascii="Traditional Arabic" w:hAnsi="Traditional Arabic" w:eastAsia="Traditional Arabic" w:cs="Traditional Arabic"/>
          <w:b w:val="0"/>
          <w:bCs w:val="0"/>
          <w:sz w:val="32"/>
          <w:szCs w:val="32"/>
          <w:rtl w:val="1"/>
        </w:rPr>
        <w:t xml:space="preserve">اهتمام </w:t>
      </w:r>
      <w:r w:rsidRPr="7DB5F59B" w:rsidR="0B465DBD">
        <w:rPr>
          <w:rFonts w:ascii="Traditional Arabic" w:hAnsi="Traditional Arabic" w:eastAsia="Traditional Arabic" w:cs="Traditional Arabic"/>
          <w:b w:val="0"/>
          <w:bCs w:val="0"/>
          <w:sz w:val="32"/>
          <w:szCs w:val="32"/>
          <w:rtl w:val="1"/>
        </w:rPr>
        <w:t xml:space="preserve">المؤسسات وأصحاب الأعمال بتحفيز العملاء على تقديم تقييمات حقيقية على منصة </w:t>
      </w:r>
      <w:r w:rsidRPr="7DB5F59B" w:rsidR="0B465DBD">
        <w:rPr>
          <w:rFonts w:ascii="Traditional Arabic" w:hAnsi="Traditional Arabic" w:eastAsia="Traditional Arabic" w:cs="Traditional Arabic"/>
          <w:b w:val="0"/>
          <w:bCs w:val="0"/>
          <w:sz w:val="32"/>
          <w:szCs w:val="32"/>
        </w:rPr>
        <w:t>Google Maps</w:t>
      </w:r>
      <w:r w:rsidRPr="7DB5F59B" w:rsidR="0B465DBD">
        <w:rPr>
          <w:rFonts w:ascii="Traditional Arabic" w:hAnsi="Traditional Arabic" w:eastAsia="Traditional Arabic" w:cs="Traditional Arabic"/>
          <w:b w:val="0"/>
          <w:bCs w:val="0"/>
          <w:sz w:val="32"/>
          <w:szCs w:val="32"/>
          <w:rtl w:val="1"/>
        </w:rPr>
        <w:t>، لما لذلك من أثر مباشر في تعزيز ثقة المستهلكين.</w:t>
      </w:r>
    </w:p>
    <w:p w:rsidR="0B465DBD" w:rsidP="7DB5F59B" w:rsidRDefault="0B465DBD" w14:paraId="4695373C" w14:textId="5E42C7E0">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2</w:t>
      </w:r>
      <w:r w:rsidRPr="7DB5F59B" w:rsidR="0B465DBD">
        <w:rPr>
          <w:rFonts w:ascii="Traditional Arabic" w:hAnsi="Traditional Arabic" w:eastAsia="Traditional Arabic" w:cs="Traditional Arabic"/>
          <w:b w:val="0"/>
          <w:bCs w:val="0"/>
          <w:sz w:val="32"/>
          <w:szCs w:val="32"/>
          <w:rtl w:val="1"/>
        </w:rPr>
        <w:t>.العمل على تحسين جودة المنتجات والخدمات المقدمة، حيث تمثل التقييمات الإيجابية الناتجة عن تجارب فعلية أداة تسويقية فعالة غير مباشرة.</w:t>
      </w:r>
    </w:p>
    <w:p w:rsidR="0B465DBD" w:rsidP="7DB5F59B" w:rsidRDefault="0B465DBD" w14:paraId="776845FE" w14:textId="0F7A2D0A">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3</w:t>
      </w:r>
      <w:r w:rsidRPr="7DB5F59B" w:rsidR="0B465DBD">
        <w:rPr>
          <w:rFonts w:ascii="Traditional Arabic" w:hAnsi="Traditional Arabic" w:eastAsia="Traditional Arabic" w:cs="Traditional Arabic"/>
          <w:b w:val="0"/>
          <w:bCs w:val="0"/>
          <w:sz w:val="32"/>
          <w:szCs w:val="32"/>
          <w:rtl w:val="1"/>
        </w:rPr>
        <w:t>.أهمية التفاعل مع تقييمات العملاء، سواء كانت إيجابية أو سلبية، من خلال الرد عليها بأسلوب احترافي يعكس اهتمام المؤسسة بآراء عملائها.</w:t>
      </w:r>
    </w:p>
    <w:p w:rsidR="0B465DBD" w:rsidP="7DB5F59B" w:rsidRDefault="0B465DBD" w14:paraId="4D9280BE" w14:textId="1031168E">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4</w:t>
      </w:r>
      <w:r w:rsidRPr="7DB5F59B" w:rsidR="0B465DBD">
        <w:rPr>
          <w:rFonts w:ascii="Traditional Arabic" w:hAnsi="Traditional Arabic" w:eastAsia="Traditional Arabic" w:cs="Traditional Arabic"/>
          <w:b w:val="0"/>
          <w:bCs w:val="0"/>
          <w:sz w:val="32"/>
          <w:szCs w:val="32"/>
          <w:rtl w:val="1"/>
        </w:rPr>
        <w:t>.التركيز على عرض التقييمات الحديثة، نظرًا لتأثيرها الأكبر على قرارات المستهلكين مقارنة بالتقييمات القديمة.</w:t>
      </w:r>
    </w:p>
    <w:p w:rsidR="0B465DBD" w:rsidP="7DB5F59B" w:rsidRDefault="0B465DBD" w14:paraId="277084FC" w14:textId="751285D5">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5</w:t>
      </w:r>
      <w:r w:rsidRPr="7DB5F59B" w:rsidR="0B465DBD">
        <w:rPr>
          <w:rFonts w:ascii="Traditional Arabic" w:hAnsi="Traditional Arabic" w:eastAsia="Traditional Arabic" w:cs="Traditional Arabic"/>
          <w:b w:val="0"/>
          <w:bCs w:val="0"/>
          <w:sz w:val="32"/>
          <w:szCs w:val="32"/>
          <w:rtl w:val="1"/>
        </w:rPr>
        <w:t>.الاستفادة من تقييمات العملاء في تطوير الخدمات، من خلال تحليل التعليقات واستخلاص نقاط القوة والضعف والعمل على تحسينها.</w:t>
      </w:r>
    </w:p>
    <w:p w:rsidR="0B465DBD" w:rsidP="7DB5F59B" w:rsidRDefault="0B465DBD" w14:paraId="2FF07809" w14:textId="6EF84AC4">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6</w:t>
      </w:r>
      <w:r w:rsidRPr="7DB5F59B" w:rsidR="0B465DBD">
        <w:rPr>
          <w:rFonts w:ascii="Traditional Arabic" w:hAnsi="Traditional Arabic" w:eastAsia="Traditional Arabic" w:cs="Traditional Arabic"/>
          <w:b w:val="0"/>
          <w:bCs w:val="0"/>
          <w:sz w:val="32"/>
          <w:szCs w:val="32"/>
          <w:rtl w:val="1"/>
        </w:rPr>
        <w:t>.الاهتمام بإدارة السمعة الإلكترونية (</w:t>
      </w:r>
      <w:r w:rsidRPr="7DB5F59B" w:rsidR="0B465DBD">
        <w:rPr>
          <w:rFonts w:ascii="Traditional Arabic" w:hAnsi="Traditional Arabic" w:eastAsia="Traditional Arabic" w:cs="Traditional Arabic"/>
          <w:b w:val="0"/>
          <w:bCs w:val="0"/>
          <w:sz w:val="32"/>
          <w:szCs w:val="32"/>
        </w:rPr>
        <w:t>Online</w:t>
      </w:r>
      <w:r w:rsidRPr="7DB5F59B" w:rsidR="0B465DBD">
        <w:rPr>
          <w:rFonts w:ascii="Traditional Arabic" w:hAnsi="Traditional Arabic" w:eastAsia="Traditional Arabic" w:cs="Traditional Arabic"/>
          <w:b w:val="0"/>
          <w:bCs w:val="0"/>
          <w:sz w:val="32"/>
          <w:szCs w:val="32"/>
        </w:rPr>
        <w:t xml:space="preserve"> </w:t>
      </w:r>
      <w:r w:rsidRPr="7DB5F59B" w:rsidR="0B465DBD">
        <w:rPr>
          <w:rFonts w:ascii="Traditional Arabic" w:hAnsi="Traditional Arabic" w:eastAsia="Traditional Arabic" w:cs="Traditional Arabic"/>
          <w:b w:val="0"/>
          <w:bCs w:val="0"/>
          <w:sz w:val="32"/>
          <w:szCs w:val="32"/>
        </w:rPr>
        <w:t>Reputation</w:t>
      </w:r>
      <w:r w:rsidRPr="7DB5F59B" w:rsidR="0B465DBD">
        <w:rPr>
          <w:rFonts w:ascii="Traditional Arabic" w:hAnsi="Traditional Arabic" w:eastAsia="Traditional Arabic" w:cs="Traditional Arabic"/>
          <w:b w:val="0"/>
          <w:bCs w:val="0"/>
          <w:sz w:val="32"/>
          <w:szCs w:val="32"/>
        </w:rPr>
        <w:t xml:space="preserve"> </w:t>
      </w:r>
      <w:r w:rsidRPr="7DB5F59B" w:rsidR="0B465DBD">
        <w:rPr>
          <w:rFonts w:ascii="Traditional Arabic" w:hAnsi="Traditional Arabic" w:eastAsia="Traditional Arabic" w:cs="Traditional Arabic"/>
          <w:b w:val="0"/>
          <w:bCs w:val="0"/>
          <w:sz w:val="32"/>
          <w:szCs w:val="32"/>
        </w:rPr>
        <w:t>Management</w:t>
      </w:r>
      <w:r w:rsidRPr="7DB5F59B" w:rsidR="0B465DBD">
        <w:rPr>
          <w:rFonts w:ascii="Traditional Arabic" w:hAnsi="Traditional Arabic" w:eastAsia="Traditional Arabic" w:cs="Traditional Arabic"/>
          <w:b w:val="0"/>
          <w:bCs w:val="0"/>
          <w:sz w:val="32"/>
          <w:szCs w:val="32"/>
          <w:rtl w:val="1"/>
        </w:rPr>
        <w:t>)، لما لها من دور جوهري في التأثير على اتجاهات المستهلكين وقراراتهم الشرائية.</w:t>
      </w:r>
    </w:p>
    <w:p w:rsidR="0B465DBD" w:rsidP="7DB5F59B" w:rsidRDefault="0B465DBD" w14:paraId="6646C028" w14:textId="0B24AAB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7</w:t>
      </w:r>
      <w:r w:rsidRPr="7DB5F59B" w:rsidR="0B465DBD">
        <w:rPr>
          <w:rFonts w:ascii="Traditional Arabic" w:hAnsi="Traditional Arabic" w:eastAsia="Traditional Arabic" w:cs="Traditional Arabic"/>
          <w:b w:val="0"/>
          <w:bCs w:val="0"/>
          <w:sz w:val="32"/>
          <w:szCs w:val="32"/>
          <w:rtl w:val="1"/>
        </w:rPr>
        <w:t>.توظيف تقييمات العملاء كأداة تسويقية ضمن الحملات الرقمية، من خلال إبرازها في الإعلانات أو صفحات المنتجات لتعزيز الثقة وزيادة المبيعات.</w:t>
      </w:r>
    </w:p>
    <w:p w:rsidR="0B465DBD" w:rsidP="7DB5F59B" w:rsidRDefault="0B465DBD" w14:paraId="32FB5ABC" w14:textId="5FBBE104">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ثالثًا: مقترحات لدراسات مستقبلية</w:t>
      </w:r>
    </w:p>
    <w:p w:rsidR="0B465DBD" w:rsidP="7DB5F59B" w:rsidRDefault="0B465DBD" w14:paraId="7668BA9E" w14:textId="55799845">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في ضوء نتائج الدراسة وحدودها، تقترح الباحثة عددًا من الموضوعات التي يمكن أن تكون مجالًا لدراسات مستقبلية، ومن أبرزها:</w:t>
      </w:r>
    </w:p>
    <w:p w:rsidR="0B465DBD" w:rsidP="7DB5F59B" w:rsidRDefault="0B465DBD" w14:paraId="498F1927" w14:textId="4526683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1</w:t>
      </w:r>
      <w:r w:rsidRPr="7DB5F59B" w:rsidR="0B465DBD">
        <w:rPr>
          <w:rFonts w:ascii="Traditional Arabic" w:hAnsi="Traditional Arabic" w:eastAsia="Traditional Arabic" w:cs="Traditional Arabic"/>
          <w:b w:val="0"/>
          <w:bCs w:val="0"/>
          <w:sz w:val="32"/>
          <w:szCs w:val="32"/>
          <w:rtl w:val="1"/>
        </w:rPr>
        <w:t>.دراسة تأثير تقييمات العملاء الإلكترونية في منصات أخرى مثل شبكات التواصل الاجتماعي على سلوك المستهلك.</w:t>
      </w:r>
    </w:p>
    <w:p w:rsidR="0B465DBD" w:rsidP="7DB5F59B" w:rsidRDefault="0B465DBD" w14:paraId="18B96D6D" w14:textId="48F28286">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2</w:t>
      </w:r>
      <w:r w:rsidRPr="7DB5F59B" w:rsidR="0B465DBD">
        <w:rPr>
          <w:rFonts w:ascii="Traditional Arabic" w:hAnsi="Traditional Arabic" w:eastAsia="Traditional Arabic" w:cs="Traditional Arabic"/>
          <w:b w:val="0"/>
          <w:bCs w:val="0"/>
          <w:sz w:val="32"/>
          <w:szCs w:val="32"/>
          <w:rtl w:val="1"/>
        </w:rPr>
        <w:t xml:space="preserve">.إجراء دراسات مقارنة بين تأثير تقييمات العملاء في </w:t>
      </w:r>
      <w:r w:rsidRPr="7DB5F59B" w:rsidR="0B465DBD">
        <w:rPr>
          <w:rFonts w:ascii="Traditional Arabic" w:hAnsi="Traditional Arabic" w:eastAsia="Traditional Arabic" w:cs="Traditional Arabic"/>
          <w:b w:val="0"/>
          <w:bCs w:val="0"/>
          <w:sz w:val="32"/>
          <w:szCs w:val="32"/>
        </w:rPr>
        <w:t>Google</w:t>
      </w:r>
      <w:r w:rsidRPr="7DB5F59B" w:rsidR="0B465DBD">
        <w:rPr>
          <w:rFonts w:ascii="Traditional Arabic" w:hAnsi="Traditional Arabic" w:eastAsia="Traditional Arabic" w:cs="Traditional Arabic"/>
          <w:b w:val="0"/>
          <w:bCs w:val="0"/>
          <w:sz w:val="32"/>
          <w:szCs w:val="32"/>
        </w:rPr>
        <w:t xml:space="preserve"> </w:t>
      </w:r>
      <w:r w:rsidRPr="7DB5F59B" w:rsidR="0B465DBD">
        <w:rPr>
          <w:rFonts w:ascii="Traditional Arabic" w:hAnsi="Traditional Arabic" w:eastAsia="Traditional Arabic" w:cs="Traditional Arabic"/>
          <w:b w:val="0"/>
          <w:bCs w:val="0"/>
          <w:sz w:val="32"/>
          <w:szCs w:val="32"/>
        </w:rPr>
        <w:t>Maps</w:t>
      </w:r>
      <w:r w:rsidRPr="7DB5F59B" w:rsidR="0B465DBD">
        <w:rPr>
          <w:rFonts w:ascii="Traditional Arabic" w:hAnsi="Traditional Arabic" w:eastAsia="Traditional Arabic" w:cs="Traditional Arabic"/>
          <w:b w:val="0"/>
          <w:bCs w:val="0"/>
          <w:sz w:val="32"/>
          <w:szCs w:val="32"/>
          <w:rtl w:val="1"/>
        </w:rPr>
        <w:t xml:space="preserve"> ومنصات أخرى مثل مواقع التجارة الإلكترونية.</w:t>
      </w:r>
    </w:p>
    <w:p w:rsidR="0B465DBD" w:rsidP="7DB5F59B" w:rsidRDefault="0B465DBD" w14:paraId="53BB520C" w14:textId="21E8A24A">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3</w:t>
      </w:r>
      <w:r w:rsidRPr="7DB5F59B" w:rsidR="0B465DBD">
        <w:rPr>
          <w:rFonts w:ascii="Traditional Arabic" w:hAnsi="Traditional Arabic" w:eastAsia="Traditional Arabic" w:cs="Traditional Arabic"/>
          <w:b w:val="0"/>
          <w:bCs w:val="0"/>
          <w:sz w:val="32"/>
          <w:szCs w:val="32"/>
          <w:rtl w:val="1"/>
        </w:rPr>
        <w:t>.دراسة دور العوامل النفسية والاجتماعية في تفسير اعتماد المستهلكين على تقييمات العملاء الإلكترونية.</w:t>
      </w:r>
    </w:p>
    <w:p w:rsidR="0B465DBD" w:rsidP="7DB5F59B" w:rsidRDefault="0B465DBD" w14:paraId="571CEC4F" w14:textId="0F1066D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4</w:t>
      </w:r>
      <w:r w:rsidRPr="7DB5F59B" w:rsidR="0B465DBD">
        <w:rPr>
          <w:rFonts w:ascii="Traditional Arabic" w:hAnsi="Traditional Arabic" w:eastAsia="Traditional Arabic" w:cs="Traditional Arabic"/>
          <w:b w:val="0"/>
          <w:bCs w:val="0"/>
          <w:sz w:val="32"/>
          <w:szCs w:val="32"/>
          <w:rtl w:val="1"/>
        </w:rPr>
        <w:t>.تحليل تأثير نوع المنتج أو الخدمة على مدى تأثر المستهلك بالتقييمات الإلكترونية.</w:t>
      </w:r>
    </w:p>
    <w:p w:rsidR="0B465DBD" w:rsidP="7DB5F59B" w:rsidRDefault="0B465DBD" w14:paraId="0F17F559" w14:textId="53407D9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Pr>
        <w:t>5</w:t>
      </w:r>
      <w:r w:rsidRPr="7DB5F59B" w:rsidR="0B465DBD">
        <w:rPr>
          <w:rFonts w:ascii="Traditional Arabic" w:hAnsi="Traditional Arabic" w:eastAsia="Traditional Arabic" w:cs="Traditional Arabic"/>
          <w:b w:val="0"/>
          <w:bCs w:val="0"/>
          <w:sz w:val="32"/>
          <w:szCs w:val="32"/>
          <w:rtl w:val="1"/>
        </w:rPr>
        <w:t>.دراسة العلاقة بين إدارة السمعة الإلكترونية وولاء العملاء في البيئة الرقمية.</w:t>
      </w:r>
    </w:p>
    <w:p w:rsidR="0B465DBD" w:rsidP="7DB5F59B" w:rsidRDefault="0B465DBD" w14:paraId="38D5CFFB" w14:textId="6B643BA5">
      <w:pPr>
        <w:pStyle w:val="Normal"/>
        <w:bidi w:val="1"/>
        <w:spacing w:line="276" w:lineRule="auto"/>
        <w:jc w:val="left"/>
        <w:rPr>
          <w:rFonts w:ascii="Traditional Arabic" w:hAnsi="Traditional Arabic" w:eastAsia="Traditional Arabic" w:cs="Traditional Arabic"/>
          <w:b w:val="1"/>
          <w:bCs w:val="1"/>
          <w:sz w:val="32"/>
          <w:szCs w:val="32"/>
          <w:rtl w:val="1"/>
        </w:rPr>
      </w:pPr>
      <w:r w:rsidRPr="7DB5F59B" w:rsidR="0B465DBD">
        <w:rPr>
          <w:rFonts w:ascii="Traditional Arabic" w:hAnsi="Traditional Arabic" w:eastAsia="Traditional Arabic" w:cs="Traditional Arabic"/>
          <w:b w:val="1"/>
          <w:bCs w:val="1"/>
          <w:sz w:val="32"/>
          <w:szCs w:val="32"/>
          <w:rtl w:val="1"/>
        </w:rPr>
        <w:t>رابعًا: الخاتمة</w:t>
      </w:r>
    </w:p>
    <w:p w:rsidR="0B465DBD" w:rsidP="7DB5F59B" w:rsidRDefault="0B465DBD" w14:paraId="17852615" w14:textId="7BF4115F">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 xml:space="preserve">في ضوء ما توصلت إليه الدراسة من نتائج، يتضح أن تقييمات العملاء الإلكترونية في منصة </w:t>
      </w:r>
      <w:r w:rsidRPr="7DB5F59B" w:rsidR="0B465DBD">
        <w:rPr>
          <w:rFonts w:ascii="Traditional Arabic" w:hAnsi="Traditional Arabic" w:eastAsia="Traditional Arabic" w:cs="Traditional Arabic"/>
          <w:b w:val="0"/>
          <w:bCs w:val="0"/>
          <w:sz w:val="32"/>
          <w:szCs w:val="32"/>
        </w:rPr>
        <w:t>Google</w:t>
      </w:r>
      <w:r w:rsidRPr="7DB5F59B" w:rsidR="0B465DBD">
        <w:rPr>
          <w:rFonts w:ascii="Traditional Arabic" w:hAnsi="Traditional Arabic" w:eastAsia="Traditional Arabic" w:cs="Traditional Arabic"/>
          <w:b w:val="0"/>
          <w:bCs w:val="0"/>
          <w:sz w:val="32"/>
          <w:szCs w:val="32"/>
        </w:rPr>
        <w:t xml:space="preserve"> </w:t>
      </w:r>
      <w:r w:rsidRPr="7DB5F59B" w:rsidR="0B465DBD">
        <w:rPr>
          <w:rFonts w:ascii="Traditional Arabic" w:hAnsi="Traditional Arabic" w:eastAsia="Traditional Arabic" w:cs="Traditional Arabic"/>
          <w:b w:val="0"/>
          <w:bCs w:val="0"/>
          <w:sz w:val="32"/>
          <w:szCs w:val="32"/>
        </w:rPr>
        <w:t>Maps</w:t>
      </w:r>
      <w:r w:rsidRPr="7DB5F59B" w:rsidR="0B465DBD">
        <w:rPr>
          <w:rFonts w:ascii="Traditional Arabic" w:hAnsi="Traditional Arabic" w:eastAsia="Traditional Arabic" w:cs="Traditional Arabic"/>
          <w:b w:val="0"/>
          <w:bCs w:val="0"/>
          <w:sz w:val="32"/>
          <w:szCs w:val="32"/>
          <w:rtl w:val="1"/>
        </w:rPr>
        <w:t xml:space="preserve"> تلعب دورًا محوريًا في التأثير على سلوك المستهلكين وقراراتهم الشرائية، سواء بشكل مباشر أو غير مباشر من خلال تعزيز الثقة وتشكيل الاتجاهات وزيادة نية الشراء.</w:t>
      </w:r>
      <w:r w:rsidRPr="7DB5F59B" w:rsidR="0B465DBD">
        <w:rPr>
          <w:rFonts w:ascii="Traditional Arabic" w:hAnsi="Traditional Arabic" w:eastAsia="Traditional Arabic" w:cs="Traditional Arabic"/>
          <w:b w:val="0"/>
          <w:bCs w:val="0"/>
          <w:sz w:val="32"/>
          <w:szCs w:val="32"/>
          <w:rtl w:val="1"/>
        </w:rPr>
        <w:t xml:space="preserve"> </w:t>
      </w:r>
    </w:p>
    <w:p w:rsidR="0B465DBD" w:rsidP="7DB5F59B" w:rsidRDefault="0B465DBD" w14:paraId="55F8B73F" w14:textId="4BF9A977">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كما تؤكد النتائج أن التقييمات الإلكترونية أصبحت من أبرز العوامل المؤثرة في سلوك المستهلك في العصر الرقمي، حيث لم يعد المستهلك يعتمد فقط على الإعلانات التقليدية، بل أصبح يعتمد بشكل متزايد على تجارب الآخرين وآرائهم عند اتخاذ قرارات الشراء.</w:t>
      </w:r>
    </w:p>
    <w:p w:rsidR="0B465DBD" w:rsidP="7DB5F59B" w:rsidRDefault="0B465DBD" w14:paraId="01FB48A6" w14:textId="43D1BB65">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 xml:space="preserve">وقد أثبتت الدراسة أن تقييمات العملاء في خرائط </w:t>
      </w:r>
      <w:r w:rsidRPr="7DB5F59B" w:rsidR="0B465DBD">
        <w:rPr>
          <w:rFonts w:ascii="Traditional Arabic" w:hAnsi="Traditional Arabic" w:eastAsia="Traditional Arabic" w:cs="Traditional Arabic"/>
          <w:b w:val="0"/>
          <w:bCs w:val="0"/>
          <w:sz w:val="32"/>
          <w:szCs w:val="32"/>
        </w:rPr>
        <w:t>Google</w:t>
      </w:r>
      <w:r w:rsidRPr="7DB5F59B" w:rsidR="0B465DBD">
        <w:rPr>
          <w:rFonts w:ascii="Traditional Arabic" w:hAnsi="Traditional Arabic" w:eastAsia="Traditional Arabic" w:cs="Traditional Arabic"/>
          <w:b w:val="0"/>
          <w:bCs w:val="0"/>
          <w:sz w:val="32"/>
          <w:szCs w:val="32"/>
          <w:rtl w:val="1"/>
        </w:rPr>
        <w:t xml:space="preserve"> تمثل أداة فعالة تسهم في بناء الثقة وتشكيل الاتجاهات وتعزيز نية الشراء، وصولًا إلى التأثير في القرار النهائي للشراء، مما يعكس أهميتها كعنصر أساسي في رحلة العميل.</w:t>
      </w:r>
    </w:p>
    <w:p w:rsidR="0B465DBD" w:rsidP="7DB5F59B" w:rsidRDefault="0B465DBD" w14:paraId="171FDB87" w14:textId="1102143E">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ومن هذا المنطلق، تبرز أهمية اهتمام المؤسسات بإدارة التقييمات الإلكترونية وتحسين تجربة العملاء، لما لذلك من دور كبير في تعزيز تنافسيتها في البيئة الرقمية وتحقيق النجاح في الأسواق.</w:t>
      </w:r>
    </w:p>
    <w:p w:rsidR="0B465DBD" w:rsidP="7DB5F59B" w:rsidRDefault="0B465DBD" w14:paraId="0F5D2624" w14:textId="3BDC718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كما توصي الدراسة بإجراء المزيد من البحوث المستقبلية التي تتناول متغيرات إضافية أو تعتمد على عينات أكبر، بهدف تعزيز دقة النتائج وتوسيع نطاق تعميمها.</w:t>
      </w:r>
    </w:p>
    <w:p w:rsidR="0B465DBD" w:rsidP="7DB5F59B" w:rsidRDefault="0B465DBD" w14:paraId="667F380A" w14:textId="6E18A1A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0B465DBD">
        <w:rPr>
          <w:rFonts w:ascii="Traditional Arabic" w:hAnsi="Traditional Arabic" w:eastAsia="Traditional Arabic" w:cs="Traditional Arabic"/>
          <w:b w:val="0"/>
          <w:bCs w:val="0"/>
          <w:sz w:val="32"/>
          <w:szCs w:val="32"/>
          <w:rtl w:val="1"/>
        </w:rPr>
        <w:t>وفي الختام، تؤكد هذه الدراسة أن التقييمات الإلكترونية لم تعد مجرد آراء عابرة، بل أصبحت عنصرًا استراتيجيًا مؤثرًا في قرارات المستهلكين، مما يستوجب على المؤسسات تبني استراتيجيات فعالة لإدارتها والاستفادة منها بما يعزز مكانتها التنافسية في السوق الرقمي.</w:t>
      </w:r>
    </w:p>
    <w:p w:rsidR="4029AD5D" w:rsidP="7DB5F59B" w:rsidRDefault="4029AD5D" w14:paraId="14D23E62" w14:textId="673E4550">
      <w:pPr>
        <w:pStyle w:val="Normal"/>
        <w:spacing w:line="276" w:lineRule="auto"/>
        <w:rPr>
          <w:rFonts w:ascii="Traditional Arabic" w:hAnsi="Traditional Arabic" w:eastAsia="Traditional Arabic" w:cs="Traditional Arabic"/>
          <w:b w:val="1"/>
          <w:bCs w:val="1"/>
          <w:sz w:val="32"/>
          <w:szCs w:val="32"/>
        </w:rPr>
      </w:pPr>
      <w:r w:rsidRPr="7DB5F59B" w:rsidR="494B1666">
        <w:rPr>
          <w:rFonts w:ascii="Traditional Arabic" w:hAnsi="Traditional Arabic" w:eastAsia="Traditional Arabic" w:cs="Traditional Arabic"/>
          <w:b w:val="1"/>
          <w:bCs w:val="1"/>
          <w:sz w:val="32"/>
          <w:szCs w:val="32"/>
          <w:rtl w:val="1"/>
        </w:rPr>
        <w:t>المراجع</w:t>
      </w:r>
      <w:r w:rsidRPr="7DB5F59B" w:rsidR="494B1666">
        <w:rPr>
          <w:rFonts w:ascii="Traditional Arabic" w:hAnsi="Traditional Arabic" w:eastAsia="Traditional Arabic" w:cs="Traditional Arabic"/>
          <w:b w:val="1"/>
          <w:bCs w:val="1"/>
          <w:sz w:val="32"/>
          <w:szCs w:val="32"/>
        </w:rPr>
        <w:t>:</w:t>
      </w:r>
      <w:r w:rsidRPr="7DB5F59B" w:rsidR="494B1666">
        <w:rPr>
          <w:rFonts w:ascii="Traditional Arabic" w:hAnsi="Traditional Arabic" w:eastAsia="Traditional Arabic" w:cs="Traditional Arabic"/>
          <w:b w:val="1"/>
          <w:bCs w:val="1"/>
          <w:sz w:val="32"/>
          <w:szCs w:val="32"/>
        </w:rPr>
        <w:t xml:space="preserve"> </w:t>
      </w:r>
      <w:r w:rsidRPr="7DB5F59B" w:rsidR="0878C121">
        <w:rPr>
          <w:rFonts w:ascii="Traditional Arabic" w:hAnsi="Traditional Arabic" w:eastAsia="Traditional Arabic" w:cs="Traditional Arabic"/>
          <w:b w:val="1"/>
          <w:bCs w:val="1"/>
          <w:sz w:val="32"/>
          <w:szCs w:val="32"/>
        </w:rPr>
        <w:t xml:space="preserve"> </w:t>
      </w:r>
      <w:r w:rsidRPr="7DB5F59B" w:rsidR="2394A89F">
        <w:rPr>
          <w:rFonts w:ascii="Traditional Arabic" w:hAnsi="Traditional Arabic" w:eastAsia="Traditional Arabic" w:cs="Traditional Arabic"/>
          <w:b w:val="1"/>
          <w:bCs w:val="1"/>
          <w:sz w:val="32"/>
          <w:szCs w:val="32"/>
        </w:rPr>
        <w:t xml:space="preserve"> </w:t>
      </w:r>
    </w:p>
    <w:p w:rsidR="52BF764E" w:rsidP="7DB5F59B" w:rsidRDefault="52BF764E" w14:paraId="3682FDC7" w14:textId="1B739021">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سيف، محمد. (</w:t>
      </w:r>
      <w:r w:rsidRPr="7DB5F59B" w:rsidR="48DA5848">
        <w:rPr>
          <w:rFonts w:ascii="Traditional Arabic" w:hAnsi="Traditional Arabic" w:eastAsia="Traditional Arabic" w:cs="Traditional Arabic"/>
          <w:b w:val="0"/>
          <w:bCs w:val="0"/>
          <w:sz w:val="32"/>
          <w:szCs w:val="32"/>
        </w:rPr>
        <w:t>2026</w:t>
      </w:r>
      <w:r w:rsidRPr="7DB5F59B" w:rsidR="48DA5848">
        <w:rPr>
          <w:rFonts w:ascii="Traditional Arabic" w:hAnsi="Traditional Arabic" w:eastAsia="Traditional Arabic" w:cs="Traditional Arabic"/>
          <w:b w:val="0"/>
          <w:bCs w:val="0"/>
          <w:sz w:val="32"/>
          <w:szCs w:val="32"/>
          <w:rtl w:val="1"/>
        </w:rPr>
        <w:t xml:space="preserve">). تأثير مصادر الكلمة المنطوقة إلكترونيًا على نية الشراء لدى المستهلكين في الأسواق الرقمية. مجلة التجارة الإلكترونية الدولية، </w:t>
      </w:r>
      <w:r w:rsidRPr="7DB5F59B" w:rsidR="48DA5848">
        <w:rPr>
          <w:rFonts w:ascii="Traditional Arabic" w:hAnsi="Traditional Arabic" w:eastAsia="Traditional Arabic" w:cs="Traditional Arabic"/>
          <w:b w:val="0"/>
          <w:bCs w:val="0"/>
          <w:sz w:val="32"/>
          <w:szCs w:val="32"/>
        </w:rPr>
        <w:t>27</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6</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18</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4A9771F" w14:textId="4AD689C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8A350F1" w14:textId="6966A3E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إدريس، محمد.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نية الشراء لدى المستهلكين في التجارة الإلكترونية. المجلة الدولية للتسويق الرقمي، </w:t>
      </w:r>
      <w:r w:rsidRPr="7DB5F59B" w:rsidR="48DA5848">
        <w:rPr>
          <w:rFonts w:ascii="Traditional Arabic" w:hAnsi="Traditional Arabic" w:eastAsia="Traditional Arabic" w:cs="Traditional Arabic"/>
          <w:b w:val="0"/>
          <w:bCs w:val="0"/>
          <w:sz w:val="32"/>
          <w:szCs w:val="32"/>
        </w:rPr>
        <w:t>12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44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60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1FFE83A" w14:textId="127BD33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49E670A8" w14:textId="1F936382">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داتا </w:t>
      </w:r>
      <w:r w:rsidRPr="7DB5F59B" w:rsidR="48DA5848">
        <w:rPr>
          <w:rFonts w:ascii="Traditional Arabic" w:hAnsi="Traditional Arabic" w:eastAsia="Traditional Arabic" w:cs="Traditional Arabic"/>
          <w:b w:val="0"/>
          <w:bCs w:val="0"/>
          <w:sz w:val="32"/>
          <w:szCs w:val="32"/>
          <w:rtl w:val="1"/>
        </w:rPr>
        <w:t>ريبورتال</w:t>
      </w:r>
      <w:r w:rsidRPr="7DB5F59B" w:rsidR="48DA5848">
        <w:rPr>
          <w:rFonts w:ascii="Traditional Arabic" w:hAnsi="Traditional Arabic" w:eastAsia="Traditional Arabic" w:cs="Traditional Arabic"/>
          <w:b w:val="0"/>
          <w:bCs w:val="0"/>
          <w:sz w:val="32"/>
          <w:szCs w:val="32"/>
          <w:rtl w:val="1"/>
        </w:rPr>
        <w:t>.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التقرير الرقمي: المملكة العربية السعودية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تقرير سنوي في الإحصاءات الرقمية،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50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0F611B2A" w14:textId="6564836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4BDFCA44" w14:textId="6D5F8F45">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سوداريانتو</w:t>
      </w:r>
      <w:r w:rsidRPr="7DB5F59B" w:rsidR="48DA5848">
        <w:rPr>
          <w:rFonts w:ascii="Traditional Arabic" w:hAnsi="Traditional Arabic" w:eastAsia="Traditional Arabic" w:cs="Traditional Arabic"/>
          <w:b w:val="0"/>
          <w:bCs w:val="0"/>
          <w:sz w:val="32"/>
          <w:szCs w:val="32"/>
          <w:rtl w:val="1"/>
        </w:rPr>
        <w:t xml:space="preserve">، س.، </w:t>
      </w:r>
      <w:r w:rsidRPr="7DB5F59B" w:rsidR="48DA5848">
        <w:rPr>
          <w:rFonts w:ascii="Traditional Arabic" w:hAnsi="Traditional Arabic" w:eastAsia="Traditional Arabic" w:cs="Traditional Arabic"/>
          <w:b w:val="0"/>
          <w:bCs w:val="0"/>
          <w:sz w:val="32"/>
          <w:szCs w:val="32"/>
          <w:rtl w:val="1"/>
        </w:rPr>
        <w:t>حنيم</w:t>
      </w:r>
      <w:r w:rsidRPr="7DB5F59B" w:rsidR="48DA5848">
        <w:rPr>
          <w:rFonts w:ascii="Traditional Arabic" w:hAnsi="Traditional Arabic" w:eastAsia="Traditional Arabic" w:cs="Traditional Arabic"/>
          <w:b w:val="0"/>
          <w:bCs w:val="0"/>
          <w:sz w:val="32"/>
          <w:szCs w:val="32"/>
          <w:rtl w:val="1"/>
        </w:rPr>
        <w:t>، أ.، ديوي، إ.، وآخرون.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وتقييمات العملاء على الثقة وقرار الشراء في المنصات الرقمية. مجلة إدارة الأعمال والإدارة، </w:t>
      </w:r>
      <w:r w:rsidRPr="7DB5F59B" w:rsidR="48DA5848">
        <w:rPr>
          <w:rFonts w:ascii="Traditional Arabic" w:hAnsi="Traditional Arabic" w:eastAsia="Traditional Arabic" w:cs="Traditional Arabic"/>
          <w:b w:val="0"/>
          <w:bCs w:val="0"/>
          <w:sz w:val="32"/>
          <w:szCs w:val="32"/>
        </w:rPr>
        <w:t>12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13B5B21A" w14:textId="1939A082">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40A39DF7" w14:textId="116D6B31">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سونارجو</w:t>
      </w:r>
      <w:r w:rsidRPr="7DB5F59B" w:rsidR="48DA5848">
        <w:rPr>
          <w:rFonts w:ascii="Traditional Arabic" w:hAnsi="Traditional Arabic" w:eastAsia="Traditional Arabic" w:cs="Traditional Arabic"/>
          <w:b w:val="0"/>
          <w:bCs w:val="0"/>
          <w:sz w:val="32"/>
          <w:szCs w:val="32"/>
          <w:rtl w:val="1"/>
        </w:rPr>
        <w:t xml:space="preserve">، س.، </w:t>
      </w:r>
      <w:r w:rsidRPr="7DB5F59B" w:rsidR="48DA5848">
        <w:rPr>
          <w:rFonts w:ascii="Traditional Arabic" w:hAnsi="Traditional Arabic" w:eastAsia="Traditional Arabic" w:cs="Traditional Arabic"/>
          <w:b w:val="0"/>
          <w:bCs w:val="0"/>
          <w:sz w:val="32"/>
          <w:szCs w:val="32"/>
          <w:rtl w:val="1"/>
        </w:rPr>
        <w:t>ونورهايتي</w:t>
      </w:r>
      <w:r w:rsidRPr="7DB5F59B" w:rsidR="48DA5848">
        <w:rPr>
          <w:rFonts w:ascii="Traditional Arabic" w:hAnsi="Traditional Arabic" w:eastAsia="Traditional Arabic" w:cs="Traditional Arabic"/>
          <w:b w:val="0"/>
          <w:bCs w:val="0"/>
          <w:sz w:val="32"/>
          <w:szCs w:val="32"/>
          <w:rtl w:val="1"/>
        </w:rPr>
        <w:t>، ن.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تحليل قرارات المستهلك: تأثير الكلمة المنطوقة إلكترونيًا والثقة على نية الشراء في البيئة الرقمية. المجلة الدولية للدراسات الاقتصادية والتجارية، </w:t>
      </w:r>
      <w:r w:rsidRPr="7DB5F59B" w:rsidR="48DA5848">
        <w:rPr>
          <w:rFonts w:ascii="Traditional Arabic" w:hAnsi="Traditional Arabic" w:eastAsia="Traditional Arabic" w:cs="Traditional Arabic"/>
          <w:b w:val="0"/>
          <w:bCs w:val="0"/>
          <w:sz w:val="32"/>
          <w:szCs w:val="32"/>
        </w:rPr>
        <w:t>13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45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59</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31408BA" w14:textId="40C323CB">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676CCC5" w14:textId="6DAABD4D">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تران، س. ن.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تأثير التقييمات الإلكترونية على ولاء العلامة التجارية والكلمة المنطوقة إلكترونيًا في التجارة الإلكترونية. مجلة العلوم الاجتماعية والإنسانية، </w:t>
      </w:r>
      <w:r w:rsidRPr="7DB5F59B" w:rsidR="48DA5848">
        <w:rPr>
          <w:rFonts w:ascii="Traditional Arabic" w:hAnsi="Traditional Arabic" w:eastAsia="Traditional Arabic" w:cs="Traditional Arabic"/>
          <w:b w:val="0"/>
          <w:bCs w:val="0"/>
          <w:sz w:val="32"/>
          <w:szCs w:val="32"/>
        </w:rPr>
        <w:t>11</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6BECC3C4" w14:textId="7365C013">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5950BF08" w14:textId="4739BF56">
      <w:pPr>
        <w:pStyle w:val="Normal"/>
        <w:bidi w:val="1"/>
        <w:spacing w:line="276" w:lineRule="auto"/>
        <w:rPr>
          <w:rFonts w:ascii="Traditional Arabic" w:hAnsi="Traditional Arabic" w:eastAsia="Traditional Arabic" w:cs="Traditional Arabic"/>
          <w:b w:val="0"/>
          <w:bCs w:val="0"/>
          <w:sz w:val="32"/>
          <w:szCs w:val="32"/>
          <w:rtl w:val="1"/>
        </w:rPr>
      </w:pPr>
      <w:r w:rsidRPr="7DB5F59B" w:rsidR="48DA5848">
        <w:rPr>
          <w:rFonts w:ascii="Traditional Arabic" w:hAnsi="Traditional Arabic" w:eastAsia="Traditional Arabic" w:cs="Traditional Arabic"/>
          <w:b w:val="0"/>
          <w:bCs w:val="0"/>
          <w:sz w:val="32"/>
          <w:szCs w:val="32"/>
          <w:rtl w:val="1"/>
        </w:rPr>
        <w:t>تينونيتسانا</w:t>
      </w:r>
      <w:r w:rsidRPr="7DB5F59B" w:rsidR="48DA5848">
        <w:rPr>
          <w:rFonts w:ascii="Traditional Arabic" w:hAnsi="Traditional Arabic" w:eastAsia="Traditional Arabic" w:cs="Traditional Arabic"/>
          <w:b w:val="0"/>
          <w:bCs w:val="0"/>
          <w:sz w:val="32"/>
          <w:szCs w:val="32"/>
          <w:rtl w:val="1"/>
        </w:rPr>
        <w:t>، ب.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سلوك الشراء عبر الإنترنت لدى المستهلكين. المجلة الدولية للأعمال والاقتصاد، </w:t>
      </w:r>
      <w:r w:rsidRPr="7DB5F59B" w:rsidR="48DA5848">
        <w:rPr>
          <w:rFonts w:ascii="Traditional Arabic" w:hAnsi="Traditional Arabic" w:eastAsia="Traditional Arabic" w:cs="Traditional Arabic"/>
          <w:b w:val="0"/>
          <w:bCs w:val="0"/>
          <w:sz w:val="32"/>
          <w:szCs w:val="32"/>
        </w:rPr>
        <w:t>7</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43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52</w:t>
      </w:r>
      <w:r w:rsidRPr="7DB5F59B" w:rsidR="48DA5848">
        <w:rPr>
          <w:rFonts w:ascii="Traditional Arabic" w:hAnsi="Traditional Arabic" w:eastAsia="Traditional Arabic" w:cs="Traditional Arabic"/>
          <w:b w:val="0"/>
          <w:bCs w:val="0"/>
          <w:sz w:val="32"/>
          <w:szCs w:val="32"/>
          <w:rtl w:val="1"/>
        </w:rPr>
        <w:t>.</w:t>
      </w:r>
    </w:p>
    <w:p w:rsidR="09C91881" w:rsidP="7DB5F59B" w:rsidRDefault="09C91881" w14:paraId="6F6CBEC9" w14:textId="39656CD1">
      <w:pPr>
        <w:pStyle w:val="Normal"/>
        <w:bidi w:val="1"/>
        <w:spacing w:line="276" w:lineRule="auto"/>
        <w:rPr>
          <w:rFonts w:ascii="Traditional Arabic" w:hAnsi="Traditional Arabic" w:eastAsia="Traditional Arabic" w:cs="Traditional Arabic"/>
          <w:b w:val="0"/>
          <w:bCs w:val="0"/>
          <w:sz w:val="32"/>
          <w:szCs w:val="32"/>
        </w:rPr>
      </w:pPr>
    </w:p>
    <w:p w:rsidR="52BF764E" w:rsidP="7DB5F59B" w:rsidRDefault="52BF764E" w14:paraId="0D9B9C1F" w14:textId="6ED2A74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ناتاليا</w:t>
      </w:r>
      <w:r w:rsidRPr="7DB5F59B" w:rsidR="48DA5848">
        <w:rPr>
          <w:rFonts w:ascii="Traditional Arabic" w:hAnsi="Traditional Arabic" w:eastAsia="Traditional Arabic" w:cs="Traditional Arabic"/>
          <w:b w:val="0"/>
          <w:bCs w:val="0"/>
          <w:sz w:val="32"/>
          <w:szCs w:val="32"/>
          <w:rtl w:val="1"/>
        </w:rPr>
        <w:t>، هـ. د.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نية الشراء لدى الجيل الرقمي. مجلة الاقتصاد الدولي، </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97</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111</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7DB4B761" w14:textId="25844152">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33DE0FC9" w14:textId="2F25651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نكسورسوفت</w:t>
      </w:r>
      <w:r w:rsidRPr="7DB5F59B" w:rsidR="48DA5848">
        <w:rPr>
          <w:rFonts w:ascii="Traditional Arabic" w:hAnsi="Traditional Arabic" w:eastAsia="Traditional Arabic" w:cs="Traditional Arabic"/>
          <w:b w:val="0"/>
          <w:bCs w:val="0"/>
          <w:sz w:val="32"/>
          <w:szCs w:val="32"/>
          <w:rtl w:val="1"/>
        </w:rPr>
        <w:t>. (</w:t>
      </w:r>
      <w:r w:rsidRPr="7DB5F59B" w:rsidR="48DA5848">
        <w:rPr>
          <w:rFonts w:ascii="Traditional Arabic" w:hAnsi="Traditional Arabic" w:eastAsia="Traditional Arabic" w:cs="Traditional Arabic"/>
          <w:b w:val="0"/>
          <w:bCs w:val="0"/>
          <w:sz w:val="32"/>
          <w:szCs w:val="32"/>
        </w:rPr>
        <w:t>2025</w:t>
      </w:r>
      <w:r w:rsidRPr="7DB5F59B" w:rsidR="48DA5848">
        <w:rPr>
          <w:rFonts w:ascii="Traditional Arabic" w:hAnsi="Traditional Arabic" w:eastAsia="Traditional Arabic" w:cs="Traditional Arabic"/>
          <w:b w:val="0"/>
          <w:bCs w:val="0"/>
          <w:sz w:val="32"/>
          <w:szCs w:val="32"/>
          <w:rtl w:val="1"/>
        </w:rPr>
        <w:t xml:space="preserve">). تحسين محركات البحث المحلي في المملكة العربية السعودية: الاتجاهات والإحصائيات. مجلة التسويق الرقمي والتقنيات الحديثة، </w:t>
      </w:r>
      <w:r w:rsidRPr="7DB5F59B" w:rsidR="48DA5848">
        <w:rPr>
          <w:rFonts w:ascii="Traditional Arabic" w:hAnsi="Traditional Arabic" w:eastAsia="Traditional Arabic" w:cs="Traditional Arabic"/>
          <w:b w:val="0"/>
          <w:bCs w:val="0"/>
          <w:sz w:val="32"/>
          <w:szCs w:val="32"/>
        </w:rPr>
        <w:t>12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E5BA8D3" w14:textId="6E221C15">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0A74073F" w14:textId="2ACC655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بابليك فيرست.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الأثر الاقتصادي لخدمات جوجل في المملكة العربية السعودية. مجلة الاقتصاد الرقمي، </w:t>
      </w:r>
      <w:r w:rsidRPr="7DB5F59B" w:rsidR="48DA5848">
        <w:rPr>
          <w:rFonts w:ascii="Traditional Arabic" w:hAnsi="Traditional Arabic" w:eastAsia="Traditional Arabic" w:cs="Traditional Arabic"/>
          <w:b w:val="0"/>
          <w:bCs w:val="0"/>
          <w:sz w:val="32"/>
          <w:szCs w:val="32"/>
        </w:rPr>
        <w:t>8</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30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45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62B550E" w14:textId="1A6993A9">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BE9B8EC" w14:textId="2F0A4513">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بياري</w:t>
      </w:r>
      <w:r w:rsidRPr="7DB5F59B" w:rsidR="48DA5848">
        <w:rPr>
          <w:rFonts w:ascii="Traditional Arabic" w:hAnsi="Traditional Arabic" w:eastAsia="Traditional Arabic" w:cs="Traditional Arabic"/>
          <w:b w:val="0"/>
          <w:bCs w:val="0"/>
          <w:sz w:val="32"/>
          <w:szCs w:val="32"/>
          <w:rtl w:val="1"/>
        </w:rPr>
        <w:t xml:space="preserve">، خالد، </w:t>
      </w:r>
      <w:r w:rsidRPr="7DB5F59B" w:rsidR="48DA5848">
        <w:rPr>
          <w:rFonts w:ascii="Traditional Arabic" w:hAnsi="Traditional Arabic" w:eastAsia="Traditional Arabic" w:cs="Traditional Arabic"/>
          <w:b w:val="0"/>
          <w:bCs w:val="0"/>
          <w:sz w:val="32"/>
          <w:szCs w:val="32"/>
          <w:rtl w:val="1"/>
        </w:rPr>
        <w:t>وغرامون</w:t>
      </w:r>
      <w:r w:rsidRPr="7DB5F59B" w:rsidR="48DA5848">
        <w:rPr>
          <w:rFonts w:ascii="Traditional Arabic" w:hAnsi="Traditional Arabic" w:eastAsia="Traditional Arabic" w:cs="Traditional Arabic"/>
          <w:b w:val="0"/>
          <w:bCs w:val="0"/>
          <w:sz w:val="32"/>
          <w:szCs w:val="32"/>
          <w:rtl w:val="1"/>
        </w:rPr>
        <w:t>، محمد.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نية الشراء لدى المستهلكين في قطاع الضيافة. مجلة إدارة الضيافة والسياحة، </w:t>
      </w:r>
      <w:r w:rsidRPr="7DB5F59B" w:rsidR="48DA5848">
        <w:rPr>
          <w:rFonts w:ascii="Traditional Arabic" w:hAnsi="Traditional Arabic" w:eastAsia="Traditional Arabic" w:cs="Traditional Arabic"/>
          <w:b w:val="0"/>
          <w:bCs w:val="0"/>
          <w:sz w:val="32"/>
          <w:szCs w:val="32"/>
        </w:rPr>
        <w:t>10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210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225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3758628E" w14:textId="000E27C8">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25D1EB6E" w14:textId="7BDB2053">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تشيو</w:t>
      </w:r>
      <w:r w:rsidRPr="7DB5F59B" w:rsidR="48DA5848">
        <w:rPr>
          <w:rFonts w:ascii="Traditional Arabic" w:hAnsi="Traditional Arabic" w:eastAsia="Traditional Arabic" w:cs="Traditional Arabic"/>
          <w:b w:val="0"/>
          <w:bCs w:val="0"/>
          <w:sz w:val="32"/>
          <w:szCs w:val="32"/>
          <w:rtl w:val="1"/>
        </w:rPr>
        <w:t>، ك.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تحليل تأثير التقييمات الإلكترونية على نية الشراء: دراسة تحليلية شاملة. مجلة بحوث التجارة الإلكترونية، </w:t>
      </w:r>
      <w:r w:rsidRPr="7DB5F59B" w:rsidR="48DA5848">
        <w:rPr>
          <w:rFonts w:ascii="Traditional Arabic" w:hAnsi="Traditional Arabic" w:eastAsia="Traditional Arabic" w:cs="Traditional Arabic"/>
          <w:b w:val="0"/>
          <w:bCs w:val="0"/>
          <w:sz w:val="32"/>
          <w:szCs w:val="32"/>
        </w:rPr>
        <w:t>24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18</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F1270A4" w14:textId="49324A1E">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2D4DF6AF" w14:textId="05C1FF96">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راشمياني</w:t>
      </w:r>
      <w:r w:rsidRPr="7DB5F59B" w:rsidR="48DA5848">
        <w:rPr>
          <w:rFonts w:ascii="Traditional Arabic" w:hAnsi="Traditional Arabic" w:eastAsia="Traditional Arabic" w:cs="Traditional Arabic"/>
          <w:b w:val="0"/>
          <w:bCs w:val="0"/>
          <w:sz w:val="32"/>
          <w:szCs w:val="32"/>
          <w:rtl w:val="1"/>
        </w:rPr>
        <w:t>، ر.، وآخرون.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تقييمات العملاء والتقييمات الرقمية على قرارات الشراء في التجارة الإلكترونية. مجلة علم الإدارة وتكنولوجيا المعلومات، </w:t>
      </w:r>
      <w:r w:rsidRPr="7DB5F59B" w:rsidR="48DA5848">
        <w:rPr>
          <w:rFonts w:ascii="Traditional Arabic" w:hAnsi="Traditional Arabic" w:eastAsia="Traditional Arabic" w:cs="Traditional Arabic"/>
          <w:b w:val="0"/>
          <w:bCs w:val="0"/>
          <w:sz w:val="32"/>
          <w:szCs w:val="32"/>
        </w:rPr>
        <w:t>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73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85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10B13C38" w14:textId="5E3F75E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5D50D693" w14:textId="0F1F16E9">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عباسي، محمد، وآخرون.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التسويق عبر وسائل التواصل الاجتماعي والكلمة المنطوقة إلكترونيًا على مشاركة العملاء في تطبيقات توصيل الطعام. مجلة تكنولوجيا الضيافة والسياحة، </w:t>
      </w:r>
      <w:r w:rsidRPr="7DB5F59B" w:rsidR="48DA5848">
        <w:rPr>
          <w:rFonts w:ascii="Traditional Arabic" w:hAnsi="Traditional Arabic" w:eastAsia="Traditional Arabic" w:cs="Traditional Arabic"/>
          <w:b w:val="0"/>
          <w:bCs w:val="0"/>
          <w:sz w:val="32"/>
          <w:szCs w:val="32"/>
        </w:rPr>
        <w:t>15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550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565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0A126B24" w14:textId="3B31A3B9">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2364FDAE" w14:textId="57B7ECBE">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كورنياواتي</w:t>
      </w:r>
      <w:r w:rsidRPr="7DB5F59B" w:rsidR="48DA5848">
        <w:rPr>
          <w:rFonts w:ascii="Traditional Arabic" w:hAnsi="Traditional Arabic" w:eastAsia="Traditional Arabic" w:cs="Traditional Arabic"/>
          <w:b w:val="0"/>
          <w:bCs w:val="0"/>
          <w:sz w:val="32"/>
          <w:szCs w:val="32"/>
          <w:rtl w:val="1"/>
        </w:rPr>
        <w:t>، د.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الكلمة المنطوقة إلكترونيًا وتأثيرها على قرار الشراء في الأسواق الرقمية. مجلة أبحاث التسويق والابتكار، </w:t>
      </w:r>
      <w:r w:rsidRPr="7DB5F59B" w:rsidR="48DA5848">
        <w:rPr>
          <w:rFonts w:ascii="Traditional Arabic" w:hAnsi="Traditional Arabic" w:eastAsia="Traditional Arabic" w:cs="Traditional Arabic"/>
          <w:b w:val="0"/>
          <w:bCs w:val="0"/>
          <w:sz w:val="32"/>
          <w:szCs w:val="32"/>
        </w:rPr>
        <w:t>8</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22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34</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0EC6B38F" w14:textId="60CDD162">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2F529876" w14:textId="6F806790">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نجو، ت.، </w:t>
      </w:r>
      <w:r w:rsidRPr="7DB5F59B" w:rsidR="48DA5848">
        <w:rPr>
          <w:rFonts w:ascii="Traditional Arabic" w:hAnsi="Traditional Arabic" w:eastAsia="Traditional Arabic" w:cs="Traditional Arabic"/>
          <w:b w:val="0"/>
          <w:bCs w:val="0"/>
          <w:sz w:val="32"/>
          <w:szCs w:val="32"/>
          <w:rtl w:val="1"/>
        </w:rPr>
        <w:t>نغوين</w:t>
      </w:r>
      <w:r w:rsidRPr="7DB5F59B" w:rsidR="48DA5848">
        <w:rPr>
          <w:rFonts w:ascii="Traditional Arabic" w:hAnsi="Traditional Arabic" w:eastAsia="Traditional Arabic" w:cs="Traditional Arabic"/>
          <w:b w:val="0"/>
          <w:bCs w:val="0"/>
          <w:sz w:val="32"/>
          <w:szCs w:val="32"/>
          <w:rtl w:val="1"/>
        </w:rPr>
        <w:t>، هـ.، وتران، ب.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نية الشراء لدى المستهلكين في المنصات الرقمية. مجلة الأعمال والإدارة، </w:t>
      </w:r>
      <w:r w:rsidRPr="7DB5F59B" w:rsidR="48DA5848">
        <w:rPr>
          <w:rFonts w:ascii="Traditional Arabic" w:hAnsi="Traditional Arabic" w:eastAsia="Traditional Arabic" w:cs="Traditional Arabic"/>
          <w:b w:val="0"/>
          <w:bCs w:val="0"/>
          <w:sz w:val="32"/>
          <w:szCs w:val="32"/>
        </w:rPr>
        <w:t>11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17</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7C1150E4" w14:textId="28C5A074">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26329CE" w14:textId="5D5C7163">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نغو، ت. ت. أ.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خصائص الكلمة المنطوقة إلكترونيًا على نية الشراء عبر وسائل التواصل الاجتماعي. مجلة إدارة الأعمال والإدارة، </w:t>
      </w:r>
      <w:r w:rsidRPr="7DB5F59B" w:rsidR="48DA5848">
        <w:rPr>
          <w:rFonts w:ascii="Traditional Arabic" w:hAnsi="Traditional Arabic" w:eastAsia="Traditional Arabic" w:cs="Traditional Arabic"/>
          <w:b w:val="0"/>
          <w:bCs w:val="0"/>
          <w:sz w:val="32"/>
          <w:szCs w:val="32"/>
        </w:rPr>
        <w:t>11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0509AC38" w14:textId="2BB1B38C">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الوحيشي</w:t>
      </w:r>
      <w:r w:rsidRPr="7DB5F59B" w:rsidR="48DA5848">
        <w:rPr>
          <w:rFonts w:ascii="Traditional Arabic" w:hAnsi="Traditional Arabic" w:eastAsia="Traditional Arabic" w:cs="Traditional Arabic"/>
          <w:b w:val="0"/>
          <w:bCs w:val="0"/>
          <w:sz w:val="32"/>
          <w:szCs w:val="32"/>
          <w:rtl w:val="1"/>
        </w:rPr>
        <w:t>، عبد الله.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سلوك المستهلك في قطاع السياحة والضيافة. مجلة السياحة وإدارة الضيافة، </w:t>
      </w:r>
      <w:r w:rsidRPr="7DB5F59B" w:rsidR="48DA5848">
        <w:rPr>
          <w:rFonts w:ascii="Traditional Arabic" w:hAnsi="Traditional Arabic" w:eastAsia="Traditional Arabic" w:cs="Traditional Arabic"/>
          <w:b w:val="0"/>
          <w:bCs w:val="0"/>
          <w:sz w:val="32"/>
          <w:szCs w:val="32"/>
        </w:rPr>
        <w:t>9</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175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192</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466F9360" w14:textId="6DAAC59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6575CB4F" w14:textId="3A24DBA1">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يانغ، ي.، ولي، ش.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التقييمات السلبية على نية الشراء لدى المستهلكين: دور المخاطر المدركة. مجلة دراسات الأعمال والإدارة، </w:t>
      </w:r>
      <w:r w:rsidRPr="7DB5F59B" w:rsidR="48DA5848">
        <w:rPr>
          <w:rFonts w:ascii="Traditional Arabic" w:hAnsi="Traditional Arabic" w:eastAsia="Traditional Arabic" w:cs="Traditional Arabic"/>
          <w:b w:val="0"/>
          <w:bCs w:val="0"/>
          <w:sz w:val="32"/>
          <w:szCs w:val="32"/>
        </w:rPr>
        <w:t>9</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51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65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14B083CE" w14:textId="07D92A9B">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0610960A" w14:textId="5EEF3C8D">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الشمري، خالد. (</w:t>
      </w:r>
      <w:r w:rsidRPr="7DB5F59B" w:rsidR="48DA5848">
        <w:rPr>
          <w:rFonts w:ascii="Traditional Arabic" w:hAnsi="Traditional Arabic" w:eastAsia="Traditional Arabic" w:cs="Traditional Arabic"/>
          <w:b w:val="0"/>
          <w:bCs w:val="0"/>
          <w:sz w:val="32"/>
          <w:szCs w:val="32"/>
        </w:rPr>
        <w:t>2024</w:t>
      </w:r>
      <w:r w:rsidRPr="7DB5F59B" w:rsidR="48DA5848">
        <w:rPr>
          <w:rFonts w:ascii="Traditional Arabic" w:hAnsi="Traditional Arabic" w:eastAsia="Traditional Arabic" w:cs="Traditional Arabic"/>
          <w:b w:val="0"/>
          <w:bCs w:val="0"/>
          <w:sz w:val="32"/>
          <w:szCs w:val="32"/>
          <w:rtl w:val="1"/>
        </w:rPr>
        <w:t xml:space="preserve">). تأثير التسويق الرقمي على سلوك المستهلك في الشركات الناشئة في المملكة العربية السعودية. المجلة العربية للتسويق الحديث، </w:t>
      </w:r>
      <w:r w:rsidRPr="7DB5F59B" w:rsidR="48DA5848">
        <w:rPr>
          <w:rFonts w:ascii="Traditional Arabic" w:hAnsi="Traditional Arabic" w:eastAsia="Traditional Arabic" w:cs="Traditional Arabic"/>
          <w:b w:val="0"/>
          <w:bCs w:val="0"/>
          <w:sz w:val="32"/>
          <w:szCs w:val="32"/>
        </w:rPr>
        <w:t>9</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88</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102</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44593F33" w14:textId="369E422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2AEBCFA2" w14:textId="02E22E02">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أختار، أحمد، وآخرون. (</w:t>
      </w:r>
      <w:r w:rsidRPr="7DB5F59B" w:rsidR="48DA5848">
        <w:rPr>
          <w:rFonts w:ascii="Traditional Arabic" w:hAnsi="Traditional Arabic" w:eastAsia="Traditional Arabic" w:cs="Traditional Arabic"/>
          <w:b w:val="0"/>
          <w:bCs w:val="0"/>
          <w:sz w:val="32"/>
          <w:szCs w:val="32"/>
        </w:rPr>
        <w:t>2023</w:t>
      </w:r>
      <w:r w:rsidRPr="7DB5F59B" w:rsidR="48DA5848">
        <w:rPr>
          <w:rFonts w:ascii="Traditional Arabic" w:hAnsi="Traditional Arabic" w:eastAsia="Traditional Arabic" w:cs="Traditional Arabic"/>
          <w:b w:val="0"/>
          <w:bCs w:val="0"/>
          <w:sz w:val="32"/>
          <w:szCs w:val="32"/>
          <w:rtl w:val="1"/>
        </w:rPr>
        <w:t xml:space="preserve">). نية الشراء لدى مستخدمي مواقع التواصل الاجتماعي في ظل انتشار التجارة الاجتماعية. مجلة بحوث التسويق المعاصر، </w:t>
      </w:r>
      <w:r w:rsidRPr="7DB5F59B" w:rsidR="48DA5848">
        <w:rPr>
          <w:rFonts w:ascii="Traditional Arabic" w:hAnsi="Traditional Arabic" w:eastAsia="Traditional Arabic" w:cs="Traditional Arabic"/>
          <w:b w:val="0"/>
          <w:bCs w:val="0"/>
          <w:sz w:val="32"/>
          <w:szCs w:val="32"/>
        </w:rPr>
        <w:t>15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115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130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72782FF" w14:textId="28D6890D">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B0141A3" w14:textId="3C42773E">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القندي</w:t>
      </w:r>
      <w:r w:rsidRPr="7DB5F59B" w:rsidR="48DA5848">
        <w:rPr>
          <w:rFonts w:ascii="Traditional Arabic" w:hAnsi="Traditional Arabic" w:eastAsia="Traditional Arabic" w:cs="Traditional Arabic"/>
          <w:b w:val="0"/>
          <w:bCs w:val="0"/>
          <w:sz w:val="32"/>
          <w:szCs w:val="32"/>
          <w:rtl w:val="1"/>
        </w:rPr>
        <w:t>، أحمد. (</w:t>
      </w:r>
      <w:r w:rsidRPr="7DB5F59B" w:rsidR="48DA5848">
        <w:rPr>
          <w:rFonts w:ascii="Traditional Arabic" w:hAnsi="Traditional Arabic" w:eastAsia="Traditional Arabic" w:cs="Traditional Arabic"/>
          <w:b w:val="0"/>
          <w:bCs w:val="0"/>
          <w:sz w:val="32"/>
          <w:szCs w:val="32"/>
        </w:rPr>
        <w:t>2023</w:t>
      </w:r>
      <w:r w:rsidRPr="7DB5F59B" w:rsidR="48DA5848">
        <w:rPr>
          <w:rFonts w:ascii="Traditional Arabic" w:hAnsi="Traditional Arabic" w:eastAsia="Traditional Arabic" w:cs="Traditional Arabic"/>
          <w:b w:val="0"/>
          <w:bCs w:val="0"/>
          <w:sz w:val="32"/>
          <w:szCs w:val="32"/>
          <w:rtl w:val="1"/>
        </w:rPr>
        <w:t xml:space="preserve">). تأثير الأنشطة التسويقية عبر وسائل التواصل الاجتماعي على الكلمة المنطوقة إلكترونيًا وصورة العلامة التجارية. مجلة التسويق الرقمي، </w:t>
      </w:r>
      <w:r w:rsidRPr="7DB5F59B" w:rsidR="48DA5848">
        <w:rPr>
          <w:rFonts w:ascii="Traditional Arabic" w:hAnsi="Traditional Arabic" w:eastAsia="Traditional Arabic" w:cs="Traditional Arabic"/>
          <w:b w:val="0"/>
          <w:bCs w:val="0"/>
          <w:sz w:val="32"/>
          <w:szCs w:val="32"/>
        </w:rPr>
        <w:t>8</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90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110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17FB461F" w14:textId="70CB3D5B">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33760C78" w14:textId="7D9A1481">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سلمت، أحمد، والباب، محمود. (</w:t>
      </w:r>
      <w:r w:rsidRPr="7DB5F59B" w:rsidR="48DA5848">
        <w:rPr>
          <w:rFonts w:ascii="Traditional Arabic" w:hAnsi="Traditional Arabic" w:eastAsia="Traditional Arabic" w:cs="Traditional Arabic"/>
          <w:b w:val="0"/>
          <w:bCs w:val="0"/>
          <w:sz w:val="32"/>
          <w:szCs w:val="32"/>
        </w:rPr>
        <w:t>2023</w:t>
      </w:r>
      <w:r w:rsidRPr="7DB5F59B" w:rsidR="48DA5848">
        <w:rPr>
          <w:rFonts w:ascii="Traditional Arabic" w:hAnsi="Traditional Arabic" w:eastAsia="Traditional Arabic" w:cs="Traditional Arabic"/>
          <w:b w:val="0"/>
          <w:bCs w:val="0"/>
          <w:sz w:val="32"/>
          <w:szCs w:val="32"/>
          <w:rtl w:val="1"/>
        </w:rPr>
        <w:t xml:space="preserve">). تحليل الكلمة المنطوقة إلكترونيًا وتأثيرها على قرارات الشراء لدى المستهلكين. مجلة الدراسات التسويقية الحديثة، </w:t>
      </w:r>
      <w:r w:rsidRPr="7DB5F59B" w:rsidR="48DA5848">
        <w:rPr>
          <w:rFonts w:ascii="Traditional Arabic" w:hAnsi="Traditional Arabic" w:eastAsia="Traditional Arabic" w:cs="Traditional Arabic"/>
          <w:b w:val="0"/>
          <w:bCs w:val="0"/>
          <w:sz w:val="32"/>
          <w:szCs w:val="32"/>
        </w:rPr>
        <w:t>14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155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170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0F7CA153" w14:textId="746ECDB3">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4DBE3797" w14:textId="5CB11DF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فيلييري</w:t>
      </w:r>
      <w:r w:rsidRPr="7DB5F59B" w:rsidR="48DA5848">
        <w:rPr>
          <w:rFonts w:ascii="Traditional Arabic" w:hAnsi="Traditional Arabic" w:eastAsia="Traditional Arabic" w:cs="Traditional Arabic"/>
          <w:b w:val="0"/>
          <w:bCs w:val="0"/>
          <w:sz w:val="32"/>
          <w:szCs w:val="32"/>
          <w:rtl w:val="1"/>
        </w:rPr>
        <w:t>، ر. (</w:t>
      </w:r>
      <w:r w:rsidRPr="7DB5F59B" w:rsidR="48DA5848">
        <w:rPr>
          <w:rFonts w:ascii="Traditional Arabic" w:hAnsi="Traditional Arabic" w:eastAsia="Traditional Arabic" w:cs="Traditional Arabic"/>
          <w:b w:val="0"/>
          <w:bCs w:val="0"/>
          <w:sz w:val="32"/>
          <w:szCs w:val="32"/>
        </w:rPr>
        <w:t>2023</w:t>
      </w:r>
      <w:r w:rsidRPr="7DB5F59B" w:rsidR="48DA5848">
        <w:rPr>
          <w:rFonts w:ascii="Traditional Arabic" w:hAnsi="Traditional Arabic" w:eastAsia="Traditional Arabic" w:cs="Traditional Arabic"/>
          <w:b w:val="0"/>
          <w:bCs w:val="0"/>
          <w:sz w:val="32"/>
          <w:szCs w:val="32"/>
          <w:rtl w:val="1"/>
        </w:rPr>
        <w:t xml:space="preserve">). العوامل المؤثرة في فاعلية التقييمات الإلكترونية: إطار تفسيري لتأثير الكلمة المنطوقة إلكترونيًا. مجلة أبحاث الأعمال، </w:t>
      </w:r>
      <w:r w:rsidRPr="7DB5F59B" w:rsidR="48DA5848">
        <w:rPr>
          <w:rFonts w:ascii="Traditional Arabic" w:hAnsi="Traditional Arabic" w:eastAsia="Traditional Arabic" w:cs="Traditional Arabic"/>
          <w:b w:val="0"/>
          <w:bCs w:val="0"/>
          <w:sz w:val="32"/>
          <w:szCs w:val="32"/>
        </w:rPr>
        <w:t>156</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113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126</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4A66ED39" w14:textId="0224EDB9">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B7A2306" w14:textId="4375E38A">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طارق، محمد، وآخرون. (</w:t>
      </w:r>
      <w:r w:rsidRPr="7DB5F59B" w:rsidR="48DA5848">
        <w:rPr>
          <w:rFonts w:ascii="Traditional Arabic" w:hAnsi="Traditional Arabic" w:eastAsia="Traditional Arabic" w:cs="Traditional Arabic"/>
          <w:b w:val="0"/>
          <w:bCs w:val="0"/>
          <w:sz w:val="32"/>
          <w:szCs w:val="32"/>
        </w:rPr>
        <w:t>2022</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صورة العلامة التجارية ونية الشراء لدى المستهلكين. مجلة الاتصالات التسويقية، </w:t>
      </w:r>
      <w:r w:rsidRPr="7DB5F59B" w:rsidR="48DA5848">
        <w:rPr>
          <w:rFonts w:ascii="Traditional Arabic" w:hAnsi="Traditional Arabic" w:eastAsia="Traditional Arabic" w:cs="Traditional Arabic"/>
          <w:b w:val="0"/>
          <w:bCs w:val="0"/>
          <w:sz w:val="32"/>
          <w:szCs w:val="32"/>
        </w:rPr>
        <w:t>28</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6</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715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730</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4AAA4DC9" w14:textId="7E57351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06CB2B11" w14:textId="1DE7063F">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شين، د.، ولي، هـ. (</w:t>
      </w:r>
      <w:r w:rsidRPr="7DB5F59B" w:rsidR="48DA5848">
        <w:rPr>
          <w:rFonts w:ascii="Traditional Arabic" w:hAnsi="Traditional Arabic" w:eastAsia="Traditional Arabic" w:cs="Traditional Arabic"/>
          <w:b w:val="0"/>
          <w:bCs w:val="0"/>
          <w:sz w:val="32"/>
          <w:szCs w:val="32"/>
        </w:rPr>
        <w:t>2022</w:t>
      </w:r>
      <w:r w:rsidRPr="7DB5F59B" w:rsidR="48DA5848">
        <w:rPr>
          <w:rFonts w:ascii="Traditional Arabic" w:hAnsi="Traditional Arabic" w:eastAsia="Traditional Arabic" w:cs="Traditional Arabic"/>
          <w:b w:val="0"/>
          <w:bCs w:val="0"/>
          <w:sz w:val="32"/>
          <w:szCs w:val="32"/>
          <w:rtl w:val="1"/>
        </w:rPr>
        <w:t xml:space="preserve">). تأثير مراجعات العملاء عبر الإنترنت على سلوك المستهلك في التجارة الإلكترونية. مجلة التسويق الإلكتروني، </w:t>
      </w:r>
      <w:r w:rsidRPr="7DB5F59B" w:rsidR="48DA5848">
        <w:rPr>
          <w:rFonts w:ascii="Traditional Arabic" w:hAnsi="Traditional Arabic" w:eastAsia="Traditional Arabic" w:cs="Traditional Arabic"/>
          <w:b w:val="0"/>
          <w:bCs w:val="0"/>
          <w:sz w:val="32"/>
          <w:szCs w:val="32"/>
        </w:rPr>
        <w:t>10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90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105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471A149C" w14:textId="4CA6EBB5">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40CC9942" w14:textId="214E074A">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بارك، ج.، وكيم، س. (</w:t>
      </w:r>
      <w:r w:rsidRPr="7DB5F59B" w:rsidR="48DA5848">
        <w:rPr>
          <w:rFonts w:ascii="Traditional Arabic" w:hAnsi="Traditional Arabic" w:eastAsia="Traditional Arabic" w:cs="Traditional Arabic"/>
          <w:b w:val="0"/>
          <w:bCs w:val="0"/>
          <w:sz w:val="32"/>
          <w:szCs w:val="32"/>
        </w:rPr>
        <w:t>2021</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قرارات الشراء لدى المستهلكين في الأسواق الرقمية. المجلة الدولية لأبحاث التسويق، </w:t>
      </w:r>
      <w:r w:rsidRPr="7DB5F59B" w:rsidR="48DA5848">
        <w:rPr>
          <w:rFonts w:ascii="Traditional Arabic" w:hAnsi="Traditional Arabic" w:eastAsia="Traditional Arabic" w:cs="Traditional Arabic"/>
          <w:b w:val="0"/>
          <w:bCs w:val="0"/>
          <w:sz w:val="32"/>
          <w:szCs w:val="32"/>
        </w:rPr>
        <w:t>9</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60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75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6D9E24EC" w14:textId="5B6E375E">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72EDD771" w14:textId="419950EE">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ليو، ي.، وتشانغ، و. (</w:t>
      </w:r>
      <w:r w:rsidRPr="7DB5F59B" w:rsidR="48DA5848">
        <w:rPr>
          <w:rFonts w:ascii="Traditional Arabic" w:hAnsi="Traditional Arabic" w:eastAsia="Traditional Arabic" w:cs="Traditional Arabic"/>
          <w:b w:val="0"/>
          <w:bCs w:val="0"/>
          <w:sz w:val="32"/>
          <w:szCs w:val="32"/>
        </w:rPr>
        <w:t>2021</w:t>
      </w:r>
      <w:r w:rsidRPr="7DB5F59B" w:rsidR="48DA5848">
        <w:rPr>
          <w:rFonts w:ascii="Traditional Arabic" w:hAnsi="Traditional Arabic" w:eastAsia="Traditional Arabic" w:cs="Traditional Arabic"/>
          <w:b w:val="0"/>
          <w:bCs w:val="0"/>
          <w:sz w:val="32"/>
          <w:szCs w:val="32"/>
          <w:rtl w:val="1"/>
        </w:rPr>
        <w:t xml:space="preserve">). تأثير المراجعات الإلكترونية على ثقة المستهلك وقرارات الشراء في المنصات الرقمية. مجلة أبحاث الأعمال، </w:t>
      </w:r>
      <w:r w:rsidRPr="7DB5F59B" w:rsidR="48DA5848">
        <w:rPr>
          <w:rFonts w:ascii="Traditional Arabic" w:hAnsi="Traditional Arabic" w:eastAsia="Traditional Arabic" w:cs="Traditional Arabic"/>
          <w:b w:val="0"/>
          <w:bCs w:val="0"/>
          <w:sz w:val="32"/>
          <w:szCs w:val="32"/>
        </w:rPr>
        <w:t>14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4</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210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225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68BD6C19" w14:textId="74DB0839">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5144A23E" w14:textId="0DE1F607">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تشين، ل.، </w:t>
      </w:r>
      <w:r w:rsidRPr="7DB5F59B" w:rsidR="48DA5848">
        <w:rPr>
          <w:rFonts w:ascii="Traditional Arabic" w:hAnsi="Traditional Arabic" w:eastAsia="Traditional Arabic" w:cs="Traditional Arabic"/>
          <w:b w:val="0"/>
          <w:bCs w:val="0"/>
          <w:sz w:val="32"/>
          <w:szCs w:val="32"/>
          <w:rtl w:val="1"/>
        </w:rPr>
        <w:t>وو</w:t>
      </w:r>
      <w:r w:rsidRPr="7DB5F59B" w:rsidR="48DA5848">
        <w:rPr>
          <w:rFonts w:ascii="Traditional Arabic" w:hAnsi="Traditional Arabic" w:eastAsia="Traditional Arabic" w:cs="Traditional Arabic"/>
          <w:b w:val="0"/>
          <w:bCs w:val="0"/>
          <w:sz w:val="32"/>
          <w:szCs w:val="32"/>
          <w:rtl w:val="1"/>
        </w:rPr>
        <w:t>، ج. (</w:t>
      </w:r>
      <w:r w:rsidRPr="7DB5F59B" w:rsidR="48DA5848">
        <w:rPr>
          <w:rFonts w:ascii="Traditional Arabic" w:hAnsi="Traditional Arabic" w:eastAsia="Traditional Arabic" w:cs="Traditional Arabic"/>
          <w:b w:val="0"/>
          <w:bCs w:val="0"/>
          <w:sz w:val="32"/>
          <w:szCs w:val="32"/>
        </w:rPr>
        <w:t>2020</w:t>
      </w:r>
      <w:r w:rsidRPr="7DB5F59B" w:rsidR="48DA5848">
        <w:rPr>
          <w:rFonts w:ascii="Traditional Arabic" w:hAnsi="Traditional Arabic" w:eastAsia="Traditional Arabic" w:cs="Traditional Arabic"/>
          <w:b w:val="0"/>
          <w:bCs w:val="0"/>
          <w:sz w:val="32"/>
          <w:szCs w:val="32"/>
          <w:rtl w:val="1"/>
        </w:rPr>
        <w:t xml:space="preserve">). دور التقييمات الإلكترونية في تشكيل سلوك المستهلك في الأسواق الرقمية. مجلة التسويق الدولي، </w:t>
      </w:r>
      <w:r w:rsidRPr="7DB5F59B" w:rsidR="48DA5848">
        <w:rPr>
          <w:rFonts w:ascii="Traditional Arabic" w:hAnsi="Traditional Arabic" w:eastAsia="Traditional Arabic" w:cs="Traditional Arabic"/>
          <w:b w:val="0"/>
          <w:bCs w:val="0"/>
          <w:sz w:val="32"/>
          <w:szCs w:val="32"/>
        </w:rPr>
        <w:t>12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3</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130</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145</w:t>
      </w:r>
      <w:r w:rsidRPr="7DB5F59B" w:rsidR="48DA5848">
        <w:rPr>
          <w:rFonts w:ascii="Traditional Arabic" w:hAnsi="Traditional Arabic" w:eastAsia="Traditional Arabic" w:cs="Traditional Arabic"/>
          <w:b w:val="0"/>
          <w:bCs w:val="0"/>
          <w:sz w:val="32"/>
          <w:szCs w:val="32"/>
          <w:rtl w:val="1"/>
        </w:rPr>
        <w:t>.</w:t>
      </w:r>
    </w:p>
    <w:p w:rsidR="52BF764E" w:rsidP="7DB5F59B" w:rsidRDefault="52BF764E" w14:paraId="5A856186" w14:textId="1809EC75">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 </w:t>
      </w:r>
    </w:p>
    <w:p w:rsidR="52BF764E" w:rsidP="7DB5F59B" w:rsidRDefault="52BF764E" w14:paraId="3D76F1C5" w14:textId="3E370716">
      <w:pPr>
        <w:pStyle w:val="Normal"/>
        <w:bidi w:val="1"/>
        <w:spacing w:line="276" w:lineRule="auto"/>
        <w:rPr>
          <w:rFonts w:ascii="Traditional Arabic" w:hAnsi="Traditional Arabic" w:eastAsia="Traditional Arabic" w:cs="Traditional Arabic"/>
          <w:b w:val="0"/>
          <w:bCs w:val="0"/>
          <w:sz w:val="32"/>
          <w:szCs w:val="32"/>
        </w:rPr>
      </w:pPr>
      <w:r w:rsidRPr="7DB5F59B" w:rsidR="48DA5848">
        <w:rPr>
          <w:rFonts w:ascii="Traditional Arabic" w:hAnsi="Traditional Arabic" w:eastAsia="Traditional Arabic" w:cs="Traditional Arabic"/>
          <w:b w:val="0"/>
          <w:bCs w:val="0"/>
          <w:sz w:val="32"/>
          <w:szCs w:val="32"/>
          <w:rtl w:val="1"/>
        </w:rPr>
        <w:t xml:space="preserve">وانغ، هـ.، </w:t>
      </w:r>
      <w:r w:rsidRPr="7DB5F59B" w:rsidR="48DA5848">
        <w:rPr>
          <w:rFonts w:ascii="Traditional Arabic" w:hAnsi="Traditional Arabic" w:eastAsia="Traditional Arabic" w:cs="Traditional Arabic"/>
          <w:b w:val="0"/>
          <w:bCs w:val="0"/>
          <w:sz w:val="32"/>
          <w:szCs w:val="32"/>
          <w:rtl w:val="1"/>
        </w:rPr>
        <w:t>وزهاو</w:t>
      </w:r>
      <w:r w:rsidRPr="7DB5F59B" w:rsidR="48DA5848">
        <w:rPr>
          <w:rFonts w:ascii="Traditional Arabic" w:hAnsi="Traditional Arabic" w:eastAsia="Traditional Arabic" w:cs="Traditional Arabic"/>
          <w:b w:val="0"/>
          <w:bCs w:val="0"/>
          <w:sz w:val="32"/>
          <w:szCs w:val="32"/>
          <w:rtl w:val="1"/>
        </w:rPr>
        <w:t>، ي. (</w:t>
      </w:r>
      <w:r w:rsidRPr="7DB5F59B" w:rsidR="48DA5848">
        <w:rPr>
          <w:rFonts w:ascii="Traditional Arabic" w:hAnsi="Traditional Arabic" w:eastAsia="Traditional Arabic" w:cs="Traditional Arabic"/>
          <w:b w:val="0"/>
          <w:bCs w:val="0"/>
          <w:sz w:val="32"/>
          <w:szCs w:val="32"/>
        </w:rPr>
        <w:t>2020</w:t>
      </w:r>
      <w:r w:rsidRPr="7DB5F59B" w:rsidR="48DA5848">
        <w:rPr>
          <w:rFonts w:ascii="Traditional Arabic" w:hAnsi="Traditional Arabic" w:eastAsia="Traditional Arabic" w:cs="Traditional Arabic"/>
          <w:b w:val="0"/>
          <w:bCs w:val="0"/>
          <w:sz w:val="32"/>
          <w:szCs w:val="32"/>
          <w:rtl w:val="1"/>
        </w:rPr>
        <w:t xml:space="preserve">). تأثير الكلمة المنطوقة إلكترونيًا على نية الشراء لدى المستهلكين عبر الإنترنت. مجلة إدارة الأعمال الدولية، </w:t>
      </w:r>
      <w:r w:rsidRPr="7DB5F59B" w:rsidR="48DA5848">
        <w:rPr>
          <w:rFonts w:ascii="Traditional Arabic" w:hAnsi="Traditional Arabic" w:eastAsia="Traditional Arabic" w:cs="Traditional Arabic"/>
          <w:b w:val="0"/>
          <w:bCs w:val="0"/>
          <w:sz w:val="32"/>
          <w:szCs w:val="32"/>
        </w:rPr>
        <w:t>11</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2</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tl w:val="1"/>
        </w:rPr>
        <w:t xml:space="preserve"> </w:t>
      </w:r>
      <w:r w:rsidRPr="7DB5F59B" w:rsidR="48DA5848">
        <w:rPr>
          <w:rFonts w:ascii="Traditional Arabic" w:hAnsi="Traditional Arabic" w:eastAsia="Traditional Arabic" w:cs="Traditional Arabic"/>
          <w:b w:val="0"/>
          <w:bCs w:val="0"/>
          <w:sz w:val="32"/>
          <w:szCs w:val="32"/>
        </w:rPr>
        <w:t>75</w:t>
      </w:r>
      <w:r w:rsidRPr="7DB5F59B" w:rsidR="48DA5848">
        <w:rPr>
          <w:rFonts w:ascii="Traditional Arabic" w:hAnsi="Traditional Arabic" w:eastAsia="Traditional Arabic" w:cs="Traditional Arabic"/>
          <w:b w:val="0"/>
          <w:bCs w:val="0"/>
          <w:sz w:val="32"/>
          <w:szCs w:val="32"/>
          <w:rtl w:val="1"/>
        </w:rPr>
        <w:t>–</w:t>
      </w:r>
      <w:r w:rsidRPr="7DB5F59B" w:rsidR="48DA5848">
        <w:rPr>
          <w:rFonts w:ascii="Traditional Arabic" w:hAnsi="Traditional Arabic" w:eastAsia="Traditional Arabic" w:cs="Traditional Arabic"/>
          <w:b w:val="0"/>
          <w:bCs w:val="0"/>
          <w:sz w:val="32"/>
          <w:szCs w:val="32"/>
        </w:rPr>
        <w:t>90</w:t>
      </w:r>
      <w:r w:rsidRPr="7DB5F59B" w:rsidR="48DA5848">
        <w:rPr>
          <w:rFonts w:ascii="Traditional Arabic" w:hAnsi="Traditional Arabic" w:eastAsia="Traditional Arabic" w:cs="Traditional Arabic"/>
          <w:b w:val="0"/>
          <w:bCs w:val="0"/>
          <w:sz w:val="32"/>
          <w:szCs w:val="32"/>
          <w:rtl w:val="1"/>
        </w:rPr>
        <w:t>.</w:t>
      </w:r>
    </w:p>
    <w:p w:rsidR="145042D8" w:rsidP="7DB5F59B" w:rsidRDefault="145042D8" w14:paraId="33F2A13B" w14:textId="0A86AA69">
      <w:pPr>
        <w:pStyle w:val="Normal"/>
        <w:bidi w:val="1"/>
        <w:spacing w:line="276" w:lineRule="auto"/>
        <w:rPr>
          <w:rFonts w:ascii="Traditional Arabic" w:hAnsi="Traditional Arabic" w:eastAsia="Traditional Arabic" w:cs="Traditional Arabic"/>
          <w:b w:val="1"/>
          <w:bCs w:val="1"/>
          <w:sz w:val="32"/>
          <w:szCs w:val="32"/>
          <w:rtl w:val="1"/>
        </w:rPr>
      </w:pPr>
      <w:r w:rsidRPr="7DB5F59B" w:rsidR="5444CE30">
        <w:rPr>
          <w:rFonts w:ascii="Traditional Arabic" w:hAnsi="Traditional Arabic" w:eastAsia="Traditional Arabic" w:cs="Traditional Arabic"/>
          <w:b w:val="1"/>
          <w:bCs w:val="1"/>
          <w:sz w:val="32"/>
          <w:szCs w:val="32"/>
          <w:rtl w:val="1"/>
        </w:rPr>
        <w:t>ملخص الدراسة:</w:t>
      </w:r>
    </w:p>
    <w:p w:rsidR="145042D8" w:rsidP="09C91881" w:rsidRDefault="145042D8" w14:paraId="77238E12" w14:textId="63338F3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 xml:space="preserve">هدفت هذه الدراسة إلى التعرف على تأثير تقييمات العملاء الإلكترونية في </w:t>
      </w:r>
      <w:r w:rsidRPr="7DB5F59B" w:rsidR="5444CE30">
        <w:rPr>
          <w:rFonts w:ascii="Traditional Arabic" w:hAnsi="Traditional Arabic" w:eastAsia="Traditional Arabic" w:cs="Traditional Arabic"/>
          <w:b w:val="0"/>
          <w:bCs w:val="0"/>
          <w:sz w:val="32"/>
          <w:szCs w:val="32"/>
        </w:rPr>
        <w:t>Google</w:t>
      </w:r>
      <w:r w:rsidRPr="7DB5F59B" w:rsidR="5444CE30">
        <w:rPr>
          <w:rFonts w:ascii="Traditional Arabic" w:hAnsi="Traditional Arabic" w:eastAsia="Traditional Arabic" w:cs="Traditional Arabic"/>
          <w:b w:val="0"/>
          <w:bCs w:val="0"/>
          <w:sz w:val="32"/>
          <w:szCs w:val="32"/>
        </w:rPr>
        <w:t xml:space="preserve"> </w:t>
      </w:r>
      <w:r w:rsidRPr="7DB5F59B" w:rsidR="5444CE30">
        <w:rPr>
          <w:rFonts w:ascii="Traditional Arabic" w:hAnsi="Traditional Arabic" w:eastAsia="Traditional Arabic" w:cs="Traditional Arabic"/>
          <w:b w:val="0"/>
          <w:bCs w:val="0"/>
          <w:sz w:val="32"/>
          <w:szCs w:val="32"/>
        </w:rPr>
        <w:t>Maps</w:t>
      </w:r>
      <w:r w:rsidRPr="7DB5F59B" w:rsidR="5444CE30">
        <w:rPr>
          <w:rFonts w:ascii="Traditional Arabic" w:hAnsi="Traditional Arabic" w:eastAsia="Traditional Arabic" w:cs="Traditional Arabic"/>
          <w:b w:val="0"/>
          <w:bCs w:val="0"/>
          <w:sz w:val="32"/>
          <w:szCs w:val="32"/>
          <w:rtl w:val="1"/>
        </w:rPr>
        <w:t xml:space="preserve"> على قرار الشراء لدى المستهلكين في المملكة العربية السعودية، وذلك في ظل التوسع الكبير في استخدام المنصات الرقمية واعتماد المستهلكين المتزايد على آراء الآخرين عند اتخاذ قرارات الشراء.</w:t>
      </w:r>
    </w:p>
    <w:p w:rsidR="145042D8" w:rsidP="09C91881" w:rsidRDefault="145042D8" w14:paraId="7C8EE55F" w14:textId="375BBCB3">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واعتمدت الدراسة على المنهج الوصفي التحليلي، كما تم استخدام الاستبانة الإلكترونية كأداة رئيسية لجمع البيانات من عينة الدراسة، والتي بلغت (</w:t>
      </w:r>
      <w:r w:rsidRPr="7DB5F59B" w:rsidR="5444CE30">
        <w:rPr>
          <w:rFonts w:ascii="Traditional Arabic" w:hAnsi="Traditional Arabic" w:eastAsia="Traditional Arabic" w:cs="Traditional Arabic"/>
          <w:b w:val="0"/>
          <w:bCs w:val="0"/>
          <w:sz w:val="32"/>
          <w:szCs w:val="32"/>
        </w:rPr>
        <w:t>62</w:t>
      </w:r>
      <w:r w:rsidRPr="7DB5F59B" w:rsidR="5444CE30">
        <w:rPr>
          <w:rFonts w:ascii="Traditional Arabic" w:hAnsi="Traditional Arabic" w:eastAsia="Traditional Arabic" w:cs="Traditional Arabic"/>
          <w:b w:val="0"/>
          <w:bCs w:val="0"/>
          <w:sz w:val="32"/>
          <w:szCs w:val="32"/>
          <w:rtl w:val="1"/>
        </w:rPr>
        <w:t>) مفردة من المستهلكين في المملكة العربية السعودية. وقد تم تحليل البيانات باستخدام مجموعة من الأساليب الإحصائية، شملت المتوسطات الحسابية والانحرافات المعيارية ومعامل ارتباط بيرسون وتحليل الانحدار، وذلك لاختبار فرضيات الدراسة.</w:t>
      </w:r>
    </w:p>
    <w:p w:rsidR="145042D8" w:rsidP="09C91881" w:rsidRDefault="145042D8" w14:paraId="48AE569C" w14:textId="17A1D0A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وأظهرت نتائج الدراسة أن هناك مستوى مرتفعًا من اعتماد المستهلكين على تقييمات العملاء الإلكترونية عند البحث عن المنتجات أو الخدمات، كما تبين أن هذه التقييمات تتمتع بدرجة عالية من المصداقية والثقة من وجهة نظر المستهلكين. كذلك كشفت النتائج عن وجود علاقات ارتباط موجبة ودالة إحصائيًا بين تقييمات العملاء الإلكترونية وكل من ثقة المستهلكين، واتجاهاتهم، ونية الشراء، وقرار الشراء.</w:t>
      </w:r>
    </w:p>
    <w:p w:rsidR="145042D8" w:rsidP="09C91881" w:rsidRDefault="145042D8" w14:paraId="4616B905" w14:textId="4D16581D">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كما أثبتت نتائج تحليل الانحدار وجود تأثير إيجابي مباشر لتقييمات العملاء الإلكترونية على قرار الشراء لدى المستهلكين، مما يؤكد الدور المهم الذي تلعبه هذه التقييمات كأداة تسويقية فعالة في البيئة الرقمية.</w:t>
      </w:r>
    </w:p>
    <w:p w:rsidR="145042D8" w:rsidP="09C91881" w:rsidRDefault="145042D8" w14:paraId="5D1C1E29" w14:textId="6BFFAA78">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وفي ضوء هذه النتائج، أوصت الدراسة بضرورة اهتمام المؤسسات بإدارة تقييمات العملاء الإلكترونية وتحفيز العملاء على تقديم تقييمات حقيقية، إضافة إلى التفاعل مع هذه التقييمات والاستفادة منها في تحسين جودة المنتجات والخدمات، بما يسهم في تعزيز ثقة المستهلكين وزيادة قدرتهم على اتخاذ قرارات شرائية أكثر وعيًا.</w:t>
      </w:r>
    </w:p>
    <w:p w:rsidR="145042D8" w:rsidP="7DB5F59B" w:rsidRDefault="145042D8" w14:paraId="502F0592" w14:textId="1A428C06">
      <w:pPr>
        <w:pStyle w:val="Normal"/>
        <w:bidi w:val="1"/>
        <w:spacing w:line="276" w:lineRule="auto"/>
        <w:jc w:val="left"/>
        <w:rPr>
          <w:rFonts w:ascii="Traditional Arabic" w:hAnsi="Traditional Arabic" w:eastAsia="Traditional Arabic" w:cs="Traditional Arabic"/>
          <w:b w:val="0"/>
          <w:bCs w:val="0"/>
          <w:sz w:val="32"/>
          <w:szCs w:val="32"/>
          <w:rtl w:val="1"/>
        </w:rPr>
      </w:pPr>
      <w:r w:rsidRPr="7DB5F59B" w:rsidR="5444CE30">
        <w:rPr>
          <w:rFonts w:ascii="Traditional Arabic" w:hAnsi="Traditional Arabic" w:eastAsia="Traditional Arabic" w:cs="Traditional Arabic"/>
          <w:b w:val="0"/>
          <w:bCs w:val="0"/>
          <w:sz w:val="32"/>
          <w:szCs w:val="32"/>
          <w:rtl w:val="1"/>
        </w:rPr>
        <w:t xml:space="preserve">الكلمات المفتاحية: تقييمات العملاء الإلكترونية، خرائط </w:t>
      </w:r>
      <w:r w:rsidRPr="7DB5F59B" w:rsidR="5444CE30">
        <w:rPr>
          <w:rFonts w:ascii="Traditional Arabic" w:hAnsi="Traditional Arabic" w:eastAsia="Traditional Arabic" w:cs="Traditional Arabic"/>
          <w:b w:val="0"/>
          <w:bCs w:val="0"/>
          <w:sz w:val="32"/>
          <w:szCs w:val="32"/>
        </w:rPr>
        <w:t>Google</w:t>
      </w:r>
      <w:r w:rsidRPr="7DB5F59B" w:rsidR="5444CE30">
        <w:rPr>
          <w:rFonts w:ascii="Traditional Arabic" w:hAnsi="Traditional Arabic" w:eastAsia="Traditional Arabic" w:cs="Traditional Arabic"/>
          <w:b w:val="0"/>
          <w:bCs w:val="0"/>
          <w:sz w:val="32"/>
          <w:szCs w:val="32"/>
          <w:rtl w:val="1"/>
        </w:rPr>
        <w:t>، قرار الشراء، سلوك المستهلك، التسويق الرقمي.</w:t>
      </w:r>
    </w:p>
    <w:p w:rsidR="09C91881" w:rsidP="7DB5F59B" w:rsidRDefault="09C91881" w14:paraId="18CD4BF9" w14:textId="21539362">
      <w:pPr>
        <w:pStyle w:val="Normal"/>
        <w:bidi w:val="0"/>
        <w:spacing w:line="276" w:lineRule="auto"/>
        <w:jc w:val="left"/>
        <w:rPr>
          <w:rFonts w:ascii="Traditional Arabic" w:hAnsi="Traditional Arabic" w:eastAsia="Traditional Arabic" w:cs="Traditional Arabic"/>
          <w:b w:val="0"/>
          <w:bCs w:val="0"/>
          <w:sz w:val="32"/>
          <w:szCs w:val="32"/>
          <w:rtl w:val="1"/>
        </w:rPr>
      </w:pPr>
      <w:r w:rsidRPr="7DB5F59B" w:rsidR="792E4B1E">
        <w:rPr>
          <w:rFonts w:ascii="Traditional Arabic" w:hAnsi="Traditional Arabic" w:eastAsia="Traditional Arabic" w:cs="Traditional Arabic"/>
          <w:b w:val="0"/>
          <w:bCs w:val="0"/>
          <w:sz w:val="32"/>
          <w:szCs w:val="32"/>
        </w:rPr>
        <w:t>Abstract</w:t>
      </w:r>
    </w:p>
    <w:p w:rsidR="09C91881" w:rsidP="7DB5F59B" w:rsidRDefault="09C91881" w14:paraId="48258BEE" w14:textId="4D1AF933">
      <w:pPr>
        <w:pStyle w:val="Normal"/>
        <w:bidi w:val="0"/>
        <w:spacing w:line="276" w:lineRule="auto"/>
        <w:jc w:val="left"/>
        <w:rPr>
          <w:rFonts w:ascii="Traditional Arabic" w:hAnsi="Traditional Arabic" w:eastAsia="Traditional Arabic" w:cs="Traditional Arabic"/>
          <w:b w:val="0"/>
          <w:bCs w:val="0"/>
          <w:sz w:val="32"/>
          <w:szCs w:val="32"/>
          <w:rtl w:val="1"/>
          <w:lang w:val="en-US"/>
        </w:rPr>
      </w:pPr>
      <w:r w:rsidRPr="7DB5F59B" w:rsidR="792E4B1E">
        <w:rPr>
          <w:rFonts w:ascii="Traditional Arabic" w:hAnsi="Traditional Arabic" w:eastAsia="Traditional Arabic" w:cs="Traditional Arabic"/>
          <w:b w:val="0"/>
          <w:bCs w:val="0"/>
          <w:sz w:val="32"/>
          <w:szCs w:val="32"/>
          <w:lang w:val="en-US"/>
        </w:rPr>
        <w:t>This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study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aimed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to</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examine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impact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electronic</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Google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Maps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decisions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Saudi</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Arabia</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light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rapid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expansion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digital</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platforms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increasing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reliance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others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opinions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when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making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decisions</w:t>
      </w:r>
      <w:r w:rsidRPr="7DB5F59B" w:rsidR="792E4B1E">
        <w:rPr>
          <w:rFonts w:ascii="Traditional Arabic" w:hAnsi="Traditional Arabic" w:eastAsia="Traditional Arabic" w:cs="Traditional Arabic"/>
          <w:b w:val="0"/>
          <w:bCs w:val="0"/>
          <w:sz w:val="32"/>
          <w:szCs w:val="32"/>
          <w:lang w:val="en-US"/>
        </w:rPr>
        <w:t>.</w:t>
      </w:r>
    </w:p>
    <w:p w:rsidR="09C91881" w:rsidP="7DB5F59B" w:rsidRDefault="09C91881" w14:paraId="49647276" w14:textId="19CB9E79">
      <w:pPr>
        <w:pStyle w:val="Normal"/>
        <w:bidi w:val="0"/>
        <w:spacing w:line="276" w:lineRule="auto"/>
        <w:jc w:val="left"/>
        <w:rPr>
          <w:rFonts w:ascii="Traditional Arabic" w:hAnsi="Traditional Arabic" w:eastAsia="Traditional Arabic" w:cs="Traditional Arabic"/>
          <w:b w:val="0"/>
          <w:bCs w:val="0"/>
          <w:sz w:val="32"/>
          <w:szCs w:val="32"/>
          <w:rtl w:val="1"/>
        </w:rPr>
      </w:pPr>
      <w:r w:rsidRPr="7DB5F59B" w:rsidR="792E4B1E">
        <w:rPr>
          <w:rFonts w:ascii="Traditional Arabic" w:hAnsi="Traditional Arabic" w:eastAsia="Traditional Arabic" w:cs="Traditional Arabic"/>
          <w:b w:val="0"/>
          <w:bCs w:val="0"/>
          <w:sz w:val="32"/>
          <w:szCs w:val="32"/>
        </w:rPr>
        <w:t>The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study</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adopted</w:t>
      </w:r>
      <w:r w:rsidRPr="7DB5F59B" w:rsidR="792E4B1E">
        <w:rPr>
          <w:rFonts w:ascii="Traditional Arabic" w:hAnsi="Traditional Arabic" w:eastAsia="Traditional Arabic" w:cs="Traditional Arabic"/>
          <w:b w:val="0"/>
          <w:bCs w:val="0"/>
          <w:sz w:val="32"/>
          <w:szCs w:val="32"/>
        </w:rPr>
        <w:t xml:space="preserve"> a </w:t>
      </w:r>
      <w:r w:rsidRPr="7DB5F59B" w:rsidR="792E4B1E">
        <w:rPr>
          <w:rFonts w:ascii="Traditional Arabic" w:hAnsi="Traditional Arabic" w:eastAsia="Traditional Arabic" w:cs="Traditional Arabic"/>
          <w:b w:val="0"/>
          <w:bCs w:val="0"/>
          <w:sz w:val="32"/>
          <w:szCs w:val="32"/>
        </w:rPr>
        <w:t>descriptive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analytical</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approach</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online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questionnaire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was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used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the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primary</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data</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collection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tool</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The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study</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sample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consisted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of</w:t>
      </w:r>
      <w:r w:rsidRPr="7DB5F59B" w:rsidR="792E4B1E">
        <w:rPr>
          <w:rFonts w:ascii="Traditional Arabic" w:hAnsi="Traditional Arabic" w:eastAsia="Traditional Arabic" w:cs="Traditional Arabic"/>
          <w:b w:val="0"/>
          <w:bCs w:val="0"/>
          <w:sz w:val="32"/>
          <w:szCs w:val="32"/>
        </w:rPr>
        <w:t xml:space="preserve"> 62 </w:t>
      </w:r>
      <w:r w:rsidRPr="7DB5F59B" w:rsidR="792E4B1E">
        <w:rPr>
          <w:rFonts w:ascii="Traditional Arabic" w:hAnsi="Traditional Arabic" w:eastAsia="Traditional Arabic" w:cs="Traditional Arabic"/>
          <w:b w:val="0"/>
          <w:bCs w:val="0"/>
          <w:sz w:val="32"/>
          <w:szCs w:val="32"/>
        </w:rPr>
        <w:t>respondents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from</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consumers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in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Saudi</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Arabia</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Data</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were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analyzed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using</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various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statistical</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methods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including</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means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standard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deviations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Pearson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correlation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and</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regression</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analysis</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to</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test</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the</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study</w:t>
      </w:r>
      <w:r w:rsidRPr="7DB5F59B" w:rsidR="792E4B1E">
        <w:rPr>
          <w:rFonts w:ascii="Traditional Arabic" w:hAnsi="Traditional Arabic" w:eastAsia="Traditional Arabic" w:cs="Traditional Arabic"/>
          <w:b w:val="0"/>
          <w:bCs w:val="0"/>
          <w:sz w:val="32"/>
          <w:szCs w:val="32"/>
        </w:rPr>
        <w:t xml:space="preserve"> </w:t>
      </w:r>
      <w:r w:rsidRPr="7DB5F59B" w:rsidR="792E4B1E">
        <w:rPr>
          <w:rFonts w:ascii="Traditional Arabic" w:hAnsi="Traditional Arabic" w:eastAsia="Traditional Arabic" w:cs="Traditional Arabic"/>
          <w:b w:val="0"/>
          <w:bCs w:val="0"/>
          <w:sz w:val="32"/>
          <w:szCs w:val="32"/>
        </w:rPr>
        <w:t>hypotheses</w:t>
      </w:r>
      <w:r w:rsidRPr="7DB5F59B" w:rsidR="792E4B1E">
        <w:rPr>
          <w:rFonts w:ascii="Traditional Arabic" w:hAnsi="Traditional Arabic" w:eastAsia="Traditional Arabic" w:cs="Traditional Arabic"/>
          <w:b w:val="0"/>
          <w:bCs w:val="0"/>
          <w:sz w:val="32"/>
          <w:szCs w:val="32"/>
        </w:rPr>
        <w:t>.</w:t>
      </w:r>
      <w:r w:rsidRPr="7DB5F59B" w:rsidR="792E4B1E">
        <w:rPr>
          <w:rFonts w:ascii="Traditional Arabic" w:hAnsi="Traditional Arabic" w:eastAsia="Traditional Arabic" w:cs="Traditional Arabic"/>
          <w:b w:val="0"/>
          <w:bCs w:val="0"/>
          <w:sz w:val="32"/>
          <w:szCs w:val="32"/>
        </w:rPr>
        <w:t xml:space="preserve"> </w:t>
      </w:r>
    </w:p>
    <w:p w:rsidR="09C91881" w:rsidP="7DB5F59B" w:rsidRDefault="09C91881" w14:paraId="2A99A03D" w14:textId="7BBFE340">
      <w:pPr>
        <w:pStyle w:val="Normal"/>
        <w:bidi w:val="0"/>
        <w:spacing w:line="276" w:lineRule="auto"/>
        <w:jc w:val="left"/>
        <w:rPr>
          <w:rFonts w:ascii="Traditional Arabic" w:hAnsi="Traditional Arabic" w:eastAsia="Traditional Arabic" w:cs="Traditional Arabic"/>
          <w:b w:val="0"/>
          <w:bCs w:val="0"/>
          <w:sz w:val="32"/>
          <w:szCs w:val="32"/>
          <w:rtl w:val="1"/>
          <w:lang w:val="en-US"/>
        </w:rPr>
      </w:pP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results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revealed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 xml:space="preserve">a </w:t>
      </w:r>
      <w:r w:rsidRPr="7DB5F59B" w:rsidR="792E4B1E">
        <w:rPr>
          <w:rFonts w:ascii="Traditional Arabic" w:hAnsi="Traditional Arabic" w:eastAsia="Traditional Arabic" w:cs="Traditional Arabic"/>
          <w:b w:val="0"/>
          <w:bCs w:val="0"/>
          <w:sz w:val="32"/>
          <w:szCs w:val="32"/>
          <w:lang w:val="en-US"/>
        </w:rPr>
        <w:t>high</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level</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reliance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electronic</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when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searching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for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products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services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findings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also</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indicated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that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are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perceived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highly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credible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trustworthy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by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Furthermore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results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showed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statistically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significant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positive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relationships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between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electronic</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trust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attitudes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intention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decision</w:t>
      </w:r>
      <w:r w:rsidRPr="7DB5F59B" w:rsidR="792E4B1E">
        <w:rPr>
          <w:rFonts w:ascii="Traditional Arabic" w:hAnsi="Traditional Arabic" w:eastAsia="Traditional Arabic" w:cs="Traditional Arabic"/>
          <w:b w:val="0"/>
          <w:bCs w:val="0"/>
          <w:sz w:val="32"/>
          <w:szCs w:val="32"/>
          <w:lang w:val="en-US"/>
        </w:rPr>
        <w:t>.</w:t>
      </w:r>
      <w:r w:rsidRPr="7DB5F59B" w:rsidR="792E4B1E">
        <w:rPr>
          <w:rFonts w:ascii="Traditional Arabic" w:hAnsi="Traditional Arabic" w:eastAsia="Traditional Arabic" w:cs="Traditional Arabic"/>
          <w:b w:val="0"/>
          <w:bCs w:val="0"/>
          <w:sz w:val="32"/>
          <w:szCs w:val="32"/>
          <w:lang w:val="en-US"/>
        </w:rPr>
        <w:t xml:space="preserve"> </w:t>
      </w:r>
    </w:p>
    <w:p w:rsidR="09C91881" w:rsidP="7DB5F59B" w:rsidRDefault="09C91881" w14:paraId="27628B17" w14:textId="12AD9FE9">
      <w:pPr>
        <w:pStyle w:val="Normal"/>
        <w:bidi w:val="0"/>
        <w:spacing w:line="276" w:lineRule="auto"/>
        <w:jc w:val="left"/>
        <w:rPr>
          <w:rFonts w:ascii="Traditional Arabic" w:hAnsi="Traditional Arabic" w:eastAsia="Traditional Arabic" w:cs="Traditional Arabic"/>
          <w:b w:val="0"/>
          <w:bCs w:val="0"/>
          <w:sz w:val="32"/>
          <w:szCs w:val="32"/>
          <w:rtl w:val="1"/>
          <w:lang w:val="en-US"/>
        </w:rPr>
      </w:pPr>
      <w:r w:rsidRPr="7DB5F59B" w:rsidR="792E4B1E">
        <w:rPr>
          <w:rFonts w:ascii="Traditional Arabic" w:hAnsi="Traditional Arabic" w:eastAsia="Traditional Arabic" w:cs="Traditional Arabic"/>
          <w:b w:val="0"/>
          <w:bCs w:val="0"/>
          <w:sz w:val="32"/>
          <w:szCs w:val="32"/>
          <w:lang w:val="en-US"/>
        </w:rPr>
        <w:t>Regression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analysis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also</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confirmed</w:t>
      </w:r>
      <w:r w:rsidRPr="7DB5F59B" w:rsidR="792E4B1E">
        <w:rPr>
          <w:rFonts w:ascii="Traditional Arabic" w:hAnsi="Traditional Arabic" w:eastAsia="Traditional Arabic" w:cs="Traditional Arabic"/>
          <w:b w:val="0"/>
          <w:bCs w:val="0"/>
          <w:sz w:val="32"/>
          <w:szCs w:val="32"/>
          <w:lang w:val="en-US"/>
        </w:rPr>
        <w:t xml:space="preserve"> a </w:t>
      </w:r>
      <w:r w:rsidRPr="7DB5F59B" w:rsidR="792E4B1E">
        <w:rPr>
          <w:rFonts w:ascii="Traditional Arabic" w:hAnsi="Traditional Arabic" w:eastAsia="Traditional Arabic" w:cs="Traditional Arabic"/>
          <w:b w:val="0"/>
          <w:bCs w:val="0"/>
          <w:sz w:val="32"/>
          <w:szCs w:val="32"/>
          <w:lang w:val="en-US"/>
        </w:rPr>
        <w:t>direct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positive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impact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electronic</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decisions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indicating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that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explain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 xml:space="preserve">a </w:t>
      </w:r>
      <w:r w:rsidRPr="7DB5F59B" w:rsidR="792E4B1E">
        <w:rPr>
          <w:rFonts w:ascii="Traditional Arabic" w:hAnsi="Traditional Arabic" w:eastAsia="Traditional Arabic" w:cs="Traditional Arabic"/>
          <w:b w:val="0"/>
          <w:bCs w:val="0"/>
          <w:sz w:val="32"/>
          <w:szCs w:val="32"/>
          <w:lang w:val="en-US"/>
        </w:rPr>
        <w:t>significant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portion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of</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variance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behavior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This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highlights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their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importance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effective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marketing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tool</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digital</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environment</w:t>
      </w:r>
      <w:r w:rsidRPr="7DB5F59B" w:rsidR="792E4B1E">
        <w:rPr>
          <w:rFonts w:ascii="Traditional Arabic" w:hAnsi="Traditional Arabic" w:eastAsia="Traditional Arabic" w:cs="Traditional Arabic"/>
          <w:b w:val="0"/>
          <w:bCs w:val="0"/>
          <w:sz w:val="32"/>
          <w:szCs w:val="32"/>
          <w:lang w:val="en-US"/>
        </w:rPr>
        <w:t>.</w:t>
      </w:r>
      <w:r w:rsidRPr="7DB5F59B" w:rsidR="792E4B1E">
        <w:rPr>
          <w:rFonts w:ascii="Traditional Arabic" w:hAnsi="Traditional Arabic" w:eastAsia="Traditional Arabic" w:cs="Traditional Arabic"/>
          <w:b w:val="0"/>
          <w:bCs w:val="0"/>
          <w:sz w:val="32"/>
          <w:szCs w:val="32"/>
          <w:lang w:val="en-US"/>
        </w:rPr>
        <w:t xml:space="preserve"> </w:t>
      </w:r>
    </w:p>
    <w:p w:rsidR="09C91881" w:rsidP="7DB5F59B" w:rsidRDefault="09C91881" w14:paraId="0A499EF2" w14:textId="258B3B30">
      <w:pPr>
        <w:pStyle w:val="Normal"/>
        <w:bidi w:val="0"/>
        <w:spacing w:line="276" w:lineRule="auto"/>
        <w:jc w:val="left"/>
        <w:rPr>
          <w:rFonts w:ascii="Traditional Arabic" w:hAnsi="Traditional Arabic" w:eastAsia="Traditional Arabic" w:cs="Traditional Arabic"/>
          <w:b w:val="0"/>
          <w:bCs w:val="0"/>
          <w:sz w:val="32"/>
          <w:szCs w:val="32"/>
          <w:rtl w:val="1"/>
          <w:lang w:val="en-US"/>
        </w:rPr>
      </w:pPr>
      <w:r w:rsidRPr="7DB5F59B" w:rsidR="792E4B1E">
        <w:rPr>
          <w:rFonts w:ascii="Traditional Arabic" w:hAnsi="Traditional Arabic" w:eastAsia="Traditional Arabic" w:cs="Traditional Arabic"/>
          <w:b w:val="0"/>
          <w:bCs w:val="0"/>
          <w:sz w:val="32"/>
          <w:szCs w:val="32"/>
          <w:lang w:val="en-US"/>
        </w:rPr>
        <w:t>Based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these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findings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study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recommends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that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businesses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focus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on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managing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electronic</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encouraging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customers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to</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provide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genuine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feedback</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interacting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with</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reviews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utilizing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them</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to</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improve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product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service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quality</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This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turn</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enhances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consumer</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trust</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and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supports</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more</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informed</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purchasing</w:t>
      </w:r>
      <w:r w:rsidRPr="7DB5F59B" w:rsidR="792E4B1E">
        <w:rPr>
          <w:rFonts w:ascii="Traditional Arabic" w:hAnsi="Traditional Arabic" w:eastAsia="Traditional Arabic" w:cs="Traditional Arabic"/>
          <w:b w:val="0"/>
          <w:bCs w:val="0"/>
          <w:sz w:val="32"/>
          <w:szCs w:val="32"/>
          <w:lang w:val="en-US"/>
        </w:rPr>
        <w:t xml:space="preserve"> </w:t>
      </w:r>
      <w:r w:rsidRPr="7DB5F59B" w:rsidR="792E4B1E">
        <w:rPr>
          <w:rFonts w:ascii="Traditional Arabic" w:hAnsi="Traditional Arabic" w:eastAsia="Traditional Arabic" w:cs="Traditional Arabic"/>
          <w:b w:val="0"/>
          <w:bCs w:val="0"/>
          <w:sz w:val="32"/>
          <w:szCs w:val="32"/>
          <w:lang w:val="en-US"/>
        </w:rPr>
        <w:t>decisions</w:t>
      </w:r>
      <w:r w:rsidRPr="7DB5F59B" w:rsidR="792E4B1E">
        <w:rPr>
          <w:rFonts w:ascii="Traditional Arabic" w:hAnsi="Traditional Arabic" w:eastAsia="Traditional Arabic" w:cs="Traditional Arabic"/>
          <w:b w:val="0"/>
          <w:bCs w:val="0"/>
          <w:sz w:val="32"/>
          <w:szCs w:val="32"/>
          <w:lang w:val="en-US"/>
        </w:rPr>
        <w:t>.</w:t>
      </w:r>
      <w:r w:rsidRPr="7DB5F59B" w:rsidR="792E4B1E">
        <w:rPr>
          <w:rFonts w:ascii="Traditional Arabic" w:hAnsi="Traditional Arabic" w:eastAsia="Traditional Arabic" w:cs="Traditional Arabic"/>
          <w:b w:val="0"/>
          <w:bCs w:val="0"/>
          <w:sz w:val="32"/>
          <w:szCs w:val="32"/>
          <w:lang w:val="en-US"/>
        </w:rPr>
        <w:t xml:space="preserve"> </w:t>
      </w:r>
    </w:p>
    <w:p w:rsidR="09C91881" w:rsidP="7DB5F59B" w:rsidRDefault="09C91881" w14:paraId="3BE6EE20" w14:textId="40D0878E">
      <w:pPr>
        <w:pStyle w:val="Normal"/>
        <w:bidi w:val="0"/>
        <w:spacing w:line="276" w:lineRule="auto"/>
        <w:jc w:val="left"/>
        <w:rPr>
          <w:rFonts w:ascii="Traditional Arabic" w:hAnsi="Traditional Arabic" w:eastAsia="Traditional Arabic" w:cs="Traditional Arabic"/>
          <w:b w:val="0"/>
          <w:bCs w:val="0"/>
          <w:sz w:val="32"/>
          <w:szCs w:val="32"/>
          <w:rtl w:val="1"/>
        </w:rPr>
      </w:pPr>
      <w:r w:rsidRPr="7DB5F59B" w:rsidR="792E4B1E">
        <w:rPr>
          <w:rFonts w:ascii="Traditional Arabic" w:hAnsi="Traditional Arabic" w:eastAsia="Traditional Arabic" w:cs="Traditional Arabic"/>
          <w:b w:val="0"/>
          <w:bCs w:val="0"/>
          <w:sz w:val="32"/>
          <w:szCs w:val="32"/>
        </w:rPr>
        <w:t>Keywords: Electronic Customer Reviews, Google Maps, Purchase Decision, Consumer Behavior, Digital Marketing.</w:t>
      </w:r>
    </w:p>
    <w:sectPr>
      <w:pgSz w:w="11906" w:h="16838" w:orient="portrait"/>
      <w:pgMar w:top="1440" w:right="1440" w:bottom="1440" w:left="1440" w:header="720" w:footer="720" w:gutter="0"/>
      <w:cols w:space="720"/>
      <w:bidi/>
      <w:rtlGutter/>
      <w:docGrid w:linePitch="360"/>
      <w:pgBorders w:offsetFrom="page">
        <w:top w:val="single" w:color="000000" w:sz="24" w:space="24"/>
        <w:left w:val="single" w:color="000000" w:sz="24" w:space="24"/>
        <w:bottom w:val="single" w:color="000000" w:sz="24" w:space="24"/>
        <w:right w:val="single" w:color="000000" w:sz="24" w:space="24"/>
      </w:pgBorders>
      <w:headerReference w:type="default" r:id="R24f3cfc14b0e487f"/>
      <w:footerReference w:type="default" r:id="R4723fe7a012c4a77"/>
      <w:titlePg w:val="1"/>
      <w:headerReference w:type="first" r:id="R755dd02400e04b74"/>
      <w:footerReference w:type="first" r:id="R64e44e905fd84d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29AD5D" w:rsidTr="414983FC" w14:paraId="1F067991">
      <w:trPr>
        <w:trHeight w:val="300"/>
      </w:trPr>
      <w:tc>
        <w:tcPr>
          <w:tcW w:w="3005" w:type="dxa"/>
          <w:tcMar/>
        </w:tcPr>
        <w:p w:rsidR="4029AD5D" w:rsidP="4029AD5D" w:rsidRDefault="4029AD5D" w14:paraId="7723BB8A" w14:textId="58AC25B1">
          <w:pPr>
            <w:pStyle w:val="Header"/>
            <w:bidi w:val="1"/>
            <w:ind w:left="-115"/>
            <w:jc w:val="left"/>
          </w:pPr>
        </w:p>
      </w:tc>
      <w:tc>
        <w:tcPr>
          <w:tcW w:w="3005" w:type="dxa"/>
          <w:tcMar/>
        </w:tcPr>
        <w:p w:rsidR="4029AD5D" w:rsidP="4029AD5D" w:rsidRDefault="4029AD5D" w14:paraId="6E21C92F" w14:textId="64C047E7">
          <w:pPr>
            <w:pStyle w:val="Header"/>
            <w:bidi w:val="1"/>
            <w:jc w:val="center"/>
          </w:pPr>
          <w:r>
            <w:fldChar w:fldCharType="begin"/>
          </w:r>
          <w:r>
            <w:instrText xml:space="preserve">PAGE</w:instrText>
          </w:r>
          <w:r>
            <w:fldChar w:fldCharType="separate"/>
          </w:r>
          <w:r>
            <w:fldChar w:fldCharType="end"/>
          </w:r>
        </w:p>
        <w:p w:rsidR="4029AD5D" w:rsidP="4029AD5D" w:rsidRDefault="4029AD5D" w14:paraId="54A82BE7" w14:textId="34DB7536">
          <w:pPr>
            <w:pStyle w:val="Header"/>
            <w:bidi w:val="1"/>
            <w:jc w:val="center"/>
          </w:pPr>
        </w:p>
        <w:p w:rsidR="4029AD5D" w:rsidP="4029AD5D" w:rsidRDefault="4029AD5D" w14:paraId="1B94F924" w14:textId="7A9CCEAB">
          <w:pPr>
            <w:pStyle w:val="Header"/>
            <w:bidi w:val="1"/>
            <w:jc w:val="center"/>
          </w:pPr>
        </w:p>
      </w:tc>
      <w:tc>
        <w:tcPr>
          <w:tcW w:w="3005" w:type="dxa"/>
          <w:tcMar/>
        </w:tcPr>
        <w:p w:rsidR="4029AD5D" w:rsidP="4029AD5D" w:rsidRDefault="4029AD5D" w14:paraId="67DEF486" w14:textId="706EA825">
          <w:pPr>
            <w:pStyle w:val="Header"/>
            <w:bidi w:val="1"/>
            <w:ind w:right="-115"/>
            <w:jc w:val="right"/>
          </w:pPr>
        </w:p>
      </w:tc>
    </w:tr>
  </w:tbl>
  <w:p w:rsidR="4029AD5D" w:rsidP="4029AD5D" w:rsidRDefault="4029AD5D" w14:paraId="195E3137" w14:textId="6E308050">
    <w:pPr>
      <w:pStyle w:val="Footer"/>
      <w:bidi w:val="1"/>
    </w:pPr>
  </w:p>
</w:ftr>
</file>

<file path=word/footer2.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4A70F1" w:rsidTr="404A70F1" w14:paraId="14F12B39">
      <w:trPr>
        <w:trHeight w:val="300"/>
      </w:trPr>
      <w:tc>
        <w:tcPr>
          <w:tcW w:w="3005" w:type="dxa"/>
          <w:tcMar/>
        </w:tcPr>
        <w:p w:rsidR="404A70F1" w:rsidP="404A70F1" w:rsidRDefault="404A70F1" w14:paraId="279D0990" w14:textId="0C1A5DA9">
          <w:pPr>
            <w:pStyle w:val="Header"/>
            <w:bidi w:val="1"/>
            <w:ind w:left="-115"/>
            <w:jc w:val="left"/>
          </w:pPr>
        </w:p>
      </w:tc>
      <w:tc>
        <w:tcPr>
          <w:tcW w:w="3005" w:type="dxa"/>
          <w:tcMar/>
        </w:tcPr>
        <w:p w:rsidR="404A70F1" w:rsidP="404A70F1" w:rsidRDefault="404A70F1" w14:paraId="14845D0B" w14:textId="13EA26A8">
          <w:pPr>
            <w:pStyle w:val="Header"/>
            <w:bidi w:val="1"/>
            <w:jc w:val="center"/>
          </w:pPr>
        </w:p>
      </w:tc>
      <w:tc>
        <w:tcPr>
          <w:tcW w:w="3005" w:type="dxa"/>
          <w:tcMar/>
        </w:tcPr>
        <w:p w:rsidR="404A70F1" w:rsidP="404A70F1" w:rsidRDefault="404A70F1" w14:paraId="562801B3" w14:textId="71FE148C">
          <w:pPr>
            <w:pStyle w:val="Header"/>
            <w:bidi w:val="1"/>
            <w:ind w:right="-115"/>
            <w:jc w:val="right"/>
          </w:pPr>
        </w:p>
      </w:tc>
    </w:tr>
  </w:tbl>
  <w:p w:rsidR="404A70F1" w:rsidP="404A70F1" w:rsidRDefault="404A70F1" w14:paraId="60FDBCEB" w14:textId="59556E52">
    <w:pPr>
      <w:pStyle w:val="Footer"/>
      <w:bidi w:val="1"/>
    </w:pPr>
  </w:p>
</w:ftr>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29AD5D" w:rsidTr="4029AD5D" w14:paraId="7AB5FF89">
      <w:trPr>
        <w:trHeight w:val="300"/>
      </w:trPr>
      <w:tc>
        <w:tcPr>
          <w:tcW w:w="3005" w:type="dxa"/>
          <w:tcMar/>
        </w:tcPr>
        <w:p w:rsidR="4029AD5D" w:rsidP="4029AD5D" w:rsidRDefault="4029AD5D" w14:paraId="2F95E804" w14:textId="01F32972">
          <w:pPr>
            <w:pStyle w:val="Header"/>
            <w:bidi w:val="1"/>
            <w:ind w:left="-115"/>
            <w:jc w:val="left"/>
          </w:pPr>
        </w:p>
      </w:tc>
      <w:tc>
        <w:tcPr>
          <w:tcW w:w="3005" w:type="dxa"/>
          <w:tcMar/>
        </w:tcPr>
        <w:p w:rsidR="4029AD5D" w:rsidP="4029AD5D" w:rsidRDefault="4029AD5D" w14:paraId="05142A69" w14:textId="23CBD911">
          <w:pPr>
            <w:pStyle w:val="Header"/>
            <w:bidi w:val="1"/>
            <w:jc w:val="center"/>
          </w:pPr>
        </w:p>
      </w:tc>
      <w:tc>
        <w:tcPr>
          <w:tcW w:w="3005" w:type="dxa"/>
          <w:tcMar/>
        </w:tcPr>
        <w:p w:rsidR="4029AD5D" w:rsidP="4029AD5D" w:rsidRDefault="4029AD5D" w14:paraId="0E924BE3" w14:textId="34A5E46A">
          <w:pPr>
            <w:pStyle w:val="Header"/>
            <w:bidi w:val="1"/>
            <w:ind w:right="-115"/>
            <w:jc w:val="right"/>
          </w:pPr>
        </w:p>
      </w:tc>
    </w:tr>
  </w:tbl>
  <w:p w:rsidR="4029AD5D" w:rsidP="4029AD5D" w:rsidRDefault="4029AD5D" w14:paraId="41D5BA0D" w14:textId="74B0A0E4">
    <w:pPr>
      <w:pStyle w:val="Header"/>
      <w:bidi w:val="1"/>
    </w:pPr>
  </w:p>
</w:hdr>
</file>

<file path=word/header2.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4A70F1" w:rsidTr="404A70F1" w14:paraId="1F370521">
      <w:trPr>
        <w:trHeight w:val="300"/>
      </w:trPr>
      <w:tc>
        <w:tcPr>
          <w:tcW w:w="3005" w:type="dxa"/>
          <w:tcMar/>
        </w:tcPr>
        <w:p w:rsidR="404A70F1" w:rsidP="404A70F1" w:rsidRDefault="404A70F1" w14:paraId="217808FF" w14:textId="3550692B">
          <w:pPr>
            <w:pStyle w:val="Header"/>
            <w:bidi w:val="1"/>
            <w:ind w:left="-115"/>
            <w:jc w:val="left"/>
          </w:pPr>
        </w:p>
      </w:tc>
      <w:tc>
        <w:tcPr>
          <w:tcW w:w="3005" w:type="dxa"/>
          <w:tcMar/>
        </w:tcPr>
        <w:p w:rsidR="404A70F1" w:rsidP="404A70F1" w:rsidRDefault="404A70F1" w14:paraId="78064D7D" w14:textId="541A65BD">
          <w:pPr>
            <w:pStyle w:val="Header"/>
            <w:bidi w:val="1"/>
            <w:jc w:val="center"/>
          </w:pPr>
        </w:p>
      </w:tc>
      <w:tc>
        <w:tcPr>
          <w:tcW w:w="3005" w:type="dxa"/>
          <w:tcMar/>
        </w:tcPr>
        <w:p w:rsidR="404A70F1" w:rsidP="404A70F1" w:rsidRDefault="404A70F1" w14:paraId="6B454807" w14:textId="423A41B5">
          <w:pPr>
            <w:pStyle w:val="Header"/>
            <w:bidi w:val="1"/>
            <w:ind w:right="-115"/>
            <w:jc w:val="right"/>
          </w:pPr>
        </w:p>
      </w:tc>
    </w:tr>
  </w:tbl>
  <w:p w:rsidR="404A70F1" w:rsidP="404A70F1" w:rsidRDefault="404A70F1" w14:paraId="4F457555" w14:textId="24330A52">
    <w:pPr>
      <w:pStyle w:val="Header"/>
      <w:bidi w:val="1"/>
    </w:pPr>
  </w:p>
</w:hdr>
</file>

<file path=word/intelligence2.xml><?xml version="1.0" encoding="utf-8"?>
<int2:intelligence xmlns:int2="http://schemas.microsoft.com/office/intelligence/2020/intelligence">
  <int2:observations>
    <int2:textHash int2:hashCode="MnJjJ3B4Z9eZ+2" int2:id="77koX6z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6">
    <w:nsid w:val="15bd8f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4d2fd0d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4">
    <w:nsid w:val="5b99faf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5f7fd9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2">
    <w:nsid w:val="560e882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1">
    <w:nsid w:val="527f099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0">
    <w:nsid w:val="93fa21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9">
    <w:nsid w:val="a18d0d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8">
    <w:nsid w:val="30470f6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7">
    <w:nsid w:val="f2a6d8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6">
    <w:nsid w:val="25449ee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5">
    <w:nsid w:val="5a66695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4">
    <w:nsid w:val="434fd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3">
    <w:nsid w:val="5d968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baf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14dc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18a5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8aa3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6bc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84cc5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2b4ff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d4757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3eec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172af0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2">
    <w:nsid w:val="40688d0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3a1e5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dcb4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fc86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018e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47c5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ab13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dce91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cc9b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85e2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bed1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3d3b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768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1f4c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1917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4e1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ab0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a64c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f2c8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8d9f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bce73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f111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fd733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a4af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2544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d8a9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d5ce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2c0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a43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43a81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45d904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628c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BBC46"/>
    <w:rsid w:val="00194129"/>
    <w:rsid w:val="001D0A12"/>
    <w:rsid w:val="002BDF26"/>
    <w:rsid w:val="004E3170"/>
    <w:rsid w:val="0053FAE9"/>
    <w:rsid w:val="00562ED0"/>
    <w:rsid w:val="00665B63"/>
    <w:rsid w:val="006F737B"/>
    <w:rsid w:val="007025D2"/>
    <w:rsid w:val="0086713E"/>
    <w:rsid w:val="008BF5B5"/>
    <w:rsid w:val="00903A39"/>
    <w:rsid w:val="00CF4C5F"/>
    <w:rsid w:val="00E9FBF5"/>
    <w:rsid w:val="00F33B82"/>
    <w:rsid w:val="00F58274"/>
    <w:rsid w:val="011C86BD"/>
    <w:rsid w:val="0125E574"/>
    <w:rsid w:val="012EE3C6"/>
    <w:rsid w:val="015A9ED6"/>
    <w:rsid w:val="016C66F6"/>
    <w:rsid w:val="01987272"/>
    <w:rsid w:val="01A668D3"/>
    <w:rsid w:val="01B30EB4"/>
    <w:rsid w:val="01C077FB"/>
    <w:rsid w:val="01CCAD21"/>
    <w:rsid w:val="01E2532D"/>
    <w:rsid w:val="01E36170"/>
    <w:rsid w:val="01E36170"/>
    <w:rsid w:val="0226DA64"/>
    <w:rsid w:val="0247FB23"/>
    <w:rsid w:val="02603BAA"/>
    <w:rsid w:val="02ABFE57"/>
    <w:rsid w:val="02B95EC7"/>
    <w:rsid w:val="02EB4A27"/>
    <w:rsid w:val="02F4A15C"/>
    <w:rsid w:val="02FB2593"/>
    <w:rsid w:val="02FB62B5"/>
    <w:rsid w:val="02FF3433"/>
    <w:rsid w:val="0325A644"/>
    <w:rsid w:val="033C0C69"/>
    <w:rsid w:val="03542082"/>
    <w:rsid w:val="03CDF3D7"/>
    <w:rsid w:val="03D6D9E2"/>
    <w:rsid w:val="03F616ED"/>
    <w:rsid w:val="040D30F6"/>
    <w:rsid w:val="040D569F"/>
    <w:rsid w:val="04177562"/>
    <w:rsid w:val="0417B634"/>
    <w:rsid w:val="0420CC54"/>
    <w:rsid w:val="042B4DA5"/>
    <w:rsid w:val="04495CF5"/>
    <w:rsid w:val="045CD724"/>
    <w:rsid w:val="046C39B8"/>
    <w:rsid w:val="0475D32F"/>
    <w:rsid w:val="047A11D5"/>
    <w:rsid w:val="049C40F1"/>
    <w:rsid w:val="04A41A5E"/>
    <w:rsid w:val="04A458B1"/>
    <w:rsid w:val="04A73782"/>
    <w:rsid w:val="04D3D1B1"/>
    <w:rsid w:val="04DF601B"/>
    <w:rsid w:val="04E54662"/>
    <w:rsid w:val="05129DF2"/>
    <w:rsid w:val="05216858"/>
    <w:rsid w:val="0523626D"/>
    <w:rsid w:val="05273836"/>
    <w:rsid w:val="05496CE6"/>
    <w:rsid w:val="05565531"/>
    <w:rsid w:val="057F15EA"/>
    <w:rsid w:val="058F4D4E"/>
    <w:rsid w:val="05C34F8B"/>
    <w:rsid w:val="05CCE991"/>
    <w:rsid w:val="05D29160"/>
    <w:rsid w:val="05D87A5F"/>
    <w:rsid w:val="05DB9AF2"/>
    <w:rsid w:val="05E0DBF7"/>
    <w:rsid w:val="05E1E5B5"/>
    <w:rsid w:val="05EAA7F9"/>
    <w:rsid w:val="05FC3931"/>
    <w:rsid w:val="0602A1D9"/>
    <w:rsid w:val="060B9ED4"/>
    <w:rsid w:val="0615CCF0"/>
    <w:rsid w:val="06264331"/>
    <w:rsid w:val="06486CC6"/>
    <w:rsid w:val="06874F6C"/>
    <w:rsid w:val="069283FF"/>
    <w:rsid w:val="06CBADE0"/>
    <w:rsid w:val="06D12A68"/>
    <w:rsid w:val="06D186D5"/>
    <w:rsid w:val="06D525FA"/>
    <w:rsid w:val="06DA2239"/>
    <w:rsid w:val="06DA2239"/>
    <w:rsid w:val="06EECCB2"/>
    <w:rsid w:val="06FBF5FE"/>
    <w:rsid w:val="070027F2"/>
    <w:rsid w:val="071D20D8"/>
    <w:rsid w:val="0737EA2F"/>
    <w:rsid w:val="074A9852"/>
    <w:rsid w:val="074B91F9"/>
    <w:rsid w:val="0765F843"/>
    <w:rsid w:val="0766EF70"/>
    <w:rsid w:val="07843C62"/>
    <w:rsid w:val="078DBFC6"/>
    <w:rsid w:val="07D724B6"/>
    <w:rsid w:val="07DF2CE6"/>
    <w:rsid w:val="07E40851"/>
    <w:rsid w:val="07F731A0"/>
    <w:rsid w:val="07F8E45C"/>
    <w:rsid w:val="080436C5"/>
    <w:rsid w:val="08131EC9"/>
    <w:rsid w:val="083AE1C9"/>
    <w:rsid w:val="08444086"/>
    <w:rsid w:val="0845C7BC"/>
    <w:rsid w:val="0855BE89"/>
    <w:rsid w:val="085828A4"/>
    <w:rsid w:val="085FD09A"/>
    <w:rsid w:val="0878C121"/>
    <w:rsid w:val="087C3EDB"/>
    <w:rsid w:val="088778AE"/>
    <w:rsid w:val="08B0C4A7"/>
    <w:rsid w:val="08D4D1DE"/>
    <w:rsid w:val="08E5AC9F"/>
    <w:rsid w:val="0902826F"/>
    <w:rsid w:val="091B6485"/>
    <w:rsid w:val="091C608C"/>
    <w:rsid w:val="091CA49B"/>
    <w:rsid w:val="093B07A9"/>
    <w:rsid w:val="094D4243"/>
    <w:rsid w:val="09615E2D"/>
    <w:rsid w:val="096B68CA"/>
    <w:rsid w:val="0970CD8D"/>
    <w:rsid w:val="09808318"/>
    <w:rsid w:val="0982A746"/>
    <w:rsid w:val="099660AF"/>
    <w:rsid w:val="09AD4CB8"/>
    <w:rsid w:val="09BB3822"/>
    <w:rsid w:val="09C91881"/>
    <w:rsid w:val="09CF1D8F"/>
    <w:rsid w:val="09EB7DF7"/>
    <w:rsid w:val="09F1B2CD"/>
    <w:rsid w:val="09FCE529"/>
    <w:rsid w:val="0A0C5BBD"/>
    <w:rsid w:val="0A2541AB"/>
    <w:rsid w:val="0A32C8C4"/>
    <w:rsid w:val="0AA76B05"/>
    <w:rsid w:val="0AA9CE8B"/>
    <w:rsid w:val="0AABCAA0"/>
    <w:rsid w:val="0AB19AA8"/>
    <w:rsid w:val="0AB3C5FE"/>
    <w:rsid w:val="0ABB0DE0"/>
    <w:rsid w:val="0AC0CC32"/>
    <w:rsid w:val="0ADA7421"/>
    <w:rsid w:val="0AE4E481"/>
    <w:rsid w:val="0AE79B1F"/>
    <w:rsid w:val="0AED1742"/>
    <w:rsid w:val="0AFC92FC"/>
    <w:rsid w:val="0B0006A3"/>
    <w:rsid w:val="0B080D56"/>
    <w:rsid w:val="0B1D8FD1"/>
    <w:rsid w:val="0B465DBD"/>
    <w:rsid w:val="0B52B252"/>
    <w:rsid w:val="0B5796E4"/>
    <w:rsid w:val="0B5850B4"/>
    <w:rsid w:val="0B6518A6"/>
    <w:rsid w:val="0B7012DD"/>
    <w:rsid w:val="0B73A239"/>
    <w:rsid w:val="0B884FC9"/>
    <w:rsid w:val="0BA8AFF2"/>
    <w:rsid w:val="0BAF6785"/>
    <w:rsid w:val="0BAFA137"/>
    <w:rsid w:val="0BC0146F"/>
    <w:rsid w:val="0BC03983"/>
    <w:rsid w:val="0C05361F"/>
    <w:rsid w:val="0C0E2AB9"/>
    <w:rsid w:val="0C17227A"/>
    <w:rsid w:val="0C1C799E"/>
    <w:rsid w:val="0C62A299"/>
    <w:rsid w:val="0C962CAD"/>
    <w:rsid w:val="0C9A2516"/>
    <w:rsid w:val="0CB06D54"/>
    <w:rsid w:val="0CB992C6"/>
    <w:rsid w:val="0CBEE8C4"/>
    <w:rsid w:val="0CC068F4"/>
    <w:rsid w:val="0CD588F9"/>
    <w:rsid w:val="0CDC3200"/>
    <w:rsid w:val="0D08BB15"/>
    <w:rsid w:val="0D0B9D6C"/>
    <w:rsid w:val="0D11B3DD"/>
    <w:rsid w:val="0D24C37F"/>
    <w:rsid w:val="0D29293D"/>
    <w:rsid w:val="0D2BF86E"/>
    <w:rsid w:val="0D395976"/>
    <w:rsid w:val="0D425859"/>
    <w:rsid w:val="0D48E253"/>
    <w:rsid w:val="0D985C3E"/>
    <w:rsid w:val="0D999F05"/>
    <w:rsid w:val="0DA98F59"/>
    <w:rsid w:val="0DB2BCF1"/>
    <w:rsid w:val="0DB4DECB"/>
    <w:rsid w:val="0DB5DC6F"/>
    <w:rsid w:val="0DC0B516"/>
    <w:rsid w:val="0DDA3CB1"/>
    <w:rsid w:val="0DF5636F"/>
    <w:rsid w:val="0E24CEA8"/>
    <w:rsid w:val="0E3EF90B"/>
    <w:rsid w:val="0E41BD86"/>
    <w:rsid w:val="0E56BDE2"/>
    <w:rsid w:val="0E7D169F"/>
    <w:rsid w:val="0E8DCDBB"/>
    <w:rsid w:val="0EA882E4"/>
    <w:rsid w:val="0EC38C88"/>
    <w:rsid w:val="0ED3EDC4"/>
    <w:rsid w:val="0EE627DA"/>
    <w:rsid w:val="0F05BEF5"/>
    <w:rsid w:val="0F3C3672"/>
    <w:rsid w:val="0F4FA2B5"/>
    <w:rsid w:val="0F580D3F"/>
    <w:rsid w:val="0F594613"/>
    <w:rsid w:val="0F594613"/>
    <w:rsid w:val="0F662728"/>
    <w:rsid w:val="0F8BC2BE"/>
    <w:rsid w:val="0F975A52"/>
    <w:rsid w:val="0FA9728B"/>
    <w:rsid w:val="0FAB9A26"/>
    <w:rsid w:val="0FC59B10"/>
    <w:rsid w:val="0FD06648"/>
    <w:rsid w:val="0FD974A7"/>
    <w:rsid w:val="0FE152FB"/>
    <w:rsid w:val="0FE7B060"/>
    <w:rsid w:val="0FF6599D"/>
    <w:rsid w:val="0FF7E26A"/>
    <w:rsid w:val="10107A4B"/>
    <w:rsid w:val="1015E4BA"/>
    <w:rsid w:val="1020DFFC"/>
    <w:rsid w:val="10313BB9"/>
    <w:rsid w:val="103DB986"/>
    <w:rsid w:val="10521450"/>
    <w:rsid w:val="10530559"/>
    <w:rsid w:val="106D9B90"/>
    <w:rsid w:val="10730357"/>
    <w:rsid w:val="1074FA23"/>
    <w:rsid w:val="10979A39"/>
    <w:rsid w:val="10A38C7A"/>
    <w:rsid w:val="10D7476A"/>
    <w:rsid w:val="10E08905"/>
    <w:rsid w:val="10E8BD7F"/>
    <w:rsid w:val="10F35704"/>
    <w:rsid w:val="10FAA6EB"/>
    <w:rsid w:val="10FE88D9"/>
    <w:rsid w:val="11013B0A"/>
    <w:rsid w:val="110695DA"/>
    <w:rsid w:val="11071F74"/>
    <w:rsid w:val="110DEB5F"/>
    <w:rsid w:val="11355717"/>
    <w:rsid w:val="117DBF23"/>
    <w:rsid w:val="1196D5AB"/>
    <w:rsid w:val="11A210D5"/>
    <w:rsid w:val="11A4507C"/>
    <w:rsid w:val="11A62FAD"/>
    <w:rsid w:val="11B03374"/>
    <w:rsid w:val="11B9DE54"/>
    <w:rsid w:val="11E28CCB"/>
    <w:rsid w:val="11E8EA0E"/>
    <w:rsid w:val="1206474D"/>
    <w:rsid w:val="1210CC12"/>
    <w:rsid w:val="12146D51"/>
    <w:rsid w:val="1233F74D"/>
    <w:rsid w:val="123DD1D7"/>
    <w:rsid w:val="124B2371"/>
    <w:rsid w:val="124B3E1E"/>
    <w:rsid w:val="12591D1D"/>
    <w:rsid w:val="126815CD"/>
    <w:rsid w:val="126DE536"/>
    <w:rsid w:val="127AB1E0"/>
    <w:rsid w:val="127E82CD"/>
    <w:rsid w:val="12888351"/>
    <w:rsid w:val="128FB211"/>
    <w:rsid w:val="12A1EF1E"/>
    <w:rsid w:val="12A890BD"/>
    <w:rsid w:val="12B45777"/>
    <w:rsid w:val="12E459D1"/>
    <w:rsid w:val="131A721A"/>
    <w:rsid w:val="131D4525"/>
    <w:rsid w:val="1355B9C9"/>
    <w:rsid w:val="1356F719"/>
    <w:rsid w:val="1365F44F"/>
    <w:rsid w:val="1380CAD8"/>
    <w:rsid w:val="1388C086"/>
    <w:rsid w:val="1388F02E"/>
    <w:rsid w:val="1389367E"/>
    <w:rsid w:val="138DF23A"/>
    <w:rsid w:val="1397FF4A"/>
    <w:rsid w:val="139B34C2"/>
    <w:rsid w:val="13B140CF"/>
    <w:rsid w:val="13D3D9B3"/>
    <w:rsid w:val="13DCE9F4"/>
    <w:rsid w:val="13E91634"/>
    <w:rsid w:val="13EBC53C"/>
    <w:rsid w:val="13ED0D3C"/>
    <w:rsid w:val="13F4667A"/>
    <w:rsid w:val="1412D8D3"/>
    <w:rsid w:val="14275CC4"/>
    <w:rsid w:val="1435C0AC"/>
    <w:rsid w:val="14361E89"/>
    <w:rsid w:val="1449998A"/>
    <w:rsid w:val="144B09C8"/>
    <w:rsid w:val="145042D8"/>
    <w:rsid w:val="14603674"/>
    <w:rsid w:val="1472697E"/>
    <w:rsid w:val="147718E5"/>
    <w:rsid w:val="148FFDB7"/>
    <w:rsid w:val="1491CB57"/>
    <w:rsid w:val="1494FADC"/>
    <w:rsid w:val="149E7142"/>
    <w:rsid w:val="14D026FE"/>
    <w:rsid w:val="14D82377"/>
    <w:rsid w:val="14DB1F2A"/>
    <w:rsid w:val="152860ED"/>
    <w:rsid w:val="152A8109"/>
    <w:rsid w:val="15329303"/>
    <w:rsid w:val="1534FB8D"/>
    <w:rsid w:val="1536D377"/>
    <w:rsid w:val="155505C1"/>
    <w:rsid w:val="1576E111"/>
    <w:rsid w:val="157B8D8C"/>
    <w:rsid w:val="15842368"/>
    <w:rsid w:val="159509CF"/>
    <w:rsid w:val="15B1C763"/>
    <w:rsid w:val="15CEF743"/>
    <w:rsid w:val="15D4126B"/>
    <w:rsid w:val="15DCD9CC"/>
    <w:rsid w:val="15DDEBA6"/>
    <w:rsid w:val="15E0C2B3"/>
    <w:rsid w:val="160BA2B4"/>
    <w:rsid w:val="160BA2B4"/>
    <w:rsid w:val="1629EA50"/>
    <w:rsid w:val="164A1BFF"/>
    <w:rsid w:val="165B5233"/>
    <w:rsid w:val="167B4C7F"/>
    <w:rsid w:val="167DC81F"/>
    <w:rsid w:val="168735EF"/>
    <w:rsid w:val="16926063"/>
    <w:rsid w:val="1696F271"/>
    <w:rsid w:val="16E13531"/>
    <w:rsid w:val="16E8D0B4"/>
    <w:rsid w:val="16EC4B76"/>
    <w:rsid w:val="1706944E"/>
    <w:rsid w:val="172086C2"/>
    <w:rsid w:val="17562B64"/>
    <w:rsid w:val="1756AAF9"/>
    <w:rsid w:val="17689F82"/>
    <w:rsid w:val="17891D0C"/>
    <w:rsid w:val="17972604"/>
    <w:rsid w:val="179B4B1C"/>
    <w:rsid w:val="17A72BBC"/>
    <w:rsid w:val="17A81D83"/>
    <w:rsid w:val="17BC7C30"/>
    <w:rsid w:val="17FF2B0E"/>
    <w:rsid w:val="180AA294"/>
    <w:rsid w:val="180AC967"/>
    <w:rsid w:val="1813C0A1"/>
    <w:rsid w:val="181770F7"/>
    <w:rsid w:val="18378B26"/>
    <w:rsid w:val="183FA05B"/>
    <w:rsid w:val="1844389E"/>
    <w:rsid w:val="184B7786"/>
    <w:rsid w:val="18703CA2"/>
    <w:rsid w:val="18725842"/>
    <w:rsid w:val="1884C50E"/>
    <w:rsid w:val="18B03A86"/>
    <w:rsid w:val="18B99058"/>
    <w:rsid w:val="18C142B3"/>
    <w:rsid w:val="18C3F4D8"/>
    <w:rsid w:val="18C846F9"/>
    <w:rsid w:val="18C91C08"/>
    <w:rsid w:val="18DF352B"/>
    <w:rsid w:val="18E0F64F"/>
    <w:rsid w:val="18E4F276"/>
    <w:rsid w:val="191F5DD4"/>
    <w:rsid w:val="192C6DB2"/>
    <w:rsid w:val="19463DED"/>
    <w:rsid w:val="19521EFC"/>
    <w:rsid w:val="195B2BF0"/>
    <w:rsid w:val="195D719B"/>
    <w:rsid w:val="1976EA82"/>
    <w:rsid w:val="199D214A"/>
    <w:rsid w:val="19B10585"/>
    <w:rsid w:val="19D73562"/>
    <w:rsid w:val="19EA58A3"/>
    <w:rsid w:val="19F3BA67"/>
    <w:rsid w:val="19F40A5C"/>
    <w:rsid w:val="19F90A5F"/>
    <w:rsid w:val="1A05CDEA"/>
    <w:rsid w:val="1A08BC35"/>
    <w:rsid w:val="1A34AD46"/>
    <w:rsid w:val="1A543F7A"/>
    <w:rsid w:val="1A56E399"/>
    <w:rsid w:val="1A583A6B"/>
    <w:rsid w:val="1A5D6CEC"/>
    <w:rsid w:val="1A665313"/>
    <w:rsid w:val="1A7AA03D"/>
    <w:rsid w:val="1A80BE34"/>
    <w:rsid w:val="1A929EDA"/>
    <w:rsid w:val="1AA1BFE9"/>
    <w:rsid w:val="1AB277B2"/>
    <w:rsid w:val="1AB6CBAA"/>
    <w:rsid w:val="1AC19D23"/>
    <w:rsid w:val="1ACFA8F2"/>
    <w:rsid w:val="1AD9503B"/>
    <w:rsid w:val="1AD9F3FE"/>
    <w:rsid w:val="1AE24640"/>
    <w:rsid w:val="1AE5B0D3"/>
    <w:rsid w:val="1AF0C956"/>
    <w:rsid w:val="1AF47F3A"/>
    <w:rsid w:val="1B0FBE85"/>
    <w:rsid w:val="1B382B79"/>
    <w:rsid w:val="1B512D26"/>
    <w:rsid w:val="1B537685"/>
    <w:rsid w:val="1B63D09E"/>
    <w:rsid w:val="1B690B3E"/>
    <w:rsid w:val="1B820292"/>
    <w:rsid w:val="1B853FDE"/>
    <w:rsid w:val="1B8E278A"/>
    <w:rsid w:val="1BA0C2EF"/>
    <w:rsid w:val="1BAC552A"/>
    <w:rsid w:val="1BD06BBC"/>
    <w:rsid w:val="1BD2A597"/>
    <w:rsid w:val="1BD4C196"/>
    <w:rsid w:val="1BDCAF67"/>
    <w:rsid w:val="1BFECEC5"/>
    <w:rsid w:val="1C1276E9"/>
    <w:rsid w:val="1C145F57"/>
    <w:rsid w:val="1C21D7F9"/>
    <w:rsid w:val="1C27AE74"/>
    <w:rsid w:val="1C321AAC"/>
    <w:rsid w:val="1C40DC76"/>
    <w:rsid w:val="1C566105"/>
    <w:rsid w:val="1C89EFB2"/>
    <w:rsid w:val="1C9E9872"/>
    <w:rsid w:val="1CC90E70"/>
    <w:rsid w:val="1CE3976F"/>
    <w:rsid w:val="1D25AACA"/>
    <w:rsid w:val="1D572EB6"/>
    <w:rsid w:val="1D5BFED6"/>
    <w:rsid w:val="1D7FBB6A"/>
    <w:rsid w:val="1D87ED6D"/>
    <w:rsid w:val="1D8EFAB7"/>
    <w:rsid w:val="1D9117FB"/>
    <w:rsid w:val="1DA4D14D"/>
    <w:rsid w:val="1DB01712"/>
    <w:rsid w:val="1DD0FD14"/>
    <w:rsid w:val="1DD26A06"/>
    <w:rsid w:val="1E1B98D0"/>
    <w:rsid w:val="1E273C27"/>
    <w:rsid w:val="1E38AB0E"/>
    <w:rsid w:val="1E394AD0"/>
    <w:rsid w:val="1E3D3994"/>
    <w:rsid w:val="1E477FA3"/>
    <w:rsid w:val="1E51157A"/>
    <w:rsid w:val="1E624E77"/>
    <w:rsid w:val="1E6CF28E"/>
    <w:rsid w:val="1E74C1C3"/>
    <w:rsid w:val="1E870C90"/>
    <w:rsid w:val="1EB67A27"/>
    <w:rsid w:val="1EBA4122"/>
    <w:rsid w:val="1EBBA997"/>
    <w:rsid w:val="1ECA767E"/>
    <w:rsid w:val="1EE2B2AC"/>
    <w:rsid w:val="1EEC361A"/>
    <w:rsid w:val="1EFB7AE6"/>
    <w:rsid w:val="1F2F86A2"/>
    <w:rsid w:val="1F49C737"/>
    <w:rsid w:val="1F5DE809"/>
    <w:rsid w:val="1F6FD708"/>
    <w:rsid w:val="1F8327C8"/>
    <w:rsid w:val="1FAE13FD"/>
    <w:rsid w:val="1FCB70D7"/>
    <w:rsid w:val="1FD5FAD5"/>
    <w:rsid w:val="1FEA44BA"/>
    <w:rsid w:val="1FF2E9B1"/>
    <w:rsid w:val="20333005"/>
    <w:rsid w:val="20437FF7"/>
    <w:rsid w:val="2054B252"/>
    <w:rsid w:val="20627EDE"/>
    <w:rsid w:val="2074E9AF"/>
    <w:rsid w:val="2088B2E9"/>
    <w:rsid w:val="20B1371B"/>
    <w:rsid w:val="20C92AD3"/>
    <w:rsid w:val="20D2CD49"/>
    <w:rsid w:val="20D8A2E8"/>
    <w:rsid w:val="20EF7D66"/>
    <w:rsid w:val="20F03DFF"/>
    <w:rsid w:val="20FCFB90"/>
    <w:rsid w:val="21024580"/>
    <w:rsid w:val="21035256"/>
    <w:rsid w:val="210B64B9"/>
    <w:rsid w:val="21182313"/>
    <w:rsid w:val="211CCFDD"/>
    <w:rsid w:val="212C883D"/>
    <w:rsid w:val="21307CA5"/>
    <w:rsid w:val="21341DA7"/>
    <w:rsid w:val="21359C2D"/>
    <w:rsid w:val="2161AEA5"/>
    <w:rsid w:val="218563A5"/>
    <w:rsid w:val="21945DBD"/>
    <w:rsid w:val="219CE3DD"/>
    <w:rsid w:val="21A06839"/>
    <w:rsid w:val="21B2A40E"/>
    <w:rsid w:val="2210C309"/>
    <w:rsid w:val="2253B9E7"/>
    <w:rsid w:val="2260E651"/>
    <w:rsid w:val="22807FB9"/>
    <w:rsid w:val="2292C8AA"/>
    <w:rsid w:val="229F222A"/>
    <w:rsid w:val="22A26341"/>
    <w:rsid w:val="22A2DC75"/>
    <w:rsid w:val="22AA8EE6"/>
    <w:rsid w:val="22CE23F9"/>
    <w:rsid w:val="22D5EDAE"/>
    <w:rsid w:val="233C9C43"/>
    <w:rsid w:val="23419BD1"/>
    <w:rsid w:val="238AB8EC"/>
    <w:rsid w:val="2394A89F"/>
    <w:rsid w:val="239EC5E0"/>
    <w:rsid w:val="23A4C2B2"/>
    <w:rsid w:val="23BACA02"/>
    <w:rsid w:val="23BB0AC4"/>
    <w:rsid w:val="23BC3B39"/>
    <w:rsid w:val="23CBEDCF"/>
    <w:rsid w:val="23E79135"/>
    <w:rsid w:val="23EE4F37"/>
    <w:rsid w:val="241D6B07"/>
    <w:rsid w:val="242B8B13"/>
    <w:rsid w:val="2449C619"/>
    <w:rsid w:val="246689DC"/>
    <w:rsid w:val="24AAAE4B"/>
    <w:rsid w:val="24AF2C7C"/>
    <w:rsid w:val="24BFA488"/>
    <w:rsid w:val="24C4EBE8"/>
    <w:rsid w:val="24CF00EF"/>
    <w:rsid w:val="24E043C3"/>
    <w:rsid w:val="2508792A"/>
    <w:rsid w:val="2519AF64"/>
    <w:rsid w:val="251C235D"/>
    <w:rsid w:val="25221D22"/>
    <w:rsid w:val="252350D5"/>
    <w:rsid w:val="25267DBB"/>
    <w:rsid w:val="253AF939"/>
    <w:rsid w:val="253C2B59"/>
    <w:rsid w:val="25404DEE"/>
    <w:rsid w:val="2555FDB1"/>
    <w:rsid w:val="255B9462"/>
    <w:rsid w:val="257AF0C2"/>
    <w:rsid w:val="257EA093"/>
    <w:rsid w:val="258561A1"/>
    <w:rsid w:val="25952D14"/>
    <w:rsid w:val="25A6E743"/>
    <w:rsid w:val="25BF91C6"/>
    <w:rsid w:val="25D2FC7A"/>
    <w:rsid w:val="2606F56B"/>
    <w:rsid w:val="261C23DC"/>
    <w:rsid w:val="2622B3F4"/>
    <w:rsid w:val="262667B4"/>
    <w:rsid w:val="263BD286"/>
    <w:rsid w:val="2646FFD2"/>
    <w:rsid w:val="2647DA21"/>
    <w:rsid w:val="26495662"/>
    <w:rsid w:val="26574D20"/>
    <w:rsid w:val="265C7EE5"/>
    <w:rsid w:val="267B7BCD"/>
    <w:rsid w:val="26882BD5"/>
    <w:rsid w:val="268B3CBE"/>
    <w:rsid w:val="26959D9F"/>
    <w:rsid w:val="269E03D7"/>
    <w:rsid w:val="26C005F4"/>
    <w:rsid w:val="26E181E9"/>
    <w:rsid w:val="26E5ACA7"/>
    <w:rsid w:val="26F2F502"/>
    <w:rsid w:val="26F87FF5"/>
    <w:rsid w:val="27028A92"/>
    <w:rsid w:val="271B7D21"/>
    <w:rsid w:val="2729C650"/>
    <w:rsid w:val="2742206F"/>
    <w:rsid w:val="274A3B43"/>
    <w:rsid w:val="275084E0"/>
    <w:rsid w:val="27547F89"/>
    <w:rsid w:val="275BC8A9"/>
    <w:rsid w:val="2769DA7F"/>
    <w:rsid w:val="279DB0D6"/>
    <w:rsid w:val="27AF98AD"/>
    <w:rsid w:val="27B18BD2"/>
    <w:rsid w:val="27B20761"/>
    <w:rsid w:val="27D0BDED"/>
    <w:rsid w:val="27D98088"/>
    <w:rsid w:val="27DF1B5B"/>
    <w:rsid w:val="27E766F7"/>
    <w:rsid w:val="27F17BB3"/>
    <w:rsid w:val="27FD450C"/>
    <w:rsid w:val="28076ED2"/>
    <w:rsid w:val="280AD3DC"/>
    <w:rsid w:val="280AD3DC"/>
    <w:rsid w:val="281D4E7E"/>
    <w:rsid w:val="283B23A2"/>
    <w:rsid w:val="286FE1F7"/>
    <w:rsid w:val="2889817A"/>
    <w:rsid w:val="288B465E"/>
    <w:rsid w:val="2893D27C"/>
    <w:rsid w:val="28986CFC"/>
    <w:rsid w:val="28B7E8CB"/>
    <w:rsid w:val="28CE93B7"/>
    <w:rsid w:val="28DA3378"/>
    <w:rsid w:val="28DDCF89"/>
    <w:rsid w:val="29079264"/>
    <w:rsid w:val="2912B02E"/>
    <w:rsid w:val="29173036"/>
    <w:rsid w:val="291A7421"/>
    <w:rsid w:val="292FA133"/>
    <w:rsid w:val="29331295"/>
    <w:rsid w:val="2939E891"/>
    <w:rsid w:val="295B9164"/>
    <w:rsid w:val="297694ED"/>
    <w:rsid w:val="2990A011"/>
    <w:rsid w:val="299B5E54"/>
    <w:rsid w:val="29A323C5"/>
    <w:rsid w:val="29B05F5E"/>
    <w:rsid w:val="29B42D72"/>
    <w:rsid w:val="29B4825F"/>
    <w:rsid w:val="29B88EE5"/>
    <w:rsid w:val="29C2157F"/>
    <w:rsid w:val="29D94B89"/>
    <w:rsid w:val="29F5E16C"/>
    <w:rsid w:val="29F82869"/>
    <w:rsid w:val="29FA27A1"/>
    <w:rsid w:val="29FBFB41"/>
    <w:rsid w:val="2A06058B"/>
    <w:rsid w:val="2A06E68C"/>
    <w:rsid w:val="2A11EEC3"/>
    <w:rsid w:val="2A307D10"/>
    <w:rsid w:val="2A32F5B7"/>
    <w:rsid w:val="2A3B3409"/>
    <w:rsid w:val="2A5A3852"/>
    <w:rsid w:val="2A9D4ACA"/>
    <w:rsid w:val="2AA4DB22"/>
    <w:rsid w:val="2AA7B3BC"/>
    <w:rsid w:val="2AAEE379"/>
    <w:rsid w:val="2AB87C70"/>
    <w:rsid w:val="2AC743B0"/>
    <w:rsid w:val="2ACAE5A0"/>
    <w:rsid w:val="2AD1155C"/>
    <w:rsid w:val="2AEB48CA"/>
    <w:rsid w:val="2AF45296"/>
    <w:rsid w:val="2B0BC954"/>
    <w:rsid w:val="2B0D6A45"/>
    <w:rsid w:val="2B1912AA"/>
    <w:rsid w:val="2B192C61"/>
    <w:rsid w:val="2B57BE90"/>
    <w:rsid w:val="2B6BACEF"/>
    <w:rsid w:val="2B790C01"/>
    <w:rsid w:val="2B98F76A"/>
    <w:rsid w:val="2BADD57F"/>
    <w:rsid w:val="2BBEB991"/>
    <w:rsid w:val="2BD41409"/>
    <w:rsid w:val="2BF48504"/>
    <w:rsid w:val="2BFFB2C5"/>
    <w:rsid w:val="2C0FD97B"/>
    <w:rsid w:val="2C213081"/>
    <w:rsid w:val="2C233024"/>
    <w:rsid w:val="2C2B0BEB"/>
    <w:rsid w:val="2C562F4D"/>
    <w:rsid w:val="2C61EE55"/>
    <w:rsid w:val="2C6B0FC9"/>
    <w:rsid w:val="2C7258E8"/>
    <w:rsid w:val="2C95A090"/>
    <w:rsid w:val="2CA6A90E"/>
    <w:rsid w:val="2CA89F6C"/>
    <w:rsid w:val="2CAE76D6"/>
    <w:rsid w:val="2CC0E6B6"/>
    <w:rsid w:val="2CCAF225"/>
    <w:rsid w:val="2CDC94DA"/>
    <w:rsid w:val="2D06C292"/>
    <w:rsid w:val="2D15E71C"/>
    <w:rsid w:val="2D15EE84"/>
    <w:rsid w:val="2D52E0D9"/>
    <w:rsid w:val="2D538103"/>
    <w:rsid w:val="2D5DD056"/>
    <w:rsid w:val="2D766421"/>
    <w:rsid w:val="2D9282D2"/>
    <w:rsid w:val="2DB3A749"/>
    <w:rsid w:val="2DCFCA4A"/>
    <w:rsid w:val="2DD4C439"/>
    <w:rsid w:val="2DDBD98B"/>
    <w:rsid w:val="2DDDE008"/>
    <w:rsid w:val="2E0ABB5C"/>
    <w:rsid w:val="2E11BBFA"/>
    <w:rsid w:val="2E169CE0"/>
    <w:rsid w:val="2E1B69AB"/>
    <w:rsid w:val="2E27A99D"/>
    <w:rsid w:val="2E39AD01"/>
    <w:rsid w:val="2E56FB60"/>
    <w:rsid w:val="2E5BC900"/>
    <w:rsid w:val="2E80559B"/>
    <w:rsid w:val="2E81D928"/>
    <w:rsid w:val="2EA669CB"/>
    <w:rsid w:val="2EB20679"/>
    <w:rsid w:val="2EC21091"/>
    <w:rsid w:val="2EC7D7B0"/>
    <w:rsid w:val="2ECB6190"/>
    <w:rsid w:val="2ED45EF3"/>
    <w:rsid w:val="2ED72DB4"/>
    <w:rsid w:val="2EDB979B"/>
    <w:rsid w:val="2EE18967"/>
    <w:rsid w:val="2EEE074C"/>
    <w:rsid w:val="2EF7B302"/>
    <w:rsid w:val="2F065784"/>
    <w:rsid w:val="2F0AC320"/>
    <w:rsid w:val="2F101BD6"/>
    <w:rsid w:val="2F193FE8"/>
    <w:rsid w:val="2F5E0169"/>
    <w:rsid w:val="2F66195E"/>
    <w:rsid w:val="2F894856"/>
    <w:rsid w:val="2F927B49"/>
    <w:rsid w:val="2FA42104"/>
    <w:rsid w:val="2FAF0691"/>
    <w:rsid w:val="2FC03720"/>
    <w:rsid w:val="2FCC8FE8"/>
    <w:rsid w:val="2FDA00B2"/>
    <w:rsid w:val="2FDC3663"/>
    <w:rsid w:val="2FE24A0B"/>
    <w:rsid w:val="2FEDD7E8"/>
    <w:rsid w:val="2FF4E67A"/>
    <w:rsid w:val="300B5763"/>
    <w:rsid w:val="30246529"/>
    <w:rsid w:val="303BD5B9"/>
    <w:rsid w:val="303EC0EE"/>
    <w:rsid w:val="30529ABE"/>
    <w:rsid w:val="306E999B"/>
    <w:rsid w:val="30832F77"/>
    <w:rsid w:val="308D816E"/>
    <w:rsid w:val="309371A6"/>
    <w:rsid w:val="30D204D4"/>
    <w:rsid w:val="30D6D95E"/>
    <w:rsid w:val="30E749AA"/>
    <w:rsid w:val="30E99E6D"/>
    <w:rsid w:val="30F0928A"/>
    <w:rsid w:val="30F5D2D1"/>
    <w:rsid w:val="30F7A629"/>
    <w:rsid w:val="31141004"/>
    <w:rsid w:val="31158F66"/>
    <w:rsid w:val="3127C144"/>
    <w:rsid w:val="31301CF0"/>
    <w:rsid w:val="3167ED5B"/>
    <w:rsid w:val="31810157"/>
    <w:rsid w:val="3184F9E3"/>
    <w:rsid w:val="31954150"/>
    <w:rsid w:val="31AE84E5"/>
    <w:rsid w:val="31D64C8B"/>
    <w:rsid w:val="31F2C760"/>
    <w:rsid w:val="320E613F"/>
    <w:rsid w:val="32202C7A"/>
    <w:rsid w:val="32384EFA"/>
    <w:rsid w:val="323CE720"/>
    <w:rsid w:val="323DC19A"/>
    <w:rsid w:val="32526BB3"/>
    <w:rsid w:val="327437EA"/>
    <w:rsid w:val="3285CEAC"/>
    <w:rsid w:val="328DB2DC"/>
    <w:rsid w:val="329666EB"/>
    <w:rsid w:val="32C7AFFD"/>
    <w:rsid w:val="32EBEEB7"/>
    <w:rsid w:val="32F89B8E"/>
    <w:rsid w:val="3332610C"/>
    <w:rsid w:val="33439040"/>
    <w:rsid w:val="334485EE"/>
    <w:rsid w:val="33713B5A"/>
    <w:rsid w:val="3371EF3D"/>
    <w:rsid w:val="33805DA1"/>
    <w:rsid w:val="3387371A"/>
    <w:rsid w:val="338ACC59"/>
    <w:rsid w:val="33911243"/>
    <w:rsid w:val="339E7595"/>
    <w:rsid w:val="33AB57F8"/>
    <w:rsid w:val="33BA1DF0"/>
    <w:rsid w:val="33C64748"/>
    <w:rsid w:val="33DCC83A"/>
    <w:rsid w:val="3404EE86"/>
    <w:rsid w:val="341022A2"/>
    <w:rsid w:val="34149FEF"/>
    <w:rsid w:val="3415A08D"/>
    <w:rsid w:val="342260F6"/>
    <w:rsid w:val="3428654F"/>
    <w:rsid w:val="343E43D0"/>
    <w:rsid w:val="347FAB5F"/>
    <w:rsid w:val="347FDEDF"/>
    <w:rsid w:val="3482FB15"/>
    <w:rsid w:val="3485B755"/>
    <w:rsid w:val="34998A5C"/>
    <w:rsid w:val="34A8CCFE"/>
    <w:rsid w:val="34D506EA"/>
    <w:rsid w:val="34D9DF78"/>
    <w:rsid w:val="34EEEDED"/>
    <w:rsid w:val="3505054D"/>
    <w:rsid w:val="3522842F"/>
    <w:rsid w:val="35285481"/>
    <w:rsid w:val="352E346F"/>
    <w:rsid w:val="3535B608"/>
    <w:rsid w:val="35398C98"/>
    <w:rsid w:val="354101C8"/>
    <w:rsid w:val="359758F1"/>
    <w:rsid w:val="35A44EFC"/>
    <w:rsid w:val="35DCFB41"/>
    <w:rsid w:val="35E66C1B"/>
    <w:rsid w:val="35E8A794"/>
    <w:rsid w:val="35F42334"/>
    <w:rsid w:val="35F555B2"/>
    <w:rsid w:val="362401C9"/>
    <w:rsid w:val="3647ECA1"/>
    <w:rsid w:val="3670CC4A"/>
    <w:rsid w:val="367251AB"/>
    <w:rsid w:val="367B43C0"/>
    <w:rsid w:val="3696D32F"/>
    <w:rsid w:val="36B91E7D"/>
    <w:rsid w:val="36C00C1C"/>
    <w:rsid w:val="36FB8272"/>
    <w:rsid w:val="3724DE54"/>
    <w:rsid w:val="373E6EF7"/>
    <w:rsid w:val="3760DE32"/>
    <w:rsid w:val="3767CB18"/>
    <w:rsid w:val="376BE9AC"/>
    <w:rsid w:val="377D10B2"/>
    <w:rsid w:val="3784F1F0"/>
    <w:rsid w:val="379F861B"/>
    <w:rsid w:val="37BA9142"/>
    <w:rsid w:val="37E096D1"/>
    <w:rsid w:val="37E82A88"/>
    <w:rsid w:val="37FE6857"/>
    <w:rsid w:val="38386891"/>
    <w:rsid w:val="385BDDA5"/>
    <w:rsid w:val="38601E06"/>
    <w:rsid w:val="3866A2CE"/>
    <w:rsid w:val="386A30CB"/>
    <w:rsid w:val="38737EEA"/>
    <w:rsid w:val="387CA448"/>
    <w:rsid w:val="388660F9"/>
    <w:rsid w:val="38873AFC"/>
    <w:rsid w:val="388B02C0"/>
    <w:rsid w:val="38914CD8"/>
    <w:rsid w:val="389EDCBB"/>
    <w:rsid w:val="38AA7D09"/>
    <w:rsid w:val="38C3002B"/>
    <w:rsid w:val="38CD71F8"/>
    <w:rsid w:val="38CE65F6"/>
    <w:rsid w:val="38D443F0"/>
    <w:rsid w:val="3918E48D"/>
    <w:rsid w:val="39241A66"/>
    <w:rsid w:val="39333266"/>
    <w:rsid w:val="3933C548"/>
    <w:rsid w:val="3938C5F7"/>
    <w:rsid w:val="393DD1FE"/>
    <w:rsid w:val="394BB123"/>
    <w:rsid w:val="3950ED40"/>
    <w:rsid w:val="3961B447"/>
    <w:rsid w:val="397AC968"/>
    <w:rsid w:val="397B2264"/>
    <w:rsid w:val="39A28AF8"/>
    <w:rsid w:val="39B2B34A"/>
    <w:rsid w:val="39C17C00"/>
    <w:rsid w:val="39C7D92B"/>
    <w:rsid w:val="39D816EF"/>
    <w:rsid w:val="39F0FD1E"/>
    <w:rsid w:val="3A3DEF4A"/>
    <w:rsid w:val="3A3F7CD3"/>
    <w:rsid w:val="3A5C3FC8"/>
    <w:rsid w:val="3A6171EF"/>
    <w:rsid w:val="3A62FEC0"/>
    <w:rsid w:val="3A6CA1E4"/>
    <w:rsid w:val="3A900DED"/>
    <w:rsid w:val="3A9FFCE2"/>
    <w:rsid w:val="3AAC3D33"/>
    <w:rsid w:val="3AEBAEE7"/>
    <w:rsid w:val="3AFF2CA3"/>
    <w:rsid w:val="3B11BD1D"/>
    <w:rsid w:val="3B201035"/>
    <w:rsid w:val="3B22CBF7"/>
    <w:rsid w:val="3B26AB41"/>
    <w:rsid w:val="3B272797"/>
    <w:rsid w:val="3B408E2E"/>
    <w:rsid w:val="3B5B6B4D"/>
    <w:rsid w:val="3B5F46F0"/>
    <w:rsid w:val="3B71113B"/>
    <w:rsid w:val="3B8753FC"/>
    <w:rsid w:val="3B87617C"/>
    <w:rsid w:val="3B8FBA30"/>
    <w:rsid w:val="3B908F45"/>
    <w:rsid w:val="3BC2340C"/>
    <w:rsid w:val="3BCD18D2"/>
    <w:rsid w:val="3BE87746"/>
    <w:rsid w:val="3BEA942D"/>
    <w:rsid w:val="3BEE8598"/>
    <w:rsid w:val="3C06E3CF"/>
    <w:rsid w:val="3C0B6533"/>
    <w:rsid w:val="3C2BB654"/>
    <w:rsid w:val="3C498B70"/>
    <w:rsid w:val="3C612635"/>
    <w:rsid w:val="3C655BCD"/>
    <w:rsid w:val="3C74526B"/>
    <w:rsid w:val="3C74526B"/>
    <w:rsid w:val="3C81FFC3"/>
    <w:rsid w:val="3C914E4B"/>
    <w:rsid w:val="3CC30FC2"/>
    <w:rsid w:val="3CC5B77A"/>
    <w:rsid w:val="3CE3F982"/>
    <w:rsid w:val="3D0A3ADA"/>
    <w:rsid w:val="3D1F680E"/>
    <w:rsid w:val="3D4C0978"/>
    <w:rsid w:val="3D4DAFF6"/>
    <w:rsid w:val="3D7211F6"/>
    <w:rsid w:val="3D80E222"/>
    <w:rsid w:val="3D8BCF6C"/>
    <w:rsid w:val="3DA93C4F"/>
    <w:rsid w:val="3DD55823"/>
    <w:rsid w:val="3DE165D6"/>
    <w:rsid w:val="3DF5EA67"/>
    <w:rsid w:val="3DFE2E11"/>
    <w:rsid w:val="3E1A7015"/>
    <w:rsid w:val="3E1BD9E1"/>
    <w:rsid w:val="3E5B5420"/>
    <w:rsid w:val="3E634643"/>
    <w:rsid w:val="3E703223"/>
    <w:rsid w:val="3E94EA26"/>
    <w:rsid w:val="3EA6FE49"/>
    <w:rsid w:val="3EB69004"/>
    <w:rsid w:val="3ED9EDB0"/>
    <w:rsid w:val="3EF7030A"/>
    <w:rsid w:val="3EFA6A2B"/>
    <w:rsid w:val="3F0BDD00"/>
    <w:rsid w:val="3F189CD6"/>
    <w:rsid w:val="3F23728E"/>
    <w:rsid w:val="3F26C9C3"/>
    <w:rsid w:val="3F60DF23"/>
    <w:rsid w:val="3F7AA3D9"/>
    <w:rsid w:val="3F9492FA"/>
    <w:rsid w:val="3F9F0E9C"/>
    <w:rsid w:val="3FB3DBE8"/>
    <w:rsid w:val="3FC25A2B"/>
    <w:rsid w:val="3FCA665D"/>
    <w:rsid w:val="3FDA6809"/>
    <w:rsid w:val="3FE86567"/>
    <w:rsid w:val="3FEC62DD"/>
    <w:rsid w:val="3FFA1780"/>
    <w:rsid w:val="3FFFB172"/>
    <w:rsid w:val="400D2B27"/>
    <w:rsid w:val="40191ED2"/>
    <w:rsid w:val="402286D5"/>
    <w:rsid w:val="4029AD5D"/>
    <w:rsid w:val="404A70F1"/>
    <w:rsid w:val="405AD456"/>
    <w:rsid w:val="4062CC7F"/>
    <w:rsid w:val="4068269D"/>
    <w:rsid w:val="4070C139"/>
    <w:rsid w:val="407B0FED"/>
    <w:rsid w:val="407B7EC7"/>
    <w:rsid w:val="408AB88E"/>
    <w:rsid w:val="4094C3E9"/>
    <w:rsid w:val="40A37857"/>
    <w:rsid w:val="40AD22C9"/>
    <w:rsid w:val="40B09517"/>
    <w:rsid w:val="40B5F549"/>
    <w:rsid w:val="40BB1D5F"/>
    <w:rsid w:val="40BE41F1"/>
    <w:rsid w:val="40C7BCC9"/>
    <w:rsid w:val="40D28AA5"/>
    <w:rsid w:val="40D76393"/>
    <w:rsid w:val="40DD1C27"/>
    <w:rsid w:val="40DE2CAD"/>
    <w:rsid w:val="41129A3E"/>
    <w:rsid w:val="41174DF1"/>
    <w:rsid w:val="412A5798"/>
    <w:rsid w:val="4147A88B"/>
    <w:rsid w:val="414983FC"/>
    <w:rsid w:val="4158FBEB"/>
    <w:rsid w:val="4162BEC9"/>
    <w:rsid w:val="4168B026"/>
    <w:rsid w:val="41959F90"/>
    <w:rsid w:val="4198BB68"/>
    <w:rsid w:val="419DEE93"/>
    <w:rsid w:val="41A97B91"/>
    <w:rsid w:val="41AC348D"/>
    <w:rsid w:val="41E7AD8C"/>
    <w:rsid w:val="41EEF136"/>
    <w:rsid w:val="420C2397"/>
    <w:rsid w:val="42310B1A"/>
    <w:rsid w:val="4241EE20"/>
    <w:rsid w:val="42426F64"/>
    <w:rsid w:val="424C83AE"/>
    <w:rsid w:val="42647122"/>
    <w:rsid w:val="426A535B"/>
    <w:rsid w:val="42933DD3"/>
    <w:rsid w:val="42962785"/>
    <w:rsid w:val="429F8CC4"/>
    <w:rsid w:val="42CA9B77"/>
    <w:rsid w:val="42FDC228"/>
    <w:rsid w:val="430E4665"/>
    <w:rsid w:val="4312012C"/>
    <w:rsid w:val="4323518A"/>
    <w:rsid w:val="43799F35"/>
    <w:rsid w:val="43869C3C"/>
    <w:rsid w:val="43876AEF"/>
    <w:rsid w:val="43A20F61"/>
    <w:rsid w:val="43AB33E1"/>
    <w:rsid w:val="43B01EBD"/>
    <w:rsid w:val="43B1456E"/>
    <w:rsid w:val="43BE46F7"/>
    <w:rsid w:val="43BEC826"/>
    <w:rsid w:val="43BF258A"/>
    <w:rsid w:val="43D02C9B"/>
    <w:rsid w:val="43D1C1C5"/>
    <w:rsid w:val="43EA76EF"/>
    <w:rsid w:val="43EF5EF3"/>
    <w:rsid w:val="44182017"/>
    <w:rsid w:val="441D6D56"/>
    <w:rsid w:val="441F32D3"/>
    <w:rsid w:val="443C9810"/>
    <w:rsid w:val="444268C4"/>
    <w:rsid w:val="445386DB"/>
    <w:rsid w:val="446664A7"/>
    <w:rsid w:val="446B8710"/>
    <w:rsid w:val="448A2A87"/>
    <w:rsid w:val="44912E93"/>
    <w:rsid w:val="44923521"/>
    <w:rsid w:val="449DD4FB"/>
    <w:rsid w:val="44C0066A"/>
    <w:rsid w:val="44C01AD4"/>
    <w:rsid w:val="44DD0A31"/>
    <w:rsid w:val="4517EB7E"/>
    <w:rsid w:val="452229BC"/>
    <w:rsid w:val="452ECB45"/>
    <w:rsid w:val="453C84F7"/>
    <w:rsid w:val="454632FA"/>
    <w:rsid w:val="45488019"/>
    <w:rsid w:val="454A2AEA"/>
    <w:rsid w:val="45568C7E"/>
    <w:rsid w:val="455ADFF7"/>
    <w:rsid w:val="4580814F"/>
    <w:rsid w:val="4583964F"/>
    <w:rsid w:val="459A175B"/>
    <w:rsid w:val="45BC5BA7"/>
    <w:rsid w:val="45C13601"/>
    <w:rsid w:val="45ED6EFD"/>
    <w:rsid w:val="45FAA50E"/>
    <w:rsid w:val="461AE3F6"/>
    <w:rsid w:val="461B2E58"/>
    <w:rsid w:val="462B1FAC"/>
    <w:rsid w:val="464BBB5F"/>
    <w:rsid w:val="46741676"/>
    <w:rsid w:val="4691004A"/>
    <w:rsid w:val="46D7E097"/>
    <w:rsid w:val="46E344C4"/>
    <w:rsid w:val="46EB136F"/>
    <w:rsid w:val="46EF7F8D"/>
    <w:rsid w:val="46F3ED65"/>
    <w:rsid w:val="46FE0C23"/>
    <w:rsid w:val="47010FA3"/>
    <w:rsid w:val="470BA15E"/>
    <w:rsid w:val="473AF75A"/>
    <w:rsid w:val="473CEFDA"/>
    <w:rsid w:val="475BB09B"/>
    <w:rsid w:val="47796F3E"/>
    <w:rsid w:val="477ED9DD"/>
    <w:rsid w:val="47868AC9"/>
    <w:rsid w:val="4804C8B1"/>
    <w:rsid w:val="48512A39"/>
    <w:rsid w:val="48517F20"/>
    <w:rsid w:val="48647959"/>
    <w:rsid w:val="48683E60"/>
    <w:rsid w:val="48706AC1"/>
    <w:rsid w:val="48838956"/>
    <w:rsid w:val="488AD36A"/>
    <w:rsid w:val="4891B925"/>
    <w:rsid w:val="48AF941B"/>
    <w:rsid w:val="48D447C3"/>
    <w:rsid w:val="48DA5848"/>
    <w:rsid w:val="48E267F7"/>
    <w:rsid w:val="49194124"/>
    <w:rsid w:val="493976AE"/>
    <w:rsid w:val="493B5628"/>
    <w:rsid w:val="494B1666"/>
    <w:rsid w:val="495E714E"/>
    <w:rsid w:val="496B2528"/>
    <w:rsid w:val="49772DB4"/>
    <w:rsid w:val="49795EEF"/>
    <w:rsid w:val="497AA79B"/>
    <w:rsid w:val="497B8BDE"/>
    <w:rsid w:val="49819271"/>
    <w:rsid w:val="498974DF"/>
    <w:rsid w:val="49941430"/>
    <w:rsid w:val="499431EA"/>
    <w:rsid w:val="49B2D628"/>
    <w:rsid w:val="49B2D628"/>
    <w:rsid w:val="49C203B3"/>
    <w:rsid w:val="49C95091"/>
    <w:rsid w:val="49CB11F4"/>
    <w:rsid w:val="49E2F190"/>
    <w:rsid w:val="49EF26D8"/>
    <w:rsid w:val="49F1AC37"/>
    <w:rsid w:val="49FCD531"/>
    <w:rsid w:val="4A076A40"/>
    <w:rsid w:val="4A1BA751"/>
    <w:rsid w:val="4A1E99D4"/>
    <w:rsid w:val="4A25B62D"/>
    <w:rsid w:val="4A2B0E6C"/>
    <w:rsid w:val="4A3C78F0"/>
    <w:rsid w:val="4A5ABF18"/>
    <w:rsid w:val="4A5FF29E"/>
    <w:rsid w:val="4A69792C"/>
    <w:rsid w:val="4A7C229D"/>
    <w:rsid w:val="4A7E5684"/>
    <w:rsid w:val="4A818D44"/>
    <w:rsid w:val="4A8457BF"/>
    <w:rsid w:val="4AA1F305"/>
    <w:rsid w:val="4AACE21E"/>
    <w:rsid w:val="4AAD0E10"/>
    <w:rsid w:val="4AC02999"/>
    <w:rsid w:val="4AC0B08A"/>
    <w:rsid w:val="4AD757F5"/>
    <w:rsid w:val="4AF2154B"/>
    <w:rsid w:val="4B21C834"/>
    <w:rsid w:val="4B2989B2"/>
    <w:rsid w:val="4B4D3C8A"/>
    <w:rsid w:val="4B4E4C36"/>
    <w:rsid w:val="4B679B3E"/>
    <w:rsid w:val="4B6F22C5"/>
    <w:rsid w:val="4B7051F9"/>
    <w:rsid w:val="4B861718"/>
    <w:rsid w:val="4B879504"/>
    <w:rsid w:val="4BB0A39D"/>
    <w:rsid w:val="4BC08E9E"/>
    <w:rsid w:val="4BD320D6"/>
    <w:rsid w:val="4BE91557"/>
    <w:rsid w:val="4BFBDA5A"/>
    <w:rsid w:val="4C1A9C9E"/>
    <w:rsid w:val="4C35AC52"/>
    <w:rsid w:val="4C36C707"/>
    <w:rsid w:val="4C4BBF81"/>
    <w:rsid w:val="4CA1A817"/>
    <w:rsid w:val="4CB11DDD"/>
    <w:rsid w:val="4CB8502A"/>
    <w:rsid w:val="4CC2221A"/>
    <w:rsid w:val="4CC2F4F7"/>
    <w:rsid w:val="4CC5264C"/>
    <w:rsid w:val="4CD14998"/>
    <w:rsid w:val="4CD23EF5"/>
    <w:rsid w:val="4CD7889C"/>
    <w:rsid w:val="4D196B1E"/>
    <w:rsid w:val="4D1E2F7D"/>
    <w:rsid w:val="4D69F394"/>
    <w:rsid w:val="4D841B47"/>
    <w:rsid w:val="4D84E714"/>
    <w:rsid w:val="4D98F1FD"/>
    <w:rsid w:val="4DFE7317"/>
    <w:rsid w:val="4DFF1E6B"/>
    <w:rsid w:val="4E454EA5"/>
    <w:rsid w:val="4E48F4AB"/>
    <w:rsid w:val="4E56FEB1"/>
    <w:rsid w:val="4E5FC533"/>
    <w:rsid w:val="4E7B94BE"/>
    <w:rsid w:val="4E8E7DFE"/>
    <w:rsid w:val="4E930696"/>
    <w:rsid w:val="4ED07A29"/>
    <w:rsid w:val="4ED197F7"/>
    <w:rsid w:val="4EF22F3B"/>
    <w:rsid w:val="4EF35AA0"/>
    <w:rsid w:val="4EF6215F"/>
    <w:rsid w:val="4F022024"/>
    <w:rsid w:val="4F1252EF"/>
    <w:rsid w:val="4F1821EF"/>
    <w:rsid w:val="4F19B23B"/>
    <w:rsid w:val="4F256FA1"/>
    <w:rsid w:val="4F3D0C31"/>
    <w:rsid w:val="4F3E3BDF"/>
    <w:rsid w:val="4F4ECF8F"/>
    <w:rsid w:val="4F5BAF7C"/>
    <w:rsid w:val="4F695FC4"/>
    <w:rsid w:val="4F6D0949"/>
    <w:rsid w:val="4F9C1521"/>
    <w:rsid w:val="4FA757EA"/>
    <w:rsid w:val="4FD93A0A"/>
    <w:rsid w:val="50063E14"/>
    <w:rsid w:val="50162226"/>
    <w:rsid w:val="5019B88D"/>
    <w:rsid w:val="5023689E"/>
    <w:rsid w:val="502869E7"/>
    <w:rsid w:val="50525B75"/>
    <w:rsid w:val="505942DF"/>
    <w:rsid w:val="505C436E"/>
    <w:rsid w:val="505FC545"/>
    <w:rsid w:val="506572CE"/>
    <w:rsid w:val="506572CE"/>
    <w:rsid w:val="5078B66D"/>
    <w:rsid w:val="50816065"/>
    <w:rsid w:val="50B8F65B"/>
    <w:rsid w:val="50BDBC2D"/>
    <w:rsid w:val="50D4659B"/>
    <w:rsid w:val="50DC669A"/>
    <w:rsid w:val="50FC9029"/>
    <w:rsid w:val="5107981E"/>
    <w:rsid w:val="5148F26C"/>
    <w:rsid w:val="51498419"/>
    <w:rsid w:val="5160CF67"/>
    <w:rsid w:val="51638AAF"/>
    <w:rsid w:val="51638AB4"/>
    <w:rsid w:val="5168B459"/>
    <w:rsid w:val="51735F3C"/>
    <w:rsid w:val="517E288A"/>
    <w:rsid w:val="517F6EEC"/>
    <w:rsid w:val="51901EF3"/>
    <w:rsid w:val="519698F6"/>
    <w:rsid w:val="51C5F53C"/>
    <w:rsid w:val="5203F809"/>
    <w:rsid w:val="520DC061"/>
    <w:rsid w:val="521C288D"/>
    <w:rsid w:val="52212175"/>
    <w:rsid w:val="52339FE4"/>
    <w:rsid w:val="523F280A"/>
    <w:rsid w:val="5258C4BD"/>
    <w:rsid w:val="52964041"/>
    <w:rsid w:val="52A7D19B"/>
    <w:rsid w:val="52BF764E"/>
    <w:rsid w:val="52C4ADCE"/>
    <w:rsid w:val="52CA9914"/>
    <w:rsid w:val="52E22A40"/>
    <w:rsid w:val="53050BE3"/>
    <w:rsid w:val="53334309"/>
    <w:rsid w:val="5335E511"/>
    <w:rsid w:val="535137F9"/>
    <w:rsid w:val="538607F2"/>
    <w:rsid w:val="53B007A5"/>
    <w:rsid w:val="53CE7046"/>
    <w:rsid w:val="53D634FF"/>
    <w:rsid w:val="53E899B4"/>
    <w:rsid w:val="53F49D57"/>
    <w:rsid w:val="53F5A780"/>
    <w:rsid w:val="5405F588"/>
    <w:rsid w:val="540D490D"/>
    <w:rsid w:val="541F43FF"/>
    <w:rsid w:val="542379EA"/>
    <w:rsid w:val="54368246"/>
    <w:rsid w:val="5444CE30"/>
    <w:rsid w:val="544C6ABD"/>
    <w:rsid w:val="54628989"/>
    <w:rsid w:val="54738AAA"/>
    <w:rsid w:val="54855F8A"/>
    <w:rsid w:val="54AA171D"/>
    <w:rsid w:val="54FF322E"/>
    <w:rsid w:val="55022787"/>
    <w:rsid w:val="55168A5A"/>
    <w:rsid w:val="5546C08B"/>
    <w:rsid w:val="556ACD9D"/>
    <w:rsid w:val="557A49C3"/>
    <w:rsid w:val="5582686D"/>
    <w:rsid w:val="55854FEE"/>
    <w:rsid w:val="558D6807"/>
    <w:rsid w:val="5593F4FF"/>
    <w:rsid w:val="559436CB"/>
    <w:rsid w:val="55948A06"/>
    <w:rsid w:val="559AC6AE"/>
    <w:rsid w:val="559DC1A8"/>
    <w:rsid w:val="55AA72EA"/>
    <w:rsid w:val="55AA90AB"/>
    <w:rsid w:val="55AB5EEC"/>
    <w:rsid w:val="55BE97C3"/>
    <w:rsid w:val="55C7EF41"/>
    <w:rsid w:val="55C8A147"/>
    <w:rsid w:val="55D21D03"/>
    <w:rsid w:val="55E993B2"/>
    <w:rsid w:val="561902A7"/>
    <w:rsid w:val="564F8605"/>
    <w:rsid w:val="5664778F"/>
    <w:rsid w:val="5668D926"/>
    <w:rsid w:val="56762EE6"/>
    <w:rsid w:val="56A21B0B"/>
    <w:rsid w:val="56C5417A"/>
    <w:rsid w:val="56CAB809"/>
    <w:rsid w:val="56CAF9A3"/>
    <w:rsid w:val="56CBBEDB"/>
    <w:rsid w:val="56E47AD1"/>
    <w:rsid w:val="56F61991"/>
    <w:rsid w:val="570CF747"/>
    <w:rsid w:val="57164128"/>
    <w:rsid w:val="572626EC"/>
    <w:rsid w:val="57297BA5"/>
    <w:rsid w:val="5730BDB6"/>
    <w:rsid w:val="57401782"/>
    <w:rsid w:val="576AE342"/>
    <w:rsid w:val="5796CE20"/>
    <w:rsid w:val="57D2F790"/>
    <w:rsid w:val="57FE3FFC"/>
    <w:rsid w:val="580841DA"/>
    <w:rsid w:val="5816AA10"/>
    <w:rsid w:val="58338F89"/>
    <w:rsid w:val="583668E1"/>
    <w:rsid w:val="5877DBCC"/>
    <w:rsid w:val="5884AB3A"/>
    <w:rsid w:val="588E0682"/>
    <w:rsid w:val="58946C97"/>
    <w:rsid w:val="589D6529"/>
    <w:rsid w:val="589F0CC1"/>
    <w:rsid w:val="58F1A7C4"/>
    <w:rsid w:val="59173620"/>
    <w:rsid w:val="5918D0DB"/>
    <w:rsid w:val="591E2FA0"/>
    <w:rsid w:val="5929E240"/>
    <w:rsid w:val="5939AA6E"/>
    <w:rsid w:val="5951ED85"/>
    <w:rsid w:val="595D3EF3"/>
    <w:rsid w:val="59651566"/>
    <w:rsid w:val="59872A14"/>
    <w:rsid w:val="59887025"/>
    <w:rsid w:val="598BA71F"/>
    <w:rsid w:val="5993EA8B"/>
    <w:rsid w:val="5993F28D"/>
    <w:rsid w:val="5994AA28"/>
    <w:rsid w:val="5997E21F"/>
    <w:rsid w:val="59B1C807"/>
    <w:rsid w:val="59B390BA"/>
    <w:rsid w:val="59C7F721"/>
    <w:rsid w:val="59CA8BFE"/>
    <w:rsid w:val="59DCB853"/>
    <w:rsid w:val="59DCD082"/>
    <w:rsid w:val="59F10B63"/>
    <w:rsid w:val="59F30730"/>
    <w:rsid w:val="59F49F8F"/>
    <w:rsid w:val="5A06EEEF"/>
    <w:rsid w:val="5A1A4ADA"/>
    <w:rsid w:val="5A29D585"/>
    <w:rsid w:val="5A47ECDF"/>
    <w:rsid w:val="5A544282"/>
    <w:rsid w:val="5A64DF83"/>
    <w:rsid w:val="5A7BD8E5"/>
    <w:rsid w:val="5A91971A"/>
    <w:rsid w:val="5A9317E0"/>
    <w:rsid w:val="5AA958F2"/>
    <w:rsid w:val="5AAA5AC3"/>
    <w:rsid w:val="5AC383C1"/>
    <w:rsid w:val="5ACEF572"/>
    <w:rsid w:val="5AE07759"/>
    <w:rsid w:val="5AEB84F7"/>
    <w:rsid w:val="5AF6E855"/>
    <w:rsid w:val="5AFB910C"/>
    <w:rsid w:val="5AFBDCA0"/>
    <w:rsid w:val="5B007454"/>
    <w:rsid w:val="5B0B6EB6"/>
    <w:rsid w:val="5B16A403"/>
    <w:rsid w:val="5B3BB48D"/>
    <w:rsid w:val="5B6E89F6"/>
    <w:rsid w:val="5B7CAC0F"/>
    <w:rsid w:val="5B840DE1"/>
    <w:rsid w:val="5BA3C8A5"/>
    <w:rsid w:val="5BB9A559"/>
    <w:rsid w:val="5BBCB54D"/>
    <w:rsid w:val="5BC1F645"/>
    <w:rsid w:val="5BE5E165"/>
    <w:rsid w:val="5BE78059"/>
    <w:rsid w:val="5BFD38F7"/>
    <w:rsid w:val="5BFE0835"/>
    <w:rsid w:val="5C01C813"/>
    <w:rsid w:val="5C461E1B"/>
    <w:rsid w:val="5C56ED09"/>
    <w:rsid w:val="5C7019BC"/>
    <w:rsid w:val="5C7C974B"/>
    <w:rsid w:val="5C86FDCB"/>
    <w:rsid w:val="5C9BD393"/>
    <w:rsid w:val="5C9EEF52"/>
    <w:rsid w:val="5CA242A2"/>
    <w:rsid w:val="5CAE08A6"/>
    <w:rsid w:val="5CAEFE51"/>
    <w:rsid w:val="5CCC2343"/>
    <w:rsid w:val="5CD31748"/>
    <w:rsid w:val="5CE179CE"/>
    <w:rsid w:val="5CEB8CFC"/>
    <w:rsid w:val="5CEB98B5"/>
    <w:rsid w:val="5CECBCD4"/>
    <w:rsid w:val="5CFB8612"/>
    <w:rsid w:val="5D22B7F9"/>
    <w:rsid w:val="5D4145E6"/>
    <w:rsid w:val="5D6A6004"/>
    <w:rsid w:val="5D6DD2E7"/>
    <w:rsid w:val="5D70DA16"/>
    <w:rsid w:val="5D92398F"/>
    <w:rsid w:val="5D9692E2"/>
    <w:rsid w:val="5D9EE6E8"/>
    <w:rsid w:val="5DB79E5A"/>
    <w:rsid w:val="5DB89259"/>
    <w:rsid w:val="5DC6033D"/>
    <w:rsid w:val="5DD9D2F4"/>
    <w:rsid w:val="5E1173DD"/>
    <w:rsid w:val="5E18C3CC"/>
    <w:rsid w:val="5E25B15D"/>
    <w:rsid w:val="5E26B917"/>
    <w:rsid w:val="5E39053C"/>
    <w:rsid w:val="5E5BA6FC"/>
    <w:rsid w:val="5E6E1C63"/>
    <w:rsid w:val="5E76C3A9"/>
    <w:rsid w:val="5E7C3218"/>
    <w:rsid w:val="5E85654F"/>
    <w:rsid w:val="5E94CCB1"/>
    <w:rsid w:val="5E9A1711"/>
    <w:rsid w:val="5E9A3F47"/>
    <w:rsid w:val="5EA93472"/>
    <w:rsid w:val="5EAD83B3"/>
    <w:rsid w:val="5EB7DFEF"/>
    <w:rsid w:val="5EF84E2C"/>
    <w:rsid w:val="5F184E2A"/>
    <w:rsid w:val="5F25E24E"/>
    <w:rsid w:val="5F31BE1C"/>
    <w:rsid w:val="5F33F1F9"/>
    <w:rsid w:val="5F3FB31F"/>
    <w:rsid w:val="5F41E804"/>
    <w:rsid w:val="5F557C23"/>
    <w:rsid w:val="5F55EDA6"/>
    <w:rsid w:val="5F75BD00"/>
    <w:rsid w:val="5F862AB7"/>
    <w:rsid w:val="5F8A97EE"/>
    <w:rsid w:val="5F97D0A1"/>
    <w:rsid w:val="5FD29CB8"/>
    <w:rsid w:val="5FDC2E39"/>
    <w:rsid w:val="5FE7F31D"/>
    <w:rsid w:val="5FFCB361"/>
    <w:rsid w:val="6005632F"/>
    <w:rsid w:val="6024660A"/>
    <w:rsid w:val="60401A91"/>
    <w:rsid w:val="6040429A"/>
    <w:rsid w:val="60532B5C"/>
    <w:rsid w:val="606C3C47"/>
    <w:rsid w:val="60783CD2"/>
    <w:rsid w:val="6093391F"/>
    <w:rsid w:val="6093C10B"/>
    <w:rsid w:val="609453FD"/>
    <w:rsid w:val="609453FD"/>
    <w:rsid w:val="609BF98A"/>
    <w:rsid w:val="609D3788"/>
    <w:rsid w:val="60B620E2"/>
    <w:rsid w:val="60B9F6D5"/>
    <w:rsid w:val="60D23886"/>
    <w:rsid w:val="60E05082"/>
    <w:rsid w:val="60E8D206"/>
    <w:rsid w:val="6107648B"/>
    <w:rsid w:val="61081E83"/>
    <w:rsid w:val="611148D6"/>
    <w:rsid w:val="611E671E"/>
    <w:rsid w:val="61209D81"/>
    <w:rsid w:val="61209D81"/>
    <w:rsid w:val="613017A8"/>
    <w:rsid w:val="6141709A"/>
    <w:rsid w:val="61475856"/>
    <w:rsid w:val="614E069F"/>
    <w:rsid w:val="615F2224"/>
    <w:rsid w:val="6173B717"/>
    <w:rsid w:val="61788732"/>
    <w:rsid w:val="6191F116"/>
    <w:rsid w:val="61A8ABE6"/>
    <w:rsid w:val="61D7106D"/>
    <w:rsid w:val="61DAD7B5"/>
    <w:rsid w:val="6205C924"/>
    <w:rsid w:val="621928C9"/>
    <w:rsid w:val="62291D76"/>
    <w:rsid w:val="624A9CAC"/>
    <w:rsid w:val="625440FF"/>
    <w:rsid w:val="62562B83"/>
    <w:rsid w:val="6267212E"/>
    <w:rsid w:val="62774A2D"/>
    <w:rsid w:val="6296D4F6"/>
    <w:rsid w:val="6297BDDD"/>
    <w:rsid w:val="6299BE8F"/>
    <w:rsid w:val="62C429C3"/>
    <w:rsid w:val="62D97468"/>
    <w:rsid w:val="62E8CEA3"/>
    <w:rsid w:val="62F4B629"/>
    <w:rsid w:val="630C1250"/>
    <w:rsid w:val="6317C748"/>
    <w:rsid w:val="6327AEE3"/>
    <w:rsid w:val="634ED329"/>
    <w:rsid w:val="635571B9"/>
    <w:rsid w:val="637AA9F7"/>
    <w:rsid w:val="63962967"/>
    <w:rsid w:val="63B42DEC"/>
    <w:rsid w:val="63BBAD77"/>
    <w:rsid w:val="63BC767A"/>
    <w:rsid w:val="63C8E5F3"/>
    <w:rsid w:val="63CABBA0"/>
    <w:rsid w:val="63CB2E92"/>
    <w:rsid w:val="63EA513F"/>
    <w:rsid w:val="64005F35"/>
    <w:rsid w:val="6402C61E"/>
    <w:rsid w:val="6412A1D7"/>
    <w:rsid w:val="641E8D2D"/>
    <w:rsid w:val="644E47CE"/>
    <w:rsid w:val="645DA49E"/>
    <w:rsid w:val="64650BF3"/>
    <w:rsid w:val="6469AEEA"/>
    <w:rsid w:val="647192DD"/>
    <w:rsid w:val="6482B978"/>
    <w:rsid w:val="64839825"/>
    <w:rsid w:val="648C9AD8"/>
    <w:rsid w:val="6493479E"/>
    <w:rsid w:val="6498673B"/>
    <w:rsid w:val="64BC2D3C"/>
    <w:rsid w:val="64CD8E21"/>
    <w:rsid w:val="64DBD55A"/>
    <w:rsid w:val="64FD7233"/>
    <w:rsid w:val="651F498C"/>
    <w:rsid w:val="6534ABEC"/>
    <w:rsid w:val="6546BF11"/>
    <w:rsid w:val="6558AFB2"/>
    <w:rsid w:val="6567EF6B"/>
    <w:rsid w:val="65685FB0"/>
    <w:rsid w:val="65750E1C"/>
    <w:rsid w:val="65B0151C"/>
    <w:rsid w:val="65BADD18"/>
    <w:rsid w:val="65CA3514"/>
    <w:rsid w:val="65CC93BB"/>
    <w:rsid w:val="65D24B57"/>
    <w:rsid w:val="65E04365"/>
    <w:rsid w:val="65F84C11"/>
    <w:rsid w:val="660EBA70"/>
    <w:rsid w:val="66102E09"/>
    <w:rsid w:val="662D229E"/>
    <w:rsid w:val="66436E4D"/>
    <w:rsid w:val="66443EF5"/>
    <w:rsid w:val="665E909F"/>
    <w:rsid w:val="6676AC00"/>
    <w:rsid w:val="66A9C178"/>
    <w:rsid w:val="66BA679D"/>
    <w:rsid w:val="66CA9A7A"/>
    <w:rsid w:val="66E5493C"/>
    <w:rsid w:val="66E91FE2"/>
    <w:rsid w:val="66EEAF76"/>
    <w:rsid w:val="670BBA6E"/>
    <w:rsid w:val="679C82EF"/>
    <w:rsid w:val="67BA4BB3"/>
    <w:rsid w:val="67C9F9AF"/>
    <w:rsid w:val="67D09D9A"/>
    <w:rsid w:val="67E0CA34"/>
    <w:rsid w:val="67F19C12"/>
    <w:rsid w:val="67FD425C"/>
    <w:rsid w:val="67FE4B16"/>
    <w:rsid w:val="680811EE"/>
    <w:rsid w:val="68131C02"/>
    <w:rsid w:val="6816B864"/>
    <w:rsid w:val="6818D2D9"/>
    <w:rsid w:val="6826ED2E"/>
    <w:rsid w:val="682E7782"/>
    <w:rsid w:val="6834B4D0"/>
    <w:rsid w:val="684D4090"/>
    <w:rsid w:val="684FBB2C"/>
    <w:rsid w:val="685028E9"/>
    <w:rsid w:val="6885AC3E"/>
    <w:rsid w:val="688DE290"/>
    <w:rsid w:val="689D07AF"/>
    <w:rsid w:val="68A9D5F7"/>
    <w:rsid w:val="68C8FBE7"/>
    <w:rsid w:val="68C95A19"/>
    <w:rsid w:val="68E48998"/>
    <w:rsid w:val="69030AD9"/>
    <w:rsid w:val="69051970"/>
    <w:rsid w:val="691E0979"/>
    <w:rsid w:val="69245F78"/>
    <w:rsid w:val="692B7AE1"/>
    <w:rsid w:val="69341D28"/>
    <w:rsid w:val="69360F01"/>
    <w:rsid w:val="693A4AE9"/>
    <w:rsid w:val="693A8A39"/>
    <w:rsid w:val="695BFED0"/>
    <w:rsid w:val="6960FBA8"/>
    <w:rsid w:val="6962FF32"/>
    <w:rsid w:val="699DF5B7"/>
    <w:rsid w:val="69AD3B2E"/>
    <w:rsid w:val="69AF5591"/>
    <w:rsid w:val="69B09612"/>
    <w:rsid w:val="69BF41CF"/>
    <w:rsid w:val="69BF41CF"/>
    <w:rsid w:val="69C5401F"/>
    <w:rsid w:val="69C83B5E"/>
    <w:rsid w:val="6A14E61B"/>
    <w:rsid w:val="6A32903B"/>
    <w:rsid w:val="6A4EDAA8"/>
    <w:rsid w:val="6A7AC67D"/>
    <w:rsid w:val="6A890FF7"/>
    <w:rsid w:val="6A8F4E5A"/>
    <w:rsid w:val="6AA7B143"/>
    <w:rsid w:val="6ABED0E6"/>
    <w:rsid w:val="6AD083BC"/>
    <w:rsid w:val="6AD9318B"/>
    <w:rsid w:val="6AE563AB"/>
    <w:rsid w:val="6AE7007A"/>
    <w:rsid w:val="6AED848C"/>
    <w:rsid w:val="6B063938"/>
    <w:rsid w:val="6B0B187F"/>
    <w:rsid w:val="6B0EEE1F"/>
    <w:rsid w:val="6B3C32BB"/>
    <w:rsid w:val="6B3DFF53"/>
    <w:rsid w:val="6B3F034E"/>
    <w:rsid w:val="6B48041F"/>
    <w:rsid w:val="6B54EED2"/>
    <w:rsid w:val="6B61071C"/>
    <w:rsid w:val="6B713A95"/>
    <w:rsid w:val="6B895223"/>
    <w:rsid w:val="6BAECF68"/>
    <w:rsid w:val="6BC73B69"/>
    <w:rsid w:val="6BC9094B"/>
    <w:rsid w:val="6BC9094B"/>
    <w:rsid w:val="6BCF91C7"/>
    <w:rsid w:val="6BD84517"/>
    <w:rsid w:val="6BFF0CF6"/>
    <w:rsid w:val="6C014F93"/>
    <w:rsid w:val="6C0C17AE"/>
    <w:rsid w:val="6C21402E"/>
    <w:rsid w:val="6C45B148"/>
    <w:rsid w:val="6C54A07F"/>
    <w:rsid w:val="6C59B636"/>
    <w:rsid w:val="6C7F5D9A"/>
    <w:rsid w:val="6C863279"/>
    <w:rsid w:val="6C8E30E7"/>
    <w:rsid w:val="6C9964A0"/>
    <w:rsid w:val="6CA05EF3"/>
    <w:rsid w:val="6CBF0104"/>
    <w:rsid w:val="6CC5EC2C"/>
    <w:rsid w:val="6CCA66DB"/>
    <w:rsid w:val="6CF810A4"/>
    <w:rsid w:val="6D22818E"/>
    <w:rsid w:val="6D25FF34"/>
    <w:rsid w:val="6D37D87C"/>
    <w:rsid w:val="6D54CDD0"/>
    <w:rsid w:val="6D616A17"/>
    <w:rsid w:val="6D7D3DC8"/>
    <w:rsid w:val="6D83D920"/>
    <w:rsid w:val="6D8B8747"/>
    <w:rsid w:val="6D95B463"/>
    <w:rsid w:val="6DC8F53D"/>
    <w:rsid w:val="6DD9EB93"/>
    <w:rsid w:val="6DDE876C"/>
    <w:rsid w:val="6DF4CE39"/>
    <w:rsid w:val="6DFDE5A0"/>
    <w:rsid w:val="6DFECACE"/>
    <w:rsid w:val="6E32476A"/>
    <w:rsid w:val="6E3C0DE0"/>
    <w:rsid w:val="6E5BBF73"/>
    <w:rsid w:val="6E7D369B"/>
    <w:rsid w:val="6EB12981"/>
    <w:rsid w:val="6EB49B33"/>
    <w:rsid w:val="6EBEA4C8"/>
    <w:rsid w:val="6EDFF498"/>
    <w:rsid w:val="6EF21FE3"/>
    <w:rsid w:val="6EFBDA00"/>
    <w:rsid w:val="6F072B82"/>
    <w:rsid w:val="6F350023"/>
    <w:rsid w:val="6F3A4253"/>
    <w:rsid w:val="6F515DB0"/>
    <w:rsid w:val="6F6A31B1"/>
    <w:rsid w:val="6F6F6C6A"/>
    <w:rsid w:val="6F7191C4"/>
    <w:rsid w:val="6F819F68"/>
    <w:rsid w:val="6FC1635F"/>
    <w:rsid w:val="6FCA6389"/>
    <w:rsid w:val="6FDF5FBD"/>
    <w:rsid w:val="6FF22820"/>
    <w:rsid w:val="6FFE7259"/>
    <w:rsid w:val="700A1F91"/>
    <w:rsid w:val="7026C09A"/>
    <w:rsid w:val="702AB982"/>
    <w:rsid w:val="702AC39B"/>
    <w:rsid w:val="707A5708"/>
    <w:rsid w:val="708F6FDA"/>
    <w:rsid w:val="709C0059"/>
    <w:rsid w:val="709D2668"/>
    <w:rsid w:val="70A05842"/>
    <w:rsid w:val="70A12659"/>
    <w:rsid w:val="70B07E52"/>
    <w:rsid w:val="70BEC334"/>
    <w:rsid w:val="70C7448B"/>
    <w:rsid w:val="70D36697"/>
    <w:rsid w:val="70F5D5A4"/>
    <w:rsid w:val="70F95C54"/>
    <w:rsid w:val="7101BFF9"/>
    <w:rsid w:val="71153BA4"/>
    <w:rsid w:val="714132E1"/>
    <w:rsid w:val="71458E9C"/>
    <w:rsid w:val="714B6460"/>
    <w:rsid w:val="714C5F6F"/>
    <w:rsid w:val="7150D7D1"/>
    <w:rsid w:val="715C4AF9"/>
    <w:rsid w:val="716513ED"/>
    <w:rsid w:val="717FAA72"/>
    <w:rsid w:val="71964263"/>
    <w:rsid w:val="71D32163"/>
    <w:rsid w:val="71DD662F"/>
    <w:rsid w:val="71E339BB"/>
    <w:rsid w:val="71EC0287"/>
    <w:rsid w:val="720F5DAB"/>
    <w:rsid w:val="721C29C8"/>
    <w:rsid w:val="725E07C8"/>
    <w:rsid w:val="7266268F"/>
    <w:rsid w:val="727663CD"/>
    <w:rsid w:val="727CE65F"/>
    <w:rsid w:val="7283857F"/>
    <w:rsid w:val="72A066B4"/>
    <w:rsid w:val="72A2F60F"/>
    <w:rsid w:val="72C1EC66"/>
    <w:rsid w:val="72D96EEA"/>
    <w:rsid w:val="730B5A17"/>
    <w:rsid w:val="7317FD05"/>
    <w:rsid w:val="7333C134"/>
    <w:rsid w:val="733C82E9"/>
    <w:rsid w:val="734BD505"/>
    <w:rsid w:val="734D081F"/>
    <w:rsid w:val="7350434C"/>
    <w:rsid w:val="7359CD61"/>
    <w:rsid w:val="736A2FA8"/>
    <w:rsid w:val="73799D6D"/>
    <w:rsid w:val="739019F1"/>
    <w:rsid w:val="73C10D4F"/>
    <w:rsid w:val="73CD6DB8"/>
    <w:rsid w:val="73E6B13E"/>
    <w:rsid w:val="73EF48A3"/>
    <w:rsid w:val="742D6269"/>
    <w:rsid w:val="74528CCD"/>
    <w:rsid w:val="74777C7D"/>
    <w:rsid w:val="74862B7D"/>
    <w:rsid w:val="74BA668A"/>
    <w:rsid w:val="74D1BD8C"/>
    <w:rsid w:val="7542124F"/>
    <w:rsid w:val="755F25A0"/>
    <w:rsid w:val="75809956"/>
    <w:rsid w:val="7593C2E4"/>
    <w:rsid w:val="759561D2"/>
    <w:rsid w:val="759C50A5"/>
    <w:rsid w:val="759D188B"/>
    <w:rsid w:val="759F9F95"/>
    <w:rsid w:val="75A8C840"/>
    <w:rsid w:val="75A8C840"/>
    <w:rsid w:val="75BE12E4"/>
    <w:rsid w:val="75BE12E4"/>
    <w:rsid w:val="75F338F9"/>
    <w:rsid w:val="7603BF3D"/>
    <w:rsid w:val="760FBC5F"/>
    <w:rsid w:val="7623526E"/>
    <w:rsid w:val="762DBD0A"/>
    <w:rsid w:val="76346AD4"/>
    <w:rsid w:val="7636E630"/>
    <w:rsid w:val="763C5956"/>
    <w:rsid w:val="763FED3B"/>
    <w:rsid w:val="7686ACA8"/>
    <w:rsid w:val="7690CC6D"/>
    <w:rsid w:val="76AB43EC"/>
    <w:rsid w:val="76AC1146"/>
    <w:rsid w:val="76AE6AEA"/>
    <w:rsid w:val="76B67EFF"/>
    <w:rsid w:val="76BDC012"/>
    <w:rsid w:val="76C50D8B"/>
    <w:rsid w:val="76C5BC9B"/>
    <w:rsid w:val="76FC89CD"/>
    <w:rsid w:val="770387F6"/>
    <w:rsid w:val="7720B584"/>
    <w:rsid w:val="772BDA6E"/>
    <w:rsid w:val="772C7887"/>
    <w:rsid w:val="774B25C9"/>
    <w:rsid w:val="777689C5"/>
    <w:rsid w:val="779222F7"/>
    <w:rsid w:val="77B10D5C"/>
    <w:rsid w:val="77BF48FD"/>
    <w:rsid w:val="77C6BF78"/>
    <w:rsid w:val="77CD1498"/>
    <w:rsid w:val="77E27DC0"/>
    <w:rsid w:val="77E27DC0"/>
    <w:rsid w:val="77E8683E"/>
    <w:rsid w:val="7806FA21"/>
    <w:rsid w:val="78275445"/>
    <w:rsid w:val="7829FB90"/>
    <w:rsid w:val="7830F8ED"/>
    <w:rsid w:val="78431C3C"/>
    <w:rsid w:val="78492D54"/>
    <w:rsid w:val="784B4DC6"/>
    <w:rsid w:val="784E4D8B"/>
    <w:rsid w:val="7856857E"/>
    <w:rsid w:val="7857FF84"/>
    <w:rsid w:val="78803C42"/>
    <w:rsid w:val="78805BEF"/>
    <w:rsid w:val="7889EDB3"/>
    <w:rsid w:val="788C54E2"/>
    <w:rsid w:val="789F059A"/>
    <w:rsid w:val="78A6E2D7"/>
    <w:rsid w:val="78DBBC46"/>
    <w:rsid w:val="78EF473E"/>
    <w:rsid w:val="7903C544"/>
    <w:rsid w:val="791AB887"/>
    <w:rsid w:val="79209FA9"/>
    <w:rsid w:val="79270E17"/>
    <w:rsid w:val="792E4B1E"/>
    <w:rsid w:val="7943E479"/>
    <w:rsid w:val="7945EA8D"/>
    <w:rsid w:val="79589A53"/>
    <w:rsid w:val="798A9257"/>
    <w:rsid w:val="798DB39C"/>
    <w:rsid w:val="79A6E4D3"/>
    <w:rsid w:val="79D35814"/>
    <w:rsid w:val="79D78093"/>
    <w:rsid w:val="79E325E8"/>
    <w:rsid w:val="79E420D8"/>
    <w:rsid w:val="79E861B5"/>
    <w:rsid w:val="7A00C96D"/>
    <w:rsid w:val="7A07091A"/>
    <w:rsid w:val="7A0930E5"/>
    <w:rsid w:val="7A0EFF67"/>
    <w:rsid w:val="7A16F5A6"/>
    <w:rsid w:val="7A1FC316"/>
    <w:rsid w:val="7A2226C8"/>
    <w:rsid w:val="7A2FF525"/>
    <w:rsid w:val="7A444D55"/>
    <w:rsid w:val="7A4AEE1C"/>
    <w:rsid w:val="7A4E53C1"/>
    <w:rsid w:val="7A64D3B1"/>
    <w:rsid w:val="7A7AAE93"/>
    <w:rsid w:val="7A7DB07B"/>
    <w:rsid w:val="7A9E79C8"/>
    <w:rsid w:val="7A9F4443"/>
    <w:rsid w:val="7AA7724D"/>
    <w:rsid w:val="7ACCCEDF"/>
    <w:rsid w:val="7AD53B65"/>
    <w:rsid w:val="7AD690DE"/>
    <w:rsid w:val="7AEC1918"/>
    <w:rsid w:val="7AEC8EB6"/>
    <w:rsid w:val="7B004604"/>
    <w:rsid w:val="7B080C24"/>
    <w:rsid w:val="7B2F1E94"/>
    <w:rsid w:val="7B3A84D0"/>
    <w:rsid w:val="7B4F9C69"/>
    <w:rsid w:val="7B536930"/>
    <w:rsid w:val="7B5370BE"/>
    <w:rsid w:val="7B62BF8D"/>
    <w:rsid w:val="7B8E8B1E"/>
    <w:rsid w:val="7B902A69"/>
    <w:rsid w:val="7BAC9731"/>
    <w:rsid w:val="7BCBAC72"/>
    <w:rsid w:val="7BF0794B"/>
    <w:rsid w:val="7BFB7890"/>
    <w:rsid w:val="7BFCC1DC"/>
    <w:rsid w:val="7C0D6351"/>
    <w:rsid w:val="7C19435E"/>
    <w:rsid w:val="7C36434C"/>
    <w:rsid w:val="7C5DA5FE"/>
    <w:rsid w:val="7C70E5E9"/>
    <w:rsid w:val="7C8C2D9D"/>
    <w:rsid w:val="7C8C818B"/>
    <w:rsid w:val="7C9251A5"/>
    <w:rsid w:val="7C937ED5"/>
    <w:rsid w:val="7C985949"/>
    <w:rsid w:val="7C9BA7FC"/>
    <w:rsid w:val="7CB32325"/>
    <w:rsid w:val="7CC9301E"/>
    <w:rsid w:val="7CDD092A"/>
    <w:rsid w:val="7CE45102"/>
    <w:rsid w:val="7CE5ECDF"/>
    <w:rsid w:val="7CEBD0B3"/>
    <w:rsid w:val="7CF58320"/>
    <w:rsid w:val="7CF58320"/>
    <w:rsid w:val="7CFADBDE"/>
    <w:rsid w:val="7D06D5BE"/>
    <w:rsid w:val="7D275273"/>
    <w:rsid w:val="7D2F3C12"/>
    <w:rsid w:val="7D3B6135"/>
    <w:rsid w:val="7D3FB401"/>
    <w:rsid w:val="7D6F9D48"/>
    <w:rsid w:val="7D77AAF2"/>
    <w:rsid w:val="7D934436"/>
    <w:rsid w:val="7D9A7B20"/>
    <w:rsid w:val="7DB24EC0"/>
    <w:rsid w:val="7DB5F59B"/>
    <w:rsid w:val="7DBB66DC"/>
    <w:rsid w:val="7DBDC18B"/>
    <w:rsid w:val="7DCB77A0"/>
    <w:rsid w:val="7DF8A19C"/>
    <w:rsid w:val="7E136F5B"/>
    <w:rsid w:val="7E26FD16"/>
    <w:rsid w:val="7E2D5393"/>
    <w:rsid w:val="7E2E0DFF"/>
    <w:rsid w:val="7E456806"/>
    <w:rsid w:val="7E4DE5A2"/>
    <w:rsid w:val="7E585E92"/>
    <w:rsid w:val="7E5929B6"/>
    <w:rsid w:val="7E78F657"/>
    <w:rsid w:val="7EAF72D4"/>
    <w:rsid w:val="7ECECD99"/>
    <w:rsid w:val="7EE715FB"/>
    <w:rsid w:val="7EEC6C20"/>
    <w:rsid w:val="7EF5EC7E"/>
    <w:rsid w:val="7F0F9DB6"/>
    <w:rsid w:val="7F1E303B"/>
    <w:rsid w:val="7F3E06C6"/>
    <w:rsid w:val="7F5EF9AB"/>
    <w:rsid w:val="7F643835"/>
    <w:rsid w:val="7F7C9055"/>
    <w:rsid w:val="7F7E8453"/>
    <w:rsid w:val="7F87278E"/>
    <w:rsid w:val="7F914F20"/>
    <w:rsid w:val="7FA5535E"/>
    <w:rsid w:val="7FC7832A"/>
    <w:rsid w:val="7FCCDEE6"/>
    <w:rsid w:val="7FEEEB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BBC46"/>
  <w15:chartTrackingRefBased/>
  <w15:docId w15:val="{0DA58A81-CCC0-4F8E-8F3A-447823CC1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029AD5D"/>
    <w:pPr>
      <w:tabs>
        <w:tab w:val="center" w:leader="none" w:pos="4513"/>
        <w:tab w:val="right" w:leader="none" w:pos="9026"/>
      </w:tabs>
      <w:spacing w:after="0" w:line="240" w:lineRule="auto"/>
    </w:pPr>
  </w:style>
  <w:style w:type="paragraph" w:styleId="Footer">
    <w:uiPriority w:val="99"/>
    <w:name w:val="footer"/>
    <w:basedOn w:val="Normal"/>
    <w:unhideWhenUsed/>
    <w:rsid w:val="4029AD5D"/>
    <w:pPr>
      <w:tabs>
        <w:tab w:val="center" w:leader="none" w:pos="4513"/>
        <w:tab w:val="right" w:leader="none" w:pos="9026"/>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FootnoteText">
    <w:uiPriority w:val="99"/>
    <w:name w:val="footnote text"/>
    <w:basedOn w:val="Normal"/>
    <w:semiHidden/>
    <w:unhideWhenUsed/>
    <w:rsid w:val="404A70F1"/>
    <w:rPr>
      <w:sz w:val="20"/>
      <w:szCs w:val="20"/>
    </w:rPr>
    <w:pPr>
      <w:spacing w:after="0" w:line="240" w:lineRule="auto"/>
    </w:pPr>
  </w:style>
  <w:style w:type="character" w:styleId="FootnoteReference">
    <w:uiPriority w:val="99"/>
    <w:name w:val="footnote reference"/>
    <w:basedOn w:val="DefaultParagraphFont"/>
    <w:semiHidden/>
    <w:unhideWhenUsed/>
    <w:rsid w:val="404A70F1"/>
    <w:rPr>
      <w:vertAlign w:val="superscript"/>
    </w:rPr>
  </w:style>
  <w:style w:type="paragraph" w:styleId="Heading1">
    <w:uiPriority w:val="9"/>
    <w:name w:val="heading 1"/>
    <w:basedOn w:val="Normal"/>
    <w:next w:val="Normal"/>
    <w:qFormat/>
    <w:rsid w:val="09C91881"/>
    <w:rPr>
      <w:rFonts w:ascii="Times New Roman" w:hAnsi="Times New Roman" w:eastAsia=""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9C91881"/>
    <w:rPr>
      <w:rFonts w:ascii="Times New Roman" w:hAnsi="Times New Roman" w:eastAsia=""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9C91881"/>
    <w:rPr>
      <w:rFonts w:ascii="Times New Roman" w:hAnsi="Times New Roman" w:eastAsia="" w:cs="Times New Roman" w:asciiTheme="majorAscii" w:hAnsiTheme="majorAscii"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9C91881"/>
    <w:rPr>
      <w:rFonts w:ascii="Times New Roman" w:hAnsi="Times New Roman" w:eastAsia="" w:cs="Times New Roman" w:asciiTheme="majorAscii" w:hAnsiTheme="majorAscii"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09C91881"/>
    <w:rPr>
      <w:rFonts w:ascii="Times New Roman" w:hAnsi="Times New Roman" w:eastAsia="" w:cs="Times New Roman" w:asciiTheme="majorAscii" w:hAnsiTheme="majorAscii" w:eastAsiaTheme="majorEastAsia" w:cstheme="majorBidi"/>
      <w:color w:val="0F4761" w:themeColor="accent1" w:themeTint="FF" w:themeShade="BF"/>
    </w:rPr>
    <w:pPr>
      <w:keepNext w:val="1"/>
      <w:keepLines w:val="1"/>
      <w:spacing w:before="80" w:after="40"/>
      <w:outlineLvl w:val="4"/>
    </w:pPr>
  </w:style>
  <w:style w:type="character" w:styleId="Hyperlink">
    <w:uiPriority w:val="99"/>
    <w:name w:val="Hyperlink"/>
    <w:basedOn w:val="DefaultParagraphFont"/>
    <w:unhideWhenUsed/>
    <w:rsid w:val="09C91881"/>
    <w:rPr>
      <w:color w:val="467886"/>
      <w:u w:val="single"/>
    </w:rPr>
  </w:style>
  <w:style w:type="paragraph" w:styleId="TOC1">
    <w:uiPriority w:val="39"/>
    <w:name w:val="toc 1"/>
    <w:basedOn w:val="Normal"/>
    <w:next w:val="Normal"/>
    <w:unhideWhenUsed/>
    <w:rsid w:val="09C91881"/>
    <w:pPr>
      <w:spacing w:after="100"/>
    </w:pPr>
  </w:style>
  <w:style w:type="paragraph" w:styleId="TOC2">
    <w:uiPriority w:val="39"/>
    <w:name w:val="toc 2"/>
    <w:basedOn w:val="Normal"/>
    <w:next w:val="Normal"/>
    <w:unhideWhenUsed/>
    <w:rsid w:val="09C91881"/>
    <w:pPr>
      <w:spacing w:after="100"/>
      <w:ind w:left="220"/>
    </w:pPr>
  </w:style>
  <w:style w:type="paragraph" w:styleId="TOC3">
    <w:uiPriority w:val="39"/>
    <w:name w:val="toc 3"/>
    <w:basedOn w:val="Normal"/>
    <w:next w:val="Normal"/>
    <w:unhideWhenUsed/>
    <w:rsid w:val="09C918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45160576" /><Relationship Type="http://schemas.openxmlformats.org/officeDocument/2006/relationships/header" Target="header.xml" Id="R24f3cfc14b0e487f" /><Relationship Type="http://schemas.openxmlformats.org/officeDocument/2006/relationships/footer" Target="footer.xml" Id="R4723fe7a012c4a77" /><Relationship Type="http://schemas.microsoft.com/office/2020/10/relationships/intelligence" Target="intelligence2.xml" Id="R8afb3f0377ad43e1" /><Relationship Type="http://schemas.openxmlformats.org/officeDocument/2006/relationships/numbering" Target="numbering.xml" Id="Rf6c31b782b434379" /><Relationship Type="http://schemas.openxmlformats.org/officeDocument/2006/relationships/header" Target="header2.xml" Id="R755dd02400e04b74" /><Relationship Type="http://schemas.openxmlformats.org/officeDocument/2006/relationships/footer" Target="footer2.xml" Id="R64e44e905fd84d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2026-02-28T14:13:48.4111668Z</dcterms:created>
  <dcterms:modified xsi:type="dcterms:W3CDTF">2026-04-26T01:07:33.0479509Z</dcterms:modified>
  <dc:creator>SHAYKHAH AZIZ OWAYJAN. ALANAZI</dc:creator>
  <lastModifiedBy>SHAYKHAH AZIZ OWAYJAN. ALANAZI</lastModifiedBy>
</coreProperties>
</file>