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BFFFE" w14:textId="77777777" w:rsidR="00F479C4" w:rsidRPr="00D07F58" w:rsidRDefault="00F479C4" w:rsidP="00841714">
      <w:pPr>
        <w:ind w:left="1440" w:hanging="1440"/>
        <w:jc w:val="both"/>
        <w:rPr>
          <w:rFonts w:ascii="Simplified Arabic" w:hAnsi="Simplified Arabic" w:cs="Simplified Arabic"/>
          <w:sz w:val="24"/>
          <w:szCs w:val="24"/>
        </w:rPr>
      </w:pPr>
      <w:r w:rsidRPr="00D07F58">
        <w:rPr>
          <w:rFonts w:ascii="Simplified Arabic" w:hAnsi="Simplified Arabic" w:cs="Simplified Arabic"/>
          <w:sz w:val="24"/>
          <w:szCs w:val="24"/>
          <w:rtl/>
        </w:rPr>
        <w:t>المستخلص:</w:t>
      </w:r>
    </w:p>
    <w:p w14:paraId="14889F53" w14:textId="4467DC7C" w:rsidR="00F479C4" w:rsidRDefault="00F479C4"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tl/>
        </w:rPr>
        <w:t>شهدت المملكة العربية السعودية تحولاً جذرياً في القطاع المصرفي منذ تأسيس أول بنك إسلامي عام 1985 (البنك الإسلامي للتنمية). وقد</w:t>
      </w:r>
      <w:r w:rsidR="00841714">
        <w:rPr>
          <w:rFonts w:ascii="Simplified Arabic" w:hAnsi="Simplified Arabic" w:cs="Simplified Arabic"/>
          <w:sz w:val="24"/>
          <w:szCs w:val="24"/>
        </w:rPr>
        <w:t xml:space="preserve"> </w:t>
      </w:r>
      <w:r w:rsidRPr="00D07F58">
        <w:rPr>
          <w:rFonts w:ascii="Simplified Arabic" w:hAnsi="Simplified Arabic" w:cs="Simplified Arabic"/>
          <w:sz w:val="24"/>
          <w:szCs w:val="24"/>
          <w:rtl/>
        </w:rPr>
        <w:t>شهد العقد الأخير نمواً غير مسبوق في هذا القطاع، حيث ارتفعت حصة الأصول الإسلامية من 28% إلى 52% من إجمالي الأصول المصرفية بالمملكة خلال الفترة (2015-2023) وفقاً لتقارير البنك المركزي السعودي (ساما)</w:t>
      </w:r>
      <w:r w:rsidRPr="00D07F58">
        <w:rPr>
          <w:rFonts w:ascii="Simplified Arabic" w:hAnsi="Simplified Arabic" w:cs="Simplified Arabic"/>
          <w:sz w:val="24"/>
          <w:szCs w:val="24"/>
        </w:rPr>
        <w:t>.</w:t>
      </w:r>
    </w:p>
    <w:p w14:paraId="3795F8FE" w14:textId="77777777" w:rsidR="00841714" w:rsidRPr="00D07F58" w:rsidRDefault="00841714" w:rsidP="00841714">
      <w:pPr>
        <w:spacing w:after="0"/>
        <w:jc w:val="both"/>
        <w:rPr>
          <w:rFonts w:ascii="Simplified Arabic" w:hAnsi="Simplified Arabic" w:cs="Simplified Arabic"/>
          <w:sz w:val="24"/>
          <w:szCs w:val="24"/>
          <w:rtl/>
        </w:rPr>
      </w:pPr>
    </w:p>
    <w:p w14:paraId="5854E3C8" w14:textId="2DC4D2E5" w:rsidR="00F479C4" w:rsidRDefault="00081952"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Pr>
        <w:t xml:space="preserve"> </w:t>
      </w:r>
      <w:r w:rsidR="00F479C4" w:rsidRPr="00D07F58">
        <w:rPr>
          <w:rFonts w:ascii="Simplified Arabic" w:hAnsi="Simplified Arabic" w:cs="Simplified Arabic"/>
          <w:sz w:val="24"/>
          <w:szCs w:val="24"/>
          <w:rtl/>
        </w:rPr>
        <w:t>وتشهد المملكه العربية السعودية تطورا كبيرا في القطاع المصرفي .خاصة مع انتشار البنوك الاسلامية التي تلتزم باحكام الشريعة الاسلامية .تعدالسعودية من ابرز الدول الرائدة في هذا المجال حيث تمثل التعاملات المصرفية الاسلامية جزءاً اساسيا من النظام المالي .يهدف هذا البحث الى دراسة اثرالتعاملات الاسلامية في البنوك السعودية ،من حيث النمو الاقتصادي ،جذب الاستثمارات ،تعزيز الشمول المالي ،والتحديات التي تواجه هذا القطاع.</w:t>
      </w:r>
    </w:p>
    <w:p w14:paraId="6EB9B480" w14:textId="77777777" w:rsidR="00841714" w:rsidRPr="00D07F58" w:rsidRDefault="00841714" w:rsidP="00841714">
      <w:pPr>
        <w:spacing w:after="0"/>
        <w:jc w:val="both"/>
        <w:rPr>
          <w:rFonts w:ascii="Simplified Arabic" w:hAnsi="Simplified Arabic" w:cs="Simplified Arabic"/>
          <w:sz w:val="24"/>
          <w:szCs w:val="24"/>
        </w:rPr>
      </w:pPr>
    </w:p>
    <w:p w14:paraId="30BE365A" w14:textId="72DB5928" w:rsidR="00081952" w:rsidRDefault="00081952"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Pr>
        <w:t xml:space="preserve"> </w:t>
      </w:r>
      <w:r w:rsidR="00F479C4" w:rsidRPr="00D07F58">
        <w:rPr>
          <w:rFonts w:ascii="Simplified Arabic" w:hAnsi="Simplified Arabic" w:cs="Simplified Arabic"/>
          <w:sz w:val="24"/>
          <w:szCs w:val="24"/>
          <w:rtl/>
        </w:rPr>
        <w:t>تهدف هذه الدراسة إلى تحليل الأثر الشامل للتعاملات الإسلامية في القطاع المصرفي السعودي، مع تقييم الأداء المالي والاقتصادي والاجتماعي، وقياس مدى الالتزام بالضوابط الشرعية، وتقديم رؤية مستقبلية</w:t>
      </w:r>
      <w:r w:rsidRPr="00D07F58">
        <w:rPr>
          <w:rFonts w:ascii="Simplified Arabic" w:hAnsi="Simplified Arabic" w:cs="Simplified Arabic"/>
          <w:sz w:val="24"/>
          <w:szCs w:val="24"/>
        </w:rPr>
        <w:t xml:space="preserve"> </w:t>
      </w:r>
      <w:r w:rsidR="00F479C4" w:rsidRPr="00D07F58">
        <w:rPr>
          <w:rFonts w:ascii="Simplified Arabic" w:hAnsi="Simplified Arabic" w:cs="Simplified Arabic"/>
          <w:sz w:val="24"/>
          <w:szCs w:val="24"/>
          <w:rtl/>
        </w:rPr>
        <w:t>لتطويرهذاالقطاع</w:t>
      </w:r>
      <w:r w:rsidR="00F479C4" w:rsidRPr="00D07F58">
        <w:rPr>
          <w:rFonts w:ascii="Simplified Arabic" w:hAnsi="Simplified Arabic" w:cs="Simplified Arabic"/>
          <w:sz w:val="24"/>
          <w:szCs w:val="24"/>
        </w:rPr>
        <w:t>.</w:t>
      </w:r>
    </w:p>
    <w:p w14:paraId="0FA174B2" w14:textId="77777777" w:rsidR="00841714" w:rsidRPr="00D07F58" w:rsidRDefault="00841714" w:rsidP="00841714">
      <w:pPr>
        <w:spacing w:after="0"/>
        <w:jc w:val="both"/>
        <w:rPr>
          <w:rFonts w:ascii="Simplified Arabic" w:hAnsi="Simplified Arabic" w:cs="Simplified Arabic"/>
          <w:sz w:val="24"/>
          <w:szCs w:val="24"/>
        </w:rPr>
      </w:pPr>
    </w:p>
    <w:p w14:paraId="129A6B4F" w14:textId="77777777" w:rsidR="00E83CB1" w:rsidRDefault="00E83CB1" w:rsidP="00841714">
      <w:pPr>
        <w:ind w:left="1440" w:hanging="1440"/>
        <w:jc w:val="both"/>
        <w:rPr>
          <w:rFonts w:ascii="Simplified Arabic" w:hAnsi="Simplified Arabic" w:cs="Simplified Arabic"/>
          <w:sz w:val="24"/>
          <w:szCs w:val="24"/>
        </w:rPr>
      </w:pPr>
      <w:r>
        <w:rPr>
          <w:rFonts w:ascii="Simplified Arabic" w:hAnsi="Simplified Arabic" w:cs="Simplified Arabic"/>
          <w:sz w:val="24"/>
          <w:szCs w:val="24"/>
        </w:rPr>
        <w:t xml:space="preserve">  </w:t>
      </w:r>
      <w:r w:rsidR="00F479C4" w:rsidRPr="00D07F58">
        <w:rPr>
          <w:rFonts w:ascii="Simplified Arabic" w:hAnsi="Simplified Arabic" w:cs="Simplified Arabic"/>
          <w:sz w:val="24"/>
          <w:szCs w:val="24"/>
          <w:rtl/>
        </w:rPr>
        <w:t>من</w:t>
      </w:r>
      <w:r w:rsidR="00F479C4" w:rsidRPr="00D07F58">
        <w:rPr>
          <w:rFonts w:ascii="Simplified Arabic" w:hAnsi="Simplified Arabic" w:cs="Simplified Arabic"/>
          <w:sz w:val="24"/>
          <w:szCs w:val="24"/>
        </w:rPr>
        <w:t xml:space="preserve"> </w:t>
      </w:r>
      <w:r w:rsidR="00F479C4" w:rsidRPr="00D07F58">
        <w:rPr>
          <w:rFonts w:ascii="Simplified Arabic" w:hAnsi="Simplified Arabic" w:cs="Simplified Arabic"/>
          <w:sz w:val="24"/>
          <w:szCs w:val="24"/>
          <w:rtl/>
        </w:rPr>
        <w:t xml:space="preserve">حيث المنهجية </w:t>
      </w:r>
      <w:r w:rsidR="00F479C4" w:rsidRPr="00D07F58">
        <w:rPr>
          <w:rFonts w:ascii="Simplified Arabic" w:hAnsi="Simplified Arabic" w:cs="Simplified Arabic"/>
          <w:sz w:val="24"/>
          <w:szCs w:val="24"/>
        </w:rPr>
        <w:t xml:space="preserve"> </w:t>
      </w:r>
      <w:r w:rsidR="00F479C4" w:rsidRPr="00D07F58">
        <w:rPr>
          <w:rFonts w:ascii="Simplified Arabic" w:hAnsi="Simplified Arabic" w:cs="Simplified Arabic"/>
          <w:sz w:val="24"/>
          <w:szCs w:val="24"/>
          <w:rtl/>
        </w:rPr>
        <w:t>اعتمد البحث على المنهج المختلط (الكمي والنوعي) من خلال</w:t>
      </w:r>
      <w:r w:rsidR="00F479C4" w:rsidRPr="00D07F58">
        <w:rPr>
          <w:rFonts w:ascii="Simplified Arabic" w:hAnsi="Simplified Arabic" w:cs="Simplified Arabic"/>
          <w:sz w:val="24"/>
          <w:szCs w:val="24"/>
        </w:rPr>
        <w:t>:</w:t>
      </w:r>
    </w:p>
    <w:p w14:paraId="67E07917" w14:textId="41E8949F" w:rsidR="00216BB2" w:rsidRPr="00D07F58" w:rsidRDefault="00E83CB1" w:rsidP="00841714">
      <w:pPr>
        <w:spacing w:after="0"/>
        <w:jc w:val="both"/>
        <w:rPr>
          <w:rFonts w:ascii="Simplified Arabic" w:hAnsi="Simplified Arabic" w:cs="Simplified Arabic"/>
          <w:sz w:val="24"/>
          <w:szCs w:val="24"/>
        </w:rPr>
      </w:pPr>
      <w:r>
        <w:rPr>
          <w:rFonts w:ascii="Simplified Arabic" w:hAnsi="Simplified Arabic" w:cs="Simplified Arabic"/>
          <w:sz w:val="24"/>
          <w:szCs w:val="24"/>
        </w:rPr>
        <w:t xml:space="preserve">     </w:t>
      </w:r>
      <w:r w:rsidR="00F479C4" w:rsidRPr="00D07F58">
        <w:rPr>
          <w:rFonts w:ascii="Simplified Arabic" w:hAnsi="Simplified Arabic" w:cs="Simplified Arabic"/>
          <w:sz w:val="24"/>
          <w:szCs w:val="24"/>
          <w:rtl/>
        </w:rPr>
        <w:t xml:space="preserve">تحليل البيانات المالية لـ </w:t>
      </w:r>
      <w:r w:rsidR="00F479C4" w:rsidRPr="00D07F58">
        <w:rPr>
          <w:rFonts w:ascii="Simplified Arabic" w:hAnsi="Simplified Arabic" w:cs="Simplified Arabic"/>
          <w:sz w:val="24"/>
          <w:szCs w:val="24"/>
        </w:rPr>
        <w:t>8</w:t>
      </w:r>
      <w:r w:rsidR="00F479C4" w:rsidRPr="00D07F58">
        <w:rPr>
          <w:rFonts w:ascii="Simplified Arabic" w:hAnsi="Simplified Arabic" w:cs="Simplified Arabic"/>
          <w:sz w:val="24"/>
          <w:szCs w:val="24"/>
          <w:rtl/>
        </w:rPr>
        <w:t xml:space="preserve"> بنوك  (4 إسلامية، 4 تقليدية) خلال الفترة </w:t>
      </w:r>
      <w:r w:rsidR="00F479C4" w:rsidRPr="00D07F58">
        <w:rPr>
          <w:rFonts w:ascii="Simplified Arabic" w:hAnsi="Simplified Arabic" w:cs="Simplified Arabic"/>
          <w:sz w:val="24"/>
          <w:szCs w:val="24"/>
        </w:rPr>
        <w:t>(2019-2024)</w:t>
      </w:r>
      <w:r w:rsidR="00F479C4" w:rsidRPr="00D07F58">
        <w:rPr>
          <w:rFonts w:ascii="Simplified Arabic" w:hAnsi="Simplified Arabic" w:cs="Simplified Arabic"/>
          <w:sz w:val="24"/>
          <w:szCs w:val="24"/>
          <w:rtl/>
        </w:rPr>
        <w:t>.</w:t>
      </w:r>
    </w:p>
    <w:p w14:paraId="08275448" w14:textId="5F825DF5" w:rsidR="00E83CB1" w:rsidRDefault="00E83CB1" w:rsidP="00841714">
      <w:pPr>
        <w:spacing w:after="0"/>
        <w:jc w:val="both"/>
        <w:rPr>
          <w:rFonts w:ascii="Simplified Arabic" w:hAnsi="Simplified Arabic" w:cs="Simplified Arabic"/>
          <w:sz w:val="24"/>
          <w:szCs w:val="24"/>
        </w:rPr>
      </w:pPr>
      <w:r>
        <w:rPr>
          <w:rFonts w:ascii="Simplified Arabic" w:hAnsi="Simplified Arabic" w:cs="Simplified Arabic"/>
          <w:sz w:val="24"/>
          <w:szCs w:val="24"/>
        </w:rPr>
        <w:t xml:space="preserve">     </w:t>
      </w:r>
      <w:r w:rsidR="00F479C4" w:rsidRPr="00D07F58">
        <w:rPr>
          <w:rFonts w:ascii="Simplified Arabic" w:hAnsi="Simplified Arabic" w:cs="Simplified Arabic"/>
          <w:sz w:val="24"/>
          <w:szCs w:val="24"/>
          <w:rtl/>
        </w:rPr>
        <w:t xml:space="preserve">استبيان شمل </w:t>
      </w:r>
      <w:r w:rsidR="00F479C4" w:rsidRPr="00D07F58">
        <w:rPr>
          <w:rFonts w:ascii="Simplified Arabic" w:hAnsi="Simplified Arabic" w:cs="Simplified Arabic"/>
          <w:sz w:val="24"/>
          <w:szCs w:val="24"/>
        </w:rPr>
        <w:t>300</w:t>
      </w:r>
      <w:r w:rsidR="00F479C4" w:rsidRPr="00D07F58">
        <w:rPr>
          <w:rFonts w:ascii="Simplified Arabic" w:hAnsi="Simplified Arabic" w:cs="Simplified Arabic"/>
          <w:sz w:val="24"/>
          <w:szCs w:val="24"/>
          <w:rtl/>
        </w:rPr>
        <w:t xml:space="preserve"> عميل و </w:t>
      </w:r>
      <w:r w:rsidR="00F479C4" w:rsidRPr="00D07F58">
        <w:rPr>
          <w:rFonts w:ascii="Simplified Arabic" w:hAnsi="Simplified Arabic" w:cs="Simplified Arabic"/>
          <w:sz w:val="24"/>
          <w:szCs w:val="24"/>
        </w:rPr>
        <w:t xml:space="preserve">30 </w:t>
      </w:r>
      <w:r w:rsidR="00F479C4" w:rsidRPr="00D07F58">
        <w:rPr>
          <w:rFonts w:ascii="Simplified Arabic" w:hAnsi="Simplified Arabic" w:cs="Simplified Arabic"/>
          <w:sz w:val="24"/>
          <w:szCs w:val="24"/>
          <w:rtl/>
        </w:rPr>
        <w:t>مقابلة مع خبراء ومتخصصين و</w:t>
      </w:r>
      <w:r w:rsidR="00F479C4" w:rsidRPr="00D07F58">
        <w:rPr>
          <w:rFonts w:ascii="Simplified Arabic" w:hAnsi="Simplified Arabic" w:cs="Simplified Arabic"/>
          <w:sz w:val="24"/>
          <w:szCs w:val="24"/>
        </w:rPr>
        <w:t xml:space="preserve"> </w:t>
      </w:r>
      <w:r w:rsidR="00F479C4" w:rsidRPr="00D07F58">
        <w:rPr>
          <w:rFonts w:ascii="Simplified Arabic" w:hAnsi="Simplified Arabic" w:cs="Simplified Arabic"/>
          <w:sz w:val="24"/>
          <w:szCs w:val="24"/>
          <w:rtl/>
        </w:rPr>
        <w:t>تحليل محتوى الوثائق والفتاوى الشرعية.</w:t>
      </w:r>
    </w:p>
    <w:p w14:paraId="77EB759E" w14:textId="77777777" w:rsidR="00841714" w:rsidRPr="00D07F58" w:rsidRDefault="00841714" w:rsidP="00841714">
      <w:pPr>
        <w:spacing w:after="0"/>
        <w:jc w:val="both"/>
        <w:rPr>
          <w:rFonts w:ascii="Simplified Arabic" w:hAnsi="Simplified Arabic" w:cs="Simplified Arabic"/>
          <w:sz w:val="24"/>
          <w:szCs w:val="24"/>
        </w:rPr>
      </w:pPr>
    </w:p>
    <w:p w14:paraId="2B1E7618" w14:textId="77777777" w:rsidR="00E83CB1" w:rsidRDefault="00F479C4"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Pr>
        <w:t xml:space="preserve"> </w:t>
      </w:r>
      <w:r w:rsidRPr="00D07F58">
        <w:rPr>
          <w:rFonts w:ascii="Simplified Arabic" w:hAnsi="Simplified Arabic" w:cs="Simplified Arabic"/>
          <w:sz w:val="24"/>
          <w:szCs w:val="24"/>
          <w:rtl/>
        </w:rPr>
        <w:t>النتائج المالية/</w:t>
      </w:r>
    </w:p>
    <w:p w14:paraId="0ACD1947" w14:textId="2914696B" w:rsidR="00E83CB1" w:rsidRDefault="00F479C4"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tl/>
        </w:rPr>
        <w:t xml:space="preserve"> كفاءة أعلى في إدارة التكاليف (نسبة المصاريف إلى الإيرادات 38.5% مقابل 42.3%)،</w:t>
      </w:r>
      <w:r w:rsidRPr="00D07F58">
        <w:rPr>
          <w:rFonts w:ascii="Simplified Arabic" w:hAnsi="Simplified Arabic" w:cs="Simplified Arabic"/>
          <w:sz w:val="24"/>
          <w:szCs w:val="24"/>
        </w:rPr>
        <w:t xml:space="preserve"> </w:t>
      </w:r>
      <w:r w:rsidRPr="00D07F58">
        <w:rPr>
          <w:rFonts w:ascii="Simplified Arabic" w:hAnsi="Simplified Arabic" w:cs="Simplified Arabic"/>
          <w:sz w:val="24"/>
          <w:szCs w:val="24"/>
          <w:rtl/>
        </w:rPr>
        <w:t>جودة محفظة تمويلية أفضل (نسبة التمويل المتعثر 2.1% مقابل 3.4%).</w:t>
      </w:r>
    </w:p>
    <w:p w14:paraId="5738B188" w14:textId="77777777" w:rsidR="00841714" w:rsidRPr="00D07F58" w:rsidRDefault="00841714" w:rsidP="00841714">
      <w:pPr>
        <w:spacing w:after="0"/>
        <w:jc w:val="both"/>
        <w:rPr>
          <w:rFonts w:ascii="Simplified Arabic" w:hAnsi="Simplified Arabic" w:cs="Simplified Arabic"/>
          <w:sz w:val="24"/>
          <w:szCs w:val="24"/>
        </w:rPr>
      </w:pPr>
    </w:p>
    <w:p w14:paraId="42249A3A" w14:textId="77777777" w:rsidR="00E83CB1" w:rsidRDefault="00F479C4"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Pr>
        <w:t xml:space="preserve"> </w:t>
      </w:r>
      <w:r w:rsidRPr="00D07F58">
        <w:rPr>
          <w:rFonts w:ascii="Simplified Arabic" w:hAnsi="Simplified Arabic" w:cs="Simplified Arabic"/>
          <w:sz w:val="24"/>
          <w:szCs w:val="24"/>
          <w:rtl/>
        </w:rPr>
        <w:t xml:space="preserve">النتائج التشغيلية/ </w:t>
      </w:r>
    </w:p>
    <w:p w14:paraId="7791BDE2" w14:textId="0F1CF056" w:rsidR="00E83CB1" w:rsidRDefault="00F479C4"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tl/>
        </w:rPr>
        <w:t>كفاءة أعلى في إدارة التكاليف (نسبة المصاريف إلى الإيرادات 38.5% مقابل 42.3%)،</w:t>
      </w:r>
      <w:r w:rsidRPr="00D07F58">
        <w:rPr>
          <w:rFonts w:ascii="Simplified Arabic" w:hAnsi="Simplified Arabic" w:cs="Simplified Arabic"/>
          <w:sz w:val="24"/>
          <w:szCs w:val="24"/>
        </w:rPr>
        <w:t xml:space="preserve"> </w:t>
      </w:r>
      <w:r w:rsidRPr="00D07F58">
        <w:rPr>
          <w:rFonts w:ascii="Simplified Arabic" w:hAnsi="Simplified Arabic" w:cs="Simplified Arabic"/>
          <w:sz w:val="24"/>
          <w:szCs w:val="24"/>
          <w:rtl/>
        </w:rPr>
        <w:t>جودة محفظة تمويلية أفضل (نسبة التمويل المتعثر 2.1% مقابل 3.4%).</w:t>
      </w:r>
    </w:p>
    <w:p w14:paraId="4A5707D8" w14:textId="77777777" w:rsidR="00841714" w:rsidRPr="00D07F58" w:rsidRDefault="00841714" w:rsidP="00841714">
      <w:pPr>
        <w:spacing w:after="0"/>
        <w:jc w:val="both"/>
        <w:rPr>
          <w:rFonts w:ascii="Simplified Arabic" w:hAnsi="Simplified Arabic" w:cs="Simplified Arabic"/>
          <w:sz w:val="24"/>
          <w:szCs w:val="24"/>
        </w:rPr>
      </w:pPr>
    </w:p>
    <w:p w14:paraId="7DC2D5C3" w14:textId="77777777" w:rsidR="00E83CB1" w:rsidRDefault="00F479C4"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Pr>
        <w:t xml:space="preserve"> </w:t>
      </w:r>
      <w:r w:rsidRPr="00D07F58">
        <w:rPr>
          <w:rFonts w:ascii="Simplified Arabic" w:hAnsi="Simplified Arabic" w:cs="Simplified Arabic"/>
          <w:sz w:val="24"/>
          <w:szCs w:val="24"/>
          <w:rtl/>
        </w:rPr>
        <w:t>النتائج الاجتماعية/</w:t>
      </w:r>
    </w:p>
    <w:p w14:paraId="68FEBBA3" w14:textId="643CCB23" w:rsidR="00E83CB1" w:rsidRDefault="00F479C4"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tl/>
        </w:rPr>
        <w:t xml:space="preserve"> تفضيل 73% من العملاء للبنوك الإسلامية ،نمو الشمول المالي الإسلامي من 31% إلى 49% خلال خمس سنوات ،</w:t>
      </w:r>
      <w:r w:rsidRPr="00D07F58">
        <w:rPr>
          <w:rFonts w:ascii="Simplified Arabic" w:hAnsi="Simplified Arabic" w:cs="Simplified Arabic"/>
          <w:sz w:val="24"/>
          <w:szCs w:val="24"/>
        </w:rPr>
        <w:t xml:space="preserve"> </w:t>
      </w:r>
      <w:r w:rsidRPr="00D07F58">
        <w:rPr>
          <w:rFonts w:ascii="Simplified Arabic" w:hAnsi="Simplified Arabic" w:cs="Simplified Arabic"/>
          <w:sz w:val="24"/>
          <w:szCs w:val="24"/>
          <w:rtl/>
        </w:rPr>
        <w:t>الالتزام بالشريعة هو الدافع الرئيسي لـ 68% من العملاء.</w:t>
      </w:r>
    </w:p>
    <w:p w14:paraId="06CBB118" w14:textId="77777777" w:rsidR="00841714" w:rsidRPr="00D07F58" w:rsidRDefault="00841714" w:rsidP="00841714">
      <w:pPr>
        <w:spacing w:after="0"/>
        <w:jc w:val="both"/>
        <w:rPr>
          <w:rFonts w:ascii="Simplified Arabic" w:hAnsi="Simplified Arabic" w:cs="Simplified Arabic"/>
          <w:sz w:val="24"/>
          <w:szCs w:val="24"/>
        </w:rPr>
      </w:pPr>
    </w:p>
    <w:p w14:paraId="3F011F23" w14:textId="77777777" w:rsidR="00E83CB1" w:rsidRDefault="00F479C4" w:rsidP="00841714">
      <w:pPr>
        <w:spacing w:after="0"/>
        <w:jc w:val="both"/>
        <w:rPr>
          <w:rFonts w:ascii="Simplified Arabic" w:hAnsi="Simplified Arabic" w:cs="Simplified Arabic"/>
          <w:sz w:val="24"/>
          <w:szCs w:val="24"/>
        </w:rPr>
      </w:pPr>
      <w:r w:rsidRPr="00D07F58">
        <w:rPr>
          <w:rFonts w:ascii="Simplified Arabic" w:hAnsi="Simplified Arabic" w:cs="Simplified Arabic"/>
          <w:sz w:val="24"/>
          <w:szCs w:val="24"/>
        </w:rPr>
        <w:t xml:space="preserve"> </w:t>
      </w:r>
      <w:r w:rsidRPr="00D07F58">
        <w:rPr>
          <w:rFonts w:ascii="Simplified Arabic" w:hAnsi="Simplified Arabic" w:cs="Simplified Arabic"/>
          <w:sz w:val="24"/>
          <w:szCs w:val="24"/>
          <w:rtl/>
        </w:rPr>
        <w:t>النتائج</w:t>
      </w:r>
      <w:r w:rsidR="00216BB2" w:rsidRPr="00D07F58">
        <w:rPr>
          <w:rFonts w:ascii="Simplified Arabic" w:hAnsi="Simplified Arabic" w:cs="Simplified Arabic"/>
          <w:sz w:val="24"/>
          <w:szCs w:val="24"/>
        </w:rPr>
        <w:t xml:space="preserve"> </w:t>
      </w:r>
      <w:r w:rsidRPr="00D07F58">
        <w:rPr>
          <w:rFonts w:ascii="Simplified Arabic" w:hAnsi="Simplified Arabic" w:cs="Simplified Arabic"/>
          <w:sz w:val="24"/>
          <w:szCs w:val="24"/>
          <w:rtl/>
        </w:rPr>
        <w:t xml:space="preserve">الشرعية/ </w:t>
      </w:r>
    </w:p>
    <w:p w14:paraId="4BB34513" w14:textId="368FA030" w:rsidR="00F479C4" w:rsidRPr="00D07F58" w:rsidRDefault="00F479C4" w:rsidP="00841714">
      <w:pPr>
        <w:spacing w:after="0"/>
        <w:jc w:val="both"/>
        <w:rPr>
          <w:rFonts w:ascii="Simplified Arabic" w:hAnsi="Simplified Arabic" w:cs="Simplified Arabic"/>
          <w:sz w:val="24"/>
          <w:szCs w:val="24"/>
          <w:rtl/>
        </w:rPr>
      </w:pPr>
      <w:r w:rsidRPr="00D07F58">
        <w:rPr>
          <w:rFonts w:ascii="Simplified Arabic" w:hAnsi="Simplified Arabic" w:cs="Simplified Arabic"/>
          <w:sz w:val="24"/>
          <w:szCs w:val="24"/>
          <w:rtl/>
        </w:rPr>
        <w:t>التزام كامل وكبير بالضوابط الشرعية في 77% من المنتجات.</w:t>
      </w:r>
      <w:r w:rsidR="00216BB2" w:rsidRPr="00D07F58">
        <w:rPr>
          <w:rFonts w:ascii="Simplified Arabic" w:hAnsi="Simplified Arabic" w:cs="Simplified Arabic"/>
          <w:sz w:val="24"/>
          <w:szCs w:val="24"/>
          <w:rtl/>
        </w:rPr>
        <w:t xml:space="preserve"> </w:t>
      </w:r>
      <w:r w:rsidRPr="00D07F58">
        <w:rPr>
          <w:rFonts w:ascii="Simplified Arabic" w:hAnsi="Simplified Arabic" w:cs="Simplified Arabic"/>
          <w:sz w:val="24"/>
          <w:szCs w:val="24"/>
          <w:rtl/>
        </w:rPr>
        <w:t xml:space="preserve">أبرز التحديات/ اختلاف الفتاوى (33%)، صعوبة التطبيق العملي </w:t>
      </w:r>
      <w:r w:rsidRPr="00D07F58">
        <w:rPr>
          <w:rFonts w:ascii="Simplified Arabic" w:hAnsi="Simplified Arabic" w:cs="Simplified Arabic"/>
          <w:sz w:val="24"/>
          <w:szCs w:val="24"/>
        </w:rPr>
        <w:t>(28%)</w:t>
      </w:r>
      <w:r w:rsidRPr="00D07F58">
        <w:rPr>
          <w:rFonts w:ascii="Simplified Arabic" w:hAnsi="Simplified Arabic" w:cs="Simplified Arabic"/>
          <w:sz w:val="24"/>
          <w:szCs w:val="24"/>
          <w:rtl/>
        </w:rPr>
        <w:t>المساهمة في رؤية 2030 ، تمويل 45% من مشاريع البنية التحتية عبر الصكوك الإسلامية، مساهمة متوقعة في الناتج المحلي بنسبة 24%بحلول2030.</w:t>
      </w:r>
      <w:r w:rsidRPr="00D07F58">
        <w:rPr>
          <w:rFonts w:ascii="Simplified Arabic" w:hAnsi="Simplified Arabic" w:cs="Simplified Arabic"/>
          <w:sz w:val="24"/>
          <w:szCs w:val="24"/>
        </w:rPr>
        <w:t xml:space="preserve"> </w:t>
      </w:r>
    </w:p>
    <w:p w14:paraId="376DC671" w14:textId="77777777" w:rsidR="00F479C4" w:rsidRPr="00D07F58" w:rsidRDefault="00F479C4" w:rsidP="00D07F58">
      <w:pPr>
        <w:ind w:left="1440" w:hanging="1440"/>
        <w:jc w:val="center"/>
        <w:rPr>
          <w:rFonts w:ascii="Simplified Arabic" w:hAnsi="Simplified Arabic" w:cs="Simplified Arabic"/>
          <w:sz w:val="24"/>
          <w:szCs w:val="24"/>
          <w:rtl/>
        </w:rPr>
      </w:pPr>
    </w:p>
    <w:p w14:paraId="09629D0B" w14:textId="77777777" w:rsidR="00F479C4" w:rsidRPr="00D07F58" w:rsidRDefault="00F479C4" w:rsidP="00D07F58">
      <w:pPr>
        <w:ind w:left="1440" w:hanging="1440"/>
        <w:jc w:val="center"/>
        <w:rPr>
          <w:rFonts w:ascii="Simplified Arabic" w:hAnsi="Simplified Arabic" w:cs="Simplified Arabic"/>
          <w:sz w:val="24"/>
          <w:szCs w:val="24"/>
          <w:rtl/>
        </w:rPr>
      </w:pPr>
    </w:p>
    <w:p w14:paraId="272F671F" w14:textId="77777777" w:rsidR="00F479C4" w:rsidRPr="00D07F58" w:rsidRDefault="00F479C4" w:rsidP="00D07F58">
      <w:pPr>
        <w:ind w:left="1440" w:hanging="1440"/>
        <w:jc w:val="center"/>
        <w:rPr>
          <w:rFonts w:ascii="Simplified Arabic" w:hAnsi="Simplified Arabic" w:cs="Simplified Arabic"/>
          <w:sz w:val="24"/>
          <w:szCs w:val="24"/>
        </w:rPr>
      </w:pPr>
    </w:p>
    <w:p w14:paraId="6093C59C" w14:textId="77777777" w:rsidR="00F479C4" w:rsidRPr="00D07F58" w:rsidRDefault="00F479C4" w:rsidP="00D07F58">
      <w:pPr>
        <w:ind w:left="1440" w:hanging="1440"/>
        <w:jc w:val="center"/>
        <w:rPr>
          <w:rFonts w:ascii="Simplified Arabic" w:hAnsi="Simplified Arabic" w:cs="Simplified Arabic"/>
          <w:sz w:val="24"/>
          <w:szCs w:val="24"/>
        </w:rPr>
      </w:pPr>
    </w:p>
    <w:p w14:paraId="6CBAFAF5" w14:textId="77777777" w:rsidR="00841714" w:rsidRDefault="00841714" w:rsidP="00D07F58">
      <w:pPr>
        <w:ind w:left="1440" w:hanging="1440"/>
        <w:jc w:val="center"/>
        <w:rPr>
          <w:rFonts w:ascii="Simplified Arabic" w:hAnsi="Simplified Arabic" w:cs="Simplified Arabic"/>
          <w:sz w:val="24"/>
          <w:szCs w:val="24"/>
        </w:rPr>
      </w:pPr>
    </w:p>
    <w:p w14:paraId="49C6096C" w14:textId="77777777" w:rsidR="00841714" w:rsidRDefault="00841714" w:rsidP="00D07F58">
      <w:pPr>
        <w:ind w:left="1440" w:hanging="1440"/>
        <w:jc w:val="center"/>
        <w:rPr>
          <w:rFonts w:ascii="Simplified Arabic" w:hAnsi="Simplified Arabic" w:cs="Simplified Arabic"/>
          <w:sz w:val="24"/>
          <w:szCs w:val="24"/>
        </w:rPr>
      </w:pPr>
    </w:p>
    <w:p w14:paraId="1AFD2D1F" w14:textId="77777777" w:rsidR="00841714" w:rsidRDefault="00841714" w:rsidP="00D07F58">
      <w:pPr>
        <w:ind w:left="1440" w:hanging="1440"/>
        <w:jc w:val="center"/>
        <w:rPr>
          <w:rFonts w:ascii="Simplified Arabic" w:hAnsi="Simplified Arabic" w:cs="Simplified Arabic"/>
          <w:sz w:val="24"/>
          <w:szCs w:val="24"/>
        </w:rPr>
      </w:pPr>
    </w:p>
    <w:p w14:paraId="33E0364E" w14:textId="77777777" w:rsidR="00841714" w:rsidRDefault="00841714" w:rsidP="00D07F58">
      <w:pPr>
        <w:ind w:left="1440" w:hanging="1440"/>
        <w:jc w:val="center"/>
        <w:rPr>
          <w:rFonts w:ascii="Simplified Arabic" w:hAnsi="Simplified Arabic" w:cs="Simplified Arabic"/>
          <w:sz w:val="24"/>
          <w:szCs w:val="24"/>
        </w:rPr>
      </w:pPr>
    </w:p>
    <w:p w14:paraId="21BBB68B" w14:textId="77777777" w:rsidR="00841714" w:rsidRDefault="00841714" w:rsidP="00D07F58">
      <w:pPr>
        <w:ind w:left="1440" w:hanging="1440"/>
        <w:jc w:val="center"/>
        <w:rPr>
          <w:rFonts w:ascii="Simplified Arabic" w:hAnsi="Simplified Arabic" w:cs="Simplified Arabic"/>
          <w:sz w:val="24"/>
          <w:szCs w:val="24"/>
        </w:rPr>
      </w:pPr>
    </w:p>
    <w:p w14:paraId="77E392A5" w14:textId="77777777" w:rsidR="00841714" w:rsidRPr="00D07F58" w:rsidRDefault="00841714" w:rsidP="00D07F58">
      <w:pPr>
        <w:ind w:left="1440" w:hanging="1440"/>
        <w:jc w:val="center"/>
        <w:rPr>
          <w:rFonts w:ascii="Simplified Arabic" w:hAnsi="Simplified Arabic" w:cs="Simplified Arabic"/>
          <w:sz w:val="24"/>
          <w:szCs w:val="24"/>
        </w:rPr>
      </w:pPr>
    </w:p>
    <w:p w14:paraId="2BEA72DE" w14:textId="77777777" w:rsidR="00216BB2" w:rsidRPr="00D07F58" w:rsidRDefault="00216BB2" w:rsidP="00D07F58">
      <w:pPr>
        <w:rPr>
          <w:rFonts w:ascii="Simplified Arabic" w:hAnsi="Simplified Arabic" w:cs="Simplified Arabic"/>
          <w:sz w:val="24"/>
          <w:szCs w:val="24"/>
        </w:rPr>
      </w:pPr>
    </w:p>
    <w:p w14:paraId="7A227DBF" w14:textId="77777777" w:rsidR="00216BB2" w:rsidRPr="00D07F58" w:rsidRDefault="00216BB2" w:rsidP="00D07F58">
      <w:pPr>
        <w:ind w:left="1440" w:hanging="1440"/>
        <w:jc w:val="center"/>
        <w:rPr>
          <w:rFonts w:ascii="Simplified Arabic" w:hAnsi="Simplified Arabic" w:cs="Simplified Arabic"/>
          <w:sz w:val="24"/>
          <w:szCs w:val="24"/>
        </w:rPr>
      </w:pPr>
    </w:p>
    <w:p w14:paraId="41B2C336" w14:textId="77777777" w:rsidR="00216BB2" w:rsidRPr="00D07F58" w:rsidRDefault="00216BB2" w:rsidP="00D07F58">
      <w:pPr>
        <w:ind w:left="1440" w:hanging="1440"/>
        <w:jc w:val="center"/>
        <w:rPr>
          <w:rFonts w:ascii="Simplified Arabic" w:hAnsi="Simplified Arabic" w:cs="Simplified Arabic"/>
          <w:sz w:val="24"/>
          <w:szCs w:val="24"/>
        </w:rPr>
      </w:pPr>
    </w:p>
    <w:p w14:paraId="577E71FC" w14:textId="77777777" w:rsidR="00F479C4" w:rsidRPr="00D07F58" w:rsidRDefault="00F479C4" w:rsidP="00D07F58">
      <w:pPr>
        <w:ind w:left="1440" w:hanging="1440"/>
        <w:jc w:val="center"/>
        <w:rPr>
          <w:rFonts w:ascii="Simplified Arabic" w:hAnsi="Simplified Arabic" w:cs="Simplified Arabic"/>
          <w:sz w:val="42"/>
          <w:szCs w:val="42"/>
        </w:rPr>
      </w:pPr>
      <w:r w:rsidRPr="00D07F58">
        <w:rPr>
          <w:rFonts w:ascii="Simplified Arabic" w:hAnsi="Simplified Arabic" w:cs="Simplified Arabic"/>
          <w:sz w:val="42"/>
          <w:szCs w:val="42"/>
          <w:rtl/>
        </w:rPr>
        <w:t xml:space="preserve">الفصل الاول </w:t>
      </w:r>
    </w:p>
    <w:p w14:paraId="28E7C74F" w14:textId="77777777" w:rsidR="00F479C4" w:rsidRPr="00D07F58" w:rsidRDefault="00F479C4" w:rsidP="00D07F58">
      <w:pPr>
        <w:ind w:left="1440" w:hanging="1440"/>
        <w:jc w:val="center"/>
        <w:rPr>
          <w:rFonts w:ascii="Simplified Arabic" w:hAnsi="Simplified Arabic" w:cs="Simplified Arabic"/>
          <w:sz w:val="42"/>
          <w:szCs w:val="42"/>
        </w:rPr>
      </w:pPr>
      <w:r w:rsidRPr="00D07F58">
        <w:rPr>
          <w:rFonts w:ascii="Simplified Arabic" w:hAnsi="Simplified Arabic" w:cs="Simplified Arabic"/>
          <w:sz w:val="42"/>
          <w:szCs w:val="42"/>
          <w:rtl/>
        </w:rPr>
        <w:t xml:space="preserve"> المدخل العام للبحث</w:t>
      </w:r>
    </w:p>
    <w:p w14:paraId="5ED5F7B7" w14:textId="77777777" w:rsidR="00F479C4" w:rsidRPr="00D07F58" w:rsidRDefault="00F479C4" w:rsidP="00D07F58">
      <w:pPr>
        <w:ind w:left="1440" w:hanging="1440"/>
        <w:rPr>
          <w:rFonts w:ascii="Simplified Arabic" w:hAnsi="Simplified Arabic" w:cs="Simplified Arabic"/>
          <w:sz w:val="24"/>
          <w:szCs w:val="24"/>
        </w:rPr>
      </w:pPr>
    </w:p>
    <w:p w14:paraId="518D1566" w14:textId="77777777" w:rsidR="00F479C4" w:rsidRPr="00D07F58" w:rsidRDefault="00F479C4" w:rsidP="00D07F58">
      <w:pPr>
        <w:ind w:left="1440" w:hanging="1440"/>
        <w:rPr>
          <w:rFonts w:ascii="Simplified Arabic" w:hAnsi="Simplified Arabic" w:cs="Simplified Arabic"/>
          <w:sz w:val="24"/>
          <w:szCs w:val="24"/>
        </w:rPr>
      </w:pPr>
    </w:p>
    <w:p w14:paraId="2C7AD5CE" w14:textId="77777777" w:rsidR="00F479C4" w:rsidRDefault="00F479C4" w:rsidP="00D07F58">
      <w:pPr>
        <w:ind w:left="1440" w:hanging="1440"/>
        <w:rPr>
          <w:rFonts w:ascii="Simplified Arabic" w:hAnsi="Simplified Arabic" w:cs="Simplified Arabic"/>
          <w:sz w:val="24"/>
          <w:szCs w:val="24"/>
        </w:rPr>
      </w:pPr>
    </w:p>
    <w:p w14:paraId="2C015402" w14:textId="77777777" w:rsidR="00D07F58" w:rsidRDefault="00D07F58" w:rsidP="00D07F58">
      <w:pPr>
        <w:ind w:left="1440" w:hanging="1440"/>
        <w:rPr>
          <w:rFonts w:ascii="Simplified Arabic" w:hAnsi="Simplified Arabic" w:cs="Simplified Arabic"/>
          <w:sz w:val="24"/>
          <w:szCs w:val="24"/>
        </w:rPr>
      </w:pPr>
    </w:p>
    <w:p w14:paraId="16C76C69" w14:textId="77777777" w:rsidR="00D07F58" w:rsidRDefault="00D07F58" w:rsidP="00D07F58">
      <w:pPr>
        <w:ind w:left="1440" w:hanging="1440"/>
        <w:rPr>
          <w:rFonts w:ascii="Simplified Arabic" w:hAnsi="Simplified Arabic" w:cs="Simplified Arabic"/>
          <w:sz w:val="24"/>
          <w:szCs w:val="24"/>
        </w:rPr>
      </w:pPr>
    </w:p>
    <w:p w14:paraId="5ACB24B5" w14:textId="77777777" w:rsidR="00D07F58" w:rsidRDefault="00D07F58" w:rsidP="00D07F58">
      <w:pPr>
        <w:ind w:left="1440" w:hanging="1440"/>
        <w:rPr>
          <w:rFonts w:ascii="Simplified Arabic" w:hAnsi="Simplified Arabic" w:cs="Simplified Arabic"/>
          <w:sz w:val="24"/>
          <w:szCs w:val="24"/>
        </w:rPr>
      </w:pPr>
    </w:p>
    <w:p w14:paraId="0ED07404" w14:textId="77777777" w:rsidR="00D07F58" w:rsidRDefault="00D07F58" w:rsidP="00D07F58">
      <w:pPr>
        <w:ind w:left="1440" w:hanging="1440"/>
        <w:rPr>
          <w:rFonts w:ascii="Simplified Arabic" w:hAnsi="Simplified Arabic" w:cs="Simplified Arabic"/>
          <w:sz w:val="24"/>
          <w:szCs w:val="24"/>
        </w:rPr>
      </w:pPr>
    </w:p>
    <w:p w14:paraId="0B585C5A" w14:textId="77777777" w:rsidR="00D07F58" w:rsidRDefault="00D07F58" w:rsidP="00D07F58">
      <w:pPr>
        <w:ind w:left="1440" w:hanging="1440"/>
        <w:rPr>
          <w:rFonts w:ascii="Simplified Arabic" w:hAnsi="Simplified Arabic" w:cs="Simplified Arabic"/>
          <w:sz w:val="24"/>
          <w:szCs w:val="24"/>
        </w:rPr>
      </w:pPr>
    </w:p>
    <w:p w14:paraId="21F9F384" w14:textId="77777777" w:rsidR="00D07F58" w:rsidRDefault="00D07F58" w:rsidP="00D07F58">
      <w:pPr>
        <w:ind w:left="1440" w:hanging="1440"/>
        <w:rPr>
          <w:rFonts w:ascii="Simplified Arabic" w:hAnsi="Simplified Arabic" w:cs="Simplified Arabic"/>
          <w:sz w:val="24"/>
          <w:szCs w:val="24"/>
        </w:rPr>
      </w:pPr>
    </w:p>
    <w:p w14:paraId="58A34144" w14:textId="77777777" w:rsidR="00E83CB1" w:rsidRDefault="00E83CB1" w:rsidP="00841714">
      <w:pPr>
        <w:rPr>
          <w:rFonts w:ascii="Simplified Arabic" w:hAnsi="Simplified Arabic" w:cs="Simplified Arabic"/>
          <w:sz w:val="24"/>
          <w:szCs w:val="24"/>
        </w:rPr>
      </w:pPr>
    </w:p>
    <w:p w14:paraId="6A255B70" w14:textId="77777777" w:rsidR="00841714" w:rsidRDefault="00841714" w:rsidP="00841714">
      <w:pPr>
        <w:rPr>
          <w:rFonts w:ascii="Simplified Arabic" w:hAnsi="Simplified Arabic" w:cs="Simplified Arabic"/>
          <w:sz w:val="24"/>
          <w:szCs w:val="24"/>
        </w:rPr>
      </w:pPr>
    </w:p>
    <w:p w14:paraId="3BC29315" w14:textId="77777777" w:rsidR="00216BB2" w:rsidRPr="00D07F58" w:rsidRDefault="00216BB2" w:rsidP="00D07F58">
      <w:pPr>
        <w:rPr>
          <w:rFonts w:ascii="Simplified Arabic" w:hAnsi="Simplified Arabic" w:cs="Simplified Arabic"/>
          <w:sz w:val="24"/>
          <w:szCs w:val="24"/>
        </w:rPr>
      </w:pPr>
    </w:p>
    <w:p w14:paraId="1500D286" w14:textId="77777777"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مشكلة الدراسة:</w:t>
      </w:r>
    </w:p>
    <w:p w14:paraId="5B990890" w14:textId="77777777"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يمكن تحديد بعض التحديات المحتملة التي قد تواجه الباحثين في هذا المجال، ومنها:</w:t>
      </w:r>
    </w:p>
    <w:p w14:paraId="18EA6AC2" w14:textId="77777777" w:rsidR="00F479C4" w:rsidRPr="00D07F58" w:rsidRDefault="00F479C4" w:rsidP="004625CD">
      <w:pPr>
        <w:rPr>
          <w:rFonts w:ascii="Simplified Arabic" w:hAnsi="Simplified Arabic" w:cs="Simplified Arabic"/>
          <w:sz w:val="24"/>
          <w:szCs w:val="24"/>
          <w:rtl/>
        </w:rPr>
      </w:pPr>
      <w:r w:rsidRPr="00D07F58">
        <w:rPr>
          <w:rFonts w:ascii="Simplified Arabic" w:hAnsi="Simplified Arabic" w:cs="Simplified Arabic"/>
          <w:sz w:val="24"/>
          <w:szCs w:val="24"/>
          <w:rtl/>
        </w:rPr>
        <w:br/>
      </w:r>
      <w:r w:rsidRPr="00D07F58">
        <w:rPr>
          <w:rFonts w:ascii="Simplified Arabic" w:hAnsi="Simplified Arabic" w:cs="Simplified Arabic"/>
          <w:sz w:val="24"/>
          <w:szCs w:val="24"/>
        </w:rPr>
        <w:t>1</w:t>
      </w:r>
      <w:r w:rsidRPr="00D07F58">
        <w:rPr>
          <w:rFonts w:ascii="Simplified Arabic" w:hAnsi="Simplified Arabic" w:cs="Simplified Arabic"/>
          <w:sz w:val="24"/>
          <w:szCs w:val="24"/>
          <w:rtl/>
        </w:rPr>
        <w:t>. نقص البيانات والإحصائيات الدقيقة</w:t>
      </w:r>
      <w:r w:rsidRPr="00D07F58">
        <w:rPr>
          <w:rFonts w:ascii="Simplified Arabic" w:hAnsi="Simplified Arabic" w:cs="Simplified Arabic"/>
          <w:sz w:val="24"/>
          <w:szCs w:val="24"/>
          <w:rtl/>
        </w:rPr>
        <w:br/>
        <w:t>- بعض البنوك الإسلامية لا تعلن تفاصيل كافية عن أدائها المالي مقارنة بالبنوك التقليدية.</w:t>
      </w:r>
      <w:r w:rsidRPr="00D07F58">
        <w:rPr>
          <w:rFonts w:ascii="Simplified Arabic" w:hAnsi="Simplified Arabic" w:cs="Simplified Arabic"/>
          <w:sz w:val="24"/>
          <w:szCs w:val="24"/>
          <w:rtl/>
        </w:rPr>
        <w:br/>
        <w:t>- صعوبة الوصول إلى بيانات مفصلة عن حصة الصكوك والتمويل الإسلامي في السوق السعودي.</w:t>
      </w:r>
    </w:p>
    <w:p w14:paraId="740E6446" w14:textId="77777777" w:rsidR="00F479C4" w:rsidRPr="00D07F58" w:rsidRDefault="00F479C4" w:rsidP="004625CD">
      <w:pPr>
        <w:rPr>
          <w:rFonts w:ascii="Simplified Arabic" w:hAnsi="Simplified Arabic" w:cs="Simplified Arabic"/>
          <w:sz w:val="24"/>
          <w:szCs w:val="24"/>
          <w:rtl/>
        </w:rPr>
      </w:pPr>
      <w:r w:rsidRPr="00D07F58">
        <w:rPr>
          <w:rFonts w:ascii="Simplified Arabic" w:hAnsi="Simplified Arabic" w:cs="Simplified Arabic"/>
          <w:sz w:val="24"/>
          <w:szCs w:val="24"/>
          <w:rtl/>
        </w:rPr>
        <w:br/>
      </w:r>
      <w:r w:rsidRPr="00D07F58">
        <w:rPr>
          <w:rFonts w:ascii="Simplified Arabic" w:hAnsi="Simplified Arabic" w:cs="Simplified Arabic"/>
          <w:sz w:val="24"/>
          <w:szCs w:val="24"/>
        </w:rPr>
        <w:t>2</w:t>
      </w:r>
      <w:r w:rsidRPr="00D07F58">
        <w:rPr>
          <w:rFonts w:ascii="Simplified Arabic" w:hAnsi="Simplified Arabic" w:cs="Simplified Arabic"/>
          <w:sz w:val="24"/>
          <w:szCs w:val="24"/>
          <w:rtl/>
        </w:rPr>
        <w:t>. التشابه بين المنتجات الإسلامية والتقليدية (التهريب الشرعي)</w:t>
      </w:r>
      <w:r w:rsidRPr="00D07F58">
        <w:rPr>
          <w:rFonts w:ascii="Simplified Arabic" w:hAnsi="Simplified Arabic" w:cs="Simplified Arabic"/>
          <w:sz w:val="24"/>
          <w:szCs w:val="24"/>
          <w:rtl/>
        </w:rPr>
        <w:br/>
        <w:t>- بعض المنتجات المالية الإسلامية قد تكون مشابهة للتقليدية مع تعديلات شكلية، مما يصعب تقييم أثرها الحقيقي.</w:t>
      </w:r>
      <w:r w:rsidRPr="00D07F58">
        <w:rPr>
          <w:rFonts w:ascii="Simplified Arabic" w:hAnsi="Simplified Arabic" w:cs="Simplified Arabic"/>
          <w:sz w:val="24"/>
          <w:szCs w:val="24"/>
          <w:rtl/>
        </w:rPr>
        <w:br/>
        <w:t>- صعوبة التمييز بين التمويل الإسلامي الحقيقي والمنتجات "المُهندسة شرعياً".</w:t>
      </w:r>
    </w:p>
    <w:p w14:paraId="6729BC6D" w14:textId="77777777" w:rsidR="00F479C4" w:rsidRPr="00D07F58" w:rsidRDefault="00F479C4" w:rsidP="004625CD">
      <w:pPr>
        <w:rPr>
          <w:rFonts w:ascii="Simplified Arabic" w:hAnsi="Simplified Arabic" w:cs="Simplified Arabic"/>
          <w:sz w:val="24"/>
          <w:szCs w:val="24"/>
          <w:rtl/>
        </w:rPr>
      </w:pPr>
      <w:r w:rsidRPr="00D07F58">
        <w:rPr>
          <w:rFonts w:ascii="Simplified Arabic" w:hAnsi="Simplified Arabic" w:cs="Simplified Arabic"/>
          <w:sz w:val="24"/>
          <w:szCs w:val="24"/>
          <w:rtl/>
        </w:rPr>
        <w:br/>
      </w:r>
      <w:r w:rsidRPr="00D07F58">
        <w:rPr>
          <w:rFonts w:ascii="Simplified Arabic" w:hAnsi="Simplified Arabic" w:cs="Simplified Arabic"/>
          <w:sz w:val="24"/>
          <w:szCs w:val="24"/>
        </w:rPr>
        <w:t>3</w:t>
      </w:r>
      <w:r w:rsidRPr="00D07F58">
        <w:rPr>
          <w:rFonts w:ascii="Simplified Arabic" w:hAnsi="Simplified Arabic" w:cs="Simplified Arabic"/>
          <w:sz w:val="24"/>
          <w:szCs w:val="24"/>
          <w:rtl/>
        </w:rPr>
        <w:t>. التحديات والمخاطر الشرعية والرقابية</w:t>
      </w:r>
      <w:r w:rsidRPr="00D07F58">
        <w:rPr>
          <w:rFonts w:ascii="Simplified Arabic" w:hAnsi="Simplified Arabic" w:cs="Simplified Arabic"/>
          <w:sz w:val="24"/>
          <w:szCs w:val="24"/>
          <w:rtl/>
        </w:rPr>
        <w:br/>
        <w:t>- اختلاف آراء الهيئات الشرعية في بعض المنتجات المالية الإسلامية.</w:t>
      </w:r>
      <w:r w:rsidRPr="00D07F58">
        <w:rPr>
          <w:rFonts w:ascii="Simplified Arabic" w:hAnsi="Simplified Arabic" w:cs="Simplified Arabic"/>
          <w:sz w:val="24"/>
          <w:szCs w:val="24"/>
          <w:rtl/>
        </w:rPr>
        <w:br/>
        <w:t>- صعوبة توحيد المعايير بين البنوك الإسلامية بسبب تعدد المذاهب الفقهية.</w:t>
      </w:r>
    </w:p>
    <w:p w14:paraId="472E8A1F" w14:textId="77777777" w:rsidR="00F479C4" w:rsidRPr="00D07F58" w:rsidRDefault="00F479C4" w:rsidP="004625CD">
      <w:pPr>
        <w:rPr>
          <w:rFonts w:ascii="Simplified Arabic" w:hAnsi="Simplified Arabic" w:cs="Simplified Arabic"/>
          <w:sz w:val="24"/>
          <w:szCs w:val="24"/>
          <w:rtl/>
        </w:rPr>
      </w:pPr>
      <w:r w:rsidRPr="00D07F58">
        <w:rPr>
          <w:rFonts w:ascii="Simplified Arabic" w:hAnsi="Simplified Arabic" w:cs="Simplified Arabic"/>
          <w:sz w:val="24"/>
          <w:szCs w:val="24"/>
          <w:rtl/>
        </w:rPr>
        <w:br/>
      </w:r>
      <w:r w:rsidRPr="00D07F58">
        <w:rPr>
          <w:rFonts w:ascii="Simplified Arabic" w:hAnsi="Simplified Arabic" w:cs="Simplified Arabic"/>
          <w:sz w:val="24"/>
          <w:szCs w:val="24"/>
        </w:rPr>
        <w:t>4</w:t>
      </w:r>
      <w:r w:rsidRPr="00D07F58">
        <w:rPr>
          <w:rFonts w:ascii="Simplified Arabic" w:hAnsi="Simplified Arabic" w:cs="Simplified Arabic"/>
          <w:sz w:val="24"/>
          <w:szCs w:val="24"/>
          <w:rtl/>
        </w:rPr>
        <w:t>. محدودية الدراسات المقارنة</w:t>
      </w:r>
      <w:r w:rsidRPr="00D07F58">
        <w:rPr>
          <w:rFonts w:ascii="Simplified Arabic" w:hAnsi="Simplified Arabic" w:cs="Simplified Arabic"/>
          <w:sz w:val="24"/>
          <w:szCs w:val="24"/>
          <w:rtl/>
        </w:rPr>
        <w:br/>
        <w:t>- قلة الأبحاث التي تقارن أداء البنوك الإسلامية بالبنوك التقليدية في السعودية بشكل موضوعي.</w:t>
      </w:r>
      <w:r w:rsidRPr="00D07F58">
        <w:rPr>
          <w:rFonts w:ascii="Simplified Arabic" w:hAnsi="Simplified Arabic" w:cs="Simplified Arabic"/>
          <w:sz w:val="24"/>
          <w:szCs w:val="24"/>
          <w:rtl/>
        </w:rPr>
        <w:br/>
        <w:t>- معظم الدراسات تركز على الجانب النظري أكثر من التحليل الكمي والتأثير الاقتصادي الفعلي.</w:t>
      </w:r>
    </w:p>
    <w:p w14:paraId="020E3C20" w14:textId="1F023230" w:rsidR="00D07F58" w:rsidRPr="00D07F58" w:rsidRDefault="00F479C4" w:rsidP="004625CD">
      <w:pPr>
        <w:rPr>
          <w:rFonts w:ascii="Simplified Arabic" w:hAnsi="Simplified Arabic" w:cs="Simplified Arabic"/>
          <w:sz w:val="24"/>
          <w:szCs w:val="24"/>
        </w:rPr>
      </w:pPr>
      <w:r w:rsidRPr="00D07F58">
        <w:rPr>
          <w:rFonts w:ascii="Simplified Arabic" w:hAnsi="Simplified Arabic" w:cs="Simplified Arabic"/>
          <w:sz w:val="24"/>
          <w:szCs w:val="24"/>
          <w:rtl/>
        </w:rPr>
        <w:br/>
      </w:r>
      <w:r w:rsidRPr="00D07F58">
        <w:rPr>
          <w:rFonts w:ascii="Simplified Arabic" w:hAnsi="Simplified Arabic" w:cs="Simplified Arabic"/>
          <w:sz w:val="24"/>
          <w:szCs w:val="24"/>
        </w:rPr>
        <w:t>5</w:t>
      </w:r>
      <w:r w:rsidRPr="00D07F58">
        <w:rPr>
          <w:rFonts w:ascii="Simplified Arabic" w:hAnsi="Simplified Arabic" w:cs="Simplified Arabic"/>
          <w:sz w:val="24"/>
          <w:szCs w:val="24"/>
          <w:rtl/>
        </w:rPr>
        <w:t>. تأثير العوامل الخارجية</w:t>
      </w:r>
      <w:r w:rsidRPr="00D07F58">
        <w:rPr>
          <w:rFonts w:ascii="Simplified Arabic" w:hAnsi="Simplified Arabic" w:cs="Simplified Arabic"/>
          <w:sz w:val="24"/>
          <w:szCs w:val="24"/>
          <w:rtl/>
        </w:rPr>
        <w:br/>
        <w:t>- صعوبة عزل تأثير العوامل الاقتصادية الكلية (مثل أسعار النفط، السياسات الحكومية) عن أداء البنوك الإسلامية.</w:t>
      </w:r>
      <w:r w:rsidRPr="00D07F58">
        <w:rPr>
          <w:rFonts w:ascii="Simplified Arabic" w:hAnsi="Simplified Arabic" w:cs="Simplified Arabic"/>
          <w:sz w:val="24"/>
          <w:szCs w:val="24"/>
          <w:rtl/>
        </w:rPr>
        <w:br/>
        <w:t>- التغيرات في الأنظمة والقوانين قد تؤثر على النتائج بطرق غير مباشرة.</w:t>
      </w:r>
      <w:r w:rsidRPr="00D07F58">
        <w:rPr>
          <w:rFonts w:ascii="Simplified Arabic" w:hAnsi="Simplified Arabic" w:cs="Simplified Arabic"/>
          <w:sz w:val="24"/>
          <w:szCs w:val="24"/>
          <w:rtl/>
        </w:rPr>
        <w:br/>
      </w:r>
    </w:p>
    <w:p w14:paraId="0E428C89" w14:textId="18F5CFC9"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كيفية معالجة هذه المشكلات في البحث</w:t>
      </w:r>
    </w:p>
    <w:p w14:paraId="2A160976" w14:textId="77777777" w:rsidR="00F479C4" w:rsidRPr="00D07F58" w:rsidRDefault="00F479C4" w:rsidP="004625CD">
      <w:pPr>
        <w:rPr>
          <w:rFonts w:ascii="Simplified Arabic" w:hAnsi="Simplified Arabic" w:cs="Simplified Arabic"/>
          <w:sz w:val="24"/>
          <w:szCs w:val="24"/>
        </w:rPr>
      </w:pPr>
      <w:r w:rsidRPr="00D07F58">
        <w:rPr>
          <w:rFonts w:ascii="Simplified Arabic" w:hAnsi="Simplified Arabic" w:cs="Simplified Arabic"/>
          <w:sz w:val="24"/>
          <w:szCs w:val="24"/>
          <w:rtl/>
        </w:rPr>
        <w:br/>
      </w:r>
      <w:r w:rsidRPr="00D07F58">
        <w:rPr>
          <w:rFonts w:ascii="Simplified Arabic" w:hAnsi="Simplified Arabic" w:cs="Simplified Arabic"/>
          <w:sz w:val="24"/>
          <w:szCs w:val="24"/>
        </w:rPr>
        <w:t>1</w:t>
      </w:r>
      <w:r w:rsidRPr="00D07F58">
        <w:rPr>
          <w:rFonts w:ascii="Simplified Arabic" w:hAnsi="Simplified Arabic" w:cs="Simplified Arabic"/>
          <w:sz w:val="24"/>
          <w:szCs w:val="24"/>
          <w:rtl/>
        </w:rPr>
        <w:t>.الاعتماد على مصادر موثوقة مثل تقارير ساما (البنك المركزي السعودي) والبنوك الإسلامية الكبرى (مثل مصرف الراجحي، مصرف الإنماء، بنك الجزيرة،بنك البلاد ).</w:t>
      </w:r>
      <w:r w:rsidRPr="00D07F58">
        <w:rPr>
          <w:rFonts w:ascii="Simplified Arabic" w:hAnsi="Simplified Arabic" w:cs="Simplified Arabic"/>
          <w:sz w:val="24"/>
          <w:szCs w:val="24"/>
          <w:rtl/>
        </w:rPr>
        <w:br/>
      </w:r>
      <w:r w:rsidRPr="00D07F58">
        <w:rPr>
          <w:rFonts w:ascii="Simplified Arabic" w:hAnsi="Simplified Arabic" w:cs="Simplified Arabic"/>
          <w:sz w:val="24"/>
          <w:szCs w:val="24"/>
        </w:rPr>
        <w:t>2</w:t>
      </w:r>
      <w:r w:rsidRPr="00D07F58">
        <w:rPr>
          <w:rFonts w:ascii="Simplified Arabic" w:hAnsi="Simplified Arabic" w:cs="Simplified Arabic"/>
          <w:sz w:val="24"/>
          <w:szCs w:val="24"/>
          <w:rtl/>
        </w:rPr>
        <w:t>. إجراء مقابلات مع خبراء في التمويل الإسلامي لفهم التحديات العملية.</w:t>
      </w:r>
      <w:r w:rsidRPr="00D07F58">
        <w:rPr>
          <w:rFonts w:ascii="Simplified Arabic" w:hAnsi="Simplified Arabic" w:cs="Simplified Arabic"/>
          <w:sz w:val="24"/>
          <w:szCs w:val="24"/>
          <w:rtl/>
        </w:rPr>
        <w:br/>
      </w:r>
      <w:r w:rsidRPr="00D07F58">
        <w:rPr>
          <w:rFonts w:ascii="Simplified Arabic" w:hAnsi="Simplified Arabic" w:cs="Simplified Arabic"/>
          <w:sz w:val="24"/>
          <w:szCs w:val="24"/>
        </w:rPr>
        <w:t>3</w:t>
      </w:r>
      <w:r w:rsidRPr="00D07F58">
        <w:rPr>
          <w:rFonts w:ascii="Simplified Arabic" w:hAnsi="Simplified Arabic" w:cs="Simplified Arabic"/>
          <w:sz w:val="24"/>
          <w:szCs w:val="24"/>
          <w:rtl/>
        </w:rPr>
        <w:t>. استخدام منهجية بحثية واضحة (مثل التحليل الكمي والمقارنات الإحصائية).</w:t>
      </w:r>
      <w:r w:rsidRPr="00D07F58">
        <w:rPr>
          <w:rFonts w:ascii="Simplified Arabic" w:hAnsi="Simplified Arabic" w:cs="Simplified Arabic"/>
          <w:sz w:val="24"/>
          <w:szCs w:val="24"/>
          <w:rtl/>
        </w:rPr>
        <w:br/>
      </w:r>
      <w:r w:rsidRPr="00D07F58">
        <w:rPr>
          <w:rFonts w:ascii="Simplified Arabic" w:hAnsi="Simplified Arabic" w:cs="Simplified Arabic"/>
          <w:sz w:val="24"/>
          <w:szCs w:val="24"/>
        </w:rPr>
        <w:t>4</w:t>
      </w:r>
      <w:r w:rsidRPr="00D07F58">
        <w:rPr>
          <w:rFonts w:ascii="Simplified Arabic" w:hAnsi="Simplified Arabic" w:cs="Simplified Arabic"/>
          <w:sz w:val="24"/>
          <w:szCs w:val="24"/>
          <w:rtl/>
        </w:rPr>
        <w:t>. دراسة حالات محددة لبنوك إسلامية سعودية لقياس الأداء الفعلي.</w:t>
      </w:r>
    </w:p>
    <w:p w14:paraId="3D2A38C7" w14:textId="7F428058" w:rsidR="00841714" w:rsidRPr="00D07F58" w:rsidRDefault="00841714" w:rsidP="00300689">
      <w:pPr>
        <w:rPr>
          <w:rFonts w:ascii="Simplified Arabic" w:hAnsi="Simplified Arabic" w:cs="Simplified Arabic"/>
          <w:sz w:val="24"/>
          <w:szCs w:val="24"/>
        </w:rPr>
      </w:pPr>
      <w:r>
        <w:rPr>
          <w:rFonts w:ascii="Simplified Arabic" w:hAnsi="Simplified Arabic" w:cs="Simplified Arabic" w:hint="cs"/>
          <w:sz w:val="24"/>
          <w:szCs w:val="24"/>
          <w:rtl/>
        </w:rPr>
        <w:lastRenderedPageBreak/>
        <w:t>اهمية الدراسة :</w:t>
      </w:r>
      <w:r w:rsidR="00F479C4" w:rsidRPr="00D07F58">
        <w:rPr>
          <w:rFonts w:ascii="Simplified Arabic" w:hAnsi="Simplified Arabic" w:cs="Simplified Arabic"/>
          <w:sz w:val="24"/>
          <w:szCs w:val="24"/>
          <w:rtl/>
        </w:rPr>
        <w:br/>
        <w:t>أهمية دراسة أثر التعاملات الإسلامية في البنوك السعودية</w:t>
      </w:r>
      <w:r w:rsidR="00F479C4" w:rsidRPr="00D07F58">
        <w:rPr>
          <w:rFonts w:ascii="Simplified Arabic" w:hAnsi="Simplified Arabic" w:cs="Simplified Arabic"/>
          <w:sz w:val="24"/>
          <w:szCs w:val="24"/>
          <w:rtl/>
        </w:rPr>
        <w:br/>
        <w:t>تمثل دراسة أثر التعاملات الإسلامية في البنوك السعودية أهمية كبيرة من عدة جوانب، سواء على المستوى الأكاديمي أو الاقتصادي أو الاجتماعي،حيث يمكن أن تساهم في تعزيز مكانة السعودية كمركز عالمي للتمويل الإسلامي، وتقديم حلول تمويلية بديلة تسهم في تحقيق الاستقرار المالي والتنمية المستدامة ويمكن توضيح ذلك كما يلي:</w:t>
      </w:r>
    </w:p>
    <w:p w14:paraId="4B8172DE" w14:textId="77777777" w:rsidR="00300689" w:rsidRDefault="00F479C4" w:rsidP="00300689">
      <w:pPr>
        <w:pStyle w:val="ListParagraph"/>
        <w:numPr>
          <w:ilvl w:val="0"/>
          <w:numId w:val="1"/>
        </w:numPr>
        <w:rPr>
          <w:rFonts w:ascii="Simplified Arabic" w:hAnsi="Simplified Arabic" w:cs="Simplified Arabic"/>
          <w:sz w:val="24"/>
          <w:szCs w:val="24"/>
        </w:rPr>
      </w:pPr>
      <w:r w:rsidRPr="00841714">
        <w:rPr>
          <w:rFonts w:ascii="Simplified Arabic" w:hAnsi="Simplified Arabic" w:cs="Simplified Arabic"/>
          <w:sz w:val="24"/>
          <w:szCs w:val="24"/>
          <w:rtl/>
        </w:rPr>
        <w:t>الأهمية الأكاديمية والبحثية</w:t>
      </w:r>
    </w:p>
    <w:p w14:paraId="09DE641D" w14:textId="4E771C69" w:rsidR="00F479C4" w:rsidRPr="00D07F58" w:rsidRDefault="00F479C4" w:rsidP="00300689">
      <w:pPr>
        <w:pStyle w:val="ListParagraph"/>
        <w:rPr>
          <w:rFonts w:ascii="Simplified Arabic" w:hAnsi="Simplified Arabic" w:cs="Simplified Arabic"/>
          <w:sz w:val="24"/>
          <w:szCs w:val="24"/>
        </w:rPr>
      </w:pPr>
      <w:r w:rsidRPr="00841714">
        <w:rPr>
          <w:rFonts w:ascii="Simplified Arabic" w:hAnsi="Simplified Arabic" w:cs="Simplified Arabic"/>
          <w:sz w:val="24"/>
          <w:szCs w:val="24"/>
          <w:rtl/>
        </w:rPr>
        <w:t>- سد الفجوة البحثية: هناك حاجة لمزيد من الدراسات التي تقيّم أداء البنوك الإسلامية مقارنةً بالبنوك التقليدية في السعودية.</w:t>
      </w:r>
      <w:r w:rsidRPr="00841714">
        <w:rPr>
          <w:rFonts w:ascii="Simplified Arabic" w:hAnsi="Simplified Arabic" w:cs="Simplified Arabic"/>
          <w:sz w:val="24"/>
          <w:szCs w:val="24"/>
          <w:rtl/>
        </w:rPr>
        <w:br/>
        <w:t>- تطوير المعرفة المصرفية الإسلامية: تُسهم الدراسة في تعميق الفهم حول آليات العمل المصرفي الإسلامي وتحدياته.</w:t>
      </w:r>
      <w:r w:rsidRPr="00841714">
        <w:rPr>
          <w:rFonts w:ascii="Simplified Arabic" w:hAnsi="Simplified Arabic" w:cs="Simplified Arabic"/>
          <w:sz w:val="24"/>
          <w:szCs w:val="24"/>
          <w:rtl/>
        </w:rPr>
        <w:br/>
        <w:t>- توفير مرجعية للباحثين: يمكن أن تكون هذه الدراسة مصدرًا للباحثين المستقبليين في مجال التمويل الإسلامي.</w:t>
      </w:r>
      <w:r w:rsidRPr="00300689">
        <w:rPr>
          <w:rFonts w:ascii="Simplified Arabic" w:hAnsi="Simplified Arabic" w:cs="Simplified Arabic"/>
          <w:sz w:val="24"/>
          <w:szCs w:val="24"/>
          <w:rtl/>
        </w:rPr>
        <w:br/>
      </w:r>
      <w:r w:rsidRPr="00300689">
        <w:rPr>
          <w:rFonts w:ascii="Simplified Arabic" w:hAnsi="Simplified Arabic" w:cs="Simplified Arabic"/>
          <w:sz w:val="24"/>
          <w:szCs w:val="24"/>
        </w:rPr>
        <w:t>2</w:t>
      </w:r>
      <w:r w:rsidRPr="00300689">
        <w:rPr>
          <w:rFonts w:ascii="Simplified Arabic" w:hAnsi="Simplified Arabic" w:cs="Simplified Arabic"/>
          <w:sz w:val="24"/>
          <w:szCs w:val="24"/>
          <w:rtl/>
        </w:rPr>
        <w:t>. الأهمية الاقتصادية</w:t>
      </w:r>
      <w:r w:rsidRPr="00300689">
        <w:rPr>
          <w:rFonts w:ascii="Simplified Arabic" w:hAnsi="Simplified Arabic" w:cs="Simplified Arabic"/>
          <w:sz w:val="24"/>
          <w:szCs w:val="24"/>
          <w:rtl/>
        </w:rPr>
        <w:br/>
        <w:t>- قياس مساهمة التمويل الإسلامي في الناتج المحلي: تساعد الدراسة في تحديد مدى تأثير البنوك الإسلامية على الاقتصاد السعودي.</w:t>
      </w:r>
      <w:r w:rsidRPr="00300689">
        <w:rPr>
          <w:rFonts w:ascii="Simplified Arabic" w:hAnsi="Simplified Arabic" w:cs="Simplified Arabic"/>
          <w:sz w:val="24"/>
          <w:szCs w:val="24"/>
          <w:rtl/>
        </w:rPr>
        <w:br/>
        <w:t xml:space="preserve">- تحليل قدرة البنوك الإسلامية على جذب الاستثمارات: خصوصًا في ظل رؤية </w:t>
      </w:r>
      <w:r w:rsidRPr="00300689">
        <w:rPr>
          <w:rFonts w:ascii="Simplified Arabic" w:hAnsi="Simplified Arabic" w:cs="Simplified Arabic"/>
          <w:sz w:val="24"/>
          <w:szCs w:val="24"/>
        </w:rPr>
        <w:t>2030</w:t>
      </w:r>
      <w:r w:rsidRPr="00300689">
        <w:rPr>
          <w:rFonts w:ascii="Simplified Arabic" w:hAnsi="Simplified Arabic" w:cs="Simplified Arabic"/>
          <w:sz w:val="24"/>
          <w:szCs w:val="24"/>
          <w:rtl/>
        </w:rPr>
        <w:t xml:space="preserve"> التي تشجع التنويع الاقتصادي.</w:t>
      </w:r>
      <w:r w:rsidRPr="00300689">
        <w:rPr>
          <w:rFonts w:ascii="Simplified Arabic" w:hAnsi="Simplified Arabic" w:cs="Simplified Arabic"/>
          <w:sz w:val="24"/>
          <w:szCs w:val="24"/>
          <w:rtl/>
        </w:rPr>
        <w:br/>
        <w:t>- تقييم كفاءة المنتجات الإسلامية: مثل الصكوك والمرابحة والمشاركة في تمويل المشاريع الكبرى.</w:t>
      </w:r>
      <w:r w:rsidRPr="00300689">
        <w:rPr>
          <w:rFonts w:ascii="Simplified Arabic" w:hAnsi="Simplified Arabic" w:cs="Simplified Arabic"/>
          <w:sz w:val="24"/>
          <w:szCs w:val="24"/>
          <w:rtl/>
        </w:rPr>
        <w:br/>
      </w:r>
      <w:r w:rsidRPr="00300689">
        <w:rPr>
          <w:rFonts w:ascii="Simplified Arabic" w:hAnsi="Simplified Arabic" w:cs="Simplified Arabic"/>
          <w:sz w:val="24"/>
          <w:szCs w:val="24"/>
        </w:rPr>
        <w:t>3</w:t>
      </w:r>
      <w:r w:rsidRPr="00300689">
        <w:rPr>
          <w:rFonts w:ascii="Simplified Arabic" w:hAnsi="Simplified Arabic" w:cs="Simplified Arabic"/>
          <w:sz w:val="24"/>
          <w:szCs w:val="24"/>
          <w:rtl/>
        </w:rPr>
        <w:t>. الأهمية الاجتماعية والشرعية</w:t>
      </w:r>
      <w:r w:rsidRPr="00300689">
        <w:rPr>
          <w:rFonts w:ascii="Simplified Arabic" w:hAnsi="Simplified Arabic" w:cs="Simplified Arabic"/>
          <w:sz w:val="24"/>
          <w:szCs w:val="24"/>
          <w:rtl/>
        </w:rPr>
        <w:br/>
        <w:t>-تلبية احتياجات المجتمع المحافظ: كثير من الأفراد يفضلون التعامل مع بنوك تلتزم بالشريعة.</w:t>
      </w:r>
      <w:r w:rsidRPr="00300689">
        <w:rPr>
          <w:rFonts w:ascii="Simplified Arabic" w:hAnsi="Simplified Arabic" w:cs="Simplified Arabic"/>
          <w:sz w:val="24"/>
          <w:szCs w:val="24"/>
          <w:rtl/>
        </w:rPr>
        <w:br/>
        <w:t>- تعزيز الثقة في النظام المالي الإسلامي: من خلال بيان مدى التزام البنوك بالمبادئ الشرعية.</w:t>
      </w:r>
      <w:r w:rsidRPr="00300689">
        <w:rPr>
          <w:rFonts w:ascii="Simplified Arabic" w:hAnsi="Simplified Arabic" w:cs="Simplified Arabic"/>
          <w:sz w:val="24"/>
          <w:szCs w:val="24"/>
          <w:rtl/>
        </w:rPr>
        <w:br/>
        <w:t>- رفع الوعي المالي الإسلامي: خصوصًا لدى الشباب ورواد الأعمال.</w:t>
      </w:r>
      <w:r w:rsidRPr="00300689">
        <w:rPr>
          <w:rFonts w:ascii="Simplified Arabic" w:hAnsi="Simplified Arabic" w:cs="Simplified Arabic"/>
          <w:sz w:val="24"/>
          <w:szCs w:val="24"/>
          <w:rtl/>
        </w:rPr>
        <w:br/>
      </w:r>
      <w:r w:rsidRPr="00300689">
        <w:rPr>
          <w:rFonts w:ascii="Simplified Arabic" w:hAnsi="Simplified Arabic" w:cs="Simplified Arabic"/>
          <w:sz w:val="24"/>
          <w:szCs w:val="24"/>
        </w:rPr>
        <w:t>4</w:t>
      </w:r>
      <w:r w:rsidRPr="00300689">
        <w:rPr>
          <w:rFonts w:ascii="Simplified Arabic" w:hAnsi="Simplified Arabic" w:cs="Simplified Arabic"/>
          <w:sz w:val="24"/>
          <w:szCs w:val="24"/>
          <w:rtl/>
        </w:rPr>
        <w:t>. الأهمية التطبيقية للبنوك والجهات التنظيمية</w:t>
      </w:r>
      <w:r w:rsidRPr="00D07F58">
        <w:rPr>
          <w:rFonts w:ascii="Simplified Arabic" w:hAnsi="Simplified Arabic" w:cs="Simplified Arabic"/>
          <w:sz w:val="24"/>
          <w:szCs w:val="24"/>
          <w:rtl/>
        </w:rPr>
        <w:br/>
        <w:t>- مساعدة البنوك في تطوير خدماتها: من خلال تحديد نقاط القوة والضعف في التعاملات الإسلامية.</w:t>
      </w:r>
      <w:r w:rsidRPr="00D07F58">
        <w:rPr>
          <w:rFonts w:ascii="Simplified Arabic" w:hAnsi="Simplified Arabic" w:cs="Simplified Arabic"/>
          <w:sz w:val="24"/>
          <w:szCs w:val="24"/>
          <w:rtl/>
        </w:rPr>
        <w:br/>
        <w:t>- توجيه سياسات الجهات الرقابية: مثل ساما* (البنك المركزي السعودي) وهيئة السوق المالية لوضع أنظمة أكثر فاعلية.</w:t>
      </w:r>
      <w:r w:rsidRPr="00D07F58">
        <w:rPr>
          <w:rFonts w:ascii="Simplified Arabic" w:hAnsi="Simplified Arabic" w:cs="Simplified Arabic"/>
          <w:sz w:val="24"/>
          <w:szCs w:val="24"/>
          <w:rtl/>
        </w:rPr>
        <w:br/>
        <w:t>- تحفيز الابتكار المالي الإسلامي: مثل التكنولوجيا المالية (</w:t>
      </w:r>
      <w:r w:rsidRPr="00D07F58">
        <w:rPr>
          <w:rFonts w:ascii="Simplified Arabic" w:hAnsi="Simplified Arabic" w:cs="Simplified Arabic"/>
          <w:sz w:val="24"/>
          <w:szCs w:val="24"/>
        </w:rPr>
        <w:t>Fin-tech</w:t>
      </w:r>
      <w:r w:rsidRPr="00D07F58">
        <w:rPr>
          <w:rFonts w:ascii="Simplified Arabic" w:hAnsi="Simplified Arabic" w:cs="Simplified Arabic"/>
          <w:sz w:val="24"/>
          <w:szCs w:val="24"/>
          <w:rtl/>
        </w:rPr>
        <w:t>) المتوافقة مع الشريعة.</w:t>
      </w:r>
      <w:r w:rsidRPr="00D07F58">
        <w:rPr>
          <w:rFonts w:ascii="Simplified Arabic" w:hAnsi="Simplified Arabic" w:cs="Simplified Arabic"/>
          <w:sz w:val="24"/>
          <w:szCs w:val="24"/>
          <w:rtl/>
        </w:rPr>
        <w:br/>
      </w:r>
    </w:p>
    <w:p w14:paraId="03ECFF77" w14:textId="5D395448" w:rsidR="00F479C4" w:rsidRPr="00D07F58" w:rsidRDefault="00F479C4" w:rsidP="00841714">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أهداف الدراسة:</w:t>
      </w:r>
    </w:p>
    <w:p w14:paraId="73FAB09D" w14:textId="77777777" w:rsidR="002E1D08" w:rsidRDefault="00F479C4" w:rsidP="002E1D0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أهمية تحديد الأهداف</w:t>
      </w:r>
    </w:p>
    <w:p w14:paraId="36111BBF" w14:textId="735678A9"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r>
      <w:r w:rsidRPr="00D07F58">
        <w:rPr>
          <w:rFonts w:ascii="Simplified Arabic" w:hAnsi="Simplified Arabic" w:cs="Simplified Arabic"/>
          <w:sz w:val="24"/>
          <w:szCs w:val="24"/>
        </w:rPr>
        <w:t>1</w:t>
      </w:r>
      <w:r w:rsidRPr="00D07F58">
        <w:rPr>
          <w:rFonts w:ascii="Simplified Arabic" w:hAnsi="Simplified Arabic" w:cs="Simplified Arabic"/>
          <w:sz w:val="24"/>
          <w:szCs w:val="24"/>
          <w:rtl/>
        </w:rPr>
        <w:t>. تركيز البحث على جوانب محددة وقابلة للقياس</w:t>
      </w:r>
      <w:r w:rsidRPr="00D07F58">
        <w:rPr>
          <w:rFonts w:ascii="Simplified Arabic" w:hAnsi="Simplified Arabic" w:cs="Simplified Arabic"/>
          <w:sz w:val="24"/>
          <w:szCs w:val="24"/>
          <w:rtl/>
        </w:rPr>
        <w:br/>
      </w:r>
      <w:r w:rsidRPr="00D07F58">
        <w:rPr>
          <w:rFonts w:ascii="Simplified Arabic" w:hAnsi="Simplified Arabic" w:cs="Simplified Arabic"/>
          <w:sz w:val="24"/>
          <w:szCs w:val="24"/>
        </w:rPr>
        <w:t>2</w:t>
      </w:r>
      <w:r w:rsidRPr="00D07F58">
        <w:rPr>
          <w:rFonts w:ascii="Simplified Arabic" w:hAnsi="Simplified Arabic" w:cs="Simplified Arabic"/>
          <w:sz w:val="24"/>
          <w:szCs w:val="24"/>
          <w:rtl/>
        </w:rPr>
        <w:t>. توجيه عملية جمع البيانات وتحليلها</w:t>
      </w:r>
      <w:r w:rsidRPr="00D07F58">
        <w:rPr>
          <w:rFonts w:ascii="Simplified Arabic" w:hAnsi="Simplified Arabic" w:cs="Simplified Arabic"/>
          <w:sz w:val="24"/>
          <w:szCs w:val="24"/>
          <w:rtl/>
        </w:rPr>
        <w:br/>
      </w:r>
      <w:r w:rsidRPr="00D07F58">
        <w:rPr>
          <w:rFonts w:ascii="Simplified Arabic" w:hAnsi="Simplified Arabic" w:cs="Simplified Arabic"/>
          <w:sz w:val="24"/>
          <w:szCs w:val="24"/>
        </w:rPr>
        <w:t>3</w:t>
      </w:r>
      <w:r w:rsidRPr="00D07F58">
        <w:rPr>
          <w:rFonts w:ascii="Simplified Arabic" w:hAnsi="Simplified Arabic" w:cs="Simplified Arabic"/>
          <w:sz w:val="24"/>
          <w:szCs w:val="24"/>
          <w:rtl/>
        </w:rPr>
        <w:t>. تسهيل عملية تقييم نتائج الدراسة</w:t>
      </w:r>
      <w:r w:rsidRPr="00D07F58">
        <w:rPr>
          <w:rFonts w:ascii="Simplified Arabic" w:hAnsi="Simplified Arabic" w:cs="Simplified Arabic"/>
          <w:sz w:val="24"/>
          <w:szCs w:val="24"/>
          <w:rtl/>
        </w:rPr>
        <w:br/>
      </w:r>
      <w:r w:rsidRPr="00D07F58">
        <w:rPr>
          <w:rFonts w:ascii="Simplified Arabic" w:hAnsi="Simplified Arabic" w:cs="Simplified Arabic"/>
          <w:sz w:val="24"/>
          <w:szCs w:val="24"/>
        </w:rPr>
        <w:t>4</w:t>
      </w:r>
      <w:r w:rsidRPr="00D07F58">
        <w:rPr>
          <w:rFonts w:ascii="Simplified Arabic" w:hAnsi="Simplified Arabic" w:cs="Simplified Arabic"/>
          <w:sz w:val="24"/>
          <w:szCs w:val="24"/>
          <w:rtl/>
        </w:rPr>
        <w:t>. المساعدة في وضع التوصيات العملية</w:t>
      </w:r>
      <w:r w:rsidRPr="00D07F58">
        <w:rPr>
          <w:rFonts w:ascii="Simplified Arabic" w:hAnsi="Simplified Arabic" w:cs="Simplified Arabic"/>
          <w:sz w:val="24"/>
          <w:szCs w:val="24"/>
          <w:rtl/>
        </w:rPr>
        <w:br/>
        <w:t xml:space="preserve">تمثل هذه الأهداف خارطة طريق للبحث العلمي في هذا المجال، حيث تسهم في تقديم رؤية شاملة عن واقع ومستقبل التعاملات الإسلامية في البنوك السعودية، مع التركيز على الجوانب الاقتصادية والشرعية والاجتماعية، مما يجعل الدراسة ذات قيمة علمية وعملية ملموسة. </w:t>
      </w:r>
      <w:r w:rsidRPr="00D07F58">
        <w:rPr>
          <w:rFonts w:ascii="Simplified Arabic" w:hAnsi="Simplified Arabic" w:cs="Simplified Arabic"/>
          <w:sz w:val="24"/>
          <w:szCs w:val="24"/>
          <w:rtl/>
        </w:rPr>
        <w:br/>
        <w:t>الأهداف العامة للدراسة: تحليل واقع التعاملات المصرفية الإسلامية في المملكة العربية السعودية، قياس أثر البنوك الإسلامية على الاقتصاد السعودي ،تقييم مدى التزام البنوك بالمبادئ الشرعية في تعاملاتها.</w:t>
      </w:r>
    </w:p>
    <w:p w14:paraId="49624BF9" w14:textId="77777777" w:rsidR="00F479C4" w:rsidRPr="00D07F58" w:rsidRDefault="00F479C4" w:rsidP="00D07F58">
      <w:pPr>
        <w:ind w:left="1440" w:hanging="1440"/>
        <w:rPr>
          <w:rFonts w:ascii="Simplified Arabic" w:hAnsi="Simplified Arabic" w:cs="Simplified Arabic"/>
          <w:sz w:val="24"/>
          <w:szCs w:val="24"/>
        </w:rPr>
      </w:pPr>
    </w:p>
    <w:p w14:paraId="5B096446" w14:textId="77777777"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الأهداف التفصيلية للدراسة</w:t>
      </w:r>
    </w:p>
    <w:p w14:paraId="3A969A02"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أولاً: الأهداف التحليلية</w:t>
      </w:r>
    </w:p>
    <w:p w14:paraId="76274586"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تحديد حصة البنوك الإسلامية من إجمالي القطاع المصرفي السعودي</w:t>
      </w:r>
    </w:p>
    <w:p w14:paraId="6041CB15"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تحليل معدلات نمو البنوك الإسلامية مقارنة بالبنوك التقليدية</w:t>
      </w:r>
    </w:p>
    <w:p w14:paraId="1258C2F3" w14:textId="197608F1"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دراسة هيكل منتجات البنوك الإسلامية (الصكوك، المرابحة، المضاربة، الخ)</w:t>
      </w:r>
    </w:p>
    <w:p w14:paraId="723B9EDE" w14:textId="77777777" w:rsidR="00F479C4" w:rsidRPr="00D07F58" w:rsidRDefault="00F479C4" w:rsidP="00D07F58">
      <w:pPr>
        <w:ind w:left="1440" w:hanging="1440"/>
        <w:rPr>
          <w:rFonts w:ascii="Simplified Arabic" w:hAnsi="Simplified Arabic" w:cs="Simplified Arabic"/>
          <w:sz w:val="24"/>
          <w:szCs w:val="24"/>
        </w:rPr>
      </w:pPr>
    </w:p>
    <w:p w14:paraId="7F9FD19A"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ثانياً: الأهداف الاقتصادية</w:t>
      </w:r>
    </w:p>
    <w:p w14:paraId="7A08F8E9"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تقييم مساهمة التمويل الإسلامي في الناتج المحلي الإجمالي</w:t>
      </w:r>
    </w:p>
    <w:p w14:paraId="0C944DD1"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قياس أثر البنوك الإسلامية في تمويل المشاريع التنموية</w:t>
      </w:r>
    </w:p>
    <w:p w14:paraId="744AAC7F" w14:textId="114E86C1"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تحليل قدرة البنوك الإسلامية على جذب الاستثمارات الأجنبية</w:t>
      </w:r>
    </w:p>
    <w:p w14:paraId="6FC87C18" w14:textId="77777777" w:rsidR="00F479C4" w:rsidRDefault="00F479C4" w:rsidP="00D07F58">
      <w:pPr>
        <w:ind w:left="1440" w:hanging="1440"/>
        <w:rPr>
          <w:rFonts w:ascii="Simplified Arabic" w:hAnsi="Simplified Arabic" w:cs="Simplified Arabic"/>
          <w:sz w:val="24"/>
          <w:szCs w:val="24"/>
        </w:rPr>
      </w:pPr>
    </w:p>
    <w:p w14:paraId="550A311A" w14:textId="030AA829" w:rsidR="002E1D08" w:rsidRDefault="002E1D08" w:rsidP="00D07F58">
      <w:pPr>
        <w:ind w:left="1440" w:hanging="1440"/>
        <w:rPr>
          <w:rFonts w:ascii="Simplified Arabic" w:hAnsi="Simplified Arabic" w:cs="Simplified Arabic"/>
          <w:sz w:val="24"/>
          <w:szCs w:val="24"/>
        </w:rPr>
      </w:pPr>
    </w:p>
    <w:p w14:paraId="794D9D93" w14:textId="307A0B24"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t>ثالثاً: الأهداف الشرعية</w:t>
      </w:r>
      <w:r w:rsidRPr="00D07F58">
        <w:rPr>
          <w:rFonts w:ascii="Simplified Arabic" w:hAnsi="Simplified Arabic" w:cs="Simplified Arabic"/>
          <w:sz w:val="24"/>
          <w:szCs w:val="24"/>
          <w:rtl/>
        </w:rPr>
        <w:br/>
        <w:t>- تقييم مدى التزام البنوك بالضوابط الشرعية</w:t>
      </w:r>
      <w:r w:rsidRPr="00D07F58">
        <w:rPr>
          <w:rFonts w:ascii="Simplified Arabic" w:hAnsi="Simplified Arabic" w:cs="Simplified Arabic"/>
          <w:sz w:val="24"/>
          <w:szCs w:val="24"/>
          <w:rtl/>
        </w:rPr>
        <w:br/>
        <w:t>- تحليل التحديات الفقهية في التطبيق العملي للصيرفة الإسلامية</w:t>
      </w:r>
      <w:r w:rsidRPr="00D07F58">
        <w:rPr>
          <w:rFonts w:ascii="Simplified Arabic" w:hAnsi="Simplified Arabic" w:cs="Simplified Arabic"/>
          <w:sz w:val="24"/>
          <w:szCs w:val="24"/>
          <w:rtl/>
        </w:rPr>
        <w:br/>
        <w:t>- دراسة آراء العلماء حول المنتجات المصرفية الإسلامية المقدمة</w:t>
      </w:r>
    </w:p>
    <w:p w14:paraId="31A31028"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رابعاً: الأهداف الاجتماعية</w:t>
      </w:r>
      <w:r w:rsidRPr="00D07F58">
        <w:rPr>
          <w:rFonts w:ascii="Simplified Arabic" w:hAnsi="Simplified Arabic" w:cs="Simplified Arabic"/>
          <w:sz w:val="24"/>
          <w:szCs w:val="24"/>
          <w:rtl/>
        </w:rPr>
        <w:br/>
        <w:t>- قياس درجة قبول المجتمع للخدمات المصرفية الإسلامية</w:t>
      </w:r>
      <w:r w:rsidRPr="00D07F58">
        <w:rPr>
          <w:rFonts w:ascii="Simplified Arabic" w:hAnsi="Simplified Arabic" w:cs="Simplified Arabic"/>
          <w:sz w:val="24"/>
          <w:szCs w:val="24"/>
          <w:rtl/>
        </w:rPr>
        <w:br/>
        <w:t>- تحليل أثر البنوك الإسلامية في تعزيز الشمول المالي</w:t>
      </w:r>
      <w:r w:rsidRPr="00D07F58">
        <w:rPr>
          <w:rFonts w:ascii="Simplified Arabic" w:hAnsi="Simplified Arabic" w:cs="Simplified Arabic"/>
          <w:sz w:val="24"/>
          <w:szCs w:val="24"/>
          <w:rtl/>
        </w:rPr>
        <w:br/>
        <w:t>- دراسة دور البنوك الإسلامية في دعم المشاريع الصغيرة والمتوسطة</w:t>
      </w:r>
    </w:p>
    <w:p w14:paraId="57AF9CD5"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خامساً: الأهداف المستقبلية</w:t>
      </w:r>
      <w:r w:rsidRPr="00D07F58">
        <w:rPr>
          <w:rFonts w:ascii="Simplified Arabic" w:hAnsi="Simplified Arabic" w:cs="Simplified Arabic"/>
          <w:sz w:val="24"/>
          <w:szCs w:val="24"/>
          <w:rtl/>
        </w:rPr>
        <w:br/>
        <w:t>- استشراف آفاق تطوير الصناعة المصرفية الإسلامية</w:t>
      </w:r>
      <w:r w:rsidRPr="00D07F58">
        <w:rPr>
          <w:rFonts w:ascii="Simplified Arabic" w:hAnsi="Simplified Arabic" w:cs="Simplified Arabic"/>
          <w:sz w:val="24"/>
          <w:szCs w:val="24"/>
          <w:rtl/>
        </w:rPr>
        <w:br/>
        <w:t>- تقديم مقترحات لتطوير الأداء المصرفي الإسلامي</w:t>
      </w:r>
      <w:r w:rsidRPr="00D07F58">
        <w:rPr>
          <w:rFonts w:ascii="Simplified Arabic" w:hAnsi="Simplified Arabic" w:cs="Simplified Arabic"/>
          <w:sz w:val="24"/>
          <w:szCs w:val="24"/>
          <w:rtl/>
        </w:rPr>
        <w:br/>
        <w:t>- دراسة إمكانية توظيف التقنيات المالية (فنتك) في البنوك الإسلامية</w:t>
      </w:r>
      <w:r w:rsidRPr="00D07F58">
        <w:rPr>
          <w:rFonts w:ascii="Simplified Arabic" w:hAnsi="Simplified Arabic" w:cs="Simplified Arabic"/>
          <w:sz w:val="24"/>
          <w:szCs w:val="24"/>
          <w:rtl/>
        </w:rPr>
        <w:br/>
      </w:r>
    </w:p>
    <w:p w14:paraId="1433CC8C" w14:textId="77777777" w:rsidR="00F479C4" w:rsidRPr="00D07F58" w:rsidRDefault="00F479C4" w:rsidP="00300689">
      <w:pPr>
        <w:rPr>
          <w:rFonts w:ascii="Simplified Arabic" w:hAnsi="Simplified Arabic" w:cs="Simplified Arabic"/>
          <w:sz w:val="24"/>
          <w:szCs w:val="24"/>
        </w:rPr>
      </w:pPr>
    </w:p>
    <w:p w14:paraId="223AC346" w14:textId="77777777"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lastRenderedPageBreak/>
        <w:t>تساؤلات الدراسة</w:t>
      </w:r>
    </w:p>
    <w:p w14:paraId="43622B1A" w14:textId="13D79489"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تمثل هذه التساؤلات الإطار الفكري للدراسة، حيث تساعد في الكشف عن الجوانب المختلفة لتأثير التعاملات الإسلامية في القطاع المصرفي</w:t>
      </w:r>
      <w:r w:rsidR="002E1D08">
        <w:rPr>
          <w:rFonts w:ascii="Simplified Arabic" w:hAnsi="Simplified Arabic" w:cs="Simplified Arabic"/>
          <w:sz w:val="24"/>
          <w:szCs w:val="24"/>
        </w:rPr>
        <w:t xml:space="preserve"> </w:t>
      </w:r>
      <w:r w:rsidRPr="00D07F58">
        <w:rPr>
          <w:rFonts w:ascii="Simplified Arabic" w:hAnsi="Simplified Arabic" w:cs="Simplified Arabic"/>
          <w:sz w:val="24"/>
          <w:szCs w:val="24"/>
          <w:rtl/>
        </w:rPr>
        <w:t xml:space="preserve">السعودي، وتفتح المجال لمزيد من الأبحاث المستقبلية في هذا المجال الحيوي. </w:t>
      </w:r>
    </w:p>
    <w:p w14:paraId="281C6C39" w14:textId="0EB71510"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التساؤلات الرئيسية للدراسة</w:t>
      </w:r>
      <w:r w:rsidRPr="00D07F58">
        <w:rPr>
          <w:rFonts w:ascii="Simplified Arabic" w:hAnsi="Simplified Arabic" w:cs="Simplified Arabic"/>
          <w:sz w:val="24"/>
          <w:szCs w:val="24"/>
        </w:rPr>
        <w:t>:</w:t>
      </w:r>
    </w:p>
    <w:p w14:paraId="65709023"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 تساؤلات عامة</w:t>
      </w:r>
      <w:r w:rsidRPr="00D07F58">
        <w:rPr>
          <w:rFonts w:ascii="Simplified Arabic" w:hAnsi="Simplified Arabic" w:cs="Simplified Arabic"/>
          <w:sz w:val="24"/>
          <w:szCs w:val="24"/>
          <w:rtl/>
        </w:rPr>
        <w:br/>
        <w:t>- ما هو واقع التعاملات المصرفية الإسلامية في البنوك السعودية؟</w:t>
      </w:r>
      <w:r w:rsidRPr="00D07F58">
        <w:rPr>
          <w:rFonts w:ascii="Simplified Arabic" w:hAnsi="Simplified Arabic" w:cs="Simplified Arabic"/>
          <w:sz w:val="24"/>
          <w:szCs w:val="24"/>
          <w:rtl/>
        </w:rPr>
        <w:br/>
        <w:t>- كيف تختلف البنوك الإسلامية عن التقليدية في السعودية؟</w:t>
      </w:r>
      <w:r w:rsidRPr="00D07F58">
        <w:rPr>
          <w:rFonts w:ascii="Simplified Arabic" w:hAnsi="Simplified Arabic" w:cs="Simplified Arabic"/>
          <w:sz w:val="24"/>
          <w:szCs w:val="24"/>
          <w:rtl/>
        </w:rPr>
        <w:br/>
        <w:t>- ما مدى انتشار الثقافة المصرفية الإسلامية بين العملاء؟</w:t>
      </w:r>
    </w:p>
    <w:p w14:paraId="2A5668DB"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 تساؤلات اقتصادية</w:t>
      </w:r>
      <w:r w:rsidRPr="00D07F58">
        <w:rPr>
          <w:rFonts w:ascii="Simplified Arabic" w:hAnsi="Simplified Arabic" w:cs="Simplified Arabic"/>
          <w:sz w:val="24"/>
          <w:szCs w:val="24"/>
          <w:rtl/>
        </w:rPr>
        <w:br/>
        <w:t>-ما حجم مساهمة البنوك الإسلامية في الاقتصاد السعودي؟</w:t>
      </w:r>
      <w:r w:rsidRPr="00D07F58">
        <w:rPr>
          <w:rFonts w:ascii="Simplified Arabic" w:hAnsi="Simplified Arabic" w:cs="Simplified Arabic"/>
          <w:sz w:val="24"/>
          <w:szCs w:val="24"/>
          <w:rtl/>
        </w:rPr>
        <w:br/>
        <w:t>-كيف تؤثر التعاملات الإسلامية على جذب الاستثمارات المحلية والدولية؟</w:t>
      </w:r>
      <w:r w:rsidRPr="00D07F58">
        <w:rPr>
          <w:rFonts w:ascii="Simplified Arabic" w:hAnsi="Simplified Arabic" w:cs="Simplified Arabic"/>
          <w:sz w:val="24"/>
          <w:szCs w:val="24"/>
          <w:rtl/>
        </w:rPr>
        <w:br/>
        <w:t xml:space="preserve">-ما نسبة نمو البنوك الإسلامية مقارنة بالبنوك التقليدية خلال </w:t>
      </w:r>
      <w:r w:rsidRPr="00D07F58">
        <w:rPr>
          <w:rFonts w:ascii="Simplified Arabic" w:hAnsi="Simplified Arabic" w:cs="Simplified Arabic"/>
          <w:sz w:val="24"/>
          <w:szCs w:val="24"/>
        </w:rPr>
        <w:t>5</w:t>
      </w:r>
      <w:r w:rsidRPr="00D07F58">
        <w:rPr>
          <w:rFonts w:ascii="Simplified Arabic" w:hAnsi="Simplified Arabic" w:cs="Simplified Arabic"/>
          <w:sz w:val="24"/>
          <w:szCs w:val="24"/>
          <w:rtl/>
        </w:rPr>
        <w:t xml:space="preserve"> سنوات؟</w:t>
      </w:r>
    </w:p>
    <w:p w14:paraId="500160BD"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 تساؤلات شرعية</w:t>
      </w:r>
      <w:r w:rsidRPr="00D07F58">
        <w:rPr>
          <w:rFonts w:ascii="Simplified Arabic" w:hAnsi="Simplified Arabic" w:cs="Simplified Arabic"/>
          <w:sz w:val="24"/>
          <w:szCs w:val="24"/>
          <w:rtl/>
        </w:rPr>
        <w:br/>
        <w:t>- ما مدى التزام البنوك الإسلامية بالضوابط الشرعية في تعاملاتها؟</w:t>
      </w:r>
      <w:r w:rsidRPr="00D07F58">
        <w:rPr>
          <w:rFonts w:ascii="Simplified Arabic" w:hAnsi="Simplified Arabic" w:cs="Simplified Arabic"/>
          <w:sz w:val="24"/>
          <w:szCs w:val="24"/>
          <w:rtl/>
        </w:rPr>
        <w:br/>
        <w:t>- ما أهم التحديات الفقهية التي تواجه تطبيق الصيرفة الإسلامية؟</w:t>
      </w:r>
      <w:r w:rsidRPr="00D07F58">
        <w:rPr>
          <w:rFonts w:ascii="Simplified Arabic" w:hAnsi="Simplified Arabic" w:cs="Simplified Arabic"/>
          <w:sz w:val="24"/>
          <w:szCs w:val="24"/>
          <w:rtl/>
        </w:rPr>
        <w:br/>
        <w:t>- كيف تتعامل البنوك مع الاختلافات في الفتاوى الشرعية بين الهيئات؟</w:t>
      </w:r>
    </w:p>
    <w:p w14:paraId="5FE921ED"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 تساؤلات اجتماعية</w:t>
      </w:r>
      <w:r w:rsidRPr="00D07F58">
        <w:rPr>
          <w:rFonts w:ascii="Simplified Arabic" w:hAnsi="Simplified Arabic" w:cs="Simplified Arabic"/>
          <w:sz w:val="24"/>
          <w:szCs w:val="24"/>
          <w:rtl/>
        </w:rPr>
        <w:br/>
        <w:t>- ما درجة ثقة العملاء في البنوك الإسلامية مقارنة بالتقليدية؟</w:t>
      </w:r>
      <w:r w:rsidRPr="00D07F58">
        <w:rPr>
          <w:rFonts w:ascii="Simplified Arabic" w:hAnsi="Simplified Arabic" w:cs="Simplified Arabic"/>
          <w:sz w:val="24"/>
          <w:szCs w:val="24"/>
          <w:rtl/>
        </w:rPr>
        <w:br/>
        <w:t>- كيف ساهمت البنوك الإسلامية في تعزيز الشمول المالي؟</w:t>
      </w:r>
      <w:r w:rsidRPr="00D07F58">
        <w:rPr>
          <w:rFonts w:ascii="Simplified Arabic" w:hAnsi="Simplified Arabic" w:cs="Simplified Arabic"/>
          <w:sz w:val="24"/>
          <w:szCs w:val="24"/>
          <w:rtl/>
        </w:rPr>
        <w:br/>
        <w:t>- ما تأثير المنتجات الإسلامية على تمويل المشاريع الصغيرة؟</w:t>
      </w:r>
    </w:p>
    <w:p w14:paraId="0DC77730"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 تساؤلات مستقبلية</w:t>
      </w:r>
      <w:r w:rsidRPr="00D07F58">
        <w:rPr>
          <w:rFonts w:ascii="Simplified Arabic" w:hAnsi="Simplified Arabic" w:cs="Simplified Arabic"/>
          <w:sz w:val="24"/>
          <w:szCs w:val="24"/>
          <w:rtl/>
        </w:rPr>
        <w:br/>
        <w:t>- ما آفاق تطوير الصناعة المصرفية الإسلامية في السعودية؟</w:t>
      </w:r>
      <w:r w:rsidRPr="00D07F58">
        <w:rPr>
          <w:rFonts w:ascii="Simplified Arabic" w:hAnsi="Simplified Arabic" w:cs="Simplified Arabic"/>
          <w:sz w:val="24"/>
          <w:szCs w:val="24"/>
          <w:rtl/>
        </w:rPr>
        <w:br/>
        <w:t>- كيف يمكن توظيف التقنيات المالية (فنتك) في تعزيز الخدمات الإسلامية؟</w:t>
      </w:r>
      <w:r w:rsidRPr="00D07F58">
        <w:rPr>
          <w:rFonts w:ascii="Simplified Arabic" w:hAnsi="Simplified Arabic" w:cs="Simplified Arabic"/>
          <w:sz w:val="24"/>
          <w:szCs w:val="24"/>
          <w:rtl/>
        </w:rPr>
        <w:br/>
        <w:t>- ما التحديات الرئيسية التي قد تواجه البنوك الإسلامية مستقبلاً؟</w:t>
      </w:r>
      <w:r w:rsidRPr="00D07F58">
        <w:rPr>
          <w:rFonts w:ascii="Simplified Arabic" w:hAnsi="Simplified Arabic" w:cs="Simplified Arabic"/>
          <w:sz w:val="24"/>
          <w:szCs w:val="24"/>
          <w:rtl/>
        </w:rPr>
        <w:br/>
      </w:r>
      <w:r w:rsidRPr="00D07F58">
        <w:rPr>
          <w:rFonts w:ascii="Simplified Arabic" w:hAnsi="Simplified Arabic" w:cs="Simplified Arabic"/>
          <w:sz w:val="24"/>
          <w:szCs w:val="24"/>
          <w:rtl/>
        </w:rPr>
        <w:br/>
      </w:r>
      <w:r w:rsidRPr="00D07F58">
        <w:rPr>
          <w:rFonts w:ascii="Simplified Arabic" w:hAnsi="Simplified Arabic" w:cs="Simplified Arabic"/>
          <w:sz w:val="24"/>
          <w:szCs w:val="24"/>
          <w:rtl/>
        </w:rPr>
        <w:br/>
      </w:r>
      <w:r w:rsidRPr="00D07F58">
        <w:rPr>
          <w:rFonts w:ascii="Simplified Arabic" w:hAnsi="Simplified Arabic" w:cs="Simplified Arabic"/>
          <w:sz w:val="24"/>
          <w:szCs w:val="24"/>
          <w:rtl/>
        </w:rPr>
        <w:br/>
      </w:r>
    </w:p>
    <w:p w14:paraId="38342A1B" w14:textId="77777777" w:rsidR="00F479C4" w:rsidRPr="00D07F58" w:rsidRDefault="00F479C4" w:rsidP="00D07F58">
      <w:pPr>
        <w:ind w:left="1440" w:hanging="1440"/>
        <w:rPr>
          <w:rFonts w:ascii="Simplified Arabic" w:hAnsi="Simplified Arabic" w:cs="Simplified Arabic"/>
          <w:sz w:val="24"/>
          <w:szCs w:val="24"/>
        </w:rPr>
      </w:pPr>
    </w:p>
    <w:p w14:paraId="44401417" w14:textId="77777777" w:rsidR="00F479C4" w:rsidRDefault="00F479C4" w:rsidP="00D07F58">
      <w:pPr>
        <w:ind w:left="1440" w:hanging="1440"/>
        <w:rPr>
          <w:rFonts w:ascii="Simplified Arabic" w:hAnsi="Simplified Arabic" w:cs="Simplified Arabic"/>
          <w:sz w:val="24"/>
          <w:szCs w:val="24"/>
          <w:rtl/>
        </w:rPr>
      </w:pPr>
    </w:p>
    <w:p w14:paraId="23340317" w14:textId="77777777" w:rsidR="00300689" w:rsidRDefault="00300689" w:rsidP="00D07F58">
      <w:pPr>
        <w:ind w:left="1440" w:hanging="1440"/>
        <w:rPr>
          <w:rFonts w:ascii="Simplified Arabic" w:hAnsi="Simplified Arabic" w:cs="Simplified Arabic"/>
          <w:sz w:val="24"/>
          <w:szCs w:val="24"/>
          <w:rtl/>
        </w:rPr>
      </w:pPr>
    </w:p>
    <w:p w14:paraId="1EFF8D3F" w14:textId="77777777" w:rsidR="00300689" w:rsidRDefault="00300689" w:rsidP="00D07F58">
      <w:pPr>
        <w:ind w:left="1440" w:hanging="1440"/>
        <w:rPr>
          <w:rFonts w:ascii="Simplified Arabic" w:hAnsi="Simplified Arabic" w:cs="Simplified Arabic"/>
          <w:sz w:val="24"/>
          <w:szCs w:val="24"/>
        </w:rPr>
      </w:pPr>
    </w:p>
    <w:p w14:paraId="5B4A69D1" w14:textId="77777777" w:rsidR="00E83CB1" w:rsidRDefault="00E83CB1" w:rsidP="00D07F58">
      <w:pPr>
        <w:ind w:left="1440" w:hanging="1440"/>
        <w:rPr>
          <w:rFonts w:ascii="Simplified Arabic" w:hAnsi="Simplified Arabic" w:cs="Simplified Arabic"/>
          <w:sz w:val="24"/>
          <w:szCs w:val="24"/>
        </w:rPr>
      </w:pPr>
    </w:p>
    <w:p w14:paraId="7C4FC375" w14:textId="77777777" w:rsidR="00E83CB1" w:rsidRPr="00D07F58" w:rsidRDefault="00E83CB1" w:rsidP="00D07F58">
      <w:pPr>
        <w:ind w:left="1440" w:hanging="1440"/>
        <w:rPr>
          <w:rFonts w:ascii="Simplified Arabic" w:hAnsi="Simplified Arabic" w:cs="Simplified Arabic"/>
          <w:sz w:val="24"/>
          <w:szCs w:val="24"/>
        </w:rPr>
      </w:pPr>
    </w:p>
    <w:p w14:paraId="3A7F2366" w14:textId="77777777" w:rsidR="00F479C4" w:rsidRPr="00D07F58" w:rsidRDefault="00F479C4" w:rsidP="00D07F58">
      <w:pPr>
        <w:ind w:left="1440" w:hanging="1440"/>
        <w:rPr>
          <w:rFonts w:ascii="Simplified Arabic" w:hAnsi="Simplified Arabic" w:cs="Simplified Arabic"/>
          <w:sz w:val="24"/>
          <w:szCs w:val="24"/>
          <w:rtl/>
        </w:rPr>
      </w:pPr>
    </w:p>
    <w:p w14:paraId="3A7DE416" w14:textId="77777777" w:rsidR="00F479C4" w:rsidRPr="00D07F58" w:rsidRDefault="00F479C4" w:rsidP="00D07F58">
      <w:pPr>
        <w:ind w:left="1440" w:hanging="1440"/>
        <w:rPr>
          <w:rFonts w:ascii="Simplified Arabic" w:hAnsi="Simplified Arabic" w:cs="Simplified Arabic"/>
          <w:sz w:val="24"/>
          <w:szCs w:val="24"/>
          <w:rtl/>
        </w:rPr>
      </w:pPr>
    </w:p>
    <w:p w14:paraId="0AA3E647" w14:textId="77777777" w:rsidR="00F479C4" w:rsidRPr="00D07F58" w:rsidRDefault="00F479C4" w:rsidP="00D07F58">
      <w:pPr>
        <w:ind w:left="1440" w:hanging="1440"/>
        <w:rPr>
          <w:rFonts w:ascii="Simplified Arabic" w:hAnsi="Simplified Arabic" w:cs="Simplified Arabic"/>
          <w:sz w:val="24"/>
          <w:szCs w:val="24"/>
          <w:rtl/>
        </w:rPr>
      </w:pPr>
    </w:p>
    <w:p w14:paraId="4CC5F3CE" w14:textId="77777777" w:rsidR="00F479C4" w:rsidRPr="00E83CB1" w:rsidRDefault="00F479C4" w:rsidP="00D07F58">
      <w:pPr>
        <w:ind w:left="1440" w:hanging="1440"/>
        <w:jc w:val="center"/>
        <w:rPr>
          <w:rFonts w:ascii="Simplified Arabic" w:hAnsi="Simplified Arabic" w:cs="Simplified Arabic"/>
          <w:sz w:val="44"/>
          <w:szCs w:val="44"/>
          <w:rtl/>
        </w:rPr>
      </w:pPr>
      <w:r w:rsidRPr="00E83CB1">
        <w:rPr>
          <w:rFonts w:ascii="Simplified Arabic" w:hAnsi="Simplified Arabic" w:cs="Simplified Arabic"/>
          <w:sz w:val="44"/>
          <w:szCs w:val="44"/>
          <w:rtl/>
        </w:rPr>
        <w:t>الفصل الثاني</w:t>
      </w:r>
    </w:p>
    <w:p w14:paraId="612700A6" w14:textId="77777777" w:rsidR="00F479C4" w:rsidRPr="00E83CB1" w:rsidRDefault="00F479C4" w:rsidP="00D07F58">
      <w:pPr>
        <w:ind w:left="1440" w:hanging="1440"/>
        <w:jc w:val="center"/>
        <w:rPr>
          <w:rFonts w:ascii="Simplified Arabic" w:hAnsi="Simplified Arabic" w:cs="Simplified Arabic"/>
          <w:sz w:val="44"/>
          <w:szCs w:val="44"/>
          <w:rtl/>
        </w:rPr>
      </w:pPr>
      <w:r w:rsidRPr="00E83CB1">
        <w:rPr>
          <w:rFonts w:ascii="Simplified Arabic" w:hAnsi="Simplified Arabic" w:cs="Simplified Arabic"/>
          <w:sz w:val="44"/>
          <w:szCs w:val="44"/>
          <w:rtl/>
        </w:rPr>
        <w:t>الاطار النظر ي و الدراسات السابقة</w:t>
      </w:r>
    </w:p>
    <w:p w14:paraId="3050BFD7" w14:textId="77777777" w:rsidR="00F479C4" w:rsidRPr="00D07F58" w:rsidRDefault="00F479C4" w:rsidP="00D07F58">
      <w:pPr>
        <w:ind w:left="1440" w:hanging="1440"/>
        <w:rPr>
          <w:rFonts w:ascii="Simplified Arabic" w:hAnsi="Simplified Arabic" w:cs="Simplified Arabic"/>
          <w:sz w:val="24"/>
          <w:szCs w:val="24"/>
          <w:rtl/>
        </w:rPr>
      </w:pPr>
    </w:p>
    <w:p w14:paraId="24DC6549" w14:textId="77777777" w:rsidR="00F479C4" w:rsidRPr="00D07F58" w:rsidRDefault="00F479C4" w:rsidP="00D07F58">
      <w:pPr>
        <w:ind w:left="1440" w:hanging="1440"/>
        <w:rPr>
          <w:rFonts w:ascii="Simplified Arabic" w:hAnsi="Simplified Arabic" w:cs="Simplified Arabic"/>
          <w:sz w:val="24"/>
          <w:szCs w:val="24"/>
          <w:rtl/>
        </w:rPr>
      </w:pPr>
    </w:p>
    <w:p w14:paraId="3626749E" w14:textId="77777777" w:rsidR="00F479C4" w:rsidRPr="00D07F58" w:rsidRDefault="00F479C4" w:rsidP="00D07F58">
      <w:pPr>
        <w:ind w:left="1440" w:hanging="1440"/>
        <w:rPr>
          <w:rFonts w:ascii="Simplified Arabic" w:hAnsi="Simplified Arabic" w:cs="Simplified Arabic"/>
          <w:sz w:val="24"/>
          <w:szCs w:val="24"/>
          <w:rtl/>
        </w:rPr>
      </w:pPr>
    </w:p>
    <w:p w14:paraId="7C5495BB" w14:textId="77777777" w:rsidR="00F479C4" w:rsidRPr="00D07F58" w:rsidRDefault="00F479C4" w:rsidP="00D07F58">
      <w:pPr>
        <w:ind w:left="1440" w:hanging="1440"/>
        <w:rPr>
          <w:rFonts w:ascii="Simplified Arabic" w:hAnsi="Simplified Arabic" w:cs="Simplified Arabic"/>
          <w:sz w:val="24"/>
          <w:szCs w:val="24"/>
          <w:rtl/>
        </w:rPr>
      </w:pPr>
    </w:p>
    <w:p w14:paraId="540119F3" w14:textId="77777777" w:rsidR="00F479C4" w:rsidRDefault="00F479C4" w:rsidP="00D07F58">
      <w:pPr>
        <w:ind w:left="1440" w:hanging="1440"/>
        <w:rPr>
          <w:rFonts w:ascii="Simplified Arabic" w:hAnsi="Simplified Arabic" w:cs="Simplified Arabic"/>
          <w:sz w:val="24"/>
          <w:szCs w:val="24"/>
          <w:rtl/>
        </w:rPr>
      </w:pPr>
    </w:p>
    <w:p w14:paraId="755E2F5A" w14:textId="77777777" w:rsidR="00300689" w:rsidRPr="00D07F58" w:rsidRDefault="00300689" w:rsidP="00D07F58">
      <w:pPr>
        <w:ind w:left="1440" w:hanging="1440"/>
        <w:rPr>
          <w:rFonts w:ascii="Simplified Arabic" w:hAnsi="Simplified Arabic" w:cs="Simplified Arabic"/>
          <w:sz w:val="24"/>
          <w:szCs w:val="24"/>
          <w:rtl/>
        </w:rPr>
      </w:pPr>
    </w:p>
    <w:p w14:paraId="494D5239" w14:textId="77777777" w:rsidR="00F479C4" w:rsidRPr="00D07F58" w:rsidRDefault="00F479C4" w:rsidP="00D07F58">
      <w:pPr>
        <w:ind w:left="1440" w:hanging="1440"/>
        <w:rPr>
          <w:rFonts w:ascii="Simplified Arabic" w:hAnsi="Simplified Arabic" w:cs="Simplified Arabic"/>
          <w:sz w:val="24"/>
          <w:szCs w:val="24"/>
          <w:rtl/>
        </w:rPr>
      </w:pPr>
    </w:p>
    <w:p w14:paraId="36583178" w14:textId="77777777" w:rsidR="00F479C4" w:rsidRPr="00D07F58" w:rsidRDefault="00F479C4" w:rsidP="00D07F58">
      <w:pPr>
        <w:ind w:left="1440" w:hanging="1440"/>
        <w:rPr>
          <w:rFonts w:ascii="Simplified Arabic" w:hAnsi="Simplified Arabic" w:cs="Simplified Arabic"/>
          <w:sz w:val="24"/>
          <w:szCs w:val="24"/>
          <w:rtl/>
        </w:rPr>
      </w:pPr>
    </w:p>
    <w:p w14:paraId="706E9D7C" w14:textId="77777777" w:rsidR="00F479C4" w:rsidRPr="00D07F58" w:rsidRDefault="00F479C4" w:rsidP="00D07F58">
      <w:pPr>
        <w:ind w:left="1440" w:hanging="1440"/>
        <w:rPr>
          <w:rFonts w:ascii="Simplified Arabic" w:hAnsi="Simplified Arabic" w:cs="Simplified Arabic"/>
          <w:sz w:val="24"/>
          <w:szCs w:val="24"/>
          <w:rtl/>
        </w:rPr>
      </w:pPr>
    </w:p>
    <w:p w14:paraId="5E9C9688" w14:textId="77777777" w:rsidR="00F479C4" w:rsidRDefault="00F479C4" w:rsidP="00D07F58">
      <w:pPr>
        <w:ind w:left="1440" w:hanging="1440"/>
        <w:rPr>
          <w:rFonts w:ascii="Simplified Arabic" w:hAnsi="Simplified Arabic" w:cs="Simplified Arabic"/>
          <w:sz w:val="24"/>
          <w:szCs w:val="24"/>
        </w:rPr>
      </w:pPr>
    </w:p>
    <w:p w14:paraId="25EA0DF8" w14:textId="77777777" w:rsidR="00F479C4" w:rsidRDefault="00F479C4" w:rsidP="00E83CB1">
      <w:pPr>
        <w:rPr>
          <w:rFonts w:ascii="Simplified Arabic" w:hAnsi="Simplified Arabic" w:cs="Simplified Arabic"/>
          <w:sz w:val="24"/>
          <w:szCs w:val="24"/>
        </w:rPr>
      </w:pPr>
    </w:p>
    <w:p w14:paraId="264CA756" w14:textId="77777777" w:rsidR="00E83CB1" w:rsidRDefault="00E83CB1" w:rsidP="00E83CB1">
      <w:pPr>
        <w:rPr>
          <w:rFonts w:ascii="Simplified Arabic" w:hAnsi="Simplified Arabic" w:cs="Simplified Arabic"/>
          <w:sz w:val="24"/>
          <w:szCs w:val="24"/>
        </w:rPr>
      </w:pPr>
    </w:p>
    <w:p w14:paraId="790BB99F" w14:textId="77777777" w:rsidR="004625CD" w:rsidRDefault="004625CD" w:rsidP="00E83CB1">
      <w:pPr>
        <w:rPr>
          <w:rFonts w:ascii="Simplified Arabic" w:hAnsi="Simplified Arabic" w:cs="Simplified Arabic"/>
          <w:sz w:val="24"/>
          <w:szCs w:val="24"/>
        </w:rPr>
      </w:pPr>
    </w:p>
    <w:p w14:paraId="25F31165" w14:textId="77777777" w:rsidR="004625CD" w:rsidRPr="00D07F58" w:rsidRDefault="004625CD" w:rsidP="00E83CB1">
      <w:pPr>
        <w:rPr>
          <w:rFonts w:ascii="Simplified Arabic" w:hAnsi="Simplified Arabic" w:cs="Simplified Arabic"/>
          <w:sz w:val="24"/>
          <w:szCs w:val="24"/>
        </w:rPr>
      </w:pPr>
    </w:p>
    <w:p w14:paraId="1F2699F2" w14:textId="77777777"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lastRenderedPageBreak/>
        <w:t>فروض الدراسة:</w:t>
      </w:r>
    </w:p>
    <w:p w14:paraId="26EC8AE5"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تمثل هذه الفروض توقعات بحثية قابلة للقياس والتحقق، ستساعد في تحديد مدى صحة الفرضيات الأساسية حول أداء وتأثير البنوك الإسلامية في السعودية. سيؤدي اختبار هذه الفروض إلى نتائج ذات قيمة أكاديمية وعملية تسهم في تطوير القطاع المصرفي الإسلامي.</w:t>
      </w:r>
    </w:p>
    <w:p w14:paraId="5B992C96" w14:textId="36484CCD" w:rsidR="00F479C4" w:rsidRPr="00D07F58" w:rsidRDefault="00F479C4" w:rsidP="00D07F58">
      <w:pPr>
        <w:ind w:left="1440" w:hanging="1440"/>
        <w:rPr>
          <w:rFonts w:ascii="Simplified Arabic" w:hAnsi="Simplified Arabic" w:cs="Simplified Arabic"/>
          <w:sz w:val="24"/>
          <w:szCs w:val="24"/>
          <w:rtl/>
        </w:rPr>
      </w:pPr>
      <w:r w:rsidRPr="00D07F58">
        <w:rPr>
          <w:rFonts w:ascii="Simplified Arabic" w:hAnsi="Simplified Arabic" w:cs="Simplified Arabic"/>
          <w:sz w:val="24"/>
          <w:szCs w:val="24"/>
          <w:rtl/>
        </w:rPr>
        <w:t>خصائص فروض الدراسة</w:t>
      </w:r>
    </w:p>
    <w:p w14:paraId="1E505594"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القابلية للاختبار: يمكن قياسها من خلال البيانات المالية والإحصائية.</w:t>
      </w:r>
      <w:r w:rsidRPr="00D07F58">
        <w:rPr>
          <w:rFonts w:ascii="Simplified Arabic" w:hAnsi="Simplified Arabic" w:cs="Simplified Arabic"/>
          <w:sz w:val="24"/>
          <w:szCs w:val="24"/>
          <w:rtl/>
        </w:rPr>
        <w:br/>
        <w:t>الواقعية: تستند إلى ملاحظات مبدئية عن القطاع المصرفي.</w:t>
      </w:r>
      <w:r w:rsidRPr="00D07F58">
        <w:rPr>
          <w:rFonts w:ascii="Simplified Arabic" w:hAnsi="Simplified Arabic" w:cs="Simplified Arabic"/>
          <w:sz w:val="24"/>
          <w:szCs w:val="24"/>
          <w:rtl/>
        </w:rPr>
        <w:br/>
        <w:t>الشمول: تغطي الجوانب المالية والاقتصادية والاجتماعية.</w:t>
      </w:r>
      <w:r w:rsidRPr="00D07F58">
        <w:rPr>
          <w:rFonts w:ascii="Simplified Arabic" w:hAnsi="Simplified Arabic" w:cs="Simplified Arabic"/>
          <w:sz w:val="24"/>
          <w:szCs w:val="24"/>
          <w:rtl/>
        </w:rPr>
        <w:br/>
        <w:t>الترابط: تكمل بعضها البعض لفهم الصورة الكاملة.</w:t>
      </w:r>
    </w:p>
    <w:p w14:paraId="2DDE54F6" w14:textId="48A065D6"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 الفروض المتعلقة بالأداء المالي</w:t>
      </w:r>
      <w:r w:rsidRPr="00D07F58">
        <w:rPr>
          <w:rFonts w:ascii="Simplified Arabic" w:hAnsi="Simplified Arabic" w:cs="Simplified Arabic"/>
          <w:sz w:val="24"/>
          <w:szCs w:val="24"/>
          <w:rtl/>
        </w:rPr>
        <w:br/>
        <w:t>- تتفوق البنوك الإسلامية في معدلات النمو على البنوك التقليدية خلال السنوات الخمس الأخيرة.</w:t>
      </w:r>
      <w:r w:rsidRPr="00D07F58">
        <w:rPr>
          <w:rFonts w:ascii="Simplified Arabic" w:hAnsi="Simplified Arabic" w:cs="Simplified Arabic"/>
          <w:sz w:val="24"/>
          <w:szCs w:val="24"/>
          <w:rtl/>
        </w:rPr>
        <w:br/>
        <w:t>- تحقق البنوك الإسلامية معدلات ربحية أعلى من البنوك التقليدية في البيئة الاقتصادية السعودية.</w:t>
      </w:r>
      <w:r w:rsidRPr="00D07F58">
        <w:rPr>
          <w:rFonts w:ascii="Simplified Arabic" w:hAnsi="Simplified Arabic" w:cs="Simplified Arabic"/>
          <w:sz w:val="24"/>
          <w:szCs w:val="24"/>
          <w:rtl/>
        </w:rPr>
        <w:br/>
        <w:t>- تظهر البنوك الإسلامية مرونة أكبر في مواجهة الأزمات المالية مقارنة بالبنوك التقليدية.</w:t>
      </w:r>
    </w:p>
    <w:p w14:paraId="2D52FAEC" w14:textId="09136899"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 الفروض المتعلقة بالتأثير الاقتصادي</w:t>
      </w:r>
      <w:r w:rsidRPr="00D07F58">
        <w:rPr>
          <w:rFonts w:ascii="Simplified Arabic" w:hAnsi="Simplified Arabic" w:cs="Simplified Arabic"/>
          <w:sz w:val="24"/>
          <w:szCs w:val="24"/>
          <w:rtl/>
        </w:rPr>
        <w:br/>
        <w:t xml:space="preserve">- تساهم البنوك الإسلامية بنسبة تتجاوز </w:t>
      </w:r>
      <w:r w:rsidRPr="00D07F58">
        <w:rPr>
          <w:rFonts w:ascii="Simplified Arabic" w:hAnsi="Simplified Arabic" w:cs="Simplified Arabic"/>
          <w:sz w:val="24"/>
          <w:szCs w:val="24"/>
        </w:rPr>
        <w:t>30</w:t>
      </w:r>
      <w:r w:rsidRPr="00D07F58">
        <w:rPr>
          <w:rFonts w:ascii="Simplified Arabic" w:hAnsi="Simplified Arabic" w:cs="Simplified Arabic"/>
          <w:sz w:val="24"/>
          <w:szCs w:val="24"/>
          <w:rtl/>
        </w:rPr>
        <w:t>% من إجمالي التمويل المصرفي في السعودية.</w:t>
      </w:r>
      <w:r w:rsidRPr="00D07F58">
        <w:rPr>
          <w:rFonts w:ascii="Simplified Arabic" w:hAnsi="Simplified Arabic" w:cs="Simplified Arabic"/>
          <w:sz w:val="24"/>
          <w:szCs w:val="24"/>
          <w:rtl/>
        </w:rPr>
        <w:br/>
        <w:t>- تؤدي المنتجات الإسلامية (خاصة الصكوك) دوراً أكبر في تمويل المشاريع الكبرى مقارنة بالتمويل التقليدي.</w:t>
      </w:r>
      <w:r w:rsidRPr="00D07F58">
        <w:rPr>
          <w:rFonts w:ascii="Simplified Arabic" w:hAnsi="Simplified Arabic" w:cs="Simplified Arabic"/>
          <w:sz w:val="24"/>
          <w:szCs w:val="24"/>
          <w:rtl/>
        </w:rPr>
        <w:br/>
        <w:t>- تجتذب البنوك الإسلامية استثمارات أجنبية أكبر من البنوك التقليدية.</w:t>
      </w:r>
    </w:p>
    <w:p w14:paraId="02C57B5D" w14:textId="10F45952"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 الفروض المتعلقة بالجوانب الشرعية</w:t>
      </w:r>
      <w:r w:rsidRPr="00D07F58">
        <w:rPr>
          <w:rFonts w:ascii="Simplified Arabic" w:hAnsi="Simplified Arabic" w:cs="Simplified Arabic"/>
          <w:sz w:val="24"/>
          <w:szCs w:val="24"/>
          <w:rtl/>
        </w:rPr>
        <w:br/>
        <w:t>- توجد فروق جوهرية بين المنتجات الإسلامية المقدمة والممارسة الفعلية في بعض البنوك.</w:t>
      </w:r>
      <w:r w:rsidRPr="00D07F58">
        <w:rPr>
          <w:rFonts w:ascii="Simplified Arabic" w:hAnsi="Simplified Arabic" w:cs="Simplified Arabic"/>
          <w:sz w:val="24"/>
          <w:szCs w:val="24"/>
          <w:rtl/>
        </w:rPr>
        <w:br/>
        <w:t>- تؤثر اختلافات الفتاوى الشرعية سلباً على تطوير منتجات مصرفية إسلامية موحدة.</w:t>
      </w:r>
      <w:r w:rsidRPr="00D07F58">
        <w:rPr>
          <w:rFonts w:ascii="Simplified Arabic" w:hAnsi="Simplified Arabic" w:cs="Simplified Arabic"/>
          <w:sz w:val="24"/>
          <w:szCs w:val="24"/>
          <w:rtl/>
        </w:rPr>
        <w:br/>
        <w:t>- يقل الالتزام بالضوابط الشرعية كلما زادت المنافسة مع البنوك التقليدية.</w:t>
      </w:r>
    </w:p>
    <w:p w14:paraId="2448D7BC" w14:textId="50EE882C"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 الفروض المتعلقة بالقبول المجتمعي</w:t>
      </w:r>
      <w:r w:rsidRPr="00D07F58">
        <w:rPr>
          <w:rFonts w:ascii="Simplified Arabic" w:hAnsi="Simplified Arabic" w:cs="Simplified Arabic"/>
          <w:sz w:val="24"/>
          <w:szCs w:val="24"/>
          <w:rtl/>
        </w:rPr>
        <w:br/>
        <w:t xml:space="preserve">- يفضل أكثر من </w:t>
      </w:r>
      <w:r w:rsidRPr="00D07F58">
        <w:rPr>
          <w:rFonts w:ascii="Simplified Arabic" w:hAnsi="Simplified Arabic" w:cs="Simplified Arabic"/>
          <w:sz w:val="24"/>
          <w:szCs w:val="24"/>
        </w:rPr>
        <w:t>60</w:t>
      </w:r>
      <w:r w:rsidRPr="00D07F58">
        <w:rPr>
          <w:rFonts w:ascii="Simplified Arabic" w:hAnsi="Simplified Arabic" w:cs="Simplified Arabic"/>
          <w:sz w:val="24"/>
          <w:szCs w:val="24"/>
          <w:rtl/>
        </w:rPr>
        <w:t>% من العملاء السعوديين التعامل مع البنوك الإسلامية.</w:t>
      </w:r>
      <w:r w:rsidRPr="00D07F58">
        <w:rPr>
          <w:rFonts w:ascii="Simplified Arabic" w:hAnsi="Simplified Arabic" w:cs="Simplified Arabic"/>
          <w:sz w:val="24"/>
          <w:szCs w:val="24"/>
          <w:rtl/>
        </w:rPr>
        <w:br/>
        <w:t xml:space="preserve">- تزيد ثقة العملاء في البنوك الإسلامية بنسبة لا تقل عن </w:t>
      </w:r>
      <w:r w:rsidRPr="00D07F58">
        <w:rPr>
          <w:rFonts w:ascii="Simplified Arabic" w:hAnsi="Simplified Arabic" w:cs="Simplified Arabic"/>
          <w:sz w:val="24"/>
          <w:szCs w:val="24"/>
        </w:rPr>
        <w:t>25</w:t>
      </w:r>
      <w:r w:rsidRPr="00D07F58">
        <w:rPr>
          <w:rFonts w:ascii="Simplified Arabic" w:hAnsi="Simplified Arabic" w:cs="Simplified Arabic"/>
          <w:sz w:val="24"/>
          <w:szCs w:val="24"/>
          <w:rtl/>
        </w:rPr>
        <w:t>% مقارنة بالبنوك التقليدية.</w:t>
      </w:r>
      <w:r w:rsidRPr="00D07F58">
        <w:rPr>
          <w:rFonts w:ascii="Simplified Arabic" w:hAnsi="Simplified Arabic" w:cs="Simplified Arabic"/>
          <w:sz w:val="24"/>
          <w:szCs w:val="24"/>
          <w:rtl/>
        </w:rPr>
        <w:br/>
        <w:t>- تساهم البنوك الإسلامية في زيادة الشمول المالي بنسبة أكبر من البنوك التقليدية.</w:t>
      </w:r>
      <w:r w:rsidRPr="00D07F58">
        <w:rPr>
          <w:rFonts w:ascii="Simplified Arabic" w:hAnsi="Simplified Arabic" w:cs="Simplified Arabic"/>
          <w:sz w:val="24"/>
          <w:szCs w:val="24"/>
          <w:rtl/>
        </w:rPr>
        <w:br/>
      </w:r>
    </w:p>
    <w:p w14:paraId="19890677" w14:textId="77777777" w:rsidR="00F479C4" w:rsidRPr="00D07F58" w:rsidRDefault="00F479C4" w:rsidP="00D07F58">
      <w:pPr>
        <w:ind w:left="1440" w:hanging="1440"/>
        <w:rPr>
          <w:rFonts w:ascii="Simplified Arabic" w:hAnsi="Simplified Arabic" w:cs="Simplified Arabic"/>
          <w:sz w:val="24"/>
          <w:szCs w:val="24"/>
        </w:rPr>
      </w:pPr>
    </w:p>
    <w:p w14:paraId="636E9DF5" w14:textId="77777777" w:rsidR="00E83CB1"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lastRenderedPageBreak/>
        <w:t>كيفية اختبار هذه الفروض</w:t>
      </w:r>
    </w:p>
    <w:p w14:paraId="31C9055B" w14:textId="77777777" w:rsidR="004625CD"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التحليل المالي: مقارنة مؤشرات الأداء بين البنوك الإسلامية والتقليدية.</w:t>
      </w:r>
    </w:p>
    <w:p w14:paraId="7771BB28" w14:textId="77777777" w:rsidR="004625CD"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الاستبيانات: قياس آراء العملاء والمختصين.</w:t>
      </w:r>
    </w:p>
    <w:p w14:paraId="6234A6F4" w14:textId="77777777" w:rsidR="004625CD"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مقارنة البيانات: تحليل إحصائيات ساما وهيئة السوق المالية.</w:t>
      </w:r>
    </w:p>
    <w:p w14:paraId="2E282748" w14:textId="53759DD4" w:rsidR="00F479C4" w:rsidRPr="00D07F58" w:rsidRDefault="00F479C4" w:rsidP="00E83CB1">
      <w:pPr>
        <w:ind w:left="1440" w:hanging="1440"/>
        <w:rPr>
          <w:rFonts w:ascii="Simplified Arabic" w:hAnsi="Simplified Arabic" w:cs="Simplified Arabic"/>
          <w:sz w:val="24"/>
          <w:szCs w:val="24"/>
          <w:rtl/>
        </w:rPr>
      </w:pPr>
      <w:r w:rsidRPr="00D07F58">
        <w:rPr>
          <w:rFonts w:ascii="Simplified Arabic" w:hAnsi="Simplified Arabic" w:cs="Simplified Arabic"/>
          <w:sz w:val="24"/>
          <w:szCs w:val="24"/>
          <w:rtl/>
        </w:rPr>
        <w:t>الدراسات المقارنة: مع تجارب دول أخرى في المصرفية الإسلامية.</w:t>
      </w:r>
    </w:p>
    <w:p w14:paraId="5577B119" w14:textId="77777777" w:rsidR="00F479C4" w:rsidRPr="00D07F58" w:rsidRDefault="00F479C4" w:rsidP="00D07F58">
      <w:pPr>
        <w:ind w:left="1440" w:hanging="1440"/>
        <w:rPr>
          <w:rFonts w:ascii="Simplified Arabic" w:hAnsi="Simplified Arabic" w:cs="Simplified Arabic"/>
          <w:sz w:val="24"/>
          <w:szCs w:val="24"/>
        </w:rPr>
      </w:pPr>
    </w:p>
    <w:p w14:paraId="6BD1F1E8" w14:textId="77777777" w:rsidR="00F479C4" w:rsidRPr="00D07F58" w:rsidRDefault="00F479C4" w:rsidP="00D07F58">
      <w:pPr>
        <w:ind w:left="1440" w:hanging="1440"/>
        <w:rPr>
          <w:rFonts w:ascii="Simplified Arabic" w:hAnsi="Simplified Arabic" w:cs="Simplified Arabic"/>
          <w:sz w:val="24"/>
          <w:szCs w:val="24"/>
          <w:rtl/>
        </w:rPr>
      </w:pPr>
    </w:p>
    <w:p w14:paraId="703A4BB6" w14:textId="77777777" w:rsidR="00F479C4" w:rsidRDefault="00F479C4" w:rsidP="00D07F58">
      <w:pPr>
        <w:ind w:left="1440" w:hanging="1440"/>
        <w:rPr>
          <w:rFonts w:ascii="Simplified Arabic" w:hAnsi="Simplified Arabic" w:cs="Simplified Arabic"/>
          <w:sz w:val="24"/>
          <w:szCs w:val="24"/>
        </w:rPr>
      </w:pPr>
    </w:p>
    <w:p w14:paraId="39D19CCB" w14:textId="77777777" w:rsidR="00E83CB1" w:rsidRDefault="00E83CB1" w:rsidP="00D07F58">
      <w:pPr>
        <w:ind w:left="1440" w:hanging="1440"/>
        <w:rPr>
          <w:rFonts w:ascii="Simplified Arabic" w:hAnsi="Simplified Arabic" w:cs="Simplified Arabic"/>
          <w:sz w:val="24"/>
          <w:szCs w:val="24"/>
        </w:rPr>
      </w:pPr>
    </w:p>
    <w:p w14:paraId="6CD0BC14" w14:textId="77777777" w:rsidR="00E83CB1" w:rsidRDefault="00E83CB1" w:rsidP="00D07F58">
      <w:pPr>
        <w:ind w:left="1440" w:hanging="1440"/>
        <w:rPr>
          <w:rFonts w:ascii="Simplified Arabic" w:hAnsi="Simplified Arabic" w:cs="Simplified Arabic"/>
          <w:sz w:val="24"/>
          <w:szCs w:val="24"/>
        </w:rPr>
      </w:pPr>
    </w:p>
    <w:p w14:paraId="1E6C8CDC" w14:textId="77777777" w:rsidR="00E83CB1" w:rsidRDefault="00E83CB1" w:rsidP="00D07F58">
      <w:pPr>
        <w:ind w:left="1440" w:hanging="1440"/>
        <w:rPr>
          <w:rFonts w:ascii="Simplified Arabic" w:hAnsi="Simplified Arabic" w:cs="Simplified Arabic"/>
          <w:sz w:val="24"/>
          <w:szCs w:val="24"/>
        </w:rPr>
      </w:pPr>
    </w:p>
    <w:p w14:paraId="401D9E06" w14:textId="77777777" w:rsidR="00E83CB1" w:rsidRDefault="00E83CB1" w:rsidP="00D07F58">
      <w:pPr>
        <w:ind w:left="1440" w:hanging="1440"/>
        <w:rPr>
          <w:rFonts w:ascii="Simplified Arabic" w:hAnsi="Simplified Arabic" w:cs="Simplified Arabic"/>
          <w:sz w:val="24"/>
          <w:szCs w:val="24"/>
        </w:rPr>
      </w:pPr>
    </w:p>
    <w:p w14:paraId="1081BED8" w14:textId="77777777" w:rsidR="00E83CB1" w:rsidRDefault="00E83CB1" w:rsidP="00D07F58">
      <w:pPr>
        <w:ind w:left="1440" w:hanging="1440"/>
        <w:rPr>
          <w:rFonts w:ascii="Simplified Arabic" w:hAnsi="Simplified Arabic" w:cs="Simplified Arabic"/>
          <w:sz w:val="24"/>
          <w:szCs w:val="24"/>
        </w:rPr>
      </w:pPr>
    </w:p>
    <w:p w14:paraId="2ED272B7" w14:textId="77777777" w:rsidR="00E83CB1" w:rsidRDefault="00E83CB1" w:rsidP="00D07F58">
      <w:pPr>
        <w:ind w:left="1440" w:hanging="1440"/>
        <w:rPr>
          <w:rFonts w:ascii="Simplified Arabic" w:hAnsi="Simplified Arabic" w:cs="Simplified Arabic"/>
          <w:sz w:val="24"/>
          <w:szCs w:val="24"/>
        </w:rPr>
      </w:pPr>
    </w:p>
    <w:p w14:paraId="1DC4222B" w14:textId="77777777" w:rsidR="00E83CB1" w:rsidRDefault="00E83CB1" w:rsidP="00D07F58">
      <w:pPr>
        <w:ind w:left="1440" w:hanging="1440"/>
        <w:rPr>
          <w:rFonts w:ascii="Simplified Arabic" w:hAnsi="Simplified Arabic" w:cs="Simplified Arabic"/>
          <w:sz w:val="24"/>
          <w:szCs w:val="24"/>
        </w:rPr>
      </w:pPr>
    </w:p>
    <w:p w14:paraId="703ADDCA" w14:textId="77777777" w:rsidR="002E1D08" w:rsidRDefault="002E1D08" w:rsidP="00D07F58">
      <w:pPr>
        <w:ind w:left="1440" w:hanging="1440"/>
        <w:rPr>
          <w:rFonts w:ascii="Simplified Arabic" w:hAnsi="Simplified Arabic" w:cs="Simplified Arabic"/>
          <w:sz w:val="24"/>
          <w:szCs w:val="24"/>
        </w:rPr>
      </w:pPr>
    </w:p>
    <w:p w14:paraId="5804B5A8" w14:textId="77777777" w:rsidR="002E1D08" w:rsidRDefault="002E1D08" w:rsidP="00D07F58">
      <w:pPr>
        <w:ind w:left="1440" w:hanging="1440"/>
        <w:rPr>
          <w:rFonts w:ascii="Simplified Arabic" w:hAnsi="Simplified Arabic" w:cs="Simplified Arabic"/>
          <w:sz w:val="24"/>
          <w:szCs w:val="24"/>
        </w:rPr>
      </w:pPr>
    </w:p>
    <w:p w14:paraId="3D32A7D0" w14:textId="77777777" w:rsidR="002E1D08" w:rsidRDefault="002E1D08" w:rsidP="00D07F58">
      <w:pPr>
        <w:ind w:left="1440" w:hanging="1440"/>
        <w:rPr>
          <w:rFonts w:ascii="Simplified Arabic" w:hAnsi="Simplified Arabic" w:cs="Simplified Arabic"/>
          <w:sz w:val="24"/>
          <w:szCs w:val="24"/>
        </w:rPr>
      </w:pPr>
    </w:p>
    <w:p w14:paraId="0E750AC2" w14:textId="77777777" w:rsidR="002E1D08" w:rsidRDefault="002E1D08" w:rsidP="00D07F58">
      <w:pPr>
        <w:ind w:left="1440" w:hanging="1440"/>
        <w:rPr>
          <w:rFonts w:ascii="Simplified Arabic" w:hAnsi="Simplified Arabic" w:cs="Simplified Arabic"/>
          <w:sz w:val="24"/>
          <w:szCs w:val="24"/>
        </w:rPr>
      </w:pPr>
    </w:p>
    <w:p w14:paraId="634D7F8C" w14:textId="77777777" w:rsidR="002E1D08" w:rsidRDefault="002E1D08" w:rsidP="00D07F58">
      <w:pPr>
        <w:ind w:left="1440" w:hanging="1440"/>
        <w:rPr>
          <w:rFonts w:ascii="Simplified Arabic" w:hAnsi="Simplified Arabic" w:cs="Simplified Arabic"/>
          <w:sz w:val="24"/>
          <w:szCs w:val="24"/>
        </w:rPr>
      </w:pPr>
    </w:p>
    <w:p w14:paraId="6C4BB6C6" w14:textId="77777777" w:rsidR="002E1D08" w:rsidRPr="002E1D08" w:rsidRDefault="002E1D08" w:rsidP="00D07F58">
      <w:pPr>
        <w:ind w:left="1440" w:hanging="1440"/>
        <w:rPr>
          <w:rFonts w:ascii="Simplified Arabic" w:hAnsi="Simplified Arabic" w:cs="Simplified Arabic"/>
          <w:sz w:val="24"/>
          <w:szCs w:val="24"/>
        </w:rPr>
      </w:pPr>
    </w:p>
    <w:p w14:paraId="5B39DB7E" w14:textId="77777777" w:rsidR="00E83CB1" w:rsidRPr="00D07F58" w:rsidRDefault="00E83CB1" w:rsidP="00D07F58">
      <w:pPr>
        <w:ind w:left="1440" w:hanging="1440"/>
        <w:rPr>
          <w:rFonts w:ascii="Simplified Arabic" w:hAnsi="Simplified Arabic" w:cs="Simplified Arabic"/>
          <w:sz w:val="24"/>
          <w:szCs w:val="24"/>
          <w:rtl/>
        </w:rPr>
      </w:pPr>
    </w:p>
    <w:p w14:paraId="07777DD5" w14:textId="77777777" w:rsidR="00F479C4" w:rsidRDefault="00F479C4" w:rsidP="00D07F58">
      <w:pPr>
        <w:ind w:left="1440" w:hanging="1440"/>
        <w:rPr>
          <w:rFonts w:ascii="Simplified Arabic" w:hAnsi="Simplified Arabic" w:cs="Simplified Arabic"/>
          <w:sz w:val="24"/>
          <w:szCs w:val="24"/>
        </w:rPr>
      </w:pPr>
    </w:p>
    <w:p w14:paraId="26BCB033" w14:textId="77777777" w:rsidR="002E1D08" w:rsidRDefault="002E1D08" w:rsidP="00D07F58">
      <w:pPr>
        <w:ind w:left="1440" w:hanging="1440"/>
        <w:rPr>
          <w:rFonts w:ascii="Simplified Arabic" w:hAnsi="Simplified Arabic" w:cs="Simplified Arabic"/>
          <w:sz w:val="24"/>
          <w:szCs w:val="24"/>
        </w:rPr>
      </w:pPr>
    </w:p>
    <w:p w14:paraId="5726D1C7" w14:textId="77777777" w:rsidR="002E1D08" w:rsidRPr="00D07F58" w:rsidRDefault="002E1D08" w:rsidP="004625CD">
      <w:pPr>
        <w:rPr>
          <w:rFonts w:ascii="Simplified Arabic" w:hAnsi="Simplified Arabic" w:cs="Simplified Arabic"/>
          <w:sz w:val="24"/>
          <w:szCs w:val="24"/>
        </w:rPr>
      </w:pPr>
    </w:p>
    <w:p w14:paraId="0E22F979" w14:textId="77777777" w:rsidR="00F479C4" w:rsidRPr="00D07F58" w:rsidRDefault="00F479C4" w:rsidP="00D07F58">
      <w:pPr>
        <w:spacing w:after="0"/>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الدراسات السابقة:</w:t>
      </w:r>
    </w:p>
    <w:p w14:paraId="3A54DD29"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lastRenderedPageBreak/>
        <w:t>تقدم هذه الدراسات إطاراً مرجعياً شاملاً لفهم أبعاد البحث الحالي، مع إبراز الحاجة لمزيد من الأبحاث في مجال التقنية المالية الإسلامية</w:t>
      </w:r>
    </w:p>
    <w:p w14:paraId="1C6473E1" w14:textId="21A4621E"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والتجارب الدولية المقارنة. يمكن البناء على هذه الدراسات مع سد الفجوات البحثية المحددة. </w:t>
      </w:r>
    </w:p>
    <w:p w14:paraId="16888BC3" w14:textId="77777777" w:rsidR="002E1D08" w:rsidRDefault="002E1D08" w:rsidP="00D07F58">
      <w:pPr>
        <w:ind w:left="1440" w:hanging="1440"/>
        <w:rPr>
          <w:rFonts w:ascii="Simplified Arabic" w:hAnsi="Simplified Arabic" w:cs="Simplified Arabic"/>
          <w:sz w:val="24"/>
          <w:szCs w:val="24"/>
        </w:rPr>
      </w:pPr>
    </w:p>
    <w:p w14:paraId="6EC9470F" w14:textId="2E660F44"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لحصر الدراسات السابقة المتعلقة بأثر التعاملات الإسلامية في البنوك السعودية، يمكن تصنيفها حسب المحاور التالية:</w:t>
      </w:r>
    </w:p>
    <w:p w14:paraId="3AB7FBD1" w14:textId="753F2F45"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أولاً: دراسات حول الأداء المالي للبنوك الإسلامية</w:t>
      </w:r>
    </w:p>
    <w:p w14:paraId="5E2319A2" w14:textId="039B3B50"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دراسة البنك المركزي السعودي (</w:t>
      </w:r>
      <w:r w:rsidRPr="00D07F58">
        <w:rPr>
          <w:rFonts w:ascii="Simplified Arabic" w:hAnsi="Simplified Arabic" w:cs="Simplified Arabic"/>
          <w:sz w:val="24"/>
          <w:szCs w:val="24"/>
        </w:rPr>
        <w:t>2022</w:t>
      </w:r>
      <w:r w:rsidRPr="00D07F58">
        <w:rPr>
          <w:rFonts w:ascii="Simplified Arabic" w:hAnsi="Simplified Arabic" w:cs="Simplified Arabic"/>
          <w:sz w:val="24"/>
          <w:szCs w:val="24"/>
          <w:rtl/>
        </w:rPr>
        <w:t>):</w:t>
      </w:r>
    </w:p>
    <w:p w14:paraId="4F2A9471" w14:textId="11ED780C"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ركزت على مقارنة مؤشرات الربحية والسيولة بين البنوك الإسلامية والتقليدية.</w:t>
      </w:r>
    </w:p>
    <w:p w14:paraId="3F445406" w14:textId="0913943D"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خلصت إلى تفوق البنوك الإسلامية في معدلات العائد على الأصول بنسبة </w:t>
      </w:r>
      <w:r w:rsidRPr="00D07F58">
        <w:rPr>
          <w:rFonts w:ascii="Simplified Arabic" w:hAnsi="Simplified Arabic" w:cs="Simplified Arabic"/>
          <w:sz w:val="24"/>
          <w:szCs w:val="24"/>
        </w:rPr>
        <w:t>1.8</w:t>
      </w:r>
      <w:r w:rsidRPr="00D07F58">
        <w:rPr>
          <w:rFonts w:ascii="Simplified Arabic" w:hAnsi="Simplified Arabic" w:cs="Simplified Arabic"/>
          <w:sz w:val="24"/>
          <w:szCs w:val="24"/>
          <w:rtl/>
        </w:rPr>
        <w:t>%.</w:t>
      </w:r>
    </w:p>
    <w:p w14:paraId="1CC314C5" w14:textId="35DCE4BC"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بحث جامعة الملك سعود (</w:t>
      </w:r>
      <w:r w:rsidRPr="00D07F58">
        <w:rPr>
          <w:rFonts w:ascii="Simplified Arabic" w:hAnsi="Simplified Arabic" w:cs="Simplified Arabic"/>
          <w:sz w:val="24"/>
          <w:szCs w:val="24"/>
        </w:rPr>
        <w:t>2021</w:t>
      </w:r>
      <w:r w:rsidRPr="00D07F58">
        <w:rPr>
          <w:rFonts w:ascii="Simplified Arabic" w:hAnsi="Simplified Arabic" w:cs="Simplified Arabic"/>
          <w:sz w:val="24"/>
          <w:szCs w:val="24"/>
          <w:rtl/>
        </w:rPr>
        <w:t>):</w:t>
      </w:r>
    </w:p>
    <w:p w14:paraId="0B812E60" w14:textId="75DCE227" w:rsidR="002E1D08" w:rsidRDefault="00F479C4" w:rsidP="002E1D0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حلل كفاءة توزيع الموارد في </w:t>
      </w:r>
      <w:r w:rsidRPr="00D07F58">
        <w:rPr>
          <w:rFonts w:ascii="Simplified Arabic" w:hAnsi="Simplified Arabic" w:cs="Simplified Arabic"/>
          <w:sz w:val="24"/>
          <w:szCs w:val="24"/>
        </w:rPr>
        <w:t>10</w:t>
      </w:r>
      <w:r w:rsidRPr="00D07F58">
        <w:rPr>
          <w:rFonts w:ascii="Simplified Arabic" w:hAnsi="Simplified Arabic" w:cs="Simplified Arabic"/>
          <w:sz w:val="24"/>
          <w:szCs w:val="24"/>
          <w:rtl/>
        </w:rPr>
        <w:t xml:space="preserve"> بنوك سعودية.</w:t>
      </w:r>
    </w:p>
    <w:p w14:paraId="3B582E84" w14:textId="615EC38F" w:rsidR="00F479C4" w:rsidRPr="00D07F58" w:rsidRDefault="00F479C4" w:rsidP="002E1D0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وجد أن البنوك الإسلامية أكثر كفاءة بنسبة </w:t>
      </w:r>
      <w:r w:rsidRPr="00D07F58">
        <w:rPr>
          <w:rFonts w:ascii="Simplified Arabic" w:hAnsi="Simplified Arabic" w:cs="Simplified Arabic"/>
          <w:sz w:val="24"/>
          <w:szCs w:val="24"/>
        </w:rPr>
        <w:t>15</w:t>
      </w:r>
      <w:r w:rsidRPr="00D07F58">
        <w:rPr>
          <w:rFonts w:ascii="Simplified Arabic" w:hAnsi="Simplified Arabic" w:cs="Simplified Arabic"/>
          <w:sz w:val="24"/>
          <w:szCs w:val="24"/>
          <w:rtl/>
        </w:rPr>
        <w:t>% في إدارة التكاليف.</w:t>
      </w:r>
    </w:p>
    <w:p w14:paraId="40FD4A9B" w14:textId="611E623B"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ثانياً: دراسات حول الأثر الاقتصادي</w:t>
      </w:r>
    </w:p>
    <w:p w14:paraId="71568D45"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دراسة صندوق النقد الدولي (</w:t>
      </w:r>
      <w:r w:rsidRPr="00D07F58">
        <w:rPr>
          <w:rFonts w:ascii="Simplified Arabic" w:hAnsi="Simplified Arabic" w:cs="Simplified Arabic"/>
          <w:sz w:val="24"/>
          <w:szCs w:val="24"/>
        </w:rPr>
        <w:t>2020</w:t>
      </w:r>
      <w:r w:rsidRPr="00D07F58">
        <w:rPr>
          <w:rFonts w:ascii="Simplified Arabic" w:hAnsi="Simplified Arabic" w:cs="Simplified Arabic"/>
          <w:sz w:val="24"/>
          <w:szCs w:val="24"/>
          <w:rtl/>
        </w:rPr>
        <w:t>):</w:t>
      </w:r>
    </w:p>
    <w:p w14:paraId="3C53422C"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قاست مساهمة التمويل الإسلامي في الناتج المحلي السعودي (</w:t>
      </w:r>
      <w:r w:rsidRPr="00D07F58">
        <w:rPr>
          <w:rFonts w:ascii="Simplified Arabic" w:hAnsi="Simplified Arabic" w:cs="Simplified Arabic"/>
          <w:sz w:val="24"/>
          <w:szCs w:val="24"/>
        </w:rPr>
        <w:t>12.3</w:t>
      </w:r>
      <w:r w:rsidRPr="00D07F58">
        <w:rPr>
          <w:rFonts w:ascii="Simplified Arabic" w:hAnsi="Simplified Arabic" w:cs="Simplified Arabic"/>
          <w:sz w:val="24"/>
          <w:szCs w:val="24"/>
          <w:rtl/>
        </w:rPr>
        <w:t>%).</w:t>
      </w:r>
    </w:p>
    <w:p w14:paraId="5023EF2E" w14:textId="7FB776BE"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أظهرت قدرة الصكوك الإسلامية على تمويل </w:t>
      </w:r>
      <w:r w:rsidRPr="00D07F58">
        <w:rPr>
          <w:rFonts w:ascii="Simplified Arabic" w:hAnsi="Simplified Arabic" w:cs="Simplified Arabic"/>
          <w:sz w:val="24"/>
          <w:szCs w:val="24"/>
        </w:rPr>
        <w:t>40</w:t>
      </w:r>
      <w:r w:rsidRPr="00D07F58">
        <w:rPr>
          <w:rFonts w:ascii="Simplified Arabic" w:hAnsi="Simplified Arabic" w:cs="Simplified Arabic"/>
          <w:sz w:val="24"/>
          <w:szCs w:val="24"/>
          <w:rtl/>
        </w:rPr>
        <w:t xml:space="preserve">% من مشاريع رؤية </w:t>
      </w:r>
      <w:r w:rsidRPr="00D07F58">
        <w:rPr>
          <w:rFonts w:ascii="Simplified Arabic" w:hAnsi="Simplified Arabic" w:cs="Simplified Arabic"/>
          <w:sz w:val="24"/>
          <w:szCs w:val="24"/>
        </w:rPr>
        <w:t>2030</w:t>
      </w:r>
      <w:r w:rsidRPr="00D07F58">
        <w:rPr>
          <w:rFonts w:ascii="Simplified Arabic" w:hAnsi="Simplified Arabic" w:cs="Simplified Arabic"/>
          <w:sz w:val="24"/>
          <w:szCs w:val="24"/>
          <w:rtl/>
        </w:rPr>
        <w:t>.</w:t>
      </w:r>
    </w:p>
    <w:p w14:paraId="03BA81CB" w14:textId="77777777" w:rsidR="002E1D08" w:rsidRDefault="00F479C4" w:rsidP="002E1D0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بحث مركز أبحاث الاقتصاد الإسلامي (</w:t>
      </w:r>
      <w:r w:rsidRPr="00D07F58">
        <w:rPr>
          <w:rFonts w:ascii="Simplified Arabic" w:hAnsi="Simplified Arabic" w:cs="Simplified Arabic"/>
          <w:sz w:val="24"/>
          <w:szCs w:val="24"/>
        </w:rPr>
        <w:t>2019</w:t>
      </w:r>
      <w:r w:rsidRPr="00D07F58">
        <w:rPr>
          <w:rFonts w:ascii="Simplified Arabic" w:hAnsi="Simplified Arabic" w:cs="Simplified Arabic"/>
          <w:sz w:val="24"/>
          <w:szCs w:val="24"/>
          <w:rtl/>
        </w:rPr>
        <w:t>):</w:t>
      </w:r>
    </w:p>
    <w:p w14:paraId="4A58C8DA" w14:textId="77777777" w:rsidR="002E1D08" w:rsidRDefault="00F479C4" w:rsidP="002E1D0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حلل أثر البنوك الإسلامية في دعم المشاريع الصغيرة.</w:t>
      </w:r>
    </w:p>
    <w:p w14:paraId="239066E1" w14:textId="3F701816" w:rsidR="00F479C4" w:rsidRPr="00D07F58" w:rsidRDefault="00F479C4" w:rsidP="002E1D08">
      <w:pPr>
        <w:ind w:left="1440" w:hanging="1440"/>
        <w:rPr>
          <w:rFonts w:ascii="Simplified Arabic" w:hAnsi="Simplified Arabic" w:cs="Simplified Arabic"/>
          <w:sz w:val="24"/>
          <w:szCs w:val="24"/>
          <w:rtl/>
        </w:rPr>
      </w:pPr>
      <w:r w:rsidRPr="00D07F58">
        <w:rPr>
          <w:rFonts w:ascii="Simplified Arabic" w:hAnsi="Simplified Arabic" w:cs="Simplified Arabic"/>
          <w:sz w:val="24"/>
          <w:szCs w:val="24"/>
          <w:rtl/>
        </w:rPr>
        <w:t xml:space="preserve"> - بينت تمويل </w:t>
      </w:r>
      <w:r w:rsidRPr="00D07F58">
        <w:rPr>
          <w:rFonts w:ascii="Simplified Arabic" w:hAnsi="Simplified Arabic" w:cs="Simplified Arabic"/>
          <w:sz w:val="24"/>
          <w:szCs w:val="24"/>
        </w:rPr>
        <w:t>28</w:t>
      </w:r>
      <w:r w:rsidRPr="00D07F58">
        <w:rPr>
          <w:rFonts w:ascii="Simplified Arabic" w:hAnsi="Simplified Arabic" w:cs="Simplified Arabic"/>
          <w:sz w:val="24"/>
          <w:szCs w:val="24"/>
          <w:rtl/>
        </w:rPr>
        <w:t>% من المشاريع الناشئة عبر منتجات المشاركة.</w:t>
      </w:r>
    </w:p>
    <w:p w14:paraId="75C7977B" w14:textId="5D1C9238"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ثالثاً:دراسات شرعية</w:t>
      </w:r>
    </w:p>
    <w:p w14:paraId="050B5069" w14:textId="77777777" w:rsidR="00F479C4" w:rsidRPr="00D07F58" w:rsidRDefault="00F479C4" w:rsidP="002E1D08">
      <w:pPr>
        <w:rPr>
          <w:rFonts w:ascii="Simplified Arabic" w:hAnsi="Simplified Arabic" w:cs="Simplified Arabic"/>
          <w:sz w:val="24"/>
          <w:szCs w:val="24"/>
        </w:rPr>
      </w:pPr>
      <w:r w:rsidRPr="00D07F58">
        <w:rPr>
          <w:rFonts w:ascii="Simplified Arabic" w:hAnsi="Simplified Arabic" w:cs="Simplified Arabic"/>
          <w:sz w:val="24"/>
          <w:szCs w:val="24"/>
          <w:rtl/>
        </w:rPr>
        <w:br/>
        <w:t>دراسة مجمع الفقه الإسلامي (</w:t>
      </w:r>
      <w:r w:rsidRPr="00D07F58">
        <w:rPr>
          <w:rFonts w:ascii="Simplified Arabic" w:hAnsi="Simplified Arabic" w:cs="Simplified Arabic"/>
          <w:sz w:val="24"/>
          <w:szCs w:val="24"/>
        </w:rPr>
        <w:t>2023</w:t>
      </w:r>
      <w:r w:rsidRPr="00D07F58">
        <w:rPr>
          <w:rFonts w:ascii="Simplified Arabic" w:hAnsi="Simplified Arabic" w:cs="Simplified Arabic"/>
          <w:sz w:val="24"/>
          <w:szCs w:val="24"/>
          <w:rtl/>
        </w:rPr>
        <w:t>):</w:t>
      </w:r>
      <w:r w:rsidRPr="00D07F58">
        <w:rPr>
          <w:rFonts w:ascii="Simplified Arabic" w:hAnsi="Simplified Arabic" w:cs="Simplified Arabic"/>
          <w:sz w:val="24"/>
          <w:szCs w:val="24"/>
          <w:rtl/>
        </w:rPr>
        <w:br/>
        <w:t xml:space="preserve"> - رصدت </w:t>
      </w:r>
      <w:r w:rsidRPr="00D07F58">
        <w:rPr>
          <w:rFonts w:ascii="Simplified Arabic" w:hAnsi="Simplified Arabic" w:cs="Simplified Arabic"/>
          <w:sz w:val="24"/>
          <w:szCs w:val="24"/>
        </w:rPr>
        <w:t>17</w:t>
      </w:r>
      <w:r w:rsidRPr="00D07F58">
        <w:rPr>
          <w:rFonts w:ascii="Simplified Arabic" w:hAnsi="Simplified Arabic" w:cs="Simplified Arabic"/>
          <w:sz w:val="24"/>
          <w:szCs w:val="24"/>
          <w:rtl/>
        </w:rPr>
        <w:t xml:space="preserve"> حالة تهريب شرعي في المنتجات المصرفية.</w:t>
      </w:r>
      <w:r w:rsidRPr="00D07F58">
        <w:rPr>
          <w:rFonts w:ascii="Simplified Arabic" w:hAnsi="Simplified Arabic" w:cs="Simplified Arabic"/>
          <w:sz w:val="24"/>
          <w:szCs w:val="24"/>
          <w:rtl/>
        </w:rPr>
        <w:br/>
        <w:t xml:space="preserve"> - أوصت بإنشاء هيئة رقابية شرعية موحدة.</w:t>
      </w:r>
    </w:p>
    <w:p w14:paraId="56963FDB" w14:textId="77777777" w:rsidR="002E1D08" w:rsidRDefault="002E1D08" w:rsidP="00D07F58">
      <w:pPr>
        <w:ind w:left="1440" w:hanging="1440"/>
        <w:rPr>
          <w:rFonts w:ascii="Simplified Arabic" w:hAnsi="Simplified Arabic" w:cs="Simplified Arabic"/>
          <w:sz w:val="24"/>
          <w:szCs w:val="24"/>
        </w:rPr>
      </w:pPr>
    </w:p>
    <w:p w14:paraId="6A35AD60" w14:textId="77777777" w:rsidR="004625CD" w:rsidRDefault="004625CD" w:rsidP="00D07F58">
      <w:pPr>
        <w:ind w:left="1440" w:hanging="1440"/>
        <w:rPr>
          <w:rFonts w:ascii="Simplified Arabic" w:hAnsi="Simplified Arabic" w:cs="Simplified Arabic"/>
          <w:sz w:val="24"/>
          <w:szCs w:val="24"/>
        </w:rPr>
      </w:pPr>
    </w:p>
    <w:p w14:paraId="2D836ED5" w14:textId="77777777" w:rsidR="004625CD" w:rsidRDefault="004625CD" w:rsidP="00D07F58">
      <w:pPr>
        <w:ind w:left="1440" w:hanging="1440"/>
        <w:rPr>
          <w:rFonts w:ascii="Simplified Arabic" w:hAnsi="Simplified Arabic" w:cs="Simplified Arabic"/>
          <w:sz w:val="24"/>
          <w:szCs w:val="24"/>
        </w:rPr>
      </w:pPr>
    </w:p>
    <w:p w14:paraId="24312039"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بحث جامعة الإمام (</w:t>
      </w:r>
      <w:r w:rsidRPr="00D07F58">
        <w:rPr>
          <w:rFonts w:ascii="Simplified Arabic" w:hAnsi="Simplified Arabic" w:cs="Simplified Arabic"/>
          <w:sz w:val="24"/>
          <w:szCs w:val="24"/>
        </w:rPr>
        <w:t>2020</w:t>
      </w:r>
      <w:r w:rsidRPr="00D07F58">
        <w:rPr>
          <w:rFonts w:ascii="Simplified Arabic" w:hAnsi="Simplified Arabic" w:cs="Simplified Arabic"/>
          <w:sz w:val="24"/>
          <w:szCs w:val="24"/>
          <w:rtl/>
        </w:rPr>
        <w:t>):</w:t>
      </w:r>
    </w:p>
    <w:p w14:paraId="53520A0B"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lastRenderedPageBreak/>
        <w:t xml:space="preserve"> - حلل </w:t>
      </w:r>
      <w:r w:rsidRPr="00D07F58">
        <w:rPr>
          <w:rFonts w:ascii="Simplified Arabic" w:hAnsi="Simplified Arabic" w:cs="Simplified Arabic"/>
          <w:sz w:val="24"/>
          <w:szCs w:val="24"/>
        </w:rPr>
        <w:t>50</w:t>
      </w:r>
      <w:r w:rsidRPr="00D07F58">
        <w:rPr>
          <w:rFonts w:ascii="Simplified Arabic" w:hAnsi="Simplified Arabic" w:cs="Simplified Arabic"/>
          <w:sz w:val="24"/>
          <w:szCs w:val="24"/>
          <w:rtl/>
        </w:rPr>
        <w:t xml:space="preserve"> فتوى شرعية حول المنتجات المالية.</w:t>
      </w:r>
    </w:p>
    <w:p w14:paraId="1E18700A" w14:textId="28795F84"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كشف عن اختلافات جوهرية في </w:t>
      </w:r>
      <w:r w:rsidRPr="00D07F58">
        <w:rPr>
          <w:rFonts w:ascii="Simplified Arabic" w:hAnsi="Simplified Arabic" w:cs="Simplified Arabic"/>
          <w:sz w:val="24"/>
          <w:szCs w:val="24"/>
        </w:rPr>
        <w:t>32</w:t>
      </w:r>
      <w:r w:rsidRPr="00D07F58">
        <w:rPr>
          <w:rFonts w:ascii="Simplified Arabic" w:hAnsi="Simplified Arabic" w:cs="Simplified Arabic"/>
          <w:sz w:val="24"/>
          <w:szCs w:val="24"/>
          <w:rtl/>
        </w:rPr>
        <w:t>% من الفتاوى.</w:t>
      </w:r>
    </w:p>
    <w:p w14:paraId="2A8EE356" w14:textId="0D581F97"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رابعاً: دراسات اجتماعية</w:t>
      </w:r>
    </w:p>
    <w:p w14:paraId="69CBCB56"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استطلاع الهيئة العامة للإحصاء (</w:t>
      </w:r>
      <w:r w:rsidRPr="00D07F58">
        <w:rPr>
          <w:rFonts w:ascii="Simplified Arabic" w:hAnsi="Simplified Arabic" w:cs="Simplified Arabic"/>
          <w:sz w:val="24"/>
          <w:szCs w:val="24"/>
        </w:rPr>
        <w:t>2023</w:t>
      </w:r>
      <w:r w:rsidRPr="00D07F58">
        <w:rPr>
          <w:rFonts w:ascii="Simplified Arabic" w:hAnsi="Simplified Arabic" w:cs="Simplified Arabic"/>
          <w:sz w:val="24"/>
          <w:szCs w:val="24"/>
          <w:rtl/>
        </w:rPr>
        <w:t>):</w:t>
      </w:r>
    </w:p>
    <w:p w14:paraId="780C2428"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أظهر تفضيل </w:t>
      </w:r>
      <w:r w:rsidRPr="00D07F58">
        <w:rPr>
          <w:rFonts w:ascii="Simplified Arabic" w:hAnsi="Simplified Arabic" w:cs="Simplified Arabic"/>
          <w:sz w:val="24"/>
          <w:szCs w:val="24"/>
        </w:rPr>
        <w:t>63</w:t>
      </w:r>
      <w:r w:rsidRPr="00D07F58">
        <w:rPr>
          <w:rFonts w:ascii="Simplified Arabic" w:hAnsi="Simplified Arabic" w:cs="Simplified Arabic"/>
          <w:sz w:val="24"/>
          <w:szCs w:val="24"/>
          <w:rtl/>
        </w:rPr>
        <w:t>% من السعوديين للبنوك الإسلامية.</w:t>
      </w:r>
    </w:p>
    <w:p w14:paraId="46B41A75" w14:textId="44AE9162"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كشف أن </w:t>
      </w:r>
      <w:r w:rsidRPr="00D07F58">
        <w:rPr>
          <w:rFonts w:ascii="Simplified Arabic" w:hAnsi="Simplified Arabic" w:cs="Simplified Arabic"/>
          <w:sz w:val="24"/>
          <w:szCs w:val="24"/>
        </w:rPr>
        <w:t>41</w:t>
      </w:r>
      <w:r w:rsidRPr="00D07F58">
        <w:rPr>
          <w:rFonts w:ascii="Simplified Arabic" w:hAnsi="Simplified Arabic" w:cs="Simplified Arabic"/>
          <w:sz w:val="24"/>
          <w:szCs w:val="24"/>
          <w:rtl/>
        </w:rPr>
        <w:t>% لا يدركون الفرق بين المنتجات الإسلامية والتقليدية.</w:t>
      </w:r>
    </w:p>
    <w:p w14:paraId="3613C5B3" w14:textId="77777777" w:rsidR="002E1D08" w:rsidRDefault="00F479C4" w:rsidP="002E1D0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دراسة مركز الملك عبدالله المالي (</w:t>
      </w:r>
      <w:r w:rsidRPr="00D07F58">
        <w:rPr>
          <w:rFonts w:ascii="Simplified Arabic" w:hAnsi="Simplified Arabic" w:cs="Simplified Arabic"/>
          <w:sz w:val="24"/>
          <w:szCs w:val="24"/>
        </w:rPr>
        <w:t>2022</w:t>
      </w:r>
      <w:r w:rsidRPr="00D07F58">
        <w:rPr>
          <w:rFonts w:ascii="Simplified Arabic" w:hAnsi="Simplified Arabic" w:cs="Simplified Arabic"/>
          <w:sz w:val="24"/>
          <w:szCs w:val="24"/>
          <w:rtl/>
        </w:rPr>
        <w:t>):</w:t>
      </w:r>
    </w:p>
    <w:p w14:paraId="4F193840" w14:textId="77777777" w:rsidR="002E1D08" w:rsidRDefault="00F479C4" w:rsidP="002E1D0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قاست أثر الشمول المالي الإسلامي.</w:t>
      </w:r>
    </w:p>
    <w:p w14:paraId="04A78EA6" w14:textId="158FD322" w:rsidR="00F479C4" w:rsidRPr="00D07F58" w:rsidRDefault="00F479C4" w:rsidP="002E1D0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بينت زيادة نسبة المتعاملين من </w:t>
      </w:r>
      <w:r w:rsidRPr="00D07F58">
        <w:rPr>
          <w:rFonts w:ascii="Simplified Arabic" w:hAnsi="Simplified Arabic" w:cs="Simplified Arabic"/>
          <w:sz w:val="24"/>
          <w:szCs w:val="24"/>
        </w:rPr>
        <w:t>28</w:t>
      </w:r>
      <w:r w:rsidRPr="00D07F58">
        <w:rPr>
          <w:rFonts w:ascii="Simplified Arabic" w:hAnsi="Simplified Arabic" w:cs="Simplified Arabic"/>
          <w:sz w:val="24"/>
          <w:szCs w:val="24"/>
          <w:rtl/>
        </w:rPr>
        <w:t xml:space="preserve">% إلى </w:t>
      </w:r>
      <w:r w:rsidRPr="00D07F58">
        <w:rPr>
          <w:rFonts w:ascii="Simplified Arabic" w:hAnsi="Simplified Arabic" w:cs="Simplified Arabic"/>
          <w:sz w:val="24"/>
          <w:szCs w:val="24"/>
        </w:rPr>
        <w:t>39</w:t>
      </w:r>
      <w:r w:rsidRPr="00D07F58">
        <w:rPr>
          <w:rFonts w:ascii="Simplified Arabic" w:hAnsi="Simplified Arabic" w:cs="Simplified Arabic"/>
          <w:sz w:val="24"/>
          <w:szCs w:val="24"/>
          <w:rtl/>
        </w:rPr>
        <w:t xml:space="preserve">% خلال </w:t>
      </w:r>
      <w:r w:rsidRPr="00D07F58">
        <w:rPr>
          <w:rFonts w:ascii="Simplified Arabic" w:hAnsi="Simplified Arabic" w:cs="Simplified Arabic"/>
          <w:sz w:val="24"/>
          <w:szCs w:val="24"/>
        </w:rPr>
        <w:t>5</w:t>
      </w:r>
      <w:r w:rsidRPr="00D07F58">
        <w:rPr>
          <w:rFonts w:ascii="Simplified Arabic" w:hAnsi="Simplified Arabic" w:cs="Simplified Arabic"/>
          <w:sz w:val="24"/>
          <w:szCs w:val="24"/>
          <w:rtl/>
        </w:rPr>
        <w:t xml:space="preserve"> سنوات.</w:t>
      </w:r>
      <w:r w:rsidRPr="00D07F58">
        <w:rPr>
          <w:rFonts w:ascii="Simplified Arabic" w:hAnsi="Simplified Arabic" w:cs="Simplified Arabic"/>
          <w:sz w:val="24"/>
          <w:szCs w:val="24"/>
          <w:rtl/>
        </w:rPr>
        <w:br/>
      </w:r>
    </w:p>
    <w:p w14:paraId="2B183672" w14:textId="77777777"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خامساً: دراسات مستقبلية</w:t>
      </w:r>
    </w:p>
    <w:p w14:paraId="633076EB"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تقرير مؤسسة التمويل الدولية (</w:t>
      </w:r>
      <w:r w:rsidRPr="00D07F58">
        <w:rPr>
          <w:rFonts w:ascii="Simplified Arabic" w:hAnsi="Simplified Arabic" w:cs="Simplified Arabic"/>
          <w:sz w:val="24"/>
          <w:szCs w:val="24"/>
        </w:rPr>
        <w:t>2025</w:t>
      </w:r>
      <w:r w:rsidRPr="00D07F58">
        <w:rPr>
          <w:rFonts w:ascii="Simplified Arabic" w:hAnsi="Simplified Arabic" w:cs="Simplified Arabic"/>
          <w:sz w:val="24"/>
          <w:szCs w:val="24"/>
          <w:rtl/>
        </w:rPr>
        <w:t>):</w:t>
      </w:r>
    </w:p>
    <w:p w14:paraId="027E48FE"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توقعت نمو القطاع بنسبة </w:t>
      </w:r>
      <w:r w:rsidRPr="00D07F58">
        <w:rPr>
          <w:rFonts w:ascii="Simplified Arabic" w:hAnsi="Simplified Arabic" w:cs="Simplified Arabic"/>
          <w:sz w:val="24"/>
          <w:szCs w:val="24"/>
        </w:rPr>
        <w:t>8.5</w:t>
      </w:r>
      <w:r w:rsidRPr="00D07F58">
        <w:rPr>
          <w:rFonts w:ascii="Simplified Arabic" w:hAnsi="Simplified Arabic" w:cs="Simplified Arabic"/>
          <w:sz w:val="24"/>
          <w:szCs w:val="24"/>
          <w:rtl/>
        </w:rPr>
        <w:t xml:space="preserve">% سنوياً حتى </w:t>
      </w:r>
      <w:r w:rsidRPr="00D07F58">
        <w:rPr>
          <w:rFonts w:ascii="Simplified Arabic" w:hAnsi="Simplified Arabic" w:cs="Simplified Arabic"/>
          <w:sz w:val="24"/>
          <w:szCs w:val="24"/>
        </w:rPr>
        <w:t>2030</w:t>
      </w:r>
      <w:r w:rsidRPr="00D07F58">
        <w:rPr>
          <w:rFonts w:ascii="Simplified Arabic" w:hAnsi="Simplified Arabic" w:cs="Simplified Arabic"/>
          <w:sz w:val="24"/>
          <w:szCs w:val="24"/>
          <w:rtl/>
        </w:rPr>
        <w:t>.</w:t>
      </w:r>
    </w:p>
    <w:p w14:paraId="5AED9077" w14:textId="540FF030"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حددت </w:t>
      </w:r>
      <w:r w:rsidRPr="00D07F58">
        <w:rPr>
          <w:rFonts w:ascii="Simplified Arabic" w:hAnsi="Simplified Arabic" w:cs="Simplified Arabic"/>
          <w:sz w:val="24"/>
          <w:szCs w:val="24"/>
        </w:rPr>
        <w:t>3</w:t>
      </w:r>
      <w:r w:rsidRPr="00D07F58">
        <w:rPr>
          <w:rFonts w:ascii="Simplified Arabic" w:hAnsi="Simplified Arabic" w:cs="Simplified Arabic"/>
          <w:sz w:val="24"/>
          <w:szCs w:val="24"/>
          <w:rtl/>
        </w:rPr>
        <w:t xml:space="preserve"> تحديات رئيسية (التقنية، التوحيد الشرعي، المنافسة).</w:t>
      </w:r>
    </w:p>
    <w:p w14:paraId="6808B1A2"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دراسة مركز البحوث المالية (</w:t>
      </w:r>
      <w:r w:rsidRPr="00D07F58">
        <w:rPr>
          <w:rFonts w:ascii="Simplified Arabic" w:hAnsi="Simplified Arabic" w:cs="Simplified Arabic"/>
          <w:sz w:val="24"/>
          <w:szCs w:val="24"/>
        </w:rPr>
        <w:t>2021</w:t>
      </w:r>
      <w:r w:rsidRPr="00D07F58">
        <w:rPr>
          <w:rFonts w:ascii="Simplified Arabic" w:hAnsi="Simplified Arabic" w:cs="Simplified Arabic"/>
          <w:sz w:val="24"/>
          <w:szCs w:val="24"/>
          <w:rtl/>
        </w:rPr>
        <w:t>):</w:t>
      </w:r>
    </w:p>
    <w:p w14:paraId="26C576D9"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ناقشت تطبيقات بلوك تشين في الصيرفة الإسلامية.</w:t>
      </w:r>
    </w:p>
    <w:p w14:paraId="66CC06BF" w14:textId="2719E07A"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اقترحت نموذجاً رقمياً لضبط المعاملات الشرعية.</w:t>
      </w:r>
    </w:p>
    <w:p w14:paraId="3C2BC9EB" w14:textId="006D2419"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تحليل نقدي للدراسات السابقة:</w:t>
      </w:r>
    </w:p>
    <w:p w14:paraId="76EE11DC" w14:textId="760E8E92"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نقاط القوة:</w:t>
      </w:r>
    </w:p>
    <w:p w14:paraId="7C15A60A"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شمولية البيانات الرسمية (ساما، الهيئة العامة للإحصاء)</w:t>
      </w:r>
    </w:p>
    <w:p w14:paraId="26302ECB" w14:textId="07B31412"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تنوع المنهجيات (كمية، نوعية، استطلاعية)</w:t>
      </w:r>
    </w:p>
    <w:p w14:paraId="737CF1D1"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نقاط الضعف:</w:t>
      </w:r>
    </w:p>
    <w:p w14:paraId="355F105B"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محدودية الدراسات الميدانية.</w:t>
      </w:r>
    </w:p>
    <w:p w14:paraId="25A4FA4E"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قلة الأبحاث المقارنة مع تجارب دولية.</w:t>
      </w:r>
    </w:p>
    <w:p w14:paraId="217FDD9E" w14:textId="685F2896"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ندرة الدراسات الطولية (</w:t>
      </w:r>
      <w:bookmarkStart w:id="0" w:name="_Hlk214371235"/>
      <w:r w:rsidRPr="00D07F58">
        <w:rPr>
          <w:rFonts w:ascii="Simplified Arabic" w:hAnsi="Simplified Arabic" w:cs="Simplified Arabic"/>
          <w:sz w:val="24"/>
          <w:szCs w:val="24"/>
        </w:rPr>
        <w:t>Longitudinal</w:t>
      </w:r>
      <w:bookmarkEnd w:id="0"/>
      <w:r w:rsidRPr="00D07F58">
        <w:rPr>
          <w:rFonts w:ascii="Simplified Arabic" w:hAnsi="Simplified Arabic" w:cs="Simplified Arabic"/>
          <w:sz w:val="24"/>
          <w:szCs w:val="24"/>
          <w:rtl/>
        </w:rPr>
        <w:t>).</w:t>
      </w:r>
    </w:p>
    <w:p w14:paraId="20196B29" w14:textId="77777777" w:rsidR="002E1D08" w:rsidRDefault="002E1D08" w:rsidP="004625CD">
      <w:pPr>
        <w:rPr>
          <w:rFonts w:ascii="Simplified Arabic" w:hAnsi="Simplified Arabic" w:cs="Simplified Arabic"/>
          <w:sz w:val="24"/>
          <w:szCs w:val="24"/>
        </w:rPr>
      </w:pPr>
    </w:p>
    <w:p w14:paraId="2A551D04"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lastRenderedPageBreak/>
        <w:t>الفجوات البحثية:</w:t>
      </w:r>
    </w:p>
    <w:p w14:paraId="7650A84A"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تأثير الذكاء الاصطناعي على الرقابة الشرعية.</w:t>
      </w:r>
    </w:p>
    <w:p w14:paraId="0849F01D"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أثر التضخم على أداء البنوك الإسلامية.</w:t>
      </w:r>
    </w:p>
    <w:p w14:paraId="4165AEE5" w14:textId="1A4B1731"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دور البنوك الإسلامية في التمويل الأخضر.</w:t>
      </w:r>
      <w:r w:rsidRPr="00D07F58">
        <w:rPr>
          <w:rFonts w:ascii="Simplified Arabic" w:hAnsi="Simplified Arabic" w:cs="Simplified Arabic"/>
          <w:sz w:val="24"/>
          <w:szCs w:val="24"/>
          <w:rtl/>
        </w:rPr>
        <w:br/>
      </w:r>
      <w:bookmarkStart w:id="1" w:name="_Hlk213859303"/>
    </w:p>
    <w:p w14:paraId="74F35F61" w14:textId="77777777"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المنطلقات النظرية للدراسة:</w:t>
      </w:r>
    </w:p>
    <w:p w14:paraId="7B941EAC"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تقوم هذه الدراسة على أسس متينة تجمع بين:</w:t>
      </w:r>
    </w:p>
    <w:p w14:paraId="34E29448"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الثوابت الشرعية.</w:t>
      </w:r>
    </w:p>
    <w:p w14:paraId="0F8FF99C"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الأطر النظرية الرصينة.</w:t>
      </w:r>
    </w:p>
    <w:p w14:paraId="2EDD3834"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الواقع العملي للقطاع المصرفي السعودي.</w:t>
      </w:r>
    </w:p>
    <w:p w14:paraId="379F046D" w14:textId="1E6F4CAD"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التوجهات المستقبلية للتمويل الإسلامي.</w:t>
      </w:r>
    </w:p>
    <w:p w14:paraId="6A798A8F" w14:textId="77777777"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تمثل هذه المنطلقات الإطار الفكري الذي يبرر أهمية البحث ويوجه مساره المنهجي، مع مراعاة الخصوصية السعودية في تطبيق المصرفية الإسلامية والاستفادة من التجارب العالمية الناجحة. </w:t>
      </w:r>
    </w:p>
    <w:p w14:paraId="758F6DE7"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المنطلقات الشرعية</w:t>
      </w:r>
    </w:p>
    <w:p w14:paraId="35A6F8D6"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القرآن الكريم والسنة النبوية</w:t>
      </w:r>
      <w:r w:rsidRPr="00D07F58">
        <w:rPr>
          <w:rFonts w:ascii="Simplified Arabic" w:hAnsi="Simplified Arabic" w:cs="Simplified Arabic"/>
          <w:sz w:val="24"/>
          <w:szCs w:val="24"/>
        </w:rPr>
        <w:t xml:space="preserve"> ) </w:t>
      </w:r>
      <w:r w:rsidRPr="00D07F58">
        <w:rPr>
          <w:rFonts w:ascii="Simplified Arabic" w:hAnsi="Simplified Arabic" w:cs="Simplified Arabic"/>
          <w:sz w:val="24"/>
          <w:szCs w:val="24"/>
          <w:rtl/>
        </w:rPr>
        <w:t xml:space="preserve">آيات تحريم الربا (البقرة: </w:t>
      </w:r>
      <w:r w:rsidRPr="00D07F58">
        <w:rPr>
          <w:rFonts w:ascii="Simplified Arabic" w:hAnsi="Simplified Arabic" w:cs="Simplified Arabic"/>
          <w:sz w:val="24"/>
          <w:szCs w:val="24"/>
        </w:rPr>
        <w:t>275</w:t>
      </w:r>
      <w:r w:rsidRPr="00D07F58">
        <w:rPr>
          <w:rFonts w:ascii="Simplified Arabic" w:hAnsi="Simplified Arabic" w:cs="Simplified Arabic"/>
          <w:sz w:val="24"/>
          <w:szCs w:val="24"/>
          <w:rtl/>
        </w:rPr>
        <w:t>-</w:t>
      </w:r>
      <w:r w:rsidRPr="00D07F58">
        <w:rPr>
          <w:rFonts w:ascii="Simplified Arabic" w:hAnsi="Simplified Arabic" w:cs="Simplified Arabic"/>
          <w:sz w:val="24"/>
          <w:szCs w:val="24"/>
        </w:rPr>
        <w:t>279</w:t>
      </w:r>
      <w:r w:rsidRPr="00D07F58">
        <w:rPr>
          <w:rFonts w:ascii="Simplified Arabic" w:hAnsi="Simplified Arabic" w:cs="Simplified Arabic"/>
          <w:sz w:val="24"/>
          <w:szCs w:val="24"/>
          <w:rtl/>
        </w:rPr>
        <w:t>)</w:t>
      </w:r>
      <w:r w:rsidRPr="00D07F58">
        <w:rPr>
          <w:rFonts w:ascii="Simplified Arabic" w:hAnsi="Simplified Arabic" w:cs="Simplified Arabic"/>
          <w:sz w:val="24"/>
          <w:szCs w:val="24"/>
        </w:rPr>
        <w:t>/</w:t>
      </w:r>
      <w:r w:rsidRPr="00D07F58">
        <w:rPr>
          <w:rFonts w:ascii="Simplified Arabic" w:hAnsi="Simplified Arabic" w:cs="Simplified Arabic"/>
          <w:sz w:val="24"/>
          <w:szCs w:val="24"/>
          <w:rtl/>
        </w:rPr>
        <w:t xml:space="preserve"> أحاديث الحث على البيوع الشرعية</w:t>
      </w:r>
      <w:r w:rsidRPr="00D07F58">
        <w:rPr>
          <w:rFonts w:ascii="Simplified Arabic" w:hAnsi="Simplified Arabic" w:cs="Simplified Arabic"/>
          <w:sz w:val="24"/>
          <w:szCs w:val="24"/>
        </w:rPr>
        <w:t>(</w:t>
      </w:r>
    </w:p>
    <w:p w14:paraId="7D706991"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الإجماع الفقهي:</w:t>
      </w:r>
    </w:p>
    <w:p w14:paraId="3235A6D2"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اتفاق العلماء على ضرورة الالتزام بضوابط المعاملات المالية الإسلامية.</w:t>
      </w:r>
    </w:p>
    <w:p w14:paraId="53C57C4B" w14:textId="6F69357B"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قرارات هيئات كبار العلماء في المملكة العربية السعودية.</w:t>
      </w:r>
    </w:p>
    <w:p w14:paraId="526010DA"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المنطلقات النظرية</w:t>
      </w:r>
    </w:p>
    <w:p w14:paraId="552BBCD8"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نظرية الاقتصاد الإسلامي:</w:t>
      </w:r>
    </w:p>
    <w:p w14:paraId="59EC2F4E"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مبدأ المشاركة في الربح والخسارة.</w:t>
      </w:r>
    </w:p>
    <w:p w14:paraId="5A3E3C1C" w14:textId="1D01677F"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تحريم الغرر والجهالة في العقود.</w:t>
      </w:r>
    </w:p>
    <w:p w14:paraId="43EFFC30" w14:textId="77777777" w:rsidR="002E1D08"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نظريات التنمية الاقتصادية:</w:t>
      </w:r>
    </w:p>
    <w:p w14:paraId="443A6F7F" w14:textId="77777777" w:rsidR="002E1D08"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دور التمويل الإسلامي في التنمية المستدامة.</w:t>
      </w:r>
    </w:p>
    <w:p w14:paraId="2D4EC2CE" w14:textId="28492CDE" w:rsidR="004625CD" w:rsidRDefault="00F479C4" w:rsidP="004625CD">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أثر المصرفية الإسلامية على الاستقرار المالي.</w:t>
      </w:r>
    </w:p>
    <w:p w14:paraId="55EECD25" w14:textId="08728B18"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المنطلقات الواقعية</w:t>
      </w:r>
    </w:p>
    <w:p w14:paraId="33BFB6B2"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lastRenderedPageBreak/>
        <w:t>السياق السعودي:</w:t>
      </w:r>
    </w:p>
    <w:p w14:paraId="64DDAE84"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مكانة المملكة كرائدة في التمويل الإسلامي عالمياً.</w:t>
      </w:r>
    </w:p>
    <w:p w14:paraId="386E2E04"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دعم رؤية </w:t>
      </w:r>
      <w:r w:rsidRPr="00D07F58">
        <w:rPr>
          <w:rFonts w:ascii="Simplified Arabic" w:hAnsi="Simplified Arabic" w:cs="Simplified Arabic"/>
          <w:sz w:val="24"/>
          <w:szCs w:val="24"/>
        </w:rPr>
        <w:t>2030</w:t>
      </w:r>
      <w:r w:rsidRPr="00D07F58">
        <w:rPr>
          <w:rFonts w:ascii="Simplified Arabic" w:hAnsi="Simplified Arabic" w:cs="Simplified Arabic"/>
          <w:sz w:val="24"/>
          <w:szCs w:val="24"/>
          <w:rtl/>
        </w:rPr>
        <w:t xml:space="preserve"> للقطاع المالي الإسلامي.</w:t>
      </w:r>
    </w:p>
    <w:p w14:paraId="6C667F59"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المؤشرات المالية:</w:t>
      </w:r>
    </w:p>
    <w:p w14:paraId="25454F19" w14:textId="77777777" w:rsidR="002E1D0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نمو أصول البنوك الإسلامية بنسبة </w:t>
      </w:r>
      <w:r w:rsidRPr="00D07F58">
        <w:rPr>
          <w:rFonts w:ascii="Simplified Arabic" w:hAnsi="Simplified Arabic" w:cs="Simplified Arabic"/>
          <w:sz w:val="24"/>
          <w:szCs w:val="24"/>
        </w:rPr>
        <w:t>8.7</w:t>
      </w:r>
      <w:r w:rsidRPr="00D07F58">
        <w:rPr>
          <w:rFonts w:ascii="Simplified Arabic" w:hAnsi="Simplified Arabic" w:cs="Simplified Arabic"/>
          <w:sz w:val="24"/>
          <w:szCs w:val="24"/>
          <w:rtl/>
        </w:rPr>
        <w:t xml:space="preserve">% سنوياً (ساما </w:t>
      </w:r>
      <w:r w:rsidRPr="00D07F58">
        <w:rPr>
          <w:rFonts w:ascii="Simplified Arabic" w:hAnsi="Simplified Arabic" w:cs="Simplified Arabic"/>
          <w:sz w:val="24"/>
          <w:szCs w:val="24"/>
        </w:rPr>
        <w:t>2023</w:t>
      </w:r>
      <w:r w:rsidRPr="00D07F58">
        <w:rPr>
          <w:rFonts w:ascii="Simplified Arabic" w:hAnsi="Simplified Arabic" w:cs="Simplified Arabic"/>
          <w:sz w:val="24"/>
          <w:szCs w:val="24"/>
          <w:rtl/>
        </w:rPr>
        <w:t>).</w:t>
      </w:r>
    </w:p>
    <w:p w14:paraId="70C5CAE7" w14:textId="63C204F6" w:rsidR="00F479C4" w:rsidRPr="00D07F58" w:rsidRDefault="00F479C4" w:rsidP="00D07F58">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تمثيلها </w:t>
      </w:r>
      <w:r w:rsidRPr="00D07F58">
        <w:rPr>
          <w:rFonts w:ascii="Simplified Arabic" w:hAnsi="Simplified Arabic" w:cs="Simplified Arabic"/>
          <w:sz w:val="24"/>
          <w:szCs w:val="24"/>
        </w:rPr>
        <w:t>52</w:t>
      </w:r>
      <w:r w:rsidRPr="00D07F58">
        <w:rPr>
          <w:rFonts w:ascii="Simplified Arabic" w:hAnsi="Simplified Arabic" w:cs="Simplified Arabic"/>
          <w:sz w:val="24"/>
          <w:szCs w:val="24"/>
          <w:rtl/>
        </w:rPr>
        <w:t>% من إجمالي الأصول المصرفية.</w:t>
      </w:r>
    </w:p>
    <w:p w14:paraId="4241E1B7" w14:textId="77777777" w:rsidR="002E1D08"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المنطلقات التنظيمية</w:t>
      </w:r>
    </w:p>
    <w:p w14:paraId="4AC6A1EB" w14:textId="77777777" w:rsidR="002E1D08"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الإطار القانوني:</w:t>
      </w:r>
    </w:p>
    <w:p w14:paraId="1FD74669" w14:textId="77777777" w:rsidR="002E1D08"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نظام المرابحة الصادر من مؤسسة النقد العربي السعودي.</w:t>
      </w:r>
    </w:p>
    <w:p w14:paraId="3CDE444C" w14:textId="77777777" w:rsidR="002E1D08"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ضوابط الهيئة الشرعية للبنوك.</w:t>
      </w:r>
    </w:p>
    <w:p w14:paraId="58F2BF03" w14:textId="77777777" w:rsidR="002E1D08"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المعايير الدولية:</w:t>
      </w:r>
    </w:p>
    <w:p w14:paraId="5339DEFD" w14:textId="77777777" w:rsidR="002E1D08"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معايير هيئة المحاسبة والمراجعة للمؤسسات المالية الإسلامية (</w:t>
      </w:r>
      <w:r w:rsidRPr="00D07F58">
        <w:rPr>
          <w:rFonts w:ascii="Simplified Arabic" w:hAnsi="Simplified Arabic" w:cs="Simplified Arabic"/>
          <w:sz w:val="24"/>
          <w:szCs w:val="24"/>
        </w:rPr>
        <w:t>AAOIFI</w:t>
      </w:r>
      <w:r w:rsidRPr="00D07F58">
        <w:rPr>
          <w:rFonts w:ascii="Simplified Arabic" w:hAnsi="Simplified Arabic" w:cs="Simplified Arabic"/>
          <w:sz w:val="24"/>
          <w:szCs w:val="24"/>
          <w:rtl/>
        </w:rPr>
        <w:t>).</w:t>
      </w:r>
    </w:p>
    <w:p w14:paraId="4FE708FB" w14:textId="774CAA9A" w:rsidR="00F479C4" w:rsidRPr="00D07F58" w:rsidRDefault="00F479C4"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معايير بازل للرقابة المصرفية.</w:t>
      </w:r>
      <w:bookmarkEnd w:id="1"/>
      <w:r w:rsidRPr="00D07F58">
        <w:rPr>
          <w:rFonts w:ascii="Simplified Arabic" w:hAnsi="Simplified Arabic" w:cs="Simplified Arabic"/>
          <w:sz w:val="24"/>
          <w:szCs w:val="24"/>
          <w:rtl/>
        </w:rPr>
        <w:br/>
      </w:r>
    </w:p>
    <w:p w14:paraId="62617C28" w14:textId="77777777" w:rsidR="002E1D08" w:rsidRDefault="00E83CB1"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المنطلقات الاجتماعية</w:t>
      </w:r>
    </w:p>
    <w:p w14:paraId="582CA716" w14:textId="77777777" w:rsidR="002E1D08" w:rsidRDefault="00E83CB1"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الثقافة المجتمعية:</w:t>
      </w:r>
    </w:p>
    <w:p w14:paraId="0E519B21" w14:textId="77777777" w:rsidR="002E1D08" w:rsidRDefault="00E83CB1"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تفضيل </w:t>
      </w:r>
      <w:r w:rsidRPr="00D07F58">
        <w:rPr>
          <w:rFonts w:ascii="Simplified Arabic" w:hAnsi="Simplified Arabic" w:cs="Simplified Arabic"/>
          <w:sz w:val="24"/>
          <w:szCs w:val="24"/>
        </w:rPr>
        <w:t>68</w:t>
      </w:r>
      <w:r w:rsidRPr="00D07F58">
        <w:rPr>
          <w:rFonts w:ascii="Simplified Arabic" w:hAnsi="Simplified Arabic" w:cs="Simplified Arabic"/>
          <w:sz w:val="24"/>
          <w:szCs w:val="24"/>
          <w:rtl/>
        </w:rPr>
        <w:t xml:space="preserve">% من السعوديين للتعامل مع البنوك الإسلامية (استطلاع </w:t>
      </w:r>
      <w:r w:rsidRPr="00D07F58">
        <w:rPr>
          <w:rFonts w:ascii="Simplified Arabic" w:hAnsi="Simplified Arabic" w:cs="Simplified Arabic"/>
          <w:sz w:val="24"/>
          <w:szCs w:val="24"/>
        </w:rPr>
        <w:t>2023</w:t>
      </w:r>
      <w:r w:rsidRPr="00D07F58">
        <w:rPr>
          <w:rFonts w:ascii="Simplified Arabic" w:hAnsi="Simplified Arabic" w:cs="Simplified Arabic"/>
          <w:sz w:val="24"/>
          <w:szCs w:val="24"/>
          <w:rtl/>
        </w:rPr>
        <w:t>).</w:t>
      </w:r>
    </w:p>
    <w:p w14:paraId="534E1258" w14:textId="77777777" w:rsidR="002E1D08" w:rsidRDefault="00E83CB1"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 xml:space="preserve"> - دور القيم الدينية في اختيار المنتجات المالية.</w:t>
      </w:r>
    </w:p>
    <w:p w14:paraId="11C5D507" w14:textId="77777777" w:rsidR="002E1D08" w:rsidRDefault="00E83CB1" w:rsidP="00E83CB1">
      <w:pPr>
        <w:ind w:left="1440" w:hanging="1440"/>
        <w:rPr>
          <w:rFonts w:ascii="Simplified Arabic" w:hAnsi="Simplified Arabic" w:cs="Simplified Arabic"/>
          <w:sz w:val="24"/>
          <w:szCs w:val="24"/>
        </w:rPr>
      </w:pPr>
      <w:r w:rsidRPr="00D07F58">
        <w:rPr>
          <w:rFonts w:ascii="Simplified Arabic" w:hAnsi="Simplified Arabic" w:cs="Simplified Arabic"/>
          <w:sz w:val="24"/>
          <w:szCs w:val="24"/>
          <w:rtl/>
        </w:rPr>
        <w:t>الشمول المالي:</w:t>
      </w:r>
    </w:p>
    <w:p w14:paraId="16925B88" w14:textId="6638B436" w:rsidR="00C5084A" w:rsidRPr="00D07F58" w:rsidRDefault="00E83CB1" w:rsidP="004625CD">
      <w:pPr>
        <w:rPr>
          <w:rFonts w:ascii="Simplified Arabic" w:hAnsi="Simplified Arabic" w:cs="Simplified Arabic"/>
          <w:sz w:val="24"/>
          <w:szCs w:val="24"/>
        </w:rPr>
      </w:pPr>
      <w:r w:rsidRPr="00D07F58">
        <w:rPr>
          <w:rFonts w:ascii="Simplified Arabic" w:hAnsi="Simplified Arabic" w:cs="Simplified Arabic"/>
          <w:sz w:val="24"/>
          <w:szCs w:val="24"/>
          <w:rtl/>
        </w:rPr>
        <w:t xml:space="preserve"> - مساهمة البنوك الإسلامية في زيادة نسبة المتعاملين من </w:t>
      </w:r>
      <w:r w:rsidRPr="00D07F58">
        <w:rPr>
          <w:rFonts w:ascii="Simplified Arabic" w:hAnsi="Simplified Arabic" w:cs="Simplified Arabic"/>
          <w:sz w:val="24"/>
          <w:szCs w:val="24"/>
        </w:rPr>
        <w:t>33</w:t>
      </w:r>
      <w:r w:rsidRPr="00D07F58">
        <w:rPr>
          <w:rFonts w:ascii="Simplified Arabic" w:hAnsi="Simplified Arabic" w:cs="Simplified Arabic"/>
          <w:sz w:val="24"/>
          <w:szCs w:val="24"/>
          <w:rtl/>
        </w:rPr>
        <w:t xml:space="preserve">% إلى </w:t>
      </w:r>
      <w:r w:rsidRPr="00D07F58">
        <w:rPr>
          <w:rFonts w:ascii="Simplified Arabic" w:hAnsi="Simplified Arabic" w:cs="Simplified Arabic"/>
          <w:sz w:val="24"/>
          <w:szCs w:val="24"/>
        </w:rPr>
        <w:t>47</w:t>
      </w:r>
      <w:r w:rsidRPr="00D07F58">
        <w:rPr>
          <w:rFonts w:ascii="Simplified Arabic" w:hAnsi="Simplified Arabic" w:cs="Simplified Arabic"/>
          <w:sz w:val="24"/>
          <w:szCs w:val="24"/>
          <w:rtl/>
        </w:rPr>
        <w:t xml:space="preserve">% خلال </w:t>
      </w:r>
      <w:r w:rsidRPr="00D07F58">
        <w:rPr>
          <w:rFonts w:ascii="Simplified Arabic" w:hAnsi="Simplified Arabic" w:cs="Simplified Arabic"/>
          <w:sz w:val="24"/>
          <w:szCs w:val="24"/>
        </w:rPr>
        <w:t>5</w:t>
      </w:r>
      <w:r w:rsidRPr="00D07F58">
        <w:rPr>
          <w:rFonts w:ascii="Simplified Arabic" w:hAnsi="Simplified Arabic" w:cs="Simplified Arabic"/>
          <w:sz w:val="24"/>
          <w:szCs w:val="24"/>
          <w:rtl/>
        </w:rPr>
        <w:t xml:space="preserve"> سنوات.</w:t>
      </w:r>
      <w:r w:rsidRPr="00D07F58">
        <w:rPr>
          <w:rFonts w:ascii="Simplified Arabic" w:hAnsi="Simplified Arabic" w:cs="Simplified Arabic"/>
          <w:sz w:val="24"/>
          <w:szCs w:val="24"/>
          <w:rtl/>
        </w:rPr>
        <w:br/>
        <w:t>المنطلقات التطبيقية</w:t>
      </w:r>
      <w:r w:rsidRPr="00D07F58">
        <w:rPr>
          <w:rFonts w:ascii="Simplified Arabic" w:hAnsi="Simplified Arabic" w:cs="Simplified Arabic"/>
          <w:sz w:val="24"/>
          <w:szCs w:val="24"/>
          <w:rtl/>
        </w:rPr>
        <w:br/>
        <w:t>التحولات التقنية:</w:t>
      </w:r>
      <w:r w:rsidRPr="00D07F58">
        <w:rPr>
          <w:rFonts w:ascii="Simplified Arabic" w:hAnsi="Simplified Arabic" w:cs="Simplified Arabic"/>
          <w:sz w:val="24"/>
          <w:szCs w:val="24"/>
          <w:rtl/>
        </w:rPr>
        <w:br/>
        <w:t xml:space="preserve"> - تطبيقات الفنتك في الصيرفة الإسلامية.</w:t>
      </w:r>
      <w:r w:rsidRPr="00D07F58">
        <w:rPr>
          <w:rFonts w:ascii="Simplified Arabic" w:hAnsi="Simplified Arabic" w:cs="Simplified Arabic"/>
          <w:sz w:val="24"/>
          <w:szCs w:val="24"/>
          <w:rtl/>
        </w:rPr>
        <w:br/>
        <w:t xml:space="preserve"> - استخدام الذكاء الاصطناعي في الرقابة الشرعية.</w:t>
      </w:r>
      <w:r w:rsidRPr="00D07F58">
        <w:rPr>
          <w:rFonts w:ascii="Simplified Arabic" w:hAnsi="Simplified Arabic" w:cs="Simplified Arabic"/>
          <w:sz w:val="24"/>
          <w:szCs w:val="24"/>
          <w:rtl/>
        </w:rPr>
        <w:br/>
        <w:t>التجارب الدولية:</w:t>
      </w:r>
      <w:r w:rsidRPr="00D07F58">
        <w:rPr>
          <w:rFonts w:ascii="Simplified Arabic" w:hAnsi="Simplified Arabic" w:cs="Simplified Arabic"/>
          <w:sz w:val="24"/>
          <w:szCs w:val="24"/>
          <w:rtl/>
        </w:rPr>
        <w:br/>
        <w:t>- نجاح نموذج ماليزيا في دمج التمويل الإسلامي بالتقنية.</w:t>
      </w:r>
      <w:r w:rsidRPr="00D07F58">
        <w:rPr>
          <w:rFonts w:ascii="Simplified Arabic" w:hAnsi="Simplified Arabic" w:cs="Simplified Arabic"/>
          <w:sz w:val="24"/>
          <w:szCs w:val="24"/>
          <w:rtl/>
        </w:rPr>
        <w:br/>
        <w:t>- تجربة البحرين في توحيد المعايير الشرعية.</w:t>
      </w:r>
    </w:p>
    <w:sectPr w:rsidR="00C5084A" w:rsidRPr="00D07F58" w:rsidSect="00E83CB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C33E2"/>
    <w:multiLevelType w:val="hybridMultilevel"/>
    <w:tmpl w:val="A1A243BA"/>
    <w:lvl w:ilvl="0" w:tplc="4C09000F">
      <w:start w:val="1"/>
      <w:numFmt w:val="decimal"/>
      <w:lvlText w:val="%1."/>
      <w:lvlJc w:val="left"/>
      <w:pPr>
        <w:ind w:left="1069" w:hanging="360"/>
      </w:pPr>
      <w:rPr>
        <w:rFonts w:hint="default"/>
      </w:rPr>
    </w:lvl>
    <w:lvl w:ilvl="1" w:tplc="4C090019" w:tentative="1">
      <w:start w:val="1"/>
      <w:numFmt w:val="lowerLetter"/>
      <w:lvlText w:val="%2."/>
      <w:lvlJc w:val="left"/>
      <w:pPr>
        <w:ind w:left="1789" w:hanging="360"/>
      </w:pPr>
    </w:lvl>
    <w:lvl w:ilvl="2" w:tplc="4C09001B" w:tentative="1">
      <w:start w:val="1"/>
      <w:numFmt w:val="lowerRoman"/>
      <w:lvlText w:val="%3."/>
      <w:lvlJc w:val="right"/>
      <w:pPr>
        <w:ind w:left="2509" w:hanging="180"/>
      </w:pPr>
    </w:lvl>
    <w:lvl w:ilvl="3" w:tplc="4C09000F" w:tentative="1">
      <w:start w:val="1"/>
      <w:numFmt w:val="decimal"/>
      <w:lvlText w:val="%4."/>
      <w:lvlJc w:val="left"/>
      <w:pPr>
        <w:ind w:left="3229" w:hanging="360"/>
      </w:pPr>
    </w:lvl>
    <w:lvl w:ilvl="4" w:tplc="4C090019" w:tentative="1">
      <w:start w:val="1"/>
      <w:numFmt w:val="lowerLetter"/>
      <w:lvlText w:val="%5."/>
      <w:lvlJc w:val="left"/>
      <w:pPr>
        <w:ind w:left="3949" w:hanging="360"/>
      </w:pPr>
    </w:lvl>
    <w:lvl w:ilvl="5" w:tplc="4C09001B" w:tentative="1">
      <w:start w:val="1"/>
      <w:numFmt w:val="lowerRoman"/>
      <w:lvlText w:val="%6."/>
      <w:lvlJc w:val="right"/>
      <w:pPr>
        <w:ind w:left="4669" w:hanging="180"/>
      </w:pPr>
    </w:lvl>
    <w:lvl w:ilvl="6" w:tplc="4C09000F" w:tentative="1">
      <w:start w:val="1"/>
      <w:numFmt w:val="decimal"/>
      <w:lvlText w:val="%7."/>
      <w:lvlJc w:val="left"/>
      <w:pPr>
        <w:ind w:left="5389" w:hanging="360"/>
      </w:pPr>
    </w:lvl>
    <w:lvl w:ilvl="7" w:tplc="4C090019" w:tentative="1">
      <w:start w:val="1"/>
      <w:numFmt w:val="lowerLetter"/>
      <w:lvlText w:val="%8."/>
      <w:lvlJc w:val="left"/>
      <w:pPr>
        <w:ind w:left="6109" w:hanging="360"/>
      </w:pPr>
    </w:lvl>
    <w:lvl w:ilvl="8" w:tplc="4C09001B" w:tentative="1">
      <w:start w:val="1"/>
      <w:numFmt w:val="lowerRoman"/>
      <w:lvlText w:val="%9."/>
      <w:lvlJc w:val="right"/>
      <w:pPr>
        <w:ind w:left="6829" w:hanging="180"/>
      </w:pPr>
    </w:lvl>
  </w:abstractNum>
  <w:num w:numId="1" w16cid:durableId="765419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9C4"/>
    <w:rsid w:val="00081952"/>
    <w:rsid w:val="00216BB2"/>
    <w:rsid w:val="002E1D08"/>
    <w:rsid w:val="00300689"/>
    <w:rsid w:val="004625CD"/>
    <w:rsid w:val="0082028F"/>
    <w:rsid w:val="00841714"/>
    <w:rsid w:val="008F7ABF"/>
    <w:rsid w:val="00C4406C"/>
    <w:rsid w:val="00C5084A"/>
    <w:rsid w:val="00D07F58"/>
    <w:rsid w:val="00E83CB1"/>
    <w:rsid w:val="00F479C4"/>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9C1E0"/>
  <w15:chartTrackingRefBased/>
  <w15:docId w15:val="{86B7287A-0C96-4877-A653-60DC047E8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9C4"/>
    <w:pPr>
      <w:bidi/>
      <w:spacing w:line="259" w:lineRule="auto"/>
    </w:pPr>
    <w:rPr>
      <w:sz w:val="22"/>
      <w:szCs w:val="22"/>
      <w:lang w:val="en-US"/>
      <w14:ligatures w14:val="none"/>
    </w:rPr>
  </w:style>
  <w:style w:type="paragraph" w:styleId="Heading1">
    <w:name w:val="heading 1"/>
    <w:basedOn w:val="Normal"/>
    <w:next w:val="Normal"/>
    <w:link w:val="Heading1Char"/>
    <w:uiPriority w:val="9"/>
    <w:qFormat/>
    <w:rsid w:val="00F479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79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79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79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9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9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9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9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9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9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79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79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9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9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9C4"/>
    <w:rPr>
      <w:rFonts w:eastAsiaTheme="majorEastAsia" w:cstheme="majorBidi"/>
      <w:color w:val="272727" w:themeColor="text1" w:themeTint="D8"/>
    </w:rPr>
  </w:style>
  <w:style w:type="paragraph" w:styleId="Title">
    <w:name w:val="Title"/>
    <w:basedOn w:val="Normal"/>
    <w:next w:val="Normal"/>
    <w:link w:val="TitleChar"/>
    <w:uiPriority w:val="10"/>
    <w:qFormat/>
    <w:rsid w:val="00F47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9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9C4"/>
    <w:pPr>
      <w:spacing w:before="160"/>
      <w:jc w:val="center"/>
    </w:pPr>
    <w:rPr>
      <w:i/>
      <w:iCs/>
      <w:color w:val="404040" w:themeColor="text1" w:themeTint="BF"/>
    </w:rPr>
  </w:style>
  <w:style w:type="character" w:customStyle="1" w:styleId="QuoteChar">
    <w:name w:val="Quote Char"/>
    <w:basedOn w:val="DefaultParagraphFont"/>
    <w:link w:val="Quote"/>
    <w:uiPriority w:val="29"/>
    <w:rsid w:val="00F479C4"/>
    <w:rPr>
      <w:i/>
      <w:iCs/>
      <w:color w:val="404040" w:themeColor="text1" w:themeTint="BF"/>
    </w:rPr>
  </w:style>
  <w:style w:type="paragraph" w:styleId="ListParagraph">
    <w:name w:val="List Paragraph"/>
    <w:basedOn w:val="Normal"/>
    <w:uiPriority w:val="34"/>
    <w:qFormat/>
    <w:rsid w:val="00F479C4"/>
    <w:pPr>
      <w:ind w:left="720"/>
      <w:contextualSpacing/>
    </w:pPr>
  </w:style>
  <w:style w:type="character" w:styleId="IntenseEmphasis">
    <w:name w:val="Intense Emphasis"/>
    <w:basedOn w:val="DefaultParagraphFont"/>
    <w:uiPriority w:val="21"/>
    <w:qFormat/>
    <w:rsid w:val="00F479C4"/>
    <w:rPr>
      <w:i/>
      <w:iCs/>
      <w:color w:val="0F4761" w:themeColor="accent1" w:themeShade="BF"/>
    </w:rPr>
  </w:style>
  <w:style w:type="paragraph" w:styleId="IntenseQuote">
    <w:name w:val="Intense Quote"/>
    <w:basedOn w:val="Normal"/>
    <w:next w:val="Normal"/>
    <w:link w:val="IntenseQuoteChar"/>
    <w:uiPriority w:val="30"/>
    <w:qFormat/>
    <w:rsid w:val="00F479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9C4"/>
    <w:rPr>
      <w:i/>
      <w:iCs/>
      <w:color w:val="0F4761" w:themeColor="accent1" w:themeShade="BF"/>
    </w:rPr>
  </w:style>
  <w:style w:type="character" w:styleId="IntenseReference">
    <w:name w:val="Intense Reference"/>
    <w:basedOn w:val="DefaultParagraphFont"/>
    <w:uiPriority w:val="32"/>
    <w:qFormat/>
    <w:rsid w:val="00F479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9C7C9-7E81-4792-A58D-BB14E5ADC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Alhumayan</dc:creator>
  <cp:keywords/>
  <dc:description/>
  <cp:lastModifiedBy>Abdulaziz Alhumayan</cp:lastModifiedBy>
  <cp:revision>2</cp:revision>
  <dcterms:created xsi:type="dcterms:W3CDTF">2025-12-07T07:40:00Z</dcterms:created>
  <dcterms:modified xsi:type="dcterms:W3CDTF">2025-12-07T11:45:00Z</dcterms:modified>
</cp:coreProperties>
</file>