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15E6" w14:textId="7B26D7B7" w:rsidR="004844C1" w:rsidRPr="00AA2F51" w:rsidRDefault="00FA01B6" w:rsidP="00E904C6">
      <w:pPr>
        <w:rPr>
          <w:sz w:val="28"/>
          <w:szCs w:val="28"/>
          <w:lang w:bidi="ar-EG"/>
        </w:rPr>
      </w:pPr>
      <w:bookmarkStart w:id="0" w:name="_Hlk172555450"/>
      <w:bookmarkEnd w:id="0"/>
      <w:r w:rsidRPr="00AA2F51">
        <w:rPr>
          <w:rFonts w:ascii="Simplified Arabic" w:hAnsi="Simplified Arabic" w:cs="Simplified Arabic"/>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sidRPr="00AA2F51">
        <w:rPr>
          <w:rFonts w:hint="cs"/>
          <w:sz w:val="28"/>
          <w:szCs w:val="28"/>
          <w:rtl/>
          <w:lang w:bidi="ar-EG"/>
        </w:rPr>
        <w:t xml:space="preserve"> </w:t>
      </w:r>
      <w:r w:rsidR="00E904C6" w:rsidRPr="00AA2F51">
        <w:rPr>
          <w:rFonts w:hint="cs"/>
          <w:sz w:val="28"/>
          <w:szCs w:val="28"/>
          <w:rtl/>
          <w:lang w:bidi="ar-EG"/>
        </w:rPr>
        <w:t xml:space="preserve"> </w:t>
      </w:r>
      <w:r w:rsidR="00132A3E" w:rsidRPr="00AA2F51">
        <w:rPr>
          <w:rFonts w:hint="cs"/>
          <w:sz w:val="28"/>
          <w:szCs w:val="28"/>
          <w:rtl/>
          <w:lang w:bidi="ar-EG"/>
        </w:rPr>
        <w:t xml:space="preserve">  </w:t>
      </w:r>
      <w:r w:rsidR="009125CE" w:rsidRPr="00AA2F51">
        <w:rPr>
          <w:sz w:val="28"/>
          <w:szCs w:val="28"/>
          <w:rtl/>
          <w:lang w:bidi="ar-EG"/>
        </w:rPr>
        <w:t>جامعة ميدأوشن</w:t>
      </w:r>
    </w:p>
    <w:p w14:paraId="1E957002" w14:textId="1C2E7F12" w:rsidR="00F546CE" w:rsidRPr="00132A3E" w:rsidRDefault="00132A3E" w:rsidP="00132A3E">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9125CE" w:rsidRPr="00132A3E">
        <w:rPr>
          <w:rFonts w:ascii="Sakkal Majalla" w:hAnsi="Sakkal Majalla" w:cs="Sakkal Majalla"/>
          <w:b/>
          <w:bCs/>
          <w:sz w:val="28"/>
          <w:szCs w:val="28"/>
          <w:rtl/>
          <w:lang w:bidi="ar-EG"/>
        </w:rPr>
        <w:t>كلية الإدارة</w:t>
      </w:r>
    </w:p>
    <w:p w14:paraId="0217C513" w14:textId="1A4CA6F0" w:rsidR="009125CE" w:rsidRPr="00132A3E" w:rsidRDefault="009125CE" w:rsidP="0051114F">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sidR="008B5BDD">
        <w:rPr>
          <w:rFonts w:ascii="Sakkal Majalla" w:hAnsi="Sakkal Majalla" w:cs="Sakkal Majalla" w:hint="cs"/>
          <w:b/>
          <w:bCs/>
          <w:sz w:val="28"/>
          <w:szCs w:val="28"/>
          <w:rtl/>
          <w:lang w:bidi="ar-EG"/>
        </w:rPr>
        <w:t xml:space="preserve"> ماجستير إدارة </w:t>
      </w:r>
      <w:r w:rsidR="00E10022">
        <w:rPr>
          <w:rFonts w:ascii="Sakkal Majalla" w:hAnsi="Sakkal Majalla" w:cs="Sakkal Majalla" w:hint="cs"/>
          <w:b/>
          <w:bCs/>
          <w:sz w:val="28"/>
          <w:szCs w:val="28"/>
          <w:rtl/>
          <w:lang w:bidi="ar-EG"/>
        </w:rPr>
        <w:t>أعمال</w:t>
      </w:r>
    </w:p>
    <w:p w14:paraId="11A91486" w14:textId="77777777" w:rsidR="009125CE" w:rsidRPr="009125CE" w:rsidRDefault="009125CE">
      <w:pPr>
        <w:rPr>
          <w:rFonts w:ascii="Sakkal Majalla" w:hAnsi="Sakkal Majalla" w:cs="Sakkal Majalla"/>
          <w:sz w:val="28"/>
          <w:szCs w:val="28"/>
          <w:rtl/>
          <w:lang w:bidi="ar-EG"/>
        </w:rPr>
      </w:pPr>
    </w:p>
    <w:p w14:paraId="737D2F5E" w14:textId="77777777" w:rsidR="00FA01B6" w:rsidRDefault="00FA01B6" w:rsidP="009125CE">
      <w:pPr>
        <w:rPr>
          <w:rFonts w:ascii="Sakkal Majalla" w:hAnsi="Sakkal Majalla" w:cs="Sakkal Majalla"/>
          <w:sz w:val="28"/>
          <w:szCs w:val="28"/>
          <w:rtl/>
          <w:lang w:bidi="ar-EG"/>
        </w:rPr>
      </w:pPr>
    </w:p>
    <w:p w14:paraId="2B02F98B" w14:textId="77777777" w:rsidR="00E904C6" w:rsidRDefault="00E904C6" w:rsidP="009125CE">
      <w:pPr>
        <w:rPr>
          <w:rFonts w:ascii="Sakkal Majalla" w:hAnsi="Sakkal Majalla" w:cs="Sakkal Majalla"/>
          <w:sz w:val="28"/>
          <w:szCs w:val="28"/>
          <w:rtl/>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C434CC">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16261926" w14:textId="4F12BE4B" w:rsidR="00753D40" w:rsidRDefault="00E10022" w:rsidP="00823F17">
      <w:pPr>
        <w:jc w:val="center"/>
        <w:rPr>
          <w:rFonts w:ascii="Sakkal Majalla" w:hAnsi="Sakkal Majalla" w:cs="Sakkal Majalla"/>
          <w:b/>
          <w:bCs/>
          <w:sz w:val="32"/>
          <w:szCs w:val="32"/>
          <w:rtl/>
        </w:rPr>
      </w:pPr>
      <w:r w:rsidRPr="00E10022">
        <w:rPr>
          <w:rFonts w:ascii="Sakkal Majalla" w:hAnsi="Sakkal Majalla" w:cs="Sakkal Majalla"/>
          <w:b/>
          <w:bCs/>
          <w:sz w:val="32"/>
          <w:szCs w:val="32"/>
          <w:rtl/>
        </w:rPr>
        <w:t>تقييم أثر المراقبة الصحية على تحسين سلامة المسافرين في المطارات: دراسة تطبيقية على مطار القصيم</w:t>
      </w:r>
    </w:p>
    <w:p w14:paraId="35C174F3" w14:textId="77777777" w:rsidR="00E10022" w:rsidRPr="00823F17" w:rsidRDefault="00E10022" w:rsidP="00823F17">
      <w:pPr>
        <w:jc w:val="center"/>
        <w:rPr>
          <w:rFonts w:cs="Calibri"/>
          <w:sz w:val="48"/>
          <w:szCs w:val="48"/>
          <w:rtl/>
          <w:lang w:bidi="ar-EG"/>
        </w:rPr>
      </w:pPr>
    </w:p>
    <w:p w14:paraId="4E1E280B" w14:textId="75F30908" w:rsidR="002878A8" w:rsidRDefault="00132A3E" w:rsidP="002878A8">
      <w:pPr>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إعداد/</w:t>
      </w:r>
    </w:p>
    <w:p w14:paraId="497F5026" w14:textId="15DD52E9" w:rsidR="002878A8" w:rsidRPr="00132A3E" w:rsidRDefault="00300EAF" w:rsidP="002878A8">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خلف</w:t>
      </w:r>
      <w:r w:rsidR="00A24127">
        <w:rPr>
          <w:rFonts w:ascii="Sakkal Majalla" w:hAnsi="Sakkal Majalla" w:cs="Sakkal Majalla"/>
          <w:b/>
          <w:bCs/>
          <w:sz w:val="32"/>
          <w:szCs w:val="32"/>
          <w:rtl/>
          <w:lang w:bidi="ar-EG"/>
        </w:rPr>
        <w:t xml:space="preserve"> صالح سراح الحربي</w:t>
      </w:r>
    </w:p>
    <w:p w14:paraId="518FB84E" w14:textId="37079FB6" w:rsidR="00132A3E" w:rsidRDefault="0012472A" w:rsidP="00365186">
      <w:pPr>
        <w:jc w:val="center"/>
        <w:rPr>
          <w:rFonts w:ascii="Sakkal Majalla" w:hAnsi="Sakkal Majalla" w:cs="Sakkal Majalla"/>
          <w:sz w:val="28"/>
          <w:szCs w:val="28"/>
          <w:rtl/>
          <w:lang w:bidi="ar-EG"/>
        </w:rPr>
      </w:pPr>
      <w:r>
        <w:rPr>
          <w:rFonts w:ascii="Sakkal Majalla" w:hAnsi="Sakkal Majalla" w:cs="Sakkal Majalla"/>
          <w:sz w:val="28"/>
          <w:szCs w:val="28"/>
          <w:rtl/>
          <w:lang w:bidi="ar-EG"/>
        </w:rPr>
        <w:t>24300</w:t>
      </w:r>
      <w:r w:rsidR="00B73A44">
        <w:rPr>
          <w:rFonts w:ascii="Sakkal Majalla" w:hAnsi="Sakkal Majalla" w:cs="Sakkal Majalla"/>
          <w:sz w:val="28"/>
          <w:szCs w:val="28"/>
          <w:rtl/>
          <w:lang w:bidi="ar-EG"/>
        </w:rPr>
        <w:t>1117</w:t>
      </w:r>
    </w:p>
    <w:p w14:paraId="43D45A0A" w14:textId="77777777" w:rsidR="00132A3E" w:rsidRPr="001902DB" w:rsidRDefault="00132A3E" w:rsidP="005C08DC">
      <w:pPr>
        <w:rPr>
          <w:rFonts w:ascii="Sakkal Majalla" w:hAnsi="Sakkal Majalla" w:cs="Sakkal Majalla"/>
          <w:b/>
          <w:bCs/>
          <w:sz w:val="28"/>
          <w:szCs w:val="28"/>
          <w:rtl/>
          <w:lang w:bidi="ar-EG"/>
        </w:rPr>
      </w:pPr>
    </w:p>
    <w:p w14:paraId="5F4EE2DE" w14:textId="1A92484F" w:rsidR="009125CE" w:rsidRDefault="009125CE" w:rsidP="009125CE">
      <w:pPr>
        <w:jc w:val="center"/>
        <w:rPr>
          <w:rFonts w:ascii="Sakkal Majalla" w:hAnsi="Sakkal Majalla" w:cs="Sakkal Majalla"/>
          <w:b/>
          <w:bCs/>
          <w:sz w:val="32"/>
          <w:szCs w:val="32"/>
          <w:lang w:bidi="ar-EG"/>
        </w:rPr>
      </w:pPr>
      <w:r w:rsidRPr="008B5BDD">
        <w:rPr>
          <w:rFonts w:ascii="Sakkal Majalla" w:hAnsi="Sakkal Majalla" w:cs="Sakkal Majalla"/>
          <w:b/>
          <w:bCs/>
          <w:sz w:val="32"/>
          <w:szCs w:val="32"/>
          <w:rtl/>
          <w:lang w:bidi="ar-EG"/>
        </w:rPr>
        <w:t>إشراف/</w:t>
      </w:r>
    </w:p>
    <w:p w14:paraId="6634AB03" w14:textId="3B389AB8" w:rsidR="00DF6942" w:rsidRPr="008B5BDD" w:rsidRDefault="00A51731" w:rsidP="00DF6942">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 xml:space="preserve">د. أسماء أبو عنزة </w:t>
      </w:r>
    </w:p>
    <w:p w14:paraId="4F36C0B2" w14:textId="4E38DE0A" w:rsidR="0063310C" w:rsidRDefault="00A51731" w:rsidP="00DF6942">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د. احمد راجح اسماعيل </w:t>
      </w:r>
    </w:p>
    <w:p w14:paraId="3FF70446" w14:textId="77777777" w:rsidR="00132A3E" w:rsidRPr="009F738B" w:rsidRDefault="00132A3E" w:rsidP="00757436">
      <w:pPr>
        <w:rPr>
          <w:rFonts w:ascii="Simplified Arabic" w:hAnsi="Simplified Arabic" w:cs="Simplified Arabic"/>
          <w:b/>
          <w:bCs/>
          <w:sz w:val="28"/>
          <w:szCs w:val="28"/>
          <w:rtl/>
          <w:lang w:bidi="ar-EG"/>
        </w:rPr>
      </w:pPr>
    </w:p>
    <w:p w14:paraId="14480418" w14:textId="3B781B6B" w:rsidR="009125CE" w:rsidRPr="00132A3E" w:rsidRDefault="009125CE" w:rsidP="009125C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CC48E84" w14:textId="1CB3DED4" w:rsidR="0024714F" w:rsidRDefault="009125CE" w:rsidP="009F738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sidR="008B5BDD">
        <w:rPr>
          <w:rFonts w:ascii="Sakkal Majalla" w:hAnsi="Sakkal Majalla" w:cs="Sakkal Majalla" w:hint="cs"/>
          <w:b/>
          <w:bCs/>
          <w:sz w:val="32"/>
          <w:szCs w:val="32"/>
          <w:rtl/>
          <w:lang w:bidi="ar-EG"/>
        </w:rPr>
        <w:t>5</w:t>
      </w:r>
    </w:p>
    <w:p w14:paraId="7E234C53" w14:textId="77777777" w:rsidR="002F3EB7" w:rsidRDefault="002F3EB7" w:rsidP="001D0E42">
      <w:pPr>
        <w:rPr>
          <w:rFonts w:ascii="Sakkal Majalla" w:hAnsi="Sakkal Majalla" w:cs="Sakkal Majalla"/>
          <w:b/>
          <w:bCs/>
          <w:sz w:val="32"/>
          <w:szCs w:val="32"/>
          <w:rtl/>
          <w:lang w:bidi="ar-EG"/>
        </w:rPr>
      </w:pPr>
    </w:p>
    <w:p w14:paraId="473B6451" w14:textId="77777777" w:rsidR="00E347B0" w:rsidRDefault="00E347B0" w:rsidP="001D0E42">
      <w:pPr>
        <w:rPr>
          <w:rFonts w:ascii="Sakkal Majalla" w:hAnsi="Sakkal Majalla" w:cs="Sakkal Majalla"/>
          <w:b/>
          <w:bCs/>
          <w:sz w:val="32"/>
          <w:szCs w:val="32"/>
          <w:rtl/>
          <w:lang w:bidi="ar-EG"/>
        </w:rPr>
      </w:pPr>
    </w:p>
    <w:p w14:paraId="0CE35BB9" w14:textId="421DEC3A" w:rsidR="00E347B0" w:rsidRDefault="00E347B0" w:rsidP="001D0E42">
      <w:pPr>
        <w:rPr>
          <w:rFonts w:ascii="Sakkal Majalla" w:hAnsi="Sakkal Majalla" w:cs="Sakkal Majalla"/>
          <w:b/>
          <w:bCs/>
          <w:sz w:val="32"/>
          <w:szCs w:val="32"/>
          <w:rtl/>
          <w:lang w:bidi="ar-EG"/>
        </w:rPr>
      </w:pPr>
    </w:p>
    <w:p w14:paraId="549B90BF" w14:textId="5280B22C" w:rsidR="00E347B0" w:rsidRDefault="00E347B0" w:rsidP="001D0E42">
      <w:pPr>
        <w:rPr>
          <w:rFonts w:ascii="Sakkal Majalla" w:hAnsi="Sakkal Majalla" w:cs="Sakkal Majalla"/>
          <w:b/>
          <w:bCs/>
          <w:sz w:val="32"/>
          <w:szCs w:val="32"/>
          <w:rtl/>
          <w:lang w:bidi="ar-EG"/>
        </w:rPr>
      </w:pPr>
    </w:p>
    <w:p w14:paraId="5C78DABC" w14:textId="0FFC75EF" w:rsidR="00E347B0" w:rsidRDefault="00E347B0" w:rsidP="001D0E42">
      <w:pPr>
        <w:rPr>
          <w:rFonts w:ascii="Sakkal Majalla" w:hAnsi="Sakkal Majalla" w:cs="Sakkal Majalla"/>
          <w:b/>
          <w:bCs/>
          <w:sz w:val="32"/>
          <w:szCs w:val="32"/>
          <w:rtl/>
          <w:lang w:bidi="ar-EG"/>
        </w:rPr>
      </w:pPr>
    </w:p>
    <w:p w14:paraId="4C105A94" w14:textId="66F3B97E" w:rsidR="00E10022" w:rsidRDefault="00E10022" w:rsidP="001D0E42">
      <w:pPr>
        <w:rPr>
          <w:rFonts w:ascii="Sakkal Majalla" w:hAnsi="Sakkal Majalla" w:cs="Sakkal Majalla"/>
          <w:b/>
          <w:bCs/>
          <w:sz w:val="32"/>
          <w:szCs w:val="32"/>
          <w:rtl/>
          <w:lang w:bidi="ar-EG"/>
        </w:rPr>
      </w:pPr>
    </w:p>
    <w:p w14:paraId="4E66E73A" w14:textId="49A0767B" w:rsidR="00FE311E" w:rsidRDefault="00FE311E" w:rsidP="001D0E42">
      <w:pPr>
        <w:rPr>
          <w:rFonts w:ascii="Sakkal Majalla" w:hAnsi="Sakkal Majalla" w:cs="Sakkal Majalla"/>
          <w:b/>
          <w:bCs/>
          <w:sz w:val="32"/>
          <w:szCs w:val="32"/>
          <w:rtl/>
          <w:lang w:bidi="ar-EG"/>
        </w:rPr>
      </w:pPr>
    </w:p>
    <w:p w14:paraId="298AC5B4" w14:textId="0908304A" w:rsidR="008E4782" w:rsidRDefault="008E4782" w:rsidP="001D0E42">
      <w:pPr>
        <w:rPr>
          <w:rFonts w:ascii="Sakkal Majalla" w:hAnsi="Sakkal Majalla" w:cs="Sakkal Majalla"/>
          <w:b/>
          <w:bCs/>
          <w:sz w:val="32"/>
          <w:szCs w:val="32"/>
          <w:rtl/>
          <w:lang w:bidi="ar-EG"/>
        </w:rPr>
      </w:pPr>
    </w:p>
    <w:p w14:paraId="6C50D39B" w14:textId="228AE214" w:rsidR="008E4782" w:rsidRDefault="008E4782" w:rsidP="001D0E42">
      <w:pPr>
        <w:rPr>
          <w:rFonts w:ascii="Sakkal Majalla" w:hAnsi="Sakkal Majalla" w:cs="Sakkal Majalla"/>
          <w:b/>
          <w:bCs/>
          <w:sz w:val="32"/>
          <w:szCs w:val="32"/>
          <w:rtl/>
          <w:lang w:bidi="ar-EG"/>
        </w:rPr>
      </w:pPr>
    </w:p>
    <w:p w14:paraId="2A3AC184" w14:textId="77777777" w:rsidR="00763E4D" w:rsidRDefault="00763E4D" w:rsidP="001D0E42">
      <w:pPr>
        <w:rPr>
          <w:rFonts w:ascii="Sakkal Majalla" w:hAnsi="Sakkal Majalla" w:cs="Sakkal Majalla"/>
          <w:b/>
          <w:bCs/>
          <w:sz w:val="32"/>
          <w:szCs w:val="32"/>
          <w:rtl/>
          <w:lang w:bidi="ar-EG"/>
        </w:rPr>
      </w:pPr>
    </w:p>
    <w:p w14:paraId="7B39F5A5" w14:textId="151C2421" w:rsidR="008B5BDD" w:rsidRPr="008B5BDD" w:rsidRDefault="009125CE" w:rsidP="008B5BDD">
      <w:pPr>
        <w:pStyle w:val="2"/>
        <w:spacing w:before="0" w:line="360" w:lineRule="auto"/>
        <w:rPr>
          <w:rFonts w:ascii="Sakkal Majalla" w:hAnsi="Sakkal Majalla" w:cs="Sakkal Majalla"/>
          <w:b/>
          <w:bCs/>
          <w:color w:val="000000" w:themeColor="text1"/>
          <w:sz w:val="28"/>
          <w:szCs w:val="28"/>
        </w:rPr>
      </w:pPr>
      <w:bookmarkStart w:id="1" w:name="_Toc172397776"/>
      <w:bookmarkStart w:id="2" w:name="_Toc172746089"/>
      <w:bookmarkStart w:id="3" w:name="_Toc179741527"/>
      <w:bookmarkStart w:id="4" w:name="_Toc201690299"/>
      <w:r w:rsidRPr="00132A3E">
        <w:rPr>
          <w:rFonts w:ascii="Sakkal Majalla" w:hAnsi="Sakkal Majalla" w:cs="Sakkal Majalla"/>
          <w:b/>
          <w:bCs/>
          <w:color w:val="000000" w:themeColor="text1"/>
          <w:sz w:val="28"/>
          <w:szCs w:val="28"/>
          <w:rtl/>
        </w:rPr>
        <w:t>المقدمة</w:t>
      </w:r>
      <w:bookmarkEnd w:id="1"/>
      <w:bookmarkEnd w:id="2"/>
      <w:bookmarkEnd w:id="3"/>
      <w:bookmarkEnd w:id="4"/>
    </w:p>
    <w:p w14:paraId="3587E236" w14:textId="77777777" w:rsidR="00E10022" w:rsidRDefault="00E10022" w:rsidP="00E10022">
      <w:pPr>
        <w:spacing w:line="360" w:lineRule="auto"/>
        <w:ind w:firstLine="546"/>
        <w:jc w:val="both"/>
        <w:rPr>
          <w:rFonts w:ascii="Sakkal Majalla" w:hAnsi="Sakkal Majalla" w:cs="Sakkal Majalla"/>
          <w:sz w:val="28"/>
          <w:szCs w:val="28"/>
          <w:rtl/>
        </w:rPr>
      </w:pPr>
      <w:bookmarkStart w:id="5" w:name="_Toc171380653"/>
      <w:bookmarkStart w:id="6" w:name="_Toc175325838"/>
      <w:r w:rsidRPr="00E10022">
        <w:rPr>
          <w:rFonts w:ascii="Sakkal Majalla" w:hAnsi="Sakkal Majalla" w:cs="Sakkal Majalla"/>
          <w:sz w:val="28"/>
          <w:szCs w:val="28"/>
          <w:rtl/>
        </w:rPr>
        <w:t>تعد سلامة المسافرين في المطارات من الأولويات الأساسية التي تحظى باهتمام واسع من قبل الحكومات والجهات المعنية بتنظيم قطاع الطيران المدني، حيث تشكل المطارات نقاط التقاء رئيسية بين الدول، مما يستدعي فرض إجراءات رقابية صارمة لضمان بيئة سفر آمنة وصحية. ومع تزايد أعداد المسافرين وتنامي التحديات الصحية العالمية، أصبحت مسألة المراقبة الصحية في المطارات أحد الركائز الأساسية التي تساهم في تعزيز مستوى الأمان الصحي وتقليل مخاطر انتقال الأمراض المعدية.</w:t>
      </w:r>
    </w:p>
    <w:p w14:paraId="45A6F15E" w14:textId="77777777" w:rsidR="00E10022" w:rsidRDefault="00E10022" w:rsidP="00E10022">
      <w:pPr>
        <w:spacing w:line="360" w:lineRule="auto"/>
        <w:ind w:firstLine="546"/>
        <w:jc w:val="both"/>
        <w:rPr>
          <w:rFonts w:ascii="Sakkal Majalla" w:hAnsi="Sakkal Majalla" w:cs="Sakkal Majalla"/>
          <w:sz w:val="28"/>
          <w:szCs w:val="28"/>
          <w:rtl/>
        </w:rPr>
      </w:pPr>
      <w:r w:rsidRPr="00E10022">
        <w:rPr>
          <w:rFonts w:ascii="Sakkal Majalla" w:hAnsi="Sakkal Majalla" w:cs="Sakkal Majalla"/>
          <w:sz w:val="28"/>
          <w:szCs w:val="28"/>
          <w:rtl/>
        </w:rPr>
        <w:t xml:space="preserve">على مدار العقود الماضية، شهدت المطارات تطورًا ملحوظًا في آليات الفحص الصحي، إذ لم تقتصر هذه الآليات على الفحوصات التقليدية، بل امتدت لتشمل أنظمة مراقبة متقدمة تعتمد على الفحوصات الحرارية، المسح </w:t>
      </w:r>
      <w:proofErr w:type="spellStart"/>
      <w:r w:rsidRPr="00E10022">
        <w:rPr>
          <w:rFonts w:ascii="Sakkal Majalla" w:hAnsi="Sakkal Majalla" w:cs="Sakkal Majalla"/>
          <w:sz w:val="28"/>
          <w:szCs w:val="28"/>
          <w:rtl/>
        </w:rPr>
        <w:t>البيومتري</w:t>
      </w:r>
      <w:proofErr w:type="spellEnd"/>
      <w:r w:rsidRPr="00E10022">
        <w:rPr>
          <w:rFonts w:ascii="Sakkal Majalla" w:hAnsi="Sakkal Majalla" w:cs="Sakkal Majalla"/>
          <w:sz w:val="28"/>
          <w:szCs w:val="28"/>
          <w:rtl/>
        </w:rPr>
        <w:t>، والتحاليل السريعة للأمراض المعدية. ويعكس هذا التوجه حرص الدول على رفع جاهزية مطاراتها للتعامل مع الأزمات الصحية الطارئة، لا سيما في ظل انتشار الأوبئة العالمية مثل جائحة كورونا، التي فرضت تحديات غير مسبوقة على قطاع الطيران وأدت إلى إعادة صياغة استراتيجيات المراقبة الصحية في المنافذ الجوية (</w:t>
      </w:r>
      <w:r w:rsidRPr="00E10022">
        <w:rPr>
          <w:rFonts w:ascii="Sakkal Majalla" w:hAnsi="Sakkal Majalla" w:cs="Sakkal Majalla"/>
          <w:sz w:val="28"/>
          <w:szCs w:val="28"/>
        </w:rPr>
        <w:t>Dollard et al., 2020</w:t>
      </w:r>
      <w:r w:rsidRPr="00E10022">
        <w:rPr>
          <w:rFonts w:ascii="Sakkal Majalla" w:hAnsi="Sakkal Majalla" w:cs="Sakkal Majalla"/>
          <w:sz w:val="28"/>
          <w:szCs w:val="28"/>
          <w:rtl/>
        </w:rPr>
        <w:t>).</w:t>
      </w:r>
    </w:p>
    <w:p w14:paraId="1907AA98" w14:textId="77777777" w:rsidR="00E10022" w:rsidRDefault="00E10022" w:rsidP="00E10022">
      <w:pPr>
        <w:spacing w:line="360" w:lineRule="auto"/>
        <w:ind w:firstLine="546"/>
        <w:jc w:val="both"/>
        <w:rPr>
          <w:rFonts w:ascii="Sakkal Majalla" w:hAnsi="Sakkal Majalla" w:cs="Sakkal Majalla"/>
          <w:sz w:val="28"/>
          <w:szCs w:val="28"/>
          <w:rtl/>
        </w:rPr>
      </w:pPr>
      <w:r w:rsidRPr="00E10022">
        <w:rPr>
          <w:rFonts w:ascii="Sakkal Majalla" w:hAnsi="Sakkal Majalla" w:cs="Sakkal Majalla"/>
          <w:sz w:val="28"/>
          <w:szCs w:val="28"/>
          <w:rtl/>
        </w:rPr>
        <w:t xml:space="preserve">وفي سياق ما سبق، إن المراقبة الصحية في المطارات تهدف إلى تحقيق مجموعة من الأهداف الاستراتيجية التي لا تقتصر على حماية صحة المسافرين فقط، بل تمتد إلى حماية المجتمعات المحلية من المخاطر الصحية التي قد تنجم عن </w:t>
      </w:r>
      <w:r w:rsidRPr="00E10022">
        <w:rPr>
          <w:rFonts w:ascii="Sakkal Majalla" w:hAnsi="Sakkal Majalla" w:cs="Sakkal Majalla"/>
          <w:sz w:val="28"/>
          <w:szCs w:val="28"/>
          <w:rtl/>
        </w:rPr>
        <w:lastRenderedPageBreak/>
        <w:t>السفر الدولي. ومن هذا المنطلق، أصبح تقييم مدى فاعلية هذه الإجراءات محورًا هامًا للبحث العلمي، خاصة في ظل الحاجة إلى موازنة التدابير الصحية مع متطلبات تسهيل حركة السفر وتقليل فترات الانتظار دون الإخلال بمستويات الأمان الصحي</w:t>
      </w:r>
      <w:r w:rsidRPr="00E10022">
        <w:rPr>
          <w:rFonts w:ascii="Sakkal Majalla" w:hAnsi="Sakkal Majalla" w:cs="Sakkal Majalla"/>
          <w:sz w:val="28"/>
          <w:szCs w:val="28"/>
          <w:rtl/>
          <w:lang w:bidi="ar-EG"/>
        </w:rPr>
        <w:t xml:space="preserve"> (</w:t>
      </w:r>
      <w:r w:rsidRPr="00E10022">
        <w:rPr>
          <w:rFonts w:ascii="Sakkal Majalla" w:hAnsi="Sakkal Majalla" w:cs="Sakkal Majalla"/>
          <w:sz w:val="28"/>
          <w:szCs w:val="28"/>
          <w:lang w:bidi="ar-EG"/>
        </w:rPr>
        <w:t>Chang et al., 2020</w:t>
      </w:r>
      <w:r w:rsidRPr="00E10022">
        <w:rPr>
          <w:rFonts w:ascii="Sakkal Majalla" w:hAnsi="Sakkal Majalla" w:cs="Sakkal Majalla"/>
          <w:sz w:val="28"/>
          <w:szCs w:val="28"/>
          <w:rtl/>
          <w:lang w:bidi="ar-EG"/>
        </w:rPr>
        <w:t>).</w:t>
      </w:r>
    </w:p>
    <w:p w14:paraId="2BE50BFB" w14:textId="77777777" w:rsidR="00E10022" w:rsidRDefault="00E10022" w:rsidP="00E10022">
      <w:pPr>
        <w:spacing w:line="360" w:lineRule="auto"/>
        <w:ind w:firstLine="546"/>
        <w:jc w:val="both"/>
        <w:rPr>
          <w:rFonts w:ascii="Sakkal Majalla" w:hAnsi="Sakkal Majalla" w:cs="Sakkal Majalla"/>
          <w:sz w:val="28"/>
          <w:szCs w:val="28"/>
          <w:rtl/>
        </w:rPr>
      </w:pPr>
      <w:r w:rsidRPr="00E10022">
        <w:rPr>
          <w:rFonts w:ascii="Sakkal Majalla" w:hAnsi="Sakkal Majalla" w:cs="Sakkal Majalla"/>
          <w:sz w:val="28"/>
          <w:szCs w:val="28"/>
          <w:rtl/>
        </w:rPr>
        <w:t>ومن هذا المنطلق، يكتسب البحث في تأثير المراقبة الصحية على سلامة المسافرين أهمية متزايدة، حيث يمكن أن يسهم في تقديم رؤى واضحة حول مدى كفاءة هذه الإجراءات في تقليل المخاطر الصحية، وتعزيز ثقة المسافرين بمنظومة الطيران، كما أن هذا الموضوع يطرح إشكاليات متعددة، من بينها مدى التزام المطارات بمعايير الصحة العامة، والتحديات التي تواجه تنفيذ هذه السياسات، وتأثير ذلك على تجربة السفر بشكل عام.</w:t>
      </w:r>
    </w:p>
    <w:p w14:paraId="512E1ECA" w14:textId="0D097640" w:rsidR="0073555D" w:rsidRDefault="00E10022" w:rsidP="00E10022">
      <w:pPr>
        <w:spacing w:line="360" w:lineRule="auto"/>
        <w:ind w:firstLine="546"/>
        <w:jc w:val="both"/>
        <w:rPr>
          <w:rFonts w:ascii="Sakkal Majalla" w:hAnsi="Sakkal Majalla" w:cs="Sakkal Majalla"/>
          <w:sz w:val="28"/>
          <w:szCs w:val="28"/>
          <w:rtl/>
        </w:rPr>
      </w:pPr>
      <w:r w:rsidRPr="00E10022">
        <w:rPr>
          <w:rFonts w:ascii="Sakkal Majalla" w:hAnsi="Sakkal Majalla" w:cs="Sakkal Majalla"/>
          <w:sz w:val="28"/>
          <w:szCs w:val="28"/>
          <w:rtl/>
        </w:rPr>
        <w:t>لذلك، تسعى هذه الدراسة إلى تحليل أثر المراقبة الصحية على تحسين سلامة المسافرين في المطارات من خلال توظيف منهج علمي يعتمد على جمع البيانات الميدانية من العاملين في القطاع، ودراسة مدى فعالية الإجراءات الرقابية المتبعة، ومدى تأثيرها على الحد من انتشار الأمراض المعدية. وبالتالي تقديم توصيات تستند إلى نتائج البحث، بما يسهم في تعزيز السياسات الصحية المطبقة في المطارات وضمان تحقيق أقصى درجات السلامة للمسافرين.</w:t>
      </w:r>
    </w:p>
    <w:p w14:paraId="79116947" w14:textId="77777777" w:rsidR="00E10022" w:rsidRPr="00FF0C01" w:rsidRDefault="00E10022" w:rsidP="00E10022">
      <w:pPr>
        <w:spacing w:line="360" w:lineRule="auto"/>
        <w:jc w:val="both"/>
        <w:rPr>
          <w:rFonts w:ascii="Sakkal Majalla" w:hAnsi="Sakkal Majalla" w:cs="Sakkal Majalla"/>
          <w:sz w:val="28"/>
          <w:szCs w:val="28"/>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7" w:name="_Toc201690300"/>
      <w:r>
        <w:rPr>
          <w:rFonts w:ascii="Sakkal Majalla" w:hAnsi="Sakkal Majalla" w:cs="Sakkal Majalla"/>
          <w:b/>
          <w:bCs/>
          <w:color w:val="000000"/>
          <w:sz w:val="28"/>
          <w:szCs w:val="28"/>
          <w:rtl/>
        </w:rPr>
        <w:t>مشكلة الدراسة</w:t>
      </w:r>
      <w:bookmarkEnd w:id="5"/>
      <w:bookmarkEnd w:id="6"/>
      <w:bookmarkEnd w:id="7"/>
    </w:p>
    <w:p w14:paraId="6BC13634" w14:textId="77777777" w:rsidR="00E10022" w:rsidRDefault="00E10022" w:rsidP="00E10022">
      <w:pPr>
        <w:spacing w:line="360" w:lineRule="auto"/>
        <w:ind w:firstLine="546"/>
        <w:jc w:val="both"/>
        <w:rPr>
          <w:rFonts w:ascii="Sakkal Majalla" w:hAnsi="Sakkal Majalla" w:cs="Sakkal Majalla"/>
          <w:sz w:val="28"/>
          <w:szCs w:val="28"/>
          <w:rtl/>
        </w:rPr>
      </w:pPr>
      <w:r w:rsidRPr="00E10022">
        <w:rPr>
          <w:rFonts w:ascii="Sakkal Majalla" w:hAnsi="Sakkal Majalla" w:cs="Sakkal Majalla"/>
          <w:sz w:val="28"/>
          <w:szCs w:val="28"/>
          <w:rtl/>
        </w:rPr>
        <w:t xml:space="preserve"> تعد المطارات بوابة العبور الرئيسية للمسافرين بين الدول، مما يجعلها نقاط التقاء ذات أهمية استراتيجية في الحفاظ على الصحة العامة، ومع تزايد حركة السفر الدولي، تبرز الحاجة إلى تطبيق إجراءات رقابية فعالة للحد من انتقال الأمراض المعدية وضمان سلامة المسافرين. في ظل الأزمات الصحية العالمية، مثل جائحة كورونا، أصبح من الواضح أن المراقبة الصحية في المطارات تلعب دورًا محوريًا في تقليل المخاطر الصحية، سواء من خلال الفحص الحراري، الاختبارات السريعة، أو إجراءات العزل الصحي عند الضرورة. ورغم أهمية هذه التدابير، إلا أن هناك العديد من التساؤلات حول مدى فعاليتها، ومدى قدرتها على تحقيق التوازن بين متطلبات السلامة الصحية وسلاسة إجراءات السفر دون التسبب في إرباك العمليات التشغيلية في المطارات.</w:t>
      </w:r>
    </w:p>
    <w:p w14:paraId="461B1A04" w14:textId="77777777" w:rsidR="00E10022" w:rsidRDefault="00E10022" w:rsidP="00E10022">
      <w:pPr>
        <w:spacing w:line="360" w:lineRule="auto"/>
        <w:ind w:firstLine="546"/>
        <w:jc w:val="both"/>
        <w:rPr>
          <w:rFonts w:ascii="Sakkal Majalla" w:hAnsi="Sakkal Majalla" w:cs="Sakkal Majalla"/>
          <w:sz w:val="28"/>
          <w:szCs w:val="28"/>
          <w:rtl/>
        </w:rPr>
      </w:pPr>
      <w:r w:rsidRPr="00E10022">
        <w:rPr>
          <w:rFonts w:ascii="Sakkal Majalla" w:hAnsi="Sakkal Majalla" w:cs="Sakkal Majalla"/>
          <w:sz w:val="28"/>
          <w:szCs w:val="28"/>
          <w:rtl/>
        </w:rPr>
        <w:t xml:space="preserve">وتتمثل المشكلة البحثية في الحاجة إلى تقييم أثر المراقبة الصحية على تحسين سلامة المسافرين في المطارات، ومدى نجاح هذه الإجراءات في الحد من انتشار الأوبئة والأمراض المعدية، كما تبرز تحديات أخرى تتعلق بمدى التزام </w:t>
      </w:r>
      <w:r w:rsidRPr="00E10022">
        <w:rPr>
          <w:rFonts w:ascii="Sakkal Majalla" w:hAnsi="Sakkal Majalla" w:cs="Sakkal Majalla"/>
          <w:sz w:val="28"/>
          <w:szCs w:val="28"/>
          <w:rtl/>
        </w:rPr>
        <w:lastRenderedPageBreak/>
        <w:t>الجهات المختصة بتطبيق معايير الصحة العامة، وتأثير ذلك على تجربة المسافرين ورضاهم عن الخدمات المقدمة. بالإضافة إلى ذلك، فإن اختلاف السياسات الصحية بين الدول قد يؤدي إلى تباين في فعالية هذه الإجراءات، مما يستدعي البحث في أفضل الممارسات التي يمكن تبنيها لتعزيز مستوى السلامة الصحية في المطارات.</w:t>
      </w:r>
    </w:p>
    <w:p w14:paraId="11AD5E61" w14:textId="1023BD1F" w:rsidR="00E10022" w:rsidRPr="00E10022" w:rsidRDefault="00E10022" w:rsidP="00E10022">
      <w:pPr>
        <w:spacing w:line="360" w:lineRule="auto"/>
        <w:ind w:firstLine="546"/>
        <w:jc w:val="both"/>
        <w:rPr>
          <w:rFonts w:ascii="Sakkal Majalla" w:hAnsi="Sakkal Majalla" w:cs="Sakkal Majalla"/>
          <w:sz w:val="28"/>
          <w:szCs w:val="28"/>
          <w:rtl/>
        </w:rPr>
      </w:pPr>
      <w:r w:rsidRPr="00E10022">
        <w:rPr>
          <w:rFonts w:ascii="Sakkal Majalla" w:hAnsi="Sakkal Majalla" w:cs="Sakkal Majalla"/>
          <w:sz w:val="28"/>
          <w:szCs w:val="28"/>
          <w:rtl/>
        </w:rPr>
        <w:t>وانطلاقًا مما سبق، تسعى هذه الدراسة إلى تحليل هذه الإشكالية من خلال دراسة مدى فاعلية المراقبة الصحية في المطارات، والتحديات التي تواجه تنفيذها، وتأثيرها على سلامة المسافرين، بهدف تقديم توصيات علمية قائمة على الأدلة لدعم اتخاذ قرارات أكثر فاعلية في هذا المجال.</w:t>
      </w:r>
    </w:p>
    <w:p w14:paraId="7FEFDE5B" w14:textId="66860AA9" w:rsidR="00E10022" w:rsidRPr="00E10022" w:rsidRDefault="00E10022" w:rsidP="00E10022">
      <w:pPr>
        <w:spacing w:line="360" w:lineRule="auto"/>
        <w:jc w:val="both"/>
        <w:rPr>
          <w:rFonts w:ascii="Sakkal Majalla" w:hAnsi="Sakkal Majalla" w:cs="Sakkal Majalla"/>
          <w:b/>
          <w:bCs/>
          <w:sz w:val="28"/>
          <w:szCs w:val="28"/>
          <w:rtl/>
          <w:lang w:bidi="ar-EG"/>
        </w:rPr>
      </w:pPr>
      <w:r w:rsidRPr="00E10022">
        <w:rPr>
          <w:rFonts w:ascii="Sakkal Majalla" w:hAnsi="Sakkal Majalla" w:cs="Sakkal Majalla"/>
          <w:sz w:val="28"/>
          <w:szCs w:val="28"/>
          <w:rtl/>
          <w:lang w:bidi="ar-EG"/>
        </w:rPr>
        <w:t>ومن هنا يمكن بلورة مشكلة البحث الحالي في التساؤل الرئيس</w:t>
      </w:r>
      <w:r w:rsidRPr="00E10022">
        <w:rPr>
          <w:rFonts w:ascii="Sakkal Majalla" w:hAnsi="Sakkal Majalla" w:cs="Sakkal Majalla" w:hint="cs"/>
          <w:sz w:val="28"/>
          <w:szCs w:val="28"/>
          <w:rtl/>
          <w:lang w:bidi="ar-EG"/>
        </w:rPr>
        <w:t>ي</w:t>
      </w:r>
      <w:r w:rsidRPr="00E10022">
        <w:rPr>
          <w:rFonts w:ascii="Sakkal Majalla" w:hAnsi="Sakkal Majalla" w:cs="Sakkal Majalla"/>
          <w:sz w:val="28"/>
          <w:szCs w:val="28"/>
          <w:rtl/>
          <w:lang w:bidi="ar-EG"/>
        </w:rPr>
        <w:t xml:space="preserve"> التالي</w:t>
      </w:r>
      <w:r w:rsidRPr="00E10022">
        <w:rPr>
          <w:rFonts w:ascii="Sakkal Majalla" w:hAnsi="Sakkal Majalla" w:cs="Sakkal Majalla"/>
          <w:b/>
          <w:bCs/>
          <w:sz w:val="28"/>
          <w:szCs w:val="28"/>
          <w:rtl/>
          <w:lang w:bidi="ar-EG"/>
        </w:rPr>
        <w:t>:</w:t>
      </w:r>
      <w:r w:rsidRPr="00E10022">
        <w:rPr>
          <w:rFonts w:ascii="Sakkal Majalla" w:hAnsi="Sakkal Majalla" w:cs="Sakkal Majalla" w:hint="cs"/>
          <w:b/>
          <w:bCs/>
          <w:sz w:val="28"/>
          <w:szCs w:val="28"/>
          <w:rtl/>
          <w:lang w:bidi="ar-EG"/>
        </w:rPr>
        <w:t xml:space="preserve"> </w:t>
      </w:r>
      <w:r w:rsidRPr="00E10022">
        <w:rPr>
          <w:rFonts w:ascii="Sakkal Majalla" w:hAnsi="Sakkal Majalla" w:cs="Sakkal Majalla"/>
          <w:b/>
          <w:bCs/>
          <w:sz w:val="28"/>
          <w:szCs w:val="28"/>
          <w:rtl/>
        </w:rPr>
        <w:t>إلى أي مدى تسهم إجراءات المراقبة الصحية في المطارات في تحسين سلامة المسافرين؟</w:t>
      </w:r>
    </w:p>
    <w:p w14:paraId="5D301E37" w14:textId="77777777" w:rsidR="0073555D" w:rsidRDefault="0073555D" w:rsidP="0073555D">
      <w:pPr>
        <w:spacing w:line="360" w:lineRule="auto"/>
        <w:jc w:val="both"/>
        <w:rPr>
          <w:rFonts w:ascii="Sakkal Majalla" w:hAnsi="Sakkal Majalla" w:cs="Sakkal Majalla"/>
          <w:b/>
          <w:bCs/>
          <w:sz w:val="28"/>
          <w:szCs w:val="28"/>
          <w:rtl/>
          <w:lang w:bidi="ar-EG"/>
        </w:rPr>
      </w:pPr>
    </w:p>
    <w:p w14:paraId="36546E4F" w14:textId="02949AAB" w:rsidR="0073555D" w:rsidRDefault="0073555D" w:rsidP="0073555D">
      <w:pPr>
        <w:pStyle w:val="2"/>
        <w:spacing w:line="360" w:lineRule="auto"/>
        <w:jc w:val="both"/>
        <w:rPr>
          <w:rFonts w:ascii="Sakkal Majalla" w:hAnsi="Sakkal Majalla" w:cs="Sakkal Majalla"/>
          <w:b/>
          <w:bCs/>
          <w:color w:val="000000" w:themeColor="text1"/>
          <w:sz w:val="28"/>
          <w:szCs w:val="28"/>
          <w:rtl/>
        </w:rPr>
      </w:pPr>
      <w:bookmarkStart w:id="8" w:name="_Toc201690301"/>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8"/>
      <w:r w:rsidRPr="00132A3E">
        <w:rPr>
          <w:rFonts w:ascii="Sakkal Majalla" w:hAnsi="Sakkal Majalla" w:cs="Sakkal Majalla"/>
          <w:b/>
          <w:bCs/>
          <w:color w:val="000000" w:themeColor="text1"/>
          <w:sz w:val="28"/>
          <w:szCs w:val="28"/>
          <w:rtl/>
        </w:rPr>
        <w:t xml:space="preserve"> </w:t>
      </w:r>
    </w:p>
    <w:p w14:paraId="4F893B04" w14:textId="1DC84504" w:rsidR="00E10022" w:rsidRPr="00E10022" w:rsidRDefault="00E10022" w:rsidP="00E10022">
      <w:pPr>
        <w:spacing w:after="0" w:line="360" w:lineRule="auto"/>
        <w:jc w:val="both"/>
        <w:rPr>
          <w:rFonts w:ascii="Sakkal Majalla" w:hAnsi="Sakkal Majalla" w:cs="Sakkal Majalla"/>
          <w:b/>
          <w:bCs/>
          <w:sz w:val="28"/>
          <w:szCs w:val="28"/>
          <w:rtl/>
        </w:rPr>
      </w:pPr>
      <w:r w:rsidRPr="00E10022">
        <w:rPr>
          <w:rFonts w:ascii="Sakkal Majalla" w:hAnsi="Sakkal Majalla" w:cs="Sakkal Majalla"/>
          <w:b/>
          <w:bCs/>
          <w:sz w:val="28"/>
          <w:szCs w:val="28"/>
          <w:rtl/>
        </w:rPr>
        <w:t>إلى أي مدى تسهم إجراءات المراقبة الصحية في المطارات في تحسين سلامة المسافرين</w:t>
      </w:r>
      <w:r>
        <w:rPr>
          <w:rFonts w:ascii="Sakkal Majalla" w:hAnsi="Sakkal Majalla" w:cs="Sakkal Majalla" w:hint="cs"/>
          <w:b/>
          <w:bCs/>
          <w:sz w:val="28"/>
          <w:szCs w:val="28"/>
          <w:rtl/>
        </w:rPr>
        <w:t>؟</w:t>
      </w:r>
    </w:p>
    <w:p w14:paraId="5EA9DC99" w14:textId="77777777" w:rsidR="00E10022" w:rsidRPr="00E10022" w:rsidRDefault="00E10022" w:rsidP="00E10022">
      <w:p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 xml:space="preserve"> ويتفرع من هذا السؤال الرئيس التساؤلات الفرعية الآتية:</w:t>
      </w:r>
    </w:p>
    <w:p w14:paraId="3580B2BF" w14:textId="77777777" w:rsidR="00E10022" w:rsidRPr="00E10022" w:rsidRDefault="00E10022" w:rsidP="00E10022">
      <w:pPr>
        <w:numPr>
          <w:ilvl w:val="0"/>
          <w:numId w:val="18"/>
        </w:numPr>
        <w:spacing w:after="0" w:line="360" w:lineRule="auto"/>
        <w:contextualSpacing/>
        <w:jc w:val="both"/>
        <w:rPr>
          <w:rFonts w:ascii="Sakkal Majalla" w:hAnsi="Sakkal Majalla" w:cs="Sakkal Majalla"/>
          <w:sz w:val="28"/>
          <w:szCs w:val="28"/>
          <w:rtl/>
          <w:lang w:bidi="ar-EG"/>
        </w:rPr>
      </w:pPr>
      <w:bookmarkStart w:id="9" w:name="_Hlk184681281"/>
      <w:r w:rsidRPr="00E10022">
        <w:rPr>
          <w:rFonts w:ascii="Sakkal Majalla" w:hAnsi="Sakkal Majalla" w:cs="Sakkal Majalla"/>
          <w:sz w:val="28"/>
          <w:szCs w:val="28"/>
          <w:rtl/>
        </w:rPr>
        <w:t xml:space="preserve">ما </w:t>
      </w:r>
      <w:bookmarkEnd w:id="9"/>
      <w:r w:rsidRPr="00E10022">
        <w:rPr>
          <w:rFonts w:ascii="Sakkal Majalla" w:hAnsi="Sakkal Majalla" w:cs="Sakkal Majalla"/>
          <w:sz w:val="28"/>
          <w:szCs w:val="28"/>
          <w:rtl/>
          <w:lang w:bidi="ar-EG"/>
        </w:rPr>
        <w:t>أثر الإجراءات الوقائية والفحص الصحي على سلامة المسافرين في المطارات؟</w:t>
      </w:r>
    </w:p>
    <w:p w14:paraId="25562912" w14:textId="77777777" w:rsidR="00E10022" w:rsidRPr="00E10022" w:rsidRDefault="00E10022" w:rsidP="00E10022">
      <w:pPr>
        <w:numPr>
          <w:ilvl w:val="0"/>
          <w:numId w:val="18"/>
        </w:numPr>
        <w:spacing w:after="0" w:line="360" w:lineRule="auto"/>
        <w:contextualSpacing/>
        <w:jc w:val="both"/>
        <w:rPr>
          <w:rFonts w:ascii="Sakkal Majalla" w:hAnsi="Sakkal Majalla" w:cs="Sakkal Majalla"/>
          <w:sz w:val="28"/>
          <w:szCs w:val="28"/>
          <w:rtl/>
          <w:lang w:bidi="ar-EG"/>
        </w:rPr>
      </w:pPr>
      <w:r w:rsidRPr="00E10022">
        <w:rPr>
          <w:rFonts w:ascii="Sakkal Majalla" w:hAnsi="Sakkal Majalla" w:cs="Sakkal Majalla"/>
          <w:sz w:val="28"/>
          <w:szCs w:val="28"/>
          <w:rtl/>
          <w:lang w:bidi="ar-EG"/>
        </w:rPr>
        <w:t>ما أثر استخدام التكنولوجيا في الكشف الصحي على سلامة المسافرين في المطارات؟</w:t>
      </w:r>
    </w:p>
    <w:p w14:paraId="75726FA7" w14:textId="77777777" w:rsidR="00E10022" w:rsidRPr="00E10022" w:rsidRDefault="00E10022" w:rsidP="00E10022">
      <w:pPr>
        <w:numPr>
          <w:ilvl w:val="0"/>
          <w:numId w:val="18"/>
        </w:numPr>
        <w:spacing w:after="0" w:line="360" w:lineRule="auto"/>
        <w:contextualSpacing/>
        <w:jc w:val="both"/>
        <w:rPr>
          <w:rFonts w:ascii="Sakkal Majalla" w:hAnsi="Sakkal Majalla" w:cs="Sakkal Majalla"/>
          <w:sz w:val="28"/>
          <w:szCs w:val="28"/>
          <w:rtl/>
          <w:lang w:bidi="ar-EG"/>
        </w:rPr>
      </w:pPr>
      <w:r w:rsidRPr="00E10022">
        <w:rPr>
          <w:rFonts w:ascii="Sakkal Majalla" w:hAnsi="Sakkal Majalla" w:cs="Sakkal Majalla"/>
          <w:sz w:val="28"/>
          <w:szCs w:val="28"/>
          <w:rtl/>
          <w:lang w:bidi="ar-EG"/>
        </w:rPr>
        <w:t xml:space="preserve">ما أثر </w:t>
      </w:r>
      <w:bookmarkStart w:id="10" w:name="_Hlk192163911"/>
      <w:r w:rsidRPr="00E10022">
        <w:rPr>
          <w:rFonts w:ascii="Sakkal Majalla" w:hAnsi="Sakkal Majalla" w:cs="Sakkal Majalla"/>
          <w:sz w:val="28"/>
          <w:szCs w:val="28"/>
          <w:rtl/>
          <w:lang w:bidi="ar-EG"/>
        </w:rPr>
        <w:t xml:space="preserve">تطبيق معايير النظافة والتعقيم </w:t>
      </w:r>
      <w:bookmarkEnd w:id="10"/>
      <w:r w:rsidRPr="00E10022">
        <w:rPr>
          <w:rFonts w:ascii="Sakkal Majalla" w:hAnsi="Sakkal Majalla" w:cs="Sakkal Majalla"/>
          <w:sz w:val="28"/>
          <w:szCs w:val="28"/>
          <w:rtl/>
          <w:lang w:bidi="ar-EG"/>
        </w:rPr>
        <w:t>على سلامة المسافرين في المطارات؟</w:t>
      </w:r>
    </w:p>
    <w:p w14:paraId="54CAD585" w14:textId="77777777" w:rsidR="0073555D" w:rsidRPr="006121CD" w:rsidRDefault="0073555D" w:rsidP="0073555D">
      <w:pPr>
        <w:spacing w:line="360" w:lineRule="auto"/>
        <w:jc w:val="both"/>
        <w:rPr>
          <w:rFonts w:ascii="Sakkal Majalla" w:hAnsi="Sakkal Majalla" w:cs="Sakkal Majalla"/>
          <w:sz w:val="28"/>
          <w:szCs w:val="28"/>
          <w:rtl/>
          <w:lang w:bidi="ar-EG"/>
        </w:rPr>
      </w:pPr>
    </w:p>
    <w:p w14:paraId="66832DF7" w14:textId="5B6FC9A9" w:rsidR="00702F55" w:rsidRDefault="00C8602B" w:rsidP="00702F55">
      <w:pPr>
        <w:pStyle w:val="2"/>
        <w:spacing w:line="360" w:lineRule="auto"/>
        <w:jc w:val="both"/>
        <w:rPr>
          <w:rFonts w:ascii="Sakkal Majalla" w:hAnsi="Sakkal Majalla" w:cs="Sakkal Majalla"/>
          <w:b/>
          <w:bCs/>
          <w:color w:val="000000" w:themeColor="text1"/>
          <w:sz w:val="28"/>
          <w:szCs w:val="28"/>
          <w:rtl/>
        </w:rPr>
      </w:pPr>
      <w:bookmarkStart w:id="11" w:name="_Toc172397777"/>
      <w:bookmarkStart w:id="12" w:name="_Toc172746090"/>
      <w:bookmarkStart w:id="13" w:name="_Toc179741528"/>
      <w:bookmarkStart w:id="14" w:name="_Toc201690302"/>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00D22171" w:rsidRPr="00132A3E">
        <w:rPr>
          <w:rFonts w:ascii="Sakkal Majalla" w:hAnsi="Sakkal Majalla" w:cs="Sakkal Majalla"/>
          <w:b/>
          <w:bCs/>
          <w:color w:val="000000" w:themeColor="text1"/>
          <w:sz w:val="28"/>
          <w:szCs w:val="28"/>
          <w:rtl/>
        </w:rPr>
        <w:t xml:space="preserve"> </w:t>
      </w:r>
    </w:p>
    <w:p w14:paraId="7B8AF973" w14:textId="77777777" w:rsidR="00E10022" w:rsidRPr="00E10022" w:rsidRDefault="00E10022" w:rsidP="00E10022">
      <w:pPr>
        <w:spacing w:after="0" w:line="360" w:lineRule="auto"/>
        <w:jc w:val="both"/>
        <w:rPr>
          <w:rFonts w:ascii="Sakkal Majalla" w:hAnsi="Sakkal Majalla" w:cs="Sakkal Majalla"/>
          <w:b/>
          <w:bCs/>
          <w:sz w:val="28"/>
          <w:szCs w:val="28"/>
          <w:rtl/>
        </w:rPr>
      </w:pPr>
      <w:r w:rsidRPr="00E10022">
        <w:rPr>
          <w:rFonts w:ascii="Sakkal Majalla" w:hAnsi="Sakkal Majalla" w:cs="Sakkal Majalla"/>
          <w:b/>
          <w:bCs/>
          <w:sz w:val="28"/>
          <w:szCs w:val="28"/>
          <w:rtl/>
        </w:rPr>
        <w:t>أ) الأهمية العلمية</w:t>
      </w:r>
    </w:p>
    <w:p w14:paraId="1D90BB9F" w14:textId="77777777" w:rsidR="00E10022" w:rsidRPr="00E10022" w:rsidRDefault="00E10022" w:rsidP="00E10022">
      <w:p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يساهم هذا البحث في تعزيز المعرفة الأكاديمية حول تأثير المراقبة الصحية في تحسين سلامة المسافرين في المطارات، من خلال تقديم إطار نظري يوضح العلاقة بين تطبيق إجراءات الفحص الصحي وتطوير مستوى الأمان الصحي في بيئة المطارات، مع التركيز على مطار القصيم كنموذج تطبيقي. إذ يهدف البحث إلى تحليل دور الفحوصات الصحية، أنظمة الكشف المبكر، واستخدام البيانات الصحية في تحسين إجراءات السلامة وتقليل المخاطر المرتبطة بالأمراض المعدية.</w:t>
      </w:r>
    </w:p>
    <w:p w14:paraId="547A8C91" w14:textId="77777777" w:rsidR="00E10022" w:rsidRPr="00E10022" w:rsidRDefault="00E10022" w:rsidP="00E10022">
      <w:p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lastRenderedPageBreak/>
        <w:t>كما تسعى الدراسة إلى تحديد العوامل المؤثرة في نجاح المراقبة الصحية داخل المطارات، بما في ذلك مستوى جاهزية البنية التحتية، تكامل الإجراءات الصحية مع العمليات التشغيلية، ومدى التزام المسافرين والعاملين بتطبيق البروتوكولات الصحية. علاوة على ذلك، تعزز الدراسة الفهم النظري لآليات تعزيز الأمن الصحي في المنافذ الجوية، مما يسهم في تقديم نموذج علمي يمكن الاستفادة منه في تطوير السياسات الصحية في المطارات الأخرى. وتساعد نتائج البحث في تقليل الفجوة بين الدراسات الأكاديمية والتطبيقات العملية، من خلال توفير تحليل علمي لمستوى كفاءة المراقبة الصحية في تعزيز سلامة السفر الجوي، مما يسهم في وضع سياسات أكثر فعالية لحماية الصحة العامة وتقليل المخاطر الصحية المرتبطة بحركة المسافرين.</w:t>
      </w:r>
    </w:p>
    <w:p w14:paraId="7C6F6D4A" w14:textId="77777777" w:rsidR="00E10022" w:rsidRPr="00E10022" w:rsidRDefault="00E10022" w:rsidP="00E10022">
      <w:pPr>
        <w:spacing w:after="0" w:line="360" w:lineRule="auto"/>
        <w:jc w:val="both"/>
        <w:rPr>
          <w:rFonts w:ascii="Sakkal Majalla" w:hAnsi="Sakkal Majalla" w:cs="Sakkal Majalla"/>
          <w:b/>
          <w:bCs/>
          <w:sz w:val="28"/>
          <w:szCs w:val="28"/>
          <w:rtl/>
        </w:rPr>
      </w:pPr>
      <w:r w:rsidRPr="00E10022">
        <w:rPr>
          <w:rFonts w:ascii="Sakkal Majalla" w:hAnsi="Sakkal Majalla" w:cs="Sakkal Majalla"/>
          <w:b/>
          <w:bCs/>
          <w:sz w:val="28"/>
          <w:szCs w:val="28"/>
          <w:rtl/>
        </w:rPr>
        <w:t>ب) الأهمية العملية</w:t>
      </w:r>
    </w:p>
    <w:p w14:paraId="59C0AF2F" w14:textId="77777777" w:rsidR="00E10022" w:rsidRPr="00E10022" w:rsidRDefault="00E10022" w:rsidP="00E10022">
      <w:p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يمثل تحسين إجراءات المراقبة الصحية في المطارات عاملاً رئيسياً في تعزيز سلامة المسافرين وضمان بيئة سفر آمنة، لا سيما في ظل التحديات الصحية العالمية التي تؤثر على قطاع الطيران. فمن خلال تطبيق إجراءات الفحص الصحي الفعالة، مثل قياس درجات الحرارة، تحليل بيانات السفر، وإجراء الفحوصات السريعة، يمكن الكشف المبكر عن الحالات المرضية وتقليل احتمالية انتشار العدوى بين المسافرين. كما يسهم هذا البحث في توفير حلول عملية للمطارات لتعزيز قدرتها على مواجهة الأزمات الصحية، من خلال تطوير استراتيجيات فعالة لتوظيف التكنولوجيا الصحية وتحسين كفاءة أنظمة المراقبة.</w:t>
      </w:r>
    </w:p>
    <w:p w14:paraId="500D8F4A" w14:textId="77777777" w:rsidR="00E10022" w:rsidRPr="00E10022" w:rsidRDefault="00E10022" w:rsidP="00E10022">
      <w:p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إلى جانب ذلك، تقدم نتائج الدراسة توصيات عملية لإدارات المطارات حول كيفية تعزيز تطبيق بروتوكولات المراقبة الصحية وضمان تكاملها مع العمليات التشغيلية اليومية، مما يساعد في تحسين تجربة المسافرين وزيادة ثقتهم بالإجراءات الوقائية. كما تسهم الدراسة في تطوير استراتيجيات تدريبية للعاملين في المطار، تركز على تحسين استجابتهم للحالات الصحية الطارئة، مما يعزز من قدرة المطارات على التعامل مع التحديات الصحية بفعالية. وأخيراً، تدعم نتائج البحث عملية اتخاذ القرار من قبل الجهات المسؤولة، من خلال توفير بيانات دقيقة حول فعالية المراقبة الصحية، مما يساعد في تطوير سياسات أكثر كفاءة تضمن استدامة الإجراءات الصحية في قطاع الطيران وتعزز من جاهزية المطارات لمواجهة المخاطر الصحية المستقبلية.</w:t>
      </w:r>
    </w:p>
    <w:p w14:paraId="1AE65E4C" w14:textId="77777777" w:rsidR="00E10022" w:rsidRPr="006121CD" w:rsidRDefault="00E10022" w:rsidP="006121CD">
      <w:pPr>
        <w:spacing w:line="360" w:lineRule="auto"/>
        <w:jc w:val="both"/>
        <w:rPr>
          <w:rFonts w:ascii="Sakkal Majalla" w:hAnsi="Sakkal Majalla" w:cs="Sakkal Majalla"/>
          <w:sz w:val="28"/>
          <w:szCs w:val="28"/>
          <w:rtl/>
        </w:rPr>
      </w:pPr>
    </w:p>
    <w:p w14:paraId="0D2AA401" w14:textId="45CF4348" w:rsidR="00702F55" w:rsidRDefault="00D22171" w:rsidP="00702F55">
      <w:pPr>
        <w:pStyle w:val="2"/>
        <w:spacing w:line="360" w:lineRule="auto"/>
        <w:jc w:val="both"/>
        <w:rPr>
          <w:rFonts w:ascii="Sakkal Majalla" w:hAnsi="Sakkal Majalla" w:cs="Sakkal Majalla"/>
          <w:b/>
          <w:bCs/>
          <w:color w:val="000000" w:themeColor="text1"/>
          <w:sz w:val="28"/>
          <w:szCs w:val="28"/>
          <w:rtl/>
        </w:rPr>
      </w:pPr>
      <w:bookmarkStart w:id="15" w:name="_Toc172397779"/>
      <w:bookmarkStart w:id="16" w:name="_Toc172746092"/>
      <w:bookmarkStart w:id="17" w:name="_Toc179741530"/>
      <w:bookmarkStart w:id="18" w:name="_Toc201690303"/>
      <w:r w:rsidRPr="00132A3E">
        <w:rPr>
          <w:rFonts w:ascii="Sakkal Majalla" w:hAnsi="Sakkal Majalla" w:cs="Sakkal Majalla"/>
          <w:b/>
          <w:bCs/>
          <w:color w:val="000000" w:themeColor="text1"/>
          <w:sz w:val="28"/>
          <w:szCs w:val="28"/>
          <w:rtl/>
        </w:rPr>
        <w:lastRenderedPageBreak/>
        <w:t>أهداف الدراسة</w:t>
      </w:r>
      <w:bookmarkEnd w:id="15"/>
      <w:bookmarkEnd w:id="16"/>
      <w:bookmarkEnd w:id="17"/>
      <w:bookmarkEnd w:id="18"/>
    </w:p>
    <w:p w14:paraId="54B5DC79" w14:textId="39597C9F" w:rsidR="00E10022" w:rsidRPr="00E10022" w:rsidRDefault="00E10022" w:rsidP="00E10022">
      <w:pPr>
        <w:spacing w:after="0" w:line="360" w:lineRule="auto"/>
        <w:jc w:val="both"/>
        <w:rPr>
          <w:rFonts w:ascii="Sakkal Majalla" w:hAnsi="Sakkal Majalla" w:cs="Sakkal Majalla"/>
          <w:sz w:val="28"/>
          <w:szCs w:val="28"/>
          <w:rtl/>
          <w:lang w:bidi="ar-EG"/>
        </w:rPr>
      </w:pPr>
      <w:r w:rsidRPr="00E10022">
        <w:rPr>
          <w:rFonts w:ascii="Sakkal Majalla" w:hAnsi="Sakkal Majalla" w:cs="Sakkal Majalla"/>
          <w:sz w:val="28"/>
          <w:szCs w:val="28"/>
          <w:rtl/>
          <w:lang w:bidi="ar-EG"/>
        </w:rPr>
        <w:t xml:space="preserve">إن الهدف الرئيس والمحوري لهذا البحث يتمثل في: </w:t>
      </w:r>
      <w:bookmarkStart w:id="19" w:name="_Hlk192023983"/>
      <w:r w:rsidRPr="00E10022">
        <w:rPr>
          <w:rFonts w:ascii="Sakkal Majalla" w:hAnsi="Sakkal Majalla" w:cs="Sakkal Majalla"/>
          <w:sz w:val="28"/>
          <w:szCs w:val="28"/>
          <w:rtl/>
          <w:lang w:bidi="ar-EG"/>
        </w:rPr>
        <w:t xml:space="preserve">محاولة </w:t>
      </w:r>
      <w:bookmarkStart w:id="20" w:name="_Hlk192165296"/>
      <w:bookmarkStart w:id="21" w:name="_Hlk192029481"/>
      <w:r w:rsidRPr="00E10022">
        <w:rPr>
          <w:rFonts w:ascii="Sakkal Majalla" w:hAnsi="Sakkal Majalla" w:cs="Sakkal Majalla"/>
          <w:sz w:val="28"/>
          <w:szCs w:val="28"/>
          <w:rtl/>
          <w:lang w:bidi="ar-EG"/>
        </w:rPr>
        <w:t>تحليل و</w:t>
      </w:r>
      <w:r w:rsidRPr="00E10022">
        <w:rPr>
          <w:rFonts w:ascii="Sakkal Majalla" w:hAnsi="Sakkal Majalla" w:cs="Sakkal Majalla"/>
          <w:sz w:val="28"/>
          <w:szCs w:val="28"/>
          <w:rtl/>
        </w:rPr>
        <w:t>تقييم أثر المراقبة الصحية في المطارات على تحسين سلامة المسافرين</w:t>
      </w:r>
      <w:bookmarkEnd w:id="20"/>
      <w:r w:rsidRPr="00E10022">
        <w:rPr>
          <w:rFonts w:ascii="Sakkal Majalla" w:hAnsi="Sakkal Majalla" w:cs="Sakkal Majalla"/>
          <w:sz w:val="28"/>
          <w:szCs w:val="28"/>
          <w:rtl/>
        </w:rPr>
        <w:t>،</w:t>
      </w:r>
      <w:bookmarkEnd w:id="19"/>
      <w:bookmarkEnd w:id="21"/>
      <w:r w:rsidRPr="00E10022">
        <w:rPr>
          <w:rFonts w:ascii="Sakkal Majalla" w:hAnsi="Sakkal Majalla" w:cs="Sakkal Majalla"/>
          <w:sz w:val="28"/>
          <w:szCs w:val="28"/>
          <w:rtl/>
          <w:lang w:bidi="ar-EG"/>
        </w:rPr>
        <w:t xml:space="preserve"> ويمكن تحديد الأهداف الفرعية للدراسة على النحو الآتي:</w:t>
      </w:r>
    </w:p>
    <w:p w14:paraId="5FD7E10D" w14:textId="77777777" w:rsidR="00E10022" w:rsidRPr="00E10022" w:rsidRDefault="00E10022" w:rsidP="00E10022">
      <w:pPr>
        <w:pStyle w:val="a7"/>
        <w:numPr>
          <w:ilvl w:val="0"/>
          <w:numId w:val="17"/>
        </w:numPr>
        <w:spacing w:after="0" w:line="360" w:lineRule="auto"/>
        <w:jc w:val="both"/>
        <w:rPr>
          <w:rFonts w:ascii="Sakkal Majalla" w:hAnsi="Sakkal Majalla" w:cs="Sakkal Majalla"/>
          <w:sz w:val="28"/>
          <w:szCs w:val="28"/>
          <w:rtl/>
        </w:rPr>
      </w:pPr>
      <w:bookmarkStart w:id="22" w:name="_Hlk190697008"/>
      <w:bookmarkStart w:id="23" w:name="_Hlk192022764"/>
      <w:bookmarkStart w:id="24" w:name="_Hlk192029415"/>
      <w:bookmarkStart w:id="25" w:name="_Hlk192029659"/>
      <w:bookmarkStart w:id="26" w:name="_Hlk192163790"/>
      <w:r w:rsidRPr="00E10022">
        <w:rPr>
          <w:rFonts w:ascii="Sakkal Majalla" w:hAnsi="Sakkal Majalla" w:cs="Sakkal Majalla"/>
          <w:sz w:val="28"/>
          <w:szCs w:val="28"/>
          <w:rtl/>
          <w:lang w:bidi="ar-EG"/>
        </w:rPr>
        <w:t xml:space="preserve">بيان </w:t>
      </w:r>
      <w:bookmarkEnd w:id="22"/>
      <w:bookmarkEnd w:id="23"/>
      <w:r w:rsidRPr="00E10022">
        <w:rPr>
          <w:rFonts w:ascii="Sakkal Majalla" w:hAnsi="Sakkal Majalla" w:cs="Sakkal Majalla"/>
          <w:sz w:val="28"/>
          <w:szCs w:val="28"/>
          <w:rtl/>
        </w:rPr>
        <w:t xml:space="preserve">أثر </w:t>
      </w:r>
      <w:bookmarkStart w:id="27" w:name="_Hlk192163987"/>
      <w:bookmarkEnd w:id="24"/>
      <w:bookmarkEnd w:id="25"/>
      <w:r w:rsidRPr="00E10022">
        <w:rPr>
          <w:rFonts w:ascii="Sakkal Majalla" w:hAnsi="Sakkal Majalla" w:cs="Sakkal Majalla"/>
          <w:sz w:val="28"/>
          <w:szCs w:val="28"/>
          <w:rtl/>
        </w:rPr>
        <w:t>الإجراءات الوقائية والفحص الصحي على سلامة المسافرين في المطارات.</w:t>
      </w:r>
    </w:p>
    <w:p w14:paraId="77E19A6B" w14:textId="77777777" w:rsidR="00E10022" w:rsidRPr="00E10022" w:rsidRDefault="00E10022" w:rsidP="00E10022">
      <w:pPr>
        <w:pStyle w:val="a7"/>
        <w:numPr>
          <w:ilvl w:val="0"/>
          <w:numId w:val="17"/>
        </w:num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بيان أثر استخدام التكنولوجيا في الكشف الصحي على سلامة المسافرين في المطارات.</w:t>
      </w:r>
    </w:p>
    <w:p w14:paraId="24EDEDE3" w14:textId="77777777" w:rsidR="00E10022" w:rsidRPr="00E10022" w:rsidRDefault="00E10022" w:rsidP="00E10022">
      <w:pPr>
        <w:pStyle w:val="a7"/>
        <w:numPr>
          <w:ilvl w:val="0"/>
          <w:numId w:val="17"/>
        </w:num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بيان أثر تطبيق معايير النظافة والتعقيم على سلامة المسافرين في المطارات.</w:t>
      </w:r>
    </w:p>
    <w:bookmarkEnd w:id="26"/>
    <w:bookmarkEnd w:id="27"/>
    <w:p w14:paraId="088440C8" w14:textId="77777777" w:rsidR="00E10022" w:rsidRPr="00E10022" w:rsidRDefault="00E10022" w:rsidP="00E10022">
      <w:pPr>
        <w:spacing w:after="0" w:line="360" w:lineRule="auto"/>
        <w:jc w:val="both"/>
        <w:rPr>
          <w:rFonts w:ascii="Sakkal Majalla" w:hAnsi="Sakkal Majalla" w:cs="Sakkal Majalla"/>
          <w:sz w:val="28"/>
          <w:szCs w:val="28"/>
          <w:rtl/>
        </w:rPr>
      </w:pPr>
    </w:p>
    <w:p w14:paraId="38BB0052" w14:textId="0AB29547" w:rsidR="006A2E5C" w:rsidRDefault="00611AFB" w:rsidP="006121CD">
      <w:pPr>
        <w:pStyle w:val="2"/>
        <w:spacing w:before="0" w:line="360" w:lineRule="auto"/>
        <w:jc w:val="both"/>
        <w:rPr>
          <w:rFonts w:ascii="Sakkal Majalla" w:hAnsi="Sakkal Majalla" w:cs="Sakkal Majalla"/>
          <w:b/>
          <w:bCs/>
          <w:color w:val="000000" w:themeColor="text1"/>
          <w:sz w:val="28"/>
          <w:szCs w:val="28"/>
          <w:rtl/>
        </w:rPr>
      </w:pPr>
      <w:bookmarkStart w:id="28" w:name="_Toc172397781"/>
      <w:bookmarkStart w:id="29" w:name="_Toc172746094"/>
      <w:bookmarkStart w:id="30" w:name="_Toc179741532"/>
      <w:bookmarkStart w:id="31" w:name="_Toc201690304"/>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28"/>
      <w:bookmarkEnd w:id="29"/>
      <w:bookmarkEnd w:id="30"/>
      <w:bookmarkEnd w:id="31"/>
    </w:p>
    <w:p w14:paraId="790A1240" w14:textId="77777777" w:rsidR="00E10022" w:rsidRPr="00E10022" w:rsidRDefault="00E10022" w:rsidP="00E10022">
      <w:pPr>
        <w:spacing w:after="0" w:line="360" w:lineRule="auto"/>
        <w:jc w:val="both"/>
        <w:rPr>
          <w:rFonts w:ascii="Sakkal Majalla" w:hAnsi="Sakkal Majalla" w:cs="Sakkal Majalla"/>
          <w:sz w:val="28"/>
          <w:szCs w:val="28"/>
          <w:rtl/>
          <w:lang w:bidi="ar-EG"/>
        </w:rPr>
      </w:pPr>
      <w:r w:rsidRPr="00E10022">
        <w:rPr>
          <w:rFonts w:ascii="Sakkal Majalla" w:hAnsi="Sakkal Majalla" w:cs="Sakkal Majalla"/>
          <w:b/>
          <w:bCs/>
          <w:sz w:val="28"/>
          <w:szCs w:val="28"/>
          <w:rtl/>
          <w:lang w:bidi="ar-EG"/>
        </w:rPr>
        <w:t>الفرضية الرئيسية الأولى:</w:t>
      </w:r>
      <w:r w:rsidRPr="00E10022">
        <w:rPr>
          <w:rFonts w:ascii="Sakkal Majalla" w:hAnsi="Sakkal Majalla" w:cs="Sakkal Majalla"/>
          <w:sz w:val="28"/>
          <w:szCs w:val="28"/>
          <w:rtl/>
          <w:lang w:bidi="ar-EG"/>
        </w:rPr>
        <w:t xml:space="preserve"> لا يوجد أثر ذو دلالة إحصائية عند مستوى معنوية ( 0.005</w:t>
      </w:r>
      <w:r w:rsidRPr="00E10022">
        <w:rPr>
          <w:rFonts w:ascii="Cambria" w:hAnsi="Cambria" w:cs="Cambria"/>
          <w:sz w:val="28"/>
          <w:szCs w:val="28"/>
          <w:lang w:bidi="ar-EG"/>
        </w:rPr>
        <w:t>α</w:t>
      </w:r>
      <w:r w:rsidRPr="00E10022">
        <w:rPr>
          <w:rFonts w:ascii="Sakkal Majalla" w:hAnsi="Sakkal Majalla" w:cs="Sakkal Majalla"/>
          <w:sz w:val="28"/>
          <w:szCs w:val="28"/>
          <w:rtl/>
          <w:lang w:bidi="ar-EG"/>
        </w:rPr>
        <w:t>≤)</w:t>
      </w:r>
      <w:r w:rsidRPr="00E10022">
        <w:rPr>
          <w:rFonts w:ascii="Sakkal Majalla" w:hAnsi="Sakkal Majalla" w:cs="Sakkal Majalla"/>
          <w:sz w:val="28"/>
          <w:szCs w:val="28"/>
          <w:rtl/>
        </w:rPr>
        <w:t xml:space="preserve"> </w:t>
      </w:r>
      <w:bookmarkStart w:id="32" w:name="_Hlk192165341"/>
      <w:r w:rsidRPr="00E10022">
        <w:rPr>
          <w:rFonts w:ascii="Sakkal Majalla" w:hAnsi="Sakkal Majalla" w:cs="Sakkal Majalla"/>
          <w:sz w:val="28"/>
          <w:szCs w:val="28"/>
          <w:rtl/>
          <w:lang w:bidi="ar-EG"/>
        </w:rPr>
        <w:t>للمراقبة الصحية بأبعادها: (الإجراءات الوقائية والفحص الصحي، استخدام التكنولوجيا في الكشف الصحي،</w:t>
      </w:r>
      <w:r w:rsidRPr="00E10022">
        <w:rPr>
          <w:rFonts w:ascii="Sakkal Majalla" w:hAnsi="Sakkal Majalla" w:cs="Sakkal Majalla"/>
          <w:sz w:val="28"/>
          <w:szCs w:val="28"/>
          <w:rtl/>
        </w:rPr>
        <w:t xml:space="preserve"> </w:t>
      </w:r>
      <w:r w:rsidRPr="00E10022">
        <w:rPr>
          <w:rFonts w:ascii="Sakkal Majalla" w:hAnsi="Sakkal Majalla" w:cs="Sakkal Majalla"/>
          <w:sz w:val="28"/>
          <w:szCs w:val="28"/>
          <w:rtl/>
          <w:lang w:bidi="ar-EG"/>
        </w:rPr>
        <w:t>تطبيق معايير النظافة والتعقيم) على سلامة المسافرين في المطارات</w:t>
      </w:r>
      <w:bookmarkEnd w:id="32"/>
      <w:r w:rsidRPr="00E10022">
        <w:rPr>
          <w:rFonts w:ascii="Sakkal Majalla" w:hAnsi="Sakkal Majalla" w:cs="Sakkal Majalla"/>
          <w:sz w:val="28"/>
          <w:szCs w:val="28"/>
          <w:rtl/>
          <w:lang w:bidi="ar-EG"/>
        </w:rPr>
        <w:t>، وينبثق من هذه الفرضية الفرضيات الفرعية الآتية:</w:t>
      </w:r>
    </w:p>
    <w:p w14:paraId="126B08F4" w14:textId="77777777" w:rsidR="00E10022" w:rsidRPr="00E10022" w:rsidRDefault="00E10022" w:rsidP="00E10022">
      <w:pPr>
        <w:pStyle w:val="a7"/>
        <w:numPr>
          <w:ilvl w:val="0"/>
          <w:numId w:val="19"/>
        </w:numPr>
        <w:spacing w:after="0" w:line="360" w:lineRule="auto"/>
        <w:jc w:val="both"/>
        <w:rPr>
          <w:rFonts w:ascii="Sakkal Majalla" w:hAnsi="Sakkal Majalla" w:cs="Sakkal Majalla"/>
          <w:sz w:val="28"/>
          <w:szCs w:val="28"/>
          <w:rtl/>
        </w:rPr>
      </w:pPr>
      <w:bookmarkStart w:id="33" w:name="_Hlk191306897"/>
      <w:bookmarkStart w:id="34" w:name="_Hlk192029708"/>
      <w:r w:rsidRPr="00E10022">
        <w:rPr>
          <w:rFonts w:ascii="Sakkal Majalla" w:hAnsi="Sakkal Majalla" w:cs="Sakkal Majalla"/>
          <w:sz w:val="28"/>
          <w:szCs w:val="28"/>
          <w:rtl/>
          <w:lang w:bidi="ar-EG"/>
        </w:rPr>
        <w:t>لا يوجد أثر ذو دلاله إحصائية عند مستوى معنويه ( 0.005</w:t>
      </w:r>
      <w:r w:rsidRPr="00E10022">
        <w:rPr>
          <w:rFonts w:ascii="Cambria" w:hAnsi="Cambria" w:cs="Cambria"/>
          <w:sz w:val="28"/>
          <w:szCs w:val="28"/>
          <w:lang w:bidi="ar-EG"/>
        </w:rPr>
        <w:t>α</w:t>
      </w:r>
      <w:r w:rsidRPr="00E10022">
        <w:rPr>
          <w:rFonts w:ascii="Sakkal Majalla" w:hAnsi="Sakkal Majalla" w:cs="Sakkal Majalla"/>
          <w:sz w:val="28"/>
          <w:szCs w:val="28"/>
          <w:rtl/>
          <w:lang w:bidi="ar-EG"/>
        </w:rPr>
        <w:t>≤)</w:t>
      </w:r>
      <w:bookmarkEnd w:id="33"/>
      <w:r w:rsidRPr="00E10022">
        <w:rPr>
          <w:rFonts w:ascii="Sakkal Majalla" w:hAnsi="Sakkal Majalla" w:cs="Sakkal Majalla"/>
          <w:sz w:val="28"/>
          <w:szCs w:val="28"/>
          <w:rtl/>
        </w:rPr>
        <w:t xml:space="preserve"> </w:t>
      </w:r>
      <w:bookmarkEnd w:id="34"/>
      <w:r w:rsidRPr="00E10022">
        <w:rPr>
          <w:rFonts w:ascii="Sakkal Majalla" w:hAnsi="Sakkal Majalla" w:cs="Sakkal Majalla"/>
          <w:sz w:val="28"/>
          <w:szCs w:val="28"/>
          <w:rtl/>
        </w:rPr>
        <w:t>للإجراءات الوقائية والفحص الصحي على سلامة المسافرين في المطارات.</w:t>
      </w:r>
    </w:p>
    <w:p w14:paraId="2F433B1A" w14:textId="5E9CC52A" w:rsidR="00E10022" w:rsidRPr="00E10022" w:rsidRDefault="00E10022" w:rsidP="00E10022">
      <w:pPr>
        <w:pStyle w:val="a7"/>
        <w:numPr>
          <w:ilvl w:val="0"/>
          <w:numId w:val="19"/>
        </w:num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 xml:space="preserve">لا يوجد أثر ذو دلاله إحصائية عند مستوى معنويه </w:t>
      </w:r>
      <w:proofErr w:type="gramStart"/>
      <w:r w:rsidRPr="00E10022">
        <w:rPr>
          <w:rFonts w:ascii="Sakkal Majalla" w:hAnsi="Sakkal Majalla" w:cs="Sakkal Majalla"/>
          <w:sz w:val="28"/>
          <w:szCs w:val="28"/>
          <w:rtl/>
        </w:rPr>
        <w:t>( 0</w:t>
      </w:r>
      <w:proofErr w:type="gramEnd"/>
      <w:r w:rsidRPr="00E10022">
        <w:rPr>
          <w:rFonts w:ascii="Sakkal Majalla" w:hAnsi="Sakkal Majalla" w:cs="Sakkal Majalla"/>
          <w:sz w:val="28"/>
          <w:szCs w:val="28"/>
          <w:rtl/>
        </w:rPr>
        <w:t>.005</w:t>
      </w:r>
      <w:r w:rsidRPr="00E10022">
        <w:rPr>
          <w:rFonts w:ascii="Cambria" w:hAnsi="Cambria" w:cs="Cambria"/>
          <w:sz w:val="28"/>
          <w:szCs w:val="28"/>
        </w:rPr>
        <w:t>α</w:t>
      </w:r>
      <w:r w:rsidRPr="00E10022">
        <w:rPr>
          <w:rFonts w:ascii="Sakkal Majalla" w:hAnsi="Sakkal Majalla" w:cs="Sakkal Majalla"/>
          <w:sz w:val="28"/>
          <w:szCs w:val="28"/>
          <w:rtl/>
        </w:rPr>
        <w:t>≤) لاستخدام التكنولوجيا في الكشف الصحي على سلامة المسافرين في المطارات.</w:t>
      </w:r>
    </w:p>
    <w:p w14:paraId="413F32B5" w14:textId="77777777" w:rsidR="00E10022" w:rsidRPr="00E10022" w:rsidRDefault="00E10022" w:rsidP="00E10022">
      <w:pPr>
        <w:pStyle w:val="a7"/>
        <w:numPr>
          <w:ilvl w:val="0"/>
          <w:numId w:val="19"/>
        </w:numPr>
        <w:spacing w:after="0" w:line="360" w:lineRule="auto"/>
        <w:jc w:val="both"/>
        <w:rPr>
          <w:rFonts w:ascii="Sakkal Majalla" w:hAnsi="Sakkal Majalla" w:cs="Sakkal Majalla"/>
          <w:sz w:val="28"/>
          <w:szCs w:val="28"/>
          <w:rtl/>
        </w:rPr>
      </w:pPr>
      <w:r w:rsidRPr="00E10022">
        <w:rPr>
          <w:rFonts w:ascii="Sakkal Majalla" w:hAnsi="Sakkal Majalla" w:cs="Sakkal Majalla"/>
          <w:sz w:val="28"/>
          <w:szCs w:val="28"/>
          <w:rtl/>
        </w:rPr>
        <w:t xml:space="preserve">لا يوجد أثر ذو دلاله إحصائية عند مستوى معنويه </w:t>
      </w:r>
      <w:proofErr w:type="gramStart"/>
      <w:r w:rsidRPr="00E10022">
        <w:rPr>
          <w:rFonts w:ascii="Sakkal Majalla" w:hAnsi="Sakkal Majalla" w:cs="Sakkal Majalla"/>
          <w:sz w:val="28"/>
          <w:szCs w:val="28"/>
          <w:rtl/>
        </w:rPr>
        <w:t>( 0</w:t>
      </w:r>
      <w:proofErr w:type="gramEnd"/>
      <w:r w:rsidRPr="00E10022">
        <w:rPr>
          <w:rFonts w:ascii="Sakkal Majalla" w:hAnsi="Sakkal Majalla" w:cs="Sakkal Majalla"/>
          <w:sz w:val="28"/>
          <w:szCs w:val="28"/>
          <w:rtl/>
        </w:rPr>
        <w:t>.005</w:t>
      </w:r>
      <w:r w:rsidRPr="00E10022">
        <w:rPr>
          <w:rFonts w:ascii="Cambria" w:hAnsi="Cambria" w:cs="Cambria"/>
          <w:sz w:val="28"/>
          <w:szCs w:val="28"/>
        </w:rPr>
        <w:t>α</w:t>
      </w:r>
      <w:r w:rsidRPr="00E10022">
        <w:rPr>
          <w:rFonts w:ascii="Sakkal Majalla" w:hAnsi="Sakkal Majalla" w:cs="Sakkal Majalla"/>
          <w:sz w:val="28"/>
          <w:szCs w:val="28"/>
          <w:rtl/>
        </w:rPr>
        <w:t>≤) لتطبيق معايير النظافة والتعقيم على سلامة المسافرين في المطارات.</w:t>
      </w:r>
    </w:p>
    <w:p w14:paraId="48CC7B59" w14:textId="77777777" w:rsidR="006121CD" w:rsidRPr="006121CD" w:rsidRDefault="006121CD" w:rsidP="006121CD">
      <w:pPr>
        <w:spacing w:after="0" w:line="360" w:lineRule="auto"/>
        <w:rPr>
          <w:rFonts w:ascii="Sakkal Majalla" w:hAnsi="Sakkal Majalla" w:cs="Sakkal Majalla"/>
          <w:color w:val="000000"/>
          <w:sz w:val="28"/>
          <w:szCs w:val="28"/>
          <w:rtl/>
        </w:rPr>
      </w:pPr>
    </w:p>
    <w:p w14:paraId="0E0C7A3C" w14:textId="6F6C28E3" w:rsidR="00AB48D6" w:rsidRPr="00AB48D6" w:rsidRDefault="00F925D0" w:rsidP="007E7B9A">
      <w:pPr>
        <w:pStyle w:val="2"/>
        <w:spacing w:line="360" w:lineRule="auto"/>
        <w:jc w:val="both"/>
        <w:rPr>
          <w:rFonts w:ascii="Sakkal Majalla" w:hAnsi="Sakkal Majalla" w:cs="Sakkal Majalla"/>
          <w:b/>
          <w:bCs/>
          <w:color w:val="000000" w:themeColor="text1"/>
          <w:sz w:val="28"/>
          <w:szCs w:val="28"/>
          <w:rtl/>
        </w:rPr>
      </w:pPr>
      <w:bookmarkStart w:id="35" w:name="_Toc172397782"/>
      <w:bookmarkStart w:id="36" w:name="_Toc172746095"/>
      <w:bookmarkStart w:id="37" w:name="_Toc179741533"/>
      <w:bookmarkStart w:id="38" w:name="_Toc201690305"/>
      <w:r w:rsidRPr="00AB48D6">
        <w:rPr>
          <w:rFonts w:ascii="Sakkal Majalla" w:hAnsi="Sakkal Majalla" w:cs="Sakkal Majalla"/>
          <w:b/>
          <w:bCs/>
          <w:color w:val="000000" w:themeColor="text1"/>
          <w:sz w:val="28"/>
          <w:szCs w:val="28"/>
          <w:rtl/>
        </w:rPr>
        <w:t>النظرية العلمية المتبعة لإعداد البحث</w:t>
      </w:r>
      <w:bookmarkEnd w:id="35"/>
      <w:bookmarkEnd w:id="36"/>
      <w:bookmarkEnd w:id="37"/>
      <w:bookmarkEnd w:id="38"/>
    </w:p>
    <w:p w14:paraId="060F75D6" w14:textId="48509377" w:rsidR="00E10022" w:rsidRPr="00E10022" w:rsidRDefault="00E10022" w:rsidP="00E10022">
      <w:pPr>
        <w:pStyle w:val="a7"/>
        <w:numPr>
          <w:ilvl w:val="0"/>
          <w:numId w:val="20"/>
        </w:numPr>
        <w:spacing w:line="360" w:lineRule="auto"/>
        <w:jc w:val="both"/>
        <w:rPr>
          <w:rFonts w:ascii="Sakkal Majalla" w:hAnsi="Sakkal Majalla" w:cs="Sakkal Majalla"/>
          <w:b/>
          <w:bCs/>
          <w:sz w:val="28"/>
          <w:szCs w:val="28"/>
        </w:rPr>
      </w:pPr>
      <w:r w:rsidRPr="00E10022">
        <w:rPr>
          <w:rFonts w:ascii="Sakkal Majalla" w:hAnsi="Sakkal Majalla" w:cs="Sakkal Majalla"/>
          <w:b/>
          <w:bCs/>
          <w:sz w:val="28"/>
          <w:szCs w:val="28"/>
          <w:rtl/>
        </w:rPr>
        <w:t>مفهوم المراقبة الصحية وأهميتها في بيئة المطارات</w:t>
      </w:r>
    </w:p>
    <w:p w14:paraId="1A284AA4" w14:textId="77777777"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t xml:space="preserve">المراقبة الصحية هي إحدى الركائز الأساسية التي تعتمد عليها الجهات المختصة في المطارات لضمان صحة وسلامة المسافرين. هذه المراقبة تتضمن سلسلة من الإجراءات التي تهدف إلى الكشف المبكر عن الحالات الصحية غير الطبيعية أو التي قد تشكل خطراً على سلامة الركاب وسلامة المجتمع ككل. في بيئة المطارات، حيث تتجمع أعداد كبيرة من الناس </w:t>
      </w:r>
      <w:r w:rsidRPr="00E10022">
        <w:rPr>
          <w:rFonts w:ascii="Sakkal Majalla" w:hAnsi="Sakkal Majalla" w:cs="Sakkal Majalla"/>
          <w:sz w:val="28"/>
          <w:szCs w:val="28"/>
          <w:rtl/>
        </w:rPr>
        <w:lastRenderedPageBreak/>
        <w:t>من مختلف المناطق، تزداد احتمالية انتشار الأمراض المعدية والفيروسات، مما يجعل المراقبة الصحية ضرورة قصوى. ويشمل هذا الفحص الصحي الشامل استخدام الأجهزة المتخصصة مثل الكواشف الحرارية، والفحوصات السريعة، واستبيانات الحالة الصحية، والتي تهدف إلى تصنيف المسافرين حسب المخاطر الصحية التي قد يحملونها</w:t>
      </w:r>
      <w:r w:rsidRPr="00E10022">
        <w:rPr>
          <w:rFonts w:ascii="Sakkal Majalla" w:hAnsi="Sakkal Majalla" w:cs="Sakkal Majalla"/>
          <w:sz w:val="28"/>
          <w:szCs w:val="28"/>
        </w:rPr>
        <w:t>.</w:t>
      </w:r>
    </w:p>
    <w:p w14:paraId="16C43C63" w14:textId="161C94E1"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t>تكمن أهمية المراقبة الصحية في قدرتها على تقليل احتمالات انتقال العدوى، خاصة في الحالات التي تشهد فيها المطارات تدفقاً كبيراً للمسافرين من مناطق مختلفة، قد تكون بعضها يعاني من أوبئة أو أمراض معدية. هذا الجانب الوقائي يمثل الخط الأول في السلسلة التي تهدف إلى حماية المجتمع المحلي والدولي على حد سواء، ويعد ضرورياً لتحقيق سلامة بيئة السفر، سواء على مستوى المطارات أو خلال الرحلات الجوية</w:t>
      </w:r>
      <w:r w:rsidR="00DA76B8">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0143075"/>
          <w:citation/>
        </w:sdtPr>
        <w:sdtContent>
          <w:r w:rsidR="00DA76B8">
            <w:rPr>
              <w:rFonts w:ascii="Sakkal Majalla" w:hAnsi="Sakkal Majalla" w:cs="Sakkal Majalla"/>
              <w:sz w:val="28"/>
              <w:szCs w:val="28"/>
              <w:rtl/>
            </w:rPr>
            <w:fldChar w:fldCharType="begin"/>
          </w:r>
          <w:r w:rsidR="00DA76B8">
            <w:rPr>
              <w:rFonts w:ascii="Sakkal Majalla" w:hAnsi="Sakkal Majalla" w:cs="Sakkal Majalla"/>
              <w:sz w:val="28"/>
              <w:szCs w:val="28"/>
              <w:rtl/>
              <w:lang w:bidi="ar-EG"/>
            </w:rPr>
            <w:instrText xml:space="preserve"> </w:instrText>
          </w:r>
          <w:r w:rsidR="00DA76B8">
            <w:rPr>
              <w:rFonts w:ascii="Sakkal Majalla" w:hAnsi="Sakkal Majalla" w:cs="Sakkal Majalla" w:hint="cs"/>
              <w:sz w:val="28"/>
              <w:szCs w:val="28"/>
              <w:lang w:bidi="ar-EG"/>
            </w:rPr>
            <w:instrText>CITATION</w:instrText>
          </w:r>
          <w:r w:rsidR="00DA76B8">
            <w:rPr>
              <w:rFonts w:ascii="Sakkal Majalla" w:hAnsi="Sakkal Majalla" w:cs="Sakkal Majalla" w:hint="cs"/>
              <w:sz w:val="28"/>
              <w:szCs w:val="28"/>
              <w:rtl/>
              <w:lang w:bidi="ar-EG"/>
            </w:rPr>
            <w:instrText xml:space="preserve"> </w:instrText>
          </w:r>
          <w:r w:rsidR="00DA76B8">
            <w:rPr>
              <w:rFonts w:ascii="Sakkal Majalla" w:hAnsi="Sakkal Majalla" w:cs="Sakkal Majalla" w:hint="cs"/>
              <w:sz w:val="28"/>
              <w:szCs w:val="28"/>
              <w:lang w:bidi="ar-EG"/>
            </w:rPr>
            <w:instrText>Mou</w:instrText>
          </w:r>
          <w:r w:rsidR="00DA76B8">
            <w:rPr>
              <w:rFonts w:ascii="Sakkal Majalla" w:hAnsi="Sakkal Majalla" w:cs="Sakkal Majalla" w:hint="cs"/>
              <w:sz w:val="28"/>
              <w:szCs w:val="28"/>
              <w:rtl/>
              <w:lang w:bidi="ar-EG"/>
            </w:rPr>
            <w:instrText xml:space="preserve">19 </w:instrText>
          </w:r>
          <w:r w:rsidR="00DA76B8">
            <w:rPr>
              <w:rFonts w:ascii="Sakkal Majalla" w:hAnsi="Sakkal Majalla" w:cs="Sakkal Majalla" w:hint="cs"/>
              <w:sz w:val="28"/>
              <w:szCs w:val="28"/>
              <w:lang w:bidi="ar-EG"/>
            </w:rPr>
            <w:instrText xml:space="preserve">\l </w:instrText>
          </w:r>
          <w:r w:rsidR="00DA76B8">
            <w:rPr>
              <w:rFonts w:ascii="Sakkal Majalla" w:hAnsi="Sakkal Majalla" w:cs="Sakkal Majalla" w:hint="cs"/>
              <w:sz w:val="28"/>
              <w:szCs w:val="28"/>
              <w:rtl/>
              <w:lang w:bidi="ar-EG"/>
            </w:rPr>
            <w:instrText>3073</w:instrText>
          </w:r>
          <w:r w:rsidR="00DA76B8">
            <w:rPr>
              <w:rFonts w:ascii="Sakkal Majalla" w:hAnsi="Sakkal Majalla" w:cs="Sakkal Majalla"/>
              <w:sz w:val="28"/>
              <w:szCs w:val="28"/>
              <w:rtl/>
              <w:lang w:bidi="ar-EG"/>
            </w:rPr>
            <w:instrText xml:space="preserve"> </w:instrText>
          </w:r>
          <w:r w:rsidR="00DA76B8">
            <w:rPr>
              <w:rFonts w:ascii="Sakkal Majalla" w:hAnsi="Sakkal Majalla" w:cs="Sakkal Majalla"/>
              <w:sz w:val="28"/>
              <w:szCs w:val="28"/>
              <w:rtl/>
            </w:rPr>
            <w:fldChar w:fldCharType="separate"/>
          </w:r>
          <w:r w:rsidR="00DA76B8" w:rsidRPr="00DA76B8">
            <w:rPr>
              <w:rFonts w:ascii="Sakkal Majalla" w:hAnsi="Sakkal Majalla" w:cs="Sakkal Majalla" w:hint="cs"/>
              <w:noProof/>
              <w:sz w:val="28"/>
              <w:szCs w:val="28"/>
              <w:rtl/>
              <w:lang w:bidi="ar-EG"/>
            </w:rPr>
            <w:t>(</w:t>
          </w:r>
          <w:r w:rsidR="00DA76B8" w:rsidRPr="00DA76B8">
            <w:rPr>
              <w:rFonts w:ascii="Sakkal Majalla" w:hAnsi="Sakkal Majalla" w:cs="Sakkal Majalla" w:hint="cs"/>
              <w:noProof/>
              <w:sz w:val="28"/>
              <w:szCs w:val="28"/>
              <w:lang w:bidi="ar-EG"/>
            </w:rPr>
            <w:t>Mouchtouri</w:t>
          </w:r>
          <w:r w:rsidR="00DA76B8" w:rsidRPr="00DA76B8">
            <w:rPr>
              <w:rFonts w:ascii="Sakkal Majalla" w:hAnsi="Sakkal Majalla" w:cs="Sakkal Majalla" w:hint="cs"/>
              <w:noProof/>
              <w:sz w:val="28"/>
              <w:szCs w:val="28"/>
              <w:rtl/>
              <w:lang w:bidi="ar-EG"/>
            </w:rPr>
            <w:t>، 2019)</w:t>
          </w:r>
          <w:r w:rsidR="00DA76B8">
            <w:rPr>
              <w:rFonts w:ascii="Sakkal Majalla" w:hAnsi="Sakkal Majalla" w:cs="Sakkal Majalla"/>
              <w:sz w:val="28"/>
              <w:szCs w:val="28"/>
              <w:rtl/>
            </w:rPr>
            <w:fldChar w:fldCharType="end"/>
          </w:r>
        </w:sdtContent>
      </w:sdt>
      <w:r w:rsidRPr="00E10022">
        <w:rPr>
          <w:rFonts w:ascii="Sakkal Majalla" w:hAnsi="Sakkal Majalla" w:cs="Sakkal Majalla"/>
          <w:sz w:val="28"/>
          <w:szCs w:val="28"/>
        </w:rPr>
        <w:t>.</w:t>
      </w:r>
    </w:p>
    <w:p w14:paraId="014D6E65" w14:textId="5C98258E" w:rsidR="00E10022" w:rsidRPr="00E10022" w:rsidRDefault="00E10022" w:rsidP="00E10022">
      <w:pPr>
        <w:pStyle w:val="a7"/>
        <w:numPr>
          <w:ilvl w:val="0"/>
          <w:numId w:val="20"/>
        </w:numPr>
        <w:spacing w:line="360" w:lineRule="auto"/>
        <w:jc w:val="both"/>
        <w:rPr>
          <w:rFonts w:ascii="Sakkal Majalla" w:hAnsi="Sakkal Majalla" w:cs="Sakkal Majalla"/>
          <w:b/>
          <w:bCs/>
          <w:sz w:val="28"/>
          <w:szCs w:val="28"/>
        </w:rPr>
      </w:pPr>
      <w:r w:rsidRPr="00E10022">
        <w:rPr>
          <w:rFonts w:ascii="Sakkal Majalla" w:hAnsi="Sakkal Majalla" w:cs="Sakkal Majalla"/>
          <w:b/>
          <w:bCs/>
          <w:sz w:val="28"/>
          <w:szCs w:val="28"/>
          <w:rtl/>
        </w:rPr>
        <w:t>سلامة المسافرين: البعد الوقائي والتشغيلي</w:t>
      </w:r>
    </w:p>
    <w:p w14:paraId="1290D6A9" w14:textId="77777777"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t>سلامة المسافرين تتجاوز مجرد توفير وسائل الراحة أو تنظيم الحركة داخل المطار، فهي ترتبط بشكل وثيق بالصحة العامة وبتوفير بيئة آمنة تقلل من المخاطر الصحية. ضمان سلامة المسافرين يعني التأكد من أن كل فرد يسير في رحلة خالية من المخاطر الصحية التي يمكن تفاديها. وبالنظر إلى أن الأمراض المعدية يمكن أن تنتشر بسرعة عبر حركة السفر الدولية، فإن وجود نظام مراقبة صحي فعال داخل المطارات يلعب دوراً حيوياً في تقليل هذه المخاطر</w:t>
      </w:r>
      <w:r w:rsidRPr="00E10022">
        <w:rPr>
          <w:rFonts w:ascii="Sakkal Majalla" w:hAnsi="Sakkal Majalla" w:cs="Sakkal Majalla"/>
          <w:sz w:val="28"/>
          <w:szCs w:val="28"/>
        </w:rPr>
        <w:t>.</w:t>
      </w:r>
    </w:p>
    <w:p w14:paraId="5987CD30" w14:textId="36E99944"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t>سلامة المسافرين تعتمد أيضاً على عوامل أخرى مثل سرعة الاستجابة للحالات الطارئة، وجود بروتوكولات صحية دقيقة، وتدريب الكوادر العاملة على كيفية التعامل مع الحالات المشتبه بها. بالتالي، فإن سلامة المسافرين في المطارات تمثل هدفاً متعدد الأبعاد، يتطلب تنسيقاً متكاملاً بين الجهات الصحية، الإدارية، وشركات الطيران لضمان تنفيذ كافة الإجراءات الوقائية بشكل فعال</w:t>
      </w:r>
      <w:r w:rsidR="00DA76B8">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5613135"/>
          <w:citation/>
        </w:sdtPr>
        <w:sdtContent>
          <w:r w:rsidR="00DA76B8">
            <w:rPr>
              <w:rFonts w:ascii="Sakkal Majalla" w:hAnsi="Sakkal Majalla" w:cs="Sakkal Majalla"/>
              <w:sz w:val="28"/>
              <w:szCs w:val="28"/>
              <w:rtl/>
            </w:rPr>
            <w:fldChar w:fldCharType="begin"/>
          </w:r>
          <w:r w:rsidR="00DA76B8">
            <w:rPr>
              <w:rFonts w:ascii="Sakkal Majalla" w:hAnsi="Sakkal Majalla" w:cs="Sakkal Majalla"/>
              <w:sz w:val="28"/>
              <w:szCs w:val="28"/>
              <w:rtl/>
              <w:lang w:bidi="ar-EG"/>
            </w:rPr>
            <w:instrText xml:space="preserve"> </w:instrText>
          </w:r>
          <w:r w:rsidR="00DA76B8">
            <w:rPr>
              <w:rFonts w:ascii="Sakkal Majalla" w:hAnsi="Sakkal Majalla" w:cs="Sakkal Majalla" w:hint="cs"/>
              <w:sz w:val="28"/>
              <w:szCs w:val="28"/>
              <w:lang w:bidi="ar-EG"/>
            </w:rPr>
            <w:instrText>CITATION</w:instrText>
          </w:r>
          <w:r w:rsidR="00DA76B8">
            <w:rPr>
              <w:rFonts w:ascii="Sakkal Majalla" w:hAnsi="Sakkal Majalla" w:cs="Sakkal Majalla" w:hint="cs"/>
              <w:sz w:val="28"/>
              <w:szCs w:val="28"/>
              <w:rtl/>
              <w:lang w:bidi="ar-EG"/>
            </w:rPr>
            <w:instrText xml:space="preserve"> </w:instrText>
          </w:r>
          <w:r w:rsidR="00DA76B8">
            <w:rPr>
              <w:rFonts w:ascii="Sakkal Majalla" w:hAnsi="Sakkal Majalla" w:cs="Sakkal Majalla" w:hint="cs"/>
              <w:sz w:val="28"/>
              <w:szCs w:val="28"/>
              <w:lang w:bidi="ar-EG"/>
            </w:rPr>
            <w:instrText>Flo</w:instrText>
          </w:r>
          <w:r w:rsidR="00DA76B8">
            <w:rPr>
              <w:rFonts w:ascii="Sakkal Majalla" w:hAnsi="Sakkal Majalla" w:cs="Sakkal Majalla" w:hint="cs"/>
              <w:sz w:val="28"/>
              <w:szCs w:val="28"/>
              <w:rtl/>
              <w:lang w:bidi="ar-EG"/>
            </w:rPr>
            <w:instrText xml:space="preserve">23 </w:instrText>
          </w:r>
          <w:r w:rsidR="00DA76B8">
            <w:rPr>
              <w:rFonts w:ascii="Sakkal Majalla" w:hAnsi="Sakkal Majalla" w:cs="Sakkal Majalla" w:hint="cs"/>
              <w:sz w:val="28"/>
              <w:szCs w:val="28"/>
              <w:lang w:bidi="ar-EG"/>
            </w:rPr>
            <w:instrText xml:space="preserve">\l </w:instrText>
          </w:r>
          <w:r w:rsidR="00DA76B8">
            <w:rPr>
              <w:rFonts w:ascii="Sakkal Majalla" w:hAnsi="Sakkal Majalla" w:cs="Sakkal Majalla" w:hint="cs"/>
              <w:sz w:val="28"/>
              <w:szCs w:val="28"/>
              <w:rtl/>
              <w:lang w:bidi="ar-EG"/>
            </w:rPr>
            <w:instrText>3073</w:instrText>
          </w:r>
          <w:r w:rsidR="00DA76B8">
            <w:rPr>
              <w:rFonts w:ascii="Sakkal Majalla" w:hAnsi="Sakkal Majalla" w:cs="Sakkal Majalla"/>
              <w:sz w:val="28"/>
              <w:szCs w:val="28"/>
              <w:rtl/>
              <w:lang w:bidi="ar-EG"/>
            </w:rPr>
            <w:instrText xml:space="preserve"> </w:instrText>
          </w:r>
          <w:r w:rsidR="00DA76B8">
            <w:rPr>
              <w:rFonts w:ascii="Sakkal Majalla" w:hAnsi="Sakkal Majalla" w:cs="Sakkal Majalla"/>
              <w:sz w:val="28"/>
              <w:szCs w:val="28"/>
              <w:rtl/>
            </w:rPr>
            <w:fldChar w:fldCharType="separate"/>
          </w:r>
          <w:r w:rsidR="00DA76B8" w:rsidRPr="00DA76B8">
            <w:rPr>
              <w:rFonts w:ascii="Sakkal Majalla" w:hAnsi="Sakkal Majalla" w:cs="Sakkal Majalla" w:hint="cs"/>
              <w:noProof/>
              <w:sz w:val="28"/>
              <w:szCs w:val="28"/>
              <w:rtl/>
              <w:lang w:bidi="ar-EG"/>
            </w:rPr>
            <w:t>(</w:t>
          </w:r>
          <w:r w:rsidR="00DA76B8" w:rsidRPr="00DA76B8">
            <w:rPr>
              <w:rFonts w:ascii="Sakkal Majalla" w:hAnsi="Sakkal Majalla" w:cs="Sakkal Majalla" w:hint="cs"/>
              <w:noProof/>
              <w:sz w:val="28"/>
              <w:szCs w:val="28"/>
              <w:lang w:bidi="ar-EG"/>
            </w:rPr>
            <w:t>Florido-Benítez</w:t>
          </w:r>
          <w:r w:rsidR="00DA76B8" w:rsidRPr="00DA76B8">
            <w:rPr>
              <w:rFonts w:ascii="Sakkal Majalla" w:hAnsi="Sakkal Majalla" w:cs="Sakkal Majalla" w:hint="cs"/>
              <w:noProof/>
              <w:sz w:val="28"/>
              <w:szCs w:val="28"/>
              <w:rtl/>
              <w:lang w:bidi="ar-EG"/>
            </w:rPr>
            <w:t>، 2023)</w:t>
          </w:r>
          <w:r w:rsidR="00DA76B8">
            <w:rPr>
              <w:rFonts w:ascii="Sakkal Majalla" w:hAnsi="Sakkal Majalla" w:cs="Sakkal Majalla"/>
              <w:sz w:val="28"/>
              <w:szCs w:val="28"/>
              <w:rtl/>
            </w:rPr>
            <w:fldChar w:fldCharType="end"/>
          </w:r>
        </w:sdtContent>
      </w:sdt>
      <w:r w:rsidRPr="00E10022">
        <w:rPr>
          <w:rFonts w:ascii="Sakkal Majalla" w:hAnsi="Sakkal Majalla" w:cs="Sakkal Majalla"/>
          <w:sz w:val="28"/>
          <w:szCs w:val="28"/>
        </w:rPr>
        <w:t>.</w:t>
      </w:r>
    </w:p>
    <w:p w14:paraId="49D78DD4" w14:textId="7D5AC669" w:rsidR="00E10022" w:rsidRPr="00E10022" w:rsidRDefault="00E10022" w:rsidP="00E10022">
      <w:pPr>
        <w:pStyle w:val="a7"/>
        <w:numPr>
          <w:ilvl w:val="0"/>
          <w:numId w:val="20"/>
        </w:numPr>
        <w:spacing w:line="360" w:lineRule="auto"/>
        <w:jc w:val="both"/>
        <w:rPr>
          <w:rFonts w:ascii="Sakkal Majalla" w:hAnsi="Sakkal Majalla" w:cs="Sakkal Majalla"/>
          <w:b/>
          <w:bCs/>
          <w:sz w:val="28"/>
          <w:szCs w:val="28"/>
        </w:rPr>
      </w:pPr>
      <w:r w:rsidRPr="00E10022">
        <w:rPr>
          <w:rFonts w:ascii="Sakkal Majalla" w:hAnsi="Sakkal Majalla" w:cs="Sakkal Majalla"/>
          <w:b/>
          <w:bCs/>
          <w:sz w:val="28"/>
          <w:szCs w:val="28"/>
          <w:rtl/>
        </w:rPr>
        <w:t>المنهجية العلمية لتقييم أثر المراقبة الصحية</w:t>
      </w:r>
    </w:p>
    <w:p w14:paraId="6D68E903" w14:textId="77777777"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t>عند إعداد دراسة تقييم أثر المراقبة الصحية، لا بد من تبني منهجية علمية واضحة ترتكز على جمع البيانات وتحليلها بشكل موضوعي. يتطلب البحث العلمي في هذا المجال اختيار أدوات قياس دقيقة ومناسبة، كالمسوحات، المقابلات، أو التحليل الإحصائي لسجلات الحالات الصحية التي تم رصدها داخل المطار. كما يُعتمد على مقارنة المؤشرات الصحية والسلامة قبل وبعد تطبيق إجراءات المراقبة الصحية لتقييم الأثر الحقيقي لهذه الإجراءات</w:t>
      </w:r>
      <w:r w:rsidRPr="00E10022">
        <w:rPr>
          <w:rFonts w:ascii="Sakkal Majalla" w:hAnsi="Sakkal Majalla" w:cs="Sakkal Majalla"/>
          <w:sz w:val="28"/>
          <w:szCs w:val="28"/>
        </w:rPr>
        <w:t>.</w:t>
      </w:r>
    </w:p>
    <w:p w14:paraId="6CC0009D" w14:textId="50CE058C"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lastRenderedPageBreak/>
        <w:t>تتضمن المنهجية أيضاً اختيار عينة ممثلة من المسافرين والعاملين في المطار، لضمان أن نتائج البحث تعكس الواقع بشكل دقيق. وتُستخدم الطرق الكمية والنوعية معاً لتحليل النتائج، حيث توفر الطرق الكمية بيانات إحصائية واضحة، في حين تسهم الطرق النوعية في فهم السياق والعوامل المؤثرة بشكل أعمق. في بعض الأحيان، تُستخدم نماذج تقييم مخاطر صحية لتقدير مستوى الخطورة وتحديد الأولويات في اتخاذ الإجراءات الوقائية</w:t>
      </w:r>
      <w:r w:rsidR="00DA76B8">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0197563"/>
          <w:citation/>
        </w:sdtPr>
        <w:sdtContent>
          <w:r w:rsidR="00DA76B8">
            <w:rPr>
              <w:rFonts w:ascii="Sakkal Majalla" w:hAnsi="Sakkal Majalla" w:cs="Sakkal Majalla"/>
              <w:sz w:val="28"/>
              <w:szCs w:val="28"/>
              <w:rtl/>
            </w:rPr>
            <w:fldChar w:fldCharType="begin"/>
          </w:r>
          <w:r w:rsidR="00DA76B8">
            <w:rPr>
              <w:rFonts w:ascii="Sakkal Majalla" w:hAnsi="Sakkal Majalla" w:cs="Sakkal Majalla"/>
              <w:sz w:val="28"/>
              <w:szCs w:val="28"/>
              <w:rtl/>
              <w:lang w:bidi="ar-EG"/>
            </w:rPr>
            <w:instrText xml:space="preserve"> </w:instrText>
          </w:r>
          <w:r w:rsidR="00DA76B8">
            <w:rPr>
              <w:rFonts w:ascii="Sakkal Majalla" w:hAnsi="Sakkal Majalla" w:cs="Sakkal Majalla" w:hint="cs"/>
              <w:sz w:val="28"/>
              <w:szCs w:val="28"/>
              <w:lang w:bidi="ar-EG"/>
            </w:rPr>
            <w:instrText>CITATION</w:instrText>
          </w:r>
          <w:r w:rsidR="00DA76B8">
            <w:rPr>
              <w:rFonts w:ascii="Sakkal Majalla" w:hAnsi="Sakkal Majalla" w:cs="Sakkal Majalla" w:hint="cs"/>
              <w:sz w:val="28"/>
              <w:szCs w:val="28"/>
              <w:rtl/>
              <w:lang w:bidi="ar-EG"/>
            </w:rPr>
            <w:instrText xml:space="preserve"> </w:instrText>
          </w:r>
          <w:r w:rsidR="00DA76B8">
            <w:rPr>
              <w:rFonts w:ascii="Sakkal Majalla" w:hAnsi="Sakkal Majalla" w:cs="Sakkal Majalla" w:hint="cs"/>
              <w:sz w:val="28"/>
              <w:szCs w:val="28"/>
              <w:lang w:bidi="ar-EG"/>
            </w:rPr>
            <w:instrText>Ree</w:instrText>
          </w:r>
          <w:r w:rsidR="00DA76B8">
            <w:rPr>
              <w:rFonts w:ascii="Sakkal Majalla" w:hAnsi="Sakkal Majalla" w:cs="Sakkal Majalla" w:hint="cs"/>
              <w:sz w:val="28"/>
              <w:szCs w:val="28"/>
              <w:rtl/>
              <w:lang w:bidi="ar-EG"/>
            </w:rPr>
            <w:instrText xml:space="preserve">21 </w:instrText>
          </w:r>
          <w:r w:rsidR="00DA76B8">
            <w:rPr>
              <w:rFonts w:ascii="Sakkal Majalla" w:hAnsi="Sakkal Majalla" w:cs="Sakkal Majalla" w:hint="cs"/>
              <w:sz w:val="28"/>
              <w:szCs w:val="28"/>
              <w:lang w:bidi="ar-EG"/>
            </w:rPr>
            <w:instrText xml:space="preserve">\l </w:instrText>
          </w:r>
          <w:r w:rsidR="00DA76B8">
            <w:rPr>
              <w:rFonts w:ascii="Sakkal Majalla" w:hAnsi="Sakkal Majalla" w:cs="Sakkal Majalla" w:hint="cs"/>
              <w:sz w:val="28"/>
              <w:szCs w:val="28"/>
              <w:rtl/>
              <w:lang w:bidi="ar-EG"/>
            </w:rPr>
            <w:instrText>3073</w:instrText>
          </w:r>
          <w:r w:rsidR="00DA76B8">
            <w:rPr>
              <w:rFonts w:ascii="Sakkal Majalla" w:hAnsi="Sakkal Majalla" w:cs="Sakkal Majalla"/>
              <w:sz w:val="28"/>
              <w:szCs w:val="28"/>
              <w:rtl/>
              <w:lang w:bidi="ar-EG"/>
            </w:rPr>
            <w:instrText xml:space="preserve"> </w:instrText>
          </w:r>
          <w:r w:rsidR="00DA76B8">
            <w:rPr>
              <w:rFonts w:ascii="Sakkal Majalla" w:hAnsi="Sakkal Majalla" w:cs="Sakkal Majalla"/>
              <w:sz w:val="28"/>
              <w:szCs w:val="28"/>
              <w:rtl/>
            </w:rPr>
            <w:fldChar w:fldCharType="separate"/>
          </w:r>
          <w:r w:rsidR="00DA76B8" w:rsidRPr="00DA76B8">
            <w:rPr>
              <w:rFonts w:ascii="Sakkal Majalla" w:hAnsi="Sakkal Majalla" w:cs="Sakkal Majalla" w:hint="cs"/>
              <w:noProof/>
              <w:sz w:val="28"/>
              <w:szCs w:val="28"/>
              <w:rtl/>
              <w:lang w:bidi="ar-EG"/>
            </w:rPr>
            <w:t>(</w:t>
          </w:r>
          <w:r w:rsidR="00DA76B8" w:rsidRPr="00DA76B8">
            <w:rPr>
              <w:rFonts w:ascii="Sakkal Majalla" w:hAnsi="Sakkal Majalla" w:cs="Sakkal Majalla" w:hint="cs"/>
              <w:noProof/>
              <w:sz w:val="28"/>
              <w:szCs w:val="28"/>
              <w:lang w:bidi="ar-EG"/>
            </w:rPr>
            <w:t>Reed</w:t>
          </w:r>
          <w:r w:rsidR="00DA76B8" w:rsidRPr="00DA76B8">
            <w:rPr>
              <w:rFonts w:ascii="Sakkal Majalla" w:hAnsi="Sakkal Majalla" w:cs="Sakkal Majalla" w:hint="cs"/>
              <w:noProof/>
              <w:sz w:val="28"/>
              <w:szCs w:val="28"/>
              <w:rtl/>
              <w:lang w:bidi="ar-EG"/>
            </w:rPr>
            <w:t>، 2021)</w:t>
          </w:r>
          <w:r w:rsidR="00DA76B8">
            <w:rPr>
              <w:rFonts w:ascii="Sakkal Majalla" w:hAnsi="Sakkal Majalla" w:cs="Sakkal Majalla"/>
              <w:sz w:val="28"/>
              <w:szCs w:val="28"/>
              <w:rtl/>
            </w:rPr>
            <w:fldChar w:fldCharType="end"/>
          </w:r>
        </w:sdtContent>
      </w:sdt>
      <w:r w:rsidRPr="00E10022">
        <w:rPr>
          <w:rFonts w:ascii="Sakkal Majalla" w:hAnsi="Sakkal Majalla" w:cs="Sakkal Majalla"/>
          <w:sz w:val="28"/>
          <w:szCs w:val="28"/>
        </w:rPr>
        <w:t>.</w:t>
      </w:r>
    </w:p>
    <w:p w14:paraId="1CE46FDD" w14:textId="3CCBBAF2" w:rsidR="00E10022" w:rsidRPr="00E10022" w:rsidRDefault="00E10022" w:rsidP="00E10022">
      <w:pPr>
        <w:pStyle w:val="a7"/>
        <w:numPr>
          <w:ilvl w:val="0"/>
          <w:numId w:val="20"/>
        </w:numPr>
        <w:spacing w:line="360" w:lineRule="auto"/>
        <w:jc w:val="both"/>
        <w:rPr>
          <w:rFonts w:ascii="Sakkal Majalla" w:hAnsi="Sakkal Majalla" w:cs="Sakkal Majalla"/>
          <w:b/>
          <w:bCs/>
          <w:sz w:val="28"/>
          <w:szCs w:val="28"/>
        </w:rPr>
      </w:pPr>
      <w:r w:rsidRPr="00E10022">
        <w:rPr>
          <w:rFonts w:ascii="Sakkal Majalla" w:hAnsi="Sakkal Majalla" w:cs="Sakkal Majalla"/>
          <w:b/>
          <w:bCs/>
          <w:sz w:val="28"/>
          <w:szCs w:val="28"/>
          <w:rtl/>
        </w:rPr>
        <w:t>الإطار النظري للبحث ودوره في تحقيق أهداف الدراسة</w:t>
      </w:r>
    </w:p>
    <w:p w14:paraId="02A42943" w14:textId="77777777"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t>الإطار النظري يمثل الأساس الذي يُبنى عليه البحث، فهو يحدد المفاهيم الأساسية التي يدور حولها الموضوع ويوضح العلاقات بين المتغيرات المختلفة، مثل علاقة المراقبة الصحية بسلامة المسافرين. بناء إطار نظري قوي يساعد الباحث على صياغة فرضيات واضحة ومحددة يمكن اختبارها، ويُسهل تفسير النتائج ضمن سياق علمي ومنهجي</w:t>
      </w:r>
      <w:r w:rsidRPr="00E10022">
        <w:rPr>
          <w:rFonts w:ascii="Sakkal Majalla" w:hAnsi="Sakkal Majalla" w:cs="Sakkal Majalla"/>
          <w:sz w:val="28"/>
          <w:szCs w:val="28"/>
        </w:rPr>
        <w:t>.</w:t>
      </w:r>
    </w:p>
    <w:p w14:paraId="6ECF96C0" w14:textId="5F7B6F36" w:rsidR="00E10022" w:rsidRPr="00E10022" w:rsidRDefault="00E10022" w:rsidP="00E10022">
      <w:pPr>
        <w:spacing w:line="360" w:lineRule="auto"/>
        <w:jc w:val="both"/>
        <w:rPr>
          <w:rFonts w:ascii="Sakkal Majalla" w:hAnsi="Sakkal Majalla" w:cs="Sakkal Majalla"/>
          <w:sz w:val="28"/>
          <w:szCs w:val="28"/>
        </w:rPr>
      </w:pPr>
      <w:r w:rsidRPr="00E10022">
        <w:rPr>
          <w:rFonts w:ascii="Sakkal Majalla" w:hAnsi="Sakkal Majalla" w:cs="Sakkal Majalla"/>
          <w:sz w:val="28"/>
          <w:szCs w:val="28"/>
          <w:rtl/>
        </w:rPr>
        <w:t>في هذا البحث، يعتمد الإطار النظري على نظريات الوقاية الصحية، إدارة المخاطر الصحية، ونماذج تقييم الأداء الصحي، التي تدعم فكرة أن تطبيق المراقبة الصحية في المطارات يؤدي إلى تحسين سلامة المسافرين. كما يتناول الإطار النظري مفاهيم العدوى والتوزيع الجغرافي للأمراض، والتدخلات الوقائية، مما يجعل البحث ذا علاقة مباشرة بتطبيقات عملية في مطار القصيم، ويساعد في تقديم توصيات مبنية على أدلة علمية لتعزيز السلامة الصحية في بيئة السفر</w:t>
      </w:r>
      <w:r w:rsidR="00DA76B8">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8165594"/>
          <w:citation/>
        </w:sdtPr>
        <w:sdtContent>
          <w:r w:rsidR="00DA76B8">
            <w:rPr>
              <w:rFonts w:ascii="Sakkal Majalla" w:hAnsi="Sakkal Majalla" w:cs="Sakkal Majalla"/>
              <w:sz w:val="28"/>
              <w:szCs w:val="28"/>
              <w:rtl/>
            </w:rPr>
            <w:fldChar w:fldCharType="begin"/>
          </w:r>
          <w:r w:rsidR="00DA76B8">
            <w:rPr>
              <w:rFonts w:ascii="Sakkal Majalla" w:hAnsi="Sakkal Majalla" w:cs="Sakkal Majalla"/>
              <w:sz w:val="28"/>
              <w:szCs w:val="28"/>
              <w:rtl/>
              <w:lang w:bidi="ar-EG"/>
            </w:rPr>
            <w:instrText xml:space="preserve"> </w:instrText>
          </w:r>
          <w:r w:rsidR="00DA76B8">
            <w:rPr>
              <w:rFonts w:ascii="Sakkal Majalla" w:hAnsi="Sakkal Majalla" w:cs="Sakkal Majalla" w:hint="cs"/>
              <w:sz w:val="28"/>
              <w:szCs w:val="28"/>
              <w:lang w:bidi="ar-EG"/>
            </w:rPr>
            <w:instrText>CITATION</w:instrText>
          </w:r>
          <w:r w:rsidR="00DA76B8">
            <w:rPr>
              <w:rFonts w:ascii="Sakkal Majalla" w:hAnsi="Sakkal Majalla" w:cs="Sakkal Majalla" w:hint="cs"/>
              <w:sz w:val="28"/>
              <w:szCs w:val="28"/>
              <w:rtl/>
              <w:lang w:bidi="ar-EG"/>
            </w:rPr>
            <w:instrText xml:space="preserve"> </w:instrText>
          </w:r>
          <w:r w:rsidR="00DA76B8">
            <w:rPr>
              <w:rFonts w:ascii="Sakkal Majalla" w:hAnsi="Sakkal Majalla" w:cs="Sakkal Majalla" w:hint="cs"/>
              <w:sz w:val="28"/>
              <w:szCs w:val="28"/>
              <w:lang w:bidi="ar-EG"/>
            </w:rPr>
            <w:instrText>Ado</w:instrText>
          </w:r>
          <w:r w:rsidR="00DA76B8">
            <w:rPr>
              <w:rFonts w:ascii="Sakkal Majalla" w:hAnsi="Sakkal Majalla" w:cs="Sakkal Majalla" w:hint="cs"/>
              <w:sz w:val="28"/>
              <w:szCs w:val="28"/>
              <w:rtl/>
              <w:lang w:bidi="ar-EG"/>
            </w:rPr>
            <w:instrText xml:space="preserve">18 </w:instrText>
          </w:r>
          <w:r w:rsidR="00DA76B8">
            <w:rPr>
              <w:rFonts w:ascii="Sakkal Majalla" w:hAnsi="Sakkal Majalla" w:cs="Sakkal Majalla" w:hint="cs"/>
              <w:sz w:val="28"/>
              <w:szCs w:val="28"/>
              <w:lang w:bidi="ar-EG"/>
            </w:rPr>
            <w:instrText xml:space="preserve">\l </w:instrText>
          </w:r>
          <w:r w:rsidR="00DA76B8">
            <w:rPr>
              <w:rFonts w:ascii="Sakkal Majalla" w:hAnsi="Sakkal Majalla" w:cs="Sakkal Majalla" w:hint="cs"/>
              <w:sz w:val="28"/>
              <w:szCs w:val="28"/>
              <w:rtl/>
              <w:lang w:bidi="ar-EG"/>
            </w:rPr>
            <w:instrText>3073</w:instrText>
          </w:r>
          <w:r w:rsidR="00DA76B8">
            <w:rPr>
              <w:rFonts w:ascii="Sakkal Majalla" w:hAnsi="Sakkal Majalla" w:cs="Sakkal Majalla"/>
              <w:sz w:val="28"/>
              <w:szCs w:val="28"/>
              <w:rtl/>
              <w:lang w:bidi="ar-EG"/>
            </w:rPr>
            <w:instrText xml:space="preserve"> </w:instrText>
          </w:r>
          <w:r w:rsidR="00DA76B8">
            <w:rPr>
              <w:rFonts w:ascii="Sakkal Majalla" w:hAnsi="Sakkal Majalla" w:cs="Sakkal Majalla"/>
              <w:sz w:val="28"/>
              <w:szCs w:val="28"/>
              <w:rtl/>
            </w:rPr>
            <w:fldChar w:fldCharType="separate"/>
          </w:r>
          <w:r w:rsidR="00DA76B8" w:rsidRPr="00DA76B8">
            <w:rPr>
              <w:rFonts w:ascii="Sakkal Majalla" w:hAnsi="Sakkal Majalla" w:cs="Sakkal Majalla" w:hint="cs"/>
              <w:noProof/>
              <w:sz w:val="28"/>
              <w:szCs w:val="28"/>
              <w:rtl/>
              <w:lang w:bidi="ar-EG"/>
            </w:rPr>
            <w:t>(</w:t>
          </w:r>
          <w:r w:rsidR="00DA76B8" w:rsidRPr="00DA76B8">
            <w:rPr>
              <w:rFonts w:ascii="Sakkal Majalla" w:hAnsi="Sakkal Majalla" w:cs="Sakkal Majalla" w:hint="cs"/>
              <w:noProof/>
              <w:sz w:val="28"/>
              <w:szCs w:val="28"/>
              <w:lang w:bidi="ar-EG"/>
            </w:rPr>
            <w:t>Adom</w:t>
          </w:r>
          <w:r w:rsidR="00DA76B8" w:rsidRPr="00DA76B8">
            <w:rPr>
              <w:rFonts w:ascii="Sakkal Majalla" w:hAnsi="Sakkal Majalla" w:cs="Sakkal Majalla" w:hint="cs"/>
              <w:noProof/>
              <w:sz w:val="28"/>
              <w:szCs w:val="28"/>
              <w:rtl/>
              <w:lang w:bidi="ar-EG"/>
            </w:rPr>
            <w:t>، 2018)</w:t>
          </w:r>
          <w:r w:rsidR="00DA76B8">
            <w:rPr>
              <w:rFonts w:ascii="Sakkal Majalla" w:hAnsi="Sakkal Majalla" w:cs="Sakkal Majalla"/>
              <w:sz w:val="28"/>
              <w:szCs w:val="28"/>
              <w:rtl/>
            </w:rPr>
            <w:fldChar w:fldCharType="end"/>
          </w:r>
        </w:sdtContent>
      </w:sdt>
      <w:r w:rsidRPr="00E10022">
        <w:rPr>
          <w:rFonts w:ascii="Sakkal Majalla" w:hAnsi="Sakkal Majalla" w:cs="Sakkal Majalla"/>
          <w:sz w:val="28"/>
          <w:szCs w:val="28"/>
        </w:rPr>
        <w:t>.</w:t>
      </w:r>
    </w:p>
    <w:p w14:paraId="00D47C99" w14:textId="77777777" w:rsidR="00AB48D6" w:rsidRPr="00BE3BC4" w:rsidRDefault="00AB48D6" w:rsidP="00E10022">
      <w:pPr>
        <w:spacing w:line="360" w:lineRule="auto"/>
        <w:jc w:val="both"/>
        <w:rPr>
          <w:rFonts w:ascii="Sakkal Majalla" w:hAnsi="Sakkal Majalla" w:cs="Sakkal Majalla"/>
          <w:sz w:val="28"/>
          <w:szCs w:val="28"/>
          <w:rtl/>
        </w:rPr>
      </w:pPr>
    </w:p>
    <w:p w14:paraId="48B8879C" w14:textId="77777777" w:rsidR="00AB48D6" w:rsidRDefault="00AB48D6" w:rsidP="00E10022">
      <w:pPr>
        <w:spacing w:line="360" w:lineRule="auto"/>
        <w:jc w:val="both"/>
        <w:rPr>
          <w:rFonts w:ascii="Sakkal Majalla" w:hAnsi="Sakkal Majalla" w:cs="Sakkal Majalla"/>
          <w:sz w:val="28"/>
          <w:szCs w:val="28"/>
          <w:rtl/>
        </w:rPr>
      </w:pPr>
    </w:p>
    <w:p w14:paraId="643092BF" w14:textId="77777777" w:rsidR="00AB48D6" w:rsidRDefault="00AB48D6" w:rsidP="00FB63EA">
      <w:pPr>
        <w:rPr>
          <w:rFonts w:ascii="Sakkal Majalla" w:hAnsi="Sakkal Majalla" w:cs="Sakkal Majalla"/>
          <w:sz w:val="28"/>
          <w:szCs w:val="28"/>
          <w:rtl/>
        </w:rPr>
      </w:pPr>
    </w:p>
    <w:p w14:paraId="1525D874" w14:textId="77777777" w:rsidR="00AB48D6" w:rsidRDefault="00AB48D6" w:rsidP="00FB63EA">
      <w:pPr>
        <w:rPr>
          <w:rFonts w:ascii="Sakkal Majalla" w:hAnsi="Sakkal Majalla" w:cs="Sakkal Majalla"/>
          <w:sz w:val="28"/>
          <w:szCs w:val="28"/>
          <w:rtl/>
        </w:rPr>
      </w:pPr>
    </w:p>
    <w:p w14:paraId="1EE03DC3" w14:textId="77777777" w:rsidR="00AB48D6" w:rsidRDefault="00AB48D6" w:rsidP="00FB63EA">
      <w:pPr>
        <w:rPr>
          <w:rFonts w:ascii="Sakkal Majalla" w:hAnsi="Sakkal Majalla" w:cs="Sakkal Majalla"/>
          <w:sz w:val="28"/>
          <w:szCs w:val="28"/>
          <w:rtl/>
        </w:rPr>
      </w:pPr>
    </w:p>
    <w:p w14:paraId="0490A6C5" w14:textId="77777777" w:rsidR="00AB48D6" w:rsidRDefault="00AB48D6" w:rsidP="00FB63EA">
      <w:pPr>
        <w:rPr>
          <w:rFonts w:ascii="Sakkal Majalla" w:hAnsi="Sakkal Majalla" w:cs="Sakkal Majalla"/>
          <w:sz w:val="28"/>
          <w:szCs w:val="28"/>
          <w:rtl/>
        </w:rPr>
      </w:pPr>
    </w:p>
    <w:p w14:paraId="76189864" w14:textId="77777777" w:rsidR="00AB48D6" w:rsidRDefault="00AB48D6" w:rsidP="00FB63EA">
      <w:pPr>
        <w:rPr>
          <w:rFonts w:ascii="Sakkal Majalla" w:hAnsi="Sakkal Majalla" w:cs="Sakkal Majalla"/>
          <w:sz w:val="28"/>
          <w:szCs w:val="28"/>
          <w:rtl/>
        </w:rPr>
      </w:pPr>
    </w:p>
    <w:p w14:paraId="656ED4D3" w14:textId="77777777" w:rsidR="00AB48D6" w:rsidRDefault="00AB48D6" w:rsidP="00FB63EA">
      <w:pPr>
        <w:rPr>
          <w:rFonts w:ascii="Sakkal Majalla" w:hAnsi="Sakkal Majalla" w:cs="Sakkal Majalla"/>
          <w:sz w:val="28"/>
          <w:szCs w:val="28"/>
          <w:rtl/>
        </w:rPr>
      </w:pPr>
    </w:p>
    <w:p w14:paraId="37FB8FCC" w14:textId="77777777" w:rsidR="00AB48D6" w:rsidRDefault="00AB48D6" w:rsidP="00FB63EA">
      <w:pPr>
        <w:rPr>
          <w:rFonts w:ascii="Sakkal Majalla" w:hAnsi="Sakkal Majalla" w:cs="Sakkal Majalla"/>
          <w:b/>
          <w:bCs/>
          <w:sz w:val="56"/>
          <w:szCs w:val="56"/>
          <w:u w:val="single"/>
          <w:rtl/>
        </w:rPr>
      </w:pPr>
    </w:p>
    <w:p w14:paraId="1C7489B8" w14:textId="77777777" w:rsidR="00314A4C" w:rsidRDefault="00314A4C" w:rsidP="00FB63EA">
      <w:pPr>
        <w:rPr>
          <w:rFonts w:ascii="Sakkal Majalla" w:hAnsi="Sakkal Majalla" w:cs="Sakkal Majalla"/>
          <w:b/>
          <w:bCs/>
          <w:sz w:val="56"/>
          <w:szCs w:val="56"/>
          <w:u w:val="single"/>
          <w:rtl/>
        </w:rPr>
      </w:pPr>
    </w:p>
    <w:p w14:paraId="06EEF9EA" w14:textId="77777777" w:rsidR="00C361C5" w:rsidRDefault="00C361C5" w:rsidP="00FB63EA">
      <w:pPr>
        <w:rPr>
          <w:rFonts w:ascii="Sakkal Majalla" w:hAnsi="Sakkal Majalla" w:cs="Sakkal Majalla"/>
          <w:b/>
          <w:bCs/>
          <w:sz w:val="56"/>
          <w:szCs w:val="56"/>
          <w:u w:val="single"/>
          <w:rtl/>
        </w:rPr>
      </w:pPr>
    </w:p>
    <w:p w14:paraId="4768D944" w14:textId="77777777" w:rsidR="00C361C5" w:rsidRDefault="00C361C5" w:rsidP="00FB63EA">
      <w:pPr>
        <w:rPr>
          <w:rFonts w:ascii="Sakkal Majalla" w:hAnsi="Sakkal Majalla" w:cs="Sakkal Majalla"/>
          <w:b/>
          <w:bCs/>
          <w:sz w:val="56"/>
          <w:szCs w:val="56"/>
          <w:u w:val="single"/>
          <w:rtl/>
        </w:rPr>
      </w:pPr>
    </w:p>
    <w:p w14:paraId="678E021F" w14:textId="77777777" w:rsidR="00EB1E0B" w:rsidRDefault="00EB1E0B" w:rsidP="00FB63EA">
      <w:pPr>
        <w:rPr>
          <w:rFonts w:ascii="Sakkal Majalla" w:hAnsi="Sakkal Majalla" w:cs="Sakkal Majalla"/>
          <w:b/>
          <w:bCs/>
          <w:sz w:val="56"/>
          <w:szCs w:val="56"/>
          <w:u w:val="single"/>
          <w:rtl/>
        </w:rPr>
      </w:pPr>
    </w:p>
    <w:p w14:paraId="2E957CBB" w14:textId="77777777" w:rsidR="00EB1E0B" w:rsidRDefault="00EB1E0B" w:rsidP="00FB63EA">
      <w:pPr>
        <w:rPr>
          <w:rFonts w:ascii="Sakkal Majalla" w:hAnsi="Sakkal Majalla" w:cs="Sakkal Majalla"/>
          <w:b/>
          <w:bCs/>
          <w:sz w:val="56"/>
          <w:szCs w:val="56"/>
          <w:u w:val="single"/>
          <w:rtl/>
        </w:rPr>
      </w:pPr>
    </w:p>
    <w:p w14:paraId="503ECDE8" w14:textId="77777777" w:rsidR="00EB1E0B" w:rsidRDefault="00EB1E0B" w:rsidP="00FB63EA">
      <w:pPr>
        <w:rPr>
          <w:rFonts w:ascii="Sakkal Majalla" w:hAnsi="Sakkal Majalla" w:cs="Sakkal Majalla"/>
          <w:b/>
          <w:bCs/>
          <w:sz w:val="56"/>
          <w:szCs w:val="56"/>
          <w:u w:val="single"/>
          <w:rtl/>
        </w:rPr>
      </w:pPr>
    </w:p>
    <w:p w14:paraId="5EF01DE9" w14:textId="77777777" w:rsidR="00EB1E0B" w:rsidRDefault="00EB1E0B" w:rsidP="00FB63EA">
      <w:pPr>
        <w:rPr>
          <w:rFonts w:ascii="Sakkal Majalla" w:hAnsi="Sakkal Majalla" w:cs="Sakkal Majalla"/>
          <w:b/>
          <w:bCs/>
          <w:sz w:val="56"/>
          <w:szCs w:val="56"/>
          <w:u w:val="single"/>
          <w:rtl/>
        </w:rPr>
      </w:pPr>
    </w:p>
    <w:p w14:paraId="35669BD0" w14:textId="77777777" w:rsidR="00EB1E0B" w:rsidRPr="003F027C" w:rsidRDefault="00EB1E0B" w:rsidP="00FB63EA">
      <w:pPr>
        <w:rPr>
          <w:rFonts w:ascii="Sakkal Majalla" w:hAnsi="Sakkal Majalla" w:cs="Sakkal Majalla"/>
          <w:b/>
          <w:bCs/>
          <w:sz w:val="56"/>
          <w:szCs w:val="56"/>
          <w:u w:val="single"/>
          <w:rtl/>
        </w:rPr>
      </w:pPr>
    </w:p>
    <w:p w14:paraId="1143C502" w14:textId="014A396D" w:rsidR="00C361C5" w:rsidRPr="00DA76B8" w:rsidRDefault="00C361C5" w:rsidP="00C361C5">
      <w:pPr>
        <w:pStyle w:val="1"/>
        <w:spacing w:before="0" w:line="240" w:lineRule="auto"/>
        <w:jc w:val="center"/>
        <w:rPr>
          <w:rFonts w:ascii="Sakkal Majalla" w:hAnsi="Sakkal Majalla" w:cs="Diwani Letter"/>
          <w:b/>
          <w:bCs/>
          <w:color w:val="7030A0"/>
          <w:sz w:val="200"/>
          <w:szCs w:val="200"/>
          <w:rtl/>
        </w:rPr>
      </w:pPr>
      <w:bookmarkStart w:id="39" w:name="_Toc201690306"/>
      <w:bookmarkStart w:id="40" w:name="_Toc172397784"/>
      <w:bookmarkStart w:id="41" w:name="_Toc172746097"/>
      <w:bookmarkStart w:id="42" w:name="_Toc179741535"/>
      <w:r w:rsidRPr="00DA76B8">
        <w:rPr>
          <w:rFonts w:ascii="Sakkal Majalla" w:hAnsi="Sakkal Majalla" w:cs="Diwani Letter"/>
          <w:b/>
          <w:bCs/>
          <w:color w:val="7030A0"/>
          <w:sz w:val="200"/>
          <w:szCs w:val="200"/>
          <w:rtl/>
        </w:rPr>
        <w:lastRenderedPageBreak/>
        <w:t xml:space="preserve">الفصل </w:t>
      </w:r>
      <w:r w:rsidRPr="00DA76B8">
        <w:rPr>
          <w:rFonts w:ascii="Sakkal Majalla" w:hAnsi="Sakkal Majalla" w:cs="Diwani Letter" w:hint="cs"/>
          <w:b/>
          <w:bCs/>
          <w:color w:val="7030A0"/>
          <w:sz w:val="200"/>
          <w:szCs w:val="200"/>
          <w:rtl/>
        </w:rPr>
        <w:t>الثاني</w:t>
      </w:r>
      <w:bookmarkEnd w:id="39"/>
    </w:p>
    <w:p w14:paraId="1789BB4E" w14:textId="74A56AEF" w:rsidR="00C361C5" w:rsidRPr="00DA76B8" w:rsidRDefault="00C361C5" w:rsidP="00C361C5">
      <w:pPr>
        <w:pStyle w:val="1"/>
        <w:spacing w:before="0" w:line="240" w:lineRule="auto"/>
        <w:jc w:val="center"/>
        <w:rPr>
          <w:rFonts w:ascii="Sakkal Majalla" w:hAnsi="Sakkal Majalla" w:cs="Diwani Letter"/>
          <w:b/>
          <w:bCs/>
          <w:color w:val="7030A0"/>
          <w:sz w:val="180"/>
          <w:szCs w:val="180"/>
          <w:rtl/>
        </w:rPr>
      </w:pPr>
      <w:bookmarkStart w:id="43" w:name="_Toc201690307"/>
      <w:bookmarkEnd w:id="40"/>
      <w:bookmarkEnd w:id="41"/>
      <w:bookmarkEnd w:id="42"/>
      <w:r w:rsidRPr="00DA76B8">
        <w:rPr>
          <w:rFonts w:ascii="Sakkal Majalla" w:hAnsi="Sakkal Majalla" w:cs="Diwani Letter" w:hint="cs"/>
          <w:b/>
          <w:bCs/>
          <w:color w:val="7030A0"/>
          <w:sz w:val="180"/>
          <w:szCs w:val="180"/>
          <w:rtl/>
        </w:rPr>
        <w:t>الدراسات السابقة</w:t>
      </w:r>
      <w:bookmarkEnd w:id="43"/>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4517E6E4" w14:textId="671848A7" w:rsidR="00A2049B" w:rsidRPr="00A2049B" w:rsidRDefault="0057207E" w:rsidP="00A2049B">
      <w:pPr>
        <w:pStyle w:val="2"/>
        <w:spacing w:before="0" w:line="360" w:lineRule="auto"/>
        <w:rPr>
          <w:rFonts w:ascii="Sakkal Majalla" w:hAnsi="Sakkal Majalla" w:cs="Sakkal Majalla"/>
          <w:b/>
          <w:bCs/>
          <w:color w:val="000000" w:themeColor="text1"/>
          <w:sz w:val="28"/>
          <w:szCs w:val="28"/>
          <w:rtl/>
        </w:rPr>
      </w:pPr>
      <w:bookmarkStart w:id="44" w:name="_Toc172397785"/>
      <w:bookmarkStart w:id="45" w:name="_Toc172746098"/>
      <w:bookmarkStart w:id="46" w:name="_Toc179741536"/>
      <w:bookmarkStart w:id="47" w:name="_Toc201690308"/>
      <w:r>
        <w:rPr>
          <w:rFonts w:ascii="Sakkal Majalla" w:hAnsi="Sakkal Majalla" w:cs="Sakkal Majalla" w:hint="cs"/>
          <w:b/>
          <w:bCs/>
          <w:color w:val="000000" w:themeColor="text1"/>
          <w:sz w:val="28"/>
          <w:szCs w:val="28"/>
          <w:rtl/>
        </w:rPr>
        <w:t>ال</w:t>
      </w:r>
      <w:r w:rsidR="00F925D0" w:rsidRPr="00655BD4">
        <w:rPr>
          <w:rFonts w:ascii="Sakkal Majalla" w:hAnsi="Sakkal Majalla" w:cs="Sakkal Majalla"/>
          <w:b/>
          <w:bCs/>
          <w:color w:val="000000" w:themeColor="text1"/>
          <w:sz w:val="28"/>
          <w:szCs w:val="28"/>
          <w:rtl/>
        </w:rPr>
        <w:t>مقدمة</w:t>
      </w:r>
      <w:bookmarkEnd w:id="44"/>
      <w:bookmarkEnd w:id="45"/>
      <w:bookmarkEnd w:id="46"/>
      <w:bookmarkEnd w:id="47"/>
    </w:p>
    <w:p w14:paraId="4AAF1F71" w14:textId="77777777" w:rsidR="00DA76B8" w:rsidRPr="00DA76B8" w:rsidRDefault="00DA76B8" w:rsidP="00DA76B8">
      <w:pPr>
        <w:spacing w:line="360" w:lineRule="auto"/>
        <w:ind w:firstLine="546"/>
        <w:jc w:val="both"/>
        <w:rPr>
          <w:rFonts w:ascii="Sakkal Majalla" w:hAnsi="Sakkal Majalla" w:cs="Sakkal Majalla"/>
          <w:sz w:val="28"/>
          <w:szCs w:val="28"/>
          <w:rtl/>
        </w:rPr>
      </w:pPr>
      <w:r w:rsidRPr="00DA76B8">
        <w:rPr>
          <w:rFonts w:ascii="Sakkal Majalla" w:hAnsi="Sakkal Majalla" w:cs="Sakkal Majalla"/>
          <w:sz w:val="28"/>
          <w:szCs w:val="28"/>
          <w:rtl/>
        </w:rPr>
        <w:t xml:space="preserve">في هذا الفصل الثاني من الدراسة، سيُسلط الضوء بشكل معمق على مجموعة من الجوانب الأساسية التي تشكل الأساس الفكري والمنهجي لهذه الدراسة، والتي تهدف إلى تقييم أثر المراقبة الصحية على سلامة المسافرين في مطار القصيم. إذ يمثل هذا الفصل مرحلةً محورية في بناء البحث، حيث يطرح إطارًا واضحًا ومفصلًا لكافة المتغيرات والعناصر التي يتعامل معها البحث، كما يقدم مراجعة نقدية موسعة لما أنجزه الباحثون السابقون في هذا المجال، </w:t>
      </w:r>
      <w:r w:rsidRPr="00DA76B8">
        <w:rPr>
          <w:rFonts w:ascii="Sakkal Majalla" w:hAnsi="Sakkal Majalla" w:cs="Sakkal Majalla"/>
          <w:sz w:val="28"/>
          <w:szCs w:val="28"/>
          <w:rtl/>
        </w:rPr>
        <w:lastRenderedPageBreak/>
        <w:t>ويعرض الإطار النظري الذي يُبنى عليه التحليل والتفسير العلمي. هذه العناصر مجتمعة توفر قاعدة علمية رصينة تُسهل فهم طبيعة المشكلة وتحديد الآليات التي من خلالها يمكن قياس وتقييم الأثر المرجو من الإجراءات الصحية</w:t>
      </w:r>
      <w:r w:rsidRPr="00DA76B8">
        <w:rPr>
          <w:rFonts w:ascii="Sakkal Majalla" w:hAnsi="Sakkal Majalla" w:cs="Sakkal Majalla"/>
          <w:sz w:val="28"/>
          <w:szCs w:val="28"/>
        </w:rPr>
        <w:t>.</w:t>
      </w:r>
    </w:p>
    <w:p w14:paraId="43E905B1" w14:textId="77777777" w:rsidR="00DA76B8" w:rsidRPr="00DA76B8" w:rsidRDefault="00DA76B8" w:rsidP="00DA76B8">
      <w:pPr>
        <w:spacing w:line="360" w:lineRule="auto"/>
        <w:ind w:firstLine="546"/>
        <w:jc w:val="both"/>
        <w:rPr>
          <w:rFonts w:ascii="Sakkal Majalla" w:hAnsi="Sakkal Majalla" w:cs="Sakkal Majalla"/>
          <w:sz w:val="28"/>
          <w:szCs w:val="28"/>
          <w:rtl/>
        </w:rPr>
      </w:pPr>
      <w:r w:rsidRPr="00DA76B8">
        <w:rPr>
          <w:rFonts w:ascii="Sakkal Majalla" w:hAnsi="Sakkal Majalla" w:cs="Sakkal Majalla"/>
          <w:sz w:val="28"/>
          <w:szCs w:val="28"/>
          <w:rtl/>
        </w:rPr>
        <w:t>يبني هذا الفصل بحثه بدايةً على تحديد طبيعة المتغيرات التي تدخل في معادلة الدراسة، والتي تعد الأساس الذي يُبنى عليه التحليل العلمي. إذ سيوضح الفصل كيف تؤثر الإجراءات المتمثلة في المراقبة الصحية على النتائج المتعلقة بسلامة المسافرين، مع التركيز على العلاقة بين هذه الجوانب بطريقة منهجية مدعومة بأدلة نظرية وتجريبية. وهذا يساعد في فصل الأبعاد المختلفة للبحث ويجعل فهمه أكثر وضوحًا، مما يسهم في توجيه عمليات جمع البيانات وتحليلها بشكل دقيق وممنهج. فالتركيز على هذه المتغيرات بدقة لا يقتصر على فهم ما يحدث، وإنما يمتد إلى كيفية وقوع التأثيرات ودرجاتها، مما يتيح تقديم توصيات عملية مستندة إلى أساس علمي</w:t>
      </w:r>
      <w:r w:rsidRPr="00DA76B8">
        <w:rPr>
          <w:rFonts w:ascii="Sakkal Majalla" w:hAnsi="Sakkal Majalla" w:cs="Sakkal Majalla"/>
          <w:sz w:val="28"/>
          <w:szCs w:val="28"/>
        </w:rPr>
        <w:t>.</w:t>
      </w:r>
    </w:p>
    <w:p w14:paraId="3921A392" w14:textId="77777777" w:rsidR="00DA76B8" w:rsidRPr="00DA76B8" w:rsidRDefault="00DA76B8" w:rsidP="00DA76B8">
      <w:pPr>
        <w:spacing w:line="360" w:lineRule="auto"/>
        <w:ind w:firstLine="546"/>
        <w:jc w:val="both"/>
        <w:rPr>
          <w:rFonts w:ascii="Sakkal Majalla" w:hAnsi="Sakkal Majalla" w:cs="Sakkal Majalla"/>
          <w:sz w:val="28"/>
          <w:szCs w:val="28"/>
          <w:rtl/>
        </w:rPr>
      </w:pPr>
      <w:r w:rsidRPr="00DA76B8">
        <w:rPr>
          <w:rFonts w:ascii="Sakkal Majalla" w:hAnsi="Sakkal Majalla" w:cs="Sakkal Majalla"/>
          <w:sz w:val="28"/>
          <w:szCs w:val="28"/>
          <w:rtl/>
        </w:rPr>
        <w:t>كما يتناول الفصل مراجعة مفصلة للدراسات السابقة التي تناولت موضوع المراقبة الصحية وسلامة المسافرين، بحيث يتم استعراض التجارب والنتائج التي توصل إليها الباحثون في مجالات مشابهة. تعزز هذه المراجعة من عمق الدراسة من خلال التعرف على المناهج والأدوات التي استُخدمت، والفجوات التي لم تغطها الدراسات السابقة، إضافة إلى النتائج التي يمكن أن تشكل نقطة انطلاق لتحسين الممارسات الحالية. ويكمن هدف هذا الاستعراض في وضع البحث الحالي في سياقه العلمي، ليتم بناء الدراسة على أساس متين من المعرفة المتوفرة، مع القدرة على سد الثغرات وتطوير الأفكار</w:t>
      </w:r>
      <w:r w:rsidRPr="00DA76B8">
        <w:rPr>
          <w:rFonts w:ascii="Sakkal Majalla" w:hAnsi="Sakkal Majalla" w:cs="Sakkal Majalla"/>
          <w:sz w:val="28"/>
          <w:szCs w:val="28"/>
        </w:rPr>
        <w:t>.</w:t>
      </w:r>
    </w:p>
    <w:p w14:paraId="0868A9AD" w14:textId="77777777" w:rsidR="00DA76B8" w:rsidRPr="00DA76B8" w:rsidRDefault="00DA76B8" w:rsidP="00DA76B8">
      <w:pPr>
        <w:spacing w:line="360" w:lineRule="auto"/>
        <w:ind w:firstLine="546"/>
        <w:jc w:val="both"/>
        <w:rPr>
          <w:rFonts w:ascii="Sakkal Majalla" w:hAnsi="Sakkal Majalla" w:cs="Sakkal Majalla"/>
          <w:sz w:val="28"/>
          <w:szCs w:val="28"/>
          <w:rtl/>
        </w:rPr>
      </w:pPr>
      <w:r w:rsidRPr="00DA76B8">
        <w:rPr>
          <w:rFonts w:ascii="Sakkal Majalla" w:hAnsi="Sakkal Majalla" w:cs="Sakkal Majalla"/>
          <w:sz w:val="28"/>
          <w:szCs w:val="28"/>
          <w:rtl/>
        </w:rPr>
        <w:t>الأمر الأهم في هذا الفصل هو التركيز على بناء الإطار النظري الذي يُعد المرجعية التي يرتكز عليها البحث في تفسير النتائج وتحليلها. يتضمن هذا الإطار مجموعة من المفاهيم والمبادئ العلمية التي توضح كيف تساهم المراقبة الصحية في تقليل المخاطر الصحية المرتبطة بالسفر، وتعزز سلامة المسافرين، إضافة إلى إبراز العوامل التي يمكن أن تؤثر على فعالية هذه الإجراءات. هذا الإطار لا يُعد مجرد تجميع للمفاهيم، بل هو أداة تحليلية تساعد الباحث في صياغة فرضيات البحث وتحديد المتغيرات المؤثرة بشكل منهجي. وعبر هذا الإطار يتم التأكيد على الترابط بين النظرية والتطبيق، الأمر الذي يعزز من القيمة العملية للبحث ويسمح باستخدام نتائجه في تطوير السياسات والإجراءات داخل المطارات</w:t>
      </w:r>
      <w:r w:rsidRPr="00DA76B8">
        <w:rPr>
          <w:rFonts w:ascii="Sakkal Majalla" w:hAnsi="Sakkal Majalla" w:cs="Sakkal Majalla"/>
          <w:sz w:val="28"/>
          <w:szCs w:val="28"/>
        </w:rPr>
        <w:t>.</w:t>
      </w:r>
    </w:p>
    <w:p w14:paraId="4A2D55B5" w14:textId="6AE904C3" w:rsidR="00DA76B8" w:rsidRPr="00DA76B8" w:rsidRDefault="00DA76B8" w:rsidP="00DA76B8">
      <w:pPr>
        <w:spacing w:line="360" w:lineRule="auto"/>
        <w:ind w:firstLine="546"/>
        <w:jc w:val="both"/>
        <w:rPr>
          <w:rFonts w:ascii="Sakkal Majalla" w:hAnsi="Sakkal Majalla" w:cs="Sakkal Majalla"/>
          <w:sz w:val="28"/>
          <w:szCs w:val="28"/>
        </w:rPr>
      </w:pPr>
      <w:r w:rsidRPr="00DA76B8">
        <w:rPr>
          <w:rFonts w:ascii="Sakkal Majalla" w:hAnsi="Sakkal Majalla" w:cs="Sakkal Majalla"/>
          <w:sz w:val="28"/>
          <w:szCs w:val="28"/>
          <w:rtl/>
        </w:rPr>
        <w:t xml:space="preserve">تكمن أهمية هذا الفصل في كونه يوفر قاعدة متينة لفهم متكامل وشامل لظاهرة المراقبة الصحية في المطارات، ويبرز الدور الحاسم الذي تلعبه في الحفاظ على الصحة العامة وضمان بيئة سفر آمنة. كما أنه يهيئ الباحث والقارئ على حد سواء للانتقال إلى مراحل البحث الميدانية والتحليلية، من خلال توضيح الأدوات النظرية والمنهجية التي سيتم </w:t>
      </w:r>
      <w:r w:rsidRPr="00DA76B8">
        <w:rPr>
          <w:rFonts w:ascii="Sakkal Majalla" w:hAnsi="Sakkal Majalla" w:cs="Sakkal Majalla"/>
          <w:sz w:val="28"/>
          <w:szCs w:val="28"/>
          <w:rtl/>
        </w:rPr>
        <w:lastRenderedPageBreak/>
        <w:t>استخدامها. بهذا الشكل، يضمن الفصل الثاني أن يكون البحث العلمي مبنيًا على أساس متين، وقادرًا على تقديم نتائج موضوعية وموثوقة تسهم في تطوير وتحسين الإجراءات الصحية داخل مطار القصيم، مما ينعكس إيجابيًا على سلامة المسافرين</w:t>
      </w:r>
      <w:r w:rsidRPr="00DA76B8">
        <w:rPr>
          <w:rFonts w:ascii="Sakkal Majalla" w:hAnsi="Sakkal Majalla" w:cs="Sakkal Majalla"/>
          <w:sz w:val="28"/>
          <w:szCs w:val="28"/>
        </w:rPr>
        <w:t>.</w:t>
      </w:r>
    </w:p>
    <w:p w14:paraId="2A74CA4D" w14:textId="77777777" w:rsidR="00DC17AC" w:rsidRPr="00A032E1" w:rsidRDefault="00DC17AC" w:rsidP="00E904C6">
      <w:pPr>
        <w:spacing w:line="360" w:lineRule="auto"/>
        <w:jc w:val="both"/>
        <w:rPr>
          <w:rFonts w:ascii="Sakkal Majalla" w:hAnsi="Sakkal Majalla" w:cs="Sakkal Majalla"/>
          <w:sz w:val="28"/>
          <w:szCs w:val="28"/>
          <w:rtl/>
        </w:rPr>
      </w:pPr>
    </w:p>
    <w:p w14:paraId="532A754A" w14:textId="77777777" w:rsidR="00DC17AC" w:rsidRDefault="00DC17AC" w:rsidP="00E904C6">
      <w:pPr>
        <w:spacing w:line="360" w:lineRule="auto"/>
        <w:jc w:val="both"/>
        <w:rPr>
          <w:rFonts w:ascii="Sakkal Majalla" w:hAnsi="Sakkal Majalla" w:cs="Sakkal Majalla"/>
          <w:sz w:val="28"/>
          <w:szCs w:val="28"/>
          <w:rtl/>
        </w:rPr>
      </w:pPr>
    </w:p>
    <w:p w14:paraId="1FB25F18" w14:textId="77777777" w:rsidR="00A2049B" w:rsidRDefault="00A2049B" w:rsidP="00E904C6">
      <w:pPr>
        <w:spacing w:line="360" w:lineRule="auto"/>
        <w:jc w:val="both"/>
        <w:rPr>
          <w:rFonts w:ascii="Sakkal Majalla" w:hAnsi="Sakkal Majalla" w:cs="Sakkal Majalla"/>
          <w:sz w:val="28"/>
          <w:szCs w:val="28"/>
          <w:rtl/>
        </w:rPr>
      </w:pPr>
    </w:p>
    <w:p w14:paraId="5376D4CC" w14:textId="77777777" w:rsidR="00A2049B" w:rsidRDefault="00A2049B" w:rsidP="00E904C6">
      <w:pPr>
        <w:spacing w:line="360" w:lineRule="auto"/>
        <w:jc w:val="both"/>
        <w:rPr>
          <w:rFonts w:ascii="Sakkal Majalla" w:hAnsi="Sakkal Majalla" w:cs="Sakkal Majalla"/>
          <w:sz w:val="28"/>
          <w:szCs w:val="28"/>
          <w:rtl/>
        </w:rPr>
      </w:pPr>
    </w:p>
    <w:p w14:paraId="5933DFC3" w14:textId="77777777" w:rsidR="00A2049B" w:rsidRDefault="00A2049B" w:rsidP="00E904C6">
      <w:pPr>
        <w:spacing w:line="360" w:lineRule="auto"/>
        <w:jc w:val="both"/>
        <w:rPr>
          <w:rFonts w:ascii="Sakkal Majalla" w:hAnsi="Sakkal Majalla" w:cs="Sakkal Majalla"/>
          <w:sz w:val="28"/>
          <w:szCs w:val="28"/>
          <w:rtl/>
        </w:rPr>
      </w:pPr>
    </w:p>
    <w:p w14:paraId="6E3388FC" w14:textId="77777777" w:rsidR="00A2049B" w:rsidRDefault="00A2049B" w:rsidP="00E904C6">
      <w:pPr>
        <w:spacing w:line="360" w:lineRule="auto"/>
        <w:jc w:val="both"/>
        <w:rPr>
          <w:rFonts w:ascii="Sakkal Majalla" w:hAnsi="Sakkal Majalla" w:cs="Sakkal Majalla"/>
          <w:sz w:val="28"/>
          <w:szCs w:val="28"/>
          <w:rtl/>
        </w:rPr>
      </w:pPr>
    </w:p>
    <w:p w14:paraId="0CEC1336" w14:textId="77777777" w:rsidR="00A2049B" w:rsidRDefault="00A2049B" w:rsidP="00E904C6">
      <w:pPr>
        <w:spacing w:line="360" w:lineRule="auto"/>
        <w:jc w:val="both"/>
        <w:rPr>
          <w:rFonts w:ascii="Sakkal Majalla" w:hAnsi="Sakkal Majalla" w:cs="Sakkal Majalla"/>
          <w:sz w:val="28"/>
          <w:szCs w:val="28"/>
          <w:rtl/>
        </w:rPr>
      </w:pPr>
    </w:p>
    <w:p w14:paraId="243BF33B" w14:textId="77777777" w:rsidR="00A2049B" w:rsidRDefault="00A2049B" w:rsidP="00E904C6">
      <w:pPr>
        <w:spacing w:line="360" w:lineRule="auto"/>
        <w:jc w:val="both"/>
        <w:rPr>
          <w:rFonts w:ascii="Sakkal Majalla" w:hAnsi="Sakkal Majalla" w:cs="Sakkal Majalla"/>
          <w:sz w:val="28"/>
          <w:szCs w:val="28"/>
          <w:rtl/>
        </w:rPr>
      </w:pPr>
    </w:p>
    <w:p w14:paraId="271747E5" w14:textId="77777777" w:rsidR="00A2049B" w:rsidRDefault="00A2049B" w:rsidP="00E904C6">
      <w:pPr>
        <w:spacing w:line="360" w:lineRule="auto"/>
        <w:jc w:val="both"/>
        <w:rPr>
          <w:rFonts w:ascii="Sakkal Majalla" w:hAnsi="Sakkal Majalla" w:cs="Sakkal Majalla"/>
          <w:sz w:val="28"/>
          <w:szCs w:val="28"/>
          <w:rtl/>
        </w:rPr>
      </w:pPr>
    </w:p>
    <w:p w14:paraId="5427CF61" w14:textId="77777777" w:rsidR="00A2049B" w:rsidRDefault="00A2049B" w:rsidP="00E904C6">
      <w:pPr>
        <w:spacing w:line="360" w:lineRule="auto"/>
        <w:jc w:val="both"/>
        <w:rPr>
          <w:rFonts w:ascii="Sakkal Majalla" w:hAnsi="Sakkal Majalla" w:cs="Sakkal Majalla"/>
          <w:sz w:val="28"/>
          <w:szCs w:val="28"/>
          <w:rtl/>
        </w:rPr>
      </w:pPr>
    </w:p>
    <w:p w14:paraId="5F8DBFEE" w14:textId="77777777" w:rsidR="000E367E" w:rsidRDefault="000E367E" w:rsidP="00E904C6">
      <w:pPr>
        <w:spacing w:line="360" w:lineRule="auto"/>
        <w:jc w:val="both"/>
        <w:rPr>
          <w:rFonts w:ascii="Sakkal Majalla" w:hAnsi="Sakkal Majalla" w:cs="Sakkal Majalla"/>
          <w:sz w:val="28"/>
          <w:szCs w:val="28"/>
          <w:rtl/>
        </w:rPr>
      </w:pPr>
    </w:p>
    <w:p w14:paraId="28373ABF" w14:textId="77777777" w:rsidR="00E904C6" w:rsidRDefault="00E904C6" w:rsidP="00E904C6">
      <w:pPr>
        <w:rPr>
          <w:rtl/>
        </w:rPr>
      </w:pPr>
    </w:p>
    <w:p w14:paraId="3E04B2FF" w14:textId="050D2127" w:rsidR="005134DE" w:rsidRDefault="00CF40BC" w:rsidP="005134DE">
      <w:pPr>
        <w:pStyle w:val="1"/>
        <w:spacing w:line="360" w:lineRule="auto"/>
        <w:jc w:val="both"/>
        <w:rPr>
          <w:rFonts w:ascii="Sakkal Majalla" w:hAnsi="Sakkal Majalla" w:cs="Sakkal Majalla"/>
          <w:b/>
          <w:bCs/>
          <w:color w:val="auto"/>
          <w:sz w:val="28"/>
          <w:szCs w:val="28"/>
          <w:rtl/>
        </w:rPr>
      </w:pPr>
      <w:bookmarkStart w:id="48" w:name="_Toc201690309"/>
      <w:r w:rsidRPr="00CF40BC">
        <w:rPr>
          <w:rFonts w:ascii="Sakkal Majalla" w:hAnsi="Sakkal Majalla" w:cs="Sakkal Majalla"/>
          <w:b/>
          <w:bCs/>
          <w:color w:val="auto"/>
          <w:sz w:val="28"/>
          <w:szCs w:val="28"/>
          <w:rtl/>
        </w:rPr>
        <w:t>المتغير التابع والمستقل</w:t>
      </w:r>
      <w:bookmarkStart w:id="49" w:name="_Toc172397786"/>
      <w:bookmarkStart w:id="50" w:name="_Toc172746099"/>
      <w:bookmarkStart w:id="51" w:name="_Toc179741537"/>
      <w:bookmarkEnd w:id="48"/>
    </w:p>
    <w:p w14:paraId="7AD4D8DA" w14:textId="7931369A"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Pr>
      </w:pPr>
      <w:r w:rsidRPr="0057032D">
        <w:rPr>
          <w:rFonts w:ascii="Sakkal Majalla" w:hAnsi="Sakkal Majalla" w:cs="Sakkal Majalla"/>
          <w:b/>
          <w:bCs/>
          <w:sz w:val="28"/>
          <w:szCs w:val="28"/>
          <w:rtl/>
        </w:rPr>
        <w:t>المتغير التابع: المراقبة الصحية</w:t>
      </w:r>
    </w:p>
    <w:p w14:paraId="002C007A" w14:textId="7EF74C29" w:rsidR="0057032D" w:rsidRPr="0057032D" w:rsidRDefault="0057032D" w:rsidP="0057032D">
      <w:pPr>
        <w:spacing w:line="360" w:lineRule="auto"/>
        <w:jc w:val="both"/>
        <w:rPr>
          <w:rFonts w:ascii="Sakkal Majalla" w:hAnsi="Sakkal Majalla" w:cs="Sakkal Majalla"/>
          <w:sz w:val="28"/>
          <w:szCs w:val="28"/>
        </w:rPr>
      </w:pPr>
      <w:r w:rsidRPr="0057032D">
        <w:rPr>
          <w:rFonts w:ascii="Sakkal Majalla" w:hAnsi="Sakkal Majalla" w:cs="Sakkal Majalla"/>
          <w:sz w:val="28"/>
          <w:szCs w:val="28"/>
          <w:rtl/>
        </w:rPr>
        <w:t xml:space="preserve">تعتبر المراقبة الصحية المتغير التابع الأساسي في هذه الدراسة، فهي تمثل مجموعة الإجراءات والأنظمة التي تُطبق داخل مطار القصيم بهدف ضمان سلامة وصحة المسافرين. تشمل هذه المراقبة سلسلة من الفحوصات والتدابير الوقائية التي تهدف إلى اكتشاف ومنع دخول الحالات الصحية المشتبه بها، مما يسهم في تقليل المخاطر الصحية المرتبطة بالسفر. </w:t>
      </w:r>
      <w:r w:rsidRPr="0057032D">
        <w:rPr>
          <w:rFonts w:ascii="Sakkal Majalla" w:hAnsi="Sakkal Majalla" w:cs="Sakkal Majalla"/>
          <w:sz w:val="28"/>
          <w:szCs w:val="28"/>
          <w:rtl/>
        </w:rPr>
        <w:lastRenderedPageBreak/>
        <w:t>أهمية هذا المتغير تنبع من كونه يعكس مدى التزام الجهات المعنية بتطبيق معايير صحية صارمة تحمي المسافرين والموظفين على حد سواء، كما يعكس مدى فاعلية هذه الإجراءات في تحقيق الهدف الرئيسي وهو تعزيز السلامة الصحية داخل المطار. وبالتالي، تعد المراقبة الصحية نقطة المحور التي تُقاس من خلالها كافة التأثيرات والعلاقات مع المتغيرات المستقلة الأخرى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51436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w:instrText>
          </w:r>
          <w:r>
            <w:rPr>
              <w:rFonts w:ascii="Sakkal Majalla" w:hAnsi="Sakkal Majalla" w:cs="Sakkal Majalla" w:hint="cs"/>
              <w:sz w:val="28"/>
              <w:szCs w:val="28"/>
              <w:rtl/>
              <w:lang w:bidi="ar-EG"/>
            </w:rPr>
            <w:instrText xml:space="preserve">237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032D">
            <w:rPr>
              <w:rFonts w:ascii="Sakkal Majalla" w:hAnsi="Sakkal Majalla" w:cs="Sakkal Majalla" w:hint="cs"/>
              <w:noProof/>
              <w:sz w:val="28"/>
              <w:szCs w:val="28"/>
              <w:rtl/>
              <w:lang w:bidi="ar-EG"/>
            </w:rPr>
            <w:t>(</w:t>
          </w:r>
          <w:r w:rsidRPr="0057032D">
            <w:rPr>
              <w:rFonts w:ascii="Sakkal Majalla" w:hAnsi="Sakkal Majalla" w:cs="Sakkal Majalla" w:hint="cs"/>
              <w:noProof/>
              <w:sz w:val="28"/>
              <w:szCs w:val="28"/>
              <w:lang w:bidi="ar-EG"/>
            </w:rPr>
            <w:t>Alasqah</w:t>
          </w:r>
          <w:r w:rsidRPr="0057032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7032D">
        <w:rPr>
          <w:rFonts w:ascii="Sakkal Majalla" w:hAnsi="Sakkal Majalla" w:cs="Sakkal Majalla"/>
          <w:sz w:val="28"/>
          <w:szCs w:val="28"/>
        </w:rPr>
        <w:t>.</w:t>
      </w:r>
    </w:p>
    <w:p w14:paraId="331AF32E" w14:textId="33AD454C"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Pr>
      </w:pPr>
      <w:r w:rsidRPr="0057032D">
        <w:rPr>
          <w:rFonts w:ascii="Sakkal Majalla" w:hAnsi="Sakkal Majalla" w:cs="Sakkal Majalla"/>
          <w:b/>
          <w:bCs/>
          <w:sz w:val="28"/>
          <w:szCs w:val="28"/>
          <w:rtl/>
        </w:rPr>
        <w:t>المتغيرات المستقلة: الشعور بالأمان</w:t>
      </w:r>
    </w:p>
    <w:p w14:paraId="317C5902" w14:textId="6C44A9DD" w:rsidR="0057032D" w:rsidRPr="0057032D" w:rsidRDefault="0057032D" w:rsidP="0057032D">
      <w:pPr>
        <w:spacing w:line="360" w:lineRule="auto"/>
        <w:jc w:val="both"/>
        <w:rPr>
          <w:rFonts w:ascii="Sakkal Majalla" w:hAnsi="Sakkal Majalla" w:cs="Sakkal Majalla"/>
          <w:sz w:val="28"/>
          <w:szCs w:val="28"/>
        </w:rPr>
      </w:pPr>
      <w:r w:rsidRPr="0057032D">
        <w:rPr>
          <w:rFonts w:ascii="Sakkal Majalla" w:hAnsi="Sakkal Majalla" w:cs="Sakkal Majalla"/>
          <w:sz w:val="28"/>
          <w:szCs w:val="28"/>
          <w:rtl/>
        </w:rPr>
        <w:t>الشعور بالأمان يُعد من العوامل النفسية والاجتماعية التي تؤثر بشكل مباشر على فعالية المراقبة الصحية، فهو يعكس مدى ثقة المسافرين في الإجراءات الصحية المتبعة داخل المطار. عندما يشعر المسافرون بالأمان، يزداد التزامهم بالتعليمات الصحية ويشعرون بالطمأنينة أثناء تواجدهم في بيئة السفر. هذا الشعور لا يقتصر على التأثير النفسي فحسب، بل يمتد ليشمل جوانب سلوكية مهمة، مثل الالتزام بارتداء الكمامات، والالتزام بالتباعد الاجتماعي، والتعاون مع الجهات المعنية. من هنا يتضح أن الشعور بالأمان يسهم في تعزيز الدور الوقائي للمراقبة الصحية، مما يجعل الإجراءات أكثر فاعلية في تحقيق أهدافها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37359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Zou</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032D">
            <w:rPr>
              <w:rFonts w:ascii="Sakkal Majalla" w:hAnsi="Sakkal Majalla" w:cs="Sakkal Majalla" w:hint="cs"/>
              <w:noProof/>
              <w:sz w:val="28"/>
              <w:szCs w:val="28"/>
              <w:rtl/>
              <w:lang w:bidi="ar-EG"/>
            </w:rPr>
            <w:t>(</w:t>
          </w:r>
          <w:r w:rsidRPr="0057032D">
            <w:rPr>
              <w:rFonts w:ascii="Sakkal Majalla" w:hAnsi="Sakkal Majalla" w:cs="Sakkal Majalla" w:hint="cs"/>
              <w:noProof/>
              <w:sz w:val="28"/>
              <w:szCs w:val="28"/>
              <w:lang w:bidi="ar-EG"/>
            </w:rPr>
            <w:t>Zou</w:t>
          </w:r>
          <w:r w:rsidRPr="0057032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7032D">
        <w:rPr>
          <w:rFonts w:ascii="Sakkal Majalla" w:hAnsi="Sakkal Majalla" w:cs="Sakkal Majalla"/>
          <w:sz w:val="28"/>
          <w:szCs w:val="28"/>
        </w:rPr>
        <w:t>.</w:t>
      </w:r>
      <w:r>
        <w:rPr>
          <w:rFonts w:ascii="Sakkal Majalla" w:hAnsi="Sakkal Majalla" w:cs="Sakkal Majalla" w:hint="cs"/>
          <w:sz w:val="28"/>
          <w:szCs w:val="28"/>
          <w:rtl/>
        </w:rPr>
        <w:t xml:space="preserve">  </w:t>
      </w:r>
    </w:p>
    <w:p w14:paraId="0A6F6670" w14:textId="2389B7B7"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Pr>
      </w:pPr>
      <w:r w:rsidRPr="0057032D">
        <w:rPr>
          <w:rFonts w:ascii="Sakkal Majalla" w:hAnsi="Sakkal Majalla" w:cs="Sakkal Majalla"/>
          <w:b/>
          <w:bCs/>
          <w:sz w:val="28"/>
          <w:szCs w:val="28"/>
          <w:rtl/>
        </w:rPr>
        <w:t>المتغيرات المستقلة: تقليل احتمالية انتشار الأمراض</w:t>
      </w:r>
    </w:p>
    <w:p w14:paraId="6234F98D" w14:textId="64594727" w:rsidR="0057032D" w:rsidRPr="0057032D" w:rsidRDefault="0057032D" w:rsidP="0057032D">
      <w:pPr>
        <w:spacing w:line="360" w:lineRule="auto"/>
        <w:jc w:val="both"/>
        <w:rPr>
          <w:rFonts w:ascii="Sakkal Majalla" w:hAnsi="Sakkal Majalla" w:cs="Sakkal Majalla"/>
          <w:sz w:val="28"/>
          <w:szCs w:val="28"/>
        </w:rPr>
      </w:pPr>
      <w:r w:rsidRPr="0057032D">
        <w:rPr>
          <w:rFonts w:ascii="Sakkal Majalla" w:hAnsi="Sakkal Majalla" w:cs="Sakkal Majalla"/>
          <w:sz w:val="28"/>
          <w:szCs w:val="28"/>
          <w:rtl/>
        </w:rPr>
        <w:t>يمثل تقليل احتمالية انتشار الأمراض الهدف المحوري للمراقبة الصحية في المطارات، خصوصًا في ظل التحديات الصحية العالمية المتزايدة. بيئة المطار، بما تحويه من تنقلات كثيفة وتفاعل بين مسافرين من مناطق مختلفة، تزيد من خطر انتقال الأمراض. المراقبة الصحية تعمل على الحد من هذا الخطر من خلال الكشف المبكر عن الحالات المشتبه بها، وفرض الإجراءات الوقائية، مما يقلل من فرص انتقال العدوى وانتشارها داخل وخارج المطار. وبذلك، يصبح تقليل احتمالية انتشار الأمراض متغيرًا مستقلاً يؤثر بقوة على نجاح المراقبة الصحية في تحقيق سلامة المسافرين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84915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Fin</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032D">
            <w:rPr>
              <w:rFonts w:ascii="Sakkal Majalla" w:hAnsi="Sakkal Majalla" w:cs="Sakkal Majalla" w:hint="cs"/>
              <w:noProof/>
              <w:sz w:val="28"/>
              <w:szCs w:val="28"/>
              <w:rtl/>
              <w:lang w:bidi="ar-EG"/>
            </w:rPr>
            <w:t>(</w:t>
          </w:r>
          <w:r w:rsidRPr="0057032D">
            <w:rPr>
              <w:rFonts w:ascii="Sakkal Majalla" w:hAnsi="Sakkal Majalla" w:cs="Sakkal Majalla" w:hint="cs"/>
              <w:noProof/>
              <w:sz w:val="28"/>
              <w:szCs w:val="28"/>
              <w:lang w:bidi="ar-EG"/>
            </w:rPr>
            <w:t>Findlater</w:t>
          </w:r>
          <w:r w:rsidRPr="0057032D">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7032D">
        <w:rPr>
          <w:rFonts w:ascii="Sakkal Majalla" w:hAnsi="Sakkal Majalla" w:cs="Sakkal Majalla"/>
          <w:sz w:val="28"/>
          <w:szCs w:val="28"/>
        </w:rPr>
        <w:t>.</w:t>
      </w:r>
    </w:p>
    <w:p w14:paraId="25569454" w14:textId="6D762DCA"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Pr>
      </w:pPr>
      <w:r w:rsidRPr="0057032D">
        <w:rPr>
          <w:rFonts w:ascii="Sakkal Majalla" w:hAnsi="Sakkal Majalla" w:cs="Sakkal Majalla"/>
          <w:b/>
          <w:bCs/>
          <w:sz w:val="28"/>
          <w:szCs w:val="28"/>
          <w:rtl/>
        </w:rPr>
        <w:t>المتغيرات المستقلة: تحسين تجربة السفر</w:t>
      </w:r>
    </w:p>
    <w:p w14:paraId="607E8C84" w14:textId="281270F5" w:rsidR="0057032D" w:rsidRPr="0057032D" w:rsidRDefault="0057032D" w:rsidP="0057032D">
      <w:pPr>
        <w:spacing w:line="360" w:lineRule="auto"/>
        <w:jc w:val="both"/>
        <w:rPr>
          <w:rFonts w:ascii="Sakkal Majalla" w:hAnsi="Sakkal Majalla" w:cs="Sakkal Majalla"/>
          <w:sz w:val="28"/>
          <w:szCs w:val="28"/>
        </w:rPr>
      </w:pPr>
      <w:r w:rsidRPr="0057032D">
        <w:rPr>
          <w:rFonts w:ascii="Sakkal Majalla" w:hAnsi="Sakkal Majalla" w:cs="Sakkal Majalla"/>
          <w:sz w:val="28"/>
          <w:szCs w:val="28"/>
          <w:rtl/>
        </w:rPr>
        <w:t xml:space="preserve">تحسين تجربة السفر هو جانب مهم يعكس مدى تأثير المراقبة الصحية على راحة المسافرين ورضاهم. رغم أن المراقبة الصحية قد تُنظر أحيانًا على أنها عقبة أو إعاقة، إلا أن تطبيقها بشكل منظم وفعال يمكن أن يجعل تجربة السفر أكثر سلاسة وأمانًا. توفير بيئة صحية منظمة يقلل من قلق المسافرين تجاه المخاطر الصحية، ويعزز ثقتهم في الإجراءات </w:t>
      </w:r>
      <w:r w:rsidRPr="0057032D">
        <w:rPr>
          <w:rFonts w:ascii="Sakkal Majalla" w:hAnsi="Sakkal Majalla" w:cs="Sakkal Majalla"/>
          <w:sz w:val="28"/>
          <w:szCs w:val="28"/>
          <w:rtl/>
        </w:rPr>
        <w:lastRenderedPageBreak/>
        <w:t>المتخذة. هذا الأمر ينعكس إيجابيًا على رضى الركاب ويساهم في رفع مستوى الخدمة داخل المطار، مما يجعل تجربة السفر أكثر إيجابية ويحفز التزام المسافرين بالتدابير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95457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MaG</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032D">
            <w:rPr>
              <w:rFonts w:ascii="Sakkal Majalla" w:hAnsi="Sakkal Majalla" w:cs="Sakkal Majalla" w:hint="cs"/>
              <w:noProof/>
              <w:sz w:val="28"/>
              <w:szCs w:val="28"/>
              <w:rtl/>
              <w:lang w:bidi="ar-EG"/>
            </w:rPr>
            <w:t>(</w:t>
          </w:r>
          <w:r w:rsidRPr="0057032D">
            <w:rPr>
              <w:rFonts w:ascii="Sakkal Majalla" w:hAnsi="Sakkal Majalla" w:cs="Sakkal Majalla" w:hint="cs"/>
              <w:noProof/>
              <w:sz w:val="28"/>
              <w:szCs w:val="28"/>
              <w:lang w:bidi="ar-EG"/>
            </w:rPr>
            <w:t>Ma</w:t>
          </w:r>
          <w:r w:rsidRPr="0057032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7032D">
        <w:rPr>
          <w:rFonts w:ascii="Sakkal Majalla" w:hAnsi="Sakkal Majalla" w:cs="Sakkal Majalla"/>
          <w:sz w:val="28"/>
          <w:szCs w:val="28"/>
        </w:rPr>
        <w:t>.</w:t>
      </w:r>
    </w:p>
    <w:p w14:paraId="71E18E0D" w14:textId="77777777" w:rsidR="0057032D" w:rsidRPr="0057032D" w:rsidRDefault="0057032D" w:rsidP="0057032D">
      <w:pPr>
        <w:pStyle w:val="a7"/>
        <w:numPr>
          <w:ilvl w:val="0"/>
          <w:numId w:val="21"/>
        </w:numPr>
        <w:spacing w:line="360" w:lineRule="auto"/>
        <w:jc w:val="both"/>
        <w:rPr>
          <w:rFonts w:ascii="Sakkal Majalla" w:hAnsi="Sakkal Majalla" w:cs="Sakkal Majalla"/>
          <w:b/>
          <w:bCs/>
          <w:sz w:val="28"/>
          <w:szCs w:val="28"/>
        </w:rPr>
      </w:pPr>
      <w:r w:rsidRPr="0057032D">
        <w:rPr>
          <w:rFonts w:ascii="Sakkal Majalla" w:hAnsi="Sakkal Majalla" w:cs="Sakkal Majalla"/>
          <w:b/>
          <w:bCs/>
          <w:sz w:val="28"/>
          <w:szCs w:val="28"/>
          <w:rtl/>
        </w:rPr>
        <w:t>العلاقة بين المتغيرات</w:t>
      </w:r>
    </w:p>
    <w:p w14:paraId="1333C4CB" w14:textId="25CD803C" w:rsidR="0057032D" w:rsidRDefault="0057032D" w:rsidP="0057032D">
      <w:pPr>
        <w:spacing w:line="360" w:lineRule="auto"/>
        <w:jc w:val="both"/>
        <w:rPr>
          <w:rFonts w:ascii="Sakkal Majalla" w:hAnsi="Sakkal Majalla" w:cs="Sakkal Majalla"/>
          <w:sz w:val="28"/>
          <w:szCs w:val="28"/>
          <w:rtl/>
        </w:rPr>
      </w:pPr>
      <w:r w:rsidRPr="0057032D">
        <w:rPr>
          <w:rFonts w:ascii="Sakkal Majalla" w:hAnsi="Sakkal Majalla" w:cs="Sakkal Majalla"/>
          <w:sz w:val="28"/>
          <w:szCs w:val="28"/>
          <w:rtl/>
        </w:rPr>
        <w:t>تتداخل هذه المتغيرات المستقلة بشكل وثيق مع المتغير التابع، حيث تُمثل المراقبة الصحية المحور الذي تتفاعل معه هذه العوامل. فالشعور بالأمان الذي يشعر به المسافرون نتيجة الإجراءات الصحية يزيد من تعاونهم والتزامهم، مما يعزز فاعلية المراقبة. كذلك، تساهم المراقبة الصحية في تقليل احتمالية انتشار الأمراض، وهو هدف رئيسي يرتبط ارتباطًا مباشرًا بسلامة المسافرين. وفي الوقت نفسه، يسهم التطبيق الجيد للمراقبة الصحية في تحسين تجربة السفر من خلال توفير بيئة آمنة ومريحة. هذه العلاقات المتبادلة تخلق نظامًا متكاملًا يهدف إلى تعزيز سلامة المسافرين وجودة الخدمات المقدمة داخل مطار القصيم. ومن خلال فهم هذه العلاقات، يمكن تحسين الإجراءات الصحية لتحقيق أفضل النتائج في الحفاظ على صحة وسلامة الجميع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02126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Aka</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032D">
            <w:rPr>
              <w:rFonts w:ascii="Sakkal Majalla" w:hAnsi="Sakkal Majalla" w:cs="Sakkal Majalla" w:hint="cs"/>
              <w:noProof/>
              <w:sz w:val="28"/>
              <w:szCs w:val="28"/>
              <w:rtl/>
              <w:lang w:bidi="ar-EG"/>
            </w:rPr>
            <w:t>(</w:t>
          </w:r>
          <w:r w:rsidRPr="0057032D">
            <w:rPr>
              <w:rFonts w:ascii="Sakkal Majalla" w:hAnsi="Sakkal Majalla" w:cs="Sakkal Majalla" w:hint="cs"/>
              <w:noProof/>
              <w:sz w:val="28"/>
              <w:szCs w:val="28"/>
              <w:lang w:bidi="ar-EG"/>
            </w:rPr>
            <w:t>Akamavi</w:t>
          </w:r>
          <w:r w:rsidRPr="0057032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7032D">
        <w:rPr>
          <w:rFonts w:ascii="Sakkal Majalla" w:hAnsi="Sakkal Majalla" w:cs="Sakkal Majalla"/>
          <w:sz w:val="28"/>
          <w:szCs w:val="28"/>
        </w:rPr>
        <w:t>.</w:t>
      </w:r>
    </w:p>
    <w:p w14:paraId="6C14F8B5" w14:textId="77777777" w:rsidR="0057032D" w:rsidRPr="0057032D" w:rsidRDefault="0057032D" w:rsidP="0057032D">
      <w:pPr>
        <w:spacing w:line="360" w:lineRule="auto"/>
        <w:jc w:val="both"/>
        <w:rPr>
          <w:rFonts w:ascii="Sakkal Majalla" w:hAnsi="Sakkal Majalla" w:cs="Sakkal Majalla"/>
          <w:sz w:val="28"/>
          <w:szCs w:val="28"/>
        </w:rPr>
      </w:pPr>
    </w:p>
    <w:p w14:paraId="57729A6F" w14:textId="6861CA9C" w:rsidR="00242B5E" w:rsidRDefault="00F925D0" w:rsidP="0057032D">
      <w:pPr>
        <w:pStyle w:val="2"/>
        <w:spacing w:line="360" w:lineRule="auto"/>
        <w:jc w:val="both"/>
        <w:rPr>
          <w:rFonts w:ascii="Sakkal Majalla" w:hAnsi="Sakkal Majalla" w:cs="Sakkal Majalla"/>
          <w:b/>
          <w:bCs/>
          <w:color w:val="000000" w:themeColor="text1"/>
          <w:sz w:val="28"/>
          <w:szCs w:val="28"/>
          <w:rtl/>
        </w:rPr>
      </w:pPr>
      <w:bookmarkStart w:id="52" w:name="_Toc201690310"/>
      <w:r w:rsidRPr="0000562A">
        <w:rPr>
          <w:rFonts w:ascii="Sakkal Majalla" w:hAnsi="Sakkal Majalla" w:cs="Sakkal Majalla"/>
          <w:b/>
          <w:bCs/>
          <w:color w:val="000000" w:themeColor="text1"/>
          <w:sz w:val="28"/>
          <w:szCs w:val="28"/>
          <w:rtl/>
        </w:rPr>
        <w:t>الدراسات السابقة</w:t>
      </w:r>
      <w:bookmarkEnd w:id="49"/>
      <w:bookmarkEnd w:id="50"/>
      <w:bookmarkEnd w:id="51"/>
      <w:bookmarkEnd w:id="52"/>
    </w:p>
    <w:p w14:paraId="7F5A583A" w14:textId="6C02D762"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(2022) </w:t>
      </w:r>
      <w:r w:rsidRPr="0057032D">
        <w:rPr>
          <w:rFonts w:ascii="Sakkal Majalla" w:hAnsi="Sakkal Majalla" w:cs="Sakkal Majalla"/>
          <w:b/>
          <w:bCs/>
          <w:sz w:val="28"/>
          <w:szCs w:val="28"/>
          <w:lang w:bidi="ar-EG"/>
        </w:rPr>
        <w:t>Zhang et al</w:t>
      </w:r>
      <w:r w:rsidRPr="0057032D">
        <w:rPr>
          <w:rFonts w:ascii="Sakkal Majalla" w:hAnsi="Sakkal Majalla" w:cs="Sakkal Majalla"/>
          <w:b/>
          <w:bCs/>
          <w:sz w:val="28"/>
          <w:szCs w:val="28"/>
          <w:rtl/>
          <w:lang w:bidi="ar-EG"/>
        </w:rPr>
        <w:t>.</w:t>
      </w:r>
    </w:p>
    <w:p w14:paraId="00AD50A2" w14:textId="7AB15B11"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هدفت هذه الدراسة إلى استكشاف تقنية ربط وتحليل بيانات التفتيش الأمني للمسافرين باستخدام تقنيات الكشف والتتبع المستندة إلى الفيديو. ركزت الدراسة على كيفية دمج معلومات الفحص الأمني مع أنظمة الرؤية الحاسوبية المتقدمة، مما يعزز دقة وكفاءة عمليات الأمان في المطارات والأماكن العامة، من خلال استخدام خوارزميات الذكاء الاصطناعي والتعلم العميق.</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حيث تم تحديد المتغير المستقل في الدراسة بأنه تقنيات الكشف والتتبع بالفيديو، والتي تشمل تقنيات تحليل الصور، التعرف على الأجسام، وربط البيانات الأمنية، بينما كان المتغير التابع هو كفاءة وأمان عمليات التفتيش، والتي قُيّمت من خلال دقة التتبع، سرعة معالجة البيانات، والقدرة على اكتشاف التهديدات المحتملة.</w:t>
      </w:r>
    </w:p>
    <w:p w14:paraId="3373F15F" w14:textId="30EA93A8"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اعتمدت الدراسة على المنهج التجريبي، حيث تم تطوير نموذج يعتمد على تقنيات التعلم العميق لاستخراج وتحليل معلومات التفتيش الأمني، ثم تم اختبار فعالية هذا النموذج في بيئات مختلفة لمحاكاة عمليات التفتيش الفعلية، كما تم استخدام تقنيات معالجة الصور وتحليل البيانات الضخمة لتحليل وتحسين أداء النظام.</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أظهرت النتائج أن تقنيات </w:t>
      </w:r>
      <w:r w:rsidRPr="0057032D">
        <w:rPr>
          <w:rFonts w:ascii="Sakkal Majalla" w:hAnsi="Sakkal Majalla" w:cs="Sakkal Majalla"/>
          <w:sz w:val="28"/>
          <w:szCs w:val="28"/>
          <w:rtl/>
          <w:lang w:bidi="ar-EG"/>
        </w:rPr>
        <w:lastRenderedPageBreak/>
        <w:t>الكشف والتتبع المستندة إلى الفيديو حسّنت بشكل كبير من دقة التعرف على الركاب وتتبعهم أثناء عمليات التفتيش الأمني، حيث ساهم النظام في تقليل معدلات الخطأ البشري، وزيادة سرعة التفتيش، وتحسين التكامل بين بيانات الفيديو والمعلومات الأمنية الأخرى، كما أوضحت الدراسة أن التحديات الرئيسية تشمل الحاجة إلى تطوير أنظمة أكثر قدرة على التعامل مع الحالات المعقدة مثل الازدحام والتغيرات البيئية غير المتوقعة.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وأوصت الدراسة بضرورة تعزيز استخدام تقنيات الذكاء الاصطناعي والتعلم العميق في أنظمة التفتيش الأمني، مع الاستثمار في تطوير خوارزميات أكثر دقة وفعالية، كما شددت على أهمية تحسين تكامل البيانات بين الأنظمة المختلفة لضمان تحليل شامل للمعلومات الأمنية، وأوصت أيضًا بضرورة تبني سياسات لضمان الخصوصية وحماية البيانات عند تطبيق هذه التقنيات على نطاق واسع.</w:t>
      </w:r>
    </w:p>
    <w:p w14:paraId="01FFA6EA" w14:textId="11C2ABD7"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(2020) </w:t>
      </w:r>
      <w:r w:rsidRPr="0057032D">
        <w:rPr>
          <w:rFonts w:ascii="Sakkal Majalla" w:hAnsi="Sakkal Majalla" w:cs="Sakkal Majalla"/>
          <w:b/>
          <w:bCs/>
          <w:sz w:val="28"/>
          <w:szCs w:val="28"/>
          <w:lang w:bidi="ar-EG"/>
        </w:rPr>
        <w:t>Michalski et al</w:t>
      </w:r>
      <w:r w:rsidRPr="0057032D">
        <w:rPr>
          <w:rFonts w:ascii="Sakkal Majalla" w:hAnsi="Sakkal Majalla" w:cs="Sakkal Majalla"/>
          <w:b/>
          <w:bCs/>
          <w:sz w:val="28"/>
          <w:szCs w:val="28"/>
          <w:rtl/>
          <w:lang w:bidi="ar-EG"/>
        </w:rPr>
        <w:t>.</w:t>
      </w:r>
    </w:p>
    <w:p w14:paraId="4A6F78DE" w14:textId="7557841D"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هدفت هذه الدراسة إلى استكشاف تأثير أنظمة الفحص الانتقائي للمسافرين، التي تعتمد على تحليل البيانات والتوصيف السلوكي، في إدارة الأمن الذكي في قطاع الطيران. تناولت الدراسة كيفية تطبيق هذه التقنيات لتحسين كفاءة عمليات الأمن في المطارات وتقليل المخاطر المحتملة، مع التركيز على الظروف المرتبطة بتنفيذها، وتأثيراتها، والجدل المحيط بها.</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حددت الدراسة المتغير المستقل في نظم الفحص الانتقائي للمسافرين التي تعتمد على التحليل السلوكي والبيانات، بينما كان المتغير التابع هو مستوى الأمن في المطارات وكفاءة عمليات الفحص.</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استخدمت الدراسة المنهج التحليلي القائم على مراجعة البيانات الأمنية وتقنيات تحليل السلوك، حيث تم تقييم مدى فاعلية هذه الأنظمة من خلال تحليل البيانات السابقة ودراسة حالات من مطارات دولية قامت بتطبيق هذه التقنيات، كما اعتمد الباحثون على مراجعة الأدبيات المتعلقة بأمن الطيران والتطورات الحديثة في الذكاء الاصطناعي وتحليل البيانات الضخمة.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توصلت النتائج إلى أن أنظمة الفحص الانتقائي التي تعتمد على تحليل البيانات والسلوكيات توفر حلولًا أمنية أكثر كفاءة مقارنة بالأساليب التقليدية، حيث تساهم هذه الأنظمة في تقليل الوقت المستغرق في إجراءات الأمن وتحسين تجربة المسافرين مع الحفاظ على معايير السلامة، كما أوضحت الدراسة أن هناك تحديات تتعلق بالخصوصية وإمكانية التحيز في تحليل البيانات، مما قد يؤدي إلى استهداف غير عادل لبعض الفئات من المسافرين.</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وأوصت الدراسة بضرورة تطوير سياسات واضحة لضمان الاستخدام العادل والشفاف لأنظمة الفحص القائمة على البيانات وتحليل السلوك، مع تعزيز الإطار القانوني لحماية خصوصية المسافرين، كما أكدت على أهمية التدريب المستمر لموظفي الأمن في المطارات لضمان </w:t>
      </w:r>
      <w:r w:rsidRPr="0057032D">
        <w:rPr>
          <w:rFonts w:ascii="Sakkal Majalla" w:hAnsi="Sakkal Majalla" w:cs="Sakkal Majalla"/>
          <w:sz w:val="28"/>
          <w:szCs w:val="28"/>
          <w:rtl/>
          <w:lang w:bidi="ar-EG"/>
        </w:rPr>
        <w:lastRenderedPageBreak/>
        <w:t>الاستخدام الفعال لهذه التقنيات، مع التركيز على تحسين تكامل الأنظمة الذكية مع إجراءات الفحص التقليدية لتعزيز الأمن دون التأثير على راحة الركاب.</w:t>
      </w:r>
    </w:p>
    <w:p w14:paraId="317CC985" w14:textId="2F37BD23" w:rsidR="0057032D" w:rsidRPr="0057032D" w:rsidRDefault="0057032D" w:rsidP="0057032D">
      <w:pPr>
        <w:pStyle w:val="a7"/>
        <w:numPr>
          <w:ilvl w:val="0"/>
          <w:numId w:val="20"/>
        </w:numPr>
        <w:spacing w:line="360" w:lineRule="auto"/>
        <w:jc w:val="both"/>
        <w:rPr>
          <w:rFonts w:ascii="Sakkal Majalla" w:hAnsi="Sakkal Majalla" w:cs="Sakkal Majalla"/>
          <w:sz w:val="28"/>
          <w:szCs w:val="28"/>
          <w:rtl/>
          <w:lang w:bidi="ar-EG"/>
        </w:rPr>
      </w:pPr>
      <w:r w:rsidRPr="0057032D">
        <w:rPr>
          <w:rFonts w:ascii="Sakkal Majalla" w:hAnsi="Sakkal Majalla" w:cs="Sakkal Majalla"/>
          <w:b/>
          <w:bCs/>
          <w:sz w:val="28"/>
          <w:szCs w:val="28"/>
          <w:rtl/>
          <w:lang w:bidi="ar-EG"/>
        </w:rPr>
        <w:t xml:space="preserve">دراسة (2024) </w:t>
      </w:r>
      <w:proofErr w:type="spellStart"/>
      <w:r w:rsidRPr="0057032D">
        <w:rPr>
          <w:rFonts w:ascii="Sakkal Majalla" w:hAnsi="Sakkal Majalla" w:cs="Sakkal Majalla"/>
          <w:b/>
          <w:bCs/>
          <w:sz w:val="28"/>
          <w:szCs w:val="28"/>
          <w:lang w:bidi="ar-EG"/>
        </w:rPr>
        <w:t>Ardiansyah</w:t>
      </w:r>
      <w:proofErr w:type="spellEnd"/>
      <w:r w:rsidRPr="0057032D">
        <w:rPr>
          <w:rFonts w:ascii="Sakkal Majalla" w:hAnsi="Sakkal Majalla" w:cs="Sakkal Majalla"/>
          <w:b/>
          <w:bCs/>
          <w:sz w:val="28"/>
          <w:szCs w:val="28"/>
          <w:lang w:bidi="ar-EG"/>
        </w:rPr>
        <w:t xml:space="preserve"> et al</w:t>
      </w:r>
      <w:r w:rsidRPr="0057032D">
        <w:rPr>
          <w:rFonts w:ascii="Sakkal Majalla" w:hAnsi="Sakkal Majalla" w:cs="Sakkal Majalla"/>
          <w:b/>
          <w:bCs/>
          <w:sz w:val="28"/>
          <w:szCs w:val="28"/>
          <w:rtl/>
          <w:lang w:bidi="ar-EG"/>
        </w:rPr>
        <w:t>.</w:t>
      </w:r>
    </w:p>
    <w:p w14:paraId="5ECE11AF" w14:textId="1ADD9952"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هدفت هذه الدراسة إلى تحليل تأثير الرقابة والإشراف على أمن الطيران في تعزيز سلامة الرحلات الجوية في مطار كوالانامو الدولي في شمال سومطرة. ركزت الدراسة على دور آليات الرقابة والإشراف الفعالة في الحد من المخاطر الأمنية وتحسين مستويات الأمان داخل المطار، بما يتماشى مع المعايير الدولية لأمن الطيران.</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حددت الدراسة المتغير المستقل في إجراءات الرقابة والإشراف على أمن الطيران، بينما كان المتغير التابع هو مستوى سلامة الرحلات الجوية.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اعتمدت الدراسة على المنهج الوصفي التحليلي، حيث تم جمع البيانات من خلال استبيانات شملت موظفي الأمن والعاملين في المطار، بالإضافة إلى تحليل البيانات الثانوية من التقارير الأمنية وسجلات الحوادث. كما استخدمت الأساليب الإحصائية لاختبار العلاقة بين مستوى الرقابة الأمنية ومدى تحقيق السلامة الجوية.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أظهرت النتائج أن هناك علاقة إيجابية قوية بين فعالية إجراءات الرقابة والإشراف وتحسين أمن الطيران، حيث تبين أن تعزيز أنظمة التفتيش والمراقبة الأمنية يقلل من المخاطر المحتملة ويعزز من ثقة المسافرين وشركات الطيران في سلامة المطار، كما أكدت النتائج أن الاستثمار في التكنولوجيا الحديثة مثل أنظمة المراقبة الذكية والتحليل السلوكي يمكن أن يحسن من كفاءة الإجراءات الأمنية.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وأوصت الدراسة بضرورة تعزيز برامج التدريب المستمر لموظفي الأمن لضمان تطبيق أحدث المعايير الأمنية، إضافة إلى توظيف تقنيات الذكاء الاصطناعي وتحليل البيانات لتحسين استراتيجيات الأمن والمراقبة، كما شددت على ضرورة التعاون بين الجهات التنظيمية وشركات الطيران لضمان تنفيذ تدابير أمنية متكاملة تسهم في رفع مستوى السلامة الجوية بشكل عام.</w:t>
      </w:r>
    </w:p>
    <w:p w14:paraId="22894B21" w14:textId="36CC2F70"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(2024) </w:t>
      </w:r>
      <w:proofErr w:type="spellStart"/>
      <w:r w:rsidRPr="0057032D">
        <w:rPr>
          <w:rFonts w:ascii="Sakkal Majalla" w:hAnsi="Sakkal Majalla" w:cs="Sakkal Majalla"/>
          <w:b/>
          <w:bCs/>
          <w:sz w:val="28"/>
          <w:szCs w:val="28"/>
          <w:lang w:bidi="ar-EG"/>
        </w:rPr>
        <w:t>Alreshidi</w:t>
      </w:r>
      <w:proofErr w:type="spellEnd"/>
      <w:r w:rsidRPr="0057032D">
        <w:rPr>
          <w:rFonts w:ascii="Sakkal Majalla" w:hAnsi="Sakkal Majalla" w:cs="Sakkal Majalla"/>
          <w:b/>
          <w:bCs/>
          <w:sz w:val="28"/>
          <w:szCs w:val="28"/>
          <w:lang w:bidi="ar-EG"/>
        </w:rPr>
        <w:t xml:space="preserve"> et al</w:t>
      </w:r>
      <w:r w:rsidRPr="0057032D">
        <w:rPr>
          <w:rFonts w:ascii="Sakkal Majalla" w:hAnsi="Sakkal Majalla" w:cs="Sakkal Majalla"/>
          <w:b/>
          <w:bCs/>
          <w:sz w:val="28"/>
          <w:szCs w:val="28"/>
          <w:rtl/>
          <w:lang w:bidi="ar-EG"/>
        </w:rPr>
        <w:t>.</w:t>
      </w:r>
    </w:p>
    <w:p w14:paraId="7164D901" w14:textId="1012ABC7"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هدفت هذه الدراسة إلى استكشاف دور تقنيات التعلم الآلي والبيانات النفسية-الفسيولوجية في تعزيز سلامة الطيران، من خلال مراجعة منهجية للأبحاث الحديثة التي تناولت استخدام الذكاء الاصطناعي في تحليل بيانات الطيارين وتحسين أنظمة السلامة الجوية. ركزت الدراسة على إمكانيات التنبؤ بالمخاطر وتحليل الأداء البشري في البيئات عالية الخطورة مثل الطيران المدني والعسكري.</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استخدمت الدراسة منهجية المراجعة المنهجية (</w:t>
      </w:r>
      <w:r w:rsidRPr="0057032D">
        <w:rPr>
          <w:rFonts w:ascii="Sakkal Majalla" w:hAnsi="Sakkal Majalla" w:cs="Sakkal Majalla"/>
          <w:sz w:val="28"/>
          <w:szCs w:val="28"/>
          <w:lang w:bidi="ar-EG"/>
        </w:rPr>
        <w:t>Systematic Review</w:t>
      </w:r>
      <w:r w:rsidRPr="0057032D">
        <w:rPr>
          <w:rFonts w:ascii="Sakkal Majalla" w:hAnsi="Sakkal Majalla" w:cs="Sakkal Majalla"/>
          <w:sz w:val="28"/>
          <w:szCs w:val="28"/>
          <w:rtl/>
          <w:lang w:bidi="ar-EG"/>
        </w:rPr>
        <w:t xml:space="preserve">)، حيث تم تحليل الدراسات السابقة التي تناولت تطبيقات التعلم الآلي في مجال سلامة الطيران، بما في ذلك أنظمة تحليل البيانات </w:t>
      </w:r>
      <w:r w:rsidRPr="0057032D">
        <w:rPr>
          <w:rFonts w:ascii="Sakkal Majalla" w:hAnsi="Sakkal Majalla" w:cs="Sakkal Majalla"/>
          <w:sz w:val="28"/>
          <w:szCs w:val="28"/>
          <w:rtl/>
          <w:lang w:bidi="ar-EG"/>
        </w:rPr>
        <w:lastRenderedPageBreak/>
        <w:t>النفسية-الفسيولوجية، مثل تتبع نبضات القلب، ومستويات الإجهاد، ونشاط الدماغ، للكشف عن مؤشرات التعب أو التشتت لدى الطيارين. كما تم تقييم مدى فعالية هذه التقنيات في تحسين اتخاذ القرار وتقليل معدلات الحوادث.</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أظهرت النتائج أن دمج تقنيات الذكاء الاصطناعي مع البيانات البيومترية يمكن أن يعزز بشكل كبير من مستوى سلامة الطيران، حيث تتيح هذه الأنظمة إمكانية التنبؤ بحالات الإجهاد والتعب قبل أن تؤثر على أداء الطيار. كما أكدت الدراسة أن أنظمة المراقبة الذكية التي تعتمد على التعلم العميق وتحليل البيانات الحيوية يمكن أن تقدم إنذارات مبكرة للحالات الطارئة، مما يسمح باتخاذ تدابير تصحيحية في الوقت المناسب.</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وأوصت الدراسة بضرورة تكثيف الأبحاث حول تطبيقات التعلم الآلي في سلامة الطيران، مع التركيز على دمج البيانات البيومترية في أنظمة المراقبة الحالية داخل الطائرات. كما أكدت على أهمية التعاون بين الجهات الأكاديمية، وشركات الطيران، والهيئات التنظيمية، لضمان تطوير تقنيات موثوقة تلبي متطلبات السلامة الدولية. بالإضافة إلى ذلك، شددت الدراسة على الحاجة إلى تدريب الطيارين والفرق الفنية على استخدام هذه التقنيات لضمان أقصى استفادة منها في بيئات الطيران الحقيقية.</w:t>
      </w:r>
    </w:p>
    <w:p w14:paraId="44E5E5C3" w14:textId="659ADD6E"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(2022) </w:t>
      </w:r>
      <w:proofErr w:type="spellStart"/>
      <w:r w:rsidRPr="0057032D">
        <w:rPr>
          <w:rFonts w:ascii="Sakkal Majalla" w:hAnsi="Sakkal Majalla" w:cs="Sakkal Majalla"/>
          <w:b/>
          <w:bCs/>
          <w:sz w:val="28"/>
          <w:szCs w:val="28"/>
          <w:lang w:bidi="ar-EG"/>
        </w:rPr>
        <w:t>Aroskar</w:t>
      </w:r>
      <w:proofErr w:type="spellEnd"/>
      <w:r w:rsidRPr="0057032D">
        <w:rPr>
          <w:rFonts w:ascii="Sakkal Majalla" w:hAnsi="Sakkal Majalla" w:cs="Sakkal Majalla"/>
          <w:b/>
          <w:bCs/>
          <w:sz w:val="28"/>
          <w:szCs w:val="28"/>
          <w:lang w:bidi="ar-EG"/>
        </w:rPr>
        <w:t xml:space="preserve"> et al</w:t>
      </w:r>
      <w:r w:rsidRPr="0057032D">
        <w:rPr>
          <w:rFonts w:ascii="Sakkal Majalla" w:hAnsi="Sakkal Majalla" w:cs="Sakkal Majalla"/>
          <w:b/>
          <w:bCs/>
          <w:sz w:val="28"/>
          <w:szCs w:val="28"/>
          <w:rtl/>
          <w:lang w:bidi="ar-EG"/>
        </w:rPr>
        <w:t>.</w:t>
      </w:r>
    </w:p>
    <w:p w14:paraId="321936B3" w14:textId="2DFB9D69"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هدفت هذه الدراسة إلى تقييم فعالية نظام المراقبة عند نقاط الدخول لمكافحة انتشار فيروس كورونا المستجد (</w:t>
      </w:r>
      <w:r w:rsidRPr="0057032D">
        <w:rPr>
          <w:rFonts w:ascii="Sakkal Majalla" w:hAnsi="Sakkal Majalla" w:cs="Sakkal Majalla"/>
          <w:sz w:val="28"/>
          <w:szCs w:val="28"/>
          <w:lang w:bidi="ar-EG"/>
        </w:rPr>
        <w:t>COVID-19</w:t>
      </w:r>
      <w:r w:rsidRPr="0057032D">
        <w:rPr>
          <w:rFonts w:ascii="Sakkal Majalla" w:hAnsi="Sakkal Majalla" w:cs="Sakkal Majalla"/>
          <w:sz w:val="28"/>
          <w:szCs w:val="28"/>
          <w:rtl/>
          <w:lang w:bidi="ar-EG"/>
        </w:rPr>
        <w:t>) في مطار مومباي الدولي بالهند خلال شهر يوليو 2020. ركزت الدراسة على مدى كفاءة الفحوصات الصحية والإجراءات الاحترازية المطبقة على المسافرين الدوليين في الحد من انتقال العدوى.</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استخدم الباحثون منهجية تحليلية تعتمد على مراجعة بيانات الفحص الصحي للمسافرين القادمين، بما في ذلك قياس درجة الحرارة، تعبئة استبيانات الأعراض، وإجراء فحوصات الـ </w:t>
      </w:r>
      <w:r w:rsidRPr="0057032D">
        <w:rPr>
          <w:rFonts w:ascii="Sakkal Majalla" w:hAnsi="Sakkal Majalla" w:cs="Sakkal Majalla"/>
          <w:sz w:val="28"/>
          <w:szCs w:val="28"/>
          <w:lang w:bidi="ar-EG"/>
        </w:rPr>
        <w:t>PCR</w:t>
      </w:r>
      <w:r w:rsidRPr="0057032D">
        <w:rPr>
          <w:rFonts w:ascii="Sakkal Majalla" w:hAnsi="Sakkal Majalla" w:cs="Sakkal Majalla"/>
          <w:sz w:val="28"/>
          <w:szCs w:val="28"/>
          <w:rtl/>
          <w:lang w:bidi="ar-EG"/>
        </w:rPr>
        <w:t xml:space="preserve"> للحالات المشتبه بها. كما تم تقييم الامتثال لتوصيات منظمة الصحة العالمية (</w:t>
      </w:r>
      <w:r w:rsidRPr="0057032D">
        <w:rPr>
          <w:rFonts w:ascii="Sakkal Majalla" w:hAnsi="Sakkal Majalla" w:cs="Sakkal Majalla"/>
          <w:sz w:val="28"/>
          <w:szCs w:val="28"/>
          <w:lang w:bidi="ar-EG"/>
        </w:rPr>
        <w:t>WHO</w:t>
      </w:r>
      <w:r w:rsidRPr="0057032D">
        <w:rPr>
          <w:rFonts w:ascii="Sakkal Majalla" w:hAnsi="Sakkal Majalla" w:cs="Sakkal Majalla"/>
          <w:sz w:val="28"/>
          <w:szCs w:val="28"/>
          <w:rtl/>
          <w:lang w:bidi="ar-EG"/>
        </w:rPr>
        <w:t>) والإجراءات الحكومية الهندية الخاصة بالسفر خلال الجائحة.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أظهرت النتائج أن نقاط الدخول لعبت دورًا مهمًا في كشف الحالات المصابة، حيث تم تحديد عدد من المسافرين المصابين بناءً على الفحوصات السريعة ونتائج الـ </w:t>
      </w:r>
      <w:r w:rsidRPr="0057032D">
        <w:rPr>
          <w:rFonts w:ascii="Sakkal Majalla" w:hAnsi="Sakkal Majalla" w:cs="Sakkal Majalla"/>
          <w:sz w:val="28"/>
          <w:szCs w:val="28"/>
          <w:lang w:bidi="ar-EG"/>
        </w:rPr>
        <w:t>PCR</w:t>
      </w:r>
      <w:r w:rsidRPr="0057032D">
        <w:rPr>
          <w:rFonts w:ascii="Sakkal Majalla" w:hAnsi="Sakkal Majalla" w:cs="Sakkal Majalla"/>
          <w:sz w:val="28"/>
          <w:szCs w:val="28"/>
          <w:rtl/>
          <w:lang w:bidi="ar-EG"/>
        </w:rPr>
        <w:t>. ومع ذلك، أشارت الدراسة إلى وجود تحديات مثل التأخير في المعالجة، وإمكانية تسلل بعض الحالات غير المصحوبة بأعراض، بالإضافة إلى الضغط الكبير على الكوادر الطبية في المطار.</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وأوصت الدراسة بضرورة تعزيز كفاءة أنظمة الفحص الصحي عند نقاط الدخول من خلال دمج تقنيات الذكاء الاصطناعي في تحليل بيانات المسافرين، وزيادة عدد العاملين الصحيين المدربين. كما أكدت على أهمية تحسين آليات تتبع المخالطين، وتعزيز التعاون الدولي لتوحيد بروتوكولات الفحص الصحي في المطارات، لضمان استجابة أسرع وأكثر فعالية في حالات الأوبئة المستقبلية.</w:t>
      </w:r>
    </w:p>
    <w:p w14:paraId="0C544879" w14:textId="52E4EF0C"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lastRenderedPageBreak/>
        <w:t xml:space="preserve">دراسة (2024) </w:t>
      </w:r>
      <w:proofErr w:type="spellStart"/>
      <w:r w:rsidRPr="0057032D">
        <w:rPr>
          <w:rFonts w:ascii="Sakkal Majalla" w:hAnsi="Sakkal Majalla" w:cs="Sakkal Majalla"/>
          <w:b/>
          <w:bCs/>
          <w:sz w:val="28"/>
          <w:szCs w:val="28"/>
          <w:lang w:bidi="ar-EG"/>
        </w:rPr>
        <w:t>Perangin</w:t>
      </w:r>
      <w:proofErr w:type="spellEnd"/>
      <w:r w:rsidRPr="0057032D">
        <w:rPr>
          <w:rFonts w:ascii="Sakkal Majalla" w:hAnsi="Sakkal Majalla" w:cs="Sakkal Majalla"/>
          <w:b/>
          <w:bCs/>
          <w:sz w:val="28"/>
          <w:szCs w:val="28"/>
          <w:lang w:bidi="ar-EG"/>
        </w:rPr>
        <w:t xml:space="preserve"> </w:t>
      </w:r>
      <w:proofErr w:type="spellStart"/>
      <w:r w:rsidRPr="0057032D">
        <w:rPr>
          <w:rFonts w:ascii="Sakkal Majalla" w:hAnsi="Sakkal Majalla" w:cs="Sakkal Majalla"/>
          <w:b/>
          <w:bCs/>
          <w:sz w:val="28"/>
          <w:szCs w:val="28"/>
          <w:lang w:bidi="ar-EG"/>
        </w:rPr>
        <w:t>Angin</w:t>
      </w:r>
      <w:proofErr w:type="spellEnd"/>
      <w:r w:rsidRPr="0057032D">
        <w:rPr>
          <w:rFonts w:ascii="Sakkal Majalla" w:hAnsi="Sakkal Majalla" w:cs="Sakkal Majalla"/>
          <w:b/>
          <w:bCs/>
          <w:sz w:val="28"/>
          <w:szCs w:val="28"/>
          <w:lang w:bidi="ar-EG"/>
        </w:rPr>
        <w:t xml:space="preserve"> et al</w:t>
      </w:r>
      <w:r w:rsidRPr="0057032D">
        <w:rPr>
          <w:rFonts w:ascii="Sakkal Majalla" w:hAnsi="Sakkal Majalla" w:cs="Sakkal Majalla"/>
          <w:b/>
          <w:bCs/>
          <w:sz w:val="28"/>
          <w:szCs w:val="28"/>
          <w:rtl/>
          <w:lang w:bidi="ar-EG"/>
        </w:rPr>
        <w:t>.</w:t>
      </w:r>
    </w:p>
    <w:p w14:paraId="61E9D421" w14:textId="412D8B09" w:rsid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هدفت هذه الدراسة إلى تحليل دور ضباط أمن الطيران في ضمان أمن الطيران خلال فترة "الوضع الطبيعي الجديد" والمرحلة الانتقالية إلى الوضع المتوطن (</w:t>
      </w:r>
      <w:r w:rsidRPr="0057032D">
        <w:rPr>
          <w:rFonts w:ascii="Sakkal Majalla" w:hAnsi="Sakkal Majalla" w:cs="Sakkal Majalla"/>
          <w:sz w:val="28"/>
          <w:szCs w:val="28"/>
          <w:lang w:bidi="ar-EG"/>
        </w:rPr>
        <w:t>Endemic</w:t>
      </w:r>
      <w:r w:rsidRPr="0057032D">
        <w:rPr>
          <w:rFonts w:ascii="Sakkal Majalla" w:hAnsi="Sakkal Majalla" w:cs="Sakkal Majalla"/>
          <w:sz w:val="28"/>
          <w:szCs w:val="28"/>
          <w:rtl/>
          <w:lang w:bidi="ar-EG"/>
        </w:rPr>
        <w:t>) بعد جائحة كوفيد-19. تركزت الدراسة على التحديات التي واجهها قطاع الطيران في التكيف مع التدابير الأمنية الجديدة، والتغيرات في السياسات المتعلقة بالسفر الدولي والمحلي.</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اعتمد الباحثون على منهجية تحليلية قائمة على دراسة حالات لمطارات رئيسية، مع مراجعة الإجراءات الأمنية المتبعة خلال فترة ما بعد الجائحة. كما تم جمع البيانات من خلال مقابلات مع ضباط أمن الطيران، وتحليل بروتوكولات السلامة والتقارير الرسمية حول التهديدات الأمنية المحتملة.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أظهرت النتائج أن دور ضباط أمن الطيران أصبح أكثر تعقيدًا مع الحاجة إلى التوفيق بين تدابير الوقاية الصحية ومتطلبات الأمن التقليدية. كما أشارت الدراسة إلى أن التكنولوجيا لعبت دورًا رئيسيًا في تعزيز الأمن، مثل استخدام الذكاء الاصطناعي للتعرف على السلوكيات المشبوهة وتحليل البيانات في الوقت الفعلي. ومع ذلك، فإن التحديات التي برزت تضمنت نقص الموارد البشرية المدربة، وزيادة الضغوط التشغيلية، فضلاً عن الحاجة إلى تحديث مستمر للإجراءات الأمنية لمواكبة التطورات.</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أوصت الدراسة بضرورة الاستثمار في برامج تدريبية متقدمة لضباط الأمن، وتحسين البنية التحتية الأمنية في المطارات من خلال دمج تقنيات الذكاء الاصطناعي وإنترنت الأشياء (</w:t>
      </w:r>
      <w:r w:rsidRPr="0057032D">
        <w:rPr>
          <w:rFonts w:ascii="Sakkal Majalla" w:hAnsi="Sakkal Majalla" w:cs="Sakkal Majalla"/>
          <w:sz w:val="28"/>
          <w:szCs w:val="28"/>
          <w:lang w:bidi="ar-EG"/>
        </w:rPr>
        <w:t>IoT</w:t>
      </w:r>
      <w:r w:rsidRPr="0057032D">
        <w:rPr>
          <w:rFonts w:ascii="Sakkal Majalla" w:hAnsi="Sakkal Majalla" w:cs="Sakkal Majalla"/>
          <w:sz w:val="28"/>
          <w:szCs w:val="28"/>
          <w:rtl/>
          <w:lang w:bidi="ar-EG"/>
        </w:rPr>
        <w:t>). كما أكدت على أهمية التعاون الدولي في مجال أمن الطيران لضمان معايير موحدة تعزز سلامة الركاب وكفاءة العمليات الأمنية في المطارات العالمية.</w:t>
      </w:r>
    </w:p>
    <w:p w14:paraId="1F07AFAD" w14:textId="77777777" w:rsidR="0057032D" w:rsidRDefault="0057032D" w:rsidP="0057032D">
      <w:pPr>
        <w:spacing w:line="360" w:lineRule="auto"/>
        <w:jc w:val="both"/>
        <w:rPr>
          <w:rFonts w:ascii="Sakkal Majalla" w:hAnsi="Sakkal Majalla" w:cs="Sakkal Majalla"/>
          <w:sz w:val="28"/>
          <w:szCs w:val="28"/>
          <w:rtl/>
          <w:lang w:bidi="ar-EG"/>
        </w:rPr>
      </w:pPr>
    </w:p>
    <w:p w14:paraId="4F6D19B1" w14:textId="77777777" w:rsidR="0057032D" w:rsidRPr="0057032D" w:rsidRDefault="0057032D" w:rsidP="0057032D">
      <w:pPr>
        <w:spacing w:line="360" w:lineRule="auto"/>
        <w:jc w:val="both"/>
        <w:rPr>
          <w:rFonts w:ascii="Sakkal Majalla" w:hAnsi="Sakkal Majalla" w:cs="Sakkal Majalla"/>
          <w:sz w:val="28"/>
          <w:szCs w:val="28"/>
          <w:rtl/>
          <w:lang w:bidi="ar-EG"/>
        </w:rPr>
      </w:pPr>
    </w:p>
    <w:p w14:paraId="627BEF85" w14:textId="75EF4FB3"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(2020) </w:t>
      </w:r>
      <w:r w:rsidRPr="0057032D">
        <w:rPr>
          <w:rFonts w:ascii="Sakkal Majalla" w:hAnsi="Sakkal Majalla" w:cs="Sakkal Majalla"/>
          <w:b/>
          <w:bCs/>
          <w:sz w:val="28"/>
          <w:szCs w:val="28"/>
          <w:lang w:bidi="ar-EG"/>
        </w:rPr>
        <w:t>Chang et al</w:t>
      </w:r>
      <w:r w:rsidRPr="0057032D">
        <w:rPr>
          <w:rFonts w:ascii="Sakkal Majalla" w:hAnsi="Sakkal Majalla" w:cs="Sakkal Majalla"/>
          <w:b/>
          <w:bCs/>
          <w:sz w:val="28"/>
          <w:szCs w:val="28"/>
          <w:rtl/>
          <w:lang w:bidi="ar-EG"/>
        </w:rPr>
        <w:t>.</w:t>
      </w:r>
    </w:p>
    <w:p w14:paraId="104B23F0" w14:textId="009419F9"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تناولت هذه الدراسة تجربة تايوان في تطبيق نظام المراقبة الحصينة (</w:t>
      </w:r>
      <w:r w:rsidRPr="0057032D">
        <w:rPr>
          <w:rFonts w:ascii="Sakkal Majalla" w:hAnsi="Sakkal Majalla" w:cs="Sakkal Majalla"/>
          <w:sz w:val="28"/>
          <w:szCs w:val="28"/>
          <w:lang w:bidi="ar-EG"/>
        </w:rPr>
        <w:t>Sentinel Surveillance</w:t>
      </w:r>
      <w:r w:rsidRPr="0057032D">
        <w:rPr>
          <w:rFonts w:ascii="Sakkal Majalla" w:hAnsi="Sakkal Majalla" w:cs="Sakkal Majalla"/>
          <w:sz w:val="28"/>
          <w:szCs w:val="28"/>
          <w:rtl/>
          <w:lang w:bidi="ar-EG"/>
        </w:rPr>
        <w:t>) في المطارات للكشف المبكر عن الأمراض المعدية، مع التركيز على الوقاية من حمى الضنك وكوفيد-19. هدفت الدراسة إلى تحليل فعالية التدابير الصحية عند نقاط الدخول الدولية، وتقييم تأثيرها على الحد من انتشار الأوبئة.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اعتمد الباحثون على منهجية تحليلية قائمة على دراسة الإجراءات الوقائية المطبقة في المطارات التايوانية خلال فترات تفشي حمى الضنك وكوفيد-19. شملت البيانات مراجعة سجلات الفحص الصحي، وتحليل حالات المسافرين المشتبه في إصابتهم، وتقييم أداء </w:t>
      </w:r>
      <w:r w:rsidRPr="0057032D">
        <w:rPr>
          <w:rFonts w:ascii="Sakkal Majalla" w:hAnsi="Sakkal Majalla" w:cs="Sakkal Majalla"/>
          <w:sz w:val="28"/>
          <w:szCs w:val="28"/>
          <w:rtl/>
          <w:lang w:bidi="ar-EG"/>
        </w:rPr>
        <w:lastRenderedPageBreak/>
        <w:t>الكاميرات الحرارية وأنظمة الرصد الطبي المستخدمة عند نقاط الدخول.</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أظهرت النتائج أن نظام المراقبة الحصينة لعب دورًا حاسمًا في التعرف المبكر على الحالات المصابة ومنع دخولها إلى البلاد، مما ساهم في تقليل انتشار الأمراض المعدية. كما أوضحت الدراسة أن استخدام تقنيات الفحص الحراري والتحاليل السريعة عزز من كفاءة الكشف، إلا أن هناك تحديات تتعلق بالدقة التشخيصية والحاجة إلى إجراءات متابعة أكثر شمولية للمسافرين.أوصت الدراسة بضرورة تعزيز التعاون بين الجهات الصحية وسلطات الطيران لضمان استجابة أكثر تكاملاً وفعالية للأوبئة المستقبلية. كما أكدت على أهمية تطوير تقنيات الفحص المبكر وزيادة التدريب للفرق الصحية في المطارات، إلى جانب ضرورة تحديث السياسات الصحية استنادًا إلى البيانات الوبائية المستجدة.</w:t>
      </w:r>
    </w:p>
    <w:p w14:paraId="197A7F2D" w14:textId="2A0CACEF"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(2016) </w:t>
      </w:r>
      <w:r w:rsidRPr="0057032D">
        <w:rPr>
          <w:rFonts w:ascii="Sakkal Majalla" w:hAnsi="Sakkal Majalla" w:cs="Sakkal Majalla"/>
          <w:b/>
          <w:bCs/>
          <w:sz w:val="28"/>
          <w:szCs w:val="28"/>
          <w:lang w:bidi="ar-EG"/>
        </w:rPr>
        <w:t xml:space="preserve">Dejanović &amp; </w:t>
      </w:r>
      <w:proofErr w:type="spellStart"/>
      <w:r w:rsidRPr="0057032D">
        <w:rPr>
          <w:rFonts w:ascii="Sakkal Majalla" w:hAnsi="Sakkal Majalla" w:cs="Sakkal Majalla"/>
          <w:b/>
          <w:bCs/>
          <w:sz w:val="28"/>
          <w:szCs w:val="28"/>
          <w:lang w:bidi="ar-EG"/>
        </w:rPr>
        <w:t>Heleta</w:t>
      </w:r>
      <w:proofErr w:type="spellEnd"/>
    </w:p>
    <w:p w14:paraId="7A7E968A" w14:textId="00828426"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 xml:space="preserve">تناولت هذه الدراسة نظام إدارة الصحة والسلامة المهنية في المطارات من منظور معيار </w:t>
      </w:r>
      <w:r w:rsidRPr="0057032D">
        <w:rPr>
          <w:rFonts w:ascii="Sakkal Majalla" w:hAnsi="Sakkal Majalla" w:cs="Sakkal Majalla"/>
          <w:sz w:val="28"/>
          <w:szCs w:val="28"/>
          <w:lang w:bidi="ar-EG"/>
        </w:rPr>
        <w:t>OHSAS 18001</w:t>
      </w:r>
      <w:r w:rsidRPr="0057032D">
        <w:rPr>
          <w:rFonts w:ascii="Sakkal Majalla" w:hAnsi="Sakkal Majalla" w:cs="Sakkal Majalla"/>
          <w:sz w:val="28"/>
          <w:szCs w:val="28"/>
          <w:rtl/>
          <w:lang w:bidi="ar-EG"/>
        </w:rPr>
        <w:t>، والذي يعد إطارًا معترفًا به عالميًا لإدارة مخاطر الصحة والسلامة المهنية في أماكن العمل. هدفت الدراسة إلى تحليل كيفية تطبيق هذا النظام في المطارات، وتأثيره على تحسين بيئة العمل وتقليل المخاطر التي تواجه الموظفين والعاملين في هذا القطاع.</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اعتمد الباحثان على منهجية تحليلية قائمة على دراسة حالة لمطار يطبق معيار </w:t>
      </w:r>
      <w:r w:rsidRPr="0057032D">
        <w:rPr>
          <w:rFonts w:ascii="Sakkal Majalla" w:hAnsi="Sakkal Majalla" w:cs="Sakkal Majalla"/>
          <w:sz w:val="28"/>
          <w:szCs w:val="28"/>
          <w:lang w:bidi="ar-EG"/>
        </w:rPr>
        <w:t>OHSAS 18001</w:t>
      </w:r>
      <w:r w:rsidRPr="0057032D">
        <w:rPr>
          <w:rFonts w:ascii="Sakkal Majalla" w:hAnsi="Sakkal Majalla" w:cs="Sakkal Majalla"/>
          <w:sz w:val="28"/>
          <w:szCs w:val="28"/>
          <w:rtl/>
          <w:lang w:bidi="ar-EG"/>
        </w:rPr>
        <w:t>، مع استعراض البيانات المتعلقة بإدارة المخاطر، وتقييم الإصابات المهنية، والإجراءات الوقائية المتبعة. كما تم تحليل مدى امتثال المطار للمتطلبات التنظيمية الخاصة بالسلامة والصحة المهنية.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أظهرت النتائج أن تطبيق </w:t>
      </w:r>
      <w:r w:rsidRPr="0057032D">
        <w:rPr>
          <w:rFonts w:ascii="Sakkal Majalla" w:hAnsi="Sakkal Majalla" w:cs="Sakkal Majalla"/>
          <w:sz w:val="28"/>
          <w:szCs w:val="28"/>
          <w:lang w:bidi="ar-EG"/>
        </w:rPr>
        <w:t>OHSAS 18001</w:t>
      </w:r>
      <w:r w:rsidRPr="0057032D">
        <w:rPr>
          <w:rFonts w:ascii="Sakkal Majalla" w:hAnsi="Sakkal Majalla" w:cs="Sakkal Majalla"/>
          <w:sz w:val="28"/>
          <w:szCs w:val="28"/>
          <w:rtl/>
          <w:lang w:bidi="ar-EG"/>
        </w:rPr>
        <w:t xml:space="preserve"> أسهم بشكل كبير في تعزيز ثقافة السلامة داخل بيئة العمل في المطار، مما أدى إلى تقليل الحوادث المهنية وتحسين استجابة الفرق المختصة لحالات الطوارئ. كما تبين أن التدريب المستمر للموظفين وتطبيق إجراءات رقابية صارمة كانا من العوامل الرئيسية في نجاح النظام. ومع ذلك، أشارت الدراسة إلى وجود تحديات تتعلق بالتكاليف المرتفعة لتنفيذ المعايير ومتطلبات التحديث المستمر لضمان الامتثال الفعّال.</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أوصت الدراسة بضرورة تعزيز التزام الإدارة العليا بتطبيق أنظمة السلامة المهنية، وتكثيف عمليات التقييم الدوري لمخاطر العمل في المطارات، إلى جانب توفير مزيد من الموارد البشرية والتقنية لضمان استدامة المعايير وتحقيق بيئة عمل آمنة وفعالة.</w:t>
      </w:r>
    </w:p>
    <w:p w14:paraId="6562231E" w14:textId="50BE5C38"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(2021) </w:t>
      </w:r>
      <w:proofErr w:type="spellStart"/>
      <w:r w:rsidRPr="0057032D">
        <w:rPr>
          <w:rFonts w:ascii="Sakkal Majalla" w:hAnsi="Sakkal Majalla" w:cs="Sakkal Majalla"/>
          <w:b/>
          <w:bCs/>
          <w:sz w:val="28"/>
          <w:szCs w:val="28"/>
          <w:lang w:bidi="ar-EG"/>
        </w:rPr>
        <w:t>Nugraha</w:t>
      </w:r>
      <w:proofErr w:type="spellEnd"/>
      <w:r w:rsidRPr="0057032D">
        <w:rPr>
          <w:rFonts w:ascii="Sakkal Majalla" w:hAnsi="Sakkal Majalla" w:cs="Sakkal Majalla"/>
          <w:b/>
          <w:bCs/>
          <w:sz w:val="28"/>
          <w:szCs w:val="28"/>
          <w:lang w:bidi="ar-EG"/>
        </w:rPr>
        <w:t xml:space="preserve"> &amp; Amalia</w:t>
      </w:r>
    </w:p>
    <w:p w14:paraId="7BC9AC05" w14:textId="71B6B8F3"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 xml:space="preserve">تناولت هذه الدراسة تأثير جائحة </w:t>
      </w:r>
      <w:r w:rsidRPr="0057032D">
        <w:rPr>
          <w:rFonts w:ascii="Sakkal Majalla" w:hAnsi="Sakkal Majalla" w:cs="Sakkal Majalla"/>
          <w:sz w:val="28"/>
          <w:szCs w:val="28"/>
          <w:lang w:bidi="ar-EG"/>
        </w:rPr>
        <w:t>COVID-19</w:t>
      </w:r>
      <w:r w:rsidRPr="0057032D">
        <w:rPr>
          <w:rFonts w:ascii="Sakkal Majalla" w:hAnsi="Sakkal Majalla" w:cs="Sakkal Majalla"/>
          <w:sz w:val="28"/>
          <w:szCs w:val="28"/>
          <w:rtl/>
          <w:lang w:bidi="ar-EG"/>
        </w:rPr>
        <w:t xml:space="preserve"> على تنفيذ إجراءات الصحة والسلامة في المطارات، مع التركيز على تصورات ثقافة السلامة لدى العاملين والمسافرين. هدفت الدراسة إلى تحليل مدى فاعلية التدابير الصحية الجديدة </w:t>
      </w:r>
      <w:r w:rsidRPr="0057032D">
        <w:rPr>
          <w:rFonts w:ascii="Sakkal Majalla" w:hAnsi="Sakkal Majalla" w:cs="Sakkal Majalla"/>
          <w:sz w:val="28"/>
          <w:szCs w:val="28"/>
          <w:rtl/>
          <w:lang w:bidi="ar-EG"/>
        </w:rPr>
        <w:lastRenderedPageBreak/>
        <w:t>التي تم تبنيها في المطارات خلال الجائحة، وتأثيرها على تعزيز ثقافة السلامة والامتثال للإرشادات الصحية.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اعتمد الباحثان على منهجية تحليلية قائمة على جمع البيانات من العاملين والمسافرين عبر استبيانات، بالإضافة إلى تحليل سياسات وإجراءات السلامة التي تم تنفيذها استجابة للجائحة. وشملت الدراسة تقييم مدى إدراك والتزام الأطراف المختلفة بالبروتوكولات الصحية مثل التباعد الاجتماعي، وارتداء الكمامات، وفحص درجة الحرارة، والتعقيم المستمر.</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أظهرت النتائج أن تنفيذ إجراءات السلامة الصحية في المطارات أسهم في زيادة الوعي بأهمية الصحة والسلامة، كما عزز من ثقافة السلامة لدى العاملين. ومع ذلك، واجهت بعض المطارات تحديات في تحقيق الامتثال التام، خاصة فيما يتعلق بالتباعد الاجتماعي والالتزام بالإرشادات الوقائية من قبل بعض المسافرين. كما أشارت الدراسة إلى أن فعالية هذه الإجراءات كانت تعتمد بشكل كبير على مستوى الوعي المجتمعي والدعم المؤسسي.</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أوصت الدراسة بضرورة استمرار تطبيق بروتوكولات الصحة والسلامة حتى بعد انحسار الجائحة، وتعزيز برامج التدريب والتوعية لكل من الموظفين والمسافرين لضمان التزام أكبر. كما أكدت على أهمية تبني التقنيات الحديثة مثل الذكاء الاصطناعي والأنظمة الذكية لمراقبة الامتثال للإجراءات الصحية وتحسين تجربة السفر الآمن.</w:t>
      </w:r>
    </w:p>
    <w:p w14:paraId="02D93F49" w14:textId="27F8FE78"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(2023) </w:t>
      </w:r>
      <w:proofErr w:type="spellStart"/>
      <w:r w:rsidRPr="0057032D">
        <w:rPr>
          <w:rFonts w:ascii="Sakkal Majalla" w:hAnsi="Sakkal Majalla" w:cs="Sakkal Majalla"/>
          <w:b/>
          <w:bCs/>
          <w:sz w:val="28"/>
          <w:szCs w:val="28"/>
          <w:lang w:bidi="ar-EG"/>
        </w:rPr>
        <w:t>Praptama</w:t>
      </w:r>
      <w:proofErr w:type="spellEnd"/>
      <w:r w:rsidRPr="0057032D">
        <w:rPr>
          <w:rFonts w:ascii="Sakkal Majalla" w:hAnsi="Sakkal Majalla" w:cs="Sakkal Majalla"/>
          <w:b/>
          <w:bCs/>
          <w:sz w:val="28"/>
          <w:szCs w:val="28"/>
          <w:lang w:bidi="ar-EG"/>
        </w:rPr>
        <w:t xml:space="preserve"> &amp; </w:t>
      </w:r>
      <w:proofErr w:type="spellStart"/>
      <w:r w:rsidRPr="0057032D">
        <w:rPr>
          <w:rFonts w:ascii="Sakkal Majalla" w:hAnsi="Sakkal Majalla" w:cs="Sakkal Majalla"/>
          <w:b/>
          <w:bCs/>
          <w:sz w:val="28"/>
          <w:szCs w:val="28"/>
          <w:lang w:bidi="ar-EG"/>
        </w:rPr>
        <w:t>Dharasta</w:t>
      </w:r>
      <w:proofErr w:type="spellEnd"/>
    </w:p>
    <w:p w14:paraId="33FD79C1" w14:textId="1EF19FE5"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تناولت هذه الدراسة تحليل أداء ضباط أمن الطيران فيما يتعلق بمراقبة وتأمين الركاب في محطة الرحلات الداخلية بمطار يوجياكارتا الدولي. هدفت الدراسة إلى تقييم فعالية عمليات التفتيش والمراقبة التي ينفذها ضباط أمن الطيران لضمان السلامة والامتثال للإجراءات الأمنية المعتمدة، بالإضافة إلى تحديد العوامل التي تؤثر على كفاءة الأداء الأمني في المطار.</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اعتمدت الدراسة على المنهج الكمي والنوعي، حيث تم جمع البيانات من خلال الاستبيانات والمقابلات مع ضباط الأمن والمسافرين، إلى جانب مراجعة الوثائق والتقارير الأمنية الخاصة بالمطار. تم تحليل العوامل الرئيسية مثل الخبرة التدريبية، وكفاءة استخدام التكنولوجيا الأمنية، ومستوى التعاون بين الأجهزة المختلفة، ومدى امتثال الركاب للإجراءات الأمنية.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أظهرت النتائج أن كفاءة ضباط أمن الطيران تأثرت بعدة عوامل، من أبرزها التدريب المستمر، حيث كان للأفراد الذين تلقوا تدريبات متقدمة قدرة أكبر على اكتشاف التهديدات الأمنية والتعامل معها بكفاءة. كما أظهرت الدراسة أن استخدام التقنيات الحديثة مثل أجهزة المسح الضوئي وأنظمة تحليل البيانات أسهم بشكل كبير في تحسين إجراءات التفتيش والحد من الثغرات الأمنية. ومع ذلك، أشار بعض الضباط إلى تحديات مثل نقص الموارد البشرية وزيادة أعداد المسافرين، مما قد يؤثر على دقة وفعالية عمليات الفحص الأمني.</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أوصت الدراسة بضرورة تعزيز برامج </w:t>
      </w:r>
      <w:r w:rsidRPr="0057032D">
        <w:rPr>
          <w:rFonts w:ascii="Sakkal Majalla" w:hAnsi="Sakkal Majalla" w:cs="Sakkal Majalla"/>
          <w:sz w:val="28"/>
          <w:szCs w:val="28"/>
          <w:rtl/>
          <w:lang w:bidi="ar-EG"/>
        </w:rPr>
        <w:lastRenderedPageBreak/>
        <w:t>التدريب لضباط أمن الطيران، وزيادة الاستثمار في التقنيات الأمنية المتقدمة، وتعزيز الوعي الأمني لدى المسافرين لضمان الامتثال للإجراءات، إضافة إلى تعزيز التنسيق بين مختلف الجهات الأمنية داخل المطار لتحسين الاستجابة لأي تهديدات محتملة.</w:t>
      </w:r>
    </w:p>
    <w:p w14:paraId="1E34AFA4" w14:textId="49F7857B"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(2020) </w:t>
      </w:r>
      <w:r w:rsidRPr="0057032D">
        <w:rPr>
          <w:rFonts w:ascii="Sakkal Majalla" w:hAnsi="Sakkal Majalla" w:cs="Sakkal Majalla"/>
          <w:b/>
          <w:bCs/>
          <w:sz w:val="28"/>
          <w:szCs w:val="28"/>
          <w:lang w:bidi="ar-EG"/>
        </w:rPr>
        <w:t>Kalman</w:t>
      </w:r>
    </w:p>
    <w:p w14:paraId="5EFEC205" w14:textId="79D2B4EE"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تناولت هذه الدراسة قضية الحساسية الفردية للإصابة بفيروس كوفيد-19 من منظور إدارة الصحة والسلامة المهنية، حيث هدفت إلى تقييم كيفية تأثير العوامل الفردية، مثل الحالات الصحية المسبقة والاستعداد الوراثي، على مخاطر التعرض للفيروس في بيئات العمل. كما ركزت على استراتيجيات التخفيف التي يمكن تطبيقها لحماية العاملين، لا سيما في القطاعات الحيوية مثل الرعاية الصحية، والطيران، والخدمات العامة.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اعتمدت الدراسة على تحليل الأدبيات الطبية والدراسات الوبائية التي تناولت تأثير الفيروس على الأفراد ذوي المناعة الضعيفة، كما استعرضت ممارسات السلامة المهنية التي تم تبنيها في أماكن العمل خلال الجائحة.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أظهرت النتائج أن هناك تفاوتاً كبيراً في القابلية للإصابة والمضاعفات الصحية بين الأفراد، حيث كان العاملون الذين يعانون من أمراض مزمنة، مثل السكري وأمراض الجهاز التنفسي، أكثر عرضة لخطر الإصابة الحادة. كما أشارت الدراسة إلى أن إجراءات السلامة التقليدية، مثل التباعد الاجتماعي وارتداء معدات الوقاية الشخصية، لم تكن كافية بمفردها للحد من المخاطر، بل يجب تعزيزها من خلال استراتيجيات مخصصة للأفراد ذوي الخطورة العالية، مثل العمل عن بعد، وتوفير بيئات عمل أكثر أماناً، وبرامج فحص صحي مستمرة.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أوصت الدراسة بضرورة دمج العوامل الفردية ضمن سياسات السلامة المهنية، بحيث لا تكون الإجراءات موحدة لجميع العاملين، بل تعتمد على تقييم دقيق لمستوى المخاطر لكل فرد. كما أكدت على أهمية التحليل المستمر للمخاطر، والتدريب المتخصص، وتعزيز ثقافة السلامة لضمان حماية العاملين وتقليل تأثير الأوبئة المستقبلية على بيئات العمل.</w:t>
      </w:r>
    </w:p>
    <w:p w14:paraId="6E6632C0" w14:textId="72154151" w:rsidR="0057032D" w:rsidRPr="0057032D" w:rsidRDefault="0057032D" w:rsidP="0057032D">
      <w:pPr>
        <w:pStyle w:val="a7"/>
        <w:numPr>
          <w:ilvl w:val="0"/>
          <w:numId w:val="20"/>
        </w:numPr>
        <w:spacing w:line="360" w:lineRule="auto"/>
        <w:jc w:val="both"/>
        <w:rPr>
          <w:rFonts w:ascii="Sakkal Majalla" w:hAnsi="Sakkal Majalla" w:cs="Sakkal Majalla"/>
          <w:b/>
          <w:bCs/>
          <w:sz w:val="28"/>
          <w:szCs w:val="28"/>
          <w:rtl/>
          <w:lang w:bidi="ar-EG"/>
        </w:rPr>
      </w:pPr>
      <w:r w:rsidRPr="0057032D">
        <w:rPr>
          <w:rFonts w:ascii="Sakkal Majalla" w:hAnsi="Sakkal Majalla" w:cs="Sakkal Majalla"/>
          <w:b/>
          <w:bCs/>
          <w:sz w:val="28"/>
          <w:szCs w:val="28"/>
          <w:rtl/>
          <w:lang w:bidi="ar-EG"/>
        </w:rPr>
        <w:t xml:space="preserve">دراسة (2023) </w:t>
      </w:r>
      <w:proofErr w:type="spellStart"/>
      <w:r w:rsidRPr="0057032D">
        <w:rPr>
          <w:rFonts w:ascii="Sakkal Majalla" w:hAnsi="Sakkal Majalla" w:cs="Sakkal Majalla"/>
          <w:b/>
          <w:bCs/>
          <w:sz w:val="28"/>
          <w:szCs w:val="28"/>
          <w:lang w:bidi="ar-EG"/>
        </w:rPr>
        <w:t>Praptama</w:t>
      </w:r>
      <w:proofErr w:type="spellEnd"/>
      <w:r w:rsidRPr="0057032D">
        <w:rPr>
          <w:rFonts w:ascii="Sakkal Majalla" w:hAnsi="Sakkal Majalla" w:cs="Sakkal Majalla"/>
          <w:b/>
          <w:bCs/>
          <w:sz w:val="28"/>
          <w:szCs w:val="28"/>
          <w:lang w:bidi="ar-EG"/>
        </w:rPr>
        <w:t xml:space="preserve"> &amp; </w:t>
      </w:r>
      <w:proofErr w:type="spellStart"/>
      <w:r w:rsidRPr="0057032D">
        <w:rPr>
          <w:rFonts w:ascii="Sakkal Majalla" w:hAnsi="Sakkal Majalla" w:cs="Sakkal Majalla"/>
          <w:b/>
          <w:bCs/>
          <w:sz w:val="28"/>
          <w:szCs w:val="28"/>
          <w:lang w:bidi="ar-EG"/>
        </w:rPr>
        <w:t>Dharasta</w:t>
      </w:r>
      <w:proofErr w:type="spellEnd"/>
    </w:p>
    <w:p w14:paraId="09967EE2" w14:textId="4DD0316B" w:rsidR="0057032D" w:rsidRPr="0057032D" w:rsidRDefault="0057032D" w:rsidP="0057032D">
      <w:p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هدفت هذه الدراسة إلى تحليل أداء موظفي أمن الطيران في الإشراف على الركاب وضمان الأمن في صالة الرحلات الداخلية بمطار يوجياكارتا الدولي، حيث ركزت على تقييم مدى كفاءة الإجراءات الأمنية المتبعة والتحديات التي تواجه فرق أمن الطيران في تحقيق مستويات عالية من السلامة.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اعتمدت الدراسة على المنهج الوصفي التحليلي، باستخدام المقابلات والاستبيانات الموجهة للعاملين في أمن الطيران والركاب لتقييم جودة الإجراءات الأمنية وتأثيرها على تجربة السفر ومستوى الرضا. كما تم تحليل بيانات المراقبة الأمنية لفهم مدى فعالية التدابير المتبعة.</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 xml:space="preserve">أظهرت النتائج أن موظفي </w:t>
      </w:r>
      <w:r w:rsidRPr="0057032D">
        <w:rPr>
          <w:rFonts w:ascii="Sakkal Majalla" w:hAnsi="Sakkal Majalla" w:cs="Sakkal Majalla"/>
          <w:sz w:val="28"/>
          <w:szCs w:val="28"/>
          <w:rtl/>
          <w:lang w:bidi="ar-EG"/>
        </w:rPr>
        <w:lastRenderedPageBreak/>
        <w:t>أمن الطيران يواجهون عدة تحديات، مثل الضغط العملي بسبب ارتفاع أعداد الركاب، وصعوبة التعامل مع التهديدات الأمنية غير التقليدية، ونقص التدريب على التقنيات الحديثة. كما كشفت الدراسة عن وجود نقاط ضعف في إجراءات الفحص الأمني، حيث أشار بعض الركاب إلى أن الفحوصات قد تؤدي إلى تأخير غير ضروري، دون تحقيق تحسين ملموس في مستوى الأمان.</w:t>
      </w:r>
      <w:r>
        <w:rPr>
          <w:rFonts w:ascii="Sakkal Majalla" w:hAnsi="Sakkal Majalla" w:cs="Sakkal Majalla" w:hint="cs"/>
          <w:sz w:val="28"/>
          <w:szCs w:val="28"/>
          <w:rtl/>
          <w:lang w:bidi="ar-EG"/>
        </w:rPr>
        <w:t xml:space="preserve"> </w:t>
      </w:r>
      <w:r w:rsidRPr="0057032D">
        <w:rPr>
          <w:rFonts w:ascii="Sakkal Majalla" w:hAnsi="Sakkal Majalla" w:cs="Sakkal Majalla"/>
          <w:sz w:val="28"/>
          <w:szCs w:val="28"/>
          <w:rtl/>
          <w:lang w:bidi="ar-EG"/>
        </w:rPr>
        <w:t>أوصت الدراسة بضرورة تعزيز برامج التدريب المستمر لموظفي أمن الطيران، وتحديث التقنيات الأمنية المستخدمة، وتبني استراتيجيات إدارة الحشود لضمان تحقيق التوازن بين الأمن والكفاءة التشغيلية. كما شددت على أهمية التعاون بين الجهات الأمنية وشركات الطيران لضمان تجربة سفر آمنة وسلسة للركاب.</w:t>
      </w:r>
    </w:p>
    <w:p w14:paraId="6D8E4DE9" w14:textId="77777777" w:rsidR="0057032D" w:rsidRPr="0057032D" w:rsidRDefault="0057032D" w:rsidP="0057032D">
      <w:pPr>
        <w:spacing w:line="360" w:lineRule="auto"/>
        <w:jc w:val="both"/>
        <w:rPr>
          <w:rFonts w:ascii="Sakkal Majalla" w:hAnsi="Sakkal Majalla" w:cs="Sakkal Majalla"/>
          <w:b/>
          <w:bCs/>
          <w:sz w:val="28"/>
          <w:szCs w:val="28"/>
          <w:u w:val="single"/>
          <w:rtl/>
          <w:lang w:bidi="ar-EG"/>
        </w:rPr>
      </w:pPr>
      <w:r w:rsidRPr="0057032D">
        <w:rPr>
          <w:rFonts w:ascii="Sakkal Majalla" w:hAnsi="Sakkal Majalla" w:cs="Sakkal Majalla"/>
          <w:b/>
          <w:bCs/>
          <w:sz w:val="28"/>
          <w:szCs w:val="28"/>
          <w:u w:val="single"/>
          <w:rtl/>
          <w:lang w:bidi="ar-EG"/>
        </w:rPr>
        <w:t>أوجه الاتفاق والاختلاف بين الدراسات السابقة والدراسة الحالية:</w:t>
      </w:r>
    </w:p>
    <w:p w14:paraId="074FCB20" w14:textId="77777777" w:rsidR="0057032D" w:rsidRPr="0057032D" w:rsidRDefault="0057032D" w:rsidP="0057032D">
      <w:pPr>
        <w:pStyle w:val="a7"/>
        <w:numPr>
          <w:ilvl w:val="0"/>
          <w:numId w:val="22"/>
        </w:numPr>
        <w:spacing w:line="360" w:lineRule="auto"/>
        <w:jc w:val="both"/>
        <w:rPr>
          <w:rFonts w:ascii="Sakkal Majalla" w:hAnsi="Sakkal Majalla" w:cs="Sakkal Majalla"/>
          <w:b/>
          <w:bCs/>
          <w:sz w:val="28"/>
          <w:szCs w:val="28"/>
          <w:u w:val="single"/>
          <w:rtl/>
          <w:lang w:bidi="ar-EG"/>
        </w:rPr>
      </w:pPr>
      <w:r w:rsidRPr="0057032D">
        <w:rPr>
          <w:rFonts w:ascii="Sakkal Majalla" w:hAnsi="Sakkal Majalla" w:cs="Sakkal Majalla"/>
          <w:b/>
          <w:bCs/>
          <w:sz w:val="28"/>
          <w:szCs w:val="28"/>
          <w:u w:val="single"/>
          <w:rtl/>
          <w:lang w:bidi="ar-EG"/>
        </w:rPr>
        <w:t>أوجه الاتفاق:</w:t>
      </w:r>
    </w:p>
    <w:p w14:paraId="1B303842" w14:textId="77777777" w:rsidR="0057032D" w:rsidRPr="0057032D" w:rsidRDefault="0057032D" w:rsidP="0057032D">
      <w:pPr>
        <w:pStyle w:val="a7"/>
        <w:numPr>
          <w:ilvl w:val="0"/>
          <w:numId w:val="23"/>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التركيز على سلامة المسافرين في المطارات من خلال تحليل أثر المراقبة الصحية.</w:t>
      </w:r>
    </w:p>
    <w:p w14:paraId="23EB0735" w14:textId="77777777" w:rsidR="0057032D" w:rsidRPr="0057032D" w:rsidRDefault="0057032D" w:rsidP="0057032D">
      <w:pPr>
        <w:pStyle w:val="a7"/>
        <w:numPr>
          <w:ilvl w:val="0"/>
          <w:numId w:val="23"/>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دراسة تأثير الفحوصات الطبية والإجراءات الوقائية على تجربة المسافرين.</w:t>
      </w:r>
    </w:p>
    <w:p w14:paraId="0A803DD2" w14:textId="77777777" w:rsidR="0057032D" w:rsidRPr="0057032D" w:rsidRDefault="0057032D" w:rsidP="0057032D">
      <w:pPr>
        <w:pStyle w:val="a7"/>
        <w:numPr>
          <w:ilvl w:val="0"/>
          <w:numId w:val="23"/>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البحث في استخدام التقنيات الحديثة للكشف عن الحالات المرضية وتأثيرها على الأمن الصحي.</w:t>
      </w:r>
    </w:p>
    <w:p w14:paraId="74D0524A" w14:textId="77777777" w:rsidR="0057032D" w:rsidRPr="0057032D" w:rsidRDefault="0057032D" w:rsidP="0057032D">
      <w:pPr>
        <w:pStyle w:val="a7"/>
        <w:numPr>
          <w:ilvl w:val="0"/>
          <w:numId w:val="23"/>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الاهتمام بقياس مدى الامتثال للإجراءات الصحية من قبل المسافرين والعاملين في المطار.</w:t>
      </w:r>
    </w:p>
    <w:p w14:paraId="76F1D924" w14:textId="77777777" w:rsidR="0057032D" w:rsidRPr="0057032D" w:rsidRDefault="0057032D" w:rsidP="0057032D">
      <w:pPr>
        <w:pStyle w:val="a7"/>
        <w:numPr>
          <w:ilvl w:val="0"/>
          <w:numId w:val="22"/>
        </w:numPr>
        <w:spacing w:line="360" w:lineRule="auto"/>
        <w:jc w:val="both"/>
        <w:rPr>
          <w:rFonts w:ascii="Sakkal Majalla" w:hAnsi="Sakkal Majalla" w:cs="Sakkal Majalla"/>
          <w:b/>
          <w:bCs/>
          <w:sz w:val="28"/>
          <w:szCs w:val="28"/>
          <w:u w:val="single"/>
          <w:rtl/>
          <w:lang w:bidi="ar-EG"/>
        </w:rPr>
      </w:pPr>
      <w:r w:rsidRPr="0057032D">
        <w:rPr>
          <w:rFonts w:ascii="Sakkal Majalla" w:hAnsi="Sakkal Majalla" w:cs="Sakkal Majalla"/>
          <w:b/>
          <w:bCs/>
          <w:sz w:val="28"/>
          <w:szCs w:val="28"/>
          <w:u w:val="single"/>
          <w:rtl/>
          <w:lang w:bidi="ar-EG"/>
        </w:rPr>
        <w:t>أوجه الاختلاف:</w:t>
      </w:r>
    </w:p>
    <w:p w14:paraId="37242873" w14:textId="77777777" w:rsidR="0057032D" w:rsidRPr="0057032D" w:rsidRDefault="0057032D" w:rsidP="0057032D">
      <w:pPr>
        <w:pStyle w:val="a7"/>
        <w:numPr>
          <w:ilvl w:val="0"/>
          <w:numId w:val="24"/>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التركيز الجغرافي: الدراسة الحالية تتناول مطارًا إقليميًا (مطار القصيم) بينما ركزت بعض الدراسات السابقة على مطارات دولية ذات كثافة مسافرين أكبر.</w:t>
      </w:r>
    </w:p>
    <w:p w14:paraId="01308CB0" w14:textId="77777777" w:rsidR="0057032D" w:rsidRPr="0057032D" w:rsidRDefault="0057032D" w:rsidP="0057032D">
      <w:pPr>
        <w:pStyle w:val="a7"/>
        <w:numPr>
          <w:ilvl w:val="0"/>
          <w:numId w:val="24"/>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المنهجية التحليلية: تعتمد الدراسة على تحليل أثر التدابير الصحية على سلوك المسافرين وثقتهم بالنظام الصحي، وهو جانب لم يتم تناوله بنفس العمق في بعض الدراسات الأخرى.</w:t>
      </w:r>
    </w:p>
    <w:p w14:paraId="3E91E54C" w14:textId="77777777" w:rsidR="0057032D" w:rsidRPr="0057032D" w:rsidRDefault="0057032D" w:rsidP="0057032D">
      <w:pPr>
        <w:pStyle w:val="a7"/>
        <w:numPr>
          <w:ilvl w:val="0"/>
          <w:numId w:val="24"/>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السياق المحلي: تراعي الدراسة المعايير والإجراءات الصحية السعودية، بينما اعتمدت بعض الدراسات السابقة على نماذج عالمية عامة.</w:t>
      </w:r>
    </w:p>
    <w:p w14:paraId="7E1678A3" w14:textId="77777777" w:rsidR="0057032D" w:rsidRPr="0057032D" w:rsidRDefault="0057032D" w:rsidP="0057032D">
      <w:pPr>
        <w:pStyle w:val="a7"/>
        <w:numPr>
          <w:ilvl w:val="0"/>
          <w:numId w:val="24"/>
        </w:numPr>
        <w:spacing w:line="360" w:lineRule="auto"/>
        <w:jc w:val="both"/>
        <w:rPr>
          <w:rFonts w:ascii="Sakkal Majalla" w:hAnsi="Sakkal Majalla" w:cs="Sakkal Majalla"/>
          <w:sz w:val="28"/>
          <w:szCs w:val="28"/>
          <w:rtl/>
          <w:lang w:bidi="ar-EG"/>
        </w:rPr>
      </w:pPr>
      <w:r w:rsidRPr="0057032D">
        <w:rPr>
          <w:rFonts w:ascii="Sakkal Majalla" w:hAnsi="Sakkal Majalla" w:cs="Sakkal Majalla"/>
          <w:sz w:val="28"/>
          <w:szCs w:val="28"/>
          <w:rtl/>
          <w:lang w:bidi="ar-EG"/>
        </w:rPr>
        <w:t>البعد الإداري والتشغيلي: تتناول الدراسة مدى توافق التدابير الصحية مع خطط تشغيل المطار، في حين ركزت بعض الأبحاث السابقة على الجوانب التكنولوجية فقط.</w:t>
      </w:r>
    </w:p>
    <w:p w14:paraId="7B1A7DEA" w14:textId="2FFA66EE" w:rsidR="0057032D" w:rsidRDefault="0057032D" w:rsidP="0057032D">
      <w:pPr>
        <w:pStyle w:val="a7"/>
        <w:numPr>
          <w:ilvl w:val="0"/>
          <w:numId w:val="24"/>
        </w:numPr>
        <w:spacing w:line="360" w:lineRule="auto"/>
        <w:jc w:val="both"/>
        <w:rPr>
          <w:rFonts w:ascii="Sakkal Majalla" w:hAnsi="Sakkal Majalla" w:cs="Sakkal Majalla"/>
          <w:sz w:val="28"/>
          <w:szCs w:val="28"/>
          <w:lang w:bidi="ar-EG"/>
        </w:rPr>
      </w:pPr>
      <w:r w:rsidRPr="0057032D">
        <w:rPr>
          <w:rFonts w:ascii="Sakkal Majalla" w:hAnsi="Sakkal Majalla" w:cs="Sakkal Majalla"/>
          <w:sz w:val="28"/>
          <w:szCs w:val="28"/>
          <w:rtl/>
          <w:lang w:bidi="ar-EG"/>
        </w:rPr>
        <w:t>إضافة علمية جديدة: تسلط الدراسة الضوء على حالة تطبيقية محددة ضمن بيئة مطار إقليمي، مما يثري البحث حول فعالية المراقبة الصحية في تحسين سلامة المسافرين وفق ظروف محلية.</w:t>
      </w:r>
    </w:p>
    <w:p w14:paraId="529181A2" w14:textId="77777777" w:rsidR="0057032D" w:rsidRPr="0057032D" w:rsidRDefault="0057032D" w:rsidP="0057032D">
      <w:pPr>
        <w:spacing w:line="360" w:lineRule="auto"/>
        <w:jc w:val="both"/>
        <w:rPr>
          <w:rFonts w:ascii="Sakkal Majalla" w:hAnsi="Sakkal Majalla" w:cs="Sakkal Majalla"/>
          <w:sz w:val="28"/>
          <w:szCs w:val="28"/>
          <w:rtl/>
          <w:lang w:bidi="ar-EG"/>
        </w:rPr>
      </w:pPr>
    </w:p>
    <w:p w14:paraId="53F38675" w14:textId="42919722" w:rsidR="00C97ADC" w:rsidRDefault="00F925D0" w:rsidP="00C97ADC">
      <w:pPr>
        <w:pStyle w:val="2"/>
        <w:spacing w:line="360" w:lineRule="auto"/>
        <w:jc w:val="both"/>
        <w:rPr>
          <w:rFonts w:ascii="Sakkal Majalla" w:hAnsi="Sakkal Majalla" w:cs="Sakkal Majalla"/>
          <w:b/>
          <w:bCs/>
          <w:color w:val="000000" w:themeColor="text1"/>
          <w:sz w:val="28"/>
          <w:szCs w:val="28"/>
          <w:rtl/>
        </w:rPr>
      </w:pPr>
      <w:bookmarkStart w:id="53" w:name="_Toc172397787"/>
      <w:bookmarkStart w:id="54" w:name="_Toc172746100"/>
      <w:bookmarkStart w:id="55" w:name="_Toc179741538"/>
      <w:bookmarkStart w:id="56" w:name="_Toc201690311"/>
      <w:r w:rsidRPr="0000562A">
        <w:rPr>
          <w:rFonts w:ascii="Sakkal Majalla" w:hAnsi="Sakkal Majalla" w:cs="Sakkal Majalla"/>
          <w:b/>
          <w:bCs/>
          <w:color w:val="000000" w:themeColor="text1"/>
          <w:sz w:val="28"/>
          <w:szCs w:val="28"/>
          <w:rtl/>
        </w:rPr>
        <w:t>الإطار النظري</w:t>
      </w:r>
      <w:bookmarkEnd w:id="53"/>
      <w:bookmarkEnd w:id="54"/>
      <w:bookmarkEnd w:id="55"/>
      <w:r w:rsidR="00145FBA">
        <w:rPr>
          <w:rFonts w:ascii="Sakkal Majalla" w:hAnsi="Sakkal Majalla" w:cs="Sakkal Majalla" w:hint="cs"/>
          <w:b/>
          <w:bCs/>
          <w:color w:val="000000" w:themeColor="text1"/>
          <w:sz w:val="28"/>
          <w:szCs w:val="28"/>
          <w:rtl/>
        </w:rPr>
        <w:t xml:space="preserve"> للدراسة</w:t>
      </w:r>
      <w:bookmarkEnd w:id="56"/>
    </w:p>
    <w:p w14:paraId="48FC9D1B" w14:textId="204B2C58" w:rsidR="00295719" w:rsidRDefault="00295719" w:rsidP="00295719">
      <w:pPr>
        <w:spacing w:line="360" w:lineRule="auto"/>
        <w:jc w:val="both"/>
        <w:rPr>
          <w:rFonts w:ascii="Sakkal Majalla" w:hAnsi="Sakkal Majalla" w:cs="Sakkal Majalla"/>
          <w:sz w:val="28"/>
          <w:szCs w:val="28"/>
          <w:rtl/>
        </w:rPr>
      </w:pPr>
      <w:r w:rsidRPr="00295719">
        <w:rPr>
          <w:rFonts w:ascii="Sakkal Majalla" w:hAnsi="Sakkal Majalla" w:cs="Sakkal Majalla"/>
          <w:sz w:val="28"/>
          <w:szCs w:val="28"/>
          <w:rtl/>
        </w:rPr>
        <w:t>تُعتبر المراقبة الصحية في المطارات أحد أهم الإجراءات التي تهدف إلى حماية المسافرين والمجتمع من المخاطر الصحية الناتجة عن السفر الدولي. فهي تشمل مجموعة من الفحوصات والقياسات الوقائية التي تساعد في الكشف المبكر عن الأمراض المعدية ومنع انتشارها بين المسافرين. تعتمد هذه الإجراءات على مبادئ الصحة العامة التي تسعى إلى تقليل انتقال العدوى وضمان بيئة آمنة داخل المطار. لذلك، تلعب المراقبة الصحية دورًا حيويًا في تعزيز سلامة المسافرين والحفاظ على صحة المجتمع ككل، خاصة في ظل التحديات الصحية العالمية المتزايدة</w:t>
      </w:r>
      <w:r w:rsidRPr="00295719">
        <w:rPr>
          <w:rFonts w:ascii="Sakkal Majalla" w:hAnsi="Sakkal Majalla" w:cs="Sakkal Majalla"/>
          <w:sz w:val="28"/>
          <w:szCs w:val="28"/>
        </w:rPr>
        <w:t>.</w:t>
      </w:r>
    </w:p>
    <w:p w14:paraId="2EE1D608" w14:textId="74B7BDA8" w:rsidR="00295719" w:rsidRDefault="00501029" w:rsidP="00295719">
      <w:pPr>
        <w:spacing w:line="360" w:lineRule="auto"/>
        <w:jc w:val="both"/>
        <w:rPr>
          <w:rtl/>
        </w:rPr>
      </w:pPr>
      <w:r>
        <w:rPr>
          <w:noProof/>
        </w:rPr>
        <w:object w:dxaOrig="8964" w:dyaOrig="3012" w14:anchorId="5063F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6pt;height:149pt;mso-width-percent:0;mso-height-percent:0;mso-width-percent:0;mso-height-percent:0" o:ole="">
            <v:imagedata r:id="rId9" o:title=""/>
          </v:shape>
          <o:OLEObject Type="Embed" ProgID="Visio.Drawing.15" ShapeID="_x0000_i1025" DrawAspect="Content" ObjectID="_1813781485" r:id="rId10"/>
        </w:object>
      </w:r>
    </w:p>
    <w:p w14:paraId="71CA5DD1" w14:textId="163063ED" w:rsidR="00295719" w:rsidRDefault="00295719" w:rsidP="00295719">
      <w:pPr>
        <w:pStyle w:val="a8"/>
        <w:jc w:val="center"/>
        <w:rPr>
          <w:rtl/>
          <w:lang w:bidi="ar-EG"/>
        </w:rPr>
      </w:pPr>
      <w:bookmarkStart w:id="57" w:name="_Toc20178993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733E4">
        <w:rPr>
          <w:noProof/>
          <w:rtl/>
        </w:rPr>
        <w:t>1</w:t>
      </w:r>
      <w:r>
        <w:rPr>
          <w:rtl/>
        </w:rPr>
        <w:fldChar w:fldCharType="end"/>
      </w:r>
      <w:r>
        <w:rPr>
          <w:rFonts w:hint="cs"/>
          <w:rtl/>
          <w:lang w:bidi="ar-EG"/>
        </w:rPr>
        <w:t>: الإطار النظري للدراسة.</w:t>
      </w:r>
      <w:bookmarkEnd w:id="57"/>
    </w:p>
    <w:p w14:paraId="78B84DAD" w14:textId="77777777" w:rsidR="00295719" w:rsidRDefault="00295719" w:rsidP="00295719">
      <w:pPr>
        <w:rPr>
          <w:rtl/>
          <w:lang w:bidi="ar-EG"/>
        </w:rPr>
      </w:pPr>
    </w:p>
    <w:p w14:paraId="0AE8BE2B" w14:textId="77777777" w:rsidR="00295719" w:rsidRPr="00295719" w:rsidRDefault="00295719" w:rsidP="00295719">
      <w:pPr>
        <w:rPr>
          <w:rtl/>
          <w:lang w:bidi="ar-EG"/>
        </w:rPr>
      </w:pPr>
    </w:p>
    <w:p w14:paraId="0890F5C4" w14:textId="55450732" w:rsidR="00295719" w:rsidRPr="00295719" w:rsidRDefault="00295719" w:rsidP="00295719">
      <w:pPr>
        <w:pStyle w:val="a7"/>
        <w:numPr>
          <w:ilvl w:val="0"/>
          <w:numId w:val="20"/>
        </w:numPr>
        <w:spacing w:line="360" w:lineRule="auto"/>
        <w:jc w:val="both"/>
        <w:rPr>
          <w:rFonts w:ascii="Sakkal Majalla" w:hAnsi="Sakkal Majalla" w:cs="Sakkal Majalla"/>
          <w:b/>
          <w:bCs/>
          <w:sz w:val="28"/>
          <w:szCs w:val="28"/>
        </w:rPr>
      </w:pPr>
      <w:r w:rsidRPr="00295719">
        <w:rPr>
          <w:rFonts w:ascii="Sakkal Majalla" w:hAnsi="Sakkal Majalla" w:cs="Sakkal Majalla"/>
          <w:b/>
          <w:bCs/>
          <w:sz w:val="28"/>
          <w:szCs w:val="28"/>
          <w:rtl/>
        </w:rPr>
        <w:t>مفهوم المراقبة الصحية وأهميتها في المطارات</w:t>
      </w:r>
    </w:p>
    <w:p w14:paraId="3C311241" w14:textId="4C776DC9" w:rsidR="00295719" w:rsidRPr="00295719" w:rsidRDefault="00295719" w:rsidP="00295719">
      <w:pPr>
        <w:spacing w:line="360" w:lineRule="auto"/>
        <w:jc w:val="both"/>
        <w:rPr>
          <w:rFonts w:ascii="Sakkal Majalla" w:hAnsi="Sakkal Majalla" w:cs="Sakkal Majalla"/>
          <w:sz w:val="28"/>
          <w:szCs w:val="28"/>
        </w:rPr>
      </w:pPr>
      <w:r w:rsidRPr="00295719">
        <w:rPr>
          <w:rFonts w:ascii="Sakkal Majalla" w:hAnsi="Sakkal Majalla" w:cs="Sakkal Majalla"/>
          <w:sz w:val="28"/>
          <w:szCs w:val="28"/>
          <w:rtl/>
        </w:rPr>
        <w:t xml:space="preserve">تُعد المراقبة الصحية من الركائز الأساسية التي تهدف إلى حماية المجتمع من المخاطر الصحية المرتبطة بالسفر الدولي، خاصة في بيئات المطارات التي تشهد حركة مكثفة ومتنوعة للمسافرين من مختلف البلدان والثقافات. ويُقصد بالمراقبة الصحية مجموعة الإجراءات والأنظمة التي تُطبق لفحص الحالة الصحية للمسافرين، والتأكد من عدم حملهم لأمراض معدية قد تنتشر بسرعة داخل المجتمع أو عبر الحدود. هذه الإجراءات تشمل الفحوصات الطبية، القياسات الحرارية، التوعية الصحية، وإجراءات العزل أو الحجر الصحي عند الحاجة. تعكس هذه الإجراءات نهجًا وقائيًا استباقيًا، يستند إلى مبادئ الصحة العامة التي تهدف إلى تقليل انتقال العدوى وتحسين جودة السلامة الصحية. لذلك، فإن المراقبة </w:t>
      </w:r>
      <w:r w:rsidRPr="00295719">
        <w:rPr>
          <w:rFonts w:ascii="Sakkal Majalla" w:hAnsi="Sakkal Majalla" w:cs="Sakkal Majalla"/>
          <w:sz w:val="28"/>
          <w:szCs w:val="28"/>
          <w:rtl/>
        </w:rPr>
        <w:lastRenderedPageBreak/>
        <w:t>الصحية ليست مجرد أداة روتينية، بل هي مكون استراتيجي يؤثر بشكل مباشر على سلامة المجتمع ويحد من المخاطر الصحية المحتملة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94077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Yaz</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719">
            <w:rPr>
              <w:rFonts w:ascii="Sakkal Majalla" w:hAnsi="Sakkal Majalla" w:cs="Sakkal Majalla" w:hint="cs"/>
              <w:noProof/>
              <w:sz w:val="28"/>
              <w:szCs w:val="28"/>
              <w:rtl/>
              <w:lang w:bidi="ar-EG"/>
            </w:rPr>
            <w:t>(</w:t>
          </w:r>
          <w:r w:rsidRPr="00295719">
            <w:rPr>
              <w:rFonts w:ascii="Sakkal Majalla" w:hAnsi="Sakkal Majalla" w:cs="Sakkal Majalla" w:hint="cs"/>
              <w:noProof/>
              <w:sz w:val="28"/>
              <w:szCs w:val="28"/>
              <w:lang w:bidi="ar-EG"/>
            </w:rPr>
            <w:t>Yazgan</w:t>
          </w:r>
          <w:r w:rsidRPr="0029571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95719">
        <w:rPr>
          <w:rFonts w:ascii="Sakkal Majalla" w:hAnsi="Sakkal Majalla" w:cs="Sakkal Majalla"/>
          <w:sz w:val="28"/>
          <w:szCs w:val="28"/>
        </w:rPr>
        <w:t>.</w:t>
      </w:r>
    </w:p>
    <w:p w14:paraId="397C9A92" w14:textId="703359B0" w:rsidR="00295719" w:rsidRPr="00295719" w:rsidRDefault="00295719" w:rsidP="00295719">
      <w:pPr>
        <w:pStyle w:val="a7"/>
        <w:numPr>
          <w:ilvl w:val="0"/>
          <w:numId w:val="20"/>
        </w:numPr>
        <w:spacing w:line="360" w:lineRule="auto"/>
        <w:jc w:val="both"/>
        <w:rPr>
          <w:rFonts w:ascii="Sakkal Majalla" w:hAnsi="Sakkal Majalla" w:cs="Sakkal Majalla"/>
          <w:b/>
          <w:bCs/>
          <w:sz w:val="28"/>
          <w:szCs w:val="28"/>
        </w:rPr>
      </w:pPr>
      <w:r w:rsidRPr="00295719">
        <w:rPr>
          <w:rFonts w:ascii="Sakkal Majalla" w:hAnsi="Sakkal Majalla" w:cs="Sakkal Majalla"/>
          <w:b/>
          <w:bCs/>
          <w:sz w:val="28"/>
          <w:szCs w:val="28"/>
          <w:rtl/>
        </w:rPr>
        <w:t>سلامة المسافرين: أبعادها ومقوماتها</w:t>
      </w:r>
    </w:p>
    <w:p w14:paraId="222065BE" w14:textId="127B2B0C" w:rsidR="00295719" w:rsidRPr="00295719" w:rsidRDefault="00295719" w:rsidP="00295719">
      <w:pPr>
        <w:spacing w:line="360" w:lineRule="auto"/>
        <w:jc w:val="both"/>
        <w:rPr>
          <w:rFonts w:ascii="Sakkal Majalla" w:hAnsi="Sakkal Majalla" w:cs="Sakkal Majalla"/>
          <w:sz w:val="28"/>
          <w:szCs w:val="28"/>
        </w:rPr>
      </w:pPr>
      <w:r w:rsidRPr="00295719">
        <w:rPr>
          <w:rFonts w:ascii="Sakkal Majalla" w:hAnsi="Sakkal Majalla" w:cs="Sakkal Majalla"/>
          <w:sz w:val="28"/>
          <w:szCs w:val="28"/>
          <w:rtl/>
        </w:rPr>
        <w:t>سلامة المسافرين تمثل هدفًا شاملاً يضم عدة أبعاد؛ فهي لا تقتصر على الحماية من الأمراض فقط، بل تشمل الجوانب النفسية والاجتماعية التي ترتبط بتوفير بيئة سفر آمنة ومريحة. الشعور بالأمان لدى المسافرين يعد من العوامل الأساسية التي تساهم في تحسين تجربة السفر، حيث يشعر المسافرون بالثقة والاطمئنان عند معرفة أن هناك نظامًا صحيًا صارمًا يحميهم من المخاطر الصحية. هذا الشعور يعزز من التزام الأفراد بالإجراءات الوقائية ويحد من سلوكيات قد تُعرضهم أو غيرهم للخطر. من ناحية أخرى، فإن تحسين تجربة السفر يشمل تقديم خدمات صحية سلسة، منظمة وفعالة، تتيح تقليل الوقت المستغرق في الفحص دون المساس بجودة المراقبة الصحية، ما ينعكس إيجابًا على رضا المسافرين ومستوى خدمات المطار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20688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w:instrText>
          </w:r>
          <w:r>
            <w:rPr>
              <w:rFonts w:ascii="Sakkal Majalla" w:hAnsi="Sakkal Majalla" w:cs="Sakkal Majalla" w:hint="cs"/>
              <w:sz w:val="28"/>
              <w:szCs w:val="28"/>
              <w:rtl/>
              <w:lang w:bidi="ar-EG"/>
            </w:rPr>
            <w:instrText xml:space="preserve">243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719">
            <w:rPr>
              <w:rFonts w:ascii="Sakkal Majalla" w:hAnsi="Sakkal Majalla" w:cs="Sakkal Majalla" w:hint="cs"/>
              <w:noProof/>
              <w:sz w:val="28"/>
              <w:szCs w:val="28"/>
              <w:rtl/>
              <w:lang w:bidi="ar-EG"/>
            </w:rPr>
            <w:t>(</w:t>
          </w:r>
          <w:r w:rsidRPr="00295719">
            <w:rPr>
              <w:rFonts w:ascii="Sakkal Majalla" w:hAnsi="Sakkal Majalla" w:cs="Sakkal Majalla" w:hint="cs"/>
              <w:noProof/>
              <w:sz w:val="28"/>
              <w:szCs w:val="28"/>
              <w:lang w:bidi="ar-EG"/>
            </w:rPr>
            <w:t>Martín-Domingo</w:t>
          </w:r>
          <w:r w:rsidRPr="0029571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95719">
        <w:rPr>
          <w:rFonts w:ascii="Sakkal Majalla" w:hAnsi="Sakkal Majalla" w:cs="Sakkal Majalla"/>
          <w:sz w:val="28"/>
          <w:szCs w:val="28"/>
        </w:rPr>
        <w:t>.</w:t>
      </w:r>
      <w:r>
        <w:rPr>
          <w:rFonts w:ascii="Sakkal Majalla" w:hAnsi="Sakkal Majalla" w:cs="Sakkal Majalla" w:hint="cs"/>
          <w:sz w:val="28"/>
          <w:szCs w:val="28"/>
          <w:rtl/>
        </w:rPr>
        <w:t xml:space="preserve"> </w:t>
      </w:r>
    </w:p>
    <w:p w14:paraId="4FEBFDDE" w14:textId="49C09031" w:rsidR="00295719" w:rsidRPr="00295719" w:rsidRDefault="00295719" w:rsidP="00295719">
      <w:pPr>
        <w:pStyle w:val="a7"/>
        <w:numPr>
          <w:ilvl w:val="0"/>
          <w:numId w:val="20"/>
        </w:numPr>
        <w:spacing w:line="360" w:lineRule="auto"/>
        <w:jc w:val="both"/>
        <w:rPr>
          <w:rFonts w:ascii="Sakkal Majalla" w:hAnsi="Sakkal Majalla" w:cs="Sakkal Majalla"/>
          <w:b/>
          <w:bCs/>
          <w:sz w:val="28"/>
          <w:szCs w:val="28"/>
        </w:rPr>
      </w:pPr>
      <w:r w:rsidRPr="00295719">
        <w:rPr>
          <w:rFonts w:ascii="Sakkal Majalla" w:hAnsi="Sakkal Majalla" w:cs="Sakkal Majalla"/>
          <w:b/>
          <w:bCs/>
          <w:sz w:val="28"/>
          <w:szCs w:val="28"/>
          <w:rtl/>
        </w:rPr>
        <w:t>العلاقة بين المراقبة الصحية وسلامة المسافرين</w:t>
      </w:r>
    </w:p>
    <w:p w14:paraId="2B77114E" w14:textId="58037E86" w:rsidR="00295719" w:rsidRPr="00295719" w:rsidRDefault="00295719" w:rsidP="00295719">
      <w:pPr>
        <w:spacing w:line="360" w:lineRule="auto"/>
        <w:jc w:val="both"/>
        <w:rPr>
          <w:rFonts w:ascii="Sakkal Majalla" w:hAnsi="Sakkal Majalla" w:cs="Sakkal Majalla"/>
          <w:sz w:val="28"/>
          <w:szCs w:val="28"/>
        </w:rPr>
      </w:pPr>
      <w:r w:rsidRPr="00295719">
        <w:rPr>
          <w:rFonts w:ascii="Sakkal Majalla" w:hAnsi="Sakkal Majalla" w:cs="Sakkal Majalla"/>
          <w:sz w:val="28"/>
          <w:szCs w:val="28"/>
          <w:rtl/>
        </w:rPr>
        <w:t>تشكل العلاقة بين المراقبة الصحية وسلامة المسافرين محور الدراسة، حيث يتم تحليل كيف تؤثر الإجراءات الصحية المتبعة في المطار على شعور المسافرين بالأمان، وعلى تقليل احتمالية انتشار الأمراض، فضلاً عن تحسين تجربة السفر. هذه العلاقة هي علاقة تفاعلية معقدة؛ فكلما كانت المراقبة الصحية أكثر دقة وفعالية، ازداد شعور المسافرين بالأمان، مما يعزز من تعاونهم والتزامهم بالإجراءات الصحية. كما أن كفاءة المراقبة الصحية تلعب دورًا جوهريًا في منع تفشي الأمراض المعدية، ما يرفع من مستوى السلامة العامة داخل المطار ويقلل المخاطر الصحية. بالإضافة إلى ذلك، فإن الطريقة التي تُدار بها المراقبة الصحية تؤثر بشكل مباشر على تجربة السفر؛ فعندما تُدار هذه الإجراءات بشكل فعال ومنظم، يقل القلق والتوتر لدى المسافرين، مما ينعكس إيجابًا على رضاهم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53058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Zah</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719">
            <w:rPr>
              <w:rFonts w:ascii="Sakkal Majalla" w:hAnsi="Sakkal Majalla" w:cs="Sakkal Majalla" w:hint="cs"/>
              <w:noProof/>
              <w:sz w:val="28"/>
              <w:szCs w:val="28"/>
              <w:rtl/>
              <w:lang w:bidi="ar-EG"/>
            </w:rPr>
            <w:t>(</w:t>
          </w:r>
          <w:r w:rsidRPr="00295719">
            <w:rPr>
              <w:rFonts w:ascii="Sakkal Majalla" w:hAnsi="Sakkal Majalla" w:cs="Sakkal Majalla" w:hint="cs"/>
              <w:noProof/>
              <w:sz w:val="28"/>
              <w:szCs w:val="28"/>
              <w:lang w:bidi="ar-EG"/>
            </w:rPr>
            <w:t>Zahraee</w:t>
          </w:r>
          <w:r w:rsidRPr="0029571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95719">
        <w:rPr>
          <w:rFonts w:ascii="Sakkal Majalla" w:hAnsi="Sakkal Majalla" w:cs="Sakkal Majalla"/>
          <w:sz w:val="28"/>
          <w:szCs w:val="28"/>
        </w:rPr>
        <w:t>.</w:t>
      </w:r>
    </w:p>
    <w:p w14:paraId="4C1BE6B2" w14:textId="6017D528" w:rsidR="00295719" w:rsidRPr="00295719" w:rsidRDefault="00295719" w:rsidP="00295719">
      <w:pPr>
        <w:pStyle w:val="a7"/>
        <w:numPr>
          <w:ilvl w:val="0"/>
          <w:numId w:val="20"/>
        </w:numPr>
        <w:spacing w:line="360" w:lineRule="auto"/>
        <w:jc w:val="both"/>
        <w:rPr>
          <w:rFonts w:ascii="Sakkal Majalla" w:hAnsi="Sakkal Majalla" w:cs="Sakkal Majalla"/>
          <w:b/>
          <w:bCs/>
          <w:sz w:val="28"/>
          <w:szCs w:val="28"/>
        </w:rPr>
      </w:pPr>
      <w:r w:rsidRPr="00295719">
        <w:rPr>
          <w:rFonts w:ascii="Sakkal Majalla" w:hAnsi="Sakkal Majalla" w:cs="Sakkal Majalla"/>
          <w:b/>
          <w:bCs/>
          <w:sz w:val="28"/>
          <w:szCs w:val="28"/>
          <w:rtl/>
        </w:rPr>
        <w:t>الدراسات السابقة وأثرها على بناء الإطار النظري</w:t>
      </w:r>
    </w:p>
    <w:p w14:paraId="4AF2EC16" w14:textId="66AD1C2D" w:rsidR="00295719" w:rsidRPr="00295719" w:rsidRDefault="00295719" w:rsidP="00295719">
      <w:pPr>
        <w:spacing w:line="360" w:lineRule="auto"/>
        <w:jc w:val="both"/>
        <w:rPr>
          <w:rFonts w:ascii="Sakkal Majalla" w:hAnsi="Sakkal Majalla" w:cs="Sakkal Majalla"/>
          <w:sz w:val="28"/>
          <w:szCs w:val="28"/>
        </w:rPr>
      </w:pPr>
      <w:r w:rsidRPr="00295719">
        <w:rPr>
          <w:rFonts w:ascii="Sakkal Majalla" w:hAnsi="Sakkal Majalla" w:cs="Sakkal Majalla"/>
          <w:sz w:val="28"/>
          <w:szCs w:val="28"/>
          <w:rtl/>
        </w:rPr>
        <w:t xml:space="preserve">لا يمكن لأي إطار نظري أن يكتمل دون الرجوع إلى الدراسات والأبحاث السابقة التي تناولت موضوعات مشابهة أو ذات صلة، حيث توفر هذه الدراسات قاعدة معرفية واسعة تساعد في تعزيز فهم الظاهرة وتحديد الفجوات البحثية. في مجال المراقبة الصحية وسلامة المسافرين، تبرز دراسات عديدة تناولت أثر الإجراءات الصحية في مطارات مختلفة، </w:t>
      </w:r>
      <w:r w:rsidRPr="00295719">
        <w:rPr>
          <w:rFonts w:ascii="Sakkal Majalla" w:hAnsi="Sakkal Majalla" w:cs="Sakkal Majalla"/>
          <w:sz w:val="28"/>
          <w:szCs w:val="28"/>
          <w:rtl/>
        </w:rPr>
        <w:lastRenderedPageBreak/>
        <w:t>مستعرضة تجارب تطبيقية ومقاربات تحليلية متباينة. من خلال مراجعة هذه الدراسات، يمكن للباحثين تحديد النجاحات والتحديات التي تواجهها المراقبة الصحية، واستخلاص الدروس المستفادة التي تساهم في تحسين الأداء. بالإضافة إلى ذلك، توفر هذه الدراسات أرضية قوية لتأكيد أهمية المراقبة الصحية كعامل رئيس في حماية صحة المسافرين، مما يدعم أهداف هذه الدراسة التطبيقية على مطار القصيم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06254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Luf</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5719">
            <w:rPr>
              <w:rFonts w:ascii="Sakkal Majalla" w:hAnsi="Sakkal Majalla" w:cs="Sakkal Majalla" w:hint="cs"/>
              <w:noProof/>
              <w:sz w:val="28"/>
              <w:szCs w:val="28"/>
              <w:rtl/>
              <w:lang w:bidi="ar-EG"/>
            </w:rPr>
            <w:t>(</w:t>
          </w:r>
          <w:r w:rsidRPr="00295719">
            <w:rPr>
              <w:rFonts w:ascii="Sakkal Majalla" w:hAnsi="Sakkal Majalla" w:cs="Sakkal Majalla" w:hint="cs"/>
              <w:noProof/>
              <w:sz w:val="28"/>
              <w:szCs w:val="28"/>
              <w:lang w:bidi="ar-EG"/>
            </w:rPr>
            <w:t>Luft</w:t>
          </w:r>
          <w:r w:rsidRPr="0029571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95719">
        <w:rPr>
          <w:rFonts w:ascii="Sakkal Majalla" w:hAnsi="Sakkal Majalla" w:cs="Sakkal Majalla"/>
          <w:sz w:val="28"/>
          <w:szCs w:val="28"/>
        </w:rPr>
        <w:t>.</w:t>
      </w:r>
      <w:r>
        <w:rPr>
          <w:rFonts w:ascii="Sakkal Majalla" w:hAnsi="Sakkal Majalla" w:cs="Sakkal Majalla" w:hint="cs"/>
          <w:sz w:val="28"/>
          <w:szCs w:val="28"/>
          <w:rtl/>
        </w:rPr>
        <w:t xml:space="preserve"> </w:t>
      </w:r>
    </w:p>
    <w:p w14:paraId="6457EC78" w14:textId="77777777" w:rsidR="00295719" w:rsidRPr="00295719" w:rsidRDefault="00295719" w:rsidP="00295719">
      <w:pPr>
        <w:pStyle w:val="a7"/>
        <w:numPr>
          <w:ilvl w:val="0"/>
          <w:numId w:val="25"/>
        </w:numPr>
        <w:spacing w:line="360" w:lineRule="auto"/>
        <w:jc w:val="both"/>
        <w:rPr>
          <w:rFonts w:ascii="Sakkal Majalla" w:hAnsi="Sakkal Majalla" w:cs="Sakkal Majalla"/>
          <w:b/>
          <w:bCs/>
          <w:sz w:val="28"/>
          <w:szCs w:val="28"/>
        </w:rPr>
      </w:pPr>
      <w:r w:rsidRPr="00295719">
        <w:rPr>
          <w:rFonts w:ascii="Sakkal Majalla" w:hAnsi="Sakkal Majalla" w:cs="Sakkal Majalla"/>
          <w:b/>
          <w:bCs/>
          <w:sz w:val="28"/>
          <w:szCs w:val="28"/>
          <w:rtl/>
        </w:rPr>
        <w:t>أهمية الإطار النظري في توجيه البحث وتحليل البيانات</w:t>
      </w:r>
    </w:p>
    <w:p w14:paraId="1C17A7B0" w14:textId="77777777" w:rsidR="00295719" w:rsidRPr="00295719" w:rsidRDefault="00295719" w:rsidP="00295719">
      <w:pPr>
        <w:spacing w:line="360" w:lineRule="auto"/>
        <w:jc w:val="both"/>
        <w:rPr>
          <w:rFonts w:ascii="Sakkal Majalla" w:hAnsi="Sakkal Majalla" w:cs="Sakkal Majalla"/>
          <w:sz w:val="28"/>
          <w:szCs w:val="28"/>
        </w:rPr>
      </w:pPr>
      <w:r w:rsidRPr="00295719">
        <w:rPr>
          <w:rFonts w:ascii="Sakkal Majalla" w:hAnsi="Sakkal Majalla" w:cs="Sakkal Majalla"/>
          <w:sz w:val="28"/>
          <w:szCs w:val="28"/>
          <w:rtl/>
        </w:rPr>
        <w:t>يشكل الإطار النظري الأساس الذي يوجه الباحث خلال جميع مراحل الدراسة، فهو لا يقتصر على جمع المفاهيم والنظريات فقط، بل يساعد في بناء تصور منهجي متكامل لفهم العلاقات بين المتغيرات. من خلال هذا الإطار، يستطيع الباحث تفسير النتائج وتحليلها بشكل علمي دقيق، كما يسهل عليه صياغة توصيات عملية تستند إلى أدلة واضحة. في هذه الدراسة، يوفر الإطار النظري الأدوات اللازمة لتقييم مدى تأثير المراقبة الصحية على سلامة المسافرين، كما يمكن من خلاله التعرف على العوامل المؤثرة التي تدعم أو تعيق تحقيق هذا التأثير. ولهذا، فإن الإطار النظري يُعد بمثابة البوصلة التي تُوجه البحث نحو تحقيق أهدافه بدقة وفاعلية، وتُسهم في رفع مستوى جودة الدراسة العلمية</w:t>
      </w:r>
      <w:r w:rsidRPr="00295719">
        <w:rPr>
          <w:rFonts w:ascii="Sakkal Majalla" w:hAnsi="Sakkal Majalla" w:cs="Sakkal Majalla"/>
          <w:sz w:val="28"/>
          <w:szCs w:val="28"/>
        </w:rPr>
        <w:t>.</w:t>
      </w:r>
    </w:p>
    <w:p w14:paraId="423B1112" w14:textId="77777777" w:rsidR="00145FBA" w:rsidRDefault="00145FBA" w:rsidP="00145FBA">
      <w:pPr>
        <w:spacing w:line="360" w:lineRule="auto"/>
        <w:jc w:val="both"/>
        <w:rPr>
          <w:rFonts w:ascii="Sakkal Majalla" w:hAnsi="Sakkal Majalla" w:cs="Sakkal Majalla"/>
          <w:sz w:val="28"/>
          <w:szCs w:val="28"/>
          <w:rtl/>
        </w:rPr>
      </w:pPr>
    </w:p>
    <w:p w14:paraId="2D3EB3B5" w14:textId="77777777" w:rsidR="00295719" w:rsidRDefault="00295719" w:rsidP="00145FBA">
      <w:pPr>
        <w:spacing w:line="360" w:lineRule="auto"/>
        <w:jc w:val="both"/>
        <w:rPr>
          <w:rFonts w:ascii="Sakkal Majalla" w:hAnsi="Sakkal Majalla" w:cs="Sakkal Majalla"/>
          <w:sz w:val="28"/>
          <w:szCs w:val="28"/>
          <w:rtl/>
        </w:rPr>
      </w:pPr>
    </w:p>
    <w:p w14:paraId="44935DCE" w14:textId="77777777" w:rsidR="00295719" w:rsidRDefault="00295719" w:rsidP="00145FBA">
      <w:pPr>
        <w:spacing w:line="360" w:lineRule="auto"/>
        <w:jc w:val="both"/>
        <w:rPr>
          <w:rFonts w:ascii="Sakkal Majalla" w:hAnsi="Sakkal Majalla" w:cs="Sakkal Majalla"/>
          <w:sz w:val="28"/>
          <w:szCs w:val="28"/>
          <w:rtl/>
        </w:rPr>
      </w:pPr>
    </w:p>
    <w:p w14:paraId="4F0A4C53" w14:textId="77777777" w:rsidR="001A4403" w:rsidRPr="00FE1DBC" w:rsidRDefault="001A4403" w:rsidP="00C97ADC">
      <w:pPr>
        <w:tabs>
          <w:tab w:val="left" w:pos="2310"/>
        </w:tabs>
        <w:spacing w:line="360" w:lineRule="auto"/>
        <w:jc w:val="both"/>
        <w:rPr>
          <w:rFonts w:ascii="Sakkal Majalla" w:hAnsi="Sakkal Majalla" w:cs="Sakkal Majalla"/>
          <w:sz w:val="28"/>
          <w:szCs w:val="28"/>
          <w:rtl/>
        </w:rPr>
      </w:pPr>
    </w:p>
    <w:p w14:paraId="5878CBE9" w14:textId="77777777" w:rsidR="001A4403" w:rsidRDefault="001A4403" w:rsidP="00C97ADC">
      <w:pPr>
        <w:tabs>
          <w:tab w:val="left" w:pos="2310"/>
        </w:tabs>
        <w:spacing w:line="360" w:lineRule="auto"/>
        <w:jc w:val="both"/>
        <w:rPr>
          <w:rFonts w:ascii="Simplified Arabic" w:hAnsi="Simplified Arabic" w:cs="Simplified Arabic"/>
          <w:b/>
          <w:bCs/>
          <w:sz w:val="10"/>
          <w:szCs w:val="10"/>
          <w:rtl/>
        </w:rPr>
      </w:pPr>
    </w:p>
    <w:p w14:paraId="5E06CCFA" w14:textId="77777777" w:rsidR="001A4403" w:rsidRDefault="001A4403" w:rsidP="00C97ADC">
      <w:pPr>
        <w:tabs>
          <w:tab w:val="left" w:pos="2310"/>
        </w:tabs>
        <w:spacing w:line="360" w:lineRule="auto"/>
        <w:jc w:val="both"/>
        <w:rPr>
          <w:rFonts w:ascii="Simplified Arabic" w:hAnsi="Simplified Arabic" w:cs="Simplified Arabic"/>
          <w:b/>
          <w:bCs/>
          <w:sz w:val="10"/>
          <w:szCs w:val="10"/>
          <w:rtl/>
        </w:rPr>
      </w:pPr>
    </w:p>
    <w:p w14:paraId="6D2B6522" w14:textId="77777777" w:rsidR="00295719" w:rsidRPr="00365FB4" w:rsidRDefault="00295719" w:rsidP="00295719">
      <w:pPr>
        <w:tabs>
          <w:tab w:val="left" w:pos="1854"/>
        </w:tabs>
        <w:spacing w:line="240" w:lineRule="auto"/>
        <w:rPr>
          <w:rFonts w:ascii="Simplified Arabic" w:hAnsi="Simplified Arabic" w:cs="Simplified Arabic"/>
          <w:b/>
          <w:bCs/>
          <w:sz w:val="10"/>
          <w:szCs w:val="10"/>
          <w:rtl/>
        </w:rPr>
      </w:pPr>
    </w:p>
    <w:p w14:paraId="34269094" w14:textId="3F461316" w:rsidR="0089796D" w:rsidRPr="009125CE" w:rsidRDefault="0089796D" w:rsidP="009125CE">
      <w:pPr>
        <w:jc w:val="center"/>
        <w:rPr>
          <w:rFonts w:ascii="Sakkal Majalla" w:hAnsi="Sakkal Majalla" w:cs="Sakkal Majalla"/>
          <w:b/>
          <w:bCs/>
          <w:sz w:val="28"/>
          <w:szCs w:val="28"/>
        </w:rPr>
      </w:pPr>
    </w:p>
    <w:sectPr w:rsidR="0089796D" w:rsidRPr="009125CE"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05728" w14:textId="77777777" w:rsidR="00501029" w:rsidRDefault="00501029" w:rsidP="009125CE">
      <w:pPr>
        <w:spacing w:after="0" w:line="240" w:lineRule="auto"/>
      </w:pPr>
      <w:r>
        <w:separator/>
      </w:r>
    </w:p>
  </w:endnote>
  <w:endnote w:type="continuationSeparator" w:id="0">
    <w:p w14:paraId="22123DDA" w14:textId="77777777" w:rsidR="00501029" w:rsidRDefault="005010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10006FF" w:usb1="4000FCFF" w:usb2="00000009"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Diwani Letter">
    <w:altName w:val="Arial"/>
    <w:panose1 w:val="020B0604020202020204"/>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5671B" w14:textId="77777777" w:rsidR="00501029" w:rsidRDefault="00501029" w:rsidP="009125CE">
      <w:pPr>
        <w:spacing w:after="0" w:line="240" w:lineRule="auto"/>
      </w:pPr>
      <w:r>
        <w:separator/>
      </w:r>
    </w:p>
  </w:footnote>
  <w:footnote w:type="continuationSeparator" w:id="0">
    <w:p w14:paraId="0E059CAD" w14:textId="77777777" w:rsidR="00501029" w:rsidRDefault="005010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72A"/>
    <w:multiLevelType w:val="hybridMultilevel"/>
    <w:tmpl w:val="730650C6"/>
    <w:lvl w:ilvl="0" w:tplc="4A9E1B4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337DF"/>
    <w:multiLevelType w:val="hybridMultilevel"/>
    <w:tmpl w:val="91EA66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54274"/>
    <w:multiLevelType w:val="hybridMultilevel"/>
    <w:tmpl w:val="40CC34F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0E55D9"/>
    <w:multiLevelType w:val="multilevel"/>
    <w:tmpl w:val="7FF2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8B1A0C"/>
    <w:multiLevelType w:val="hybridMultilevel"/>
    <w:tmpl w:val="E3DE4E70"/>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E07492"/>
    <w:multiLevelType w:val="hybridMultilevel"/>
    <w:tmpl w:val="A6128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E963EF"/>
    <w:multiLevelType w:val="hybridMultilevel"/>
    <w:tmpl w:val="40986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21F91"/>
    <w:multiLevelType w:val="hybridMultilevel"/>
    <w:tmpl w:val="877AC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954E18"/>
    <w:multiLevelType w:val="hybridMultilevel"/>
    <w:tmpl w:val="81C026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C31585"/>
    <w:multiLevelType w:val="hybridMultilevel"/>
    <w:tmpl w:val="949EE9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5AE3CF8"/>
    <w:multiLevelType w:val="multilevel"/>
    <w:tmpl w:val="5AD4F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36B07"/>
    <w:multiLevelType w:val="hybridMultilevel"/>
    <w:tmpl w:val="5CA20FDC"/>
    <w:lvl w:ilvl="0" w:tplc="740A3C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7B54AA"/>
    <w:multiLevelType w:val="hybridMultilevel"/>
    <w:tmpl w:val="7026D3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332EC"/>
    <w:multiLevelType w:val="hybridMultilevel"/>
    <w:tmpl w:val="8B8018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A46A22"/>
    <w:multiLevelType w:val="hybridMultilevel"/>
    <w:tmpl w:val="B4D61D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A31995"/>
    <w:multiLevelType w:val="hybridMultilevel"/>
    <w:tmpl w:val="2C366B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DE7FC5"/>
    <w:multiLevelType w:val="hybridMultilevel"/>
    <w:tmpl w:val="85601644"/>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F44EDF"/>
    <w:multiLevelType w:val="hybridMultilevel"/>
    <w:tmpl w:val="08D8A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9A5F39"/>
    <w:multiLevelType w:val="hybridMultilevel"/>
    <w:tmpl w:val="F5AC8B1C"/>
    <w:lvl w:ilvl="0" w:tplc="4A9E1B42">
      <w:start w:val="1"/>
      <w:numFmt w:val="bullet"/>
      <w:lvlText w:val="-"/>
      <w:lvlJc w:val="left"/>
      <w:pPr>
        <w:ind w:left="720" w:hanging="360"/>
      </w:pPr>
      <w:rPr>
        <w:rFonts w:ascii="Sakkal Majalla" w:eastAsia="Calibr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0260BB"/>
    <w:multiLevelType w:val="hybridMultilevel"/>
    <w:tmpl w:val="745A4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304000"/>
    <w:multiLevelType w:val="hybridMultilevel"/>
    <w:tmpl w:val="E26AAC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9D2E87"/>
    <w:multiLevelType w:val="hybridMultilevel"/>
    <w:tmpl w:val="6B96C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732CAD"/>
    <w:multiLevelType w:val="hybridMultilevel"/>
    <w:tmpl w:val="35BE47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954EFB"/>
    <w:multiLevelType w:val="multilevel"/>
    <w:tmpl w:val="8FF2B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F0339A"/>
    <w:multiLevelType w:val="hybridMultilevel"/>
    <w:tmpl w:val="C5284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C1174D"/>
    <w:multiLevelType w:val="hybridMultilevel"/>
    <w:tmpl w:val="8522CB76"/>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8C5E0B"/>
    <w:multiLevelType w:val="multilevel"/>
    <w:tmpl w:val="1326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C47C87"/>
    <w:multiLevelType w:val="hybridMultilevel"/>
    <w:tmpl w:val="1D8E2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3C06A8"/>
    <w:multiLevelType w:val="hybridMultilevel"/>
    <w:tmpl w:val="F02413F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6"/>
  </w:num>
  <w:num w:numId="2" w16cid:durableId="984896894">
    <w:abstractNumId w:val="3"/>
  </w:num>
  <w:num w:numId="3" w16cid:durableId="655183647">
    <w:abstractNumId w:val="28"/>
  </w:num>
  <w:num w:numId="4" w16cid:durableId="593441690">
    <w:abstractNumId w:val="1"/>
  </w:num>
  <w:num w:numId="5" w16cid:durableId="885602985">
    <w:abstractNumId w:val="4"/>
  </w:num>
  <w:num w:numId="6" w16cid:durableId="1797139527">
    <w:abstractNumId w:val="18"/>
  </w:num>
  <w:num w:numId="7" w16cid:durableId="372267303">
    <w:abstractNumId w:val="32"/>
  </w:num>
  <w:num w:numId="8" w16cid:durableId="1255357430">
    <w:abstractNumId w:val="20"/>
  </w:num>
  <w:num w:numId="9" w16cid:durableId="1267618136">
    <w:abstractNumId w:val="26"/>
  </w:num>
  <w:num w:numId="10" w16cid:durableId="1020474034">
    <w:abstractNumId w:val="0"/>
  </w:num>
  <w:num w:numId="11" w16cid:durableId="81604624">
    <w:abstractNumId w:val="9"/>
  </w:num>
  <w:num w:numId="12" w16cid:durableId="403142348">
    <w:abstractNumId w:val="17"/>
  </w:num>
  <w:num w:numId="13" w16cid:durableId="479806070">
    <w:abstractNumId w:val="12"/>
  </w:num>
  <w:num w:numId="14" w16cid:durableId="1486513892">
    <w:abstractNumId w:val="30"/>
  </w:num>
  <w:num w:numId="15" w16cid:durableId="2041007414">
    <w:abstractNumId w:val="27"/>
  </w:num>
  <w:num w:numId="16" w16cid:durableId="2119177260">
    <w:abstractNumId w:val="5"/>
  </w:num>
  <w:num w:numId="17" w16cid:durableId="285817702">
    <w:abstractNumId w:val="24"/>
  </w:num>
  <w:num w:numId="18" w16cid:durableId="1621646284">
    <w:abstractNumId w:val="29"/>
  </w:num>
  <w:num w:numId="19" w16cid:durableId="1941061941">
    <w:abstractNumId w:val="2"/>
  </w:num>
  <w:num w:numId="20" w16cid:durableId="479425645">
    <w:abstractNumId w:val="13"/>
  </w:num>
  <w:num w:numId="21" w16cid:durableId="1912618157">
    <w:abstractNumId w:val="25"/>
  </w:num>
  <w:num w:numId="22" w16cid:durableId="23404270">
    <w:abstractNumId w:val="14"/>
  </w:num>
  <w:num w:numId="23" w16cid:durableId="943029473">
    <w:abstractNumId w:val="8"/>
  </w:num>
  <w:num w:numId="24" w16cid:durableId="1723600378">
    <w:abstractNumId w:val="23"/>
  </w:num>
  <w:num w:numId="25" w16cid:durableId="1735199532">
    <w:abstractNumId w:val="22"/>
  </w:num>
  <w:num w:numId="26" w16cid:durableId="1145048692">
    <w:abstractNumId w:val="16"/>
  </w:num>
  <w:num w:numId="27" w16cid:durableId="986784167">
    <w:abstractNumId w:val="11"/>
  </w:num>
  <w:num w:numId="28" w16cid:durableId="371424549">
    <w:abstractNumId w:val="21"/>
  </w:num>
  <w:num w:numId="29" w16cid:durableId="1069575623">
    <w:abstractNumId w:val="15"/>
  </w:num>
  <w:num w:numId="30" w16cid:durableId="283003166">
    <w:abstractNumId w:val="19"/>
  </w:num>
  <w:num w:numId="31" w16cid:durableId="754280357">
    <w:abstractNumId w:val="31"/>
  </w:num>
  <w:num w:numId="32" w16cid:durableId="1641693206">
    <w:abstractNumId w:val="7"/>
  </w:num>
  <w:num w:numId="33" w16cid:durableId="1304772212">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22EC"/>
    <w:rsid w:val="0000489C"/>
    <w:rsid w:val="0000495B"/>
    <w:rsid w:val="000050BB"/>
    <w:rsid w:val="00005108"/>
    <w:rsid w:val="0000562A"/>
    <w:rsid w:val="00006FFE"/>
    <w:rsid w:val="00013733"/>
    <w:rsid w:val="00013ACD"/>
    <w:rsid w:val="00013B8D"/>
    <w:rsid w:val="000141BA"/>
    <w:rsid w:val="00017699"/>
    <w:rsid w:val="00017E40"/>
    <w:rsid w:val="00020986"/>
    <w:rsid w:val="00020AE0"/>
    <w:rsid w:val="000216AF"/>
    <w:rsid w:val="0002418E"/>
    <w:rsid w:val="00025191"/>
    <w:rsid w:val="00027C18"/>
    <w:rsid w:val="00027EAC"/>
    <w:rsid w:val="0003677C"/>
    <w:rsid w:val="000368D4"/>
    <w:rsid w:val="00037295"/>
    <w:rsid w:val="00040453"/>
    <w:rsid w:val="00045771"/>
    <w:rsid w:val="0004584E"/>
    <w:rsid w:val="00046C5B"/>
    <w:rsid w:val="00046D80"/>
    <w:rsid w:val="0004723F"/>
    <w:rsid w:val="00050168"/>
    <w:rsid w:val="000520BF"/>
    <w:rsid w:val="00052EE8"/>
    <w:rsid w:val="00052FD5"/>
    <w:rsid w:val="0005387A"/>
    <w:rsid w:val="00053A9A"/>
    <w:rsid w:val="000559AC"/>
    <w:rsid w:val="00055E72"/>
    <w:rsid w:val="00060C4E"/>
    <w:rsid w:val="00066874"/>
    <w:rsid w:val="00067302"/>
    <w:rsid w:val="00073125"/>
    <w:rsid w:val="00074DE1"/>
    <w:rsid w:val="00082298"/>
    <w:rsid w:val="00084915"/>
    <w:rsid w:val="000858B8"/>
    <w:rsid w:val="00090F21"/>
    <w:rsid w:val="0009441A"/>
    <w:rsid w:val="000948B5"/>
    <w:rsid w:val="000964EE"/>
    <w:rsid w:val="0009686F"/>
    <w:rsid w:val="000A349A"/>
    <w:rsid w:val="000A3C38"/>
    <w:rsid w:val="000A7A26"/>
    <w:rsid w:val="000B0F40"/>
    <w:rsid w:val="000B7322"/>
    <w:rsid w:val="000B76B9"/>
    <w:rsid w:val="000B7B0A"/>
    <w:rsid w:val="000D1291"/>
    <w:rsid w:val="000D1AD6"/>
    <w:rsid w:val="000D399E"/>
    <w:rsid w:val="000D5CEC"/>
    <w:rsid w:val="000D60DB"/>
    <w:rsid w:val="000D6347"/>
    <w:rsid w:val="000E0318"/>
    <w:rsid w:val="000E22AA"/>
    <w:rsid w:val="000E2EDB"/>
    <w:rsid w:val="000E3391"/>
    <w:rsid w:val="000E367E"/>
    <w:rsid w:val="000E394E"/>
    <w:rsid w:val="000E60AB"/>
    <w:rsid w:val="000F037F"/>
    <w:rsid w:val="000F04F5"/>
    <w:rsid w:val="000F11E5"/>
    <w:rsid w:val="000F35BF"/>
    <w:rsid w:val="000F44B4"/>
    <w:rsid w:val="000F7A5B"/>
    <w:rsid w:val="00101537"/>
    <w:rsid w:val="00103737"/>
    <w:rsid w:val="00105B4B"/>
    <w:rsid w:val="001077E7"/>
    <w:rsid w:val="00110D88"/>
    <w:rsid w:val="001145A7"/>
    <w:rsid w:val="0011558A"/>
    <w:rsid w:val="00123A4F"/>
    <w:rsid w:val="00124200"/>
    <w:rsid w:val="0012472A"/>
    <w:rsid w:val="00124FDF"/>
    <w:rsid w:val="00130761"/>
    <w:rsid w:val="00131284"/>
    <w:rsid w:val="001315D9"/>
    <w:rsid w:val="00132921"/>
    <w:rsid w:val="00132A3E"/>
    <w:rsid w:val="001333F5"/>
    <w:rsid w:val="00133717"/>
    <w:rsid w:val="00137D8A"/>
    <w:rsid w:val="00145FBA"/>
    <w:rsid w:val="00146D75"/>
    <w:rsid w:val="00152B7D"/>
    <w:rsid w:val="00154A65"/>
    <w:rsid w:val="00157636"/>
    <w:rsid w:val="0016009C"/>
    <w:rsid w:val="0016448E"/>
    <w:rsid w:val="001678CC"/>
    <w:rsid w:val="001678EF"/>
    <w:rsid w:val="00173226"/>
    <w:rsid w:val="001753E6"/>
    <w:rsid w:val="00184F9F"/>
    <w:rsid w:val="0019024B"/>
    <w:rsid w:val="001902DB"/>
    <w:rsid w:val="001904D1"/>
    <w:rsid w:val="0019120C"/>
    <w:rsid w:val="00191C1F"/>
    <w:rsid w:val="001946EC"/>
    <w:rsid w:val="001A0D64"/>
    <w:rsid w:val="001A119C"/>
    <w:rsid w:val="001A251F"/>
    <w:rsid w:val="001A4403"/>
    <w:rsid w:val="001A465A"/>
    <w:rsid w:val="001A4800"/>
    <w:rsid w:val="001A5361"/>
    <w:rsid w:val="001A57E0"/>
    <w:rsid w:val="001A62AF"/>
    <w:rsid w:val="001A7548"/>
    <w:rsid w:val="001B1C3D"/>
    <w:rsid w:val="001B1D5C"/>
    <w:rsid w:val="001B39FF"/>
    <w:rsid w:val="001B46B1"/>
    <w:rsid w:val="001B5A36"/>
    <w:rsid w:val="001C15AC"/>
    <w:rsid w:val="001C1848"/>
    <w:rsid w:val="001C2162"/>
    <w:rsid w:val="001C3534"/>
    <w:rsid w:val="001C3E71"/>
    <w:rsid w:val="001C64E4"/>
    <w:rsid w:val="001D0E42"/>
    <w:rsid w:val="001D263D"/>
    <w:rsid w:val="001D3611"/>
    <w:rsid w:val="001D3F71"/>
    <w:rsid w:val="001D6BF6"/>
    <w:rsid w:val="001E0E49"/>
    <w:rsid w:val="001E127A"/>
    <w:rsid w:val="001E214A"/>
    <w:rsid w:val="001E576D"/>
    <w:rsid w:val="001F114D"/>
    <w:rsid w:val="001F1BCB"/>
    <w:rsid w:val="001F1FEA"/>
    <w:rsid w:val="001F3050"/>
    <w:rsid w:val="001F4CD9"/>
    <w:rsid w:val="001F58FA"/>
    <w:rsid w:val="00202354"/>
    <w:rsid w:val="00204461"/>
    <w:rsid w:val="002045F2"/>
    <w:rsid w:val="002047D8"/>
    <w:rsid w:val="00205B1B"/>
    <w:rsid w:val="00211970"/>
    <w:rsid w:val="00212A85"/>
    <w:rsid w:val="0021326E"/>
    <w:rsid w:val="00224FF4"/>
    <w:rsid w:val="00227268"/>
    <w:rsid w:val="00230505"/>
    <w:rsid w:val="00232930"/>
    <w:rsid w:val="00237448"/>
    <w:rsid w:val="00242B5E"/>
    <w:rsid w:val="002452D7"/>
    <w:rsid w:val="0024714F"/>
    <w:rsid w:val="00250A5E"/>
    <w:rsid w:val="00251DC3"/>
    <w:rsid w:val="00251ECA"/>
    <w:rsid w:val="00252C1E"/>
    <w:rsid w:val="0026527C"/>
    <w:rsid w:val="002667F8"/>
    <w:rsid w:val="00266B12"/>
    <w:rsid w:val="0027189E"/>
    <w:rsid w:val="002740D8"/>
    <w:rsid w:val="002747A9"/>
    <w:rsid w:val="00274AEC"/>
    <w:rsid w:val="002750A9"/>
    <w:rsid w:val="0027748D"/>
    <w:rsid w:val="002817FC"/>
    <w:rsid w:val="00283B3A"/>
    <w:rsid w:val="002845C3"/>
    <w:rsid w:val="00284E0B"/>
    <w:rsid w:val="002878A8"/>
    <w:rsid w:val="00293B19"/>
    <w:rsid w:val="00294B6B"/>
    <w:rsid w:val="00295719"/>
    <w:rsid w:val="002A02AD"/>
    <w:rsid w:val="002A4454"/>
    <w:rsid w:val="002A5E27"/>
    <w:rsid w:val="002A6EB1"/>
    <w:rsid w:val="002B18EF"/>
    <w:rsid w:val="002B4767"/>
    <w:rsid w:val="002B667E"/>
    <w:rsid w:val="002C130A"/>
    <w:rsid w:val="002C1A1E"/>
    <w:rsid w:val="002C2F66"/>
    <w:rsid w:val="002C4676"/>
    <w:rsid w:val="002C6F4F"/>
    <w:rsid w:val="002D3C15"/>
    <w:rsid w:val="002D5F50"/>
    <w:rsid w:val="002E6BC1"/>
    <w:rsid w:val="002E73FD"/>
    <w:rsid w:val="002F3462"/>
    <w:rsid w:val="002F3EB7"/>
    <w:rsid w:val="002F5346"/>
    <w:rsid w:val="002F780D"/>
    <w:rsid w:val="002F7971"/>
    <w:rsid w:val="003006A0"/>
    <w:rsid w:val="00300EAF"/>
    <w:rsid w:val="00302BDB"/>
    <w:rsid w:val="003050FD"/>
    <w:rsid w:val="0031006E"/>
    <w:rsid w:val="00312192"/>
    <w:rsid w:val="00312743"/>
    <w:rsid w:val="00314A4C"/>
    <w:rsid w:val="003158AA"/>
    <w:rsid w:val="003206A5"/>
    <w:rsid w:val="00320A2A"/>
    <w:rsid w:val="00324050"/>
    <w:rsid w:val="00327186"/>
    <w:rsid w:val="00327BF4"/>
    <w:rsid w:val="003316B9"/>
    <w:rsid w:val="0033299B"/>
    <w:rsid w:val="0033316B"/>
    <w:rsid w:val="003333AC"/>
    <w:rsid w:val="003347C5"/>
    <w:rsid w:val="003358E4"/>
    <w:rsid w:val="0034046B"/>
    <w:rsid w:val="0034545E"/>
    <w:rsid w:val="003459FC"/>
    <w:rsid w:val="00346422"/>
    <w:rsid w:val="00346B60"/>
    <w:rsid w:val="00347AD0"/>
    <w:rsid w:val="00351DA2"/>
    <w:rsid w:val="003528B1"/>
    <w:rsid w:val="00355589"/>
    <w:rsid w:val="00357B7C"/>
    <w:rsid w:val="00365186"/>
    <w:rsid w:val="00365FB4"/>
    <w:rsid w:val="0037254F"/>
    <w:rsid w:val="00372B11"/>
    <w:rsid w:val="00377551"/>
    <w:rsid w:val="003807BE"/>
    <w:rsid w:val="00386447"/>
    <w:rsid w:val="0038696B"/>
    <w:rsid w:val="00386CDD"/>
    <w:rsid w:val="003904C9"/>
    <w:rsid w:val="00390813"/>
    <w:rsid w:val="00392E65"/>
    <w:rsid w:val="00397667"/>
    <w:rsid w:val="003A1703"/>
    <w:rsid w:val="003A2A85"/>
    <w:rsid w:val="003A4442"/>
    <w:rsid w:val="003A4581"/>
    <w:rsid w:val="003A5FFA"/>
    <w:rsid w:val="003A7E64"/>
    <w:rsid w:val="003A7F31"/>
    <w:rsid w:val="003B1140"/>
    <w:rsid w:val="003B31BC"/>
    <w:rsid w:val="003B3C3D"/>
    <w:rsid w:val="003B45E9"/>
    <w:rsid w:val="003B49C1"/>
    <w:rsid w:val="003B5A4D"/>
    <w:rsid w:val="003B6F8C"/>
    <w:rsid w:val="003C0E05"/>
    <w:rsid w:val="003C18D4"/>
    <w:rsid w:val="003C244C"/>
    <w:rsid w:val="003C3A84"/>
    <w:rsid w:val="003C4ACC"/>
    <w:rsid w:val="003C548F"/>
    <w:rsid w:val="003D11C1"/>
    <w:rsid w:val="003D26D5"/>
    <w:rsid w:val="003D4557"/>
    <w:rsid w:val="003D7B29"/>
    <w:rsid w:val="003E2388"/>
    <w:rsid w:val="003E63B4"/>
    <w:rsid w:val="003F027C"/>
    <w:rsid w:val="003F1870"/>
    <w:rsid w:val="0040237B"/>
    <w:rsid w:val="0040733A"/>
    <w:rsid w:val="00412D90"/>
    <w:rsid w:val="0041332D"/>
    <w:rsid w:val="004134A2"/>
    <w:rsid w:val="004139D7"/>
    <w:rsid w:val="00413D9E"/>
    <w:rsid w:val="0041566E"/>
    <w:rsid w:val="004163C7"/>
    <w:rsid w:val="00421027"/>
    <w:rsid w:val="0042144C"/>
    <w:rsid w:val="004215CB"/>
    <w:rsid w:val="00422F76"/>
    <w:rsid w:val="004271F0"/>
    <w:rsid w:val="00427215"/>
    <w:rsid w:val="00427C23"/>
    <w:rsid w:val="00430DF4"/>
    <w:rsid w:val="0043172C"/>
    <w:rsid w:val="00434D83"/>
    <w:rsid w:val="00437840"/>
    <w:rsid w:val="00441FE1"/>
    <w:rsid w:val="0044298C"/>
    <w:rsid w:val="004441D2"/>
    <w:rsid w:val="00444C98"/>
    <w:rsid w:val="00445D27"/>
    <w:rsid w:val="0044746D"/>
    <w:rsid w:val="00447A5B"/>
    <w:rsid w:val="004534F4"/>
    <w:rsid w:val="0045577B"/>
    <w:rsid w:val="00457894"/>
    <w:rsid w:val="004659B8"/>
    <w:rsid w:val="0046711B"/>
    <w:rsid w:val="0047186E"/>
    <w:rsid w:val="00477517"/>
    <w:rsid w:val="00477728"/>
    <w:rsid w:val="00477BEA"/>
    <w:rsid w:val="00483213"/>
    <w:rsid w:val="004844C1"/>
    <w:rsid w:val="00486DED"/>
    <w:rsid w:val="00490D13"/>
    <w:rsid w:val="00490E09"/>
    <w:rsid w:val="0049106A"/>
    <w:rsid w:val="00491BE9"/>
    <w:rsid w:val="004939B8"/>
    <w:rsid w:val="004A16A8"/>
    <w:rsid w:val="004A19F1"/>
    <w:rsid w:val="004A3213"/>
    <w:rsid w:val="004A48CE"/>
    <w:rsid w:val="004A60A6"/>
    <w:rsid w:val="004A7149"/>
    <w:rsid w:val="004B0359"/>
    <w:rsid w:val="004B03B6"/>
    <w:rsid w:val="004B0ADB"/>
    <w:rsid w:val="004B0C90"/>
    <w:rsid w:val="004B2F42"/>
    <w:rsid w:val="004B4167"/>
    <w:rsid w:val="004B6CC5"/>
    <w:rsid w:val="004C1C1B"/>
    <w:rsid w:val="004C51EE"/>
    <w:rsid w:val="004C557E"/>
    <w:rsid w:val="004D0866"/>
    <w:rsid w:val="004D13EB"/>
    <w:rsid w:val="004D4017"/>
    <w:rsid w:val="004D45A0"/>
    <w:rsid w:val="004E2FFD"/>
    <w:rsid w:val="004E689E"/>
    <w:rsid w:val="004E6BF5"/>
    <w:rsid w:val="004F0867"/>
    <w:rsid w:val="004F17FC"/>
    <w:rsid w:val="004F1D1D"/>
    <w:rsid w:val="004F368A"/>
    <w:rsid w:val="004F46D1"/>
    <w:rsid w:val="004F516D"/>
    <w:rsid w:val="004F51A5"/>
    <w:rsid w:val="004F53FC"/>
    <w:rsid w:val="004F60C9"/>
    <w:rsid w:val="00501029"/>
    <w:rsid w:val="00501AA0"/>
    <w:rsid w:val="0050620C"/>
    <w:rsid w:val="00510101"/>
    <w:rsid w:val="00510269"/>
    <w:rsid w:val="0051114F"/>
    <w:rsid w:val="005134DE"/>
    <w:rsid w:val="00517D9F"/>
    <w:rsid w:val="00521729"/>
    <w:rsid w:val="00531F68"/>
    <w:rsid w:val="005339BD"/>
    <w:rsid w:val="005350CD"/>
    <w:rsid w:val="00535EF1"/>
    <w:rsid w:val="00535FE7"/>
    <w:rsid w:val="00541E57"/>
    <w:rsid w:val="005428CC"/>
    <w:rsid w:val="005437C3"/>
    <w:rsid w:val="00545706"/>
    <w:rsid w:val="005467E0"/>
    <w:rsid w:val="00547571"/>
    <w:rsid w:val="00547D73"/>
    <w:rsid w:val="00553D80"/>
    <w:rsid w:val="005570C6"/>
    <w:rsid w:val="00557ACC"/>
    <w:rsid w:val="005617CC"/>
    <w:rsid w:val="00567477"/>
    <w:rsid w:val="0057016D"/>
    <w:rsid w:val="0057032D"/>
    <w:rsid w:val="0057207E"/>
    <w:rsid w:val="0057448D"/>
    <w:rsid w:val="005811D5"/>
    <w:rsid w:val="00583E98"/>
    <w:rsid w:val="00585D67"/>
    <w:rsid w:val="00586E7A"/>
    <w:rsid w:val="005902F6"/>
    <w:rsid w:val="00592381"/>
    <w:rsid w:val="0059360B"/>
    <w:rsid w:val="00593EB2"/>
    <w:rsid w:val="00595D47"/>
    <w:rsid w:val="005974C2"/>
    <w:rsid w:val="005A1D4E"/>
    <w:rsid w:val="005A475F"/>
    <w:rsid w:val="005A4C5B"/>
    <w:rsid w:val="005A5D88"/>
    <w:rsid w:val="005A7630"/>
    <w:rsid w:val="005B5999"/>
    <w:rsid w:val="005B5DD2"/>
    <w:rsid w:val="005B708A"/>
    <w:rsid w:val="005C08DC"/>
    <w:rsid w:val="005C0C11"/>
    <w:rsid w:val="005C0F48"/>
    <w:rsid w:val="005C2B98"/>
    <w:rsid w:val="005C7A71"/>
    <w:rsid w:val="005D15C7"/>
    <w:rsid w:val="005D5B7F"/>
    <w:rsid w:val="005E11BB"/>
    <w:rsid w:val="005E5D19"/>
    <w:rsid w:val="005E6890"/>
    <w:rsid w:val="005E6FC6"/>
    <w:rsid w:val="005F02A7"/>
    <w:rsid w:val="005F4AE9"/>
    <w:rsid w:val="005F5880"/>
    <w:rsid w:val="005F6F24"/>
    <w:rsid w:val="00602F6F"/>
    <w:rsid w:val="006053A2"/>
    <w:rsid w:val="00607503"/>
    <w:rsid w:val="00611AFB"/>
    <w:rsid w:val="006121CD"/>
    <w:rsid w:val="00616CDA"/>
    <w:rsid w:val="0062094B"/>
    <w:rsid w:val="00621CC8"/>
    <w:rsid w:val="00623237"/>
    <w:rsid w:val="00623FEA"/>
    <w:rsid w:val="00626048"/>
    <w:rsid w:val="00631DFF"/>
    <w:rsid w:val="006322EE"/>
    <w:rsid w:val="006322EF"/>
    <w:rsid w:val="0063310C"/>
    <w:rsid w:val="006347D1"/>
    <w:rsid w:val="00635A39"/>
    <w:rsid w:val="006438DD"/>
    <w:rsid w:val="0064416B"/>
    <w:rsid w:val="00645C89"/>
    <w:rsid w:val="00646442"/>
    <w:rsid w:val="0064666F"/>
    <w:rsid w:val="00651471"/>
    <w:rsid w:val="00651F26"/>
    <w:rsid w:val="00653C85"/>
    <w:rsid w:val="0065404F"/>
    <w:rsid w:val="006554AB"/>
    <w:rsid w:val="00655815"/>
    <w:rsid w:val="00655BD4"/>
    <w:rsid w:val="00663F11"/>
    <w:rsid w:val="00664469"/>
    <w:rsid w:val="00665887"/>
    <w:rsid w:val="00666A11"/>
    <w:rsid w:val="006672E9"/>
    <w:rsid w:val="0067189E"/>
    <w:rsid w:val="006733E4"/>
    <w:rsid w:val="0067385F"/>
    <w:rsid w:val="0067626A"/>
    <w:rsid w:val="006839D8"/>
    <w:rsid w:val="00684E98"/>
    <w:rsid w:val="006856BE"/>
    <w:rsid w:val="0068658E"/>
    <w:rsid w:val="00690263"/>
    <w:rsid w:val="006937E2"/>
    <w:rsid w:val="006948DE"/>
    <w:rsid w:val="00694B6F"/>
    <w:rsid w:val="00694C3E"/>
    <w:rsid w:val="00696D53"/>
    <w:rsid w:val="0069731E"/>
    <w:rsid w:val="00697461"/>
    <w:rsid w:val="00697FA4"/>
    <w:rsid w:val="006A0C80"/>
    <w:rsid w:val="006A0E8E"/>
    <w:rsid w:val="006A2E5C"/>
    <w:rsid w:val="006A5E2B"/>
    <w:rsid w:val="006A7050"/>
    <w:rsid w:val="006A753C"/>
    <w:rsid w:val="006B07D2"/>
    <w:rsid w:val="006B1715"/>
    <w:rsid w:val="006B2A47"/>
    <w:rsid w:val="006B2BDE"/>
    <w:rsid w:val="006C0B00"/>
    <w:rsid w:val="006C0FEA"/>
    <w:rsid w:val="006C12F2"/>
    <w:rsid w:val="006D3230"/>
    <w:rsid w:val="006D3467"/>
    <w:rsid w:val="006D67D2"/>
    <w:rsid w:val="006D7294"/>
    <w:rsid w:val="006E35D2"/>
    <w:rsid w:val="006E4FEF"/>
    <w:rsid w:val="006E62BA"/>
    <w:rsid w:val="006F2026"/>
    <w:rsid w:val="006F40D0"/>
    <w:rsid w:val="006F5BF3"/>
    <w:rsid w:val="006F7AC2"/>
    <w:rsid w:val="00702F55"/>
    <w:rsid w:val="00704D87"/>
    <w:rsid w:val="00706CB8"/>
    <w:rsid w:val="00707200"/>
    <w:rsid w:val="00707E3E"/>
    <w:rsid w:val="00713661"/>
    <w:rsid w:val="00713F2B"/>
    <w:rsid w:val="00714477"/>
    <w:rsid w:val="00715094"/>
    <w:rsid w:val="00715A1E"/>
    <w:rsid w:val="0071762F"/>
    <w:rsid w:val="0072611D"/>
    <w:rsid w:val="00727008"/>
    <w:rsid w:val="007307FC"/>
    <w:rsid w:val="00730C59"/>
    <w:rsid w:val="00734822"/>
    <w:rsid w:val="007348AA"/>
    <w:rsid w:val="00735391"/>
    <w:rsid w:val="0073555D"/>
    <w:rsid w:val="0074001F"/>
    <w:rsid w:val="0074565D"/>
    <w:rsid w:val="007471F6"/>
    <w:rsid w:val="00750973"/>
    <w:rsid w:val="00751892"/>
    <w:rsid w:val="00752AE1"/>
    <w:rsid w:val="00753D40"/>
    <w:rsid w:val="00754CDA"/>
    <w:rsid w:val="00757436"/>
    <w:rsid w:val="007600C9"/>
    <w:rsid w:val="00760FF7"/>
    <w:rsid w:val="00763E4D"/>
    <w:rsid w:val="00765194"/>
    <w:rsid w:val="00766DAE"/>
    <w:rsid w:val="0076784C"/>
    <w:rsid w:val="00770E22"/>
    <w:rsid w:val="00774E33"/>
    <w:rsid w:val="0077785B"/>
    <w:rsid w:val="007815F6"/>
    <w:rsid w:val="0078164E"/>
    <w:rsid w:val="0078355D"/>
    <w:rsid w:val="0078616A"/>
    <w:rsid w:val="00796C2F"/>
    <w:rsid w:val="007A04EB"/>
    <w:rsid w:val="007A0F2A"/>
    <w:rsid w:val="007A1850"/>
    <w:rsid w:val="007A2684"/>
    <w:rsid w:val="007B0349"/>
    <w:rsid w:val="007B0E54"/>
    <w:rsid w:val="007B187D"/>
    <w:rsid w:val="007B3623"/>
    <w:rsid w:val="007B4747"/>
    <w:rsid w:val="007B6E1C"/>
    <w:rsid w:val="007C404C"/>
    <w:rsid w:val="007C5A6B"/>
    <w:rsid w:val="007C5C46"/>
    <w:rsid w:val="007C6512"/>
    <w:rsid w:val="007D08F8"/>
    <w:rsid w:val="007D6F1A"/>
    <w:rsid w:val="007E3A20"/>
    <w:rsid w:val="007E7B9A"/>
    <w:rsid w:val="007F183F"/>
    <w:rsid w:val="007F32EB"/>
    <w:rsid w:val="007F660C"/>
    <w:rsid w:val="008076B9"/>
    <w:rsid w:val="008112A1"/>
    <w:rsid w:val="008142EE"/>
    <w:rsid w:val="008146A4"/>
    <w:rsid w:val="008179BA"/>
    <w:rsid w:val="00817A5F"/>
    <w:rsid w:val="00820CB0"/>
    <w:rsid w:val="00822198"/>
    <w:rsid w:val="008234C2"/>
    <w:rsid w:val="00823EC3"/>
    <w:rsid w:val="00823F17"/>
    <w:rsid w:val="0082618D"/>
    <w:rsid w:val="00831B91"/>
    <w:rsid w:val="00833323"/>
    <w:rsid w:val="00833BA0"/>
    <w:rsid w:val="008351D3"/>
    <w:rsid w:val="008370D8"/>
    <w:rsid w:val="00841329"/>
    <w:rsid w:val="00842603"/>
    <w:rsid w:val="00844C6C"/>
    <w:rsid w:val="00847E70"/>
    <w:rsid w:val="00850A3C"/>
    <w:rsid w:val="00851382"/>
    <w:rsid w:val="00851F54"/>
    <w:rsid w:val="00854F3D"/>
    <w:rsid w:val="00856F14"/>
    <w:rsid w:val="008573E9"/>
    <w:rsid w:val="00857708"/>
    <w:rsid w:val="008610BD"/>
    <w:rsid w:val="00866969"/>
    <w:rsid w:val="00870CD0"/>
    <w:rsid w:val="00877AAC"/>
    <w:rsid w:val="0088299F"/>
    <w:rsid w:val="00882DFE"/>
    <w:rsid w:val="00882F91"/>
    <w:rsid w:val="00883A6E"/>
    <w:rsid w:val="00887AA8"/>
    <w:rsid w:val="008922FC"/>
    <w:rsid w:val="008933DA"/>
    <w:rsid w:val="00895BB4"/>
    <w:rsid w:val="0089796D"/>
    <w:rsid w:val="008A285D"/>
    <w:rsid w:val="008A4A53"/>
    <w:rsid w:val="008A62FB"/>
    <w:rsid w:val="008B34C8"/>
    <w:rsid w:val="008B3D7D"/>
    <w:rsid w:val="008B5BDD"/>
    <w:rsid w:val="008B62DF"/>
    <w:rsid w:val="008C07D3"/>
    <w:rsid w:val="008C1E5A"/>
    <w:rsid w:val="008C4926"/>
    <w:rsid w:val="008C4A4B"/>
    <w:rsid w:val="008C5C47"/>
    <w:rsid w:val="008D02AC"/>
    <w:rsid w:val="008D1057"/>
    <w:rsid w:val="008D110B"/>
    <w:rsid w:val="008E05A1"/>
    <w:rsid w:val="008E2057"/>
    <w:rsid w:val="008E3D47"/>
    <w:rsid w:val="008E4782"/>
    <w:rsid w:val="008E6B9C"/>
    <w:rsid w:val="008F133C"/>
    <w:rsid w:val="008F1BC1"/>
    <w:rsid w:val="008F1EAE"/>
    <w:rsid w:val="008F2426"/>
    <w:rsid w:val="008F307C"/>
    <w:rsid w:val="008F340E"/>
    <w:rsid w:val="008F3CA0"/>
    <w:rsid w:val="008F48A8"/>
    <w:rsid w:val="008F7F31"/>
    <w:rsid w:val="00903DF9"/>
    <w:rsid w:val="0090470F"/>
    <w:rsid w:val="00905058"/>
    <w:rsid w:val="0090523D"/>
    <w:rsid w:val="00905FEF"/>
    <w:rsid w:val="009125CE"/>
    <w:rsid w:val="009127D2"/>
    <w:rsid w:val="0091554C"/>
    <w:rsid w:val="00930C0E"/>
    <w:rsid w:val="009378AA"/>
    <w:rsid w:val="00937C75"/>
    <w:rsid w:val="00944A1F"/>
    <w:rsid w:val="00945A5B"/>
    <w:rsid w:val="00950B65"/>
    <w:rsid w:val="00953737"/>
    <w:rsid w:val="009626E9"/>
    <w:rsid w:val="0096771B"/>
    <w:rsid w:val="00967E16"/>
    <w:rsid w:val="00970CC4"/>
    <w:rsid w:val="00971F4B"/>
    <w:rsid w:val="0097324C"/>
    <w:rsid w:val="00973434"/>
    <w:rsid w:val="009753DE"/>
    <w:rsid w:val="00975E85"/>
    <w:rsid w:val="00976775"/>
    <w:rsid w:val="00982223"/>
    <w:rsid w:val="009903E4"/>
    <w:rsid w:val="0099100A"/>
    <w:rsid w:val="00995588"/>
    <w:rsid w:val="00996A72"/>
    <w:rsid w:val="009A33DF"/>
    <w:rsid w:val="009A3C07"/>
    <w:rsid w:val="009A47D7"/>
    <w:rsid w:val="009B0933"/>
    <w:rsid w:val="009B1C8B"/>
    <w:rsid w:val="009B47F6"/>
    <w:rsid w:val="009B6888"/>
    <w:rsid w:val="009B6F1B"/>
    <w:rsid w:val="009C0161"/>
    <w:rsid w:val="009C0321"/>
    <w:rsid w:val="009C0710"/>
    <w:rsid w:val="009C521C"/>
    <w:rsid w:val="009C651A"/>
    <w:rsid w:val="009C72C9"/>
    <w:rsid w:val="009D108D"/>
    <w:rsid w:val="009D1AC7"/>
    <w:rsid w:val="009E1436"/>
    <w:rsid w:val="009E33CF"/>
    <w:rsid w:val="009E4107"/>
    <w:rsid w:val="009E5668"/>
    <w:rsid w:val="009E6057"/>
    <w:rsid w:val="009F18B4"/>
    <w:rsid w:val="009F4FA0"/>
    <w:rsid w:val="009F5C61"/>
    <w:rsid w:val="009F738B"/>
    <w:rsid w:val="00A01895"/>
    <w:rsid w:val="00A02385"/>
    <w:rsid w:val="00A0244C"/>
    <w:rsid w:val="00A032E1"/>
    <w:rsid w:val="00A06460"/>
    <w:rsid w:val="00A07CC5"/>
    <w:rsid w:val="00A12F2B"/>
    <w:rsid w:val="00A1575D"/>
    <w:rsid w:val="00A2049B"/>
    <w:rsid w:val="00A2058B"/>
    <w:rsid w:val="00A22822"/>
    <w:rsid w:val="00A24127"/>
    <w:rsid w:val="00A25EB2"/>
    <w:rsid w:val="00A262CA"/>
    <w:rsid w:val="00A26943"/>
    <w:rsid w:val="00A309CD"/>
    <w:rsid w:val="00A33192"/>
    <w:rsid w:val="00A33619"/>
    <w:rsid w:val="00A354CB"/>
    <w:rsid w:val="00A3651E"/>
    <w:rsid w:val="00A369EF"/>
    <w:rsid w:val="00A40D90"/>
    <w:rsid w:val="00A41E4C"/>
    <w:rsid w:val="00A4339E"/>
    <w:rsid w:val="00A43FB2"/>
    <w:rsid w:val="00A45492"/>
    <w:rsid w:val="00A45B6C"/>
    <w:rsid w:val="00A46696"/>
    <w:rsid w:val="00A504D2"/>
    <w:rsid w:val="00A51326"/>
    <w:rsid w:val="00A51731"/>
    <w:rsid w:val="00A55465"/>
    <w:rsid w:val="00A55CF1"/>
    <w:rsid w:val="00A631DA"/>
    <w:rsid w:val="00A7001C"/>
    <w:rsid w:val="00A7140A"/>
    <w:rsid w:val="00A767A3"/>
    <w:rsid w:val="00A8097F"/>
    <w:rsid w:val="00A81846"/>
    <w:rsid w:val="00A82E34"/>
    <w:rsid w:val="00A83434"/>
    <w:rsid w:val="00A83E6B"/>
    <w:rsid w:val="00A935F2"/>
    <w:rsid w:val="00A976A0"/>
    <w:rsid w:val="00AA2F51"/>
    <w:rsid w:val="00AA474F"/>
    <w:rsid w:val="00AA79E9"/>
    <w:rsid w:val="00AB0A70"/>
    <w:rsid w:val="00AB1745"/>
    <w:rsid w:val="00AB2F51"/>
    <w:rsid w:val="00AB3413"/>
    <w:rsid w:val="00AB40BB"/>
    <w:rsid w:val="00AB48D6"/>
    <w:rsid w:val="00AB73ED"/>
    <w:rsid w:val="00AC267E"/>
    <w:rsid w:val="00AC4609"/>
    <w:rsid w:val="00AC759F"/>
    <w:rsid w:val="00AD105C"/>
    <w:rsid w:val="00AD516C"/>
    <w:rsid w:val="00AE1894"/>
    <w:rsid w:val="00AE34AE"/>
    <w:rsid w:val="00AF047F"/>
    <w:rsid w:val="00AF0760"/>
    <w:rsid w:val="00AF10CF"/>
    <w:rsid w:val="00AF69A6"/>
    <w:rsid w:val="00B0024D"/>
    <w:rsid w:val="00B01B34"/>
    <w:rsid w:val="00B01F9F"/>
    <w:rsid w:val="00B13FFF"/>
    <w:rsid w:val="00B151BC"/>
    <w:rsid w:val="00B160A8"/>
    <w:rsid w:val="00B21AC6"/>
    <w:rsid w:val="00B21AF0"/>
    <w:rsid w:val="00B22F29"/>
    <w:rsid w:val="00B24302"/>
    <w:rsid w:val="00B24ADC"/>
    <w:rsid w:val="00B27BCC"/>
    <w:rsid w:val="00B3144F"/>
    <w:rsid w:val="00B34690"/>
    <w:rsid w:val="00B365DF"/>
    <w:rsid w:val="00B40814"/>
    <w:rsid w:val="00B40D2C"/>
    <w:rsid w:val="00B42CCE"/>
    <w:rsid w:val="00B50D04"/>
    <w:rsid w:val="00B51BA0"/>
    <w:rsid w:val="00B51FA8"/>
    <w:rsid w:val="00B53524"/>
    <w:rsid w:val="00B541D1"/>
    <w:rsid w:val="00B611CF"/>
    <w:rsid w:val="00B63B0F"/>
    <w:rsid w:val="00B63CFF"/>
    <w:rsid w:val="00B64BC6"/>
    <w:rsid w:val="00B673EE"/>
    <w:rsid w:val="00B72E92"/>
    <w:rsid w:val="00B73A44"/>
    <w:rsid w:val="00B74642"/>
    <w:rsid w:val="00B7678A"/>
    <w:rsid w:val="00B8380C"/>
    <w:rsid w:val="00B8687A"/>
    <w:rsid w:val="00B86A68"/>
    <w:rsid w:val="00B9044D"/>
    <w:rsid w:val="00B94024"/>
    <w:rsid w:val="00B94662"/>
    <w:rsid w:val="00B956B2"/>
    <w:rsid w:val="00BA2039"/>
    <w:rsid w:val="00BA20E8"/>
    <w:rsid w:val="00BA2EFA"/>
    <w:rsid w:val="00BA3789"/>
    <w:rsid w:val="00BA5899"/>
    <w:rsid w:val="00BB303A"/>
    <w:rsid w:val="00BB3DFB"/>
    <w:rsid w:val="00BB5E4D"/>
    <w:rsid w:val="00BB6957"/>
    <w:rsid w:val="00BC0922"/>
    <w:rsid w:val="00BC094B"/>
    <w:rsid w:val="00BC22B0"/>
    <w:rsid w:val="00BC3D30"/>
    <w:rsid w:val="00BD1648"/>
    <w:rsid w:val="00BD18AF"/>
    <w:rsid w:val="00BD1929"/>
    <w:rsid w:val="00BD47AA"/>
    <w:rsid w:val="00BD5ACF"/>
    <w:rsid w:val="00BD6C4F"/>
    <w:rsid w:val="00BE038A"/>
    <w:rsid w:val="00BE26CD"/>
    <w:rsid w:val="00BE3BC4"/>
    <w:rsid w:val="00BF0BF0"/>
    <w:rsid w:val="00BF1043"/>
    <w:rsid w:val="00BF1C02"/>
    <w:rsid w:val="00BF392F"/>
    <w:rsid w:val="00BF5873"/>
    <w:rsid w:val="00BF5942"/>
    <w:rsid w:val="00BF5AD6"/>
    <w:rsid w:val="00BF7744"/>
    <w:rsid w:val="00C029E3"/>
    <w:rsid w:val="00C03267"/>
    <w:rsid w:val="00C042DD"/>
    <w:rsid w:val="00C058AD"/>
    <w:rsid w:val="00C05E2A"/>
    <w:rsid w:val="00C06D6B"/>
    <w:rsid w:val="00C1086B"/>
    <w:rsid w:val="00C12C1E"/>
    <w:rsid w:val="00C139D3"/>
    <w:rsid w:val="00C167DB"/>
    <w:rsid w:val="00C213C0"/>
    <w:rsid w:val="00C23635"/>
    <w:rsid w:val="00C257BE"/>
    <w:rsid w:val="00C262EF"/>
    <w:rsid w:val="00C30B17"/>
    <w:rsid w:val="00C361C5"/>
    <w:rsid w:val="00C37E75"/>
    <w:rsid w:val="00C434CC"/>
    <w:rsid w:val="00C44F06"/>
    <w:rsid w:val="00C462AD"/>
    <w:rsid w:val="00C50C22"/>
    <w:rsid w:val="00C52639"/>
    <w:rsid w:val="00C567FA"/>
    <w:rsid w:val="00C57539"/>
    <w:rsid w:val="00C57B16"/>
    <w:rsid w:val="00C57BF0"/>
    <w:rsid w:val="00C60AF3"/>
    <w:rsid w:val="00C60F24"/>
    <w:rsid w:val="00C6233C"/>
    <w:rsid w:val="00C633B2"/>
    <w:rsid w:val="00C6643D"/>
    <w:rsid w:val="00C6698F"/>
    <w:rsid w:val="00C67372"/>
    <w:rsid w:val="00C72744"/>
    <w:rsid w:val="00C73234"/>
    <w:rsid w:val="00C734BA"/>
    <w:rsid w:val="00C7437A"/>
    <w:rsid w:val="00C744BD"/>
    <w:rsid w:val="00C77A84"/>
    <w:rsid w:val="00C77CFB"/>
    <w:rsid w:val="00C8282F"/>
    <w:rsid w:val="00C82C3D"/>
    <w:rsid w:val="00C8407B"/>
    <w:rsid w:val="00C8602B"/>
    <w:rsid w:val="00C9222A"/>
    <w:rsid w:val="00C928A9"/>
    <w:rsid w:val="00C97ADC"/>
    <w:rsid w:val="00CA1AA0"/>
    <w:rsid w:val="00CA319B"/>
    <w:rsid w:val="00CA3838"/>
    <w:rsid w:val="00CA3904"/>
    <w:rsid w:val="00CA550E"/>
    <w:rsid w:val="00CA6DC3"/>
    <w:rsid w:val="00CB006D"/>
    <w:rsid w:val="00CB0512"/>
    <w:rsid w:val="00CB0A11"/>
    <w:rsid w:val="00CB0FD2"/>
    <w:rsid w:val="00CB170A"/>
    <w:rsid w:val="00CB410F"/>
    <w:rsid w:val="00CB533B"/>
    <w:rsid w:val="00CB54DD"/>
    <w:rsid w:val="00CB66BD"/>
    <w:rsid w:val="00CC28B7"/>
    <w:rsid w:val="00CC3BB4"/>
    <w:rsid w:val="00CC6B43"/>
    <w:rsid w:val="00CC7CC6"/>
    <w:rsid w:val="00CD3250"/>
    <w:rsid w:val="00CD79DE"/>
    <w:rsid w:val="00CE024E"/>
    <w:rsid w:val="00CE0F28"/>
    <w:rsid w:val="00CE2570"/>
    <w:rsid w:val="00CE6522"/>
    <w:rsid w:val="00CE6D26"/>
    <w:rsid w:val="00CF231E"/>
    <w:rsid w:val="00CF2F27"/>
    <w:rsid w:val="00CF3088"/>
    <w:rsid w:val="00CF3DBA"/>
    <w:rsid w:val="00CF40BC"/>
    <w:rsid w:val="00CF4853"/>
    <w:rsid w:val="00CF7DF8"/>
    <w:rsid w:val="00D03A5B"/>
    <w:rsid w:val="00D04830"/>
    <w:rsid w:val="00D04DEE"/>
    <w:rsid w:val="00D05DBB"/>
    <w:rsid w:val="00D1017E"/>
    <w:rsid w:val="00D16E06"/>
    <w:rsid w:val="00D22171"/>
    <w:rsid w:val="00D25DDA"/>
    <w:rsid w:val="00D2777A"/>
    <w:rsid w:val="00D30369"/>
    <w:rsid w:val="00D34FDC"/>
    <w:rsid w:val="00D350E6"/>
    <w:rsid w:val="00D354CE"/>
    <w:rsid w:val="00D35F02"/>
    <w:rsid w:val="00D376F9"/>
    <w:rsid w:val="00D403A8"/>
    <w:rsid w:val="00D40429"/>
    <w:rsid w:val="00D42DAD"/>
    <w:rsid w:val="00D451BB"/>
    <w:rsid w:val="00D4564F"/>
    <w:rsid w:val="00D468D4"/>
    <w:rsid w:val="00D501F0"/>
    <w:rsid w:val="00D51110"/>
    <w:rsid w:val="00D51206"/>
    <w:rsid w:val="00D52480"/>
    <w:rsid w:val="00D5533E"/>
    <w:rsid w:val="00D562AC"/>
    <w:rsid w:val="00D623BE"/>
    <w:rsid w:val="00D6486E"/>
    <w:rsid w:val="00D66AF7"/>
    <w:rsid w:val="00D67E28"/>
    <w:rsid w:val="00D73AB2"/>
    <w:rsid w:val="00D80A00"/>
    <w:rsid w:val="00D80DB8"/>
    <w:rsid w:val="00D84DEE"/>
    <w:rsid w:val="00D869E8"/>
    <w:rsid w:val="00D903E5"/>
    <w:rsid w:val="00D90954"/>
    <w:rsid w:val="00DA13F4"/>
    <w:rsid w:val="00DA3632"/>
    <w:rsid w:val="00DA537C"/>
    <w:rsid w:val="00DA6271"/>
    <w:rsid w:val="00DA76B8"/>
    <w:rsid w:val="00DB398F"/>
    <w:rsid w:val="00DB60A3"/>
    <w:rsid w:val="00DC17AC"/>
    <w:rsid w:val="00DC1F73"/>
    <w:rsid w:val="00DC2E37"/>
    <w:rsid w:val="00DC3395"/>
    <w:rsid w:val="00DC6480"/>
    <w:rsid w:val="00DD0329"/>
    <w:rsid w:val="00DD1B57"/>
    <w:rsid w:val="00DD2FF4"/>
    <w:rsid w:val="00DD393C"/>
    <w:rsid w:val="00DE239C"/>
    <w:rsid w:val="00DE2BD0"/>
    <w:rsid w:val="00DE36FE"/>
    <w:rsid w:val="00DE52C4"/>
    <w:rsid w:val="00DE5BBD"/>
    <w:rsid w:val="00DE7527"/>
    <w:rsid w:val="00DF1664"/>
    <w:rsid w:val="00DF21E3"/>
    <w:rsid w:val="00DF4E73"/>
    <w:rsid w:val="00DF56BF"/>
    <w:rsid w:val="00DF6942"/>
    <w:rsid w:val="00DF72CA"/>
    <w:rsid w:val="00DF7A84"/>
    <w:rsid w:val="00DF7F8F"/>
    <w:rsid w:val="00E0050D"/>
    <w:rsid w:val="00E01E71"/>
    <w:rsid w:val="00E03E5A"/>
    <w:rsid w:val="00E04917"/>
    <w:rsid w:val="00E0732D"/>
    <w:rsid w:val="00E10022"/>
    <w:rsid w:val="00E10293"/>
    <w:rsid w:val="00E15FFC"/>
    <w:rsid w:val="00E2273A"/>
    <w:rsid w:val="00E24918"/>
    <w:rsid w:val="00E258B2"/>
    <w:rsid w:val="00E332B6"/>
    <w:rsid w:val="00E347B0"/>
    <w:rsid w:val="00E37DF6"/>
    <w:rsid w:val="00E43F8A"/>
    <w:rsid w:val="00E453B3"/>
    <w:rsid w:val="00E504DB"/>
    <w:rsid w:val="00E5183C"/>
    <w:rsid w:val="00E52301"/>
    <w:rsid w:val="00E52368"/>
    <w:rsid w:val="00E60358"/>
    <w:rsid w:val="00E6143A"/>
    <w:rsid w:val="00E70ECC"/>
    <w:rsid w:val="00E72E17"/>
    <w:rsid w:val="00E74ECF"/>
    <w:rsid w:val="00E77AF1"/>
    <w:rsid w:val="00E77D24"/>
    <w:rsid w:val="00E81103"/>
    <w:rsid w:val="00E815E2"/>
    <w:rsid w:val="00E82386"/>
    <w:rsid w:val="00E8275C"/>
    <w:rsid w:val="00E83467"/>
    <w:rsid w:val="00E8479E"/>
    <w:rsid w:val="00E84B2B"/>
    <w:rsid w:val="00E859F1"/>
    <w:rsid w:val="00E903F4"/>
    <w:rsid w:val="00E904C6"/>
    <w:rsid w:val="00E90514"/>
    <w:rsid w:val="00E90F53"/>
    <w:rsid w:val="00E92F74"/>
    <w:rsid w:val="00E93BA0"/>
    <w:rsid w:val="00E9559E"/>
    <w:rsid w:val="00EB1E0B"/>
    <w:rsid w:val="00EB36A0"/>
    <w:rsid w:val="00EB5EB4"/>
    <w:rsid w:val="00EC6A95"/>
    <w:rsid w:val="00EC70AE"/>
    <w:rsid w:val="00EC78AB"/>
    <w:rsid w:val="00ED18B6"/>
    <w:rsid w:val="00ED3FDA"/>
    <w:rsid w:val="00ED4765"/>
    <w:rsid w:val="00ED599E"/>
    <w:rsid w:val="00EE19FC"/>
    <w:rsid w:val="00EE35FD"/>
    <w:rsid w:val="00EE4434"/>
    <w:rsid w:val="00EE4934"/>
    <w:rsid w:val="00EE504C"/>
    <w:rsid w:val="00EE54CF"/>
    <w:rsid w:val="00EE6B9A"/>
    <w:rsid w:val="00EE78DB"/>
    <w:rsid w:val="00EF0FD2"/>
    <w:rsid w:val="00EF1BF0"/>
    <w:rsid w:val="00EF294A"/>
    <w:rsid w:val="00EF4E4D"/>
    <w:rsid w:val="00EF4F58"/>
    <w:rsid w:val="00EF6F69"/>
    <w:rsid w:val="00F00A47"/>
    <w:rsid w:val="00F01080"/>
    <w:rsid w:val="00F030BF"/>
    <w:rsid w:val="00F03946"/>
    <w:rsid w:val="00F06804"/>
    <w:rsid w:val="00F11482"/>
    <w:rsid w:val="00F1305F"/>
    <w:rsid w:val="00F15657"/>
    <w:rsid w:val="00F23310"/>
    <w:rsid w:val="00F2349C"/>
    <w:rsid w:val="00F23F33"/>
    <w:rsid w:val="00F24214"/>
    <w:rsid w:val="00F25C2A"/>
    <w:rsid w:val="00F26A6B"/>
    <w:rsid w:val="00F27D1B"/>
    <w:rsid w:val="00F27EA4"/>
    <w:rsid w:val="00F304BC"/>
    <w:rsid w:val="00F325C2"/>
    <w:rsid w:val="00F33070"/>
    <w:rsid w:val="00F3591E"/>
    <w:rsid w:val="00F36B5C"/>
    <w:rsid w:val="00F46BF8"/>
    <w:rsid w:val="00F53357"/>
    <w:rsid w:val="00F546CE"/>
    <w:rsid w:val="00F546E8"/>
    <w:rsid w:val="00F622E4"/>
    <w:rsid w:val="00F64B9E"/>
    <w:rsid w:val="00F727F5"/>
    <w:rsid w:val="00F7469C"/>
    <w:rsid w:val="00F7496D"/>
    <w:rsid w:val="00F77ABD"/>
    <w:rsid w:val="00F80E06"/>
    <w:rsid w:val="00F82366"/>
    <w:rsid w:val="00F83392"/>
    <w:rsid w:val="00F838C2"/>
    <w:rsid w:val="00F8415D"/>
    <w:rsid w:val="00F925D0"/>
    <w:rsid w:val="00F92C9F"/>
    <w:rsid w:val="00F9317A"/>
    <w:rsid w:val="00F9639B"/>
    <w:rsid w:val="00F97C45"/>
    <w:rsid w:val="00FA01B6"/>
    <w:rsid w:val="00FA6E3B"/>
    <w:rsid w:val="00FB3986"/>
    <w:rsid w:val="00FB44CB"/>
    <w:rsid w:val="00FB5679"/>
    <w:rsid w:val="00FB63EA"/>
    <w:rsid w:val="00FB79EA"/>
    <w:rsid w:val="00FC2BC1"/>
    <w:rsid w:val="00FC431B"/>
    <w:rsid w:val="00FC44EA"/>
    <w:rsid w:val="00FC59C6"/>
    <w:rsid w:val="00FC5D6B"/>
    <w:rsid w:val="00FD114D"/>
    <w:rsid w:val="00FD29F1"/>
    <w:rsid w:val="00FD2ADF"/>
    <w:rsid w:val="00FD326B"/>
    <w:rsid w:val="00FD553D"/>
    <w:rsid w:val="00FE1DBC"/>
    <w:rsid w:val="00FE311E"/>
    <w:rsid w:val="00FE3CC5"/>
    <w:rsid w:val="00FE49BA"/>
    <w:rsid w:val="00FE56D4"/>
    <w:rsid w:val="00FE645F"/>
    <w:rsid w:val="00FF3F8B"/>
    <w:rsid w:val="00FF4A7F"/>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844C1"/>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aliases w:val="عنوان رئيسي,سرد الفقراتCxSpLast,List Paragraph1,NumberedList"/>
    <w:basedOn w:val="a0"/>
    <w:link w:val="Char1"/>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rsid w:val="008E05A1"/>
    <w:rPr>
      <w:rFonts w:eastAsiaTheme="majorEastAsia" w:cstheme="majorBidi"/>
      <w:i/>
      <w:iCs/>
      <w:color w:val="2F5496" w:themeColor="accent1" w:themeShade="BF"/>
    </w:rPr>
  </w:style>
  <w:style w:type="character" w:customStyle="1" w:styleId="5Char">
    <w:name w:val="عنوان 5 Char"/>
    <w:basedOn w:val="a1"/>
    <w:link w:val="5"/>
    <w:uiPriority w:val="9"/>
    <w:rsid w:val="008E05A1"/>
    <w:rPr>
      <w:rFonts w:eastAsiaTheme="majorEastAsia" w:cstheme="majorBidi"/>
      <w:color w:val="2F5496" w:themeColor="accent1" w:themeShade="BF"/>
    </w:rPr>
  </w:style>
  <w:style w:type="character" w:customStyle="1" w:styleId="6Char">
    <w:name w:val="عنوان 6 Char"/>
    <w:basedOn w:val="a1"/>
    <w:link w:val="6"/>
    <w:uiPriority w:val="9"/>
    <w:rsid w:val="008E05A1"/>
    <w:rPr>
      <w:rFonts w:eastAsiaTheme="majorEastAsia" w:cstheme="majorBidi"/>
      <w:i/>
      <w:iCs/>
      <w:color w:val="595959" w:themeColor="text1" w:themeTint="A6"/>
    </w:rPr>
  </w:style>
  <w:style w:type="character" w:customStyle="1" w:styleId="7Char">
    <w:name w:val="عنوان 7 Char"/>
    <w:basedOn w:val="a1"/>
    <w:link w:val="7"/>
    <w:uiPriority w:val="9"/>
    <w:rsid w:val="008E05A1"/>
    <w:rPr>
      <w:rFonts w:eastAsiaTheme="majorEastAsia" w:cstheme="majorBidi"/>
      <w:color w:val="595959" w:themeColor="text1" w:themeTint="A6"/>
    </w:rPr>
  </w:style>
  <w:style w:type="character" w:customStyle="1" w:styleId="8Char">
    <w:name w:val="عنوان 8 Char"/>
    <w:basedOn w:val="a1"/>
    <w:link w:val="8"/>
    <w:uiPriority w:val="9"/>
    <w:rsid w:val="008E05A1"/>
    <w:rPr>
      <w:rFonts w:eastAsiaTheme="majorEastAsia" w:cstheme="majorBidi"/>
      <w:i/>
      <w:iCs/>
      <w:color w:val="272727" w:themeColor="text1" w:themeTint="D8"/>
    </w:rPr>
  </w:style>
  <w:style w:type="character" w:customStyle="1" w:styleId="9Char">
    <w:name w:val="عنوان 9 Char"/>
    <w:basedOn w:val="a1"/>
    <w:link w:val="9"/>
    <w:uiPriority w:val="9"/>
    <w:rsid w:val="008E05A1"/>
    <w:rPr>
      <w:rFonts w:eastAsiaTheme="majorEastAsia" w:cstheme="majorBidi"/>
      <w:color w:val="272727" w:themeColor="text1" w:themeTint="D8"/>
    </w:rPr>
  </w:style>
  <w:style w:type="paragraph" w:styleId="aa">
    <w:name w:val="Title"/>
    <w:basedOn w:val="a0"/>
    <w:next w:val="a0"/>
    <w:link w:val="Char2"/>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2">
    <w:name w:val="العنوان Char"/>
    <w:basedOn w:val="a1"/>
    <w:link w:val="aa"/>
    <w:uiPriority w:val="10"/>
    <w:rsid w:val="000B7322"/>
    <w:rPr>
      <w:rFonts w:ascii="Sakkal Majalla" w:eastAsiaTheme="majorEastAsia" w:hAnsi="Sakkal Majalla" w:cstheme="majorBidi"/>
      <w:spacing w:val="-10"/>
      <w:kern w:val="28"/>
      <w:sz w:val="28"/>
      <w:szCs w:val="56"/>
    </w:rPr>
  </w:style>
  <w:style w:type="paragraph" w:styleId="ab">
    <w:name w:val="Subtitle"/>
    <w:basedOn w:val="a0"/>
    <w:next w:val="a0"/>
    <w:link w:val="Char3"/>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3">
    <w:name w:val="عنوان فرعي Char"/>
    <w:basedOn w:val="a1"/>
    <w:link w:val="ab"/>
    <w:uiPriority w:val="11"/>
    <w:rsid w:val="000B7322"/>
    <w:rPr>
      <w:rFonts w:ascii="Sakkal Majalla" w:eastAsiaTheme="majorEastAsia" w:hAnsi="Sakkal Majalla" w:cstheme="majorBidi"/>
      <w:color w:val="000000" w:themeColor="text1"/>
      <w:spacing w:val="15"/>
      <w:sz w:val="28"/>
      <w:szCs w:val="28"/>
    </w:rPr>
  </w:style>
  <w:style w:type="paragraph" w:styleId="ac">
    <w:name w:val="Quote"/>
    <w:basedOn w:val="a0"/>
    <w:next w:val="a0"/>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link w:val="Char6"/>
    <w:uiPriority w:val="1"/>
    <w:qFormat/>
    <w:rsid w:val="009127D2"/>
    <w:pPr>
      <w:bidi/>
      <w:spacing w:after="0" w:line="240" w:lineRule="auto"/>
    </w:pPr>
  </w:style>
  <w:style w:type="paragraph" w:styleId="af4">
    <w:name w:val="Balloon Text"/>
    <w:basedOn w:val="a0"/>
    <w:link w:val="Char7"/>
    <w:uiPriority w:val="99"/>
    <w:semiHidden/>
    <w:unhideWhenUsed/>
    <w:rsid w:val="009127D2"/>
    <w:pPr>
      <w:bidi w:val="0"/>
      <w:spacing w:after="0" w:line="240" w:lineRule="auto"/>
    </w:pPr>
    <w:rPr>
      <w:rFonts w:ascii="Tahoma" w:hAnsi="Tahoma" w:cs="Tahoma"/>
      <w:sz w:val="16"/>
      <w:szCs w:val="16"/>
    </w:rPr>
  </w:style>
  <w:style w:type="character" w:customStyle="1" w:styleId="Char7">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table" w:styleId="af8">
    <w:name w:val="Grid Table Light"/>
    <w:basedOn w:val="a2"/>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9">
    <w:name w:val="كلام"/>
    <w:basedOn w:val="af3"/>
    <w:link w:val="Char8"/>
    <w:qFormat/>
    <w:rsid w:val="003006A0"/>
    <w:pPr>
      <w:spacing w:line="360" w:lineRule="auto"/>
      <w:jc w:val="both"/>
    </w:pPr>
    <w:rPr>
      <w:b/>
      <w:bCs/>
    </w:rPr>
  </w:style>
  <w:style w:type="character" w:customStyle="1" w:styleId="Char6">
    <w:name w:val="بلا تباعد Char"/>
    <w:basedOn w:val="a1"/>
    <w:link w:val="af3"/>
    <w:uiPriority w:val="1"/>
    <w:rsid w:val="003006A0"/>
  </w:style>
  <w:style w:type="character" w:customStyle="1" w:styleId="Char8">
    <w:name w:val="كلام Char"/>
    <w:basedOn w:val="Char6"/>
    <w:link w:val="af9"/>
    <w:rsid w:val="003006A0"/>
    <w:rPr>
      <w:b/>
      <w:bCs/>
    </w:rPr>
  </w:style>
  <w:style w:type="character" w:customStyle="1" w:styleId="Char1">
    <w:name w:val="سرد الفقرات Char"/>
    <w:aliases w:val="عنوان رئيسي Char,سرد الفقراتCxSpLast Char,List Paragraph1 Char,NumberedList Char"/>
    <w:link w:val="a7"/>
    <w:uiPriority w:val="34"/>
    <w:rsid w:val="002740D8"/>
  </w:style>
  <w:style w:type="paragraph" w:customStyle="1" w:styleId="a">
    <w:name w:val="عنوان"/>
    <w:basedOn w:val="af9"/>
    <w:link w:val="Char9"/>
    <w:qFormat/>
    <w:rsid w:val="00AD105C"/>
    <w:pPr>
      <w:numPr>
        <w:numId w:val="1"/>
      </w:numPr>
      <w:spacing w:after="160"/>
    </w:pPr>
    <w:rPr>
      <w:rFonts w:ascii="Sakkal Majalla" w:hAnsi="Sakkal Majalla" w:cs="Sakkal Majalla"/>
      <w:sz w:val="28"/>
      <w:szCs w:val="28"/>
    </w:rPr>
  </w:style>
  <w:style w:type="character" w:customStyle="1" w:styleId="Char9">
    <w:name w:val="عنوان Char"/>
    <w:basedOn w:val="Char8"/>
    <w:link w:val="a"/>
    <w:rsid w:val="00AD105C"/>
    <w:rPr>
      <w:rFonts w:ascii="Sakkal Majalla" w:hAnsi="Sakkal Majalla" w:cs="Sakkal Majalla"/>
      <w:b/>
      <w:bCs/>
      <w:sz w:val="28"/>
      <w:szCs w:val="28"/>
    </w:rPr>
  </w:style>
  <w:style w:type="table" w:styleId="4-3">
    <w:name w:val="Grid Table 4 Accent 3"/>
    <w:basedOn w:val="a2"/>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2"/>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2"/>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2"/>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2"/>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2"/>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2"/>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2"/>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2"/>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2"/>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Mou19</b:Tag>
    <b:SourceType>JournalArticle</b:SourceType>
    <b:Guid>{AEAE2056-E829-45FA-A2FA-CF76A655F5C8}</b:Guid>
    <b:Author>
      <b:Author>
        <b:NameList>
          <b:Person>
            <b:Last>Mouchtouri</b:Last>
            <b:First>Varvara</b:First>
            <b:Middle>A</b:Middle>
          </b:Person>
        </b:NameList>
      </b:Author>
    </b:Author>
    <b:Title>Exit and Entry Screening Practices for Infectious Diseases among Travelers at Points of Entry: Looking for Evidence on Public Health Impact</b:Title>
    <b:Year>2019</b:Year>
    <b:URL>https://pmc.ncbi.nlm.nih.gov/articles/PMC6926871/</b:URL>
    <b:RefOrder>1</b:RefOrder>
  </b:Source>
  <b:Source>
    <b:Tag>Flo23</b:Tag>
    <b:SourceType>JournalArticle</b:SourceType>
    <b:Guid>{9E6EC5EF-EE88-43C0-8A85-3CD47A30C0B1}</b:Guid>
    <b:Author>
      <b:Author>
        <b:NameList>
          <b:Person>
            <b:Last>Florido-Benítez</b:Last>
            <b:First>Lázaro</b:First>
          </b:Person>
        </b:NameList>
      </b:Author>
    </b:Author>
    <b:Title>Cleaning and Hygiene in the Air Transport Industry after the COVID-19 Pandemic</b:Title>
    <b:Year>2023</b:Year>
    <b:URL>https://www.mdpi.com/2673-947X/3/4/28</b:URL>
    <b:RefOrder>2</b:RefOrder>
  </b:Source>
  <b:Source>
    <b:Tag>Ree21</b:Tag>
    <b:SourceType>JournalArticle</b:SourceType>
    <b:Guid>{32AAC600-41B6-4DDF-8D93-6F28A107DA6A}</b:Guid>
    <b:Author>
      <b:Author>
        <b:NameList>
          <b:Person>
            <b:Last>Reed</b:Last>
            <b:First>M.S.</b:First>
          </b:Person>
        </b:NameList>
      </b:Author>
    </b:Author>
    <b:Title>Evaluating impact from research: A methodological framework</b:Title>
    <b:Year>2021</b:Year>
    <b:URL>https://www.sciencedirect.com/science/article/pii/S0048733320302225</b:URL>
    <b:RefOrder>3</b:RefOrder>
  </b:Source>
  <b:Source>
    <b:Tag>Ado18</b:Tag>
    <b:SourceType>JournalArticle</b:SourceType>
    <b:Guid>{8B4A0668-DCEA-4B20-A6B3-1AAA319ED9CD}</b:Guid>
    <b:Author>
      <b:Author>
        <b:NameList>
          <b:Person>
            <b:Last>Adom</b:Last>
            <b:First>Dickson</b:First>
          </b:Person>
        </b:NameList>
      </b:Author>
    </b:Author>
    <b:Title>THEORETICAL AND CONCEPTUAL FRAMEWORK: MANDATORY INGREDIENTS OF A QUALITY RESEARCH</b:Title>
    <b:Year>2018</b:Year>
    <b:URL>https://www.researchgate.net/publication/322204158_THEORETICAL_AND_CONCEPTUAL_FRAMEWORK_MANDATORY_INGREDIENTS_OF_A_QUALITY_RESEARCH</b:URL>
    <b:RefOrder>4</b:RefOrder>
  </b:Source>
  <b:Source>
    <b:Tag>Ala237</b:Tag>
    <b:SourceType>JournalArticle</b:SourceType>
    <b:Guid>{2C928C92-F6ED-4067-B928-2FB47F930193}</b:Guid>
    <b:Author>
      <b:Author>
        <b:NameList>
          <b:Person>
            <b:Last>Alasqah</b:Last>
            <b:First>Ibrahim</b:First>
          </b:Person>
        </b:NameList>
      </b:Author>
    </b:Author>
    <b:Title>Patients' Perceptions of Safety in Primary Healthcare Settings: A Cross-Sectional Study in the Qassim Region of Saudi Arabia</b:Title>
    <b:Year>2023</b:Year>
    <b:URL>https://pubmed.ncbi.nlm.nih.gov/37570381/</b:URL>
    <b:RefOrder>5</b:RefOrder>
  </b:Source>
  <b:Source>
    <b:Tag>Zou22</b:Tag>
    <b:SourceType>JournalArticle</b:SourceType>
    <b:Guid>{3C1428D9-D48F-4D9B-84E9-9BEFF945D693}</b:Guid>
    <b:Author>
      <b:Author>
        <b:NameList>
          <b:Person>
            <b:Last>Zou</b:Last>
            <b:First>Yongguang</b:First>
          </b:Person>
        </b:NameList>
      </b:Author>
    </b:Author>
    <b:Title>Sense of safety toward tourism destinations: A social constructivist perspective</b:Title>
    <b:Year>2022</b:Year>
    <b:URL>https://www.sciencedirect.com/science/article/pii/S2212571X22000208</b:URL>
    <b:RefOrder>6</b:RefOrder>
  </b:Source>
  <b:Source>
    <b:Tag>Fin18</b:Tag>
    <b:SourceType>JournalArticle</b:SourceType>
    <b:Guid>{4F9AA2C7-396B-4423-AF3B-DE7B413D916F}</b:Guid>
    <b:Author>
      <b:Author>
        <b:NameList>
          <b:Person>
            <b:Last>Findlater</b:Last>
            <b:First>Aidan</b:First>
          </b:Person>
        </b:NameList>
      </b:Author>
    </b:Author>
    <b:Title>Human Mobility and the Global Spread of Infectious Diseases: A Focus on Air Travel</b:Title>
    <b:Year>2018</b:Year>
    <b:URL>https://pmc.ncbi.nlm.nih.gov/articles/PMC7106444/</b:URL>
    <b:RefOrder>7</b:RefOrder>
  </b:Source>
  <b:Source>
    <b:Tag>MaG22</b:Tag>
    <b:SourceType>JournalArticle</b:SourceType>
    <b:Guid>{45ECED8F-70B7-4EEB-AD2B-AD7EC63FB206}</b:Guid>
    <b:Author>
      <b:Author>
        <b:NameList>
          <b:Person>
            <b:Last>Ma</b:Last>
            <b:First>Guofeng</b:First>
          </b:Person>
        </b:NameList>
      </b:Author>
    </b:Author>
    <b:Title>The Impact of Airport Physical Environment on Perceived Safety and Domestic Travel Intention of Chinese Passengers during the COVID-19 Pandemic: The Mediating Role of Passenger Satisfaction</b:Title>
    <b:Year>2022</b:Year>
    <b:URL>https://www.researchgate.net/publication/360465223_The_Impact_of_Airport_Physical_Environment_on_Perceived_Safety_and_Domestic_Travel_Intention_of_Chinese_Passengers_during_the_COVID-19_Pandemic_The_Mediating_Role_of_Passenger_Satisfaction</b:URL>
    <b:RefOrder>8</b:RefOrder>
  </b:Source>
  <b:Source>
    <b:Tag>Aka22</b:Tag>
    <b:SourceType>JournalArticle</b:SourceType>
    <b:Guid>{26E2F1FA-2BC7-4EA5-B926-5EA099C13CA3}</b:Guid>
    <b:Author>
      <b:Author>
        <b:NameList>
          <b:Person>
            <b:Last>Akamavi</b:Last>
            <b:First>Raphaël</b:First>
            <b:Middle>K.</b:Middle>
          </b:Person>
        </b:NameList>
      </b:Author>
    </b:Author>
    <b:Title>Tourism and Troubles: Effects of Security Threats on the Global Travel and Tourism Industry Performance</b:Title>
    <b:Year>2022</b:Year>
    <b:URL>https://journals.sagepub.com/doi/full/10.1177/00472875221138792</b:URL>
    <b:RefOrder>9</b:RefOrder>
  </b:Source>
  <b:Source>
    <b:Tag>Yaz24</b:Tag>
    <b:SourceType>JournalArticle</b:SourceType>
    <b:Guid>{1544D6CC-EC12-4C60-A995-DC86FC51C071}</b:Guid>
    <b:Author>
      <b:Author>
        <b:NameList>
          <b:Person>
            <b:Last>Yazgan</b:Last>
            <b:First>Bahar</b:First>
          </b:Person>
        </b:NameList>
      </b:Author>
    </b:Author>
    <b:Title>Sustainable Passenger Services and Child-Friendly Airport Experience: A Case Study of Istanbul Airport</b:Title>
    <b:Year>2024</b:Year>
    <b:URL>https://www.mdpi.com/2071-1050/16/23/10513</b:URL>
    <b:RefOrder>10</b:RefOrder>
  </b:Source>
  <b:Source>
    <b:Tag>Mar243</b:Tag>
    <b:SourceType>JournalArticle</b:SourceType>
    <b:Guid>{03EC2683-27E5-4456-9235-ECEAC6D494C3}</b:Guid>
    <b:Author>
      <b:Author>
        <b:NameList>
          <b:Person>
            <b:Last>Martín-Domingo</b:Last>
            <b:First>Luis</b:First>
          </b:Person>
        </b:NameList>
      </b:Author>
    </b:Author>
    <b:Title>Existing barriers and suggested solutions for dealing with air passengers with specific access requirements: A systematic literature review</b:Title>
    <b:Year>2024</b:Year>
    <b:URL>https://www.sciencedirect.com/science/article/pii/S2210539524000063</b:URL>
    <b:RefOrder>11</b:RefOrder>
  </b:Source>
  <b:Source>
    <b:Tag>Zah23</b:Tag>
    <b:SourceType>JournalArticle</b:SourceType>
    <b:Guid>{E1E32F96-DE23-430E-9D72-029992F3CED1}</b:Guid>
    <b:Author>
      <b:Author>
        <b:NameList>
          <b:Person>
            <b:Last>Zahraee</b:Last>
            <b:First>Seyed</b:First>
            <b:Middle>Mojib</b:Middle>
          </b:Person>
        </b:NameList>
      </b:Author>
    </b:Author>
    <b:Title>A study on airlines’ responses and customer satisfaction during the COVID-19 pandemic</b:Title>
    <b:Year>2023</b:Year>
    <b:URL>https://www.sciencedirect.com/science/article/pii/S2046043022001009</b:URL>
    <b:RefOrder>12</b:RefOrder>
  </b:Source>
  <b:Source>
    <b:Tag>Luf22</b:Tag>
    <b:SourceType>JournalArticle</b:SourceType>
    <b:Guid>{0075B7F0-30E5-42E3-83C0-24FD253EF314}</b:Guid>
    <b:Author>
      <b:Author>
        <b:NameList>
          <b:Person>
            <b:Last>Luft</b:Last>
            <b:First>Julie</b:First>
            <b:Middle>A</b:Middle>
          </b:Person>
        </b:NameList>
      </b:Author>
    </b:Author>
    <b:Title>Literature Reviews, Theoretical Frameworks, and Conceptual Frameworks: An Introduction for New Biology Education Researchers</b:Title>
    <b:Year>2022</b:Year>
    <b:URL>https://pmc.ncbi.nlm.nih.gov/articles/PMC9582830/</b:URL>
    <b:RefOrder>13</b:RefOrder>
  </b:Source>
  <b:Source>
    <b:Tag>Ben21</b:Tag>
    <b:SourceType>JournalArticle</b:SourceType>
    <b:Guid>{C9303F41-242E-40F2-B919-CC87FD0AF3E1}</b:Guid>
    <b:Author>
      <b:Author>
        <b:NameList>
          <b:Person>
            <b:Last>Benske</b:Last>
            <b:First>Wyatt</b:First>
            <b:Middle>P.</b:Middle>
          </b:Person>
        </b:NameList>
      </b:Author>
    </b:Author>
    <b:Title>Basic Introduction to Statistics in Medicine, Part 1: Describing Data</b:Title>
    <b:Year>2021</b:Year>
    <b:JournalName>Surgical Infections</b:JournalName>
    <b:Volume>22</b:Volume>
    <b:Issue>6</b:Issue>
    <b:URL>https://www.liebertpub.com/doi/abs/10.1089/sur.2020.429</b:URL>
    <b:RefOrder>14</b:RefOrder>
  </b:Source>
</b:Sources>
</file>

<file path=customXml/itemProps1.xml><?xml version="1.0" encoding="utf-8"?>
<ds:datastoreItem xmlns:ds="http://schemas.openxmlformats.org/officeDocument/2006/customXml" ds:itemID="{A19693B9-C07E-41D6-9DC7-1093DBF83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6055</Words>
  <Characters>34518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mac pc</cp:lastModifiedBy>
  <cp:revision>2</cp:revision>
  <cp:lastPrinted>2025-06-25T21:32:00Z</cp:lastPrinted>
  <dcterms:created xsi:type="dcterms:W3CDTF">2025-07-11T20:25:00Z</dcterms:created>
  <dcterms:modified xsi:type="dcterms:W3CDTF">2025-07-11T20:25:00Z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