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package/2006/relationships/metadata/thumbnail" Target="docProps/thumbnail.jpeg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rPr>
          <w:rFonts w:ascii="Simplified Arabic" w:cs="Simplified Arabic" w:hAnsi="Simplified Arabic"/>
          <w:sz w:val="26"/>
          <w:szCs w:val="26"/>
          <w:lang w:bidi="ar-LB"/>
        </w:rPr>
      </w:pPr>
      <w:r>
        <w:rPr>
          <w:rFonts w:ascii="Simplified Arabic" w:cs="Simplified Arabic" w:hAnsi="Simplified Arabic"/>
          <w:sz w:val="26"/>
          <w:szCs w:val="26"/>
        </w:rPr>
        <w:drawing>
          <wp:anchor distT="0" distB="0" distL="114300" distR="114300" simplePos="0" relativeHeight="11" behindDoc="0" locked="0" layoutInCell="1" hidden="0" allowOverlap="1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" name="الصور 1" descr="A logo for a university&#10;&#10;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" name="الصور 3"/>
                    <pic:cNvPicPr/>
                  </pic:nvPicPr>
                  <pic:blipFill>
                    <a:blip r:embed="rId2"/>
                    <a:srcRect t="21985" b="1631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85900" cy="592455"/>
                    </a:xfrm>
                    <a:prstGeom prst="rect"/>
                    <a:noFill/>
                    <a:ln w="12700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anchor>
        </w:drawing>
      </w:r>
      <w:r>
        <w:rPr>
          <w:rFonts w:ascii="Simplified Arabic" w:cs="Simplified Arabic" w:hAnsi="Simplified Arabic"/>
          <w:sz w:val="26"/>
          <w:szCs w:val="26"/>
          <w:lang w:bidi="ar-LB"/>
          <w:rtl/>
        </w:rPr>
        <w:t>جامعة ميدأوشن</w:t>
      </w:r>
    </w:p>
    <w:p>
      <w:pPr>
        <w:rPr>
          <w:rFonts w:ascii="Simplified Arabic" w:cs="Simplified Arabic" w:hAnsi="Simplified Arabic"/>
          <w:sz w:val="26"/>
          <w:szCs w:val="26"/>
          <w:lang w:bidi="ar-LB"/>
          <w:rtl/>
        </w:rPr>
      </w:pPr>
      <w:r>
        <w:rPr>
          <w:rFonts w:ascii="Simplified Arabic" w:cs="Simplified Arabic" w:hAnsi="Simplified Arabic"/>
          <w:sz w:val="26"/>
          <w:szCs w:val="26"/>
          <w:lang w:bidi="ar-LB"/>
          <w:rtl/>
        </w:rPr>
        <w:t>كلية الإعلام والتسويق</w:t>
      </w:r>
    </w:p>
    <w:p>
      <w:pPr>
        <w:rPr>
          <w:rFonts w:ascii="Simplified Arabic" w:cs="Simplified Arabic" w:hAnsi="Simplified Arabic"/>
          <w:sz w:val="26"/>
          <w:szCs w:val="26"/>
          <w:lang w:bidi="ar-LB"/>
          <w:rtl/>
        </w:rPr>
      </w:pPr>
      <w:r>
        <w:rPr>
          <w:rFonts w:ascii="Simplified Arabic" w:cs="Simplified Arabic" w:hAnsi="Simplified Arabic"/>
          <w:sz w:val="26"/>
          <w:szCs w:val="26"/>
          <w:lang w:bidi="ar-LB"/>
          <w:rtl/>
        </w:rPr>
        <w:t xml:space="preserve">بكالوريوس الإعلام الرقمي </w:t>
      </w: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jc w:val="center"/>
        <w:rPr>
          <w:rFonts w:ascii="Simplified Arabic" w:cs="Simplified Arabic" w:hAnsi="Simplified Arabic"/>
          <w:b/>
          <w:bCs/>
          <w:sz w:val="32"/>
          <w:szCs w:val="32"/>
          <w:rtl/>
        </w:rPr>
      </w:pPr>
      <w:r>
        <w:rPr>
          <w:rFonts w:ascii="Simplified Arabic" w:cs="Simplified Arabic" w:hAnsi="Simplified Arabic"/>
          <w:sz w:val="32"/>
          <w:szCs w:val="32"/>
          <w:rtl/>
        </w:rPr>
        <w:t>خطة بحثية مقدمة لدرجة البكالوريوس في الإعلام الرقمي</w:t>
      </w:r>
      <w:r>
        <w:rPr>
          <w:rFonts w:ascii="Simplified Arabic" w:cs="Simplified Arabic" w:hAnsi="Simplified Arabic"/>
          <w:b/>
          <w:bCs/>
          <w:sz w:val="32"/>
          <w:szCs w:val="32"/>
          <w:rtl/>
        </w:rPr>
        <w:t xml:space="preserve"> </w:t>
      </w:r>
    </w:p>
    <w:p>
      <w:pPr>
        <w:jc w:val="center"/>
        <w:rPr>
          <w:rFonts w:ascii="Simplified Arabic" w:cs="Simplified Arabic" w:hAnsi="Simplified Arabic"/>
          <w:b/>
          <w:bCs/>
          <w:sz w:val="36"/>
          <w:szCs w:val="36"/>
          <w:rtl/>
        </w:rPr>
      </w:pPr>
      <w:r>
        <w:rPr>
          <w:rFonts w:ascii="Simplified Arabic" w:cs="Simplified Arabic" w:hAnsi="Simplified Arabic"/>
          <w:b/>
          <w:bCs/>
          <w:sz w:val="36"/>
          <w:szCs w:val="36"/>
          <w:rtl/>
        </w:rPr>
        <w:t>"دور</w:t>
      </w:r>
      <w:r>
        <w:rPr>
          <w:rFonts w:ascii="Simplified Arabic" w:cs="Simplified Arabic" w:hAnsi="Simplified Arabic"/>
          <w:b/>
          <w:bCs/>
          <w:sz w:val="36"/>
          <w:szCs w:val="36"/>
        </w:rPr>
        <w:t xml:space="preserve"> </w:t>
      </w:r>
      <w:r>
        <w:rPr>
          <w:rFonts w:ascii="Simplified Arabic" w:cs="Simplified Arabic" w:hAnsi="Simplified Arabic"/>
          <w:b/>
          <w:bCs/>
          <w:sz w:val="36"/>
          <w:szCs w:val="36"/>
          <w:rtl/>
        </w:rPr>
        <w:t>الإعلام</w:t>
      </w:r>
      <w:r>
        <w:rPr>
          <w:rFonts w:ascii="Simplified Arabic" w:cs="Simplified Arabic" w:hAnsi="Simplified Arabic"/>
          <w:b/>
          <w:bCs/>
          <w:sz w:val="36"/>
          <w:szCs w:val="36"/>
        </w:rPr>
        <w:t xml:space="preserve"> </w:t>
      </w:r>
      <w:r>
        <w:rPr>
          <w:rFonts w:ascii="Simplified Arabic" w:cs="Simplified Arabic" w:hAnsi="Simplified Arabic"/>
          <w:b/>
          <w:bCs/>
          <w:sz w:val="36"/>
          <w:szCs w:val="36"/>
          <w:rtl/>
        </w:rPr>
        <w:t>الرقمي</w:t>
      </w:r>
      <w:r>
        <w:rPr>
          <w:rFonts w:ascii="Simplified Arabic" w:cs="Simplified Arabic" w:hAnsi="Simplified Arabic"/>
          <w:b/>
          <w:bCs/>
          <w:sz w:val="36"/>
          <w:szCs w:val="36"/>
        </w:rPr>
        <w:t xml:space="preserve"> </w:t>
      </w:r>
      <w:r>
        <w:rPr>
          <w:rFonts w:ascii="Simplified Arabic" w:cs="Simplified Arabic" w:hAnsi="Simplified Arabic"/>
          <w:b/>
          <w:bCs/>
          <w:sz w:val="36"/>
          <w:szCs w:val="36"/>
          <w:rtl/>
        </w:rPr>
        <w:t>في</w:t>
      </w:r>
      <w:r>
        <w:rPr>
          <w:rFonts w:ascii="Simplified Arabic" w:cs="Simplified Arabic" w:hAnsi="Simplified Arabic"/>
          <w:b/>
          <w:bCs/>
          <w:sz w:val="36"/>
          <w:szCs w:val="36"/>
        </w:rPr>
        <w:t xml:space="preserve"> </w:t>
      </w:r>
      <w:r>
        <w:rPr>
          <w:rFonts w:ascii="Simplified Arabic" w:cs="Simplified Arabic" w:hAnsi="Simplified Arabic"/>
          <w:b/>
          <w:bCs/>
          <w:sz w:val="36"/>
          <w:szCs w:val="36"/>
          <w:rtl/>
        </w:rPr>
        <w:t>تشكيل</w:t>
      </w:r>
      <w:r>
        <w:rPr>
          <w:rFonts w:ascii="Simplified Arabic" w:cs="Simplified Arabic" w:hAnsi="Simplified Arabic"/>
          <w:b/>
          <w:bCs/>
          <w:sz w:val="36"/>
          <w:szCs w:val="36"/>
        </w:rPr>
        <w:t xml:space="preserve"> </w:t>
      </w:r>
      <w:r>
        <w:rPr>
          <w:rFonts w:ascii="Simplified Arabic" w:cs="Simplified Arabic" w:hAnsi="Simplified Arabic"/>
          <w:b/>
          <w:bCs/>
          <w:sz w:val="36"/>
          <w:szCs w:val="36"/>
          <w:rtl/>
        </w:rPr>
        <w:t>ثقافة</w:t>
      </w:r>
      <w:r>
        <w:rPr>
          <w:rFonts w:ascii="Simplified Arabic" w:cs="Simplified Arabic" w:hAnsi="Simplified Arabic"/>
          <w:b/>
          <w:bCs/>
          <w:sz w:val="36"/>
          <w:szCs w:val="36"/>
        </w:rPr>
        <w:t xml:space="preserve"> </w:t>
      </w:r>
      <w:r>
        <w:rPr>
          <w:rFonts w:ascii="Simplified Arabic" w:cs="Simplified Arabic" w:hAnsi="Simplified Arabic"/>
          <w:b/>
          <w:bCs/>
          <w:sz w:val="36"/>
          <w:szCs w:val="36"/>
          <w:rtl/>
        </w:rPr>
        <w:t>المواطنة</w:t>
      </w:r>
      <w:r>
        <w:rPr>
          <w:rFonts w:ascii="Simplified Arabic" w:cs="Simplified Arabic" w:hAnsi="Simplified Arabic"/>
          <w:b/>
          <w:bCs/>
          <w:sz w:val="36"/>
          <w:szCs w:val="36"/>
        </w:rPr>
        <w:t xml:space="preserve"> </w:t>
      </w:r>
      <w:r>
        <w:rPr>
          <w:rFonts w:ascii="Simplified Arabic" w:cs="Simplified Arabic" w:hAnsi="Simplified Arabic"/>
          <w:b/>
          <w:bCs/>
          <w:sz w:val="36"/>
          <w:szCs w:val="36"/>
          <w:rtl/>
        </w:rPr>
        <w:t>لدى</w:t>
      </w:r>
      <w:r>
        <w:rPr>
          <w:rFonts w:ascii="Simplified Arabic" w:cs="Simplified Arabic" w:hAnsi="Simplified Arabic"/>
          <w:b/>
          <w:bCs/>
          <w:sz w:val="36"/>
          <w:szCs w:val="36"/>
        </w:rPr>
        <w:t xml:space="preserve"> </w:t>
      </w:r>
      <w:r>
        <w:rPr>
          <w:rFonts w:ascii="Simplified Arabic" w:cs="Simplified Arabic" w:hAnsi="Simplified Arabic"/>
          <w:b/>
          <w:bCs/>
          <w:sz w:val="36"/>
          <w:szCs w:val="36"/>
          <w:rtl/>
        </w:rPr>
        <w:t>الشباب</w:t>
      </w:r>
      <w:r>
        <w:rPr>
          <w:rFonts w:ascii="Simplified Arabic" w:cs="Simplified Arabic" w:hAnsi="Simplified Arabic"/>
          <w:b/>
          <w:bCs/>
          <w:sz w:val="36"/>
          <w:szCs w:val="36"/>
        </w:rPr>
        <w:t xml:space="preserve"> </w:t>
      </w:r>
      <w:r>
        <w:rPr>
          <w:rFonts w:ascii="Simplified Arabic" w:cs="Simplified Arabic" w:hAnsi="Simplified Arabic"/>
          <w:b/>
          <w:bCs/>
          <w:sz w:val="36"/>
          <w:szCs w:val="36"/>
          <w:rtl/>
        </w:rPr>
        <w:t>السعودي</w:t>
      </w:r>
      <w:r>
        <w:rPr>
          <w:rFonts w:ascii="Simplified Arabic" w:cs="Simplified Arabic" w:hAnsi="Simplified Arabic"/>
          <w:b/>
          <w:bCs/>
          <w:sz w:val="36"/>
          <w:szCs w:val="36"/>
        </w:rPr>
        <w:t xml:space="preserve"> </w:t>
      </w:r>
      <w:r>
        <w:rPr>
          <w:rFonts w:ascii="Simplified Arabic" w:cs="Simplified Arabic" w:hAnsi="Simplified Arabic"/>
          <w:b/>
          <w:bCs/>
          <w:sz w:val="36"/>
          <w:szCs w:val="36"/>
          <w:rtl/>
        </w:rPr>
        <w:t xml:space="preserve">" </w:t>
      </w:r>
    </w:p>
    <w:p>
      <w:pPr>
        <w:jc w:val="both"/>
        <w:rPr>
          <w:rFonts w:ascii="Simplified Arabic" w:cs="Simplified Arabic" w:hAnsi="Simplified Arabic"/>
          <w:b/>
          <w:bCs/>
          <w:sz w:val="32"/>
          <w:szCs w:val="32"/>
        </w:rPr>
      </w:pPr>
    </w:p>
    <w:p>
      <w:pPr>
        <w:jc w:val="both"/>
        <w:rPr>
          <w:rFonts w:ascii="Simplified Arabic" w:cs="Simplified Arabic" w:hAnsi="Simplified Arabic"/>
          <w:b/>
          <w:bCs/>
          <w:sz w:val="32"/>
          <w:szCs w:val="32"/>
          <w:rtl/>
        </w:rPr>
      </w:pPr>
    </w:p>
    <w:p>
      <w:pPr>
        <w:rPr>
          <w:rFonts w:ascii="Simplified Arabic" w:cs="Simplified Arabic" w:hAnsi="Simplified Arabic"/>
          <w:sz w:val="32"/>
          <w:szCs w:val="32"/>
          <w:rtl/>
        </w:rPr>
      </w:pPr>
      <w:r>
        <w:rPr>
          <w:rFonts w:ascii="Simplified Arabic" w:cs="Simplified Arabic" w:hAnsi="Simplified Arabic"/>
          <w:sz w:val="32"/>
          <w:szCs w:val="32"/>
          <w:rtl/>
        </w:rPr>
        <w:t>إعداد الطالب</w:t>
      </w:r>
      <w:r>
        <w:rPr>
          <w:rFonts w:ascii="Simplified Arabic" w:cs="Simplified Arabic" w:hAnsi="Simplified Arabic"/>
          <w:sz w:val="32"/>
          <w:szCs w:val="32"/>
        </w:rPr>
        <w:t>ه :</w:t>
      </w:r>
      <w:bookmarkStart w:id="0" w:name="_GoBack"/>
      <w:bookmarkEnd w:id="0"/>
      <w:r>
        <w:rPr>
          <w:rFonts w:ascii="Simplified Arabic" w:cs="Simplified Arabic" w:hAnsi="Simplified Arabic"/>
          <w:sz w:val="32"/>
          <w:szCs w:val="32"/>
          <w:rtl/>
        </w:rPr>
        <w:t>"سميرة</w:t>
      </w:r>
      <w:r>
        <w:rPr>
          <w:rFonts w:ascii="Simplified Arabic" w:cs="Simplified Arabic" w:hAnsi="Simplified Arabic"/>
          <w:sz w:val="32"/>
          <w:szCs w:val="32"/>
        </w:rPr>
        <w:t xml:space="preserve"> </w:t>
      </w:r>
      <w:r>
        <w:rPr>
          <w:rFonts w:ascii="Simplified Arabic" w:cs="Simplified Arabic" w:hAnsi="Simplified Arabic"/>
          <w:sz w:val="32"/>
          <w:szCs w:val="32"/>
          <w:rtl/>
        </w:rPr>
        <w:t>عطية</w:t>
      </w:r>
      <w:r>
        <w:rPr>
          <w:rFonts w:ascii="Simplified Arabic" w:cs="Simplified Arabic" w:hAnsi="Simplified Arabic"/>
          <w:sz w:val="32"/>
          <w:szCs w:val="32"/>
        </w:rPr>
        <w:t xml:space="preserve"> </w:t>
      </w:r>
      <w:r>
        <w:rPr>
          <w:rFonts w:ascii="Simplified Arabic" w:cs="Simplified Arabic" w:hAnsi="Simplified Arabic"/>
          <w:sz w:val="32"/>
          <w:szCs w:val="32"/>
          <w:rtl/>
        </w:rPr>
        <w:t>الشاعر</w:t>
      </w:r>
      <w:r>
        <w:rPr>
          <w:rFonts w:ascii="Simplified Arabic" w:cs="Simplified Arabic" w:hAnsi="Simplified Arabic"/>
          <w:sz w:val="32"/>
          <w:szCs w:val="32"/>
        </w:rPr>
        <w:t xml:space="preserve"> "</w:t>
      </w:r>
    </w:p>
    <w:p>
      <w:pPr>
        <w:rPr>
          <w:rFonts w:ascii="Simplified Arabic" w:cs="Simplified Arabic" w:hAnsi="Simplified Arabic"/>
          <w:sz w:val="32"/>
          <w:szCs w:val="32"/>
          <w:rtl/>
        </w:rPr>
      </w:pPr>
      <w:r>
        <w:rPr>
          <w:rFonts w:ascii="Simplified Arabic" w:cs="Simplified Arabic" w:hAnsi="Simplified Arabic"/>
          <w:sz w:val="32"/>
          <w:szCs w:val="32"/>
          <w:rtl/>
        </w:rPr>
        <w:t>الرقم الأكاديمي:٢٢٢٠٠١٧٦٥</w:t>
      </w:r>
    </w:p>
    <w:p>
      <w:pPr>
        <w:jc w:val="center"/>
        <w:rPr>
          <w:rFonts w:ascii="Simplified Arabic" w:cs="Simplified Arabic" w:hAnsi="Simplified Arabic"/>
          <w:sz w:val="32"/>
          <w:szCs w:val="32"/>
          <w:rtl/>
        </w:rPr>
      </w:pPr>
      <w:r>
        <w:rPr>
          <w:rFonts w:ascii="Simplified Arabic" w:cs="Simplified Arabic" w:hAnsi="Simplified Arabic"/>
          <w:sz w:val="32"/>
          <w:szCs w:val="32"/>
          <w:rtl/>
        </w:rPr>
        <w:t>إشراف</w:t>
      </w:r>
      <w:r>
        <w:rPr>
          <w:rFonts w:ascii="Simplified Arabic" w:cs="Simplified Arabic" w:hAnsi="Simplified Arabic"/>
          <w:sz w:val="32"/>
          <w:szCs w:val="32"/>
        </w:rPr>
        <w:t xml:space="preserve">: </w:t>
      </w:r>
    </w:p>
    <w:p>
      <w:pPr>
        <w:jc w:val="center"/>
        <w:rPr>
          <w:rFonts w:ascii="Simplified Arabic" w:cs="Simplified Arabic" w:hAnsi="Simplified Arabic"/>
          <w:sz w:val="32"/>
          <w:szCs w:val="32"/>
          <w:rtl/>
        </w:rPr>
      </w:pPr>
      <w:r>
        <w:rPr>
          <w:rFonts w:ascii="Simplified Arabic" w:cs="Simplified Arabic" w:hAnsi="Simplified Arabic"/>
          <w:sz w:val="32"/>
          <w:szCs w:val="32"/>
          <w:rtl/>
        </w:rPr>
        <w:t>د. توفيق عمري</w:t>
      </w:r>
    </w:p>
    <w:p>
      <w:pPr>
        <w:jc w:val="center"/>
        <w:rPr>
          <w:rFonts w:ascii="Simplified Arabic" w:cs="Simplified Arabic" w:hAnsi="Simplified Arabic"/>
          <w:sz w:val="32"/>
          <w:szCs w:val="32"/>
          <w:rtl/>
        </w:rPr>
      </w:pPr>
    </w:p>
    <w:p>
      <w:pPr>
        <w:jc w:val="center"/>
        <w:rPr>
          <w:rFonts w:ascii="Simplified Arabic" w:cs="Simplified Arabic" w:hAnsi="Simplified Arabic"/>
          <w:sz w:val="32"/>
          <w:szCs w:val="32"/>
          <w:rtl/>
        </w:rPr>
      </w:pPr>
      <w:r>
        <w:rPr>
          <w:rFonts w:ascii="Simplified Arabic" w:cs="Simplified Arabic" w:hAnsi="Simplified Arabic"/>
          <w:sz w:val="26"/>
          <w:szCs w:val="26"/>
          <w:rtl/>
        </w:rPr>
        <w:t>2026</w:t>
      </w:r>
      <w:r>
        <w:rPr>
          <w:rFonts w:ascii="Simplified Arabic" w:cs="Simplified Arabic" w:hAnsi="Simplified Arabic"/>
          <w:sz w:val="32"/>
          <w:szCs w:val="32"/>
          <w:rtl/>
        </w:rPr>
        <w:t xml:space="preserve"> </w:t>
      </w:r>
    </w:p>
    <w:p>
      <w:pPr>
        <w:jc w:val="center"/>
        <w:rPr>
          <w:rFonts w:ascii="Simplified Arabic" w:cs="Simplified Arabic" w:hAnsi="Simplified Arabic"/>
          <w:b/>
          <w:bCs/>
          <w:sz w:val="28"/>
          <w:szCs w:val="28"/>
          <w:rtl/>
        </w:rPr>
      </w:pPr>
    </w:p>
    <w:p>
      <w:pPr>
        <w:jc w:val="center"/>
        <w:rPr>
          <w:rFonts w:ascii="Simplified Arabic" w:cs="Simplified Arabic" w:hAnsi="Simplified Arabic"/>
          <w:b/>
          <w:bCs/>
          <w:sz w:val="28"/>
          <w:szCs w:val="28"/>
          <w:rtl/>
        </w:rPr>
      </w:pPr>
    </w:p>
    <w:p>
      <w:pPr>
        <w:bidi w:val="0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drawing>
          <wp:anchor distT="0" distB="0" distL="114300" distR="114300" simplePos="0" relativeHeight="12" behindDoc="0" locked="0" layoutInCell="1" hidden="0" allowOverlap="1">
            <wp:simplePos x="0" y="0"/>
            <wp:positionH relativeFrom="margin">
              <wp:posOffset>4178300</wp:posOffset>
            </wp:positionH>
            <wp:positionV relativeFrom="margin">
              <wp:posOffset>12700</wp:posOffset>
            </wp:positionV>
            <wp:extent cx="1485900" cy="592455"/>
            <wp:effectExtent l="0" t="0" r="0" b="0"/>
            <wp:wrapSquare wrapText="bothSides"/>
            <wp:docPr id="4" name="الصور 4" descr="A logo for a university&#10;&#10;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" name="الصور 5"/>
                    <pic:cNvPicPr/>
                  </pic:nvPicPr>
                  <pic:blipFill>
                    <a:blip r:embed="rId3"/>
                    <a:srcRect t="21985" b="1631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85900" cy="592455"/>
                    </a:xfrm>
                    <a:prstGeom prst="rect"/>
                    <a:noFill/>
                    <a:ln w="12700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anchor>
        </w:drawing>
      </w:r>
      <w:r>
        <w:rPr>
          <w:rFonts w:ascii="Times New Roman" w:cs="Times New Roman" w:hAnsi="Times New Roman"/>
          <w:sz w:val="26"/>
          <w:szCs w:val="26"/>
        </w:rPr>
        <w:t>Midocean University</w:t>
      </w:r>
    </w:p>
    <w:p>
      <w:pPr>
        <w:bidi w:val="0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College of Media and Marketing</w:t>
      </w:r>
    </w:p>
    <w:p>
      <w:pPr>
        <w:bidi w:val="0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 xml:space="preserve">Bachelor of Digital Media </w:t>
      </w:r>
    </w:p>
    <w:p>
      <w:pPr>
        <w:bidi w:val="0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bidi w:val="0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jc w:val="center"/>
        <w:rPr>
          <w:rFonts w:ascii="Times New Roman" w:cs="Times New Roman" w:hAnsi="Times New Roman"/>
          <w:b/>
          <w:bCs/>
          <w:sz w:val="32"/>
          <w:szCs w:val="32"/>
        </w:rPr>
      </w:pPr>
    </w:p>
    <w:p>
      <w:pPr>
        <w:jc w:val="center"/>
        <w:rPr>
          <w:rFonts w:ascii="Times New Roman" w:cs="Times New Roman" w:hAnsi="Times New Roman"/>
          <w:b/>
          <w:bCs/>
          <w:sz w:val="32"/>
          <w:szCs w:val="32"/>
        </w:rPr>
      </w:pPr>
    </w:p>
    <w:p>
      <w:pPr>
        <w:bidi w:val="0"/>
        <w:jc w:val="center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  <w:lang w:bidi="ar-LB"/>
        </w:rPr>
        <w:t xml:space="preserve">A Research Proposal Submitted in Partial Fulfillment of the Requirements for the </w:t>
      </w:r>
      <w:r>
        <w:rPr>
          <w:rFonts w:ascii="Times New Roman" w:cs="Times New Roman" w:hAnsi="Times New Roman"/>
          <w:sz w:val="32"/>
          <w:szCs w:val="32"/>
        </w:rPr>
        <w:t>Bachelor of Digital Media</w:t>
      </w:r>
    </w:p>
    <w:p>
      <w:pPr>
        <w:jc w:val="center"/>
        <w:rPr>
          <w:rFonts w:ascii="Simplified Arabic" w:cs="Simplified Arabic" w:hAnsi="Simplified Arabic"/>
          <w:b/>
          <w:bCs/>
          <w:sz w:val="36"/>
          <w:szCs w:val="36"/>
          <w:rtl/>
        </w:rPr>
      </w:pPr>
      <w:r>
        <w:rPr>
          <w:rFonts w:ascii="Simplified Arabic" w:cs="Simplified Arabic" w:hAnsi="Simplified Arabic"/>
          <w:b/>
          <w:bCs/>
          <w:sz w:val="36"/>
          <w:szCs w:val="36"/>
          <w:rtl/>
        </w:rPr>
        <w:t>"The role of digital media in shaping the culture of citizenship among Saudi youth"</w:t>
      </w:r>
    </w:p>
    <w:p>
      <w:pPr>
        <w:rPr>
          <w:rFonts w:ascii="Times New Roman" w:cs="Times New Roman" w:hAnsi="Times New Roman"/>
          <w:b/>
          <w:bCs/>
          <w:sz w:val="32"/>
          <w:szCs w:val="32"/>
          <w:lang w:bidi="ar-LB"/>
          <w:rtl/>
        </w:rPr>
      </w:pPr>
    </w:p>
    <w:p>
      <w:pPr>
        <w:jc w:val="center"/>
        <w:rPr>
          <w:rFonts w:ascii="Times New Roman" w:cs="Times New Roman" w:hAnsi="Times New Roman"/>
          <w:b/>
          <w:bCs/>
          <w:sz w:val="32"/>
          <w:szCs w:val="32"/>
          <w:lang w:bidi="ar-LB"/>
        </w:rPr>
      </w:pPr>
    </w:p>
    <w:p>
      <w:pPr>
        <w:bidi w:val="0"/>
        <w:rPr>
          <w:rFonts w:ascii="Times New Roman" w:cs="Times New Roman" w:hAnsi="Times New Roman"/>
          <w:sz w:val="32"/>
          <w:szCs w:val="32"/>
          <w:lang w:bidi="ar-LB"/>
        </w:rPr>
      </w:pPr>
      <w:r>
        <w:rPr>
          <w:rFonts w:ascii="Times New Roman" w:cs="Times New Roman" w:hAnsi="Times New Roman"/>
          <w:sz w:val="32"/>
          <w:szCs w:val="32"/>
          <w:lang w:bidi="ar-LB"/>
        </w:rPr>
        <w:t>Prepared by:222001765</w:t>
      </w:r>
    </w:p>
    <w:p>
      <w:pPr>
        <w:bidi w:val="0"/>
        <w:rPr>
          <w:rFonts w:ascii="Times New Roman" w:cs="Times New Roman" w:hAnsi="Times New Roman"/>
          <w:sz w:val="32"/>
          <w:szCs w:val="32"/>
          <w:lang w:bidi="ar-LB"/>
        </w:rPr>
      </w:pPr>
      <w:r>
        <w:rPr>
          <w:rFonts w:ascii="Times New Roman" w:cs="Times New Roman" w:hAnsi="Times New Roman"/>
          <w:sz w:val="32"/>
          <w:szCs w:val="32"/>
          <w:lang w:bidi="ar-LB"/>
        </w:rPr>
        <w:t xml:space="preserve"> name. samirah atiah alshaeir</w:t>
      </w:r>
    </w:p>
    <w:p>
      <w:pPr>
        <w:bidi w:val="0"/>
        <w:jc w:val="center"/>
        <w:rPr>
          <w:rFonts w:ascii="Times New Roman" w:cs="Times New Roman" w:hAnsi="Times New Roman"/>
          <w:sz w:val="32"/>
          <w:szCs w:val="32"/>
          <w:lang w:bidi="ar-LB"/>
        </w:rPr>
      </w:pPr>
    </w:p>
    <w:p>
      <w:pPr>
        <w:bidi w:val="0"/>
        <w:jc w:val="center"/>
        <w:rPr>
          <w:rFonts w:ascii="Times New Roman" w:cs="Times New Roman" w:hAnsi="Times New Roman"/>
          <w:sz w:val="32"/>
          <w:szCs w:val="32"/>
          <w:lang w:bidi="ar-LB"/>
          <w:rtl/>
        </w:rPr>
      </w:pPr>
      <w:r>
        <w:rPr>
          <w:rFonts w:ascii="Times New Roman" w:cs="Times New Roman" w:hAnsi="Times New Roman"/>
          <w:sz w:val="32"/>
          <w:szCs w:val="32"/>
          <w:lang w:bidi="ar-LB"/>
          <w:rtl/>
        </w:rPr>
        <w:t xml:space="preserve"> </w:t>
      </w:r>
    </w:p>
    <w:p>
      <w:pPr>
        <w:jc w:val="center"/>
        <w:rPr>
          <w:rFonts w:ascii="Times New Roman" w:cs="Times New Roman" w:hAnsi="Times New Roman"/>
          <w:sz w:val="32"/>
          <w:szCs w:val="32"/>
          <w:lang w:bidi="ar-LB"/>
        </w:rPr>
      </w:pPr>
      <w:r>
        <w:rPr>
          <w:rFonts w:ascii="Times New Roman" w:cs="Times New Roman" w:hAnsi="Times New Roman"/>
          <w:sz w:val="32"/>
          <w:szCs w:val="32"/>
          <w:lang w:bidi="ar-LB"/>
        </w:rPr>
        <w:t>Supervised by:</w:t>
      </w:r>
    </w:p>
    <w:p>
      <w:pPr>
        <w:jc w:val="center"/>
        <w:rPr>
          <w:rFonts w:ascii="Times New Roman" w:cs="Times New Roman" w:hAnsi="Times New Roman"/>
          <w:sz w:val="32"/>
          <w:szCs w:val="32"/>
          <w:lang w:bidi="ar-LB"/>
        </w:rPr>
      </w:pPr>
      <w:r>
        <w:rPr>
          <w:rFonts w:ascii="Times New Roman" w:cs="Times New Roman" w:hAnsi="Times New Roman"/>
          <w:sz w:val="32"/>
          <w:szCs w:val="32"/>
          <w:lang w:bidi="ar-LB"/>
        </w:rPr>
        <w:t>Dr. Tewfik amri</w:t>
      </w:r>
    </w:p>
    <w:p>
      <w:pPr>
        <w:jc w:val="center"/>
        <w:rPr>
          <w:rFonts w:ascii="Times New Roman" w:cs="Times New Roman" w:hAnsi="Times New Roman"/>
          <w:sz w:val="32"/>
          <w:szCs w:val="32"/>
        </w:rPr>
      </w:pPr>
    </w:p>
    <w:p>
      <w:pPr>
        <w:jc w:val="center"/>
        <w:rPr>
          <w:rFonts w:ascii="Times New Roman" w:cs="Times New Roman" w:hAnsi="Times New Roman"/>
          <w:sz w:val="32"/>
          <w:szCs w:val="32"/>
          <w:lang w:bidi="ar-LB"/>
        </w:rPr>
      </w:pPr>
    </w:p>
    <w:p>
      <w:pPr>
        <w:jc w:val="center"/>
        <w:rPr>
          <w:rFonts w:ascii="Times New Roman" w:cs="Times New Roman" w:hAnsi="Times New Roman"/>
          <w:sz w:val="32"/>
          <w:szCs w:val="32"/>
          <w:lang w:bidi="ar-LB"/>
        </w:rPr>
      </w:pP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lang w:bidi="ar-LB"/>
          <w:rtl/>
        </w:rPr>
      </w:pPr>
      <w:r>
        <w:rPr>
          <w:rFonts w:ascii="Times New Roman" w:cs="Times New Roman" w:hAnsi="Times New Roman"/>
          <w:sz w:val="26"/>
          <w:szCs w:val="26"/>
          <w:lang w:bidi="ar-LB"/>
          <w:rtl/>
        </w:rPr>
        <w:t>2026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lang w:bidi="ar-LB"/>
          <w:rtl/>
        </w:rPr>
      </w:pP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دراسات سابقه</w:t>
      </w:r>
    </w:p>
    <w:p>
      <w:pPr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 xml:space="preserve">          </w:t>
      </w:r>
      <w:r>
        <w:rPr>
          <w:rFonts w:ascii="Times New Roman" w:cs="Times New Roman" w:hAnsi="Times New Roman"/>
          <w:b/>
          <w:bCs/>
          <w:sz w:val="26"/>
          <w:szCs w:val="26"/>
          <w:rtl/>
        </w:rPr>
        <w:t>أولاً: دراسة تأثير الإعلام الرقمي في تعزيز مفهوم المواطنة لدى الشباب السعودي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عنوان الدراسة: تأثير الإعلام الرقمي في تعزيز مفهوم المواطنة لدى الشباب في المملكة العربية السعودية.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الباحث: حنان حسن سروجي، علاء أنور الفران.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هدف الدراسة: هدفت الدراسة إلى التعرف على دور وسائل الإعلام الرقمية في تعزيز قيم المواطنة لدى الشباب السعودي ورفع مستوى الوعي بالقيم الوطنية.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المنهج: استخدمت الدراسة المنهج الوصفي التحليلي مع تطبيق دراسة ميدانية على عينة من الشباب.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أهم النتائج: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وسائل الإعلام الرقمية تسهم في نشر قيم المواطنة والانتماء الوطني.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المنصات الرقمية تساعد الشباب على التفاعل مع القضايا المجتمعية.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 xml:space="preserve">هناك علاقة واضحة بين استخدام الإعلام الرقمي وارتفاع الوعي الثقافي والاجتماعي لدى الشباب. 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ثانياً: دراسة دور شبكات التواصل الاجتماعي في ترسيخ قيم المواطنة لدى الشباب السعودي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عنوان الدراسة: دور شبكات التواصل الاجتماعي في ترسيخ قيم المواطنة لدى الشباب السعودي (دراسة مسحية على عينة من شباب محافظة الأحساء).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هدف الدراسة: هدفت الدراسة إلى معرفة مدى تأثير شبكات التواصل الاجتماعي في تعزيز قيم المواطنة والانتماء لدى الشباب.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المنهج: استخدمت الدراسة منهج المسح الإعلامي من خلال استبيان على عينة من الشباب بلغ عددهم 200 مفردة.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أهم النتائج: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شبكات التواصل الاجتماعي تعد من أهم مصادر المعلومات لدى الشباب.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تسهم هذه الشبكات في تشكيل اتجاهات الشباب نحو القضايا الوطنية.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الاستخدام المكثف لوسائل التواصل يساعد في تعزيز المشاركة المجتمعية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ثالثاً: دراسة دور التحول الرقمي في إعادة التشكيل الثقافي للمجتمع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عنوان الدراسة: دور التحول الرقمي في إعادة التشكيل الثقافي للمجتمع – الشباب الجامعي نموذجاً.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الباحث: صفاء طلعت مدكور.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هدف الدراسة: هدفت الدراسة إلى التعرف على تأثير التحول الرقمي ووسائل الإعلام الحديثة في تشكيل الثقافة المجتمعية لدى الشباب الجامعي.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المنهج: استخدمت الدراسة المنهج الوصفي التحليلي مع تطبيق ميداني على عينة من الطلبة الجامعيين.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أهم النتائج: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التحول الرقمي أدى إلى تغييرات واضحة في القيم الثقافية لدى الشباب.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وسائل الإعلام الرقمية أصبحت مصدراً أساسياً لتكوين المعرفة والاتجاهات.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 xml:space="preserve">الاستخدام المستمر للمنصات الرقمية يؤثر في أنماط التفكير والسلوك الثقافي للشباب. 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رابعاً: دراسة المجتمعات الافتراضية وتنمية القيم لدى الشباب السعودي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عنوان الدراسة: المجتمعات الافتراضية كمتغير في تنمية القيم الداعمة لرؤية المملكة 2030 (دراسة على الشباب الجامعي في الرياض).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الباحث: ناصر بن بدر العتيبي.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هدف الدراسة: التعرف على دور المجتمعات الافتراضية والمنصات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الرقمية في تعزيز القيم الاجتماعية والثقافية لدى الشباب السعودي.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المنهج: دراسة ميدانية باستخدام الاستبيان على عينة من الشباب الجامعي.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أهم النتائج: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المجتمعات الرقمية تؤثر في تشكيل وعي الشباب بالقضايا الوطنية.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الاستخدام الفعال للمنصات الرقمية يعزز المشاركة المجتمعية والثقافية.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هناك ارتباط بين التفاعل في المجتمعات الافتراضية وتنمية الوعي الثقافي.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خامسا</w:t>
      </w:r>
      <w:r>
        <w:rPr>
          <w:rFonts w:ascii="Times New Roman" w:cs="Times New Roman" w:hAnsi="Times New Roman"/>
          <w:b/>
          <w:bCs/>
          <w:sz w:val="26"/>
          <w:szCs w:val="26"/>
          <w:rtl/>
        </w:rPr>
        <w:t>: أثر استخدام مواقع التواصل الاجتماعي في تعزيز قيم المواطنة الرقمية لدى الشباب السعودي.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الباحث: عبدالوهاب مستور السلمي.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سنة النشر: 2021.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هدف الدراسة: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هدفت الدراسة إلى التعرف على تأثير استخدام مواقع التواصل الاجتماعي في تعزيز قيم المواطنة لدى الشباب السعودي.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منهج الدراسة: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 xml:space="preserve">استخدمت الدراسة المنهج الوصفي المسحي، وتم تطبيق استبانة إلكترونية على عينة من الشباب في مدينة جدة بلغت (400) مفردة. 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أهم النتائج: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وجود علاقة بين استخدام مواقع التواصل الاجتماعي وتعزيز بعض قيم المواطنة الرقمية.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ساهم استخدام مواقع التواصل في تعزيز الشعور بالانتماء الوطني لدى الشباب.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لم يثبت أن استخدام وسائل التواصل يؤدي إلى التحريض على الفوضى أو زعزعة الاستقرار.</w:t>
      </w:r>
    </w:p>
    <w:p>
      <w:pPr>
        <w:rPr>
          <w:rFonts w:ascii="Times New Roman" w:cs="Times New Roman" w:hAnsi="Times New Roman"/>
          <w:b/>
          <w:bCs/>
          <w:sz w:val="26"/>
          <w:szCs w:val="26"/>
          <w:rtl/>
        </w:rPr>
      </w:pP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سادسا: دور شبكات التواصل الاجتماعي في ترسيخ قيم المواطنة لدى الشباب السعودي.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الباحثان: زكية مكي، مريم بوطويبه.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سنة النشر: 2024.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هدف الدراسة: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التعرف على دور شبكات التواصل الاجتماعي في تعزيز وترسيخ قيم المواطنة لدى الشباب السعودي.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منهج الدراسة: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 xml:space="preserve">اعتمدت الدراسة على منهج المسح الإعلامي باستخدام استبانة، وتم تطبيقها على عينة مكونة من (200) شاب من محافظة الأحساء. 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مكتبة المجلة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أهم النتائج: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لوسائل التواصل الاجتماعي دور مهم في نشر قيم المواطنة والانتماء الوطني.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تسهم المنصات الرقمية في زيادة الوعي بالقضايا الوطنية والاجتماعية لدى الشباب.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سابعا : تفعيل دور وسائل الإعلام الجديد في تعزيز قيم المواطنة الرقمية لدى الشباب.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الباحث: حسين محمد ربيع.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سنة النشر: 2022.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هدف الدراسة: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دراسة دور الإعلام الجديد في تعزيز مفاهيم المواطنة الرقمية لدى الشباب في ظل التطورات التكنولوجية.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منهج الدراسة: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 xml:space="preserve">اعتمدت الدراسة على المنهج التحليلي من خلال مراجعة الدراسات السابقة وتحليل مفهوم المواطنة الرقمية وأبعادها. 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أهم النتائج: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الإعلام الجديد يسهم في نشر ثقافة المواطنة الرقمية بين الشباب.</w:t>
      </w:r>
    </w:p>
    <w:p>
      <w:pPr>
        <w:jc w:val="center"/>
        <w:rPr>
          <w:rFonts w:ascii="Times New Roman" w:cs="Times New Roman" w:hAnsi="Times New Roman"/>
          <w:b/>
          <w:bCs/>
          <w:sz w:val="26"/>
          <w:szCs w:val="26"/>
          <w:rtl/>
        </w:rPr>
      </w:pPr>
      <w:r>
        <w:rPr>
          <w:rFonts w:ascii="Times New Roman" w:cs="Times New Roman" w:hAnsi="Times New Roman"/>
          <w:b/>
          <w:bCs/>
          <w:sz w:val="26"/>
          <w:szCs w:val="26"/>
          <w:rtl/>
        </w:rPr>
        <w:t>ضرورة توظيف الإعلام الرقمي في التوعية بالقيم الوطنية والمسؤولية الاجتماعية.</w:t>
      </w:r>
    </w:p>
    <w:sectPr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docGrid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altName w:val="Droid Sans Fallback"/>
    <w:panose1 w:val="00000000000000000000"/>
    <w:charset w:val="00"/>
    <w:family w:val="auto"/>
    <w:pitch w:val="variable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209"/>
  <w:bordersDoNotSurroundHeader/>
  <w:bordersDoNotSurroundFooter/>
  <w:defaultTabStop w:val="720"/>
  <w:drawingGridHorizontalSpacing w:val="120"/>
  <w:drawingGridVerticalSpacing w:val="163"/>
  <w:displayHorizontalDrawingGridEvery w:val="0"/>
  <w:displayVerticalDrawingGridEvery w:val="1"/>
  <w:compat>
    <w:spaceForUL/>
    <w:growAutofit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bidi/>
      <w:spacing w:after="160" w:line="276" w:lineRule="auto"/>
    </w:pPr>
    <w:rPr>
      <w:rFonts w:ascii="Calibri" w:eastAsia="Calibri" w:cs="Arial" w:hAnsi="Calibri"/>
      <w:sz w:val="24"/>
      <w:szCs w:val="24"/>
      <w:lang w:val="en-US" w:eastAsia="en-US" w:bidi="ar-SA"/>
    </w:rPr>
  </w:style>
  <w:style w:type="paragraph" w:styleId="1">
    <w:name w:val="heading 1"/>
    <w:basedOn w:val="0"/>
    <w:next w:val="0"/>
    <w:pPr>
      <w:keepNext/>
      <w:keepLines/>
      <w:spacing w:before="360" w:after="80" w:line="278" w:lineRule="auto"/>
      <w:outlineLvl w:val="0"/>
    </w:pPr>
    <w:rPr>
      <w:rFonts w:ascii="Calibri Light" w:eastAsia="等线 Light" w:cs="Times New Roman" w:hAnsi="Calibri Light"/>
      <w:color w:val="2F5496"/>
      <w:sz w:val="40"/>
      <w:szCs w:val="40"/>
    </w:rPr>
  </w:style>
  <w:style w:type="paragraph" w:styleId="2">
    <w:name w:val="heading 2"/>
    <w:basedOn w:val="0"/>
    <w:next w:val="0"/>
    <w:pPr>
      <w:keepNext/>
      <w:keepLines/>
      <w:spacing w:before="160" w:after="80" w:line="278" w:lineRule="auto"/>
      <w:outlineLvl w:val="1"/>
    </w:pPr>
    <w:rPr>
      <w:rFonts w:ascii="Calibri Light" w:eastAsia="等线 Light" w:cs="Times New Roman" w:hAnsi="Calibri Light"/>
      <w:color w:val="2F5496"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160" w:after="80" w:line="278" w:lineRule="auto"/>
      <w:outlineLvl w:val="2"/>
    </w:pPr>
    <w:rPr>
      <w:rFonts w:eastAsia="等线 Light" w:cs="Times New Roman"/>
      <w:color w:val="2F5496"/>
      <w:sz w:val="28"/>
      <w:szCs w:val="28"/>
    </w:rPr>
  </w:style>
  <w:style w:type="paragraph" w:styleId="4">
    <w:name w:val="heading 4"/>
    <w:basedOn w:val="0"/>
    <w:next w:val="0"/>
    <w:pPr>
      <w:keepNext/>
      <w:keepLines/>
      <w:spacing w:before="80" w:after="40" w:line="278" w:lineRule="auto"/>
      <w:outlineLvl w:val="3"/>
    </w:pPr>
    <w:rPr>
      <w:rFonts w:eastAsia="等线 Light" w:cs="Times New Roman"/>
      <w:i/>
      <w:iCs/>
      <w:color w:val="2F5496"/>
    </w:rPr>
  </w:style>
  <w:style w:type="paragraph" w:styleId="5">
    <w:name w:val="heading 5"/>
    <w:basedOn w:val="0"/>
    <w:next w:val="0"/>
    <w:pPr>
      <w:keepNext/>
      <w:keepLines/>
      <w:spacing w:before="80" w:after="40" w:line="278" w:lineRule="auto"/>
      <w:outlineLvl w:val="4"/>
    </w:pPr>
    <w:rPr>
      <w:rFonts w:eastAsia="等线 Light" w:cs="Times New Roman"/>
      <w:color w:val="2F5496"/>
    </w:rPr>
  </w:style>
  <w:style w:type="paragraph" w:styleId="6">
    <w:name w:val="heading 6"/>
    <w:basedOn w:val="0"/>
    <w:next w:val="0"/>
    <w:pPr>
      <w:keepNext/>
      <w:keepLines/>
      <w:spacing w:before="40" w:after="0" w:line="278" w:lineRule="auto"/>
      <w:outlineLvl w:val="5"/>
    </w:pPr>
    <w:rPr>
      <w:rFonts w:eastAsia="等线 Light" w:cs="Times New Roman"/>
      <w:i/>
      <w:iCs/>
      <w:color w:val="595959"/>
    </w:rPr>
  </w:style>
  <w:style w:type="paragraph" w:styleId="7">
    <w:name w:val="heading 7"/>
    <w:basedOn w:val="0"/>
    <w:next w:val="0"/>
    <w:pPr>
      <w:keepNext/>
      <w:keepLines/>
      <w:spacing w:before="40" w:after="0" w:line="278" w:lineRule="auto"/>
      <w:outlineLvl w:val="6"/>
    </w:pPr>
    <w:rPr>
      <w:rFonts w:eastAsia="等线 Light" w:cs="Times New Roman"/>
      <w:color w:val="595959"/>
    </w:rPr>
  </w:style>
  <w:style w:type="paragraph" w:styleId="8">
    <w:name w:val="heading 8"/>
    <w:basedOn w:val="0"/>
    <w:next w:val="0"/>
    <w:pPr>
      <w:keepNext/>
      <w:keepLines/>
      <w:spacing w:after="0" w:line="278" w:lineRule="auto"/>
      <w:outlineLvl w:val="7"/>
    </w:pPr>
    <w:rPr>
      <w:rFonts w:eastAsia="等线 Light" w:cs="Times New Roman"/>
      <w:i/>
      <w:iCs/>
      <w:color w:val="272727"/>
    </w:rPr>
  </w:style>
  <w:style w:type="paragraph" w:styleId="9">
    <w:name w:val="heading 9"/>
    <w:basedOn w:val="0"/>
    <w:next w:val="0"/>
    <w:pPr>
      <w:keepNext/>
      <w:keepLines/>
      <w:spacing w:after="0" w:line="278" w:lineRule="auto"/>
      <w:outlineLvl w:val="8"/>
    </w:pPr>
    <w:rPr>
      <w:rFonts w:eastAsia="等线 Light" w:cs="Times New Roman"/>
      <w:color w:val="272727"/>
    </w:rPr>
  </w:style>
  <w:style w:type="character" w:default="1" w:styleId="10">
    <w:name w:val="Default Paragraph Font"/>
  </w:style>
  <w:style w:type="paragraph" w:styleId="15">
    <w:name w:val="Title"/>
    <w:basedOn w:val="0"/>
    <w:next w:val="0"/>
    <w:pPr>
      <w:spacing w:after="80" w:line="240" w:lineRule="auto"/>
      <w:contextualSpacing/>
    </w:pPr>
    <w:rPr>
      <w:rFonts w:ascii="Calibri Light" w:eastAsia="等线 Light" w:cs="Times New Roman" w:hAnsi="Calibri Light"/>
      <w:spacing w:val="-10"/>
      <w:kern w:val="28"/>
      <w:sz w:val="56"/>
      <w:szCs w:val="56"/>
    </w:rPr>
  </w:style>
  <w:style w:type="paragraph" w:styleId="16">
    <w:name w:val="Subtitle"/>
    <w:basedOn w:val="0"/>
    <w:next w:val="0"/>
    <w:pPr>
      <w:spacing w:line="278" w:lineRule="auto"/>
    </w:pPr>
    <w:rPr>
      <w:rFonts w:eastAsia="等线 Light" w:cs="Times New Roman"/>
      <w:color w:val="595959"/>
      <w:spacing w:val="15"/>
      <w:sz w:val="28"/>
      <w:szCs w:val="28"/>
    </w:rPr>
  </w:style>
  <w:style w:type="paragraph" w:customStyle="1" w:styleId="17">
    <w:name w:val="اقتباس1"/>
    <w:basedOn w:val="0"/>
    <w:next w:val="0"/>
    <w:pPr>
      <w:spacing w:before="160" w:line="278" w:lineRule="auto"/>
      <w:jc w:val="center"/>
    </w:pPr>
    <w:rPr>
      <w:i/>
      <w:iCs/>
      <w:color w:val="404040"/>
    </w:rPr>
  </w:style>
  <w:style w:type="paragraph" w:customStyle="1" w:styleId="18">
    <w:name w:val=" سرد الفقرات1"/>
    <w:basedOn w:val="0"/>
    <w:pPr>
      <w:spacing w:line="278" w:lineRule="auto"/>
      <w:ind w:left="720"/>
      <w:contextualSpacing/>
    </w:pPr>
  </w:style>
  <w:style w:type="character" w:customStyle="1" w:styleId="19">
    <w:name w:val="تأكيد مكثف1"/>
    <w:basedOn w:val="10"/>
    <w:rPr>
      <w:i/>
      <w:iCs/>
      <w:color w:val="2F5496"/>
    </w:rPr>
  </w:style>
  <w:style w:type="paragraph" w:customStyle="1" w:styleId="20">
    <w:name w:val="اقتباس مكثف1"/>
    <w:basedOn w:val="0"/>
    <w:next w:val="0"/>
    <w:pPr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i/>
      <w:iCs/>
      <w:color w:val="2F5496"/>
    </w:rPr>
  </w:style>
  <w:style w:type="character" w:customStyle="1" w:styleId="21">
    <w:name w:val="مرجع مكثف1"/>
    <w:basedOn w:val="10"/>
    <w:rPr>
      <w:b/>
      <w:bCs/>
      <w:caps w:val="0"/>
      <w:smallCaps/>
      <w:color w:val="2F5496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image" Target="media/2.jpeg"/><Relationship Id="rId3" Type="http://schemas.openxmlformats.org/officeDocument/2006/relationships/image" Target="media/2.jpeg"/><Relationship Id="rId4" Type="http://schemas.openxmlformats.org/officeDocument/2006/relationships/styles" Target="styles.xml"/><Relationship Id="rId5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0</TotalTime>
  <Application>Honor_Office</Application>
  <Pages>6</Pages>
  <Words>742</Words>
  <Characters>4136</Characters>
  <Lines>152</Lines>
  <Paragraphs>89</Paragraphs>
  <CharactersWithSpaces>4813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Ragad Issa</dc:creator>
  <cp:lastModifiedBy>HONOR Docs</cp:lastModifiedBy>
  <cp:revision>2</cp:revision>
  <dcterms:created xsi:type="dcterms:W3CDTF">٢٠٢٦-٠٣-٠٨T٢٢:٠٥:٠٠Z</dcterms:created>
  <dcterms:modified xsi:type="dcterms:W3CDTF">٢٠٢٦-٠٣-٠٨T١٧:٥٨:٣٧Z</dcterms:modified>
</cp:coreProperties>
</file>