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tl/>
        </w:rPr>
        <w:id w:val="-2091758378"/>
        <w:docPartObj>
          <w:docPartGallery w:val="Cover Pages"/>
          <w:docPartUnique/>
        </w:docPartObj>
      </w:sdtPr>
      <w:sdtEndPr>
        <w:rPr>
          <w:rFonts w:cs="Arial"/>
          <w:b/>
          <w:bCs/>
        </w:rPr>
      </w:sdtEndPr>
      <w:sdtContent>
        <w:p w14:paraId="5D644078" w14:textId="524703E7" w:rsidR="005D4EC9" w:rsidRPr="00C958FD" w:rsidRDefault="17CBF23F" w:rsidP="0004717A">
          <w:pPr>
            <w:rPr>
              <w:rFonts w:cs="Arial"/>
              <w:b/>
              <w:bCs/>
              <w:sz w:val="28"/>
              <w:szCs w:val="28"/>
              <w:rtl/>
            </w:rPr>
          </w:pPr>
          <w:r w:rsidRPr="17CBF23F">
            <w:t xml:space="preserve">      </w:t>
          </w:r>
          <w:r w:rsidRPr="17CBF23F">
            <w:rPr>
              <w:rFonts w:cs="Arial"/>
            </w:rPr>
            <w:t xml:space="preserve"> </w:t>
          </w:r>
          <w:r w:rsidRPr="17CBF23F">
            <w:rPr>
              <w:rFonts w:cs="Arial"/>
              <w:b/>
              <w:bCs/>
              <w:sz w:val="28"/>
              <w:szCs w:val="28"/>
              <w:rtl/>
            </w:rPr>
            <w:t>جامعة ميدأوشن</w:t>
          </w:r>
        </w:p>
        <w:p w14:paraId="6A0A20BF" w14:textId="69C1EBA9" w:rsidR="005D4EC9" w:rsidRPr="00C958FD" w:rsidRDefault="17CBF23F" w:rsidP="0004717A">
          <w:pPr>
            <w:rPr>
              <w:rFonts w:cs="Arial"/>
              <w:b/>
              <w:bCs/>
              <w:sz w:val="28"/>
              <w:szCs w:val="28"/>
              <w:rtl/>
            </w:rPr>
          </w:pPr>
          <w:r w:rsidRPr="17CBF23F">
            <w:rPr>
              <w:rFonts w:cs="Arial"/>
              <w:b/>
              <w:bCs/>
              <w:sz w:val="28"/>
              <w:szCs w:val="28"/>
            </w:rPr>
            <w:t xml:space="preserve">       </w:t>
          </w:r>
          <w:r w:rsidRPr="17CBF23F">
            <w:rPr>
              <w:rFonts w:cs="Arial"/>
              <w:b/>
              <w:bCs/>
              <w:sz w:val="28"/>
              <w:szCs w:val="28"/>
              <w:rtl/>
            </w:rPr>
            <w:t>كلية الإدارة</w:t>
          </w:r>
          <w:r w:rsidRPr="17CBF23F">
            <w:rPr>
              <w:rFonts w:cs="Arial"/>
              <w:b/>
              <w:bCs/>
              <w:sz w:val="28"/>
              <w:szCs w:val="28"/>
            </w:rPr>
            <w:t xml:space="preserve">     </w:t>
          </w:r>
        </w:p>
        <w:p w14:paraId="62BB2EC0" w14:textId="1BEA8293" w:rsidR="008E451C" w:rsidRPr="00C958FD" w:rsidRDefault="008C4E93" w:rsidP="005D4EC9">
          <w:pPr>
            <w:rPr>
              <w:rFonts w:cs="Arial"/>
              <w:b/>
              <w:bCs/>
              <w:sz w:val="28"/>
              <w:szCs w:val="28"/>
              <w:rtl/>
            </w:rPr>
          </w:pPr>
          <w:r>
            <w:rPr>
              <w:rFonts w:cs="Arial" w:hint="cs"/>
              <w:noProof/>
              <w:rtl/>
            </w:rPr>
            <w:drawing>
              <wp:anchor distT="0" distB="0" distL="114300" distR="114300" simplePos="0" relativeHeight="251659264" behindDoc="0" locked="0" layoutInCell="1" allowOverlap="1" wp14:anchorId="717A70CF" wp14:editId="7FCACF79">
                <wp:simplePos x="0" y="0"/>
                <wp:positionH relativeFrom="column">
                  <wp:posOffset>-214630</wp:posOffset>
                </wp:positionH>
                <wp:positionV relativeFrom="paragraph">
                  <wp:posOffset>224155</wp:posOffset>
                </wp:positionV>
                <wp:extent cx="3350895" cy="1318260"/>
                <wp:effectExtent l="0" t="0" r="1905" b="2540"/>
                <wp:wrapTopAndBottom/>
                <wp:docPr id="1179548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48596" name="Picture 1179548596"/>
                        <pic:cNvPicPr/>
                      </pic:nvPicPr>
                      <pic:blipFill>
                        <a:blip r:embed="rId9">
                          <a:extLst>
                            <a:ext uri="{28A0092B-C50C-407E-A947-70E740481C1C}">
                              <a14:useLocalDpi xmlns:a14="http://schemas.microsoft.com/office/drawing/2010/main" val="0"/>
                            </a:ext>
                          </a:extLst>
                        </a:blip>
                        <a:stretch>
                          <a:fillRect/>
                        </a:stretch>
                      </pic:blipFill>
                      <pic:spPr>
                        <a:xfrm>
                          <a:off x="0" y="0"/>
                          <a:ext cx="3350895" cy="1318260"/>
                        </a:xfrm>
                        <a:prstGeom prst="rect">
                          <a:avLst/>
                        </a:prstGeom>
                      </pic:spPr>
                    </pic:pic>
                  </a:graphicData>
                </a:graphic>
                <wp14:sizeRelH relativeFrom="margin">
                  <wp14:pctWidth>0</wp14:pctWidth>
                </wp14:sizeRelH>
                <wp14:sizeRelV relativeFrom="margin">
                  <wp14:pctHeight>0</wp14:pctHeight>
                </wp14:sizeRelV>
              </wp:anchor>
            </w:drawing>
          </w:r>
          <w:r w:rsidR="005D4EC9" w:rsidRPr="00C958FD">
            <w:rPr>
              <w:rFonts w:cs="Arial"/>
              <w:b/>
              <w:bCs/>
              <w:sz w:val="28"/>
              <w:szCs w:val="28"/>
              <w:rtl/>
            </w:rPr>
            <w:t>ماجستير إدارة مشاريع</w:t>
          </w:r>
          <w:r w:rsidR="008E451C" w:rsidRPr="00C958FD">
            <w:rPr>
              <w:rFonts w:cs="Arial"/>
              <w:b/>
              <w:bCs/>
              <w:sz w:val="28"/>
              <w:szCs w:val="28"/>
            </w:rPr>
            <w:t xml:space="preserve">   </w:t>
          </w:r>
        </w:p>
        <w:p w14:paraId="6C472E3A" w14:textId="762BB79E" w:rsidR="00711A2A" w:rsidRDefault="17CBF23F" w:rsidP="00861613">
          <w:pPr>
            <w:rPr>
              <w:b/>
              <w:bCs/>
              <w:sz w:val="28"/>
              <w:szCs w:val="28"/>
              <w:rtl/>
            </w:rPr>
          </w:pPr>
          <w:r w:rsidRPr="17CBF23F">
            <w:rPr>
              <w:rFonts w:cs="Arial"/>
              <w:b/>
              <w:bCs/>
              <w:sz w:val="28"/>
              <w:szCs w:val="28"/>
            </w:rPr>
            <w:t xml:space="preserve"> </w:t>
          </w:r>
          <w:r w:rsidRPr="17CBF23F">
            <w:rPr>
              <w:b/>
              <w:bCs/>
              <w:sz w:val="28"/>
              <w:szCs w:val="28"/>
            </w:rPr>
            <w:t xml:space="preserve">   </w:t>
          </w:r>
        </w:p>
        <w:p w14:paraId="6A8F2092" w14:textId="77777777" w:rsidR="00A26879" w:rsidRPr="00861613" w:rsidRDefault="00A26879" w:rsidP="00861613">
          <w:pPr>
            <w:rPr>
              <w:rFonts w:cs="Arial"/>
              <w:b/>
              <w:bCs/>
              <w:sz w:val="28"/>
              <w:szCs w:val="28"/>
              <w:rtl/>
            </w:rPr>
          </w:pPr>
        </w:p>
        <w:p w14:paraId="0BE14826" w14:textId="57E97710" w:rsidR="00711A2A" w:rsidRDefault="00711A2A" w:rsidP="00F95C6C">
          <w:pPr>
            <w:rPr>
              <w:rFonts w:cs="Arial"/>
              <w:rtl/>
            </w:rPr>
          </w:pPr>
        </w:p>
        <w:p w14:paraId="11A18912" w14:textId="77777777" w:rsidR="0025380D" w:rsidRDefault="0025380D" w:rsidP="00F95C6C">
          <w:pPr>
            <w:rPr>
              <w:rFonts w:cs="Arial"/>
              <w:rtl/>
            </w:rPr>
          </w:pPr>
        </w:p>
        <w:p w14:paraId="08223CE2" w14:textId="77777777" w:rsidR="0025380D" w:rsidRDefault="0025380D" w:rsidP="00F95C6C">
          <w:pPr>
            <w:rPr>
              <w:rFonts w:cs="Arial"/>
              <w:rtl/>
            </w:rPr>
          </w:pPr>
        </w:p>
        <w:p w14:paraId="0E02A7F5" w14:textId="7130D0AB" w:rsidR="00AC2B3A" w:rsidRDefault="17CBF23F" w:rsidP="7B4EF179">
          <w:pPr>
            <w:jc w:val="center"/>
            <w:rPr>
              <w:rFonts w:cs="Arial"/>
              <w:b/>
              <w:bCs/>
              <w:sz w:val="28"/>
              <w:szCs w:val="28"/>
              <w:rtl/>
            </w:rPr>
          </w:pPr>
          <w:r w:rsidRPr="7B4EF179">
            <w:rPr>
              <w:rFonts w:cs="Arial"/>
              <w:b/>
              <w:bCs/>
              <w:sz w:val="28"/>
              <w:szCs w:val="28"/>
              <w:rtl/>
            </w:rPr>
            <w:t>أثرتطبيق الحوكمة على المنصات العقارية في موسم الحج</w:t>
          </w:r>
          <w:r w:rsidRPr="7B4EF179">
            <w:rPr>
              <w:rFonts w:cs="Arial"/>
              <w:b/>
              <w:bCs/>
              <w:sz w:val="28"/>
              <w:szCs w:val="28"/>
            </w:rPr>
            <w:t xml:space="preserve"> </w:t>
          </w:r>
          <w:r w:rsidR="226FB23A" w:rsidRPr="7B4EF179">
            <w:rPr>
              <w:rFonts w:cs="Arial"/>
              <w:b/>
              <w:bCs/>
              <w:sz w:val="28"/>
              <w:szCs w:val="28"/>
            </w:rPr>
            <w:t xml:space="preserve">  </w:t>
          </w:r>
        </w:p>
        <w:p w14:paraId="62A744E7" w14:textId="77777777" w:rsidR="00AC2B3A" w:rsidRDefault="00AC2B3A" w:rsidP="00E90058">
          <w:pPr>
            <w:jc w:val="center"/>
            <w:rPr>
              <w:rFonts w:cs="Arial"/>
              <w:b/>
              <w:bCs/>
              <w:sz w:val="24"/>
              <w:szCs w:val="24"/>
            </w:rPr>
          </w:pPr>
        </w:p>
        <w:p w14:paraId="7BEA207F" w14:textId="4105BFA3" w:rsidR="00F95C6C" w:rsidRPr="005D1562" w:rsidRDefault="17CBF23F" w:rsidP="7B4EF179">
          <w:pPr>
            <w:jc w:val="center"/>
            <w:rPr>
              <w:rFonts w:cs="Arial"/>
              <w:b/>
              <w:bCs/>
              <w:sz w:val="24"/>
              <w:szCs w:val="24"/>
              <w:rtl/>
            </w:rPr>
          </w:pPr>
          <w:r w:rsidRPr="7B4EF179">
            <w:rPr>
              <w:rFonts w:cs="Arial"/>
              <w:b/>
              <w:bCs/>
              <w:sz w:val="24"/>
              <w:szCs w:val="24"/>
            </w:rPr>
            <w:t xml:space="preserve">      </w:t>
          </w:r>
          <w:r w:rsidRPr="7B4EF179">
            <w:rPr>
              <w:rFonts w:cs="Arial"/>
              <w:b/>
              <w:bCs/>
              <w:sz w:val="24"/>
              <w:szCs w:val="24"/>
              <w:rtl/>
            </w:rPr>
            <w:t>إعداد الطالبة/ أسرار سعد الطويرقي</w:t>
          </w:r>
        </w:p>
        <w:p w14:paraId="63765CC2" w14:textId="498AE7BD" w:rsidR="7B4EF179" w:rsidRDefault="7B4EF179" w:rsidP="7B4EF179">
          <w:pPr>
            <w:jc w:val="center"/>
            <w:rPr>
              <w:rFonts w:cs="Arial"/>
              <w:b/>
              <w:bCs/>
              <w:sz w:val="24"/>
              <w:szCs w:val="24"/>
              <w:rtl/>
            </w:rPr>
          </w:pPr>
        </w:p>
        <w:p w14:paraId="68537187" w14:textId="6D056C0D" w:rsidR="00AC2B3A" w:rsidRPr="005D1562" w:rsidRDefault="17CBF23F" w:rsidP="7B4EF179">
          <w:pPr>
            <w:bidi w:val="0"/>
            <w:jc w:val="center"/>
            <w:rPr>
              <w:rFonts w:cs="Arial"/>
              <w:b/>
              <w:bCs/>
              <w:sz w:val="24"/>
              <w:szCs w:val="24"/>
            </w:rPr>
          </w:pPr>
          <w:r w:rsidRPr="7B4EF179">
            <w:rPr>
              <w:rFonts w:cs="Arial"/>
              <w:b/>
              <w:bCs/>
              <w:sz w:val="24"/>
              <w:szCs w:val="24"/>
            </w:rPr>
            <w:t xml:space="preserve">                        </w:t>
          </w:r>
        </w:p>
        <w:p w14:paraId="7EBF3360" w14:textId="304D4A54" w:rsidR="00AC2B3A" w:rsidRPr="005D1562" w:rsidRDefault="11C56AED" w:rsidP="7B4EF179">
          <w:pPr>
            <w:bidi w:val="0"/>
            <w:jc w:val="center"/>
            <w:rPr>
              <w:rFonts w:cs="Arial"/>
              <w:b/>
              <w:bCs/>
              <w:sz w:val="24"/>
              <w:szCs w:val="24"/>
            </w:rPr>
          </w:pPr>
          <w:r w:rsidRPr="7B4EF179">
            <w:rPr>
              <w:rFonts w:cs="Arial"/>
              <w:b/>
              <w:bCs/>
              <w:sz w:val="24"/>
              <w:szCs w:val="24"/>
            </w:rPr>
            <w:t>232000219</w:t>
          </w:r>
        </w:p>
        <w:p w14:paraId="37A5AB9D" w14:textId="0385FC20" w:rsidR="00AC2B3A" w:rsidRPr="005D1562" w:rsidRDefault="17CBF23F" w:rsidP="00E90058">
          <w:pPr>
            <w:bidi w:val="0"/>
            <w:jc w:val="center"/>
            <w:rPr>
              <w:rFonts w:cs="Arial"/>
              <w:b/>
              <w:bCs/>
              <w:sz w:val="24"/>
              <w:szCs w:val="24"/>
              <w:lang w:val="en-GB"/>
            </w:rPr>
          </w:pPr>
          <w:r w:rsidRPr="7B4EF179">
            <w:rPr>
              <w:rFonts w:cs="Arial"/>
              <w:b/>
              <w:bCs/>
              <w:sz w:val="24"/>
              <w:szCs w:val="24"/>
            </w:rPr>
            <w:t xml:space="preserve">       </w:t>
          </w:r>
          <w:r w:rsidR="2A6E0E95" w:rsidRPr="7B4EF179">
            <w:rPr>
              <w:rFonts w:cs="Arial"/>
              <w:b/>
              <w:bCs/>
              <w:sz w:val="24"/>
              <w:szCs w:val="24"/>
            </w:rPr>
            <w:t xml:space="preserve">         </w:t>
          </w:r>
          <w:r w:rsidRPr="7B4EF179">
            <w:rPr>
              <w:rFonts w:cs="Arial"/>
              <w:b/>
              <w:bCs/>
              <w:sz w:val="24"/>
              <w:szCs w:val="24"/>
            </w:rPr>
            <w:t xml:space="preserve"> </w:t>
          </w:r>
          <w:r w:rsidR="220383F4" w:rsidRPr="7B4EF179">
            <w:rPr>
              <w:rFonts w:cs="Arial"/>
              <w:b/>
              <w:bCs/>
              <w:sz w:val="24"/>
              <w:szCs w:val="24"/>
            </w:rPr>
            <w:t xml:space="preserve">  </w:t>
          </w:r>
          <w:r w:rsidR="397A145D" w:rsidRPr="7B4EF179">
            <w:rPr>
              <w:rFonts w:cs="Arial"/>
              <w:b/>
              <w:bCs/>
              <w:sz w:val="24"/>
              <w:szCs w:val="24"/>
            </w:rPr>
            <w:t xml:space="preserve">        </w:t>
          </w:r>
          <w:r w:rsidR="220383F4" w:rsidRPr="7B4EF179">
            <w:rPr>
              <w:rFonts w:cs="Arial"/>
              <w:b/>
              <w:bCs/>
              <w:sz w:val="24"/>
              <w:szCs w:val="24"/>
            </w:rPr>
            <w:t xml:space="preserve">     </w:t>
          </w:r>
          <w:r w:rsidRPr="7B4EF179">
            <w:rPr>
              <w:rFonts w:cs="Arial"/>
              <w:b/>
              <w:bCs/>
              <w:sz w:val="24"/>
              <w:szCs w:val="24"/>
            </w:rPr>
            <w:t xml:space="preserve">        </w:t>
          </w:r>
          <w:r w:rsidR="0D9FFB61" w:rsidRPr="7B4EF179">
            <w:rPr>
              <w:rFonts w:cs="Arial"/>
              <w:b/>
              <w:bCs/>
              <w:sz w:val="24"/>
              <w:szCs w:val="24"/>
            </w:rPr>
            <w:t xml:space="preserve">                                   </w:t>
          </w:r>
        </w:p>
        <w:p w14:paraId="5F671975" w14:textId="21537004" w:rsidR="7B4EF179" w:rsidRDefault="7B4EF179" w:rsidP="7B4EF179">
          <w:pPr>
            <w:jc w:val="center"/>
            <w:rPr>
              <w:rFonts w:cs="Arial"/>
              <w:b/>
              <w:bCs/>
              <w:sz w:val="24"/>
              <w:szCs w:val="24"/>
            </w:rPr>
          </w:pPr>
        </w:p>
        <w:p w14:paraId="5FED8F76" w14:textId="6C53D087" w:rsidR="00F95C6C" w:rsidRPr="005D1562" w:rsidRDefault="17CBF23F" w:rsidP="7B4EF179">
          <w:pPr>
            <w:jc w:val="center"/>
            <w:rPr>
              <w:rFonts w:cs="Arial"/>
              <w:b/>
              <w:bCs/>
              <w:sz w:val="24"/>
              <w:szCs w:val="24"/>
              <w:rtl/>
            </w:rPr>
          </w:pPr>
          <w:r w:rsidRPr="7B4EF179">
            <w:rPr>
              <w:rFonts w:cs="Arial"/>
              <w:b/>
              <w:bCs/>
              <w:sz w:val="24"/>
              <w:szCs w:val="24"/>
            </w:rPr>
            <w:t xml:space="preserve"> </w:t>
          </w:r>
          <w:r w:rsidRPr="7B4EF179">
            <w:rPr>
              <w:rFonts w:cs="Arial"/>
              <w:b/>
              <w:bCs/>
              <w:sz w:val="24"/>
              <w:szCs w:val="24"/>
              <w:rtl/>
            </w:rPr>
            <w:t>إشراف</w:t>
          </w:r>
          <w:r w:rsidRPr="7B4EF179">
            <w:rPr>
              <w:rFonts w:cs="Arial"/>
              <w:b/>
              <w:bCs/>
              <w:sz w:val="24"/>
              <w:szCs w:val="24"/>
            </w:rPr>
            <w:t xml:space="preserve">/  </w:t>
          </w:r>
        </w:p>
        <w:p w14:paraId="1F1C2C9B" w14:textId="71980733" w:rsidR="00F945F6" w:rsidRPr="005D1562" w:rsidRDefault="17CBF23F" w:rsidP="7B4EF179">
          <w:pPr>
            <w:jc w:val="center"/>
            <w:rPr>
              <w:rFonts w:cs="Arial"/>
              <w:b/>
              <w:bCs/>
              <w:sz w:val="24"/>
              <w:szCs w:val="24"/>
              <w:rtl/>
            </w:rPr>
          </w:pPr>
          <w:r w:rsidRPr="7B4EF179">
            <w:rPr>
              <w:rFonts w:cs="Arial"/>
              <w:b/>
              <w:bCs/>
              <w:sz w:val="24"/>
              <w:szCs w:val="24"/>
            </w:rPr>
            <w:t xml:space="preserve">    </w:t>
          </w:r>
          <w:r w:rsidRPr="7B4EF179">
            <w:rPr>
              <w:rFonts w:cs="Arial"/>
              <w:b/>
              <w:bCs/>
              <w:sz w:val="24"/>
              <w:szCs w:val="24"/>
              <w:rtl/>
            </w:rPr>
            <w:t>د. فايز جراد &amp; د. الفيصل الحسن</w:t>
          </w:r>
          <w:r w:rsidRPr="7B4EF179">
            <w:rPr>
              <w:rFonts w:cs="Arial"/>
              <w:b/>
              <w:bCs/>
              <w:sz w:val="24"/>
              <w:szCs w:val="24"/>
            </w:rPr>
            <w:t xml:space="preserve">     </w:t>
          </w:r>
        </w:p>
        <w:p w14:paraId="250E2B6B" w14:textId="77777777" w:rsidR="00C5759B" w:rsidRDefault="00C5759B" w:rsidP="00E90058">
          <w:pPr>
            <w:jc w:val="center"/>
            <w:rPr>
              <w:rFonts w:cs="Arial"/>
              <w:b/>
              <w:bCs/>
              <w:sz w:val="24"/>
              <w:szCs w:val="24"/>
            </w:rPr>
          </w:pPr>
        </w:p>
        <w:p w14:paraId="12047C71" w14:textId="1E7BE011" w:rsidR="008F7EE1" w:rsidRDefault="17CBF23F" w:rsidP="7B4EF179">
          <w:pPr>
            <w:jc w:val="center"/>
            <w:rPr>
              <w:rFonts w:cs="Arial"/>
              <w:b/>
              <w:bCs/>
              <w:sz w:val="24"/>
              <w:szCs w:val="24"/>
              <w:rtl/>
            </w:rPr>
          </w:pPr>
          <w:r w:rsidRPr="7B4EF179">
            <w:rPr>
              <w:rFonts w:cs="Arial"/>
              <w:b/>
              <w:bCs/>
              <w:sz w:val="24"/>
              <w:szCs w:val="24"/>
            </w:rPr>
            <w:t xml:space="preserve">  </w:t>
          </w:r>
          <w:r w:rsidRPr="7B4EF179">
            <w:rPr>
              <w:rFonts w:cs="Arial"/>
              <w:b/>
              <w:bCs/>
              <w:sz w:val="24"/>
              <w:szCs w:val="24"/>
              <w:rtl/>
            </w:rPr>
            <w:t>العام الدراسي</w:t>
          </w:r>
          <w:r w:rsidRPr="7B4EF179">
            <w:rPr>
              <w:rFonts w:cs="Arial"/>
              <w:b/>
              <w:bCs/>
              <w:sz w:val="24"/>
              <w:szCs w:val="24"/>
            </w:rPr>
            <w:t xml:space="preserve">:     </w:t>
          </w:r>
        </w:p>
        <w:p w14:paraId="1BF242D6" w14:textId="70AB0FF3" w:rsidR="00F95C6C" w:rsidRPr="005D1562" w:rsidRDefault="17CBF23F" w:rsidP="7B4EF179">
          <w:pPr>
            <w:jc w:val="center"/>
            <w:rPr>
              <w:rFonts w:cs="Arial"/>
              <w:b/>
              <w:bCs/>
              <w:sz w:val="24"/>
              <w:szCs w:val="24"/>
              <w:rtl/>
            </w:rPr>
          </w:pPr>
          <w:r w:rsidRPr="7B4EF179">
            <w:rPr>
              <w:rFonts w:cs="Arial"/>
              <w:b/>
              <w:bCs/>
              <w:sz w:val="24"/>
              <w:szCs w:val="24"/>
            </w:rPr>
            <w:t xml:space="preserve">                 </w:t>
          </w:r>
          <w:r w:rsidR="25007FCC" w:rsidRPr="7B4EF179">
            <w:rPr>
              <w:rFonts w:cs="Arial"/>
              <w:b/>
              <w:bCs/>
              <w:sz w:val="24"/>
              <w:szCs w:val="24"/>
            </w:rPr>
            <w:t xml:space="preserve">         </w:t>
          </w:r>
          <w:r w:rsidR="7581B96C" w:rsidRPr="7B4EF179">
            <w:rPr>
              <w:rFonts w:cs="Arial"/>
              <w:b/>
              <w:bCs/>
              <w:sz w:val="24"/>
              <w:szCs w:val="24"/>
            </w:rPr>
            <w:t xml:space="preserve">    </w:t>
          </w:r>
        </w:p>
        <w:p w14:paraId="6550805A" w14:textId="4C52735C" w:rsidR="00F95C6C" w:rsidRPr="005D1562" w:rsidRDefault="7581B96C" w:rsidP="7B4EF179">
          <w:pPr>
            <w:jc w:val="center"/>
            <w:rPr>
              <w:rFonts w:cs="Arial"/>
              <w:b/>
              <w:bCs/>
              <w:sz w:val="24"/>
              <w:szCs w:val="24"/>
              <w:rtl/>
            </w:rPr>
          </w:pPr>
          <w:r w:rsidRPr="7B4EF179">
            <w:rPr>
              <w:rFonts w:cs="Arial"/>
              <w:b/>
              <w:bCs/>
              <w:sz w:val="24"/>
              <w:szCs w:val="24"/>
            </w:rPr>
            <w:t xml:space="preserve">                            </w:t>
          </w:r>
          <w:r w:rsidR="17CBF23F" w:rsidRPr="7B4EF179">
            <w:rPr>
              <w:rFonts w:cs="Arial"/>
              <w:b/>
              <w:bCs/>
              <w:sz w:val="24"/>
              <w:szCs w:val="24"/>
            </w:rPr>
            <w:t xml:space="preserve">         2024                                </w:t>
          </w:r>
        </w:p>
        <w:p w14:paraId="7B3F6AC3" w14:textId="77777777" w:rsidR="00F95C6C" w:rsidRPr="005D1562" w:rsidRDefault="00F95C6C" w:rsidP="00E90058">
          <w:pPr>
            <w:jc w:val="center"/>
            <w:rPr>
              <w:rFonts w:cs="Arial"/>
              <w:b/>
              <w:bCs/>
              <w:sz w:val="24"/>
              <w:szCs w:val="24"/>
              <w:rtl/>
            </w:rPr>
          </w:pPr>
        </w:p>
        <w:p w14:paraId="68047C78" w14:textId="77777777" w:rsidR="00F95C6C" w:rsidRDefault="00F95C6C" w:rsidP="00E90058">
          <w:pPr>
            <w:jc w:val="center"/>
            <w:rPr>
              <w:rFonts w:cs="Arial"/>
              <w:rtl/>
            </w:rPr>
          </w:pPr>
        </w:p>
        <w:p w14:paraId="68AE3741" w14:textId="4C64765B" w:rsidR="00F95C6C" w:rsidRPr="00B35D57" w:rsidRDefault="00F95C6C" w:rsidP="00B35D57">
          <w:pPr>
            <w:rPr>
              <w:rFonts w:cs="Arial"/>
              <w:lang w:val="en-GB"/>
            </w:rPr>
          </w:pPr>
        </w:p>
        <w:p w14:paraId="086F9E0A" w14:textId="570E757B" w:rsidR="7B4EF179" w:rsidRDefault="7B4EF179" w:rsidP="7B4EF179">
          <w:pPr>
            <w:rPr>
              <w:rFonts w:cs="Arial"/>
              <w:lang w:val="en-GB"/>
            </w:rPr>
          </w:pPr>
        </w:p>
        <w:p w14:paraId="18F9F73C" w14:textId="77777777" w:rsidR="00F95C6C" w:rsidRDefault="00F95C6C" w:rsidP="00F95C6C">
          <w:pPr>
            <w:rPr>
              <w:rFonts w:cs="Arial"/>
              <w:rtl/>
            </w:rPr>
          </w:pPr>
        </w:p>
        <w:p w14:paraId="54A9002D" w14:textId="22F2BF40" w:rsidR="7B4EF179" w:rsidRDefault="7B4EF179" w:rsidP="7B4EF179">
          <w:pPr>
            <w:rPr>
              <w:rFonts w:cs="Arial"/>
              <w:rtl/>
            </w:rPr>
          </w:pPr>
        </w:p>
        <w:p w14:paraId="1A90F1C9" w14:textId="77777777" w:rsidR="00824320" w:rsidRDefault="00824320" w:rsidP="000442FF">
          <w:pPr>
            <w:spacing w:after="160" w:line="360" w:lineRule="auto"/>
            <w:rPr>
              <w:rFonts w:ascii="Sakkal Majalla" w:eastAsia="Sakkal Majalla" w:hAnsi="Sakkal Majalla" w:cs="Sakkal Majalla"/>
              <w:b/>
              <w:bCs/>
              <w:kern w:val="2"/>
              <w:sz w:val="32"/>
              <w:szCs w:val="32"/>
              <w:rtl/>
              <w:lang w:val="en-US" w:bidi="ar-EG"/>
              <w14:ligatures w14:val="standardContextual"/>
            </w:rPr>
          </w:pPr>
        </w:p>
        <w:p w14:paraId="01F6186A" w14:textId="77777777" w:rsidR="00824320" w:rsidRDefault="00824320" w:rsidP="000442FF">
          <w:pPr>
            <w:spacing w:after="160" w:line="360" w:lineRule="auto"/>
            <w:rPr>
              <w:rFonts w:ascii="Sakkal Majalla" w:eastAsia="Sakkal Majalla" w:hAnsi="Sakkal Majalla" w:cs="Sakkal Majalla"/>
              <w:b/>
              <w:bCs/>
              <w:kern w:val="2"/>
              <w:sz w:val="32"/>
              <w:szCs w:val="32"/>
              <w:rtl/>
              <w:lang w:val="en-US" w:bidi="ar-EG"/>
              <w14:ligatures w14:val="standardContextual"/>
            </w:rPr>
          </w:pPr>
        </w:p>
        <w:p w14:paraId="5691F7FA" w14:textId="77777777" w:rsidR="00824320" w:rsidRDefault="00824320" w:rsidP="000442FF">
          <w:pPr>
            <w:spacing w:after="160" w:line="360" w:lineRule="auto"/>
            <w:rPr>
              <w:rFonts w:ascii="Sakkal Majalla" w:eastAsia="Sakkal Majalla" w:hAnsi="Sakkal Majalla" w:cs="Sakkal Majalla"/>
              <w:b/>
              <w:bCs/>
              <w:kern w:val="2"/>
              <w:sz w:val="32"/>
              <w:szCs w:val="32"/>
              <w:rtl/>
              <w:lang w:val="en-US" w:bidi="ar-EG"/>
              <w14:ligatures w14:val="standardContextual"/>
            </w:rPr>
          </w:pPr>
        </w:p>
        <w:p w14:paraId="132174F2" w14:textId="59135ADF" w:rsidR="00366F04" w:rsidRPr="00366F04" w:rsidRDefault="00366F04" w:rsidP="000442FF">
          <w:pPr>
            <w:spacing w:after="160" w:line="360" w:lineRule="auto"/>
            <w:rPr>
              <w:rFonts w:ascii="Sakkal Majalla" w:eastAsia="Sakkal Majalla" w:hAnsi="Sakkal Majalla" w:cs="Sakkal Majalla"/>
              <w:b/>
              <w:bCs/>
              <w:kern w:val="2"/>
              <w:sz w:val="32"/>
              <w:szCs w:val="32"/>
              <w:rtl/>
              <w:lang w:val="en-US" w:bidi="ar-EG"/>
              <w14:ligatures w14:val="standardContextual"/>
            </w:rPr>
          </w:pPr>
          <w:r w:rsidRPr="00366F04">
            <w:rPr>
              <w:rFonts w:ascii="Sakkal Majalla" w:eastAsia="Sakkal Majalla" w:hAnsi="Sakkal Majalla" w:cs="Sakkal Majalla" w:hint="cs"/>
              <w:b/>
              <w:bCs/>
              <w:kern w:val="2"/>
              <w:sz w:val="32"/>
              <w:szCs w:val="32"/>
              <w:rtl/>
              <w:lang w:val="en-US" w:bidi="ar-EG"/>
              <w14:ligatures w14:val="standardContextual"/>
            </w:rPr>
            <w:t>فهرس المحتوى</w:t>
          </w:r>
          <w:r w:rsidRPr="00366F04">
            <w:rPr>
              <w:rFonts w:ascii="Sakkal Majalla" w:eastAsia="Sakkal Majalla" w:hAnsi="Sakkal Majalla" w:cs="Sakkal Majalla" w:hint="cs"/>
              <w:b/>
              <w:bCs/>
              <w:kern w:val="2"/>
              <w:sz w:val="32"/>
              <w:szCs w:val="32"/>
              <w:lang w:val="en-US" w:bidi="ar-EG"/>
              <w14:ligatures w14:val="standardContextual"/>
            </w:rPr>
            <w:t>:</w:t>
          </w:r>
        </w:p>
        <w:p w14:paraId="059010FB" w14:textId="77777777" w:rsidR="00366F04" w:rsidRPr="003F5B09" w:rsidRDefault="00366F04" w:rsidP="000442FF">
          <w:pPr>
            <w:numPr>
              <w:ilvl w:val="0"/>
              <w:numId w:val="20"/>
            </w:numPr>
            <w:spacing w:line="360" w:lineRule="auto"/>
            <w:contextualSpacing/>
            <w:rPr>
              <w:rFonts w:ascii="Sakkal Majalla" w:eastAsia="Sakkal Majalla" w:hAnsi="Sakkal Majalla" w:cs="Sakkal Majalla"/>
              <w:color w:val="000000" w:themeColor="text1"/>
              <w:kern w:val="2"/>
              <w:sz w:val="28"/>
              <w:szCs w:val="28"/>
              <w:lang w:val="en-US"/>
              <w14:ligatures w14:val="standardContextual"/>
            </w:rPr>
          </w:pPr>
          <w:r w:rsidRPr="003F5B09">
            <w:rPr>
              <w:rFonts w:ascii="Sakkal Majalla" w:eastAsia="Sakkal Majalla" w:hAnsi="Sakkal Majalla" w:cs="Sakkal Majalla" w:hint="cs"/>
              <w:color w:val="000000" w:themeColor="text1"/>
              <w:kern w:val="2"/>
              <w:sz w:val="28"/>
              <w:szCs w:val="28"/>
              <w:rtl/>
              <w:lang w:val="en-US"/>
              <w14:ligatures w14:val="standardContextual"/>
            </w:rPr>
            <w:t>الباب الأول: الإطار العام للدراسة ويشمل المقدمة والمشكلة والأهمية والأهداف والتساؤلات والفرضيات ومنهجية الدراسة وحدودها</w:t>
          </w:r>
          <w:r w:rsidRPr="003F5B09">
            <w:rPr>
              <w:rFonts w:ascii="Sakkal Majalla" w:eastAsia="Sakkal Majalla" w:hAnsi="Sakkal Majalla" w:cs="Sakkal Majalla" w:hint="cs"/>
              <w:color w:val="000000" w:themeColor="text1"/>
              <w:kern w:val="2"/>
              <w:sz w:val="28"/>
              <w:szCs w:val="28"/>
              <w:lang w:val="en-US"/>
              <w14:ligatures w14:val="standardContextual"/>
            </w:rPr>
            <w:t xml:space="preserve">. </w:t>
          </w:r>
        </w:p>
        <w:p w14:paraId="3B137201" w14:textId="445D9E44" w:rsidR="00240D47" w:rsidRPr="003F5B09" w:rsidRDefault="00366F04" w:rsidP="000442FF">
          <w:pPr>
            <w:pStyle w:val="ListParagraph"/>
            <w:numPr>
              <w:ilvl w:val="0"/>
              <w:numId w:val="20"/>
            </w:numPr>
            <w:spacing w:line="360" w:lineRule="auto"/>
            <w:rPr>
              <w:rFonts w:ascii="Sakkal Majalla" w:eastAsia="Sakkal Majalla" w:hAnsi="Sakkal Majalla" w:cs="Sakkal Majalla"/>
              <w:sz w:val="28"/>
              <w:szCs w:val="28"/>
            </w:rPr>
          </w:pPr>
          <w:r w:rsidRPr="003F5B09">
            <w:rPr>
              <w:rFonts w:ascii="Sakkal Majalla" w:eastAsia="Sakkal Majalla" w:hAnsi="Sakkal Majalla" w:cs="Sakkal Majalla" w:hint="cs"/>
              <w:color w:val="000000" w:themeColor="text1"/>
              <w:kern w:val="2"/>
              <w:sz w:val="28"/>
              <w:szCs w:val="28"/>
              <w:rtl/>
              <w:lang w:val="en-US"/>
              <w14:ligatures w14:val="standardContextual"/>
            </w:rPr>
            <w:t>الباب الثاني:</w:t>
          </w:r>
          <w:r w:rsidR="00240D47" w:rsidRPr="003F5B09">
            <w:rPr>
              <w:rFonts w:ascii="Sakkal Majalla" w:eastAsia="Sakkal Majalla" w:hAnsi="Sakkal Majalla" w:cs="Sakkal Majalla"/>
              <w:sz w:val="28"/>
              <w:szCs w:val="28"/>
              <w:rtl/>
            </w:rPr>
            <w:t xml:space="preserve"> المنطلقات النظرية للدراسة</w:t>
          </w:r>
          <w:r w:rsidR="006F3BE9" w:rsidRPr="003F5B09">
            <w:rPr>
              <w:rFonts w:ascii="Sakkal Majalla" w:eastAsia="Sakkal Majalla" w:hAnsi="Sakkal Majalla" w:cs="Sakkal Majalla" w:hint="cs"/>
              <w:sz w:val="28"/>
              <w:szCs w:val="28"/>
              <w:rtl/>
            </w:rPr>
            <w:t>.</w:t>
          </w:r>
        </w:p>
        <w:p w14:paraId="1B936397" w14:textId="137EC4F4" w:rsidR="00366F04" w:rsidRPr="003F5B09" w:rsidRDefault="00366F04" w:rsidP="000442FF">
          <w:pPr>
            <w:numPr>
              <w:ilvl w:val="0"/>
              <w:numId w:val="20"/>
            </w:num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r w:rsidRPr="003F5B09">
            <w:rPr>
              <w:rFonts w:ascii="Sakkal Majalla" w:eastAsia="Sakkal Majalla" w:hAnsi="Sakkal Majalla" w:cs="Sakkal Majalla" w:hint="cs"/>
              <w:color w:val="000000" w:themeColor="text1"/>
              <w:kern w:val="2"/>
              <w:sz w:val="28"/>
              <w:szCs w:val="28"/>
              <w:rtl/>
              <w:lang w:val="en-US"/>
              <w14:ligatures w14:val="standardContextual"/>
            </w:rPr>
            <w:t xml:space="preserve">الباب الثالث: </w:t>
          </w:r>
          <w:r w:rsidR="00EC77CC" w:rsidRPr="003F5B09">
            <w:rPr>
              <w:rFonts w:ascii="Sakkal Majalla" w:eastAsia="Sakkal Majalla" w:hAnsi="Sakkal Majalla" w:cs="Sakkal Majalla" w:hint="cs"/>
              <w:color w:val="000000" w:themeColor="text1"/>
              <w:kern w:val="2"/>
              <w:sz w:val="28"/>
              <w:szCs w:val="28"/>
              <w:rtl/>
              <w:lang w:val="en-US"/>
              <w14:ligatures w14:val="standardContextual"/>
            </w:rPr>
            <w:t>الذكاء الاصطناعي في المنصات العقارية</w:t>
          </w:r>
        </w:p>
        <w:p w14:paraId="0DC6E4E4" w14:textId="0E8BE43B" w:rsidR="00366F04" w:rsidRPr="003F5B09" w:rsidRDefault="009F7B64" w:rsidP="000442FF">
          <w:pPr>
            <w:numPr>
              <w:ilvl w:val="0"/>
              <w:numId w:val="20"/>
            </w:num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r>
            <w:rPr>
              <w:rFonts w:ascii="Sakkal Majalla" w:eastAsia="Sakkal Majalla" w:hAnsi="Sakkal Majalla" w:cs="Sakkal Majalla" w:hint="cs"/>
              <w:color w:val="000000" w:themeColor="text1"/>
              <w:kern w:val="2"/>
              <w:sz w:val="28"/>
              <w:szCs w:val="28"/>
              <w:rtl/>
              <w:lang w:val="en-US"/>
              <w14:ligatures w14:val="standardContextual"/>
            </w:rPr>
            <w:t xml:space="preserve">الباب </w:t>
          </w:r>
          <w:r w:rsidR="00454EEB">
            <w:rPr>
              <w:rFonts w:ascii="Sakkal Majalla" w:eastAsia="Sakkal Majalla" w:hAnsi="Sakkal Majalla" w:cs="Sakkal Majalla" w:hint="cs"/>
              <w:color w:val="000000" w:themeColor="text1"/>
              <w:kern w:val="2"/>
              <w:sz w:val="28"/>
              <w:szCs w:val="28"/>
              <w:rtl/>
              <w:lang w:val="en-US"/>
              <w14:ligatures w14:val="standardContextual"/>
            </w:rPr>
            <w:t>الرابع</w:t>
          </w:r>
          <w:r>
            <w:rPr>
              <w:rFonts w:ascii="Sakkal Majalla" w:eastAsia="Sakkal Majalla" w:hAnsi="Sakkal Majalla" w:cs="Sakkal Majalla" w:hint="cs"/>
              <w:color w:val="000000" w:themeColor="text1"/>
              <w:kern w:val="2"/>
              <w:sz w:val="28"/>
              <w:szCs w:val="28"/>
              <w:rtl/>
              <w:lang w:val="en-US"/>
              <w14:ligatures w14:val="standardContextual"/>
            </w:rPr>
            <w:t xml:space="preserve"> : </w:t>
          </w:r>
          <w:r w:rsidR="00366F04" w:rsidRPr="003F5B09">
            <w:rPr>
              <w:rFonts w:ascii="Sakkal Majalla" w:eastAsia="Sakkal Majalla" w:hAnsi="Sakkal Majalla" w:cs="Sakkal Majalla" w:hint="cs"/>
              <w:color w:val="000000" w:themeColor="text1"/>
              <w:kern w:val="2"/>
              <w:sz w:val="28"/>
              <w:szCs w:val="28"/>
              <w:rtl/>
              <w:lang w:val="en-US"/>
              <w14:ligatures w14:val="standardContextual"/>
            </w:rPr>
            <w:t>النتائج والتوصيات</w:t>
          </w:r>
        </w:p>
        <w:p w14:paraId="2247AA5B" w14:textId="77777777" w:rsidR="00366F04" w:rsidRDefault="00366F04" w:rsidP="000442FF">
          <w:pPr>
            <w:numPr>
              <w:ilvl w:val="0"/>
              <w:numId w:val="20"/>
            </w:numPr>
            <w:spacing w:after="160" w:line="360" w:lineRule="auto"/>
            <w:contextualSpacing/>
            <w:rPr>
              <w:rFonts w:ascii="Sakkal Majalla" w:eastAsia="Sakkal Majalla" w:hAnsi="Sakkal Majalla" w:cs="Sakkal Majalla"/>
              <w:color w:val="000000" w:themeColor="text1"/>
              <w:kern w:val="2"/>
              <w:sz w:val="28"/>
              <w:szCs w:val="28"/>
              <w:lang w:val="en-US"/>
              <w14:ligatures w14:val="standardContextual"/>
            </w:rPr>
          </w:pPr>
          <w:r w:rsidRPr="003F5B09">
            <w:rPr>
              <w:rFonts w:ascii="Sakkal Majalla" w:eastAsia="Sakkal Majalla" w:hAnsi="Sakkal Majalla" w:cs="Sakkal Majalla" w:hint="cs"/>
              <w:color w:val="000000" w:themeColor="text1"/>
              <w:kern w:val="2"/>
              <w:sz w:val="28"/>
              <w:szCs w:val="28"/>
              <w:rtl/>
              <w:lang w:val="en-US"/>
              <w14:ligatures w14:val="standardContextual"/>
            </w:rPr>
            <w:t>المراجع</w:t>
          </w:r>
          <w:r w:rsidRPr="003F5B09">
            <w:rPr>
              <w:rFonts w:ascii="Sakkal Majalla" w:eastAsia="Sakkal Majalla" w:hAnsi="Sakkal Majalla" w:cs="Sakkal Majalla" w:hint="cs"/>
              <w:color w:val="000000" w:themeColor="text1"/>
              <w:kern w:val="2"/>
              <w:sz w:val="28"/>
              <w:szCs w:val="28"/>
              <w:lang w:val="en-US"/>
              <w14:ligatures w14:val="standardContextual"/>
            </w:rPr>
            <w:t>.</w:t>
          </w:r>
        </w:p>
        <w:p w14:paraId="0F235894"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4874E2FC"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4E99C98C"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33E7EFDF"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259F2382"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643BD09B"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62D09C3E"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3CFD9D36"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4E2D8755"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7A46BD4D"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5508DD0B"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490D640B" w14:textId="77777777" w:rsidR="00F302EE" w:rsidRDefault="00F302EE" w:rsidP="00F302EE">
          <w:pPr>
            <w:spacing w:after="160" w:line="360" w:lineRule="auto"/>
            <w:contextualSpacing/>
            <w:rPr>
              <w:rFonts w:ascii="Sakkal Majalla" w:eastAsia="Sakkal Majalla" w:hAnsi="Sakkal Majalla" w:cs="Sakkal Majalla"/>
              <w:color w:val="000000" w:themeColor="text1"/>
              <w:kern w:val="2"/>
              <w:sz w:val="28"/>
              <w:szCs w:val="28"/>
              <w:rtl/>
              <w:lang w:val="en-US"/>
              <w14:ligatures w14:val="standardContextual"/>
            </w:rPr>
          </w:pPr>
        </w:p>
        <w:p w14:paraId="6FDC3356" w14:textId="77777777" w:rsidR="00F302EE" w:rsidRPr="003F5B09" w:rsidRDefault="00F302EE" w:rsidP="00F302EE">
          <w:pPr>
            <w:spacing w:after="160" w:line="360" w:lineRule="auto"/>
            <w:contextualSpacing/>
            <w:rPr>
              <w:rFonts w:ascii="Sakkal Majalla" w:eastAsia="Sakkal Majalla" w:hAnsi="Sakkal Majalla" w:cs="Sakkal Majalla"/>
              <w:color w:val="000000" w:themeColor="text1"/>
              <w:kern w:val="2"/>
              <w:sz w:val="28"/>
              <w:szCs w:val="28"/>
              <w:lang w:val="en-US"/>
              <w14:ligatures w14:val="standardContextual"/>
            </w:rPr>
          </w:pPr>
        </w:p>
        <w:p w14:paraId="73CD91BB" w14:textId="10433DC8" w:rsidR="00443001" w:rsidRPr="00E97F65" w:rsidRDefault="00443001" w:rsidP="000442FF">
          <w:pPr>
            <w:spacing w:line="360" w:lineRule="auto"/>
            <w:ind w:left="720"/>
            <w:contextualSpacing/>
            <w:jc w:val="center"/>
            <w:rPr>
              <w:rFonts w:ascii="Sakkal Majalla" w:eastAsia="Sakkal Majalla" w:hAnsi="Sakkal Majalla" w:cs="Sakkal Majalla"/>
              <w:b/>
              <w:bCs/>
              <w:color w:val="000000" w:themeColor="text1"/>
              <w:kern w:val="2"/>
              <w:sz w:val="28"/>
              <w:szCs w:val="28"/>
              <w:lang w:val="en-US"/>
              <w14:ligatures w14:val="standardContextual"/>
            </w:rPr>
          </w:pPr>
          <w:r w:rsidRPr="00E97F65">
            <w:rPr>
              <w:rFonts w:ascii="Sakkal Majalla" w:eastAsia="Sakkal Majalla" w:hAnsi="Sakkal Majalla" w:cs="Sakkal Majalla" w:hint="cs"/>
              <w:b/>
              <w:bCs/>
              <w:color w:val="000000" w:themeColor="text1"/>
              <w:kern w:val="2"/>
              <w:sz w:val="28"/>
              <w:szCs w:val="28"/>
              <w:rtl/>
              <w:lang w:val="en-US"/>
              <w14:ligatures w14:val="standardContextual"/>
            </w:rPr>
            <w:t>الباب الأول: الإطار العام للدراسة ويشمل المقدمة والمشكلة والأهمية والأهداف والتساؤلات والفرضيات ومنهجية الدراسة وحدودها</w:t>
          </w:r>
          <w:r w:rsidRPr="00E97F65">
            <w:rPr>
              <w:rFonts w:ascii="Sakkal Majalla" w:eastAsia="Sakkal Majalla" w:hAnsi="Sakkal Majalla" w:cs="Sakkal Majalla" w:hint="cs"/>
              <w:b/>
              <w:bCs/>
              <w:color w:val="000000" w:themeColor="text1"/>
              <w:kern w:val="2"/>
              <w:sz w:val="28"/>
              <w:szCs w:val="28"/>
              <w:lang w:val="en-US"/>
              <w14:ligatures w14:val="standardContextual"/>
            </w:rPr>
            <w:t>.</w:t>
          </w:r>
        </w:p>
        <w:p w14:paraId="5C58E3DF" w14:textId="77777777" w:rsidR="00F95C6C"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مقدمة:</w:t>
          </w:r>
        </w:p>
        <w:p w14:paraId="547A742A" w14:textId="7DF699B0" w:rsidR="00B35D57" w:rsidRDefault="4609329C" w:rsidP="000442FF">
          <w:pPr>
            <w:pStyle w:val="ListParagraph"/>
            <w:spacing w:line="360" w:lineRule="auto"/>
            <w:ind w:left="644"/>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يعتبر تقديم خدمات الحج لضيوف الرحمن شرفًا عظيمًا تولته المملكة العربية السعودية بكفاءة عالية. بمبادئنا التي ترتكز على شرف، أمانة، ومسؤولية، يجب علينا الالتزام بها بكل جدية والعمل على تذليل العقبات. في قطاع السوق العقاري خلال موسم الحج، نقدم أحد خدماتنا الرئيسية وهي خدمات السكن والفندقة للحجاج، الأمر الذي يسهم في تعزيز السياحة السعودية بشكل عام. يتوجب علينا رفع مستوى الجودة والكفاءة لضمان تحقيق أفضل النتائج. يشكل القطاع السكني أحد أبرز القطاعات الحيوية التي تعتمد عليها جهود تقديم الخدمات للحجاج خلال موسم الحج، وتتضمن الخطط التشغيلية في مجالات الوصول والمغادرة وخدمات النقل والضيافة لضمان راحة الحجاج.</w:t>
          </w:r>
        </w:p>
        <w:p w14:paraId="6E37842C" w14:textId="0D482B77" w:rsidR="00B35D57" w:rsidRDefault="4609329C" w:rsidP="000442FF">
          <w:pPr>
            <w:pStyle w:val="ListParagraph"/>
            <w:spacing w:line="360" w:lineRule="auto"/>
            <w:ind w:left="644"/>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وفقًا لدراسة </w:t>
          </w:r>
          <w:r w:rsidR="00696B17">
            <w:rPr>
              <w:rFonts w:ascii="Sakkal Majalla" w:eastAsia="Sakkal Majalla" w:hAnsi="Sakkal Majalla" w:cs="Sakkal Majalla" w:hint="cs"/>
              <w:sz w:val="24"/>
              <w:szCs w:val="24"/>
              <w:rtl/>
            </w:rPr>
            <w:t>سابقة</w:t>
          </w:r>
          <w:r w:rsidR="000F2D1B" w:rsidRPr="7B4EF179">
            <w:rPr>
              <w:rFonts w:ascii="Sakkal Majalla" w:eastAsia="Sakkal Majalla" w:hAnsi="Sakkal Majalla" w:cs="Sakkal Majalla"/>
              <w:sz w:val="24"/>
              <w:szCs w:val="24"/>
              <w:rtl/>
            </w:rPr>
            <w:t xml:space="preserve"> </w:t>
          </w:r>
          <w:r w:rsidRPr="7B4EF179">
            <w:rPr>
              <w:rFonts w:ascii="Sakkal Majalla" w:eastAsia="Sakkal Majalla" w:hAnsi="Sakkal Majalla" w:cs="Sakkal Majalla"/>
              <w:sz w:val="24"/>
              <w:szCs w:val="24"/>
              <w:rtl/>
            </w:rPr>
            <w:t xml:space="preserve"> تبدو أهمية الحج واضحة بشكل خاص في قطاع العقارات، حيث تشير بعض البحوث إلى أن النفقات المخصصة للإسكان تمثل نسبة تتراوح بين 30-40 في المئة من إجمالي ميزانية الحاج، مما يجعل قطاع الإسكان يحصل على حصته الكبيرة من النفقات الحجية. ولقد أثرت هذه النفقات مؤخرًا على نشاط القطاع العقاري في مكة المكرمة. من المتوقع أن تتزايد الاستثمارات في البنية التحتية للحج إلى 112 مليار ريال سعودي بحلول عام 2025، وبناءً على التطورات العقارية وتبنياً لرؤية المملكة العربية السعودية 2030، يُعتبر ضرورياً تنظيم ورصد المنصات العقارية التي تخدم الحجاج، بهدف تعزيز مستوى الأمان في السوق العقاري السعودي عموماً، وخلال موسم الحج بشكل خاص. يجب جذب كبار المستثمرين للإقبال على الاستثمار في هذا القطاع، علماً أن وجود الوسطاء والسماسرة العقاريين غير المعتمدين يُعد عائقاً يؤثر سلباً على جودة خدمات قطاع سكن الحجاج. من الضروري التحول إلى نموذج حوكمة بموجب الذكاء الصناعي لإدارة هذه المنصات العقارية الإلكترونية وتوحيدها في منصة واحدة تعمل بكفاءة عالية وبتكامل خلال موسم الحج، ويفضل أن تكون إدارتها تحت مظلة الهيئة الحكومية الرقمية للحفاظ على أمان السوق ورفع مستوى الخدمة المقدمة وسد واغلاق فجوات السوق العقارية غير</w:t>
          </w:r>
          <w:r w:rsidR="3255F657" w:rsidRPr="7B4EF179">
            <w:rPr>
              <w:rFonts w:ascii="Sakkal Majalla" w:eastAsia="Sakkal Majalla" w:hAnsi="Sakkal Majalla" w:cs="Sakkal Majalla"/>
              <w:sz w:val="24"/>
              <w:szCs w:val="24"/>
              <w:rtl/>
            </w:rPr>
            <w:t xml:space="preserve"> </w:t>
          </w:r>
          <w:r w:rsidRPr="7B4EF179">
            <w:rPr>
              <w:rFonts w:ascii="Sakkal Majalla" w:eastAsia="Sakkal Majalla" w:hAnsi="Sakkal Majalla" w:cs="Sakkal Majalla"/>
              <w:sz w:val="24"/>
              <w:szCs w:val="24"/>
              <w:rtl/>
            </w:rPr>
            <w:t>الشفافة والمظلمة.</w:t>
          </w:r>
          <w:r w:rsidR="65A17F67" w:rsidRPr="7B4EF179">
            <w:rPr>
              <w:rFonts w:ascii="Sakkal Majalla" w:eastAsia="Sakkal Majalla" w:hAnsi="Sakkal Majalla" w:cs="Sakkal Majalla"/>
              <w:sz w:val="24"/>
              <w:szCs w:val="24"/>
            </w:rPr>
            <w:t xml:space="preserve"> </w:t>
          </w:r>
        </w:p>
        <w:p w14:paraId="010E885A" w14:textId="00FAD253" w:rsidR="00B35D57" w:rsidRDefault="65A17F67" w:rsidP="000442FF">
          <w:pPr>
            <w:pStyle w:val="ListParagraph"/>
            <w:spacing w:line="360" w:lineRule="auto"/>
            <w:ind w:left="644"/>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في موسم الحج، يلعب تطوير وتطبيق الحوكمة دورًا مهمًا في تحسين خدمات الحجاج أشارك معك</w:t>
          </w:r>
          <w:r w:rsidR="671E13F2" w:rsidRPr="7B4EF179">
            <w:rPr>
              <w:rFonts w:ascii="Sakkal Majalla" w:eastAsia="Sakkal Majalla" w:hAnsi="Sakkal Majalla" w:cs="Sakkal Majalla"/>
              <w:sz w:val="24"/>
              <w:szCs w:val="24"/>
              <w:rtl/>
            </w:rPr>
            <w:t>م</w:t>
          </w:r>
          <w:r w:rsidRPr="7B4EF179">
            <w:rPr>
              <w:rFonts w:ascii="Sakkal Majalla" w:eastAsia="Sakkal Majalla" w:hAnsi="Sakkal Majalla" w:cs="Sakkal Majalla"/>
              <w:sz w:val="24"/>
              <w:szCs w:val="24"/>
              <w:rtl/>
            </w:rPr>
            <w:t xml:space="preserve"> بعض النقاط المهمة:</w:t>
          </w:r>
        </w:p>
        <w:p w14:paraId="58D024B6" w14:textId="5E0719EC" w:rsidR="00B35D57" w:rsidRDefault="27FED2E5" w:rsidP="000442FF">
          <w:pPr>
            <w:pStyle w:val="ListParagraph"/>
            <w:numPr>
              <w:ilvl w:val="0"/>
              <w:numId w:val="1"/>
            </w:num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يمكن للخوارزميات والبرامج الذكية إدارة عمليات تنظيم الحشود بكفاءة عالية، مما يضمن اسكانهم</w:t>
          </w:r>
          <w:r w:rsidR="33984D5D" w:rsidRPr="7B4EF179">
            <w:rPr>
              <w:rFonts w:ascii="Sakkal Majalla" w:eastAsia="Sakkal Majalla" w:hAnsi="Sakkal Majalla" w:cs="Sakkal Majalla"/>
              <w:sz w:val="24"/>
              <w:szCs w:val="24"/>
              <w:rtl/>
            </w:rPr>
            <w:t xml:space="preserve"> </w:t>
          </w:r>
          <w:r w:rsidR="2A26FACE" w:rsidRPr="7B4EF179">
            <w:rPr>
              <w:rFonts w:ascii="Sakkal Majalla" w:eastAsia="Sakkal Majalla" w:hAnsi="Sakkal Majalla" w:cs="Sakkal Majalla"/>
              <w:sz w:val="24"/>
              <w:szCs w:val="24"/>
              <w:rtl/>
            </w:rPr>
            <w:t>بيسر وتقديم</w:t>
          </w:r>
          <w:r w:rsidRPr="7B4EF179">
            <w:rPr>
              <w:rFonts w:ascii="Sakkal Majalla" w:eastAsia="Sakkal Majalla" w:hAnsi="Sakkal Majalla" w:cs="Sakkal Majalla"/>
              <w:sz w:val="24"/>
              <w:szCs w:val="24"/>
              <w:rtl/>
            </w:rPr>
            <w:t xml:space="preserve"> خدم</w:t>
          </w:r>
          <w:r w:rsidR="58ECAD0B" w:rsidRPr="7B4EF179">
            <w:rPr>
              <w:rFonts w:ascii="Sakkal Majalla" w:eastAsia="Sakkal Majalla" w:hAnsi="Sakkal Majalla" w:cs="Sakkal Majalla"/>
              <w:sz w:val="24"/>
              <w:szCs w:val="24"/>
              <w:rtl/>
            </w:rPr>
            <w:t>ة أفضل</w:t>
          </w:r>
          <w:r w:rsidR="2600A8C5" w:rsidRPr="7B4EF179">
            <w:rPr>
              <w:rFonts w:ascii="Sakkal Majalla" w:eastAsia="Sakkal Majalla" w:hAnsi="Sakkal Majalla" w:cs="Sakkal Majalla"/>
              <w:sz w:val="24"/>
              <w:szCs w:val="24"/>
              <w:rtl/>
            </w:rPr>
            <w:t>.</w:t>
          </w:r>
        </w:p>
        <w:p w14:paraId="64F30D30" w14:textId="0B4DFBB4" w:rsidR="00B35D57" w:rsidRDefault="647C7051" w:rsidP="000442FF">
          <w:pPr>
            <w:pStyle w:val="ListParagraph"/>
            <w:numPr>
              <w:ilvl w:val="0"/>
              <w:numId w:val="1"/>
            </w:num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lastRenderedPageBreak/>
            <w:t>تحليل البيانات الآ</w:t>
          </w:r>
          <w:r w:rsidR="24340432" w:rsidRPr="7B4EF179">
            <w:rPr>
              <w:rFonts w:ascii="Sakkal Majalla" w:eastAsia="Sakkal Majalla" w:hAnsi="Sakkal Majalla" w:cs="Sakkal Majalla"/>
              <w:sz w:val="24"/>
              <w:szCs w:val="24"/>
              <w:rtl/>
            </w:rPr>
            <w:t>ل</w:t>
          </w:r>
          <w:r w:rsidRPr="7B4EF179">
            <w:rPr>
              <w:rFonts w:ascii="Sakkal Majalla" w:eastAsia="Sakkal Majalla" w:hAnsi="Sakkal Majalla" w:cs="Sakkal Majalla"/>
              <w:sz w:val="24"/>
              <w:szCs w:val="24"/>
              <w:rtl/>
            </w:rPr>
            <w:t>ي يسمح بالاستجابة السريعة لأي تحديات ناشئة، مما يضمن تجربة حج سلسة وآمنة للجميع.</w:t>
          </w:r>
        </w:p>
        <w:p w14:paraId="44648F04" w14:textId="3F51B016" w:rsidR="4B0883F3" w:rsidRDefault="4B0883F3" w:rsidP="000442FF">
          <w:pPr>
            <w:pStyle w:val="ListParagraph"/>
            <w:numPr>
              <w:ilvl w:val="0"/>
              <w:numId w:val="1"/>
            </w:num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استخدام الذكاء الاصطناعي يساهم في تحسين الخدمات اللوجستية للحجاج.   </w:t>
          </w:r>
        </w:p>
        <w:p w14:paraId="1AB6CBDE" w14:textId="6EDEFDCF" w:rsidR="00B35D57" w:rsidRPr="00E97F65" w:rsidRDefault="4B0883F3" w:rsidP="000442FF">
          <w:pPr>
            <w:pStyle w:val="ListParagraph"/>
            <w:numPr>
              <w:ilvl w:val="0"/>
              <w:numId w:val="1"/>
            </w:num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منصات الذكاء الاصطناعي والمنصات الرقمية تمكن الأفراد من التواصل بسهولة وسلاسة.</w:t>
          </w:r>
        </w:p>
        <w:p w14:paraId="7B508C83" w14:textId="765972A0" w:rsidR="17CBF23F" w:rsidRDefault="17CBF23F" w:rsidP="000442FF">
          <w:pPr>
            <w:spacing w:line="360" w:lineRule="auto"/>
            <w:rPr>
              <w:rFonts w:cs="Arial"/>
            </w:rPr>
          </w:pPr>
        </w:p>
        <w:p w14:paraId="592AC06C" w14:textId="199806E8" w:rsidR="00F95C6C"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مشكلة الدراسة:</w:t>
          </w:r>
        </w:p>
        <w:p w14:paraId="4F1F8B5E" w14:textId="6F91AA27" w:rsidR="0080435D" w:rsidRDefault="71E2F7E2" w:rsidP="000442FF">
          <w:pPr>
            <w:spacing w:line="360" w:lineRule="auto"/>
            <w:rPr>
              <w:rFonts w:ascii="Sakkal Majalla" w:hAnsi="Sakkal Majalla" w:cs="Sakkal Majalla"/>
              <w:sz w:val="24"/>
              <w:szCs w:val="24"/>
              <w:rtl/>
            </w:rPr>
          </w:pPr>
          <w:r w:rsidRPr="7B4EF179">
            <w:rPr>
              <w:rFonts w:ascii="Sakkal Majalla" w:eastAsia="Sakkal Majalla" w:hAnsi="Sakkal Majalla" w:cs="Sakkal Majalla"/>
              <w:sz w:val="24"/>
              <w:szCs w:val="24"/>
              <w:rtl/>
            </w:rPr>
            <w:t xml:space="preserve">الحج هو أحد أركان الإسلام الخمسة، ويشهد تدفقًا كبيرًا من الحجاج سنويًا وهو في </w:t>
          </w:r>
          <w:r w:rsidR="3FBDDCBB" w:rsidRPr="7B4EF179">
            <w:rPr>
              <w:rFonts w:ascii="Sakkal Majalla" w:eastAsia="Sakkal Majalla" w:hAnsi="Sakkal Majalla" w:cs="Sakkal Majalla"/>
              <w:sz w:val="24"/>
              <w:szCs w:val="24"/>
              <w:rtl/>
            </w:rPr>
            <w:t>ازدياد.</w:t>
          </w:r>
          <w:r w:rsidRPr="7B4EF179">
            <w:rPr>
              <w:rFonts w:ascii="Sakkal Majalla" w:eastAsia="Sakkal Majalla" w:hAnsi="Sakkal Majalla" w:cs="Sakkal Majalla"/>
              <w:sz w:val="24"/>
              <w:szCs w:val="24"/>
              <w:rtl/>
            </w:rPr>
            <w:t xml:space="preserve"> يعتبر توفير أماكن إقامة ملائمة وذات أسعار معقولة للحجاج من التحديات الكبيرة. </w:t>
          </w:r>
          <w:r w:rsidR="17CBF23F" w:rsidRPr="7B4EF179">
            <w:rPr>
              <w:rFonts w:ascii="Sakkal Majalla" w:eastAsia="Sakkal Majalla" w:hAnsi="Sakkal Majalla" w:cs="Sakkal Majalla"/>
              <w:sz w:val="24"/>
              <w:szCs w:val="24"/>
              <w:rtl/>
            </w:rPr>
            <w:t>تعاني المنصات العقارية التي تخدم حجاج بيت الله الحرام من ضعف في الحوكمة وعدم التكامل؛ حيث أدى وجود عدد كبير من السماسرة والوسطاء العقاريين غير المعتمدين إلى نشوء سوق عقارية غير شفافة ومظلمة، مع ارتفاع كبير في الأسعار وتراجع جودة الخدمات التي يحصل عليها حجاج بيت الله. كما يعاني ملاك الفنادق والعقارات المخصصة لموسم الحج والمستثمرين من خسائر فادحة جراء التلاعب السوقي غير المسبوق في الأسعار والاتفاقيات غير القانونية التي تلحق الضرر بالقطاع بشكل عام. ذكر مستفيد سابق: انا شخصيا من الذين يعملون في الحج وانا اشتغل في الحج دائما تواجهنا مشكلة السماسرة والوسطاء فمثلا:</w:t>
          </w:r>
          <w:r w:rsidR="17CBF23F" w:rsidRPr="7B4EF179">
            <w:rPr>
              <w:rFonts w:ascii="Sakkal Majalla" w:eastAsia="Sakkal Majalla" w:hAnsi="Sakkal Majalla" w:cs="Sakkal Majalla"/>
              <w:sz w:val="24"/>
              <w:szCs w:val="24"/>
            </w:rPr>
            <w:t xml:space="preserve"> X </w:t>
          </w:r>
          <w:r w:rsidR="17CBF23F" w:rsidRPr="7B4EF179">
            <w:rPr>
              <w:rFonts w:ascii="Sakkal Majalla" w:eastAsia="Sakkal Majalla" w:hAnsi="Sakkal Majalla" w:cs="Sakkal Majalla"/>
              <w:sz w:val="24"/>
              <w:szCs w:val="24"/>
              <w:rtl/>
            </w:rPr>
            <w:t>مالك عقار ويرغب بتأجير عقاره في موسم الحج وسعر السوق مبلغ مليونين ومئتان ألف ريال يأتي الوسيط</w:t>
          </w:r>
          <w:r w:rsidR="17CBF23F" w:rsidRPr="7B4EF179">
            <w:rPr>
              <w:rFonts w:ascii="Sakkal Majalla" w:eastAsia="Sakkal Majalla" w:hAnsi="Sakkal Majalla" w:cs="Sakkal Majalla"/>
              <w:sz w:val="24"/>
              <w:szCs w:val="24"/>
            </w:rPr>
            <w:t xml:space="preserve"> Y </w:t>
          </w:r>
          <w:r w:rsidR="17CBF23F" w:rsidRPr="7B4EF179">
            <w:rPr>
              <w:rFonts w:ascii="Sakkal Majalla" w:eastAsia="Sakkal Majalla" w:hAnsi="Sakkal Majalla" w:cs="Sakkal Majalla"/>
              <w:sz w:val="24"/>
              <w:szCs w:val="24"/>
              <w:rtl/>
            </w:rPr>
            <w:t>ويعرض عليه بعثه حج تستأجر عقاره بشرط الحصول على مبلغ مئتان ألف ريالا وبذلك يكون المبلغ المطلوب أكبر من الدلالة المشروعة. وقيس على ذلك جشع السماسرة وعدم نظاميتهم واحتكارهم للبعثات.</w:t>
          </w:r>
        </w:p>
        <w:p w14:paraId="75D3373E" w14:textId="310AB9BE" w:rsidR="0080435D" w:rsidRDefault="17CBF23F" w:rsidP="000442FF">
          <w:pPr>
            <w:spacing w:line="360" w:lineRule="auto"/>
            <w:rPr>
              <w:rFonts w:ascii="Sakkal Majalla" w:hAnsi="Sakkal Majalla" w:cs="Sakkal Majalla"/>
              <w:sz w:val="24"/>
              <w:szCs w:val="24"/>
              <w:rtl/>
            </w:rPr>
          </w:pPr>
          <w:r w:rsidRPr="7B4EF179">
            <w:rPr>
              <w:rFonts w:ascii="Sakkal Majalla" w:hAnsi="Sakkal Majalla" w:cs="Sakkal Majalla"/>
              <w:sz w:val="24"/>
              <w:szCs w:val="24"/>
            </w:rPr>
            <w:t xml:space="preserve"> </w:t>
          </w:r>
          <w:r w:rsidRPr="7B4EF179">
            <w:rPr>
              <w:rFonts w:ascii="Sakkal Majalla" w:hAnsi="Sakkal Majalla" w:cs="Sakkal Majalla"/>
              <w:sz w:val="24"/>
              <w:szCs w:val="24"/>
              <w:rtl/>
            </w:rPr>
            <w:t>وتتلخص المشكلة في:</w:t>
          </w:r>
        </w:p>
        <w:p w14:paraId="395A753B" w14:textId="450D45DE" w:rsidR="0080435D" w:rsidRDefault="17CBF23F" w:rsidP="000442FF">
          <w:pPr>
            <w:pStyle w:val="ListParagraph"/>
            <w:numPr>
              <w:ilvl w:val="0"/>
              <w:numId w:val="16"/>
            </w:numPr>
            <w:spacing w:line="360" w:lineRule="auto"/>
            <w:rPr>
              <w:rFonts w:ascii="Sakkal Majalla" w:eastAsia="Sakkal Majalla" w:hAnsi="Sakkal Majalla" w:cs="Sakkal Majalla"/>
              <w:sz w:val="24"/>
              <w:szCs w:val="24"/>
            </w:rPr>
          </w:pPr>
          <w:r w:rsidRPr="17CBF23F">
            <w:rPr>
              <w:rFonts w:ascii="Sakkal Majalla" w:hAnsi="Sakkal Majalla" w:cs="Sakkal Majalla"/>
              <w:sz w:val="24"/>
              <w:szCs w:val="24"/>
              <w:rtl/>
            </w:rPr>
            <w:t xml:space="preserve">وجود السماسرة والوسطاء العقاريين غير المعتمدين يؤثر سلبًا على جودة العمل في قطاع إسكان الحجيج وينشئ بها </w:t>
          </w:r>
          <w:r w:rsidRPr="17CBF23F">
            <w:rPr>
              <w:rFonts w:ascii="Sakkal Majalla" w:eastAsia="Sakkal Majalla" w:hAnsi="Sakkal Majalla" w:cs="Sakkal Majalla"/>
              <w:sz w:val="24"/>
              <w:szCs w:val="24"/>
              <w:rtl/>
            </w:rPr>
            <w:t>سوق عقارية غير شفافة ومظلمة.</w:t>
          </w:r>
        </w:p>
        <w:p w14:paraId="788CD07D" w14:textId="32C645EA" w:rsidR="0080435D" w:rsidRDefault="17CBF23F" w:rsidP="000442FF">
          <w:pPr>
            <w:pStyle w:val="ListParagraph"/>
            <w:numPr>
              <w:ilvl w:val="0"/>
              <w:numId w:val="16"/>
            </w:numPr>
            <w:spacing w:line="360" w:lineRule="auto"/>
            <w:rPr>
              <w:rFonts w:ascii="Sakkal Majalla" w:hAnsi="Sakkal Majalla" w:cs="Sakkal Majalla"/>
              <w:sz w:val="24"/>
              <w:szCs w:val="24"/>
              <w:rtl/>
            </w:rPr>
          </w:pPr>
          <w:r w:rsidRPr="17CBF23F">
            <w:rPr>
              <w:rFonts w:ascii="Sakkal Majalla" w:hAnsi="Sakkal Majalla" w:cs="Sakkal Majalla"/>
              <w:sz w:val="24"/>
              <w:szCs w:val="24"/>
              <w:rtl/>
            </w:rPr>
            <w:t>احتكار السماسرة والوسطاء لبعثات الحج أدى الى ارتفاع الاسعار بشكل مبالغ كثرة الجشع.</w:t>
          </w:r>
        </w:p>
        <w:p w14:paraId="77E38A21" w14:textId="2EA1DE1E" w:rsidR="0080435D" w:rsidRDefault="17CBF23F" w:rsidP="000442FF">
          <w:pPr>
            <w:pStyle w:val="ListParagraph"/>
            <w:numPr>
              <w:ilvl w:val="0"/>
              <w:numId w:val="16"/>
            </w:num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ضعف في الحوكمة وعدم التكامل في المنصات العقارية التي تخدم مسم الحج حجاج بيت الله أدى الى سوء جودة الخدمة.</w:t>
          </w:r>
        </w:p>
        <w:p w14:paraId="49CE83B6" w14:textId="104C37A3" w:rsidR="12629CCA" w:rsidRDefault="12629CCA" w:rsidP="000442FF">
          <w:pPr>
            <w:pStyle w:val="ListParagraph"/>
            <w:numPr>
              <w:ilvl w:val="0"/>
              <w:numId w:val="16"/>
            </w:num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ارتفاع</w:t>
          </w:r>
          <w:r w:rsidR="7A1A5273" w:rsidRPr="7B4EF179">
            <w:rPr>
              <w:rFonts w:ascii="Sakkal Majalla" w:eastAsia="Sakkal Majalla" w:hAnsi="Sakkal Majalla" w:cs="Sakkal Majalla"/>
              <w:sz w:val="24"/>
              <w:szCs w:val="24"/>
              <w:rtl/>
            </w:rPr>
            <w:t xml:space="preserve"> اسعار </w:t>
          </w:r>
          <w:r w:rsidR="47EC92D3" w:rsidRPr="7B4EF179">
            <w:rPr>
              <w:rFonts w:ascii="Sakkal Majalla" w:eastAsia="Sakkal Majalla" w:hAnsi="Sakkal Majalla" w:cs="Sakkal Majalla"/>
              <w:sz w:val="24"/>
              <w:szCs w:val="24"/>
              <w:rtl/>
            </w:rPr>
            <w:t>العمولة ادى نف</w:t>
          </w:r>
          <w:r w:rsidR="57CFD453" w:rsidRPr="7B4EF179">
            <w:rPr>
              <w:rFonts w:ascii="Sakkal Majalla" w:eastAsia="Sakkal Majalla" w:hAnsi="Sakkal Majalla" w:cs="Sakkal Majalla"/>
              <w:sz w:val="24"/>
              <w:szCs w:val="24"/>
              <w:rtl/>
            </w:rPr>
            <w:t>ور عدد من المستثمرين الخروج من الس</w:t>
          </w:r>
          <w:r w:rsidR="4B93A966" w:rsidRPr="7B4EF179">
            <w:rPr>
              <w:rFonts w:ascii="Sakkal Majalla" w:eastAsia="Sakkal Majalla" w:hAnsi="Sakkal Majalla" w:cs="Sakkal Majalla"/>
              <w:sz w:val="24"/>
              <w:szCs w:val="24"/>
              <w:rtl/>
            </w:rPr>
            <w:t>وق</w:t>
          </w:r>
        </w:p>
        <w:p w14:paraId="10F6A74A" w14:textId="36FE342C" w:rsidR="0080435D" w:rsidRDefault="17CBF23F" w:rsidP="000442FF">
          <w:pPr>
            <w:pStyle w:val="ListParagraph"/>
            <w:spacing w:line="360" w:lineRule="auto"/>
            <w:rPr>
              <w:rFonts w:ascii="Sakkal Majalla" w:hAnsi="Sakkal Majalla" w:cs="Sakkal Majalla"/>
              <w:b/>
              <w:bCs/>
              <w:sz w:val="24"/>
              <w:szCs w:val="24"/>
            </w:rPr>
          </w:pPr>
          <w:r w:rsidRPr="17CBF23F">
            <w:rPr>
              <w:rFonts w:ascii="Sakkal Majalla" w:hAnsi="Sakkal Majalla" w:cs="Sakkal Majalla"/>
              <w:b/>
              <w:bCs/>
              <w:sz w:val="24"/>
              <w:szCs w:val="24"/>
              <w:rtl/>
            </w:rPr>
            <w:t>وبزيادة الرقابة والحوكمة الإلكترونية والذكاء الاصطناعي والتكامل بربط جميع الخدمات يمكن أن تساعدا في إدارة هذه المنصات بشكل أفضل عبر هيئة الحكومة الرقمية.</w:t>
          </w:r>
        </w:p>
        <w:p w14:paraId="5824C3FA" w14:textId="07B982E6" w:rsidR="00F95C6C"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أهمية الدراسة:</w:t>
          </w:r>
        </w:p>
        <w:p w14:paraId="7631AB42" w14:textId="2887A3FC" w:rsidR="00FF6A1D" w:rsidRDefault="17CBF23F" w:rsidP="000442FF">
          <w:pPr>
            <w:spacing w:line="360" w:lineRule="auto"/>
            <w:rPr>
              <w:rFonts w:ascii="Sakkal Majalla" w:eastAsia="Sakkal Majalla" w:hAnsi="Sakkal Majalla" w:cs="Sakkal Majalla"/>
              <w:sz w:val="24"/>
              <w:szCs w:val="24"/>
            </w:rPr>
          </w:pPr>
          <w:r w:rsidRPr="7B4EF179">
            <w:rPr>
              <w:rStyle w:val="SubtleReference"/>
              <w:rFonts w:ascii="Sakkal Majalla" w:eastAsia="Sakkal Majalla" w:hAnsi="Sakkal Majalla" w:cs="Sakkal Majalla"/>
              <w:sz w:val="24"/>
              <w:szCs w:val="24"/>
              <w:rtl/>
            </w:rPr>
            <w:lastRenderedPageBreak/>
            <w:t>تأمل الباحثة ان تقدم نتائج وتوصيات هذه الدراسة الى وزارة السياحة والجهات الحكومية المعنية بموسم الحج والتي تحمل أهمية كبيرة لعدة أسباب:</w:t>
          </w:r>
        </w:p>
        <w:p w14:paraId="6C6F97D1" w14:textId="7291ECC5" w:rsidR="00FF6A1D" w:rsidRDefault="17CBF23F" w:rsidP="000442FF">
          <w:pPr>
            <w:pStyle w:val="ListParagraph"/>
            <w:numPr>
              <w:ilvl w:val="0"/>
              <w:numId w:val="2"/>
            </w:num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b/>
              <w:bCs/>
              <w:color w:val="1F3864" w:themeColor="accent1" w:themeShade="80"/>
              <w:sz w:val="24"/>
              <w:szCs w:val="24"/>
              <w:rtl/>
            </w:rPr>
            <w:t>تحسين خدمات الحج:</w:t>
          </w:r>
          <w:r w:rsidRPr="7B4EF179">
            <w:rPr>
              <w:rStyle w:val="SubtleReference"/>
              <w:rFonts w:ascii="Sakkal Majalla" w:eastAsia="Sakkal Majalla" w:hAnsi="Sakkal Majalla" w:cs="Sakkal Majalla"/>
              <w:sz w:val="24"/>
              <w:szCs w:val="24"/>
              <w:rtl/>
            </w:rPr>
            <w:t xml:space="preserve"> الدراسة تسلط الضوء على القطاع العقاري كجزء حيوي من خدمات الحج، وتشير إلى الحاجة إلى تحسين الخدمات المقدمة للحجاج في هذا القطاع.</w:t>
          </w:r>
        </w:p>
        <w:p w14:paraId="1C0CF0D5" w14:textId="41C2EB20" w:rsidR="00FF6A1D" w:rsidRDefault="17CBF23F" w:rsidP="000442FF">
          <w:pPr>
            <w:pStyle w:val="ListParagraph"/>
            <w:numPr>
              <w:ilvl w:val="0"/>
              <w:numId w:val="2"/>
            </w:num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b/>
              <w:bCs/>
              <w:color w:val="1F3864" w:themeColor="accent1" w:themeShade="80"/>
              <w:sz w:val="24"/>
              <w:szCs w:val="24"/>
              <w:rtl/>
            </w:rPr>
            <w:t xml:space="preserve">التأثير الاقتصادي: </w:t>
          </w:r>
          <w:r w:rsidRPr="7B4EF179">
            <w:rPr>
              <w:rStyle w:val="SubtleReference"/>
              <w:rFonts w:ascii="Sakkal Majalla" w:eastAsia="Sakkal Majalla" w:hAnsi="Sakkal Majalla" w:cs="Sakkal Majalla"/>
              <w:sz w:val="24"/>
              <w:szCs w:val="24"/>
              <w:rtl/>
            </w:rPr>
            <w:t>الدراسة توضح أن النفقات المخصصة للإسكان تمثل نسبة كبيرة من ميزانية الحاج، مما يشير إلى</w:t>
          </w:r>
          <w:r w:rsidRPr="7B4EF179">
            <w:rPr>
              <w:rStyle w:val="SubtleReference"/>
              <w:rFonts w:ascii="Sakkal Majalla" w:eastAsia="Sakkal Majalla" w:hAnsi="Sakkal Majalla" w:cs="Sakkal Majalla"/>
              <w:sz w:val="24"/>
              <w:szCs w:val="24"/>
            </w:rPr>
            <w:t xml:space="preserve"> </w:t>
          </w:r>
        </w:p>
        <w:p w14:paraId="0057E00D" w14:textId="1C2B948A" w:rsidR="00FF6A1D" w:rsidRDefault="17CBF23F" w:rsidP="000442FF">
          <w:pPr>
            <w:pStyle w:val="ListParagraph"/>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sz w:val="24"/>
              <w:szCs w:val="24"/>
              <w:rtl/>
            </w:rPr>
            <w:t>الأثر الاقتصادي الكبير للقطاع العقاري خلال موسم الحج.</w:t>
          </w:r>
        </w:p>
        <w:p w14:paraId="72115921" w14:textId="4B8CAB5F" w:rsidR="00FF6A1D" w:rsidRDefault="17CBF23F" w:rsidP="000442FF">
          <w:pPr>
            <w:pStyle w:val="ListParagraph"/>
            <w:numPr>
              <w:ilvl w:val="0"/>
              <w:numId w:val="2"/>
            </w:num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b/>
              <w:bCs/>
              <w:color w:val="1F3864" w:themeColor="accent1" w:themeShade="80"/>
              <w:sz w:val="24"/>
              <w:szCs w:val="24"/>
              <w:rtl/>
            </w:rPr>
            <w:t>التطورات العقارية:</w:t>
          </w:r>
          <w:r w:rsidRPr="7B4EF179">
            <w:rPr>
              <w:rStyle w:val="SubtleReference"/>
              <w:rFonts w:ascii="Sakkal Majalla" w:eastAsia="Sakkal Majalla" w:hAnsi="Sakkal Majalla" w:cs="Sakkal Majalla"/>
              <w:sz w:val="24"/>
              <w:szCs w:val="24"/>
              <w:rtl/>
            </w:rPr>
            <w:t xml:space="preserve"> الدراسة تشير إلى التطورات العقارية الحالية والمستقبلية في المملكة العربية</w:t>
          </w:r>
          <w:r w:rsidRPr="7B4EF179">
            <w:rPr>
              <w:rStyle w:val="SubtleReference"/>
              <w:rFonts w:ascii="Sakkal Majalla" w:eastAsia="Sakkal Majalla" w:hAnsi="Sakkal Majalla" w:cs="Sakkal Majalla"/>
              <w:sz w:val="24"/>
              <w:szCs w:val="24"/>
            </w:rPr>
            <w:t xml:space="preserve"> </w:t>
          </w:r>
        </w:p>
        <w:p w14:paraId="208539F1" w14:textId="376DEB32" w:rsidR="00FF6A1D" w:rsidRDefault="17CBF23F" w:rsidP="000442FF">
          <w:p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sz w:val="24"/>
              <w:szCs w:val="24"/>
              <w:rtl/>
            </w:rPr>
            <w:t>السعودية، وتشدد على الحاجة إلى تنظيم ورصد المنصات العقارية التي تخدم الحجاج.</w:t>
          </w:r>
        </w:p>
        <w:p w14:paraId="372CC0E9" w14:textId="04E6F5CE" w:rsidR="00FF6A1D" w:rsidRDefault="17CBF23F" w:rsidP="000442FF">
          <w:pPr>
            <w:pStyle w:val="ListParagraph"/>
            <w:numPr>
              <w:ilvl w:val="0"/>
              <w:numId w:val="2"/>
            </w:num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b/>
              <w:bCs/>
              <w:color w:val="1F3864" w:themeColor="accent1" w:themeShade="80"/>
              <w:sz w:val="24"/>
              <w:szCs w:val="24"/>
              <w:rtl/>
            </w:rPr>
            <w:t>الحوكمة والأمان:</w:t>
          </w:r>
          <w:r w:rsidRPr="7B4EF179">
            <w:rPr>
              <w:rStyle w:val="SubtleReference"/>
              <w:rFonts w:ascii="Sakkal Majalla" w:eastAsia="Sakkal Majalla" w:hAnsi="Sakkal Majalla" w:cs="Sakkal Majalla"/>
              <w:sz w:val="24"/>
              <w:szCs w:val="24"/>
              <w:rtl/>
            </w:rPr>
            <w:t xml:space="preserve"> الدراسة تشير إلى الحاجة إلى نموذج حوكمة جديد يعتمد على الذكاء الصناعي لإدارة المنصات العقارية الإلكترونية، مما يساهم في تعزيز الأمان في السوق العقاري.</w:t>
          </w:r>
        </w:p>
        <w:p w14:paraId="4273E0E3" w14:textId="026740EA" w:rsidR="00FF6A1D" w:rsidRDefault="17CBF23F" w:rsidP="000442FF">
          <w:pPr>
            <w:pStyle w:val="ListParagraph"/>
            <w:numPr>
              <w:ilvl w:val="0"/>
              <w:numId w:val="2"/>
            </w:numPr>
            <w:spacing w:line="360" w:lineRule="auto"/>
            <w:rPr>
              <w:rStyle w:val="SubtleReference"/>
              <w:rFonts w:ascii="Sakkal Majalla" w:eastAsia="Sakkal Majalla" w:hAnsi="Sakkal Majalla" w:cs="Sakkal Majalla"/>
              <w:sz w:val="24"/>
              <w:szCs w:val="24"/>
            </w:rPr>
          </w:pPr>
          <w:r w:rsidRPr="7B4EF179">
            <w:rPr>
              <w:rStyle w:val="SubtleReference"/>
              <w:rFonts w:ascii="Sakkal Majalla" w:eastAsia="Sakkal Majalla" w:hAnsi="Sakkal Majalla" w:cs="Sakkal Majalla"/>
              <w:b/>
              <w:bCs/>
              <w:color w:val="1F3864" w:themeColor="accent1" w:themeShade="80"/>
              <w:sz w:val="24"/>
              <w:szCs w:val="24"/>
              <w:rtl/>
            </w:rPr>
            <w:t>رؤية 2030:</w:t>
          </w:r>
          <w:r w:rsidRPr="7B4EF179">
            <w:rPr>
              <w:rStyle w:val="SubtleReference"/>
              <w:rFonts w:ascii="Sakkal Majalla" w:eastAsia="Sakkal Majalla" w:hAnsi="Sakkal Majalla" w:cs="Sakkal Majalla"/>
              <w:sz w:val="24"/>
              <w:szCs w:val="24"/>
              <w:rtl/>
            </w:rPr>
            <w:t xml:space="preserve"> الدراسة تدعم رؤية المملكة العربية السعودية 2030، التي تهدف إلى تحقيق التنمية الاقتصادية والاجتماعية في البلاد.</w:t>
          </w:r>
        </w:p>
        <w:p w14:paraId="64F6DAA9" w14:textId="30300FF7" w:rsidR="00FF6A1D" w:rsidRDefault="17CBF23F" w:rsidP="000442FF">
          <w:pPr>
            <w:spacing w:line="360" w:lineRule="auto"/>
            <w:rPr>
              <w:rStyle w:val="SubtleReference"/>
              <w:rFonts w:ascii="Sakkal Majalla" w:eastAsia="Sakkal Majalla" w:hAnsi="Sakkal Majalla" w:cs="Sakkal Majalla"/>
              <w:b/>
              <w:bCs/>
              <w:sz w:val="24"/>
              <w:szCs w:val="24"/>
            </w:rPr>
          </w:pPr>
          <w:r w:rsidRPr="7B4EF179">
            <w:rPr>
              <w:rStyle w:val="SubtleReference"/>
              <w:rFonts w:ascii="Sakkal Majalla" w:eastAsia="Sakkal Majalla" w:hAnsi="Sakkal Majalla" w:cs="Sakkal Majalla"/>
              <w:b/>
              <w:bCs/>
              <w:sz w:val="24"/>
              <w:szCs w:val="24"/>
              <w:rtl/>
            </w:rPr>
            <w:t>بشكل عام، تساهم هذه الدراسة في تعزيز فهمنا للتحديات والفرص في قطاع العقارات خلال موسم الحج، وتقدم إرشادات قيمة لكيفية تحسين الخدمات المقدمة للحجاج.</w:t>
          </w:r>
        </w:p>
        <w:p w14:paraId="157F385F" w14:textId="77777777" w:rsidR="00F95C6C"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أهداف الدراسة:</w:t>
          </w:r>
        </w:p>
        <w:p w14:paraId="12A48128" w14:textId="10369DC0"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b/>
              <w:bCs/>
              <w:color w:val="1F3864" w:themeColor="accent1" w:themeShade="80"/>
              <w:sz w:val="24"/>
              <w:szCs w:val="24"/>
              <w:rtl/>
            </w:rPr>
            <w:t>تحسين جودة الخدمات:</w:t>
          </w:r>
          <w:r w:rsidRPr="7B4EF179">
            <w:rPr>
              <w:rFonts w:ascii="Sakkal Majalla" w:eastAsia="Sakkal Majalla" w:hAnsi="Sakkal Majalla" w:cs="Sakkal Majalla"/>
              <w:sz w:val="24"/>
              <w:szCs w:val="24"/>
              <w:rtl/>
            </w:rPr>
            <w:t xml:space="preserve"> </w:t>
          </w:r>
          <w:r w:rsidR="4B65DB04" w:rsidRPr="7B4EF179">
            <w:rPr>
              <w:rFonts w:ascii="Sakkal Majalla" w:eastAsia="Sakkal Majalla" w:hAnsi="Sakkal Majalla" w:cs="Sakkal Majalla"/>
              <w:sz w:val="24"/>
              <w:szCs w:val="24"/>
              <w:rtl/>
            </w:rPr>
            <w:t>الحوكمه و</w:t>
          </w:r>
          <w:r w:rsidRPr="7B4EF179">
            <w:rPr>
              <w:rFonts w:ascii="Sakkal Majalla" w:eastAsia="Sakkal Majalla" w:hAnsi="Sakkal Majalla" w:cs="Sakkal Majalla"/>
              <w:sz w:val="24"/>
              <w:szCs w:val="24"/>
              <w:rtl/>
            </w:rPr>
            <w:t>تطبيقات تقنيات الذكاء الاصطناعي تُسهّل على حجاج بيت الله أداء نسكهم. فعلى سبيل المثال، يعد استخدام الذكاء الاصطناعي في الحج فرصة لتعزيز الخدمات اللوجستية.</w:t>
          </w:r>
          <w:r w:rsidRPr="7B4EF179">
            <w:rPr>
              <w:rFonts w:ascii="Sakkal Majalla" w:eastAsia="Sakkal Majalla" w:hAnsi="Sakkal Majalla" w:cs="Sakkal Majalla"/>
              <w:sz w:val="24"/>
              <w:szCs w:val="24"/>
            </w:rPr>
            <w:t xml:space="preserve"> </w:t>
          </w:r>
        </w:p>
        <w:p w14:paraId="0C7201FD" w14:textId="2893D918"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b/>
              <w:bCs/>
              <w:color w:val="1F3864" w:themeColor="accent1" w:themeShade="80"/>
              <w:sz w:val="24"/>
              <w:szCs w:val="24"/>
              <w:rtl/>
            </w:rPr>
            <w:t>الحد من السماسرة والوسطاء غير المعتمدين:</w:t>
          </w:r>
          <w:r w:rsidRPr="7B4EF179">
            <w:rPr>
              <w:rFonts w:ascii="Sakkal Majalla" w:eastAsia="Sakkal Majalla" w:hAnsi="Sakkal Majalla" w:cs="Sakkal Majalla"/>
              <w:sz w:val="24"/>
              <w:szCs w:val="24"/>
              <w:rtl/>
            </w:rPr>
            <w:t xml:space="preserve"> السماسرة والوسطاء العقاريين غير المعتمدين يمكن أن يؤدي إلى مشاكل مثل</w:t>
          </w:r>
          <w:r w:rsidRPr="7B4EF179">
            <w:rPr>
              <w:rFonts w:ascii="Sakkal Majalla" w:eastAsia="Sakkal Majalla" w:hAnsi="Sakkal Majalla" w:cs="Sakkal Majalla"/>
              <w:sz w:val="24"/>
              <w:szCs w:val="24"/>
            </w:rPr>
            <w:t xml:space="preserve"> </w:t>
          </w:r>
        </w:p>
        <w:p w14:paraId="0A19D473" w14:textId="0B6DBCFC"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الاحتكار وتقديم خدمات غير موثوقة. ولذا، من المهم أن تتعامل الحكومة مع هذه المشكلة وتضمن أن الوسطاء المعتمدين فقط هم من يقدمون الخدمات</w:t>
          </w:r>
          <w:r w:rsidR="41C9A88E" w:rsidRPr="7B4EF179">
            <w:rPr>
              <w:rFonts w:ascii="Sakkal Majalla" w:eastAsia="Sakkal Majalla" w:hAnsi="Sakkal Majalla" w:cs="Sakkal Majalla"/>
              <w:sz w:val="24"/>
              <w:szCs w:val="24"/>
              <w:rtl/>
            </w:rPr>
            <w:t xml:space="preserve"> </w:t>
          </w:r>
          <w:r w:rsidR="29368333" w:rsidRPr="7B4EF179">
            <w:rPr>
              <w:rFonts w:ascii="Sakkal Majalla" w:eastAsia="Sakkal Majalla" w:hAnsi="Sakkal Majalla" w:cs="Sakkal Majalla"/>
              <w:sz w:val="24"/>
              <w:szCs w:val="24"/>
              <w:rtl/>
            </w:rPr>
            <w:t>للحصول</w:t>
          </w:r>
          <w:r w:rsidR="41C9A88E" w:rsidRPr="7B4EF179">
            <w:rPr>
              <w:rFonts w:ascii="Sakkal Majalla" w:eastAsia="Sakkal Majalla" w:hAnsi="Sakkal Majalla" w:cs="Sakkal Majalla"/>
              <w:sz w:val="24"/>
              <w:szCs w:val="24"/>
              <w:rtl/>
            </w:rPr>
            <w:t xml:space="preserve"> على سوق عقارية مو</w:t>
          </w:r>
          <w:r w:rsidR="4F2E22C5" w:rsidRPr="7B4EF179">
            <w:rPr>
              <w:rFonts w:ascii="Sakkal Majalla" w:eastAsia="Sakkal Majalla" w:hAnsi="Sakkal Majalla" w:cs="Sakkal Majalla"/>
              <w:sz w:val="24"/>
              <w:szCs w:val="24"/>
              <w:rtl/>
            </w:rPr>
            <w:t>سمية امنة وجذابة</w:t>
          </w:r>
          <w:r w:rsidRPr="7B4EF179">
            <w:rPr>
              <w:rFonts w:ascii="Sakkal Majalla" w:eastAsia="Sakkal Majalla" w:hAnsi="Sakkal Majalla" w:cs="Sakkal Majalla"/>
              <w:sz w:val="24"/>
              <w:szCs w:val="24"/>
              <w:rtl/>
            </w:rPr>
            <w:t>.</w:t>
          </w:r>
          <w:r w:rsidRPr="7B4EF179">
            <w:rPr>
              <w:rFonts w:ascii="Sakkal Majalla" w:eastAsia="Sakkal Majalla" w:hAnsi="Sakkal Majalla" w:cs="Sakkal Majalla"/>
              <w:sz w:val="24"/>
              <w:szCs w:val="24"/>
            </w:rPr>
            <w:t xml:space="preserve"> </w:t>
          </w:r>
        </w:p>
        <w:p w14:paraId="6F0D3DD6" w14:textId="3F26B403"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color w:val="1F3864" w:themeColor="accent1" w:themeShade="80"/>
              <w:sz w:val="24"/>
              <w:szCs w:val="24"/>
            </w:rPr>
            <w:t xml:space="preserve"> </w:t>
          </w:r>
          <w:r w:rsidRPr="7B4EF179">
            <w:rPr>
              <w:rFonts w:ascii="Sakkal Majalla" w:eastAsia="Sakkal Majalla" w:hAnsi="Sakkal Majalla" w:cs="Sakkal Majalla"/>
              <w:b/>
              <w:bCs/>
              <w:color w:val="1F3864" w:themeColor="accent1" w:themeShade="80"/>
              <w:sz w:val="24"/>
              <w:szCs w:val="24"/>
              <w:rtl/>
            </w:rPr>
            <w:t>تحسين الراحة والرضا</w:t>
          </w:r>
          <w:r w:rsidRPr="7B4EF179">
            <w:rPr>
              <w:rFonts w:ascii="Sakkal Majalla" w:eastAsia="Sakkal Majalla" w:hAnsi="Sakkal Majalla" w:cs="Sakkal Majalla"/>
              <w:b/>
              <w:bCs/>
              <w:sz w:val="24"/>
              <w:szCs w:val="24"/>
              <w:rtl/>
            </w:rPr>
            <w:t>:</w:t>
          </w:r>
          <w:r w:rsidRPr="7B4EF179">
            <w:rPr>
              <w:rFonts w:ascii="Sakkal Majalla" w:eastAsia="Sakkal Majalla" w:hAnsi="Sakkal Majalla" w:cs="Sakkal Majalla"/>
              <w:sz w:val="24"/>
              <w:szCs w:val="24"/>
              <w:rtl/>
            </w:rPr>
            <w:t xml:space="preserve"> التطبيقات والتقنيات الذكية يمكن أن تساعد في تحسين راحة الحجاج ورضاهم، مثل توفير خدمات رقمية متكاملة وتسهيل الوصول </w:t>
          </w:r>
          <w:r w:rsidR="1372ED81" w:rsidRPr="7B4EF179">
            <w:rPr>
              <w:rFonts w:ascii="Sakkal Majalla" w:eastAsia="Sakkal Majalla" w:hAnsi="Sakkal Majalla" w:cs="Sakkal Majalla"/>
              <w:sz w:val="24"/>
              <w:szCs w:val="24"/>
              <w:rtl/>
            </w:rPr>
            <w:t>سكنهم بمكة و</w:t>
          </w:r>
          <w:r w:rsidRPr="7B4EF179">
            <w:rPr>
              <w:rFonts w:ascii="Sakkal Majalla" w:eastAsia="Sakkal Majalla" w:hAnsi="Sakkal Majalla" w:cs="Sakkal Majalla"/>
              <w:sz w:val="24"/>
              <w:szCs w:val="24"/>
              <w:rtl/>
            </w:rPr>
            <w:t>إلى المشاعر المقدسة.</w:t>
          </w:r>
          <w:r w:rsidRPr="7B4EF179">
            <w:rPr>
              <w:rFonts w:ascii="Sakkal Majalla" w:eastAsia="Sakkal Majalla" w:hAnsi="Sakkal Majalla" w:cs="Sakkal Majalla"/>
              <w:sz w:val="24"/>
              <w:szCs w:val="24"/>
            </w:rPr>
            <w:t xml:space="preserve"> </w:t>
          </w:r>
        </w:p>
        <w:p w14:paraId="0CCF9154" w14:textId="16EF148D"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b/>
              <w:bCs/>
              <w:sz w:val="24"/>
              <w:szCs w:val="24"/>
            </w:rPr>
            <w:t xml:space="preserve"> </w:t>
          </w:r>
          <w:r w:rsidRPr="7B4EF179">
            <w:rPr>
              <w:rFonts w:ascii="Sakkal Majalla" w:eastAsia="Sakkal Majalla" w:hAnsi="Sakkal Majalla" w:cs="Sakkal Majalla"/>
              <w:b/>
              <w:bCs/>
              <w:color w:val="1F3864" w:themeColor="accent1" w:themeShade="80"/>
              <w:sz w:val="24"/>
              <w:szCs w:val="24"/>
              <w:rtl/>
            </w:rPr>
            <w:t>تطوير مقترح تقني باستخدام الذكاء الاصطناعي</w:t>
          </w:r>
          <w:r w:rsidRPr="7B4EF179">
            <w:rPr>
              <w:rFonts w:ascii="Sakkal Majalla" w:eastAsia="Sakkal Majalla" w:hAnsi="Sakkal Majalla" w:cs="Sakkal Majalla"/>
              <w:b/>
              <w:bCs/>
              <w:sz w:val="24"/>
              <w:szCs w:val="24"/>
              <w:rtl/>
            </w:rPr>
            <w:t>:</w:t>
          </w:r>
          <w:r w:rsidRPr="7B4EF179">
            <w:rPr>
              <w:rFonts w:ascii="Sakkal Majalla" w:eastAsia="Sakkal Majalla" w:hAnsi="Sakkal Majalla" w:cs="Sakkal Majalla"/>
              <w:sz w:val="24"/>
              <w:szCs w:val="24"/>
              <w:rtl/>
            </w:rPr>
            <w:t xml:space="preserve"> من خلال تطوي</w:t>
          </w:r>
          <w:r w:rsidR="3A6C3EF9" w:rsidRPr="7B4EF179">
            <w:rPr>
              <w:rFonts w:ascii="Sakkal Majalla" w:eastAsia="Sakkal Majalla" w:hAnsi="Sakkal Majalla" w:cs="Sakkal Majalla"/>
              <w:sz w:val="24"/>
              <w:szCs w:val="24"/>
              <w:rtl/>
            </w:rPr>
            <w:t>ر</w:t>
          </w:r>
          <w:r w:rsidRPr="7B4EF179">
            <w:rPr>
              <w:rFonts w:ascii="Sakkal Majalla" w:eastAsia="Sakkal Majalla" w:hAnsi="Sakkal Majalla" w:cs="Sakkal Majalla"/>
              <w:sz w:val="24"/>
              <w:szCs w:val="24"/>
              <w:rtl/>
            </w:rPr>
            <w:t xml:space="preserve"> ودمج المنصات العقارية التي تخدم بموسم الحج على منصة عقارية إلكترونية متكاملة وموحدة تعمل بالذكاء الاصطناعي خاصة بموسم الحج.</w:t>
          </w:r>
          <w:r w:rsidRPr="7B4EF179">
            <w:rPr>
              <w:rFonts w:ascii="Sakkal Majalla" w:eastAsia="Sakkal Majalla" w:hAnsi="Sakkal Majalla" w:cs="Sakkal Majalla"/>
              <w:sz w:val="24"/>
              <w:szCs w:val="24"/>
            </w:rPr>
            <w:t xml:space="preserve"> </w:t>
          </w:r>
        </w:p>
        <w:p w14:paraId="02DB2A49" w14:textId="71F59678" w:rsidR="00FF6A1D" w:rsidRDefault="17CBF23F"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b/>
              <w:bCs/>
              <w:color w:val="1F3864" w:themeColor="accent1" w:themeShade="80"/>
              <w:sz w:val="24"/>
              <w:szCs w:val="24"/>
            </w:rPr>
            <w:lastRenderedPageBreak/>
            <w:t xml:space="preserve"> </w:t>
          </w:r>
          <w:r w:rsidRPr="7B4EF179">
            <w:rPr>
              <w:rFonts w:ascii="Sakkal Majalla" w:eastAsia="Sakkal Majalla" w:hAnsi="Sakkal Majalla" w:cs="Sakkal Majalla"/>
              <w:b/>
              <w:bCs/>
              <w:color w:val="1F3864" w:themeColor="accent1" w:themeShade="80"/>
              <w:sz w:val="24"/>
              <w:szCs w:val="24"/>
              <w:rtl/>
            </w:rPr>
            <w:t>جذب كبار المستثمرين للإقبال على الاستثمار في هذا القطاع</w:t>
          </w:r>
          <w:r w:rsidR="79080AF3" w:rsidRPr="7B4EF179">
            <w:rPr>
              <w:rFonts w:ascii="Sakkal Majalla" w:eastAsia="Sakkal Majalla" w:hAnsi="Sakkal Majalla" w:cs="Sakkal Majalla"/>
              <w:b/>
              <w:bCs/>
              <w:color w:val="1F3864" w:themeColor="accent1" w:themeShade="80"/>
              <w:sz w:val="24"/>
              <w:szCs w:val="24"/>
              <w:rtl/>
            </w:rPr>
            <w:t>: عن طريق ا</w:t>
          </w:r>
          <w:r w:rsidR="6A41D1C0" w:rsidRPr="7B4EF179">
            <w:rPr>
              <w:rFonts w:ascii="Sakkal Majalla" w:eastAsia="Sakkal Majalla" w:hAnsi="Sakkal Majalla" w:cs="Sakkal Majalla"/>
              <w:b/>
              <w:bCs/>
              <w:color w:val="1F3864" w:themeColor="accent1" w:themeShade="80"/>
              <w:sz w:val="24"/>
              <w:szCs w:val="24"/>
              <w:rtl/>
            </w:rPr>
            <w:t>الحوكمة وا</w:t>
          </w:r>
          <w:r w:rsidR="79080AF3" w:rsidRPr="7B4EF179">
            <w:rPr>
              <w:rFonts w:ascii="Sakkal Majalla" w:eastAsia="Sakkal Majalla" w:hAnsi="Sakkal Majalla" w:cs="Sakkal Majalla"/>
              <w:b/>
              <w:bCs/>
              <w:color w:val="1F3864" w:themeColor="accent1" w:themeShade="80"/>
              <w:sz w:val="24"/>
              <w:szCs w:val="24"/>
              <w:rtl/>
            </w:rPr>
            <w:t>لشفافية والامان</w:t>
          </w:r>
          <w:r w:rsidR="37E443B1" w:rsidRPr="7B4EF179">
            <w:rPr>
              <w:rFonts w:ascii="Sakkal Majalla" w:eastAsia="Sakkal Majalla" w:hAnsi="Sakkal Majalla" w:cs="Sakkal Majalla"/>
              <w:b/>
              <w:bCs/>
              <w:color w:val="1F3864" w:themeColor="accent1" w:themeShade="80"/>
              <w:sz w:val="24"/>
              <w:szCs w:val="24"/>
              <w:rtl/>
            </w:rPr>
            <w:t xml:space="preserve"> </w:t>
          </w:r>
          <w:r w:rsidR="5BB26EE0" w:rsidRPr="7B4EF179">
            <w:rPr>
              <w:rFonts w:ascii="Sakkal Majalla" w:eastAsia="Sakkal Majalla" w:hAnsi="Sakkal Majalla" w:cs="Sakkal Majalla"/>
              <w:b/>
              <w:bCs/>
              <w:color w:val="1F3864" w:themeColor="accent1" w:themeShade="80"/>
              <w:sz w:val="24"/>
              <w:szCs w:val="24"/>
              <w:rtl/>
            </w:rPr>
            <w:t>التام للسوق</w:t>
          </w:r>
          <w:r w:rsidR="5BB26EE0" w:rsidRPr="7B4EF179">
            <w:rPr>
              <w:rFonts w:ascii="Sakkal Majalla" w:eastAsia="Sakkal Majalla" w:hAnsi="Sakkal Majalla" w:cs="Sakkal Majalla"/>
              <w:sz w:val="24"/>
              <w:szCs w:val="24"/>
              <w:rtl/>
            </w:rPr>
            <w:t>.</w:t>
          </w:r>
        </w:p>
        <w:p w14:paraId="53E9E293" w14:textId="1E259D09" w:rsidR="7B4EF179" w:rsidRDefault="17CBF23F" w:rsidP="000442FF">
          <w:pPr>
            <w:spacing w:line="360" w:lineRule="auto"/>
            <w:rPr>
              <w:rFonts w:ascii="Sakkal Majalla" w:eastAsia="Sakkal Majalla" w:hAnsi="Sakkal Majalla" w:cs="Sakkal Majalla"/>
              <w:b/>
              <w:bCs/>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b/>
              <w:bCs/>
              <w:sz w:val="24"/>
              <w:szCs w:val="24"/>
              <w:rtl/>
            </w:rPr>
            <w:t>وفي النهاية، يمكن أن تساهم هذه الدراسات في تحسين تجربة الحج للملايين من الناس الذين يأتون لأداء هذه الشعيرة الدينية الهامة كل عام وخلف فرص استثمارية عديدة.</w:t>
          </w:r>
        </w:p>
        <w:p w14:paraId="385AB79B" w14:textId="77777777" w:rsidR="00F302EE" w:rsidRDefault="00F302EE" w:rsidP="000442FF">
          <w:pPr>
            <w:spacing w:line="360" w:lineRule="auto"/>
            <w:rPr>
              <w:rFonts w:ascii="Sakkal Majalla" w:eastAsia="Sakkal Majalla" w:hAnsi="Sakkal Majalla" w:cs="Sakkal Majalla"/>
              <w:b/>
              <w:bCs/>
              <w:sz w:val="24"/>
              <w:szCs w:val="24"/>
              <w:rtl/>
            </w:rPr>
          </w:pPr>
        </w:p>
        <w:p w14:paraId="10F69373" w14:textId="77777777" w:rsidR="00F302EE" w:rsidRPr="00A24B25" w:rsidRDefault="00F302EE" w:rsidP="000442FF">
          <w:pPr>
            <w:spacing w:line="360" w:lineRule="auto"/>
            <w:rPr>
              <w:rFonts w:ascii="Sakkal Majalla" w:eastAsia="Sakkal Majalla" w:hAnsi="Sakkal Majalla" w:cs="Sakkal Majalla"/>
              <w:sz w:val="24"/>
              <w:szCs w:val="24"/>
              <w:rtl/>
            </w:rPr>
          </w:pPr>
        </w:p>
        <w:p w14:paraId="7D0F1BC5" w14:textId="72A2C5E6" w:rsidR="00FF6A1D"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تساؤلات الدراسة</w:t>
          </w:r>
          <w:r w:rsidR="093600D3" w:rsidRPr="7B4EF179">
            <w:rPr>
              <w:rFonts w:ascii="Sakkal Majalla" w:eastAsia="Sakkal Majalla" w:hAnsi="Sakkal Majalla" w:cs="Sakkal Majalla"/>
              <w:b/>
              <w:bCs/>
              <w:sz w:val="28"/>
              <w:szCs w:val="28"/>
              <w:rtl/>
            </w:rPr>
            <w:t>:</w:t>
          </w:r>
        </w:p>
        <w:p w14:paraId="113BD28A" w14:textId="25A5312F" w:rsidR="00FF6A1D" w:rsidRDefault="2AB80BB1"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السؤال المحوري</w:t>
          </w:r>
          <w:r w:rsidRPr="7B4EF179">
            <w:rPr>
              <w:rFonts w:ascii="Sakkal Majalla" w:eastAsia="Sakkal Majalla" w:hAnsi="Sakkal Majalla" w:cs="Sakkal Majalla"/>
              <w:sz w:val="24"/>
              <w:szCs w:val="24"/>
            </w:rPr>
            <w:t xml:space="preserve">:  </w:t>
          </w:r>
        </w:p>
        <w:p w14:paraId="49FFCCB1" w14:textId="1C2269DF" w:rsidR="00FF6A1D" w:rsidRDefault="2AB80BB1"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إلى أي مدى تساهم حوكمة المنصات العقارية التي تقدم خدمة لحجاج بيت الله الحرام وتكاملها على تقديم خدمة أفضل وتعزيز امان وانتعاش السوق العقاري بموسم الحج والقضاء على السوق المظلمة؟ </w:t>
          </w:r>
        </w:p>
        <w:p w14:paraId="4BE145AE" w14:textId="4D12E0CF" w:rsidR="00FF6A1D" w:rsidRDefault="2AB80BB1"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السؤال الفرعي</w:t>
          </w:r>
          <w:r w:rsidRPr="7B4EF179">
            <w:rPr>
              <w:rFonts w:ascii="Sakkal Majalla" w:eastAsia="Sakkal Majalla" w:hAnsi="Sakkal Majalla" w:cs="Sakkal Majalla"/>
              <w:sz w:val="24"/>
              <w:szCs w:val="24"/>
            </w:rPr>
            <w:t xml:space="preserve">:  </w:t>
          </w:r>
        </w:p>
        <w:p w14:paraId="6BAA7FAE" w14:textId="428684A7" w:rsidR="00FF6A1D" w:rsidRDefault="2AB80BB1"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ما هو أثر دمج المنصات العقارية التي تقدم خدمة لحجاج بيت الله الحرام تحت مظلة واحدة محوكمة ومتكاملة تختص بموسم الحج؟</w:t>
          </w:r>
          <w:r w:rsidRPr="7B4EF179">
            <w:rPr>
              <w:rFonts w:ascii="Sakkal Majalla" w:eastAsia="Sakkal Majalla" w:hAnsi="Sakkal Majalla" w:cs="Sakkal Majalla"/>
              <w:sz w:val="24"/>
              <w:szCs w:val="24"/>
            </w:rPr>
            <w:t xml:space="preserve">  </w:t>
          </w:r>
        </w:p>
        <w:p w14:paraId="23F3816D" w14:textId="45CAB68D" w:rsidR="00FF6A1D" w:rsidRDefault="2AB80BB1" w:rsidP="000442FF">
          <w:pPr>
            <w:spacing w:line="360" w:lineRule="auto"/>
          </w:pPr>
          <w:r w:rsidRPr="7B4EF179">
            <w:rPr>
              <w:rFonts w:ascii="Sakkal Majalla" w:eastAsia="Sakkal Majalla" w:hAnsi="Sakkal Majalla" w:cs="Sakkal Majalla"/>
              <w:sz w:val="24"/>
              <w:szCs w:val="24"/>
              <w:rtl/>
            </w:rPr>
            <w:t>ما هو أثر حوكمة المنصات العقارية التي تقدم خدمة لحجاج بيت الله الحرام؟</w:t>
          </w:r>
          <w:r w:rsidRPr="7B4EF179">
            <w:rPr>
              <w:rFonts w:cs="Arial"/>
            </w:rPr>
            <w:t xml:space="preserve">  </w:t>
          </w:r>
        </w:p>
        <w:p w14:paraId="07FF834C" w14:textId="6B20F1F6" w:rsidR="00FF6A1D" w:rsidRDefault="17CBF23F" w:rsidP="000442FF">
          <w:pPr>
            <w:spacing w:line="360" w:lineRule="auto"/>
            <w:rPr>
              <w:rFonts w:ascii="Sakkal Majalla" w:eastAsia="Sakkal Majalla" w:hAnsi="Sakkal Majalla" w:cs="Sakkal Majalla"/>
              <w:b/>
              <w:bCs/>
              <w:sz w:val="28"/>
              <w:szCs w:val="28"/>
            </w:rPr>
          </w:pPr>
          <w:r w:rsidRPr="7B4EF179">
            <w:rPr>
              <w:rFonts w:ascii="Sakkal Majalla" w:eastAsia="Sakkal Majalla" w:hAnsi="Sakkal Majalla" w:cs="Sakkal Majalla"/>
              <w:b/>
              <w:bCs/>
              <w:sz w:val="28"/>
              <w:szCs w:val="28"/>
              <w:rtl/>
            </w:rPr>
            <w:t>فروض الدراسة:</w:t>
          </w:r>
        </w:p>
        <w:p w14:paraId="49EE5511" w14:textId="6D611BFE" w:rsidR="51F613D6" w:rsidRDefault="51F613D6"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الفرضية الرئيسية</w:t>
          </w:r>
          <w:r w:rsidRPr="7B4EF179">
            <w:rPr>
              <w:rFonts w:ascii="Sakkal Majalla" w:eastAsia="Sakkal Majalla" w:hAnsi="Sakkal Majalla" w:cs="Sakkal Majalla"/>
              <w:sz w:val="24"/>
              <w:szCs w:val="24"/>
            </w:rPr>
            <w:t xml:space="preserve">: </w:t>
          </w:r>
        </w:p>
        <w:p w14:paraId="7B3637F6" w14:textId="51A6F3DA" w:rsidR="51F613D6" w:rsidRDefault="51F613D6"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انطلاقا من تساؤلات الدراسة وأهدافها وطبقا للعلاقة بين المتغيرات</w:t>
          </w:r>
          <w:r w:rsidRPr="7B4EF179">
            <w:rPr>
              <w:rFonts w:ascii="Sakkal Majalla" w:eastAsia="Sakkal Majalla" w:hAnsi="Sakkal Majalla" w:cs="Sakkal Majalla"/>
              <w:sz w:val="24"/>
              <w:szCs w:val="24"/>
            </w:rPr>
            <w:t xml:space="preserve">  </w:t>
          </w:r>
        </w:p>
        <w:p w14:paraId="6A48DC32" w14:textId="1BB90450" w:rsidR="51F613D6" w:rsidRDefault="51F613D6"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المتغير المستقل: </w:t>
          </w:r>
          <w:r w:rsidR="00AD0CB8">
            <w:rPr>
              <w:rFonts w:ascii="Sakkal Majalla" w:eastAsia="Sakkal Majalla" w:hAnsi="Sakkal Majalla" w:cs="Sakkal Majalla" w:hint="cs"/>
              <w:sz w:val="24"/>
              <w:szCs w:val="24"/>
              <w:rtl/>
            </w:rPr>
            <w:t xml:space="preserve"> </w:t>
          </w:r>
          <w:r w:rsidR="527D4E9A" w:rsidRPr="7B4EF179">
            <w:rPr>
              <w:rFonts w:ascii="Sakkal Majalla" w:eastAsia="Sakkal Majalla" w:hAnsi="Sakkal Majalla" w:cs="Sakkal Majalla"/>
              <w:sz w:val="24"/>
              <w:szCs w:val="24"/>
              <w:rtl/>
            </w:rPr>
            <w:t>تطبيق الحوكمة</w:t>
          </w:r>
          <w:r w:rsidR="008461D7">
            <w:rPr>
              <w:rFonts w:ascii="Sakkal Majalla" w:eastAsia="Sakkal Majalla" w:hAnsi="Sakkal Majalla" w:cs="Sakkal Majalla" w:hint="cs"/>
              <w:sz w:val="24"/>
              <w:szCs w:val="24"/>
              <w:rtl/>
            </w:rPr>
            <w:t xml:space="preserve"> على المنصات العقارية </w:t>
          </w:r>
          <w:r w:rsidRPr="7B4EF179">
            <w:rPr>
              <w:rFonts w:ascii="Sakkal Majalla" w:eastAsia="Sakkal Majalla" w:hAnsi="Sakkal Majalla" w:cs="Sakkal Majalla"/>
              <w:sz w:val="24"/>
              <w:szCs w:val="24"/>
              <w:rtl/>
            </w:rPr>
            <w:t xml:space="preserve"> وارتباطه بالأبعاد المقترحة لكل متغ</w:t>
          </w:r>
          <w:r w:rsidR="00C14A92">
            <w:rPr>
              <w:rFonts w:ascii="Sakkal Majalla" w:eastAsia="Sakkal Majalla" w:hAnsi="Sakkal Majalla" w:cs="Sakkal Majalla" w:hint="cs"/>
              <w:sz w:val="24"/>
              <w:szCs w:val="24"/>
              <w:rtl/>
            </w:rPr>
            <w:t xml:space="preserve">ير. </w:t>
          </w:r>
        </w:p>
        <w:p w14:paraId="265E15C2" w14:textId="744E8874" w:rsidR="00B114FB" w:rsidRPr="009443ED" w:rsidRDefault="51F613D6" w:rsidP="000442FF">
          <w:pPr>
            <w:spacing w:line="360" w:lineRule="auto"/>
            <w:rPr>
              <w:rFonts w:ascii="Sakkal Majalla" w:eastAsia="Sakkal Majalla" w:hAnsi="Sakkal Majalla" w:cs="Sakkal Majalla" w:hint="cs"/>
              <w:sz w:val="24"/>
              <w:szCs w:val="24"/>
              <w:rtl/>
              <w:lang w:val="en-GB"/>
            </w:rPr>
          </w:pPr>
          <w:r w:rsidRPr="7B4EF179">
            <w:rPr>
              <w:rFonts w:ascii="Sakkal Majalla" w:eastAsia="Sakkal Majalla" w:hAnsi="Sakkal Majalla" w:cs="Sakkal Majalla"/>
              <w:sz w:val="24"/>
              <w:szCs w:val="24"/>
              <w:rtl/>
            </w:rPr>
            <w:t>المتغير التابع:</w:t>
          </w:r>
          <w:r w:rsidR="00400214">
            <w:rPr>
              <w:rFonts w:ascii="Sakkal Majalla" w:eastAsia="Sakkal Majalla" w:hAnsi="Sakkal Majalla" w:cs="Sakkal Majalla" w:hint="cs"/>
              <w:sz w:val="24"/>
              <w:szCs w:val="24"/>
              <w:rtl/>
            </w:rPr>
            <w:t xml:space="preserve">نطاق العرض والطلب </w:t>
          </w:r>
          <w:r w:rsidR="00B114FB">
            <w:rPr>
              <w:rFonts w:ascii="Sakkal Majalla" w:eastAsia="Sakkal Majalla" w:hAnsi="Sakkal Majalla" w:cs="Sakkal Majalla"/>
              <w:sz w:val="24"/>
              <w:szCs w:val="24"/>
              <w:rtl/>
            </w:rPr>
            <w:t>–</w:t>
          </w:r>
          <w:r w:rsidR="00B114FB">
            <w:rPr>
              <w:rFonts w:ascii="Sakkal Majalla" w:eastAsia="Sakkal Majalla" w:hAnsi="Sakkal Majalla" w:cs="Sakkal Majalla" w:hint="cs"/>
              <w:sz w:val="24"/>
              <w:szCs w:val="24"/>
              <w:rtl/>
            </w:rPr>
            <w:t xml:space="preserve"> نطاق التعاملات القانوني</w:t>
          </w:r>
          <w:r w:rsidR="00D5625B">
            <w:rPr>
              <w:rFonts w:ascii="Sakkal Majalla" w:eastAsia="Sakkal Majalla" w:hAnsi="Sakkal Majalla" w:cs="Sakkal Majalla" w:hint="cs"/>
              <w:sz w:val="24"/>
              <w:szCs w:val="24"/>
              <w:rtl/>
              <w:lang w:val="en-GB"/>
            </w:rPr>
            <w:t xml:space="preserve">ه </w:t>
          </w:r>
          <w:r w:rsidR="00D5625B">
            <w:rPr>
              <w:rFonts w:ascii="Sakkal Majalla" w:eastAsia="Sakkal Majalla" w:hAnsi="Sakkal Majalla" w:cs="Sakkal Majalla"/>
              <w:sz w:val="24"/>
              <w:szCs w:val="24"/>
              <w:lang w:val="en-GB"/>
            </w:rPr>
            <w:t>–</w:t>
          </w:r>
          <w:r w:rsidR="00D5625B">
            <w:rPr>
              <w:rFonts w:ascii="Sakkal Majalla" w:eastAsia="Sakkal Majalla" w:hAnsi="Sakkal Majalla" w:cs="Sakkal Majalla" w:hint="cs"/>
              <w:sz w:val="24"/>
              <w:szCs w:val="24"/>
              <w:rtl/>
              <w:lang w:val="en-GB"/>
            </w:rPr>
            <w:t xml:space="preserve"> نطاق التعاملات المالية </w:t>
          </w:r>
        </w:p>
        <w:p w14:paraId="0879C3DE" w14:textId="77777777" w:rsidR="00454EEB" w:rsidRDefault="00454EEB" w:rsidP="000442FF">
          <w:pPr>
            <w:spacing w:line="360" w:lineRule="auto"/>
            <w:rPr>
              <w:rFonts w:ascii="Sakkal Majalla" w:eastAsia="Sakkal Majalla" w:hAnsi="Sakkal Majalla" w:cs="Sakkal Majalla"/>
              <w:b/>
              <w:bCs/>
              <w:color w:val="002060"/>
              <w:sz w:val="24"/>
              <w:szCs w:val="24"/>
              <w:rtl/>
            </w:rPr>
          </w:pPr>
        </w:p>
        <w:p w14:paraId="5A282DA3" w14:textId="77777777" w:rsidR="00454EEB" w:rsidRDefault="00454EEB" w:rsidP="000442FF">
          <w:pPr>
            <w:spacing w:line="360" w:lineRule="auto"/>
            <w:rPr>
              <w:rFonts w:ascii="Sakkal Majalla" w:eastAsia="Sakkal Majalla" w:hAnsi="Sakkal Majalla" w:cs="Sakkal Majalla"/>
              <w:b/>
              <w:bCs/>
              <w:color w:val="002060"/>
              <w:sz w:val="24"/>
              <w:szCs w:val="24"/>
              <w:rtl/>
            </w:rPr>
          </w:pPr>
        </w:p>
        <w:p w14:paraId="4904EA21" w14:textId="0D2D874D" w:rsidR="51F613D6" w:rsidRDefault="51F613D6" w:rsidP="000442FF">
          <w:pPr>
            <w:spacing w:line="360" w:lineRule="auto"/>
            <w:rPr>
              <w:rFonts w:ascii="Sakkal Majalla" w:eastAsia="Sakkal Majalla" w:hAnsi="Sakkal Majalla" w:cs="Sakkal Majalla"/>
              <w:b/>
              <w:bCs/>
              <w:color w:val="002060"/>
              <w:sz w:val="24"/>
              <w:szCs w:val="24"/>
            </w:rPr>
          </w:pPr>
          <w:r w:rsidRPr="7B4EF179">
            <w:rPr>
              <w:rFonts w:ascii="Sakkal Majalla" w:eastAsia="Sakkal Majalla" w:hAnsi="Sakkal Majalla" w:cs="Sakkal Majalla"/>
              <w:b/>
              <w:bCs/>
              <w:color w:val="002060"/>
              <w:sz w:val="24"/>
              <w:szCs w:val="24"/>
              <w:rtl/>
            </w:rPr>
            <w:t>فإن الفرضية الرئيسية كالتالي</w:t>
          </w:r>
          <w:r w:rsidRPr="7B4EF179">
            <w:rPr>
              <w:rFonts w:ascii="Sakkal Majalla" w:eastAsia="Sakkal Majalla" w:hAnsi="Sakkal Majalla" w:cs="Sakkal Majalla"/>
              <w:b/>
              <w:bCs/>
              <w:color w:val="002060"/>
              <w:sz w:val="24"/>
              <w:szCs w:val="24"/>
            </w:rPr>
            <w:t xml:space="preserve">: </w:t>
          </w:r>
        </w:p>
        <w:p w14:paraId="17CBB73E" w14:textId="0F7C8791" w:rsidR="51F613D6" w:rsidRDefault="51F613D6"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Pr>
            <w:t>(</w:t>
          </w:r>
          <w:r w:rsidRPr="7B4EF179">
            <w:rPr>
              <w:rFonts w:ascii="Sakkal Majalla" w:eastAsia="Sakkal Majalla" w:hAnsi="Sakkal Majalla" w:cs="Sakkal Majalla"/>
              <w:sz w:val="24"/>
              <w:szCs w:val="24"/>
              <w:rtl/>
            </w:rPr>
            <w:t xml:space="preserve">يوجد أثر ذو دلالة إحصائية بين </w:t>
          </w:r>
          <w:r w:rsidR="31AAC662" w:rsidRPr="7B4EF179">
            <w:rPr>
              <w:rFonts w:ascii="Sakkal Majalla" w:eastAsia="Sakkal Majalla" w:hAnsi="Sakkal Majalla" w:cs="Sakkal Majalla"/>
              <w:sz w:val="24"/>
              <w:szCs w:val="24"/>
              <w:rtl/>
            </w:rPr>
            <w:t xml:space="preserve"> </w:t>
          </w:r>
          <w:r w:rsidRPr="7B4EF179">
            <w:rPr>
              <w:rFonts w:ascii="Sakkal Majalla" w:eastAsia="Sakkal Majalla" w:hAnsi="Sakkal Majalla" w:cs="Sakkal Majalla"/>
              <w:sz w:val="24"/>
              <w:szCs w:val="24"/>
              <w:rtl/>
            </w:rPr>
            <w:t xml:space="preserve">تطبيق </w:t>
          </w:r>
          <w:r w:rsidR="19909831" w:rsidRPr="7B4EF179">
            <w:rPr>
              <w:rFonts w:ascii="Sakkal Majalla" w:eastAsia="Sakkal Majalla" w:hAnsi="Sakkal Majalla" w:cs="Sakkal Majalla"/>
              <w:sz w:val="24"/>
              <w:szCs w:val="24"/>
              <w:rtl/>
            </w:rPr>
            <w:t>الحوكمه</w:t>
          </w:r>
          <w:r w:rsidRPr="7B4EF179">
            <w:rPr>
              <w:rFonts w:ascii="Sakkal Majalla" w:eastAsia="Sakkal Majalla" w:hAnsi="Sakkal Majalla" w:cs="Sakkal Majalla"/>
              <w:sz w:val="24"/>
              <w:szCs w:val="24"/>
              <w:rtl/>
            </w:rPr>
            <w:t xml:space="preserve"> على </w:t>
          </w:r>
          <w:r w:rsidR="1F39983F" w:rsidRPr="7B4EF179">
            <w:rPr>
              <w:rFonts w:ascii="Sakkal Majalla" w:eastAsia="Sakkal Majalla" w:hAnsi="Sakkal Majalla" w:cs="Sakkal Majalla"/>
              <w:sz w:val="24"/>
              <w:szCs w:val="24"/>
              <w:rtl/>
            </w:rPr>
            <w:t>المنصات العقارية في موسم الحج</w:t>
          </w:r>
          <w:r w:rsidRPr="7B4EF179">
            <w:rPr>
              <w:rFonts w:ascii="Sakkal Majalla" w:eastAsia="Sakkal Majalla" w:hAnsi="Sakkal Majalla" w:cs="Sakkal Majalla"/>
              <w:sz w:val="24"/>
              <w:szCs w:val="24"/>
              <w:rtl/>
            </w:rPr>
            <w:t>)</w:t>
          </w:r>
          <w:r w:rsidR="721DF834" w:rsidRPr="7B4EF179">
            <w:rPr>
              <w:rFonts w:ascii="Sakkal Majalla" w:eastAsia="Sakkal Majalla" w:hAnsi="Sakkal Majalla" w:cs="Sakkal Majalla"/>
              <w:sz w:val="24"/>
              <w:szCs w:val="24"/>
              <w:rtl/>
            </w:rPr>
            <w:t>.</w:t>
          </w:r>
        </w:p>
        <w:p w14:paraId="582BAEB9" w14:textId="6D2955FD" w:rsidR="51F613D6" w:rsidRDefault="51F613D6" w:rsidP="000442FF">
          <w:pPr>
            <w:spacing w:line="360" w:lineRule="auto"/>
            <w:rPr>
              <w:rFonts w:ascii="Sakkal Majalla" w:eastAsia="Sakkal Majalla" w:hAnsi="Sakkal Majalla" w:cs="Sakkal Majalla"/>
              <w:b/>
              <w:bCs/>
              <w:color w:val="002060"/>
              <w:sz w:val="24"/>
              <w:szCs w:val="24"/>
            </w:rPr>
          </w:pPr>
          <w:r w:rsidRPr="7B4EF179">
            <w:rPr>
              <w:rFonts w:ascii="Sakkal Majalla" w:eastAsia="Sakkal Majalla" w:hAnsi="Sakkal Majalla" w:cs="Sakkal Majalla"/>
              <w:b/>
              <w:bCs/>
              <w:color w:val="002060"/>
              <w:sz w:val="24"/>
              <w:szCs w:val="24"/>
              <w:rtl/>
            </w:rPr>
            <w:lastRenderedPageBreak/>
            <w:t>الفرضيات الفرعية</w:t>
          </w:r>
          <w:r w:rsidRPr="7B4EF179">
            <w:rPr>
              <w:rFonts w:ascii="Sakkal Majalla" w:eastAsia="Sakkal Majalla" w:hAnsi="Sakkal Majalla" w:cs="Sakkal Majalla"/>
              <w:b/>
              <w:bCs/>
              <w:color w:val="002060"/>
              <w:sz w:val="24"/>
              <w:szCs w:val="24"/>
            </w:rPr>
            <w:t xml:space="preserve">: </w:t>
          </w:r>
        </w:p>
        <w:p w14:paraId="46C88DF0" w14:textId="029412C6" w:rsidR="51F613D6" w:rsidRDefault="51F613D6"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هناك </w:t>
          </w:r>
          <w:r w:rsidR="00721B52">
            <w:rPr>
              <w:rFonts w:ascii="Sakkal Majalla" w:eastAsia="Sakkal Majalla" w:hAnsi="Sakkal Majalla" w:cs="Sakkal Majalla" w:hint="cs"/>
              <w:sz w:val="24"/>
              <w:szCs w:val="24"/>
              <w:rtl/>
            </w:rPr>
            <w:t>أثر</w:t>
          </w:r>
          <w:r w:rsidRPr="7B4EF179">
            <w:rPr>
              <w:rFonts w:ascii="Sakkal Majalla" w:eastAsia="Sakkal Majalla" w:hAnsi="Sakkal Majalla" w:cs="Sakkal Majalla"/>
              <w:sz w:val="24"/>
              <w:szCs w:val="24"/>
              <w:rtl/>
            </w:rPr>
            <w:t xml:space="preserve"> ذ</w:t>
          </w:r>
          <w:r w:rsidR="00D21298">
            <w:rPr>
              <w:rFonts w:ascii="Sakkal Majalla" w:eastAsia="Sakkal Majalla" w:hAnsi="Sakkal Majalla" w:cs="Sakkal Majalla" w:hint="cs"/>
              <w:sz w:val="24"/>
              <w:szCs w:val="24"/>
              <w:rtl/>
            </w:rPr>
            <w:t>و</w:t>
          </w:r>
          <w:r w:rsidRPr="7B4EF179">
            <w:rPr>
              <w:rFonts w:ascii="Sakkal Majalla" w:eastAsia="Sakkal Majalla" w:hAnsi="Sakkal Majalla" w:cs="Sakkal Majalla"/>
              <w:sz w:val="24"/>
              <w:szCs w:val="24"/>
              <w:rtl/>
            </w:rPr>
            <w:t xml:space="preserve"> دلالة إحصائية على </w:t>
          </w:r>
          <w:r w:rsidR="00C55D9F">
            <w:rPr>
              <w:rFonts w:ascii="Sakkal Majalla" w:eastAsia="Sakkal Majalla" w:hAnsi="Sakkal Majalla" w:cs="Sakkal Majalla" w:hint="cs"/>
              <w:sz w:val="24"/>
              <w:szCs w:val="24"/>
              <w:rtl/>
            </w:rPr>
            <w:t>ت</w:t>
          </w:r>
          <w:r w:rsidR="3D60B567" w:rsidRPr="7B4EF179">
            <w:rPr>
              <w:rFonts w:ascii="Sakkal Majalla" w:eastAsia="Sakkal Majalla" w:hAnsi="Sakkal Majalla" w:cs="Sakkal Majalla"/>
              <w:sz w:val="24"/>
              <w:szCs w:val="24"/>
              <w:rtl/>
            </w:rPr>
            <w:t>طبيق الحوكمة</w:t>
          </w:r>
          <w:r w:rsidRPr="7B4EF179">
            <w:rPr>
              <w:rFonts w:ascii="Sakkal Majalla" w:eastAsia="Sakkal Majalla" w:hAnsi="Sakkal Majalla" w:cs="Sakkal Majalla"/>
              <w:sz w:val="24"/>
              <w:szCs w:val="24"/>
              <w:rtl/>
            </w:rPr>
            <w:t xml:space="preserve"> </w:t>
          </w:r>
          <w:r w:rsidR="4C428D75" w:rsidRPr="7B4EF179">
            <w:rPr>
              <w:rFonts w:ascii="Sakkal Majalla" w:eastAsia="Sakkal Majalla" w:hAnsi="Sakkal Majalla" w:cs="Sakkal Majalla"/>
              <w:sz w:val="24"/>
              <w:szCs w:val="24"/>
              <w:rtl/>
            </w:rPr>
            <w:t>ونطاق العرض</w:t>
          </w:r>
          <w:r w:rsidR="772E31FE" w:rsidRPr="7B4EF179">
            <w:rPr>
              <w:rFonts w:ascii="Sakkal Majalla" w:eastAsia="Sakkal Majalla" w:hAnsi="Sakkal Majalla" w:cs="Sakkal Majalla"/>
              <w:sz w:val="24"/>
              <w:szCs w:val="24"/>
              <w:rtl/>
            </w:rPr>
            <w:t xml:space="preserve"> والطلب</w:t>
          </w:r>
          <w:r w:rsidRPr="7B4EF179">
            <w:rPr>
              <w:rFonts w:ascii="Sakkal Majalla" w:eastAsia="Sakkal Majalla" w:hAnsi="Sakkal Majalla" w:cs="Sakkal Majalla"/>
              <w:sz w:val="24"/>
              <w:szCs w:val="24"/>
            </w:rPr>
            <w:t xml:space="preserve">. </w:t>
          </w:r>
        </w:p>
        <w:p w14:paraId="2C45CD14" w14:textId="4C058624" w:rsidR="1D790BAC" w:rsidRDefault="1D790BAC"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 xml:space="preserve">هناك </w:t>
          </w:r>
          <w:r w:rsidR="00DE7A59">
            <w:rPr>
              <w:rFonts w:ascii="Sakkal Majalla" w:eastAsia="Sakkal Majalla" w:hAnsi="Sakkal Majalla" w:cs="Sakkal Majalla" w:hint="cs"/>
              <w:sz w:val="24"/>
              <w:szCs w:val="24"/>
              <w:rtl/>
            </w:rPr>
            <w:t>أثر</w:t>
          </w:r>
          <w:r w:rsidR="00DE7A59" w:rsidRPr="7B4EF179">
            <w:rPr>
              <w:rFonts w:ascii="Sakkal Majalla" w:eastAsia="Sakkal Majalla" w:hAnsi="Sakkal Majalla" w:cs="Sakkal Majalla"/>
              <w:sz w:val="24"/>
              <w:szCs w:val="24"/>
              <w:rtl/>
            </w:rPr>
            <w:t xml:space="preserve"> ذ</w:t>
          </w:r>
          <w:r w:rsidR="00DE7A59">
            <w:rPr>
              <w:rFonts w:ascii="Sakkal Majalla" w:eastAsia="Sakkal Majalla" w:hAnsi="Sakkal Majalla" w:cs="Sakkal Majalla" w:hint="cs"/>
              <w:sz w:val="24"/>
              <w:szCs w:val="24"/>
              <w:rtl/>
            </w:rPr>
            <w:t>و</w:t>
          </w:r>
          <w:r w:rsidRPr="7B4EF179">
            <w:rPr>
              <w:rFonts w:ascii="Sakkal Majalla" w:eastAsia="Sakkal Majalla" w:hAnsi="Sakkal Majalla" w:cs="Sakkal Majalla"/>
              <w:sz w:val="24"/>
              <w:szCs w:val="24"/>
              <w:rtl/>
            </w:rPr>
            <w:t xml:space="preserve"> دلالة إحصائية على </w:t>
          </w:r>
          <w:r w:rsidR="00A70057">
            <w:rPr>
              <w:rFonts w:ascii="Sakkal Majalla" w:eastAsia="Sakkal Majalla" w:hAnsi="Sakkal Majalla" w:cs="Sakkal Majalla" w:hint="cs"/>
              <w:sz w:val="24"/>
              <w:szCs w:val="24"/>
              <w:rtl/>
            </w:rPr>
            <w:t>ت</w:t>
          </w:r>
          <w:r w:rsidRPr="7B4EF179">
            <w:rPr>
              <w:rFonts w:ascii="Sakkal Majalla" w:eastAsia="Sakkal Majalla" w:hAnsi="Sakkal Majalla" w:cs="Sakkal Majalla"/>
              <w:sz w:val="24"/>
              <w:szCs w:val="24"/>
              <w:rtl/>
            </w:rPr>
            <w:t>طبيق الحوكمة ونطاق ال</w:t>
          </w:r>
          <w:r w:rsidR="1A3C2F85" w:rsidRPr="7B4EF179">
            <w:rPr>
              <w:rFonts w:ascii="Sakkal Majalla" w:eastAsia="Sakkal Majalla" w:hAnsi="Sakkal Majalla" w:cs="Sakkal Majalla"/>
              <w:sz w:val="24"/>
              <w:szCs w:val="24"/>
              <w:rtl/>
            </w:rPr>
            <w:t>تعاملات القانونية.</w:t>
          </w:r>
        </w:p>
        <w:p w14:paraId="443434EB" w14:textId="24DE9B15" w:rsidR="1A3C2F85" w:rsidRDefault="1A3C2F85"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 xml:space="preserve">هناك </w:t>
          </w:r>
          <w:r w:rsidR="00DE7A59">
            <w:rPr>
              <w:rFonts w:ascii="Sakkal Majalla" w:eastAsia="Sakkal Majalla" w:hAnsi="Sakkal Majalla" w:cs="Sakkal Majalla" w:hint="cs"/>
              <w:sz w:val="24"/>
              <w:szCs w:val="24"/>
              <w:rtl/>
            </w:rPr>
            <w:t>أثر</w:t>
          </w:r>
          <w:r w:rsidR="00DE7A59" w:rsidRPr="7B4EF179">
            <w:rPr>
              <w:rFonts w:ascii="Sakkal Majalla" w:eastAsia="Sakkal Majalla" w:hAnsi="Sakkal Majalla" w:cs="Sakkal Majalla"/>
              <w:sz w:val="24"/>
              <w:szCs w:val="24"/>
              <w:rtl/>
            </w:rPr>
            <w:t xml:space="preserve"> ذ</w:t>
          </w:r>
          <w:r w:rsidR="00DE7A59">
            <w:rPr>
              <w:rFonts w:ascii="Sakkal Majalla" w:eastAsia="Sakkal Majalla" w:hAnsi="Sakkal Majalla" w:cs="Sakkal Majalla" w:hint="cs"/>
              <w:sz w:val="24"/>
              <w:szCs w:val="24"/>
              <w:rtl/>
            </w:rPr>
            <w:t>و</w:t>
          </w:r>
          <w:r w:rsidRPr="7B4EF179">
            <w:rPr>
              <w:rFonts w:ascii="Sakkal Majalla" w:eastAsia="Sakkal Majalla" w:hAnsi="Sakkal Majalla" w:cs="Sakkal Majalla"/>
              <w:sz w:val="24"/>
              <w:szCs w:val="24"/>
              <w:rtl/>
            </w:rPr>
            <w:t xml:space="preserve"> دلالة إحصائية على تطبيق الحوكمة ونطاق التعاملات المالية.</w:t>
          </w:r>
        </w:p>
        <w:p w14:paraId="61F77584" w14:textId="77777777" w:rsidR="00F302EE" w:rsidRDefault="00F302EE" w:rsidP="000442FF">
          <w:pPr>
            <w:spacing w:line="360" w:lineRule="auto"/>
            <w:rPr>
              <w:rFonts w:ascii="Sakkal Majalla" w:eastAsia="Sakkal Majalla" w:hAnsi="Sakkal Majalla" w:cs="Sakkal Majalla"/>
              <w:sz w:val="24"/>
              <w:szCs w:val="24"/>
            </w:rPr>
          </w:pPr>
        </w:p>
        <w:p w14:paraId="7DFB4526" w14:textId="49A03D78" w:rsidR="17CBF23F" w:rsidRDefault="17CBF23F" w:rsidP="000442FF">
          <w:pPr>
            <w:spacing w:line="360" w:lineRule="auto"/>
            <w:rPr>
              <w:rFonts w:ascii="Sakkal Majalla" w:eastAsia="Sakkal Majalla" w:hAnsi="Sakkal Majalla" w:cs="Sakkal Majalla"/>
              <w:b/>
              <w:bCs/>
              <w:sz w:val="28"/>
              <w:szCs w:val="28"/>
              <w:rtl/>
            </w:rPr>
          </w:pPr>
          <w:r w:rsidRPr="7B4EF179">
            <w:rPr>
              <w:rFonts w:ascii="Sakkal Majalla" w:eastAsia="Sakkal Majalla" w:hAnsi="Sakkal Majalla" w:cs="Sakkal Majalla"/>
              <w:b/>
              <w:bCs/>
              <w:sz w:val="28"/>
              <w:szCs w:val="28"/>
              <w:rtl/>
            </w:rPr>
            <w:t>الدراسات السابقة:</w:t>
          </w:r>
        </w:p>
        <w:p w14:paraId="26407D77" w14:textId="0D5371EB" w:rsidR="17CBF23F" w:rsidRDefault="17CBF23F" w:rsidP="000442FF">
          <w:pPr>
            <w:spacing w:line="360" w:lineRule="auto"/>
            <w:rPr>
              <w:rFonts w:ascii="Sakkal Majalla" w:eastAsia="Sakkal Majalla" w:hAnsi="Sakkal Majalla" w:cs="Sakkal Majalla"/>
              <w:b/>
              <w:bCs/>
              <w:sz w:val="24"/>
              <w:szCs w:val="24"/>
              <w:highlight w:val="yellow"/>
              <w:rtl/>
            </w:rPr>
          </w:pPr>
          <w:r w:rsidRPr="7B4EF179">
            <w:rPr>
              <w:rFonts w:ascii="Sakkal Majalla" w:eastAsia="Sakkal Majalla" w:hAnsi="Sakkal Majalla" w:cs="Sakkal Majalla"/>
              <w:b/>
              <w:bCs/>
              <w:sz w:val="24"/>
              <w:szCs w:val="24"/>
            </w:rPr>
            <w:t xml:space="preserve"> </w:t>
          </w:r>
          <w:r w:rsidR="161B8721" w:rsidRPr="7B4EF179">
            <w:rPr>
              <w:rFonts w:ascii="Sakkal Majalla" w:eastAsia="Sakkal Majalla" w:hAnsi="Sakkal Majalla" w:cs="Sakkal Majalla"/>
              <w:b/>
              <w:bCs/>
              <w:sz w:val="24"/>
              <w:szCs w:val="24"/>
              <w:highlight w:val="yellow"/>
              <w:rtl/>
            </w:rPr>
            <w:t>أثر الحوكمة على تطوير الشراكات النوعية في وزارة الحج والعمرة: دراسة استشرافية.</w:t>
          </w:r>
        </w:p>
        <w:p w14:paraId="5C33ADD7" w14:textId="27060D7C" w:rsidR="17CBF23F" w:rsidRDefault="17CBF23F"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والتي أوصت بتقييم تطبيق معايير الحوكمة في شركات الطوافة بصفة دورية من قبل اللجنة المختصة بوزارة الحج والعمرة، وتوصية وزارة الحج والعمرة بتوحيد الجهود في منصة واحدة تعمل كوسيط بين الوزارة وشركات الطوافة</w:t>
          </w:r>
          <w:r w:rsidR="3B287A51" w:rsidRPr="7B4EF179">
            <w:rPr>
              <w:rFonts w:ascii="Sakkal Majalla" w:eastAsia="Sakkal Majalla" w:hAnsi="Sakkal Majalla" w:cs="Sakkal Majalla"/>
              <w:sz w:val="24"/>
              <w:szCs w:val="24"/>
              <w:rtl/>
            </w:rPr>
            <w:t>.</w:t>
          </w:r>
        </w:p>
        <w:p w14:paraId="2D2565BB" w14:textId="5D8475CF" w:rsidR="08B2F0E0" w:rsidRDefault="08B2F0E0" w:rsidP="000442FF">
          <w:pPr>
            <w:spacing w:line="360" w:lineRule="auto"/>
            <w:rPr>
              <w:rFonts w:ascii="Sakkal Majalla" w:eastAsia="Sakkal Majalla" w:hAnsi="Sakkal Majalla" w:cs="Sakkal Majalla"/>
              <w:sz w:val="24"/>
              <w:szCs w:val="24"/>
              <w:highlight w:val="yellow"/>
              <w:rtl/>
            </w:rPr>
          </w:pPr>
          <w:r w:rsidRPr="7B4EF179">
            <w:rPr>
              <w:rFonts w:ascii="Sakkal Majalla" w:eastAsia="Sakkal Majalla" w:hAnsi="Sakkal Majalla" w:cs="Sakkal Majalla"/>
              <w:sz w:val="24"/>
              <w:szCs w:val="24"/>
              <w:highlight w:val="yellow"/>
              <w:rtl/>
            </w:rPr>
            <w:t>أثر الحوكمة الرقمية في مكافحة الفساد الإداري</w:t>
          </w:r>
        </w:p>
        <w:p w14:paraId="4C1142EB" w14:textId="4BE0B512" w:rsidR="7CE5501E" w:rsidRDefault="7CE5501E"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تهدف هذه الدراسة إلى إلقاء الضوء على أسلوب ممارسة سلطات الإدارة الرشيدة أو يصطلح عليها الحوكمة الرقمية حيث تلعب دورا هاما في الوقاية من الفساد سواء بطريقة مباشرة عن طريق القضاء على مختلف مظاهره أو عن طريق دعم الشفافية والمسائلة الإدارية.</w:t>
          </w:r>
        </w:p>
        <w:p w14:paraId="2E6F7002" w14:textId="1C776AD6" w:rsidR="7CE5501E" w:rsidRDefault="7CE5501E"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ومما لا شك فيه أن الحوكمة الرقمية أصبحت تحتل أهمية كبيرة على المستوى العالمي الآن وتطبق مفاهيم الحوكمة الرقمية بشكل عام من خلال الاجراءات والعمليات التي يتم من خلالها توجيه المنظمات والتحكم بها وتوزيع الحقوق والمسؤوليات على مختلف الأطراف عن طريق تكنولوجيا الإعلام والاتصال.</w:t>
          </w:r>
        </w:p>
        <w:p w14:paraId="0351F5CB" w14:textId="15DB9BC4" w:rsidR="1A28F34E" w:rsidRDefault="1A28F34E" w:rsidP="000442FF">
          <w:pPr>
            <w:spacing w:line="360" w:lineRule="auto"/>
            <w:jc w:val="right"/>
            <w:rPr>
              <w:rFonts w:ascii="Sakkal Majalla" w:eastAsia="Sakkal Majalla" w:hAnsi="Sakkal Majalla" w:cs="Sakkal Majalla"/>
              <w:sz w:val="24"/>
              <w:szCs w:val="24"/>
              <w:highlight w:val="yellow"/>
              <w:rtl/>
            </w:rPr>
          </w:pPr>
          <w:r w:rsidRPr="7B4EF179">
            <w:rPr>
              <w:rFonts w:ascii="Sakkal Majalla" w:eastAsia="Sakkal Majalla" w:hAnsi="Sakkal Majalla" w:cs="Sakkal Majalla"/>
              <w:sz w:val="24"/>
              <w:szCs w:val="24"/>
              <w:highlight w:val="yellow"/>
            </w:rPr>
            <w:t>The impact of proptech on real estate industry growth</w:t>
          </w:r>
        </w:p>
        <w:p w14:paraId="7739E3B3" w14:textId="611C27BD" w:rsidR="4EE6333E" w:rsidRDefault="4EE6333E"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color w:val="333333"/>
              <w:sz w:val="24"/>
              <w:szCs w:val="24"/>
              <w:rtl/>
            </w:rPr>
            <w:t xml:space="preserve">التي غطت التغيرات في صناعة العقارات بسبب </w:t>
          </w:r>
          <w:r w:rsidR="3AF89B06" w:rsidRPr="7B4EF179">
            <w:rPr>
              <w:rFonts w:ascii="Sakkal Majalla" w:eastAsia="Sakkal Majalla" w:hAnsi="Sakkal Majalla" w:cs="Sakkal Majalla"/>
              <w:color w:val="333333"/>
              <w:sz w:val="24"/>
              <w:szCs w:val="24"/>
              <w:rtl/>
            </w:rPr>
            <w:t>أربع</w:t>
          </w:r>
          <w:r w:rsidRPr="7B4EF179">
            <w:rPr>
              <w:rFonts w:ascii="Sakkal Majalla" w:eastAsia="Sakkal Majalla" w:hAnsi="Sakkal Majalla" w:cs="Sakkal Majalla"/>
              <w:color w:val="333333"/>
              <w:sz w:val="24"/>
              <w:szCs w:val="24"/>
              <w:rtl/>
            </w:rPr>
            <w:t xml:space="preserve"> مجالات: (1) تطبيقات في صناعة العقارات. (2) آثار على شفافية سوق </w:t>
          </w:r>
          <w:r w:rsidR="692DB89C" w:rsidRPr="7B4EF179">
            <w:rPr>
              <w:rFonts w:ascii="Sakkal Majalla" w:eastAsia="Sakkal Majalla" w:hAnsi="Sakkal Majalla" w:cs="Sakkal Majalla"/>
              <w:color w:val="333333"/>
              <w:sz w:val="24"/>
              <w:szCs w:val="24"/>
              <w:rtl/>
            </w:rPr>
            <w:t>العقارات؛</w:t>
          </w:r>
          <w:r w:rsidRPr="7B4EF179">
            <w:rPr>
              <w:rFonts w:ascii="Sakkal Majalla" w:eastAsia="Sakkal Majalla" w:hAnsi="Sakkal Majalla" w:cs="Sakkal Majalla"/>
              <w:color w:val="333333"/>
              <w:sz w:val="24"/>
              <w:szCs w:val="24"/>
              <w:rtl/>
            </w:rPr>
            <w:t xml:space="preserve"> (3) كيف يمكن ل أن تمنح من</w:t>
          </w:r>
          <w:r w:rsidR="2A009799" w:rsidRPr="7B4EF179">
            <w:rPr>
              <w:rFonts w:ascii="Sakkal Majalla" w:eastAsia="Sakkal Majalla" w:hAnsi="Sakkal Majalla" w:cs="Sakkal Majalla"/>
              <w:color w:val="333333"/>
              <w:sz w:val="24"/>
              <w:szCs w:val="24"/>
              <w:rtl/>
            </w:rPr>
            <w:t>ظمات</w:t>
          </w:r>
          <w:r w:rsidRPr="7B4EF179">
            <w:rPr>
              <w:rFonts w:ascii="Sakkal Majalla" w:eastAsia="Sakkal Majalla" w:hAnsi="Sakkal Majalla" w:cs="Sakkal Majalla"/>
              <w:color w:val="333333"/>
              <w:sz w:val="24"/>
              <w:szCs w:val="24"/>
              <w:rtl/>
            </w:rPr>
            <w:t xml:space="preserve"> أو شرك</w:t>
          </w:r>
          <w:r w:rsidR="1BA0957F" w:rsidRPr="7B4EF179">
            <w:rPr>
              <w:rFonts w:ascii="Sakkal Majalla" w:eastAsia="Sakkal Majalla" w:hAnsi="Sakkal Majalla" w:cs="Sakkal Majalla"/>
              <w:color w:val="333333"/>
              <w:sz w:val="24"/>
              <w:szCs w:val="24"/>
              <w:rtl/>
            </w:rPr>
            <w:t xml:space="preserve">ات </w:t>
          </w:r>
          <w:r w:rsidRPr="7B4EF179">
            <w:rPr>
              <w:rFonts w:ascii="Sakkal Majalla" w:eastAsia="Sakkal Majalla" w:hAnsi="Sakkal Majalla" w:cs="Sakkal Majalla"/>
              <w:color w:val="333333"/>
              <w:sz w:val="24"/>
              <w:szCs w:val="24"/>
              <w:rtl/>
            </w:rPr>
            <w:t xml:space="preserve">ميزة </w:t>
          </w:r>
          <w:r w:rsidR="4D28B1C7" w:rsidRPr="7B4EF179">
            <w:rPr>
              <w:rFonts w:ascii="Sakkal Majalla" w:eastAsia="Sakkal Majalla" w:hAnsi="Sakkal Majalla" w:cs="Sakkal Majalla"/>
              <w:color w:val="333333"/>
              <w:sz w:val="24"/>
              <w:szCs w:val="24"/>
              <w:rtl/>
            </w:rPr>
            <w:t>تنافسية؛</w:t>
          </w:r>
          <w:r w:rsidRPr="7B4EF179">
            <w:rPr>
              <w:rFonts w:ascii="Sakkal Majalla" w:eastAsia="Sakkal Majalla" w:hAnsi="Sakkal Majalla" w:cs="Sakkal Majalla"/>
              <w:color w:val="333333"/>
              <w:sz w:val="24"/>
              <w:szCs w:val="24"/>
              <w:rtl/>
            </w:rPr>
            <w:t xml:space="preserve"> (4) المخاوف بشأن الآثار الأوسع لهذه التغييرات على سوق العمل</w:t>
          </w:r>
          <w:r w:rsidR="66846EA0" w:rsidRPr="7B4EF179">
            <w:rPr>
              <w:rFonts w:ascii="Sakkal Majalla" w:eastAsia="Sakkal Majalla" w:hAnsi="Sakkal Majalla" w:cs="Sakkal Majalla"/>
              <w:color w:val="333333"/>
              <w:sz w:val="24"/>
              <w:szCs w:val="24"/>
              <w:rtl/>
            </w:rPr>
            <w:t xml:space="preserve">. كما قالت </w:t>
          </w:r>
          <w:r w:rsidR="362944DF" w:rsidRPr="7B4EF179">
            <w:rPr>
              <w:rFonts w:ascii="Sakkal Majalla" w:eastAsia="Sakkal Majalla" w:hAnsi="Sakkal Majalla" w:cs="Sakkal Majalla"/>
              <w:color w:val="333333"/>
              <w:sz w:val="24"/>
              <w:szCs w:val="24"/>
              <w:rtl/>
            </w:rPr>
            <w:t xml:space="preserve">يمكن أن يؤدي تغيير التقنيات العقارية إلى تغيير ديناميكيات </w:t>
          </w:r>
          <w:r w:rsidR="140C8DD8" w:rsidRPr="7B4EF179">
            <w:rPr>
              <w:rFonts w:ascii="Sakkal Majalla" w:eastAsia="Sakkal Majalla" w:hAnsi="Sakkal Majalla" w:cs="Sakkal Majalla"/>
              <w:color w:val="333333"/>
              <w:sz w:val="24"/>
              <w:szCs w:val="24"/>
              <w:rtl/>
            </w:rPr>
            <w:t>النظام وتحسين شفافية سوق العقارات بشكل اوسع</w:t>
          </w:r>
          <w:r w:rsidR="3AB23CDB" w:rsidRPr="7B4EF179">
            <w:rPr>
              <w:rFonts w:ascii="Sakkal Majalla" w:eastAsia="Sakkal Majalla" w:hAnsi="Sakkal Majalla" w:cs="Sakkal Majalla"/>
              <w:sz w:val="24"/>
              <w:szCs w:val="24"/>
              <w:rtl/>
            </w:rPr>
            <w:t>.</w:t>
          </w:r>
        </w:p>
        <w:p w14:paraId="43CE9087" w14:textId="112815B6" w:rsidR="3AB23CDB" w:rsidRDefault="3AB23CDB" w:rsidP="000442FF">
          <w:pPr>
            <w:spacing w:line="360" w:lineRule="auto"/>
            <w:jc w:val="right"/>
            <w:rPr>
              <w:rFonts w:ascii="Sakkal Majalla" w:eastAsia="Sakkal Majalla" w:hAnsi="Sakkal Majalla" w:cs="Sakkal Majalla"/>
              <w:sz w:val="24"/>
              <w:szCs w:val="24"/>
              <w:highlight w:val="yellow"/>
              <w:rtl/>
            </w:rPr>
          </w:pPr>
          <w:r w:rsidRPr="7B4EF179">
            <w:rPr>
              <w:rFonts w:ascii="Sakkal Majalla" w:eastAsia="Sakkal Majalla" w:hAnsi="Sakkal Majalla" w:cs="Sakkal Majalla"/>
              <w:sz w:val="24"/>
              <w:szCs w:val="24"/>
              <w:highlight w:val="yellow"/>
            </w:rPr>
            <w:t>REAL ESTATE INNOVATION: THE FUTURE OF REAL ESTATE PLATFORM MODELS AND THE ROLE OF THE BROKER</w:t>
          </w:r>
        </w:p>
        <w:p w14:paraId="53EFB1FE" w14:textId="49EB59F2" w:rsidR="632FFDB5" w:rsidRDefault="632FFDB5"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حاولت هذه الورقة تحديد الخصائص الأساسية لنماذج المنصات الحالية في سوق الوساطة الأوروبية</w:t>
          </w:r>
          <w:r w:rsidRPr="7B4EF179">
            <w:rPr>
              <w:rFonts w:ascii="Sakkal Majalla" w:eastAsia="Sakkal Majalla" w:hAnsi="Sakkal Majalla" w:cs="Sakkal Majalla"/>
              <w:sz w:val="24"/>
              <w:szCs w:val="24"/>
            </w:rPr>
            <w:t xml:space="preserve"> RRE. </w:t>
          </w:r>
          <w:r w:rsidRPr="7B4EF179">
            <w:rPr>
              <w:rFonts w:ascii="Sakkal Majalla" w:eastAsia="Sakkal Majalla" w:hAnsi="Sakkal Majalla" w:cs="Sakkal Majalla"/>
              <w:sz w:val="24"/>
              <w:szCs w:val="24"/>
              <w:rtl/>
            </w:rPr>
            <w:t>من خلال توفير نظرة مستقبلية على نماذج المنصات المستقبلية، يتم تقديم اقتراحات للوسطاء لتحديد مواقع الأعمال في المستقبل. وقد أظهرت الدراسة أن هناك تفاوتات بين شاغلي السوق الحاليين، أي الأسواق، ورغبة السماسرة في التعاون</w:t>
          </w:r>
          <w:r w:rsidR="36C15738" w:rsidRPr="7B4EF179">
            <w:rPr>
              <w:rFonts w:ascii="Sakkal Majalla" w:eastAsia="Sakkal Majalla" w:hAnsi="Sakkal Majalla" w:cs="Sakkal Majalla"/>
              <w:sz w:val="24"/>
              <w:szCs w:val="24"/>
              <w:rtl/>
            </w:rPr>
            <w:t>.</w:t>
          </w:r>
        </w:p>
        <w:p w14:paraId="44BB1D1F" w14:textId="39D7615C" w:rsidR="0884714C" w:rsidRDefault="0884714C" w:rsidP="000442FF">
          <w:pPr>
            <w:spacing w:line="360" w:lineRule="auto"/>
            <w:jc w:val="right"/>
            <w:rPr>
              <w:highlight w:val="yellow"/>
              <w:rtl/>
            </w:rPr>
          </w:pPr>
          <w:r w:rsidRPr="7B4EF179">
            <w:rPr>
              <w:highlight w:val="yellow"/>
            </w:rPr>
            <w:lastRenderedPageBreak/>
            <w:t>Smart cities in the new service economy: building platforms for smart services</w:t>
          </w:r>
        </w:p>
        <w:p w14:paraId="68B22AD2" w14:textId="4E3AA03A" w:rsidR="7B4EF179" w:rsidRPr="00F302EE" w:rsidRDefault="6AA5AE69" w:rsidP="00F302EE">
          <w:pPr>
            <w:spacing w:line="360" w:lineRule="auto"/>
            <w:rPr>
              <w:rtl/>
            </w:rPr>
          </w:pPr>
          <w:r w:rsidRPr="7B4EF179">
            <w:t>.</w:t>
          </w:r>
          <w:r w:rsidR="0FC35C0F" w:rsidRPr="7B4EF179">
            <w:t xml:space="preserve"> </w:t>
          </w:r>
          <w:r w:rsidR="0FC35C0F" w:rsidRPr="7B4EF179">
            <w:rPr>
              <w:rtl/>
            </w:rPr>
            <w:t>والتي قالت قد غيرت التغيرات الأخيرة في بيئات الخدمات الشروط المسبقة لإنتاجها واستهلاكها. وتشمل هذه التغييرات تفكيك الخدمات من عمليات الإنتاج، ونمو الاقتصاد والمجتمع الغنيين بالمعلومات، والبحث عن الإبداع في إنتاج الخدمات واستهلاكها، والنمو المستمر للتكنولوجيات الرقمية.</w:t>
          </w:r>
          <w:r w:rsidRPr="7B4EF179">
            <w:rPr>
              <w:rtl/>
            </w:rPr>
            <w:t xml:space="preserve"> وتصب التركيز على التنظيم المفاهيمي للأبعاد الرئيسية للخدمات الذكية والنمذجة المفاهيمية لمنصات الخدمة الذكية التي من خلالها يتم دمج التكنولوجيا الرقمية بشكل متزايد في الإبداع الاجتماعي.</w:t>
          </w:r>
          <w:r w:rsidR="6EDD6956" w:rsidRPr="7B4EF179">
            <w:rPr>
              <w:rtl/>
            </w:rPr>
            <w:t xml:space="preserve"> كما نطمح ان تكون مكة المكرمة </w:t>
          </w:r>
          <w:r w:rsidR="5306F448" w:rsidRPr="7B4EF179">
            <w:rPr>
              <w:rtl/>
            </w:rPr>
            <w:t>و</w:t>
          </w:r>
          <w:r w:rsidR="6EDD6956" w:rsidRPr="7B4EF179">
            <w:rPr>
              <w:rtl/>
            </w:rPr>
            <w:t>المشاع</w:t>
          </w:r>
          <w:r w:rsidR="01A17899" w:rsidRPr="7B4EF179">
            <w:rPr>
              <w:rtl/>
            </w:rPr>
            <w:t>ر</w:t>
          </w:r>
          <w:r w:rsidR="6EDD6956" w:rsidRPr="7B4EF179">
            <w:rPr>
              <w:rtl/>
            </w:rPr>
            <w:t xml:space="preserve"> المقدسة </w:t>
          </w:r>
          <w:r w:rsidR="0599A9C9" w:rsidRPr="7B4EF179">
            <w:rPr>
              <w:rtl/>
            </w:rPr>
            <w:t>من المدن الذكية.</w:t>
          </w:r>
        </w:p>
        <w:p w14:paraId="3B8FBBB9" w14:textId="77777777" w:rsidR="00F302EE" w:rsidRDefault="00F302EE" w:rsidP="000442FF">
          <w:pPr>
            <w:spacing w:line="360" w:lineRule="auto"/>
            <w:rPr>
              <w:rFonts w:ascii="Sakkal Majalla" w:eastAsia="Sakkal Majalla" w:hAnsi="Sakkal Majalla" w:cs="Sakkal Majalla"/>
              <w:b/>
              <w:bCs/>
              <w:sz w:val="28"/>
              <w:szCs w:val="28"/>
              <w:rtl/>
            </w:rPr>
          </w:pPr>
        </w:p>
        <w:p w14:paraId="1426109A" w14:textId="77777777" w:rsidR="00F95C6C" w:rsidRDefault="17CBF23F" w:rsidP="000442FF">
          <w:pPr>
            <w:spacing w:line="360" w:lineRule="auto"/>
            <w:rPr>
              <w:rFonts w:ascii="Sakkal Majalla" w:eastAsia="Sakkal Majalla" w:hAnsi="Sakkal Majalla" w:cs="Sakkal Majalla"/>
              <w:b/>
              <w:bCs/>
              <w:sz w:val="28"/>
              <w:szCs w:val="28"/>
              <w:rtl/>
            </w:rPr>
          </w:pPr>
          <w:r w:rsidRPr="7B4EF179">
            <w:rPr>
              <w:rFonts w:ascii="Sakkal Majalla" w:eastAsia="Sakkal Majalla" w:hAnsi="Sakkal Majalla" w:cs="Sakkal Majalla"/>
              <w:b/>
              <w:bCs/>
              <w:sz w:val="28"/>
              <w:szCs w:val="28"/>
              <w:rtl/>
            </w:rPr>
            <w:t>المنهجية وطرق البحث:</w:t>
          </w:r>
        </w:p>
        <w:p w14:paraId="6B07F8A7" w14:textId="4AF36388" w:rsidR="048D15A8" w:rsidRDefault="048D15A8" w:rsidP="000442FF">
          <w:pPr>
            <w:spacing w:line="360" w:lineRule="auto"/>
            <w:rPr>
              <w:rFonts w:ascii="Sakkal Majalla" w:eastAsia="Sakkal Majalla" w:hAnsi="Sakkal Majalla" w:cs="Sakkal Majalla"/>
              <w:sz w:val="24"/>
              <w:szCs w:val="24"/>
              <w:rtl/>
            </w:rPr>
          </w:pPr>
          <w:r w:rsidRPr="7B4EF179">
            <w:rPr>
              <w:rFonts w:cs="Arial"/>
              <w:b/>
              <w:bCs/>
              <w:sz w:val="24"/>
              <w:szCs w:val="24"/>
              <w:rtl/>
            </w:rPr>
            <w:t xml:space="preserve"> </w:t>
          </w:r>
          <w:r w:rsidRPr="7B4EF179">
            <w:rPr>
              <w:rFonts w:ascii="Sakkal Majalla" w:eastAsia="Sakkal Majalla" w:hAnsi="Sakkal Majalla" w:cs="Sakkal Majalla"/>
              <w:sz w:val="24"/>
              <w:szCs w:val="24"/>
              <w:rtl/>
            </w:rPr>
            <w:t>الدراسة الأدبية:</w:t>
          </w:r>
        </w:p>
        <w:p w14:paraId="5B0AC556" w14:textId="08C9D77C" w:rsidR="048D15A8" w:rsidRDefault="048D15A8"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sz w:val="24"/>
              <w:szCs w:val="24"/>
              <w:rtl/>
            </w:rPr>
            <w:t>مراجعة الأدبيات والأبحاث المتعلقة بإدارة الحج واستخدام التكنولوجيا في تحسين الخدمات.</w:t>
          </w:r>
        </w:p>
        <w:p w14:paraId="534F1815" w14:textId="246726BD" w:rsidR="048D15A8" w:rsidRDefault="048D15A8"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sz w:val="24"/>
              <w:szCs w:val="24"/>
              <w:rtl/>
            </w:rPr>
            <w:t>تحليل المنصات العقارية الحالية وتحديد الفجوات والفرص.</w:t>
          </w:r>
        </w:p>
        <w:p w14:paraId="07331B09" w14:textId="59B839EC" w:rsidR="4700AE5D" w:rsidRDefault="4700AE5D"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استخدام الدراسة الإحصائية</w:t>
          </w:r>
          <w:r w:rsidR="04504AFF" w:rsidRPr="7B4EF179">
            <w:rPr>
              <w:rFonts w:ascii="Sakkal Majalla" w:eastAsia="Sakkal Majalla" w:hAnsi="Sakkal Majalla" w:cs="Sakkal Majalla"/>
              <w:sz w:val="24"/>
              <w:szCs w:val="24"/>
              <w:rtl/>
            </w:rPr>
            <w:t>.</w:t>
          </w:r>
        </w:p>
        <w:p w14:paraId="0255A92C" w14:textId="5B84D5AE" w:rsidR="7AB6049D" w:rsidRDefault="7AB6049D"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استخدام جمع المعلومات: الاستبيان – الملاحظات – الاجتماع</w:t>
          </w:r>
          <w:r w:rsidRPr="7B4EF179">
            <w:rPr>
              <w:rFonts w:ascii="Sakkal Majalla" w:eastAsia="Sakkal Majalla" w:hAnsi="Sakkal Majalla" w:cs="Sakkal Majalla"/>
              <w:sz w:val="24"/>
              <w:szCs w:val="24"/>
            </w:rPr>
            <w:t xml:space="preserve">.  </w:t>
          </w:r>
        </w:p>
        <w:p w14:paraId="041464B2" w14:textId="08BEFF2A" w:rsidR="4700AE5D" w:rsidRDefault="4700AE5D"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sz w:val="24"/>
              <w:szCs w:val="24"/>
              <w:rtl/>
            </w:rPr>
            <w:t>أخذ العينات العنقودية العشوائية</w:t>
          </w:r>
          <w:r w:rsidR="3F55E37F" w:rsidRPr="7B4EF179">
            <w:rPr>
              <w:rFonts w:ascii="Sakkal Majalla" w:eastAsia="Sakkal Majalla" w:hAnsi="Sakkal Majalla" w:cs="Sakkal Majalla"/>
              <w:sz w:val="24"/>
              <w:szCs w:val="24"/>
              <w:rtl/>
            </w:rPr>
            <w:t>.</w:t>
          </w:r>
          <w:r w:rsidRPr="7B4EF179">
            <w:rPr>
              <w:rFonts w:ascii="Sakkal Majalla" w:eastAsia="Sakkal Majalla" w:hAnsi="Sakkal Majalla" w:cs="Sakkal Majalla"/>
              <w:sz w:val="24"/>
              <w:szCs w:val="24"/>
            </w:rPr>
            <w:t xml:space="preserve"> </w:t>
          </w:r>
        </w:p>
        <w:p w14:paraId="6908EC8B" w14:textId="1AB61755" w:rsidR="008D0EE5" w:rsidRDefault="5E327F3B"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تصميم وتطوير المنصة:</w:t>
          </w:r>
          <w:r w:rsidR="008D0EE5">
            <w:rPr>
              <w:rFonts w:ascii="Sakkal Majalla" w:eastAsia="Sakkal Majalla" w:hAnsi="Sakkal Majalla" w:cs="Sakkal Majalla" w:hint="cs"/>
              <w:sz w:val="24"/>
              <w:szCs w:val="24"/>
              <w:rtl/>
            </w:rPr>
            <w:t xml:space="preserve"> </w:t>
          </w:r>
        </w:p>
        <w:p w14:paraId="33667ED2" w14:textId="4720ADEA" w:rsidR="5E327F3B" w:rsidRDefault="5E327F3B"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sz w:val="24"/>
              <w:szCs w:val="24"/>
              <w:rtl/>
            </w:rPr>
            <w:t>تصميم واجهة مستخدم بسيطة وسهلة الاستخدام.</w:t>
          </w:r>
        </w:p>
        <w:p w14:paraId="7790DC7E" w14:textId="374C5E79" w:rsidR="5E327F3B" w:rsidRDefault="5E327F3B"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Pr>
            <w:t xml:space="preserve">• </w:t>
          </w:r>
          <w:r w:rsidRPr="7B4EF179">
            <w:rPr>
              <w:rFonts w:ascii="Sakkal Majalla" w:eastAsia="Sakkal Majalla" w:hAnsi="Sakkal Majalla" w:cs="Sakkal Majalla"/>
              <w:sz w:val="24"/>
              <w:szCs w:val="24"/>
              <w:rtl/>
            </w:rPr>
            <w:t>تطوير نظام باستخدام تقنيات حديثة مثل الذكاء الاصطناعي وإنترنت الأشياء لتحسين تجربة المستخدم.</w:t>
          </w:r>
        </w:p>
        <w:p w14:paraId="61B444DD" w14:textId="77C1776A" w:rsidR="001246E0" w:rsidRDefault="17CBF23F" w:rsidP="000442FF">
          <w:pPr>
            <w:spacing w:line="360" w:lineRule="auto"/>
            <w:rPr>
              <w:rFonts w:ascii="Sakkal Majalla" w:eastAsia="Sakkal Majalla" w:hAnsi="Sakkal Majalla" w:cs="Sakkal Majalla"/>
              <w:b/>
              <w:bCs/>
              <w:sz w:val="28"/>
              <w:szCs w:val="28"/>
              <w:rtl/>
            </w:rPr>
          </w:pPr>
          <w:r w:rsidRPr="7B4EF179">
            <w:rPr>
              <w:rFonts w:ascii="Sakkal Majalla" w:eastAsia="Sakkal Majalla" w:hAnsi="Sakkal Majalla" w:cs="Sakkal Majalla"/>
              <w:b/>
              <w:bCs/>
              <w:sz w:val="28"/>
              <w:szCs w:val="28"/>
              <w:rtl/>
            </w:rPr>
            <w:t xml:space="preserve">أدوات </w:t>
          </w:r>
          <w:r w:rsidR="13F23DEF" w:rsidRPr="7B4EF179">
            <w:rPr>
              <w:rFonts w:ascii="Sakkal Majalla" w:eastAsia="Sakkal Majalla" w:hAnsi="Sakkal Majalla" w:cs="Sakkal Majalla"/>
              <w:b/>
              <w:bCs/>
              <w:sz w:val="28"/>
              <w:szCs w:val="28"/>
              <w:rtl/>
            </w:rPr>
            <w:t>الدراسة:</w:t>
          </w:r>
        </w:p>
        <w:p w14:paraId="6A46AAEE" w14:textId="3B381E15" w:rsidR="001246E0" w:rsidRDefault="17766858" w:rsidP="000442FF">
          <w:pPr>
            <w:spacing w:line="360" w:lineRule="auto"/>
            <w:rPr>
              <w:rFonts w:ascii="Sakkal Majalla" w:eastAsia="Sakkal Majalla" w:hAnsi="Sakkal Majalla" w:cs="Sakkal Majalla"/>
              <w:sz w:val="24"/>
              <w:szCs w:val="24"/>
            </w:rPr>
          </w:pPr>
          <w:r w:rsidRPr="7B4EF179">
            <w:rPr>
              <w:rFonts w:ascii="Sakkal Majalla" w:eastAsia="Sakkal Majalla" w:hAnsi="Sakkal Majalla" w:cs="Sakkal Majalla"/>
              <w:sz w:val="24"/>
              <w:szCs w:val="24"/>
              <w:rtl/>
            </w:rPr>
            <w:t>استخدام الاستبيان الاستقصائي.</w:t>
          </w:r>
        </w:p>
        <w:p w14:paraId="72CD4A31" w14:textId="22028EA6" w:rsidR="00F3538E" w:rsidRPr="00F3538E" w:rsidRDefault="2A84599A" w:rsidP="000442FF">
          <w:pPr>
            <w:spacing w:line="360" w:lineRule="auto"/>
            <w:rPr>
              <w:rFonts w:ascii="Sakkal Majalla" w:eastAsia="Sakkal Majalla" w:hAnsi="Sakkal Majalla" w:cs="Sakkal Majalla"/>
              <w:sz w:val="24"/>
              <w:szCs w:val="24"/>
              <w:rtl/>
              <w:lang w:val="en-GB"/>
            </w:rPr>
          </w:pPr>
          <w:r w:rsidRPr="7B4EF179">
            <w:rPr>
              <w:rFonts w:ascii="Sakkal Majalla" w:eastAsia="Sakkal Majalla" w:hAnsi="Sakkal Majalla" w:cs="Sakkal Majalla"/>
              <w:sz w:val="24"/>
              <w:szCs w:val="24"/>
              <w:rtl/>
            </w:rPr>
            <w:t>أخذ العينات العنقودية العشوائية.</w:t>
          </w:r>
        </w:p>
        <w:p w14:paraId="2C003D1B" w14:textId="1501D4C4" w:rsidR="001246E0" w:rsidRDefault="6CCB239B"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 xml:space="preserve">استخدام </w:t>
          </w:r>
          <w:r w:rsidR="5D67E10D" w:rsidRPr="7B4EF179">
            <w:rPr>
              <w:rFonts w:ascii="Sakkal Majalla" w:eastAsia="Sakkal Majalla" w:hAnsi="Sakkal Majalla" w:cs="Sakkal Majalla"/>
              <w:sz w:val="24"/>
              <w:szCs w:val="24"/>
              <w:rtl/>
            </w:rPr>
            <w:t>مجالات الدراسة: بشري، مكاني، زماني</w:t>
          </w:r>
          <w:r w:rsidR="5D67E10D" w:rsidRPr="7B4EF179">
            <w:rPr>
              <w:rFonts w:ascii="Sakkal Majalla" w:eastAsia="Sakkal Majalla" w:hAnsi="Sakkal Majalla" w:cs="Sakkal Majalla"/>
              <w:sz w:val="24"/>
              <w:szCs w:val="24"/>
            </w:rPr>
            <w:t xml:space="preserve">. </w:t>
          </w:r>
        </w:p>
        <w:p w14:paraId="0D72F51F" w14:textId="54F5BDCD" w:rsidR="3A0712F9" w:rsidRDefault="3A0712F9" w:rsidP="000442FF">
          <w:pPr>
            <w:spacing w:line="360" w:lineRule="auto"/>
            <w:rPr>
              <w:rFonts w:ascii="Sakkal Majalla" w:eastAsia="Sakkal Majalla" w:hAnsi="Sakkal Majalla" w:cs="Sakkal Majalla"/>
              <w:sz w:val="24"/>
              <w:szCs w:val="24"/>
              <w:rtl/>
            </w:rPr>
          </w:pPr>
          <w:r w:rsidRPr="7B4EF179">
            <w:rPr>
              <w:rFonts w:ascii="Sakkal Majalla" w:eastAsia="Sakkal Majalla" w:hAnsi="Sakkal Majalla" w:cs="Sakkal Majalla"/>
              <w:sz w:val="24"/>
              <w:szCs w:val="24"/>
              <w:rtl/>
            </w:rPr>
            <w:t>استخدام الأساليب الإحصائية التي تثبت صحة الفرضية باستخدام برنامج</w:t>
          </w:r>
          <w:r w:rsidRPr="7B4EF179">
            <w:rPr>
              <w:rFonts w:ascii="Sakkal Majalla" w:eastAsia="Sakkal Majalla" w:hAnsi="Sakkal Majalla" w:cs="Sakkal Majalla"/>
              <w:sz w:val="24"/>
              <w:szCs w:val="24"/>
            </w:rPr>
            <w:t xml:space="preserve"> SPSS</w:t>
          </w:r>
        </w:p>
        <w:p w14:paraId="528761A1" w14:textId="77777777" w:rsidR="00312796" w:rsidRDefault="00312796" w:rsidP="000442FF">
          <w:pPr>
            <w:spacing w:line="360" w:lineRule="auto"/>
            <w:rPr>
              <w:rFonts w:ascii="Sakkal Majalla" w:eastAsia="Sakkal Majalla" w:hAnsi="Sakkal Majalla" w:cs="Sakkal Majalla"/>
              <w:b/>
              <w:bCs/>
              <w:sz w:val="28"/>
              <w:szCs w:val="28"/>
              <w:rtl/>
            </w:rPr>
          </w:pPr>
        </w:p>
        <w:p w14:paraId="176BCD73" w14:textId="0CBD453F" w:rsidR="00312796" w:rsidRDefault="17CBF23F" w:rsidP="000442FF">
          <w:pPr>
            <w:spacing w:line="360" w:lineRule="auto"/>
            <w:rPr>
              <w:rFonts w:ascii="Sakkal Majalla" w:eastAsia="Sakkal Majalla" w:hAnsi="Sakkal Majalla" w:cs="Sakkal Majalla"/>
              <w:b/>
              <w:bCs/>
              <w:sz w:val="28"/>
              <w:szCs w:val="28"/>
              <w:rtl/>
            </w:rPr>
          </w:pPr>
          <w:r w:rsidRPr="7B4EF179">
            <w:rPr>
              <w:rFonts w:ascii="Sakkal Majalla" w:eastAsia="Sakkal Majalla" w:hAnsi="Sakkal Majalla" w:cs="Sakkal Majalla"/>
              <w:b/>
              <w:bCs/>
              <w:sz w:val="28"/>
              <w:szCs w:val="28"/>
              <w:rtl/>
            </w:rPr>
            <w:lastRenderedPageBreak/>
            <w:t xml:space="preserve">حدود </w:t>
          </w:r>
          <w:r w:rsidR="53179BED" w:rsidRPr="7B4EF179">
            <w:rPr>
              <w:rFonts w:ascii="Sakkal Majalla" w:eastAsia="Sakkal Majalla" w:hAnsi="Sakkal Majalla" w:cs="Sakkal Majalla"/>
              <w:b/>
              <w:bCs/>
              <w:sz w:val="28"/>
              <w:szCs w:val="28"/>
              <w:rtl/>
            </w:rPr>
            <w:t>الدراسة:</w:t>
          </w:r>
        </w:p>
        <w:p w14:paraId="2C288803" w14:textId="732D6F8D" w:rsidR="001246E0" w:rsidRDefault="1E78050F" w:rsidP="000442FF">
          <w:pPr>
            <w:spacing w:line="360" w:lineRule="auto"/>
            <w:rPr>
              <w:rFonts w:cs="Arial"/>
            </w:rPr>
          </w:pPr>
          <w:r w:rsidRPr="7B4EF179">
            <w:rPr>
              <w:rFonts w:cs="Arial"/>
            </w:rPr>
            <w:t xml:space="preserve">1- </w:t>
          </w:r>
          <w:r w:rsidRPr="7B4EF179">
            <w:rPr>
              <w:rFonts w:cs="Arial"/>
              <w:rtl/>
            </w:rPr>
            <w:t xml:space="preserve">المحددات الزمنية: القرن الواحد والعشرون من سنة 2000م – 2022م.                                       </w:t>
          </w:r>
          <w:r w:rsidR="635D81E8" w:rsidRPr="7B4EF179">
            <w:rPr>
              <w:rFonts w:cs="Arial"/>
              <w:rtl/>
            </w:rPr>
            <w:t xml:space="preserve">                          </w:t>
          </w:r>
          <w:r w:rsidRPr="7B4EF179">
            <w:rPr>
              <w:rFonts w:cs="Arial"/>
              <w:rtl/>
            </w:rPr>
            <w:t xml:space="preserve">                                           2- المحددات ال</w:t>
          </w:r>
          <w:r w:rsidR="415FCD32" w:rsidRPr="7B4EF179">
            <w:rPr>
              <w:rFonts w:cs="Arial"/>
              <w:rtl/>
            </w:rPr>
            <w:t>بشرية</w:t>
          </w:r>
          <w:r w:rsidRPr="7B4EF179">
            <w:rPr>
              <w:rFonts w:cs="Arial"/>
              <w:rtl/>
            </w:rPr>
            <w:t xml:space="preserve">: </w:t>
          </w:r>
          <w:r w:rsidR="518C48BC" w:rsidRPr="7B4EF179">
            <w:rPr>
              <w:rFonts w:cs="Arial"/>
              <w:rtl/>
            </w:rPr>
            <w:t>جميع العاملين</w:t>
          </w:r>
          <w:r w:rsidR="5FBE9E11" w:rsidRPr="7B4EF179">
            <w:rPr>
              <w:rFonts w:cs="Arial"/>
              <w:rtl/>
            </w:rPr>
            <w:t xml:space="preserve"> و</w:t>
          </w:r>
          <w:r w:rsidR="518C48BC" w:rsidRPr="7B4EF179">
            <w:rPr>
              <w:rFonts w:cs="Arial"/>
              <w:rtl/>
            </w:rPr>
            <w:t xml:space="preserve"> المثتثمرين بسوق العقار بم</w:t>
          </w:r>
          <w:r w:rsidR="6EA6D2ED" w:rsidRPr="7B4EF179">
            <w:rPr>
              <w:rFonts w:cs="Arial"/>
              <w:rtl/>
            </w:rPr>
            <w:t>وسم الحج.</w:t>
          </w:r>
        </w:p>
        <w:p w14:paraId="402348D6" w14:textId="4657A5EC" w:rsidR="5A2C2299" w:rsidRDefault="5A2C2299" w:rsidP="000442FF">
          <w:pPr>
            <w:spacing w:line="360" w:lineRule="auto"/>
            <w:rPr>
              <w:rFonts w:cs="Arial"/>
            </w:rPr>
          </w:pPr>
          <w:r w:rsidRPr="7B4EF179">
            <w:rPr>
              <w:rFonts w:cs="Arial"/>
            </w:rPr>
            <w:t xml:space="preserve">3- </w:t>
          </w:r>
          <w:r w:rsidRPr="7B4EF179">
            <w:rPr>
              <w:rFonts w:cs="Arial"/>
              <w:rtl/>
            </w:rPr>
            <w:t xml:space="preserve">المجالات المكانية: </w:t>
          </w:r>
          <w:r w:rsidR="5E52192B" w:rsidRPr="7B4EF179">
            <w:rPr>
              <w:rFonts w:cs="Arial"/>
              <w:rtl/>
            </w:rPr>
            <w:t>مكة</w:t>
          </w:r>
          <w:r w:rsidRPr="7B4EF179">
            <w:rPr>
              <w:rFonts w:cs="Arial"/>
              <w:rtl/>
            </w:rPr>
            <w:t xml:space="preserve"> </w:t>
          </w:r>
          <w:r w:rsidR="3D711F35" w:rsidRPr="7B4EF179">
            <w:rPr>
              <w:rFonts w:cs="Arial"/>
              <w:rtl/>
            </w:rPr>
            <w:t>المكرمة</w:t>
          </w:r>
          <w:r w:rsidR="757B1436" w:rsidRPr="7B4EF179">
            <w:rPr>
              <w:rFonts w:cs="Arial"/>
              <w:rtl/>
            </w:rPr>
            <w:t>.</w:t>
          </w:r>
        </w:p>
        <w:p w14:paraId="7224EF6E" w14:textId="2DEF2A6A" w:rsidR="72524BF9" w:rsidRDefault="72524BF9" w:rsidP="000442FF">
          <w:pPr>
            <w:spacing w:line="360" w:lineRule="auto"/>
            <w:rPr>
              <w:rFonts w:cs="Arial"/>
              <w:rtl/>
            </w:rPr>
          </w:pPr>
          <w:r w:rsidRPr="7B4EF179">
            <w:rPr>
              <w:rFonts w:cs="Arial"/>
              <w:rtl/>
            </w:rPr>
            <w:t>تك</w:t>
          </w:r>
          <w:r w:rsidR="12A9678A" w:rsidRPr="7B4EF179">
            <w:rPr>
              <w:rFonts w:cs="Arial"/>
              <w:rtl/>
            </w:rPr>
            <w:t>و</w:t>
          </w:r>
          <w:r w:rsidRPr="7B4EF179">
            <w:rPr>
              <w:rFonts w:cs="Arial"/>
              <w:rtl/>
            </w:rPr>
            <w:t xml:space="preserve">ن </w:t>
          </w:r>
          <w:r w:rsidR="4CB1FA1C" w:rsidRPr="7B4EF179">
            <w:rPr>
              <w:rFonts w:cs="Arial"/>
              <w:rtl/>
            </w:rPr>
            <w:t>الدراسة على ما يقارب عدد 1</w:t>
          </w:r>
          <w:r w:rsidR="03C0C596" w:rsidRPr="7B4EF179">
            <w:rPr>
              <w:rFonts w:cs="Arial"/>
              <w:rtl/>
            </w:rPr>
            <w:t xml:space="preserve">50 </w:t>
          </w:r>
          <w:r w:rsidR="4CB1FA1C" w:rsidRPr="7B4EF179">
            <w:rPr>
              <w:rFonts w:cs="Arial"/>
              <w:rtl/>
            </w:rPr>
            <w:t xml:space="preserve">شخص مختصين بمجال </w:t>
          </w:r>
          <w:r w:rsidR="78C3D6EF" w:rsidRPr="7B4EF179">
            <w:rPr>
              <w:rFonts w:cs="Arial"/>
              <w:rtl/>
            </w:rPr>
            <w:t>سوق العقار بموسم الحج و</w:t>
          </w:r>
          <w:r w:rsidR="4CB1FA1C" w:rsidRPr="7B4EF179">
            <w:rPr>
              <w:rFonts w:cs="Arial"/>
              <w:rtl/>
            </w:rPr>
            <w:t xml:space="preserve">من السهل الحصول على عينة الدراسة حيث انني اعمل </w:t>
          </w:r>
          <w:r w:rsidR="288F7D4F" w:rsidRPr="7B4EF179">
            <w:rPr>
              <w:rFonts w:cs="Arial"/>
              <w:rtl/>
            </w:rPr>
            <w:t xml:space="preserve">منذ فتره جيده في هذا </w:t>
          </w:r>
          <w:r w:rsidR="39F92406" w:rsidRPr="7B4EF179">
            <w:rPr>
              <w:rFonts w:cs="Arial"/>
              <w:rtl/>
            </w:rPr>
            <w:t>ا</w:t>
          </w:r>
          <w:r w:rsidR="288F7D4F" w:rsidRPr="7B4EF179">
            <w:rPr>
              <w:rFonts w:cs="Arial"/>
              <w:rtl/>
            </w:rPr>
            <w:t>لسوق</w:t>
          </w:r>
          <w:r w:rsidR="4CB1FA1C" w:rsidRPr="7B4EF179">
            <w:rPr>
              <w:rFonts w:cs="Arial"/>
              <w:rtl/>
            </w:rPr>
            <w:t xml:space="preserve"> </w:t>
          </w:r>
          <w:r w:rsidR="247925A6" w:rsidRPr="7B4EF179">
            <w:rPr>
              <w:rFonts w:cs="Arial"/>
              <w:rtl/>
            </w:rPr>
            <w:t xml:space="preserve">مما </w:t>
          </w:r>
          <w:r w:rsidR="4CB1FA1C" w:rsidRPr="7B4EF179">
            <w:rPr>
              <w:rFonts w:cs="Arial"/>
              <w:rtl/>
            </w:rPr>
            <w:t>يوفر إتاحة الفرصة للوصول لعدد العينات محل الدراسة في هذا البحث العلمي</w:t>
          </w:r>
          <w:r w:rsidR="786FC78B" w:rsidRPr="7B4EF179">
            <w:rPr>
              <w:rFonts w:cs="Arial"/>
              <w:rtl/>
            </w:rPr>
            <w:t>.</w:t>
          </w:r>
        </w:p>
        <w:p w14:paraId="0426D09F" w14:textId="77777777" w:rsidR="0034514A" w:rsidRDefault="0034514A" w:rsidP="000442FF">
          <w:pPr>
            <w:spacing w:line="360" w:lineRule="auto"/>
            <w:rPr>
              <w:rFonts w:cs="Arial"/>
              <w:rtl/>
            </w:rPr>
          </w:pPr>
        </w:p>
        <w:p w14:paraId="7FB00E4B" w14:textId="08EC4C64" w:rsidR="009000F0" w:rsidRDefault="009000F0" w:rsidP="00F302EE">
          <w:pPr>
            <w:spacing w:line="360" w:lineRule="auto"/>
            <w:rPr>
              <w:rFonts w:cs="Arial"/>
              <w:rtl/>
            </w:rPr>
          </w:pPr>
          <w:r>
            <w:rPr>
              <w:rFonts w:cs="Arial" w:hint="cs"/>
              <w:rtl/>
            </w:rPr>
            <w:t xml:space="preserve">    </w:t>
          </w:r>
        </w:p>
        <w:p w14:paraId="3BE818D0" w14:textId="77777777" w:rsidR="00F302EE" w:rsidRDefault="00F302EE" w:rsidP="00F302EE">
          <w:pPr>
            <w:spacing w:line="360" w:lineRule="auto"/>
            <w:rPr>
              <w:rFonts w:cs="Arial"/>
              <w:rtl/>
            </w:rPr>
          </w:pPr>
        </w:p>
        <w:p w14:paraId="7E5C066F" w14:textId="77777777" w:rsidR="00634310" w:rsidRPr="00F302EE" w:rsidRDefault="00634310" w:rsidP="000442FF">
          <w:pPr>
            <w:pStyle w:val="ListParagraph"/>
            <w:spacing w:line="360" w:lineRule="auto"/>
            <w:jc w:val="center"/>
            <w:rPr>
              <w:rFonts w:ascii="Sakkal Majalla" w:eastAsia="Sakkal Majalla" w:hAnsi="Sakkal Majalla" w:cs="Sakkal Majalla"/>
              <w:b/>
              <w:bCs/>
              <w:sz w:val="28"/>
              <w:szCs w:val="28"/>
            </w:rPr>
          </w:pPr>
          <w:r w:rsidRPr="00F302EE">
            <w:rPr>
              <w:rFonts w:ascii="Sakkal Majalla" w:eastAsia="Sakkal Majalla" w:hAnsi="Sakkal Majalla" w:cs="Sakkal Majalla" w:hint="cs"/>
              <w:b/>
              <w:bCs/>
              <w:color w:val="000000" w:themeColor="text1"/>
              <w:kern w:val="2"/>
              <w:sz w:val="28"/>
              <w:szCs w:val="28"/>
              <w:rtl/>
              <w:lang w:val="en-US"/>
              <w14:ligatures w14:val="standardContextual"/>
            </w:rPr>
            <w:t>الباب الثاني:</w:t>
          </w:r>
          <w:r w:rsidRPr="00F302EE">
            <w:rPr>
              <w:rFonts w:ascii="Sakkal Majalla" w:eastAsia="Sakkal Majalla" w:hAnsi="Sakkal Majalla" w:cs="Sakkal Majalla"/>
              <w:b/>
              <w:bCs/>
              <w:sz w:val="28"/>
              <w:szCs w:val="28"/>
              <w:rtl/>
            </w:rPr>
            <w:t xml:space="preserve"> المنطلقات النظرية للدراسة</w:t>
          </w:r>
          <w:r w:rsidRPr="00F302EE">
            <w:rPr>
              <w:rFonts w:ascii="Sakkal Majalla" w:eastAsia="Sakkal Majalla" w:hAnsi="Sakkal Majalla" w:cs="Sakkal Majalla" w:hint="cs"/>
              <w:b/>
              <w:bCs/>
              <w:sz w:val="28"/>
              <w:szCs w:val="28"/>
              <w:rtl/>
            </w:rPr>
            <w:t>.</w:t>
          </w:r>
        </w:p>
        <w:p w14:paraId="12068DE6" w14:textId="3C2CD883" w:rsidR="002D3902" w:rsidRPr="001F0936" w:rsidRDefault="002D3902" w:rsidP="000442FF">
          <w:pPr>
            <w:spacing w:line="360" w:lineRule="auto"/>
            <w:rPr>
              <w:rFonts w:ascii="Sakkal Majalla" w:eastAsia="Sakkal Majalla" w:hAnsi="Sakkal Majalla" w:cs="Sakkal Majalla"/>
              <w:b/>
              <w:bCs/>
              <w:sz w:val="28"/>
              <w:szCs w:val="28"/>
            </w:rPr>
          </w:pPr>
          <w:r w:rsidRPr="001F0936">
            <w:rPr>
              <w:rFonts w:ascii="Times New Roman" w:hAnsi="Times New Roman" w:cs="Times New Roman"/>
              <w:color w:val="000000"/>
              <w:sz w:val="24"/>
              <w:szCs w:val="24"/>
              <w:rtl/>
              <w:lang w:val="en-SA"/>
            </w:rPr>
            <w:t xml:space="preserve"> </w:t>
          </w:r>
          <w:r w:rsidR="00DE615E">
            <w:rPr>
              <w:rFonts w:ascii="Times New Roman" w:hAnsi="Times New Roman" w:cs="Times New Roman" w:hint="cs"/>
              <w:color w:val="000000"/>
              <w:sz w:val="24"/>
              <w:szCs w:val="24"/>
              <w:rtl/>
              <w:lang w:val="en-SA"/>
            </w:rPr>
            <w:t>ت</w:t>
          </w:r>
          <w:r w:rsidRPr="001F0936">
            <w:rPr>
              <w:rFonts w:ascii="Times New Roman" w:hAnsi="Times New Roman" w:cs="Times New Roman"/>
              <w:color w:val="000000"/>
              <w:sz w:val="24"/>
              <w:szCs w:val="24"/>
              <w:rtl/>
              <w:lang w:val="en-SA"/>
            </w:rPr>
            <w:t>طبيق الحوكمة على المنصات العقارية خلال موسم الحج يمكن أن يكون له تأثير كبير على تحسين الأداء والكفاءة. هناك العديد من المنطلقات النظرية التي يمكن أن تكون مفيدة في هذا السياق:</w:t>
          </w:r>
        </w:p>
        <w:p w14:paraId="207E7BB6"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1. الشفافية والمساءلة:</w:t>
          </w:r>
        </w:p>
        <w:p w14:paraId="2F5CAFB6"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تعتبر الشفافية والمساءلة من أهم مبادئ الحوكمة، حيث تتطلب الشفافية في العمليات والمساءلة عن الأداء. هذا يعزز الثقة بين جميع الأطراف المعنية ويضمن أن العمليات تتم بشكل نزيه وفعال.</w:t>
          </w:r>
        </w:p>
        <w:p w14:paraId="11CDB49C"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2. الاستقلالية والحرية الأكاديمية:</w:t>
          </w:r>
        </w:p>
        <w:p w14:paraId="1B966FD5"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الاستقلالية والحرية الأكاديمية تساهم في تعزيز الابتكار والتطوير في المنصات العقارية. هذه الجوانب تسمح بتطبيق أفضل الممارسات وتطوير حلول مبتكرة تلبي احتياجات الحجاج بشكل أفضل.</w:t>
          </w:r>
        </w:p>
        <w:p w14:paraId="754D09D4"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3. رشادة اتخاذ القرار:</w:t>
          </w:r>
        </w:p>
        <w:p w14:paraId="277F06D9"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رشادة اتخاذ القرار تعتبر جانبًا مهمًا في الحوكمة، حيث تتعلق بكيفية اتخاذ القرارات بطريقة تعزز الأداء العام. القرارات المستندة إلى بيانات دقيقة وتحليل شامل تساهم في تحسين الكفاءة والفعالية.</w:t>
          </w:r>
        </w:p>
        <w:p w14:paraId="4F367DD6"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4. المشاركة الفاعلة:</w:t>
          </w:r>
        </w:p>
        <w:p w14:paraId="78864DC2"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المشاركة الفاعلة من جميع الأطراف المعنية تساهم في تحسين الأداء والكفاءة. عندما يكون هناك تواصل وتعاون بين جميع الجهات، يمكن تحقيق نتائج أفضل وتلبية احتياجات الحجاج بشكل أكثر فعالية.</w:t>
          </w:r>
        </w:p>
        <w:p w14:paraId="53621592"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lastRenderedPageBreak/>
            <w:t>5. تحسين الأداء المؤسساتي:</w:t>
          </w:r>
        </w:p>
        <w:p w14:paraId="74E252E2"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تطبيق الحوكمة يساهم في تحسين الأداء المؤسساتي من خلال تحسين الكفاءة والفعالية. هذا يشمل تحسين العمليات الداخلية وضمان تقديم خدمات عالية الجودة للحجاج.</w:t>
          </w:r>
        </w:p>
        <w:p w14:paraId="2992A7EE"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6. مواجهة الفساد:</w:t>
          </w:r>
        </w:p>
        <w:p w14:paraId="7A412AA7"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تطبيق الحوكمة يساهم في مواجهة الفساد والمحسوبيات، وهو ما يمكن أن يكون ذا أهمية خاصة في المنصات العقارية. الشفافية والمساءلة تساعد في تقليل الفساد وضمان أن العمليات تتم بشكل نزيه.</w:t>
          </w:r>
        </w:p>
        <w:p w14:paraId="310E36AA" w14:textId="77777777" w:rsidR="002D3902" w:rsidRPr="001F0936" w:rsidRDefault="002D3902" w:rsidP="000442FF">
          <w:pPr>
            <w:bidi w:val="0"/>
            <w:spacing w:before="100" w:beforeAutospacing="1" w:after="100" w:afterAutospacing="1" w:line="360" w:lineRule="auto"/>
            <w:jc w:val="right"/>
            <w:outlineLvl w:val="3"/>
            <w:rPr>
              <w:rFonts w:ascii="Times New Roman" w:eastAsia="Times New Roman" w:hAnsi="Times New Roman" w:cs="Times New Roman"/>
              <w:b/>
              <w:bCs/>
              <w:color w:val="000000"/>
              <w:sz w:val="24"/>
              <w:szCs w:val="24"/>
              <w:lang w:val="en-SA"/>
            </w:rPr>
          </w:pPr>
          <w:r w:rsidRPr="001F0936">
            <w:rPr>
              <w:rFonts w:ascii="Times New Roman" w:eastAsia="Times New Roman" w:hAnsi="Times New Roman" w:cs="Times New Roman"/>
              <w:b/>
              <w:bCs/>
              <w:color w:val="000000"/>
              <w:sz w:val="24"/>
              <w:szCs w:val="24"/>
              <w:rtl/>
              <w:lang w:val="en-SA"/>
            </w:rPr>
            <w:t>7. التغلب على القيود الإدارية والجمركية:</w:t>
          </w:r>
        </w:p>
        <w:p w14:paraId="0953E41D" w14:textId="77777777" w:rsidR="002D3902" w:rsidRPr="001F0936" w:rsidRDefault="002D3902" w:rsidP="000442FF">
          <w:pPr>
            <w:bidi w:val="0"/>
            <w:spacing w:before="100" w:beforeAutospacing="1" w:after="100" w:afterAutospacing="1" w:line="360" w:lineRule="auto"/>
            <w:jc w:val="right"/>
            <w:rPr>
              <w:rFonts w:ascii="Times New Roman" w:hAnsi="Times New Roman" w:cs="Times New Roman"/>
              <w:color w:val="000000"/>
              <w:sz w:val="24"/>
              <w:szCs w:val="24"/>
              <w:lang w:val="en-SA"/>
            </w:rPr>
          </w:pPr>
          <w:r w:rsidRPr="001F0936">
            <w:rPr>
              <w:rFonts w:ascii="Times New Roman" w:hAnsi="Times New Roman" w:cs="Times New Roman"/>
              <w:color w:val="000000"/>
              <w:sz w:val="24"/>
              <w:szCs w:val="24"/>
              <w:rtl/>
              <w:lang w:val="en-SA"/>
            </w:rPr>
            <w:t>تطبيق الحوكمة يمكن أن يساعد في التغلب على القيود الإدارية والجمركية التي قد تفرضها الدولة المضيفة. هذا يمكن أن يسهل العمليات ويضمن تقديم خدمات سلسة وفعالة للحجاج.</w:t>
          </w:r>
        </w:p>
        <w:p w14:paraId="3ACCB02F" w14:textId="3B260EF8" w:rsidR="00C72AC5" w:rsidRPr="00C72AC5" w:rsidRDefault="00C72AC5" w:rsidP="000442FF">
          <w:pPr>
            <w:spacing w:line="360" w:lineRule="auto"/>
            <w:rPr>
              <w:rFonts w:cs="Arial"/>
              <w:b/>
              <w:bCs/>
              <w:rtl/>
            </w:rPr>
          </w:pPr>
        </w:p>
        <w:p w14:paraId="598FC7CD" w14:textId="77777777" w:rsidR="00C72AC5" w:rsidRDefault="00C72AC5" w:rsidP="000442FF">
          <w:pPr>
            <w:spacing w:line="360" w:lineRule="auto"/>
            <w:rPr>
              <w:rFonts w:cs="Arial"/>
              <w:b/>
              <w:bCs/>
              <w:rtl/>
            </w:rPr>
          </w:pPr>
        </w:p>
        <w:p w14:paraId="59B54160" w14:textId="77777777" w:rsidR="003369ED" w:rsidRDefault="003369ED" w:rsidP="000442FF">
          <w:pPr>
            <w:spacing w:line="360" w:lineRule="auto"/>
            <w:rPr>
              <w:rFonts w:cs="Arial"/>
              <w:b/>
              <w:bCs/>
              <w:rtl/>
            </w:rPr>
          </w:pPr>
        </w:p>
        <w:p w14:paraId="278166E6" w14:textId="2AAC7A99" w:rsidR="00710E07" w:rsidRDefault="001041FB" w:rsidP="000442FF">
          <w:pPr>
            <w:spacing w:line="360" w:lineRule="auto"/>
            <w:rPr>
              <w:rFonts w:cs="Arial"/>
              <w:b/>
              <w:bCs/>
              <w:rtl/>
            </w:rPr>
          </w:pPr>
        </w:p>
      </w:sdtContent>
    </w:sdt>
    <w:sectPr w:rsidR="00710E07" w:rsidSect="0025434D">
      <w:headerReference w:type="default" r:id="rId10"/>
      <w:footerReference w:type="default" r:id="rId11"/>
      <w:headerReference w:type="first" r:id="rId12"/>
      <w:footerReference w:type="first" r:id="rId13"/>
      <w:pgSz w:w="11906" w:h="16838"/>
      <w:pgMar w:top="1440" w:right="1440" w:bottom="1440" w:left="1440"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421E92" w14:textId="77777777" w:rsidR="003379C8" w:rsidRDefault="003379C8" w:rsidP="00D179C4">
      <w:pPr>
        <w:spacing w:after="0" w:line="240" w:lineRule="auto"/>
      </w:pPr>
      <w:r>
        <w:separator/>
      </w:r>
    </w:p>
  </w:endnote>
  <w:endnote w:type="continuationSeparator" w:id="0">
    <w:p w14:paraId="0ED042E0" w14:textId="77777777" w:rsidR="003379C8" w:rsidRDefault="003379C8" w:rsidP="00D179C4">
      <w:pPr>
        <w:spacing w:after="0" w:line="240" w:lineRule="auto"/>
      </w:pPr>
      <w:r>
        <w:continuationSeparator/>
      </w:r>
    </w:p>
  </w:endnote>
  <w:endnote w:type="continuationNotice" w:id="1">
    <w:p w14:paraId="792F846A" w14:textId="77777777" w:rsidR="003379C8" w:rsidRDefault="003379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BA3C1" w14:textId="5589709D" w:rsidR="7B4EF179" w:rsidRDefault="7B4EF179" w:rsidP="7B4EF179">
    <w:pPr>
      <w:pStyle w:val="Footer"/>
      <w:jc w:val="center"/>
    </w:pPr>
    <w:r>
      <w:fldChar w:fldCharType="begin"/>
    </w:r>
    <w:r>
      <w:instrText>PAGE</w:instrText>
    </w:r>
    <w:r>
      <w:fldChar w:fldCharType="separate"/>
    </w:r>
    <w:r w:rsidR="009B58DA">
      <w:rPr>
        <w:noProof/>
        <w:rtl/>
      </w:rPr>
      <w:t>1</w:t>
    </w:r>
    <w:r>
      <w:fldChar w:fldCharType="end"/>
    </w:r>
  </w:p>
  <w:tbl>
    <w:tblPr>
      <w:tblW w:w="0" w:type="auto"/>
      <w:tblLayout w:type="fixed"/>
      <w:tblLook w:val="06A0" w:firstRow="1" w:lastRow="0" w:firstColumn="1" w:lastColumn="0" w:noHBand="1" w:noVBand="1"/>
    </w:tblPr>
    <w:tblGrid>
      <w:gridCol w:w="3005"/>
      <w:gridCol w:w="3005"/>
    </w:tblGrid>
    <w:tr w:rsidR="7B4EF179" w14:paraId="15CB1FE8" w14:textId="77777777" w:rsidTr="7B4EF179">
      <w:trPr>
        <w:trHeight w:val="300"/>
      </w:trPr>
      <w:tc>
        <w:tcPr>
          <w:tcW w:w="3005" w:type="dxa"/>
        </w:tcPr>
        <w:p w14:paraId="7D67FC31" w14:textId="772D7F3F" w:rsidR="7B4EF179" w:rsidRDefault="7B4EF179" w:rsidP="7B4EF179">
          <w:pPr>
            <w:pStyle w:val="Header"/>
            <w:bidi w:val="0"/>
            <w:ind w:left="-115"/>
          </w:pPr>
        </w:p>
      </w:tc>
      <w:tc>
        <w:tcPr>
          <w:tcW w:w="3005" w:type="dxa"/>
        </w:tcPr>
        <w:p w14:paraId="15FA4ABD" w14:textId="139D4ABF" w:rsidR="7B4EF179" w:rsidRDefault="7B4EF179" w:rsidP="7B4EF179">
          <w:pPr>
            <w:pStyle w:val="Header"/>
            <w:bidi w:val="0"/>
            <w:ind w:right="-115"/>
            <w:jc w:val="right"/>
          </w:pPr>
        </w:p>
      </w:tc>
    </w:tr>
  </w:tbl>
  <w:p w14:paraId="0E2C638F" w14:textId="37B7A16B" w:rsidR="7B4EF179" w:rsidRDefault="7B4EF179" w:rsidP="7B4EF179">
    <w:pPr>
      <w:pStyle w:val="Footer"/>
      <w:bidi w:val="0"/>
    </w:pPr>
  </w:p>
  <w:p w14:paraId="7D297FB2" w14:textId="289A2251" w:rsidR="7B4EF179" w:rsidRDefault="7B4EF179" w:rsidP="7B4EF179">
    <w:pPr>
      <w:pStyle w:val="Foote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3C05DD" w14:textId="43CEA7AE" w:rsidR="7B4EF179" w:rsidRDefault="7B4EF179" w:rsidP="7B4EF17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EBEE4E" w14:textId="77777777" w:rsidR="003379C8" w:rsidRDefault="003379C8" w:rsidP="00D179C4">
      <w:pPr>
        <w:spacing w:after="0" w:line="240" w:lineRule="auto"/>
      </w:pPr>
      <w:r>
        <w:separator/>
      </w:r>
    </w:p>
  </w:footnote>
  <w:footnote w:type="continuationSeparator" w:id="0">
    <w:p w14:paraId="3F5BF9C7" w14:textId="77777777" w:rsidR="003379C8" w:rsidRDefault="003379C8" w:rsidP="00D179C4">
      <w:pPr>
        <w:spacing w:after="0" w:line="240" w:lineRule="auto"/>
      </w:pPr>
      <w:r>
        <w:continuationSeparator/>
      </w:r>
    </w:p>
  </w:footnote>
  <w:footnote w:type="continuationNotice" w:id="1">
    <w:p w14:paraId="3957475B" w14:textId="77777777" w:rsidR="003379C8" w:rsidRDefault="003379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F608" w14:textId="754790C3" w:rsidR="7B4EF179" w:rsidRDefault="7B4EF179" w:rsidP="7B4EF179">
    <w:pPr>
      <w:pStyle w:val="Header"/>
    </w:pPr>
    <w:r>
      <w:fldChar w:fldCharType="begin"/>
    </w:r>
    <w:r>
      <w:instrText>PAGE</w:instrText>
    </w:r>
    <w:r>
      <w:fldChar w:fldCharType="separate"/>
    </w:r>
    <w:r w:rsidR="009B58DA">
      <w:rPr>
        <w:noProof/>
        <w:rtl/>
      </w:rPr>
      <w:t>1</w:t>
    </w:r>
    <w:r>
      <w:fldChar w:fldCharType="end"/>
    </w:r>
  </w:p>
  <w:p w14:paraId="01D2B2CE" w14:textId="7B2BDE5D" w:rsidR="7B4EF179" w:rsidRDefault="7B4EF179"/>
  <w:tbl>
    <w:tblPr>
      <w:tblW w:w="0" w:type="auto"/>
      <w:tblLayout w:type="fixed"/>
      <w:tblLook w:val="06A0" w:firstRow="1" w:lastRow="0" w:firstColumn="1" w:lastColumn="0" w:noHBand="1" w:noVBand="1"/>
    </w:tblPr>
    <w:tblGrid>
      <w:gridCol w:w="3005"/>
    </w:tblGrid>
    <w:tr w:rsidR="7B4EF179" w14:paraId="10BCCEEE" w14:textId="77777777" w:rsidTr="7B4EF179">
      <w:trPr>
        <w:trHeight w:val="300"/>
      </w:trPr>
      <w:tc>
        <w:tcPr>
          <w:tcW w:w="3005" w:type="dxa"/>
        </w:tcPr>
        <w:p w14:paraId="2DE2C17D" w14:textId="46427E90" w:rsidR="7B4EF179" w:rsidRDefault="7B4EF179" w:rsidP="7B4EF179">
          <w:pPr>
            <w:pStyle w:val="Header"/>
            <w:bidi w:val="0"/>
            <w:ind w:left="-115"/>
          </w:pPr>
        </w:p>
      </w:tc>
    </w:tr>
  </w:tbl>
  <w:p w14:paraId="53ED998F" w14:textId="277B36EE" w:rsidR="7B4EF179" w:rsidRDefault="7B4EF179" w:rsidP="7B4EF179">
    <w:pPr>
      <w:pStyle w:val="Header"/>
      <w:bidi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tblGrid>
    <w:tr w:rsidR="7B4EF179" w14:paraId="604FCE40" w14:textId="77777777" w:rsidTr="7B4EF179">
      <w:trPr>
        <w:trHeight w:val="300"/>
      </w:trPr>
      <w:tc>
        <w:tcPr>
          <w:tcW w:w="3005" w:type="dxa"/>
        </w:tcPr>
        <w:p w14:paraId="13C3D163" w14:textId="4EBF8D9E" w:rsidR="7B4EF179" w:rsidRDefault="7B4EF179" w:rsidP="7B4EF179">
          <w:pPr>
            <w:pStyle w:val="Header"/>
            <w:bidi w:val="0"/>
            <w:ind w:left="-115"/>
          </w:pPr>
        </w:p>
      </w:tc>
      <w:tc>
        <w:tcPr>
          <w:tcW w:w="3005" w:type="dxa"/>
        </w:tcPr>
        <w:p w14:paraId="12A1BA73" w14:textId="5C8A0725" w:rsidR="7B4EF179" w:rsidRDefault="7B4EF179" w:rsidP="7B4EF179">
          <w:pPr>
            <w:pStyle w:val="Header"/>
            <w:bidi w:val="0"/>
            <w:jc w:val="center"/>
          </w:pPr>
        </w:p>
      </w:tc>
    </w:tr>
  </w:tbl>
  <w:p w14:paraId="06351160" w14:textId="31EE832B" w:rsidR="7B4EF179" w:rsidRDefault="7B4EF179" w:rsidP="7B4EF17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PnqqeWAa2bV38z" int2:id="SqeicO69">
      <int2:state int2:value="Rejected" int2:type="LegacyProofing"/>
    </int2:textHash>
    <int2:textHash int2:hashCode="Q+75piq7ix4WVP" int2:id="6BjAdiTT">
      <int2:state int2:value="Rejected" int2:type="LegacyProofing"/>
    </int2:textHash>
    <int2:textHash int2:hashCode="xVlfmoK0f5FY4q" int2:id="hzpyi7Lo">
      <int2:state int2:value="Rejected" int2:type="LegacyProofing"/>
    </int2:textHash>
    <int2:textHash int2:hashCode="uBFFRqMGuhIbKG" int2:id="ow72KfBE">
      <int2:state int2:value="Rejected" int2:type="LegacyProofing"/>
    </int2:textHash>
    <int2:textHash int2:hashCode="jsQ4KzFRaCL5GC" int2:id="rMzSgUxW">
      <int2:state int2:value="Rejected" int2:type="LegacyProofing"/>
    </int2:textHash>
    <int2:textHash int2:hashCode="TPW8Wb7p4cRMYl" int2:id="KP4GE2Fn">
      <int2:state int2:value="Rejected" int2:type="LegacyProofing"/>
    </int2:textHash>
    <int2:textHash int2:hashCode="wqawPxkN+ytKqR" int2:id="lu0AmB7o">
      <int2:state int2:value="Rejected" int2:type="LegacyProofing"/>
    </int2:textHash>
    <int2:textHash int2:hashCode="rxDvIN2QYLvurQ" int2:id="N7hct7OA">
      <int2:state int2:value="Rejected" int2:type="LegacyProofing"/>
    </int2:textHash>
    <int2:textHash int2:hashCode="favjDrohG4A2Yv" int2:id="qLeMFgZK">
      <int2:state int2:value="Rejected" int2:type="LegacyProofing"/>
    </int2:textHash>
    <int2:textHash int2:hashCode="FVY1VoQUX85eZ7" int2:id="Jqc1j4XK">
      <int2:state int2:value="Rejected" int2:type="LegacyProofing"/>
    </int2:textHash>
    <int2:textHash int2:hashCode="u8zfLvsztS5snQ" int2:id="hqlaViG1">
      <int2:state int2:value="Rejected" int2:type="LegacyProofing"/>
    </int2:textHash>
    <int2:textHash int2:hashCode="qaWBAF6WNNovtB" int2:id="iZeujJL7">
      <int2:state int2:value="Rejected" int2:type="LegacyProofing"/>
    </int2:textHash>
    <int2:textHash int2:hashCode="3gT6Din5s14kkF" int2:id="UxDZr51H">
      <int2:state int2:value="Rejected" int2:type="LegacyProofing"/>
    </int2:textHash>
    <int2:textHash int2:hashCode="HoKnBJB5b0t20Q" int2:id="uwWGaU1e">
      <int2:state int2:value="Rejected" int2:type="LegacyProofing"/>
    </int2:textHash>
    <int2:textHash int2:hashCode="2z1AWxBnWZjAMC" int2:id="xu2YDh8r">
      <int2:state int2:value="Rejected" int2:type="LegacyProofing"/>
    </int2:textHash>
    <int2:textHash int2:hashCode="ycZOBx0oU7x5Bs" int2:id="gOdPbTNO">
      <int2:state int2:value="Rejected" int2:type="LegacyProofing"/>
    </int2:textHash>
    <int2:textHash int2:hashCode="JSj8hHHfUHocGK" int2:id="dMMjiJW9">
      <int2:state int2:value="Rejected" int2:type="LegacyProofing"/>
    </int2:textHash>
    <int2:textHash int2:hashCode="GYQzf8qPd+twSl" int2:id="LxqBJtxY">
      <int2:state int2:value="Rejected" int2:type="LegacyProofing"/>
    </int2:textHash>
    <int2:textHash int2:hashCode="NKeWIhKr4WnJgu" int2:id="WacGXS5x">
      <int2:state int2:value="Rejected" int2:type="LegacyProofing"/>
    </int2:textHash>
    <int2:textHash int2:hashCode="SrZBqhZJC61dPl" int2:id="g2OrywGt">
      <int2:state int2:value="Rejected" int2:type="LegacyProofing"/>
    </int2:textHash>
    <int2:textHash int2:hashCode="zRsHLqJASw9f+0" int2:id="B2Y753Rq">
      <int2:state int2:value="Rejected" int2:type="LegacyProofing"/>
    </int2:textHash>
    <int2:textHash int2:hashCode="AezxsVRndTWih/" int2:id="jXlY93tv">
      <int2:state int2:value="Rejected" int2:type="LegacyProofing"/>
    </int2:textHash>
    <int2:textHash int2:hashCode="qhe5eK0pPCq5Jq" int2:id="Gp7hxGtY">
      <int2:state int2:value="Rejected" int2:type="LegacyProofing"/>
    </int2:textHash>
    <int2:textHash int2:hashCode="sQv2zeLqfwdHw2" int2:id="7nOahQik">
      <int2:state int2:value="Rejected" int2:type="AugLoop_Text_Critique"/>
    </int2:textHash>
    <int2:textHash int2:hashCode="XfyKFCDo+HwTmD" int2:id="6PavlI82">
      <int2:state int2:value="Rejected" int2:type="AugLoop_Text_Critique"/>
    </int2:textHash>
    <int2:textHash int2:hashCode="fVi4qS3ZGFT+0e" int2:id="u8m493SQ">
      <int2:state int2:value="Rejected" int2:type="AugLoop_Text_Critique"/>
    </int2:textHash>
    <int2:textHash int2:hashCode="NdB9btMcGhh08N" int2:id="CgldeggQ">
      <int2:state int2:value="Rejected" int2:type="AugLoop_Text_Critique"/>
    </int2:textHash>
    <int2:textHash int2:hashCode="5wwJo1iCqEA35w" int2:id="x5SYCiSG">
      <int2:state int2:value="Rejected" int2:type="AugLoop_Text_Critique"/>
    </int2:textHash>
    <int2:textHash int2:hashCode="1JgOoxfNihIvln" int2:id="K0v65G2b">
      <int2:state int2:value="Rejected" int2:type="AugLoop_Text_Critique"/>
    </int2:textHash>
    <int2:textHash int2:hashCode="zY0YnzUFEqe8YI" int2:id="OngEpGnv">
      <int2:state int2:value="Rejected" int2:type="AugLoop_Text_Critique"/>
    </int2:textHash>
    <int2:textHash int2:hashCode="mGfYO8evMU9/MJ" int2:id="DH0gPBj0">
      <int2:state int2:value="Rejected" int2:type="AugLoop_Text_Critique"/>
    </int2:textHash>
    <int2:textHash int2:hashCode="2jmj7l5rSw0yVb" int2:id="mXXInutO">
      <int2:state int2:value="Rejected" int2:type="AugLoop_Text_Critique"/>
    </int2:textHash>
    <int2:textHash int2:hashCode="mXBjL1WvSxuCFu" int2:id="tDCqrKHD">
      <int2:state int2:value="Rejected" int2:type="AugLoop_Text_Critique"/>
    </int2:textHash>
    <int2:textHash int2:hashCode="9NPDF3i6lTUYLX" int2:id="E91P4CxK">
      <int2:state int2:value="Rejected" int2:type="AugLoop_Text_Critique"/>
    </int2:textHash>
    <int2:textHash int2:hashCode="4i8CGulAjyMqpl" int2:id="8Xo4ZJQO">
      <int2:state int2:value="Rejected" int2:type="AugLoop_Text_Critique"/>
    </int2:textHash>
    <int2:textHash int2:hashCode="Yf9DT4grAum/+D" int2:id="o9Z93cv1">
      <int2:state int2:value="Rejected" int2:type="AugLoop_Text_Critique"/>
    </int2:textHash>
    <int2:textHash int2:hashCode="ITB1ky2BFA7cat" int2:id="G2GNkqto">
      <int2:state int2:value="Rejected" int2:type="AugLoop_Text_Critique"/>
    </int2:textHash>
    <int2:textHash int2:hashCode="LTy2hWRUD3gglv" int2:id="9tPZcnpu">
      <int2:state int2:value="Rejected" int2:type="AugLoop_Text_Critique"/>
    </int2:textHash>
    <int2:textHash int2:hashCode="Ru14fwTgj0BY76" int2:id="mMFue7LF">
      <int2:state int2:value="Rejected" int2:type="AugLoop_Text_Critique"/>
    </int2:textHash>
    <int2:textHash int2:hashCode="TEDrkJ8WOW54gm" int2:id="cyBwGkqf">
      <int2:state int2:value="Rejected" int2:type="AugLoop_Text_Critique"/>
    </int2:textHash>
    <int2:textHash int2:hashCode="kX1z/530wjMd+7" int2:id="7T6Y3MCv">
      <int2:state int2:value="Rejected" int2:type="AugLoop_Text_Critique"/>
    </int2:textHash>
    <int2:textHash int2:hashCode="FmEfUnSNu0rAG+" int2:id="N306JJZA">
      <int2:state int2:value="Rejected" int2:type="AugLoop_Text_Critique"/>
    </int2:textHash>
    <int2:textHash int2:hashCode="wvY2FtRFddo0YG" int2:id="ay03xTe8">
      <int2:state int2:value="Rejected" int2:type="AugLoop_Text_Critique"/>
    </int2:textHash>
    <int2:textHash int2:hashCode="tRI57BrcI38Wh/" int2:id="Gic8SJKt">
      <int2:state int2:value="Rejected" int2:type="AugLoop_Text_Critique"/>
    </int2:textHash>
    <int2:textHash int2:hashCode="OCH+wPa99/dE2l" int2:id="FekrQBaC">
      <int2:state int2:value="Rejected" int2:type="AugLoop_Text_Critique"/>
    </int2:textHash>
    <int2:textHash int2:hashCode="hxAJNAIB2LUyL+" int2:id="82bWlVJt">
      <int2:state int2:value="Rejected" int2:type="AugLoop_Text_Critique"/>
    </int2:textHash>
    <int2:textHash int2:hashCode="jO9FvzDXtCFki3" int2:id="lyJSDbsT">
      <int2:state int2:value="Rejected" int2:type="AugLoop_Text_Critique"/>
    </int2:textHash>
    <int2:textHash int2:hashCode="r6p7NtNnVITcdy" int2:id="jcfw0NIY">
      <int2:state int2:value="Rejected" int2:type="AugLoop_Text_Critique"/>
    </int2:textHash>
    <int2:textHash int2:hashCode="38f9/l3nPg6Sor" int2:id="QQmOFqi6">
      <int2:state int2:value="Rejected" int2:type="AugLoop_Text_Critique"/>
    </int2:textHash>
    <int2:textHash int2:hashCode="5HveDsgoQ/9aYF" int2:id="r2iQRt0f">
      <int2:state int2:value="Rejected" int2:type="AugLoop_Text_Critique"/>
    </int2:textHash>
    <int2:textHash int2:hashCode="Zz+IqaUzskAPXk" int2:id="oLGqXoAB">
      <int2:state int2:value="Rejected" int2:type="AugLoop_Text_Critique"/>
    </int2:textHash>
    <int2:textHash int2:hashCode="r2UQGPdl70pKEe" int2:id="BdCc17vg">
      <int2:state int2:value="Rejected" int2:type="AugLoop_Text_Critique"/>
    </int2:textHash>
    <int2:textHash int2:hashCode="4W7ujkH3WpW7em" int2:id="P7KMoHqH">
      <int2:state int2:value="Rejected" int2:type="AugLoop_Text_Critique"/>
    </int2:textHash>
    <int2:textHash int2:hashCode="LQ1Kvd6Dy3pbZs" int2:id="dz8Lbg7T">
      <int2:state int2:value="Rejected" int2:type="AugLoop_Text_Critique"/>
    </int2:textHash>
    <int2:textHash int2:hashCode="+3riLX8NR1aRX2" int2:id="sODJJEUE">
      <int2:state int2:value="Rejected" int2:type="AugLoop_Text_Critique"/>
    </int2:textHash>
    <int2:textHash int2:hashCode="mAxcI2JHzFE66c" int2:id="VSsiEX3c">
      <int2:state int2:value="Rejected" int2:type="AugLoop_Text_Critique"/>
    </int2:textHash>
    <int2:textHash int2:hashCode="FUW4QJWnRDncC5" int2:id="CHnXciaj">
      <int2:state int2:value="Rejected" int2:type="AugLoop_Text_Critique"/>
    </int2:textHash>
    <int2:textHash int2:hashCode="a+TVp/2DXkzDUs" int2:id="p710Quqy">
      <int2:state int2:value="Rejected" int2:type="AugLoop_Text_Critique"/>
    </int2:textHash>
    <int2:textHash int2:hashCode="euFv2cLkXpfdIB" int2:id="Tsyf7jxZ">
      <int2:state int2:value="Rejected" int2:type="AugLoop_Text_Critique"/>
    </int2:textHash>
    <int2:textHash int2:hashCode="1n2HL30bFbAzuf" int2:id="4qrdRRXl">
      <int2:state int2:value="Rejected" int2:type="AugLoop_Text_Critique"/>
    </int2:textHash>
    <int2:textHash int2:hashCode="HUJ+irnplw/IQH" int2:id="WzPIZTKN">
      <int2:state int2:value="Rejected" int2:type="AugLoop_Text_Critique"/>
    </int2:textHash>
    <int2:textHash int2:hashCode="YvQVsBPYU/ZbAx" int2:id="xs9Ne3l8">
      <int2:state int2:value="Rejected" int2:type="AugLoop_Text_Critique"/>
    </int2:textHash>
    <int2:textHash int2:hashCode="irgDJuC5AYffSe" int2:id="7oQJmDeB">
      <int2:state int2:value="Rejected" int2:type="AugLoop_Text_Critique"/>
    </int2:textHash>
    <int2:textHash int2:hashCode="xDrAlOfGhlkI7a" int2:id="ml2zsMll">
      <int2:state int2:value="Rejected" int2:type="AugLoop_Text_Critique"/>
    </int2:textHash>
    <int2:textHash int2:hashCode="Fl5MELq0pM7nrT" int2:id="f5f1vM0n">
      <int2:state int2:value="Rejected" int2:type="AugLoop_Text_Critique"/>
    </int2:textHash>
    <int2:textHash int2:hashCode="qnCZ4ng0J3rOB5" int2:id="Nper8HOe">
      <int2:state int2:value="Rejected" int2:type="AugLoop_Text_Critique"/>
    </int2:textHash>
    <int2:textHash int2:hashCode="BZtlPlurSvP2D/" int2:id="D7BSigHb">
      <int2:state int2:value="Rejected" int2:type="AugLoop_Text_Critique"/>
    </int2:textHash>
    <int2:textHash int2:hashCode="ivC5RrZNsMTt6e" int2:id="quUKpcKM">
      <int2:state int2:value="Rejected" int2:type="AugLoop_Text_Critique"/>
    </int2:textHash>
    <int2:textHash int2:hashCode="1vzsfgpVluk3R8" int2:id="vsmLiTGk">
      <int2:state int2:value="Rejected" int2:type="AugLoop_Text_Critique"/>
    </int2:textHash>
    <int2:textHash int2:hashCode="qkoxK8ARfkJ4Ck" int2:id="myMFpHQL">
      <int2:state int2:value="Rejected" int2:type="AugLoop_Text_Critique"/>
    </int2:textHash>
    <int2:textHash int2:hashCode="Ftwd0WqJVugiuE" int2:id="6FjoAhzi">
      <int2:state int2:value="Rejected" int2:type="AugLoop_Text_Critique"/>
    </int2:textHash>
    <int2:textHash int2:hashCode="j9luMJVhUHHDLF" int2:id="uzHoIBnY">
      <int2:state int2:value="Rejected" int2:type="AugLoop_Text_Critique"/>
    </int2:textHash>
    <int2:textHash int2:hashCode="UaT4IkEgu3xI5o" int2:id="c9dbuxvJ">
      <int2:state int2:value="Rejected" int2:type="AugLoop_Text_Critique"/>
    </int2:textHash>
    <int2:textHash int2:hashCode="sF7wFyt+qjuicI" int2:id="NoanNII2">
      <int2:state int2:value="Rejected" int2:type="AugLoop_Text_Critique"/>
    </int2:textHash>
    <int2:textHash int2:hashCode="rvIJnYlnOL6wSA" int2:id="O5WduRTq">
      <int2:state int2:value="Rejected" int2:type="AugLoop_Text_Critique"/>
    </int2:textHash>
    <int2:textHash int2:hashCode="X+797w2a2zL44I" int2:id="aqILurdU">
      <int2:state int2:value="Rejected" int2:type="AugLoop_Text_Critique"/>
    </int2:textHash>
    <int2:textHash int2:hashCode="/JL4hCmOuAVzaM" int2:id="5lVfffzM">
      <int2:state int2:value="Rejected" int2:type="AugLoop_Text_Critique"/>
    </int2:textHash>
    <int2:textHash int2:hashCode="z1Dql8oVzPTGUQ" int2:id="bM01lGMe">
      <int2:state int2:value="Rejected" int2:type="AugLoop_Text_Critique"/>
    </int2:textHash>
    <int2:textHash int2:hashCode="QZ5LsYMlALUuVv" int2:id="2yTJrrOE">
      <int2:state int2:value="Rejected" int2:type="AugLoop_Text_Critique"/>
    </int2:textHash>
    <int2:textHash int2:hashCode="y0HjSjzEdO71oq" int2:id="tNFIc2oV">
      <int2:state int2:value="Rejected" int2:type="AugLoop_Text_Critique"/>
    </int2:textHash>
    <int2:textHash int2:hashCode="l0JdeBM/mjrb6J" int2:id="vG53OAKD">
      <int2:state int2:value="Rejected" int2:type="AugLoop_Text_Critique"/>
    </int2:textHash>
    <int2:textHash int2:hashCode="xsBTaONkct4Bdc" int2:id="hzJgkMud">
      <int2:state int2:value="Rejected" int2:type="AugLoop_Text_Critique"/>
    </int2:textHash>
    <int2:textHash int2:hashCode="62crok//ISl0eV" int2:id="Qa6zobsH">
      <int2:state int2:value="Rejected" int2:type="AugLoop_Text_Critique"/>
    </int2:textHash>
    <int2:textHash int2:hashCode="M0qAgSVgPFaqb/" int2:id="L6Vkteeo">
      <int2:state int2:value="Rejected" int2:type="AugLoop_Text_Critique"/>
    </int2:textHash>
    <int2:textHash int2:hashCode="rwwDEXQBWaL6hM" int2:id="p2lUxCzI">
      <int2:state int2:value="Rejected" int2:type="AugLoop_Text_Critique"/>
    </int2:textHash>
    <int2:textHash int2:hashCode="fJokfEyxBgGSmU" int2:id="ebh7b2RM">
      <int2:state int2:value="Rejected" int2:type="AugLoop_Text_Critique"/>
    </int2:textHash>
    <int2:textHash int2:hashCode="9g0fZj94CP/rl9" int2:id="XViVqcUB">
      <int2:state int2:value="Rejected" int2:type="AugLoop_Text_Critique"/>
    </int2:textHash>
    <int2:textHash int2:hashCode="OPn6BSqlRIaPQO" int2:id="Svo6gqkC">
      <int2:state int2:value="Rejected" int2:type="AugLoop_Text_Critique"/>
    </int2:textHash>
    <int2:textHash int2:hashCode="uQDoo/KohNgiQq" int2:id="WE0dwFo7">
      <int2:state int2:value="Rejected" int2:type="LegacyProofing"/>
      <int2:state int2:value="Rejected" int2:type="AugLoop_Text_Critique"/>
    </int2:textHash>
    <int2:textHash int2:hashCode="YbtjN6+Nr/shrP" int2:id="9yBvyH8J">
      <int2:state int2:value="Rejected" int2:type="AugLoop_Text_Critique"/>
    </int2:textHash>
    <int2:textHash int2:hashCode="PjkGgdZx2xjJ5Z" int2:id="nnhzVKyW">
      <int2:state int2:value="Rejected" int2:type="AugLoop_Text_Critique"/>
    </int2:textHash>
    <int2:textHash int2:hashCode="DXQXT2dDcx7hSR" int2:id="IRYCWkaZ">
      <int2:state int2:value="Rejected" int2:type="AugLoop_Text_Critique"/>
    </int2:textHash>
    <int2:textHash int2:hashCode="qY6pg9rFreeSJn" int2:id="PIrxYvpd">
      <int2:state int2:value="Rejected" int2:type="AugLoop_Text_Critique"/>
    </int2:textHash>
    <int2:textHash int2:hashCode="fvAtK10kgHp8gh" int2:id="a7UuCFVZ">
      <int2:state int2:value="Rejected" int2:type="AugLoop_Text_Critique"/>
    </int2:textHash>
    <int2:textHash int2:hashCode="EewJuq83F0YfNx" int2:id="lEUKIKV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E258A"/>
    <w:multiLevelType w:val="hybridMultilevel"/>
    <w:tmpl w:val="DBF4E0B6"/>
    <w:lvl w:ilvl="0" w:tplc="3C6A06B6">
      <w:start w:val="1"/>
      <w:numFmt w:val="arabicAlpha"/>
      <w:lvlText w:val="%1-"/>
      <w:lvlJc w:val="left"/>
      <w:pPr>
        <w:ind w:left="502" w:hanging="360"/>
      </w:pPr>
      <w:rPr>
        <w:rFonts w:hint="default"/>
        <w:lang w:val="en-US"/>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 w15:restartNumberingAfterBreak="0">
    <w:nsid w:val="06EA63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C30B6"/>
    <w:multiLevelType w:val="hybridMultilevel"/>
    <w:tmpl w:val="1E0C352E"/>
    <w:lvl w:ilvl="0" w:tplc="6A6C52E2">
      <w:start w:val="1"/>
      <w:numFmt w:val="decimal"/>
      <w:lvlText w:val="%1-"/>
      <w:lvlJc w:val="left"/>
      <w:pPr>
        <w:ind w:left="1080" w:hanging="720"/>
      </w:pPr>
      <w:rPr>
        <w:rFonts w:ascii="Sakkal Majalla" w:hAnsi="Sakkal Majalla" w:cs="Sakkal Majalla"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F29C8"/>
    <w:multiLevelType w:val="hybridMultilevel"/>
    <w:tmpl w:val="9FF614A0"/>
    <w:lvl w:ilvl="0" w:tplc="0660E3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B022A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603A7B"/>
    <w:multiLevelType w:val="hybridMultilevel"/>
    <w:tmpl w:val="FFFFFFFF"/>
    <w:lvl w:ilvl="0" w:tplc="0F3251DE">
      <w:start w:val="1"/>
      <w:numFmt w:val="bullet"/>
      <w:lvlText w:val=""/>
      <w:lvlJc w:val="left"/>
      <w:pPr>
        <w:ind w:left="720" w:hanging="360"/>
      </w:pPr>
      <w:rPr>
        <w:rFonts w:ascii="Symbol" w:hAnsi="Symbol" w:hint="default"/>
      </w:rPr>
    </w:lvl>
    <w:lvl w:ilvl="1" w:tplc="0860A95C">
      <w:start w:val="1"/>
      <w:numFmt w:val="bullet"/>
      <w:lvlText w:val="o"/>
      <w:lvlJc w:val="left"/>
      <w:pPr>
        <w:ind w:left="1440" w:hanging="360"/>
      </w:pPr>
      <w:rPr>
        <w:rFonts w:ascii="Courier New" w:hAnsi="Courier New" w:hint="default"/>
      </w:rPr>
    </w:lvl>
    <w:lvl w:ilvl="2" w:tplc="B6D48008">
      <w:start w:val="1"/>
      <w:numFmt w:val="bullet"/>
      <w:lvlText w:val=""/>
      <w:lvlJc w:val="left"/>
      <w:pPr>
        <w:ind w:left="2160" w:hanging="360"/>
      </w:pPr>
      <w:rPr>
        <w:rFonts w:ascii="Wingdings" w:hAnsi="Wingdings" w:hint="default"/>
      </w:rPr>
    </w:lvl>
    <w:lvl w:ilvl="3" w:tplc="274E453A">
      <w:start w:val="1"/>
      <w:numFmt w:val="bullet"/>
      <w:lvlText w:val=""/>
      <w:lvlJc w:val="left"/>
      <w:pPr>
        <w:ind w:left="2880" w:hanging="360"/>
      </w:pPr>
      <w:rPr>
        <w:rFonts w:ascii="Symbol" w:hAnsi="Symbol" w:hint="default"/>
      </w:rPr>
    </w:lvl>
    <w:lvl w:ilvl="4" w:tplc="43D25508">
      <w:start w:val="1"/>
      <w:numFmt w:val="bullet"/>
      <w:lvlText w:val="o"/>
      <w:lvlJc w:val="left"/>
      <w:pPr>
        <w:ind w:left="3600" w:hanging="360"/>
      </w:pPr>
      <w:rPr>
        <w:rFonts w:ascii="Courier New" w:hAnsi="Courier New" w:hint="default"/>
      </w:rPr>
    </w:lvl>
    <w:lvl w:ilvl="5" w:tplc="67709C00">
      <w:start w:val="1"/>
      <w:numFmt w:val="bullet"/>
      <w:lvlText w:val=""/>
      <w:lvlJc w:val="left"/>
      <w:pPr>
        <w:ind w:left="4320" w:hanging="360"/>
      </w:pPr>
      <w:rPr>
        <w:rFonts w:ascii="Wingdings" w:hAnsi="Wingdings" w:hint="default"/>
      </w:rPr>
    </w:lvl>
    <w:lvl w:ilvl="6" w:tplc="1E3E8FE6">
      <w:start w:val="1"/>
      <w:numFmt w:val="bullet"/>
      <w:lvlText w:val=""/>
      <w:lvlJc w:val="left"/>
      <w:pPr>
        <w:ind w:left="5040" w:hanging="360"/>
      </w:pPr>
      <w:rPr>
        <w:rFonts w:ascii="Symbol" w:hAnsi="Symbol" w:hint="default"/>
      </w:rPr>
    </w:lvl>
    <w:lvl w:ilvl="7" w:tplc="E1A8A3E0">
      <w:start w:val="1"/>
      <w:numFmt w:val="bullet"/>
      <w:lvlText w:val="o"/>
      <w:lvlJc w:val="left"/>
      <w:pPr>
        <w:ind w:left="5760" w:hanging="360"/>
      </w:pPr>
      <w:rPr>
        <w:rFonts w:ascii="Courier New" w:hAnsi="Courier New" w:hint="default"/>
      </w:rPr>
    </w:lvl>
    <w:lvl w:ilvl="8" w:tplc="4AAAED28">
      <w:start w:val="1"/>
      <w:numFmt w:val="bullet"/>
      <w:lvlText w:val=""/>
      <w:lvlJc w:val="left"/>
      <w:pPr>
        <w:ind w:left="6480" w:hanging="360"/>
      </w:pPr>
      <w:rPr>
        <w:rFonts w:ascii="Wingdings" w:hAnsi="Wingdings" w:hint="default"/>
      </w:rPr>
    </w:lvl>
  </w:abstractNum>
  <w:abstractNum w:abstractNumId="6" w15:restartNumberingAfterBreak="0">
    <w:nsid w:val="2AF47C0F"/>
    <w:multiLevelType w:val="hybridMultilevel"/>
    <w:tmpl w:val="FED4CF12"/>
    <w:lvl w:ilvl="0" w:tplc="2BEC7E70">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2CBF496D"/>
    <w:multiLevelType w:val="hybridMultilevel"/>
    <w:tmpl w:val="A6324248"/>
    <w:lvl w:ilvl="0" w:tplc="16C62E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31C22E59"/>
    <w:multiLevelType w:val="hybridMultilevel"/>
    <w:tmpl w:val="EE0CC012"/>
    <w:lvl w:ilvl="0" w:tplc="1D465B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53EA8"/>
    <w:multiLevelType w:val="hybridMultilevel"/>
    <w:tmpl w:val="5A1EA4DE"/>
    <w:lvl w:ilvl="0" w:tplc="B60C988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A37D7B"/>
    <w:multiLevelType w:val="hybridMultilevel"/>
    <w:tmpl w:val="538CB2FC"/>
    <w:lvl w:ilvl="0" w:tplc="F9CA40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C14D60"/>
    <w:multiLevelType w:val="hybridMultilevel"/>
    <w:tmpl w:val="1F22B198"/>
    <w:lvl w:ilvl="0" w:tplc="AEEADB7A">
      <w:start w:val="1"/>
      <w:numFmt w:val="decimal"/>
      <w:lvlText w:val="%1."/>
      <w:lvlJc w:val="left"/>
      <w:pPr>
        <w:tabs>
          <w:tab w:val="num" w:pos="720"/>
        </w:tabs>
        <w:ind w:left="720" w:hanging="360"/>
      </w:pPr>
    </w:lvl>
    <w:lvl w:ilvl="1" w:tplc="7302B59E" w:tentative="1">
      <w:start w:val="1"/>
      <w:numFmt w:val="decimal"/>
      <w:lvlText w:val="%2."/>
      <w:lvlJc w:val="left"/>
      <w:pPr>
        <w:tabs>
          <w:tab w:val="num" w:pos="1440"/>
        </w:tabs>
        <w:ind w:left="1440" w:hanging="360"/>
      </w:pPr>
    </w:lvl>
    <w:lvl w:ilvl="2" w:tplc="1D0A591C" w:tentative="1">
      <w:start w:val="1"/>
      <w:numFmt w:val="decimal"/>
      <w:lvlText w:val="%3."/>
      <w:lvlJc w:val="left"/>
      <w:pPr>
        <w:tabs>
          <w:tab w:val="num" w:pos="2160"/>
        </w:tabs>
        <w:ind w:left="2160" w:hanging="360"/>
      </w:pPr>
    </w:lvl>
    <w:lvl w:ilvl="3" w:tplc="1E26DF0A" w:tentative="1">
      <w:start w:val="1"/>
      <w:numFmt w:val="decimal"/>
      <w:lvlText w:val="%4."/>
      <w:lvlJc w:val="left"/>
      <w:pPr>
        <w:tabs>
          <w:tab w:val="num" w:pos="2880"/>
        </w:tabs>
        <w:ind w:left="2880" w:hanging="360"/>
      </w:pPr>
    </w:lvl>
    <w:lvl w:ilvl="4" w:tplc="196E06BA" w:tentative="1">
      <w:start w:val="1"/>
      <w:numFmt w:val="decimal"/>
      <w:lvlText w:val="%5."/>
      <w:lvlJc w:val="left"/>
      <w:pPr>
        <w:tabs>
          <w:tab w:val="num" w:pos="3600"/>
        </w:tabs>
        <w:ind w:left="3600" w:hanging="360"/>
      </w:pPr>
    </w:lvl>
    <w:lvl w:ilvl="5" w:tplc="7678760E" w:tentative="1">
      <w:start w:val="1"/>
      <w:numFmt w:val="decimal"/>
      <w:lvlText w:val="%6."/>
      <w:lvlJc w:val="left"/>
      <w:pPr>
        <w:tabs>
          <w:tab w:val="num" w:pos="4320"/>
        </w:tabs>
        <w:ind w:left="4320" w:hanging="360"/>
      </w:pPr>
    </w:lvl>
    <w:lvl w:ilvl="6" w:tplc="5498A694" w:tentative="1">
      <w:start w:val="1"/>
      <w:numFmt w:val="decimal"/>
      <w:lvlText w:val="%7."/>
      <w:lvlJc w:val="left"/>
      <w:pPr>
        <w:tabs>
          <w:tab w:val="num" w:pos="5040"/>
        </w:tabs>
        <w:ind w:left="5040" w:hanging="360"/>
      </w:pPr>
    </w:lvl>
    <w:lvl w:ilvl="7" w:tplc="102CD54C" w:tentative="1">
      <w:start w:val="1"/>
      <w:numFmt w:val="decimal"/>
      <w:lvlText w:val="%8."/>
      <w:lvlJc w:val="left"/>
      <w:pPr>
        <w:tabs>
          <w:tab w:val="num" w:pos="5760"/>
        </w:tabs>
        <w:ind w:left="5760" w:hanging="360"/>
      </w:pPr>
    </w:lvl>
    <w:lvl w:ilvl="8" w:tplc="47EA39CA" w:tentative="1">
      <w:start w:val="1"/>
      <w:numFmt w:val="decimal"/>
      <w:lvlText w:val="%9."/>
      <w:lvlJc w:val="left"/>
      <w:pPr>
        <w:tabs>
          <w:tab w:val="num" w:pos="6480"/>
        </w:tabs>
        <w:ind w:left="6480" w:hanging="360"/>
      </w:pPr>
    </w:lvl>
  </w:abstractNum>
  <w:abstractNum w:abstractNumId="12" w15:restartNumberingAfterBreak="0">
    <w:nsid w:val="5A246BA4"/>
    <w:multiLevelType w:val="hybridMultilevel"/>
    <w:tmpl w:val="7382DE88"/>
    <w:lvl w:ilvl="0" w:tplc="94A85B6C">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42194A"/>
    <w:multiLevelType w:val="hybridMultilevel"/>
    <w:tmpl w:val="E656F40E"/>
    <w:lvl w:ilvl="0" w:tplc="8318CFA8">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8856BB"/>
    <w:multiLevelType w:val="hybridMultilevel"/>
    <w:tmpl w:val="A356BDCE"/>
    <w:lvl w:ilvl="0" w:tplc="DB7A8D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BDC6F8"/>
    <w:multiLevelType w:val="hybridMultilevel"/>
    <w:tmpl w:val="FFFFFFFF"/>
    <w:lvl w:ilvl="0" w:tplc="EF041030">
      <w:start w:val="1"/>
      <w:numFmt w:val="bullet"/>
      <w:lvlText w:val=""/>
      <w:lvlJc w:val="left"/>
      <w:pPr>
        <w:ind w:left="720" w:hanging="360"/>
      </w:pPr>
      <w:rPr>
        <w:rFonts w:ascii="Symbol" w:hAnsi="Symbol" w:hint="default"/>
      </w:rPr>
    </w:lvl>
    <w:lvl w:ilvl="1" w:tplc="68668A06">
      <w:start w:val="1"/>
      <w:numFmt w:val="bullet"/>
      <w:lvlText w:val="o"/>
      <w:lvlJc w:val="left"/>
      <w:pPr>
        <w:ind w:left="1440" w:hanging="360"/>
      </w:pPr>
      <w:rPr>
        <w:rFonts w:ascii="Courier New" w:hAnsi="Courier New" w:hint="default"/>
      </w:rPr>
    </w:lvl>
    <w:lvl w:ilvl="2" w:tplc="B01CD590">
      <w:start w:val="1"/>
      <w:numFmt w:val="bullet"/>
      <w:lvlText w:val=""/>
      <w:lvlJc w:val="left"/>
      <w:pPr>
        <w:ind w:left="2160" w:hanging="360"/>
      </w:pPr>
      <w:rPr>
        <w:rFonts w:ascii="Wingdings" w:hAnsi="Wingdings" w:hint="default"/>
      </w:rPr>
    </w:lvl>
    <w:lvl w:ilvl="3" w:tplc="A1C0DBBA">
      <w:start w:val="1"/>
      <w:numFmt w:val="bullet"/>
      <w:lvlText w:val=""/>
      <w:lvlJc w:val="left"/>
      <w:pPr>
        <w:ind w:left="2880" w:hanging="360"/>
      </w:pPr>
      <w:rPr>
        <w:rFonts w:ascii="Symbol" w:hAnsi="Symbol" w:hint="default"/>
      </w:rPr>
    </w:lvl>
    <w:lvl w:ilvl="4" w:tplc="F072EBA2">
      <w:start w:val="1"/>
      <w:numFmt w:val="bullet"/>
      <w:lvlText w:val="o"/>
      <w:lvlJc w:val="left"/>
      <w:pPr>
        <w:ind w:left="3600" w:hanging="360"/>
      </w:pPr>
      <w:rPr>
        <w:rFonts w:ascii="Courier New" w:hAnsi="Courier New" w:hint="default"/>
      </w:rPr>
    </w:lvl>
    <w:lvl w:ilvl="5" w:tplc="2B84C85C">
      <w:start w:val="1"/>
      <w:numFmt w:val="bullet"/>
      <w:lvlText w:val=""/>
      <w:lvlJc w:val="left"/>
      <w:pPr>
        <w:ind w:left="4320" w:hanging="360"/>
      </w:pPr>
      <w:rPr>
        <w:rFonts w:ascii="Wingdings" w:hAnsi="Wingdings" w:hint="default"/>
      </w:rPr>
    </w:lvl>
    <w:lvl w:ilvl="6" w:tplc="FC1C425E">
      <w:start w:val="1"/>
      <w:numFmt w:val="bullet"/>
      <w:lvlText w:val=""/>
      <w:lvlJc w:val="left"/>
      <w:pPr>
        <w:ind w:left="5040" w:hanging="360"/>
      </w:pPr>
      <w:rPr>
        <w:rFonts w:ascii="Symbol" w:hAnsi="Symbol" w:hint="default"/>
      </w:rPr>
    </w:lvl>
    <w:lvl w:ilvl="7" w:tplc="7690E030">
      <w:start w:val="1"/>
      <w:numFmt w:val="bullet"/>
      <w:lvlText w:val="o"/>
      <w:lvlJc w:val="left"/>
      <w:pPr>
        <w:ind w:left="5760" w:hanging="360"/>
      </w:pPr>
      <w:rPr>
        <w:rFonts w:ascii="Courier New" w:hAnsi="Courier New" w:hint="default"/>
      </w:rPr>
    </w:lvl>
    <w:lvl w:ilvl="8" w:tplc="3EB03CCA">
      <w:start w:val="1"/>
      <w:numFmt w:val="bullet"/>
      <w:lvlText w:val=""/>
      <w:lvlJc w:val="left"/>
      <w:pPr>
        <w:ind w:left="6480" w:hanging="360"/>
      </w:pPr>
      <w:rPr>
        <w:rFonts w:ascii="Wingdings" w:hAnsi="Wingdings" w:hint="default"/>
      </w:rPr>
    </w:lvl>
  </w:abstractNum>
  <w:abstractNum w:abstractNumId="16" w15:restartNumberingAfterBreak="0">
    <w:nsid w:val="61625A1E"/>
    <w:multiLevelType w:val="hybridMultilevel"/>
    <w:tmpl w:val="FFFFFFFF"/>
    <w:lvl w:ilvl="0" w:tplc="1E9E1A76">
      <w:start w:val="1"/>
      <w:numFmt w:val="bullet"/>
      <w:lvlText w:val=""/>
      <w:lvlJc w:val="left"/>
      <w:pPr>
        <w:ind w:left="720" w:hanging="360"/>
      </w:pPr>
      <w:rPr>
        <w:rFonts w:ascii="Symbol" w:hAnsi="Symbol" w:hint="default"/>
      </w:rPr>
    </w:lvl>
    <w:lvl w:ilvl="1" w:tplc="8A6A97E6">
      <w:start w:val="1"/>
      <w:numFmt w:val="bullet"/>
      <w:lvlText w:val="o"/>
      <w:lvlJc w:val="left"/>
      <w:pPr>
        <w:ind w:left="1440" w:hanging="360"/>
      </w:pPr>
      <w:rPr>
        <w:rFonts w:ascii="Courier New" w:hAnsi="Courier New" w:hint="default"/>
      </w:rPr>
    </w:lvl>
    <w:lvl w:ilvl="2" w:tplc="BF20C6B8">
      <w:start w:val="1"/>
      <w:numFmt w:val="bullet"/>
      <w:lvlText w:val=""/>
      <w:lvlJc w:val="left"/>
      <w:pPr>
        <w:ind w:left="2160" w:hanging="360"/>
      </w:pPr>
      <w:rPr>
        <w:rFonts w:ascii="Wingdings" w:hAnsi="Wingdings" w:hint="default"/>
      </w:rPr>
    </w:lvl>
    <w:lvl w:ilvl="3" w:tplc="21E49B20">
      <w:start w:val="1"/>
      <w:numFmt w:val="bullet"/>
      <w:lvlText w:val=""/>
      <w:lvlJc w:val="left"/>
      <w:pPr>
        <w:ind w:left="2880" w:hanging="360"/>
      </w:pPr>
      <w:rPr>
        <w:rFonts w:ascii="Symbol" w:hAnsi="Symbol" w:hint="default"/>
      </w:rPr>
    </w:lvl>
    <w:lvl w:ilvl="4" w:tplc="C0D4FDD4">
      <w:start w:val="1"/>
      <w:numFmt w:val="bullet"/>
      <w:lvlText w:val="o"/>
      <w:lvlJc w:val="left"/>
      <w:pPr>
        <w:ind w:left="3600" w:hanging="360"/>
      </w:pPr>
      <w:rPr>
        <w:rFonts w:ascii="Courier New" w:hAnsi="Courier New" w:hint="default"/>
      </w:rPr>
    </w:lvl>
    <w:lvl w:ilvl="5" w:tplc="7832ACC0">
      <w:start w:val="1"/>
      <w:numFmt w:val="bullet"/>
      <w:lvlText w:val=""/>
      <w:lvlJc w:val="left"/>
      <w:pPr>
        <w:ind w:left="4320" w:hanging="360"/>
      </w:pPr>
      <w:rPr>
        <w:rFonts w:ascii="Wingdings" w:hAnsi="Wingdings" w:hint="default"/>
      </w:rPr>
    </w:lvl>
    <w:lvl w:ilvl="6" w:tplc="B56201BA">
      <w:start w:val="1"/>
      <w:numFmt w:val="bullet"/>
      <w:lvlText w:val=""/>
      <w:lvlJc w:val="left"/>
      <w:pPr>
        <w:ind w:left="5040" w:hanging="360"/>
      </w:pPr>
      <w:rPr>
        <w:rFonts w:ascii="Symbol" w:hAnsi="Symbol" w:hint="default"/>
      </w:rPr>
    </w:lvl>
    <w:lvl w:ilvl="7" w:tplc="85EE99C0">
      <w:start w:val="1"/>
      <w:numFmt w:val="bullet"/>
      <w:lvlText w:val="o"/>
      <w:lvlJc w:val="left"/>
      <w:pPr>
        <w:ind w:left="5760" w:hanging="360"/>
      </w:pPr>
      <w:rPr>
        <w:rFonts w:ascii="Courier New" w:hAnsi="Courier New" w:hint="default"/>
      </w:rPr>
    </w:lvl>
    <w:lvl w:ilvl="8" w:tplc="E2988630">
      <w:start w:val="1"/>
      <w:numFmt w:val="bullet"/>
      <w:lvlText w:val=""/>
      <w:lvlJc w:val="left"/>
      <w:pPr>
        <w:ind w:left="6480" w:hanging="360"/>
      </w:pPr>
      <w:rPr>
        <w:rFonts w:ascii="Wingdings" w:hAnsi="Wingdings" w:hint="default"/>
      </w:rPr>
    </w:lvl>
  </w:abstractNum>
  <w:abstractNum w:abstractNumId="17" w15:restartNumberingAfterBreak="0">
    <w:nsid w:val="64251B87"/>
    <w:multiLevelType w:val="hybridMultilevel"/>
    <w:tmpl w:val="0756B170"/>
    <w:lvl w:ilvl="0" w:tplc="A62C5D9E">
      <w:start w:val="1"/>
      <w:numFmt w:val="bullet"/>
      <w:lvlText w:val="-"/>
      <w:lvlJc w:val="left"/>
      <w:pPr>
        <w:ind w:left="1308" w:hanging="360"/>
      </w:pPr>
      <w:rPr>
        <w:rFonts w:ascii="Arial" w:eastAsiaTheme="minorEastAsia" w:hAnsi="Arial" w:cs="Arial" w:hint="default"/>
      </w:rPr>
    </w:lvl>
    <w:lvl w:ilvl="1" w:tplc="04090003" w:tentative="1">
      <w:start w:val="1"/>
      <w:numFmt w:val="bullet"/>
      <w:lvlText w:val="o"/>
      <w:lvlJc w:val="left"/>
      <w:pPr>
        <w:ind w:left="2028" w:hanging="360"/>
      </w:pPr>
      <w:rPr>
        <w:rFonts w:ascii="Courier New" w:hAnsi="Courier New" w:cs="Courier New" w:hint="default"/>
      </w:rPr>
    </w:lvl>
    <w:lvl w:ilvl="2" w:tplc="04090005" w:tentative="1">
      <w:start w:val="1"/>
      <w:numFmt w:val="bullet"/>
      <w:lvlText w:val=""/>
      <w:lvlJc w:val="left"/>
      <w:pPr>
        <w:ind w:left="2748" w:hanging="360"/>
      </w:pPr>
      <w:rPr>
        <w:rFonts w:ascii="Wingdings" w:hAnsi="Wingdings" w:hint="default"/>
      </w:rPr>
    </w:lvl>
    <w:lvl w:ilvl="3" w:tplc="04090001" w:tentative="1">
      <w:start w:val="1"/>
      <w:numFmt w:val="bullet"/>
      <w:lvlText w:val=""/>
      <w:lvlJc w:val="left"/>
      <w:pPr>
        <w:ind w:left="3468" w:hanging="360"/>
      </w:pPr>
      <w:rPr>
        <w:rFonts w:ascii="Symbol" w:hAnsi="Symbol" w:hint="default"/>
      </w:rPr>
    </w:lvl>
    <w:lvl w:ilvl="4" w:tplc="04090003" w:tentative="1">
      <w:start w:val="1"/>
      <w:numFmt w:val="bullet"/>
      <w:lvlText w:val="o"/>
      <w:lvlJc w:val="left"/>
      <w:pPr>
        <w:ind w:left="4188" w:hanging="360"/>
      </w:pPr>
      <w:rPr>
        <w:rFonts w:ascii="Courier New" w:hAnsi="Courier New" w:cs="Courier New" w:hint="default"/>
      </w:rPr>
    </w:lvl>
    <w:lvl w:ilvl="5" w:tplc="04090005" w:tentative="1">
      <w:start w:val="1"/>
      <w:numFmt w:val="bullet"/>
      <w:lvlText w:val=""/>
      <w:lvlJc w:val="left"/>
      <w:pPr>
        <w:ind w:left="4908" w:hanging="360"/>
      </w:pPr>
      <w:rPr>
        <w:rFonts w:ascii="Wingdings" w:hAnsi="Wingdings" w:hint="default"/>
      </w:rPr>
    </w:lvl>
    <w:lvl w:ilvl="6" w:tplc="04090001" w:tentative="1">
      <w:start w:val="1"/>
      <w:numFmt w:val="bullet"/>
      <w:lvlText w:val=""/>
      <w:lvlJc w:val="left"/>
      <w:pPr>
        <w:ind w:left="5628" w:hanging="360"/>
      </w:pPr>
      <w:rPr>
        <w:rFonts w:ascii="Symbol" w:hAnsi="Symbol" w:hint="default"/>
      </w:rPr>
    </w:lvl>
    <w:lvl w:ilvl="7" w:tplc="04090003" w:tentative="1">
      <w:start w:val="1"/>
      <w:numFmt w:val="bullet"/>
      <w:lvlText w:val="o"/>
      <w:lvlJc w:val="left"/>
      <w:pPr>
        <w:ind w:left="6348" w:hanging="360"/>
      </w:pPr>
      <w:rPr>
        <w:rFonts w:ascii="Courier New" w:hAnsi="Courier New" w:cs="Courier New" w:hint="default"/>
      </w:rPr>
    </w:lvl>
    <w:lvl w:ilvl="8" w:tplc="04090005" w:tentative="1">
      <w:start w:val="1"/>
      <w:numFmt w:val="bullet"/>
      <w:lvlText w:val=""/>
      <w:lvlJc w:val="left"/>
      <w:pPr>
        <w:ind w:left="7068" w:hanging="360"/>
      </w:pPr>
      <w:rPr>
        <w:rFonts w:ascii="Wingdings" w:hAnsi="Wingdings" w:hint="default"/>
      </w:rPr>
    </w:lvl>
  </w:abstractNum>
  <w:abstractNum w:abstractNumId="18" w15:restartNumberingAfterBreak="0">
    <w:nsid w:val="655070E1"/>
    <w:multiLevelType w:val="hybridMultilevel"/>
    <w:tmpl w:val="887A2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9F0B9E"/>
    <w:multiLevelType w:val="hybridMultilevel"/>
    <w:tmpl w:val="FFFFFFFF"/>
    <w:lvl w:ilvl="0" w:tplc="133065E0">
      <w:start w:val="1"/>
      <w:numFmt w:val="bullet"/>
      <w:lvlText w:val=""/>
      <w:lvlJc w:val="left"/>
      <w:pPr>
        <w:ind w:left="720" w:hanging="360"/>
      </w:pPr>
      <w:rPr>
        <w:rFonts w:ascii="Symbol" w:hAnsi="Symbol" w:hint="default"/>
      </w:rPr>
    </w:lvl>
    <w:lvl w:ilvl="1" w:tplc="98C07432">
      <w:start w:val="1"/>
      <w:numFmt w:val="bullet"/>
      <w:lvlText w:val="o"/>
      <w:lvlJc w:val="left"/>
      <w:pPr>
        <w:ind w:left="1440" w:hanging="360"/>
      </w:pPr>
      <w:rPr>
        <w:rFonts w:ascii="Courier New" w:hAnsi="Courier New" w:hint="default"/>
      </w:rPr>
    </w:lvl>
    <w:lvl w:ilvl="2" w:tplc="349CA036">
      <w:start w:val="1"/>
      <w:numFmt w:val="bullet"/>
      <w:lvlText w:val=""/>
      <w:lvlJc w:val="left"/>
      <w:pPr>
        <w:ind w:left="2160" w:hanging="360"/>
      </w:pPr>
      <w:rPr>
        <w:rFonts w:ascii="Wingdings" w:hAnsi="Wingdings" w:hint="default"/>
      </w:rPr>
    </w:lvl>
    <w:lvl w:ilvl="3" w:tplc="D7A8DECC">
      <w:start w:val="1"/>
      <w:numFmt w:val="bullet"/>
      <w:lvlText w:val=""/>
      <w:lvlJc w:val="left"/>
      <w:pPr>
        <w:ind w:left="2880" w:hanging="360"/>
      </w:pPr>
      <w:rPr>
        <w:rFonts w:ascii="Symbol" w:hAnsi="Symbol" w:hint="default"/>
      </w:rPr>
    </w:lvl>
    <w:lvl w:ilvl="4" w:tplc="E668A066">
      <w:start w:val="1"/>
      <w:numFmt w:val="bullet"/>
      <w:lvlText w:val="o"/>
      <w:lvlJc w:val="left"/>
      <w:pPr>
        <w:ind w:left="3600" w:hanging="360"/>
      </w:pPr>
      <w:rPr>
        <w:rFonts w:ascii="Courier New" w:hAnsi="Courier New" w:hint="default"/>
      </w:rPr>
    </w:lvl>
    <w:lvl w:ilvl="5" w:tplc="DF820750">
      <w:start w:val="1"/>
      <w:numFmt w:val="bullet"/>
      <w:lvlText w:val=""/>
      <w:lvlJc w:val="left"/>
      <w:pPr>
        <w:ind w:left="4320" w:hanging="360"/>
      </w:pPr>
      <w:rPr>
        <w:rFonts w:ascii="Wingdings" w:hAnsi="Wingdings" w:hint="default"/>
      </w:rPr>
    </w:lvl>
    <w:lvl w:ilvl="6" w:tplc="08C82CC6">
      <w:start w:val="1"/>
      <w:numFmt w:val="bullet"/>
      <w:lvlText w:val=""/>
      <w:lvlJc w:val="left"/>
      <w:pPr>
        <w:ind w:left="5040" w:hanging="360"/>
      </w:pPr>
      <w:rPr>
        <w:rFonts w:ascii="Symbol" w:hAnsi="Symbol" w:hint="default"/>
      </w:rPr>
    </w:lvl>
    <w:lvl w:ilvl="7" w:tplc="3534625E">
      <w:start w:val="1"/>
      <w:numFmt w:val="bullet"/>
      <w:lvlText w:val="o"/>
      <w:lvlJc w:val="left"/>
      <w:pPr>
        <w:ind w:left="5760" w:hanging="360"/>
      </w:pPr>
      <w:rPr>
        <w:rFonts w:ascii="Courier New" w:hAnsi="Courier New" w:hint="default"/>
      </w:rPr>
    </w:lvl>
    <w:lvl w:ilvl="8" w:tplc="315621BC">
      <w:start w:val="1"/>
      <w:numFmt w:val="bullet"/>
      <w:lvlText w:val=""/>
      <w:lvlJc w:val="left"/>
      <w:pPr>
        <w:ind w:left="6480" w:hanging="360"/>
      </w:pPr>
      <w:rPr>
        <w:rFonts w:ascii="Wingdings" w:hAnsi="Wingdings" w:hint="default"/>
      </w:rPr>
    </w:lvl>
  </w:abstractNum>
  <w:abstractNum w:abstractNumId="20" w15:restartNumberingAfterBreak="0">
    <w:nsid w:val="7957608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BF6457"/>
    <w:multiLevelType w:val="hybridMultilevel"/>
    <w:tmpl w:val="3E3E3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4994902">
    <w:abstractNumId w:val="15"/>
  </w:num>
  <w:num w:numId="2" w16cid:durableId="1408648703">
    <w:abstractNumId w:val="19"/>
  </w:num>
  <w:num w:numId="3" w16cid:durableId="2072607079">
    <w:abstractNumId w:val="13"/>
  </w:num>
  <w:num w:numId="4" w16cid:durableId="701176188">
    <w:abstractNumId w:val="14"/>
  </w:num>
  <w:num w:numId="5" w16cid:durableId="1453939524">
    <w:abstractNumId w:val="10"/>
  </w:num>
  <w:num w:numId="6" w16cid:durableId="1228565471">
    <w:abstractNumId w:val="7"/>
  </w:num>
  <w:num w:numId="7" w16cid:durableId="1657369304">
    <w:abstractNumId w:val="8"/>
  </w:num>
  <w:num w:numId="8" w16cid:durableId="532814729">
    <w:abstractNumId w:val="3"/>
  </w:num>
  <w:num w:numId="9" w16cid:durableId="2145387973">
    <w:abstractNumId w:val="0"/>
  </w:num>
  <w:num w:numId="10" w16cid:durableId="788860226">
    <w:abstractNumId w:val="9"/>
  </w:num>
  <w:num w:numId="11" w16cid:durableId="1133717535">
    <w:abstractNumId w:val="12"/>
  </w:num>
  <w:num w:numId="12" w16cid:durableId="2108843688">
    <w:abstractNumId w:val="11"/>
  </w:num>
  <w:num w:numId="13" w16cid:durableId="1063481808">
    <w:abstractNumId w:val="6"/>
  </w:num>
  <w:num w:numId="14" w16cid:durableId="1659841352">
    <w:abstractNumId w:val="2"/>
  </w:num>
  <w:num w:numId="15" w16cid:durableId="75174958">
    <w:abstractNumId w:val="17"/>
  </w:num>
  <w:num w:numId="16" w16cid:durableId="382947948">
    <w:abstractNumId w:val="16"/>
  </w:num>
  <w:num w:numId="17" w16cid:durableId="1084498298">
    <w:abstractNumId w:val="5"/>
  </w:num>
  <w:num w:numId="18" w16cid:durableId="484667837">
    <w:abstractNumId w:val="20"/>
  </w:num>
  <w:num w:numId="19" w16cid:durableId="1912932039">
    <w:abstractNumId w:val="4"/>
  </w:num>
  <w:num w:numId="20" w16cid:durableId="1555114780">
    <w:abstractNumId w:val="21"/>
  </w:num>
  <w:num w:numId="21" w16cid:durableId="639190624">
    <w:abstractNumId w:val="1"/>
  </w:num>
  <w:num w:numId="22" w16cid:durableId="17365076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C7"/>
    <w:rsid w:val="00014FB2"/>
    <w:rsid w:val="00022D5B"/>
    <w:rsid w:val="00024B1E"/>
    <w:rsid w:val="0002757B"/>
    <w:rsid w:val="00032AF9"/>
    <w:rsid w:val="000440C6"/>
    <w:rsid w:val="000442FF"/>
    <w:rsid w:val="00044D61"/>
    <w:rsid w:val="0004681C"/>
    <w:rsid w:val="00046CEA"/>
    <w:rsid w:val="00052342"/>
    <w:rsid w:val="00056215"/>
    <w:rsid w:val="000603D4"/>
    <w:rsid w:val="00063E58"/>
    <w:rsid w:val="0007248D"/>
    <w:rsid w:val="00073AA3"/>
    <w:rsid w:val="00076BAD"/>
    <w:rsid w:val="0008164F"/>
    <w:rsid w:val="00087EE7"/>
    <w:rsid w:val="00093121"/>
    <w:rsid w:val="00094A2C"/>
    <w:rsid w:val="000A1D86"/>
    <w:rsid w:val="000A1DE7"/>
    <w:rsid w:val="000F2D1B"/>
    <w:rsid w:val="001041FB"/>
    <w:rsid w:val="00104E51"/>
    <w:rsid w:val="0011286E"/>
    <w:rsid w:val="001136DC"/>
    <w:rsid w:val="001246E0"/>
    <w:rsid w:val="0013215A"/>
    <w:rsid w:val="00133251"/>
    <w:rsid w:val="00136A67"/>
    <w:rsid w:val="00140722"/>
    <w:rsid w:val="00154BC0"/>
    <w:rsid w:val="001554F2"/>
    <w:rsid w:val="001643C5"/>
    <w:rsid w:val="00166561"/>
    <w:rsid w:val="0018221F"/>
    <w:rsid w:val="001A055A"/>
    <w:rsid w:val="001D3123"/>
    <w:rsid w:val="001D3686"/>
    <w:rsid w:val="001E080D"/>
    <w:rsid w:val="001E44F0"/>
    <w:rsid w:val="001E508C"/>
    <w:rsid w:val="001F02BB"/>
    <w:rsid w:val="001F0936"/>
    <w:rsid w:val="00201E0E"/>
    <w:rsid w:val="00207F58"/>
    <w:rsid w:val="0022036E"/>
    <w:rsid w:val="00220FD0"/>
    <w:rsid w:val="00223279"/>
    <w:rsid w:val="00223435"/>
    <w:rsid w:val="002344F7"/>
    <w:rsid w:val="00240D47"/>
    <w:rsid w:val="0025380D"/>
    <w:rsid w:val="0025434D"/>
    <w:rsid w:val="0026DE1A"/>
    <w:rsid w:val="00273A93"/>
    <w:rsid w:val="0027519C"/>
    <w:rsid w:val="00284AEE"/>
    <w:rsid w:val="00287C0F"/>
    <w:rsid w:val="00291A9B"/>
    <w:rsid w:val="002920F9"/>
    <w:rsid w:val="00292E80"/>
    <w:rsid w:val="00295065"/>
    <w:rsid w:val="00296092"/>
    <w:rsid w:val="002A1A06"/>
    <w:rsid w:val="002A2933"/>
    <w:rsid w:val="002C04D7"/>
    <w:rsid w:val="002D0812"/>
    <w:rsid w:val="002D09B4"/>
    <w:rsid w:val="002D3902"/>
    <w:rsid w:val="002D7868"/>
    <w:rsid w:val="002E4840"/>
    <w:rsid w:val="002F0E84"/>
    <w:rsid w:val="002F5608"/>
    <w:rsid w:val="0030570A"/>
    <w:rsid w:val="00312796"/>
    <w:rsid w:val="00315E25"/>
    <w:rsid w:val="0031600A"/>
    <w:rsid w:val="00316599"/>
    <w:rsid w:val="003215F2"/>
    <w:rsid w:val="00326D05"/>
    <w:rsid w:val="00330B90"/>
    <w:rsid w:val="003369ED"/>
    <w:rsid w:val="003379C8"/>
    <w:rsid w:val="0034514A"/>
    <w:rsid w:val="003454FB"/>
    <w:rsid w:val="00352EB4"/>
    <w:rsid w:val="00366F04"/>
    <w:rsid w:val="00371CC5"/>
    <w:rsid w:val="003754E9"/>
    <w:rsid w:val="00386F66"/>
    <w:rsid w:val="00394B3D"/>
    <w:rsid w:val="00394ED9"/>
    <w:rsid w:val="003B1CDE"/>
    <w:rsid w:val="003B1F5D"/>
    <w:rsid w:val="003B68D4"/>
    <w:rsid w:val="003C49C7"/>
    <w:rsid w:val="003D07C2"/>
    <w:rsid w:val="003F5B09"/>
    <w:rsid w:val="00400214"/>
    <w:rsid w:val="0041426A"/>
    <w:rsid w:val="004166B7"/>
    <w:rsid w:val="004238EA"/>
    <w:rsid w:val="00440C3F"/>
    <w:rsid w:val="00443001"/>
    <w:rsid w:val="00450EF6"/>
    <w:rsid w:val="0045347C"/>
    <w:rsid w:val="00454AE6"/>
    <w:rsid w:val="00454EEB"/>
    <w:rsid w:val="004638CE"/>
    <w:rsid w:val="00472174"/>
    <w:rsid w:val="00474B10"/>
    <w:rsid w:val="00477BEE"/>
    <w:rsid w:val="00483B37"/>
    <w:rsid w:val="00484E17"/>
    <w:rsid w:val="00495D44"/>
    <w:rsid w:val="00496E9B"/>
    <w:rsid w:val="004A04BD"/>
    <w:rsid w:val="004A6455"/>
    <w:rsid w:val="004B3A00"/>
    <w:rsid w:val="004C2407"/>
    <w:rsid w:val="004C4CDB"/>
    <w:rsid w:val="004E3735"/>
    <w:rsid w:val="00511925"/>
    <w:rsid w:val="005121BD"/>
    <w:rsid w:val="00525CDF"/>
    <w:rsid w:val="005440F7"/>
    <w:rsid w:val="00547C3F"/>
    <w:rsid w:val="00547E20"/>
    <w:rsid w:val="0057461E"/>
    <w:rsid w:val="0059072A"/>
    <w:rsid w:val="00590FB2"/>
    <w:rsid w:val="00596E3A"/>
    <w:rsid w:val="005A2405"/>
    <w:rsid w:val="005B0FD2"/>
    <w:rsid w:val="005B25D6"/>
    <w:rsid w:val="005C2464"/>
    <w:rsid w:val="005D1562"/>
    <w:rsid w:val="005D4EC9"/>
    <w:rsid w:val="005D576D"/>
    <w:rsid w:val="005D6FC4"/>
    <w:rsid w:val="00616ED0"/>
    <w:rsid w:val="006246DB"/>
    <w:rsid w:val="00632EBA"/>
    <w:rsid w:val="00634310"/>
    <w:rsid w:val="0064282D"/>
    <w:rsid w:val="00647808"/>
    <w:rsid w:val="006515D7"/>
    <w:rsid w:val="00652515"/>
    <w:rsid w:val="00653EAF"/>
    <w:rsid w:val="006540A2"/>
    <w:rsid w:val="006644CC"/>
    <w:rsid w:val="00673567"/>
    <w:rsid w:val="00690289"/>
    <w:rsid w:val="00696B17"/>
    <w:rsid w:val="006A1CE0"/>
    <w:rsid w:val="006A1E9D"/>
    <w:rsid w:val="006A76BF"/>
    <w:rsid w:val="006B3439"/>
    <w:rsid w:val="006C4198"/>
    <w:rsid w:val="006C5CB5"/>
    <w:rsid w:val="006C7725"/>
    <w:rsid w:val="006D1852"/>
    <w:rsid w:val="006D2180"/>
    <w:rsid w:val="006D5324"/>
    <w:rsid w:val="006E7BC5"/>
    <w:rsid w:val="006F00F1"/>
    <w:rsid w:val="006F3BE9"/>
    <w:rsid w:val="00700CB1"/>
    <w:rsid w:val="00710E07"/>
    <w:rsid w:val="00711A2A"/>
    <w:rsid w:val="00721B52"/>
    <w:rsid w:val="0072262B"/>
    <w:rsid w:val="00724B3E"/>
    <w:rsid w:val="00725BD6"/>
    <w:rsid w:val="007273FF"/>
    <w:rsid w:val="00730AD5"/>
    <w:rsid w:val="0073624A"/>
    <w:rsid w:val="0075432C"/>
    <w:rsid w:val="00761F4F"/>
    <w:rsid w:val="00761F72"/>
    <w:rsid w:val="00762D0D"/>
    <w:rsid w:val="00762E8C"/>
    <w:rsid w:val="00762F47"/>
    <w:rsid w:val="00776E43"/>
    <w:rsid w:val="007817AB"/>
    <w:rsid w:val="00783F05"/>
    <w:rsid w:val="007A7A6B"/>
    <w:rsid w:val="007B5C54"/>
    <w:rsid w:val="007D1430"/>
    <w:rsid w:val="007E2B46"/>
    <w:rsid w:val="007E3AF3"/>
    <w:rsid w:val="007F7F80"/>
    <w:rsid w:val="0080435D"/>
    <w:rsid w:val="00805130"/>
    <w:rsid w:val="008111BD"/>
    <w:rsid w:val="00811950"/>
    <w:rsid w:val="00813CBA"/>
    <w:rsid w:val="008145C6"/>
    <w:rsid w:val="00824320"/>
    <w:rsid w:val="008461D7"/>
    <w:rsid w:val="00846E55"/>
    <w:rsid w:val="008531B9"/>
    <w:rsid w:val="00861613"/>
    <w:rsid w:val="0087274D"/>
    <w:rsid w:val="00872ACF"/>
    <w:rsid w:val="00890B2E"/>
    <w:rsid w:val="008C4E93"/>
    <w:rsid w:val="008D0EE5"/>
    <w:rsid w:val="008E451C"/>
    <w:rsid w:val="008F291A"/>
    <w:rsid w:val="008F2B9A"/>
    <w:rsid w:val="008F36DE"/>
    <w:rsid w:val="008F7EE1"/>
    <w:rsid w:val="009000F0"/>
    <w:rsid w:val="009066AB"/>
    <w:rsid w:val="00914902"/>
    <w:rsid w:val="00922A66"/>
    <w:rsid w:val="00924513"/>
    <w:rsid w:val="009262DC"/>
    <w:rsid w:val="009443ED"/>
    <w:rsid w:val="00971EF0"/>
    <w:rsid w:val="00974B02"/>
    <w:rsid w:val="009803B1"/>
    <w:rsid w:val="00987625"/>
    <w:rsid w:val="0099098E"/>
    <w:rsid w:val="00994CCF"/>
    <w:rsid w:val="009A7C74"/>
    <w:rsid w:val="009B1964"/>
    <w:rsid w:val="009B25DB"/>
    <w:rsid w:val="009B58DA"/>
    <w:rsid w:val="009B5CA6"/>
    <w:rsid w:val="009D4BB8"/>
    <w:rsid w:val="009E0C48"/>
    <w:rsid w:val="009F7B64"/>
    <w:rsid w:val="00A12FCD"/>
    <w:rsid w:val="00A134CE"/>
    <w:rsid w:val="00A24B25"/>
    <w:rsid w:val="00A26879"/>
    <w:rsid w:val="00A26BF8"/>
    <w:rsid w:val="00A40B38"/>
    <w:rsid w:val="00A506DF"/>
    <w:rsid w:val="00A54583"/>
    <w:rsid w:val="00A62A61"/>
    <w:rsid w:val="00A63A7E"/>
    <w:rsid w:val="00A70057"/>
    <w:rsid w:val="00A723E9"/>
    <w:rsid w:val="00A75D0F"/>
    <w:rsid w:val="00A93852"/>
    <w:rsid w:val="00AA7B26"/>
    <w:rsid w:val="00AC1558"/>
    <w:rsid w:val="00AC2B3A"/>
    <w:rsid w:val="00AD0CB8"/>
    <w:rsid w:val="00AD798B"/>
    <w:rsid w:val="00AE4557"/>
    <w:rsid w:val="00AF0DE4"/>
    <w:rsid w:val="00AF1646"/>
    <w:rsid w:val="00AF2DBC"/>
    <w:rsid w:val="00AF654A"/>
    <w:rsid w:val="00B114FB"/>
    <w:rsid w:val="00B13F4D"/>
    <w:rsid w:val="00B156C2"/>
    <w:rsid w:val="00B16F61"/>
    <w:rsid w:val="00B22F2A"/>
    <w:rsid w:val="00B333FC"/>
    <w:rsid w:val="00B35D57"/>
    <w:rsid w:val="00B36937"/>
    <w:rsid w:val="00B406AF"/>
    <w:rsid w:val="00B54777"/>
    <w:rsid w:val="00B62D30"/>
    <w:rsid w:val="00B67F67"/>
    <w:rsid w:val="00B725A7"/>
    <w:rsid w:val="00B73C86"/>
    <w:rsid w:val="00B76A54"/>
    <w:rsid w:val="00B81E84"/>
    <w:rsid w:val="00B9793C"/>
    <w:rsid w:val="00BA08A8"/>
    <w:rsid w:val="00BA35D3"/>
    <w:rsid w:val="00BA5128"/>
    <w:rsid w:val="00BA5526"/>
    <w:rsid w:val="00BA67D6"/>
    <w:rsid w:val="00BB46C2"/>
    <w:rsid w:val="00BC2BEB"/>
    <w:rsid w:val="00BC5035"/>
    <w:rsid w:val="00BD40F5"/>
    <w:rsid w:val="00BF0756"/>
    <w:rsid w:val="00C034F9"/>
    <w:rsid w:val="00C07C0F"/>
    <w:rsid w:val="00C14A92"/>
    <w:rsid w:val="00C22FBB"/>
    <w:rsid w:val="00C4178F"/>
    <w:rsid w:val="00C45A21"/>
    <w:rsid w:val="00C535D2"/>
    <w:rsid w:val="00C55D9F"/>
    <w:rsid w:val="00C5759B"/>
    <w:rsid w:val="00C60A7D"/>
    <w:rsid w:val="00C61701"/>
    <w:rsid w:val="00C72710"/>
    <w:rsid w:val="00C72AC5"/>
    <w:rsid w:val="00C73CC4"/>
    <w:rsid w:val="00C75EDA"/>
    <w:rsid w:val="00C858CF"/>
    <w:rsid w:val="00C877DE"/>
    <w:rsid w:val="00C9045C"/>
    <w:rsid w:val="00C958FD"/>
    <w:rsid w:val="00CA47B0"/>
    <w:rsid w:val="00CB0520"/>
    <w:rsid w:val="00CB0D06"/>
    <w:rsid w:val="00CB2D06"/>
    <w:rsid w:val="00CB3189"/>
    <w:rsid w:val="00CB3204"/>
    <w:rsid w:val="00CC5F7B"/>
    <w:rsid w:val="00CC7D22"/>
    <w:rsid w:val="00CD2BF5"/>
    <w:rsid w:val="00CE00CD"/>
    <w:rsid w:val="00D01981"/>
    <w:rsid w:val="00D0480B"/>
    <w:rsid w:val="00D12026"/>
    <w:rsid w:val="00D179C4"/>
    <w:rsid w:val="00D21298"/>
    <w:rsid w:val="00D246A2"/>
    <w:rsid w:val="00D25588"/>
    <w:rsid w:val="00D308D3"/>
    <w:rsid w:val="00D32E6F"/>
    <w:rsid w:val="00D5625B"/>
    <w:rsid w:val="00D70AE7"/>
    <w:rsid w:val="00D756F5"/>
    <w:rsid w:val="00D81480"/>
    <w:rsid w:val="00D82AEC"/>
    <w:rsid w:val="00D869D7"/>
    <w:rsid w:val="00DB3649"/>
    <w:rsid w:val="00DB3D79"/>
    <w:rsid w:val="00DB4801"/>
    <w:rsid w:val="00DC57F0"/>
    <w:rsid w:val="00DD2125"/>
    <w:rsid w:val="00DD31A6"/>
    <w:rsid w:val="00DD510F"/>
    <w:rsid w:val="00DE1805"/>
    <w:rsid w:val="00DE615E"/>
    <w:rsid w:val="00DE6BCA"/>
    <w:rsid w:val="00DE7A59"/>
    <w:rsid w:val="00DF61CC"/>
    <w:rsid w:val="00DF65F9"/>
    <w:rsid w:val="00E07D84"/>
    <w:rsid w:val="00E1253D"/>
    <w:rsid w:val="00E125B6"/>
    <w:rsid w:val="00E14ED0"/>
    <w:rsid w:val="00E18456"/>
    <w:rsid w:val="00E37AD1"/>
    <w:rsid w:val="00E460B2"/>
    <w:rsid w:val="00E50482"/>
    <w:rsid w:val="00E5074C"/>
    <w:rsid w:val="00E54B7D"/>
    <w:rsid w:val="00E72636"/>
    <w:rsid w:val="00E807DB"/>
    <w:rsid w:val="00E90058"/>
    <w:rsid w:val="00E97F65"/>
    <w:rsid w:val="00EA1129"/>
    <w:rsid w:val="00EA2AB7"/>
    <w:rsid w:val="00EB5611"/>
    <w:rsid w:val="00EB5C9A"/>
    <w:rsid w:val="00EB7D58"/>
    <w:rsid w:val="00EC41D2"/>
    <w:rsid w:val="00EC77CC"/>
    <w:rsid w:val="00ED0F29"/>
    <w:rsid w:val="00ED4F40"/>
    <w:rsid w:val="00EF12B7"/>
    <w:rsid w:val="00EF2AC4"/>
    <w:rsid w:val="00EF74A8"/>
    <w:rsid w:val="00F072BB"/>
    <w:rsid w:val="00F133AB"/>
    <w:rsid w:val="00F20BE1"/>
    <w:rsid w:val="00F26617"/>
    <w:rsid w:val="00F302EE"/>
    <w:rsid w:val="00F3538E"/>
    <w:rsid w:val="00F47C66"/>
    <w:rsid w:val="00F611EF"/>
    <w:rsid w:val="00F75CE0"/>
    <w:rsid w:val="00F762C3"/>
    <w:rsid w:val="00F86752"/>
    <w:rsid w:val="00F945F6"/>
    <w:rsid w:val="00F95C6C"/>
    <w:rsid w:val="00FA3D64"/>
    <w:rsid w:val="00FB162E"/>
    <w:rsid w:val="00FB4D60"/>
    <w:rsid w:val="00FB7455"/>
    <w:rsid w:val="00FC3089"/>
    <w:rsid w:val="00FC5CE3"/>
    <w:rsid w:val="00FD620C"/>
    <w:rsid w:val="00FD6EFA"/>
    <w:rsid w:val="00FE5FCD"/>
    <w:rsid w:val="00FF6A1D"/>
    <w:rsid w:val="01123896"/>
    <w:rsid w:val="01A17899"/>
    <w:rsid w:val="020B286A"/>
    <w:rsid w:val="029703B4"/>
    <w:rsid w:val="02FB7F2B"/>
    <w:rsid w:val="03438789"/>
    <w:rsid w:val="03C0C596"/>
    <w:rsid w:val="04135C49"/>
    <w:rsid w:val="04504AFF"/>
    <w:rsid w:val="048D15A8"/>
    <w:rsid w:val="053466BB"/>
    <w:rsid w:val="055FB4F3"/>
    <w:rsid w:val="0599A9C9"/>
    <w:rsid w:val="0622F1EB"/>
    <w:rsid w:val="06A9270F"/>
    <w:rsid w:val="082FBD5A"/>
    <w:rsid w:val="0884714C"/>
    <w:rsid w:val="088EDE9D"/>
    <w:rsid w:val="08B2F0E0"/>
    <w:rsid w:val="093600D3"/>
    <w:rsid w:val="0A0A62E0"/>
    <w:rsid w:val="0A87B424"/>
    <w:rsid w:val="0ADB5A85"/>
    <w:rsid w:val="0AE15531"/>
    <w:rsid w:val="0B203A71"/>
    <w:rsid w:val="0B8DD5F6"/>
    <w:rsid w:val="0C690453"/>
    <w:rsid w:val="0D3E7DF5"/>
    <w:rsid w:val="0D9FFB61"/>
    <w:rsid w:val="0DA7A523"/>
    <w:rsid w:val="0DAB5986"/>
    <w:rsid w:val="0DAC46C9"/>
    <w:rsid w:val="0E4C9424"/>
    <w:rsid w:val="0E6103F5"/>
    <w:rsid w:val="0E9D0BED"/>
    <w:rsid w:val="0EBC7CC0"/>
    <w:rsid w:val="0F1934DE"/>
    <w:rsid w:val="0F601864"/>
    <w:rsid w:val="0F8AE09C"/>
    <w:rsid w:val="0FBFF7CE"/>
    <w:rsid w:val="0FC35C0F"/>
    <w:rsid w:val="0FEC89DB"/>
    <w:rsid w:val="0FFFC0E5"/>
    <w:rsid w:val="10B48FC4"/>
    <w:rsid w:val="10FE5DB7"/>
    <w:rsid w:val="1102E015"/>
    <w:rsid w:val="11BA3532"/>
    <w:rsid w:val="11C56AED"/>
    <w:rsid w:val="12380795"/>
    <w:rsid w:val="125D951B"/>
    <w:rsid w:val="12629CCA"/>
    <w:rsid w:val="12A04436"/>
    <w:rsid w:val="12A9678A"/>
    <w:rsid w:val="12D71EA7"/>
    <w:rsid w:val="12E4C93B"/>
    <w:rsid w:val="1358E663"/>
    <w:rsid w:val="1372ED81"/>
    <w:rsid w:val="13F23DEF"/>
    <w:rsid w:val="140C8DD8"/>
    <w:rsid w:val="14A47294"/>
    <w:rsid w:val="1535BB4E"/>
    <w:rsid w:val="161B8721"/>
    <w:rsid w:val="162CD556"/>
    <w:rsid w:val="163C9D85"/>
    <w:rsid w:val="16FECC09"/>
    <w:rsid w:val="1701C3AB"/>
    <w:rsid w:val="174B4192"/>
    <w:rsid w:val="1769AE19"/>
    <w:rsid w:val="17766858"/>
    <w:rsid w:val="177C15D1"/>
    <w:rsid w:val="17A5BA04"/>
    <w:rsid w:val="17CBF23F"/>
    <w:rsid w:val="180D60C5"/>
    <w:rsid w:val="18A856BD"/>
    <w:rsid w:val="19438E02"/>
    <w:rsid w:val="1945FF91"/>
    <w:rsid w:val="1965A8CD"/>
    <w:rsid w:val="19909831"/>
    <w:rsid w:val="19B1DED4"/>
    <w:rsid w:val="1A28F34E"/>
    <w:rsid w:val="1A3C2F85"/>
    <w:rsid w:val="1B544BEA"/>
    <w:rsid w:val="1BA0957F"/>
    <w:rsid w:val="1BF72656"/>
    <w:rsid w:val="1C44BEEB"/>
    <w:rsid w:val="1CF6D871"/>
    <w:rsid w:val="1CFA8B2D"/>
    <w:rsid w:val="1D35CFA0"/>
    <w:rsid w:val="1D790BAC"/>
    <w:rsid w:val="1D9F45A0"/>
    <w:rsid w:val="1DCA56C8"/>
    <w:rsid w:val="1E5F0260"/>
    <w:rsid w:val="1E61757A"/>
    <w:rsid w:val="1E78050F"/>
    <w:rsid w:val="1F1FE480"/>
    <w:rsid w:val="1F39983F"/>
    <w:rsid w:val="1F3AAF7F"/>
    <w:rsid w:val="1F5AA45E"/>
    <w:rsid w:val="200D59B6"/>
    <w:rsid w:val="201FA3F1"/>
    <w:rsid w:val="2084C3FF"/>
    <w:rsid w:val="20EDA8C1"/>
    <w:rsid w:val="212E34D4"/>
    <w:rsid w:val="213F534C"/>
    <w:rsid w:val="220383F4"/>
    <w:rsid w:val="2247DDF7"/>
    <w:rsid w:val="226FB23A"/>
    <w:rsid w:val="22A7DBB3"/>
    <w:rsid w:val="24340432"/>
    <w:rsid w:val="247925A6"/>
    <w:rsid w:val="24CAFBE3"/>
    <w:rsid w:val="25007FCC"/>
    <w:rsid w:val="2554420E"/>
    <w:rsid w:val="2582DFA1"/>
    <w:rsid w:val="2600A8C5"/>
    <w:rsid w:val="262F0382"/>
    <w:rsid w:val="26632BEF"/>
    <w:rsid w:val="269A0C11"/>
    <w:rsid w:val="26B736DF"/>
    <w:rsid w:val="26C16452"/>
    <w:rsid w:val="26C7CD83"/>
    <w:rsid w:val="272F55D8"/>
    <w:rsid w:val="27FED2E5"/>
    <w:rsid w:val="281E10E6"/>
    <w:rsid w:val="28567FD8"/>
    <w:rsid w:val="288F7D4F"/>
    <w:rsid w:val="28BA6D7F"/>
    <w:rsid w:val="29368333"/>
    <w:rsid w:val="2945BF9B"/>
    <w:rsid w:val="295577EC"/>
    <w:rsid w:val="2A009799"/>
    <w:rsid w:val="2A26FACE"/>
    <w:rsid w:val="2A6E0E95"/>
    <w:rsid w:val="2A84599A"/>
    <w:rsid w:val="2A8A743F"/>
    <w:rsid w:val="2AB80BB1"/>
    <w:rsid w:val="2B0EAF3A"/>
    <w:rsid w:val="2B362F55"/>
    <w:rsid w:val="2B36E6E3"/>
    <w:rsid w:val="2B914681"/>
    <w:rsid w:val="2B9306D8"/>
    <w:rsid w:val="2BED26F1"/>
    <w:rsid w:val="2C7E4C05"/>
    <w:rsid w:val="2C86507F"/>
    <w:rsid w:val="2D57805F"/>
    <w:rsid w:val="2D672E34"/>
    <w:rsid w:val="2D8BF37B"/>
    <w:rsid w:val="2DA610DF"/>
    <w:rsid w:val="2FA042F8"/>
    <w:rsid w:val="309D117C"/>
    <w:rsid w:val="30DC4C64"/>
    <w:rsid w:val="30E5E841"/>
    <w:rsid w:val="31590ADB"/>
    <w:rsid w:val="316CE6B0"/>
    <w:rsid w:val="319E7725"/>
    <w:rsid w:val="31AAC662"/>
    <w:rsid w:val="31D71E32"/>
    <w:rsid w:val="31F8E50E"/>
    <w:rsid w:val="321C0CBE"/>
    <w:rsid w:val="3255F657"/>
    <w:rsid w:val="32F998A7"/>
    <w:rsid w:val="33028CDA"/>
    <w:rsid w:val="33984D5D"/>
    <w:rsid w:val="3412FB49"/>
    <w:rsid w:val="345BD402"/>
    <w:rsid w:val="3503D2FA"/>
    <w:rsid w:val="35463D34"/>
    <w:rsid w:val="356DBD1A"/>
    <w:rsid w:val="362944DF"/>
    <w:rsid w:val="3641EBC5"/>
    <w:rsid w:val="36C15738"/>
    <w:rsid w:val="37E443B1"/>
    <w:rsid w:val="382734D3"/>
    <w:rsid w:val="387E5CEE"/>
    <w:rsid w:val="389225DA"/>
    <w:rsid w:val="38F3EF9B"/>
    <w:rsid w:val="38F7D336"/>
    <w:rsid w:val="38F8FDD0"/>
    <w:rsid w:val="39310A62"/>
    <w:rsid w:val="397A145D"/>
    <w:rsid w:val="39E383BE"/>
    <w:rsid w:val="39F92406"/>
    <w:rsid w:val="3A0712F9"/>
    <w:rsid w:val="3A6C3EF9"/>
    <w:rsid w:val="3AB23CDB"/>
    <w:rsid w:val="3AC81CFF"/>
    <w:rsid w:val="3AED3847"/>
    <w:rsid w:val="3AF89B06"/>
    <w:rsid w:val="3B126AD7"/>
    <w:rsid w:val="3B287A51"/>
    <w:rsid w:val="3B719DB9"/>
    <w:rsid w:val="3B801C1F"/>
    <w:rsid w:val="3BC09271"/>
    <w:rsid w:val="3BFB1851"/>
    <w:rsid w:val="3CC2C1C2"/>
    <w:rsid w:val="3CCCC4C8"/>
    <w:rsid w:val="3D53DC44"/>
    <w:rsid w:val="3D60B567"/>
    <w:rsid w:val="3D61D6B8"/>
    <w:rsid w:val="3D711F35"/>
    <w:rsid w:val="3EBE37C7"/>
    <w:rsid w:val="3EF7D979"/>
    <w:rsid w:val="3F2350D3"/>
    <w:rsid w:val="3F55E37F"/>
    <w:rsid w:val="3FBDDCBB"/>
    <w:rsid w:val="3FF02F6C"/>
    <w:rsid w:val="400EA7D7"/>
    <w:rsid w:val="412B00FC"/>
    <w:rsid w:val="4132D488"/>
    <w:rsid w:val="415DBE65"/>
    <w:rsid w:val="415FCD32"/>
    <w:rsid w:val="41C9A88E"/>
    <w:rsid w:val="42015A86"/>
    <w:rsid w:val="42ED5FB2"/>
    <w:rsid w:val="435766F9"/>
    <w:rsid w:val="43970CEB"/>
    <w:rsid w:val="439B9649"/>
    <w:rsid w:val="43B10322"/>
    <w:rsid w:val="44DD8D10"/>
    <w:rsid w:val="45011D24"/>
    <w:rsid w:val="45DAEA00"/>
    <w:rsid w:val="45FAF165"/>
    <w:rsid w:val="4609329C"/>
    <w:rsid w:val="46855C8E"/>
    <w:rsid w:val="46BAF765"/>
    <w:rsid w:val="46D80692"/>
    <w:rsid w:val="4700AE5D"/>
    <w:rsid w:val="4752C549"/>
    <w:rsid w:val="47EC92D3"/>
    <w:rsid w:val="480DB545"/>
    <w:rsid w:val="48266582"/>
    <w:rsid w:val="484652C6"/>
    <w:rsid w:val="485029CA"/>
    <w:rsid w:val="48F04AAA"/>
    <w:rsid w:val="494C8368"/>
    <w:rsid w:val="498577CF"/>
    <w:rsid w:val="4B0883F3"/>
    <w:rsid w:val="4B4557DE"/>
    <w:rsid w:val="4B65DB04"/>
    <w:rsid w:val="4B93A966"/>
    <w:rsid w:val="4C224ED6"/>
    <w:rsid w:val="4C30B4ED"/>
    <w:rsid w:val="4C428D75"/>
    <w:rsid w:val="4CB1FA1C"/>
    <w:rsid w:val="4CCC3C0B"/>
    <w:rsid w:val="4D28B1C7"/>
    <w:rsid w:val="4D6063A1"/>
    <w:rsid w:val="4D679971"/>
    <w:rsid w:val="4D8F6550"/>
    <w:rsid w:val="4DB08A5A"/>
    <w:rsid w:val="4DE8A374"/>
    <w:rsid w:val="4E6B47D2"/>
    <w:rsid w:val="4ED60595"/>
    <w:rsid w:val="4EE6333E"/>
    <w:rsid w:val="4F0AE746"/>
    <w:rsid w:val="4F2E22C5"/>
    <w:rsid w:val="4F418942"/>
    <w:rsid w:val="4F713B70"/>
    <w:rsid w:val="4F76F7A5"/>
    <w:rsid w:val="4F85B905"/>
    <w:rsid w:val="4FA62441"/>
    <w:rsid w:val="50280B49"/>
    <w:rsid w:val="503F2674"/>
    <w:rsid w:val="510220F3"/>
    <w:rsid w:val="5117F7C1"/>
    <w:rsid w:val="51182029"/>
    <w:rsid w:val="515E4563"/>
    <w:rsid w:val="518C48BC"/>
    <w:rsid w:val="51B4794B"/>
    <w:rsid w:val="51F613D6"/>
    <w:rsid w:val="527D4E9A"/>
    <w:rsid w:val="52C5FA36"/>
    <w:rsid w:val="5306F448"/>
    <w:rsid w:val="53179BED"/>
    <w:rsid w:val="53EC3B59"/>
    <w:rsid w:val="5434DE3F"/>
    <w:rsid w:val="545D9617"/>
    <w:rsid w:val="545FB37F"/>
    <w:rsid w:val="54E78768"/>
    <w:rsid w:val="54F90361"/>
    <w:rsid w:val="55649FFE"/>
    <w:rsid w:val="55675D3B"/>
    <w:rsid w:val="557AEB0F"/>
    <w:rsid w:val="56D38954"/>
    <w:rsid w:val="57103247"/>
    <w:rsid w:val="577578BF"/>
    <w:rsid w:val="57CFD453"/>
    <w:rsid w:val="58A8A12C"/>
    <w:rsid w:val="58ECAD0B"/>
    <w:rsid w:val="59E7F90B"/>
    <w:rsid w:val="5A17F7DD"/>
    <w:rsid w:val="5A2C2299"/>
    <w:rsid w:val="5AF1807E"/>
    <w:rsid w:val="5B8F3A01"/>
    <w:rsid w:val="5BB26EE0"/>
    <w:rsid w:val="5BF785E7"/>
    <w:rsid w:val="5D67E10D"/>
    <w:rsid w:val="5E327F3B"/>
    <w:rsid w:val="5E52192B"/>
    <w:rsid w:val="5E9F8EE1"/>
    <w:rsid w:val="5EB56403"/>
    <w:rsid w:val="5F18A3AD"/>
    <w:rsid w:val="5F19C461"/>
    <w:rsid w:val="5F33EC74"/>
    <w:rsid w:val="5F5A3B48"/>
    <w:rsid w:val="5FAA4731"/>
    <w:rsid w:val="5FBE9E11"/>
    <w:rsid w:val="608192BA"/>
    <w:rsid w:val="608D1FA2"/>
    <w:rsid w:val="61851E2A"/>
    <w:rsid w:val="6248CE56"/>
    <w:rsid w:val="625C7FAB"/>
    <w:rsid w:val="627A13DB"/>
    <w:rsid w:val="62CF37DE"/>
    <w:rsid w:val="62DA0E7A"/>
    <w:rsid w:val="63203324"/>
    <w:rsid w:val="632FFDB5"/>
    <w:rsid w:val="635D81E8"/>
    <w:rsid w:val="637A11A4"/>
    <w:rsid w:val="639DA20C"/>
    <w:rsid w:val="63D34D34"/>
    <w:rsid w:val="6445B8C0"/>
    <w:rsid w:val="647C7051"/>
    <w:rsid w:val="65A17F67"/>
    <w:rsid w:val="66378D6D"/>
    <w:rsid w:val="66442277"/>
    <w:rsid w:val="66846EA0"/>
    <w:rsid w:val="66F026E3"/>
    <w:rsid w:val="6707D60A"/>
    <w:rsid w:val="671E13F2"/>
    <w:rsid w:val="68275051"/>
    <w:rsid w:val="684CA25B"/>
    <w:rsid w:val="6890B1AC"/>
    <w:rsid w:val="692DB89C"/>
    <w:rsid w:val="69510122"/>
    <w:rsid w:val="695196EA"/>
    <w:rsid w:val="695E31CD"/>
    <w:rsid w:val="6976E59D"/>
    <w:rsid w:val="699F9007"/>
    <w:rsid w:val="69AEC605"/>
    <w:rsid w:val="69D06A6B"/>
    <w:rsid w:val="6A01D65A"/>
    <w:rsid w:val="6A0A7109"/>
    <w:rsid w:val="6A3EE889"/>
    <w:rsid w:val="6A41D1C0"/>
    <w:rsid w:val="6AA5AE69"/>
    <w:rsid w:val="6B37BBBD"/>
    <w:rsid w:val="6CCB239B"/>
    <w:rsid w:val="6D04ECDC"/>
    <w:rsid w:val="6D36C040"/>
    <w:rsid w:val="6D3A40F3"/>
    <w:rsid w:val="6D63F05B"/>
    <w:rsid w:val="6DA84B24"/>
    <w:rsid w:val="6DB3F161"/>
    <w:rsid w:val="6DBE22A0"/>
    <w:rsid w:val="6E6543CD"/>
    <w:rsid w:val="6EA6D2ED"/>
    <w:rsid w:val="6EDD6956"/>
    <w:rsid w:val="6F43B9D4"/>
    <w:rsid w:val="6F4BA3EE"/>
    <w:rsid w:val="6F9195BA"/>
    <w:rsid w:val="6FF4D59C"/>
    <w:rsid w:val="70B6866E"/>
    <w:rsid w:val="70F3D03C"/>
    <w:rsid w:val="71E2F7E2"/>
    <w:rsid w:val="71F94551"/>
    <w:rsid w:val="721D1981"/>
    <w:rsid w:val="721DF834"/>
    <w:rsid w:val="724D1E14"/>
    <w:rsid w:val="72524BF9"/>
    <w:rsid w:val="72C0B865"/>
    <w:rsid w:val="742109F4"/>
    <w:rsid w:val="74694342"/>
    <w:rsid w:val="74E450D5"/>
    <w:rsid w:val="75620D63"/>
    <w:rsid w:val="757430F6"/>
    <w:rsid w:val="7576754B"/>
    <w:rsid w:val="7576D341"/>
    <w:rsid w:val="757B1436"/>
    <w:rsid w:val="7581B96C"/>
    <w:rsid w:val="75B7D8CD"/>
    <w:rsid w:val="764F8340"/>
    <w:rsid w:val="77226738"/>
    <w:rsid w:val="772E31FE"/>
    <w:rsid w:val="778A9C08"/>
    <w:rsid w:val="77F4ED3E"/>
    <w:rsid w:val="7808652B"/>
    <w:rsid w:val="784CFDE5"/>
    <w:rsid w:val="786FC78B"/>
    <w:rsid w:val="7895C1B7"/>
    <w:rsid w:val="78B86390"/>
    <w:rsid w:val="78C3D6EF"/>
    <w:rsid w:val="79080AF3"/>
    <w:rsid w:val="79319D53"/>
    <w:rsid w:val="79A8A8DB"/>
    <w:rsid w:val="79B55DFE"/>
    <w:rsid w:val="7A0AB097"/>
    <w:rsid w:val="7A1A5273"/>
    <w:rsid w:val="7A40B783"/>
    <w:rsid w:val="7A68E113"/>
    <w:rsid w:val="7A8093EC"/>
    <w:rsid w:val="7AB6049D"/>
    <w:rsid w:val="7ABCD1BA"/>
    <w:rsid w:val="7AD9AAB9"/>
    <w:rsid w:val="7AF673ED"/>
    <w:rsid w:val="7B17A60F"/>
    <w:rsid w:val="7B4EF179"/>
    <w:rsid w:val="7B56ACCD"/>
    <w:rsid w:val="7B7BD57B"/>
    <w:rsid w:val="7BE3BD38"/>
    <w:rsid w:val="7C1ECE93"/>
    <w:rsid w:val="7CDBC1DC"/>
    <w:rsid w:val="7CE5501E"/>
    <w:rsid w:val="7E510496"/>
    <w:rsid w:val="7E79512F"/>
    <w:rsid w:val="7EDD9B27"/>
    <w:rsid w:val="7F3B2988"/>
    <w:rsid w:val="7F466C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6984"/>
  <w15:chartTrackingRefBased/>
  <w15:docId w15:val="{1A8BE707-CF59-49E6-B772-D447DD44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bidi/>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7CBF23F"/>
    <w:rPr>
      <w:lang w:val="ar-SA"/>
    </w:rPr>
  </w:style>
  <w:style w:type="paragraph" w:styleId="Heading1">
    <w:name w:val="heading 1"/>
    <w:basedOn w:val="Normal"/>
    <w:next w:val="Normal"/>
    <w:link w:val="Heading1Char"/>
    <w:uiPriority w:val="9"/>
    <w:qFormat/>
    <w:rsid w:val="17CBF23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7CBF23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17CBF23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17CBF23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17CBF23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17CBF23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17CBF23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17CBF23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17CBF23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17CBF2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rPr>
  </w:style>
  <w:style w:type="character" w:customStyle="1" w:styleId="HTMLPreformattedChar">
    <w:name w:val="HTML Preformatted Char"/>
    <w:basedOn w:val="DefaultParagraphFont"/>
    <w:link w:val="HTMLPreformatted"/>
    <w:uiPriority w:val="99"/>
    <w:rsid w:val="003C49C7"/>
    <w:rPr>
      <w:rFonts w:ascii="Courier New" w:eastAsia="Times New Roman" w:hAnsi="Courier New" w:cs="Courier New"/>
      <w:sz w:val="20"/>
      <w:szCs w:val="20"/>
    </w:rPr>
  </w:style>
  <w:style w:type="character" w:customStyle="1" w:styleId="y2iqfc">
    <w:name w:val="y2iqfc"/>
    <w:basedOn w:val="DefaultParagraphFont"/>
    <w:rsid w:val="003C49C7"/>
  </w:style>
  <w:style w:type="paragraph" w:styleId="ListParagraph">
    <w:name w:val="List Paragraph"/>
    <w:basedOn w:val="Normal"/>
    <w:uiPriority w:val="34"/>
    <w:qFormat/>
    <w:rsid w:val="17CBF23F"/>
    <w:pPr>
      <w:ind w:left="720"/>
      <w:contextualSpacing/>
    </w:pPr>
  </w:style>
  <w:style w:type="paragraph" w:styleId="Header">
    <w:name w:val="header"/>
    <w:basedOn w:val="Normal"/>
    <w:link w:val="HeaderChar"/>
    <w:uiPriority w:val="99"/>
    <w:unhideWhenUsed/>
    <w:rsid w:val="17CBF23F"/>
    <w:pPr>
      <w:tabs>
        <w:tab w:val="center" w:pos="4153"/>
        <w:tab w:val="right" w:pos="8306"/>
      </w:tabs>
      <w:spacing w:after="0" w:line="240" w:lineRule="auto"/>
    </w:pPr>
  </w:style>
  <w:style w:type="character" w:customStyle="1" w:styleId="HeaderChar">
    <w:name w:val="Header Char"/>
    <w:basedOn w:val="DefaultParagraphFont"/>
    <w:link w:val="Header"/>
    <w:uiPriority w:val="99"/>
    <w:rsid w:val="00D179C4"/>
  </w:style>
  <w:style w:type="paragraph" w:styleId="Footer">
    <w:name w:val="footer"/>
    <w:basedOn w:val="Normal"/>
    <w:link w:val="FooterChar"/>
    <w:uiPriority w:val="99"/>
    <w:unhideWhenUsed/>
    <w:rsid w:val="17CBF23F"/>
    <w:pPr>
      <w:tabs>
        <w:tab w:val="center" w:pos="4153"/>
        <w:tab w:val="right" w:pos="8306"/>
      </w:tabs>
      <w:spacing w:after="0" w:line="240" w:lineRule="auto"/>
    </w:pPr>
  </w:style>
  <w:style w:type="character" w:customStyle="1" w:styleId="FooterChar">
    <w:name w:val="Footer Char"/>
    <w:basedOn w:val="DefaultParagraphFont"/>
    <w:link w:val="Footer"/>
    <w:uiPriority w:val="99"/>
    <w:rsid w:val="00D179C4"/>
  </w:style>
  <w:style w:type="character" w:customStyle="1" w:styleId="Heading1Char">
    <w:name w:val="Heading 1 Char"/>
    <w:basedOn w:val="DefaultParagraphFont"/>
    <w:link w:val="Heading1"/>
    <w:uiPriority w:val="9"/>
    <w:rsid w:val="00B73C8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73C86"/>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73C86"/>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B73C86"/>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73C86"/>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B73C86"/>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B73C86"/>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73C86"/>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73C86"/>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17CBF23F"/>
    <w:pPr>
      <w:spacing w:line="240" w:lineRule="auto"/>
    </w:pPr>
    <w:rPr>
      <w:b/>
      <w:bCs/>
      <w:smallCaps/>
      <w:color w:val="595959" w:themeColor="text1" w:themeTint="A6"/>
    </w:rPr>
  </w:style>
  <w:style w:type="paragraph" w:styleId="Title">
    <w:name w:val="Title"/>
    <w:basedOn w:val="Normal"/>
    <w:next w:val="Normal"/>
    <w:link w:val="TitleChar"/>
    <w:uiPriority w:val="10"/>
    <w:qFormat/>
    <w:rsid w:val="17CBF23F"/>
    <w:pPr>
      <w:spacing w:after="0" w:line="240" w:lineRule="auto"/>
      <w:contextualSpacing/>
    </w:pPr>
    <w:rPr>
      <w:rFonts w:asciiTheme="majorHAnsi" w:eastAsiaTheme="majorEastAsia" w:hAnsiTheme="majorHAnsi" w:cstheme="majorBidi"/>
      <w:color w:val="4472C4" w:themeColor="accent1"/>
      <w:sz w:val="56"/>
      <w:szCs w:val="56"/>
    </w:rPr>
  </w:style>
  <w:style w:type="character" w:customStyle="1" w:styleId="TitleChar">
    <w:name w:val="Title Char"/>
    <w:basedOn w:val="DefaultParagraphFont"/>
    <w:link w:val="Title"/>
    <w:uiPriority w:val="10"/>
    <w:rsid w:val="00B73C86"/>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17CBF23F"/>
    <w:p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73C86"/>
    <w:rPr>
      <w:rFonts w:asciiTheme="majorHAnsi" w:eastAsiaTheme="majorEastAsia" w:hAnsiTheme="majorHAnsi" w:cstheme="majorBidi"/>
      <w:sz w:val="24"/>
      <w:szCs w:val="24"/>
    </w:rPr>
  </w:style>
  <w:style w:type="character" w:styleId="Strong">
    <w:name w:val="Strong"/>
    <w:basedOn w:val="DefaultParagraphFont"/>
    <w:uiPriority w:val="22"/>
    <w:qFormat/>
    <w:rsid w:val="00B73C86"/>
    <w:rPr>
      <w:b/>
      <w:bCs/>
    </w:rPr>
  </w:style>
  <w:style w:type="character" w:styleId="Emphasis">
    <w:name w:val="Emphasis"/>
    <w:basedOn w:val="DefaultParagraphFont"/>
    <w:uiPriority w:val="20"/>
    <w:qFormat/>
    <w:rsid w:val="00B73C86"/>
    <w:rPr>
      <w:i/>
      <w:iCs/>
    </w:rPr>
  </w:style>
  <w:style w:type="paragraph" w:styleId="NoSpacing">
    <w:name w:val="No Spacing"/>
    <w:link w:val="NoSpacingChar"/>
    <w:uiPriority w:val="1"/>
    <w:qFormat/>
    <w:rsid w:val="00B73C86"/>
    <w:pPr>
      <w:spacing w:after="0" w:line="240" w:lineRule="auto"/>
    </w:pPr>
  </w:style>
  <w:style w:type="paragraph" w:styleId="Quote">
    <w:name w:val="Quote"/>
    <w:basedOn w:val="Normal"/>
    <w:next w:val="Normal"/>
    <w:link w:val="QuoteChar"/>
    <w:uiPriority w:val="29"/>
    <w:qFormat/>
    <w:rsid w:val="17CBF23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73C86"/>
    <w:rPr>
      <w:i/>
      <w:iCs/>
      <w:color w:val="404040" w:themeColor="text1" w:themeTint="BF"/>
    </w:rPr>
  </w:style>
  <w:style w:type="paragraph" w:styleId="IntenseQuote">
    <w:name w:val="Intense Quote"/>
    <w:basedOn w:val="Normal"/>
    <w:next w:val="Normal"/>
    <w:link w:val="IntenseQuoteChar"/>
    <w:uiPriority w:val="30"/>
    <w:qFormat/>
    <w:rsid w:val="17CBF23F"/>
    <w:pPr>
      <w:spacing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73C86"/>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73C86"/>
    <w:rPr>
      <w:i/>
      <w:iCs/>
      <w:color w:val="404040" w:themeColor="text1" w:themeTint="BF"/>
    </w:rPr>
  </w:style>
  <w:style w:type="character" w:styleId="IntenseEmphasis">
    <w:name w:val="Intense Emphasis"/>
    <w:basedOn w:val="DefaultParagraphFont"/>
    <w:uiPriority w:val="21"/>
    <w:qFormat/>
    <w:rsid w:val="00B73C86"/>
    <w:rPr>
      <w:b/>
      <w:bCs/>
      <w:i/>
      <w:iCs/>
    </w:rPr>
  </w:style>
  <w:style w:type="character" w:styleId="SubtleReference">
    <w:name w:val="Subtle Reference"/>
    <w:basedOn w:val="DefaultParagraphFont"/>
    <w:uiPriority w:val="31"/>
    <w:qFormat/>
    <w:rsid w:val="00B73C8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73C86"/>
    <w:rPr>
      <w:b/>
      <w:bCs/>
      <w:smallCaps/>
      <w:spacing w:val="5"/>
      <w:u w:val="single"/>
    </w:rPr>
  </w:style>
  <w:style w:type="character" w:styleId="BookTitle">
    <w:name w:val="Book Title"/>
    <w:basedOn w:val="DefaultParagraphFont"/>
    <w:uiPriority w:val="33"/>
    <w:qFormat/>
    <w:rsid w:val="00B73C86"/>
    <w:rPr>
      <w:b/>
      <w:bCs/>
      <w:smallCaps/>
    </w:rPr>
  </w:style>
  <w:style w:type="paragraph" w:styleId="TOCHeading">
    <w:name w:val="TOC Heading"/>
    <w:basedOn w:val="Heading1"/>
    <w:next w:val="Normal"/>
    <w:uiPriority w:val="39"/>
    <w:semiHidden/>
    <w:unhideWhenUsed/>
    <w:qFormat/>
    <w:rsid w:val="00B73C86"/>
    <w:pPr>
      <w:outlineLvl w:val="9"/>
    </w:pPr>
  </w:style>
  <w:style w:type="character" w:styleId="CommentReference">
    <w:name w:val="annotation reference"/>
    <w:basedOn w:val="DefaultParagraphFont"/>
    <w:uiPriority w:val="99"/>
    <w:semiHidden/>
    <w:unhideWhenUsed/>
    <w:rsid w:val="00104E51"/>
    <w:rPr>
      <w:sz w:val="16"/>
      <w:szCs w:val="16"/>
    </w:rPr>
  </w:style>
  <w:style w:type="paragraph" w:styleId="CommentText">
    <w:name w:val="annotation text"/>
    <w:basedOn w:val="Normal"/>
    <w:link w:val="CommentTextChar"/>
    <w:uiPriority w:val="99"/>
    <w:semiHidden/>
    <w:unhideWhenUsed/>
    <w:rsid w:val="17CBF23F"/>
    <w:pPr>
      <w:spacing w:line="240" w:lineRule="auto"/>
    </w:pPr>
  </w:style>
  <w:style w:type="character" w:customStyle="1" w:styleId="CommentTextChar">
    <w:name w:val="Comment Text Char"/>
    <w:basedOn w:val="DefaultParagraphFont"/>
    <w:link w:val="CommentText"/>
    <w:uiPriority w:val="99"/>
    <w:semiHidden/>
    <w:rsid w:val="00104E51"/>
  </w:style>
  <w:style w:type="paragraph" w:styleId="CommentSubject">
    <w:name w:val="annotation subject"/>
    <w:basedOn w:val="CommentText"/>
    <w:next w:val="CommentText"/>
    <w:link w:val="CommentSubjectChar"/>
    <w:uiPriority w:val="99"/>
    <w:semiHidden/>
    <w:unhideWhenUsed/>
    <w:rsid w:val="00104E51"/>
    <w:rPr>
      <w:b/>
      <w:bCs/>
    </w:rPr>
  </w:style>
  <w:style w:type="character" w:customStyle="1" w:styleId="CommentSubjectChar">
    <w:name w:val="Comment Subject Char"/>
    <w:basedOn w:val="CommentTextChar"/>
    <w:link w:val="CommentSubject"/>
    <w:uiPriority w:val="99"/>
    <w:semiHidden/>
    <w:rsid w:val="00104E51"/>
    <w:rPr>
      <w:b/>
      <w:bCs/>
    </w:rPr>
  </w:style>
  <w:style w:type="paragraph" w:styleId="Revision">
    <w:name w:val="Revision"/>
    <w:hidden/>
    <w:uiPriority w:val="99"/>
    <w:semiHidden/>
    <w:rsid w:val="00ED4F40"/>
    <w:pPr>
      <w:bidi w:val="0"/>
      <w:spacing w:after="0" w:line="240" w:lineRule="auto"/>
    </w:pPr>
  </w:style>
  <w:style w:type="character" w:customStyle="1" w:styleId="NoSpacingChar">
    <w:name w:val="No Spacing Char"/>
    <w:basedOn w:val="DefaultParagraphFont"/>
    <w:link w:val="NoSpacing"/>
    <w:uiPriority w:val="1"/>
    <w:rsid w:val="0025434D"/>
  </w:style>
  <w:style w:type="paragraph" w:styleId="NormalWeb">
    <w:name w:val="Normal (Web)"/>
    <w:basedOn w:val="Normal"/>
    <w:uiPriority w:val="99"/>
    <w:unhideWhenUsed/>
    <w:rsid w:val="17CBF23F"/>
    <w:pPr>
      <w:spacing w:beforeAutospacing="1" w:afterAutospacing="1" w:line="240" w:lineRule="auto"/>
    </w:pPr>
    <w:rPr>
      <w:rFonts w:ascii="Times New Roman" w:hAnsi="Times New Roman" w:cs="Times New Roman"/>
      <w:sz w:val="24"/>
      <w:szCs w:val="24"/>
      <w:lang w:val="en-US"/>
    </w:rPr>
  </w:style>
  <w:style w:type="character" w:styleId="Hyperlink">
    <w:name w:val="Hyperlink"/>
    <w:basedOn w:val="DefaultParagraphFont"/>
    <w:uiPriority w:val="99"/>
    <w:unhideWhenUsed/>
    <w:rsid w:val="00052342"/>
    <w:rPr>
      <w:color w:val="0000FF"/>
      <w:u w:val="single"/>
    </w:rPr>
  </w:style>
  <w:style w:type="character" w:customStyle="1" w:styleId="apple-converted-space">
    <w:name w:val="apple-converted-space"/>
    <w:basedOn w:val="DefaultParagraphFont"/>
    <w:rsid w:val="00052342"/>
  </w:style>
  <w:style w:type="character" w:styleId="FollowedHyperlink">
    <w:name w:val="FollowedHyperlink"/>
    <w:basedOn w:val="DefaultParagraphFont"/>
    <w:uiPriority w:val="99"/>
    <w:semiHidden/>
    <w:unhideWhenUsed/>
    <w:rsid w:val="005440F7"/>
    <w:rPr>
      <w:color w:val="954F72" w:themeColor="followedHyperlink"/>
      <w:u w:val="single"/>
    </w:rPr>
  </w:style>
  <w:style w:type="character" w:styleId="UnresolvedMention">
    <w:name w:val="Unresolved Mention"/>
    <w:basedOn w:val="DefaultParagraphFont"/>
    <w:uiPriority w:val="99"/>
    <w:semiHidden/>
    <w:unhideWhenUsed/>
    <w:rsid w:val="00FB162E"/>
    <w:rPr>
      <w:color w:val="605E5C"/>
      <w:shd w:val="clear" w:color="auto" w:fill="E1DFDD"/>
    </w:rPr>
  </w:style>
  <w:style w:type="paragraph" w:customStyle="1" w:styleId="p1">
    <w:name w:val="p1"/>
    <w:basedOn w:val="Normal"/>
    <w:uiPriority w:val="1"/>
    <w:rsid w:val="17CBF23F"/>
    <w:pPr>
      <w:spacing w:after="0" w:line="240" w:lineRule="auto"/>
    </w:pPr>
    <w:rPr>
      <w:rFonts w:ascii="Helvetica" w:hAnsi="Helvetica" w:cs="Times New Roman"/>
      <w:sz w:val="18"/>
      <w:szCs w:val="18"/>
      <w:lang w:val="en-US"/>
    </w:rPr>
  </w:style>
  <w:style w:type="character" w:customStyle="1" w:styleId="s1">
    <w:name w:val="s1"/>
    <w:basedOn w:val="DefaultParagraphFont"/>
    <w:rsid w:val="00CC5F7B"/>
    <w:rPr>
      <w:rFonts w:ascii="Helvetica" w:hAnsi="Helvetica" w:hint="default"/>
      <w:b w:val="0"/>
      <w:bCs w:val="0"/>
      <w:i w:val="0"/>
      <w:iCs w:val="0"/>
      <w:sz w:val="18"/>
      <w:szCs w:val="18"/>
    </w:rPr>
  </w:style>
  <w:style w:type="paragraph" w:styleId="TOC1">
    <w:name w:val="toc 1"/>
    <w:basedOn w:val="Normal"/>
    <w:next w:val="Normal"/>
    <w:uiPriority w:val="39"/>
    <w:unhideWhenUsed/>
    <w:rsid w:val="17CBF23F"/>
    <w:pPr>
      <w:spacing w:after="100"/>
    </w:pPr>
  </w:style>
  <w:style w:type="paragraph" w:styleId="TOC2">
    <w:name w:val="toc 2"/>
    <w:basedOn w:val="Normal"/>
    <w:next w:val="Normal"/>
    <w:uiPriority w:val="39"/>
    <w:unhideWhenUsed/>
    <w:rsid w:val="17CBF23F"/>
    <w:pPr>
      <w:spacing w:after="100"/>
      <w:ind w:left="220"/>
    </w:pPr>
  </w:style>
  <w:style w:type="paragraph" w:styleId="TOC3">
    <w:name w:val="toc 3"/>
    <w:basedOn w:val="Normal"/>
    <w:next w:val="Normal"/>
    <w:uiPriority w:val="39"/>
    <w:unhideWhenUsed/>
    <w:rsid w:val="17CBF23F"/>
    <w:pPr>
      <w:spacing w:after="100"/>
      <w:ind w:left="440"/>
    </w:pPr>
  </w:style>
  <w:style w:type="paragraph" w:styleId="TOC4">
    <w:name w:val="toc 4"/>
    <w:basedOn w:val="Normal"/>
    <w:next w:val="Normal"/>
    <w:uiPriority w:val="39"/>
    <w:unhideWhenUsed/>
    <w:rsid w:val="17CBF23F"/>
    <w:pPr>
      <w:spacing w:after="100"/>
      <w:ind w:left="660"/>
    </w:pPr>
  </w:style>
  <w:style w:type="paragraph" w:styleId="TOC5">
    <w:name w:val="toc 5"/>
    <w:basedOn w:val="Normal"/>
    <w:next w:val="Normal"/>
    <w:uiPriority w:val="39"/>
    <w:unhideWhenUsed/>
    <w:rsid w:val="17CBF23F"/>
    <w:pPr>
      <w:spacing w:after="100"/>
      <w:ind w:left="880"/>
    </w:pPr>
  </w:style>
  <w:style w:type="paragraph" w:styleId="TOC6">
    <w:name w:val="toc 6"/>
    <w:basedOn w:val="Normal"/>
    <w:next w:val="Normal"/>
    <w:uiPriority w:val="39"/>
    <w:unhideWhenUsed/>
    <w:rsid w:val="17CBF23F"/>
    <w:pPr>
      <w:spacing w:after="100"/>
      <w:ind w:left="1100"/>
    </w:pPr>
  </w:style>
  <w:style w:type="paragraph" w:styleId="TOC7">
    <w:name w:val="toc 7"/>
    <w:basedOn w:val="Normal"/>
    <w:next w:val="Normal"/>
    <w:uiPriority w:val="39"/>
    <w:unhideWhenUsed/>
    <w:rsid w:val="17CBF23F"/>
    <w:pPr>
      <w:spacing w:after="100"/>
      <w:ind w:left="1320"/>
    </w:pPr>
  </w:style>
  <w:style w:type="paragraph" w:styleId="TOC8">
    <w:name w:val="toc 8"/>
    <w:basedOn w:val="Normal"/>
    <w:next w:val="Normal"/>
    <w:uiPriority w:val="39"/>
    <w:unhideWhenUsed/>
    <w:rsid w:val="17CBF23F"/>
    <w:pPr>
      <w:spacing w:after="100"/>
      <w:ind w:left="1540"/>
    </w:pPr>
  </w:style>
  <w:style w:type="paragraph" w:styleId="TOC9">
    <w:name w:val="toc 9"/>
    <w:basedOn w:val="Normal"/>
    <w:next w:val="Normal"/>
    <w:uiPriority w:val="39"/>
    <w:unhideWhenUsed/>
    <w:rsid w:val="17CBF23F"/>
    <w:pPr>
      <w:spacing w:after="100"/>
      <w:ind w:left="1760"/>
    </w:pPr>
  </w:style>
  <w:style w:type="paragraph" w:styleId="EndnoteText">
    <w:name w:val="endnote text"/>
    <w:basedOn w:val="Normal"/>
    <w:uiPriority w:val="99"/>
    <w:semiHidden/>
    <w:unhideWhenUsed/>
    <w:rsid w:val="17CBF23F"/>
    <w:pPr>
      <w:spacing w:after="0" w:line="240" w:lineRule="auto"/>
    </w:pPr>
  </w:style>
  <w:style w:type="paragraph" w:styleId="FootnoteText">
    <w:name w:val="footnote text"/>
    <w:basedOn w:val="Normal"/>
    <w:uiPriority w:val="99"/>
    <w:semiHidden/>
    <w:unhideWhenUsed/>
    <w:rsid w:val="17CBF23F"/>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452133">
      <w:bodyDiv w:val="1"/>
      <w:marLeft w:val="0"/>
      <w:marRight w:val="0"/>
      <w:marTop w:val="0"/>
      <w:marBottom w:val="0"/>
      <w:divBdr>
        <w:top w:val="none" w:sz="0" w:space="0" w:color="auto"/>
        <w:left w:val="none" w:sz="0" w:space="0" w:color="auto"/>
        <w:bottom w:val="none" w:sz="0" w:space="0" w:color="auto"/>
        <w:right w:val="none" w:sz="0" w:space="0" w:color="auto"/>
      </w:divBdr>
    </w:div>
    <w:div w:id="209419862">
      <w:bodyDiv w:val="1"/>
      <w:marLeft w:val="0"/>
      <w:marRight w:val="0"/>
      <w:marTop w:val="0"/>
      <w:marBottom w:val="0"/>
      <w:divBdr>
        <w:top w:val="none" w:sz="0" w:space="0" w:color="auto"/>
        <w:left w:val="none" w:sz="0" w:space="0" w:color="auto"/>
        <w:bottom w:val="none" w:sz="0" w:space="0" w:color="auto"/>
        <w:right w:val="none" w:sz="0" w:space="0" w:color="auto"/>
      </w:divBdr>
    </w:div>
    <w:div w:id="277487860">
      <w:bodyDiv w:val="1"/>
      <w:marLeft w:val="0"/>
      <w:marRight w:val="0"/>
      <w:marTop w:val="0"/>
      <w:marBottom w:val="0"/>
      <w:divBdr>
        <w:top w:val="none" w:sz="0" w:space="0" w:color="auto"/>
        <w:left w:val="none" w:sz="0" w:space="0" w:color="auto"/>
        <w:bottom w:val="none" w:sz="0" w:space="0" w:color="auto"/>
        <w:right w:val="none" w:sz="0" w:space="0" w:color="auto"/>
      </w:divBdr>
    </w:div>
    <w:div w:id="427963852">
      <w:bodyDiv w:val="1"/>
      <w:marLeft w:val="0"/>
      <w:marRight w:val="0"/>
      <w:marTop w:val="0"/>
      <w:marBottom w:val="0"/>
      <w:divBdr>
        <w:top w:val="none" w:sz="0" w:space="0" w:color="auto"/>
        <w:left w:val="none" w:sz="0" w:space="0" w:color="auto"/>
        <w:bottom w:val="none" w:sz="0" w:space="0" w:color="auto"/>
        <w:right w:val="none" w:sz="0" w:space="0" w:color="auto"/>
      </w:divBdr>
      <w:divsChild>
        <w:div w:id="52244085">
          <w:marLeft w:val="0"/>
          <w:marRight w:val="0"/>
          <w:marTop w:val="0"/>
          <w:marBottom w:val="0"/>
          <w:divBdr>
            <w:top w:val="none" w:sz="0" w:space="0" w:color="auto"/>
            <w:left w:val="none" w:sz="0" w:space="0" w:color="auto"/>
            <w:bottom w:val="none" w:sz="0" w:space="0" w:color="auto"/>
            <w:right w:val="none" w:sz="0" w:space="0" w:color="auto"/>
          </w:divBdr>
        </w:div>
      </w:divsChild>
    </w:div>
    <w:div w:id="472719592">
      <w:bodyDiv w:val="1"/>
      <w:marLeft w:val="0"/>
      <w:marRight w:val="0"/>
      <w:marTop w:val="0"/>
      <w:marBottom w:val="0"/>
      <w:divBdr>
        <w:top w:val="none" w:sz="0" w:space="0" w:color="auto"/>
        <w:left w:val="none" w:sz="0" w:space="0" w:color="auto"/>
        <w:bottom w:val="none" w:sz="0" w:space="0" w:color="auto"/>
        <w:right w:val="none" w:sz="0" w:space="0" w:color="auto"/>
      </w:divBdr>
    </w:div>
    <w:div w:id="474179668">
      <w:bodyDiv w:val="1"/>
      <w:marLeft w:val="0"/>
      <w:marRight w:val="0"/>
      <w:marTop w:val="0"/>
      <w:marBottom w:val="0"/>
      <w:divBdr>
        <w:top w:val="none" w:sz="0" w:space="0" w:color="auto"/>
        <w:left w:val="none" w:sz="0" w:space="0" w:color="auto"/>
        <w:bottom w:val="none" w:sz="0" w:space="0" w:color="auto"/>
        <w:right w:val="none" w:sz="0" w:space="0" w:color="auto"/>
      </w:divBdr>
    </w:div>
    <w:div w:id="557128029">
      <w:bodyDiv w:val="1"/>
      <w:marLeft w:val="0"/>
      <w:marRight w:val="0"/>
      <w:marTop w:val="0"/>
      <w:marBottom w:val="0"/>
      <w:divBdr>
        <w:top w:val="none" w:sz="0" w:space="0" w:color="auto"/>
        <w:left w:val="none" w:sz="0" w:space="0" w:color="auto"/>
        <w:bottom w:val="none" w:sz="0" w:space="0" w:color="auto"/>
        <w:right w:val="none" w:sz="0" w:space="0" w:color="auto"/>
      </w:divBdr>
    </w:div>
    <w:div w:id="602035125">
      <w:bodyDiv w:val="1"/>
      <w:marLeft w:val="0"/>
      <w:marRight w:val="0"/>
      <w:marTop w:val="0"/>
      <w:marBottom w:val="0"/>
      <w:divBdr>
        <w:top w:val="none" w:sz="0" w:space="0" w:color="auto"/>
        <w:left w:val="none" w:sz="0" w:space="0" w:color="auto"/>
        <w:bottom w:val="none" w:sz="0" w:space="0" w:color="auto"/>
        <w:right w:val="none" w:sz="0" w:space="0" w:color="auto"/>
      </w:divBdr>
    </w:div>
    <w:div w:id="610624753">
      <w:bodyDiv w:val="1"/>
      <w:marLeft w:val="0"/>
      <w:marRight w:val="0"/>
      <w:marTop w:val="0"/>
      <w:marBottom w:val="0"/>
      <w:divBdr>
        <w:top w:val="none" w:sz="0" w:space="0" w:color="auto"/>
        <w:left w:val="none" w:sz="0" w:space="0" w:color="auto"/>
        <w:bottom w:val="none" w:sz="0" w:space="0" w:color="auto"/>
        <w:right w:val="none" w:sz="0" w:space="0" w:color="auto"/>
      </w:divBdr>
    </w:div>
    <w:div w:id="642078388">
      <w:bodyDiv w:val="1"/>
      <w:marLeft w:val="0"/>
      <w:marRight w:val="0"/>
      <w:marTop w:val="0"/>
      <w:marBottom w:val="0"/>
      <w:divBdr>
        <w:top w:val="none" w:sz="0" w:space="0" w:color="auto"/>
        <w:left w:val="none" w:sz="0" w:space="0" w:color="auto"/>
        <w:bottom w:val="none" w:sz="0" w:space="0" w:color="auto"/>
        <w:right w:val="none" w:sz="0" w:space="0" w:color="auto"/>
      </w:divBdr>
      <w:divsChild>
        <w:div w:id="1799301544">
          <w:marLeft w:val="0"/>
          <w:marRight w:val="0"/>
          <w:marTop w:val="0"/>
          <w:marBottom w:val="0"/>
          <w:divBdr>
            <w:top w:val="none" w:sz="0" w:space="0" w:color="auto"/>
            <w:left w:val="none" w:sz="0" w:space="0" w:color="auto"/>
            <w:bottom w:val="none" w:sz="0" w:space="0" w:color="auto"/>
            <w:right w:val="none" w:sz="0" w:space="0" w:color="auto"/>
          </w:divBdr>
          <w:divsChild>
            <w:div w:id="155809132">
              <w:marLeft w:val="0"/>
              <w:marRight w:val="0"/>
              <w:marTop w:val="0"/>
              <w:marBottom w:val="0"/>
              <w:divBdr>
                <w:top w:val="none" w:sz="0" w:space="0" w:color="auto"/>
                <w:left w:val="none" w:sz="0" w:space="0" w:color="auto"/>
                <w:bottom w:val="none" w:sz="0" w:space="0" w:color="auto"/>
                <w:right w:val="none" w:sz="0" w:space="0" w:color="auto"/>
              </w:divBdr>
              <w:divsChild>
                <w:div w:id="1337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216210">
      <w:bodyDiv w:val="1"/>
      <w:marLeft w:val="0"/>
      <w:marRight w:val="0"/>
      <w:marTop w:val="0"/>
      <w:marBottom w:val="0"/>
      <w:divBdr>
        <w:top w:val="none" w:sz="0" w:space="0" w:color="auto"/>
        <w:left w:val="none" w:sz="0" w:space="0" w:color="auto"/>
        <w:bottom w:val="none" w:sz="0" w:space="0" w:color="auto"/>
        <w:right w:val="none" w:sz="0" w:space="0" w:color="auto"/>
      </w:divBdr>
      <w:divsChild>
        <w:div w:id="247007320">
          <w:marLeft w:val="720"/>
          <w:marRight w:val="0"/>
          <w:marTop w:val="0"/>
          <w:marBottom w:val="0"/>
          <w:divBdr>
            <w:top w:val="none" w:sz="0" w:space="0" w:color="auto"/>
            <w:left w:val="none" w:sz="0" w:space="0" w:color="auto"/>
            <w:bottom w:val="none" w:sz="0" w:space="0" w:color="auto"/>
            <w:right w:val="none" w:sz="0" w:space="0" w:color="auto"/>
          </w:divBdr>
        </w:div>
      </w:divsChild>
    </w:div>
    <w:div w:id="677394456">
      <w:bodyDiv w:val="1"/>
      <w:marLeft w:val="0"/>
      <w:marRight w:val="0"/>
      <w:marTop w:val="0"/>
      <w:marBottom w:val="0"/>
      <w:divBdr>
        <w:top w:val="none" w:sz="0" w:space="0" w:color="auto"/>
        <w:left w:val="none" w:sz="0" w:space="0" w:color="auto"/>
        <w:bottom w:val="none" w:sz="0" w:space="0" w:color="auto"/>
        <w:right w:val="none" w:sz="0" w:space="0" w:color="auto"/>
      </w:divBdr>
    </w:div>
    <w:div w:id="734400526">
      <w:bodyDiv w:val="1"/>
      <w:marLeft w:val="0"/>
      <w:marRight w:val="0"/>
      <w:marTop w:val="0"/>
      <w:marBottom w:val="0"/>
      <w:divBdr>
        <w:top w:val="none" w:sz="0" w:space="0" w:color="auto"/>
        <w:left w:val="none" w:sz="0" w:space="0" w:color="auto"/>
        <w:bottom w:val="none" w:sz="0" w:space="0" w:color="auto"/>
        <w:right w:val="none" w:sz="0" w:space="0" w:color="auto"/>
      </w:divBdr>
    </w:div>
    <w:div w:id="834103923">
      <w:bodyDiv w:val="1"/>
      <w:marLeft w:val="0"/>
      <w:marRight w:val="0"/>
      <w:marTop w:val="0"/>
      <w:marBottom w:val="0"/>
      <w:divBdr>
        <w:top w:val="none" w:sz="0" w:space="0" w:color="auto"/>
        <w:left w:val="none" w:sz="0" w:space="0" w:color="auto"/>
        <w:bottom w:val="none" w:sz="0" w:space="0" w:color="auto"/>
        <w:right w:val="none" w:sz="0" w:space="0" w:color="auto"/>
      </w:divBdr>
    </w:div>
    <w:div w:id="844786582">
      <w:bodyDiv w:val="1"/>
      <w:marLeft w:val="0"/>
      <w:marRight w:val="0"/>
      <w:marTop w:val="0"/>
      <w:marBottom w:val="0"/>
      <w:divBdr>
        <w:top w:val="none" w:sz="0" w:space="0" w:color="auto"/>
        <w:left w:val="none" w:sz="0" w:space="0" w:color="auto"/>
        <w:bottom w:val="none" w:sz="0" w:space="0" w:color="auto"/>
        <w:right w:val="none" w:sz="0" w:space="0" w:color="auto"/>
      </w:divBdr>
    </w:div>
    <w:div w:id="858354443">
      <w:bodyDiv w:val="1"/>
      <w:marLeft w:val="0"/>
      <w:marRight w:val="0"/>
      <w:marTop w:val="0"/>
      <w:marBottom w:val="0"/>
      <w:divBdr>
        <w:top w:val="none" w:sz="0" w:space="0" w:color="auto"/>
        <w:left w:val="none" w:sz="0" w:space="0" w:color="auto"/>
        <w:bottom w:val="none" w:sz="0" w:space="0" w:color="auto"/>
        <w:right w:val="none" w:sz="0" w:space="0" w:color="auto"/>
      </w:divBdr>
    </w:div>
    <w:div w:id="990601513">
      <w:bodyDiv w:val="1"/>
      <w:marLeft w:val="0"/>
      <w:marRight w:val="0"/>
      <w:marTop w:val="0"/>
      <w:marBottom w:val="0"/>
      <w:divBdr>
        <w:top w:val="none" w:sz="0" w:space="0" w:color="auto"/>
        <w:left w:val="none" w:sz="0" w:space="0" w:color="auto"/>
        <w:bottom w:val="none" w:sz="0" w:space="0" w:color="auto"/>
        <w:right w:val="none" w:sz="0" w:space="0" w:color="auto"/>
      </w:divBdr>
    </w:div>
    <w:div w:id="1007630515">
      <w:bodyDiv w:val="1"/>
      <w:marLeft w:val="0"/>
      <w:marRight w:val="0"/>
      <w:marTop w:val="0"/>
      <w:marBottom w:val="0"/>
      <w:divBdr>
        <w:top w:val="none" w:sz="0" w:space="0" w:color="auto"/>
        <w:left w:val="none" w:sz="0" w:space="0" w:color="auto"/>
        <w:bottom w:val="none" w:sz="0" w:space="0" w:color="auto"/>
        <w:right w:val="none" w:sz="0" w:space="0" w:color="auto"/>
      </w:divBdr>
    </w:div>
    <w:div w:id="1049303082">
      <w:bodyDiv w:val="1"/>
      <w:marLeft w:val="0"/>
      <w:marRight w:val="0"/>
      <w:marTop w:val="0"/>
      <w:marBottom w:val="0"/>
      <w:divBdr>
        <w:top w:val="none" w:sz="0" w:space="0" w:color="auto"/>
        <w:left w:val="none" w:sz="0" w:space="0" w:color="auto"/>
        <w:bottom w:val="none" w:sz="0" w:space="0" w:color="auto"/>
        <w:right w:val="none" w:sz="0" w:space="0" w:color="auto"/>
      </w:divBdr>
    </w:div>
    <w:div w:id="1102528218">
      <w:bodyDiv w:val="1"/>
      <w:marLeft w:val="0"/>
      <w:marRight w:val="0"/>
      <w:marTop w:val="0"/>
      <w:marBottom w:val="0"/>
      <w:divBdr>
        <w:top w:val="none" w:sz="0" w:space="0" w:color="auto"/>
        <w:left w:val="none" w:sz="0" w:space="0" w:color="auto"/>
        <w:bottom w:val="none" w:sz="0" w:space="0" w:color="auto"/>
        <w:right w:val="none" w:sz="0" w:space="0" w:color="auto"/>
      </w:divBdr>
    </w:div>
    <w:div w:id="1499808540">
      <w:bodyDiv w:val="1"/>
      <w:marLeft w:val="0"/>
      <w:marRight w:val="0"/>
      <w:marTop w:val="0"/>
      <w:marBottom w:val="0"/>
      <w:divBdr>
        <w:top w:val="none" w:sz="0" w:space="0" w:color="auto"/>
        <w:left w:val="none" w:sz="0" w:space="0" w:color="auto"/>
        <w:bottom w:val="none" w:sz="0" w:space="0" w:color="auto"/>
        <w:right w:val="none" w:sz="0" w:space="0" w:color="auto"/>
      </w:divBdr>
      <w:divsChild>
        <w:div w:id="1861164540">
          <w:marLeft w:val="0"/>
          <w:marRight w:val="0"/>
          <w:marTop w:val="0"/>
          <w:marBottom w:val="0"/>
          <w:divBdr>
            <w:top w:val="none" w:sz="0" w:space="0" w:color="auto"/>
            <w:left w:val="none" w:sz="0" w:space="0" w:color="auto"/>
            <w:bottom w:val="none" w:sz="0" w:space="0" w:color="auto"/>
            <w:right w:val="none" w:sz="0" w:space="0" w:color="auto"/>
          </w:divBdr>
          <w:divsChild>
            <w:div w:id="1430077110">
              <w:marLeft w:val="0"/>
              <w:marRight w:val="0"/>
              <w:marTop w:val="0"/>
              <w:marBottom w:val="0"/>
              <w:divBdr>
                <w:top w:val="none" w:sz="0" w:space="0" w:color="auto"/>
                <w:left w:val="none" w:sz="0" w:space="0" w:color="auto"/>
                <w:bottom w:val="none" w:sz="0" w:space="0" w:color="auto"/>
                <w:right w:val="none" w:sz="0" w:space="0" w:color="auto"/>
              </w:divBdr>
              <w:divsChild>
                <w:div w:id="9879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5106">
      <w:bodyDiv w:val="1"/>
      <w:marLeft w:val="0"/>
      <w:marRight w:val="0"/>
      <w:marTop w:val="0"/>
      <w:marBottom w:val="0"/>
      <w:divBdr>
        <w:top w:val="none" w:sz="0" w:space="0" w:color="auto"/>
        <w:left w:val="none" w:sz="0" w:space="0" w:color="auto"/>
        <w:bottom w:val="none" w:sz="0" w:space="0" w:color="auto"/>
        <w:right w:val="none" w:sz="0" w:space="0" w:color="auto"/>
      </w:divBdr>
    </w:div>
    <w:div w:id="1649093298">
      <w:bodyDiv w:val="1"/>
      <w:marLeft w:val="0"/>
      <w:marRight w:val="0"/>
      <w:marTop w:val="0"/>
      <w:marBottom w:val="0"/>
      <w:divBdr>
        <w:top w:val="none" w:sz="0" w:space="0" w:color="auto"/>
        <w:left w:val="none" w:sz="0" w:space="0" w:color="auto"/>
        <w:bottom w:val="none" w:sz="0" w:space="0" w:color="auto"/>
        <w:right w:val="none" w:sz="0" w:space="0" w:color="auto"/>
      </w:divBdr>
      <w:divsChild>
        <w:div w:id="1552569508">
          <w:marLeft w:val="0"/>
          <w:marRight w:val="0"/>
          <w:marTop w:val="0"/>
          <w:marBottom w:val="0"/>
          <w:divBdr>
            <w:top w:val="none" w:sz="0" w:space="0" w:color="auto"/>
            <w:left w:val="none" w:sz="0" w:space="0" w:color="auto"/>
            <w:bottom w:val="none" w:sz="0" w:space="0" w:color="auto"/>
            <w:right w:val="none" w:sz="0" w:space="0" w:color="auto"/>
          </w:divBdr>
        </w:div>
      </w:divsChild>
    </w:div>
    <w:div w:id="1705448291">
      <w:bodyDiv w:val="1"/>
      <w:marLeft w:val="0"/>
      <w:marRight w:val="0"/>
      <w:marTop w:val="0"/>
      <w:marBottom w:val="0"/>
      <w:divBdr>
        <w:top w:val="none" w:sz="0" w:space="0" w:color="auto"/>
        <w:left w:val="none" w:sz="0" w:space="0" w:color="auto"/>
        <w:bottom w:val="none" w:sz="0" w:space="0" w:color="auto"/>
        <w:right w:val="none" w:sz="0" w:space="0" w:color="auto"/>
      </w:divBdr>
    </w:div>
    <w:div w:id="1727025629">
      <w:bodyDiv w:val="1"/>
      <w:marLeft w:val="0"/>
      <w:marRight w:val="0"/>
      <w:marTop w:val="0"/>
      <w:marBottom w:val="0"/>
      <w:divBdr>
        <w:top w:val="none" w:sz="0" w:space="0" w:color="auto"/>
        <w:left w:val="none" w:sz="0" w:space="0" w:color="auto"/>
        <w:bottom w:val="none" w:sz="0" w:space="0" w:color="auto"/>
        <w:right w:val="none" w:sz="0" w:space="0" w:color="auto"/>
      </w:divBdr>
      <w:divsChild>
        <w:div w:id="317808529">
          <w:marLeft w:val="0"/>
          <w:marRight w:val="0"/>
          <w:marTop w:val="0"/>
          <w:marBottom w:val="0"/>
          <w:divBdr>
            <w:top w:val="none" w:sz="0" w:space="0" w:color="auto"/>
            <w:left w:val="none" w:sz="0" w:space="0" w:color="auto"/>
            <w:bottom w:val="none" w:sz="0" w:space="0" w:color="auto"/>
            <w:right w:val="none" w:sz="0" w:space="0" w:color="auto"/>
          </w:divBdr>
        </w:div>
      </w:divsChild>
    </w:div>
    <w:div w:id="1763645108">
      <w:bodyDiv w:val="1"/>
      <w:marLeft w:val="0"/>
      <w:marRight w:val="0"/>
      <w:marTop w:val="0"/>
      <w:marBottom w:val="0"/>
      <w:divBdr>
        <w:top w:val="none" w:sz="0" w:space="0" w:color="auto"/>
        <w:left w:val="none" w:sz="0" w:space="0" w:color="auto"/>
        <w:bottom w:val="none" w:sz="0" w:space="0" w:color="auto"/>
        <w:right w:val="none" w:sz="0" w:space="0" w:color="auto"/>
      </w:divBdr>
    </w:div>
    <w:div w:id="1826816525">
      <w:bodyDiv w:val="1"/>
      <w:marLeft w:val="0"/>
      <w:marRight w:val="0"/>
      <w:marTop w:val="0"/>
      <w:marBottom w:val="0"/>
      <w:divBdr>
        <w:top w:val="none" w:sz="0" w:space="0" w:color="auto"/>
        <w:left w:val="none" w:sz="0" w:space="0" w:color="auto"/>
        <w:bottom w:val="none" w:sz="0" w:space="0" w:color="auto"/>
        <w:right w:val="none" w:sz="0" w:space="0" w:color="auto"/>
      </w:divBdr>
    </w:div>
    <w:div w:id="1995865635">
      <w:bodyDiv w:val="1"/>
      <w:marLeft w:val="0"/>
      <w:marRight w:val="0"/>
      <w:marTop w:val="0"/>
      <w:marBottom w:val="0"/>
      <w:divBdr>
        <w:top w:val="none" w:sz="0" w:space="0" w:color="auto"/>
        <w:left w:val="none" w:sz="0" w:space="0" w:color="auto"/>
        <w:bottom w:val="none" w:sz="0" w:space="0" w:color="auto"/>
        <w:right w:val="none" w:sz="0" w:space="0" w:color="auto"/>
      </w:divBdr>
    </w:div>
    <w:div w:id="2010400818">
      <w:bodyDiv w:val="1"/>
      <w:marLeft w:val="0"/>
      <w:marRight w:val="0"/>
      <w:marTop w:val="0"/>
      <w:marBottom w:val="0"/>
      <w:divBdr>
        <w:top w:val="none" w:sz="0" w:space="0" w:color="auto"/>
        <w:left w:val="none" w:sz="0" w:space="0" w:color="auto"/>
        <w:bottom w:val="none" w:sz="0" w:space="0" w:color="auto"/>
        <w:right w:val="none" w:sz="0" w:space="0" w:color="auto"/>
      </w:divBdr>
    </w:div>
    <w:div w:id="2085450871">
      <w:bodyDiv w:val="1"/>
      <w:marLeft w:val="0"/>
      <w:marRight w:val="0"/>
      <w:marTop w:val="0"/>
      <w:marBottom w:val="0"/>
      <w:divBdr>
        <w:top w:val="none" w:sz="0" w:space="0" w:color="auto"/>
        <w:left w:val="none" w:sz="0" w:space="0" w:color="auto"/>
        <w:bottom w:val="none" w:sz="0" w:space="0" w:color="auto"/>
        <w:right w:val="none" w:sz="0" w:space="0" w:color="auto"/>
      </w:divBdr>
    </w:div>
    <w:div w:id="209500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Supervisor Dr. Walid Soliman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F4F809-6C85-4A14-BC27-AE78A88F1C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1931</Words>
  <Characters>11011</Characters>
  <Application>Microsoft Office Word</Application>
  <DocSecurity>0</DocSecurity>
  <Lines>91</Lines>
  <Paragraphs>25</Paragraphs>
  <ScaleCrop>false</ScaleCrop>
  <Company>2023</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تطبيق تقنيات التحول الرقمي على جودة إدارة المشاريع بشركة المياه الوطنية في القطاع الشمالي                                                         The Impact of Applying Digital Transformation Techniques on The Quality of Project management For National Water Company Northern Cluster.</dc:title>
  <dc:subject>project plan (proposal)</dc:subject>
  <dc:creator>Sameer Hamzh Hawsawi 213001000</dc:creator>
  <cp:keywords/>
  <dc:description/>
  <cp:lastModifiedBy>Eng.Sameer Hamzh Hawsawi</cp:lastModifiedBy>
  <cp:revision>2</cp:revision>
  <dcterms:created xsi:type="dcterms:W3CDTF">2024-08-09T22:00:00Z</dcterms:created>
  <dcterms:modified xsi:type="dcterms:W3CDTF">2024-08-09T22:00:00Z</dcterms:modified>
</cp:coreProperties>
</file>