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46D57F9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584CFF">
        <w:rPr>
          <w:rFonts w:hint="cs"/>
          <w:rtl/>
          <w:lang w:bidi="ar-EG"/>
        </w:rPr>
        <w:t>أحمد راشد</w:t>
      </w:r>
      <w:bookmarkStart w:id="0" w:name="_GoBack"/>
      <w:bookmarkEnd w:id="0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73FE2C74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98346B5" w14:textId="77777777" w:rsidR="00584CFF" w:rsidRPr="00584CFF" w:rsidRDefault="008C25C2" w:rsidP="00584CFF">
            <w:pPr>
              <w:pStyle w:val="NormalWeb"/>
              <w:bidi/>
              <w:rPr>
                <w:rFonts w:eastAsia="Times New Roman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="00584CFF" w:rsidRPr="00584CFF">
              <w:rPr>
                <w:rFonts w:eastAsia="Times New Roman"/>
                <w:b/>
                <w:bCs/>
              </w:rPr>
              <w:t>"</w:t>
            </w:r>
            <w:r w:rsidR="00584CFF" w:rsidRPr="00584CFF">
              <w:rPr>
                <w:rFonts w:eastAsia="Times New Roman"/>
                <w:b/>
                <w:bCs/>
                <w:rtl/>
              </w:rPr>
              <w:t>أثر استراتيجيات العلاقات العامة الرقمية في تعزيز الصورة الذهنية للمؤسسات: دراسة تطبيقية على نادي منسوبي وزارة الداخلية</w:t>
            </w:r>
            <w:r w:rsidR="00584CFF" w:rsidRPr="00584CFF">
              <w:rPr>
                <w:rFonts w:eastAsia="Times New Roman"/>
                <w:b/>
                <w:bCs/>
              </w:rPr>
              <w:t>"</w:t>
            </w:r>
          </w:p>
          <w:p w14:paraId="47239296" w14:textId="1C9D4C42" w:rsidR="0057636B" w:rsidRPr="00584CFF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C3C7994" w14:textId="77777777" w:rsidR="00B90D70" w:rsidRDefault="00B90D70" w:rsidP="00B90D70">
            <w:pPr>
              <w:bidi/>
              <w:spacing w:after="0"/>
              <w:rPr>
                <w:rFonts w:hint="cs"/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  <w:p w14:paraId="7FB0E747" w14:textId="3E2860FA" w:rsidR="00584CFF" w:rsidRPr="004D7590" w:rsidRDefault="00584CFF" w:rsidP="00584CFF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اعادة تنسيق البحث وفقا لمجلة ميد اوشن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6A10F78E" w:rsidR="00B90D70" w:rsidRDefault="00561910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 تساؤلات الدراسة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6B62A88D" w:rsidR="00F16AC7" w:rsidRPr="00F16AC7" w:rsidRDefault="00584CFF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يرجي وضع اهداف قابلة للقياس ووضعها في نقاط محددة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A5F9A7F" w:rsidR="00B90D70" w:rsidRPr="00F16AC7" w:rsidRDefault="00584CFF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كتابة اسئلة البحث وربطها بأهداف البحث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0B18038F" w:rsidR="00B90D70" w:rsidRPr="007A0341" w:rsidRDefault="007A0341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334D4098" w:rsidR="00B90D70" w:rsidRDefault="00584CFF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أين الدراسات السابقة ؟</w:t>
            </w:r>
            <w:r w:rsidRPr="007A0341">
              <w:rPr>
                <w:rFonts w:hint="cs"/>
                <w:rtl/>
              </w:rPr>
              <w:t xml:space="preserve"> </w:t>
            </w:r>
            <w:r w:rsidR="00B90D70"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 w:rsidR="00B90D70"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011A410D" w:rsidR="00772328" w:rsidRDefault="00584CFF" w:rsidP="00584CFF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ويمكن تقسيم الدراسات </w:t>
            </w:r>
            <w:r w:rsidR="00772328">
              <w:rPr>
                <w:rFonts w:hint="cs"/>
                <w:sz w:val="28"/>
                <w:szCs w:val="28"/>
                <w:rtl/>
              </w:rPr>
              <w:t>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673E430C" w:rsidR="00F16AC7" w:rsidRPr="00CC555E" w:rsidRDefault="00F16AC7" w:rsidP="00584CFF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7C47106D" w:rsidR="00B90D70" w:rsidRPr="00BC280B" w:rsidRDefault="00584CFF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المنهج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9E64ADF" w:rsidR="00B90D70" w:rsidRPr="003511FA" w:rsidRDefault="00584CFF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يرجى تحديد أدوات الدراسة</w:t>
            </w: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84CFF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4C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4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33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2025-12-21T11:06:00Z</dcterms:created>
  <dcterms:modified xsi:type="dcterms:W3CDTF">2025-12-21T11:06:00Z</dcterms:modified>
</cp:coreProperties>
</file>