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DA5B7"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66CCB4BD" w14:textId="77777777" w:rsidR="00C81EC9" w:rsidRPr="00C81EC9" w:rsidRDefault="00C81EC9" w:rsidP="00C81EC9">
      <w:pPr>
        <w:bidi/>
        <w:spacing w:after="160" w:line="240" w:lineRule="auto"/>
        <w:ind w:hanging="283"/>
        <w:rPr>
          <w:rFonts w:ascii="Calibri" w:eastAsia="Calibri" w:hAnsi="Calibri" w:cs="Calibri"/>
          <w:b/>
          <w:color w:val="548DD4"/>
          <w:kern w:val="2"/>
          <w:sz w:val="40"/>
          <w:szCs w:val="24"/>
          <w:lang w:val="en-US" w:bidi="ar-SA"/>
          <w14:ligatures w14:val="standardContextual"/>
        </w:rPr>
      </w:pPr>
      <w:r w:rsidRPr="00C81EC9">
        <w:rPr>
          <w:rFonts w:ascii="Aptos" w:hAnsi="Aptos" w:cs="Arial"/>
          <w:color w:val="auto"/>
          <w:kern w:val="2"/>
          <w:sz w:val="24"/>
          <w:szCs w:val="24"/>
          <w:lang w:val="en-US" w:bidi="ar-SA"/>
          <w14:ligatures w14:val="standardContextual"/>
        </w:rPr>
        <w:object w:dxaOrig="3438" w:dyaOrig="1510" w14:anchorId="0ADB04AF">
          <v:rect id="rectole0000000000" o:spid="_x0000_i1025" style="width:171.85pt;height:75.45pt" o:ole="" o:preferrelative="t" stroked="f">
            <v:imagedata r:id="rId8" o:title=""/>
          </v:rect>
          <o:OLEObject Type="Embed" ProgID="StaticMetafile" ShapeID="rectole0000000000" DrawAspect="Content" ObjectID="_1836675433" r:id="rId9"/>
        </w:object>
      </w:r>
    </w:p>
    <w:p w14:paraId="563EA614" w14:textId="77777777" w:rsidR="00C81EC9" w:rsidRPr="00C81EC9" w:rsidRDefault="00C81EC9" w:rsidP="00C81EC9">
      <w:pPr>
        <w:bidi/>
        <w:spacing w:after="160" w:line="240" w:lineRule="auto"/>
        <w:ind w:firstLine="0"/>
        <w:rPr>
          <w:rFonts w:ascii="Calibri" w:eastAsia="Calibri" w:hAnsi="Calibri" w:cs="Calibri"/>
          <w:b/>
          <w:color w:val="548DD4"/>
          <w:kern w:val="2"/>
          <w:sz w:val="40"/>
          <w:szCs w:val="24"/>
          <w:lang w:val="en-US" w:bidi="ar-SA"/>
          <w14:ligatures w14:val="standardContextual"/>
        </w:rPr>
      </w:pPr>
    </w:p>
    <w:p w14:paraId="3C762AED" w14:textId="77777777" w:rsidR="00C81EC9" w:rsidRPr="00C81EC9" w:rsidRDefault="00C81EC9" w:rsidP="00C81EC9">
      <w:pPr>
        <w:bidi/>
        <w:spacing w:after="0" w:line="240" w:lineRule="auto"/>
        <w:ind w:right="-270" w:firstLine="0"/>
        <w:jc w:val="left"/>
        <w:rPr>
          <w:rFonts w:ascii="Arial" w:eastAsia="Arial" w:hAnsi="Arial" w:cs="Arial"/>
          <w:b/>
          <w:color w:val="0000FF"/>
          <w:kern w:val="2"/>
          <w:sz w:val="32"/>
          <w:szCs w:val="24"/>
          <w:lang w:val="en-US" w:bidi="ar-SA"/>
          <w14:ligatures w14:val="standardContextual"/>
        </w:rPr>
      </w:pPr>
    </w:p>
    <w:p w14:paraId="1C59A1E3" w14:textId="77777777" w:rsidR="00C81EC9" w:rsidRPr="00C81EC9" w:rsidRDefault="00C81EC9" w:rsidP="00C81EC9">
      <w:pPr>
        <w:bidi/>
        <w:spacing w:after="160" w:line="259" w:lineRule="auto"/>
        <w:ind w:firstLine="0"/>
        <w:jc w:val="center"/>
        <w:rPr>
          <w:rFonts w:ascii="Arial" w:eastAsia="Arial" w:hAnsi="Arial" w:cs="Arial"/>
          <w:b/>
          <w:color w:val="auto"/>
          <w:kern w:val="2"/>
          <w:sz w:val="44"/>
          <w:szCs w:val="24"/>
          <w:lang w:val="en-US" w:bidi="ar-SA"/>
          <w14:ligatures w14:val="standardContextual"/>
        </w:rPr>
      </w:pPr>
    </w:p>
    <w:p w14:paraId="35A4487F" w14:textId="77777777" w:rsidR="00C81EC9" w:rsidRPr="00C81EC9" w:rsidRDefault="00C81EC9" w:rsidP="00C81EC9">
      <w:pPr>
        <w:bidi/>
        <w:spacing w:after="0" w:line="240" w:lineRule="auto"/>
        <w:ind w:right="-270" w:firstLine="0"/>
        <w:rPr>
          <w:rFonts w:ascii="Arial" w:eastAsia="Arial" w:hAnsi="Arial" w:cs="Arial"/>
          <w:b/>
          <w:color w:val="0000FF"/>
          <w:kern w:val="2"/>
          <w:sz w:val="32"/>
          <w:szCs w:val="24"/>
          <w:lang w:val="en-US" w:bidi="ar-SA"/>
          <w14:ligatures w14:val="standardContextual"/>
        </w:rPr>
      </w:pPr>
    </w:p>
    <w:p w14:paraId="5171008F" w14:textId="77777777" w:rsidR="00C81EC9" w:rsidRPr="00C81EC9" w:rsidRDefault="00C81EC9" w:rsidP="00C81EC9">
      <w:pPr>
        <w:bidi/>
        <w:spacing w:after="0" w:line="240" w:lineRule="auto"/>
        <w:ind w:right="-270" w:firstLine="0"/>
        <w:jc w:val="center"/>
        <w:rPr>
          <w:rFonts w:ascii="Traditional Arabic" w:eastAsia="Traditional Arabic" w:hAnsi="Traditional Arabic" w:cs="Traditional Arabic"/>
          <w:b/>
          <w:color w:val="auto"/>
          <w:kern w:val="2"/>
          <w:sz w:val="36"/>
          <w:szCs w:val="24"/>
          <w:lang w:val="en-US" w:bidi="ar-SA"/>
          <w14:ligatures w14:val="standardContextual"/>
        </w:rPr>
      </w:pPr>
      <w:r w:rsidRPr="00C81EC9">
        <w:rPr>
          <w:rFonts w:ascii="Traditional Arabic" w:eastAsia="Traditional Arabic" w:hAnsi="Traditional Arabic" w:cs="Traditional Arabic"/>
          <w:b/>
          <w:bCs/>
          <w:color w:val="auto"/>
          <w:kern w:val="2"/>
          <w:sz w:val="36"/>
          <w:szCs w:val="36"/>
          <w:rtl/>
          <w:lang w:val="en-US" w:bidi="ar-SA"/>
          <w14:ligatures w14:val="standardContextual"/>
        </w:rPr>
        <w:t>تأثير</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القيادة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الإنسانية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تعزيز</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الرضا</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والالتزام</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الوظيفي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بالتطبيق</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على</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فروع</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ومكاتب</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وزارة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الصحة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بالمملكة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العربية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السعودية</w:t>
      </w:r>
    </w:p>
    <w:p w14:paraId="772F5160" w14:textId="77777777" w:rsidR="00C81EC9" w:rsidRPr="00C81EC9" w:rsidRDefault="00C81EC9" w:rsidP="00C81EC9">
      <w:pPr>
        <w:bidi/>
        <w:spacing w:after="0" w:line="240" w:lineRule="auto"/>
        <w:ind w:right="-270" w:firstLine="0"/>
        <w:jc w:val="left"/>
        <w:rPr>
          <w:rFonts w:ascii="Arial" w:eastAsia="Arial" w:hAnsi="Arial" w:cs="Arial"/>
          <w:b/>
          <w:color w:val="0070C0"/>
          <w:kern w:val="2"/>
          <w:sz w:val="24"/>
          <w:szCs w:val="24"/>
          <w:lang w:val="en-US" w:bidi="ar-SA"/>
          <w14:ligatures w14:val="standardContextual"/>
        </w:rPr>
      </w:pPr>
    </w:p>
    <w:p w14:paraId="63DB4C50" w14:textId="33FB0E29" w:rsidR="00C81EC9" w:rsidRPr="00F53286" w:rsidRDefault="00F53286" w:rsidP="00F53286">
      <w:pPr>
        <w:spacing w:after="160"/>
        <w:ind w:left="534" w:hanging="340"/>
        <w:jc w:val="right"/>
        <w:rPr>
          <w:rFonts w:ascii="Sakkal Majalla" w:eastAsia="Arial" w:hAnsi="Sakkal Majalla" w:cs="Sakkal Majalla"/>
          <w:color w:val="auto"/>
          <w:kern w:val="2"/>
          <w:szCs w:val="36"/>
          <w:lang w:val="en-US" w:bidi="ar-SA"/>
          <w14:ligatures w14:val="standardContextual"/>
        </w:rPr>
      </w:pPr>
      <w:r w:rsidRPr="00F53286">
        <w:rPr>
          <w:rFonts w:ascii="Sakkal Majalla" w:eastAsia="Arial" w:hAnsi="Sakkal Majalla" w:cs="Sakkal Majalla"/>
          <w:color w:val="auto"/>
          <w:kern w:val="2"/>
          <w:szCs w:val="36"/>
          <w:rtl/>
          <w:lang w:val="en-US" w:bidi="ar-SA"/>
          <w14:ligatures w14:val="standardContextual"/>
        </w:rPr>
        <w:t xml:space="preserve">اللغة الانجليزية </w:t>
      </w:r>
    </w:p>
    <w:sdt>
      <w:sdtPr>
        <w:rPr>
          <w:rFonts w:ascii="Sakkal Majalla" w:hAnsi="Sakkal Majalla" w:cs="Sakkal Majalla"/>
          <w:b/>
          <w:bCs/>
          <w:color w:val="auto"/>
          <w:kern w:val="2"/>
          <w:lang w:val="en-US" w:bidi="ar-SA"/>
          <w14:ligatures w14:val="standardContextual"/>
        </w:rPr>
        <w:id w:val="-1480911820"/>
        <w:placeholder>
          <w:docPart w:val="8B755F2CB2D24470B79A8FBF60588ECE"/>
        </w:placeholder>
      </w:sdtPr>
      <w:sdtContent>
        <w:p w14:paraId="6F0B9391" w14:textId="77777777" w:rsidR="00C81EC9" w:rsidRPr="00C81EC9" w:rsidRDefault="00C81EC9" w:rsidP="00C81EC9">
          <w:pPr>
            <w:spacing w:before="100" w:after="100" w:line="240" w:lineRule="auto"/>
            <w:ind w:right="-270" w:firstLine="0"/>
            <w:jc w:val="left"/>
            <w:rPr>
              <w:rFonts w:ascii="Sakkal Majalla" w:hAnsi="Sakkal Majalla" w:cs="Sakkal Majalla"/>
              <w:b/>
              <w:bCs/>
              <w:color w:val="1F1F1F"/>
              <w:kern w:val="2"/>
              <w:sz w:val="48"/>
              <w:szCs w:val="36"/>
              <w:rtl/>
              <w:lang w:val="en-US" w:bidi="ar-SA"/>
              <w14:ligatures w14:val="standardContextual"/>
            </w:rPr>
          </w:pPr>
          <w:r w:rsidRPr="00C81EC9">
            <w:rPr>
              <w:rFonts w:ascii="Aptos" w:hAnsi="Aptos" w:cs="Arial"/>
              <w:b/>
              <w:bCs/>
              <w:color w:val="auto"/>
              <w:kern w:val="2"/>
              <w:sz w:val="24"/>
              <w:szCs w:val="24"/>
              <w:lang w:val="en-US" w:bidi="ar-SA"/>
              <w14:ligatures w14:val="standardContextual"/>
            </w:rPr>
            <w:t>The Impact of Humanistic Leadership on Enhancing Job Satisfaction and Organizational Commitment: An Application to the Branches and Offices of the Ministry of Health in the Kingdom of Saudi Arabia</w:t>
          </w:r>
        </w:p>
      </w:sdtContent>
    </w:sdt>
    <w:p w14:paraId="2A292135" w14:textId="77777777" w:rsidR="00C81EC9" w:rsidRP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06EBA7BA" w14:textId="77777777" w:rsid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16FACED2" w14:textId="77777777" w:rsidR="00F53286" w:rsidRDefault="00F53286"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6FDBAAE6" w14:textId="77777777" w:rsidR="00F53286" w:rsidRPr="00C81EC9" w:rsidRDefault="00F53286" w:rsidP="00C81EC9">
      <w:pPr>
        <w:spacing w:before="100" w:after="100" w:line="240" w:lineRule="auto"/>
        <w:ind w:right="-270" w:firstLine="0"/>
        <w:jc w:val="left"/>
        <w:rPr>
          <w:rFonts w:ascii="Times New Roman" w:hAnsi="Times New Roman" w:cs="Times New Roman"/>
          <w:b/>
          <w:color w:val="1F1F1F"/>
          <w:kern w:val="2"/>
          <w:sz w:val="36"/>
          <w:szCs w:val="24"/>
          <w:lang w:val="en-US" w:bidi="ar-SA"/>
          <w14:ligatures w14:val="standardContextual"/>
        </w:rPr>
      </w:pPr>
    </w:p>
    <w:p w14:paraId="198E4A43" w14:textId="77777777" w:rsidR="00C81EC9" w:rsidRPr="00C81EC9" w:rsidRDefault="00C81EC9" w:rsidP="00C81EC9">
      <w:pPr>
        <w:bidi/>
        <w:spacing w:after="0" w:line="240" w:lineRule="auto"/>
        <w:ind w:right="-270" w:firstLine="0"/>
        <w:jc w:val="center"/>
        <w:rPr>
          <w:rFonts w:ascii="Sakkal Majalla" w:eastAsia="Sakkal Majalla" w:hAnsi="Sakkal Majalla" w:cs="Sakkal Majalla"/>
          <w:b/>
          <w:color w:val="0070C0"/>
          <w:kern w:val="2"/>
          <w:sz w:val="36"/>
          <w:szCs w:val="24"/>
          <w:lang w:val="en-US" w:bidi="ar-SA"/>
          <w14:ligatures w14:val="standardContextual"/>
        </w:rPr>
      </w:pPr>
    </w:p>
    <w:tbl>
      <w:tblPr>
        <w:bidiVisual/>
        <w:tblW w:w="0" w:type="auto"/>
        <w:tblInd w:w="108" w:type="dxa"/>
        <w:tblCellMar>
          <w:left w:w="10" w:type="dxa"/>
          <w:right w:w="10" w:type="dxa"/>
        </w:tblCellMar>
        <w:tblLook w:val="0000" w:firstRow="0" w:lastRow="0" w:firstColumn="0" w:lastColumn="0" w:noHBand="0" w:noVBand="0"/>
      </w:tblPr>
      <w:tblGrid>
        <w:gridCol w:w="2145"/>
        <w:gridCol w:w="236"/>
        <w:gridCol w:w="5778"/>
      </w:tblGrid>
      <w:tr w:rsidR="00C81EC9" w:rsidRPr="00C81EC9" w14:paraId="585502A5"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2C3AEF5"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اسم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الباحث</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81B8C7A"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3E8E2E3"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سامية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رفعان</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الثقفي</w:t>
            </w:r>
          </w:p>
        </w:tc>
      </w:tr>
      <w:tr w:rsidR="00C81EC9" w:rsidRPr="00C81EC9" w14:paraId="010E814E"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0534829"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الرقم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الاكاديمي</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6042D08" w14:textId="77777777" w:rsidR="00C81EC9" w:rsidRPr="00C81EC9" w:rsidRDefault="00C81EC9" w:rsidP="00C81EC9">
            <w:pPr>
              <w:bidi/>
              <w:spacing w:after="0" w:line="240" w:lineRule="auto"/>
              <w:ind w:right="-270" w:firstLine="0"/>
              <w:jc w:val="left"/>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940411C"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kern w:val="2"/>
                <w:szCs w:val="24"/>
                <w:lang w:val="en-US" w:bidi="ar-SA"/>
                <w14:ligatures w14:val="standardContextual"/>
              </w:rPr>
              <w:t>233000686</w:t>
            </w:r>
          </w:p>
        </w:tc>
      </w:tr>
      <w:tr w:rsidR="00C81EC9" w:rsidRPr="00C81EC9" w14:paraId="15E7D9B1"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4832E4E" w14:textId="18A36ABA"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الكلية</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7943D2E"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CFBE0B1"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الإدارة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العامة</w:t>
            </w:r>
          </w:p>
        </w:tc>
      </w:tr>
    </w:tbl>
    <w:p w14:paraId="64D4DD38" w14:textId="77777777" w:rsidR="00C055A8" w:rsidRDefault="00C055A8" w:rsidP="00C81EC9">
      <w:pPr>
        <w:spacing w:after="160" w:line="259" w:lineRule="auto"/>
        <w:ind w:firstLine="0"/>
        <w:jc w:val="center"/>
        <w:rPr>
          <w:rFonts w:ascii="Calibri" w:eastAsia="Calibri" w:hAnsi="Calibri" w:cs="Calibri"/>
          <w:b/>
          <w:color w:val="548DD4"/>
          <w:kern w:val="2"/>
          <w:szCs w:val="24"/>
          <w:lang w:val="en-US" w:bidi="ar-SA"/>
          <w14:ligatures w14:val="standardContextual"/>
        </w:rPr>
      </w:pPr>
    </w:p>
    <w:p w14:paraId="1782A0D7" w14:textId="29E8D8E0" w:rsidR="00C81EC9" w:rsidRPr="00C81EC9" w:rsidRDefault="00C81EC9" w:rsidP="00C81EC9">
      <w:pPr>
        <w:spacing w:after="160" w:line="259" w:lineRule="auto"/>
        <w:ind w:firstLine="0"/>
        <w:jc w:val="center"/>
        <w:rPr>
          <w:rFonts w:ascii="Calibri" w:eastAsia="Calibri" w:hAnsi="Calibri" w:cs="Calibri"/>
          <w:b/>
          <w:color w:val="FF0000"/>
          <w:kern w:val="2"/>
          <w:szCs w:val="24"/>
          <w:lang w:val="en-US" w:bidi="ar-SA"/>
          <w14:ligatures w14:val="standardContextual"/>
        </w:rPr>
      </w:pPr>
      <w:r w:rsidRPr="00C81EC9">
        <w:rPr>
          <w:rFonts w:ascii="Calibri" w:eastAsia="Calibri" w:hAnsi="Calibri" w:cs="Calibri"/>
          <w:b/>
          <w:color w:val="548DD4"/>
          <w:kern w:val="2"/>
          <w:szCs w:val="24"/>
          <w:lang w:val="en-US" w:bidi="ar-SA"/>
          <w14:ligatures w14:val="standardContextual"/>
        </w:rPr>
        <w:t xml:space="preserve">       </w:t>
      </w:r>
      <w:r w:rsidRPr="00C81EC9">
        <w:rPr>
          <w:rFonts w:ascii="Calibri" w:eastAsia="Calibri" w:hAnsi="Calibri" w:cs="Calibri"/>
          <w:b/>
          <w:color w:val="FF0000"/>
          <w:kern w:val="2"/>
          <w:szCs w:val="24"/>
          <w:lang w:val="en-US" w:bidi="ar-SA"/>
          <w14:ligatures w14:val="standardContextual"/>
        </w:rPr>
        <w:t xml:space="preserve"> </w:t>
      </w:r>
    </w:p>
    <w:p w14:paraId="096111E1" w14:textId="77777777" w:rsid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F4B358D"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8B996BC"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C094E12"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1AFBD71"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67C22F"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4B7475F" w14:textId="77777777" w:rsidR="00C81EC9" w:rsidRP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F799EF"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1.1</w:t>
      </w:r>
      <w:r w:rsidRPr="00C81EC9">
        <w:rPr>
          <w:rFonts w:ascii="Traditional Arabic" w:eastAsia="Traditional Arabic" w:hAnsi="Traditional Arabic" w:cs="Traditional Arabic"/>
          <w:b/>
          <w:bCs/>
          <w:color w:val="auto"/>
          <w:kern w:val="2"/>
          <w:rtl/>
          <w:lang w:val="en-US" w:bidi="ar-SA"/>
          <w14:ligatures w14:val="standardContextual"/>
        </w:rPr>
        <w:t>مقدمة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p>
    <w:p w14:paraId="14D964AE" w14:textId="2FE38516"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ظل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السريعة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تشهدها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مفهوم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وقت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مضى</w:t>
      </w:r>
      <w:r w:rsidR="002224F6">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التحفيز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حاسمة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والمحافظة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منصور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منار</w:t>
      </w:r>
      <w:r w:rsidRPr="00C81EC9">
        <w:rPr>
          <w:rFonts w:ascii="Traditional Arabic" w:eastAsia="Traditional Arabic" w:hAnsi="Traditional Arabic" w:cs="Traditional Arabic" w:hint="cs"/>
          <w:color w:val="auto"/>
          <w:kern w:val="2"/>
          <w:rtl/>
          <w:lang w:val="en-US" w:bidi="ar-SA"/>
          <w14:ligatures w14:val="standardContextual"/>
        </w:rPr>
        <w:t>، 2015)</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يمكن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ليست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مجرد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فلسفة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توازن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والاجتماعية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نهجاً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يتجاوز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الحواجز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داعمة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ومشجعة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المشاركة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والإبداع</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صلاح</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الدين</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hd w:val="clear" w:color="auto" w:fill="FFFFFF"/>
          <w:rtl/>
          <w:lang w:val="en-US"/>
          <w14:ligatures w14:val="standardContextual"/>
        </w:rPr>
        <w:t xml:space="preserve"> ،2022).</w:t>
      </w:r>
    </w:p>
    <w:p w14:paraId="72F82E9D"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مبادئ</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تمكين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الأفراد،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تعاونية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ساهمت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كانت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السلطة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والتوجيه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الهرمي،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hint="cs"/>
          <w:color w:val="auto"/>
          <w:kern w:val="2"/>
          <w:rtl/>
          <w:lang w:val="en-US" w:bidi="ar-SA"/>
          <w14:ligatures w14:val="standardContextual"/>
        </w:rPr>
        <w:t xml:space="preserve"> كان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يتخذون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الموظفين</w:t>
      </w:r>
      <w:r w:rsidRPr="00C81EC9">
        <w:rPr>
          <w:rFonts w:ascii="Times New Roman" w:eastAsia="Traditional Arabic" w:hAnsi="Times New Roman" w:cs="Times New Roman"/>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(Muhammad and Farghaly, 2023).</w:t>
      </w:r>
      <w:r w:rsidRPr="00C81EC9">
        <w:rPr>
          <w:rFonts w:ascii="Traditional Arabic" w:eastAsia="Traditional Arabic" w:hAnsi="Traditional Arabic" w:cs="Traditional Arabic" w:hint="cs"/>
          <w:color w:val="auto"/>
          <w:kern w:val="2"/>
          <w:rtl/>
          <w:lang w:val="en-US" w:bidi="ar-SA"/>
          <w14:ligatures w14:val="standardContextual"/>
        </w:rPr>
        <w:t xml:space="preserve">. حيث أظهرت الدراسة التي قام بها (صلاح قاعود،2020) أن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hint="cs"/>
          <w:color w:val="auto"/>
          <w:kern w:val="2"/>
          <w:rtl/>
          <w:lang w:val="en-US" w:bidi="ar-SA"/>
          <w14:ligatures w14:val="standardContextual"/>
        </w:rPr>
        <w:t xml:space="preserve"> الانسانية بين</w:t>
      </w:r>
      <w:r w:rsidRPr="00C81EC9">
        <w:rPr>
          <w:rFonts w:ascii="Traditional Arabic" w:eastAsia="Traditional Arabic" w:hAnsi="Traditional Arabic" w:cs="Traditional Arabic"/>
          <w:color w:val="auto"/>
          <w:kern w:val="2"/>
          <w:rtl/>
          <w:lang w:val="en-US" w:bidi="ar-SA"/>
          <w14:ligatures w14:val="standardContextual"/>
        </w:rPr>
        <w:t xml:space="preserve"> القادة والعاملين بالمنظمات </w:t>
      </w:r>
      <w:r w:rsidRPr="00C81EC9">
        <w:rPr>
          <w:rFonts w:ascii="Traditional Arabic" w:eastAsia="Traditional Arabic" w:hAnsi="Traditional Arabic" w:cs="Traditional Arabic" w:hint="cs"/>
          <w:color w:val="auto"/>
          <w:kern w:val="2"/>
          <w:rtl/>
          <w:lang w:val="en-US" w:bidi="ar-SA"/>
          <w14:ligatures w14:val="standardContextual"/>
        </w:rPr>
        <w:t>تن</w:t>
      </w:r>
      <w:r w:rsidRPr="00C81EC9">
        <w:rPr>
          <w:rFonts w:ascii="Traditional Arabic" w:eastAsia="Traditional Arabic" w:hAnsi="Traditional Arabic" w:cs="Traditional Arabic"/>
          <w:color w:val="auto"/>
          <w:kern w:val="2"/>
          <w:rtl/>
          <w:lang w:val="en-US" w:bidi="ar-SA"/>
          <w14:ligatures w14:val="standardContextual"/>
        </w:rPr>
        <w:t>عکس علي تحقيق أهداف المنظمة وتحقيق رضا العاملين بها ؛ حيث تشمل 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علي مجموعة من القيم والمواقف والسلوکيات اللازمة لتحفيز الآخرين ؛ </w:t>
      </w:r>
      <w:r w:rsidRPr="00C81EC9">
        <w:rPr>
          <w:rFonts w:ascii="Traditional Arabic" w:eastAsia="Traditional Arabic" w:hAnsi="Traditional Arabic" w:cs="Traditional Arabic" w:hint="cs"/>
          <w:color w:val="auto"/>
          <w:kern w:val="2"/>
          <w:rtl/>
          <w:lang w:val="en-US" w:bidi="ar-SA"/>
          <w14:ligatures w14:val="standardContextual"/>
        </w:rPr>
        <w:t>مما يولد</w:t>
      </w:r>
      <w:r w:rsidRPr="00C81EC9">
        <w:rPr>
          <w:rFonts w:ascii="Traditional Arabic" w:eastAsia="Traditional Arabic" w:hAnsi="Traditional Arabic" w:cs="Traditional Arabic"/>
          <w:color w:val="auto"/>
          <w:kern w:val="2"/>
          <w:rtl/>
          <w:lang w:val="en-US" w:bidi="ar-SA"/>
          <w14:ligatures w14:val="standardContextual"/>
        </w:rPr>
        <w:t xml:space="preserve"> لديهم شعور بالبقاء الروحي من خلال  ايجاد رؤية مشترکة بين العاملين والمنظمه يسعون لتحقيقها،  کذلک بناء ثقافة اجتماعية تنظيمية مبنية على حب الإيثار الذي يحظى به القادة والعاملون؛ وبالتالي وجود شعور بالانتماء، والتفاهم، والتعاون </w:t>
      </w:r>
      <w:r w:rsidRPr="00C81EC9">
        <w:rPr>
          <w:rFonts w:ascii="Traditional Arabic" w:eastAsia="Traditional Arabic" w:hAnsi="Traditional Arabic" w:cs="Traditional Arabic" w:hint="cs"/>
          <w:color w:val="auto"/>
          <w:kern w:val="2"/>
          <w:rtl/>
          <w:lang w:val="en-US" w:bidi="ar-SA"/>
          <w14:ligatures w14:val="standardContextual"/>
        </w:rPr>
        <w:t xml:space="preserve">، لذا فإن </w:t>
      </w:r>
      <w:r w:rsidRPr="00C81EC9">
        <w:rPr>
          <w:rFonts w:ascii="Traditional Arabic" w:eastAsia="Traditional Arabic" w:hAnsi="Traditional Arabic" w:cs="Traditional Arabic"/>
          <w:color w:val="auto"/>
          <w:kern w:val="2"/>
          <w:rtl/>
          <w:lang w:val="en-US" w:bidi="ar-SA"/>
          <w14:ligatures w14:val="standardContextual"/>
        </w:rPr>
        <w:t>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تعمل </w:t>
      </w:r>
      <w:r w:rsidRPr="00C81EC9">
        <w:rPr>
          <w:rFonts w:ascii="Traditional Arabic" w:eastAsia="Traditional Arabic" w:hAnsi="Traditional Arabic" w:cs="Traditional Arabic"/>
          <w:color w:val="auto"/>
          <w:kern w:val="2"/>
          <w:rtl/>
          <w:lang w:val="en-US" w:bidi="ar-SA"/>
          <w14:ligatures w14:val="standardContextual"/>
        </w:rPr>
        <w:t>علي زيادة إيمان هؤلاء العاملون نحو تحقيق سياسات المنظمة</w:t>
      </w:r>
      <w:r w:rsidRPr="00C81EC9">
        <w:rPr>
          <w:rFonts w:ascii="Traditional Arabic" w:eastAsia="Traditional Arabic" w:hAnsi="Traditional Arabic" w:cs="Traditional Arabic" w:hint="cs"/>
          <w:color w:val="auto"/>
          <w:kern w:val="2"/>
          <w:rtl/>
          <w:lang w:val="en-US" w:bidi="ar-SA"/>
          <w14:ligatures w14:val="standardContextual"/>
        </w:rPr>
        <w:t xml:space="preserve"> (محمد محمود عبد العال، 2023).</w:t>
      </w:r>
    </w:p>
    <w:p w14:paraId="34CF77FB" w14:textId="0D159C49"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يستوجب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القادة </w:t>
      </w:r>
      <w:r w:rsidRPr="00C81EC9">
        <w:rPr>
          <w:rFonts w:ascii="Traditional Arabic" w:eastAsia="Traditional Arabic" w:hAnsi="Traditional Arabic" w:cs="Traditional Arabic"/>
          <w:color w:val="auto"/>
          <w:kern w:val="2"/>
          <w:lang w:val="en-US" w:bidi="ar-SA"/>
          <w14:ligatures w14:val="standardContextual"/>
        </w:rPr>
        <w:t>(Abbas and Musaa, 2019)</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والتكيف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التكنولوجية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المستمرة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تعلم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الذكاء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الاصطناعي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هذال</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المطيري،</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2024</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اختلاف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الأجيال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تتطلب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مرنة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تتناسب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تطلعات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مختلف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شريف</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السلام،</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2021).</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163A96FA"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كما قامت( بن عبيلة ، 2017 ) بتوضيح مدى</w:t>
      </w:r>
      <w:r w:rsidRPr="00C81EC9">
        <w:rPr>
          <w:rFonts w:ascii="Traditional Arabic" w:eastAsia="Traditional Arabic" w:hAnsi="Traditional Arabic" w:cs="Traditional Arabic"/>
          <w:color w:val="auto"/>
          <w:kern w:val="2"/>
          <w:lang w:val="en-US" w:bidi="ar-SA"/>
          <w14:ligatures w14:val="standardContextual"/>
        </w:rPr>
        <w:t> </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 xml:space="preserve">أهمية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كبيرة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للرضا الوظيفي لما له من دور في تحسين ا</w:t>
      </w:r>
      <w:r w:rsidRPr="00C81EC9">
        <w:rPr>
          <w:rFonts w:ascii="Traditional Arabic" w:eastAsia="Traditional Arabic" w:hAnsi="Traditional Arabic" w:cs="Traditional Arabic" w:hint="cs"/>
          <w:color w:val="auto"/>
          <w:kern w:val="2"/>
          <w:rtl/>
          <w:lang w:val="en-US" w:bidi="ar-SA"/>
          <w14:ligatures w14:val="standardContextual"/>
        </w:rPr>
        <w:t>لأد</w:t>
      </w:r>
      <w:r w:rsidRPr="00C81EC9">
        <w:rPr>
          <w:rFonts w:ascii="Traditional Arabic" w:eastAsia="Traditional Arabic" w:hAnsi="Traditional Arabic" w:cs="Traditional Arabic"/>
          <w:color w:val="auto"/>
          <w:kern w:val="2"/>
          <w:rtl/>
          <w:lang w:val="en-US" w:bidi="ar-SA"/>
          <w14:ligatures w14:val="standardContextual"/>
        </w:rPr>
        <w:t>اء الوظيفي وجعل الموظف جزء من الشركة بحيث</w:t>
      </w:r>
      <w:r w:rsidRPr="00C81EC9">
        <w:rPr>
          <w:rFonts w:ascii="Traditional Arabic" w:eastAsia="Traditional Arabic" w:hAnsi="Traditional Arabic" w:cs="Traditional Arabic" w:hint="cs"/>
          <w:color w:val="auto"/>
          <w:kern w:val="2"/>
          <w:rtl/>
          <w:lang w:val="en-US" w:bidi="ar-SA"/>
          <w14:ligatures w14:val="standardContextual"/>
        </w:rPr>
        <w:t xml:space="preserve"> لا</w:t>
      </w:r>
      <w:r w:rsidRPr="00C81EC9">
        <w:rPr>
          <w:rFonts w:ascii="Traditional Arabic" w:eastAsia="Traditional Arabic" w:hAnsi="Traditional Arabic" w:cs="Traditional Arabic"/>
          <w:color w:val="auto"/>
          <w:kern w:val="2"/>
          <w:rtl/>
          <w:lang w:val="en-US" w:bidi="ar-SA"/>
          <w14:ligatures w14:val="standardContextual"/>
        </w:rPr>
        <w:t xml:space="preserve"> يمكنه اال</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ستغناء عنها أو التفريط فيه</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 xml:space="preserve"> حيث يعتبر الموظف المحور ا</w:t>
      </w:r>
      <w:r w:rsidRPr="00C81EC9">
        <w:rPr>
          <w:rFonts w:ascii="Traditional Arabic" w:eastAsia="Traditional Arabic" w:hAnsi="Traditional Arabic" w:cs="Traditional Arabic" w:hint="cs"/>
          <w:color w:val="auto"/>
          <w:kern w:val="2"/>
          <w:rtl/>
          <w:lang w:val="en-US" w:bidi="ar-SA"/>
          <w14:ligatures w14:val="standardContextual"/>
        </w:rPr>
        <w:t>لأ</w:t>
      </w:r>
      <w:r w:rsidRPr="00C81EC9">
        <w:rPr>
          <w:rFonts w:ascii="Traditional Arabic" w:eastAsia="Traditional Arabic" w:hAnsi="Traditional Arabic" w:cs="Traditional Arabic"/>
          <w:color w:val="auto"/>
          <w:kern w:val="2"/>
          <w:rtl/>
          <w:lang w:val="en-US" w:bidi="ar-SA"/>
          <w14:ligatures w14:val="standardContextual"/>
        </w:rPr>
        <w:t xml:space="preserve">ساسي للقيام بأي عملية أو </w:t>
      </w:r>
      <w:r w:rsidRPr="00C81EC9">
        <w:rPr>
          <w:rFonts w:ascii="Traditional Arabic" w:eastAsia="Traditional Arabic" w:hAnsi="Traditional Arabic" w:cs="Traditional Arabic"/>
          <w:color w:val="auto"/>
          <w:kern w:val="2"/>
          <w:rtl/>
          <w:lang w:val="en-US" w:bidi="ar-SA"/>
          <w14:ligatures w14:val="standardContextual"/>
        </w:rPr>
        <w:lastRenderedPageBreak/>
        <w:t>نشاط في الشركة لذا يجب عليها أن تهتم بد ارسة</w:t>
      </w:r>
      <w:r w:rsidRPr="00C81EC9">
        <w:rPr>
          <w:rFonts w:ascii="Traditional Arabic" w:eastAsia="Traditional Arabic" w:hAnsi="Traditional Arabic" w:cs="Traditional Arabic" w:hint="cs"/>
          <w:color w:val="auto"/>
          <w:kern w:val="2"/>
          <w:rtl/>
          <w:lang w:val="en-US" w:bidi="ar-SA"/>
          <w14:ligatures w14:val="standardContextual"/>
        </w:rPr>
        <w:t xml:space="preserve"> كيفية </w:t>
      </w:r>
      <w:r w:rsidRPr="00C81EC9">
        <w:rPr>
          <w:rFonts w:ascii="Traditional Arabic" w:eastAsia="Traditional Arabic" w:hAnsi="Traditional Arabic" w:cs="Traditional Arabic"/>
          <w:color w:val="auto"/>
          <w:kern w:val="2"/>
          <w:rtl/>
          <w:lang w:val="en-US" w:bidi="ar-SA"/>
          <w14:ligatures w14:val="standardContextual"/>
        </w:rPr>
        <w:t xml:space="preserve">ارضائه من أجل حاجات ورغبات وطموحات ووجهات نظر الموظف والعمل على تحقيقها وتطوير قد ارته </w:t>
      </w:r>
      <w:r w:rsidRPr="00C81EC9">
        <w:rPr>
          <w:rFonts w:ascii="Traditional Arabic" w:eastAsia="Traditional Arabic" w:hAnsi="Traditional Arabic" w:cs="Traditional Arabic" w:hint="cs"/>
          <w:color w:val="auto"/>
          <w:kern w:val="2"/>
          <w:rtl/>
          <w:lang w:val="en-US" w:bidi="ar-SA"/>
          <w14:ligatures w14:val="standardContextual"/>
        </w:rPr>
        <w:t>ل</w:t>
      </w:r>
      <w:r w:rsidRPr="00C81EC9">
        <w:rPr>
          <w:rFonts w:ascii="Traditional Arabic" w:eastAsia="Traditional Arabic" w:hAnsi="Traditional Arabic" w:cs="Traditional Arabic"/>
          <w:color w:val="auto"/>
          <w:kern w:val="2"/>
          <w:rtl/>
          <w:lang w:val="en-US" w:bidi="ar-SA"/>
          <w14:ligatures w14:val="standardContextual"/>
        </w:rPr>
        <w:t xml:space="preserve">تحقيق </w:t>
      </w:r>
      <w:r w:rsidRPr="00C81EC9">
        <w:rPr>
          <w:rFonts w:ascii="Traditional Arabic" w:eastAsia="Traditional Arabic" w:hAnsi="Traditional Arabic" w:cs="Traditional Arabic" w:hint="cs"/>
          <w:color w:val="auto"/>
          <w:kern w:val="2"/>
          <w:rtl/>
          <w:lang w:val="en-US" w:bidi="ar-SA"/>
          <w14:ligatures w14:val="standardContextual"/>
        </w:rPr>
        <w:t>الأ</w:t>
      </w:r>
      <w:r w:rsidRPr="00C81EC9">
        <w:rPr>
          <w:rFonts w:ascii="Traditional Arabic" w:eastAsia="Traditional Arabic" w:hAnsi="Traditional Arabic" w:cs="Traditional Arabic"/>
          <w:color w:val="auto"/>
          <w:kern w:val="2"/>
          <w:rtl/>
          <w:lang w:val="en-US" w:bidi="ar-SA"/>
          <w14:ligatures w14:val="standardContextual"/>
        </w:rPr>
        <w:t>داء المطلوب</w:t>
      </w:r>
      <w:r w:rsidRPr="00C81EC9">
        <w:rPr>
          <w:rFonts w:ascii="Traditional Arabic" w:eastAsia="Traditional Arabic" w:hAnsi="Traditional Arabic" w:cs="Traditional Arabic" w:hint="cs"/>
          <w:color w:val="auto"/>
          <w:kern w:val="2"/>
          <w:rtl/>
          <w:lang w:val="en-US" w:bidi="ar-SA"/>
          <w14:ligatures w14:val="standardContextual"/>
        </w:rPr>
        <w:t>.</w:t>
      </w:r>
    </w:p>
    <w:p w14:paraId="60BEB089"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أوضح (المصري وعامر، 2013) أن </w:t>
      </w:r>
      <w:r w:rsidRPr="00C81EC9">
        <w:rPr>
          <w:rFonts w:ascii="Traditional Arabic" w:eastAsia="Traditional Arabic" w:hAnsi="Traditional Arabic" w:cs="Traditional Arabic"/>
          <w:color w:val="auto"/>
          <w:kern w:val="2"/>
          <w:rtl/>
          <w:lang w:val="en-US" w:bidi="ar-SA"/>
          <w14:ligatures w14:val="standardContextual"/>
        </w:rPr>
        <w:t xml:space="preserve"> لكل فرد في ال</w:t>
      </w:r>
      <w:r w:rsidRPr="00C81EC9">
        <w:rPr>
          <w:rFonts w:ascii="Traditional Arabic" w:eastAsia="Traditional Arabic" w:hAnsi="Traditional Arabic" w:cs="Traditional Arabic" w:hint="cs"/>
          <w:color w:val="auto"/>
          <w:kern w:val="2"/>
          <w:rtl/>
          <w:lang w:val="en-US" w:bidi="ar-SA"/>
          <w14:ligatures w14:val="standardContextual"/>
        </w:rPr>
        <w:t>من</w:t>
      </w:r>
      <w:r w:rsidRPr="00C81EC9">
        <w:rPr>
          <w:rFonts w:ascii="Traditional Arabic" w:eastAsia="Traditional Arabic" w:hAnsi="Traditional Arabic" w:cs="Traditional Arabic"/>
          <w:color w:val="auto"/>
          <w:kern w:val="2"/>
          <w:rtl/>
          <w:lang w:val="en-US" w:bidi="ar-SA"/>
          <w14:ligatures w14:val="standardContextual"/>
        </w:rPr>
        <w:t>ظمة دورا رسميا يقوم به يتم تحديده من خ</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 وصف الوظيفة، إال انه يوجد نوع آخرمن السلوكيات زاد االهتمام بها مؤخرا وهو سلوك غير ملموس نابع من ذات الفرد تلمسه في تصرفات العامل من حيث الشعور با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نتماء للمنظمة وا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نغماس فيها وبذل الجهد والوقت من اجل إنجاح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 xml:space="preserve">ظمة التي يعمل بها </w:t>
      </w:r>
      <w:r w:rsidRPr="00C81EC9">
        <w:rPr>
          <w:rFonts w:ascii="Traditional Arabic" w:eastAsia="Traditional Arabic" w:hAnsi="Traditional Arabic" w:cs="Traditional Arabic" w:hint="cs"/>
          <w:color w:val="auto"/>
          <w:kern w:val="2"/>
          <w:rtl/>
          <w:lang w:val="en-US" w:bidi="ar-SA"/>
          <w14:ligatures w14:val="standardContextual"/>
        </w:rPr>
        <w:t>وهو مايعرف ب</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تزام الوظيفي" الذي أصبح يلقى اهتماما كبيرا من طرف الباحثين </w:t>
      </w:r>
      <w:r w:rsidRPr="00C81EC9">
        <w:rPr>
          <w:rFonts w:ascii="Traditional Arabic" w:eastAsia="Traditional Arabic" w:hAnsi="Traditional Arabic" w:cs="Traditional Arabic" w:hint="cs"/>
          <w:color w:val="auto"/>
          <w:kern w:val="2"/>
          <w:rtl/>
          <w:lang w:val="en-US" w:bidi="ar-SA"/>
          <w14:ligatures w14:val="standardContextual"/>
        </w:rPr>
        <w:t>لما</w:t>
      </w:r>
      <w:r w:rsidRPr="00C81EC9">
        <w:rPr>
          <w:rFonts w:ascii="Traditional Arabic" w:eastAsia="Traditional Arabic" w:hAnsi="Traditional Arabic" w:cs="Traditional Arabic"/>
          <w:color w:val="auto"/>
          <w:kern w:val="2"/>
          <w:rtl/>
          <w:lang w:val="en-US" w:bidi="ar-SA"/>
          <w14:ligatures w14:val="standardContextual"/>
        </w:rPr>
        <w:t xml:space="preserve"> له من تأثير على ا</w:t>
      </w:r>
      <w:r w:rsidRPr="00C81EC9">
        <w:rPr>
          <w:rFonts w:ascii="Traditional Arabic" w:eastAsia="Traditional Arabic" w:hAnsi="Traditional Arabic" w:cs="Traditional Arabic" w:hint="cs"/>
          <w:color w:val="auto"/>
          <w:kern w:val="2"/>
          <w:rtl/>
          <w:lang w:val="en-US" w:bidi="ar-SA"/>
          <w14:ligatures w14:val="standardContextual"/>
        </w:rPr>
        <w:t>لاد</w:t>
      </w:r>
      <w:r w:rsidRPr="00C81EC9">
        <w:rPr>
          <w:rFonts w:ascii="Traditional Arabic" w:eastAsia="Traditional Arabic" w:hAnsi="Traditional Arabic" w:cs="Traditional Arabic"/>
          <w:color w:val="auto"/>
          <w:kern w:val="2"/>
          <w:rtl/>
          <w:lang w:val="en-US" w:bidi="ar-SA"/>
          <w14:ligatures w14:val="standardContextual"/>
        </w:rPr>
        <w:t>اء الوظيفي على مستوى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ظمة ككل، حيث يعد اا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جزء أساس ي من سلوكيات تنظيمية تحاول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نظمات الحفاظ عليها وتسعى إلى رفع مستواها لدى العاملين، ونظرتنا إلى مفهوم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تختلف بحسب اتجاه ذلك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فهناك نظرة</w:t>
      </w:r>
      <w:r w:rsidRPr="00C81EC9">
        <w:rPr>
          <w:rFonts w:ascii="Traditional Arabic" w:eastAsia="Traditional Arabic" w:hAnsi="Traditional Arabic" w:cs="Traditional Arabic" w:hint="cs"/>
          <w:color w:val="auto"/>
          <w:kern w:val="2"/>
          <w:rtl/>
          <w:lang w:val="en-US" w:bidi="ar-SA"/>
          <w14:ligatures w14:val="standardContextual"/>
        </w:rPr>
        <w:t xml:space="preserve"> الا</w:t>
      </w:r>
      <w:r w:rsidRPr="00C81EC9">
        <w:rPr>
          <w:rFonts w:ascii="Traditional Arabic" w:eastAsia="Traditional Arabic" w:hAnsi="Traditional Arabic" w:cs="Traditional Arabic"/>
          <w:color w:val="auto"/>
          <w:kern w:val="2"/>
          <w:rtl/>
          <w:lang w:val="en-US" w:bidi="ar-SA"/>
          <w14:ligatures w14:val="standardContextual"/>
        </w:rPr>
        <w:t>لتزام تجاه العمل،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 xml:space="preserve">هام الداخلية، وهناك التزام نحو </w:t>
      </w:r>
      <w:r w:rsidRPr="00C81EC9">
        <w:rPr>
          <w:rFonts w:ascii="Traditional Arabic" w:eastAsia="Traditional Arabic" w:hAnsi="Traditional Arabic" w:cs="Traditional Arabic" w:hint="cs"/>
          <w:color w:val="auto"/>
          <w:kern w:val="2"/>
          <w:rtl/>
          <w:lang w:val="en-US" w:bidi="ar-SA"/>
          <w14:ligatures w14:val="standardContextual"/>
        </w:rPr>
        <w:t>المن</w:t>
      </w:r>
      <w:r w:rsidRPr="00C81EC9">
        <w:rPr>
          <w:rFonts w:ascii="Traditional Arabic" w:eastAsia="Traditional Arabic" w:hAnsi="Traditional Arabic" w:cs="Traditional Arabic"/>
          <w:color w:val="auto"/>
          <w:kern w:val="2"/>
          <w:rtl/>
          <w:lang w:val="en-US" w:bidi="ar-SA"/>
          <w14:ligatures w14:val="standardContextual"/>
        </w:rPr>
        <w:t>ظمة،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هنة، ً وأيضا تجاه جماعة العمل</w:t>
      </w:r>
      <w:r w:rsidRPr="00C81EC9">
        <w:rPr>
          <w:rFonts w:ascii="Traditional Arabic" w:eastAsia="Traditional Arabic" w:hAnsi="Traditional Arabic" w:cs="Traditional Arabic" w:hint="cs"/>
          <w:color w:val="auto"/>
          <w:kern w:val="2"/>
          <w:rtl/>
          <w:lang w:val="en-US" w:bidi="ar-SA"/>
          <w14:ligatures w14:val="standardContextual"/>
        </w:rPr>
        <w:t>.</w:t>
      </w:r>
    </w:p>
    <w:p w14:paraId="0E876F0F" w14:textId="79D7FAB4" w:rsidR="00C81EC9" w:rsidRPr="00C81EC9" w:rsidRDefault="00C81EC9" w:rsidP="002E5311">
      <w:pPr>
        <w:bidi/>
        <w:spacing w:line="276" w:lineRule="auto"/>
        <w:ind w:firstLine="0"/>
        <w:jc w:val="left"/>
        <w:rPr>
          <w:rFonts w:ascii="Traditional Arabic" w:eastAsia="Traditional Arabic" w:hAnsi="Traditional Arabic" w:cs="Traditional Arabic"/>
          <w:color w:val="222222"/>
          <w:kern w:val="2"/>
          <w:szCs w:val="24"/>
          <w:shd w:val="clear" w:color="auto" w:fill="FFFFFF"/>
          <w:rtl/>
          <w:lang w:val="en-US" w:bidi="ar-SA"/>
          <w14:ligatures w14:val="standardContextual"/>
        </w:rPr>
      </w:pPr>
      <w:r w:rsidRPr="00C81EC9">
        <w:rPr>
          <w:rFonts w:ascii="Traditional Arabic" w:eastAsia="Traditional Arabic" w:hAnsi="Traditional Arabic" w:cs="Traditional Arabic" w:hint="cs"/>
          <w:color w:val="auto"/>
          <w:kern w:val="2"/>
          <w:szCs w:val="24"/>
          <w:rtl/>
          <w:lang w:val="en-US" w:bidi="ar-SA"/>
          <w14:ligatures w14:val="standardContextual"/>
        </w:rPr>
        <w:t xml:space="preserve">لذا فإن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تحسن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إحساس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نتيجة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لعدة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الدخل،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التطور</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الشافع</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ابكر</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يونس</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2023</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قبل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والإنتاجية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الإبداع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والابتكار</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وتقليل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والدوران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فرديريك</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بارث،</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2020</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يعبر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بالمؤسسة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للبقاء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أجل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لوظيفي</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والاستمرارية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الانخراط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العاطفي</w:t>
      </w:r>
      <w:r>
        <w:rPr>
          <w:rFonts w:ascii="Traditional Arabic" w:eastAsia="Traditional Arabic" w:hAnsi="Traditional Arabic" w:cs="Traditional Arabic" w:hint="cs"/>
          <w:color w:val="auto"/>
          <w:kern w:val="2"/>
          <w:szCs w:val="24"/>
          <w:rtl/>
          <w:lang w:val="en-US" w:bidi="ar-SA"/>
          <w14:ligatures w14:val="standardContextual"/>
        </w:rPr>
        <w:t xml:space="preserve">. </w:t>
      </w:r>
      <w:r w:rsidR="002E5311">
        <w:rPr>
          <w:rFonts w:ascii="Traditional Arabic" w:eastAsia="Traditional Arabic" w:hAnsi="Traditional Arabic" w:cs="Traditional Arabic"/>
          <w:color w:val="auto"/>
          <w:kern w:val="2"/>
          <w:szCs w:val="24"/>
          <w:lang w:val="en-US" w:bidi="ar-SA"/>
          <w14:ligatures w14:val="standardContextual"/>
        </w:rPr>
        <w:t>,</w:t>
      </w:r>
      <w:r>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BintAbdulRahman,</w:t>
      </w:r>
      <w:r>
        <w:rPr>
          <w:rFonts w:ascii="Traditional Arabic" w:eastAsia="Traditional Arabic" w:hAnsi="Traditional Arabic" w:cs="Traditional Arabic"/>
          <w:color w:val="222222"/>
          <w:kern w:val="2"/>
          <w:szCs w:val="24"/>
          <w:shd w:val="clear" w:color="auto" w:fill="FFFFFF"/>
          <w:lang w:val="en-US" w:bidi="ar-SA"/>
          <w14:ligatures w14:val="standardContextual"/>
        </w:rPr>
        <w:t>2024</w:t>
      </w:r>
      <w:r w:rsidR="002E5311">
        <w:rPr>
          <w:rFonts w:ascii="Traditional Arabic" w:eastAsia="Traditional Arabic" w:hAnsi="Traditional Arabic" w:cs="Traditional Arabic"/>
          <w:color w:val="222222"/>
          <w:kern w:val="2"/>
          <w:szCs w:val="24"/>
          <w:shd w:val="clear" w:color="auto" w:fill="FFFFFF"/>
          <w:lang w:val="en-US" w:bidi="ar-SA"/>
          <w14:ligatures w14:val="standardContextual"/>
        </w:rPr>
        <w:t>)</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hint="cs"/>
          <w:color w:val="222222"/>
          <w:kern w:val="2"/>
          <w:sz w:val="32"/>
          <w:shd w:val="clear" w:color="auto" w:fill="FFFFFF"/>
          <w:rtl/>
          <w:lang w:val="en-US" w:bidi="ar-SA"/>
          <w14:ligatures w14:val="standardContextual"/>
        </w:rPr>
        <w:t>سهام سليم، 2023).</w:t>
      </w:r>
    </w:p>
    <w:p w14:paraId="769A2216"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كما </w:t>
      </w:r>
      <w:r w:rsidRPr="00C81EC9">
        <w:rPr>
          <w:rFonts w:ascii="Traditional Arabic" w:eastAsia="Traditional Arabic" w:hAnsi="Traditional Arabic" w:cs="Traditional Arabic"/>
          <w:color w:val="auto"/>
          <w:kern w:val="2"/>
          <w:rtl/>
          <w:lang w:val="en-US" w:bidi="ar-SA"/>
          <w14:ligatures w14:val="standardContextual"/>
        </w:rPr>
        <w:t>تشير الدراسات الحديثة إلى أن تطبيق القيادة الإنسانية في المؤسسات يُسهم بشكل كبير في تحسين أداء العاملين وتعزيز الرضا الوظيفي، إلا أن بعض النتائج أظهرت تحديات وسلبيات محتملة في حال إساءة التطبيق أو المبالغة فيه. فقد أظهرت دراسة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proofErr w:type="spellStart"/>
      <w:r w:rsidRPr="00C81EC9">
        <w:rPr>
          <w:rFonts w:ascii="Traditional Arabic" w:eastAsia="Traditional Arabic" w:hAnsi="Traditional Arabic" w:cs="Traditional Arabic"/>
          <w:color w:val="auto"/>
          <w:kern w:val="2"/>
          <w:lang w:val="en-US" w:bidi="ar-SA"/>
          <w14:ligatures w14:val="standardContextual"/>
        </w:rPr>
        <w:t>Zhu,Zhang</w:t>
      </w:r>
      <w:proofErr w:type="spellEnd"/>
      <w:r w:rsidRPr="00C81EC9">
        <w:rPr>
          <w:rFonts w:ascii="Traditional Arabic" w:eastAsia="Traditional Arabic" w:hAnsi="Traditional Arabic" w:cs="Traditional Arabic"/>
          <w:color w:val="auto"/>
          <w:kern w:val="2"/>
          <w:lang w:val="en-US" w:bidi="ar-SA"/>
          <w14:ligatures w14:val="standardContextual"/>
        </w:rPr>
        <w:t xml:space="preserve"> &amp; Shen, 2021)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4EE56000"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وفي دراسة </w:t>
      </w:r>
      <w:r w:rsidRPr="00C81EC9">
        <w:rPr>
          <w:rFonts w:ascii="Traditional Arabic" w:eastAsia="Traditional Arabic" w:hAnsi="Traditional Arabic" w:cs="Traditional Arabic"/>
          <w:color w:val="auto"/>
          <w:kern w:val="2"/>
          <w:lang w:val="en-US" w:bidi="ar-SA"/>
          <w14:ligatures w14:val="standardContextual"/>
        </w:rPr>
        <w:t>(Ahmed &amp; Elrefaey, 2020</w:t>
      </w:r>
      <w:r>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7CBC4C84" w14:textId="4FCB8CCC"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أما </w:t>
      </w:r>
      <w:r w:rsidRPr="00C81EC9">
        <w:rPr>
          <w:rFonts w:ascii="Traditional Arabic" w:eastAsia="Traditional Arabic" w:hAnsi="Traditional Arabic" w:cs="Traditional Arabic"/>
          <w:color w:val="auto"/>
          <w:kern w:val="2"/>
          <w:lang w:val="en-US"/>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Kim &amp; Beehr, 2021)</w:t>
      </w:r>
      <w:r w:rsidRPr="00C81EC9">
        <w:rPr>
          <w:rFonts w:ascii="Traditional Arabic" w:eastAsia="Traditional Arabic" w:hAnsi="Traditional Arabic" w:cs="Traditional Arabic"/>
          <w:color w:val="auto"/>
          <w:kern w:val="2"/>
          <w:rtl/>
          <w:lang w:val="en-US" w:bidi="ar-SA"/>
          <w14:ligatures w14:val="standardContextua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 </w:t>
      </w:r>
      <w:r w:rsidRPr="00C81EC9">
        <w:rPr>
          <w:rFonts w:ascii="Traditional Arabic" w:eastAsia="Traditional Arabic" w:hAnsi="Traditional Arabic" w:cs="Traditional Arabic"/>
          <w:color w:val="auto"/>
          <w:kern w:val="2"/>
          <w:lang w:val="en-US" w:bidi="ar-SA"/>
          <w14:ligatures w14:val="standardContextual"/>
        </w:rPr>
        <w:t>(Sousa &amp; van Dierendonck, 2017)</w:t>
      </w:r>
      <w:r w:rsidRPr="00C81EC9">
        <w:rPr>
          <w:rFonts w:ascii="Traditional Arabic" w:eastAsia="Traditional Arabic" w:hAnsi="Traditional Arabic" w:cs="Traditional Arabic"/>
          <w:color w:val="auto"/>
          <w:kern w:val="2"/>
          <w:rtl/>
          <w:lang w:val="en-US" w:bidi="ar-SA"/>
          <w14:ligatures w14:val="standardContextua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Goleman</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2013</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 xml:space="preserve">أن الذكاء العاطفي يسهم في تحسين العلاقات داخل الفريق، إلا أن الإفراط في التركيز على المشاعر قد يُشتت الانتباه عن الأهداف العملية. </w:t>
      </w:r>
      <w:r w:rsidRPr="00C81EC9">
        <w:rPr>
          <w:rFonts w:ascii="Traditional Arabic" w:eastAsia="Traditional Arabic" w:hAnsi="Traditional Arabic" w:cs="Traditional Arabic"/>
          <w:color w:val="auto"/>
          <w:kern w:val="2"/>
          <w:rtl/>
          <w:lang w:val="en-US" w:bidi="ar-SA"/>
          <w14:ligatures w14:val="standardContextual"/>
        </w:rPr>
        <w:lastRenderedPageBreak/>
        <w:t>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C81EC9">
        <w:rPr>
          <w:rFonts w:ascii="Traditional Arabic" w:eastAsia="Traditional Arabic" w:hAnsi="Traditional Arabic" w:cs="Traditional Arabic"/>
          <w:color w:val="auto"/>
          <w:kern w:val="2"/>
          <w:lang w:val="en-US" w:bidi="ar-SA"/>
          <w14:ligatures w14:val="standardContextual"/>
        </w:rPr>
        <w:t>.</w:t>
      </w:r>
    </w:p>
    <w:p w14:paraId="5ED05B63"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szCs w:val="24"/>
          <w:shd w:val="clear" w:color="auto" w:fill="FFFFFF"/>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المتزايد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بمفهوم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عالميًا،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البيئات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يجعل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auto"/>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070D8103" w14:textId="45B5E16E" w:rsidR="002E5311" w:rsidRPr="00C81EC9" w:rsidRDefault="00C81EC9" w:rsidP="002224F6">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ت</w:t>
      </w:r>
      <w:r w:rsidRPr="00C81EC9">
        <w:rPr>
          <w:rFonts w:ascii="Traditional Arabic" w:eastAsia="Traditional Arabic" w:hAnsi="Traditional Arabic" w:cs="Traditional Arabic" w:hint="cs"/>
          <w:color w:val="auto"/>
          <w:kern w:val="2"/>
          <w:rtl/>
          <w:lang w:val="en-US"/>
          <w14:ligatures w14:val="standardContextual"/>
        </w:rPr>
        <w:t>سعى</w:t>
      </w:r>
      <w:r w:rsidRPr="00C81EC9">
        <w:rPr>
          <w:rFonts w:ascii="Traditional Arabic" w:eastAsia="Traditional Arabic" w:hAnsi="Traditional Arabic" w:cs="Traditional Arabic" w:hint="cs"/>
          <w:color w:val="auto"/>
          <w:kern w:val="2"/>
          <w:rtl/>
          <w:lang w:val="en-US" w:bidi="ar-SA"/>
          <w14:ligatures w14:val="standardContextual"/>
        </w:rPr>
        <w:t xml:space="preserve"> هذه الدراسة لدراسة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وبالتالي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الوظيفي.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منظور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يبدأ</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تنتقل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التركيز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المباشر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تستعرض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المتداخلة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تدعم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الدافعية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الذاتية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بهذا</w:t>
      </w:r>
      <w:r w:rsidR="002E5311">
        <w:rPr>
          <w:rFonts w:ascii="Traditional Arabic" w:eastAsia="Traditional Arabic" w:hAnsi="Traditional Arabic" w:cs="Traditional Arabic"/>
          <w:color w:val="auto"/>
          <w:kern w:val="2"/>
          <w:lang w:val="en-US" w:bidi="ar-SA"/>
          <w14:ligatures w14:val="standardContextual"/>
        </w:rPr>
        <w:t xml:space="preserve"> </w:t>
      </w:r>
      <w:r w:rsidR="002E5311">
        <w:rPr>
          <w:rFonts w:ascii="Traditional Arabic" w:eastAsia="Traditional Arabic" w:hAnsi="Traditional Arabic" w:cs="Traditional Arabic" w:hint="cs"/>
          <w:color w:val="auto"/>
          <w:kern w:val="2"/>
          <w:rtl/>
          <w:lang w:val="en-US" w:bidi="ar-SA"/>
          <w14:ligatures w14:val="standardContextual"/>
        </w:rPr>
        <w:t xml:space="preserve"> 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تسليط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الضوء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تفعيل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كجزء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الإيجابي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ثقافة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مباشرفي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p>
    <w:p w14:paraId="38DE1D54" w14:textId="779F528A"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szCs w:val="24"/>
          <w:lang w:val="en-US" w:bidi="ar-SA"/>
          <w14:ligatures w14:val="standardContextual"/>
        </w:rPr>
      </w:pPr>
      <w:r w:rsidRPr="00C81EC9">
        <w:rPr>
          <w:rFonts w:ascii="Traditional Arabic" w:eastAsia="Traditional Arabic" w:hAnsi="Traditional Arabic" w:cs="Traditional Arabic" w:hint="cs"/>
          <w:bCs/>
          <w:color w:val="auto"/>
          <w:kern w:val="2"/>
          <w:szCs w:val="24"/>
          <w:rtl/>
          <w:lang w:val="en-US" w:bidi="ar-SA"/>
          <w14:ligatures w14:val="standardContextual"/>
        </w:rPr>
        <w:t>2.1</w:t>
      </w:r>
      <w:r w:rsidR="00183A27">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مشكلة</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p>
    <w:p w14:paraId="3C17FC81" w14:textId="06BF0508"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يرجع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بمقاييس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ونوعية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مازالت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نمط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إنسانية</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المركزية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002E5311" w:rsidRPr="002E5311">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مؤلفين</w:t>
      </w:r>
      <w:r w:rsidRPr="00C81EC9">
        <w:rPr>
          <w:rFonts w:ascii="Traditional Arabic" w:eastAsia="Traditional Arabic" w:hAnsi="Traditional Arabic" w:cs="Traditional Arabic" w:hint="cs"/>
          <w:color w:val="auto"/>
          <w:kern w:val="2"/>
          <w:szCs w:val="24"/>
          <w:rtl/>
          <w:lang w:val="en-US" w:bidi="ar-SA"/>
          <w14:ligatures w14:val="standardContextual"/>
        </w:rPr>
        <w:t>،2018</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كذلك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لسياسات</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آليات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الاحترام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محـمـــد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وسـيــــم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محمــــود</w:t>
      </w:r>
      <w:r w:rsidRPr="00C81EC9">
        <w:rPr>
          <w:rFonts w:ascii="Traditional Arabic" w:eastAsia="Traditional Arabic" w:hAnsi="Traditional Arabic" w:cs="Traditional Arabic" w:hint="cs"/>
          <w:color w:val="auto"/>
          <w:kern w:val="2"/>
          <w:szCs w:val="24"/>
          <w:rtl/>
          <w:lang w:val="en-US" w:bidi="ar-SA"/>
          <w14:ligatures w14:val="standardContextual"/>
        </w:rPr>
        <w:t>،2014)</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إنتاحيتهم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بدوره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الاساسية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كاملة</w:t>
      </w:r>
      <w:r w:rsidRPr="00C81EC9">
        <w:rPr>
          <w:rFonts w:ascii="Traditional Arabic" w:eastAsia="Traditional Arabic" w:hAnsi="Traditional Arabic" w:cs="Traditional Arabic"/>
          <w:color w:val="auto"/>
          <w:kern w:val="2"/>
          <w:szCs w:val="24"/>
          <w:lang w:val="en-US" w:bidi="ar-SA"/>
          <w14:ligatures w14:val="standardContextual"/>
        </w:rPr>
        <w:t>.</w:t>
      </w:r>
    </w:p>
    <w:p w14:paraId="7F3EA44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البيانات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الشفافية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توزيع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والمكافآت</w:t>
      </w:r>
      <w:r w:rsidRPr="00C81EC9">
        <w:rPr>
          <w:rFonts w:ascii="Traditional Arabic" w:eastAsia="Traditional Arabic" w:hAnsi="Traditional Arabic" w:cs="Traditional Arabic"/>
          <w:color w:val="auto"/>
          <w:kern w:val="2"/>
          <w:szCs w:val="24"/>
          <w:lang w:val="en-US" w:bidi="ar-SA"/>
          <w14:ligatures w14:val="standardContextual"/>
        </w:rPr>
        <w:t xml:space="preserve"> (Barakat, 2023)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وإرتفاع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الإجهاد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للفرع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بتوفير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منسجمة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الجسدية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والنفسية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ويضعف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روحهم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المعنوية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بنت</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عبدالله</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علي</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الأقزم،</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2131E3BC"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sz w:val="24"/>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الأمر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يتطلب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سرعة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ونماذج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تشجيع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بروح</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والتعاون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وتمكين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بالمرؤوسين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والعناية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يحقق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افضل</w:t>
      </w:r>
      <w:r w:rsidRPr="00C81EC9">
        <w:rPr>
          <w:rFonts w:ascii="Calibri" w:eastAsia="Calibri" w:hAnsi="Calibri" w:cs="Calibri"/>
          <w:color w:val="auto"/>
          <w:kern w:val="2"/>
          <w:sz w:val="24"/>
          <w:szCs w:val="24"/>
          <w:lang w:val="en-US" w:bidi="ar-SA"/>
          <w14:ligatures w14:val="standardContextual"/>
        </w:rPr>
        <w:t>.</w:t>
      </w:r>
      <w:r w:rsidRPr="00C81EC9">
        <w:rPr>
          <w:rFonts w:ascii="Calibri" w:eastAsia="Calibri" w:hAnsi="Calibri" w:cs="Calibri" w:hint="cs"/>
          <w:color w:val="auto"/>
          <w:kern w:val="2"/>
          <w:sz w:val="24"/>
          <w:szCs w:val="24"/>
          <w:rtl/>
          <w:lang w:val="en-US" w:bidi="ar-SA"/>
          <w14:ligatures w14:val="standardContextual"/>
        </w:rPr>
        <w:t>.</w:t>
      </w:r>
    </w:p>
    <w:p w14:paraId="11FA5AF9"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lastRenderedPageBreak/>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الربط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ووضع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الحوافز</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عادلة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تنظيم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لتطبيق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C80B45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في إطار الدراسة، تم إجراء دراسة استكشافية تطبيقية على إحدى عينات فروع وزارة الصحة في المملكة العربية السعودية بهدف التأكد من وجود المشكلة على الجانب التطبيقي. وقد اعتمدت هذه الدراسة الميدانية على توزيع استبانات </w:t>
      </w:r>
      <w:r w:rsidRPr="00C81EC9">
        <w:rPr>
          <w:rFonts w:ascii="Traditional Arabic" w:eastAsia="Traditional Arabic" w:hAnsi="Traditional Arabic" w:cs="Traditional Arabic" w:hint="cs"/>
          <w:color w:val="auto"/>
          <w:kern w:val="2"/>
          <w:rtl/>
          <w:lang w:val="en-US" w:bidi="ar-SA"/>
          <w14:ligatures w14:val="standardContextual"/>
        </w:rPr>
        <w:t>على</w:t>
      </w:r>
      <w:r w:rsidRPr="00C81EC9">
        <w:rPr>
          <w:rFonts w:ascii="Traditional Arabic" w:eastAsia="Traditional Arabic" w:hAnsi="Traditional Arabic" w:cs="Traditional Arabic"/>
          <w:color w:val="auto"/>
          <w:kern w:val="2"/>
          <w:rtl/>
          <w:lang w:val="en-US" w:bidi="ar-SA"/>
          <w14:ligatures w14:val="standardContextual"/>
        </w:rPr>
        <w:t xml:space="preserve"> الموظفين من مختلف الفئات (الطبية والإدارية) للكشف عن مدى تطبيق مبادئ القيادة الإنسانية في بيئة العمل. وأسفرت النتائج الأولية عن وجود فجوات واضحة في الممارسات القيادية، 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إستكشافية</w:t>
      </w:r>
      <w:r w:rsidRPr="00C81EC9">
        <w:rPr>
          <w:rFonts w:ascii="Traditional Arabic" w:eastAsia="Traditional Arabic" w:hAnsi="Traditional Arabic" w:cs="Traditional Arabic" w:hint="cs"/>
          <w:color w:val="auto"/>
          <w:kern w:val="2"/>
          <w:rtl/>
          <w:lang w:val="en-US" w:bidi="ar-SA"/>
          <w14:ligatures w14:val="standardContextual"/>
        </w:rPr>
        <w:t xml:space="preserve"> على عينة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ميسرة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الصحة وسيتم</w:t>
      </w:r>
      <w:r w:rsidRPr="00C81EC9">
        <w:rPr>
          <w:rFonts w:ascii="Traditional Arabic" w:eastAsia="Traditional Arabic" w:hAnsi="Traditional Arabic" w:cs="Traditional Arabic"/>
          <w:color w:val="auto"/>
          <w:kern w:val="2"/>
          <w:rtl/>
          <w:lang w:val="en-US" w:bidi="ar-SA"/>
          <w14:ligatures w14:val="standardContextual"/>
        </w:rPr>
        <w:t>سؤالها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أسئلة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مرتبطة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hint="cs"/>
          <w:color w:val="auto"/>
          <w:kern w:val="2"/>
          <w:rtl/>
          <w:lang w:val="en-US" w:bidi="ar-SA"/>
          <w14:ligatures w14:val="standardContextual"/>
        </w:rPr>
        <w:t xml:space="preserve"> ومدى إستفائها وتطبيقها عمليا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 تبيّن أن كثيرًا من الفروع ما زالت تعتمد على أنماط القيادة التقليدية التي تتسم بالمركزية وضعف مشاركة الموظفين في اتخاذ القرار، إضافة إلى غياب آليات فعالة لدعم الجوانب النفسية والمعنوية للعاملين. هذا الواقع عزّز من انخفاض مستويات الرضا والالتزام الوظيفي، وأكد الحاجة الماسّة لتبني نموذج القيادة الإنسانية كخيار استراتيجي لتحسين بيئة العمل وجودة الرعاية الصحية. ومن هنا، جاءت هذه الدراسة لتربط الجانب النظري بالتطبيقي، مما يمنح نتائجها مصداقية أكبر وارتباطًا مباشرًا بواقع التحديات التنظيمية والثقافية المحلية</w:t>
      </w:r>
      <w:r w:rsidRPr="00C81EC9">
        <w:rPr>
          <w:rFonts w:ascii="Traditional Arabic" w:eastAsia="Traditional Arabic" w:hAnsi="Traditional Arabic" w:cs="Traditional Arabic"/>
          <w:color w:val="auto"/>
          <w:kern w:val="2"/>
          <w:lang w:val="en-US" w:bidi="ar-SA"/>
          <w14:ligatures w14:val="standardContextual"/>
        </w:rPr>
        <w:t>.</w:t>
      </w:r>
    </w:p>
    <w:p w14:paraId="00940637"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بهذه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الطريقة،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سيقدم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إسهامًا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معالجة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فجوة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بحثية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الأدبيات</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9BF28D2" w14:textId="5A6DE9F9"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lang w:val="en-US" w:bidi="ar-SA"/>
          <w14:ligatures w14:val="standardContextual"/>
        </w:rPr>
      </w:pPr>
      <w:r>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C81EC9">
        <w:rPr>
          <w:rFonts w:ascii="Traditional Arabic" w:eastAsia="Traditional Arabic" w:hAnsi="Traditional Arabic" w:cs="Traditional Arabic" w:hint="cs"/>
          <w:bCs/>
          <w:color w:val="auto"/>
          <w:kern w:val="2"/>
          <w:rtl/>
          <w:lang w:val="en-US" w:bidi="ar-SA"/>
          <w14:ligatures w14:val="standardContextual"/>
        </w:rPr>
        <w:t>3.1</w:t>
      </w:r>
      <w:r w:rsidR="00C81EC9" w:rsidRPr="00C81EC9">
        <w:rPr>
          <w:rFonts w:ascii="Traditional Arabic" w:eastAsia="Traditional Arabic" w:hAnsi="Traditional Arabic" w:cs="Traditional Arabic"/>
          <w:b/>
          <w:bCs/>
          <w:color w:val="auto"/>
          <w:kern w:val="2"/>
          <w:rtl/>
          <w:lang w:val="en-US" w:bidi="ar-SA"/>
          <w14:ligatures w14:val="standardContextual"/>
        </w:rPr>
        <w:t>تساؤلات</w:t>
      </w:r>
      <w:r w:rsidR="00C81EC9" w:rsidRPr="00C81EC9">
        <w:rPr>
          <w:rFonts w:ascii="Traditional Arabic" w:eastAsia="Traditional Arabic" w:hAnsi="Traditional Arabic" w:cs="Traditional Arabic"/>
          <w:b/>
          <w:color w:val="auto"/>
          <w:kern w:val="2"/>
          <w:lang w:val="en-US" w:bidi="ar-SA"/>
          <w14:ligatures w14:val="standardContextual"/>
        </w:rPr>
        <w:t xml:space="preserve"> </w:t>
      </w:r>
      <w:r w:rsidR="00C81EC9" w:rsidRPr="00C81EC9">
        <w:rPr>
          <w:rFonts w:ascii="Traditional Arabic" w:eastAsia="Traditional Arabic" w:hAnsi="Traditional Arabic" w:cs="Traditional Arabic"/>
          <w:b/>
          <w:bCs/>
          <w:color w:val="auto"/>
          <w:kern w:val="2"/>
          <w:rtl/>
          <w:lang w:val="en-US" w:bidi="ar-SA"/>
          <w14:ligatures w14:val="standardContextual"/>
        </w:rPr>
        <w:t>الدراسة</w:t>
      </w:r>
      <w:r w:rsidR="00C81EC9" w:rsidRPr="00C81EC9">
        <w:rPr>
          <w:rFonts w:ascii="Traditional Arabic" w:eastAsia="Traditional Arabic" w:hAnsi="Traditional Arabic" w:cs="Traditional Arabic" w:hint="cs"/>
          <w:b/>
          <w:color w:val="auto"/>
          <w:kern w:val="2"/>
          <w:rtl/>
          <w:lang w:val="en-US" w:bidi="ar-SA"/>
          <w14:ligatures w14:val="standardContextual"/>
        </w:rPr>
        <w:t>:</w:t>
      </w:r>
    </w:p>
    <w:p w14:paraId="458DED03"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جاءت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التساؤلات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70CA6088" w14:textId="72AACD0C" w:rsidR="00C81EC9" w:rsidRPr="00C81EC9" w:rsidRDefault="002E5311"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 xml:space="preserve">1. </w:t>
      </w:r>
      <w:r w:rsidR="00C81EC9" w:rsidRPr="00C81EC9">
        <w:rPr>
          <w:rFonts w:ascii="Traditional Arabic" w:eastAsia="Traditional Arabic" w:hAnsi="Traditional Arabic" w:cs="Traditional Arabic"/>
          <w:color w:val="auto"/>
          <w:kern w:val="2"/>
          <w:rtl/>
          <w:lang w:val="en-US" w:bidi="ar-SA"/>
          <w14:ligatures w14:val="standardContextual"/>
        </w:rPr>
        <w:t>هل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يوجد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تأثير</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معنوي </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تعزيز</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والإلتزام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فروع</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ومكاتب </w:t>
      </w:r>
      <w:r w:rsidR="00C81EC9" w:rsidRPr="00C81EC9">
        <w:rPr>
          <w:rFonts w:ascii="Traditional Arabic" w:eastAsia="Traditional Arabic" w:hAnsi="Traditional Arabic" w:cs="Traditional Arabic"/>
          <w:color w:val="auto"/>
          <w:kern w:val="2"/>
          <w:rtl/>
          <w:lang w:val="en-US" w:bidi="ar-SA"/>
          <w14:ligatures w14:val="standardContextual"/>
        </w:rPr>
        <w:t>وزارة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Pr>
          <w:rFonts w:ascii="Traditional Arabic" w:eastAsia="Traditional Arabic" w:hAnsi="Traditional Arabic" w:cs="Traditional Arabic" w:hint="cs"/>
          <w:color w:val="auto"/>
          <w:kern w:val="2"/>
          <w:rtl/>
          <w:lang w:val="en-US" w:bidi="ar-SA"/>
          <w14:ligatures w14:val="standardContextual"/>
        </w:rPr>
        <w:t>؟</w:t>
      </w:r>
    </w:p>
    <w:p w14:paraId="1EE63672" w14:textId="77777777" w:rsidR="00C81EC9" w:rsidRPr="00C81EC9" w:rsidRDefault="00C81EC9" w:rsidP="002E5311">
      <w:pPr>
        <w:tabs>
          <w:tab w:val="left" w:pos="720"/>
        </w:tabs>
        <w:bidi/>
        <w:spacing w:before="100" w:after="100" w:line="240" w:lineRule="auto"/>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والذي تنبثق منه التساؤلات الفرعية التالية:</w:t>
      </w:r>
    </w:p>
    <w:p w14:paraId="00C382C4"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ماهو التأثير المعنوي للقيادة الإنسانية على مستوى الرضا الوظيفي في فروع ومكاتب  وزارة الصحة؟</w:t>
      </w:r>
    </w:p>
    <w:p w14:paraId="677C5A63"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كيف يؤثر تطبيق القيادة الإنسانية على الإلتزام الوظيفي للعاملين بفروع  ومكاتب وزارة الصحة؟</w:t>
      </w:r>
    </w:p>
    <w:p w14:paraId="28A48938" w14:textId="77777777" w:rsidR="00C81EC9" w:rsidRPr="00C81EC9"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07948FA1" w14:textId="23BB68F9" w:rsidR="00183A27" w:rsidRPr="00C81EC9" w:rsidRDefault="00183A27" w:rsidP="00183A27">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2</w:t>
      </w:r>
      <w:r w:rsidR="002E5311">
        <w:rPr>
          <w:rFonts w:ascii="Traditional Arabic" w:eastAsia="Traditional Arabic" w:hAnsi="Traditional Arabic" w:cs="Traditional Arabic" w:hint="cs"/>
          <w:color w:val="auto"/>
          <w:kern w:val="2"/>
          <w:rtl/>
          <w:lang w:val="en-US" w:bidi="ar-SA"/>
          <w14:ligatures w14:val="standardContextual"/>
        </w:rPr>
        <w:t>.</w:t>
      </w:r>
      <w:r>
        <w:rPr>
          <w:rFonts w:ascii="Traditional Arabic" w:eastAsia="Traditional Arabic" w:hAnsi="Traditional Arabic" w:cs="Traditional Arabic" w:hint="cs"/>
          <w:color w:val="auto"/>
          <w:kern w:val="2"/>
          <w:rtl/>
          <w:lang w:val="en-US" w:bidi="ar-SA"/>
          <w14:ligatures w14:val="standardContextual"/>
        </w:rPr>
        <w:t xml:space="preserve"> هل توجد اختلافات </w:t>
      </w:r>
      <w:r w:rsidR="00515E14">
        <w:rPr>
          <w:rFonts w:ascii="Traditional Arabic" w:eastAsia="Traditional Arabic" w:hAnsi="Traditional Arabic" w:cs="Traditional Arabic" w:hint="cs"/>
          <w:color w:val="auto"/>
          <w:kern w:val="2"/>
          <w:rtl/>
          <w:lang w:val="en-US" w:bidi="ar-SA"/>
          <w14:ligatures w14:val="standardContextual"/>
        </w:rPr>
        <w:t>بين</w:t>
      </w:r>
      <w:r>
        <w:rPr>
          <w:rFonts w:ascii="Traditional Arabic" w:eastAsia="Traditional Arabic" w:hAnsi="Traditional Arabic" w:cs="Traditional Arabic" w:hint="cs"/>
          <w:color w:val="auto"/>
          <w:kern w:val="2"/>
          <w:rtl/>
          <w:lang w:val="en-US" w:bidi="ar-SA"/>
          <w14:ligatures w14:val="standardContextual"/>
        </w:rPr>
        <w:t xml:space="preserve"> استجابة الفريق الطبي والفريق الغير طبي تجاه أسلوب القيادة الإنسانية؟ وكيف يؤثر ذلك على رضائهم الوظيفي والتزامهم الوظيفي؟</w:t>
      </w:r>
    </w:p>
    <w:p w14:paraId="0178288E" w14:textId="6956B847" w:rsidR="00C81EC9" w:rsidRPr="00183A27"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79B87CFD"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4.1 أهمية الدراسة</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hint="cs"/>
          <w:bCs/>
          <w:color w:val="auto"/>
          <w:kern w:val="2"/>
          <w:rtl/>
          <w:lang w:val="en-US" w:bidi="ar-SA"/>
          <w14:ligatures w14:val="standardContextual"/>
        </w:rPr>
        <w:t xml:space="preserve"> </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b/>
          <w:bCs/>
          <w:color w:val="auto"/>
          <w:kern w:val="2"/>
          <w:rtl/>
          <w:lang w:val="en-US" w:bidi="ar-SA"/>
          <w14:ligatures w14:val="standardContextual"/>
        </w:rPr>
        <w:t>النظرية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والتطبيقية</w:t>
      </w:r>
      <w:r w:rsidRPr="00C81EC9">
        <w:rPr>
          <w:rFonts w:ascii="Traditional Arabic" w:eastAsia="Traditional Arabic" w:hAnsi="Traditional Arabic" w:cs="Traditional Arabic" w:hint="cs"/>
          <w:b/>
          <w:color w:val="auto"/>
          <w:kern w:val="2"/>
          <w:rtl/>
          <w:lang w:val="en-US" w:bidi="ar-SA"/>
          <w14:ligatures w14:val="standardContextual"/>
        </w:rPr>
        <w:t>):</w:t>
      </w:r>
    </w:p>
    <w:p w14:paraId="359FF8F6"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بمساهمة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يلي</w:t>
      </w:r>
      <w:r w:rsidRPr="00C81EC9">
        <w:rPr>
          <w:rFonts w:ascii="Traditional Arabic" w:eastAsia="Traditional Arabic" w:hAnsi="Traditional Arabic" w:cs="Traditional Arabic" w:hint="cs"/>
          <w:color w:val="auto"/>
          <w:kern w:val="2"/>
          <w:rtl/>
          <w:lang w:val="en-US" w:bidi="ar-SA"/>
          <w14:ligatures w14:val="standardContextual"/>
        </w:rPr>
        <w:t>:</w:t>
      </w:r>
    </w:p>
    <w:p w14:paraId="4E367EDE" w14:textId="1899E781" w:rsidR="00183A27"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یعتبر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علمیة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متواضعة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تضاف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للرصید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المعرفى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بموضوع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القیادة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النمط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وتأثيرها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1265FF16" w14:textId="77777777" w:rsidR="0025263E" w:rsidRPr="00C81EC9" w:rsidRDefault="0025263E" w:rsidP="0025263E">
      <w:pPr>
        <w:bidi/>
        <w:spacing w:after="160" w:line="276" w:lineRule="auto"/>
        <w:ind w:left="720" w:firstLine="0"/>
        <w:jc w:val="left"/>
        <w:rPr>
          <w:rFonts w:ascii="Traditional Arabic" w:eastAsia="Traditional Arabic" w:hAnsi="Traditional Arabic" w:cs="Traditional Arabic"/>
          <w:color w:val="auto"/>
          <w:kern w:val="2"/>
          <w:lang w:val="en-US" w:bidi="ar-SA"/>
          <w14:ligatures w14:val="standardContextual"/>
        </w:rPr>
      </w:pPr>
    </w:p>
    <w:p w14:paraId="19F47672" w14:textId="77777777" w:rsidR="00C81EC9" w:rsidRPr="00C81EC9"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b/>
          <w:bCs/>
          <w:color w:val="auto"/>
          <w:kern w:val="2"/>
          <w:lang w:val="en-US" w:bidi="ar-SA"/>
          <w14:ligatures w14:val="standardContextual"/>
        </w:rPr>
      </w:pPr>
      <w:r w:rsidRPr="00C81EC9">
        <w:rPr>
          <w:rFonts w:ascii="Traditional Arabic" w:eastAsia="Traditional Arabic" w:hAnsi="Traditional Arabic" w:cs="Traditional Arabic" w:hint="cs"/>
          <w:b/>
          <w:bCs/>
          <w:color w:val="auto"/>
          <w:kern w:val="2"/>
          <w:rtl/>
          <w:lang w:val="en-US" w:bidi="ar-SA"/>
          <w14:ligatures w14:val="standardContextual"/>
        </w:rPr>
        <w:lastRenderedPageBreak/>
        <w:t xml:space="preserve">أهمية الدراسة التطبيقية </w:t>
      </w:r>
    </w:p>
    <w:p w14:paraId="5270B6EC"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تلعب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دورًا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أساسيًا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hint="cs"/>
          <w:color w:val="auto"/>
          <w:kern w:val="2"/>
          <w:rtl/>
          <w:lang w:val="en-US" w:bidi="ar-SA"/>
          <w14:ligatures w14:val="standardContextual"/>
        </w:rPr>
        <w:t>:</w:t>
      </w:r>
    </w:p>
    <w:p w14:paraId="49266ED3"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ستساهم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العناصر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القطاع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w:t>
      </w:r>
      <w:r w:rsidRPr="00C81EC9">
        <w:rPr>
          <w:rFonts w:ascii="Traditional Arabic" w:eastAsia="Traditional Arabic" w:hAnsi="Traditional Arabic" w:cs="Traditional Arabic" w:hint="cs"/>
          <w:color w:val="auto"/>
          <w:kern w:val="2"/>
          <w:rtl/>
          <w:lang w:val="en-US" w:bidi="ar-SA"/>
          <w14:ligatures w14:val="standardContextual"/>
        </w:rPr>
        <w:t>.</w:t>
      </w:r>
    </w:p>
    <w:p w14:paraId="62766E7D"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بالسياق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تقديم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بيانات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ميدانية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p>
    <w:p w14:paraId="7A6653CD" w14:textId="0F1DDA89"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الأستفادة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نتائج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وإعادة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الفروع</w:t>
      </w:r>
      <w:r w:rsidRPr="00C81EC9">
        <w:rPr>
          <w:rFonts w:ascii="Traditional Arabic" w:eastAsia="Traditional Arabic" w:hAnsi="Traditional Arabic" w:cs="Traditional Arabic" w:hint="cs"/>
          <w:color w:val="auto"/>
          <w:kern w:val="2"/>
          <w:rtl/>
          <w:lang w:val="en-US" w:bidi="ar-SA"/>
          <w14:ligatures w14:val="standardContextual"/>
        </w:rPr>
        <w:t>.</w:t>
      </w:r>
    </w:p>
    <w:p w14:paraId="42A9D423" w14:textId="1BADDA60"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5.1</w:t>
      </w:r>
      <w:r w:rsidR="00183A27" w:rsidRPr="00183A27">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أهداف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083C1584"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hint="cs"/>
          <w:color w:val="auto"/>
          <w:kern w:val="2"/>
          <w:rtl/>
          <w:lang w:val="en-US" w:bidi="ar-SA"/>
          <w14:ligatures w14:val="standardContextual"/>
        </w:rPr>
        <w:t>:</w:t>
      </w:r>
    </w:p>
    <w:p w14:paraId="0412116B" w14:textId="030F59CD" w:rsidR="00C81EC9" w:rsidRPr="00183A27"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1</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تحديد</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تأثير</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القيادة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الإنسانية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على</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الرضا</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الوظيفي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لدى</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الموظفين</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فروع</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وزارة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الصحة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rtl/>
          <w:lang w:val="en-US" w:bidi="ar-SA"/>
          <w14:ligatures w14:val="standardContextual"/>
        </w:rPr>
        <w:t>الفريق</w:t>
      </w:r>
      <w:r w:rsidR="00183A27" w:rsidRPr="00183A27">
        <w:rPr>
          <w:rFonts w:ascii="Traditional Arabic" w:eastAsia="Traditional Arabic" w:hAnsi="Traditional Arabic" w:cs="Traditional Arabic" w:hint="cs"/>
          <w:color w:val="auto"/>
          <w:kern w:val="2"/>
          <w:rtl/>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والفريق</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غير</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خلال</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فترة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زمنية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محددة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hint="cs"/>
          <w:color w:val="auto"/>
          <w:kern w:val="2"/>
          <w:rtl/>
          <w:lang w:val="en-US" w:bidi="ar-SA"/>
          <w14:ligatures w14:val="standardContextual"/>
        </w:rPr>
        <w:t>.</w:t>
      </w:r>
    </w:p>
    <w:p w14:paraId="4432ECA5" w14:textId="0CF765D5" w:rsidR="00C81EC9" w:rsidRPr="00C81EC9" w:rsidRDefault="008C008F" w:rsidP="0058562E">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2</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قياس</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مستوى</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التزام</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الموظفين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بأهداف</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515E14">
        <w:rPr>
          <w:rFonts w:ascii="Traditional Arabic" w:eastAsia="Traditional Arabic" w:hAnsi="Traditional Arabic" w:cs="Traditional Arabic" w:hint="cs"/>
          <w:bCs/>
          <w:color w:val="auto"/>
          <w:kern w:val="2"/>
          <w:rtl/>
          <w:lang w:val="en-US" w:bidi="ar-SA"/>
          <w14:ligatures w14:val="standardContextual"/>
        </w:rPr>
        <w:t>فروع ومكاتب وزارة 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ظل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58562E">
        <w:rPr>
          <w:rFonts w:ascii="Traditional Arabic" w:eastAsia="Traditional Arabic" w:hAnsi="Traditional Arabic" w:cs="Traditional Arabic" w:hint="cs"/>
          <w:color w:val="auto"/>
          <w:kern w:val="2"/>
          <w:rtl/>
          <w:lang w:val="en-US" w:bidi="ar-SA"/>
          <w14:ligatures w14:val="standardContextual"/>
        </w:rPr>
        <w:t>.</w:t>
      </w:r>
    </w:p>
    <w:p w14:paraId="70AD4750" w14:textId="3C57AF7C" w:rsidR="00C81EC9" w:rsidRPr="00C81EC9"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3</w:t>
      </w:r>
      <w:r w:rsidR="00183A27">
        <w:rPr>
          <w:rFonts w:ascii="Traditional Arabic" w:eastAsia="Traditional Arabic" w:hAnsi="Traditional Arabic" w:cs="Traditional Arabic" w:hint="cs"/>
          <w:b/>
          <w:color w:val="auto"/>
          <w:kern w:val="2"/>
          <w:rtl/>
          <w:lang w:val="en-US" w:bidi="ar-SA"/>
          <w14:ligatures w14:val="standardContextual"/>
        </w:rPr>
        <w:t>-</w:t>
      </w:r>
      <w:r w:rsidR="00C81EC9" w:rsidRPr="00C81EC9">
        <w:rPr>
          <w:rFonts w:ascii="Traditional Arabic" w:eastAsia="Traditional Arabic" w:hAnsi="Traditional Arabic" w:cs="Traditional Arabic"/>
          <w:bCs/>
          <w:color w:val="auto"/>
          <w:kern w:val="2"/>
          <w:rtl/>
          <w:lang w:val="en-US" w:bidi="ar-SA"/>
          <w14:ligatures w14:val="standardContextual"/>
        </w:rPr>
        <w:t>تحليل</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الفروق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الفريق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وغير</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في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الاستجابة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لأسلوب</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القيادة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الإنساني</w:t>
      </w:r>
      <w:r w:rsid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باستخدام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أدوات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إحصائية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لتحديد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إذا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كانت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هناك</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فروق</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جوهرية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الالتزام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المجموعتين،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بهدف</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تحسين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استراتيجيات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حسب</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احتياجات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مجموعة</w:t>
      </w:r>
      <w:r w:rsidR="00C81EC9" w:rsidRP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p>
    <w:p w14:paraId="427AC688" w14:textId="18133DCE" w:rsidR="00183A27" w:rsidRPr="00C81EC9" w:rsidRDefault="008C008F" w:rsidP="00DF58EF">
      <w:pPr>
        <w:bidi/>
        <w:spacing w:before="100" w:after="160"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4</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تقديم توصيات علمية لرفع كفاءة القيادة الإنسانية في </w:t>
      </w:r>
      <w:r w:rsidR="00515E14" w:rsidRPr="00853B54">
        <w:rPr>
          <w:rFonts w:ascii="Traditional Arabic" w:eastAsia="Traditional Arabic" w:hAnsi="Traditional Arabic" w:cs="Traditional Arabic" w:hint="cs"/>
          <w:b/>
          <w:bCs/>
          <w:color w:val="auto"/>
          <w:kern w:val="2"/>
          <w:rtl/>
          <w:lang w:val="en-US" w:bidi="ar-SA"/>
          <w14:ligatures w14:val="standardContextual"/>
        </w:rPr>
        <w:t xml:space="preserve">فروع ومكاتب وزارة الصحة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خلا</w:t>
      </w:r>
      <w:r w:rsidR="0025263E" w:rsidRPr="00853B54">
        <w:rPr>
          <w:rFonts w:ascii="Traditional Arabic" w:eastAsia="Traditional Arabic" w:hAnsi="Traditional Arabic" w:cs="Traditional Arabic" w:hint="cs"/>
          <w:b/>
          <w:bCs/>
          <w:color w:val="auto"/>
          <w:kern w:val="2"/>
          <w:rtl/>
          <w:lang w:val="en-US" w:bidi="ar-SA"/>
          <w14:ligatures w14:val="standardContextual"/>
        </w:rPr>
        <w:t>ل</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فترة الدراسة</w:t>
      </w:r>
      <w:r w:rsidR="00183A27">
        <w:rPr>
          <w:rFonts w:ascii="Traditional Arabic" w:eastAsia="Traditional Arabic" w:hAnsi="Traditional Arabic" w:cs="Traditional Arabic" w:hint="cs"/>
          <w:color w:val="auto"/>
          <w:kern w:val="2"/>
          <w:rtl/>
          <w:lang w:val="en-US" w:bidi="ar-SA"/>
          <w14:ligatures w14:val="standardContextual"/>
        </w:rPr>
        <w:t xml:space="preserve"> ، مع تحديد مؤشرات الأداء الرئيسية التي يمكن استخدامها لقياس تقدم وفعالية القيادة الإنسانية في تعزيز بيئة عمل ايجابية وداعمة </w:t>
      </w:r>
      <w:r w:rsidR="00DF58EF">
        <w:rPr>
          <w:rFonts w:ascii="Traditional Arabic" w:eastAsia="Traditional Arabic" w:hAnsi="Traditional Arabic" w:cs="Traditional Arabic" w:hint="cs"/>
          <w:color w:val="auto"/>
          <w:kern w:val="2"/>
          <w:rtl/>
          <w:lang w:val="en-US" w:bidi="ar-SA"/>
          <w14:ligatures w14:val="standardContextual"/>
        </w:rPr>
        <w:t>.</w:t>
      </w:r>
      <w:r w:rsidR="00183A27">
        <w:rPr>
          <w:rFonts w:ascii="Traditional Arabic" w:eastAsia="Traditional Arabic" w:hAnsi="Traditional Arabic" w:cs="Traditional Arabic" w:hint="cs"/>
          <w:color w:val="auto"/>
          <w:kern w:val="2"/>
          <w:rtl/>
          <w:lang w:val="en-US" w:bidi="ar-SA"/>
          <w14:ligatures w14:val="standardContextual"/>
        </w:rPr>
        <w:t xml:space="preserve">                            </w:t>
      </w:r>
    </w:p>
    <w:p w14:paraId="02F21B57"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6.1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فرضيات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1D0F8378" w14:textId="494D720C" w:rsidR="00C81EC9" w:rsidRPr="00C81EC9" w:rsidRDefault="00C81EC9" w:rsidP="00CF24E7">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مشكلة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سوف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يتم</w:t>
      </w:r>
      <w:r w:rsidRPr="00C81EC9">
        <w:rPr>
          <w:rFonts w:ascii="Traditional Arabic" w:eastAsia="Traditional Arabic" w:hAnsi="Traditional Arabic" w:cs="Traditional Arabic"/>
          <w:color w:val="auto"/>
          <w:kern w:val="2"/>
          <w:lang w:val="en-US" w:bidi="ar-SA"/>
          <w14:ligatures w14:val="standardContextual"/>
        </w:rPr>
        <w:t xml:space="preserve"> </w:t>
      </w:r>
      <w:r w:rsidR="00CF24E7">
        <w:rPr>
          <w:rFonts w:ascii="Traditional Arabic" w:eastAsia="Traditional Arabic" w:hAnsi="Traditional Arabic" w:cs="Traditional Arabic" w:hint="cs"/>
          <w:color w:val="auto"/>
          <w:kern w:val="2"/>
          <w:rtl/>
          <w:lang w:val="en-US" w:bidi="ar-SA"/>
          <w14:ligatures w14:val="standardContextual"/>
        </w:rPr>
        <w:t>اختبار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التالية</w:t>
      </w:r>
      <w:r w:rsidRPr="00C81EC9">
        <w:rPr>
          <w:rFonts w:ascii="Traditional Arabic" w:eastAsia="Traditional Arabic" w:hAnsi="Traditional Arabic" w:cs="Traditional Arabic" w:hint="cs"/>
          <w:color w:val="auto"/>
          <w:kern w:val="2"/>
          <w:rtl/>
          <w:lang w:val="en-US" w:bidi="ar-SA"/>
          <w14:ligatures w14:val="standardContextual"/>
        </w:rPr>
        <w:t>:</w:t>
      </w:r>
    </w:p>
    <w:p w14:paraId="7733422C" w14:textId="3ACBAF4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bCs/>
          <w:kern w:val="2"/>
          <w:rtl/>
          <w:lang w:val="en-US" w:bidi="ar-SA"/>
          <w14:ligatures w14:val="standardContextual"/>
        </w:rPr>
        <w:t>الفرضية</w:t>
      </w:r>
      <w:r w:rsidRPr="00853B54">
        <w:rPr>
          <w:rFonts w:ascii="Traditional Arabic" w:eastAsia="Traditional Arabic" w:hAnsi="Traditional Arabic" w:cs="Traditional Arabic"/>
          <w:bCs/>
          <w:kern w:val="2"/>
          <w:lang w:val="en-US" w:bidi="ar-SA"/>
          <w14:ligatures w14:val="standardContextual"/>
        </w:rPr>
        <w:t xml:space="preserve"> </w:t>
      </w:r>
      <w:r w:rsidRPr="00853B54">
        <w:rPr>
          <w:rFonts w:ascii="Traditional Arabic" w:eastAsia="Traditional Arabic" w:hAnsi="Traditional Arabic" w:cs="Traditional Arabic"/>
          <w:bCs/>
          <w:kern w:val="2"/>
          <w:rtl/>
          <w:lang w:val="en-US" w:bidi="ar-SA"/>
          <w14:ligatures w14:val="standardContextual"/>
        </w:rPr>
        <w:t>الرئيسية</w:t>
      </w:r>
      <w:r w:rsidRPr="00853B54">
        <w:rPr>
          <w:rFonts w:ascii="Traditional Arabic" w:eastAsia="Traditional Arabic" w:hAnsi="Traditional Arabic" w:cs="Traditional Arabic" w:hint="cs"/>
          <w:bCs/>
          <w:kern w:val="2"/>
          <w:rtl/>
          <w:lang w:val="en-US" w:bidi="ar-SA"/>
          <w14:ligatures w14:val="standardContextual"/>
        </w:rPr>
        <w:t xml:space="preserve"> الأولى</w:t>
      </w:r>
      <w:r w:rsidRPr="00C81EC9">
        <w:rPr>
          <w:rFonts w:ascii="Traditional Arabic" w:eastAsia="Traditional Arabic" w:hAnsi="Traditional Arabic" w:cs="Traditional Arabic" w:hint="cs"/>
          <w:bCs/>
          <w:kern w:val="2"/>
          <w:rtl/>
          <w:lang w:val="en-US" w:bidi="ar-SA"/>
          <w14:ligatures w14:val="standardContextual"/>
        </w:rPr>
        <w:t>:</w:t>
      </w:r>
      <w:r w:rsidRPr="00C81EC9">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إيجابي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والالتزام الوظيفي </w:t>
      </w:r>
      <w:r w:rsidR="00DF58EF">
        <w:rPr>
          <w:rFonts w:ascii="Traditional Arabic" w:eastAsia="Traditional Arabic" w:hAnsi="Traditional Arabic" w:cs="Traditional Arabic" w:hint="cs"/>
          <w:kern w:val="2"/>
          <w:rtl/>
          <w:lang w:val="en-US" w:bidi="ar-SA"/>
          <w14:ligatures w14:val="standardContextual"/>
        </w:rPr>
        <w:t>في فروع ومكاتب وزارة الصحة.</w:t>
      </w:r>
      <w:r w:rsidRPr="00C81EC9">
        <w:rPr>
          <w:rFonts w:ascii="Traditional Arabic" w:eastAsia="Traditional Arabic" w:hAnsi="Traditional Arabic" w:cs="Traditional Arabic" w:hint="cs"/>
          <w:kern w:val="2"/>
          <w:rtl/>
          <w:lang w:val="en-US" w:bidi="ar-SA"/>
          <w14:ligatures w14:val="standardContextual"/>
        </w:rPr>
        <w:t xml:space="preserve">  </w:t>
      </w:r>
    </w:p>
    <w:p w14:paraId="047E8FF1" w14:textId="77777777" w:rsidR="00C81EC9" w:rsidRPr="00C81EC9" w:rsidRDefault="00C81EC9" w:rsidP="00C81EC9">
      <w:pPr>
        <w:bidi/>
        <w:spacing w:before="100" w:after="100" w:line="240" w:lineRule="auto"/>
        <w:ind w:left="810" w:firstLine="0"/>
        <w:jc w:val="left"/>
        <w:rPr>
          <w:rFonts w:ascii="Traditional Arabic" w:eastAsia="Traditional Arabic" w:hAnsi="Traditional Arabic" w:cs="Traditional Arabic"/>
          <w:kern w:val="2"/>
          <w:lang w:val="en-US" w:bidi="ar-SA"/>
          <w14:ligatures w14:val="standardContextual"/>
        </w:rPr>
      </w:pPr>
      <w:r w:rsidRPr="00C81EC9">
        <w:rPr>
          <w:rFonts w:ascii="Traditional Arabic" w:eastAsia="Traditional Arabic" w:hAnsi="Traditional Arabic" w:cs="Traditional Arabic" w:hint="cs"/>
          <w:kern w:val="2"/>
          <w:rtl/>
          <w:lang w:val="en-US" w:bidi="ar-SA"/>
          <w14:ligatures w14:val="standardContextual"/>
        </w:rPr>
        <w:t>وتنبثق منه الفرضيات الفرعية التالية</w:t>
      </w:r>
      <w:r w:rsidRPr="00C81EC9">
        <w:rPr>
          <w:rFonts w:ascii="Traditional Arabic" w:eastAsia="Traditional Arabic" w:hAnsi="Traditional Arabic" w:cs="Traditional Arabic"/>
          <w:kern w:val="2"/>
          <w:lang w:val="en-US" w:bidi="ar-SA"/>
          <w14:ligatures w14:val="standardContextual"/>
        </w:rPr>
        <w:t xml:space="preserve"> :</w:t>
      </w:r>
    </w:p>
    <w:p w14:paraId="0664D111" w14:textId="6E901CA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00515E14">
        <w:rPr>
          <w:rFonts w:ascii="Traditional Arabic" w:eastAsia="Traditional Arabic" w:hAnsi="Traditional Arabic" w:cs="Traditional Arabic" w:hint="cs"/>
          <w:kern w:val="2"/>
          <w:rtl/>
          <w:lang w:val="en-US" w:bidi="ar-SA"/>
          <w14:ligatures w14:val="standardContextual"/>
        </w:rPr>
        <w:t xml:space="preserve"> </w:t>
      </w:r>
      <w:r w:rsidR="00DF58EF">
        <w:rPr>
          <w:rFonts w:ascii="Traditional Arabic" w:eastAsia="Traditional Arabic" w:hAnsi="Traditional Arabic" w:cs="Traditional Arabic" w:hint="cs"/>
          <w:kern w:val="2"/>
          <w:rtl/>
          <w:lang w:val="en-US" w:bidi="ar-SA"/>
          <w14:ligatures w14:val="standardContextual"/>
        </w:rPr>
        <w:t xml:space="preserve">ومكاتب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hint="cs"/>
          <w:kern w:val="2"/>
          <w:rtl/>
          <w:lang w:val="en-US" w:bidi="ar-SA"/>
          <w14:ligatures w14:val="standardContextual"/>
        </w:rPr>
        <w:t>.</w:t>
      </w:r>
    </w:p>
    <w:p w14:paraId="17C09A59" w14:textId="2C1FB859"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قوي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kern w:val="2"/>
          <w:lang w:val="en-US" w:bidi="ar-SA"/>
          <w14:ligatures w14:val="standardContextual"/>
        </w:rPr>
        <w:t xml:space="preserve"> </w:t>
      </w:r>
      <w:r w:rsidR="00515E14">
        <w:rPr>
          <w:rFonts w:ascii="Traditional Arabic" w:eastAsia="Traditional Arabic" w:hAnsi="Traditional Arabic" w:cs="Traditional Arabic" w:hint="cs"/>
          <w:kern w:val="2"/>
          <w:rtl/>
          <w:lang w:val="en-US" w:bidi="ar-SA"/>
          <w14:ligatures w14:val="standardContextual"/>
        </w:rPr>
        <w:t xml:space="preserve">، الذي </w:t>
      </w:r>
      <w:r w:rsidRPr="00C81EC9">
        <w:rPr>
          <w:rFonts w:ascii="Traditional Arabic" w:eastAsia="Traditional Arabic" w:hAnsi="Traditional Arabic" w:cs="Traditional Arabic"/>
          <w:kern w:val="2"/>
          <w:rtl/>
          <w:lang w:val="en-US" w:bidi="ar-SA"/>
          <w14:ligatures w14:val="standardContextual"/>
        </w:rPr>
        <w:t>ينتج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عنه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الاستقرار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معدلات</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الانتاج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هذه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الفروع</w:t>
      </w:r>
      <w:r w:rsidRPr="00C81EC9">
        <w:rPr>
          <w:rFonts w:ascii="Traditional Arabic" w:eastAsia="Traditional Arabic" w:hAnsi="Traditional Arabic" w:cs="Traditional Arabic" w:hint="cs"/>
          <w:kern w:val="2"/>
          <w:rtl/>
          <w:lang w:val="en-US" w:bidi="ar-SA"/>
          <w14:ligatures w14:val="standardContextual"/>
        </w:rPr>
        <w:t>.</w:t>
      </w:r>
    </w:p>
    <w:p w14:paraId="52EE0B04" w14:textId="7804D5BE" w:rsidR="00C81EC9" w:rsidRPr="002224F6"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hint="cs"/>
          <w:bCs/>
          <w:kern w:val="2"/>
          <w:rtl/>
          <w:lang w:val="en-US" w:bidi="ar-SA"/>
          <w14:ligatures w14:val="standardContextual"/>
        </w:rPr>
        <w:lastRenderedPageBreak/>
        <w:t>الفرضية الرئيسية الثانية</w:t>
      </w:r>
      <w:r w:rsidRPr="00C81EC9">
        <w:rPr>
          <w:rFonts w:ascii="Traditional Arabic" w:eastAsia="Traditional Arabic" w:hAnsi="Traditional Arabic" w:cs="Traditional Arabic" w:hint="cs"/>
          <w:bCs/>
          <w:kern w:val="2"/>
          <w:rtl/>
          <w:lang w:val="en-US" w:bidi="ar-SA"/>
          <w14:ligatures w14:val="standardContextual"/>
        </w:rPr>
        <w:t xml:space="preserve">: </w:t>
      </w:r>
      <w:r w:rsidR="00DF58EF" w:rsidRPr="00DF58EF">
        <w:rPr>
          <w:rFonts w:ascii="Traditional Arabic" w:eastAsia="Traditional Arabic" w:hAnsi="Traditional Arabic" w:cs="Traditional Arabic" w:hint="cs"/>
          <w:b/>
          <w:kern w:val="2"/>
          <w:rtl/>
          <w:lang w:val="en-US" w:bidi="ar-SA"/>
          <w14:ligatures w14:val="standardContextual"/>
        </w:rPr>
        <w:t>يوجد إختلاف</w:t>
      </w:r>
      <w:r w:rsidR="00515E14">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أسلوب</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الفريق</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الطبي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والإداري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نتيجة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لاختلاف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الجنس،</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التعليمي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والثقافي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ونوع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وطبيعته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والخبرة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والمهنية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وبالتالي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إختلاف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تأثيرها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كلا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الرضا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00DF58EF">
        <w:rPr>
          <w:rFonts w:ascii="Traditional Arabic" w:eastAsia="Traditional Arabic" w:hAnsi="Traditional Arabic" w:cs="Traditional Arabic" w:hint="cs"/>
          <w:kern w:val="2"/>
          <w:rtl/>
          <w:lang w:val="en-US" w:bidi="ar-SA"/>
          <w14:ligatures w14:val="standardContextual"/>
        </w:rPr>
        <w:t>.</w:t>
      </w:r>
    </w:p>
    <w:p w14:paraId="024B0265" w14:textId="77777777" w:rsidR="002224F6" w:rsidRPr="00C81EC9" w:rsidRDefault="002224F6" w:rsidP="002224F6">
      <w:pPr>
        <w:bidi/>
        <w:spacing w:before="100" w:after="100" w:line="240" w:lineRule="auto"/>
        <w:ind w:left="810" w:firstLine="0"/>
        <w:jc w:val="left"/>
        <w:rPr>
          <w:rFonts w:ascii="Traditional Arabic" w:eastAsia="Traditional Arabic" w:hAnsi="Traditional Arabic" w:cs="Traditional Arabic"/>
          <w:b/>
          <w:kern w:val="2"/>
          <w:lang w:val="en-US" w:bidi="ar-SA"/>
          <w14:ligatures w14:val="standardContextual"/>
        </w:rPr>
      </w:pPr>
    </w:p>
    <w:p w14:paraId="01DE0D36" w14:textId="77777777" w:rsidR="00C81EC9" w:rsidRPr="00C81EC9" w:rsidRDefault="00C81EC9" w:rsidP="002224F6">
      <w:pPr>
        <w:bidi/>
        <w:spacing w:after="0" w:line="240" w:lineRule="auto"/>
        <w:ind w:firstLine="0"/>
        <w:jc w:val="left"/>
        <w:rPr>
          <w:rFonts w:ascii="Times New Roman" w:hAnsi="Times New Roman" w:cs="Times New Roman"/>
          <w:b/>
          <w:color w:val="auto"/>
          <w:kern w:val="2"/>
          <w:lang w:val="en-US" w:bidi="ar-SA"/>
          <w14:ligatures w14:val="standardContextual"/>
        </w:rPr>
      </w:pPr>
    </w:p>
    <w:p w14:paraId="3EAD77CE"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7.1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مصطلحات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وتعريفاتها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الإجرائية</w:t>
      </w:r>
      <w:r w:rsidRPr="00C81EC9">
        <w:rPr>
          <w:rFonts w:ascii="Traditional Arabic" w:eastAsia="Traditional Arabic" w:hAnsi="Traditional Arabic" w:cs="Traditional Arabic" w:hint="cs"/>
          <w:b/>
          <w:color w:val="auto"/>
          <w:kern w:val="2"/>
          <w:rtl/>
          <w:lang w:val="en-US" w:bidi="ar-SA"/>
          <w14:ligatures w14:val="standardContextual"/>
        </w:rPr>
        <w:t>:</w:t>
      </w:r>
    </w:p>
    <w:p w14:paraId="1FD9F39B"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التعريفات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الإجرائية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تساعد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توضيح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والمفاهيم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الأساسية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المستخدمة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والوضوح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تحليل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النتائج</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تشمل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color w:val="auto"/>
          <w:kern w:val="2"/>
          <w:lang w:val="en-US" w:bidi="ar-SA"/>
          <w14:ligatures w14:val="standardContextual"/>
        </w:rPr>
        <w:t>:</w:t>
      </w:r>
    </w:p>
    <w:p w14:paraId="07633CA8" w14:textId="37CE8437" w:rsidR="00C81EC9" w:rsidRPr="00C81EC9" w:rsidRDefault="00C81EC9" w:rsidP="002224F6">
      <w:pPr>
        <w:bidi/>
        <w:spacing w:before="100" w:after="100" w:line="240" w:lineRule="auto"/>
        <w:ind w:left="108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القيادة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الإنسانية</w:t>
      </w:r>
      <w:r w:rsidR="00DF58EF">
        <w:rPr>
          <w:rFonts w:ascii="Traditional Arabic" w:eastAsia="Traditional Arabic" w:hAnsi="Traditional Arabic" w:cs="Traditional Arabic" w:hint="cs"/>
          <w:b/>
          <w:color w:val="auto"/>
          <w:kern w:val="2"/>
          <w:rtl/>
          <w:lang w:val="en-US" w:bidi="ar-SA"/>
          <w14:ligatures w14:val="standardContextual"/>
        </w:rPr>
        <w:t>:</w:t>
      </w:r>
    </w:p>
    <w:p w14:paraId="3585F742" w14:textId="18AF7CB9" w:rsidR="00DF58EF" w:rsidRDefault="00C81EC9" w:rsidP="00C81EC9">
      <w:pPr>
        <w:bidi/>
        <w:spacing w:before="100" w:after="100" w:line="240" w:lineRule="auto"/>
        <w:ind w:left="720"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وداعمة</w:t>
      </w:r>
      <w:r w:rsidR="00DF58EF">
        <w:rPr>
          <w:rFonts w:ascii="Traditional Arabic" w:eastAsia="Traditional Arabic" w:hAnsi="Traditional Arabic" w:cs="Traditional Arabic" w:hint="cs"/>
          <w:color w:val="auto"/>
          <w:kern w:val="2"/>
          <w:rtl/>
          <w:lang w:val="en-US" w:bidi="ar-SA"/>
          <w14:ligatures w14:val="standardContextual"/>
        </w:rPr>
        <w:t>.</w:t>
      </w:r>
    </w:p>
    <w:p w14:paraId="051AA71E" w14:textId="09C19332"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222222"/>
          <w:kern w:val="2"/>
          <w:shd w:val="clear" w:color="auto" w:fill="FFFFFF"/>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Gotsis et AL., 2023)</w:t>
      </w:r>
      <w:r w:rsidR="00DF58EF" w:rsidRPr="00DF58EF">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445230D1" w14:textId="4D6B84BF" w:rsidR="00C81EC9" w:rsidRPr="00C81EC9" w:rsidRDefault="00C81EC9" w:rsidP="00DF58EF">
      <w:pPr>
        <w:bidi/>
        <w:spacing w:line="276" w:lineRule="auto"/>
        <w:ind w:left="720" w:firstLine="0"/>
        <w:jc w:val="left"/>
        <w:rPr>
          <w:rFonts w:ascii="Traditional Arabic" w:eastAsia="Traditional Arabic" w:hAnsi="Traditional Arabic" w:cs="Traditional Arabic"/>
          <w:b/>
          <w:color w:val="FF0000"/>
          <w:kern w:val="2"/>
          <w:lang w:val="en-US" w:bidi="ar-SA"/>
          <w14:ligatures w14:val="standardContextual"/>
        </w:rPr>
      </w:pPr>
      <w:r w:rsidRPr="00C81EC9">
        <w:rPr>
          <w:rFonts w:ascii="Times New Roman" w:hAnsi="Times New Roman" w:cs="Times New Roman"/>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البنود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للسلوكيات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تعاملهم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التعاطف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 xml:space="preserve">الدعم،الإحترام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التفاعل الإيجابي</w:t>
      </w:r>
      <w:r w:rsidR="00DF58EF">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00DF58EF">
        <w:rPr>
          <w:rFonts w:ascii="Traditional Arabic" w:eastAsia="Traditional Arabic" w:hAnsi="Traditional Arabic" w:cs="Traditional Arabic" w:hint="cs"/>
          <w:color w:val="auto"/>
          <w:kern w:val="2"/>
          <w:rtl/>
          <w:lang w:val="en-US" w:bidi="ar-SA"/>
          <w14:ligatures w14:val="standardContextual"/>
        </w:rPr>
        <w:t>.</w:t>
      </w:r>
    </w:p>
    <w:p w14:paraId="20279B8B" w14:textId="46B41E3C"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الرضا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بالارتياح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والقبول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تجاه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والذي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وتوقعاته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والشخصية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قاعود،</w:t>
      </w:r>
      <w:r w:rsidRPr="00C81EC9">
        <w:rPr>
          <w:rFonts w:ascii="Traditional Arabic" w:eastAsia="Traditional Arabic" w:hAnsi="Traditional Arabic" w:cs="Traditional Arabic"/>
          <w:color w:val="auto"/>
          <w:kern w:val="2"/>
          <w:lang w:val="en-US" w:bidi="ar-SA"/>
          <w14:ligatures w14:val="standardContextual"/>
        </w:rPr>
        <w:t xml:space="preserve"> 2021)</w:t>
      </w:r>
      <w:r w:rsidR="002224F6">
        <w:rPr>
          <w:rFonts w:ascii="Traditional Arabic" w:eastAsia="Traditional Arabic" w:hAnsi="Traditional Arabic" w:cs="Traditional Arabic" w:hint="cs"/>
          <w:color w:val="auto"/>
          <w:kern w:val="2"/>
          <w:rtl/>
          <w:lang w:val="en-US" w:bidi="ar-SA"/>
          <w14:ligatures w14:val="standardContextual"/>
        </w:rPr>
        <w:t>.</w:t>
      </w:r>
    </w:p>
    <w:p w14:paraId="13565018" w14:textId="30D06715"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باستخدام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طبيعة العمل ،بيئة العمل ،إسلوب القيادة والإشراف ، نظام الحوافز والمكافات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راضياً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المقياس</w:t>
      </w:r>
    </w:p>
    <w:p w14:paraId="714B75D1" w14:textId="77777777"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الالتزام</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t xml:space="preserve">  </w:t>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والبقاء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لفترة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طويلة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سها</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فؤاد</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عساس،</w:t>
      </w:r>
      <w:r w:rsidRPr="00C81EC9">
        <w:rPr>
          <w:rFonts w:ascii="Traditional Arabic" w:eastAsia="Traditional Arabic" w:hAnsi="Traditional Arabic" w:cs="Traditional Arabic"/>
          <w:bCs/>
          <w:color w:val="auto"/>
          <w:kern w:val="2"/>
          <w:lang w:val="en-US" w:bidi="ar-SA"/>
          <w14:ligatures w14:val="standardContextual"/>
        </w:rPr>
        <w:t xml:space="preserve"> 2021).</w:t>
      </w:r>
    </w:p>
    <w:p w14:paraId="76F3CF9A"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التعريف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أبعاد،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الالتزام الاستمراري(</w:t>
      </w:r>
      <w:r w:rsidRPr="00C81EC9">
        <w:rPr>
          <w:rFonts w:ascii="Traditional Arabic" w:eastAsia="Traditional Arabic" w:hAnsi="Traditional Arabic" w:cs="Traditional Arabic"/>
          <w:color w:val="auto"/>
          <w:kern w:val="2"/>
          <w:rtl/>
          <w:lang w:val="en-US" w:bidi="ar-SA"/>
          <w14:ligatures w14:val="standardContextual"/>
        </w:rPr>
        <w:t>الرغبة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الاستمرار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المنظمة</w:t>
      </w:r>
      <w:r w:rsidRPr="00C81EC9">
        <w:rPr>
          <w:rFonts w:ascii="Traditional Arabic" w:eastAsia="Traditional Arabic" w:hAnsi="Traditional Arabic" w:cs="Traditional Arabic" w:hint="cs"/>
          <w:color w:val="auto"/>
          <w:kern w:val="2"/>
          <w:rtl/>
          <w:lang w:val="en-US" w:bidi="ar-SA"/>
          <w14:ligatures w14:val="standardContextual"/>
        </w:rPr>
        <w:t>) والالتزام العاطفي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والاستعداد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إضافي</w:t>
      </w:r>
      <w:r w:rsidRPr="00C81EC9">
        <w:rPr>
          <w:rFonts w:ascii="Traditional Arabic" w:eastAsia="Traditional Arabic" w:hAnsi="Traditional Arabic" w:cs="Traditional Arabic" w:hint="cs"/>
          <w:color w:val="auto"/>
          <w:kern w:val="2"/>
          <w:rtl/>
          <w:lang w:val="en-US" w:bidi="ar-SA"/>
          <w14:ligatures w14:val="standardContextual"/>
        </w:rPr>
        <w:t>) والالتزام المعياري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والاعتزاز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ملتزماً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مرتفعة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الاستبيان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imes New Roman" w:hAnsi="Times New Roman" w:cs="Times New Roman"/>
          <w:color w:val="auto"/>
          <w:kern w:val="2"/>
          <w:lang w:val="en-US" w:bidi="ar-SA"/>
          <w14:ligatures w14:val="standardContextual"/>
        </w:rPr>
        <w:t>​</w:t>
      </w:r>
      <w:r w:rsidRPr="00C81EC9">
        <w:rPr>
          <w:rFonts w:ascii="Times New Roman" w:hAnsi="Times New Roman" w:cs="Times New Roman" w:hint="cs"/>
          <w:color w:val="auto"/>
          <w:kern w:val="2"/>
          <w:rtl/>
          <w:lang w:val="en-US" w:bidi="ar-SA"/>
          <w14:ligatures w14:val="standardContextual"/>
        </w:rPr>
        <w:t>.</w:t>
      </w:r>
    </w:p>
    <w:p w14:paraId="027050BE"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p>
    <w:p w14:paraId="29D63E00"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lastRenderedPageBreak/>
        <w:t>8.1 متغيرات ونموذج البحث:</w:t>
      </w:r>
      <w:r w:rsidRPr="00C81EC9">
        <w:rPr>
          <w:rFonts w:ascii="Traditional Arabic" w:eastAsia="Traditional Arabic" w:hAnsi="Traditional Arabic" w:cs="Traditional Arabic" w:hint="cs"/>
          <w:bCs/>
          <w:color w:val="auto"/>
          <w:kern w:val="2"/>
          <w:rtl/>
          <w:lang w:val="en-US"/>
          <w14:ligatures w14:val="standardContextual"/>
        </w:rPr>
        <w:t xml:space="preserve"> </w:t>
      </w:r>
    </w:p>
    <w:p w14:paraId="1B154997"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14:ligatures w14:val="standardContextual"/>
        </w:rPr>
        <w:t>1</w:t>
      </w:r>
      <w:r w:rsidRPr="00C81EC9">
        <w:rPr>
          <w:rFonts w:ascii="Traditional Arabic" w:eastAsia="Traditional Arabic" w:hAnsi="Traditional Arabic" w:cs="Traditional Arabic" w:hint="cs"/>
          <w:b/>
          <w:color w:val="auto"/>
          <w:kern w:val="2"/>
          <w:rtl/>
          <w:lang w:val="en-US"/>
          <w14:ligatures w14:val="standardContextual"/>
        </w:rPr>
        <w:t xml:space="preserve">.المتغير المستقل في هذا البحث </w:t>
      </w:r>
      <w:r w:rsidRPr="00C81EC9">
        <w:rPr>
          <w:rFonts w:ascii="Traditional Arabic" w:eastAsia="Traditional Arabic" w:hAnsi="Traditional Arabic" w:cs="Traditional Arabic"/>
          <w:bCs/>
          <w:color w:val="auto"/>
          <w:kern w:val="2"/>
          <w:lang w:val="en-US"/>
          <w14:ligatures w14:val="standardContextual"/>
        </w:rPr>
        <w:t>Independent</w:t>
      </w:r>
      <w:r w:rsidRPr="00C81EC9">
        <w:rPr>
          <w:rFonts w:ascii="Traditional Arabic" w:eastAsia="Traditional Arabic" w:hAnsi="Traditional Arabic" w:cs="Traditional Arabic" w:hint="cs"/>
          <w:b/>
          <w:color w:val="auto"/>
          <w:kern w:val="2"/>
          <w:rtl/>
          <w:lang w:val="en-US"/>
          <w14:ligatures w14:val="standardContextual"/>
        </w:rPr>
        <w:t xml:space="preserve"> هو القيادة الإنسانية وهذا المتغير يتمثل في عدة أبعاد وهي :</w:t>
      </w:r>
    </w:p>
    <w:p w14:paraId="1AB4EA31"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التعاطف</w:t>
      </w:r>
    </w:p>
    <w:p w14:paraId="2989267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الدعم النفسي والمهني</w:t>
      </w:r>
    </w:p>
    <w:p w14:paraId="0D95030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الاحترام المتبادل</w:t>
      </w:r>
    </w:p>
    <w:p w14:paraId="28A15FE2"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 xml:space="preserve">التفاعل الايجابي </w:t>
      </w:r>
    </w:p>
    <w:p w14:paraId="550A62A5" w14:textId="0DEE4F47" w:rsidR="00C81EC9" w:rsidRPr="00C81EC9" w:rsidRDefault="008F525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3600" behindDoc="1" locked="0" layoutInCell="1" allowOverlap="1" wp14:anchorId="633125F7" wp14:editId="06EA9330">
                <wp:simplePos x="0" y="0"/>
                <wp:positionH relativeFrom="column">
                  <wp:posOffset>-563880</wp:posOffset>
                </wp:positionH>
                <wp:positionV relativeFrom="paragraph">
                  <wp:posOffset>312420</wp:posOffset>
                </wp:positionV>
                <wp:extent cx="2327910" cy="3380740"/>
                <wp:effectExtent l="0" t="0" r="15240" b="10160"/>
                <wp:wrapTight wrapText="bothSides">
                  <wp:wrapPolygon edited="0">
                    <wp:start x="0" y="0"/>
                    <wp:lineTo x="0" y="21543"/>
                    <wp:lineTo x="21565" y="21543"/>
                    <wp:lineTo x="21565"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2327910"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6" style="position:absolute;left:0;text-align:left;margin-left:-44.4pt;margin-top:24.6pt;width:183.3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" fillcolor="#b1cbe9" strokecolor="#5b9bd5" strokeweight=".5pt">
                <v:fill color2="#92b9e4" rotate="t" colors="0 #b1cbe9;.5 #a3c1e5;1 #92b9e4" focus="100%" type="gradient">
                  <o:fill v:ext="view" type="gradientUnscaled"/>
                </v:fill>
                <v:textbo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00C81EC9" w:rsidRPr="00C81EC9">
        <w:rPr>
          <w:rFonts w:ascii="Traditional Arabic" w:eastAsia="Traditional Arabic" w:hAnsi="Traditional Arabic" w:cs="Traditional Arabic" w:hint="cs"/>
          <w:b/>
          <w:color w:val="auto"/>
          <w:kern w:val="2"/>
          <w:rtl/>
          <w:lang w:val="en-US"/>
          <w14:ligatures w14:val="standardContextual"/>
        </w:rPr>
        <w:t xml:space="preserve">العدالة التنظيمية </w:t>
      </w:r>
    </w:p>
    <w:p w14:paraId="610CA225" w14:textId="7C905819" w:rsidR="00C81EC9" w:rsidRPr="00C81EC9" w:rsidRDefault="00C81EC9" w:rsidP="00AE5B65">
      <w:pPr>
        <w:numPr>
          <w:ilvl w:val="0"/>
          <w:numId w:val="20"/>
        </w:numPr>
        <w:bidi/>
        <w:spacing w:before="100" w:after="100" w:line="240" w:lineRule="auto"/>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المتغيرات التابعة في هذا البحث وهي الرضا الوظيفي والإلتزام الوظيفي.</w:t>
      </w:r>
    </w:p>
    <w:p w14:paraId="3CB55815" w14:textId="037D909E" w:rsidR="00C81EC9" w:rsidRPr="00C81EC9" w:rsidRDefault="00C81EC9" w:rsidP="00C81EC9">
      <w:pPr>
        <w:bidi/>
        <w:spacing w:before="100" w:after="100" w:line="240" w:lineRule="auto"/>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hint="cs"/>
          <w:b/>
          <w:color w:val="auto"/>
          <w:kern w:val="2"/>
          <w:sz w:val="32"/>
          <w:rtl/>
          <w:lang w:val="en-US"/>
          <w14:ligatures w14:val="standardContextual"/>
        </w:rPr>
        <w:t>وعليه تم عمل نموذج</w:t>
      </w:r>
      <w:r w:rsidRPr="00C81EC9">
        <w:rPr>
          <w:rFonts w:ascii="Traditional Arabic" w:eastAsia="Traditional Arabic" w:hAnsi="Traditional Arabic" w:cs="Traditional Arabic"/>
          <w:b/>
          <w:color w:val="auto"/>
          <w:kern w:val="2"/>
          <w:sz w:val="32"/>
          <w:lang w:val="en-US"/>
          <w14:ligatures w14:val="standardContextual"/>
        </w:rPr>
        <w:t xml:space="preserve">  </w:t>
      </w:r>
      <w:r w:rsidRPr="00C81EC9">
        <w:rPr>
          <w:rFonts w:ascii="Traditional Arabic" w:eastAsia="Traditional Arabic" w:hAnsi="Traditional Arabic" w:cs="Traditional Arabic" w:hint="cs"/>
          <w:b/>
          <w:color w:val="auto"/>
          <w:kern w:val="2"/>
          <w:sz w:val="32"/>
          <w:rtl/>
          <w:lang w:val="en-US"/>
          <w14:ligatures w14:val="standardContextual"/>
        </w:rPr>
        <w:t>الدراسة المقترح لنموذج البحث كالتالي:</w:t>
      </w:r>
    </w:p>
    <w:p w14:paraId="1400F406" w14:textId="3ADEBC65"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02CFBBBE">
                <wp:simplePos x="0" y="0"/>
                <wp:positionH relativeFrom="column">
                  <wp:posOffset>4248150</wp:posOffset>
                </wp:positionH>
                <wp:positionV relativeFrom="paragraph">
                  <wp:posOffset>272415</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7" style="position:absolute;left:0;text-align:left;margin-left:334.5pt;margin-top:21.45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gOWA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p>
    <w:p w14:paraId="039E4E38"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9504" behindDoc="0" locked="0" layoutInCell="1" allowOverlap="1" wp14:anchorId="6ABD874A" wp14:editId="03FC06AA">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45469EDC"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8480" behindDoc="0" locked="0" layoutInCell="1" allowOverlap="1" wp14:anchorId="769866FF" wp14:editId="4FB42A2A">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AB4A6EB" id="Straight Arrow Connector 6" o:spid="_x0000_s1026" type="#_x0000_t32" style="position:absolute;margin-left:237.3pt;margin-top:16.85pt;width:.6pt;height:1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6B2B6B1F"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B1F37A">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C5A9"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28"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GqysBd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7BB9679D"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12C8ECD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132E938" w14:textId="25994AC5" w:rsidR="00C81EC9" w:rsidRPr="00C81EC9"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491C165E">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29"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oW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PA8JoqWtW2f&#10;HjwZcWog7p8b5gUlPqg7m4cMM3ywOGP2dRj7YRNsJ1PPHxNgW8UNPuzcYHkIxclxuk9ex1G5/AU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9YiaFl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A1E948A">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494667"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0528" behindDoc="0" locked="0" layoutInCell="1" allowOverlap="1" wp14:anchorId="52352635" wp14:editId="5C07A24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F91C7" id="Straight Arrow Connector 12" o:spid="_x0000_s1026" type="#_x0000_t32" style="position:absolute;margin-left:234.6pt;margin-top:24.45pt;width:3.6pt;height:156.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5929DF83" w14:textId="44294E8F"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143D33C4">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0"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HM6gcR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14085B23" w14:textId="3EC26F01" w:rsidR="00C81EC9" w:rsidRPr="00C81EC9" w:rsidRDefault="00C81EC9"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1F9D0996" w14:textId="410BF5DC"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3C6ED9A3">
                <wp:simplePos x="0" y="0"/>
                <wp:positionH relativeFrom="column">
                  <wp:posOffset>-572135</wp:posOffset>
                </wp:positionH>
                <wp:positionV relativeFrom="paragraph">
                  <wp:posOffset>206375</wp:posOffset>
                </wp:positionV>
                <wp:extent cx="2377440" cy="2897505"/>
                <wp:effectExtent l="0" t="0" r="22860" b="17145"/>
                <wp:wrapTight wrapText="bothSides">
                  <wp:wrapPolygon edited="0">
                    <wp:start x="0" y="0"/>
                    <wp:lineTo x="0" y="21586"/>
                    <wp:lineTo x="21635" y="21586"/>
                    <wp:lineTo x="21635"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2377440"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1" style="position:absolute;margin-left:-45.05pt;margin-top:16.25pt;width:187.2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" fillcolor="#b1cbe9" strokecolor="#5b9bd5" strokeweight=".5pt">
                <v:fill color2="#92b9e4" rotate="t" colors="0 #b1cbe9;.5 #a3c1e5;1 #92b9e4" focus="100%" type="gradient">
                  <o:fill v:ext="view" type="gradientUnscaled"/>
                </v:fill>
                <v:textbo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2"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OxvC9p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668577FC" w14:textId="368B6A06"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67A01EB">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4F49493"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2958FD1A" w14:textId="0FB0FFC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33"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0Ec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eE8BorI1jaH&#10;R08GnBrI+8cz84ISH9S9zUOGGd5bnDGxjpgk+uDzzdcoj5o4H86/k9VpIK5/Ag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Ur0Ec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55F2A044" w14:textId="14512CBE"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57FB3807"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A150E3"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6A90754"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D8B0CD0"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A77659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618176D9"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00B0F0"/>
          <w:kern w:val="2"/>
          <w:u w:val="single"/>
          <w:rtl/>
          <w:lang w:val="en-US" w:bidi="ar-SA"/>
          <w14:ligatures w14:val="standardContextual"/>
        </w:rPr>
      </w:pPr>
    </w:p>
    <w:p w14:paraId="3EB93B9F"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lang w:val="en-US" w:bidi="ar-SA"/>
          <w14:ligatures w14:val="standardContextual"/>
        </w:rPr>
      </w:pPr>
    </w:p>
    <w:p w14:paraId="2192BBFD"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37410A6B"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0B428F73"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2CD67C2F" w14:textId="2E481ED1" w:rsidR="00156CC8" w:rsidRPr="00887A16" w:rsidRDefault="00156CC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156CC8">
        <w:rPr>
          <w:rFonts w:ascii="Calibri" w:eastAsia="Calibri" w:hAnsi="Calibri" w:cs="Calibri"/>
          <w:b/>
          <w:color w:val="548DD4"/>
          <w:kern w:val="2"/>
          <w:szCs w:val="24"/>
          <w:lang w:val="en-US" w:bidi="ar-SA"/>
          <w14:ligatures w14:val="standardContextual"/>
        </w:rPr>
        <w:t xml:space="preserve">       </w:t>
      </w:r>
      <w:r w:rsidRPr="00156CC8">
        <w:rPr>
          <w:rFonts w:ascii="Calibri" w:eastAsia="Calibri" w:hAnsi="Calibri" w:cs="Calibri"/>
          <w:b/>
          <w:color w:val="FF0000"/>
          <w:kern w:val="2"/>
          <w:szCs w:val="24"/>
          <w:lang w:val="en-US" w:bidi="ar-SA"/>
          <w14:ligatures w14:val="standardContextual"/>
        </w:rPr>
        <w:t xml:space="preserve"> </w:t>
      </w:r>
    </w:p>
    <w:p w14:paraId="2A88AC23" w14:textId="58408232" w:rsidR="004A6CA4" w:rsidRPr="004A6CA4" w:rsidRDefault="006757C0" w:rsidP="00F6164D">
      <w:pPr>
        <w:jc w:val="center"/>
        <w:rPr>
          <w:rFonts w:ascii="Traditional Arabic" w:hAnsi="Traditional Arabic" w:cs="Traditional Arabic"/>
          <w:b/>
          <w:bCs/>
          <w:color w:val="auto"/>
          <w:sz w:val="36"/>
          <w:szCs w:val="36"/>
          <w:rtl/>
        </w:rPr>
      </w:pPr>
      <w:r w:rsidRPr="00355B2C">
        <w:rPr>
          <w:rFonts w:ascii="Traditional Arabic" w:hAnsi="Traditional Arabic" w:cs="Traditional Arabic"/>
          <w:b/>
          <w:bCs/>
          <w:color w:val="auto"/>
          <w:sz w:val="36"/>
          <w:szCs w:val="36"/>
          <w:rtl/>
        </w:rPr>
        <w:t>الفصل الثاني: الإطار النظري ومراجعة الأدبيات</w:t>
      </w:r>
    </w:p>
    <w:p w14:paraId="35D97E97" w14:textId="268DC8E5" w:rsidR="006757C0" w:rsidRPr="00DB3DCC" w:rsidRDefault="006757C0"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شاملاً لمكونات الظاهرة المدروسة وأبعادها في السياق التنظيمي السعودي</w:t>
      </w:r>
      <w:r w:rsidRPr="00DB3DCC">
        <w:rPr>
          <w:rFonts w:ascii="Traditional Arabic" w:hAnsi="Traditional Arabic" w:cs="Traditional Arabic"/>
          <w:color w:val="auto"/>
        </w:rPr>
        <w:t>.</w:t>
      </w:r>
      <w:r w:rsidRPr="00DB3DCC">
        <w:rPr>
          <w:rFonts w:ascii="Traditional Arabic" w:hAnsi="Traditional Arabic" w:cs="Traditional Arabic"/>
          <w:color w:val="auto"/>
          <w:rtl/>
        </w:rPr>
        <w:t xml:space="preserve"> </w:t>
      </w:r>
    </w:p>
    <w:p w14:paraId="4F19D2AE" w14:textId="50BBE005" w:rsidR="008E31CE" w:rsidRPr="00011011" w:rsidRDefault="00E833FB" w:rsidP="0013329C">
      <w:pPr>
        <w:bidi/>
        <w:spacing w:line="276" w:lineRule="auto"/>
        <w:ind w:left="90" w:firstLine="0"/>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rPr>
        <w:t xml:space="preserve"> </w:t>
      </w:r>
      <w:r w:rsidR="00724CB1">
        <w:rPr>
          <w:rFonts w:ascii="Traditional Arabic" w:hAnsi="Traditional Arabic" w:cs="Traditional Arabic" w:hint="cs"/>
          <w:b/>
          <w:bCs/>
          <w:color w:val="auto"/>
          <w:rtl/>
          <w:lang w:val="en-US"/>
        </w:rPr>
        <w:t>2.1</w:t>
      </w:r>
      <w:r w:rsidRPr="00011011">
        <w:rPr>
          <w:rFonts w:ascii="Traditional Arabic" w:hAnsi="Traditional Arabic" w:cs="Traditional Arabic"/>
          <w:b/>
          <w:bCs/>
          <w:color w:val="auto"/>
          <w:rtl/>
          <w:lang w:val="en-US"/>
        </w:rPr>
        <w:t xml:space="preserve">  </w:t>
      </w:r>
      <w:r w:rsidR="008E31CE" w:rsidRPr="00011011">
        <w:rPr>
          <w:rFonts w:ascii="Traditional Arabic" w:hAnsi="Traditional Arabic" w:cs="Traditional Arabic"/>
          <w:b/>
          <w:bCs/>
          <w:color w:val="auto"/>
          <w:rtl/>
          <w:lang w:bidi="ar-SA"/>
        </w:rPr>
        <w:t>القيادة الإنسانية</w:t>
      </w:r>
      <w:r w:rsidR="000F3CE3" w:rsidRPr="00011011">
        <w:rPr>
          <w:rFonts w:ascii="Traditional Arabic" w:hAnsi="Traditional Arabic" w:cs="Traditional Arabic"/>
          <w:b/>
          <w:bCs/>
          <w:color w:val="auto"/>
          <w:rtl/>
          <w:lang w:bidi="ar-SA"/>
        </w:rPr>
        <w:t xml:space="preserve"> (المتغير المستقل)</w:t>
      </w:r>
    </w:p>
    <w:p w14:paraId="1B6CD9B2" w14:textId="235CA552" w:rsidR="00FE2276" w:rsidRPr="00DB3DCC" w:rsidRDefault="00187636"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تُعد القيادة الإنسانية</w:t>
      </w:r>
      <w:r w:rsidR="00FE2276" w:rsidRPr="00DB3DCC">
        <w:rPr>
          <w:rFonts w:ascii="Traditional Arabic" w:hAnsi="Traditional Arabic" w:cs="Traditional Arabic"/>
          <w:color w:val="auto"/>
          <w:rtl/>
          <w:lang w:bidi="ar-SA"/>
        </w:rPr>
        <w:t xml:space="preserve"> النمط</w:t>
      </w:r>
      <w:r w:rsidRPr="00DB3DCC">
        <w:rPr>
          <w:rFonts w:ascii="Traditional Arabic" w:hAnsi="Traditional Arabic" w:cs="Traditional Arabic"/>
          <w:color w:val="auto"/>
          <w:rtl/>
          <w:lang w:bidi="ar-SA"/>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 (</w:t>
      </w:r>
      <w:r w:rsidRPr="00DB3DCC">
        <w:rPr>
          <w:rFonts w:ascii="Traditional Arabic" w:hAnsi="Traditional Arabic" w:cs="Traditional Arabic"/>
          <w:color w:val="auto"/>
          <w:lang w:bidi="ar-SA"/>
        </w:rPr>
        <w:t>(ALMUTLAQ, 2024</w:t>
      </w:r>
      <w:r w:rsidRPr="00DB3DCC">
        <w:rPr>
          <w:rFonts w:ascii="Traditional Arabic" w:hAnsi="Traditional Arabic" w:cs="Traditional Arabic"/>
          <w:color w:val="auto"/>
          <w:rtl/>
          <w:lang w:bidi="ar-SA"/>
        </w:rPr>
        <w:t xml:space="preserve"> .</w:t>
      </w:r>
      <w:r w:rsidR="00FE2276" w:rsidRPr="00DB3DCC">
        <w:rPr>
          <w:rFonts w:ascii="Traditional Arabic" w:hAnsi="Traditional Arabic" w:cs="Traditional Arabic"/>
          <w:color w:val="auto"/>
          <w:rtl/>
          <w:lang w:bidi="ar-SA"/>
        </w:rPr>
        <w:t>كما تشير الأبحاث إلى أن القيادة الإنسانية تُسهم في تقليل النزاعات وتحسين بيئة العمل الداخلية</w:t>
      </w:r>
      <w:r w:rsidR="00F051D2">
        <w:rPr>
          <w:rFonts w:ascii="Traditional Arabic" w:hAnsi="Traditional Arabic" w:cs="Traditional Arabic" w:hint="cs"/>
          <w:color w:val="auto"/>
          <w:rtl/>
          <w:lang w:bidi="ar-SA"/>
        </w:rPr>
        <w:t xml:space="preserve"> (</w:t>
      </w:r>
      <w:r w:rsidR="00F051D2" w:rsidRPr="00BD4470">
        <w:rPr>
          <w:rFonts w:ascii="Traditional Arabic" w:hAnsi="Traditional Arabic" w:cs="Traditional Arabic"/>
          <w:b/>
          <w:rtl/>
          <w:lang w:val="en-US"/>
        </w:rPr>
        <w:t>خالد محمد علي محمد محمد علي</w:t>
      </w:r>
      <w:r w:rsidR="00F051D2">
        <w:rPr>
          <w:rFonts w:ascii="Traditional Arabic" w:hAnsi="Traditional Arabic" w:cs="Traditional Arabic" w:hint="cs"/>
          <w:color w:val="auto"/>
          <w:rtl/>
          <w:lang w:bidi="ar-SA"/>
        </w:rPr>
        <w:t>، 2025)</w:t>
      </w:r>
      <w:r w:rsidR="00FE2276" w:rsidRPr="00DB3DCC">
        <w:rPr>
          <w:rFonts w:ascii="Traditional Arabic" w:hAnsi="Traditional Arabic" w:cs="Traditional Arabic"/>
          <w:color w:val="auto"/>
          <w:rtl/>
          <w:lang w:bidi="ar-SA"/>
        </w:rPr>
        <w:t>، من خلال التواصل الفعّال وتقدير الجهود الفردية والجماعية (ناصر أحمد أحمد، 2025)</w:t>
      </w:r>
      <w:r w:rsidRPr="00DB3DCC">
        <w:rPr>
          <w:rFonts w:ascii="Traditional Arabic" w:hAnsi="Traditional Arabic" w:cs="Traditional Arabic"/>
          <w:color w:val="auto"/>
          <w:rtl/>
          <w:lang w:bidi="ar-SA"/>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DB3DCC">
        <w:rPr>
          <w:rFonts w:ascii="Traditional Arabic" w:hAnsi="Traditional Arabic" w:cs="Traditional Arabic"/>
          <w:color w:val="auto"/>
          <w:rtl/>
          <w:lang w:bidi="ar-SA"/>
        </w:rPr>
        <w:t>العجمي، 2021).</w:t>
      </w:r>
      <w:r w:rsidR="00FE2276" w:rsidRPr="00DB3DCC">
        <w:rPr>
          <w:rFonts w:ascii="Traditional Arabic" w:hAnsi="Traditional Arabic" w:cs="Traditional Arabic"/>
          <w:color w:val="auto"/>
          <w:rtl/>
          <w:lang w:bidi="ar-SA"/>
        </w:rPr>
        <w:t>حيث تعتبر العدالة التنظيمية البُعد الأكثر أهمية، إذ أن غياب العدالة يُعد عاملًا مباشرًا في انخفاض الرضا وزيادة التسرب الوظيفي.</w:t>
      </w:r>
      <w:r w:rsidR="00FE2276" w:rsidRPr="00DB3DCC">
        <w:rPr>
          <w:rFonts w:ascii="Traditional Arabic" w:hAnsi="Traditional Arabic" w:cs="Traditional Arabic"/>
          <w:color w:val="auto"/>
          <w:lang w:bidi="ar-SA"/>
        </w:rPr>
        <w:t xml:space="preserve"> </w:t>
      </w:r>
      <w:r w:rsidR="00FE2276" w:rsidRPr="00DB3DCC">
        <w:rPr>
          <w:rFonts w:ascii="Traditional Arabic" w:hAnsi="Traditional Arabic" w:cs="Traditional Arabic"/>
          <w:color w:val="auto"/>
          <w:rtl/>
          <w:lang w:bidi="ar-SA"/>
        </w:rPr>
        <w:t xml:space="preserve"> المشكلة تكمن في أن "الشعور بالعدالة" قد يختلف من فرد لآخر، مما يفرض على القادة ضبط سياسات موضوعية وشاملة</w:t>
      </w:r>
      <w:r w:rsidR="00FE2276" w:rsidRPr="00DB3DCC">
        <w:rPr>
          <w:rFonts w:ascii="Traditional Arabic" w:hAnsi="Traditional Arabic" w:cs="Traditional Arabic"/>
          <w:color w:val="auto"/>
          <w:lang w:val="en-US"/>
        </w:rPr>
        <w:t xml:space="preserve"> (Qing et al., 2020) </w:t>
      </w:r>
      <w:r w:rsidR="00FE2276" w:rsidRPr="00DB3DCC">
        <w:rPr>
          <w:rFonts w:ascii="Traditional Arabic" w:hAnsi="Traditional Arabic" w:cs="Traditional Arabic"/>
          <w:color w:val="auto"/>
          <w:rtl/>
          <w:lang w:val="en-US"/>
        </w:rPr>
        <w:t xml:space="preserve">. </w:t>
      </w:r>
    </w:p>
    <w:p w14:paraId="006A1DB6" w14:textId="488321EF"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p>
    <w:p w14:paraId="20B6DD6E" w14:textId="77777777"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البيئة الداعمة تخلق مناخًا نفسيًا صحيًا، يُشجع الموظفين على العطاء ويحدّ من التفكير في مغادرة الوظيفة</w:t>
      </w:r>
      <w:r w:rsidRPr="00DB3DCC">
        <w:rPr>
          <w:rFonts w:ascii="Traditional Arabic" w:hAnsi="Traditional Arabic" w:cs="Traditional Arabic"/>
          <w:color w:val="auto"/>
          <w:lang w:bidi="ar-SA"/>
        </w:rPr>
        <w:t>.</w:t>
      </w:r>
    </w:p>
    <w:p w14:paraId="2FF20031" w14:textId="77777777" w:rsidR="0010647A" w:rsidRDefault="00DC0AC0"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lastRenderedPageBreak/>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DB3DCC">
        <w:rPr>
          <w:rFonts w:ascii="Traditional Arabic" w:hAnsi="Traditional Arabic" w:cs="Traditional Arabic"/>
          <w:color w:val="auto"/>
          <w:lang w:bidi="ar-SA"/>
        </w:rPr>
        <w:t>.</w:t>
      </w:r>
      <w:r w:rsidRPr="00DB3DCC">
        <w:rPr>
          <w:rFonts w:ascii="Traditional Arabic" w:hAnsi="Traditional Arabic" w:cs="Traditional Arabic"/>
          <w:color w:val="auto"/>
          <w:rtl/>
          <w:lang w:bidi="ar-SA"/>
        </w:rPr>
        <w:t xml:space="preserve"> حيث أن </w:t>
      </w:r>
      <w:r w:rsidR="009A6C94" w:rsidRPr="00DB3DCC">
        <w:rPr>
          <w:rFonts w:ascii="Traditional Arabic" w:hAnsi="Traditional Arabic" w:cs="Traditional Arabic"/>
          <w:color w:val="auto"/>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Pr>
          <w:rFonts w:ascii="Traditional Arabic" w:hAnsi="Traditional Arabic" w:cs="Traditional Arabic" w:hint="cs"/>
          <w:color w:val="auto"/>
          <w:rtl/>
          <w:lang w:bidi="ar-SA"/>
        </w:rPr>
        <w:t xml:space="preserve"> (</w:t>
      </w:r>
      <w:r w:rsidR="0010647A" w:rsidRPr="0010647A">
        <w:rPr>
          <w:rFonts w:ascii="Traditional Arabic" w:hAnsi="Traditional Arabic" w:cs="Traditional Arabic"/>
          <w:b/>
          <w:rtl/>
          <w:lang w:val="en-US"/>
        </w:rPr>
        <w:t>عبدالسميع حسانين</w:t>
      </w:r>
      <w:r w:rsidR="0010647A">
        <w:rPr>
          <w:rFonts w:ascii="Traditional Arabic" w:hAnsi="Traditional Arabic" w:cs="Traditional Arabic" w:hint="cs"/>
          <w:b/>
          <w:rtl/>
          <w:lang w:val="en-US"/>
        </w:rPr>
        <w:t>، 2022)</w:t>
      </w:r>
      <w:r w:rsidR="009A6C94" w:rsidRPr="00DB3DCC">
        <w:rPr>
          <w:rFonts w:ascii="Traditional Arabic" w:hAnsi="Traditional Arabic" w:cs="Traditional Arabic"/>
          <w:color w:val="auto"/>
          <w:rtl/>
          <w:lang w:bidi="ar-SA"/>
        </w:rPr>
        <w:t>.</w:t>
      </w:r>
    </w:p>
    <w:p w14:paraId="33334CC4" w14:textId="33110B79" w:rsidR="009A6C94" w:rsidRPr="00DB3DCC" w:rsidRDefault="009A6C94"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والاحتواء</w:t>
      </w:r>
      <w:r w:rsidRPr="00DB3DCC">
        <w:rPr>
          <w:rFonts w:ascii="Traditional Arabic" w:hAnsi="Traditional Arabic" w:cs="Traditional Arabic"/>
          <w:color w:val="auto"/>
          <w:lang w:bidi="ar-SA"/>
        </w:rPr>
        <w:t xml:space="preserve"> (Hunter et al., 2013) </w:t>
      </w:r>
      <w:r w:rsidR="00DC0AC0" w:rsidRPr="00DB3DCC">
        <w:rPr>
          <w:rFonts w:ascii="Traditional Arabic" w:hAnsi="Traditional Arabic" w:cs="Traditional Arabic"/>
          <w:color w:val="auto"/>
          <w:rtl/>
          <w:lang w:bidi="ar-SA"/>
        </w:rPr>
        <w:t>.</w:t>
      </w:r>
    </w:p>
    <w:p w14:paraId="558D9001" w14:textId="37E2E98E" w:rsidR="005D02FA" w:rsidRPr="00DB3DCC" w:rsidRDefault="005D02FA"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من جهة أخرى، ترتبط القيادة الإنسانية بمفهوم الذكاء العاطفي، حيث يُعتبر القائد الإنساني هو القادر على فهم مشاعره ومشاعر الآخرين وإدارتها بشكل فعّال</w:t>
      </w:r>
      <w:r w:rsidR="00F6164D">
        <w:rPr>
          <w:rFonts w:ascii="Traditional Arabic" w:hAnsi="Traditional Arabic" w:cs="Traditional Arabic"/>
          <w:color w:val="auto"/>
          <w:lang w:bidi="ar-SA"/>
        </w:rPr>
        <w:t xml:space="preserve"> </w:t>
      </w:r>
      <w:r w:rsidR="00F6164D">
        <w:rPr>
          <w:rFonts w:ascii="Traditional Arabic" w:hAnsi="Traditional Arabic" w:cs="Traditional Arabic" w:hint="cs"/>
          <w:color w:val="auto"/>
          <w:rtl/>
        </w:rPr>
        <w:t xml:space="preserve"> (</w:t>
      </w:r>
      <w:r w:rsidR="00F6164D">
        <w:rPr>
          <w:rFonts w:ascii="Traditional Arabic" w:hAnsi="Traditional Arabic" w:cs="Traditional Arabic"/>
          <w:color w:val="auto"/>
          <w:lang w:val="en-US"/>
        </w:rPr>
        <w:t>Al-Wadaei, 2022</w:t>
      </w:r>
      <w:r w:rsidR="00F6164D">
        <w:rPr>
          <w:rFonts w:ascii="Traditional Arabic" w:hAnsi="Traditional Arabic" w:cs="Traditional Arabic" w:hint="cs"/>
          <w:color w:val="auto"/>
          <w:rtl/>
          <w:lang w:val="en-US"/>
        </w:rPr>
        <w:t>)</w:t>
      </w:r>
      <w:r w:rsidRPr="00DB3DCC">
        <w:rPr>
          <w:rFonts w:ascii="Traditional Arabic" w:hAnsi="Traditional Arabic" w:cs="Traditional Arabic"/>
          <w:color w:val="auto"/>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Pr="00DB3DCC">
        <w:rPr>
          <w:rFonts w:ascii="Traditional Arabic" w:hAnsi="Traditional Arabic" w:cs="Traditional Arabic"/>
          <w:color w:val="auto"/>
          <w:lang w:bidi="ar-SA"/>
        </w:rPr>
        <w:t xml:space="preserve"> (Boyatzis, 2008). </w:t>
      </w:r>
      <w:r w:rsidRPr="00DB3DCC">
        <w:rPr>
          <w:rFonts w:ascii="Traditional Arabic" w:hAnsi="Traditional Arabic" w:cs="Traditional Arabic"/>
          <w:color w:val="auto"/>
          <w:rtl/>
          <w:lang w:bidi="ar-SA"/>
        </w:rPr>
        <w:t>ولذلك، فإن تعزيز القيادة الإنسانية يُعد خطوة استراتيجية نحو بناء منظمات أكثر تماسكًا وإنسانية في تعاملاتها</w:t>
      </w:r>
      <w:r w:rsidRPr="00DB3DCC">
        <w:rPr>
          <w:rFonts w:ascii="Traditional Arabic" w:hAnsi="Traditional Arabic" w:cs="Traditional Arabic"/>
          <w:color w:val="auto"/>
          <w:lang w:bidi="ar-SA"/>
        </w:rPr>
        <w:t>.</w:t>
      </w:r>
    </w:p>
    <w:p w14:paraId="02DEA851" w14:textId="3BB412E1" w:rsidR="007D1CEC" w:rsidRDefault="003A7D25"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DB3DCC">
        <w:rPr>
          <w:rFonts w:ascii="Traditional Arabic" w:hAnsi="Traditional Arabic" w:cs="Traditional Arabic"/>
          <w:color w:val="auto"/>
          <w:rtl/>
          <w:lang w:bidi="ar-SA"/>
        </w:rPr>
        <w:t xml:space="preserve"> (بسام سليمان الحشوش، 2024).</w:t>
      </w:r>
    </w:p>
    <w:p w14:paraId="40D3F501" w14:textId="6F32DF37" w:rsidR="009D0FD8" w:rsidRPr="00011011" w:rsidRDefault="00317D73" w:rsidP="0013329C">
      <w:pPr>
        <w:bidi/>
        <w:spacing w:line="276" w:lineRule="auto"/>
        <w:ind w:left="90" w:firstLine="0"/>
        <w:jc w:val="left"/>
        <w:rPr>
          <w:rFonts w:ascii="Traditional Arabic" w:hAnsi="Traditional Arabic" w:cs="Traditional Arabic"/>
          <w:b/>
          <w:bCs/>
          <w:color w:val="auto"/>
          <w:rtl/>
          <w:lang w:bidi="ar-SA"/>
        </w:rPr>
      </w:pPr>
      <w:r w:rsidRPr="00011011">
        <w:rPr>
          <w:rFonts w:ascii="Traditional Arabic" w:hAnsi="Traditional Arabic" w:cs="Traditional Arabic"/>
          <w:b/>
          <w:bCs/>
          <w:color w:val="auto"/>
          <w:lang w:val="en-US"/>
        </w:rPr>
        <w:t>2.1.1</w:t>
      </w:r>
      <w:r w:rsidR="009D0FD8" w:rsidRPr="00011011">
        <w:rPr>
          <w:rFonts w:ascii="Traditional Arabic" w:hAnsi="Traditional Arabic" w:cs="Traditional Arabic"/>
          <w:b/>
          <w:bCs/>
          <w:color w:val="auto"/>
          <w:rtl/>
          <w:lang w:val="en-US"/>
        </w:rPr>
        <w:t xml:space="preserve">  </w:t>
      </w:r>
      <w:r w:rsidR="009D0FD8" w:rsidRPr="00011011">
        <w:rPr>
          <w:rFonts w:ascii="Traditional Arabic" w:hAnsi="Traditional Arabic" w:cs="Traditional Arabic" w:hint="cs"/>
          <w:b/>
          <w:bCs/>
          <w:color w:val="auto"/>
          <w:rtl/>
          <w:lang w:val="en-US"/>
        </w:rPr>
        <w:t xml:space="preserve">تعريفات </w:t>
      </w:r>
      <w:r w:rsidR="009D0FD8" w:rsidRPr="00011011">
        <w:rPr>
          <w:rFonts w:ascii="Traditional Arabic" w:hAnsi="Traditional Arabic" w:cs="Traditional Arabic"/>
          <w:b/>
          <w:bCs/>
          <w:color w:val="auto"/>
          <w:rtl/>
          <w:lang w:bidi="ar-SA"/>
        </w:rPr>
        <w:t>القيادة الإنسانية (المتغير المستقل)</w:t>
      </w:r>
    </w:p>
    <w:p w14:paraId="1654E243" w14:textId="2568B7F0" w:rsidR="009D0FD8" w:rsidRDefault="009D0FD8" w:rsidP="0013329C">
      <w:pPr>
        <w:bidi/>
        <w:spacing w:line="276" w:lineRule="auto"/>
        <w:ind w:left="90" w:firstLine="0"/>
        <w:jc w:val="left"/>
        <w:rPr>
          <w:rFonts w:ascii="Traditional Arabic" w:hAnsi="Traditional Arabic" w:cs="Traditional Arabic"/>
          <w:color w:val="auto"/>
          <w:rtl/>
          <w:lang w:bidi="ar-SA"/>
        </w:rPr>
      </w:pPr>
      <w:r w:rsidRPr="009D0FD8">
        <w:rPr>
          <w:rFonts w:ascii="Traditional Arabic" w:hAnsi="Traditional Arabic" w:cs="Traditional Arabic"/>
          <w:color w:val="auto"/>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Pr>
          <w:rFonts w:ascii="Traditional Arabic" w:hAnsi="Traditional Arabic" w:cs="Traditional Arabic" w:hint="cs"/>
          <w:color w:val="auto"/>
          <w:rtl/>
          <w:lang w:bidi="ar-SA"/>
        </w:rPr>
        <w:t>ي، من بين هذه التعريفات مايلي:</w:t>
      </w:r>
    </w:p>
    <w:p w14:paraId="781CB98C" w14:textId="33516845"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التعريف الحديث</w:t>
      </w:r>
      <w:r w:rsidRPr="009D0FD8">
        <w:rPr>
          <w:rFonts w:ascii="Traditional Arabic" w:hAnsi="Traditional Arabic" w:cs="Traditional Arabic"/>
          <w:b/>
          <w:bCs/>
          <w:color w:val="auto"/>
          <w:lang w:val="en-US" w:bidi="ar-SA"/>
        </w:rPr>
        <w:t xml:space="preserve"> (2023):</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 </w:t>
      </w:r>
      <w:r w:rsidRPr="009D0FD8">
        <w:rPr>
          <w:rFonts w:ascii="Traditional Arabic" w:hAnsi="Traditional Arabic" w:cs="Traditional Arabic"/>
          <w:b/>
          <w:bCs/>
          <w:color w:val="auto"/>
          <w:lang w:val="en-US" w:bidi="ar-SA"/>
        </w:rPr>
        <w:t>Gotsis &amp; Grimani (2023)</w:t>
      </w:r>
      <w:r w:rsidRPr="009D0FD8">
        <w:rPr>
          <w:rFonts w:ascii="Traditional Arabic" w:hAnsi="Traditional Arabic" w:cs="Traditional Arabic"/>
          <w:color w:val="auto"/>
          <w:lang w:val="en-US" w:bidi="ar-SA"/>
        </w:rPr>
        <w:t xml:space="preserve"> </w:t>
      </w:r>
      <w:r w:rsidRPr="009D0FD8">
        <w:rPr>
          <w:rFonts w:ascii="Traditional Arabic" w:hAnsi="Traditional Arabic" w:cs="Traditional Arabic"/>
          <w:color w:val="auto"/>
          <w:rtl/>
          <w:lang w:bidi="ar-SA"/>
        </w:rPr>
        <w:t xml:space="preserve">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9D0FD8">
        <w:rPr>
          <w:rFonts w:ascii="Traditional Arabic" w:hAnsi="Traditional Arabic" w:cs="Traditional Arabic"/>
          <w:i/>
          <w:iCs/>
          <w:color w:val="auto"/>
          <w:lang w:val="en-US" w:bidi="ar-SA"/>
        </w:rPr>
        <w:t>."</w:t>
      </w:r>
    </w:p>
    <w:p w14:paraId="0107292C" w14:textId="0595692A"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Zhu, Zhang, &amp; Shen (2021):</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يشيرون إلى القيادة الإنسانية على 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9D0FD8">
        <w:rPr>
          <w:rFonts w:ascii="Traditional Arabic" w:hAnsi="Traditional Arabic" w:cs="Traditional Arabic"/>
          <w:i/>
          <w:iCs/>
          <w:color w:val="auto"/>
          <w:lang w:val="en-US" w:bidi="ar-SA"/>
        </w:rPr>
        <w:t>."</w:t>
      </w:r>
    </w:p>
    <w:p w14:paraId="0AC33376" w14:textId="6031EB53"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lastRenderedPageBreak/>
        <w:t>تعريف</w:t>
      </w:r>
      <w:r w:rsidRPr="009D0FD8">
        <w:rPr>
          <w:rFonts w:ascii="Traditional Arabic" w:hAnsi="Traditional Arabic" w:cs="Traditional Arabic"/>
          <w:b/>
          <w:bCs/>
          <w:color w:val="auto"/>
          <w:lang w:val="en-US" w:bidi="ar-SA"/>
        </w:rPr>
        <w:t xml:space="preserve"> Ahmed &amp; Elrefaey (2020):</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عرّفا 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9D0FD8">
        <w:rPr>
          <w:rFonts w:ascii="Traditional Arabic" w:hAnsi="Traditional Arabic" w:cs="Traditional Arabic"/>
          <w:i/>
          <w:iCs/>
          <w:color w:val="auto"/>
          <w:lang w:val="en-US" w:bidi="ar-SA"/>
        </w:rPr>
        <w:t>."</w:t>
      </w:r>
    </w:p>
    <w:p w14:paraId="7D99EB5D" w14:textId="4ED1ED34" w:rsidR="009D0FD8" w:rsidRPr="0020242A"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Sousa &amp; van </w:t>
      </w:r>
      <w:proofErr w:type="spellStart"/>
      <w:r w:rsidRPr="009D0FD8">
        <w:rPr>
          <w:rFonts w:ascii="Traditional Arabic" w:hAnsi="Traditional Arabic" w:cs="Traditional Arabic"/>
          <w:b/>
          <w:bCs/>
          <w:color w:val="auto"/>
          <w:lang w:val="en-US" w:bidi="ar-SA"/>
        </w:rPr>
        <w:t>Dierendonck</w:t>
      </w:r>
      <w:proofErr w:type="spellEnd"/>
      <w:r w:rsidRPr="009D0FD8">
        <w:rPr>
          <w:rFonts w:ascii="Traditional Arabic" w:hAnsi="Traditional Arabic" w:cs="Traditional Arabic"/>
          <w:b/>
          <w:bCs/>
          <w:color w:val="auto"/>
          <w:lang w:val="en-US" w:bidi="ar-SA"/>
        </w:rPr>
        <w:t xml:space="preserve"> (2017):</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يؤكدان أن القيادة الإنسانية هي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9D0FD8">
        <w:rPr>
          <w:rFonts w:ascii="Traditional Arabic" w:hAnsi="Traditional Arabic" w:cs="Traditional Arabic"/>
          <w:i/>
          <w:iCs/>
          <w:color w:val="auto"/>
          <w:lang w:val="en-US" w:bidi="ar-SA"/>
        </w:rPr>
        <w:t>."</w:t>
      </w:r>
    </w:p>
    <w:p w14:paraId="25E7CE5E" w14:textId="38E59DF0" w:rsidR="0020242A" w:rsidRPr="0020242A" w:rsidRDefault="0020242A" w:rsidP="0013329C">
      <w:pPr>
        <w:bidi/>
        <w:spacing w:line="276" w:lineRule="auto"/>
        <w:jc w:val="left"/>
        <w:rPr>
          <w:rFonts w:ascii="Traditional Arabic" w:hAnsi="Traditional Arabic" w:cs="Traditional Arabic"/>
          <w:color w:val="auto"/>
          <w:lang w:val="en-US" w:bidi="ar-SA"/>
        </w:rPr>
      </w:pPr>
      <w:r w:rsidRPr="0020242A">
        <w:rPr>
          <w:rFonts w:ascii="Traditional Arabic" w:hAnsi="Traditional Arabic" w:cs="Traditional Arabic"/>
          <w:color w:val="auto"/>
          <w:rtl/>
          <w:lang w:val="en-US"/>
        </w:rPr>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Pr>
          <w:rFonts w:ascii="Traditional Arabic" w:hAnsi="Traditional Arabic" w:cs="Traditional Arabic" w:hint="cs"/>
          <w:color w:val="auto"/>
          <w:rtl/>
          <w:lang w:val="en-US"/>
        </w:rPr>
        <w:t>، الدعم المهني والنفسي ،</w:t>
      </w:r>
      <w:r w:rsidRPr="0020242A">
        <w:rPr>
          <w:rFonts w:ascii="Traditional Arabic" w:hAnsi="Traditional Arabic" w:cs="Traditional Arabic"/>
          <w:color w:val="auto"/>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20242A">
        <w:rPr>
          <w:rFonts w:ascii="Traditional Arabic" w:hAnsi="Traditional Arabic" w:cs="Traditional Arabic"/>
          <w:color w:val="auto"/>
          <w:lang w:bidi="ar-SA"/>
        </w:rPr>
        <w:t>.</w:t>
      </w:r>
    </w:p>
    <w:p w14:paraId="6CC5FF77" w14:textId="77777777" w:rsidR="009D0FD8" w:rsidRDefault="009D0FD8" w:rsidP="0013329C">
      <w:pPr>
        <w:pStyle w:val="ListParagraph"/>
        <w:bidi/>
        <w:spacing w:line="276" w:lineRule="auto"/>
        <w:ind w:left="450" w:firstLine="0"/>
        <w:jc w:val="left"/>
        <w:rPr>
          <w:rFonts w:ascii="Traditional Arabic" w:hAnsi="Traditional Arabic" w:cs="Traditional Arabic"/>
          <w:color w:val="auto"/>
          <w:rtl/>
          <w:lang w:val="en-US" w:bidi="ar-SA"/>
        </w:rPr>
      </w:pPr>
    </w:p>
    <w:p w14:paraId="6E4E4650" w14:textId="0EEBC389" w:rsidR="009D0FD8" w:rsidRPr="00011011" w:rsidRDefault="009D0FD8"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w:t>
      </w:r>
      <w:r w:rsidR="00605ECE" w:rsidRPr="00011011">
        <w:rPr>
          <w:rFonts w:ascii="Traditional Arabic" w:hAnsi="Traditional Arabic" w:cs="Traditional Arabic"/>
          <w:b/>
          <w:bCs/>
          <w:color w:val="auto"/>
          <w:lang w:val="en-US"/>
        </w:rPr>
        <w:t>2</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أبعاد </w:t>
      </w:r>
      <w:r w:rsidRPr="00011011">
        <w:rPr>
          <w:rFonts w:ascii="Traditional Arabic" w:hAnsi="Traditional Arabic" w:cs="Traditional Arabic"/>
          <w:b/>
          <w:bCs/>
          <w:color w:val="auto"/>
          <w:rtl/>
          <w:lang w:bidi="ar-SA"/>
        </w:rPr>
        <w:t>القيادة الإنسانية (المتغير المستقل)</w:t>
      </w:r>
    </w:p>
    <w:p w14:paraId="18DEBD54" w14:textId="4FA2F3F1" w:rsidR="008E31CE" w:rsidRPr="00DB3DCC" w:rsidRDefault="008E31CE"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 xml:space="preserve">تُعد القيادة الإنسانية مفهومًا إداريًا معاصرًا </w:t>
      </w:r>
      <w:r w:rsidR="000F3CE3" w:rsidRPr="00DB3DCC">
        <w:rPr>
          <w:rFonts w:ascii="Traditional Arabic" w:hAnsi="Traditional Arabic" w:cs="Traditional Arabic"/>
          <w:color w:val="auto"/>
          <w:rtl/>
          <w:lang w:bidi="ar-SA"/>
        </w:rPr>
        <w:t>يجمع بين البعد الإخلاقي والوظيفي في العلاقة بين القائد والمرؤوس و</w:t>
      </w:r>
      <w:r w:rsidR="005D643F" w:rsidRPr="00DB3DCC">
        <w:rPr>
          <w:rFonts w:ascii="Traditional Arabic" w:hAnsi="Traditional Arabic" w:cs="Traditional Arabic"/>
          <w:color w:val="auto"/>
          <w:rtl/>
          <w:lang w:bidi="ar-SA"/>
        </w:rPr>
        <w:t>الذي</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يتمركز حول الاعتراف بإنسانية الموظف، بوصفه فاعلًا اجتماعيًا داخل المؤسسة، لا مجرد منفّذ للمهام</w:t>
      </w:r>
      <w:r w:rsidR="00400816">
        <w:rPr>
          <w:rFonts w:ascii="Traditional Arabic" w:hAnsi="Traditional Arabic" w:cs="Traditional Arabic"/>
          <w:color w:val="auto"/>
          <w:lang w:bidi="ar-SA"/>
        </w:rPr>
        <w:t xml:space="preserve"> )</w:t>
      </w:r>
      <w:r w:rsidR="00400816" w:rsidRPr="00724CB1">
        <w:rPr>
          <w:rFonts w:ascii="Traditional Arabic" w:eastAsia="Traditional Arabic" w:hAnsi="Traditional Arabic" w:cs="Traditional Arabic"/>
          <w:b/>
          <w:color w:val="222222"/>
          <w:shd w:val="clear" w:color="auto" w:fill="FFFFFF"/>
          <w:rtl/>
        </w:rPr>
        <w:t xml:space="preserve"> صلاح الدين محمد الحلوانى</w:t>
      </w:r>
      <w:r w:rsidR="00F051D2" w:rsidRPr="00724CB1">
        <w:rPr>
          <w:rFonts w:ascii="Traditional Arabic" w:eastAsia="Traditional Arabic" w:hAnsi="Traditional Arabic" w:cs="Traditional Arabic" w:hint="cs"/>
          <w:b/>
          <w:color w:val="222222"/>
          <w:shd w:val="clear" w:color="auto" w:fill="FFFFFF"/>
          <w:rtl/>
        </w:rPr>
        <w:t>، 2022</w:t>
      </w:r>
      <w:r w:rsidR="00400816" w:rsidRPr="00724CB1">
        <w:rPr>
          <w:rFonts w:ascii="Traditional Arabic" w:eastAsia="Traditional Arabic" w:hAnsi="Traditional Arabic" w:cs="Traditional Arabic"/>
          <w:b/>
          <w:color w:val="222222"/>
          <w:shd w:val="clear" w:color="auto" w:fill="FFFFFF"/>
        </w:rPr>
        <w:t>(</w:t>
      </w:r>
      <w:r w:rsidRPr="00DB3DCC">
        <w:rPr>
          <w:rFonts w:ascii="Traditional Arabic" w:hAnsi="Traditional Arabic" w:cs="Traditional Arabic"/>
          <w:color w:val="auto"/>
          <w:rtl/>
          <w:lang w:bidi="ar-SA"/>
        </w:rPr>
        <w:t>.</w:t>
      </w:r>
      <w:r w:rsidR="00DC0AC0" w:rsidRPr="00DB3DCC">
        <w:rPr>
          <w:rFonts w:ascii="Traditional Arabic" w:hAnsi="Traditional Arabic" w:cs="Traditional Arabic"/>
          <w:color w:val="auto"/>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bidi="ar-SA"/>
        </w:rPr>
        <w:t xml:space="preserve"> يرتكز هذا النمط من القيادة على</w:t>
      </w:r>
      <w:r w:rsidR="000F3CE3" w:rsidRPr="00DB3DCC">
        <w:rPr>
          <w:rFonts w:ascii="Traditional Arabic" w:hAnsi="Traditional Arabic" w:cs="Traditional Arabic"/>
          <w:color w:val="auto"/>
          <w:rtl/>
          <w:lang w:bidi="ar-SA"/>
        </w:rPr>
        <w:t xml:space="preserve"> خمسة</w:t>
      </w:r>
      <w:r w:rsidRPr="00DB3DCC">
        <w:rPr>
          <w:rFonts w:ascii="Traditional Arabic" w:hAnsi="Traditional Arabic" w:cs="Traditional Arabic"/>
          <w:color w:val="auto"/>
          <w:rtl/>
          <w:lang w:bidi="ar-SA"/>
        </w:rPr>
        <w:t xml:space="preserve"> مكونات أساسية</w:t>
      </w:r>
      <w:r w:rsidR="000F3CE3" w:rsidRPr="00DB3DCC">
        <w:rPr>
          <w:rFonts w:ascii="Traditional Arabic" w:hAnsi="Traditional Arabic" w:cs="Traditional Arabic"/>
          <w:color w:val="auto"/>
          <w:rtl/>
          <w:lang w:val="en-US"/>
        </w:rPr>
        <w:t xml:space="preserve"> وهي </w:t>
      </w:r>
      <w:r w:rsidRPr="00724CB1">
        <w:rPr>
          <w:rFonts w:ascii="Traditional Arabic" w:hAnsi="Traditional Arabic" w:cs="Traditional Arabic"/>
          <w:color w:val="auto"/>
          <w:rtl/>
          <w:lang w:bidi="ar-SA"/>
        </w:rPr>
        <w:t>التعاطف، الدعم، الاحترام، والتفاعل الإيجابي</w:t>
      </w:r>
      <w:r w:rsidR="000F3CE3" w:rsidRPr="00724CB1">
        <w:rPr>
          <w:rFonts w:ascii="Traditional Arabic" w:hAnsi="Traditional Arabic" w:cs="Traditional Arabic"/>
          <w:color w:val="auto"/>
          <w:rtl/>
          <w:lang w:bidi="ar-SA"/>
        </w:rPr>
        <w:t xml:space="preserve"> والعدالة التنظيمية</w:t>
      </w:r>
      <w:r w:rsidRPr="00DB3DCC">
        <w:rPr>
          <w:rFonts w:ascii="Traditional Arabic" w:hAnsi="Traditional Arabic" w:cs="Traditional Arabic"/>
          <w:color w:val="auto"/>
          <w:rtl/>
          <w:lang w:bidi="ar-SA"/>
        </w:rPr>
        <w:t>، وهي مكونات تؤسس لعلاقة متبادلة تقوم على الثقة والمشاركة الفعّالة</w:t>
      </w:r>
      <w:r w:rsidR="000F3CE3" w:rsidRPr="00DB3DCC">
        <w:rPr>
          <w:rFonts w:ascii="Traditional Arabic" w:hAnsi="Traditional Arabic" w:cs="Traditional Arabic"/>
          <w:color w:val="auto"/>
          <w:rtl/>
          <w:lang w:bidi="ar-SA"/>
        </w:rPr>
        <w:t xml:space="preserve">، </w:t>
      </w:r>
      <w:r w:rsidR="0088008A" w:rsidRPr="00DB3DCC">
        <w:rPr>
          <w:rFonts w:ascii="Traditional Arabic" w:hAnsi="Traditional Arabic" w:cs="Traditional Arabic"/>
          <w:color w:val="auto"/>
          <w:rtl/>
          <w:lang w:val="en-US" w:bidi="ar-SA"/>
        </w:rPr>
        <w:t>كماهو موضح في</w:t>
      </w:r>
      <w:r w:rsidR="00724CB1">
        <w:rPr>
          <w:rFonts w:ascii="Traditional Arabic" w:hAnsi="Traditional Arabic" w:cs="Traditional Arabic" w:hint="cs"/>
          <w:color w:val="auto"/>
          <w:rtl/>
          <w:lang w:val="en-US" w:bidi="ar-SA"/>
        </w:rPr>
        <w:t xml:space="preserve"> جدول</w:t>
      </w:r>
      <w:r w:rsidR="0088008A" w:rsidRPr="00DB3DCC">
        <w:rPr>
          <w:rFonts w:ascii="Traditional Arabic" w:hAnsi="Traditional Arabic" w:cs="Traditional Arabic"/>
          <w:color w:val="auto"/>
          <w:rtl/>
          <w:lang w:val="en-US" w:bidi="ar-SA"/>
        </w:rPr>
        <w:t xml:space="preserve"> </w:t>
      </w:r>
      <w:r w:rsidR="00724CB1">
        <w:rPr>
          <w:rFonts w:ascii="Traditional Arabic" w:hAnsi="Traditional Arabic" w:cs="Traditional Arabic" w:hint="cs"/>
          <w:color w:val="auto"/>
          <w:rtl/>
          <w:lang w:val="en-US" w:bidi="ar-SA"/>
        </w:rPr>
        <w:t>(</w:t>
      </w:r>
      <w:r w:rsidR="0088008A" w:rsidRPr="00DB3DCC">
        <w:rPr>
          <w:rFonts w:ascii="Traditional Arabic" w:hAnsi="Traditional Arabic" w:cs="Traditional Arabic"/>
          <w:color w:val="auto"/>
          <w:rtl/>
          <w:lang w:val="en-US" w:bidi="ar-SA"/>
        </w:rPr>
        <w:t>2.1)</w:t>
      </w:r>
      <w:r w:rsidR="00F6164D">
        <w:rPr>
          <w:rFonts w:ascii="Traditional Arabic" w:hAnsi="Traditional Arabic" w:cs="Traditional Arabic" w:hint="cs"/>
          <w:color w:val="auto"/>
          <w:rtl/>
          <w:lang w:val="en-US" w:bidi="ar-SA"/>
        </w:rPr>
        <w:t xml:space="preserve">، </w:t>
      </w:r>
      <w:r w:rsidR="000F3CE3" w:rsidRPr="00DB3DCC">
        <w:rPr>
          <w:rFonts w:ascii="Traditional Arabic" w:hAnsi="Traditional Arabic" w:cs="Traditional Arabic"/>
          <w:color w:val="auto"/>
          <w:rtl/>
          <w:lang w:bidi="ar-SA"/>
        </w:rPr>
        <w:t>يتم توضيحهم كالتالي:</w:t>
      </w:r>
    </w:p>
    <w:p w14:paraId="55F222EB" w14:textId="77777777"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التعاطف</w:t>
      </w:r>
      <w:r w:rsidRPr="00DB3DCC">
        <w:rPr>
          <w:rFonts w:ascii="Traditional Arabic" w:hAnsi="Traditional Arabic" w:cs="Traditional Arabic"/>
          <w:b/>
          <w:bCs/>
          <w:color w:val="auto"/>
          <w:lang w:val="en-US" w:bidi="ar-SA"/>
        </w:rPr>
        <w:t>:</w:t>
      </w:r>
    </w:p>
    <w:p w14:paraId="2925FDB7" w14:textId="77777777" w:rsidR="00724CB1" w:rsidRDefault="000F3CE3" w:rsidP="0013329C">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DB3DCC">
        <w:rPr>
          <w:rFonts w:ascii="Traditional Arabic" w:hAnsi="Traditional Arabic" w:cs="Traditional Arabic"/>
          <w:color w:val="auto"/>
          <w:rtl/>
          <w:lang w:val="en-US" w:bidi="ar-SA"/>
        </w:rPr>
        <w:t>واً</w:t>
      </w:r>
      <w:r w:rsidRPr="00DB3DCC">
        <w:rPr>
          <w:rFonts w:ascii="Traditional Arabic" w:hAnsi="Traditional Arabic" w:cs="Traditional Arabic"/>
          <w:color w:val="auto"/>
          <w:rtl/>
          <w:lang w:val="en-US" w:bidi="ar-SA"/>
        </w:rPr>
        <w:t xml:space="preserve"> من الأمان والانتماء. يُعد هذا البعد من أبرز سمات القائد الإنساني، كما أكدت عليه دراسات</w:t>
      </w:r>
      <w:r w:rsidR="00F5665F"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 xml:space="preserve"> </w:t>
      </w:r>
      <w:r w:rsidR="000B4FE9" w:rsidRPr="00DB3DCC">
        <w:rPr>
          <w:rFonts w:ascii="Traditional Arabic" w:hAnsi="Traditional Arabic" w:cs="Traditional Arabic"/>
          <w:color w:val="auto"/>
          <w:lang w:val="en-US" w:bidi="ar-SA"/>
        </w:rPr>
        <w:t xml:space="preserve"> Gotsis &amp; </w:t>
      </w:r>
      <w:r w:rsidRPr="00DB3DCC">
        <w:rPr>
          <w:rFonts w:ascii="Traditional Arabic" w:hAnsi="Traditional Arabic" w:cs="Traditional Arabic"/>
          <w:color w:val="auto"/>
          <w:lang w:val="en-US" w:bidi="ar-SA"/>
        </w:rPr>
        <w:t xml:space="preserve">Grimani (2023) </w:t>
      </w:r>
      <w:r w:rsidRPr="00DB3DCC">
        <w:rPr>
          <w:rFonts w:ascii="Traditional Arabic" w:hAnsi="Traditional Arabic" w:cs="Traditional Arabic"/>
          <w:color w:val="auto"/>
          <w:rtl/>
          <w:lang w:val="en-US" w:bidi="ar-SA"/>
        </w:rPr>
        <w:t>و</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Zhu et al. (2021)</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DB3DCC">
        <w:rPr>
          <w:rFonts w:ascii="Traditional Arabic" w:hAnsi="Traditional Arabic" w:cs="Traditional Arabic"/>
          <w:color w:val="auto"/>
          <w:rtl/>
          <w:lang w:val="en-US"/>
        </w:rPr>
        <w:t>ة</w:t>
      </w:r>
    </w:p>
    <w:p w14:paraId="3783B6CF" w14:textId="59FF106D" w:rsidR="00DB3DCC" w:rsidRDefault="00F5665F" w:rsidP="00724CB1">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 xml:space="preserve"> </w:t>
      </w:r>
      <w:r w:rsidR="000B4FE9" w:rsidRPr="00DB3DCC">
        <w:rPr>
          <w:rFonts w:ascii="Traditional Arabic" w:hAnsi="Traditional Arabic" w:cs="Traditional Arabic"/>
          <w:color w:val="auto"/>
          <w:lang w:bidi="ar-SA"/>
        </w:rPr>
        <w:t xml:space="preserve"> </w:t>
      </w:r>
      <w:r w:rsidR="000F3CE3" w:rsidRPr="00DB3DCC">
        <w:rPr>
          <w:rFonts w:ascii="Traditional Arabic" w:hAnsi="Traditional Arabic" w:cs="Traditional Arabic"/>
          <w:color w:val="auto"/>
          <w:lang w:bidi="ar-SA"/>
        </w:rPr>
        <w:t xml:space="preserve">(Kim &amp; Beehr, 2021) </w:t>
      </w:r>
      <w:r w:rsidR="000F3CE3" w:rsidRPr="00DB3DCC">
        <w:rPr>
          <w:rFonts w:ascii="Traditional Arabic" w:hAnsi="Traditional Arabic" w:cs="Traditional Arabic"/>
          <w:color w:val="auto"/>
          <w:rtl/>
          <w:lang w:val="en-US"/>
        </w:rPr>
        <w:t>التي حذرت من الإنهاك العاطفي الناتج عن الحمل الزائد لدى القادة</w:t>
      </w:r>
      <w:r w:rsidR="000F3CE3" w:rsidRPr="00DB3DCC">
        <w:rPr>
          <w:rFonts w:ascii="Traditional Arabic" w:hAnsi="Traditional Arabic" w:cs="Traditional Arabic"/>
          <w:color w:val="auto"/>
          <w:lang w:bidi="ar-SA"/>
        </w:rPr>
        <w:t>.</w:t>
      </w:r>
      <w:r w:rsidR="007946DE">
        <w:rPr>
          <w:rFonts w:ascii="Traditional Arabic" w:hAnsi="Traditional Arabic" w:cs="Traditional Arabic" w:hint="cs"/>
          <w:color w:val="auto"/>
          <w:rtl/>
          <w:lang w:bidi="ar-SA"/>
        </w:rPr>
        <w:t xml:space="preserve"> كذلك أكدت </w:t>
      </w:r>
      <w:r w:rsidR="00724CB1">
        <w:rPr>
          <w:rFonts w:ascii="Traditional Arabic" w:hAnsi="Traditional Arabic" w:cs="Traditional Arabic" w:hint="cs"/>
          <w:color w:val="auto"/>
          <w:rtl/>
          <w:lang w:bidi="ar-SA"/>
        </w:rPr>
        <w:t>(</w:t>
      </w:r>
      <w:r w:rsidR="007946DE" w:rsidRPr="007946DE">
        <w:rPr>
          <w:rFonts w:ascii="Traditional Arabic" w:hAnsi="Traditional Arabic" w:cs="Traditional Arabic"/>
          <w:color w:val="auto"/>
          <w:rtl/>
        </w:rPr>
        <w:t xml:space="preserve">سوسن عبدالله الشاعر </w:t>
      </w:r>
      <w:r w:rsidR="00724CB1">
        <w:rPr>
          <w:rFonts w:ascii="Traditional Arabic" w:hAnsi="Traditional Arabic" w:cs="Traditional Arabic" w:hint="cs"/>
          <w:color w:val="auto"/>
          <w:rtl/>
        </w:rPr>
        <w:t>،</w:t>
      </w:r>
      <w:r w:rsidR="007946DE" w:rsidRPr="007946DE">
        <w:rPr>
          <w:rFonts w:ascii="Traditional Arabic" w:hAnsi="Traditional Arabic" w:cs="Traditional Arabic"/>
          <w:color w:val="auto"/>
          <w:rtl/>
        </w:rPr>
        <w:t>2021)</w:t>
      </w:r>
      <w:r w:rsidR="007946DE">
        <w:rPr>
          <w:rFonts w:ascii="Traditional Arabic" w:hAnsi="Traditional Arabic" w:cs="Traditional Arabic" w:hint="cs"/>
          <w:color w:val="auto"/>
          <w:rtl/>
        </w:rPr>
        <w:t xml:space="preserve"> على</w:t>
      </w:r>
      <w:r w:rsidR="007946DE" w:rsidRPr="007946DE">
        <w:rPr>
          <w:rFonts w:ascii="Traditional Arabic" w:hAnsi="Traditional Arabic" w:cs="Traditional Arabic"/>
          <w:color w:val="auto"/>
          <w:rtl/>
        </w:rPr>
        <w:t xml:space="preserve"> أثر الذكاء العاطفي في القيادة الأخلاقية في شركات الصناعات الكهربائية الأردنية</w:t>
      </w:r>
      <w:r w:rsidR="007946DE">
        <w:rPr>
          <w:rFonts w:ascii="Traditional Arabic" w:hAnsi="Traditional Arabic" w:cs="Traditional Arabic"/>
          <w:color w:val="auto"/>
          <w:lang w:val="en-US"/>
        </w:rPr>
        <w:t>.</w:t>
      </w:r>
      <w:r w:rsidR="00965296">
        <w:rPr>
          <w:rFonts w:ascii="Traditional Arabic" w:hAnsi="Traditional Arabic" w:cs="Traditional Arabic" w:hint="cs"/>
          <w:color w:val="auto"/>
          <w:rtl/>
          <w:lang w:val="en-US"/>
        </w:rPr>
        <w:t xml:space="preserve">كما توصلت </w:t>
      </w:r>
      <w:r w:rsidR="00965296">
        <w:rPr>
          <w:rFonts w:ascii="Traditional Arabic" w:hAnsi="Traditional Arabic" w:cs="Traditional Arabic" w:hint="cs"/>
          <w:color w:val="auto"/>
          <w:rtl/>
          <w:lang w:val="en-US"/>
        </w:rPr>
        <w:lastRenderedPageBreak/>
        <w:t xml:space="preserve">دراسة </w:t>
      </w:r>
      <w:r w:rsidR="00724CB1">
        <w:rPr>
          <w:rFonts w:ascii="Traditional Arabic" w:hAnsi="Traditional Arabic" w:cs="Traditional Arabic" w:hint="cs"/>
          <w:color w:val="auto"/>
          <w:rtl/>
          <w:lang w:val="en-US"/>
        </w:rPr>
        <w:t>(</w:t>
      </w:r>
      <w:r w:rsidR="000E44EA" w:rsidRPr="00724CB1">
        <w:rPr>
          <w:rFonts w:ascii="Traditional Arabic" w:eastAsia="Traditional Arabic" w:hAnsi="Traditional Arabic" w:cs="Traditional Arabic" w:hint="cs"/>
          <w:b/>
          <w:color w:val="222222"/>
          <w:shd w:val="clear" w:color="auto" w:fill="FFFFFF"/>
          <w:rtl/>
          <w:lang w:val="en-US"/>
        </w:rPr>
        <w:t>لط</w:t>
      </w:r>
      <w:r w:rsidR="000E44EA" w:rsidRPr="00724CB1">
        <w:rPr>
          <w:rFonts w:ascii="Traditional Arabic" w:eastAsia="Traditional Arabic" w:hAnsi="Traditional Arabic" w:cs="Traditional Arabic"/>
          <w:b/>
          <w:color w:val="222222"/>
          <w:shd w:val="clear" w:color="auto" w:fill="FFFFFF"/>
          <w:rtl/>
          <w:lang w:val="en-US"/>
        </w:rPr>
        <w:t>ارق عبد العزيز</w:t>
      </w:r>
      <w:r w:rsidR="000E44EA" w:rsidRPr="000E44EA">
        <w:rPr>
          <w:rFonts w:ascii="Traditional Arabic" w:eastAsia="Traditional Arabic" w:hAnsi="Traditional Arabic" w:cs="Traditional Arabic"/>
          <w:bCs/>
          <w:color w:val="222222"/>
          <w:shd w:val="clear" w:color="auto" w:fill="FFFFFF"/>
          <w:rtl/>
          <w:lang w:val="en-US"/>
        </w:rPr>
        <w:t xml:space="preserve"> </w:t>
      </w:r>
      <w:r w:rsidR="000E44EA" w:rsidRPr="00724CB1">
        <w:rPr>
          <w:rFonts w:ascii="Traditional Arabic" w:eastAsia="Traditional Arabic" w:hAnsi="Traditional Arabic" w:cs="Traditional Arabic"/>
          <w:b/>
          <w:color w:val="222222"/>
          <w:shd w:val="clear" w:color="auto" w:fill="FFFFFF"/>
          <w:rtl/>
          <w:lang w:val="en-US"/>
        </w:rPr>
        <w:t>الضمرات</w:t>
      </w:r>
      <w:r w:rsidR="000E44EA">
        <w:rPr>
          <w:rFonts w:ascii="Traditional Arabic" w:hAnsi="Traditional Arabic" w:cs="Traditional Arabic" w:hint="cs"/>
          <w:color w:val="auto"/>
          <w:rtl/>
          <w:lang w:val="en-US"/>
        </w:rPr>
        <w:t>، 2021</w:t>
      </w:r>
      <w:r w:rsidR="00724CB1">
        <w:rPr>
          <w:rFonts w:ascii="Traditional Arabic" w:hAnsi="Traditional Arabic" w:cs="Traditional Arabic" w:hint="cs"/>
          <w:color w:val="auto"/>
          <w:rtl/>
          <w:lang w:val="en-US"/>
        </w:rPr>
        <w:t>)</w:t>
      </w:r>
      <w:r w:rsidR="000E44EA">
        <w:rPr>
          <w:rFonts w:ascii="Traditional Arabic" w:hAnsi="Traditional Arabic" w:cs="Traditional Arabic" w:hint="cs"/>
          <w:color w:val="auto"/>
          <w:rtl/>
          <w:lang w:val="en-US"/>
        </w:rPr>
        <w:t xml:space="preserve"> </w:t>
      </w:r>
      <w:r w:rsidR="00965296" w:rsidRPr="00965296">
        <w:rPr>
          <w:rFonts w:ascii="Traditional Arabic" w:hAnsi="Traditional Arabic" w:cs="Traditional Arabic"/>
          <w:color w:val="auto"/>
          <w:rtl/>
          <w:lang w:val="en-US"/>
        </w:rPr>
        <w:t>إلى أن هناک أثر ذو دلالة إيجابية للقيادة بالحب وأثرها على أداء أعضاء الهيئة التدريسية في الجامعات الأردنية</w:t>
      </w:r>
      <w:r w:rsidR="000E44EA">
        <w:rPr>
          <w:rFonts w:ascii="Traditional Arabic" w:hAnsi="Traditional Arabic" w:cs="Traditional Arabic"/>
          <w:color w:val="auto"/>
          <w:lang w:val="en-US"/>
        </w:rPr>
        <w:t>.</w:t>
      </w:r>
    </w:p>
    <w:p w14:paraId="6FF0EFF5" w14:textId="77777777" w:rsidR="00905637" w:rsidRPr="00DB3DCC" w:rsidRDefault="00905637"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p w14:paraId="5D411F45" w14:textId="3F517592"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الدعم النفسي والمهني</w:t>
      </w:r>
      <w:r w:rsidRPr="00DB3DCC">
        <w:rPr>
          <w:rFonts w:ascii="Traditional Arabic" w:hAnsi="Traditional Arabic" w:cs="Traditional Arabic"/>
          <w:b/>
          <w:bCs/>
          <w:color w:val="auto"/>
          <w:lang w:val="en-US" w:bidi="ar-SA"/>
        </w:rPr>
        <w:t>:</w:t>
      </w:r>
    </w:p>
    <w:p w14:paraId="4519360A" w14:textId="1441A58E" w:rsidR="00DB3DCC"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DB3DCC">
        <w:rPr>
          <w:rFonts w:ascii="Traditional Arabic" w:hAnsi="Traditional Arabic" w:cs="Traditional Arabic"/>
          <w:color w:val="auto"/>
          <w:lang w:val="en-US" w:bidi="ar-SA"/>
        </w:rPr>
        <w:t xml:space="preserve"> </w:t>
      </w:r>
      <w:r w:rsidR="00C0731B">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2020) </w:t>
      </w:r>
      <w:r w:rsidRPr="00DB3DCC">
        <w:rPr>
          <w:rFonts w:ascii="Traditional Arabic" w:hAnsi="Traditional Arabic" w:cs="Traditional Arabic"/>
          <w:color w:val="auto"/>
          <w:rtl/>
          <w:lang w:val="en-US" w:bidi="ar-SA"/>
        </w:rPr>
        <w:t>إلى أن القادة الداعمين يسهمون في تقليل التوتر وزيادة الولاء</w:t>
      </w:r>
      <w:r w:rsidRPr="00DB3DCC">
        <w:rPr>
          <w:rFonts w:ascii="Traditional Arabic" w:hAnsi="Traditional Arabic" w:cs="Traditional Arabic"/>
          <w:color w:val="auto"/>
          <w:lang w:val="en-US" w:bidi="ar-SA"/>
        </w:rPr>
        <w:t>.</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إلا أن بعض الدراسات</w:t>
      </w:r>
      <w:r w:rsidRPr="00DB3DCC">
        <w:rPr>
          <w:rFonts w:ascii="Traditional Arabic" w:hAnsi="Traditional Arabic" w:cs="Traditional Arabic"/>
          <w:color w:val="auto"/>
          <w:lang w:bidi="ar-SA"/>
        </w:rPr>
        <w:t xml:space="preserve"> (Zhu et al., 2021) </w:t>
      </w:r>
      <w:r w:rsidRPr="00DB3DCC">
        <w:rPr>
          <w:rFonts w:ascii="Traditional Arabic" w:hAnsi="Traditional Arabic" w:cs="Traditional Arabic"/>
          <w:color w:val="auto"/>
          <w:rtl/>
          <w:lang w:val="en-US"/>
        </w:rPr>
        <w:t>أشارت إلى أن الإفراط في تقديم الدعم دون محاسبة قد يُنتج بيئة متسامحة أكثر من اللازم، مما يقلل من فاعلية القائد في ضبط الأداء</w:t>
      </w:r>
      <w:r w:rsidRPr="00DB3DCC">
        <w:rPr>
          <w:rFonts w:ascii="Traditional Arabic" w:hAnsi="Traditional Arabic" w:cs="Traditional Arabic"/>
          <w:color w:val="auto"/>
          <w:lang w:bidi="ar-SA"/>
        </w:rPr>
        <w:t>.</w:t>
      </w:r>
      <w:r w:rsidR="000E44EA">
        <w:rPr>
          <w:rFonts w:ascii="Traditional Arabic" w:hAnsi="Traditional Arabic" w:cs="Traditional Arabic" w:hint="cs"/>
          <w:color w:val="auto"/>
          <w:rtl/>
          <w:lang w:bidi="ar-SA"/>
        </w:rPr>
        <w:t xml:space="preserve"> كما أكدت دراسة لعبد الشكور زكريا اسحاق، 2022 على </w:t>
      </w:r>
      <w:r w:rsidR="000E44EA" w:rsidRPr="000E44EA">
        <w:rPr>
          <w:rFonts w:ascii="Traditional Arabic" w:hAnsi="Traditional Arabic" w:cs="Traditional Arabic"/>
          <w:color w:val="auto"/>
          <w:rtl/>
        </w:rPr>
        <w:t xml:space="preserve">أثر الدعم التنظيمي </w:t>
      </w:r>
      <w:r w:rsidR="000E44EA">
        <w:rPr>
          <w:rFonts w:ascii="Traditional Arabic" w:hAnsi="Traditional Arabic" w:cs="Traditional Arabic" w:hint="cs"/>
          <w:color w:val="auto"/>
          <w:rtl/>
        </w:rPr>
        <w:t xml:space="preserve">كمتغير للقيادة الانسانية </w:t>
      </w:r>
      <w:r w:rsidR="000E44EA" w:rsidRPr="000E44EA">
        <w:rPr>
          <w:rFonts w:ascii="Traditional Arabic" w:hAnsi="Traditional Arabic" w:cs="Traditional Arabic"/>
          <w:color w:val="auto"/>
          <w:rtl/>
        </w:rPr>
        <w:t>على نية ترك العمل والالتزام التنظيمي</w:t>
      </w:r>
      <w:r w:rsidR="000E44EA">
        <w:rPr>
          <w:rFonts w:ascii="Traditional Arabic" w:hAnsi="Traditional Arabic" w:cs="Traditional Arabic"/>
          <w:color w:val="auto"/>
          <w:lang w:val="en-US"/>
        </w:rPr>
        <w:t>.</w:t>
      </w:r>
    </w:p>
    <w:p w14:paraId="6EE823FB" w14:textId="0E02848E"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الاحترام المتبادل</w:t>
      </w:r>
      <w:r w:rsidRPr="00DB3DCC">
        <w:rPr>
          <w:rFonts w:ascii="Traditional Arabic" w:hAnsi="Traditional Arabic" w:cs="Traditional Arabic"/>
          <w:b/>
          <w:bCs/>
          <w:color w:val="auto"/>
          <w:lang w:val="en-US" w:bidi="ar-SA"/>
        </w:rPr>
        <w:t>:</w:t>
      </w:r>
    </w:p>
    <w:p w14:paraId="133D67D6" w14:textId="689824DE" w:rsidR="000F3CE3"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 xml:space="preserve">يقوم هذا البعد على تقدير القائد لمكانة الموظف ومساهمته داخل المنظمة، مما يعكس ثقافة عمل قائمة على الكرامة والمساواة. </w:t>
      </w:r>
      <w:r w:rsidRPr="0039493C">
        <w:rPr>
          <w:rFonts w:ascii="Traditional Arabic" w:hAnsi="Traditional Arabic" w:cs="Traditional Arabic"/>
          <w:color w:val="auto"/>
          <w:rtl/>
          <w:lang w:val="en-US" w:bidi="ar-SA"/>
        </w:rPr>
        <w:t>ويرى</w:t>
      </w:r>
      <w:r w:rsidRPr="0039493C">
        <w:rPr>
          <w:rFonts w:ascii="Traditional Arabic" w:hAnsi="Traditional Arabic" w:cs="Traditional Arabic"/>
          <w:color w:val="auto"/>
          <w:lang w:val="en-US" w:bidi="ar-SA"/>
        </w:rPr>
        <w:t xml:space="preserve"> Avolio &amp; Gardner (2005) </w:t>
      </w:r>
      <w:r w:rsidRPr="0039493C">
        <w:rPr>
          <w:rFonts w:ascii="Traditional Arabic" w:hAnsi="Traditional Arabic" w:cs="Traditional Arabic"/>
          <w:color w:val="auto"/>
          <w:rtl/>
          <w:lang w:val="en-US" w:bidi="ar-SA"/>
        </w:rPr>
        <w:t>أن هذا الاحترام هو جوهر القيادة الأصيلة والفعالة</w:t>
      </w:r>
      <w:r w:rsidRPr="0039493C">
        <w:rPr>
          <w:rFonts w:ascii="Traditional Arabic" w:hAnsi="Traditional Arabic" w:cs="Traditional Arabic"/>
          <w:color w:val="auto"/>
          <w:lang w:val="en-US" w:bidi="ar-SA"/>
        </w:rPr>
        <w:t>.</w:t>
      </w:r>
      <w:r w:rsidR="0039493C" w:rsidRPr="0039493C">
        <w:rPr>
          <w:rFonts w:ascii="Traditional Arabic" w:hAnsi="Traditional Arabic" w:cs="Traditional Arabic"/>
          <w:color w:val="auto"/>
          <w:lang w:val="en-US" w:bidi="ar-SA"/>
        </w:rPr>
        <w:t xml:space="preserve">  </w:t>
      </w:r>
      <w:r w:rsidR="0039493C" w:rsidRPr="0039493C">
        <w:rPr>
          <w:rFonts w:ascii="Traditional Arabic" w:hAnsi="Traditional Arabic" w:cs="Traditional Arabic" w:hint="cs"/>
          <w:color w:val="auto"/>
          <w:rtl/>
          <w:lang w:val="en-US"/>
        </w:rPr>
        <w:t xml:space="preserve">وكذلك أوضحت دراسة ل </w:t>
      </w:r>
      <w:r w:rsidR="0039493C" w:rsidRPr="0039493C">
        <w:rPr>
          <w:rFonts w:ascii="Traditional Arabic" w:hAnsi="Traditional Arabic" w:cs="Traditional Arabic"/>
        </w:rPr>
        <w:t>ALMUTLAQ, A. H</w:t>
      </w:r>
      <w:r w:rsidR="0039493C" w:rsidRPr="0039493C">
        <w:rPr>
          <w:rFonts w:ascii="Traditional Arabic" w:hAnsi="Traditional Arabic" w:cs="Traditional Arabic"/>
          <w:lang w:val="en-US"/>
        </w:rPr>
        <w:t xml:space="preserve"> (2024)</w:t>
      </w:r>
      <w:r w:rsidR="0039493C" w:rsidRPr="0039493C">
        <w:rPr>
          <w:rFonts w:ascii="Traditional Arabic" w:hAnsi="Traditional Arabic" w:cs="Traditional Arabic" w:hint="cs"/>
          <w:rtl/>
          <w:lang w:val="en-US"/>
        </w:rPr>
        <w:t xml:space="preserve"> بأن </w:t>
      </w:r>
      <w:r w:rsidR="0039493C" w:rsidRPr="0039493C">
        <w:rPr>
          <w:rFonts w:ascii="Traditional Arabic" w:hAnsi="Traditional Arabic" w:cs="Traditional Arabic"/>
        </w:rPr>
        <w:t> </w:t>
      </w:r>
      <w:r w:rsidR="0039493C" w:rsidRPr="0039493C">
        <w:rPr>
          <w:rFonts w:ascii="Traditional Arabic" w:hAnsi="Traditional Arabic" w:cs="Traditional Arabic"/>
          <w:rtl/>
          <w:lang w:val="en-US"/>
        </w:rPr>
        <w:t>أهم المهارات القيادية لرؤساء الأقسام الأكاديمية</w:t>
      </w:r>
      <w:r w:rsidR="0039493C" w:rsidRPr="0039493C">
        <w:rPr>
          <w:rFonts w:ascii="Traditional Arabic" w:hAnsi="Traditional Arabic" w:cs="Traditional Arabic" w:hint="cs"/>
          <w:rtl/>
          <w:lang w:val="en-US"/>
        </w:rPr>
        <w:t xml:space="preserve"> بجامعة حائل هي الاحترام المتباد</w:t>
      </w:r>
      <w:r w:rsidR="0039493C">
        <w:rPr>
          <w:rFonts w:ascii="Traditional Arabic" w:hAnsi="Traditional Arabic" w:cs="Traditional Arabic" w:hint="cs"/>
          <w:rtl/>
          <w:lang w:val="en-US"/>
        </w:rPr>
        <w:t xml:space="preserve">ل </w:t>
      </w:r>
      <w:r w:rsidR="007A2AB8" w:rsidRPr="0039493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ومع ذلك، فإن التحدي يكمن في ترجمة هذا الاحترام إلى إجراءات مؤسسية، وليس فقط سلوكيات فردية</w:t>
      </w:r>
      <w:r w:rsidRPr="00DB3DCC">
        <w:rPr>
          <w:rFonts w:ascii="Traditional Arabic" w:hAnsi="Traditional Arabic" w:cs="Traditional Arabic"/>
          <w:color w:val="auto"/>
          <w:lang w:bidi="ar-SA"/>
        </w:rPr>
        <w:t>.</w:t>
      </w:r>
    </w:p>
    <w:p w14:paraId="35C52E32" w14:textId="28295A5F"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التفاعل الإيجابي</w:t>
      </w:r>
      <w:r w:rsidRPr="00DB3DCC">
        <w:rPr>
          <w:rFonts w:ascii="Traditional Arabic" w:hAnsi="Traditional Arabic" w:cs="Traditional Arabic"/>
          <w:b/>
          <w:bCs/>
          <w:color w:val="auto"/>
          <w:lang w:val="en-US" w:bidi="ar-SA"/>
        </w:rPr>
        <w:t>:</w:t>
      </w:r>
    </w:p>
    <w:p w14:paraId="5BAAE398" w14:textId="055C22BC" w:rsidR="00DB3DCC" w:rsidRPr="00C0731B"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ويتمثل في وجود قنوات تواصل مفتوحة ومباشرة بين القائد والموظفين، تعتمد على الشفافية والتشاور والتفاعل البنّاء. يشير</w:t>
      </w:r>
      <w:r w:rsidRPr="00DB3DCC">
        <w:rPr>
          <w:rFonts w:ascii="Traditional Arabic" w:hAnsi="Traditional Arabic" w:cs="Traditional Arabic"/>
          <w:color w:val="auto"/>
          <w:lang w:val="en-US" w:bidi="ar-SA"/>
        </w:rPr>
        <w:t xml:space="preserve"> Blau (1964) </w:t>
      </w:r>
      <w:r w:rsidRPr="00DB3DCC">
        <w:rPr>
          <w:rFonts w:ascii="Traditional Arabic" w:hAnsi="Traditional Arabic" w:cs="Traditional Arabic"/>
          <w:color w:val="auto"/>
          <w:rtl/>
          <w:lang w:val="en-US" w:bidi="ar-SA"/>
        </w:rPr>
        <w:t>في نظرية التبادل الاجتماعي إلى أهمية هذه العلاقات التبادلية في تكوين التزام طويل الأمد</w:t>
      </w:r>
      <w:r w:rsidR="005F56D5"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أحد الأبعاد التي تعزز من فعالية الاتصال بين القائد والموظ</w:t>
      </w:r>
      <w:r w:rsidRPr="00CF0A56">
        <w:rPr>
          <w:rFonts w:ascii="Traditional Arabic" w:hAnsi="Traditional Arabic" w:cs="Traditional Arabic"/>
          <w:color w:val="auto"/>
          <w:rtl/>
          <w:lang w:val="en-US"/>
        </w:rPr>
        <w:t xml:space="preserve">ف، خاصة في بيئات العمل الضاغطة كالقطاع الصحي. </w:t>
      </w:r>
      <w:r w:rsidR="00CF0A56" w:rsidRPr="00CF0A56">
        <w:rPr>
          <w:rFonts w:ascii="Traditional Arabic" w:hAnsi="Traditional Arabic" w:cs="Traditional Arabic" w:hint="cs"/>
          <w:color w:val="auto"/>
          <w:rtl/>
          <w:lang w:val="en-US"/>
        </w:rPr>
        <w:t xml:space="preserve">كذلك اوضح مخلوف، 2012 أن </w:t>
      </w:r>
      <w:r w:rsidR="00CF0A56" w:rsidRPr="00CF0A56">
        <w:rPr>
          <w:rFonts w:ascii="Traditional Arabic" w:hAnsi="Traditional Arabic" w:cs="Traditional Arabic"/>
          <w:color w:val="auto"/>
          <w:rtl/>
          <w:lang w:val="en-US"/>
        </w:rPr>
        <w:t>القيادة</w:t>
      </w:r>
      <w:r w:rsidR="00CF0A56" w:rsidRPr="00CF0A56">
        <w:rPr>
          <w:rFonts w:ascii="Traditional Arabic" w:hAnsi="Traditional Arabic" w:cs="Traditional Arabic" w:hint="cs"/>
          <w:color w:val="auto"/>
          <w:rtl/>
          <w:lang w:val="en-US"/>
        </w:rPr>
        <w:t xml:space="preserve"> هي</w:t>
      </w:r>
      <w:r w:rsidR="00CF0A56" w:rsidRPr="00CF0A56">
        <w:rPr>
          <w:rFonts w:ascii="Traditional Arabic" w:hAnsi="Traditional Arabic" w:cs="Traditional Arabic"/>
          <w:color w:val="auto"/>
          <w:rtl/>
          <w:lang w:val="en-US"/>
        </w:rPr>
        <w:t xml:space="preserve"> عملية تفاعل ديناميكي بين القائد و المرؤوسين </w:t>
      </w:r>
      <w:r w:rsidRPr="00CF0A56">
        <w:rPr>
          <w:rFonts w:ascii="Traditional Arabic" w:hAnsi="Traditional Arabic" w:cs="Traditional Arabic"/>
          <w:color w:val="auto"/>
          <w:rtl/>
          <w:lang w:val="en-US"/>
        </w:rPr>
        <w:t>غي</w:t>
      </w:r>
      <w:r w:rsidRPr="00DB3DCC">
        <w:rPr>
          <w:rFonts w:ascii="Traditional Arabic" w:hAnsi="Traditional Arabic" w:cs="Traditional Arabic"/>
          <w:color w:val="auto"/>
          <w:rtl/>
          <w:lang w:val="en-US"/>
        </w:rPr>
        <w:t>ر أن بعض السياقات التنظيمية التقليدية قد تُقيّد هذا التفاعل نتيجة لطبيعة التسلسل الهرمي أو الثقافة المؤسسية الجامدة</w:t>
      </w:r>
      <w:r w:rsidRPr="00DB3DCC">
        <w:rPr>
          <w:rFonts w:ascii="Traditional Arabic" w:hAnsi="Traditional Arabic" w:cs="Traditional Arabic"/>
          <w:color w:val="auto"/>
          <w:lang w:bidi="ar-SA"/>
        </w:rPr>
        <w:t xml:space="preserve"> (Blau, 1964).</w:t>
      </w:r>
    </w:p>
    <w:p w14:paraId="75CE7737" w14:textId="70BC7D88"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العدالة التنظيمية</w:t>
      </w:r>
      <w:r w:rsidRPr="00DB3DCC">
        <w:rPr>
          <w:rFonts w:ascii="Traditional Arabic" w:hAnsi="Traditional Arabic" w:cs="Traditional Arabic"/>
          <w:b/>
          <w:bCs/>
          <w:color w:val="auto"/>
          <w:lang w:val="en-US" w:bidi="ar-SA"/>
        </w:rPr>
        <w:t>:</w:t>
      </w:r>
    </w:p>
    <w:p w14:paraId="725FF34B" w14:textId="7EFE85B3" w:rsidR="0020242A" w:rsidRDefault="000F3CE3" w:rsidP="0013329C">
      <w:pPr>
        <w:bidi/>
        <w:spacing w:before="100" w:beforeAutospacing="1" w:after="100" w:afterAutospacing="1" w:line="276" w:lineRule="auto"/>
        <w:ind w:firstLine="0"/>
        <w:jc w:val="left"/>
        <w:rPr>
          <w:rFonts w:ascii="Traditional Arabic" w:eastAsia="Traditional Arabic" w:hAnsi="Traditional Arabic" w:cs="Traditional Arabic"/>
          <w:color w:val="222222"/>
          <w:shd w:val="clear" w:color="auto" w:fill="FFFFFF"/>
          <w:rtl/>
          <w:lang w:val="en-US"/>
        </w:rPr>
      </w:pPr>
      <w:r w:rsidRPr="00DB3DCC">
        <w:rPr>
          <w:rFonts w:ascii="Traditional Arabic" w:hAnsi="Traditional Arabic" w:cs="Traditional Arabic"/>
          <w:color w:val="auto"/>
          <w:rtl/>
          <w:lang w:val="en-US" w:bidi="ar-SA"/>
        </w:rPr>
        <w:t>وهي تمثل مدى عدالة القائد في توزيع الفرص، والتقييم، والمكافآت، مما يحقق الشعور بالإنصاف لدى الموظف. وقد أكد</w:t>
      </w:r>
      <w:r w:rsidRPr="00DB3DCC">
        <w:rPr>
          <w:rFonts w:ascii="Traditional Arabic" w:hAnsi="Traditional Arabic" w:cs="Traditional Arabic"/>
          <w:color w:val="auto"/>
          <w:lang w:val="en-US" w:bidi="ar-SA"/>
        </w:rPr>
        <w:t xml:space="preserve"> Qing et al. (2020) </w:t>
      </w:r>
      <w:r w:rsidRPr="00DB3DCC">
        <w:rPr>
          <w:rFonts w:ascii="Traditional Arabic" w:hAnsi="Traditional Arabic" w:cs="Traditional Arabic"/>
          <w:color w:val="auto"/>
          <w:rtl/>
          <w:lang w:val="en-US" w:bidi="ar-SA"/>
        </w:rPr>
        <w:t>و</w:t>
      </w: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w:t>
      </w:r>
      <w:r w:rsidRPr="00E03F0C">
        <w:rPr>
          <w:rFonts w:ascii="Traditional Arabic" w:hAnsi="Traditional Arabic" w:cs="Traditional Arabic"/>
          <w:color w:val="auto"/>
          <w:lang w:val="en-US" w:bidi="ar-SA"/>
        </w:rPr>
        <w:t xml:space="preserve">bdul Rahman (2024) </w:t>
      </w:r>
      <w:r w:rsidR="007A2AB8" w:rsidRPr="00E03F0C">
        <w:rPr>
          <w:rFonts w:ascii="Traditional Arabic" w:hAnsi="Traditional Arabic" w:cs="Traditional Arabic"/>
          <w:color w:val="auto"/>
          <w:rtl/>
          <w:lang w:val="en-US" w:bidi="ar-SA"/>
        </w:rPr>
        <w:t xml:space="preserve"> حيث </w:t>
      </w:r>
      <w:r w:rsidRPr="00E03F0C">
        <w:rPr>
          <w:rFonts w:ascii="Traditional Arabic" w:hAnsi="Traditional Arabic" w:cs="Traditional Arabic"/>
          <w:color w:val="auto"/>
          <w:rtl/>
          <w:lang w:val="en-US" w:bidi="ar-SA"/>
        </w:rPr>
        <w:t xml:space="preserve">أن غياب العدالة يُقلل من ثقة الموظفين </w:t>
      </w:r>
      <w:r w:rsidRPr="00E03F0C">
        <w:rPr>
          <w:rFonts w:ascii="Traditional Arabic" w:hAnsi="Traditional Arabic" w:cs="Traditional Arabic"/>
          <w:color w:val="auto"/>
          <w:rtl/>
          <w:lang w:val="en-US" w:bidi="ar-SA"/>
        </w:rPr>
        <w:lastRenderedPageBreak/>
        <w:t>بالقيادة ويؤثر سلبًا على الرضا والالتزام</w:t>
      </w:r>
      <w:r w:rsidRPr="00E03F0C">
        <w:rPr>
          <w:rFonts w:ascii="Traditional Arabic" w:hAnsi="Traditional Arabic" w:cs="Traditional Arabic"/>
          <w:color w:val="auto"/>
          <w:lang w:val="en-US" w:bidi="ar-SA"/>
        </w:rPr>
        <w:t>.</w:t>
      </w:r>
      <w:r w:rsidR="00E03F0C" w:rsidRPr="00E03F0C">
        <w:rPr>
          <w:rFonts w:ascii="Traditional Arabic" w:hAnsi="Traditional Arabic" w:cs="Traditional Arabic" w:hint="cs"/>
          <w:color w:val="auto"/>
          <w:rtl/>
          <w:lang w:val="en-US" w:bidi="ar-SA"/>
        </w:rPr>
        <w:t xml:space="preserve"> كذلك أوضح </w:t>
      </w:r>
      <w:r w:rsidR="00E03F0C" w:rsidRPr="00E03F0C">
        <w:rPr>
          <w:rFonts w:ascii="Traditional Arabic" w:eastAsia="Traditional Arabic" w:hAnsi="Traditional Arabic" w:cs="Traditional Arabic"/>
          <w:color w:val="222222"/>
          <w:shd w:val="clear" w:color="auto" w:fill="FFFFFF"/>
          <w:rtl/>
        </w:rPr>
        <w:t>عبد الكريم دحان</w:t>
      </w:r>
      <w:r w:rsidR="00E03F0C" w:rsidRPr="00E03F0C">
        <w:rPr>
          <w:rFonts w:ascii="Traditional Arabic" w:eastAsia="Traditional Arabic" w:hAnsi="Traditional Arabic" w:cs="Traditional Arabic" w:hint="cs"/>
          <w:color w:val="222222"/>
          <w:shd w:val="clear" w:color="auto" w:fill="FFFFFF"/>
          <w:rtl/>
        </w:rPr>
        <w:t xml:space="preserve">، 2025 أن </w:t>
      </w:r>
      <w:r w:rsidR="00E03F0C" w:rsidRPr="00E03F0C">
        <w:rPr>
          <w:rFonts w:ascii="Traditional Arabic" w:eastAsia="Traditional Arabic" w:hAnsi="Traditional Arabic" w:cs="Traditional Arabic"/>
          <w:color w:val="222222"/>
          <w:shd w:val="clear" w:color="auto" w:fill="FFFFFF"/>
          <w:rtl/>
        </w:rPr>
        <w:t xml:space="preserve">العدالة </w:t>
      </w:r>
      <w:r w:rsidR="00E03F0C" w:rsidRPr="00E03F0C">
        <w:rPr>
          <w:rFonts w:ascii="Traditional Arabic" w:eastAsia="Traditional Arabic" w:hAnsi="Traditional Arabic" w:cs="Traditional Arabic" w:hint="cs"/>
          <w:color w:val="222222"/>
          <w:shd w:val="clear" w:color="auto" w:fill="FFFFFF"/>
          <w:rtl/>
        </w:rPr>
        <w:t xml:space="preserve">هي </w:t>
      </w:r>
      <w:r w:rsidR="00E03F0C" w:rsidRPr="00E03F0C">
        <w:rPr>
          <w:rFonts w:ascii="Traditional Arabic" w:eastAsia="Traditional Arabic" w:hAnsi="Traditional Arabic" w:cs="Traditional Arabic"/>
          <w:color w:val="222222"/>
          <w:shd w:val="clear" w:color="auto" w:fill="FFFFFF"/>
          <w:rtl/>
        </w:rPr>
        <w:t>أحد محددات القيادة الأخلاقية في تحسين جودة الحياة الوظيفية ضمن مشروع التغذية المدرسية والإغاثة الإنسانية</w:t>
      </w:r>
      <w:r w:rsidR="00E03F0C" w:rsidRPr="00E03F0C">
        <w:rPr>
          <w:rFonts w:ascii="Traditional Arabic" w:eastAsia="Traditional Arabic" w:hAnsi="Traditional Arabic" w:cs="Traditional Arabic"/>
          <w:color w:val="222222"/>
          <w:shd w:val="clear" w:color="auto" w:fill="FFFFFF"/>
          <w:lang w:val="en-US"/>
        </w:rPr>
        <w:t>.</w:t>
      </w:r>
    </w:p>
    <w:p w14:paraId="42E78D8B" w14:textId="77777777" w:rsidR="00631C68" w:rsidRPr="00DB3DCC" w:rsidRDefault="00631C68"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tbl>
      <w:tblPr>
        <w:tblStyle w:val="TableGrid"/>
        <w:tblW w:w="0" w:type="auto"/>
        <w:tblInd w:w="-95" w:type="dxa"/>
        <w:tblLook w:val="04A0" w:firstRow="1" w:lastRow="0" w:firstColumn="1" w:lastColumn="0" w:noHBand="0" w:noVBand="1"/>
      </w:tblPr>
      <w:tblGrid>
        <w:gridCol w:w="1170"/>
        <w:gridCol w:w="1170"/>
        <w:gridCol w:w="1170"/>
        <w:gridCol w:w="1440"/>
        <w:gridCol w:w="990"/>
        <w:gridCol w:w="3174"/>
      </w:tblGrid>
      <w:tr w:rsidR="00DC0AC0" w:rsidRPr="003D34D1" w14:paraId="17B41798" w14:textId="77777777" w:rsidTr="002F78B5">
        <w:tc>
          <w:tcPr>
            <w:tcW w:w="1170" w:type="dxa"/>
          </w:tcPr>
          <w:p w14:paraId="501496B5" w14:textId="6D1D08E0"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 xml:space="preserve">بعد5 </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العدالة التنظيمية</w:t>
            </w:r>
          </w:p>
        </w:tc>
        <w:tc>
          <w:tcPr>
            <w:tcW w:w="1170" w:type="dxa"/>
          </w:tcPr>
          <w:p w14:paraId="40E68D53" w14:textId="4CA86E4A"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بعد4</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التفاعل الإيجابي</w:t>
            </w:r>
          </w:p>
        </w:tc>
        <w:tc>
          <w:tcPr>
            <w:tcW w:w="1170" w:type="dxa"/>
          </w:tcPr>
          <w:p w14:paraId="67C86E62" w14:textId="291CB80E"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3</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الاحترام المتبادل</w:t>
            </w:r>
          </w:p>
        </w:tc>
        <w:tc>
          <w:tcPr>
            <w:tcW w:w="1440" w:type="dxa"/>
          </w:tcPr>
          <w:p w14:paraId="0F3F9F83" w14:textId="53CD5736" w:rsidR="00DC0AC0" w:rsidRPr="003D34D1" w:rsidRDefault="002F78B5" w:rsidP="00631C68">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بعد2</w:t>
            </w:r>
            <w:r>
              <w:rPr>
                <w:rFonts w:ascii="Traditional Arabic" w:hAnsi="Traditional Arabic" w:cs="Traditional Arabic" w:hint="cs"/>
                <w:color w:val="auto"/>
                <w:sz w:val="24"/>
                <w:szCs w:val="24"/>
                <w:rtl/>
                <w:lang w:val="en-US"/>
              </w:rPr>
              <w:t xml:space="preserve"> :</w:t>
            </w:r>
            <w:r w:rsidR="00DC0AC0" w:rsidRPr="003D34D1">
              <w:rPr>
                <w:rFonts w:ascii="Traditional Arabic" w:hAnsi="Traditional Arabic" w:cs="Traditional Arabic"/>
                <w:color w:val="auto"/>
                <w:sz w:val="24"/>
                <w:szCs w:val="24"/>
                <w:rtl/>
                <w:lang w:val="en-US"/>
              </w:rPr>
              <w:t>الدعم النفسي والمهني</w:t>
            </w:r>
          </w:p>
        </w:tc>
        <w:tc>
          <w:tcPr>
            <w:tcW w:w="990" w:type="dxa"/>
          </w:tcPr>
          <w:p w14:paraId="16D72C60" w14:textId="3A374511"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1</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التعاطف</w:t>
            </w:r>
          </w:p>
        </w:tc>
        <w:tc>
          <w:tcPr>
            <w:tcW w:w="3174" w:type="dxa"/>
          </w:tcPr>
          <w:p w14:paraId="57CE12CD" w14:textId="1EA97AFB" w:rsidR="00DC0AC0" w:rsidRPr="003D34D1" w:rsidRDefault="00DC0AC0"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rtl/>
                <w:lang w:val="en-US"/>
              </w:rPr>
              <w:t>الدراسة، السنة</w:t>
            </w:r>
          </w:p>
        </w:tc>
      </w:tr>
      <w:tr w:rsidR="00E03F0C" w:rsidRPr="003D34D1" w14:paraId="7AFAAAF5" w14:textId="77777777" w:rsidTr="002F78B5">
        <w:trPr>
          <w:trHeight w:val="800"/>
        </w:trPr>
        <w:tc>
          <w:tcPr>
            <w:tcW w:w="1170" w:type="dxa"/>
          </w:tcPr>
          <w:p w14:paraId="7EBC06BD" w14:textId="38A5F825" w:rsidR="00E03F0C" w:rsidRPr="003D34D1"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0E5B7C12"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66B3784F"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0E1B4A4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47FCC4D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4717E6B6" w14:textId="7D7D66D8"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3D34D1">
              <w:rPr>
                <w:rFonts w:ascii="Traditional Arabic" w:eastAsia="Traditional Arabic" w:hAnsi="Traditional Arabic" w:cs="Traditional Arabic"/>
                <w:color w:val="222222"/>
                <w:sz w:val="24"/>
                <w:szCs w:val="24"/>
                <w:shd w:val="clear" w:color="auto" w:fill="FFFFFF"/>
                <w:rtl/>
              </w:rPr>
              <w:t>عبد الكريم دحان</w:t>
            </w:r>
            <w:r w:rsidRPr="003D34D1">
              <w:rPr>
                <w:rFonts w:ascii="Traditional Arabic" w:eastAsia="Traditional Arabic" w:hAnsi="Traditional Arabic" w:cs="Traditional Arabic" w:hint="cs"/>
                <w:color w:val="222222"/>
                <w:sz w:val="24"/>
                <w:szCs w:val="24"/>
                <w:shd w:val="clear" w:color="auto" w:fill="FFFFFF"/>
                <w:rtl/>
              </w:rPr>
              <w:t>، 2025</w:t>
            </w:r>
          </w:p>
        </w:tc>
      </w:tr>
      <w:tr w:rsidR="00DC0AC0" w:rsidRPr="003D34D1" w14:paraId="014EF01B" w14:textId="77777777" w:rsidTr="002F78B5">
        <w:tc>
          <w:tcPr>
            <w:tcW w:w="1170" w:type="dxa"/>
          </w:tcPr>
          <w:p w14:paraId="72075B06" w14:textId="092EA73D" w:rsidR="00DC0AC0" w:rsidRPr="003D34D1"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1F3BF562"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5A418259"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1E3270B1"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01A0068"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508E61E8" w14:textId="40DEB660" w:rsidR="00DC0AC0" w:rsidRPr="003D34D1"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3D34D1">
              <w:rPr>
                <w:rFonts w:ascii="Traditional Arabic" w:hAnsi="Traditional Arabic" w:cs="Traditional Arabic"/>
                <w:color w:val="auto"/>
                <w:sz w:val="24"/>
                <w:szCs w:val="24"/>
                <w:lang w:val="en-US" w:bidi="ar-SA"/>
              </w:rPr>
              <w:t>Bint</w:t>
            </w:r>
            <w:proofErr w:type="spellEnd"/>
            <w:r w:rsidRPr="003D34D1">
              <w:rPr>
                <w:rFonts w:ascii="Traditional Arabic" w:hAnsi="Traditional Arabic" w:cs="Traditional Arabic"/>
                <w:color w:val="auto"/>
                <w:sz w:val="24"/>
                <w:szCs w:val="24"/>
                <w:lang w:val="en-US" w:bidi="ar-SA"/>
              </w:rPr>
              <w:t xml:space="preserve"> Abdul Rahman</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2024</w:t>
            </w:r>
          </w:p>
        </w:tc>
      </w:tr>
      <w:tr w:rsidR="0039493C" w:rsidRPr="003D34D1" w14:paraId="0736BA23" w14:textId="77777777" w:rsidTr="002F78B5">
        <w:tc>
          <w:tcPr>
            <w:tcW w:w="1170" w:type="dxa"/>
          </w:tcPr>
          <w:p w14:paraId="4A8E4493"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9964A"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377B62" w14:textId="4B25AAEC" w:rsidR="0039493C"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55854B06" w14:textId="49ECED0C"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59BF8B9"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7BA1BF59" w14:textId="598F8D7B" w:rsidR="0039493C" w:rsidRPr="003D34D1" w:rsidRDefault="0039493C"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sz w:val="24"/>
                <w:szCs w:val="24"/>
              </w:rPr>
              <w:t>ALMUTLAQ, A. H</w:t>
            </w:r>
            <w:r w:rsidRPr="003D34D1">
              <w:rPr>
                <w:rFonts w:ascii="Traditional Arabic" w:hAnsi="Traditional Arabic" w:cs="Traditional Arabic"/>
                <w:sz w:val="24"/>
                <w:szCs w:val="24"/>
                <w:lang w:val="en-US"/>
              </w:rPr>
              <w:t xml:space="preserve"> (2024)</w:t>
            </w:r>
          </w:p>
        </w:tc>
      </w:tr>
      <w:tr w:rsidR="00DC0AC0" w:rsidRPr="003D34D1" w14:paraId="60CC91DF" w14:textId="77777777" w:rsidTr="002F78B5">
        <w:tc>
          <w:tcPr>
            <w:tcW w:w="1170" w:type="dxa"/>
          </w:tcPr>
          <w:p w14:paraId="4C5DE1B9"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A94C9A"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1EC7F7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E2078B"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2480BC7" w14:textId="476BF417"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00F8B88C" w14:textId="49F7E3D9"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bidi="ar-SA"/>
              </w:rPr>
              <w:t>Gotsis &amp; Grimani</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2023</w:t>
            </w:r>
          </w:p>
        </w:tc>
      </w:tr>
      <w:tr w:rsidR="000E44EA" w:rsidRPr="003D34D1" w14:paraId="2FEA0AA8" w14:textId="77777777" w:rsidTr="002F78B5">
        <w:tc>
          <w:tcPr>
            <w:tcW w:w="1170" w:type="dxa"/>
          </w:tcPr>
          <w:p w14:paraId="68556F9F"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0A81937"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BDC2B19"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6E28F0" w14:textId="66437F9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05254446"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01B8F70B" w14:textId="1C366276" w:rsidR="000E44EA" w:rsidRPr="003D34D1" w:rsidRDefault="000E44EA"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hint="cs"/>
                <w:color w:val="auto"/>
                <w:sz w:val="24"/>
                <w:szCs w:val="24"/>
                <w:rtl/>
                <w:lang w:bidi="ar-SA"/>
              </w:rPr>
              <w:t>عبد الشكور زكريا اسحاق، 2022</w:t>
            </w:r>
          </w:p>
        </w:tc>
      </w:tr>
      <w:tr w:rsidR="00DC0AC0" w:rsidRPr="003D34D1" w14:paraId="45B7BF4E" w14:textId="77777777" w:rsidTr="002F78B5">
        <w:tc>
          <w:tcPr>
            <w:tcW w:w="1170" w:type="dxa"/>
          </w:tcPr>
          <w:p w14:paraId="23050F0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41D4307"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A116B8"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BF16D01"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7EFA93C" w14:textId="6E54943D"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203C55E4" w14:textId="45D555B2"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bidi="ar-SA"/>
              </w:rPr>
              <w:t>Kim &amp; Beehr, 2021</w:t>
            </w:r>
          </w:p>
        </w:tc>
      </w:tr>
      <w:tr w:rsidR="00DC0AC0" w:rsidRPr="003D34D1" w14:paraId="6B0BF0CD" w14:textId="77777777" w:rsidTr="002F78B5">
        <w:tc>
          <w:tcPr>
            <w:tcW w:w="1170" w:type="dxa"/>
          </w:tcPr>
          <w:p w14:paraId="3532E50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C88571D"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582E82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A0FDF60" w14:textId="4EEDA5AA"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2DF95838" w14:textId="4F1DE941" w:rsidR="00DC0AC0"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51BA16DD" w14:textId="6F54EFFC"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Zhu et al., 2021</w:t>
            </w:r>
          </w:p>
        </w:tc>
      </w:tr>
      <w:tr w:rsidR="00965296" w:rsidRPr="003D34D1" w14:paraId="5FC6DA91" w14:textId="77777777" w:rsidTr="002F78B5">
        <w:tc>
          <w:tcPr>
            <w:tcW w:w="1170" w:type="dxa"/>
          </w:tcPr>
          <w:p w14:paraId="31FD3CA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B0CC442"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D1FFE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A53184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0D77A6A" w14:textId="6AC60F80"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458022E1" w14:textId="08B4F6FE" w:rsidR="00965296" w:rsidRPr="003D34D1" w:rsidRDefault="00965296" w:rsidP="00DC0AC0">
            <w:pPr>
              <w:spacing w:line="276" w:lineRule="auto"/>
              <w:ind w:firstLine="0"/>
              <w:jc w:val="right"/>
              <w:rPr>
                <w:rFonts w:ascii="Traditional Arabic" w:hAnsi="Traditional Arabic" w:cs="Traditional Arabic"/>
                <w:b/>
                <w:color w:val="auto"/>
                <w:sz w:val="24"/>
                <w:szCs w:val="24"/>
                <w:lang w:val="en-US"/>
              </w:rPr>
            </w:pPr>
            <w:r w:rsidRPr="003D34D1">
              <w:rPr>
                <w:rFonts w:ascii="Traditional Arabic" w:eastAsia="Traditional Arabic" w:hAnsi="Traditional Arabic" w:cs="Traditional Arabic"/>
                <w:b/>
                <w:color w:val="222222"/>
                <w:sz w:val="24"/>
                <w:szCs w:val="24"/>
                <w:shd w:val="clear" w:color="auto" w:fill="FFFFFF"/>
                <w:rtl/>
                <w:lang w:val="en-US"/>
              </w:rPr>
              <w:t>سوسن عبدالله الشاعر</w:t>
            </w:r>
            <w:r w:rsidRPr="003D34D1">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3D34D1" w14:paraId="2CB73B4F" w14:textId="77777777" w:rsidTr="002F78B5">
        <w:tc>
          <w:tcPr>
            <w:tcW w:w="1170" w:type="dxa"/>
          </w:tcPr>
          <w:p w14:paraId="27F3B97C"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1F8FA8"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1D6F00D"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DC422A0"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871305D" w14:textId="3EECBF0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39592A44" w14:textId="0C6B1FEB" w:rsidR="000E44EA" w:rsidRPr="003D34D1"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3D34D1">
              <w:rPr>
                <w:rFonts w:ascii="Traditional Arabic" w:eastAsia="Traditional Arabic" w:hAnsi="Traditional Arabic" w:cs="Traditional Arabic" w:hint="cs"/>
                <w:b/>
                <w:color w:val="222222"/>
                <w:sz w:val="24"/>
                <w:szCs w:val="24"/>
                <w:shd w:val="clear" w:color="auto" w:fill="FFFFFF"/>
                <w:rtl/>
                <w:lang w:val="en-US"/>
              </w:rPr>
              <w:t>ط</w:t>
            </w:r>
            <w:r w:rsidRPr="003D34D1">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3D34D1">
              <w:rPr>
                <w:rFonts w:ascii="Traditional Arabic" w:hAnsi="Traditional Arabic" w:cs="Traditional Arabic" w:hint="cs"/>
                <w:b/>
                <w:color w:val="auto"/>
                <w:sz w:val="24"/>
                <w:szCs w:val="24"/>
                <w:rtl/>
                <w:lang w:val="en-US"/>
              </w:rPr>
              <w:t>، 2021</w:t>
            </w:r>
          </w:p>
        </w:tc>
      </w:tr>
      <w:tr w:rsidR="009E0BC9" w:rsidRPr="003D34D1" w14:paraId="51CF6422" w14:textId="77777777" w:rsidTr="002F78B5">
        <w:tc>
          <w:tcPr>
            <w:tcW w:w="1170" w:type="dxa"/>
          </w:tcPr>
          <w:p w14:paraId="56274700" w14:textId="14CA529A" w:rsidR="009E0BC9"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BDB9E65"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35868E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BD221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FD17A6F"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252E95D" w14:textId="45ECD66C" w:rsidR="009E0BC9"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Q</w:t>
            </w:r>
            <w:r w:rsidR="003516FE" w:rsidRPr="003D34D1">
              <w:rPr>
                <w:rFonts w:ascii="Traditional Arabic" w:hAnsi="Traditional Arabic" w:cs="Traditional Arabic"/>
                <w:color w:val="auto"/>
                <w:sz w:val="24"/>
                <w:szCs w:val="24"/>
                <w:lang w:val="en-US"/>
              </w:rPr>
              <w:t>i</w:t>
            </w:r>
            <w:r w:rsidRPr="003D34D1">
              <w:rPr>
                <w:rFonts w:ascii="Traditional Arabic" w:hAnsi="Traditional Arabic" w:cs="Traditional Arabic"/>
                <w:color w:val="auto"/>
                <w:sz w:val="24"/>
                <w:szCs w:val="24"/>
                <w:lang w:val="en-US"/>
              </w:rPr>
              <w:t>ng et al., 2020</w:t>
            </w:r>
          </w:p>
        </w:tc>
      </w:tr>
      <w:tr w:rsidR="008820DF" w:rsidRPr="003D34D1" w14:paraId="23C90C74" w14:textId="77777777" w:rsidTr="002F78B5">
        <w:tc>
          <w:tcPr>
            <w:tcW w:w="1170" w:type="dxa"/>
          </w:tcPr>
          <w:p w14:paraId="5B68646A"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13057" w14:textId="27DABE8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00860C8"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C75B711"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AFCDBEB"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18DB0EC" w14:textId="3B66D3D9" w:rsidR="008820DF" w:rsidRPr="003D34D1" w:rsidRDefault="008820DF"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hint="cs"/>
                <w:color w:val="auto"/>
                <w:sz w:val="24"/>
                <w:szCs w:val="24"/>
                <w:rtl/>
                <w:lang w:val="en-US"/>
              </w:rPr>
              <w:t>مخلوف، 2012</w:t>
            </w:r>
          </w:p>
        </w:tc>
      </w:tr>
      <w:tr w:rsidR="003516FE" w:rsidRPr="003D34D1" w14:paraId="243CB463" w14:textId="77777777" w:rsidTr="002F78B5">
        <w:tc>
          <w:tcPr>
            <w:tcW w:w="1170" w:type="dxa"/>
          </w:tcPr>
          <w:p w14:paraId="7CEA89BE"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B33F93"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9AC67E" w14:textId="63217116"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33BD8C51"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9BCD047"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B8EE6E5" w14:textId="129FE5C2"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Avolio &amp; Gardner, 2005</w:t>
            </w:r>
          </w:p>
        </w:tc>
      </w:tr>
      <w:tr w:rsidR="003516FE" w:rsidRPr="003D34D1" w14:paraId="7B43ED97" w14:textId="77777777" w:rsidTr="002F78B5">
        <w:tc>
          <w:tcPr>
            <w:tcW w:w="1170" w:type="dxa"/>
          </w:tcPr>
          <w:p w14:paraId="2E38F1D5"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9A23AFD" w14:textId="284179F5"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FBDE81B"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37E38BC"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C5377D6"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9292A2E" w14:textId="28DF935C"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Blau, 1964</w:t>
            </w:r>
          </w:p>
        </w:tc>
      </w:tr>
    </w:tbl>
    <w:p w14:paraId="6C24AC47" w14:textId="77777777" w:rsidR="000F3CE3" w:rsidRPr="00DB3DCC" w:rsidRDefault="000F3CE3" w:rsidP="00631C68">
      <w:pPr>
        <w:spacing w:line="276" w:lineRule="auto"/>
        <w:rPr>
          <w:rFonts w:ascii="Traditional Arabic" w:hAnsi="Traditional Arabic" w:cs="Traditional Arabic"/>
          <w:color w:val="auto"/>
          <w:rtl/>
          <w:lang w:val="en-US"/>
        </w:rPr>
      </w:pPr>
    </w:p>
    <w:p w14:paraId="7E51789C" w14:textId="1D6702D9" w:rsidR="00DB3DCC" w:rsidRDefault="00BA1B3E" w:rsidP="00F6164D">
      <w:pPr>
        <w:spacing w:line="276" w:lineRule="auto"/>
        <w:jc w:val="center"/>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2.1  جدول يوضح الأبحاث المرتبطة بأبعاد القيادة الإنسانية</w:t>
      </w:r>
    </w:p>
    <w:p w14:paraId="746FDB2D" w14:textId="77777777" w:rsidR="002E4C14" w:rsidRDefault="002E4C14" w:rsidP="00F6164D">
      <w:pPr>
        <w:spacing w:line="276" w:lineRule="auto"/>
        <w:ind w:firstLine="0"/>
        <w:rPr>
          <w:rFonts w:ascii="Traditional Arabic" w:hAnsi="Traditional Arabic" w:cs="Traditional Arabic"/>
          <w:b/>
          <w:bCs/>
          <w:color w:val="auto"/>
          <w:lang w:val="en-US"/>
        </w:rPr>
      </w:pPr>
    </w:p>
    <w:p w14:paraId="44183693" w14:textId="562A9D6C" w:rsidR="002E4C14" w:rsidRDefault="002E4C14" w:rsidP="0013329C">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val="en-US"/>
        </w:rPr>
        <w:lastRenderedPageBreak/>
        <w:t xml:space="preserve">وقد </w:t>
      </w:r>
      <w:r w:rsidRPr="0020242A">
        <w:rPr>
          <w:rFonts w:ascii="Traditional Arabic" w:hAnsi="Traditional Arabic" w:cs="Traditional Arabic"/>
          <w:color w:val="auto"/>
          <w:rtl/>
          <w:lang w:val="en-US"/>
        </w:rPr>
        <w:t>اختار</w:t>
      </w:r>
      <w:r>
        <w:rPr>
          <w:rFonts w:ascii="Traditional Arabic" w:hAnsi="Traditional Arabic" w:cs="Traditional Arabic" w:hint="cs"/>
          <w:color w:val="auto"/>
          <w:rtl/>
          <w:lang w:val="en-US"/>
        </w:rPr>
        <w:t xml:space="preserve">ت </w:t>
      </w:r>
      <w:r w:rsidRPr="0020242A">
        <w:rPr>
          <w:rFonts w:ascii="Traditional Arabic" w:hAnsi="Traditional Arabic" w:cs="Traditional Arabic"/>
          <w:color w:val="auto"/>
          <w:rtl/>
          <w:lang w:val="en-US"/>
        </w:rPr>
        <w:t>الباحث</w:t>
      </w:r>
      <w:r>
        <w:rPr>
          <w:rFonts w:ascii="Traditional Arabic" w:hAnsi="Traditional Arabic" w:cs="Traditional Arabic" w:hint="cs"/>
          <w:color w:val="auto"/>
          <w:rtl/>
          <w:lang w:val="en-US"/>
        </w:rPr>
        <w:t>ة</w:t>
      </w:r>
      <w:r w:rsidRPr="0020242A">
        <w:rPr>
          <w:rFonts w:ascii="Traditional Arabic" w:hAnsi="Traditional Arabic" w:cs="Traditional Arabic"/>
          <w:color w:val="auto"/>
          <w:rtl/>
          <w:lang w:val="en-US"/>
        </w:rPr>
        <w:t xml:space="preserve"> </w:t>
      </w:r>
      <w:r>
        <w:rPr>
          <w:rFonts w:ascii="Traditional Arabic" w:hAnsi="Traditional Arabic" w:cs="Traditional Arabic" w:hint="cs"/>
          <w:color w:val="auto"/>
          <w:rtl/>
          <w:lang w:val="en-US"/>
        </w:rPr>
        <w:t>هذه ال</w:t>
      </w:r>
      <w:r w:rsidRPr="0020242A">
        <w:rPr>
          <w:rFonts w:ascii="Traditional Arabic" w:hAnsi="Traditional Arabic" w:cs="Traditional Arabic"/>
          <w:color w:val="auto"/>
          <w:rtl/>
          <w:lang w:val="en-US"/>
        </w:rPr>
        <w:t xml:space="preserve">خمسة أبعاد </w:t>
      </w:r>
      <w:r>
        <w:rPr>
          <w:rFonts w:ascii="Traditional Arabic" w:hAnsi="Traditional Arabic" w:cs="Traditional Arabic" w:hint="cs"/>
          <w:color w:val="auto"/>
          <w:rtl/>
          <w:lang w:val="en-US"/>
        </w:rPr>
        <w:t>ال</w:t>
      </w:r>
      <w:r w:rsidRPr="0020242A">
        <w:rPr>
          <w:rFonts w:ascii="Traditional Arabic" w:hAnsi="Traditional Arabic" w:cs="Traditional Arabic"/>
          <w:color w:val="auto"/>
          <w:rtl/>
          <w:lang w:val="en-US"/>
        </w:rPr>
        <w:t>رئيسية لقياس القيادة الإنسانية وهي</w:t>
      </w:r>
      <w:r w:rsidRPr="00C0731B">
        <w:rPr>
          <w:rFonts w:ascii="Traditional Arabic" w:hAnsi="Traditional Arabic" w:cs="Traditional Arabic"/>
          <w:color w:val="auto"/>
          <w:lang w:bidi="ar-SA"/>
        </w:rPr>
        <w:t>:</w:t>
      </w:r>
      <w:r w:rsidR="00C0731B" w:rsidRPr="00C0731B">
        <w:rPr>
          <w:rFonts w:ascii="Traditional Arabic" w:hAnsi="Traditional Arabic" w:cs="Traditional Arabic" w:hint="cs"/>
          <w:color w:val="auto"/>
          <w:rtl/>
          <w:lang w:bidi="ar-SA"/>
        </w:rPr>
        <w:t>التعاطف ،الدعم النفسي والمهني،</w:t>
      </w:r>
      <w:r w:rsidRPr="00C0731B">
        <w:rPr>
          <w:rFonts w:ascii="Traditional Arabic" w:hAnsi="Traditional Arabic" w:cs="Traditional Arabic"/>
          <w:color w:val="auto"/>
          <w:rtl/>
          <w:lang w:val="en-US"/>
        </w:rPr>
        <w:t>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w:t>
      </w:r>
      <w:r w:rsidRPr="0020242A">
        <w:rPr>
          <w:rFonts w:ascii="Traditional Arabic" w:hAnsi="Traditional Arabic" w:cs="Traditional Arabic"/>
          <w:color w:val="auto"/>
          <w:rtl/>
          <w:lang w:val="en-US"/>
        </w:rPr>
        <w:t>لين والتفاعل معها بوعي، بينما يُعد الدعم النفسي والمهني عنصرًا محوريًا في تخفيف الضغوط وتحفيز الأداء الوظيفي. أما الاحترام المتبادل فيؤسس لثقافة تنظيمية قائمة على الثقة والانتماء، في حين يساهم التفاعل 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20242A">
        <w:rPr>
          <w:rFonts w:ascii="Traditional Arabic" w:hAnsi="Traditional Arabic" w:cs="Traditional Arabic"/>
          <w:color w:val="auto"/>
          <w:lang w:bidi="ar-SA"/>
        </w:rPr>
        <w:t>.</w:t>
      </w:r>
    </w:p>
    <w:p w14:paraId="3B5887F5" w14:textId="77777777" w:rsidR="00E903B0" w:rsidRDefault="00E903B0" w:rsidP="0013329C">
      <w:pPr>
        <w:bidi/>
        <w:spacing w:line="276" w:lineRule="auto"/>
        <w:ind w:firstLine="0"/>
        <w:jc w:val="left"/>
        <w:rPr>
          <w:rFonts w:ascii="Traditional Arabic" w:hAnsi="Traditional Arabic" w:cs="Traditional Arabic"/>
          <w:color w:val="auto"/>
          <w:rtl/>
          <w:lang w:bidi="ar-SA"/>
        </w:rPr>
      </w:pPr>
    </w:p>
    <w:p w14:paraId="19D8A99D" w14:textId="53544E86" w:rsidR="00A2288C" w:rsidRPr="00011011" w:rsidRDefault="00A2288C"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النظريات التي اعتمدت عليها </w:t>
      </w:r>
      <w:r w:rsidRPr="00011011">
        <w:rPr>
          <w:rFonts w:ascii="Traditional Arabic" w:hAnsi="Traditional Arabic" w:cs="Traditional Arabic"/>
          <w:b/>
          <w:bCs/>
          <w:color w:val="auto"/>
          <w:rtl/>
          <w:lang w:bidi="ar-SA"/>
        </w:rPr>
        <w:t>القيادة الإنسانية (المتغير المستقل)</w:t>
      </w:r>
    </w:p>
    <w:p w14:paraId="3411FD55" w14:textId="64553A07" w:rsidR="008E31CE" w:rsidRPr="00DB3DCC" w:rsidRDefault="008E31CE" w:rsidP="0013329C">
      <w:pPr>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يُلاحظ</w:t>
      </w:r>
      <w:r w:rsidR="007A2AB8" w:rsidRPr="00DB3DCC">
        <w:rPr>
          <w:rFonts w:ascii="Traditional Arabic" w:hAnsi="Traditional Arabic" w:cs="Traditional Arabic"/>
          <w:color w:val="auto"/>
          <w:rtl/>
          <w:lang w:bidi="ar-SA"/>
        </w:rPr>
        <w:t xml:space="preserve"> أيضا</w:t>
      </w:r>
      <w:r w:rsidRPr="00DB3DCC">
        <w:rPr>
          <w:rFonts w:ascii="Traditional Arabic" w:hAnsi="Traditional Arabic" w:cs="Traditional Arabic"/>
          <w:color w:val="auto"/>
          <w:rtl/>
          <w:lang w:bidi="ar-SA"/>
        </w:rPr>
        <w:t xml:space="preserve"> أن القيادة الإنسانية لا تعمل في فراغ تنظيمي، بل تستمد معناها وممارستها من </w:t>
      </w:r>
      <w:r w:rsidRPr="00DB3DCC">
        <w:rPr>
          <w:rFonts w:ascii="Traditional Arabic" w:hAnsi="Traditional Arabic" w:cs="Traditional Arabic"/>
          <w:b/>
          <w:bCs/>
          <w:color w:val="auto"/>
          <w:rtl/>
          <w:lang w:bidi="ar-SA"/>
        </w:rPr>
        <w:t>نظريات سوسيولوجية ونفسية</w:t>
      </w:r>
      <w:r w:rsidRPr="00DB3DCC">
        <w:rPr>
          <w:rFonts w:ascii="Traditional Arabic" w:hAnsi="Traditional Arabic" w:cs="Traditional Arabic"/>
          <w:color w:val="auto"/>
          <w:lang w:val="en-US"/>
        </w:rPr>
        <w:t>:</w:t>
      </w:r>
    </w:p>
    <w:p w14:paraId="31307A19" w14:textId="33322602"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من منظور </w:t>
      </w:r>
      <w:r w:rsidRPr="00DB3DCC">
        <w:rPr>
          <w:rFonts w:ascii="Traditional Arabic" w:hAnsi="Traditional Arabic" w:cs="Traditional Arabic"/>
          <w:b/>
          <w:bCs/>
          <w:color w:val="auto"/>
          <w:rtl/>
          <w:lang w:bidi="ar-SA"/>
        </w:rPr>
        <w:t>نظرية التبادل الاجتماعي</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lang w:val="en-US"/>
        </w:rPr>
        <w:t>(</w:t>
      </w:r>
      <w:proofErr w:type="spellStart"/>
      <w:r w:rsidR="00E80FF9" w:rsidRPr="00E80FF9">
        <w:rPr>
          <w:rFonts w:ascii="Traditional Arabic" w:hAnsi="Traditional Arabic" w:cs="Traditional Arabic"/>
          <w:color w:val="222222"/>
          <w:shd w:val="clear" w:color="auto" w:fill="FFFFFF"/>
        </w:rPr>
        <w:t>Cropanzano</w:t>
      </w:r>
      <w:proofErr w:type="spellEnd"/>
      <w:r w:rsidR="00E80FF9">
        <w:rPr>
          <w:rFonts w:ascii="Traditional Arabic" w:hAnsi="Traditional Arabic" w:cs="Traditional Arabic"/>
          <w:color w:val="222222"/>
          <w:shd w:val="clear" w:color="auto" w:fill="FFFFFF"/>
        </w:rPr>
        <w:t xml:space="preserve"> and</w:t>
      </w:r>
      <w:r w:rsidR="00E80FF9" w:rsidRPr="00E80FF9">
        <w:rPr>
          <w:rFonts w:ascii="Traditional Arabic" w:hAnsi="Traditional Arabic" w:cs="Traditional Arabic"/>
          <w:color w:val="222222"/>
          <w:shd w:val="clear" w:color="auto" w:fill="FFFFFF"/>
        </w:rPr>
        <w:t xml:space="preserve"> Mitchell</w:t>
      </w:r>
      <w:r w:rsidR="00E80FF9">
        <w:rPr>
          <w:rFonts w:ascii="Traditional Arabic" w:hAnsi="Traditional Arabic" w:cs="Traditional Arabic"/>
          <w:color w:val="222222"/>
          <w:shd w:val="clear" w:color="auto" w:fill="FFFFFF"/>
        </w:rPr>
        <w:t xml:space="preserve">, </w:t>
      </w:r>
      <w:r w:rsidR="00E80FF9" w:rsidRPr="00E80FF9">
        <w:rPr>
          <w:rFonts w:ascii="Traditional Arabic" w:hAnsi="Traditional Arabic" w:cs="Traditional Arabic"/>
          <w:color w:val="222222"/>
          <w:shd w:val="clear" w:color="auto" w:fill="FFFFFF"/>
        </w:rPr>
        <w:t>2005</w:t>
      </w:r>
      <w:r w:rsidR="00E80FF9">
        <w:rPr>
          <w:rFonts w:ascii="Traditional Arabic" w:hAnsi="Traditional Arabic" w:cs="Traditional Arabic"/>
          <w:color w:val="222222"/>
          <w:shd w:val="clear" w:color="auto" w:fill="FFFFFF"/>
        </w:rPr>
        <w:t xml:space="preserve">; </w:t>
      </w:r>
      <w:r w:rsidRPr="00DB3DCC">
        <w:rPr>
          <w:rFonts w:ascii="Traditional Arabic" w:hAnsi="Traditional Arabic" w:cs="Traditional Arabic"/>
          <w:color w:val="auto"/>
          <w:lang w:val="en-US"/>
        </w:rPr>
        <w:t>Blau, 1964)</w:t>
      </w:r>
      <w:r w:rsidRPr="00DB3DCC">
        <w:rPr>
          <w:rFonts w:ascii="Traditional Arabic" w:hAnsi="Traditional Arabic" w:cs="Traditional Arabic"/>
          <w:color w:val="auto"/>
          <w:rtl/>
          <w:lang w:bidi="ar-SA"/>
        </w:rPr>
        <w:t>، يُمكن فهم القيادة الإنسانية كعلاقة تبادلية حيث يُقدّم القائد دعمًا وتقديرًا، فيتلقى بالمقابل التزامًا وولاءً</w:t>
      </w:r>
      <w:r w:rsidRPr="00DB3DCC">
        <w:rPr>
          <w:rFonts w:ascii="Traditional Arabic" w:hAnsi="Traditional Arabic" w:cs="Traditional Arabic"/>
          <w:color w:val="auto"/>
          <w:lang w:val="en-US"/>
        </w:rPr>
        <w:t>.</w:t>
      </w:r>
    </w:p>
    <w:p w14:paraId="2BC8F137" w14:textId="77777777"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DB3DCC">
        <w:rPr>
          <w:rFonts w:ascii="Traditional Arabic" w:hAnsi="Traditional Arabic" w:cs="Traditional Arabic"/>
          <w:b/>
          <w:bCs/>
          <w:color w:val="auto"/>
          <w:rtl/>
          <w:lang w:bidi="ar-SA"/>
        </w:rPr>
        <w:t>نظرية الحاجات الإنسانية لماسلو</w:t>
      </w:r>
      <w:r w:rsidRPr="00DB3DCC">
        <w:rPr>
          <w:rFonts w:ascii="Traditional Arabic" w:hAnsi="Traditional Arabic" w:cs="Traditional Arabic"/>
          <w:color w:val="auto"/>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DB3DCC">
        <w:rPr>
          <w:rFonts w:ascii="Traditional Arabic" w:hAnsi="Traditional Arabic" w:cs="Traditional Arabic"/>
          <w:color w:val="auto"/>
          <w:lang w:val="en-US"/>
        </w:rPr>
        <w:t>.</w:t>
      </w:r>
    </w:p>
    <w:p w14:paraId="10BCA80E" w14:textId="77777777" w:rsidR="00872ADF" w:rsidRPr="00DB3DCC" w:rsidRDefault="008E31CE" w:rsidP="00AE5B65">
      <w:pPr>
        <w:numPr>
          <w:ilvl w:val="0"/>
          <w:numId w:val="4"/>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ومن خلال </w:t>
      </w:r>
      <w:r w:rsidRPr="00DB3DCC">
        <w:rPr>
          <w:rFonts w:ascii="Traditional Arabic" w:hAnsi="Traditional Arabic" w:cs="Traditional Arabic"/>
          <w:b/>
          <w:bCs/>
          <w:color w:val="auto"/>
          <w:rtl/>
          <w:lang w:bidi="ar-SA"/>
        </w:rPr>
        <w:t>القيادة التحويلية</w:t>
      </w:r>
      <w:r w:rsidRPr="00DB3DCC">
        <w:rPr>
          <w:rFonts w:ascii="Traditional Arabic" w:hAnsi="Traditional Arabic" w:cs="Traditional Arabic"/>
          <w:color w:val="auto"/>
          <w:rtl/>
          <w:lang w:bidi="ar-SA"/>
        </w:rPr>
        <w:t>، نجد تماثلًا كبيرًا؛ فالقائد الإنساني، كالقائد التحويلي، يسعى لإلهام الأفراد، وتطويرهم ذاتيًا، لا فقط إدارته</w:t>
      </w:r>
      <w:r w:rsidR="000F3CE3" w:rsidRPr="00DB3DCC">
        <w:rPr>
          <w:rFonts w:ascii="Traditional Arabic" w:hAnsi="Traditional Arabic" w:cs="Traditional Arabic"/>
          <w:color w:val="auto"/>
          <w:rtl/>
          <w:lang w:bidi="ar-SA"/>
        </w:rPr>
        <w:t xml:space="preserve"> والتي تعد تُعد إطارًا تأسيسيًا لفهم الأثر الإنساني للقيادة </w:t>
      </w:r>
    </w:p>
    <w:p w14:paraId="67EB9862" w14:textId="713E913D" w:rsidR="000F3CE3" w:rsidRPr="00DB3DCC" w:rsidRDefault="00CB3D3A" w:rsidP="0013329C">
      <w:pPr>
        <w:bidi/>
        <w:spacing w:line="276" w:lineRule="auto"/>
        <w:ind w:left="360"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    </w:t>
      </w:r>
      <w:r w:rsidR="000F3CE3" w:rsidRPr="00DB3DCC">
        <w:rPr>
          <w:rFonts w:ascii="Traditional Arabic" w:hAnsi="Traditional Arabic" w:cs="Traditional Arabic"/>
          <w:color w:val="auto"/>
          <w:rtl/>
          <w:lang w:val="en-US"/>
        </w:rPr>
        <w:t>(</w:t>
      </w:r>
      <w:r w:rsidR="008E31CE" w:rsidRPr="00DB3DCC">
        <w:rPr>
          <w:rFonts w:ascii="Traditional Arabic" w:hAnsi="Traditional Arabic" w:cs="Traditional Arabic"/>
          <w:color w:val="auto"/>
          <w:lang w:val="en-US"/>
        </w:rPr>
        <w:t xml:space="preserve"> (</w:t>
      </w:r>
      <w:r w:rsidR="008123C5">
        <w:rPr>
          <w:rFonts w:ascii="Traditional Arabic" w:hAnsi="Traditional Arabic" w:cs="Traditional Arabic"/>
          <w:color w:val="auto"/>
          <w:lang w:val="en-US"/>
        </w:rPr>
        <w:t xml:space="preserve"> </w:t>
      </w:r>
      <w:r w:rsidR="008123C5" w:rsidRPr="008123C5">
        <w:rPr>
          <w:rFonts w:ascii="Traditional Arabic" w:hAnsi="Traditional Arabic" w:cs="Traditional Arabic"/>
          <w:color w:val="222222"/>
          <w:shd w:val="clear" w:color="auto" w:fill="FFFFFF"/>
        </w:rPr>
        <w:t>Ellen, 2016</w:t>
      </w:r>
      <w:r w:rsidR="008123C5">
        <w:rPr>
          <w:rFonts w:ascii="Traditional Arabic" w:hAnsi="Traditional Arabic" w:cs="Traditional Arabic"/>
          <w:color w:val="222222"/>
          <w:shd w:val="clear" w:color="auto" w:fill="FFFFFF"/>
        </w:rPr>
        <w:t xml:space="preserve"> </w:t>
      </w:r>
      <w:r w:rsidR="008123C5">
        <w:rPr>
          <w:rFonts w:ascii="Traditional Arabic" w:hAnsi="Traditional Arabic" w:cs="Traditional Arabic"/>
          <w:color w:val="auto"/>
          <w:lang w:val="en-US"/>
        </w:rPr>
        <w:t>;</w:t>
      </w:r>
      <w:r w:rsidR="008E31CE" w:rsidRPr="00DB3DCC">
        <w:rPr>
          <w:rFonts w:ascii="Traditional Arabic" w:hAnsi="Traditional Arabic" w:cs="Traditional Arabic"/>
          <w:color w:val="auto"/>
          <w:lang w:val="en-US"/>
        </w:rPr>
        <w:t>Avolio &amp; Gardner, 2005</w:t>
      </w:r>
      <w:r w:rsidR="000F3CE3" w:rsidRPr="00DB3DCC">
        <w:rPr>
          <w:rFonts w:ascii="Traditional Arabic" w:hAnsi="Traditional Arabic" w:cs="Traditional Arabic"/>
          <w:color w:val="auto"/>
          <w:rtl/>
          <w:lang w:val="en-US"/>
        </w:rPr>
        <w:t>.</w:t>
      </w:r>
    </w:p>
    <w:p w14:paraId="34C3EE10" w14:textId="7A397941" w:rsidR="00A260F6" w:rsidRPr="00DB3DCC" w:rsidRDefault="008E31CE" w:rsidP="00F53286">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DB3DCC">
        <w:rPr>
          <w:rFonts w:ascii="Traditional Arabic" w:hAnsi="Traditional Arabic" w:cs="Traditional Arabic"/>
          <w:color w:val="auto"/>
          <w:rtl/>
          <w:lang w:val="en-US"/>
        </w:rPr>
        <w:t xml:space="preserve"> حيث تكون </w:t>
      </w:r>
      <w:r w:rsidRPr="00DB3DCC">
        <w:rPr>
          <w:rFonts w:ascii="Traditional Arabic" w:hAnsi="Traditional Arabic" w:cs="Traditional Arabic"/>
          <w:color w:val="auto"/>
          <w:rtl/>
          <w:lang w:bidi="ar-SA"/>
        </w:rPr>
        <w:t>الضغوط النفسية والمهنية عالية،</w:t>
      </w:r>
      <w:r w:rsidR="000F3CE3" w:rsidRPr="00DB3DCC">
        <w:rPr>
          <w:rFonts w:ascii="Traditional Arabic" w:hAnsi="Traditional Arabic" w:cs="Traditional Arabic"/>
          <w:color w:val="auto"/>
          <w:rtl/>
          <w:lang w:bidi="ar-SA"/>
        </w:rPr>
        <w:t>لذا</w:t>
      </w:r>
      <w:r w:rsidRPr="00DB3DCC">
        <w:rPr>
          <w:rFonts w:ascii="Traditional Arabic" w:hAnsi="Traditional Arabic" w:cs="Traditional Arabic"/>
          <w:color w:val="auto"/>
          <w:rtl/>
          <w:lang w:bidi="ar-SA"/>
        </w:rPr>
        <w:t xml:space="preserve"> تبدو القيادة الإنسانية أكثر من ضرورة تنظيمية، بل هي عامل بقاء وازدهار</w:t>
      </w:r>
      <w:r w:rsidR="000F3CE3" w:rsidRPr="00DB3DCC">
        <w:rPr>
          <w:rFonts w:ascii="Traditional Arabic" w:hAnsi="Traditional Arabic" w:cs="Traditional Arabic"/>
          <w:color w:val="auto"/>
          <w:rtl/>
          <w:lang w:bidi="ar-SA"/>
        </w:rPr>
        <w:t xml:space="preserve"> حيث يتعرض</w:t>
      </w:r>
      <w:r w:rsidR="00DC0AC0"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العاملون في المستشفيات والمراكز الصحية باستمرار لمواقف تتطلب تعاطفًا وتقديرًا، وليس فقط تعليمات إدارية. </w:t>
      </w:r>
      <w:r w:rsidR="005C582F" w:rsidRPr="00DB3DCC">
        <w:rPr>
          <w:rFonts w:ascii="Traditional Arabic" w:hAnsi="Traditional Arabic" w:cs="Traditional Arabic"/>
          <w:color w:val="auto"/>
          <w:rtl/>
          <w:lang w:bidi="ar-SA"/>
        </w:rPr>
        <w:t xml:space="preserve"> تعتمد هذه الدراسة على دراسة أبعاد القيادة الإنسانية من حيث التعاطف والدعم النفسي والإحترام والعدالة التنظيمية والعدالة ومدى تأثيرها على كلا من الرضا الوظيفي والإلتزام الوظيفي. </w:t>
      </w:r>
      <w:r w:rsidRPr="00DB3DCC">
        <w:rPr>
          <w:rFonts w:ascii="Traditional Arabic" w:hAnsi="Traditional Arabic" w:cs="Traditional Arabic"/>
          <w:color w:val="auto"/>
          <w:rtl/>
          <w:lang w:bidi="ar-SA"/>
        </w:rPr>
        <w:t>ومن هنا، يصبح القائد الإنساني عنصرًا فاعلًا في ضبط بيئة العمل وتحسين نتائج</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 الخدمة</w:t>
      </w:r>
      <w:r w:rsidR="005C582F" w:rsidRPr="00DB3DCC">
        <w:rPr>
          <w:rFonts w:ascii="Traditional Arabic" w:hAnsi="Traditional Arabic" w:cs="Traditional Arabic"/>
          <w:color w:val="auto"/>
          <w:rtl/>
          <w:lang w:bidi="ar-SA"/>
        </w:rPr>
        <w:t xml:space="preserve"> </w:t>
      </w:r>
      <w:r w:rsidR="005C582F" w:rsidRPr="00DB3DCC">
        <w:rPr>
          <w:rFonts w:ascii="Traditional Arabic" w:hAnsi="Traditional Arabic" w:cs="Traditional Arabic"/>
          <w:color w:val="auto"/>
          <w:lang w:val="en-US"/>
        </w:rPr>
        <w:t>Zhu et al., 2021</w:t>
      </w:r>
      <w:r w:rsidR="005C582F" w:rsidRPr="00DB3DCC">
        <w:rPr>
          <w:rFonts w:ascii="Traditional Arabic" w:hAnsi="Traditional Arabic" w:cs="Traditional Arabic"/>
          <w:color w:val="auto"/>
          <w:lang w:val="en-US" w:bidi="ar-SA"/>
        </w:rPr>
        <w:t>),(</w:t>
      </w:r>
      <w:r w:rsidR="005C582F" w:rsidRPr="00DB3DCC">
        <w:rPr>
          <w:rFonts w:ascii="Traditional Arabic" w:hAnsi="Traditional Arabic" w:cs="Traditional Arabic"/>
          <w:color w:val="auto"/>
          <w:lang w:val="en-US"/>
        </w:rPr>
        <w:t xml:space="preserve"> Ahmed &amp; Elrefaey, 2020).</w:t>
      </w:r>
      <w:r w:rsidR="00631C68">
        <w:rPr>
          <w:rFonts w:ascii="Traditional Arabic" w:hAnsi="Traditional Arabic" w:cs="Traditional Arabic" w:hint="cs"/>
          <w:color w:val="auto"/>
          <w:rtl/>
          <w:lang w:val="en-US"/>
        </w:rPr>
        <w:t>.</w:t>
      </w:r>
    </w:p>
    <w:p w14:paraId="0F138CF5" w14:textId="19C5D942" w:rsidR="008E31CE" w:rsidRPr="00011011" w:rsidRDefault="008E31CE" w:rsidP="00AE5B65">
      <w:pPr>
        <w:pStyle w:val="ListParagraph"/>
        <w:numPr>
          <w:ilvl w:val="1"/>
          <w:numId w:val="23"/>
        </w:numPr>
        <w:bidi/>
        <w:spacing w:line="276" w:lineRule="auto"/>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bidi="ar-SA"/>
        </w:rPr>
        <w:lastRenderedPageBreak/>
        <w:t>الرضا الوظيفي</w:t>
      </w:r>
      <w:r w:rsidR="00115303" w:rsidRPr="00011011">
        <w:rPr>
          <w:rFonts w:ascii="Traditional Arabic" w:hAnsi="Traditional Arabic" w:cs="Traditional Arabic"/>
          <w:b/>
          <w:bCs/>
          <w:color w:val="auto"/>
          <w:lang w:val="en-US" w:bidi="ar-SA"/>
        </w:rPr>
        <w:t xml:space="preserve"> </w:t>
      </w:r>
      <w:r w:rsidR="00115303" w:rsidRPr="00011011">
        <w:rPr>
          <w:rFonts w:ascii="Traditional Arabic" w:hAnsi="Traditional Arabic" w:cs="Traditional Arabic"/>
          <w:b/>
          <w:bCs/>
          <w:color w:val="auto"/>
          <w:rtl/>
          <w:lang w:val="en-US" w:bidi="ar-SA"/>
        </w:rPr>
        <w:t>(المتغير التابع الأول)</w:t>
      </w:r>
    </w:p>
    <w:p w14:paraId="0E7C4854" w14:textId="77777777" w:rsidR="00724CB1" w:rsidRDefault="008D1E16"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724CB1">
        <w:rPr>
          <w:rFonts w:ascii="Traditional Arabic" w:hAnsi="Traditional Arabic" w:cs="Traditional Arabic"/>
          <w:color w:val="auto"/>
          <w:rtl/>
          <w:lang w:val="en-US"/>
        </w:rPr>
        <w:t>(</w:t>
      </w:r>
      <w:r w:rsidRPr="00724CB1">
        <w:rPr>
          <w:rFonts w:ascii="Traditional Arabic" w:hAnsi="Traditional Arabic" w:cs="Traditional Arabic"/>
          <w:rtl/>
          <w:lang w:val="en-US"/>
        </w:rPr>
        <w:t>محمد أحمد عبد الحميد شويات2023</w:t>
      </w:r>
      <w:r w:rsidRPr="00724CB1">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ويُعبر الرضا الوظيفي عمومًا عن الحالة الانفعالية الإيجابية التي تنشأ لدى الموظف نتيجة تقييمه لعمله وعناصر بيئة العمل</w:t>
      </w:r>
      <w:r w:rsidR="00855E6C">
        <w:rPr>
          <w:rFonts w:ascii="Traditional Arabic" w:hAnsi="Traditional Arabic" w:cs="Traditional Arabic"/>
          <w:color w:val="auto"/>
          <w:lang w:val="en-US"/>
        </w:rPr>
        <w:t xml:space="preserve"> )</w:t>
      </w:r>
      <w:r w:rsidR="00855E6C" w:rsidRPr="00855E6C">
        <w:rPr>
          <w:rFonts w:ascii="Traditional Arabic" w:hAnsi="Traditional Arabic" w:cs="Traditional Arabic"/>
          <w:b/>
          <w:rtl/>
          <w:lang w:val="en-US"/>
        </w:rPr>
        <w:t xml:space="preserve"> عبد القادر باصفار</w:t>
      </w:r>
      <w:r w:rsidR="00855E6C">
        <w:rPr>
          <w:rFonts w:ascii="Traditional Arabic" w:hAnsi="Traditional Arabic" w:cs="Traditional Arabic" w:hint="cs"/>
          <w:color w:val="auto"/>
          <w:rtl/>
          <w:lang w:val="en-US"/>
        </w:rPr>
        <w:t>، 2018)</w:t>
      </w:r>
      <w:r w:rsidRPr="00DB3DCC">
        <w:rPr>
          <w:rFonts w:ascii="Traditional Arabic" w:hAnsi="Traditional Arabic" w:cs="Traditional Arabic"/>
          <w:color w:val="auto"/>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Pr="00DB3DCC">
        <w:rPr>
          <w:rFonts w:ascii="Traditional Arabic" w:hAnsi="Traditional Arabic" w:cs="Traditional Arabic"/>
          <w:color w:val="auto"/>
          <w:lang w:bidi="ar-SA"/>
        </w:rPr>
        <w:t xml:space="preserve"> (Fullen, 2017)</w:t>
      </w:r>
      <w:r w:rsidRPr="00DB3DCC">
        <w:rPr>
          <w:rFonts w:ascii="Traditional Arabic" w:hAnsi="Traditional Arabic" w:cs="Traditional Arabic"/>
          <w:color w:val="auto"/>
          <w:rtl/>
        </w:rPr>
        <w:t>.</w:t>
      </w:r>
    </w:p>
    <w:p w14:paraId="041FA019" w14:textId="31832056" w:rsidR="008D1E16" w:rsidRDefault="008D1E16" w:rsidP="00724CB1">
      <w:pPr>
        <w:bidi/>
        <w:spacing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 وفقًا لتعريف </w:t>
      </w:r>
      <w:r w:rsidRPr="00724CB1">
        <w:rPr>
          <w:rFonts w:ascii="Traditional Arabic" w:hAnsi="Traditional Arabic" w:cs="Traditional Arabic"/>
          <w:color w:val="auto"/>
        </w:rPr>
        <w:t>Lundberg et al. (2020)</w:t>
      </w:r>
      <w:r w:rsidRPr="00DB3DCC">
        <w:rPr>
          <w:rFonts w:ascii="Traditional Arabic" w:hAnsi="Traditional Arabic" w:cs="Traditional Arabic"/>
          <w:color w:val="auto"/>
          <w:rtl/>
        </w:rPr>
        <w:t>،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Pr>
          <w:rFonts w:ascii="Traditional Arabic" w:hAnsi="Traditional Arabic" w:cs="Traditional Arabic" w:hint="cs"/>
          <w:color w:val="auto"/>
          <w:rtl/>
        </w:rPr>
        <w:t>.</w:t>
      </w:r>
    </w:p>
    <w:p w14:paraId="357209B1" w14:textId="40A110CE" w:rsidR="002E4C14" w:rsidRPr="00011011" w:rsidRDefault="002E4C14" w:rsidP="00AE5B65">
      <w:pPr>
        <w:pStyle w:val="ListParagraph"/>
        <w:numPr>
          <w:ilvl w:val="2"/>
          <w:numId w:val="23"/>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 xml:space="preserve">تعريفات </w:t>
      </w:r>
      <w:r w:rsidRPr="00011011">
        <w:rPr>
          <w:rFonts w:ascii="Traditional Arabic" w:hAnsi="Traditional Arabic" w:cs="Traditional Arabic"/>
          <w:b/>
          <w:bCs/>
          <w:color w:val="auto"/>
          <w:rtl/>
          <w:lang w:val="en-US" w:bidi="ar-SA"/>
        </w:rPr>
        <w:t>الرضا الوظيفي</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(المتغير التابع الأول)</w:t>
      </w:r>
    </w:p>
    <w:p w14:paraId="28F1D4CF" w14:textId="0CA71D28" w:rsidR="004B42CC" w:rsidRPr="00DB3DCC" w:rsidRDefault="002E4C14" w:rsidP="0013329C">
      <w:pPr>
        <w:bidi/>
        <w:spacing w:line="276" w:lineRule="auto"/>
        <w:jc w:val="left"/>
        <w:rPr>
          <w:rFonts w:ascii="Traditional Arabic" w:hAnsi="Traditional Arabic" w:cs="Traditional Arabic"/>
          <w:color w:val="auto"/>
          <w:lang w:val="en-US"/>
        </w:rPr>
      </w:pPr>
      <w:r>
        <w:rPr>
          <w:rFonts w:ascii="Traditional Arabic" w:hAnsi="Traditional Arabic" w:cs="Traditional Arabic"/>
          <w:color w:val="auto"/>
          <w:lang w:val="en-US" w:bidi="ar-SA"/>
        </w:rPr>
        <w:t xml:space="preserve"> </w:t>
      </w:r>
      <w:r w:rsidR="004B42CC" w:rsidRPr="00724CB1">
        <w:rPr>
          <w:rFonts w:ascii="Traditional Arabic" w:hAnsi="Traditional Arabic" w:cs="Traditional Arabic"/>
          <w:color w:val="auto"/>
          <w:lang w:val="en-US"/>
        </w:rPr>
        <w:t xml:space="preserve">Aziri (2011) </w:t>
      </w:r>
      <w:r w:rsidR="004B42CC" w:rsidRPr="00DB3DCC">
        <w:rPr>
          <w:rFonts w:ascii="Traditional Arabic" w:hAnsi="Traditional Arabic" w:cs="Traditional Arabic"/>
          <w:color w:val="auto"/>
          <w:rtl/>
          <w:lang w:val="en-US" w:bidi="ar-SA"/>
        </w:rPr>
        <w:t>فيُعرف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DB3DCC">
        <w:rPr>
          <w:rFonts w:ascii="Traditional Arabic" w:hAnsi="Traditional Arabic" w:cs="Traditional Arabic"/>
          <w:color w:val="auto"/>
          <w:lang w:val="en-US"/>
        </w:rPr>
        <w:t>.</w:t>
      </w:r>
    </w:p>
    <w:p w14:paraId="607DD088" w14:textId="50EF8420" w:rsidR="004B42CC" w:rsidRPr="00DB3DCC" w:rsidRDefault="004B42CC" w:rsidP="0013329C">
      <w:p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 xml:space="preserve">من جهة أخرى، قدّم </w:t>
      </w:r>
      <w:r w:rsidRPr="00724CB1">
        <w:rPr>
          <w:rFonts w:ascii="Traditional Arabic" w:hAnsi="Traditional Arabic" w:cs="Traditional Arabic"/>
          <w:color w:val="auto"/>
          <w:lang w:val="en-US"/>
        </w:rPr>
        <w:t xml:space="preserve">Spector (1997) </w:t>
      </w:r>
      <w:r w:rsidR="00724CB1">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bidi="ar-SA"/>
        </w:rPr>
        <w:t>أحد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DB3DCC">
        <w:rPr>
          <w:rFonts w:ascii="Traditional Arabic" w:hAnsi="Traditional Arabic" w:cs="Traditional Arabic"/>
          <w:color w:val="auto"/>
          <w:lang w:val="en-US"/>
        </w:rPr>
        <w:t xml:space="preserve"> Spector </w:t>
      </w:r>
      <w:r w:rsidRPr="00DB3DCC">
        <w:rPr>
          <w:rFonts w:ascii="Traditional Arabic" w:hAnsi="Traditional Arabic" w:cs="Traditional Arabic"/>
          <w:color w:val="auto"/>
          <w:rtl/>
          <w:lang w:val="en-US" w:bidi="ar-SA"/>
        </w:rPr>
        <w:t>للرضا الوظيفي</w:t>
      </w:r>
      <w:r w:rsidRPr="00DB3DCC">
        <w:rPr>
          <w:rFonts w:ascii="Traditional Arabic" w:hAnsi="Traditional Arabic" w:cs="Traditional Arabic"/>
          <w:color w:val="auto"/>
          <w:lang w:val="en-US"/>
        </w:rPr>
        <w:t>".</w:t>
      </w:r>
    </w:p>
    <w:p w14:paraId="55B5D6A2" w14:textId="0FAC8FA7" w:rsidR="004B42CC" w:rsidRDefault="004B42CC" w:rsidP="0013329C">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 xml:space="preserve">أما التعريف الذي قدّمه </w:t>
      </w:r>
      <w:r w:rsidRPr="00724CB1">
        <w:rPr>
          <w:rFonts w:ascii="Traditional Arabic" w:hAnsi="Traditional Arabic" w:cs="Traditional Arabic"/>
          <w:color w:val="auto"/>
          <w:lang w:val="en-US"/>
        </w:rPr>
        <w:t xml:space="preserve">Locke (1976) </w:t>
      </w:r>
      <w:r w:rsidR="00724CB1">
        <w:rPr>
          <w:rFonts w:ascii="Traditional Arabic" w:hAnsi="Traditional Arabic" w:cs="Traditional Arabic" w:hint="cs"/>
          <w:color w:val="auto"/>
          <w:rtl/>
          <w:lang w:val="en-US" w:bidi="ar-SA"/>
        </w:rPr>
        <w:t xml:space="preserve"> </w:t>
      </w:r>
      <w:r w:rsidRPr="00DB3DCC">
        <w:rPr>
          <w:rFonts w:ascii="Traditional Arabic" w:hAnsi="Traditional Arabic" w:cs="Traditional Arabic"/>
          <w:color w:val="auto"/>
          <w:rtl/>
          <w:lang w:val="en-US" w:bidi="ar-SA"/>
        </w:rPr>
        <w:t>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قيمه المهمة". ويُركّز هذا التعريف على البعد القيمي، مؤكدًا أن الرضا يتولد عندما يرى الفرد أن العمل يُلبّي ما يعتبره ذا قيمة في حياته المهنية</w:t>
      </w:r>
      <w:r w:rsidRPr="00DB3DCC">
        <w:rPr>
          <w:rFonts w:ascii="Traditional Arabic" w:hAnsi="Traditional Arabic" w:cs="Traditional Arabic"/>
          <w:color w:val="auto"/>
          <w:lang w:val="en-US"/>
        </w:rPr>
        <w:t>.</w:t>
      </w:r>
    </w:p>
    <w:p w14:paraId="1CA69212" w14:textId="09EDBF2F" w:rsidR="00FE0881" w:rsidRPr="00F53286" w:rsidRDefault="00FE0881" w:rsidP="00F53286">
      <w:pPr>
        <w:bidi/>
        <w:spacing w:line="276" w:lineRule="auto"/>
        <w:jc w:val="left"/>
        <w:rPr>
          <w:rFonts w:ascii="Traditional Arabic" w:hAnsi="Traditional Arabic" w:cs="Traditional Arabic"/>
          <w:color w:val="auto"/>
        </w:rPr>
      </w:pPr>
      <w:r w:rsidRPr="00FE0881">
        <w:rPr>
          <w:rFonts w:ascii="Traditional Arabic" w:hAnsi="Traditional Arabic" w:cs="Traditional Arabic"/>
          <w:color w:val="auto"/>
          <w:rtl/>
          <w:lang w:val="en-US"/>
        </w:rPr>
        <w:t>ومن وجهة نظر الباحث</w:t>
      </w:r>
      <w:r w:rsidR="002E4C14">
        <w:rPr>
          <w:rFonts w:ascii="Traditional Arabic" w:hAnsi="Traditional Arabic" w:cs="Traditional Arabic" w:hint="cs"/>
          <w:color w:val="auto"/>
          <w:rtl/>
          <w:lang w:val="en-US"/>
        </w:rPr>
        <w:t>ة</w:t>
      </w:r>
      <w:r w:rsidRPr="00FE0881">
        <w:rPr>
          <w:rFonts w:ascii="Traditional Arabic" w:hAnsi="Traditional Arabic" w:cs="Traditional Arabic"/>
          <w:color w:val="auto"/>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FE0881">
        <w:rPr>
          <w:rFonts w:ascii="Traditional Arabic" w:hAnsi="Traditional Arabic" w:cs="Traditional Arabic"/>
          <w:color w:val="auto"/>
        </w:rPr>
        <w:t>.</w:t>
      </w:r>
    </w:p>
    <w:p w14:paraId="330D6E3E" w14:textId="272E0288" w:rsidR="004B42CC" w:rsidRPr="00011011" w:rsidRDefault="002E4C14" w:rsidP="00AE5B65">
      <w:pPr>
        <w:pStyle w:val="ListParagraph"/>
        <w:numPr>
          <w:ilvl w:val="2"/>
          <w:numId w:val="24"/>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lastRenderedPageBreak/>
        <w:t>أبعاد</w:t>
      </w:r>
      <w:r w:rsidR="00FE0881" w:rsidRPr="00011011">
        <w:rPr>
          <w:rFonts w:ascii="Traditional Arabic" w:hAnsi="Traditional Arabic" w:cs="Traditional Arabic" w:hint="cs"/>
          <w:b/>
          <w:bCs/>
          <w:color w:val="auto"/>
          <w:rtl/>
          <w:lang w:val="en-US"/>
        </w:rPr>
        <w:t xml:space="preserve"> </w:t>
      </w:r>
      <w:r w:rsidR="00FE0881" w:rsidRPr="00011011">
        <w:rPr>
          <w:rFonts w:ascii="Traditional Arabic" w:hAnsi="Traditional Arabic" w:cs="Traditional Arabic"/>
          <w:b/>
          <w:bCs/>
          <w:color w:val="auto"/>
          <w:rtl/>
          <w:lang w:val="en-US" w:bidi="ar-SA"/>
        </w:rPr>
        <w:t>الرضا الوظيفي</w:t>
      </w:r>
      <w:r w:rsidR="00FE0881" w:rsidRPr="00011011">
        <w:rPr>
          <w:rFonts w:ascii="Traditional Arabic" w:hAnsi="Traditional Arabic" w:cs="Traditional Arabic"/>
          <w:b/>
          <w:bCs/>
          <w:color w:val="auto"/>
          <w:lang w:val="en-US" w:bidi="ar-SA"/>
        </w:rPr>
        <w:t xml:space="preserve"> </w:t>
      </w:r>
      <w:r w:rsidR="00FE0881" w:rsidRPr="00011011">
        <w:rPr>
          <w:rFonts w:ascii="Traditional Arabic" w:hAnsi="Traditional Arabic" w:cs="Traditional Arabic"/>
          <w:b/>
          <w:bCs/>
          <w:color w:val="auto"/>
          <w:rtl/>
          <w:lang w:val="en-US" w:bidi="ar-SA"/>
        </w:rPr>
        <w:t>(المتغير التابع الأول)</w:t>
      </w:r>
    </w:p>
    <w:p w14:paraId="3ACEF31A" w14:textId="77777777" w:rsidR="00E04BBB" w:rsidRDefault="008E31CE" w:rsidP="0013329C">
      <w:pPr>
        <w:bidi/>
        <w:spacing w:after="0" w:line="276" w:lineRule="auto"/>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الرضا الوظيفي لا يُعد مجرد حالة شعورية، بل هو </w:t>
      </w:r>
      <w:r w:rsidR="007A2AB8" w:rsidRPr="00DB3DCC">
        <w:rPr>
          <w:rFonts w:ascii="Traditional Arabic" w:hAnsi="Traditional Arabic" w:cs="Traditional Arabic"/>
          <w:color w:val="auto"/>
          <w:rtl/>
          <w:lang w:val="en-US" w:bidi="ar-SA"/>
        </w:rPr>
        <w:t xml:space="preserve">مخرج نفسي وسلوكي يعكس تقييم الموظف لوظيفته وظروفها وبالتالي يمثل </w:t>
      </w:r>
      <w:r w:rsidRPr="00DB3DCC">
        <w:rPr>
          <w:rFonts w:ascii="Traditional Arabic" w:hAnsi="Traditional Arabic" w:cs="Traditional Arabic"/>
          <w:color w:val="auto"/>
          <w:rtl/>
          <w:lang w:val="en-US" w:bidi="ar-SA"/>
        </w:rPr>
        <w:t>انعكاس لتوازن حقيقي بين ما يتوقعه الموظف وما يتحقق له فعليًا</w:t>
      </w:r>
      <w:r w:rsidR="0082467D" w:rsidRPr="00DB3DCC">
        <w:rPr>
          <w:rFonts w:ascii="Traditional Arabic" w:hAnsi="Traditional Arabic" w:cs="Traditional Arabic"/>
          <w:color w:val="auto"/>
          <w:lang w:val="en-US" w:bidi="ar-SA"/>
        </w:rPr>
        <w:t xml:space="preserve"> )</w:t>
      </w:r>
      <w:r w:rsidR="0082467D" w:rsidRPr="00DB3DCC">
        <w:rPr>
          <w:rFonts w:ascii="Traditional Arabic" w:hAnsi="Traditional Arabic" w:cs="Traditional Arabic"/>
          <w:color w:val="auto"/>
          <w:rtl/>
          <w:lang w:val="en-US"/>
        </w:rPr>
        <w:t>الزهراني ، 2011)</w:t>
      </w:r>
      <w:r w:rsidRPr="00DB3DCC">
        <w:rPr>
          <w:rFonts w:ascii="Traditional Arabic" w:hAnsi="Traditional Arabic" w:cs="Traditional Arabic"/>
          <w:color w:val="auto"/>
          <w:rtl/>
          <w:lang w:val="en-US" w:bidi="ar-SA"/>
        </w:rPr>
        <w:t>. يرتبط بمجموعة من العوامل المتشابكة مثل بيئة العمل، أسلوب القيادة، مستوى الدعم النفسي، والعلاقات الاجتماعية داخل المنظمة</w:t>
      </w:r>
    </w:p>
    <w:p w14:paraId="0A2D7DBE" w14:textId="2F3172C7" w:rsidR="008E31CE" w:rsidRPr="00DB3DCC" w:rsidRDefault="008E31CE" w:rsidP="0013329C">
      <w:pPr>
        <w:bidi/>
        <w:spacing w:after="0"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lang w:val="en-US"/>
        </w:rPr>
        <w:t xml:space="preserve"> (Eliyana &amp; </w:t>
      </w:r>
      <w:proofErr w:type="spellStart"/>
      <w:r w:rsidRPr="00DB3DCC">
        <w:rPr>
          <w:rFonts w:ascii="Traditional Arabic" w:hAnsi="Traditional Arabic" w:cs="Traditional Arabic"/>
          <w:color w:val="auto"/>
          <w:lang w:val="en-US"/>
        </w:rPr>
        <w:t>Ma’arif</w:t>
      </w:r>
      <w:proofErr w:type="spellEnd"/>
      <w:r w:rsidRPr="00DB3DCC">
        <w:rPr>
          <w:rFonts w:ascii="Traditional Arabic" w:hAnsi="Traditional Arabic" w:cs="Traditional Arabic"/>
          <w:color w:val="auto"/>
          <w:lang w:val="en-US"/>
        </w:rPr>
        <w:t>, 2019)</w:t>
      </w:r>
      <w:r w:rsidR="0088008A" w:rsidRPr="00DB3DCC">
        <w:rPr>
          <w:rFonts w:ascii="Traditional Arabic" w:hAnsi="Traditional Arabic" w:cs="Traditional Arabic"/>
          <w:color w:val="auto"/>
          <w:rtl/>
          <w:lang w:val="en-US"/>
        </w:rPr>
        <w:t xml:space="preserve"> </w:t>
      </w:r>
      <w:r w:rsidR="0088008A" w:rsidRPr="00DB3DCC">
        <w:rPr>
          <w:rFonts w:ascii="Traditional Arabic" w:hAnsi="Traditional Arabic" w:cs="Traditional Arabic"/>
          <w:color w:val="auto"/>
          <w:rtl/>
          <w:lang w:val="en-US" w:bidi="ar-SA"/>
        </w:rPr>
        <w:t>(كماهو موضح في جدول2.2)</w:t>
      </w:r>
      <w:r w:rsidR="00E04BBB" w:rsidRPr="00DB3DCC">
        <w:rPr>
          <w:rFonts w:ascii="Traditional Arabic" w:hAnsi="Traditional Arabic" w:cs="Traditional Arabic"/>
          <w:color w:val="auto"/>
          <w:rtl/>
          <w:lang w:val="en-US"/>
        </w:rPr>
        <w:t xml:space="preserve"> </w:t>
      </w:r>
      <w:r w:rsidR="00DE7DB6" w:rsidRPr="00DB3DCC">
        <w:rPr>
          <w:rFonts w:ascii="Traditional Arabic" w:hAnsi="Traditional Arabic" w:cs="Traditional Arabic"/>
          <w:color w:val="auto"/>
          <w:rtl/>
          <w:lang w:val="en-US"/>
        </w:rPr>
        <w:t>كما يلي:</w:t>
      </w:r>
    </w:p>
    <w:p w14:paraId="18323FFC"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بيئة العمل</w:t>
      </w:r>
      <w:r w:rsidRPr="00DB3DCC">
        <w:rPr>
          <w:rFonts w:ascii="Traditional Arabic" w:hAnsi="Traditional Arabic" w:cs="Traditional Arabic"/>
          <w:b/>
          <w:bCs/>
          <w:color w:val="auto"/>
          <w:lang w:val="en-US" w:bidi="ar-SA"/>
        </w:rPr>
        <w:t>:</w:t>
      </w:r>
    </w:p>
    <w:p w14:paraId="5118E500" w14:textId="24A96A09" w:rsidR="00FB5A0E" w:rsidRPr="00FB5A0E" w:rsidRDefault="00FB5A0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auto"/>
          <w:rtl/>
          <w:lang w:val="en-US"/>
        </w:rPr>
        <w:t xml:space="preserve">يُعد أحد الأبعاد المهمة للرضا الوظيفي، حيث يشير إلى </w:t>
      </w:r>
      <w:r w:rsidRPr="00724CB1">
        <w:rPr>
          <w:rFonts w:ascii="Traditional Arabic" w:hAnsi="Traditional Arabic" w:cs="Traditional Arabic"/>
          <w:color w:val="auto"/>
          <w:rtl/>
          <w:lang w:val="en-US"/>
        </w:rPr>
        <w:t>مدى رضا الموظف عن الظروف المادية والاجتماعية والتنظيمية المحيطة بمكان عمله</w:t>
      </w:r>
      <w:r w:rsidRPr="00FB5A0E">
        <w:rPr>
          <w:rFonts w:ascii="Traditional Arabic" w:hAnsi="Traditional Arabic" w:cs="Traditional Arabic"/>
          <w:color w:val="auto"/>
          <w:rtl/>
          <w:lang w:val="en-US"/>
        </w:rPr>
        <w:t>،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Pr>
          <w:rFonts w:ascii="Traditional Arabic" w:hAnsi="Traditional Arabic" w:cs="Traditional Arabic" w:hint="cs"/>
          <w:color w:val="auto"/>
          <w:rtl/>
          <w:lang w:val="en-US"/>
        </w:rPr>
        <w:t xml:space="preserve"> (</w:t>
      </w:r>
      <w:r>
        <w:rPr>
          <w:rFonts w:ascii="Traditional Arabic" w:hAnsi="Traditional Arabic" w:cs="Traditional Arabic"/>
          <w:color w:val="auto"/>
          <w:lang w:val="en-US"/>
        </w:rPr>
        <w:t>(</w:t>
      </w: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r>
        <w:rPr>
          <w:rFonts w:ascii="Traditional Arabic" w:hAnsi="Traditional Arabic" w:cs="Traditional Arabic"/>
          <w:color w:val="222222"/>
          <w:shd w:val="clear" w:color="auto" w:fill="FFFFFF"/>
        </w:rPr>
        <w:t xml:space="preserve">; </w:t>
      </w:r>
      <w:r>
        <w:rPr>
          <w:rFonts w:ascii="Traditional Arabic" w:hAnsi="Traditional Arabic" w:cs="Traditional Arabic" w:hint="cs"/>
          <w:color w:val="222222"/>
          <w:shd w:val="clear" w:color="auto" w:fill="FFFFFF"/>
          <w:rtl/>
        </w:rPr>
        <w:t xml:space="preserve"> </w:t>
      </w:r>
      <w:r w:rsidRPr="00FB5A0E">
        <w:rPr>
          <w:rFonts w:ascii="Traditional Arabic" w:hAnsi="Traditional Arabic" w:cs="Traditional Arabic"/>
          <w:color w:val="222222"/>
          <w:shd w:val="clear" w:color="auto" w:fill="FFFFFF"/>
        </w:rPr>
        <w:t>Chandrasekar, 2011</w:t>
      </w:r>
      <w:r>
        <w:rPr>
          <w:rFonts w:ascii="Traditional Arabic" w:hAnsi="Traditional Arabic" w:cs="Traditional Arabic"/>
          <w:color w:val="222222"/>
          <w:shd w:val="clear" w:color="auto" w:fill="FFFFFF"/>
        </w:rPr>
        <w:t>)</w:t>
      </w:r>
      <w:r>
        <w:rPr>
          <w:rFonts w:ascii="Traditional Arabic" w:hAnsi="Traditional Arabic" w:cs="Traditional Arabic" w:hint="cs"/>
          <w:color w:val="auto"/>
          <w:rtl/>
          <w:lang w:val="en-US" w:bidi="ar-SA"/>
        </w:rPr>
        <w:t>)</w:t>
      </w:r>
      <w:r>
        <w:rPr>
          <w:rFonts w:ascii="Traditional Arabic" w:hAnsi="Traditional Arabic" w:cs="Traditional Arabic" w:hint="cs"/>
          <w:color w:val="auto"/>
          <w:rtl/>
          <w:lang w:val="en-US"/>
        </w:rPr>
        <w:t xml:space="preserve"> كما </w:t>
      </w:r>
      <w:r w:rsidRPr="00DB3DCC">
        <w:rPr>
          <w:rFonts w:ascii="Traditional Arabic" w:hAnsi="Traditional Arabic" w:cs="Traditional Arabic"/>
          <w:color w:val="auto"/>
          <w:rtl/>
          <w:lang w:val="en-US" w:bidi="ar-SA"/>
        </w:rPr>
        <w:t>تؤكد</w:t>
      </w:r>
      <w:r w:rsidRPr="00DB3DCC">
        <w:rPr>
          <w:rFonts w:ascii="Traditional Arabic" w:hAnsi="Traditional Arabic" w:cs="Traditional Arabic"/>
          <w:color w:val="auto"/>
          <w:lang w:val="en-US" w:bidi="ar-SA"/>
        </w:rPr>
        <w:t xml:space="preserve"> 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 </w:t>
      </w:r>
      <w:r w:rsidRPr="00DB3DCC">
        <w:rPr>
          <w:rFonts w:ascii="Traditional Arabic" w:hAnsi="Traditional Arabic" w:cs="Traditional Arabic"/>
          <w:color w:val="auto"/>
          <w:rtl/>
          <w:lang w:val="en-US" w:bidi="ar-SA"/>
        </w:rPr>
        <w:t>أن بيئة العمل الإيجابية تُعد من أكبر المحفزات على الرضا</w:t>
      </w:r>
      <w:r w:rsidRPr="00DB3DCC">
        <w:rPr>
          <w:rFonts w:ascii="Traditional Arabic" w:hAnsi="Traditional Arabic" w:cs="Traditional Arabic"/>
          <w:color w:val="auto"/>
          <w:lang w:val="en-US" w:bidi="ar-SA"/>
        </w:rPr>
        <w:t>.</w:t>
      </w:r>
    </w:p>
    <w:p w14:paraId="13CCA0CD" w14:textId="77FE7F4C" w:rsidR="00DE7DB6" w:rsidRPr="00DB3DCC" w:rsidRDefault="00DE7DB6" w:rsidP="0013329C">
      <w:pPr>
        <w:pStyle w:val="NormalWeb"/>
        <w:bidi/>
        <w:rPr>
          <w:rFonts w:ascii="Traditional Arabic" w:hAnsi="Traditional Arabic" w:cs="Traditional Arabic"/>
          <w:sz w:val="28"/>
          <w:szCs w:val="28"/>
        </w:rPr>
      </w:pPr>
      <w:r w:rsidRPr="00DB3DCC">
        <w:rPr>
          <w:rFonts w:ascii="Traditional Arabic" w:hAnsi="Traditional Arabic" w:cs="Traditional Arabic"/>
          <w:sz w:val="28"/>
          <w:szCs w:val="28"/>
          <w:rtl/>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DB3DCC">
        <w:rPr>
          <w:rFonts w:ascii="Traditional Arabic" w:hAnsi="Traditional Arabic" w:cs="Traditional Arabic"/>
          <w:sz w:val="28"/>
          <w:szCs w:val="28"/>
        </w:rPr>
        <w:t>.</w:t>
      </w:r>
    </w:p>
    <w:p w14:paraId="2C419DEF"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lang w:val="en-US" w:bidi="ar-SA"/>
        </w:rPr>
        <w:t xml:space="preserve"> </w:t>
      </w:r>
      <w:r w:rsidRPr="00DB3DCC">
        <w:rPr>
          <w:rFonts w:ascii="Traditional Arabic" w:hAnsi="Traditional Arabic" w:cs="Traditional Arabic"/>
          <w:b/>
          <w:bCs/>
          <w:color w:val="auto"/>
          <w:rtl/>
          <w:lang w:val="en-US" w:bidi="ar-SA"/>
        </w:rPr>
        <w:t>العلاقة مع القادة</w:t>
      </w:r>
      <w:r w:rsidRPr="00DB3DCC">
        <w:rPr>
          <w:rFonts w:ascii="Traditional Arabic" w:hAnsi="Traditional Arabic" w:cs="Traditional Arabic"/>
          <w:b/>
          <w:bCs/>
          <w:color w:val="auto"/>
          <w:lang w:val="en-US" w:bidi="ar-SA"/>
        </w:rPr>
        <w:t>:</w:t>
      </w:r>
    </w:p>
    <w:p w14:paraId="6216A28E" w14:textId="7908B9CC" w:rsidR="00355B2C" w:rsidRPr="00DB3DCC" w:rsidRDefault="00DE7DB6" w:rsidP="0013329C">
      <w:pPr>
        <w:bidi/>
        <w:spacing w:before="100" w:beforeAutospacing="1" w:after="100" w:afterAutospacing="1" w:line="240" w:lineRule="auto"/>
        <w:ind w:firstLine="0"/>
        <w:jc w:val="left"/>
        <w:rPr>
          <w:rFonts w:ascii="Traditional Arabic" w:hAnsi="Traditional Arabic" w:cs="Traditional Arabic"/>
          <w:color w:val="auto"/>
          <w:lang w:bidi="ar-SA"/>
        </w:rPr>
      </w:pPr>
      <w:r w:rsidRPr="00DB3DCC">
        <w:rPr>
          <w:rFonts w:ascii="Traditional Arabic" w:hAnsi="Traditional Arabic" w:cs="Traditional Arabic"/>
          <w:color w:val="auto"/>
          <w:rtl/>
          <w:lang w:val="en-US" w:bidi="ar-SA"/>
        </w:rPr>
        <w:t>يُعبر عن جودة التفاعل بين الموظف ومديره المباشر، ومدى اتسامه بالثقة والدعم والتقدير. وتشير</w:t>
      </w:r>
      <w:r w:rsidRPr="00DB3DCC">
        <w:rPr>
          <w:rFonts w:ascii="Traditional Arabic" w:hAnsi="Traditional Arabic" w:cs="Traditional Arabic"/>
          <w:color w:val="auto"/>
          <w:lang w:val="en-US" w:bidi="ar-SA"/>
        </w:rPr>
        <w:t xml:space="preserve"> </w:t>
      </w:r>
      <w:r w:rsidR="004E5265" w:rsidRPr="00DB3DCC">
        <w:rPr>
          <w:rFonts w:ascii="Traditional Arabic" w:hAnsi="Traditional Arabic" w:cs="Traditional Arabic"/>
          <w:color w:val="auto"/>
          <w:lang w:val="en-US" w:bidi="ar-SA"/>
        </w:rPr>
        <w:t xml:space="preserve"> </w:t>
      </w:r>
      <w:proofErr w:type="spellStart"/>
      <w:r w:rsidRPr="00DB3DCC">
        <w:rPr>
          <w:rFonts w:ascii="Traditional Arabic" w:hAnsi="Traditional Arabic" w:cs="Traditional Arabic"/>
          <w:color w:val="auto"/>
          <w:lang w:val="en-US" w:bidi="ar-SA"/>
        </w:rPr>
        <w:t>Bint</w:t>
      </w:r>
      <w:proofErr w:type="spellEnd"/>
      <w:r w:rsidR="00A260F6"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 xml:space="preserve">Abdul Rahman (2024) </w:t>
      </w:r>
      <w:r w:rsidR="004E5265"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إلى أن هذه العلاقة تمثل المتغير الحاسم في الرضا ضمن البيئة السعودية</w:t>
      </w:r>
      <w:r w:rsidR="004D26DD">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bidi="ar-SA"/>
        </w:rPr>
        <w:t xml:space="preserve"> </w:t>
      </w:r>
      <w:r w:rsidR="004D26DD" w:rsidRPr="004D26DD">
        <w:rPr>
          <w:rFonts w:ascii="Traditional Arabic" w:hAnsi="Traditional Arabic" w:cs="Traditional Arabic"/>
          <w:color w:val="auto"/>
          <w:rtl/>
          <w:lang w:val="en-US"/>
        </w:rPr>
        <w:t>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التنظيمي</w:t>
      </w:r>
      <w:r w:rsidR="00F942F1">
        <w:rPr>
          <w:rFonts w:ascii="Traditional Arabic" w:hAnsi="Traditional Arabic" w:cs="Traditional Arabic" w:hint="cs"/>
          <w:color w:val="auto"/>
          <w:rtl/>
          <w:lang w:val="en-US"/>
        </w:rPr>
        <w:t>(</w:t>
      </w:r>
      <w:r w:rsidR="00F942F1" w:rsidRPr="00F942F1">
        <w:rPr>
          <w:rFonts w:ascii="Traditional Arabic" w:hAnsi="Traditional Arabic" w:cs="Traditional Arabic"/>
          <w:color w:val="222222"/>
          <w:shd w:val="clear" w:color="auto" w:fill="FFFFFF"/>
        </w:rPr>
        <w:t>Robbins</w:t>
      </w:r>
      <w:r w:rsidR="00F942F1">
        <w:rPr>
          <w:rFonts w:ascii="Traditional Arabic" w:hAnsi="Traditional Arabic" w:cs="Traditional Arabic"/>
          <w:color w:val="222222"/>
          <w:shd w:val="clear" w:color="auto" w:fill="FFFFFF"/>
        </w:rPr>
        <w:t xml:space="preserve"> and</w:t>
      </w:r>
      <w:r w:rsidR="00F942F1" w:rsidRPr="00F942F1">
        <w:rPr>
          <w:rFonts w:ascii="Traditional Arabic" w:hAnsi="Traditional Arabic" w:cs="Traditional Arabic"/>
          <w:color w:val="222222"/>
          <w:shd w:val="clear" w:color="auto" w:fill="FFFFFF"/>
        </w:rPr>
        <w:t xml:space="preserve"> Judge, 2019</w:t>
      </w:r>
      <w:r w:rsidR="00F942F1">
        <w:rPr>
          <w:rFonts w:ascii="Traditional Arabic" w:hAnsi="Traditional Arabic" w:cs="Traditional Arabic"/>
          <w:color w:val="222222"/>
          <w:shd w:val="clear" w:color="auto" w:fill="FFFFFF"/>
        </w:rPr>
        <w:t xml:space="preserve">; </w:t>
      </w:r>
      <w:proofErr w:type="spellStart"/>
      <w:r w:rsidR="00F942F1" w:rsidRPr="00F942F1">
        <w:rPr>
          <w:rFonts w:ascii="Traditional Arabic" w:hAnsi="Traditional Arabic" w:cs="Traditional Arabic"/>
          <w:color w:val="222222"/>
          <w:shd w:val="clear" w:color="auto" w:fill="FFFFFF"/>
        </w:rPr>
        <w:t>Breevaart</w:t>
      </w:r>
      <w:proofErr w:type="spellEnd"/>
      <w:r w:rsidR="00F942F1">
        <w:rPr>
          <w:rFonts w:ascii="Traditional Arabic" w:hAnsi="Traditional Arabic" w:cs="Traditional Arabic"/>
          <w:color w:val="222222"/>
          <w:shd w:val="clear" w:color="auto" w:fill="FFFFFF"/>
        </w:rPr>
        <w:t xml:space="preserve"> et al., 2015; </w:t>
      </w:r>
      <w:r w:rsidR="00F942F1" w:rsidRPr="00F942F1">
        <w:rPr>
          <w:rFonts w:ascii="Traditional Arabic" w:hAnsi="Traditional Arabic" w:cs="Traditional Arabic"/>
          <w:color w:val="222222"/>
          <w:shd w:val="clear" w:color="auto" w:fill="FFFFFF"/>
        </w:rPr>
        <w:t>Tims</w:t>
      </w:r>
      <w:r w:rsidR="00F942F1">
        <w:rPr>
          <w:rFonts w:ascii="Traditional Arabic" w:hAnsi="Traditional Arabic" w:cs="Traditional Arabic"/>
          <w:color w:val="222222"/>
          <w:shd w:val="clear" w:color="auto" w:fill="FFFFFF"/>
        </w:rPr>
        <w:t xml:space="preserve"> et al., 2011</w:t>
      </w:r>
      <w:r w:rsidR="00F942F1">
        <w:rPr>
          <w:rFonts w:ascii="Traditional Arabic" w:hAnsi="Traditional Arabic" w:cs="Traditional Arabic" w:hint="cs"/>
          <w:color w:val="222222"/>
          <w:shd w:val="clear" w:color="auto" w:fill="FFFFFF"/>
          <w:rtl/>
        </w:rPr>
        <w:t>)</w:t>
      </w:r>
      <w:r w:rsidR="004D26DD">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DB3DCC">
        <w:rPr>
          <w:rFonts w:ascii="Traditional Arabic" w:hAnsi="Traditional Arabic" w:cs="Traditional Arabic"/>
          <w:color w:val="auto"/>
          <w:lang w:bidi="ar-SA"/>
        </w:rPr>
        <w:t>.</w:t>
      </w:r>
    </w:p>
    <w:p w14:paraId="04EE1B6E"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التقدير والاعتراف</w:t>
      </w:r>
      <w:r w:rsidRPr="00DB3DCC">
        <w:rPr>
          <w:rFonts w:ascii="Traditional Arabic" w:hAnsi="Traditional Arabic" w:cs="Traditional Arabic"/>
          <w:b/>
          <w:bCs/>
          <w:color w:val="auto"/>
          <w:lang w:val="en-US" w:bidi="ar-SA"/>
        </w:rPr>
        <w:t>:</w:t>
      </w:r>
    </w:p>
    <w:p w14:paraId="3D9F0016" w14:textId="08AA9E9C" w:rsidR="00DE7DB6" w:rsidRPr="00DB3DCC" w:rsidRDefault="00ED0997"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ED0997">
        <w:rPr>
          <w:rFonts w:ascii="Traditional Arabic" w:hAnsi="Traditional Arabic" w:cs="Traditional Arabic"/>
          <w:color w:val="auto"/>
          <w:rtl/>
          <w:lang w:val="en-US"/>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D0997">
        <w:rPr>
          <w:rFonts w:ascii="Traditional Arabic" w:hAnsi="Traditional Arabic" w:cs="Traditional Arabic"/>
          <w:color w:val="auto"/>
          <w:lang w:bidi="ar-SA"/>
        </w:rPr>
        <w:t>.</w:t>
      </w:r>
      <w:r>
        <w:rPr>
          <w:rFonts w:ascii="Traditional Arabic" w:hAnsi="Traditional Arabic" w:cs="Traditional Arabic" w:hint="cs"/>
          <w:color w:val="auto"/>
          <w:rtl/>
          <w:lang w:bidi="ar-SA"/>
        </w:rPr>
        <w:t xml:space="preserve"> (</w:t>
      </w:r>
      <w:r>
        <w:rPr>
          <w:rFonts w:ascii="Traditional Arabic" w:hAnsi="Traditional Arabic" w:cs="Traditional Arabic"/>
          <w:color w:val="auto"/>
          <w:lang w:bidi="ar-SA"/>
        </w:rPr>
        <w:t>(</w:t>
      </w: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r>
        <w:rPr>
          <w:rFonts w:ascii="Traditional Arabic" w:eastAsia="Calibri" w:hAnsi="Traditional Arabic" w:cs="Traditional Arabic"/>
          <w:color w:val="222222"/>
          <w:shd w:val="clear" w:color="auto" w:fill="FFFFFF"/>
        </w:rPr>
        <w:t xml:space="preserve">; </w:t>
      </w: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r w:rsidRPr="00ED0997">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bidi="ar-SA"/>
        </w:rPr>
        <w:t xml:space="preserve">كما </w:t>
      </w:r>
      <w:r w:rsidR="00DE7DB6" w:rsidRPr="00DB3DCC">
        <w:rPr>
          <w:rFonts w:ascii="Traditional Arabic" w:hAnsi="Traditional Arabic" w:cs="Traditional Arabic"/>
          <w:color w:val="auto"/>
          <w:rtl/>
          <w:lang w:val="en-US" w:bidi="ar-SA"/>
        </w:rPr>
        <w:t>يشير إلى شعور الموظف بأن جهوده محل تقدير واهتمام من القادة والزملاء. ويرى</w:t>
      </w:r>
      <w:r w:rsidR="00DE7DB6" w:rsidRPr="00DB3DCC">
        <w:rPr>
          <w:rFonts w:ascii="Traditional Arabic" w:hAnsi="Traditional Arabic" w:cs="Traditional Arabic"/>
          <w:color w:val="auto"/>
          <w:lang w:val="en-US" w:bidi="ar-SA"/>
        </w:rPr>
        <w:t xml:space="preserve"> Ahmed &amp; Elrefaey (2020) </w:t>
      </w:r>
      <w:r w:rsidR="00281C7A" w:rsidRPr="00DB3DCC">
        <w:rPr>
          <w:rFonts w:ascii="Traditional Arabic" w:hAnsi="Traditional Arabic" w:cs="Traditional Arabic"/>
          <w:color w:val="auto"/>
          <w:rtl/>
          <w:lang w:val="en-US" w:bidi="ar-SA"/>
        </w:rPr>
        <w:t xml:space="preserve"> </w:t>
      </w:r>
      <w:r w:rsidR="00DE7DB6" w:rsidRPr="00DB3DCC">
        <w:rPr>
          <w:rFonts w:ascii="Traditional Arabic" w:hAnsi="Traditional Arabic" w:cs="Traditional Arabic"/>
          <w:color w:val="auto"/>
          <w:rtl/>
          <w:lang w:val="en-US" w:bidi="ar-SA"/>
        </w:rPr>
        <w:t xml:space="preserve">أن التقدير من </w:t>
      </w:r>
      <w:r w:rsidR="00DE7DB6" w:rsidRPr="00DB3DCC">
        <w:rPr>
          <w:rFonts w:ascii="Traditional Arabic" w:hAnsi="Traditional Arabic" w:cs="Traditional Arabic"/>
          <w:color w:val="auto"/>
          <w:rtl/>
          <w:lang w:val="en-US" w:bidi="ar-SA"/>
        </w:rPr>
        <w:lastRenderedPageBreak/>
        <w:t>أبرز مؤشرات احترام الموظف ودافع أساسي للبقاء في المنظمة</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rPr>
        <w:t xml:space="preserve"> يمثل التقدير والإعتراف عنصر جوهري، خاصة في السياق الثقافي 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DB3DCC">
        <w:rPr>
          <w:rFonts w:ascii="Traditional Arabic" w:hAnsi="Traditional Arabic" w:cs="Traditional Arabic"/>
          <w:color w:val="auto"/>
          <w:lang w:bidi="ar-SA"/>
        </w:rPr>
        <w:t>.</w:t>
      </w:r>
      <w:r w:rsidR="00DE7DB6" w:rsidRPr="00DB3DCC">
        <w:rPr>
          <w:rFonts w:ascii="Traditional Arabic" w:hAnsi="Traditional Arabic" w:cs="Traditional Arabic"/>
          <w:color w:val="auto"/>
          <w:lang w:val="en-US" w:bidi="ar-SA"/>
        </w:rPr>
        <w:t>.</w:t>
      </w:r>
    </w:p>
    <w:p w14:paraId="17D31D84"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الحوافز وفرص التطوير</w:t>
      </w:r>
      <w:r w:rsidRPr="00DB3DCC">
        <w:rPr>
          <w:rFonts w:ascii="Traditional Arabic" w:hAnsi="Traditional Arabic" w:cs="Traditional Arabic"/>
          <w:b/>
          <w:bCs/>
          <w:color w:val="auto"/>
          <w:lang w:val="en-US" w:bidi="ar-SA"/>
        </w:rPr>
        <w:t>:</w:t>
      </w:r>
    </w:p>
    <w:p w14:paraId="19201C69" w14:textId="3FEBCA22" w:rsidR="00DE7DB6" w:rsidRPr="00DB3DCC" w:rsidRDefault="003A285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3A285E">
        <w:rPr>
          <w:rFonts w:ascii="Traditional Arabic" w:hAnsi="Traditional Arabic" w:cs="Traditional Arabic"/>
          <w:color w:val="auto"/>
          <w:rtl/>
          <w:lang w:val="en-US"/>
        </w:rPr>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xml:space="preserve"> and</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202</w:t>
      </w:r>
      <w:r w:rsidR="004655EC">
        <w:rPr>
          <w:rFonts w:ascii="Traditional Arabic" w:eastAsia="Calibri" w:hAnsi="Traditional Arabic" w:cs="Traditional Arabic"/>
          <w:color w:val="222222"/>
          <w:shd w:val="clear" w:color="auto" w:fill="FFFFFF"/>
          <w:lang w:val="en-US"/>
        </w:rPr>
        <w:t>0)</w:t>
      </w:r>
      <w:r>
        <w:rPr>
          <w:rFonts w:ascii="Traditional Arabic" w:hAnsi="Traditional Arabic" w:cs="Traditional Arabic" w:hint="cs"/>
          <w:color w:val="auto"/>
          <w:rtl/>
          <w:lang w:val="en-US"/>
        </w:rPr>
        <w:t xml:space="preserve"> </w:t>
      </w:r>
      <w:r w:rsidR="004655EC" w:rsidRPr="004655EC">
        <w:rPr>
          <w:rFonts w:ascii="Traditional Arabic" w:eastAsia="Calibri" w:hAnsi="Traditional Arabic" w:cs="Traditional Arabic"/>
          <w:color w:val="222222"/>
          <w:shd w:val="clear" w:color="auto" w:fill="FFFFFF"/>
        </w:rPr>
        <w:t>Jehanzeb</w:t>
      </w:r>
      <w:r w:rsidR="004655EC">
        <w:rPr>
          <w:rFonts w:ascii="Traditional Arabic" w:eastAsia="Calibri" w:hAnsi="Traditional Arabic" w:cs="Traditional Arabic"/>
          <w:color w:val="222222"/>
          <w:shd w:val="clear" w:color="auto" w:fill="FFFFFF"/>
        </w:rPr>
        <w:t xml:space="preserve"> et al., 2012; </w:t>
      </w:r>
      <w:r w:rsidR="004655EC">
        <w:rPr>
          <w:rFonts w:ascii="Traditional Arabic" w:eastAsia="Calibri" w:hAnsi="Traditional Arabic" w:cs="Traditional Arabic" w:hint="cs"/>
          <w:color w:val="222222"/>
          <w:shd w:val="clear" w:color="auto" w:fill="FFFFFF"/>
          <w:rtl/>
        </w:rPr>
        <w:t>)</w:t>
      </w:r>
      <w:r w:rsidR="00DE7DB6" w:rsidRPr="00DB3DCC">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rPr>
        <w:t>كما</w:t>
      </w:r>
      <w:r w:rsidR="00DE7DB6" w:rsidRPr="00DB3DCC">
        <w:rPr>
          <w:rFonts w:ascii="Traditional Arabic" w:hAnsi="Traditional Arabic" w:cs="Traditional Arabic"/>
          <w:color w:val="auto"/>
          <w:rtl/>
          <w:lang w:val="en-US" w:bidi="ar-SA"/>
        </w:rPr>
        <w:t xml:space="preserve"> أوضحت دراسة</w:t>
      </w:r>
      <w:r w:rsidR="00DE7DB6" w:rsidRPr="00DB3DCC">
        <w:rPr>
          <w:rFonts w:ascii="Traditional Arabic" w:hAnsi="Traditional Arabic" w:cs="Traditional Arabic"/>
          <w:color w:val="auto"/>
          <w:lang w:val="en-US" w:bidi="ar-SA"/>
        </w:rPr>
        <w:t xml:space="preserve"> </w:t>
      </w:r>
      <w:proofErr w:type="spellStart"/>
      <w:r w:rsidR="00DE7DB6" w:rsidRPr="00DB3DCC">
        <w:rPr>
          <w:rFonts w:ascii="Traditional Arabic" w:hAnsi="Traditional Arabic" w:cs="Traditional Arabic"/>
          <w:color w:val="auto"/>
          <w:lang w:val="en-US" w:bidi="ar-SA"/>
        </w:rPr>
        <w:t>Ohunakin</w:t>
      </w:r>
      <w:proofErr w:type="spellEnd"/>
      <w:r w:rsidR="00DE7DB6" w:rsidRPr="00DB3DCC">
        <w:rPr>
          <w:rFonts w:ascii="Traditional Arabic" w:hAnsi="Traditional Arabic" w:cs="Traditional Arabic"/>
          <w:color w:val="auto"/>
          <w:lang w:val="en-US" w:bidi="ar-SA"/>
        </w:rPr>
        <w:t xml:space="preserve"> et al. (2019) </w:t>
      </w:r>
      <w:r w:rsidR="00DE7DB6" w:rsidRPr="00DB3DCC">
        <w:rPr>
          <w:rFonts w:ascii="Traditional Arabic" w:hAnsi="Traditional Arabic" w:cs="Traditional Arabic"/>
          <w:color w:val="auto"/>
          <w:rtl/>
          <w:lang w:val="en-US" w:bidi="ar-SA"/>
        </w:rPr>
        <w:t>أن نقص الحوافز يؤدي إلى انخفاض الرضا، خاصة في بيئات العمل الضاغطة مثل القطاع الصحي</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bidi="ar-SA"/>
        </w:rPr>
        <w:t xml:space="preserve"> يعتبر هذا البعد أكثر الأبعاد ارتباطًا بالرضا، إلا أن بعض</w:t>
      </w:r>
      <w:r w:rsidR="00DE7DB6" w:rsidRPr="00FB675E">
        <w:rPr>
          <w:rFonts w:ascii="Traditional Arabic" w:hAnsi="Traditional Arabic" w:cs="Traditional Arabic"/>
          <w:color w:val="auto"/>
          <w:rtl/>
          <w:lang w:val="en-US" w:bidi="ar-SA"/>
        </w:rPr>
        <w:t xml:space="preserve"> </w:t>
      </w:r>
      <w:r w:rsidR="00DE7DB6" w:rsidRPr="00FB675E">
        <w:rPr>
          <w:rFonts w:ascii="Traditional Arabic" w:hAnsi="Traditional Arabic" w:cs="Traditional Arabic"/>
          <w:color w:val="auto"/>
          <w:sz w:val="22"/>
          <w:szCs w:val="22"/>
          <w:rtl/>
          <w:lang w:val="en-US" w:bidi="ar-SA"/>
        </w:rPr>
        <w:t>الدراسات</w:t>
      </w:r>
      <w:r w:rsidR="00DE7DB6" w:rsidRPr="00FB675E">
        <w:rPr>
          <w:rFonts w:ascii="Traditional Arabic" w:hAnsi="Traditional Arabic" w:cs="Traditional Arabic"/>
          <w:color w:val="auto"/>
          <w:sz w:val="22"/>
          <w:szCs w:val="22"/>
          <w:lang w:val="en-US" w:bidi="ar-SA"/>
        </w:rPr>
        <w:t xml:space="preserve"> </w:t>
      </w:r>
      <w:r w:rsidR="005408EC" w:rsidRPr="00FB675E">
        <w:rPr>
          <w:rFonts w:ascii="Traditional Arabic" w:hAnsi="Traditional Arabic" w:cs="Traditional Arabic"/>
          <w:color w:val="auto"/>
          <w:sz w:val="22"/>
          <w:szCs w:val="22"/>
          <w:rtl/>
          <w:lang w:val="en-US" w:bidi="ar-SA"/>
        </w:rPr>
        <w:t xml:space="preserve"> </w:t>
      </w:r>
      <w:r w:rsidR="005408EC" w:rsidRPr="00FB675E">
        <w:rPr>
          <w:rFonts w:ascii="Traditional Arabic" w:hAnsi="Traditional Arabic" w:cs="Traditional Arabic"/>
          <w:color w:val="auto"/>
          <w:sz w:val="22"/>
          <w:szCs w:val="22"/>
          <w:lang w:val="en-US" w:bidi="ar-SA"/>
        </w:rPr>
        <w:t xml:space="preserve"> </w:t>
      </w:r>
      <w:r w:rsidR="00DE7DB6" w:rsidRPr="002F78B5">
        <w:rPr>
          <w:rFonts w:ascii="Traditional Arabic" w:hAnsi="Traditional Arabic" w:cs="Traditional Arabic"/>
          <w:color w:val="auto"/>
          <w:sz w:val="22"/>
          <w:szCs w:val="22"/>
          <w:lang w:val="en-US" w:bidi="ar-SA"/>
        </w:rPr>
        <w:t>(</w:t>
      </w:r>
      <w:proofErr w:type="spellStart"/>
      <w:r w:rsidR="00DE7DB6" w:rsidRPr="002F78B5">
        <w:rPr>
          <w:rFonts w:ascii="Traditional Arabic" w:hAnsi="Traditional Arabic" w:cs="Traditional Arabic"/>
          <w:color w:val="auto"/>
          <w:sz w:val="22"/>
          <w:szCs w:val="22"/>
          <w:lang w:val="en-US" w:bidi="ar-SA"/>
        </w:rPr>
        <w:t>Ohunakin</w:t>
      </w:r>
      <w:proofErr w:type="spellEnd"/>
      <w:r w:rsidR="00DE7DB6" w:rsidRPr="002F78B5">
        <w:rPr>
          <w:rFonts w:ascii="Traditional Arabic" w:hAnsi="Traditional Arabic" w:cs="Traditional Arabic"/>
          <w:color w:val="auto"/>
          <w:sz w:val="22"/>
          <w:szCs w:val="22"/>
          <w:lang w:val="en-US" w:bidi="ar-SA"/>
        </w:rPr>
        <w:t xml:space="preserve"> et al., 2019)</w:t>
      </w:r>
      <w:r w:rsidR="00DE7DB6" w:rsidRPr="00DB3DCC">
        <w:rPr>
          <w:rFonts w:ascii="Traditional Arabic" w:hAnsi="Traditional Arabic" w:cs="Traditional Arabic"/>
          <w:color w:val="auto"/>
          <w:lang w:val="en-US" w:bidi="ar-SA"/>
        </w:rPr>
        <w:t xml:space="preserve"> </w:t>
      </w:r>
      <w:r w:rsidR="00DE7DB6" w:rsidRPr="00DB3DCC">
        <w:rPr>
          <w:rFonts w:ascii="Traditional Arabic" w:hAnsi="Traditional Arabic" w:cs="Traditional Arabic"/>
          <w:color w:val="auto"/>
          <w:rtl/>
          <w:lang w:val="en-US" w:bidi="ar-SA"/>
        </w:rPr>
        <w:t>أشارت إلى أن أثر الحوافز قد يكون قصير الأمد ما لم يصاحبه تطور وظيفي حقيقي وشعور بالإنصاف</w:t>
      </w:r>
      <w:r w:rsidR="00DE7DB6" w:rsidRPr="00DB3DCC">
        <w:rPr>
          <w:rFonts w:ascii="Traditional Arabic" w:hAnsi="Traditional Arabic" w:cs="Traditional Arabic"/>
          <w:color w:val="auto"/>
          <w:lang w:val="en-US" w:bidi="ar-SA"/>
        </w:rPr>
        <w:t>.</w:t>
      </w:r>
    </w:p>
    <w:tbl>
      <w:tblPr>
        <w:tblStyle w:val="TableGrid"/>
        <w:bidiVisual/>
        <w:tblW w:w="9651" w:type="dxa"/>
        <w:tblLook w:val="04A0" w:firstRow="1" w:lastRow="0" w:firstColumn="1" w:lastColumn="0" w:noHBand="0" w:noVBand="1"/>
      </w:tblPr>
      <w:tblGrid>
        <w:gridCol w:w="3351"/>
        <w:gridCol w:w="1710"/>
        <w:gridCol w:w="1440"/>
        <w:gridCol w:w="1350"/>
        <w:gridCol w:w="1800"/>
      </w:tblGrid>
      <w:tr w:rsidR="00A24CAA" w:rsidRPr="00DB3DCC" w14:paraId="4A06C73C" w14:textId="77777777" w:rsidTr="002F78B5">
        <w:tc>
          <w:tcPr>
            <w:tcW w:w="3351" w:type="dxa"/>
          </w:tcPr>
          <w:p w14:paraId="667BB5DC" w14:textId="71F3C630"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rPr>
            </w:pPr>
            <w:r w:rsidRPr="00E04BBB">
              <w:rPr>
                <w:rFonts w:ascii="Traditional Arabic" w:hAnsi="Traditional Arabic" w:cs="Traditional Arabic"/>
                <w:color w:val="auto"/>
                <w:rtl/>
                <w:lang w:val="en-US"/>
              </w:rPr>
              <w:t>الدراسة</w:t>
            </w:r>
          </w:p>
        </w:tc>
        <w:tc>
          <w:tcPr>
            <w:tcW w:w="1710" w:type="dxa"/>
          </w:tcPr>
          <w:p w14:paraId="32FCB0E2" w14:textId="02D624DF" w:rsidR="00A24CAA" w:rsidRPr="00E04BBB" w:rsidRDefault="00A24CAA" w:rsidP="00A24CAA">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rPr>
              <w:t>البع</w:t>
            </w:r>
            <w:r w:rsidR="002F78B5">
              <w:rPr>
                <w:rFonts w:ascii="Traditional Arabic" w:hAnsi="Traditional Arabic" w:cs="Traditional Arabic" w:hint="cs"/>
                <w:color w:val="auto"/>
                <w:rtl/>
                <w:lang w:val="en-US"/>
              </w:rPr>
              <w:t>د</w:t>
            </w:r>
            <w:r w:rsidRPr="00E04BBB">
              <w:rPr>
                <w:rFonts w:ascii="Traditional Arabic" w:hAnsi="Traditional Arabic" w:cs="Traditional Arabic"/>
                <w:color w:val="auto"/>
                <w:rtl/>
                <w:lang w:val="en-US"/>
              </w:rPr>
              <w:t>1</w:t>
            </w:r>
            <w:r w:rsidR="002F78B5">
              <w:rPr>
                <w:rFonts w:ascii="Traditional Arabic" w:hAnsi="Traditional Arabic" w:cs="Traditional Arabic" w:hint="cs"/>
                <w:color w:val="auto"/>
                <w:rtl/>
                <w:lang w:val="en-US"/>
              </w:rPr>
              <w:t>:</w:t>
            </w:r>
            <w:r w:rsidRPr="00E04BBB">
              <w:rPr>
                <w:rFonts w:ascii="Traditional Arabic" w:hAnsi="Traditional Arabic" w:cs="Traditional Arabic"/>
                <w:color w:val="auto"/>
                <w:rtl/>
                <w:lang w:val="en-US"/>
              </w:rPr>
              <w:t xml:space="preserve"> الرضا عن بيئة العمل</w:t>
            </w:r>
          </w:p>
        </w:tc>
        <w:tc>
          <w:tcPr>
            <w:tcW w:w="1440" w:type="dxa"/>
          </w:tcPr>
          <w:p w14:paraId="231AA086" w14:textId="6C512E5D"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2</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العلاقة مع القادة</w:t>
            </w:r>
          </w:p>
        </w:tc>
        <w:tc>
          <w:tcPr>
            <w:tcW w:w="1350" w:type="dxa"/>
          </w:tcPr>
          <w:p w14:paraId="4F8D0706" w14:textId="1A1DE2F1"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3</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التقدير والاعتراف</w:t>
            </w:r>
          </w:p>
        </w:tc>
        <w:tc>
          <w:tcPr>
            <w:tcW w:w="1800" w:type="dxa"/>
          </w:tcPr>
          <w:p w14:paraId="705362EB" w14:textId="0797FFDC"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4</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الرضا عن الحوافز وفرص التطوير</w:t>
            </w:r>
          </w:p>
        </w:tc>
      </w:tr>
      <w:tr w:rsidR="00A24CAA" w:rsidRPr="00DB3DCC" w14:paraId="50ACB634" w14:textId="77777777" w:rsidTr="002F78B5">
        <w:tc>
          <w:tcPr>
            <w:tcW w:w="3351" w:type="dxa"/>
          </w:tcPr>
          <w:p w14:paraId="58E94A41" w14:textId="28155970"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Abdul Rahman (2024)</w:t>
            </w:r>
          </w:p>
        </w:tc>
        <w:tc>
          <w:tcPr>
            <w:tcW w:w="1710" w:type="dxa"/>
          </w:tcPr>
          <w:p w14:paraId="08D2967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11E296C4" w14:textId="3A50748A" w:rsidR="00A24CAA"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3CBEA0A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8257955"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A24CAA" w:rsidRPr="00DB3DCC" w14:paraId="208C4A9B" w14:textId="77777777" w:rsidTr="002F78B5">
        <w:tc>
          <w:tcPr>
            <w:tcW w:w="3351" w:type="dxa"/>
          </w:tcPr>
          <w:p w14:paraId="0CD6BA57" w14:textId="13906C58"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lang w:val="en-US" w:bidi="ar-SA"/>
              </w:rPr>
              <w:t>Ahmed &amp; Elrefaey (2020)</w:t>
            </w:r>
          </w:p>
        </w:tc>
        <w:tc>
          <w:tcPr>
            <w:tcW w:w="1710" w:type="dxa"/>
          </w:tcPr>
          <w:p w14:paraId="24B7601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29EE2CF2"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13F0A8B" w14:textId="38F411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844D09"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3A7E61" w:rsidRPr="00DB3DCC" w14:paraId="41B10BC0" w14:textId="77777777" w:rsidTr="002F78B5">
        <w:tc>
          <w:tcPr>
            <w:tcW w:w="3351" w:type="dxa"/>
          </w:tcPr>
          <w:p w14:paraId="711D12AE" w14:textId="401C8E8E" w:rsidR="003A7E61" w:rsidRPr="00DB3DCC" w:rsidRDefault="003A7E6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4655EC">
              <w:rPr>
                <w:rFonts w:ascii="Traditional Arabic" w:eastAsia="Calibri" w:hAnsi="Traditional Arabic" w:cs="Traditional Arabic"/>
                <w:color w:val="222222"/>
                <w:shd w:val="clear" w:color="auto" w:fill="FFFFFF"/>
              </w:rPr>
              <w:t>Schultz</w:t>
            </w:r>
            <w:r>
              <w:rPr>
                <w:rFonts w:ascii="Traditional Arabic" w:eastAsia="Calibri" w:hAnsi="Traditional Arabic" w:cs="Traditional Arabic"/>
                <w:color w:val="222222"/>
                <w:shd w:val="clear" w:color="auto" w:fill="FFFFFF"/>
              </w:rPr>
              <w:t xml:space="preserve"> and</w:t>
            </w:r>
            <w:r w:rsidRPr="004655EC">
              <w:rPr>
                <w:rFonts w:ascii="Traditional Arabic" w:eastAsia="Calibri" w:hAnsi="Traditional Arabic" w:cs="Traditional Arabic"/>
                <w:color w:val="222222"/>
                <w:shd w:val="clear" w:color="auto" w:fill="FFFFFF"/>
              </w:rPr>
              <w:t xml:space="preserve"> Schultz</w:t>
            </w:r>
            <w:r>
              <w:rPr>
                <w:rFonts w:ascii="Traditional Arabic" w:eastAsia="Calibri" w:hAnsi="Traditional Arabic" w:cs="Traditional Arabic"/>
                <w:color w:val="222222"/>
                <w:shd w:val="clear" w:color="auto" w:fill="FFFFFF"/>
              </w:rPr>
              <w:t>, 202</w:t>
            </w:r>
            <w:r>
              <w:rPr>
                <w:rFonts w:ascii="Traditional Arabic" w:eastAsia="Calibri" w:hAnsi="Traditional Arabic" w:cs="Traditional Arabic"/>
                <w:color w:val="222222"/>
                <w:shd w:val="clear" w:color="auto" w:fill="FFFFFF"/>
                <w:lang w:val="en-US"/>
              </w:rPr>
              <w:t>0</w:t>
            </w:r>
          </w:p>
        </w:tc>
        <w:tc>
          <w:tcPr>
            <w:tcW w:w="1710" w:type="dxa"/>
          </w:tcPr>
          <w:p w14:paraId="03628178"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750D8D91"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3FCDDA0"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800" w:type="dxa"/>
          </w:tcPr>
          <w:p w14:paraId="36CF16F8" w14:textId="78080C7B"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25E395D9" w14:textId="77777777" w:rsidTr="002F78B5">
        <w:tc>
          <w:tcPr>
            <w:tcW w:w="3351" w:type="dxa"/>
          </w:tcPr>
          <w:p w14:paraId="4116EB35" w14:textId="1274D75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Ohunakin</w:t>
            </w:r>
            <w:proofErr w:type="spellEnd"/>
            <w:r w:rsidRPr="00DB3DCC">
              <w:rPr>
                <w:rFonts w:ascii="Traditional Arabic" w:hAnsi="Traditional Arabic" w:cs="Traditional Arabic"/>
                <w:color w:val="auto"/>
                <w:lang w:val="en-US" w:bidi="ar-SA"/>
              </w:rPr>
              <w:t xml:space="preserve"> et al. (2019)</w:t>
            </w:r>
          </w:p>
        </w:tc>
        <w:tc>
          <w:tcPr>
            <w:tcW w:w="1710" w:type="dxa"/>
          </w:tcPr>
          <w:p w14:paraId="274A345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64C77A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53B9FCBD"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2121B9DA" w14:textId="4285BD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42D342E9" w14:textId="77777777" w:rsidTr="002F78B5">
        <w:tc>
          <w:tcPr>
            <w:tcW w:w="3351" w:type="dxa"/>
          </w:tcPr>
          <w:p w14:paraId="7C7BF604" w14:textId="4CAFC9C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t xml:space="preserve">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w:t>
            </w:r>
          </w:p>
        </w:tc>
        <w:tc>
          <w:tcPr>
            <w:tcW w:w="1710" w:type="dxa"/>
          </w:tcPr>
          <w:p w14:paraId="3A99FFC0" w14:textId="6FA2D708" w:rsidR="00A24CAA"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440" w:type="dxa"/>
          </w:tcPr>
          <w:p w14:paraId="40F52BD0"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189E93D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69A91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1F4D499" w14:textId="77777777" w:rsidTr="002F78B5">
        <w:tc>
          <w:tcPr>
            <w:tcW w:w="3351" w:type="dxa"/>
          </w:tcPr>
          <w:p w14:paraId="0B33DA73" w14:textId="19BE75E6" w:rsidR="00F942F1" w:rsidRPr="00DB3DCC" w:rsidRDefault="00F942F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942F1">
              <w:rPr>
                <w:rFonts w:ascii="Traditional Arabic" w:hAnsi="Traditional Arabic" w:cs="Traditional Arabic"/>
                <w:color w:val="222222"/>
                <w:shd w:val="clear" w:color="auto" w:fill="FFFFFF"/>
              </w:rPr>
              <w:t>Robbins</w:t>
            </w:r>
            <w:r>
              <w:rPr>
                <w:rFonts w:ascii="Traditional Arabic" w:hAnsi="Traditional Arabic" w:cs="Traditional Arabic"/>
                <w:color w:val="222222"/>
                <w:shd w:val="clear" w:color="auto" w:fill="FFFFFF"/>
              </w:rPr>
              <w:t xml:space="preserve"> and</w:t>
            </w:r>
            <w:r w:rsidRPr="00F942F1">
              <w:rPr>
                <w:rFonts w:ascii="Traditional Arabic" w:hAnsi="Traditional Arabic" w:cs="Traditional Arabic"/>
                <w:color w:val="222222"/>
                <w:shd w:val="clear" w:color="auto" w:fill="FFFFFF"/>
              </w:rPr>
              <w:t xml:space="preserve"> Judge, 2019</w:t>
            </w:r>
          </w:p>
        </w:tc>
        <w:tc>
          <w:tcPr>
            <w:tcW w:w="1710" w:type="dxa"/>
          </w:tcPr>
          <w:p w14:paraId="5F502034" w14:textId="32FCDCBE"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1FF04E19" w14:textId="29AD41A3"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0F0DB70"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31F470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B688C96" w14:textId="77777777" w:rsidTr="002F78B5">
        <w:tc>
          <w:tcPr>
            <w:tcW w:w="3351" w:type="dxa"/>
          </w:tcPr>
          <w:p w14:paraId="13EDFFEB" w14:textId="34E62E62" w:rsidR="00F942F1" w:rsidRPr="00F942F1"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proofErr w:type="spellStart"/>
            <w:r w:rsidRPr="00F942F1">
              <w:rPr>
                <w:rFonts w:ascii="Traditional Arabic" w:hAnsi="Traditional Arabic" w:cs="Traditional Arabic"/>
                <w:color w:val="222222"/>
                <w:shd w:val="clear" w:color="auto" w:fill="FFFFFF"/>
              </w:rPr>
              <w:t>Breevaart</w:t>
            </w:r>
            <w:proofErr w:type="spellEnd"/>
            <w:r>
              <w:rPr>
                <w:rFonts w:ascii="Traditional Arabic" w:hAnsi="Traditional Arabic" w:cs="Traditional Arabic"/>
                <w:color w:val="222222"/>
                <w:shd w:val="clear" w:color="auto" w:fill="FFFFFF"/>
              </w:rPr>
              <w:t xml:space="preserve"> et al., 2015</w:t>
            </w:r>
          </w:p>
        </w:tc>
        <w:tc>
          <w:tcPr>
            <w:tcW w:w="1710" w:type="dxa"/>
          </w:tcPr>
          <w:p w14:paraId="2C7F909F"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34DBEAB8" w14:textId="1B219A51"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73C86F34"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6B5F2057"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626B92C9" w14:textId="77777777" w:rsidTr="002F78B5">
        <w:tc>
          <w:tcPr>
            <w:tcW w:w="3351" w:type="dxa"/>
          </w:tcPr>
          <w:p w14:paraId="184FF76D" w14:textId="4D254524" w:rsidR="00FC75E5" w:rsidRPr="00DB3DCC" w:rsidRDefault="00FC75E5"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p>
        </w:tc>
        <w:tc>
          <w:tcPr>
            <w:tcW w:w="1710" w:type="dxa"/>
          </w:tcPr>
          <w:p w14:paraId="4ED3DF32" w14:textId="2A4BA675"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31266FC2"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9A4337"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B11515F"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3A7E61" w:rsidRPr="00DB3DCC" w14:paraId="2E71E272" w14:textId="77777777" w:rsidTr="002F78B5">
        <w:trPr>
          <w:trHeight w:val="404"/>
        </w:trPr>
        <w:tc>
          <w:tcPr>
            <w:tcW w:w="3351" w:type="dxa"/>
          </w:tcPr>
          <w:p w14:paraId="5035CFDD" w14:textId="16FA74AA" w:rsidR="003A7E61" w:rsidRPr="00FB5A0E" w:rsidRDefault="002F78B5"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4655EC">
              <w:rPr>
                <w:rFonts w:ascii="Traditional Arabic" w:eastAsia="Calibri" w:hAnsi="Traditional Arabic" w:cs="Traditional Arabic"/>
                <w:color w:val="222222"/>
                <w:shd w:val="clear" w:color="auto" w:fill="FFFFFF"/>
              </w:rPr>
              <w:t>Jehanzeb</w:t>
            </w:r>
            <w:r>
              <w:rPr>
                <w:rFonts w:ascii="Traditional Arabic" w:eastAsia="Calibri" w:hAnsi="Traditional Arabic" w:cs="Traditional Arabic"/>
                <w:color w:val="222222"/>
                <w:shd w:val="clear" w:color="auto" w:fill="FFFFFF"/>
              </w:rPr>
              <w:t xml:space="preserve"> et al., 2012</w:t>
            </w:r>
          </w:p>
        </w:tc>
        <w:tc>
          <w:tcPr>
            <w:tcW w:w="1710" w:type="dxa"/>
          </w:tcPr>
          <w:p w14:paraId="3B7437A3" w14:textId="77777777" w:rsidR="003A7E61"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748746B2"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4B01CBE"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34B6516" w14:textId="142A52EE"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r w:rsidR="00F942F1" w:rsidRPr="00DB3DCC" w14:paraId="4FB2176A" w14:textId="77777777" w:rsidTr="002F78B5">
        <w:tc>
          <w:tcPr>
            <w:tcW w:w="3351" w:type="dxa"/>
          </w:tcPr>
          <w:p w14:paraId="132F8490" w14:textId="7E391578" w:rsidR="00F942F1" w:rsidRPr="00FB5A0E"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F942F1">
              <w:rPr>
                <w:rFonts w:ascii="Traditional Arabic" w:hAnsi="Traditional Arabic" w:cs="Traditional Arabic"/>
                <w:color w:val="222222"/>
                <w:shd w:val="clear" w:color="auto" w:fill="FFFFFF"/>
              </w:rPr>
              <w:t>Tims</w:t>
            </w:r>
            <w:r>
              <w:rPr>
                <w:rFonts w:ascii="Traditional Arabic" w:hAnsi="Traditional Arabic" w:cs="Traditional Arabic"/>
                <w:color w:val="222222"/>
                <w:shd w:val="clear" w:color="auto" w:fill="FFFFFF"/>
              </w:rPr>
              <w:t xml:space="preserve"> et al., 2011</w:t>
            </w:r>
          </w:p>
        </w:tc>
        <w:tc>
          <w:tcPr>
            <w:tcW w:w="1710" w:type="dxa"/>
          </w:tcPr>
          <w:p w14:paraId="20FD3A84"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DBAA841" w14:textId="0E8DD3EA"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CD59855"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5941E31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58B0D2A5" w14:textId="77777777" w:rsidTr="002F78B5">
        <w:tc>
          <w:tcPr>
            <w:tcW w:w="3351" w:type="dxa"/>
          </w:tcPr>
          <w:p w14:paraId="5A2D48A6" w14:textId="1114B9E4" w:rsidR="00FC75E5" w:rsidRPr="00DB3DCC" w:rsidRDefault="004D26DD"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222222"/>
                <w:shd w:val="clear" w:color="auto" w:fill="FFFFFF"/>
              </w:rPr>
              <w:t>Chandrasekar, 2011</w:t>
            </w:r>
          </w:p>
        </w:tc>
        <w:tc>
          <w:tcPr>
            <w:tcW w:w="1710" w:type="dxa"/>
          </w:tcPr>
          <w:p w14:paraId="1648F04F" w14:textId="3C2BFA5F" w:rsidR="00FC75E5" w:rsidRPr="00DB3DCC" w:rsidRDefault="004D26DD"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0737BEAD"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09A9A44"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461CC4A5"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4AFB62A5" w14:textId="77777777" w:rsidTr="002F78B5">
        <w:tc>
          <w:tcPr>
            <w:tcW w:w="3351" w:type="dxa"/>
          </w:tcPr>
          <w:p w14:paraId="15D2B3DD" w14:textId="1C9FC9D7"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p>
        </w:tc>
        <w:tc>
          <w:tcPr>
            <w:tcW w:w="1710" w:type="dxa"/>
          </w:tcPr>
          <w:p w14:paraId="4F4AEEA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08B1DCC1"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6E7D0E" w14:textId="153E13B2"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6BC04A9D"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75126F3D" w14:textId="77777777" w:rsidTr="002F78B5">
        <w:tc>
          <w:tcPr>
            <w:tcW w:w="3351" w:type="dxa"/>
          </w:tcPr>
          <w:p w14:paraId="07AFA5B4" w14:textId="0AD94AD8"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p>
        </w:tc>
        <w:tc>
          <w:tcPr>
            <w:tcW w:w="1710" w:type="dxa"/>
          </w:tcPr>
          <w:p w14:paraId="7874A9B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E9F4AE3"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008C0E8" w14:textId="2DF866FC"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DD40F9"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bl>
    <w:p w14:paraId="47D5DC3B" w14:textId="35FDD946" w:rsidR="00A24CAA" w:rsidRPr="00DB3DCC" w:rsidRDefault="00A24CAA" w:rsidP="00A24CAA">
      <w:pPr>
        <w:bidi/>
        <w:spacing w:before="100" w:beforeAutospacing="1" w:after="100" w:afterAutospacing="1" w:line="240" w:lineRule="auto"/>
        <w:ind w:firstLine="0"/>
        <w:jc w:val="center"/>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جدول 2.2 الأبحاث المرتبطة بأبعاد الرضا الوظيفي</w:t>
      </w:r>
    </w:p>
    <w:p w14:paraId="6D37B707" w14:textId="77777777" w:rsidR="00631C68" w:rsidRDefault="00631C68" w:rsidP="00E04BBB">
      <w:pPr>
        <w:bidi/>
        <w:spacing w:before="100" w:beforeAutospacing="1" w:after="100" w:afterAutospacing="1" w:line="240" w:lineRule="auto"/>
        <w:ind w:left="749" w:hanging="720"/>
        <w:jc w:val="left"/>
        <w:rPr>
          <w:rFonts w:ascii="Traditional Arabic" w:hAnsi="Traditional Arabic" w:cs="Traditional Arabic"/>
          <w:color w:val="auto"/>
          <w:rtl/>
          <w:lang w:val="en-US" w:bidi="ar-SA"/>
        </w:rPr>
      </w:pPr>
    </w:p>
    <w:p w14:paraId="15EF4B8E" w14:textId="3E0BFEB8" w:rsidR="00DE7DB6" w:rsidRPr="00DB3DCC" w:rsidRDefault="00DE7DB6" w:rsidP="00FB675E">
      <w:pPr>
        <w:bidi/>
        <w:spacing w:before="100" w:beforeAutospacing="1" w:after="100" w:afterAutospacing="1" w:line="276" w:lineRule="auto"/>
        <w:ind w:left="749" w:hanging="72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lastRenderedPageBreak/>
        <w:br/>
      </w:r>
      <w:r w:rsidR="003A15A4" w:rsidRPr="00DB3DCC">
        <w:rPr>
          <w:rFonts w:ascii="Traditional Arabic" w:hAnsi="Traditional Arabic" w:cs="Traditional Arabic"/>
          <w:color w:val="auto"/>
          <w:rtl/>
          <w:lang w:val="en-US"/>
        </w:rPr>
        <w:t xml:space="preserve">  </w:t>
      </w:r>
      <w:r w:rsidR="00C85C16" w:rsidRPr="00DB3DCC">
        <w:rPr>
          <w:rFonts w:ascii="Traditional Arabic" w:hAnsi="Traditional Arabic" w:cs="Traditional Arabic"/>
          <w:color w:val="auto"/>
          <w:rtl/>
          <w:lang w:val="en-US"/>
        </w:rPr>
        <w:t xml:space="preserve">  </w:t>
      </w:r>
      <w:r w:rsidR="003A15A4" w:rsidRPr="00DB3DCC">
        <w:rPr>
          <w:rFonts w:ascii="Traditional Arabic" w:hAnsi="Traditional Arabic" w:cs="Traditional Arabic"/>
          <w:color w:val="auto"/>
          <w:rtl/>
          <w:lang w:val="en-US"/>
        </w:rPr>
        <w:t xml:space="preserve"> </w:t>
      </w:r>
      <w:r w:rsidR="004B65C4" w:rsidRPr="00DB3DCC">
        <w:rPr>
          <w:rFonts w:ascii="Traditional Arabic" w:hAnsi="Traditional Arabic" w:cs="Traditional Arabic"/>
          <w:color w:val="auto"/>
          <w:rtl/>
          <w:lang w:val="en-US"/>
        </w:rPr>
        <w:t>مما سبق يمكن أن نست</w:t>
      </w:r>
      <w:r w:rsidR="003A15A4" w:rsidRPr="00DB3DCC">
        <w:rPr>
          <w:rFonts w:ascii="Traditional Arabic" w:hAnsi="Traditional Arabic" w:cs="Traditional Arabic"/>
          <w:color w:val="auto"/>
          <w:rtl/>
          <w:lang w:val="en-US"/>
        </w:rPr>
        <w:t>نت</w:t>
      </w:r>
      <w:r w:rsidR="004B65C4" w:rsidRPr="00DB3DCC">
        <w:rPr>
          <w:rFonts w:ascii="Traditional Arabic" w:hAnsi="Traditional Arabic" w:cs="Traditional Arabic"/>
          <w:color w:val="auto"/>
          <w:rtl/>
          <w:lang w:val="en-US"/>
        </w:rPr>
        <w:t xml:space="preserve">ج أن </w:t>
      </w:r>
      <w:r w:rsidRPr="00DB3DCC">
        <w:rPr>
          <w:rFonts w:ascii="Traditional Arabic" w:hAnsi="Traditional Arabic" w:cs="Traditional Arabic"/>
          <w:color w:val="auto"/>
          <w:rtl/>
          <w:lang w:val="en-US" w:bidi="ar-SA"/>
        </w:rPr>
        <w:t>الرضا الوظيفي لا يُبنى على بُعد واحد، بل هو نتيجة تفاعل بيني للأبعاد.</w:t>
      </w:r>
      <w:r w:rsidR="003A15A4"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ويتطلب تعزيز الرضا تدخلًا مؤسسيًا متعدد المستويات، يشمل التنظيم، الإدارة، والثقافة</w:t>
      </w:r>
      <w:r w:rsidRPr="00DB3DCC">
        <w:rPr>
          <w:rFonts w:ascii="Traditional Arabic" w:hAnsi="Traditional Arabic" w:cs="Traditional Arabic"/>
          <w:color w:val="auto"/>
          <w:lang w:val="en-US" w:bidi="ar-SA"/>
        </w:rPr>
        <w:t>.</w:t>
      </w:r>
    </w:p>
    <w:p w14:paraId="3D987A41" w14:textId="1D663232" w:rsidR="00FE0881" w:rsidRPr="00D260A3" w:rsidRDefault="003A15A4" w:rsidP="00FB675E">
      <w:pPr>
        <w:pStyle w:val="Heading4"/>
        <w:numPr>
          <w:ilvl w:val="0"/>
          <w:numId w:val="0"/>
        </w:numPr>
        <w:bidi/>
        <w:spacing w:line="276" w:lineRule="auto"/>
        <w:ind w:left="209" w:hanging="864"/>
        <w:jc w:val="left"/>
        <w:rPr>
          <w:rFonts w:ascii="Traditional Arabic" w:eastAsia="Times New Roman" w:hAnsi="Traditional Arabic" w:cs="Traditional Arabic"/>
          <w:color w:val="000000" w:themeColor="text1"/>
          <w:sz w:val="28"/>
          <w:szCs w:val="28"/>
          <w:rtl/>
          <w:lang w:val="en-GB"/>
        </w:rPr>
      </w:pPr>
      <w:r w:rsidRPr="00B2378C">
        <w:rPr>
          <w:rFonts w:ascii="Traditional Arabic" w:eastAsia="Times New Roman" w:hAnsi="Traditional Arabic" w:cs="Traditional Arabic"/>
          <w:color w:val="EE0000"/>
          <w:sz w:val="28"/>
          <w:szCs w:val="28"/>
          <w:rtl/>
        </w:rPr>
        <w:t xml:space="preserve">            </w:t>
      </w:r>
      <w:r w:rsidR="00C85C16" w:rsidRPr="00B2378C">
        <w:rPr>
          <w:rFonts w:ascii="Traditional Arabic" w:eastAsia="Times New Roman" w:hAnsi="Traditional Arabic" w:cs="Traditional Arabic"/>
          <w:color w:val="EE0000"/>
          <w:sz w:val="28"/>
          <w:szCs w:val="28"/>
          <w:rtl/>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بناءً على ما </w:t>
      </w:r>
      <w:r w:rsidR="00060BA8" w:rsidRPr="00D260A3">
        <w:rPr>
          <w:rFonts w:ascii="Traditional Arabic" w:eastAsia="Times New Roman" w:hAnsi="Traditional Arabic" w:cs="Traditional Arabic" w:hint="cs"/>
          <w:color w:val="000000" w:themeColor="text1"/>
          <w:sz w:val="28"/>
          <w:szCs w:val="28"/>
          <w:rtl/>
          <w:lang w:bidi="ar-EG"/>
        </w:rPr>
        <w:t>تم ذكره</w:t>
      </w:r>
      <w:r w:rsidR="00FE0881" w:rsidRPr="00D260A3">
        <w:rPr>
          <w:rFonts w:ascii="Traditional Arabic" w:eastAsia="Times New Roman" w:hAnsi="Traditional Arabic" w:cs="Traditional Arabic"/>
          <w:color w:val="000000" w:themeColor="text1"/>
          <w:sz w:val="28"/>
          <w:szCs w:val="28"/>
          <w:rtl/>
          <w:lang w:bidi="ar-EG"/>
        </w:rPr>
        <w:t>، فقد اختارت الباحثة لقياس الرضا الوظيفي مجموعة من الأبعاد تتمثل في</w:t>
      </w:r>
      <w:r w:rsidR="00FE0881" w:rsidRPr="00D260A3">
        <w:rPr>
          <w:rFonts w:ascii="Traditional Arabic" w:eastAsia="Times New Roman" w:hAnsi="Traditional Arabic" w:cs="Traditional Arabic"/>
          <w:color w:val="000000" w:themeColor="text1"/>
          <w:sz w:val="28"/>
          <w:szCs w:val="28"/>
          <w:lang w:val="en-GB"/>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بيئة العمل العلاقة مع القادة </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التقدير والاعتراف</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الحوافز وفرص التطوير </w:t>
      </w:r>
      <w:r w:rsidR="00FE0881" w:rsidRPr="00D260A3">
        <w:rPr>
          <w:rFonts w:ascii="Traditional Arabic" w:eastAsia="Times New Roman" w:hAnsi="Traditional Arabic" w:cs="Traditional Arabic"/>
          <w:color w:val="000000" w:themeColor="text1"/>
          <w:sz w:val="28"/>
          <w:szCs w:val="28"/>
          <w:lang w:val="en-GB"/>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وجاء هذا الاختيار استنادًا إلى شمول هذه الأبعاد لأهم الجوانب المؤثرة في تجربة الموظف </w:t>
      </w:r>
      <w:r w:rsidR="00D260A3" w:rsidRPr="00D260A3">
        <w:rPr>
          <w:rFonts w:ascii="Traditional Arabic" w:eastAsia="Times New Roman" w:hAnsi="Traditional Arabic" w:cs="Traditional Arabic" w:hint="cs"/>
          <w:color w:val="000000" w:themeColor="text1"/>
          <w:sz w:val="28"/>
          <w:szCs w:val="28"/>
          <w:rtl/>
          <w:lang w:bidi="ar-EG"/>
        </w:rPr>
        <w:t xml:space="preserve">الوظيفية </w:t>
      </w:r>
      <w:r w:rsidR="00FE0881" w:rsidRPr="00D260A3">
        <w:rPr>
          <w:rFonts w:ascii="Traditional Arabic" w:eastAsia="Times New Roman" w:hAnsi="Traditional Arabic" w:cs="Traditional Arabic"/>
          <w:color w:val="000000" w:themeColor="text1"/>
          <w:sz w:val="28"/>
          <w:szCs w:val="28"/>
          <w:rtl/>
          <w:lang w:bidi="ar-EG"/>
        </w:rPr>
        <w:t xml:space="preserve">، حيث </w:t>
      </w:r>
      <w:r w:rsidR="00D260A3" w:rsidRPr="00D260A3">
        <w:rPr>
          <w:rFonts w:ascii="Traditional Arabic" w:eastAsia="Times New Roman" w:hAnsi="Traditional Arabic" w:cs="Traditional Arabic" w:hint="cs"/>
          <w:color w:val="000000" w:themeColor="text1"/>
          <w:sz w:val="28"/>
          <w:szCs w:val="28"/>
          <w:rtl/>
          <w:lang w:bidi="ar-EG"/>
        </w:rPr>
        <w:t>تمثل</w:t>
      </w:r>
      <w:r w:rsidR="00FE0881" w:rsidRPr="00D260A3">
        <w:rPr>
          <w:rFonts w:ascii="Traditional Arabic" w:eastAsia="Times New Roman" w:hAnsi="Traditional Arabic" w:cs="Traditional Arabic"/>
          <w:color w:val="000000" w:themeColor="text1"/>
          <w:sz w:val="28"/>
          <w:szCs w:val="28"/>
          <w:rtl/>
          <w:lang w:bidi="ar-EG"/>
        </w:rPr>
        <w:t xml:space="preserve"> طبيعة المهام ووضوحها الأساس في تكوين اتجاهات إيجابية نحو الوظيفة، بينما تعكس بيئة العمل الظروف المادية والتنظيمية التي تدعم الأداء والراحة النفسية. كما أن علاقات الزملاء الإيجابية تسهم في بناء مناخ عمل قائم على التعاون والانتماء، في حين يلعب أسلوب القيادة 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00FE0881" w:rsidRPr="00D260A3">
        <w:rPr>
          <w:rFonts w:ascii="Traditional Arabic" w:eastAsia="Times New Roman" w:hAnsi="Traditional Arabic" w:cs="Traditional Arabic"/>
          <w:color w:val="000000" w:themeColor="text1"/>
          <w:sz w:val="28"/>
          <w:szCs w:val="28"/>
          <w:lang w:val="en-GB"/>
        </w:rPr>
        <w:t>.</w:t>
      </w:r>
    </w:p>
    <w:p w14:paraId="2AFACE70" w14:textId="77777777" w:rsidR="00C12B15" w:rsidRPr="00C12B15" w:rsidRDefault="00C12B15" w:rsidP="00FB675E">
      <w:pPr>
        <w:bidi/>
        <w:spacing w:line="276" w:lineRule="auto"/>
        <w:ind w:firstLine="0"/>
        <w:jc w:val="left"/>
        <w:rPr>
          <w:lang w:bidi="ar-SA"/>
        </w:rPr>
      </w:pPr>
    </w:p>
    <w:p w14:paraId="41DD14EF" w14:textId="1D71A5E2" w:rsidR="00FE0881" w:rsidRPr="00011011" w:rsidRDefault="00A2288C" w:rsidP="00FB675E">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.2.3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العلاقة بين القيادة الإنسانية (المتغير المستقل) والرضا الوظيفي (المتغير التابع)</w:t>
      </w:r>
    </w:p>
    <w:p w14:paraId="373A4EEE" w14:textId="6323057A" w:rsidR="00115303" w:rsidRPr="00060BA8" w:rsidRDefault="00FE0881" w:rsidP="00FB675E">
      <w:pPr>
        <w:pStyle w:val="Heading4"/>
        <w:numPr>
          <w:ilvl w:val="0"/>
          <w:numId w:val="0"/>
        </w:numPr>
        <w:bidi/>
        <w:spacing w:line="276" w:lineRule="auto"/>
        <w:ind w:left="209" w:hanging="864"/>
        <w:jc w:val="left"/>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lang w:val="en-GB"/>
        </w:rPr>
        <w:t xml:space="preserve">  </w:t>
      </w:r>
      <w:r w:rsidRPr="00060BA8">
        <w:rPr>
          <w:rFonts w:ascii="Traditional Arabic" w:eastAsia="Times New Roman" w:hAnsi="Traditional Arabic" w:cs="Traditional Arabic"/>
          <w:sz w:val="28"/>
          <w:szCs w:val="28"/>
          <w:lang w:bidi="ar-EG"/>
        </w:rPr>
        <w:t xml:space="preserve">             </w:t>
      </w:r>
      <w:r w:rsidR="008E31CE" w:rsidRPr="00060BA8">
        <w:rPr>
          <w:rFonts w:ascii="Traditional Arabic" w:eastAsia="Times New Roman" w:hAnsi="Traditional Arabic" w:cs="Traditional Arabic"/>
          <w:sz w:val="28"/>
          <w:szCs w:val="28"/>
          <w:rtl/>
          <w:lang w:bidi="ar-EG"/>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Pr>
          <w:rFonts w:ascii="Traditional Arabic" w:eastAsia="Times New Roman" w:hAnsi="Traditional Arabic" w:cs="Traditional Arabic" w:hint="cs"/>
          <w:sz w:val="28"/>
          <w:szCs w:val="28"/>
          <w:rtl/>
          <w:lang w:bidi="ar-EG"/>
        </w:rPr>
        <w:t xml:space="preserve">كذلك </w:t>
      </w:r>
      <w:r w:rsidR="00C12B15" w:rsidRPr="00C12B15">
        <w:rPr>
          <w:rFonts w:ascii="Traditional Arabic" w:eastAsia="Times New Roman" w:hAnsi="Traditional Arabic" w:cs="Traditional Arabic"/>
          <w:sz w:val="28"/>
          <w:szCs w:val="28"/>
          <w:rtl/>
          <w:lang w:bidi="ar-EG"/>
        </w:rPr>
        <w:t xml:space="preserve">العلاقة بين </w:t>
      </w:r>
      <w:r w:rsidR="00C12B15" w:rsidRPr="008A46DF">
        <w:rPr>
          <w:rFonts w:ascii="Traditional Arabic" w:eastAsia="Times New Roman" w:hAnsi="Traditional Arabic" w:cs="Traditional Arabic"/>
          <w:sz w:val="28"/>
          <w:szCs w:val="28"/>
          <w:rtl/>
          <w:lang w:bidi="ar-EG"/>
        </w:rPr>
        <w:t>القيادة الإنسانية</w:t>
      </w:r>
      <w:r w:rsidR="00C12B15" w:rsidRPr="00C12B15">
        <w:rPr>
          <w:rFonts w:ascii="Traditional Arabic" w:eastAsia="Times New Roman" w:hAnsi="Traditional Arabic" w:cs="Traditional Arabic"/>
          <w:sz w:val="28"/>
          <w:szCs w:val="28"/>
          <w:rtl/>
          <w:lang w:bidi="ar-EG"/>
        </w:rPr>
        <w:t xml:space="preserve"> (المتغير المستقل) </w:t>
      </w:r>
      <w:r w:rsidR="00C12B15" w:rsidRPr="008A46DF">
        <w:rPr>
          <w:rFonts w:ascii="Traditional Arabic" w:eastAsia="Times New Roman" w:hAnsi="Traditional Arabic" w:cs="Traditional Arabic"/>
          <w:sz w:val="28"/>
          <w:szCs w:val="28"/>
          <w:rtl/>
          <w:lang w:bidi="ar-EG"/>
        </w:rPr>
        <w:t>والرضا الوظيفي</w:t>
      </w:r>
      <w:r w:rsidR="00C12B15" w:rsidRPr="00C12B15">
        <w:rPr>
          <w:rFonts w:ascii="Traditional Arabic" w:eastAsia="Times New Roman" w:hAnsi="Traditional Arabic" w:cs="Traditional Arabic"/>
          <w:sz w:val="28"/>
          <w:szCs w:val="28"/>
          <w:rtl/>
          <w:lang w:bidi="ar-EG"/>
        </w:rPr>
        <w:t xml:space="preserve">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التنظيمي</w:t>
      </w:r>
      <w:r w:rsidR="00C12B15">
        <w:rPr>
          <w:rFonts w:ascii="Traditional Arabic" w:eastAsia="Times New Roman" w:hAnsi="Traditional Arabic" w:cs="Traditional Arabic" w:hint="cs"/>
          <w:sz w:val="28"/>
          <w:szCs w:val="28"/>
          <w:rtl/>
          <w:lang w:bidi="ar-EG"/>
        </w:rPr>
        <w:t xml:space="preserve">( </w:t>
      </w:r>
      <w:r w:rsidR="00C12B15" w:rsidRPr="00C12B15">
        <w:rPr>
          <w:rFonts w:ascii="Traditional Arabic" w:eastAsia="Times New Roman" w:hAnsi="Traditional Arabic" w:cs="Traditional Arabic"/>
          <w:sz w:val="28"/>
          <w:szCs w:val="28"/>
          <w:lang w:bidi="ar-EG"/>
        </w:rPr>
        <w:t xml:space="preserve">Asif et al., 2023; Fritz and </w:t>
      </w:r>
      <w:proofErr w:type="spellStart"/>
      <w:r w:rsidR="00C12B15" w:rsidRPr="00C12B15">
        <w:rPr>
          <w:rFonts w:ascii="Traditional Arabic" w:eastAsia="Times New Roman" w:hAnsi="Traditional Arabic" w:cs="Traditional Arabic"/>
          <w:sz w:val="28"/>
          <w:szCs w:val="28"/>
          <w:lang w:bidi="ar-EG"/>
        </w:rPr>
        <w:t>Sörgel</w:t>
      </w:r>
      <w:proofErr w:type="spellEnd"/>
      <w:r w:rsidR="00C12B15" w:rsidRPr="00C12B15">
        <w:rPr>
          <w:rFonts w:ascii="Traditional Arabic" w:eastAsia="Times New Roman" w:hAnsi="Traditional Arabic" w:cs="Traditional Arabic"/>
          <w:sz w:val="28"/>
          <w:szCs w:val="28"/>
          <w:lang w:bidi="ar-EG"/>
        </w:rPr>
        <w:t xml:space="preserve">, 2017 </w:t>
      </w:r>
      <w:r w:rsidR="00C12B15" w:rsidRPr="00C12B15">
        <w:rPr>
          <w:rFonts w:ascii="Traditional Arabic" w:eastAsia="Times New Roman" w:hAnsi="Traditional Arabic" w:cs="Traditional Arabic" w:hint="cs"/>
          <w:sz w:val="28"/>
          <w:szCs w:val="28"/>
          <w:rtl/>
          <w:lang w:bidi="ar-EG"/>
        </w:rPr>
        <w:t>)</w:t>
      </w:r>
      <w:r w:rsidR="00C12B15">
        <w:rPr>
          <w:rFonts w:ascii="Traditional Arabic" w:eastAsia="Times New Roman" w:hAnsi="Traditional Arabic" w:cs="Traditional Arabic"/>
          <w:sz w:val="28"/>
          <w:szCs w:val="28"/>
          <w:lang w:bidi="ar-EG"/>
        </w:rPr>
        <w:t>.</w:t>
      </w:r>
      <w:r w:rsidR="00C12B15">
        <w:rPr>
          <w:rFonts w:ascii="Traditional Arabic" w:eastAsia="Times New Roman" w:hAnsi="Traditional Arabic" w:cs="Traditional Arabic" w:hint="cs"/>
          <w:sz w:val="28"/>
          <w:szCs w:val="28"/>
          <w:rtl/>
          <w:lang w:bidi="ar-EG"/>
        </w:rPr>
        <w:t xml:space="preserve">  كما</w:t>
      </w:r>
      <w:r w:rsidR="008E31CE" w:rsidRPr="00060BA8">
        <w:rPr>
          <w:rFonts w:ascii="Traditional Arabic" w:eastAsia="Times New Roman" w:hAnsi="Traditional Arabic" w:cs="Traditional Arabic"/>
          <w:sz w:val="28"/>
          <w:szCs w:val="28"/>
          <w:rtl/>
          <w:lang w:bidi="ar-EG"/>
        </w:rPr>
        <w:t xml:space="preserve"> أظهرت دراس</w:t>
      </w:r>
      <w:r w:rsidR="00C12B15">
        <w:rPr>
          <w:rFonts w:ascii="Traditional Arabic" w:eastAsia="Times New Roman" w:hAnsi="Traditional Arabic" w:cs="Traditional Arabic" w:hint="cs"/>
          <w:sz w:val="28"/>
          <w:szCs w:val="28"/>
          <w:rtl/>
          <w:lang w:bidi="ar-EG"/>
        </w:rPr>
        <w:t>ة ل</w:t>
      </w:r>
      <w:r w:rsidR="008E31CE" w:rsidRPr="00060BA8">
        <w:rPr>
          <w:rFonts w:ascii="Traditional Arabic" w:eastAsia="Times New Roman" w:hAnsi="Traditional Arabic" w:cs="Traditional Arabic"/>
          <w:sz w:val="28"/>
          <w:szCs w:val="28"/>
          <w:lang w:bidi="ar-EG"/>
        </w:rPr>
        <w:t xml:space="preserve"> (</w:t>
      </w:r>
      <w:proofErr w:type="spellStart"/>
      <w:r w:rsidR="008E31CE" w:rsidRPr="00060BA8">
        <w:rPr>
          <w:rFonts w:ascii="Traditional Arabic" w:eastAsia="Times New Roman" w:hAnsi="Traditional Arabic" w:cs="Traditional Arabic"/>
          <w:sz w:val="28"/>
          <w:szCs w:val="28"/>
          <w:lang w:bidi="ar-EG"/>
        </w:rPr>
        <w:t>Bint</w:t>
      </w:r>
      <w:proofErr w:type="spellEnd"/>
      <w:r w:rsidR="008E31CE" w:rsidRPr="00060BA8">
        <w:rPr>
          <w:rFonts w:ascii="Traditional Arabic" w:eastAsia="Times New Roman" w:hAnsi="Traditional Arabic" w:cs="Traditional Arabic"/>
          <w:sz w:val="28"/>
          <w:szCs w:val="28"/>
          <w:lang w:bidi="ar-EG"/>
        </w:rPr>
        <w:t xml:space="preserve"> Abdul Rahman, 2024) </w:t>
      </w:r>
      <w:r w:rsidR="008E31CE" w:rsidRPr="00060BA8">
        <w:rPr>
          <w:rFonts w:ascii="Traditional Arabic" w:eastAsia="Times New Roman" w:hAnsi="Traditional Arabic" w:cs="Traditional Arabic"/>
          <w:sz w:val="28"/>
          <w:szCs w:val="28"/>
          <w:rtl/>
          <w:lang w:bidi="ar-EG"/>
        </w:rPr>
        <w:t>في السياق السعودي أن الدعم النفسي والتعاطف من القائد يرتبطان إيجابيًا بالرضا، أكثر من الحوافز المادية</w:t>
      </w:r>
      <w:r w:rsidR="008E31CE" w:rsidRPr="00060BA8">
        <w:rPr>
          <w:rFonts w:ascii="Traditional Arabic" w:eastAsia="Times New Roman" w:hAnsi="Traditional Arabic" w:cs="Traditional Arabic"/>
          <w:sz w:val="28"/>
          <w:szCs w:val="28"/>
          <w:lang w:bidi="ar-EG"/>
        </w:rPr>
        <w:t>.</w:t>
      </w:r>
      <w:r w:rsidR="00DE7DB6" w:rsidRPr="00060BA8">
        <w:rPr>
          <w:rFonts w:ascii="Traditional Arabic" w:eastAsia="Times New Roman" w:hAnsi="Traditional Arabic" w:cs="Traditional Arabic"/>
          <w:sz w:val="28"/>
          <w:szCs w:val="28"/>
          <w:rtl/>
          <w:lang w:bidi="ar-EG"/>
        </w:rPr>
        <w:t xml:space="preserve"> مما يظهر</w:t>
      </w:r>
      <w:r w:rsidR="008E31CE" w:rsidRPr="00060BA8">
        <w:rPr>
          <w:rFonts w:ascii="Traditional Arabic" w:eastAsia="Times New Roman" w:hAnsi="Traditional Arabic" w:cs="Traditional Arabic"/>
          <w:sz w:val="28"/>
          <w:szCs w:val="28"/>
          <w:rtl/>
          <w:lang w:bidi="ar-EG"/>
        </w:rPr>
        <w:t>أن القيادة الإنسانية تملك قدرة مزدوجة: فهي لا ترفع فقط من الرضا الوظيفي، بل تُعزز أيضًا شعور الموظف بالعدالة والاندماج المهني</w:t>
      </w:r>
      <w:r w:rsidR="008E31CE" w:rsidRPr="00060BA8">
        <w:rPr>
          <w:rFonts w:ascii="Traditional Arabic" w:eastAsia="Times New Roman" w:hAnsi="Traditional Arabic" w:cs="Traditional Arabic"/>
          <w:sz w:val="28"/>
          <w:szCs w:val="28"/>
          <w:lang w:bidi="ar-EG"/>
        </w:rPr>
        <w:t>.</w:t>
      </w:r>
    </w:p>
    <w:p w14:paraId="4B66EB63" w14:textId="4C43DCED" w:rsidR="00B4537F" w:rsidRPr="00D260A3" w:rsidRDefault="00C85C16" w:rsidP="00FB675E">
      <w:pPr>
        <w:bidi/>
        <w:spacing w:line="276" w:lineRule="auto"/>
        <w:jc w:val="left"/>
        <w:rPr>
          <w:rFonts w:ascii="Traditional Arabic" w:hAnsi="Traditional Arabic" w:cs="Traditional Arabic"/>
          <w:color w:val="auto"/>
          <w:lang w:val="en-US"/>
        </w:rPr>
      </w:pPr>
      <w:r w:rsidRPr="00060BA8">
        <w:rPr>
          <w:rFonts w:ascii="Traditional Arabic" w:hAnsi="Traditional Arabic" w:cs="Traditional Arabic"/>
          <w:color w:val="auto"/>
          <w:rtl/>
          <w:lang w:val="en-US"/>
        </w:rPr>
        <w:t>تستعرض الدراسة مفهوم الرضا الوظيفي من</w:t>
      </w:r>
      <w:r w:rsidR="00CA0C4B">
        <w:rPr>
          <w:rFonts w:ascii="Traditional Arabic" w:hAnsi="Traditional Arabic" w:cs="Traditional Arabic" w:hint="cs"/>
          <w:color w:val="auto"/>
          <w:rtl/>
          <w:lang w:val="en-US"/>
        </w:rPr>
        <w:t xml:space="preserve"> </w:t>
      </w:r>
      <w:r w:rsidRPr="00060BA8">
        <w:rPr>
          <w:rFonts w:ascii="Traditional Arabic" w:hAnsi="Traditional Arabic" w:cs="Traditional Arabic"/>
          <w:color w:val="auto"/>
          <w:rtl/>
          <w:lang w:val="en-US"/>
        </w:rPr>
        <w:t>خلال الأبعاد التي تم ذكرها في جدول 2.2 وهي التقدير والرضا عن بيئة العمل والدخل وفرص التطور واالعلاقة مع القادة.</w:t>
      </w:r>
    </w:p>
    <w:p w14:paraId="2F11F04F" w14:textId="495CAA63" w:rsidR="001A11D7" w:rsidRPr="00011011" w:rsidRDefault="00C54637" w:rsidP="00AE5B65">
      <w:pPr>
        <w:pStyle w:val="ListParagraph"/>
        <w:numPr>
          <w:ilvl w:val="1"/>
          <w:numId w:val="9"/>
        </w:numPr>
        <w:bidi/>
        <w:spacing w:before="100" w:beforeAutospacing="1" w:after="100" w:afterAutospacing="1" w:line="276"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b/>
          <w:bCs/>
          <w:color w:val="auto"/>
          <w:lang w:val="en-US" w:bidi="ar-SA"/>
        </w:rPr>
        <w:t xml:space="preserve">   </w:t>
      </w:r>
      <w:r w:rsidR="00C37152" w:rsidRPr="00011011">
        <w:rPr>
          <w:rFonts w:ascii="Traditional Arabic" w:hAnsi="Traditional Arabic" w:cs="Traditional Arabic"/>
          <w:b/>
          <w:bCs/>
          <w:color w:val="auto"/>
          <w:rtl/>
          <w:lang w:val="en-US" w:bidi="ar-SA"/>
        </w:rPr>
        <w:t>الالتزام الوظيفي (المتغير التابع الثاني)</w:t>
      </w:r>
    </w:p>
    <w:p w14:paraId="383C1B5C" w14:textId="77777777" w:rsidR="002E4C14" w:rsidRDefault="002E4C14" w:rsidP="00FB675E">
      <w:pPr>
        <w:pStyle w:val="ListParagraph"/>
        <w:bidi/>
        <w:spacing w:before="100" w:beforeAutospacing="1" w:after="100" w:afterAutospacing="1" w:line="276" w:lineRule="auto"/>
        <w:ind w:left="1170" w:firstLine="0"/>
        <w:jc w:val="left"/>
        <w:outlineLvl w:val="2"/>
        <w:rPr>
          <w:rFonts w:ascii="Traditional Arabic" w:hAnsi="Traditional Arabic" w:cs="Traditional Arabic"/>
          <w:b/>
          <w:bCs/>
          <w:color w:val="45B0E1" w:themeColor="accent1" w:themeTint="99"/>
          <w:lang w:val="en-US" w:bidi="ar-SA"/>
        </w:rPr>
      </w:pPr>
    </w:p>
    <w:p w14:paraId="68DEEC6D" w14:textId="627F5B9E" w:rsidR="002E4C14" w:rsidRDefault="007677F6" w:rsidP="00724CB1">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rtl/>
          <w:lang w:val="en-US"/>
        </w:rPr>
      </w:pPr>
      <w:r w:rsidRPr="00DB3DCC">
        <w:rPr>
          <w:rFonts w:ascii="Traditional Arabic" w:hAnsi="Traditional Arabic" w:cs="Traditional Arabic"/>
          <w:color w:val="auto"/>
          <w:rtl/>
          <w:lang w:val="en-US"/>
        </w:rPr>
        <w:t xml:space="preserve">                   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DB3DCC">
        <w:rPr>
          <w:rFonts w:ascii="Traditional Arabic" w:hAnsi="Traditional Arabic" w:cs="Traditional Arabic"/>
          <w:color w:val="auto"/>
          <w:rtl/>
          <w:lang w:val="en-US"/>
        </w:rPr>
        <w:t xml:space="preserve"> </w:t>
      </w:r>
      <w:r w:rsidR="00EA2AE7" w:rsidRPr="00724CB1">
        <w:rPr>
          <w:rFonts w:ascii="Traditional Arabic" w:hAnsi="Traditional Arabic" w:cs="Traditional Arabic"/>
          <w:color w:val="auto"/>
          <w:rtl/>
          <w:lang w:val="en-US"/>
        </w:rPr>
        <w:t>(</w:t>
      </w:r>
      <w:r w:rsidR="00EA2AE7" w:rsidRPr="00724CB1">
        <w:rPr>
          <w:rFonts w:ascii="Traditional Arabic" w:hAnsi="Traditional Arabic" w:cs="Traditional Arabic"/>
          <w:rtl/>
          <w:lang w:val="en-US"/>
        </w:rPr>
        <w:t>حميد عبدالحميد اللحياني</w:t>
      </w:r>
      <w:r w:rsidR="00EA2AE7" w:rsidRPr="00724CB1">
        <w:rPr>
          <w:rFonts w:ascii="Traditional Arabic" w:hAnsi="Traditional Arabic" w:cs="Traditional Arabic"/>
          <w:color w:val="auto"/>
          <w:rtl/>
          <w:lang w:val="en-US"/>
        </w:rPr>
        <w:t>،2021)</w:t>
      </w:r>
      <w:r w:rsidRPr="00DB3DCC">
        <w:rPr>
          <w:rFonts w:ascii="Traditional Arabic" w:hAnsi="Traditional Arabic" w:cs="Traditional Arabic"/>
          <w:color w:val="auto"/>
          <w:rtl/>
          <w:lang w:val="en-US"/>
        </w:rPr>
        <w:t>، واستعداده للاستمرار فيها حتى في ظل وجود فرص بديلة  (فهد احمد عطاالله الضمور 2022</w:t>
      </w:r>
      <w:r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 xml:space="preserve"> </w:t>
      </w:r>
      <w:r w:rsidRPr="00DB3DCC">
        <w:rPr>
          <w:rFonts w:ascii="Traditional Arabic" w:hAnsi="Traditional Arabic" w:cs="Traditional Arabic"/>
          <w:color w:val="auto"/>
          <w:rtl/>
          <w:lang w:val="en-US"/>
        </w:rPr>
        <w:lastRenderedPageBreak/>
        <w:t xml:space="preserve">الالتزام الوظيفي لا يُعبر فقط عن البقاء الفعلي في الوظيفة، بل عن القناعة الداخلية والدافعية التي تُحفز الموظف للمساهمة الفاعلة في تحقيق أهداف المؤسسة </w:t>
      </w:r>
      <w:r w:rsidRPr="008A46DF">
        <w:rPr>
          <w:rFonts w:ascii="Traditional Arabic" w:hAnsi="Traditional Arabic" w:cs="Traditional Arabic"/>
          <w:color w:val="auto"/>
          <w:rtl/>
          <w:lang w:val="en-US"/>
        </w:rPr>
        <w:t>(</w:t>
      </w:r>
      <w:r w:rsidRPr="008A46DF">
        <w:rPr>
          <w:rFonts w:ascii="Traditional Arabic" w:hAnsi="Traditional Arabic" w:cs="Traditional Arabic"/>
          <w:rtl/>
          <w:lang w:val="en-US"/>
        </w:rPr>
        <w:t>محمد فلاح سالم المجالي، 2022).</w:t>
      </w:r>
      <w:r w:rsidRPr="00DB3DCC">
        <w:rPr>
          <w:rFonts w:ascii="Traditional Arabic" w:hAnsi="Traditional Arabic" w:cs="Traditional Arabic"/>
          <w:b/>
          <w:bCs/>
          <w:rtl/>
          <w:lang w:val="en-US"/>
        </w:rPr>
        <w:t xml:space="preserve"> </w:t>
      </w:r>
    </w:p>
    <w:p w14:paraId="28556882" w14:textId="77777777" w:rsidR="00D260A3" w:rsidRPr="002E4C14" w:rsidRDefault="00D260A3" w:rsidP="0013329C">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lang w:val="en-US"/>
        </w:rPr>
      </w:pPr>
    </w:p>
    <w:p w14:paraId="435BA104" w14:textId="2F660241" w:rsidR="002E4C14" w:rsidRPr="00736580" w:rsidRDefault="002E4C14"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hint="cs"/>
          <w:b/>
          <w:bCs/>
          <w:color w:val="auto"/>
          <w:rtl/>
          <w:lang w:val="en-US"/>
        </w:rPr>
        <w:t>تعريفات</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الالتزام الوظيفي (المتغير التابع الثاني)</w:t>
      </w:r>
    </w:p>
    <w:p w14:paraId="03641F9A" w14:textId="598FBAB1" w:rsidR="007677F6" w:rsidRPr="00DB3DCC" w:rsidRDefault="007677F6" w:rsidP="0013329C">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       عرّف </w:t>
      </w:r>
      <w:r w:rsidRPr="008A46DF">
        <w:rPr>
          <w:rFonts w:ascii="Traditional Arabic" w:hAnsi="Traditional Arabic" w:cs="Traditional Arabic"/>
          <w:color w:val="auto"/>
        </w:rPr>
        <w:t xml:space="preserve">Meyer &amp; </w:t>
      </w:r>
      <w:proofErr w:type="spellStart"/>
      <w:r w:rsidRPr="008A46DF">
        <w:rPr>
          <w:rFonts w:ascii="Traditional Arabic" w:hAnsi="Traditional Arabic" w:cs="Traditional Arabic"/>
          <w:color w:val="auto"/>
        </w:rPr>
        <w:t>Parfyonova</w:t>
      </w:r>
      <w:proofErr w:type="spellEnd"/>
      <w:r w:rsidRPr="008A46DF">
        <w:rPr>
          <w:rFonts w:ascii="Traditional Arabic" w:hAnsi="Traditional Arabic" w:cs="Traditional Arabic"/>
          <w:color w:val="auto"/>
        </w:rPr>
        <w:t xml:space="preserve"> (2010)</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DB3DCC">
        <w:rPr>
          <w:rFonts w:ascii="Traditional Arabic" w:hAnsi="Traditional Arabic" w:cs="Traditional Arabic"/>
          <w:color w:val="auto"/>
        </w:rPr>
        <w:t>.</w:t>
      </w:r>
    </w:p>
    <w:p w14:paraId="7BF47AC5"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وقدّم </w:t>
      </w:r>
      <w:r w:rsidRPr="008A46DF">
        <w:rPr>
          <w:rFonts w:ascii="Traditional Arabic" w:hAnsi="Traditional Arabic" w:cs="Traditional Arabic"/>
          <w:color w:val="auto"/>
          <w:lang w:val="en-US"/>
        </w:rPr>
        <w:t>Allen &amp; Meyer (1996)</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DB3DCC">
        <w:rPr>
          <w:rFonts w:ascii="Traditional Arabic" w:hAnsi="Traditional Arabic" w:cs="Traditional Arabic"/>
          <w:color w:val="auto"/>
          <w:lang w:val="en-US"/>
        </w:rPr>
        <w:t>.</w:t>
      </w:r>
    </w:p>
    <w:p w14:paraId="6D16C958"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8A46DF">
        <w:rPr>
          <w:rFonts w:ascii="Traditional Arabic" w:hAnsi="Traditional Arabic" w:cs="Traditional Arabic"/>
          <w:color w:val="auto"/>
          <w:lang w:val="en-US"/>
        </w:rPr>
        <w:t>Mowday, Steers &amp; Porter (1979)</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DB3DCC">
        <w:rPr>
          <w:rFonts w:ascii="Traditional Arabic" w:hAnsi="Traditional Arabic" w:cs="Traditional Arabic"/>
          <w:color w:val="auto"/>
          <w:lang w:val="en-US"/>
        </w:rPr>
        <w:t>.</w:t>
      </w:r>
    </w:p>
    <w:p w14:paraId="1E371B40"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وفي تعريف أقدم، قدّم </w:t>
      </w:r>
      <w:r w:rsidRPr="008A46DF">
        <w:rPr>
          <w:rFonts w:ascii="Traditional Arabic" w:hAnsi="Traditional Arabic" w:cs="Traditional Arabic"/>
          <w:color w:val="auto"/>
          <w:lang w:val="en-US"/>
        </w:rPr>
        <w:t>Becker (1960)</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DB3DCC">
        <w:rPr>
          <w:rFonts w:ascii="Traditional Arabic" w:hAnsi="Traditional Arabic" w:cs="Traditional Arabic"/>
          <w:color w:val="auto"/>
          <w:lang w:val="en-US"/>
        </w:rPr>
        <w:t>.</w:t>
      </w:r>
    </w:p>
    <w:p w14:paraId="236CA0C4" w14:textId="5BEB2AE3" w:rsidR="00736580" w:rsidRDefault="002E4C14"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2E4C14">
        <w:rPr>
          <w:rFonts w:ascii="Traditional Arabic" w:hAnsi="Traditional Arabic" w:cs="Traditional Arabic"/>
          <w:color w:val="auto"/>
          <w:rtl/>
          <w:lang w:val="en-US"/>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2E4C14">
        <w:rPr>
          <w:rFonts w:ascii="Traditional Arabic" w:hAnsi="Traditional Arabic" w:cs="Traditional Arabic"/>
          <w:color w:val="auto"/>
        </w:rPr>
        <w:t>.</w:t>
      </w:r>
    </w:p>
    <w:p w14:paraId="0EEA2B53" w14:textId="77777777" w:rsidR="00736580" w:rsidRPr="00736580" w:rsidRDefault="00736580"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lang w:val="en-US"/>
        </w:rPr>
      </w:pPr>
    </w:p>
    <w:p w14:paraId="6F512AFF" w14:textId="5577E4EB" w:rsidR="002E4C14" w:rsidRPr="00736580" w:rsidRDefault="006D2F49"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736580">
        <w:rPr>
          <w:rFonts w:ascii="Traditional Arabic" w:hAnsi="Traditional Arabic" w:cs="Traditional Arabic" w:hint="cs"/>
          <w:b/>
          <w:bCs/>
          <w:color w:val="auto"/>
          <w:rtl/>
          <w:lang w:val="en-US"/>
        </w:rPr>
        <w:t>أبعاد</w:t>
      </w:r>
      <w:r w:rsidR="002E4C14" w:rsidRPr="00736580">
        <w:rPr>
          <w:rFonts w:ascii="Traditional Arabic" w:hAnsi="Traditional Arabic" w:cs="Traditional Arabic"/>
          <w:b/>
          <w:bCs/>
          <w:color w:val="auto"/>
          <w:lang w:val="en-US" w:bidi="ar-SA"/>
        </w:rPr>
        <w:t xml:space="preserve"> </w:t>
      </w:r>
      <w:r w:rsidR="002E4C14" w:rsidRPr="00736580">
        <w:rPr>
          <w:rFonts w:ascii="Traditional Arabic" w:hAnsi="Traditional Arabic" w:cs="Traditional Arabic"/>
          <w:b/>
          <w:bCs/>
          <w:color w:val="auto"/>
          <w:rtl/>
          <w:lang w:val="en-US" w:bidi="ar-SA"/>
        </w:rPr>
        <w:t>الالتزام الوظيفي (المتغير التابع الثاني)</w:t>
      </w:r>
    </w:p>
    <w:p w14:paraId="7025CFB1" w14:textId="77777777" w:rsidR="002E4C14" w:rsidRPr="002E4C14" w:rsidRDefault="002E4C14" w:rsidP="0013329C">
      <w:pPr>
        <w:pStyle w:val="ListParagraph"/>
        <w:bidi/>
        <w:spacing w:before="100" w:beforeAutospacing="1" w:after="100" w:afterAutospacing="1" w:line="240" w:lineRule="auto"/>
        <w:ind w:left="2160" w:firstLine="0"/>
        <w:jc w:val="left"/>
        <w:outlineLvl w:val="2"/>
        <w:rPr>
          <w:rFonts w:ascii="Traditional Arabic" w:hAnsi="Traditional Arabic" w:cs="Traditional Arabic"/>
          <w:b/>
          <w:bCs/>
          <w:color w:val="45B0E1" w:themeColor="accent1" w:themeTint="99"/>
          <w:rtl/>
          <w:lang w:val="en-US" w:bidi="ar-SA"/>
        </w:rPr>
      </w:pPr>
    </w:p>
    <w:p w14:paraId="70DBAD55" w14:textId="3E1BB530" w:rsidR="001A11D7" w:rsidRPr="00DB3DCC" w:rsidRDefault="001A11D7" w:rsidP="00736580">
      <w:pPr>
        <w:pStyle w:val="ListParagraph"/>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تشير نتائج عدة دراسات إلى أن العلاقة بين القيادة الإنسانية والالتزام ليست مباشرة فقط، بل أيضًا وسَطية، تمر عبر الرضا الوظيفي(</w:t>
      </w:r>
      <w:r w:rsidRPr="00DB3DCC">
        <w:rPr>
          <w:rFonts w:ascii="Traditional Arabic" w:hAnsi="Traditional Arabic" w:cs="Traditional Arabic"/>
          <w:color w:val="auto"/>
          <w:lang w:val="en-US"/>
        </w:rPr>
        <w:t xml:space="preserve"> (Kim &amp; </w:t>
      </w:r>
      <w:proofErr w:type="spellStart"/>
      <w:r w:rsidRPr="00DB3DCC">
        <w:rPr>
          <w:rFonts w:ascii="Traditional Arabic" w:hAnsi="Traditional Arabic" w:cs="Traditional Arabic"/>
          <w:color w:val="auto"/>
          <w:lang w:val="en-US"/>
        </w:rPr>
        <w:t>Beehr</w:t>
      </w:r>
      <w:proofErr w:type="spellEnd"/>
      <w:r w:rsidRPr="00DB3DCC">
        <w:rPr>
          <w:rFonts w:ascii="Traditional Arabic" w:hAnsi="Traditional Arabic" w:cs="Traditional Arabic"/>
          <w:color w:val="auto"/>
          <w:lang w:val="en-US"/>
        </w:rPr>
        <w:t>, 2021</w:t>
      </w:r>
      <w:r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lang w:val="en-US"/>
        </w:rPr>
        <w:t xml:space="preserve"> </w:t>
      </w:r>
      <w:proofErr w:type="spellStart"/>
      <w:r w:rsidRPr="00DB3DCC">
        <w:rPr>
          <w:rFonts w:ascii="Traditional Arabic" w:hAnsi="Traditional Arabic" w:cs="Traditional Arabic"/>
          <w:color w:val="auto"/>
          <w:lang w:val="en-US"/>
        </w:rPr>
        <w:t>Oyewobi</w:t>
      </w:r>
      <w:proofErr w:type="spellEnd"/>
      <w:r w:rsidRPr="00DB3DCC">
        <w:rPr>
          <w:rFonts w:ascii="Traditional Arabic" w:hAnsi="Traditional Arabic" w:cs="Traditional Arabic"/>
          <w:color w:val="auto"/>
          <w:lang w:val="en-US"/>
        </w:rPr>
        <w:t>, 2024)</w:t>
      </w:r>
      <w:r w:rsidR="003204B5"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bidi="ar-SA"/>
        </w:rPr>
        <w:t>بمعنى أن الموظف لا يلتزم بمنظمة فقط لأن قائده متفهم، بل لأن هذا التفهم ينتج عنه بيئة مرضية وعادلة</w:t>
      </w:r>
      <w:r w:rsidRPr="00DB3DCC">
        <w:rPr>
          <w:rFonts w:ascii="Traditional Arabic" w:hAnsi="Traditional Arabic" w:cs="Traditional Arabic"/>
          <w:color w:val="auto"/>
          <w:lang w:val="en-US"/>
        </w:rPr>
        <w:t>.</w:t>
      </w:r>
    </w:p>
    <w:p w14:paraId="793FC0F7" w14:textId="0A53E2B2" w:rsidR="00C37152"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lastRenderedPageBreak/>
        <w:t>الالتزام الوظيفي يُشير إلى مدى ارتباط الموظف بالمنظمة وولائه لها واستعداده للبقاء فيها والمساهمة في تحقيق أهدافها. وقد قسم</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Meyer &amp; Allen 1991) </w:t>
      </w:r>
      <w:r w:rsidRPr="00DB3DCC">
        <w:rPr>
          <w:rFonts w:ascii="Traditional Arabic" w:hAnsi="Traditional Arabic" w:cs="Traditional Arabic"/>
          <w:color w:val="auto"/>
          <w:rtl/>
          <w:lang w:val="en-US" w:bidi="ar-SA"/>
        </w:rPr>
        <w:t>هذا المفهوم إلى ثلاثة أبعاد فرعية</w:t>
      </w:r>
      <w:r w:rsidR="0088008A" w:rsidRPr="00DB3DCC">
        <w:rPr>
          <w:rFonts w:ascii="Traditional Arabic" w:hAnsi="Traditional Arabic" w:cs="Traditional Arabic"/>
          <w:color w:val="auto"/>
          <w:rtl/>
          <w:lang w:val="en-US" w:bidi="ar-SA"/>
        </w:rPr>
        <w:t xml:space="preserve"> (كماهو موضح في جدول2.3)</w:t>
      </w:r>
      <w:r w:rsidRPr="00DB3DCC">
        <w:rPr>
          <w:rFonts w:ascii="Traditional Arabic" w:hAnsi="Traditional Arabic" w:cs="Traditional Arabic"/>
          <w:color w:val="auto"/>
          <w:lang w:val="en-US" w:bidi="ar-SA"/>
        </w:rPr>
        <w:t>:</w:t>
      </w:r>
    </w:p>
    <w:p w14:paraId="1DDAC40C" w14:textId="72107A1C"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العاطفي</w:t>
      </w:r>
      <w:r w:rsidRPr="00DB3DCC">
        <w:rPr>
          <w:rFonts w:ascii="Traditional Arabic" w:hAnsi="Traditional Arabic" w:cs="Traditional Arabic"/>
          <w:b/>
          <w:bCs/>
          <w:color w:val="auto"/>
          <w:lang w:val="en-US" w:bidi="ar-SA"/>
        </w:rPr>
        <w:t>:</w:t>
      </w:r>
    </w:p>
    <w:p w14:paraId="35A89BF2" w14:textId="4B597176" w:rsidR="001A11D7"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هو ارتباط الموظف بالمؤسسة من منطلق الحب والانتماء، وهو النوع الأكثر تأثيرًا في الأداء والاستقرار</w:t>
      </w:r>
      <w:r w:rsidR="002D5F6B">
        <w:rPr>
          <w:rFonts w:ascii="Traditional Arabic" w:hAnsi="Traditional Arabic" w:cs="Traditional Arabic"/>
          <w:color w:val="auto"/>
          <w:lang w:val="en-US" w:bidi="ar-SA"/>
        </w:rPr>
        <w:t xml:space="preserve"> )</w:t>
      </w:r>
      <w:r w:rsidR="002D5F6B" w:rsidRPr="002D5F6B">
        <w:rPr>
          <w:rFonts w:ascii="Traditional Arabic" w:hAnsi="Traditional Arabic" w:cs="Traditional Arabic"/>
          <w:b/>
          <w:rtl/>
          <w:lang w:val="en-US"/>
        </w:rPr>
        <w:t xml:space="preserve"> جبر عبد الله العطية الدكتور علي ناصر الطحيطاح</w:t>
      </w:r>
      <w:r w:rsidR="002D5F6B">
        <w:rPr>
          <w:rFonts w:ascii="Traditional Arabic" w:hAnsi="Traditional Arabic" w:cs="Traditional Arabic" w:hint="cs"/>
          <w:b/>
          <w:rtl/>
          <w:lang w:val="en-US"/>
        </w:rPr>
        <w:t>،</w:t>
      </w:r>
      <w:r w:rsidR="002D5F6B" w:rsidRPr="002D5F6B">
        <w:rPr>
          <w:rFonts w:ascii="Traditional Arabic" w:hAnsi="Traditional Arabic" w:cs="Traditional Arabic"/>
          <w:b/>
          <w:rtl/>
          <w:lang w:val="en-US"/>
        </w:rPr>
        <w:t xml:space="preserve"> </w:t>
      </w:r>
      <w:r w:rsidR="002D5F6B">
        <w:rPr>
          <w:rFonts w:ascii="Traditional Arabic" w:hAnsi="Traditional Arabic" w:cs="Traditional Arabic"/>
          <w:b/>
          <w:lang w:val="en-US"/>
        </w:rPr>
        <w:t xml:space="preserve"> </w:t>
      </w:r>
      <w:r w:rsidR="002D5F6B" w:rsidRPr="002D5F6B">
        <w:rPr>
          <w:rFonts w:ascii="Traditional Arabic" w:hAnsi="Traditional Arabic" w:cs="Traditional Arabic"/>
          <w:b/>
          <w:rtl/>
          <w:lang w:val="en-US"/>
        </w:rPr>
        <w:t>2021</w:t>
      </w:r>
      <w:r w:rsidR="002D5F6B">
        <w:rPr>
          <w:rFonts w:ascii="Traditional Arabic" w:hAnsi="Traditional Arabic" w:cs="Traditional Arabic" w:hint="cs"/>
          <w:b/>
          <w:rtl/>
          <w:lang w:val="en-US"/>
        </w:rPr>
        <w:t xml:space="preserve"> )</w:t>
      </w:r>
      <w:r w:rsidRPr="00DB3DCC">
        <w:rPr>
          <w:rFonts w:ascii="Traditional Arabic" w:hAnsi="Traditional Arabic" w:cs="Traditional Arabic"/>
          <w:color w:val="auto"/>
          <w:rtl/>
          <w:lang w:val="en-US" w:bidi="ar-SA"/>
        </w:rPr>
        <w:t>. وذكرت دراسة</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Kim &amp; Beehr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2021) </w:t>
      </w:r>
      <w:r w:rsidRPr="00DB3DCC">
        <w:rPr>
          <w:rFonts w:ascii="Traditional Arabic" w:hAnsi="Traditional Arabic" w:cs="Traditional Arabic"/>
          <w:color w:val="auto"/>
          <w:rtl/>
          <w:lang w:val="en-US" w:bidi="ar-SA"/>
        </w:rPr>
        <w:t>أن القادة الذين يُظهرون دعمًا وتعاطفًا يعززون هذا النوع من الالتزام</w:t>
      </w:r>
      <w:r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rtl/>
          <w:lang w:val="en-US" w:bidi="ar-SA"/>
        </w:rPr>
        <w:t xml:space="preserve"> </w:t>
      </w:r>
      <w:r w:rsidR="001A11D7" w:rsidRPr="00DB3DCC">
        <w:rPr>
          <w:rFonts w:ascii="Traditional Arabic" w:hAnsi="Traditional Arabic" w:cs="Traditional Arabic"/>
          <w:color w:val="auto"/>
          <w:rtl/>
          <w:lang w:val="en-US" w:bidi="ar-SA"/>
        </w:rPr>
        <w:t>ا</w:t>
      </w:r>
      <w:r w:rsidR="00EC2BA7" w:rsidRPr="00DB3DCC">
        <w:rPr>
          <w:rFonts w:ascii="Traditional Arabic" w:hAnsi="Traditional Arabic" w:cs="Traditional Arabic"/>
          <w:color w:val="auto"/>
          <w:rtl/>
          <w:lang w:val="en-US" w:bidi="ar-SA"/>
        </w:rPr>
        <w:t>لالتزام كمفهوم تنظيمي هو الأكثر تأثيرًا على سلوك الموظف طويل الأمد، لكنه أيضًا الأكثر تعقيدًا من حيث مسبباته وأنواعه</w:t>
      </w:r>
      <w:r w:rsidR="001A11D7" w:rsidRPr="00DB3DCC">
        <w:rPr>
          <w:rFonts w:ascii="Traditional Arabic" w:hAnsi="Traditional Arabic" w:cs="Traditional Arabic"/>
          <w:color w:val="auto"/>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DB3DCC">
        <w:rPr>
          <w:rFonts w:ascii="Traditional Arabic" w:hAnsi="Traditional Arabic" w:cs="Traditional Arabic"/>
          <w:color w:val="auto"/>
          <w:lang w:val="en-US" w:bidi="ar-SA"/>
        </w:rPr>
        <w:t>.</w:t>
      </w:r>
    </w:p>
    <w:p w14:paraId="48FEC52B" w14:textId="4908C548" w:rsidR="00C37152" w:rsidRPr="00DB3DCC" w:rsidRDefault="00C37152" w:rsidP="00AE5B65">
      <w:pPr>
        <w:pStyle w:val="ListParagraph"/>
        <w:numPr>
          <w:ilvl w:val="0"/>
          <w:numId w:val="8"/>
        </w:numPr>
        <w:bidi/>
        <w:spacing w:before="100" w:beforeAutospacing="1" w:after="100" w:afterAutospacing="1" w:line="276" w:lineRule="auto"/>
        <w:jc w:val="left"/>
        <w:rPr>
          <w:rFonts w:ascii="Traditional Arabic" w:hAnsi="Traditional Arabic" w:cs="Traditional Arabic"/>
          <w:color w:val="auto"/>
          <w:lang w:val="en-US" w:bidi="ar-SA"/>
        </w:rPr>
      </w:pPr>
      <w:r w:rsidRPr="00DB3DCC">
        <w:rPr>
          <w:rFonts w:ascii="Traditional Arabic" w:hAnsi="Traditional Arabic" w:cs="Traditional Arabic"/>
          <w:b/>
          <w:bCs/>
          <w:color w:val="auto"/>
          <w:rtl/>
          <w:lang w:val="en-US" w:bidi="ar-SA"/>
        </w:rPr>
        <w:t>الالتزام الاستمراري</w:t>
      </w:r>
      <w:r w:rsidRPr="00DB3DCC">
        <w:rPr>
          <w:rFonts w:ascii="Traditional Arabic" w:hAnsi="Traditional Arabic" w:cs="Traditional Arabic"/>
          <w:b/>
          <w:bCs/>
          <w:color w:val="auto"/>
          <w:lang w:val="en-US" w:bidi="ar-SA"/>
        </w:rPr>
        <w:t>:</w:t>
      </w:r>
    </w:p>
    <w:p w14:paraId="1B56DCBC" w14:textId="5DAD9059" w:rsidR="00EC2BA7" w:rsidRPr="008A46DF"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يرتبط بإدراك الموظف لصعوبة مغادرة المنظمة بسبب الفوائد المرتبطة بالاستمرار، أو المخاطر المرتبطة بترك الوظيفة. ويؤكد</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proofErr w:type="spellStart"/>
      <w:r w:rsidRPr="00DB3DCC">
        <w:rPr>
          <w:rFonts w:ascii="Traditional Arabic" w:hAnsi="Traditional Arabic" w:cs="Traditional Arabic"/>
          <w:color w:val="auto"/>
          <w:lang w:val="en-US" w:bidi="ar-SA"/>
        </w:rPr>
        <w:t>Oyewobi</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2024) </w:t>
      </w:r>
      <w:r w:rsidRPr="00DB3DCC">
        <w:rPr>
          <w:rFonts w:ascii="Traditional Arabic" w:hAnsi="Traditional Arabic" w:cs="Traditional Arabic"/>
          <w:color w:val="auto"/>
          <w:rtl/>
          <w:lang w:val="en-US" w:bidi="ar-SA"/>
        </w:rPr>
        <w:t>أن البيئة غير الآمنة تُعزز الالتزام الاستمراري دون أن تضمن الأداء العالي</w:t>
      </w:r>
      <w:r w:rsidR="001A11D7" w:rsidRPr="00DB3DCC">
        <w:rPr>
          <w:rFonts w:ascii="Traditional Arabic" w:hAnsi="Traditional Arabic" w:cs="Traditional Arabic"/>
          <w:color w:val="auto"/>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Pr>
          <w:rFonts w:ascii="Traditional Arabic" w:hAnsi="Traditional Arabic" w:cs="Traditional Arabic" w:hint="cs"/>
          <w:color w:val="auto"/>
          <w:rtl/>
          <w:lang w:val="en-US" w:bidi="ar-SA"/>
        </w:rPr>
        <w:t xml:space="preserve"> </w:t>
      </w:r>
      <w:r w:rsidR="00C16716" w:rsidRPr="008A46DF">
        <w:rPr>
          <w:rFonts w:ascii="Traditional Arabic" w:hAnsi="Traditional Arabic" w:cs="Traditional Arabic" w:hint="cs"/>
          <w:color w:val="auto"/>
          <w:rtl/>
          <w:lang w:val="en-US" w:bidi="ar-SA"/>
        </w:rPr>
        <w:t>(</w:t>
      </w:r>
      <w:r w:rsidR="00C16716" w:rsidRPr="008A46DF">
        <w:rPr>
          <w:rFonts w:ascii="Traditional Arabic" w:eastAsia="Traditional Arabic" w:hAnsi="Traditional Arabic" w:cs="Traditional Arabic"/>
          <w:color w:val="222222"/>
          <w:shd w:val="clear" w:color="auto" w:fill="FFFFFF"/>
          <w:rtl/>
        </w:rPr>
        <w:t>بسام سليمان الحشوش</w:t>
      </w:r>
      <w:r w:rsidR="00C16716" w:rsidRPr="008A46DF">
        <w:rPr>
          <w:rFonts w:ascii="Traditional Arabic" w:eastAsia="Traditional Arabic" w:hAnsi="Traditional Arabic" w:cs="Traditional Arabic" w:hint="cs"/>
          <w:color w:val="222222"/>
          <w:shd w:val="clear" w:color="auto" w:fill="FFFFFF"/>
          <w:rtl/>
        </w:rPr>
        <w:t>،</w:t>
      </w:r>
      <w:r w:rsidR="00C16716" w:rsidRPr="008A46DF">
        <w:rPr>
          <w:rFonts w:ascii="Traditional Arabic" w:eastAsia="Traditional Arabic" w:hAnsi="Traditional Arabic" w:cs="Traditional Arabic"/>
          <w:color w:val="222222"/>
          <w:shd w:val="clear" w:color="auto" w:fill="FFFFFF"/>
          <w:rtl/>
        </w:rPr>
        <w:t xml:space="preserve"> 2024</w:t>
      </w:r>
      <w:r w:rsidR="00C16716" w:rsidRPr="008A46DF">
        <w:rPr>
          <w:rFonts w:ascii="Traditional Arabic" w:eastAsia="Traditional Arabic" w:hAnsi="Traditional Arabic" w:cs="Traditional Arabic"/>
          <w:color w:val="222222"/>
          <w:shd w:val="clear" w:color="auto" w:fill="FFFFFF"/>
        </w:rPr>
        <w:t>(</w:t>
      </w:r>
      <w:r w:rsidR="00C16716" w:rsidRPr="008A46DF">
        <w:rPr>
          <w:rFonts w:ascii="Traditional Arabic" w:eastAsia="Traditional Arabic" w:hAnsi="Traditional Arabic" w:cs="Traditional Arabic" w:hint="cs"/>
          <w:color w:val="222222"/>
          <w:shd w:val="clear" w:color="auto" w:fill="FFFFFF"/>
          <w:rtl/>
        </w:rPr>
        <w:t xml:space="preserve"> </w:t>
      </w:r>
      <w:r w:rsidR="00C16716" w:rsidRPr="008A46DF">
        <w:rPr>
          <w:rFonts w:ascii="Traditional Arabic" w:eastAsia="Traditional Arabic" w:hAnsi="Traditional Arabic" w:cs="Traditional Arabic"/>
          <w:color w:val="222222"/>
          <w:shd w:val="clear" w:color="auto" w:fill="FFFFFF"/>
          <w:lang w:val="en-US"/>
        </w:rPr>
        <w:t>.</w:t>
      </w:r>
    </w:p>
    <w:p w14:paraId="310CE8EB" w14:textId="18F6FD81"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المعياري</w:t>
      </w:r>
      <w:r w:rsidRPr="00DB3DCC">
        <w:rPr>
          <w:rFonts w:ascii="Traditional Arabic" w:hAnsi="Traditional Arabic" w:cs="Traditional Arabic"/>
          <w:b/>
          <w:bCs/>
          <w:color w:val="auto"/>
          <w:lang w:val="en-US" w:bidi="ar-SA"/>
        </w:rPr>
        <w:t>:</w:t>
      </w:r>
    </w:p>
    <w:p w14:paraId="077DB8BC" w14:textId="145C51C0" w:rsidR="00EC2BA7"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يقوم على شعور الموظف بالمسؤولية الأخلاقية تجاه المنظمة، واعتبار الاستمرار فيها واجبًا نابعًا من القيم الشخصية. وقد أشارت</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2020) </w:t>
      </w:r>
      <w:r w:rsidRPr="00DB3DCC">
        <w:rPr>
          <w:rFonts w:ascii="Traditional Arabic" w:hAnsi="Traditional Arabic" w:cs="Traditional Arabic"/>
          <w:color w:val="auto"/>
          <w:rtl/>
          <w:lang w:val="en-US" w:bidi="ar-SA"/>
        </w:rPr>
        <w:t>إلى أن هذا النوع من الالتزام يتعزز بالثقافة التنظيمية التي تحترم الإنسان وتقدّر المساهمات</w:t>
      </w:r>
      <w:r w:rsidRPr="00DB3DCC">
        <w:rPr>
          <w:rFonts w:ascii="Traditional Arabic" w:hAnsi="Traditional Arabic" w:cs="Traditional Arabic"/>
          <w:color w:val="auto"/>
          <w:lang w:val="en-US" w:bidi="ar-SA"/>
        </w:rPr>
        <w:t>.</w:t>
      </w:r>
      <w:r w:rsidR="001A11D7" w:rsidRPr="00DB3DCC">
        <w:rPr>
          <w:rFonts w:ascii="Traditional Arabic" w:hAnsi="Traditional Arabic" w:cs="Traditional Arabic"/>
          <w:color w:val="auto"/>
          <w:rtl/>
          <w:lang w:val="en-US" w:bidi="ar-SA"/>
        </w:rPr>
        <w:t xml:space="preserve"> حيث </w:t>
      </w:r>
      <w:r w:rsidR="00EC2BA7" w:rsidRPr="00DB3DCC">
        <w:rPr>
          <w:rFonts w:ascii="Traditional Arabic" w:hAnsi="Traditional Arabic" w:cs="Traditional Arabic"/>
          <w:color w:val="auto"/>
          <w:rtl/>
          <w:lang w:val="en-US" w:bidi="ar-SA"/>
        </w:rPr>
        <w:t>أثبتت</w:t>
      </w:r>
      <w:r w:rsidR="00EC2BA7"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2020) </w:t>
      </w:r>
      <w:r w:rsidR="00EC2BA7" w:rsidRPr="00DB3DCC">
        <w:rPr>
          <w:rFonts w:ascii="Traditional Arabic" w:hAnsi="Traditional Arabic" w:cs="Traditional Arabic"/>
          <w:color w:val="auto"/>
          <w:rtl/>
          <w:lang w:val="en-US" w:bidi="ar-SA"/>
        </w:rPr>
        <w:t>أن القائد الإنساني يساهم في خلق بيئة تعزز هذا النوع، من خلال التأثير القيم</w:t>
      </w:r>
      <w:r w:rsidR="00C16716">
        <w:rPr>
          <w:rFonts w:ascii="Traditional Arabic" w:hAnsi="Traditional Arabic" w:cs="Traditional Arabic" w:hint="cs"/>
          <w:color w:val="auto"/>
          <w:rtl/>
          <w:lang w:val="en-US" w:bidi="ar-SA"/>
        </w:rPr>
        <w:t>ي(</w:t>
      </w:r>
      <w:r w:rsidR="00C16716" w:rsidRPr="00C16716">
        <w:rPr>
          <w:rFonts w:ascii="Traditional Arabic" w:hAnsi="Traditional Arabic" w:cs="Traditional Arabic"/>
          <w:b/>
          <w:rtl/>
          <w:lang w:val="en-US"/>
        </w:rPr>
        <w:t>أ. د محمود كاظم محمود</w:t>
      </w:r>
      <w:r w:rsidR="00C16716">
        <w:rPr>
          <w:rFonts w:ascii="Traditional Arabic" w:hAnsi="Traditional Arabic" w:cs="Traditional Arabic" w:hint="cs"/>
          <w:b/>
          <w:rtl/>
          <w:lang w:val="en-US"/>
        </w:rPr>
        <w:t>، 2009</w:t>
      </w:r>
      <w:r w:rsidR="00C16716">
        <w:rPr>
          <w:rFonts w:ascii="Traditional Arabic" w:hAnsi="Traditional Arabic" w:cs="Traditional Arabic"/>
          <w:color w:val="auto"/>
          <w:lang w:val="en-US" w:bidi="ar-SA"/>
        </w:rPr>
        <w:t>(</w:t>
      </w:r>
      <w:r w:rsidR="00C16716">
        <w:rPr>
          <w:rFonts w:ascii="Traditional Arabic" w:hAnsi="Traditional Arabic" w:cs="Traditional Arabic" w:hint="cs"/>
          <w:color w:val="auto"/>
          <w:rtl/>
          <w:lang w:val="en-US"/>
        </w:rPr>
        <w:t xml:space="preserve"> </w:t>
      </w:r>
      <w:r w:rsidR="00C16716">
        <w:rPr>
          <w:rFonts w:ascii="Traditional Arabic" w:hAnsi="Traditional Arabic" w:cs="Traditional Arabic"/>
          <w:color w:val="auto"/>
          <w:lang w:val="en-US"/>
        </w:rPr>
        <w:t>.</w:t>
      </w:r>
      <w:r w:rsidR="00EC2BA7" w:rsidRPr="00DB3DCC">
        <w:rPr>
          <w:rFonts w:ascii="Traditional Arabic" w:hAnsi="Traditional Arabic" w:cs="Traditional Arabic"/>
          <w:color w:val="auto"/>
          <w:lang w:val="en-US" w:bidi="ar-SA"/>
        </w:rPr>
        <w:br/>
      </w:r>
      <w:r w:rsidR="001A11D7" w:rsidRPr="00DB3DCC">
        <w:rPr>
          <w:rFonts w:ascii="Traditional Arabic" w:hAnsi="Traditional Arabic" w:cs="Traditional Arabic"/>
          <w:color w:val="auto"/>
          <w:rtl/>
          <w:lang w:val="en-US" w:bidi="ar-SA"/>
        </w:rPr>
        <w:t xml:space="preserve">لذا فإن </w:t>
      </w:r>
      <w:r w:rsidR="00EC2BA7" w:rsidRPr="00DB3DCC">
        <w:rPr>
          <w:rFonts w:ascii="Traditional Arabic" w:hAnsi="Traditional Arabic" w:cs="Traditional Arabic"/>
          <w:color w:val="auto"/>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DB3DCC">
        <w:rPr>
          <w:rFonts w:ascii="Traditional Arabic" w:hAnsi="Traditional Arabic" w:cs="Traditional Arabic"/>
          <w:color w:val="auto"/>
          <w:lang w:val="en-US" w:bidi="ar-SA"/>
        </w:rPr>
        <w:t>.</w:t>
      </w:r>
    </w:p>
    <w:p w14:paraId="5CE63164" w14:textId="77777777" w:rsidR="00357575" w:rsidRDefault="00357575"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597B3E86" w14:textId="77777777" w:rsidR="00736580" w:rsidRPr="00DB3DCC" w:rsidRDefault="00736580" w:rsidP="00736580">
      <w:pPr>
        <w:bidi/>
        <w:spacing w:before="100" w:beforeAutospacing="1" w:after="100" w:afterAutospacing="1" w:line="276" w:lineRule="auto"/>
        <w:ind w:firstLine="0"/>
        <w:jc w:val="left"/>
        <w:rPr>
          <w:rFonts w:ascii="Traditional Arabic" w:hAnsi="Traditional Arabic" w:cs="Traditional Arabic"/>
          <w:color w:val="auto"/>
          <w:rtl/>
          <w:lang w:val="en-US" w:bidi="ar-SA"/>
        </w:rPr>
      </w:pPr>
    </w:p>
    <w:tbl>
      <w:tblPr>
        <w:tblStyle w:val="TableGrid"/>
        <w:bidiVisual/>
        <w:tblW w:w="0" w:type="auto"/>
        <w:tblLook w:val="04A0" w:firstRow="1" w:lastRow="0" w:firstColumn="1" w:lastColumn="0" w:noHBand="0" w:noVBand="1"/>
      </w:tblPr>
      <w:tblGrid>
        <w:gridCol w:w="4611"/>
        <w:gridCol w:w="1350"/>
        <w:gridCol w:w="1530"/>
        <w:gridCol w:w="1528"/>
      </w:tblGrid>
      <w:tr w:rsidR="0088008A" w:rsidRPr="00DB3DCC" w14:paraId="5650373B" w14:textId="77777777" w:rsidTr="00D260A3">
        <w:tc>
          <w:tcPr>
            <w:tcW w:w="4611" w:type="dxa"/>
          </w:tcPr>
          <w:p w14:paraId="22B0D864" w14:textId="5C00F00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الدراسة</w:t>
            </w:r>
          </w:p>
        </w:tc>
        <w:tc>
          <w:tcPr>
            <w:tcW w:w="1350" w:type="dxa"/>
          </w:tcPr>
          <w:p w14:paraId="756A2999" w14:textId="47463D9E"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البعد1</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العاطفي</w:t>
            </w:r>
          </w:p>
        </w:tc>
        <w:tc>
          <w:tcPr>
            <w:tcW w:w="1530" w:type="dxa"/>
          </w:tcPr>
          <w:p w14:paraId="04CAD868" w14:textId="6CB6B19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البعد 2 </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الإلتزام الإستمراري</w:t>
            </w:r>
          </w:p>
        </w:tc>
        <w:tc>
          <w:tcPr>
            <w:tcW w:w="1528" w:type="dxa"/>
          </w:tcPr>
          <w:p w14:paraId="74DCD124" w14:textId="0912F872"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 3</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المعياري</w:t>
            </w:r>
          </w:p>
        </w:tc>
      </w:tr>
      <w:tr w:rsidR="0088008A" w:rsidRPr="00DB3DCC" w14:paraId="499D8DE6" w14:textId="77777777" w:rsidTr="00D260A3">
        <w:tc>
          <w:tcPr>
            <w:tcW w:w="4611" w:type="dxa"/>
          </w:tcPr>
          <w:p w14:paraId="7C771F54" w14:textId="47FB3E03"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D6C7C">
              <w:rPr>
                <w:rFonts w:ascii="Traditional Arabic" w:hAnsi="Traditional Arabic" w:cs="Traditional Arabic"/>
                <w:color w:val="auto"/>
                <w:lang w:val="en-US" w:bidi="ar-SA"/>
              </w:rPr>
              <w:t>Oyewobi</w:t>
            </w:r>
            <w:proofErr w:type="spellEnd"/>
            <w:r w:rsidRPr="00DD6C7C">
              <w:rPr>
                <w:rFonts w:ascii="Traditional Arabic" w:hAnsi="Traditional Arabic" w:cs="Traditional Arabic"/>
                <w:color w:val="auto"/>
                <w:lang w:val="en-US" w:bidi="ar-SA"/>
              </w:rPr>
              <w:t xml:space="preserve"> ,2024</w:t>
            </w:r>
          </w:p>
        </w:tc>
        <w:tc>
          <w:tcPr>
            <w:tcW w:w="1350" w:type="dxa"/>
          </w:tcPr>
          <w:p w14:paraId="00F9CC89"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A28505B" w14:textId="46CD9D01"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28" w:type="dxa"/>
          </w:tcPr>
          <w:p w14:paraId="479F6975"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C16716" w:rsidRPr="00DB3DCC" w14:paraId="633E4F88" w14:textId="77777777" w:rsidTr="00D260A3">
        <w:tc>
          <w:tcPr>
            <w:tcW w:w="4611" w:type="dxa"/>
          </w:tcPr>
          <w:p w14:paraId="29FC1E47" w14:textId="687E03D3"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eastAsia="Traditional Arabic" w:hAnsi="Traditional Arabic" w:cs="Traditional Arabic"/>
                <w:color w:val="222222"/>
                <w:shd w:val="clear" w:color="auto" w:fill="FFFFFF"/>
                <w:rtl/>
              </w:rPr>
              <w:t>بسام سليمان الحشوش</w:t>
            </w:r>
            <w:r w:rsidRPr="00DD6C7C">
              <w:rPr>
                <w:rFonts w:ascii="Traditional Arabic" w:eastAsia="Traditional Arabic" w:hAnsi="Traditional Arabic" w:cs="Traditional Arabic" w:hint="cs"/>
                <w:color w:val="222222"/>
                <w:shd w:val="clear" w:color="auto" w:fill="FFFFFF"/>
                <w:rtl/>
              </w:rPr>
              <w:t>،</w:t>
            </w:r>
            <w:r w:rsidRPr="00DD6C7C">
              <w:rPr>
                <w:rFonts w:ascii="Traditional Arabic" w:eastAsia="Traditional Arabic" w:hAnsi="Traditional Arabic" w:cs="Traditional Arabic"/>
                <w:color w:val="222222"/>
                <w:shd w:val="clear" w:color="auto" w:fill="FFFFFF"/>
                <w:rtl/>
              </w:rPr>
              <w:t xml:space="preserve"> 2024</w:t>
            </w:r>
          </w:p>
        </w:tc>
        <w:tc>
          <w:tcPr>
            <w:tcW w:w="1350" w:type="dxa"/>
          </w:tcPr>
          <w:p w14:paraId="4822528C"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67C5AD02" w14:textId="4C747D38"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528" w:type="dxa"/>
          </w:tcPr>
          <w:p w14:paraId="258B120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640512" w:rsidRPr="00DB3DCC" w14:paraId="4064D4BC" w14:textId="77777777" w:rsidTr="00D260A3">
        <w:tc>
          <w:tcPr>
            <w:tcW w:w="4611" w:type="dxa"/>
          </w:tcPr>
          <w:p w14:paraId="2C80EEC5" w14:textId="7741F5C1" w:rsidR="00640512" w:rsidRPr="00DD6C7C"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hd w:val="clear" w:color="auto" w:fill="FFFFFF"/>
                <w:rtl/>
              </w:rPr>
            </w:pPr>
            <w:r w:rsidRPr="00DD6C7C">
              <w:rPr>
                <w:rFonts w:ascii="Traditional Arabic" w:hAnsi="Traditional Arabic" w:cs="Traditional Arabic"/>
                <w:rtl/>
                <w:lang w:val="en-US"/>
              </w:rPr>
              <w:t>جبر عبد الله العطية الدكتور علي ناصر الطحيطاح</w:t>
            </w:r>
            <w:r w:rsidRPr="00DD6C7C">
              <w:rPr>
                <w:rFonts w:ascii="Traditional Arabic" w:hAnsi="Traditional Arabic" w:cs="Traditional Arabic" w:hint="cs"/>
                <w:rtl/>
                <w:lang w:val="en-US"/>
              </w:rPr>
              <w:t>،</w:t>
            </w:r>
            <w:r w:rsidRPr="00DD6C7C">
              <w:rPr>
                <w:rFonts w:ascii="Traditional Arabic" w:hAnsi="Traditional Arabic" w:cs="Traditional Arabic"/>
                <w:rtl/>
                <w:lang w:val="en-US"/>
              </w:rPr>
              <w:t xml:space="preserve"> </w:t>
            </w:r>
            <w:r w:rsidRPr="00DD6C7C">
              <w:rPr>
                <w:rFonts w:ascii="Traditional Arabic" w:hAnsi="Traditional Arabic" w:cs="Traditional Arabic"/>
                <w:lang w:val="en-US"/>
              </w:rPr>
              <w:t xml:space="preserve"> </w:t>
            </w:r>
            <w:r w:rsidRPr="00DD6C7C">
              <w:rPr>
                <w:rFonts w:ascii="Traditional Arabic" w:hAnsi="Traditional Arabic" w:cs="Traditional Arabic"/>
                <w:rtl/>
                <w:lang w:val="en-US"/>
              </w:rPr>
              <w:t>2021</w:t>
            </w:r>
          </w:p>
        </w:tc>
        <w:tc>
          <w:tcPr>
            <w:tcW w:w="1350" w:type="dxa"/>
          </w:tcPr>
          <w:p w14:paraId="6954BD0D" w14:textId="207DA05E"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72E5927B" w14:textId="77777777" w:rsidR="00640512" w:rsidRDefault="00640512"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C317510" w14:textId="77777777"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7AA9D97B" w14:textId="77777777" w:rsidTr="00D260A3">
        <w:trPr>
          <w:trHeight w:val="467"/>
        </w:trPr>
        <w:tc>
          <w:tcPr>
            <w:tcW w:w="4611" w:type="dxa"/>
          </w:tcPr>
          <w:p w14:paraId="1F769434" w14:textId="7416E437" w:rsidR="0088008A" w:rsidRPr="00DD6C7C" w:rsidRDefault="0088008A" w:rsidP="0088008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color w:val="auto"/>
                <w:lang w:val="en-US" w:bidi="ar-SA"/>
              </w:rPr>
              <w:t>Kim &amp; Beehr ,2021</w:t>
            </w:r>
          </w:p>
        </w:tc>
        <w:tc>
          <w:tcPr>
            <w:tcW w:w="1350" w:type="dxa"/>
          </w:tcPr>
          <w:p w14:paraId="23204909" w14:textId="66F04F93"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289EB650"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BC4DEF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4BAB2B79" w14:textId="77777777" w:rsidTr="00D260A3">
        <w:tc>
          <w:tcPr>
            <w:tcW w:w="4611" w:type="dxa"/>
          </w:tcPr>
          <w:p w14:paraId="3C59915D" w14:textId="506AA8C9"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D6C7C">
              <w:rPr>
                <w:rFonts w:ascii="Traditional Arabic" w:hAnsi="Traditional Arabic" w:cs="Traditional Arabic"/>
                <w:color w:val="auto"/>
                <w:lang w:val="en-US" w:bidi="ar-SA"/>
              </w:rPr>
              <w:t>Ahmed &amp; Elrefaey ,2020</w:t>
            </w:r>
          </w:p>
        </w:tc>
        <w:tc>
          <w:tcPr>
            <w:tcW w:w="1350" w:type="dxa"/>
          </w:tcPr>
          <w:p w14:paraId="532A6A56"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1D3E3F0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7803FA6D" w14:textId="6D024428"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C16716" w:rsidRPr="00DB3DCC" w14:paraId="743445E7" w14:textId="77777777" w:rsidTr="00D260A3">
        <w:tc>
          <w:tcPr>
            <w:tcW w:w="4611" w:type="dxa"/>
          </w:tcPr>
          <w:p w14:paraId="394A9515" w14:textId="146AB32B"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rtl/>
                <w:lang w:val="en-US"/>
              </w:rPr>
              <w:t>أ. د محمود كاظم محمود</w:t>
            </w:r>
            <w:r w:rsidRPr="00DD6C7C">
              <w:rPr>
                <w:rFonts w:ascii="Traditional Arabic" w:hAnsi="Traditional Arabic" w:cs="Traditional Arabic" w:hint="cs"/>
                <w:rtl/>
                <w:lang w:val="en-US"/>
              </w:rPr>
              <w:t>، 2009</w:t>
            </w:r>
          </w:p>
        </w:tc>
        <w:tc>
          <w:tcPr>
            <w:tcW w:w="1350" w:type="dxa"/>
          </w:tcPr>
          <w:p w14:paraId="7D461D8B"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5E8525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3CAA816F" w14:textId="0652930C"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bl>
    <w:p w14:paraId="1F69D40D" w14:textId="6C7857B7" w:rsidR="0088008A" w:rsidRDefault="0088008A" w:rsidP="0088008A">
      <w:pPr>
        <w:bidi/>
        <w:spacing w:before="100" w:beforeAutospacing="1" w:after="100" w:afterAutospacing="1" w:line="240" w:lineRule="auto"/>
        <w:ind w:firstLine="0"/>
        <w:jc w:val="center"/>
        <w:rPr>
          <w:rFonts w:ascii="Traditional Arabic" w:hAnsi="Traditional Arabic" w:cs="Traditional Arabic"/>
          <w:b/>
          <w:bCs/>
          <w:color w:val="auto"/>
          <w:rtl/>
          <w:lang w:val="en-US" w:bidi="ar-SA"/>
        </w:rPr>
      </w:pPr>
      <w:r w:rsidRPr="00DB3DCC">
        <w:rPr>
          <w:rFonts w:ascii="Traditional Arabic" w:hAnsi="Traditional Arabic" w:cs="Traditional Arabic"/>
          <w:b/>
          <w:bCs/>
          <w:color w:val="auto"/>
          <w:rtl/>
          <w:lang w:val="en-US" w:bidi="ar-SA"/>
        </w:rPr>
        <w:t>جدول 2.3 الأبحاث المرتبطة بأبعاد الإلتزام الوظيفي</w:t>
      </w:r>
    </w:p>
    <w:p w14:paraId="5B5953F3" w14:textId="0CF684BF" w:rsidR="00736580" w:rsidRPr="000971C7" w:rsidRDefault="000971C7" w:rsidP="0073658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0971C7">
        <w:rPr>
          <w:rFonts w:ascii="Traditional Arabic" w:hAnsi="Traditional Arabic" w:cs="Traditional Arabic"/>
          <w:color w:val="auto"/>
          <w:rtl/>
          <w:lang w:val="en-US"/>
        </w:rPr>
        <w:t>تتمثل الأبعاد الفرعية للالتزام الوظيفي التي اعتمدت عليها الباحثة في هذه الدراسة في ثلاثة محاور رئيسية هي</w:t>
      </w:r>
      <w:r w:rsidRPr="000971C7">
        <w:rPr>
          <w:rFonts w:ascii="Traditional Arabic" w:hAnsi="Traditional Arabic" w:cs="Traditional Arabic"/>
          <w:color w:val="auto"/>
          <w:lang w:bidi="ar-SA"/>
        </w:rPr>
        <w:t xml:space="preserve">: </w:t>
      </w:r>
      <w:r w:rsidRPr="000971C7">
        <w:rPr>
          <w:rFonts w:ascii="Traditional Arabic" w:hAnsi="Traditional Arabic" w:cs="Traditional Arabic"/>
          <w:color w:val="auto"/>
          <w:rtl/>
          <w:lang w:val="en-US"/>
        </w:rPr>
        <w:t>الالتزام العاطفي الذي يعكس مشاعر الانتماء والولاء الإيجابي للموظف تجاه المنظمة ورغبته في البقاء فيها بدافع الحب والاندماج، والالتزام المستمر الذي يرتبط بإدراك الموظف للتكاليف والخسائر المترتبة على ترك العمل، مما يجعله أكثر تمسكاً بوظيفته من منطلق الحاجة والمنفعة، وأخيراً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شمولاً وانتشاراً وفقاً لإطار</w:t>
      </w:r>
      <w:r w:rsidRPr="000971C7">
        <w:rPr>
          <w:rFonts w:ascii="Traditional Arabic" w:hAnsi="Traditional Arabic" w:cs="Traditional Arabic"/>
          <w:color w:val="auto"/>
          <w:lang w:bidi="ar-SA"/>
        </w:rPr>
        <w:t xml:space="preserve"> Meyer &amp; Allen</w:t>
      </w:r>
      <w:r w:rsidRPr="000971C7">
        <w:rPr>
          <w:rFonts w:ascii="Traditional Arabic" w:hAnsi="Traditional Arabic" w:cs="Traditional Arabic"/>
          <w:color w:val="auto"/>
          <w:rtl/>
          <w:lang w:val="en-US"/>
        </w:rPr>
        <w:t>، فضلاً عن كونها تتيح فهماً متكاملاً لدوافع التزام الموظفين سواء كانت عاطفية أو مصلحية أو قيمية، وهو ما يتناسب مع طبيعة بيئة العمل الصحي ذات البعد الإنساني</w:t>
      </w:r>
      <w:r w:rsidRPr="000971C7">
        <w:rPr>
          <w:rFonts w:ascii="Traditional Arabic" w:hAnsi="Traditional Arabic" w:cs="Traditional Arabic"/>
          <w:color w:val="auto"/>
          <w:lang w:bidi="ar-SA"/>
        </w:rPr>
        <w:t>.</w:t>
      </w:r>
    </w:p>
    <w:p w14:paraId="378FB806" w14:textId="5B7816CB" w:rsidR="00C54637" w:rsidRPr="00DB3DCC" w:rsidRDefault="00011011" w:rsidP="00AE5B65">
      <w:pPr>
        <w:pStyle w:val="ListParagraph"/>
        <w:numPr>
          <w:ilvl w:val="1"/>
          <w:numId w:val="9"/>
        </w:numPr>
        <w:bidi/>
        <w:spacing w:before="100" w:beforeAutospacing="1" w:after="100" w:afterAutospacing="1" w:line="240" w:lineRule="auto"/>
        <w:jc w:val="left"/>
        <w:outlineLvl w:val="2"/>
        <w:rPr>
          <w:rFonts w:ascii="Traditional Arabic" w:hAnsi="Traditional Arabic" w:cs="Traditional Arabic"/>
          <w:color w:val="auto"/>
          <w:lang w:val="en-US"/>
        </w:rPr>
      </w:pPr>
      <w:r>
        <w:rPr>
          <w:rFonts w:ascii="Traditional Arabic" w:hAnsi="Traditional Arabic" w:cs="Traditional Arabic" w:hint="cs"/>
          <w:b/>
          <w:bCs/>
          <w:color w:val="auto"/>
          <w:rtl/>
          <w:lang w:val="en-US" w:bidi="ar-SA"/>
        </w:rPr>
        <w:t xml:space="preserve"> </w:t>
      </w:r>
      <w:r w:rsidR="00C54637" w:rsidRPr="00DB3DCC">
        <w:rPr>
          <w:rFonts w:ascii="Traditional Arabic" w:hAnsi="Traditional Arabic" w:cs="Traditional Arabic"/>
          <w:b/>
          <w:bCs/>
          <w:color w:val="auto"/>
          <w:rtl/>
          <w:lang w:val="en-US" w:bidi="ar-SA"/>
        </w:rPr>
        <w:t xml:space="preserve">الدراسات </w:t>
      </w:r>
      <w:r w:rsidR="00A05733">
        <w:rPr>
          <w:rFonts w:ascii="Traditional Arabic" w:hAnsi="Traditional Arabic" w:cs="Traditional Arabic" w:hint="cs"/>
          <w:b/>
          <w:bCs/>
          <w:color w:val="auto"/>
          <w:rtl/>
          <w:lang w:val="en-US" w:bidi="ar-SA"/>
        </w:rPr>
        <w:t>السابقة</w:t>
      </w:r>
      <w:r w:rsidR="00C54637" w:rsidRPr="00DB3DCC">
        <w:rPr>
          <w:rFonts w:ascii="Traditional Arabic" w:hAnsi="Traditional Arabic" w:cs="Traditional Arabic"/>
          <w:b/>
          <w:bCs/>
          <w:color w:val="auto"/>
          <w:rtl/>
          <w:lang w:val="en-US" w:bidi="ar-SA"/>
        </w:rPr>
        <w:t>:</w:t>
      </w:r>
    </w:p>
    <w:p w14:paraId="5EE9B336" w14:textId="48D9054B" w:rsidR="00C54637" w:rsidRPr="00DB3DCC" w:rsidRDefault="00C54637" w:rsidP="0013329C">
      <w:p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59208D8D" w14:textId="171C3A82" w:rsidR="001B0C94" w:rsidRPr="00DB3DCC" w:rsidRDefault="001B0C94" w:rsidP="0013329C">
      <w:pPr>
        <w:bidi/>
        <w:spacing w:before="100" w:beforeAutospacing="1" w:after="100" w:afterAutospacing="1" w:line="240" w:lineRule="auto"/>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أولًا: الدراسات المرتبطة بالقيادة الإنسانية</w:t>
      </w:r>
    </w:p>
    <w:p w14:paraId="50324F1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حيث قام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Metwally et al. 2025</w:t>
      </w:r>
      <w:r w:rsidRPr="00DB3DCC">
        <w:rPr>
          <w:rFonts w:ascii="Traditional Arabic" w:hAnsi="Traditional Arabic" w:cs="Traditional Arabic"/>
          <w:b/>
          <w:bCs/>
          <w:color w:val="auto"/>
        </w:rPr>
        <w:t>)</w:t>
      </w:r>
      <w:r w:rsidRPr="00DB3DCC">
        <w:rPr>
          <w:rFonts w:ascii="Traditional Arabic" w:hAnsi="Traditional Arabic" w:cs="Traditional Arabic"/>
          <w:b/>
          <w:bCs/>
          <w:color w:val="auto"/>
          <w:rtl/>
        </w:rPr>
        <w:t xml:space="preserve"> </w:t>
      </w:r>
      <w:r w:rsidRPr="00DB3DCC">
        <w:rPr>
          <w:rFonts w:ascii="Traditional Arabic" w:hAnsi="Traditional Arabic" w:cs="Traditional Arabic"/>
          <w:color w:val="auto"/>
          <w:rtl/>
        </w:rPr>
        <w:t>بد</w:t>
      </w:r>
      <w:r w:rsidRPr="00DB3DCC">
        <w:rPr>
          <w:rFonts w:ascii="Traditional Arabic" w:hAnsi="Traditional Arabic" w:cs="Traditional Arabic"/>
          <w:color w:val="auto"/>
          <w:rtl/>
          <w:lang w:val="en-US"/>
        </w:rPr>
        <w:t xml:space="preserve">راسة بعنوان </w:t>
      </w:r>
      <w:r w:rsidRPr="00DB3DCC">
        <w:rPr>
          <w:rFonts w:ascii="Traditional Arabic" w:hAnsi="Traditional Arabic" w:cs="Traditional Arabic"/>
          <w:i/>
          <w:iCs/>
          <w:color w:val="auto"/>
        </w:rPr>
        <w:t>Impact of Authentic Leadership on Nurses' Ethically Oriented Practices and Patient-Oriented Outcomes: A Multilevel Analysis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القاهرة،حيث استهدف 40 مشرف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w:t>
      </w:r>
      <w:r w:rsidRPr="00DB3DCC">
        <w:rPr>
          <w:rFonts w:ascii="Traditional Arabic" w:hAnsi="Traditional Arabic" w:cs="Traditional Arabic"/>
          <w:color w:val="auto"/>
        </w:rPr>
        <w:t xml:space="preserve"> (</w:t>
      </w:r>
      <w:r w:rsidRPr="00DB3DCC">
        <w:rPr>
          <w:rFonts w:ascii="Cambria" w:hAnsi="Cambria" w:cs="Cambria"/>
          <w:i/>
          <w:iCs/>
          <w:color w:val="auto"/>
        </w:rPr>
        <w:t>β</w:t>
      </w:r>
      <w:r w:rsidRPr="00DB3DCC">
        <w:rPr>
          <w:rFonts w:ascii="Traditional Arabic" w:hAnsi="Traditional Arabic" w:cs="Traditional Arabic"/>
          <w:i/>
          <w:iCs/>
          <w:color w:val="auto"/>
        </w:rPr>
        <w:t xml:space="preserve"> = 2.17 </w:t>
      </w:r>
      <w:r w:rsidRPr="00DB3DCC">
        <w:rPr>
          <w:rFonts w:ascii="Traditional Arabic" w:hAnsi="Traditional Arabic" w:cs="Traditional Arabic"/>
          <w:i/>
          <w:iCs/>
          <w:color w:val="auto"/>
          <w:rtl/>
          <w:lang w:val="en-US"/>
        </w:rPr>
        <w:t>و0.664</w:t>
      </w:r>
      <w:r w:rsidRPr="00DB3DCC">
        <w:rPr>
          <w:rFonts w:ascii="Traditional Arabic" w:hAnsi="Traditional Arabic" w:cs="Traditional Arabic"/>
          <w:color w:val="auto"/>
        </w:rPr>
        <w:t>)</w:t>
      </w:r>
      <w:r w:rsidRPr="00DB3DCC">
        <w:rPr>
          <w:rFonts w:ascii="Traditional Arabic" w:hAnsi="Traditional Arabic" w:cs="Traditional Arabic"/>
          <w:color w:val="auto"/>
          <w:rtl/>
          <w:lang w:val="en-US"/>
        </w:rPr>
        <w:t>، وأن رحمة الممرضات تعمل على تقوية هذا الأثر.</w:t>
      </w:r>
    </w:p>
    <w:p w14:paraId="0A1FA48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lastRenderedPageBreak/>
        <w:t xml:space="preserve">وأوضح </w:t>
      </w:r>
      <w:r w:rsidRPr="00DB3DCC">
        <w:rPr>
          <w:rFonts w:ascii="Traditional Arabic" w:hAnsi="Traditional Arabic" w:cs="Traditional Arabic"/>
          <w:color w:val="auto"/>
          <w:lang w:bidi="ar-SA"/>
        </w:rPr>
        <w:t xml:space="preserve">Awa et al, 2025) </w:t>
      </w:r>
      <w:r w:rsidRPr="00DB3DCC">
        <w:rPr>
          <w:rFonts w:ascii="Traditional Arabic" w:hAnsi="Traditional Arabic" w:cs="Traditional Arabic"/>
          <w:color w:val="auto"/>
          <w:rtl/>
          <w:lang w:bidi="ar-SA"/>
        </w:rPr>
        <w:t>)</w:t>
      </w:r>
      <w:r w:rsidRPr="00DB3DCC">
        <w:rPr>
          <w:rFonts w:ascii="Traditional Arabic" w:hAnsi="Traditional Arabic" w:cs="Traditional Arabic"/>
          <w:color w:val="auto"/>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71C01F0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كما أكد </w:t>
      </w:r>
      <w:r w:rsidRPr="00DB3DCC">
        <w:rPr>
          <w:rFonts w:ascii="Traditional Arabic" w:hAnsi="Traditional Arabic" w:cs="Traditional Arabic"/>
          <w:color w:val="auto"/>
          <w:lang w:val="en-US"/>
        </w:rPr>
        <w:t xml:space="preserve"> ( </w:t>
      </w:r>
      <w:r w:rsidRPr="00DB3DCC">
        <w:rPr>
          <w:rFonts w:ascii="Traditional Arabic" w:hAnsi="Traditional Arabic" w:cs="Traditional Arabic"/>
          <w:color w:val="auto"/>
        </w:rPr>
        <w:t xml:space="preserve">Liao et al. 2023) </w:t>
      </w:r>
      <w:r w:rsidRPr="00DB3DCC">
        <w:rPr>
          <w:rFonts w:ascii="Traditional Arabic" w:hAnsi="Traditional Arabic" w:cs="Traditional Arabic"/>
          <w:color w:val="auto"/>
          <w:rtl/>
          <w:lang w:val="en-US"/>
        </w:rPr>
        <w:t xml:space="preserve">من خلال دراسة </w:t>
      </w:r>
      <w:r w:rsidRPr="00DB3DCC">
        <w:rPr>
          <w:rFonts w:ascii="Traditional Arabic" w:hAnsi="Traditional Arabic" w:cs="Traditional Arabic"/>
          <w:i/>
          <w:iCs/>
          <w:color w:val="auto"/>
        </w:rPr>
        <w:t xml:space="preserve">Nurse managers' caring </w:t>
      </w:r>
      <w:proofErr w:type="spellStart"/>
      <w:r w:rsidRPr="00DB3DCC">
        <w:rPr>
          <w:rFonts w:ascii="Traditional Arabic" w:hAnsi="Traditional Arabic" w:cs="Traditional Arabic"/>
          <w:i/>
          <w:iCs/>
          <w:color w:val="auto"/>
        </w:rPr>
        <w:t>behaviors</w:t>
      </w:r>
      <w:proofErr w:type="spellEnd"/>
      <w:r w:rsidRPr="00DB3DCC">
        <w:rPr>
          <w:rFonts w:ascii="Traditional Arabic" w:hAnsi="Traditional Arabic" w:cs="Traditional Arabic"/>
          <w:i/>
          <w:iCs/>
          <w:color w:val="auto"/>
        </w:rPr>
        <w:t xml:space="preserve"> for clinical nurses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الصين (2023)،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709A7D26" w14:textId="1DC320E8"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كما قام </w:t>
      </w:r>
      <w:r w:rsidRPr="00DB3DCC">
        <w:rPr>
          <w:rFonts w:ascii="Traditional Arabic" w:hAnsi="Traditional Arabic" w:cs="Traditional Arabic"/>
          <w:color w:val="auto"/>
        </w:rPr>
        <w:t xml:space="preserve">Rider et al. 2022) </w:t>
      </w:r>
      <w:r w:rsidRPr="00DB3DCC">
        <w:rPr>
          <w:rFonts w:ascii="Traditional Arabic" w:hAnsi="Traditional Arabic" w:cs="Traditional Arabic"/>
          <w:color w:val="auto"/>
          <w:rtl/>
        </w:rPr>
        <w:t>)</w:t>
      </w:r>
      <w:r w:rsidRPr="00DB3DCC">
        <w:rPr>
          <w:rFonts w:ascii="Traditional Arabic" w:hAnsi="Traditional Arabic" w:cs="Traditional Arabic"/>
          <w:color w:val="auto"/>
          <w:rtl/>
          <w:lang w:val="en-US"/>
        </w:rPr>
        <w:t xml:space="preserve"> بدراسة </w:t>
      </w:r>
      <w:r w:rsidRPr="00DB3DCC">
        <w:rPr>
          <w:rFonts w:ascii="Traditional Arabic" w:hAnsi="Traditional Arabic" w:cs="Traditional Arabic"/>
          <w:i/>
          <w:iCs/>
          <w:color w:val="auto"/>
        </w:rPr>
        <w:t>Developing a collaborative, humanistic interprofessional healthcare culture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تطوراً متعدد المستويات (ذاتي، بيني، تنظيمي) في مهارات التعاطف والتعاون، مما يؤسس لثقافة صحية إنسانية.</w:t>
      </w:r>
    </w:p>
    <w:p w14:paraId="4D4D88E6" w14:textId="0317EC86" w:rsidR="00357575" w:rsidRPr="00736580" w:rsidRDefault="006660E5"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بينت دراسة ل</w:t>
      </w:r>
      <w:r w:rsidR="008C63E4" w:rsidRPr="00DB3DCC">
        <w:rPr>
          <w:rFonts w:ascii="Traditional Arabic" w:hAnsi="Traditional Arabic" w:cs="Traditional Arabic"/>
          <w:color w:val="auto"/>
          <w:rtl/>
          <w:lang w:val="en-US" w:bidi="ar-SA"/>
        </w:rPr>
        <w:t>ـ</w:t>
      </w:r>
      <w:r w:rsidRPr="00DB3DCC">
        <w:rPr>
          <w:rFonts w:ascii="Traditional Arabic" w:hAnsi="Traditional Arabic" w:cs="Traditional Arabic"/>
          <w:color w:val="auto"/>
          <w:rtl/>
          <w:lang w:val="en-US"/>
        </w:rPr>
        <w:t xml:space="preserve">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Gilligan et al,  2019</w:t>
      </w:r>
      <w:r w:rsidRPr="00DB3DCC">
        <w:rPr>
          <w:rFonts w:ascii="Traditional Arabic" w:hAnsi="Traditional Arabic" w:cs="Traditional Arabic"/>
          <w:b/>
          <w:bCs/>
          <w:color w:val="auto"/>
        </w:rPr>
        <w:t>)</w:t>
      </w:r>
      <w:r w:rsidRPr="00DB3DCC">
        <w:rPr>
          <w:rFonts w:ascii="Traditional Arabic" w:hAnsi="Traditional Arabic" w:cs="Traditional Arabic"/>
          <w:color w:val="auto"/>
          <w:rtl/>
        </w:rPr>
        <w:t>عن</w:t>
      </w:r>
      <w:r w:rsidRPr="00DB3DCC">
        <w:rPr>
          <w:rFonts w:ascii="Traditional Arabic" w:hAnsi="Traditional Arabic" w:cs="Traditional Arabic"/>
          <w:b/>
          <w:bCs/>
          <w:color w:val="auto"/>
          <w:rtl/>
        </w:rPr>
        <w:t xml:space="preserve"> </w:t>
      </w:r>
      <w:r w:rsidRPr="00DB3DCC">
        <w:rPr>
          <w:rFonts w:ascii="Traditional Arabic" w:hAnsi="Traditional Arabic" w:cs="Traditional Arabic"/>
          <w:i/>
          <w:iCs/>
          <w:color w:val="auto"/>
        </w:rPr>
        <w:t>Views of institutional leaders on maintaining humanism in practice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بمشاركة 32 قائدًا صحيًا أمريكيًا من سبعة كليات طبية، أن القادة يعتمدون على السياسات تجاه تعزيز المبادئ الإنسانية (مثل القدوة والتنمية الأخلاقية والاجتماعية)، لكن التحول المنهجي في المؤسسات لا يزال محدودًا</w:t>
      </w:r>
      <w:r w:rsidRPr="00DB3DCC">
        <w:rPr>
          <w:rFonts w:ascii="Traditional Arabic" w:hAnsi="Traditional Arabic" w:cs="Traditional Arabic"/>
          <w:color w:val="auto"/>
          <w:lang w:val="en-US"/>
        </w:rPr>
        <w:t>.</w:t>
      </w:r>
    </w:p>
    <w:p w14:paraId="6C0F8187" w14:textId="77777777" w:rsidR="00357575" w:rsidRPr="00DB3DCC" w:rsidRDefault="00357575"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01131F07" w14:textId="6A01CF6E" w:rsidR="001B0C94" w:rsidRPr="00DB3DCC" w:rsidRDefault="001B0C94" w:rsidP="0013329C">
      <w:pPr>
        <w:bidi/>
        <w:spacing w:before="100" w:beforeAutospacing="1" w:after="100" w:afterAutospacing="1" w:line="240"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ثانيًا: الدراسات</w:t>
      </w:r>
      <w:r w:rsidR="00D37B4F">
        <w:rPr>
          <w:rFonts w:ascii="Traditional Arabic" w:hAnsi="Traditional Arabic" w:cs="Traditional Arabic" w:hint="cs"/>
          <w:b/>
          <w:bCs/>
          <w:color w:val="auto"/>
          <w:rtl/>
          <w:lang w:val="en-US"/>
        </w:rPr>
        <w:t xml:space="preserve"> </w:t>
      </w:r>
      <w:r w:rsidR="00C4372E">
        <w:rPr>
          <w:rFonts w:ascii="Traditional Arabic" w:hAnsi="Traditional Arabic" w:cs="Traditional Arabic" w:hint="cs"/>
          <w:b/>
          <w:bCs/>
          <w:color w:val="auto"/>
          <w:rtl/>
          <w:lang w:val="en-US"/>
        </w:rPr>
        <w:t xml:space="preserve">التي ربطت القيادة الإنسانية </w:t>
      </w:r>
      <w:r w:rsidRPr="00DB3DCC">
        <w:rPr>
          <w:rFonts w:ascii="Traditional Arabic" w:hAnsi="Traditional Arabic" w:cs="Traditional Arabic"/>
          <w:b/>
          <w:bCs/>
          <w:color w:val="auto"/>
          <w:rtl/>
          <w:lang w:val="en-US"/>
        </w:rPr>
        <w:t>بالرضا الوظيفي</w:t>
      </w:r>
    </w:p>
    <w:p w14:paraId="3711A46A" w14:textId="77777777" w:rsidR="00B03316" w:rsidRPr="00DB3DCC" w:rsidRDefault="00B03316" w:rsidP="0013329C">
      <w:pPr>
        <w:pStyle w:val="ListParagraph"/>
        <w:bidi/>
        <w:spacing w:before="100" w:beforeAutospacing="1" w:after="100" w:afterAutospacing="1" w:line="240" w:lineRule="auto"/>
        <w:ind w:firstLine="0"/>
        <w:jc w:val="left"/>
        <w:rPr>
          <w:rFonts w:ascii="Traditional Arabic" w:hAnsi="Traditional Arabic" w:cs="Traditional Arabic"/>
          <w:color w:val="auto"/>
          <w:rtl/>
          <w:lang w:val="en-US"/>
        </w:rPr>
      </w:pPr>
    </w:p>
    <w:p w14:paraId="2303C47A" w14:textId="0AE99BC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ركزت دراسة </w:t>
      </w:r>
      <w:r w:rsidR="00AC2DDF" w:rsidRPr="00DB3DCC">
        <w:rPr>
          <w:rFonts w:ascii="Traditional Arabic" w:hAnsi="Traditional Arabic" w:cs="Traditional Arabic"/>
          <w:color w:val="auto"/>
          <w:lang w:val="en-US"/>
        </w:rPr>
        <w:t xml:space="preserve"> </w:t>
      </w:r>
      <w:r w:rsidR="00B03316" w:rsidRPr="00DB3DCC">
        <w:rPr>
          <w:rFonts w:ascii="Traditional Arabic" w:hAnsi="Traditional Arabic" w:cs="Traditional Arabic"/>
          <w:color w:val="auto"/>
          <w:lang w:val="en-US"/>
        </w:rPr>
        <w:t>(</w:t>
      </w:r>
      <w:r w:rsidRPr="00DB3DCC">
        <w:rPr>
          <w:rFonts w:ascii="Traditional Arabic" w:hAnsi="Traditional Arabic" w:cs="Traditional Arabic"/>
          <w:color w:val="auto"/>
        </w:rPr>
        <w:t>Capozza et al</w:t>
      </w:r>
      <w:r w:rsidR="00B03316" w:rsidRPr="00DB3DCC">
        <w:rPr>
          <w:rFonts w:ascii="Traditional Arabic" w:hAnsi="Traditional Arabic" w:cs="Traditional Arabic"/>
          <w:color w:val="auto"/>
        </w:rPr>
        <w:t>,</w:t>
      </w:r>
      <w:r w:rsidRPr="00DB3DCC">
        <w:rPr>
          <w:rFonts w:ascii="Traditional Arabic" w:hAnsi="Traditional Arabic" w:cs="Traditional Arabic"/>
          <w:color w:val="auto"/>
        </w:rPr>
        <w:t xml:space="preserve"> 2024) </w:t>
      </w:r>
      <w:r w:rsidRPr="00DB3DCC">
        <w:rPr>
          <w:rFonts w:ascii="Traditional Arabic" w:hAnsi="Traditional Arabic" w:cs="Traditional Arabic"/>
          <w:color w:val="auto"/>
          <w:rtl/>
          <w:lang w:val="en-US"/>
        </w:rPr>
        <w:t>على العلاقة بين خصائص العمل وتجربة (إنسنة)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DB3DCC">
        <w:rPr>
          <w:rFonts w:ascii="Traditional Arabic" w:hAnsi="Traditional Arabic" w:cs="Traditional Arabic"/>
          <w:color w:val="auto"/>
        </w:rPr>
        <w:t>.</w:t>
      </w:r>
    </w:p>
    <w:p w14:paraId="63ED48E8" w14:textId="4AA4B8D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 xml:space="preserve">Bint Abdul Rahman </w:t>
      </w:r>
      <w:r w:rsidR="008C63E4" w:rsidRPr="00DB3DCC">
        <w:rPr>
          <w:rFonts w:ascii="Traditional Arabic" w:hAnsi="Traditional Arabic" w:cs="Traditional Arabic"/>
          <w:color w:val="auto"/>
        </w:rPr>
        <w:t>,</w:t>
      </w:r>
      <w:r w:rsidRPr="00DB3DCC">
        <w:rPr>
          <w:rFonts w:ascii="Traditional Arabic" w:hAnsi="Traditional Arabic" w:cs="Traditional Arabic"/>
          <w:color w:val="auto"/>
        </w:rPr>
        <w:t xml:space="preserve">2024) </w:t>
      </w:r>
      <w:r w:rsidR="00AC2DDF"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DB3DCC">
        <w:rPr>
          <w:rFonts w:ascii="Traditional Arabic" w:hAnsi="Traditional Arabic" w:cs="Traditional Arabic"/>
          <w:color w:val="auto"/>
        </w:rPr>
        <w:t>.</w:t>
      </w:r>
    </w:p>
    <w:p w14:paraId="64A2851A" w14:textId="5DE20AC5" w:rsidR="00477C35" w:rsidRPr="00DB3DCC" w:rsidRDefault="008C6B81"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كما قام</w:t>
      </w:r>
      <w:r w:rsidRPr="00DB3DCC">
        <w:rPr>
          <w:rFonts w:ascii="Traditional Arabic" w:hAnsi="Traditional Arabic" w:cs="Traditional Arabic"/>
          <w:color w:val="auto"/>
          <w:lang w:val="en-US"/>
        </w:rPr>
        <w:t xml:space="preserve">  </w:t>
      </w:r>
      <w:r w:rsidR="008C63E4"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lang w:val="en-US"/>
        </w:rPr>
        <w:t>Alasiry</w:t>
      </w:r>
      <w:proofErr w:type="spellEnd"/>
      <w:r w:rsidRPr="00DB3DCC">
        <w:rPr>
          <w:rFonts w:ascii="Traditional Arabic" w:hAnsi="Traditional Arabic" w:cs="Traditional Arabic"/>
          <w:color w:val="auto"/>
          <w:lang w:val="en-US"/>
        </w:rPr>
        <w:t>, 2024</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rPr>
        <w:t>بد</w:t>
      </w:r>
      <w:r w:rsidR="00477C35" w:rsidRPr="00DB3DCC">
        <w:rPr>
          <w:rFonts w:ascii="Traditional Arabic" w:hAnsi="Traditional Arabic" w:cs="Traditional Arabic"/>
          <w:color w:val="auto"/>
          <w:rtl/>
          <w:lang w:val="en-US"/>
        </w:rPr>
        <w:t xml:space="preserve">راسة بعنوان </w:t>
      </w:r>
      <w:r w:rsidR="00477C35" w:rsidRPr="00DB3DCC">
        <w:rPr>
          <w:rFonts w:ascii="Traditional Arabic" w:hAnsi="Traditional Arabic" w:cs="Traditional Arabic"/>
          <w:color w:val="auto"/>
        </w:rPr>
        <w:t>Impact of Nursing Leadership Styles on the Staff Turnover Intention in Saudi Arabia</w:t>
      </w:r>
      <w:r w:rsidR="00477C35" w:rsidRPr="00DB3DCC">
        <w:rPr>
          <w:rFonts w:ascii="Traditional Arabic" w:hAnsi="Traditional Arabic" w:cs="Traditional Arabic"/>
          <w:color w:val="auto"/>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DB3DCC">
        <w:rPr>
          <w:rFonts w:ascii="Traditional Arabic" w:hAnsi="Traditional Arabic" w:cs="Traditional Arabic"/>
          <w:color w:val="auto"/>
        </w:rPr>
        <w:t xml:space="preserve"> (laissez-faire) </w:t>
      </w:r>
      <w:r w:rsidR="00477C35" w:rsidRPr="00DB3DCC">
        <w:rPr>
          <w:rFonts w:ascii="Traditional Arabic" w:hAnsi="Traditional Arabic" w:cs="Traditional Arabic"/>
          <w:color w:val="auto"/>
          <w:rtl/>
          <w:lang w:val="en-US"/>
        </w:rPr>
        <w:t>تؤدي إلى زيادة هذه النية</w:t>
      </w:r>
      <w:r w:rsidR="007C0EBF" w:rsidRPr="00DB3DCC">
        <w:rPr>
          <w:rFonts w:ascii="Traditional Arabic" w:hAnsi="Traditional Arabic" w:cs="Traditional Arabic"/>
          <w:color w:val="auto"/>
          <w:lang w:val="en-US"/>
        </w:rPr>
        <w:t>.</w:t>
      </w:r>
    </w:p>
    <w:p w14:paraId="7336CD4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lastRenderedPageBreak/>
        <w:t xml:space="preserve">كما قام </w:t>
      </w:r>
      <w:r w:rsidRPr="00DB3DCC">
        <w:rPr>
          <w:rFonts w:ascii="Traditional Arabic" w:hAnsi="Traditional Arabic" w:cs="Traditional Arabic"/>
          <w:color w:val="auto"/>
        </w:rPr>
        <w:t>(</w:t>
      </w:r>
      <w:proofErr w:type="spellStart"/>
      <w:r w:rsidRPr="00DB3DCC">
        <w:rPr>
          <w:rFonts w:ascii="Traditional Arabic" w:hAnsi="Traditional Arabic" w:cs="Traditional Arabic"/>
          <w:color w:val="auto"/>
        </w:rPr>
        <w:t>Alrasheedi</w:t>
      </w:r>
      <w:proofErr w:type="spellEnd"/>
      <w:r w:rsidRPr="00DB3DCC">
        <w:rPr>
          <w:rFonts w:ascii="Traditional Arabic" w:hAnsi="Traditional Arabic" w:cs="Traditional Arabic"/>
          <w:color w:val="auto"/>
        </w:rPr>
        <w:t xml:space="preserve"> et al, 202</w:t>
      </w:r>
      <w:r w:rsidRPr="00DB3DCC">
        <w:rPr>
          <w:rFonts w:ascii="Traditional Arabic" w:hAnsi="Traditional Arabic" w:cs="Traditional Arabic"/>
          <w:color w:val="auto"/>
          <w:lang w:val="en-US"/>
        </w:rPr>
        <w:t>2)</w:t>
      </w:r>
      <w:r w:rsidRPr="00DB3DCC">
        <w:rPr>
          <w:rFonts w:ascii="Traditional Arabic" w:hAnsi="Traditional Arabic" w:cs="Traditional Arabic"/>
          <w:color w:val="auto"/>
          <w:rtl/>
        </w:rPr>
        <w:t xml:space="preserve"> ب</w:t>
      </w:r>
      <w:r w:rsidRPr="00DB3DCC">
        <w:rPr>
          <w:rFonts w:ascii="Traditional Arabic" w:hAnsi="Traditional Arabic" w:cs="Traditional Arabic"/>
          <w:color w:val="auto"/>
          <w:rtl/>
          <w:lang w:val="en-US"/>
        </w:rPr>
        <w:t xml:space="preserve">دراسة بعنوان </w:t>
      </w:r>
      <w:r w:rsidRPr="00DB3DCC">
        <w:rPr>
          <w:rFonts w:ascii="Traditional Arabic" w:hAnsi="Traditional Arabic" w:cs="Traditional Arabic"/>
          <w:color w:val="auto"/>
          <w:rtl/>
        </w:rPr>
        <w:t>/</w:t>
      </w:r>
      <w:r w:rsidRPr="00DB3DCC">
        <w:rPr>
          <w:rFonts w:ascii="Traditional Arabic" w:hAnsi="Traditional Arabic" w:cs="Traditional Arabic"/>
          <w:color w:val="auto"/>
          <w:lang w:val="en-US"/>
        </w:rPr>
        <w:t>L</w:t>
      </w:r>
      <w:proofErr w:type="spellStart"/>
      <w:r w:rsidRPr="00DB3DCC">
        <w:rPr>
          <w:rFonts w:ascii="Traditional Arabic" w:hAnsi="Traditional Arabic" w:cs="Traditional Arabic"/>
          <w:color w:val="auto"/>
        </w:rPr>
        <w:t>eadership</w:t>
      </w:r>
      <w:proofErr w:type="spellEnd"/>
      <w:r w:rsidRPr="00DB3DCC">
        <w:rPr>
          <w:rFonts w:ascii="Traditional Arabic" w:hAnsi="Traditional Arabic" w:cs="Traditional Arabic"/>
          <w:color w:val="auto"/>
        </w:rPr>
        <w:t xml:space="preserve"> styles and job satisfaction among nurses of medical-surgical departments in the Qassim region hospitals in Saudi Arabia </w:t>
      </w:r>
      <w:r w:rsidRPr="00DB3DCC">
        <w:rPr>
          <w:rFonts w:ascii="Traditional Arabic" w:hAnsi="Traditional Arabic" w:cs="Traditional Arabic"/>
          <w:color w:val="auto"/>
          <w:rtl/>
          <w:lang w:val="en-US"/>
        </w:rPr>
        <w:t>، هدفت إلى استكشاف أثر أنماط القيادة على الابتكار، ودور الرضا الوظيفي كوسيط. ضمت العينة موظفين في مستشفيات الرياض، واستخدم الباحث تحليل</w:t>
      </w:r>
      <w:r w:rsidRPr="00DB3DCC">
        <w:rPr>
          <w:rFonts w:ascii="Traditional Arabic" w:hAnsi="Traditional Arabic" w:cs="Traditional Arabic"/>
          <w:color w:val="auto"/>
        </w:rPr>
        <w:t xml:space="preserve"> PLS </w:t>
      </w:r>
      <w:r w:rsidRPr="00DB3DCC">
        <w:rPr>
          <w:rFonts w:ascii="Traditional Arabic" w:hAnsi="Traditional Arabic" w:cs="Traditional Arabic"/>
          <w:color w:val="auto"/>
          <w:rtl/>
          <w:lang w:val="en-US"/>
        </w:rPr>
        <w:t>لـ استبانات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6EF959C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تناولت دراسة </w:t>
      </w:r>
      <w:r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rPr>
        <w:t>Ohunakin</w:t>
      </w:r>
      <w:proofErr w:type="spellEnd"/>
      <w:r w:rsidRPr="00DB3DCC">
        <w:rPr>
          <w:rFonts w:ascii="Traditional Arabic" w:hAnsi="Traditional Arabic" w:cs="Traditional Arabic"/>
          <w:color w:val="auto"/>
        </w:rPr>
        <w:t xml:space="preserve"> et al ,2019)</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DB3DCC">
        <w:rPr>
          <w:rFonts w:ascii="Traditional Arabic" w:hAnsi="Traditional Arabic" w:cs="Traditional Arabic"/>
          <w:color w:val="auto"/>
        </w:rPr>
        <w:t>.</w:t>
      </w:r>
    </w:p>
    <w:p w14:paraId="6A33F02D" w14:textId="516867D4"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t>استكشف</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Pr>
        <w:t xml:space="preserve">( Al </w:t>
      </w:r>
      <w:proofErr w:type="spellStart"/>
      <w:r w:rsidRPr="00DB3DCC">
        <w:rPr>
          <w:rFonts w:ascii="Traditional Arabic" w:hAnsi="Traditional Arabic" w:cs="Traditional Arabic"/>
          <w:color w:val="auto"/>
        </w:rPr>
        <w:t>Asmri</w:t>
      </w:r>
      <w:proofErr w:type="spellEnd"/>
      <w:r w:rsidRPr="00DB3DCC">
        <w:rPr>
          <w:rFonts w:ascii="Traditional Arabic" w:hAnsi="Traditional Arabic" w:cs="Traditional Arabic"/>
          <w:color w:val="auto"/>
        </w:rPr>
        <w:t xml:space="preserve">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2014)</w:t>
      </w:r>
      <w:r w:rsidRPr="00DB3DCC">
        <w:rPr>
          <w:rFonts w:ascii="Traditional Arabic" w:hAnsi="Traditional Arabic" w:cs="Traditional Arabic"/>
          <w:color w:val="auto"/>
          <w:rtl/>
          <w:lang w:val="en-US"/>
        </w:rPr>
        <w:t xml:space="preserve">في دراسة بعنوان </w:t>
      </w:r>
      <w:r w:rsidRPr="00DB3DCC">
        <w:rPr>
          <w:rFonts w:ascii="Traditional Arabic" w:hAnsi="Traditional Arabic" w:cs="Traditional Arabic"/>
          <w:i/>
          <w:iCs/>
          <w:color w:val="auto"/>
        </w:rPr>
        <w:t>Organisational culture, leadership behaviour and job satisfaction among primary health care professionals in Saudi Arabia</w:t>
      </w:r>
      <w:r w:rsidRPr="00DB3DCC">
        <w:rPr>
          <w:rFonts w:ascii="Traditional Arabic" w:hAnsi="Traditional Arabic" w:cs="Traditional Arabic"/>
          <w:color w:val="auto"/>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61A28D86" w14:textId="77777777" w:rsidR="007C0EBF" w:rsidRPr="00DB3DCC" w:rsidRDefault="007C0EBF"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2CFDCD14" w14:textId="3656CC61" w:rsidR="007343D7" w:rsidRPr="00DB3DCC" w:rsidRDefault="0065402C" w:rsidP="0013329C">
      <w:pPr>
        <w:bidi/>
        <w:spacing w:before="100" w:beforeAutospacing="1" w:after="100" w:afterAutospacing="1" w:line="240" w:lineRule="auto"/>
        <w:ind w:firstLine="0"/>
        <w:jc w:val="left"/>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ثا</w:t>
      </w:r>
      <w:r w:rsidR="007343D7" w:rsidRPr="00DB3DCC">
        <w:rPr>
          <w:rFonts w:ascii="Traditional Arabic" w:hAnsi="Traditional Arabic" w:cs="Traditional Arabic"/>
          <w:b/>
          <w:bCs/>
          <w:color w:val="auto"/>
          <w:rtl/>
          <w:lang w:val="en-US"/>
        </w:rPr>
        <w:t>لث</w:t>
      </w:r>
      <w:r w:rsidRPr="00DB3DCC">
        <w:rPr>
          <w:rFonts w:ascii="Traditional Arabic" w:hAnsi="Traditional Arabic" w:cs="Traditional Arabic"/>
          <w:b/>
          <w:bCs/>
          <w:color w:val="auto"/>
          <w:rtl/>
          <w:lang w:val="en-US"/>
        </w:rPr>
        <w:t>ا: الدراسات ال</w:t>
      </w:r>
      <w:r w:rsidR="00C4372E">
        <w:rPr>
          <w:rFonts w:ascii="Traditional Arabic" w:hAnsi="Traditional Arabic" w:cs="Traditional Arabic" w:hint="cs"/>
          <w:b/>
          <w:bCs/>
          <w:color w:val="auto"/>
          <w:rtl/>
          <w:lang w:val="en-US"/>
        </w:rPr>
        <w:t xml:space="preserve">تي ربطت القيادة الإنسانية بالإلتزام </w:t>
      </w:r>
      <w:r w:rsidRPr="00DB3DCC">
        <w:rPr>
          <w:rFonts w:ascii="Traditional Arabic" w:hAnsi="Traditional Arabic" w:cs="Traditional Arabic"/>
          <w:b/>
          <w:bCs/>
          <w:color w:val="auto"/>
          <w:rtl/>
          <w:lang w:val="en-US"/>
        </w:rPr>
        <w:t xml:space="preserve"> الوظيفي</w:t>
      </w:r>
    </w:p>
    <w:p w14:paraId="427597C3" w14:textId="52D4B027" w:rsidR="006660E5" w:rsidRPr="00DB3DCC" w:rsidRDefault="006660E5"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هدفت دراسة قام بها </w:t>
      </w:r>
      <w:proofErr w:type="spellStart"/>
      <w:r w:rsidRPr="00DB3DCC">
        <w:rPr>
          <w:rFonts w:ascii="Traditional Arabic" w:hAnsi="Traditional Arabic" w:cs="Traditional Arabic"/>
          <w:color w:val="auto"/>
          <w:lang w:val="en-US"/>
        </w:rPr>
        <w:t>Hngoi</w:t>
      </w:r>
      <w:proofErr w:type="spellEnd"/>
      <w:r w:rsidRPr="00DB3DCC">
        <w:rPr>
          <w:rFonts w:ascii="Traditional Arabic" w:hAnsi="Traditional Arabic" w:cs="Traditional Arabic"/>
          <w:color w:val="auto"/>
          <w:lang w:val="en-US"/>
        </w:rPr>
        <w:t xml:space="preserve"> et al, 2024</w:t>
      </w:r>
      <w:r w:rsidR="008F07A9" w:rsidRPr="00DB3DCC">
        <w:rPr>
          <w:rFonts w:ascii="Traditional Arabic" w:hAnsi="Traditional Arabic" w:cs="Traditional Arabic"/>
          <w:color w:val="auto"/>
          <w:lang w:val="en-US"/>
        </w:rPr>
        <w:t>)</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DB3DCC">
        <w:rPr>
          <w:rFonts w:ascii="Traditional Arabic" w:hAnsi="Traditional Arabic" w:cs="Traditional Arabic"/>
          <w:color w:val="auto"/>
        </w:rPr>
        <w:t>.</w:t>
      </w:r>
    </w:p>
    <w:p w14:paraId="42535DEC" w14:textId="2508F463" w:rsidR="00B76A5C" w:rsidRPr="00DB3DCC" w:rsidRDefault="00B76A5C"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قامت بها </w:t>
      </w:r>
      <w:r w:rsidRPr="00DB3DCC">
        <w:rPr>
          <w:rFonts w:ascii="Traditional Arabic" w:hAnsi="Traditional Arabic" w:cs="Traditional Arabic"/>
          <w:color w:val="auto"/>
          <w:lang w:val="en-US"/>
        </w:rPr>
        <w:t xml:space="preserve">Noor, 2024) </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DB3DCC">
        <w:rPr>
          <w:rFonts w:ascii="Traditional Arabic" w:hAnsi="Traditional Arabic" w:cs="Traditional Arabic"/>
          <w:color w:val="auto"/>
        </w:rPr>
        <w:t>.</w:t>
      </w:r>
    </w:p>
    <w:p w14:paraId="018114C5" w14:textId="77777777" w:rsidR="00D93EA3" w:rsidRPr="00DB3DCC"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lastRenderedPageBreak/>
        <w:t xml:space="preserve">استهدفت دراسة قام بها ( </w:t>
      </w:r>
      <w:r w:rsidRPr="00DB3DCC">
        <w:rPr>
          <w:rFonts w:ascii="Traditional Arabic" w:hAnsi="Traditional Arabic" w:cs="Traditional Arabic"/>
          <w:color w:val="auto"/>
          <w:lang w:val="en-US"/>
        </w:rPr>
        <w:t>(Azmy, 2023</w:t>
      </w:r>
      <w:r w:rsidRPr="00DB3DCC">
        <w:rPr>
          <w:rFonts w:ascii="Traditional Arabic" w:hAnsi="Traditional Arabic" w:cs="Traditional Arabic"/>
          <w:color w:val="auto"/>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DB3DCC">
        <w:rPr>
          <w:rFonts w:ascii="Traditional Arabic" w:hAnsi="Traditional Arabic" w:cs="Traditional Arabic"/>
          <w:color w:val="auto"/>
          <w:lang w:val="en-US"/>
        </w:rPr>
        <w:t>.</w:t>
      </w:r>
    </w:p>
    <w:p w14:paraId="02F43FBE" w14:textId="3B4821EE" w:rsidR="00DD6C7C" w:rsidRPr="002F78B5"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أوضحت دراسة قام بها </w:t>
      </w:r>
      <w:r w:rsidRPr="00DB3DCC">
        <w:rPr>
          <w:rFonts w:ascii="Traditional Arabic" w:hAnsi="Traditional Arabic" w:cs="Traditional Arabic"/>
          <w:color w:val="auto"/>
          <w:lang w:val="en-US"/>
        </w:rPr>
        <w:t xml:space="preserve"> (Elrayah, 2023) </w:t>
      </w:r>
      <w:r w:rsidRPr="00DB3DCC">
        <w:rPr>
          <w:rFonts w:ascii="Traditional Arabic" w:hAnsi="Traditional Arabic" w:cs="Traditional Arabic"/>
          <w:color w:val="auto"/>
          <w:rtl/>
          <w:lang w:val="en-US"/>
        </w:rPr>
        <w:t xml:space="preserve"> العلاقة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Pr>
          <w:rFonts w:ascii="Traditional Arabic" w:hAnsi="Traditional Arabic" w:cs="Traditional Arabic" w:hint="cs"/>
          <w:color w:val="auto"/>
          <w:rtl/>
        </w:rPr>
        <w:t>.</w:t>
      </w:r>
    </w:p>
    <w:p w14:paraId="779CEEBC" w14:textId="7560D829" w:rsidR="00F2769A" w:rsidRPr="00DB3DCC" w:rsidRDefault="00F2769A" w:rsidP="0013329C">
      <w:pPr>
        <w:bidi/>
        <w:spacing w:before="100" w:beforeAutospacing="1" w:after="100" w:afterAutospacing="1" w:line="276"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رابعا: الدراسات التي تربط المتغيرات الثلاثة ببعضها</w:t>
      </w:r>
    </w:p>
    <w:p w14:paraId="12E8E5AE" w14:textId="77777777" w:rsidR="00D93EA3" w:rsidRPr="00DB3DCC" w:rsidRDefault="00F2769A"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قام</w:t>
      </w:r>
      <w:r w:rsidRPr="00DB3DCC">
        <w:rPr>
          <w:rFonts w:ascii="Traditional Arabic" w:hAnsi="Traditional Arabic" w:cs="Traditional Arabic"/>
          <w:color w:val="auto"/>
        </w:rPr>
        <w:t xml:space="preserve"> Gumasing</w:t>
      </w:r>
      <w:r w:rsidR="00D93EA3" w:rsidRPr="00DB3DCC">
        <w:rPr>
          <w:rFonts w:ascii="Traditional Arabic" w:hAnsi="Traditional Arabic" w:cs="Traditional Arabic"/>
          <w:color w:val="auto"/>
          <w:lang w:val="en-US"/>
        </w:rPr>
        <w:t xml:space="preserve"> and </w:t>
      </w:r>
      <w:proofErr w:type="spellStart"/>
      <w:r w:rsidR="00D93EA3" w:rsidRPr="00DB3DCC">
        <w:rPr>
          <w:rFonts w:ascii="Traditional Arabic" w:hAnsi="Traditional Arabic" w:cs="Traditional Arabic"/>
          <w:color w:val="auto"/>
          <w:lang w:val="en-US"/>
        </w:rPr>
        <w:t>IIo</w:t>
      </w:r>
      <w:proofErr w:type="spellEnd"/>
      <w:r w:rsidR="00D93EA3" w:rsidRPr="00DB3DCC">
        <w:rPr>
          <w:rFonts w:ascii="Traditional Arabic" w:hAnsi="Traditional Arabic" w:cs="Traditional Arabic"/>
          <w:color w:val="auto"/>
          <w:lang w:val="en-US"/>
        </w:rPr>
        <w:t>, 2023</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DB3DCC">
        <w:rPr>
          <w:rFonts w:ascii="Traditional Arabic" w:hAnsi="Traditional Arabic" w:cs="Traditional Arabic"/>
          <w:color w:val="auto"/>
        </w:rPr>
        <w:t>.</w:t>
      </w:r>
    </w:p>
    <w:p w14:paraId="710547B3" w14:textId="05865D99"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وكذلك تمت دراسة على سائقين في منصات توصيل ماليزية بواسطة </w:t>
      </w:r>
      <w:r w:rsidRPr="00DB3DCC">
        <w:rPr>
          <w:rFonts w:ascii="Traditional Arabic" w:hAnsi="Traditional Arabic" w:cs="Traditional Arabic"/>
          <w:color w:val="auto"/>
          <w:lang w:val="en-US"/>
        </w:rPr>
        <w:t>(Ng,</w:t>
      </w:r>
      <w:r w:rsidRPr="00DB3DCC">
        <w:rPr>
          <w:rFonts w:ascii="Traditional Arabic" w:hAnsi="Traditional Arabic" w:cs="Traditional Arabic"/>
          <w:color w:val="auto"/>
        </w:rPr>
        <w:t>2024)</w:t>
      </w:r>
      <w:r w:rsidRPr="00DB3DCC">
        <w:rPr>
          <w:rFonts w:ascii="Traditional Arabic" w:hAnsi="Traditional Arabic" w:cs="Traditional Arabic"/>
          <w:color w:val="auto"/>
        </w:rPr>
        <w:br/>
      </w:r>
      <w:r w:rsidRPr="00DB3DCC">
        <w:rPr>
          <w:rFonts w:ascii="Traditional Arabic" w:hAnsi="Traditional Arabic" w:cs="Traditional Arabic"/>
          <w:color w:val="auto"/>
          <w:rtl/>
        </w:rPr>
        <w:t xml:space="preserve">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 </w:t>
      </w:r>
      <w:r w:rsidRPr="00DB3DCC">
        <w:rPr>
          <w:rFonts w:ascii="Traditional Arabic" w:hAnsi="Traditional Arabic" w:cs="Traditional Arabic"/>
          <w:color w:val="auto"/>
        </w:rPr>
        <w:t>.</w:t>
      </w:r>
    </w:p>
    <w:p w14:paraId="3720407A" w14:textId="0BBFF298"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 xml:space="preserve"> كما هدفت دراسة</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قام بها</w:t>
      </w:r>
      <w:r w:rsidRPr="00DB3DCC">
        <w:rPr>
          <w:rFonts w:ascii="Traditional Arabic" w:hAnsi="Traditional Arabic" w:cs="Traditional Arabic"/>
          <w:color w:val="auto"/>
        </w:rPr>
        <w:t xml:space="preserve">Mwesigwa et al, 2020)   </w:t>
      </w:r>
      <w:r w:rsidRPr="00DB3DCC">
        <w:rPr>
          <w:rFonts w:ascii="Traditional Arabic" w:hAnsi="Traditional Arabic" w:cs="Traditional Arabic"/>
          <w:color w:val="auto"/>
          <w:rtl/>
        </w:rPr>
        <w:t xml:space="preserve"> )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7E0E1D84" w14:textId="683F0BDC" w:rsidR="00F2769A" w:rsidRPr="00DB3DCC" w:rsidRDefault="00F2769A" w:rsidP="0013329C">
      <w:pPr>
        <w:pStyle w:val="ListParagraph"/>
        <w:bidi/>
        <w:spacing w:before="100" w:beforeAutospacing="1" w:after="100" w:afterAutospacing="1" w:line="276" w:lineRule="auto"/>
        <w:ind w:firstLine="0"/>
        <w:jc w:val="left"/>
        <w:rPr>
          <w:rFonts w:ascii="Traditional Arabic" w:hAnsi="Traditional Arabic" w:cs="Traditional Arabic"/>
          <w:color w:val="auto"/>
          <w:rtl/>
        </w:rPr>
      </w:pPr>
    </w:p>
    <w:p w14:paraId="1A1581AC" w14:textId="7AD0A0FE" w:rsidR="00D93EA3" w:rsidRPr="008A46DF" w:rsidRDefault="00501CE7"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lastRenderedPageBreak/>
        <w:t xml:space="preserve">هدفت دراسة قام بها </w:t>
      </w:r>
      <w:r w:rsidRPr="00DB3DCC">
        <w:rPr>
          <w:rFonts w:ascii="Traditional Arabic" w:hAnsi="Traditional Arabic" w:cs="Traditional Arabic"/>
          <w:color w:val="auto"/>
          <w:lang w:val="en-US"/>
        </w:rPr>
        <w:t>Krugman et al, 2003)</w:t>
      </w:r>
      <w:r w:rsidRPr="00DB3DCC">
        <w:rPr>
          <w:rFonts w:ascii="Traditional Arabic" w:hAnsi="Traditional Arabic" w:cs="Traditional Arabic"/>
          <w:color w:val="auto"/>
          <w:rtl/>
        </w:rPr>
        <w:t xml:space="preserve"> </w:t>
      </w:r>
      <w:r w:rsidR="007876AE"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خمسة سلوكيات قيادية حسب نموذج</w:t>
      </w:r>
      <w:r w:rsidRPr="00DB3DCC">
        <w:rPr>
          <w:rFonts w:ascii="Traditional Arabic" w:hAnsi="Traditional Arabic" w:cs="Traditional Arabic"/>
          <w:color w:val="auto"/>
        </w:rPr>
        <w:t xml:space="preserve"> Kouzes &amp; Posner</w:t>
      </w:r>
      <w:r w:rsidRPr="00DB3DCC">
        <w:rPr>
          <w:rFonts w:ascii="Traditional Arabic" w:hAnsi="Traditional Arabic" w:cs="Traditional Arabic"/>
          <w:color w:val="auto"/>
          <w:rtl/>
        </w:rPr>
        <w:t xml:space="preserve">،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 </w:t>
      </w:r>
      <w:r w:rsidRPr="00DB3DCC">
        <w:rPr>
          <w:rFonts w:ascii="Traditional Arabic" w:hAnsi="Traditional Arabic" w:cs="Traditional Arabic"/>
          <w:color w:val="auto"/>
        </w:rPr>
        <w:t>.</w:t>
      </w:r>
    </w:p>
    <w:p w14:paraId="40DEAF15" w14:textId="1A7ECF51"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color w:val="auto"/>
          <w:rtl/>
        </w:rPr>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Güleryüz et al., 2008</w:t>
      </w:r>
      <w:r w:rsidR="007876AE" w:rsidRPr="00DB3DCC">
        <w:rPr>
          <w:rFonts w:ascii="Traditional Arabic" w:hAnsi="Traditional Arabic" w:cs="Traditional Arabic"/>
          <w:color w:val="auto"/>
        </w:rPr>
        <w:t>)</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Mwesigwa et al, 2020</w:t>
      </w:r>
      <w:r w:rsidR="007876AE" w:rsidRPr="00DB3DCC">
        <w:rPr>
          <w:rFonts w:ascii="Traditional Arabic" w:hAnsi="Traditional Arabic" w:cs="Traditional Arabic"/>
          <w:color w:val="auto"/>
          <w:lang w:val="en-US"/>
        </w:rPr>
        <w:t>)</w:t>
      </w:r>
      <w:r w:rsidR="007876AE" w:rsidRPr="00DB3DCC">
        <w:rPr>
          <w:rFonts w:ascii="Traditional Arabic" w:hAnsi="Traditional Arabic" w:cs="Traditional Arabic"/>
          <w:color w:val="auto"/>
          <w:rtl/>
          <w:lang w:bidi="ar-SA"/>
        </w:rPr>
        <w:t>)</w:t>
      </w:r>
      <w:r w:rsidR="007539C2" w:rsidRPr="00DB3DCC">
        <w:rPr>
          <w:rFonts w:ascii="Traditional Arabic" w:hAnsi="Traditional Arabic" w:cs="Traditional Arabic"/>
          <w:color w:val="auto"/>
          <w:lang w:bidi="ar-SA"/>
        </w:rPr>
        <w:t xml:space="preserve"> </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 xml:space="preserve">Ahmed &amp; Elrefaey, 2020) </w:t>
      </w:r>
      <w:r w:rsidRPr="00DB3DCC">
        <w:rPr>
          <w:rFonts w:ascii="Traditional Arabic" w:hAnsi="Traditional Arabic" w:cs="Traditional Arabic"/>
          <w:color w:val="auto"/>
          <w:rtl/>
        </w:rPr>
        <w:t>على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w:t>
      </w:r>
      <w:r w:rsidRPr="00DB3DCC">
        <w:rPr>
          <w:rFonts w:ascii="Traditional Arabic" w:hAnsi="Traditional Arabic" w:cs="Traditional Arabic"/>
          <w:rtl/>
        </w:rPr>
        <w:t>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Pr="00DB3DCC">
        <w:rPr>
          <w:rFonts w:ascii="Traditional Arabic" w:hAnsi="Traditional Arabic" w:cs="Traditional Arabic"/>
        </w:rPr>
        <w:t>.</w:t>
      </w:r>
    </w:p>
    <w:p w14:paraId="5286295E" w14:textId="3EF639E2"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rtl/>
        </w:rPr>
        <w:t xml:space="preserve">مما </w:t>
      </w:r>
      <w:r w:rsidR="007539C2" w:rsidRPr="00DB3DCC">
        <w:rPr>
          <w:rFonts w:ascii="Traditional Arabic" w:hAnsi="Traditional Arabic" w:cs="Traditional Arabic"/>
          <w:rtl/>
          <w:lang w:bidi="ar-SA"/>
        </w:rPr>
        <w:t>يظهر</w:t>
      </w:r>
      <w:r w:rsidRPr="00DB3DCC">
        <w:rPr>
          <w:rFonts w:ascii="Traditional Arabic" w:hAnsi="Traditional Arabic" w:cs="Traditional Arabic"/>
          <w:b/>
          <w:bCs/>
          <w:rtl/>
        </w:rPr>
        <w:t xml:space="preserve"> </w:t>
      </w:r>
      <w:r w:rsidRPr="008A46DF">
        <w:rPr>
          <w:rFonts w:ascii="Traditional Arabic" w:hAnsi="Traditional Arabic" w:cs="Traditional Arabic"/>
          <w:rtl/>
        </w:rPr>
        <w:t>الفجوة البحثية</w:t>
      </w:r>
      <w:r w:rsidRPr="00DB3DCC">
        <w:rPr>
          <w:rFonts w:ascii="Traditional Arabic" w:hAnsi="Traditional Arabic" w:cs="Traditional Arabic"/>
          <w:rtl/>
        </w:rPr>
        <w:t xml:space="preserve"> كالتالي:</w:t>
      </w:r>
    </w:p>
    <w:p w14:paraId="16C2BC04" w14:textId="77777777"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lang w:val="en-US"/>
        </w:rPr>
      </w:pPr>
      <w:r w:rsidRPr="00DB3DCC">
        <w:rPr>
          <w:rFonts w:ascii="Traditional Arabic" w:hAnsi="Traditional Arabic" w:cs="Traditional Arabic"/>
          <w:rtl/>
          <w:lang w:bidi="ar-SA"/>
        </w:rPr>
        <w:t xml:space="preserve">تبرز فجوة بحثية واضحة تتمثل في </w:t>
      </w:r>
      <w:r w:rsidRPr="008A46DF">
        <w:rPr>
          <w:rFonts w:ascii="Traditional Arabic" w:hAnsi="Traditional Arabic" w:cs="Traditional Arabic"/>
          <w:rtl/>
          <w:lang w:bidi="ar-SA"/>
        </w:rPr>
        <w:t>ندرة الدراسات التي تناولت القيادة الإنسانية بصورتها الشاملة في السياق السعودي</w:t>
      </w:r>
      <w:r w:rsidRPr="00DB3DCC">
        <w:rPr>
          <w:rFonts w:ascii="Traditional Arabic" w:hAnsi="Traditional Arabic" w:cs="Traditional Arabic"/>
          <w:rtl/>
          <w:lang w:bidi="ar-SA"/>
        </w:rPr>
        <w:t>،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DB3DCC">
        <w:rPr>
          <w:rFonts w:ascii="Traditional Arabic" w:hAnsi="Traditional Arabic" w:cs="Traditional Arabic"/>
          <w:lang w:val="en-US"/>
        </w:rPr>
        <w:t>.</w:t>
      </w:r>
    </w:p>
    <w:p w14:paraId="220A85A3" w14:textId="47D9826F" w:rsidR="00011011" w:rsidRPr="00736580" w:rsidRDefault="00D7148B" w:rsidP="00736580">
      <w:pPr>
        <w:bidi/>
        <w:spacing w:before="100" w:beforeAutospacing="1" w:after="100" w:afterAutospacing="1" w:line="276" w:lineRule="auto"/>
        <w:ind w:firstLine="0"/>
        <w:jc w:val="left"/>
        <w:rPr>
          <w:rFonts w:ascii="Traditional Arabic" w:hAnsi="Traditional Arabic" w:cs="Traditional Arabic"/>
        </w:rPr>
      </w:pPr>
      <w:r w:rsidRPr="00DB3DCC">
        <w:rPr>
          <w:rFonts w:ascii="Traditional Arabic" w:hAnsi="Traditional Arabic" w:cs="Traditional Arabic"/>
          <w:rtl/>
        </w:rPr>
        <w:lastRenderedPageBreak/>
        <w:t xml:space="preserve">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أولاً،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w:t>
      </w:r>
      <w:r w:rsidRPr="00DD6C7C">
        <w:rPr>
          <w:rFonts w:ascii="Traditional Arabic" w:hAnsi="Traditional Arabic" w:cs="Traditional Arabic"/>
          <w:rtl/>
        </w:rPr>
        <w:t>الحسبان الرضا الوظيفي كمتغير وسيط</w:t>
      </w:r>
      <w:r w:rsidRPr="00DB3DCC">
        <w:rPr>
          <w:rFonts w:ascii="Traditional Arabic" w:hAnsi="Traditional Arabic" w:cs="Traditional Arabic"/>
          <w:rtl/>
        </w:rPr>
        <w:t>،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DB3DCC">
        <w:rPr>
          <w:rFonts w:ascii="Traditional Arabic" w:hAnsi="Traditional Arabic" w:cs="Traditional Arabic"/>
        </w:rPr>
        <w:t>.</w:t>
      </w:r>
    </w:p>
    <w:p w14:paraId="2600E7A9" w14:textId="1A7DB55D" w:rsidR="00C37152" w:rsidRPr="008A46DF" w:rsidRDefault="00D7148B" w:rsidP="0013329C">
      <w:pPr>
        <w:bidi/>
        <w:spacing w:line="276" w:lineRule="auto"/>
        <w:ind w:left="612" w:firstLine="0"/>
        <w:jc w:val="left"/>
        <w:rPr>
          <w:rFonts w:ascii="Traditional Arabic" w:hAnsi="Traditional Arabic" w:cs="Traditional Arabic"/>
          <w:lang w:val="en-US"/>
        </w:rPr>
      </w:pPr>
      <w:r w:rsidRPr="008A46DF">
        <w:rPr>
          <w:rFonts w:ascii="Traditional Arabic" w:hAnsi="Traditional Arabic" w:cs="Traditional Arabic"/>
          <w:rtl/>
          <w:lang w:val="en-US"/>
        </w:rPr>
        <w:t xml:space="preserve">لذا فإنه </w:t>
      </w:r>
      <w:r w:rsidR="00501CE7" w:rsidRPr="008A46DF">
        <w:rPr>
          <w:rFonts w:ascii="Traditional Arabic" w:hAnsi="Traditional Arabic" w:cs="Traditional Arabic"/>
          <w:rtl/>
          <w:lang w:val="en-US"/>
        </w:rPr>
        <w:t>من خلال الابحاث المرجعية، تم وضع</w:t>
      </w:r>
      <w:r w:rsidRPr="008A46DF">
        <w:rPr>
          <w:rFonts w:ascii="Traditional Arabic" w:hAnsi="Traditional Arabic" w:cs="Traditional Arabic"/>
          <w:rtl/>
          <w:lang w:val="en-US"/>
        </w:rPr>
        <w:t xml:space="preserve"> </w:t>
      </w:r>
      <w:r w:rsidR="00C37152" w:rsidRPr="008A46DF">
        <w:rPr>
          <w:rFonts w:ascii="Traditional Arabic" w:hAnsi="Traditional Arabic" w:cs="Traditional Arabic"/>
          <w:rtl/>
          <w:lang w:val="en-US" w:bidi="ar-SA"/>
        </w:rPr>
        <w:t>خلفية نظرية مناسبة لخطة البح</w:t>
      </w:r>
      <w:r w:rsidR="00501CE7" w:rsidRPr="008A46DF">
        <w:rPr>
          <w:rFonts w:ascii="Traditional Arabic" w:hAnsi="Traditional Arabic" w:cs="Traditional Arabic"/>
          <w:rtl/>
          <w:lang w:val="en-US" w:bidi="ar-SA"/>
        </w:rPr>
        <w:t>ث كالتالي</w:t>
      </w:r>
      <w:r w:rsidR="00C37152" w:rsidRPr="008A46DF">
        <w:rPr>
          <w:rFonts w:ascii="Traditional Arabic" w:hAnsi="Traditional Arabic" w:cs="Traditional Arabic"/>
          <w:lang w:val="en-US"/>
        </w:rPr>
        <w:t>:</w:t>
      </w:r>
    </w:p>
    <w:p w14:paraId="0BC41098" w14:textId="5379EE16" w:rsidR="00C37152" w:rsidRPr="00DB3DCC" w:rsidRDefault="00C37152" w:rsidP="0013329C">
      <w:p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نظرًا لأن بيئات العمل في فروع وزارة الصحة السعودية تواجه تحديات متعلقة بالرضا الوظيفي والاحتفاظ بالموظفين، فإن الخلفية النظرية</w:t>
      </w:r>
      <w:r w:rsidR="00501CE7" w:rsidRPr="00DB3DCC">
        <w:rPr>
          <w:rFonts w:ascii="Traditional Arabic" w:hAnsi="Traditional Arabic" w:cs="Traditional Arabic"/>
          <w:rtl/>
          <w:lang w:val="en-US" w:bidi="ar-SA"/>
        </w:rPr>
        <w:t xml:space="preserve"> في هذا البحث</w:t>
      </w:r>
      <w:r w:rsidRPr="00DB3DCC">
        <w:rPr>
          <w:rFonts w:ascii="Traditional Arabic" w:hAnsi="Traditional Arabic" w:cs="Traditional Arabic"/>
          <w:rtl/>
          <w:lang w:val="en-US" w:bidi="ar-SA"/>
        </w:rPr>
        <w:t xml:space="preserve"> تستند إلى</w:t>
      </w:r>
      <w:r w:rsidRPr="00DB3DCC">
        <w:rPr>
          <w:rFonts w:ascii="Traditional Arabic" w:hAnsi="Traditional Arabic" w:cs="Traditional Arabic"/>
          <w:lang w:val="en-US"/>
        </w:rPr>
        <w:t>:</w:t>
      </w:r>
    </w:p>
    <w:p w14:paraId="7BBD54A8"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نموذج القيادة الإنسانية</w:t>
      </w:r>
      <w:r w:rsidRPr="00DB3DCC">
        <w:rPr>
          <w:rFonts w:ascii="Traditional Arabic" w:hAnsi="Traditional Arabic" w:cs="Traditional Arabic"/>
          <w:rtl/>
          <w:lang w:val="en-US" w:bidi="ar-SA"/>
        </w:rPr>
        <w:t xml:space="preserve"> الذي يجمع بين التعاطف والعدالة والاحترام، مما يُعزز المناخ النفسي الإيجابي</w:t>
      </w:r>
      <w:r w:rsidRPr="00DB3DCC">
        <w:rPr>
          <w:rFonts w:ascii="Traditional Arabic" w:hAnsi="Traditional Arabic" w:cs="Traditional Arabic"/>
          <w:lang w:val="en-US"/>
        </w:rPr>
        <w:t>.</w:t>
      </w:r>
    </w:p>
    <w:p w14:paraId="2965AF23"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w:t>
      </w:r>
      <w:r w:rsidRPr="00DB3DCC">
        <w:rPr>
          <w:rFonts w:ascii="Traditional Arabic" w:hAnsi="Traditional Arabic" w:cs="Traditional Arabic"/>
          <w:b/>
          <w:bCs/>
          <w:lang w:val="en-US"/>
        </w:rPr>
        <w:t xml:space="preserve"> </w:t>
      </w:r>
      <w:r w:rsidRPr="008A46DF">
        <w:rPr>
          <w:rFonts w:ascii="Traditional Arabic" w:hAnsi="Traditional Arabic" w:cs="Traditional Arabic"/>
          <w:lang w:val="en-US"/>
        </w:rPr>
        <w:t>Maslow</w:t>
      </w:r>
      <w:r w:rsidRPr="00DB3DCC">
        <w:rPr>
          <w:rFonts w:ascii="Traditional Arabic" w:hAnsi="Traditional Arabic" w:cs="Traditional Arabic"/>
          <w:lang w:val="en-US"/>
        </w:rPr>
        <w:t xml:space="preserve"> </w:t>
      </w:r>
      <w:r w:rsidRPr="00DB3DCC">
        <w:rPr>
          <w:rFonts w:ascii="Traditional Arabic" w:hAnsi="Traditional Arabic" w:cs="Traditional Arabic"/>
          <w:rtl/>
          <w:lang w:val="en-US" w:bidi="ar-SA"/>
        </w:rPr>
        <w:t>التي توضح أن الموظف لا يحقق الرضا إلا بعد تلبية حاجاته النفسية والاجتماعية، وهو ما يُعززه أسلوب القيادة الإنسانية</w:t>
      </w:r>
      <w:r w:rsidRPr="00DB3DCC">
        <w:rPr>
          <w:rFonts w:ascii="Traditional Arabic" w:hAnsi="Traditional Arabic" w:cs="Traditional Arabic"/>
          <w:lang w:val="en-US"/>
        </w:rPr>
        <w:t>.</w:t>
      </w:r>
    </w:p>
    <w:p w14:paraId="3CFCA02A"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 التبادل الاجتماعي</w:t>
      </w:r>
      <w:r w:rsidRPr="00DB3DCC">
        <w:rPr>
          <w:rFonts w:ascii="Traditional Arabic" w:hAnsi="Traditional Arabic" w:cs="Traditional Arabic"/>
          <w:rtl/>
          <w:lang w:val="en-US" w:bidi="ar-SA"/>
        </w:rPr>
        <w:t xml:space="preserve"> التي ترى أن القائد الذي يمنح الاحترام والدعم يتلقى ولاءً وانتماءً من الموظف</w:t>
      </w:r>
      <w:r w:rsidRPr="00DB3DCC">
        <w:rPr>
          <w:rFonts w:ascii="Traditional Arabic" w:hAnsi="Traditional Arabic" w:cs="Traditional Arabic"/>
          <w:lang w:val="en-US"/>
        </w:rPr>
        <w:t>.</w:t>
      </w:r>
    </w:p>
    <w:p w14:paraId="2BCCFD41" w14:textId="5C4314E9" w:rsidR="00EC2BA7" w:rsidRPr="00DB3DCC" w:rsidRDefault="00C37152" w:rsidP="00AE5B65">
      <w:pPr>
        <w:numPr>
          <w:ilvl w:val="0"/>
          <w:numId w:val="7"/>
        </w:numPr>
        <w:bidi/>
        <w:spacing w:line="276" w:lineRule="auto"/>
        <w:jc w:val="left"/>
        <w:rPr>
          <w:rFonts w:ascii="Traditional Arabic" w:hAnsi="Traditional Arabic" w:cs="Traditional Arabic"/>
          <w:rtl/>
          <w:lang w:val="en-US"/>
        </w:rPr>
      </w:pPr>
      <w:r w:rsidRPr="008A46DF">
        <w:rPr>
          <w:rFonts w:ascii="Traditional Arabic" w:hAnsi="Traditional Arabic" w:cs="Traditional Arabic"/>
          <w:rtl/>
          <w:lang w:val="en-US" w:bidi="ar-SA"/>
        </w:rPr>
        <w:t>النموذج الوسيط</w:t>
      </w:r>
      <w:r w:rsidRPr="00DB3DCC">
        <w:rPr>
          <w:rFonts w:ascii="Traditional Arabic" w:hAnsi="Traditional Arabic" w:cs="Traditional Arabic"/>
          <w:rtl/>
          <w:lang w:val="en-US" w:bidi="ar-SA"/>
        </w:rPr>
        <w:t xml:space="preserve"> الذي يربط بين القيادة الإنسانية والرضا، ثم من الرضا إلى الالتزام الوظيفي</w:t>
      </w:r>
      <w:r w:rsidRPr="00DB3DCC">
        <w:rPr>
          <w:rFonts w:ascii="Traditional Arabic" w:hAnsi="Traditional Arabic" w:cs="Traditional Arabic"/>
          <w:lang w:val="en-US"/>
        </w:rPr>
        <w:t>.</w:t>
      </w:r>
    </w:p>
    <w:p w14:paraId="4E059446" w14:textId="4CC139A3" w:rsidR="00EC2BA7" w:rsidRPr="00DB3DCC" w:rsidRDefault="00EC2BA7" w:rsidP="0013329C">
      <w:pPr>
        <w:bidi/>
        <w:spacing w:line="276" w:lineRule="auto"/>
        <w:ind w:left="720" w:firstLine="0"/>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يتبين من التحليل أن العلاقة بين المتغيرات الثلاثة هي علاقة </w:t>
      </w:r>
      <w:r w:rsidRPr="008A46DF">
        <w:rPr>
          <w:rFonts w:ascii="Traditional Arabic" w:hAnsi="Traditional Arabic" w:cs="Traditional Arabic"/>
          <w:rtl/>
          <w:lang w:val="en-US" w:bidi="ar-SA"/>
        </w:rPr>
        <w:t>تبادلية ديناميكية</w:t>
      </w:r>
      <w:r w:rsidRPr="00DB3DCC">
        <w:rPr>
          <w:rFonts w:ascii="Traditional Arabic" w:hAnsi="Traditional Arabic" w:cs="Traditional Arabic"/>
          <w:rtl/>
          <w:lang w:val="en-US" w:bidi="ar-SA"/>
        </w:rPr>
        <w:t>، حيث</w:t>
      </w:r>
      <w:r w:rsidRPr="00DB3DCC">
        <w:rPr>
          <w:rFonts w:ascii="Traditional Arabic" w:hAnsi="Traditional Arabic" w:cs="Traditional Arabic"/>
          <w:lang w:val="en-US"/>
        </w:rPr>
        <w:t>:</w:t>
      </w:r>
    </w:p>
    <w:p w14:paraId="47162BC1"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تمارس </w:t>
      </w:r>
      <w:r w:rsidRPr="008A46DF">
        <w:rPr>
          <w:rFonts w:ascii="Traditional Arabic" w:hAnsi="Traditional Arabic" w:cs="Traditional Arabic"/>
          <w:rtl/>
          <w:lang w:val="en-US" w:bidi="ar-SA"/>
        </w:rPr>
        <w:t>القيادة الإنسانية</w:t>
      </w:r>
      <w:r w:rsidRPr="00DB3DCC">
        <w:rPr>
          <w:rFonts w:ascii="Traditional Arabic" w:hAnsi="Traditional Arabic" w:cs="Traditional Arabic"/>
          <w:rtl/>
          <w:lang w:val="en-US" w:bidi="ar-SA"/>
        </w:rPr>
        <w:t xml:space="preserve"> تأثيرًا مباشرًا وغير مباشر على كل من </w:t>
      </w:r>
      <w:r w:rsidRPr="008A46DF">
        <w:rPr>
          <w:rFonts w:ascii="Traditional Arabic" w:hAnsi="Traditional Arabic" w:cs="Traditional Arabic"/>
          <w:rtl/>
          <w:lang w:val="en-US" w:bidi="ar-SA"/>
        </w:rPr>
        <w:t>الرضا والالتزام</w:t>
      </w:r>
      <w:r w:rsidRPr="00DB3DCC">
        <w:rPr>
          <w:rFonts w:ascii="Traditional Arabic" w:hAnsi="Traditional Arabic" w:cs="Traditional Arabic"/>
          <w:lang w:val="en-US"/>
        </w:rPr>
        <w:t>.</w:t>
      </w:r>
    </w:p>
    <w:p w14:paraId="38995B4A"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الرضا الوظيفي</w:t>
      </w:r>
      <w:r w:rsidRPr="00DB3DCC">
        <w:rPr>
          <w:rFonts w:ascii="Traditional Arabic" w:hAnsi="Traditional Arabic" w:cs="Traditional Arabic"/>
          <w:rtl/>
          <w:lang w:val="en-US" w:bidi="ar-SA"/>
        </w:rPr>
        <w:t xml:space="preserve"> يلعب دور الوسيط الذي يربط بين القيادة والالتزام</w:t>
      </w:r>
      <w:r w:rsidRPr="00DB3DCC">
        <w:rPr>
          <w:rFonts w:ascii="Traditional Arabic" w:hAnsi="Traditional Arabic" w:cs="Traditional Arabic"/>
          <w:lang w:val="en-US"/>
        </w:rPr>
        <w:t>.</w:t>
      </w:r>
    </w:p>
    <w:p w14:paraId="6E4FE6FE"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DB3DCC">
        <w:rPr>
          <w:rFonts w:ascii="Traditional Arabic" w:hAnsi="Traditional Arabic" w:cs="Traditional Arabic"/>
          <w:lang w:val="en-US"/>
        </w:rPr>
        <w:t>.</w:t>
      </w:r>
    </w:p>
    <w:p w14:paraId="7C60EE0F" w14:textId="6085191A" w:rsidR="00EC2BA7" w:rsidRPr="00736580"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DB3DCC">
        <w:rPr>
          <w:rFonts w:ascii="Traditional Arabic" w:hAnsi="Traditional Arabic" w:cs="Traditional Arabic"/>
          <w:lang w:val="en-US"/>
        </w:rPr>
        <w:t>.</w:t>
      </w:r>
    </w:p>
    <w:p w14:paraId="0E0235FD" w14:textId="77777777" w:rsidR="00C37152" w:rsidRPr="00DB3DCC" w:rsidRDefault="00C37152" w:rsidP="0013329C">
      <w:pPr>
        <w:bidi/>
        <w:spacing w:line="276" w:lineRule="auto"/>
        <w:ind w:firstLine="0"/>
        <w:jc w:val="left"/>
        <w:rPr>
          <w:rFonts w:ascii="Traditional Arabic" w:hAnsi="Traditional Arabic" w:cs="Traditional Arabic"/>
          <w:lang w:val="en-US"/>
        </w:rPr>
      </w:pPr>
      <w:r w:rsidRPr="00DB3DCC">
        <w:rPr>
          <w:rFonts w:ascii="Traditional Arabic" w:hAnsi="Traditional Arabic" w:cs="Traditional Arabic"/>
          <w:rtl/>
          <w:lang w:val="en-US" w:bidi="ar-SA"/>
        </w:rPr>
        <w:lastRenderedPageBreak/>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DB3DCC">
        <w:rPr>
          <w:rFonts w:ascii="Traditional Arabic" w:hAnsi="Traditional Arabic" w:cs="Traditional Arabic"/>
          <w:lang w:val="en-US"/>
        </w:rPr>
        <w:t>.</w:t>
      </w:r>
    </w:p>
    <w:p w14:paraId="7B2E07A8" w14:textId="77777777" w:rsidR="00D31C2C" w:rsidRDefault="00D31C2C" w:rsidP="002F78B5">
      <w:pPr>
        <w:bidi/>
        <w:spacing w:line="276" w:lineRule="auto"/>
        <w:ind w:firstLine="0"/>
        <w:jc w:val="left"/>
        <w:rPr>
          <w:rFonts w:ascii="Traditional Arabic" w:hAnsi="Traditional Arabic" w:cs="Traditional Arabic"/>
          <w:rtl/>
          <w:lang w:val="en-US"/>
        </w:rPr>
      </w:pPr>
    </w:p>
    <w:p w14:paraId="0B7A3085" w14:textId="77777777" w:rsidR="00AE4ECC" w:rsidRDefault="00AE4ECC" w:rsidP="00AE4ECC">
      <w:pPr>
        <w:bidi/>
        <w:spacing w:line="276" w:lineRule="auto"/>
        <w:ind w:firstLine="0"/>
        <w:jc w:val="left"/>
        <w:rPr>
          <w:rFonts w:ascii="Traditional Arabic" w:hAnsi="Traditional Arabic" w:cs="Traditional Arabic"/>
          <w:rtl/>
          <w:lang w:val="en-US"/>
        </w:rPr>
      </w:pPr>
    </w:p>
    <w:p w14:paraId="5693472F" w14:textId="77777777" w:rsidR="00AE4ECC" w:rsidRDefault="00AE4ECC" w:rsidP="00AE4ECC">
      <w:pPr>
        <w:bidi/>
        <w:spacing w:line="276" w:lineRule="auto"/>
        <w:ind w:firstLine="0"/>
        <w:jc w:val="left"/>
        <w:rPr>
          <w:rFonts w:ascii="Traditional Arabic" w:hAnsi="Traditional Arabic" w:cs="Traditional Arabic"/>
          <w:rtl/>
          <w:lang w:val="en-US"/>
        </w:rPr>
      </w:pPr>
    </w:p>
    <w:p w14:paraId="150D01A3" w14:textId="77777777" w:rsidR="00AE4ECC" w:rsidRDefault="00AE4ECC" w:rsidP="00AE4ECC">
      <w:pPr>
        <w:bidi/>
        <w:spacing w:line="276" w:lineRule="auto"/>
        <w:ind w:firstLine="0"/>
        <w:jc w:val="left"/>
        <w:rPr>
          <w:rFonts w:ascii="Traditional Arabic" w:hAnsi="Traditional Arabic" w:cs="Traditional Arabic"/>
          <w:rtl/>
          <w:lang w:val="en-US"/>
        </w:rPr>
      </w:pPr>
    </w:p>
    <w:p w14:paraId="2467CD8C" w14:textId="77777777" w:rsidR="00736580" w:rsidRDefault="00736580" w:rsidP="00736580">
      <w:pPr>
        <w:bidi/>
        <w:spacing w:line="276" w:lineRule="auto"/>
        <w:ind w:firstLine="0"/>
        <w:jc w:val="left"/>
        <w:rPr>
          <w:rFonts w:ascii="Traditional Arabic" w:hAnsi="Traditional Arabic" w:cs="Traditional Arabic"/>
          <w:rtl/>
          <w:lang w:val="en-US"/>
        </w:rPr>
      </w:pPr>
    </w:p>
    <w:p w14:paraId="2666A1D7" w14:textId="77777777" w:rsidR="00736580" w:rsidRDefault="00736580" w:rsidP="00736580">
      <w:pPr>
        <w:bidi/>
        <w:spacing w:line="276" w:lineRule="auto"/>
        <w:ind w:firstLine="0"/>
        <w:jc w:val="left"/>
        <w:rPr>
          <w:rFonts w:ascii="Traditional Arabic" w:hAnsi="Traditional Arabic" w:cs="Traditional Arabic"/>
          <w:rtl/>
          <w:lang w:val="en-US"/>
        </w:rPr>
      </w:pPr>
    </w:p>
    <w:p w14:paraId="323A919C" w14:textId="77777777" w:rsidR="00736580" w:rsidRDefault="00736580" w:rsidP="00736580">
      <w:pPr>
        <w:bidi/>
        <w:spacing w:line="276" w:lineRule="auto"/>
        <w:ind w:firstLine="0"/>
        <w:jc w:val="left"/>
        <w:rPr>
          <w:rFonts w:ascii="Traditional Arabic" w:hAnsi="Traditional Arabic" w:cs="Traditional Arabic"/>
          <w:rtl/>
          <w:lang w:val="en-US"/>
        </w:rPr>
      </w:pPr>
    </w:p>
    <w:p w14:paraId="3175FAB7" w14:textId="77777777" w:rsidR="00736580" w:rsidRDefault="00736580" w:rsidP="00736580">
      <w:pPr>
        <w:bidi/>
        <w:spacing w:line="276" w:lineRule="auto"/>
        <w:ind w:firstLine="0"/>
        <w:jc w:val="left"/>
        <w:rPr>
          <w:rFonts w:ascii="Traditional Arabic" w:hAnsi="Traditional Arabic" w:cs="Traditional Arabic"/>
          <w:rtl/>
          <w:lang w:val="en-US"/>
        </w:rPr>
      </w:pPr>
    </w:p>
    <w:p w14:paraId="66242C8C" w14:textId="77777777" w:rsidR="00736580" w:rsidRDefault="00736580" w:rsidP="00736580">
      <w:pPr>
        <w:bidi/>
        <w:spacing w:line="276" w:lineRule="auto"/>
        <w:ind w:firstLine="0"/>
        <w:jc w:val="left"/>
        <w:rPr>
          <w:rFonts w:ascii="Traditional Arabic" w:hAnsi="Traditional Arabic" w:cs="Traditional Arabic"/>
          <w:rtl/>
          <w:lang w:val="en-US"/>
        </w:rPr>
      </w:pPr>
    </w:p>
    <w:p w14:paraId="3B8EFDDE" w14:textId="77777777" w:rsidR="00736580" w:rsidRDefault="00736580" w:rsidP="00736580">
      <w:pPr>
        <w:bidi/>
        <w:spacing w:line="276" w:lineRule="auto"/>
        <w:ind w:firstLine="0"/>
        <w:jc w:val="left"/>
        <w:rPr>
          <w:rFonts w:ascii="Traditional Arabic" w:hAnsi="Traditional Arabic" w:cs="Traditional Arabic"/>
          <w:rtl/>
          <w:lang w:val="en-US"/>
        </w:rPr>
      </w:pPr>
    </w:p>
    <w:p w14:paraId="672BFD11" w14:textId="77777777" w:rsidR="00736580" w:rsidRDefault="00736580" w:rsidP="00736580">
      <w:pPr>
        <w:bidi/>
        <w:spacing w:line="276" w:lineRule="auto"/>
        <w:ind w:firstLine="0"/>
        <w:jc w:val="left"/>
        <w:rPr>
          <w:rFonts w:ascii="Traditional Arabic" w:hAnsi="Traditional Arabic" w:cs="Traditional Arabic"/>
          <w:rtl/>
          <w:lang w:val="en-US"/>
        </w:rPr>
      </w:pPr>
    </w:p>
    <w:p w14:paraId="7B326F0C" w14:textId="77777777" w:rsidR="00736580" w:rsidRDefault="00736580" w:rsidP="00736580">
      <w:pPr>
        <w:bidi/>
        <w:spacing w:line="276" w:lineRule="auto"/>
        <w:ind w:firstLine="0"/>
        <w:jc w:val="left"/>
        <w:rPr>
          <w:rFonts w:ascii="Traditional Arabic" w:hAnsi="Traditional Arabic" w:cs="Traditional Arabic"/>
          <w:rtl/>
          <w:lang w:val="en-US"/>
        </w:rPr>
      </w:pPr>
    </w:p>
    <w:p w14:paraId="68AFF08F" w14:textId="77777777" w:rsidR="00736580" w:rsidRDefault="00736580" w:rsidP="00736580">
      <w:pPr>
        <w:bidi/>
        <w:spacing w:line="276" w:lineRule="auto"/>
        <w:ind w:firstLine="0"/>
        <w:jc w:val="left"/>
        <w:rPr>
          <w:rFonts w:ascii="Traditional Arabic" w:hAnsi="Traditional Arabic" w:cs="Traditional Arabic"/>
          <w:rtl/>
          <w:lang w:val="en-US"/>
        </w:rPr>
      </w:pPr>
    </w:p>
    <w:p w14:paraId="35C9978B" w14:textId="77777777" w:rsidR="00736580" w:rsidRDefault="00736580" w:rsidP="00736580">
      <w:pPr>
        <w:bidi/>
        <w:spacing w:line="276" w:lineRule="auto"/>
        <w:ind w:firstLine="0"/>
        <w:jc w:val="left"/>
        <w:rPr>
          <w:rFonts w:ascii="Traditional Arabic" w:hAnsi="Traditional Arabic" w:cs="Traditional Arabic"/>
          <w:rtl/>
          <w:lang w:val="en-US"/>
        </w:rPr>
      </w:pPr>
    </w:p>
    <w:p w14:paraId="2EBB9C1D" w14:textId="77777777" w:rsidR="00736580" w:rsidRDefault="00736580" w:rsidP="00736580">
      <w:pPr>
        <w:bidi/>
        <w:spacing w:line="276" w:lineRule="auto"/>
        <w:ind w:firstLine="0"/>
        <w:jc w:val="left"/>
        <w:rPr>
          <w:rFonts w:ascii="Traditional Arabic" w:hAnsi="Traditional Arabic" w:cs="Traditional Arabic"/>
          <w:rtl/>
          <w:lang w:val="en-US"/>
        </w:rPr>
      </w:pPr>
    </w:p>
    <w:p w14:paraId="142EC6D6" w14:textId="77777777" w:rsidR="00736580" w:rsidRDefault="00736580" w:rsidP="00736580">
      <w:pPr>
        <w:bidi/>
        <w:spacing w:line="276" w:lineRule="auto"/>
        <w:ind w:firstLine="0"/>
        <w:jc w:val="left"/>
        <w:rPr>
          <w:rFonts w:ascii="Traditional Arabic" w:hAnsi="Traditional Arabic" w:cs="Traditional Arabic"/>
          <w:rtl/>
          <w:lang w:val="en-US"/>
        </w:rPr>
      </w:pPr>
    </w:p>
    <w:p w14:paraId="6302809F" w14:textId="77777777" w:rsidR="008A46DF" w:rsidRDefault="008A46DF" w:rsidP="008A46DF">
      <w:pPr>
        <w:bidi/>
        <w:spacing w:line="276" w:lineRule="auto"/>
        <w:ind w:firstLine="0"/>
        <w:jc w:val="left"/>
        <w:rPr>
          <w:rFonts w:ascii="Traditional Arabic" w:hAnsi="Traditional Arabic" w:cs="Traditional Arabic"/>
          <w:rtl/>
          <w:lang w:val="en-US"/>
        </w:rPr>
      </w:pPr>
    </w:p>
    <w:p w14:paraId="5C4AEA78" w14:textId="77777777" w:rsidR="00AE4ECC" w:rsidRDefault="00AE4ECC" w:rsidP="00AE4ECC">
      <w:pPr>
        <w:bidi/>
        <w:spacing w:line="276" w:lineRule="auto"/>
        <w:ind w:firstLine="0"/>
        <w:jc w:val="left"/>
        <w:rPr>
          <w:rFonts w:ascii="Traditional Arabic" w:hAnsi="Traditional Arabic" w:cs="Traditional Arabic"/>
          <w:rtl/>
          <w:lang w:val="en-US"/>
        </w:rPr>
      </w:pPr>
    </w:p>
    <w:p w14:paraId="6C3A8883" w14:textId="69E26F19" w:rsidR="006A5327" w:rsidRPr="006A5327" w:rsidRDefault="006A5327" w:rsidP="006A5327">
      <w:pPr>
        <w:bidi/>
        <w:spacing w:before="100" w:beforeAutospacing="1" w:after="100" w:afterAutospacing="1" w:line="240" w:lineRule="auto"/>
        <w:ind w:left="180" w:firstLine="0"/>
        <w:jc w:val="center"/>
        <w:outlineLvl w:val="0"/>
        <w:rPr>
          <w:rFonts w:ascii="Traditional Arabic" w:hAnsi="Traditional Arabic" w:cs="Traditional Arabic"/>
          <w:b/>
          <w:bCs/>
          <w:kern w:val="36"/>
          <w:sz w:val="36"/>
          <w:szCs w:val="36"/>
          <w:lang w:val="en-US" w:bidi="ar-SA"/>
        </w:rPr>
      </w:pPr>
      <w:r w:rsidRPr="006A5327">
        <w:rPr>
          <w:rFonts w:ascii="Traditional Arabic" w:hAnsi="Traditional Arabic" w:cs="Traditional Arabic"/>
          <w:b/>
          <w:bCs/>
          <w:kern w:val="36"/>
          <w:sz w:val="36"/>
          <w:szCs w:val="36"/>
          <w:rtl/>
          <w:lang w:val="en-US" w:bidi="ar-SA"/>
        </w:rPr>
        <w:lastRenderedPageBreak/>
        <w:t xml:space="preserve">الفصل الثالث: </w:t>
      </w:r>
      <w:r w:rsidR="00B57A5C">
        <w:rPr>
          <w:rFonts w:ascii="Traditional Arabic" w:hAnsi="Traditional Arabic" w:cs="Traditional Arabic" w:hint="cs"/>
          <w:b/>
          <w:bCs/>
          <w:kern w:val="36"/>
          <w:sz w:val="36"/>
          <w:szCs w:val="36"/>
          <w:rtl/>
          <w:lang w:val="en-US" w:bidi="ar-SA"/>
        </w:rPr>
        <w:t xml:space="preserve">منهجية الدراسة </w:t>
      </w:r>
    </w:p>
    <w:p w14:paraId="1C93FA36"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imes New Roman" w:hAnsi="Times New Roman" w:cs="Times New Roman"/>
          <w:b/>
          <w:bCs/>
          <w:lang w:val="en-US" w:bidi="ar-SA"/>
        </w:rPr>
        <w:t>3.</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المقدمة</w:t>
      </w:r>
    </w:p>
    <w:p w14:paraId="73F29D6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يتناول هذا الفصل الإجراءات المنهجية التي اتبعتها الدراسة لتحقيق أهدافها والإجابة عن تساؤلات</w:t>
      </w:r>
      <w:r w:rsidRPr="006A5327">
        <w:rPr>
          <w:rFonts w:ascii="Traditional Arabic" w:hAnsi="Traditional Arabic" w:cs="Traditional Arabic"/>
          <w:lang w:val="en-US" w:bidi="ar-SA"/>
        </w:rPr>
        <w:t xml:space="preserve"> </w:t>
      </w:r>
      <w:r w:rsidRPr="006A5327">
        <w:rPr>
          <w:rFonts w:ascii="Traditional Arabic" w:hAnsi="Traditional Arabic" w:cs="Traditional Arabic" w:hint="cs"/>
          <w:rtl/>
          <w:lang w:val="en-US" w:bidi="ar-SA"/>
        </w:rPr>
        <w:t xml:space="preserve">الدراسة </w:t>
      </w:r>
      <w:r w:rsidRPr="006A5327">
        <w:rPr>
          <w:rFonts w:ascii="Traditional Arabic" w:hAnsi="Traditional Arabic" w:cs="Traditional Arabic"/>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6A5327">
        <w:rPr>
          <w:rFonts w:ascii="Traditional Arabic" w:hAnsi="Traditional Arabic" w:cs="Traditional Arabic"/>
          <w:lang w:val="en-US" w:bidi="ar-SA"/>
        </w:rPr>
        <w:t>.</w:t>
      </w:r>
    </w:p>
    <w:p w14:paraId="3D8CF2E0"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منهج الدراسة</w:t>
      </w:r>
    </w:p>
    <w:p w14:paraId="634E446E"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الفلسفة البحثية</w:t>
      </w:r>
    </w:p>
    <w:p w14:paraId="4CA40D9F"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تتبنى هذه الدراسة الفلسفة الوضعية</w:t>
      </w:r>
      <w:r w:rsidRPr="006A5327">
        <w:rPr>
          <w:rFonts w:ascii="Traditional Arabic" w:hAnsi="Traditional Arabic" w:cs="Traditional Arabic"/>
          <w:lang w:val="en-US" w:bidi="ar-SA"/>
        </w:rPr>
        <w:t xml:space="preserve"> (Positivism) </w:t>
      </w:r>
      <w:r w:rsidRPr="006A5327">
        <w:rPr>
          <w:rFonts w:ascii="Traditional Arabic" w:hAnsi="Traditional Arabic" w:cs="Traditional Arabic"/>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6A5327">
        <w:rPr>
          <w:rFonts w:ascii="Traditional Arabic" w:hAnsi="Traditional Arabic" w:cs="Traditional Arabic"/>
          <w:lang w:val="en-US" w:bidi="ar-SA"/>
        </w:rPr>
        <w:t>.</w:t>
      </w:r>
    </w:p>
    <w:p w14:paraId="4CAB688C"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المنهج البحثي</w:t>
      </w:r>
    </w:p>
    <w:p w14:paraId="5C5CB1E1" w14:textId="5DED1372" w:rsidR="006A5327" w:rsidRPr="006A5327" w:rsidRDefault="006A5327" w:rsidP="00565FB9">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اعتمدت الدراسة الحالية على المنهج </w:t>
      </w:r>
      <w:r w:rsidR="00214584">
        <w:rPr>
          <w:rFonts w:ascii="Traditional Arabic" w:hAnsi="Traditional Arabic" w:cs="Traditional Arabic" w:hint="cs"/>
          <w:rtl/>
          <w:lang w:val="en-US" w:bidi="ar-SA"/>
        </w:rPr>
        <w:t>التجر</w:t>
      </w:r>
      <w:r w:rsidR="00565FB9">
        <w:rPr>
          <w:rFonts w:ascii="Traditional Arabic" w:hAnsi="Traditional Arabic" w:cs="Traditional Arabic" w:hint="cs"/>
          <w:rtl/>
          <w:lang w:val="en-US" w:bidi="ar-SA"/>
        </w:rPr>
        <w:t>يبي</w:t>
      </w:r>
      <w:r w:rsidRPr="006A5327">
        <w:rPr>
          <w:rFonts w:ascii="Traditional Arabic" w:hAnsi="Traditional Arabic" w:cs="Traditional Arabic"/>
          <w:rtl/>
          <w:lang w:val="en-US" w:bidi="ar-SA"/>
        </w:rPr>
        <w:t xml:space="preserve">، </w:t>
      </w:r>
      <w:r w:rsidR="00565FB9">
        <w:rPr>
          <w:rFonts w:ascii="Traditional Arabic" w:hAnsi="Traditional Arabic" w:cs="Traditional Arabic" w:hint="cs"/>
          <w:rtl/>
          <w:lang w:val="en-US" w:bidi="ar-SA"/>
        </w:rPr>
        <w:t xml:space="preserve">حيث </w:t>
      </w:r>
      <w:r w:rsidR="00013FCE" w:rsidRPr="00565FB9">
        <w:rPr>
          <w:rFonts w:ascii="Traditional Arabic" w:hAnsi="Traditional Arabic" w:cs="Traditional Arabic"/>
          <w:rtl/>
          <w:lang w:val="en-US" w:bidi="ar-SA"/>
        </w:rPr>
        <w:t xml:space="preserve">يمثل أحد أبرز المناهج العلمية التي تدمج بين الاستنباط والاستقراء في عملية البحث العلمي، حيث يبدأ الباحث بصياغة فرضيات نظرية من خلال الاستنباط ثم يختبرها تجريبياً عبر الملاحظة والتجربة باستخدام الاستقراء. وقد أسس فرانسيس بيكون هذا المنهج والذي اعتمد فيه على التحكم في المتغيرات وإجراء التجارب المنظمة للوصول إلى علاقات سببية بين الظواهر المدروسة، وكم أشار عبد الرحمن بدوي في كتابه “مناهج البحث العلمي” (1977) فإن المنهج التجريبي يقوم على أساس الملاحظة الدقيقة والتجربة المضبوطة. ويؤكد محمد عبد الحميد في “البحث العلمي في الدراسات الإعلامية” (2000) على أن هذا المنهج يتضمن ثلاث مراحل أساسية: الملاحظة، وصياغة الفرضية، والتجريب للتحقق من صحتها. كما وضح فؤاد أبو حطب وآمال صادق في “مناهج البحث وطرق التحليل الإحصائي” (1991) أن المنهج التجريبي يتميز بقدرته على الضبط العلمي للمتغيرات المستقلة والتابعة والدخيلة، مما يجعله الأداة الأساسية في العلوم الطبيعية والتطبيقية. </w:t>
      </w:r>
      <w:r w:rsidR="00013FCE" w:rsidRPr="00565FB9">
        <w:rPr>
          <w:rFonts w:ascii="Traditional Arabic" w:hAnsi="Traditional Arabic" w:cs="Traditional Arabic"/>
          <w:rtl/>
          <w:lang w:val="en-US" w:bidi="ar-SA"/>
        </w:rPr>
        <w:lastRenderedPageBreak/>
        <w:t>ويشير عبيدات وآخرون في كتابه “البحث العلمي: مفهومه وأدواته وأساليبه” (2016) إلى أن هذا المنهج قد امتد استخدامه إلى العلوم الاجتماعية والإنسانية مع مراعاة خصوصية الظاهرة الإنسانية وصعوبة تطبيق الشروط التجريبية الصارمة عليها، حيث تتطلب دراسة السلوك الإنساني مرونة في التطبيق دون التخلي عن الدقة العلمية.</w:t>
      </w:r>
    </w:p>
    <w:p w14:paraId="6B20E804" w14:textId="77777777" w:rsidR="006A5327" w:rsidRPr="00565FB9" w:rsidRDefault="006A5327" w:rsidP="00565FB9">
      <w:pPr>
        <w:bidi/>
        <w:spacing w:before="100" w:beforeAutospacing="1" w:after="100" w:afterAutospacing="1"/>
        <w:ind w:firstLine="0"/>
        <w:jc w:val="left"/>
        <w:rPr>
          <w:rFonts w:ascii="Traditional Arabic" w:hAnsi="Traditional Arabic" w:cs="Traditional Arabic"/>
          <w:b/>
          <w:bCs/>
          <w:lang w:val="en-US" w:bidi="ar-SA"/>
        </w:rPr>
      </w:pPr>
      <w:r w:rsidRPr="00565FB9">
        <w:rPr>
          <w:rFonts w:ascii="Traditional Arabic" w:hAnsi="Traditional Arabic" w:cs="Traditional Arabic"/>
          <w:b/>
          <w:bCs/>
          <w:lang w:val="en-US" w:bidi="ar-SA"/>
        </w:rPr>
        <w:t xml:space="preserve">3.2.3 </w:t>
      </w:r>
      <w:r w:rsidRPr="00565FB9">
        <w:rPr>
          <w:rFonts w:ascii="Traditional Arabic" w:hAnsi="Traditional Arabic" w:cs="Traditional Arabic" w:hint="cs"/>
          <w:b/>
          <w:bCs/>
          <w:rtl/>
          <w:lang w:val="en-US" w:bidi="ar-SA"/>
        </w:rPr>
        <w:t xml:space="preserve"> </w:t>
      </w:r>
      <w:r w:rsidRPr="00565FB9">
        <w:rPr>
          <w:rFonts w:ascii="Traditional Arabic" w:hAnsi="Traditional Arabic" w:cs="Traditional Arabic"/>
          <w:b/>
          <w:bCs/>
          <w:rtl/>
          <w:lang w:val="en-US" w:bidi="ar-SA"/>
        </w:rPr>
        <w:t>تصميم البحث</w:t>
      </w:r>
    </w:p>
    <w:p w14:paraId="6871D52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6A5327">
        <w:rPr>
          <w:rFonts w:ascii="Traditional Arabic" w:hAnsi="Traditional Arabic" w:cs="Traditional Arabic" w:hint="cs"/>
          <w:rtl/>
          <w:lang w:val="en-US" w:bidi="ar-SA"/>
        </w:rPr>
        <w:t xml:space="preserve"> </w:t>
      </w:r>
      <w:r w:rsidRPr="006A5327">
        <w:rPr>
          <w:rFonts w:ascii="Traditional Arabic" w:hAnsi="Traditional Arabic" w:cs="Traditional Arabic"/>
          <w:rtl/>
          <w:lang w:val="en-US" w:bidi="ar-SA"/>
        </w:rPr>
        <w:t>(عبيدات وعبد الحق وعدس، 2016). كما تعتمد على الاستبانة كأداة رئيسية لجمع البيانات الكمية من عينة ممثلة لمجتمع الدراسة</w:t>
      </w:r>
      <w:r w:rsidRPr="006A5327">
        <w:rPr>
          <w:rFonts w:ascii="Traditional Arabic" w:hAnsi="Traditional Arabic" w:cs="Traditional Arabic"/>
          <w:lang w:val="en-US" w:bidi="ar-SA"/>
        </w:rPr>
        <w:t>.</w:t>
      </w:r>
    </w:p>
    <w:p w14:paraId="720AB14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استراتيجية البحث</w:t>
      </w:r>
    </w:p>
    <w:p w14:paraId="1F40AE0B"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استراتيجية المسح الميداني</w:t>
      </w:r>
      <w:r w:rsidRPr="006A5327">
        <w:rPr>
          <w:rFonts w:ascii="Traditional Arabic" w:hAnsi="Traditional Arabic" w:cs="Traditional Arabic"/>
          <w:lang w:val="en-US" w:bidi="ar-SA"/>
        </w:rPr>
        <w:t xml:space="preserve"> (Survey Strategy)</w:t>
      </w:r>
      <w:r w:rsidRPr="006A5327">
        <w:rPr>
          <w:rFonts w:ascii="Traditional Arabic" w:hAnsi="Traditional Arabic" w:cs="Traditional Arabic"/>
          <w:rtl/>
          <w:lang w:val="en-US" w:bidi="ar-SA"/>
        </w:rPr>
        <w:t xml:space="preserve">، وهي من أكثر الاستراتيجيات البحثية شيوعاً في الدراسات الكمية، حيث تتيح جمع بيانات واسعة من عدد كبير من المشاركين في وقت واحد، مما يسهل التحليل الإحصائي واستخلاص النتائج القابلة للتعميم </w:t>
      </w:r>
      <w:r w:rsidRPr="006A5327">
        <w:rPr>
          <w:rFonts w:ascii="Traditional Arabic" w:hAnsi="Traditional Arabic" w:cs="Traditional Arabic" w:hint="cs"/>
          <w:rtl/>
          <w:lang w:val="en-US" w:bidi="ar-SA"/>
        </w:rPr>
        <w:t>(</w:t>
      </w:r>
      <w:r w:rsidRPr="006A5327">
        <w:rPr>
          <w:rFonts w:ascii="Traditional Arabic" w:hAnsi="Traditional Arabic" w:cs="Traditional Arabic"/>
          <w:rtl/>
          <w:lang w:val="en-US" w:bidi="ar-SA"/>
        </w:rPr>
        <w:t>الرشيدي، 2018).</w:t>
      </w:r>
    </w:p>
    <w:p w14:paraId="0F61922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3.2.5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النطاق الزمني</w:t>
      </w:r>
    </w:p>
    <w:p w14:paraId="2D3161FA" w14:textId="4D0EADD2" w:rsidR="006A5327" w:rsidRDefault="006A5327" w:rsidP="006A5327">
      <w:pPr>
        <w:bidi/>
        <w:spacing w:before="100" w:beforeAutospacing="1" w:after="100" w:afterAutospacing="1"/>
        <w:ind w:firstLine="0"/>
        <w:jc w:val="left"/>
        <w:rPr>
          <w:rFonts w:ascii="Traditional Arabic" w:hAnsi="Traditional Arabic" w:cs="Traditional Arabic"/>
          <w:rtl/>
          <w:lang w:val="en-US" w:bidi="ar-SA"/>
        </w:rPr>
      </w:pPr>
      <w:r w:rsidRPr="006A5327">
        <w:rPr>
          <w:rFonts w:ascii="Traditional Arabic" w:hAnsi="Traditional Arabic" w:cs="Traditional Arabic"/>
          <w:rtl/>
          <w:lang w:val="en-US" w:bidi="ar-SA"/>
        </w:rPr>
        <w:t>تعد هذه الدراسة دراسة مقطعية</w:t>
      </w:r>
      <w:r w:rsidRPr="006A5327">
        <w:rPr>
          <w:rFonts w:ascii="Traditional Arabic" w:hAnsi="Traditional Arabic" w:cs="Traditional Arabic"/>
          <w:lang w:val="en-US" w:bidi="ar-SA"/>
        </w:rPr>
        <w:t xml:space="preserve"> (Cross-Sectional Study)</w:t>
      </w:r>
      <w:r w:rsidRPr="006A5327">
        <w:rPr>
          <w:rFonts w:ascii="Traditional Arabic" w:hAnsi="Traditional Arabic" w:cs="Traditional Arabic"/>
          <w:rtl/>
          <w:lang w:val="en-US" w:bidi="ar-SA"/>
        </w:rPr>
        <w:t>، حيث يتم جمع البيانات من المشاركين في فترة زمنية محددة (لحظة واحدة)، وليس عبر فترات زمنية متعددة (العزاوي، 2008)</w:t>
      </w:r>
      <w:r w:rsidRPr="006A5327">
        <w:rPr>
          <w:rFonts w:ascii="Traditional Arabic" w:hAnsi="Traditional Arabic" w:cs="Traditional Arabic" w:hint="cs"/>
          <w:rtl/>
          <w:lang w:val="en-US" w:bidi="ar-SA"/>
        </w:rPr>
        <w:t xml:space="preserve"> . </w:t>
      </w:r>
      <w:r w:rsidRPr="006A5327">
        <w:rPr>
          <w:rFonts w:ascii="Traditional Arabic" w:hAnsi="Traditional Arabic" w:cs="Traditional Arabic"/>
          <w:rtl/>
          <w:lang w:val="en-US" w:bidi="ar-SA"/>
        </w:rPr>
        <w:t>وهذا النوع من الدراسات مناسب لقياس آراء واتجاهات الموظفين حول متغيرات الدراسة في الوقت الحالي</w:t>
      </w:r>
      <w:r w:rsidRPr="006A5327">
        <w:rPr>
          <w:rFonts w:ascii="Traditional Arabic" w:hAnsi="Traditional Arabic" w:cs="Traditional Arabic"/>
          <w:lang w:val="en-US" w:bidi="ar-SA"/>
        </w:rPr>
        <w:t>.</w:t>
      </w:r>
    </w:p>
    <w:p w14:paraId="2ECA4D28" w14:textId="1B7F088F" w:rsidR="00D10190" w:rsidRPr="004D3C7F" w:rsidRDefault="00D10190" w:rsidP="00D10190">
      <w:pPr>
        <w:bidi/>
        <w:spacing w:before="100" w:beforeAutospacing="1" w:after="100" w:afterAutospacing="1" w:line="240" w:lineRule="auto"/>
        <w:ind w:left="180" w:firstLine="0"/>
        <w:jc w:val="left"/>
        <w:outlineLvl w:val="2"/>
        <w:rPr>
          <w:rFonts w:ascii="Traditional Arabic" w:hAnsi="Traditional Arabic" w:cs="Traditional Arabic"/>
          <w:b/>
          <w:bCs/>
          <w:color w:val="000000" w:themeColor="text1"/>
          <w:lang w:val="en-US" w:bidi="ar-SA"/>
        </w:rPr>
      </w:pPr>
      <w:r w:rsidRPr="004D3C7F">
        <w:rPr>
          <w:rFonts w:ascii="Traditional Arabic" w:hAnsi="Traditional Arabic" w:cs="Traditional Arabic"/>
          <w:b/>
          <w:bCs/>
          <w:color w:val="000000" w:themeColor="text1"/>
          <w:lang w:val="en-US" w:bidi="ar-SA"/>
        </w:rPr>
        <w:t xml:space="preserve">3.2.6 </w:t>
      </w:r>
      <w:r w:rsidRPr="004D3C7F">
        <w:rPr>
          <w:rFonts w:ascii="Traditional Arabic" w:hAnsi="Traditional Arabic" w:cs="Traditional Arabic" w:hint="cs"/>
          <w:b/>
          <w:bCs/>
          <w:color w:val="000000" w:themeColor="text1"/>
          <w:rtl/>
          <w:lang w:val="en-US" w:bidi="ar-SA"/>
        </w:rPr>
        <w:t xml:space="preserve"> وصف بيانات الدراسة (ثانوية، أولية)</w:t>
      </w:r>
    </w:p>
    <w:p w14:paraId="23B9DE70" w14:textId="77777777" w:rsidR="007E26C7" w:rsidRPr="004B3B51" w:rsidRDefault="007E26C7" w:rsidP="007E26C7">
      <w:pPr>
        <w:bidi/>
        <w:spacing w:before="100" w:beforeAutospacing="1" w:after="100" w:afterAutospacing="1"/>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اعتمدت هذه الدراسة على نوعين رئيسيين من البيانات لتحقيق أهدافها البحثية بشكل متكامل. تمثلت </w:t>
      </w:r>
      <w:r w:rsidRPr="004B3B51">
        <w:rPr>
          <w:rFonts w:ascii="Traditional Arabic" w:hAnsi="Traditional Arabic" w:cs="Traditional Arabic"/>
          <w:b/>
          <w:bCs/>
          <w:color w:val="auto"/>
          <w:rtl/>
          <w:lang w:val="en-US" w:bidi="ar-SA"/>
        </w:rPr>
        <w:t>البيانات الثانوية</w:t>
      </w:r>
      <w:r w:rsidRPr="004B3B51">
        <w:rPr>
          <w:rFonts w:ascii="Traditional Arabic" w:hAnsi="Traditional Arabic" w:cs="Traditional Arabic"/>
          <w:color w:val="auto"/>
          <w:rtl/>
          <w:lang w:val="en-US" w:bidi="ar-SA"/>
        </w:rPr>
        <w:t xml:space="preserve">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472F30AC" w14:textId="3DF0E9D6" w:rsidR="00D10190" w:rsidRPr="004B3B51" w:rsidRDefault="007E26C7" w:rsidP="007E26C7">
      <w:pPr>
        <w:bidi/>
        <w:spacing w:before="100" w:beforeAutospacing="1" w:after="100" w:afterAutospacing="1"/>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lastRenderedPageBreak/>
        <w:t xml:space="preserve">أما </w:t>
      </w:r>
      <w:r w:rsidRPr="004B3B51">
        <w:rPr>
          <w:rFonts w:ascii="Traditional Arabic" w:hAnsi="Traditional Arabic" w:cs="Traditional Arabic"/>
          <w:b/>
          <w:bCs/>
          <w:color w:val="auto"/>
          <w:rtl/>
          <w:lang w:val="en-US" w:bidi="ar-SA"/>
        </w:rPr>
        <w:t>البيانات الأولية</w:t>
      </w:r>
      <w:r w:rsidRPr="004B3B51">
        <w:rPr>
          <w:rFonts w:ascii="Traditional Arabic" w:hAnsi="Traditional Arabic" w:cs="Traditional Arabic"/>
          <w:color w:val="auto"/>
          <w:rtl/>
          <w:lang w:val="en-US" w:bidi="ar-SA"/>
        </w:rPr>
        <w:t xml:space="preserve"> </w:t>
      </w:r>
      <w:r w:rsidR="00F53286">
        <w:rPr>
          <w:rFonts w:ascii="Traditional Arabic" w:hAnsi="Traditional Arabic" w:cs="Traditional Arabic" w:hint="cs"/>
          <w:color w:val="auto"/>
          <w:rtl/>
          <w:lang w:val="en-US" w:bidi="ar-SA"/>
        </w:rPr>
        <w:t xml:space="preserve">فسوف يتم </w:t>
      </w:r>
      <w:r w:rsidRPr="004B3B51">
        <w:rPr>
          <w:rFonts w:ascii="Traditional Arabic" w:hAnsi="Traditional Arabic" w:cs="Traditional Arabic"/>
          <w:color w:val="auto"/>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خصيصاً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B3B51">
        <w:rPr>
          <w:rFonts w:ascii="Traditional Arabic" w:hAnsi="Traditional Arabic" w:cs="Traditional Arabic"/>
          <w:color w:val="auto"/>
          <w:lang w:val="en-US" w:bidi="ar-SA"/>
        </w:rPr>
        <w:t>.</w:t>
      </w:r>
    </w:p>
    <w:p w14:paraId="5A886BF1"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3.3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مجتمع الدراسة</w:t>
      </w:r>
    </w:p>
    <w:p w14:paraId="3EA1D843"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6A5327">
        <w:rPr>
          <w:rFonts w:ascii="Traditional Arabic" w:hAnsi="Traditional Arabic" w:cs="Traditional Arabic"/>
          <w:lang w:val="en-US" w:bidi="ar-SA"/>
        </w:rPr>
        <w:t>.</w:t>
      </w:r>
      <w:r w:rsidRPr="006A5327">
        <w:rPr>
          <w:rFonts w:ascii="Traditional Arabic" w:hAnsi="Traditional Arabic" w:cs="Traditional Arabic"/>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6A5327">
        <w:rPr>
          <w:rFonts w:ascii="Traditional Arabic" w:hAnsi="Traditional Arabic" w:cs="Traditional Arabic"/>
          <w:lang w:val="en-US" w:bidi="ar-SA"/>
        </w:rPr>
        <w:t>.</w:t>
      </w:r>
    </w:p>
    <w:p w14:paraId="61F268C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وتضم وزارة الصحة السعودية (20) فرعاً ومكتباً موزعة على مناطق المملكة المختلفة، وهي</w:t>
      </w:r>
      <w:r w:rsidRPr="006A5327">
        <w:rPr>
          <w:rFonts w:ascii="Traditional Arabic" w:hAnsi="Traditional Arabic" w:cs="Traditional Arabic"/>
          <w:lang w:val="en-US" w:bidi="ar-SA"/>
        </w:rPr>
        <w:t>:</w:t>
      </w:r>
    </w:p>
    <w:p w14:paraId="2BAA0CA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الرياض</w:t>
      </w:r>
    </w:p>
    <w:p w14:paraId="35B460A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مكة المكرمة</w:t>
      </w:r>
    </w:p>
    <w:p w14:paraId="63EB9A9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جدة</w:t>
      </w:r>
    </w:p>
    <w:p w14:paraId="6095683E"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المدينة المنورة</w:t>
      </w:r>
    </w:p>
    <w:p w14:paraId="5ECCFBD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بالمنطقة الشرقية</w:t>
      </w:r>
    </w:p>
    <w:p w14:paraId="78E782A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القصيم</w:t>
      </w:r>
    </w:p>
    <w:p w14:paraId="648D6A42"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عسير</w:t>
      </w:r>
    </w:p>
    <w:p w14:paraId="20325B64"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تبوك</w:t>
      </w:r>
    </w:p>
    <w:p w14:paraId="46E8D70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حائل</w:t>
      </w:r>
    </w:p>
    <w:p w14:paraId="6D8D2CBC"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الحدود الشمالية</w:t>
      </w:r>
    </w:p>
    <w:p w14:paraId="5BFA0D4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جازان</w:t>
      </w:r>
    </w:p>
    <w:p w14:paraId="22DD171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نجران</w:t>
      </w:r>
    </w:p>
    <w:p w14:paraId="16CCB31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الباحة</w:t>
      </w:r>
    </w:p>
    <w:p w14:paraId="45FE4C7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الجوف</w:t>
      </w:r>
    </w:p>
    <w:p w14:paraId="47C97C4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الطائف</w:t>
      </w:r>
    </w:p>
    <w:p w14:paraId="17B094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الأحساء</w:t>
      </w:r>
    </w:p>
    <w:p w14:paraId="6C3C84A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lastRenderedPageBreak/>
        <w:t>فرع وزارة الصحة بمحافظة حفر الباطن</w:t>
      </w:r>
    </w:p>
    <w:p w14:paraId="68BACCD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بيشة</w:t>
      </w:r>
    </w:p>
    <w:p w14:paraId="61506463"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القريات</w:t>
      </w:r>
    </w:p>
    <w:p w14:paraId="64280A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القنفذة</w:t>
      </w:r>
    </w:p>
    <w:p w14:paraId="6F269BFF" w14:textId="44EA4A1C"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وقد بلغ إجمالي عدد الموظفين في هذه الفروع والمكاتب وفقاً للإحصائيات الرسمية لوزارة الصحة لعام 2025م </w:t>
      </w:r>
      <w:r w:rsidRPr="00394F3C">
        <w:rPr>
          <w:rFonts w:ascii="Traditional Arabic" w:hAnsi="Traditional Arabic" w:cs="Traditional Arabic"/>
          <w:color w:val="auto"/>
          <w:rtl/>
          <w:lang w:val="en-US" w:bidi="ar-SA"/>
        </w:rPr>
        <w:t>حوالي (</w:t>
      </w:r>
      <w:r w:rsidR="00394F3C">
        <w:rPr>
          <w:rFonts w:ascii="Traditional Arabic" w:hAnsi="Traditional Arabic" w:cs="Traditional Arabic"/>
          <w:color w:val="auto"/>
          <w:lang w:val="en-US" w:bidi="ar-SA"/>
        </w:rPr>
        <w:t>11,427</w:t>
      </w:r>
      <w:r w:rsidRPr="00394F3C">
        <w:rPr>
          <w:rFonts w:ascii="Traditional Arabic" w:hAnsi="Traditional Arabic" w:cs="Traditional Arabic"/>
          <w:color w:val="auto"/>
          <w:rtl/>
          <w:lang w:val="en-US" w:bidi="ar-SA"/>
        </w:rPr>
        <w:t xml:space="preserve">) </w:t>
      </w:r>
      <w:r w:rsidRPr="006A5327">
        <w:rPr>
          <w:rFonts w:ascii="Traditional Arabic" w:hAnsi="Traditional Arabic" w:cs="Traditional Arabic"/>
          <w:rtl/>
          <w:lang w:val="en-US" w:bidi="ar-SA"/>
        </w:rPr>
        <w:t>موظف وموظفة</w:t>
      </w:r>
      <w:r w:rsidRPr="006A5327">
        <w:rPr>
          <w:rFonts w:ascii="Traditional Arabic" w:hAnsi="Traditional Arabic" w:cs="Traditional Arabic"/>
          <w:lang w:val="en-US" w:bidi="ar-SA"/>
        </w:rPr>
        <w:t>.</w:t>
      </w:r>
    </w:p>
    <w:p w14:paraId="373B6FE3"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عينة الدراسة</w:t>
      </w:r>
    </w:p>
    <w:p w14:paraId="7E4020D1"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imes New Roman" w:hAnsi="Times New Roman" w:cs="Times New Roman"/>
          <w:b/>
          <w:bCs/>
          <w:sz w:val="27"/>
          <w:szCs w:val="27"/>
          <w:lang w:val="en-US" w:bidi="ar-SA"/>
        </w:rPr>
        <w:t>3.4.</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حجم العينة</w:t>
      </w:r>
    </w:p>
    <w:p w14:paraId="71006D18" w14:textId="696440F6" w:rsidR="006A5327" w:rsidRPr="00BA58E5" w:rsidRDefault="006A5327" w:rsidP="00F90948">
      <w:pPr>
        <w:bidi/>
        <w:spacing w:before="100" w:beforeAutospacing="1" w:after="100" w:afterAutospacing="1"/>
        <w:ind w:firstLine="0"/>
        <w:rPr>
          <w:rFonts w:ascii="Traditional Arabic" w:hAnsi="Traditional Arabic" w:cs="Traditional Arabic"/>
          <w:color w:val="000000" w:themeColor="text1"/>
          <w:lang w:val="en-US" w:bidi="ar-SA"/>
        </w:rPr>
      </w:pPr>
      <w:r w:rsidRPr="00BA58E5">
        <w:rPr>
          <w:rFonts w:ascii="Traditional Arabic" w:hAnsi="Traditional Arabic" w:cs="Traditional Arabic"/>
          <w:color w:val="000000" w:themeColor="text1"/>
          <w:rtl/>
          <w:lang w:val="en-US" w:bidi="ar-SA"/>
        </w:rPr>
        <w:t>نظراً لكبر حجم مجتمع الدراسة وتوزعه الجغرافي الواسع، تم اختيار عينة ممثلة باستخدام أسلوب العينة العشوائية الطبقية</w:t>
      </w:r>
      <w:r w:rsidRPr="00BA58E5">
        <w:rPr>
          <w:rFonts w:ascii="Traditional Arabic" w:hAnsi="Traditional Arabic" w:cs="Traditional Arabic"/>
          <w:color w:val="000000" w:themeColor="text1"/>
          <w:lang w:val="en-US" w:bidi="ar-SA"/>
        </w:rPr>
        <w:t xml:space="preserve"> (Stratified Random Sampling)</w:t>
      </w:r>
      <w:r w:rsidRPr="00BA58E5">
        <w:rPr>
          <w:rFonts w:ascii="Traditional Arabic" w:hAnsi="Traditional Arabic" w:cs="Traditional Arabic"/>
          <w:color w:val="000000" w:themeColor="text1"/>
          <w:rtl/>
          <w:lang w:val="en-US" w:bidi="ar-SA"/>
        </w:rPr>
        <w:t>، حيث تم تقسيم مجتمع الدراسة إلى طبقات حسب</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المنطقة الجغرافية</w:t>
      </w:r>
      <w:r w:rsidR="00F90948"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لضمان تمثيل جميع مناطق المملكة</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 xml:space="preserve">ولتحديد حجم العينة المناسب، تم الاعتماد على معادلة </w:t>
      </w:r>
      <w:r w:rsidRPr="00BA58E5">
        <w:rPr>
          <w:rFonts w:ascii="Traditional Arabic" w:hAnsi="Traditional Arabic" w:cs="Traditional Arabic"/>
          <w:b/>
          <w:bCs/>
          <w:color w:val="000000" w:themeColor="text1"/>
          <w:rtl/>
          <w:lang w:val="en-US" w:bidi="ar-SA"/>
        </w:rPr>
        <w:t>ستيفن ثامبسون</w:t>
      </w:r>
      <w:r w:rsidRPr="00BA58E5">
        <w:rPr>
          <w:rFonts w:ascii="Traditional Arabic" w:hAnsi="Traditional Arabic" w:cs="Traditional Arabic"/>
          <w:b/>
          <w:bCs/>
          <w:color w:val="000000" w:themeColor="text1"/>
          <w:lang w:val="en-US" w:bidi="ar-SA"/>
        </w:rPr>
        <w:t xml:space="preserve"> (Thompson, 2012)</w:t>
      </w:r>
      <w:r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لحساب حجم العينة من مجتمع محدود</w:t>
      </w:r>
      <w:r w:rsidRPr="00BA58E5">
        <w:rPr>
          <w:rFonts w:ascii="Traditional Arabic" w:hAnsi="Traditional Arabic" w:cs="Traditional Arabic"/>
          <w:color w:val="000000" w:themeColor="text1"/>
          <w:lang w:val="en-US" w:bidi="ar-SA"/>
        </w:rPr>
        <w:t>:</w:t>
      </w:r>
    </w:p>
    <w:p w14:paraId="386615D3" w14:textId="77777777" w:rsidR="006A5327" w:rsidRPr="006A5327" w:rsidRDefault="006A5327" w:rsidP="006A5327">
      <w:pPr>
        <w:bidi/>
        <w:spacing w:before="100" w:beforeAutospacing="1" w:after="100" w:afterAutospacing="1" w:line="240" w:lineRule="auto"/>
        <w:ind w:firstLine="0"/>
        <w:jc w:val="center"/>
        <w:rPr>
          <w:rFonts w:ascii="Times New Roman" w:hAnsi="Times New Roman" w:cs="Times New Roman"/>
          <w:sz w:val="24"/>
          <w:szCs w:val="24"/>
          <w:highlight w:val="yellow"/>
          <w:rtl/>
          <w:lang w:val="en-US" w:bidi="ar-SA"/>
        </w:rPr>
      </w:pPr>
      <w:r w:rsidRPr="006A5327">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8957" cy="517134"/>
                    </a:xfrm>
                    <a:prstGeom prst="rect">
                      <a:avLst/>
                    </a:prstGeom>
                  </pic:spPr>
                </pic:pic>
              </a:graphicData>
            </a:graphic>
          </wp:inline>
        </w:drawing>
      </w:r>
    </w:p>
    <w:p w14:paraId="3F600CE7" w14:textId="77777777" w:rsidR="006A5327" w:rsidRPr="006A5327" w:rsidRDefault="006A5327" w:rsidP="006A5327">
      <w:pPr>
        <w:bidi/>
        <w:spacing w:before="100" w:beforeAutospacing="1" w:after="100" w:afterAutospacing="1" w:line="240" w:lineRule="auto"/>
        <w:ind w:firstLine="0"/>
        <w:rPr>
          <w:rFonts w:ascii="Times New Roman" w:hAnsi="Times New Roman" w:cs="Times New Roman"/>
          <w:sz w:val="24"/>
          <w:szCs w:val="24"/>
          <w:lang w:val="en-US" w:bidi="ar-SA"/>
        </w:rPr>
      </w:pPr>
      <w:r w:rsidRPr="006A5327">
        <w:rPr>
          <w:rFonts w:ascii="Times New Roman" w:hAnsi="Times New Roman" w:cs="Times New Roman"/>
          <w:sz w:val="24"/>
          <w:szCs w:val="24"/>
          <w:rtl/>
          <w:lang w:val="en-US" w:bidi="ar-SA"/>
        </w:rPr>
        <w:t>حيث</w:t>
      </w:r>
      <w:r w:rsidRPr="006A5327">
        <w:rPr>
          <w:rFonts w:ascii="Times New Roman" w:hAnsi="Times New Roman" w:cs="Times New Roman"/>
          <w:sz w:val="24"/>
          <w:szCs w:val="24"/>
          <w:lang w:val="en-US" w:bidi="ar-SA"/>
        </w:rPr>
        <w:t>:</w:t>
      </w:r>
    </w:p>
    <w:p w14:paraId="62DBDE2C"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العينة</w:t>
      </w:r>
    </w:p>
    <w:p w14:paraId="27E7192D"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المجتمع</w:t>
      </w:r>
    </w:p>
    <w:p w14:paraId="67BD88FF"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Z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الدرجة المعيارية المقابلة لمستوى الثقة 95% = 1.96</w:t>
      </w:r>
    </w:p>
    <w:p w14:paraId="6D3D7A92"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d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الخطأ المسموح به = 0.05</w:t>
      </w:r>
    </w:p>
    <w:p w14:paraId="6A942E5E"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p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توفر الخاصية = 0.50</w:t>
      </w:r>
    </w:p>
    <w:p w14:paraId="51C3CBC0" w14:textId="0B8E7D26" w:rsidR="006A5327" w:rsidRPr="00BA58E5" w:rsidRDefault="006A5327"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color w:val="000000" w:themeColor="text1"/>
          <w:rtl/>
          <w:lang w:val="en-US" w:bidi="ar-SA"/>
        </w:rPr>
        <w:t>وبناءً على هذه المعادلة، بلغ الحد الأدنى المطلوب لحجم العينة (</w:t>
      </w:r>
      <w:r w:rsidR="003205C1" w:rsidRPr="00BA58E5">
        <w:rPr>
          <w:rFonts w:ascii="Traditional Arabic" w:hAnsi="Traditional Arabic" w:cs="Traditional Arabic" w:hint="cs"/>
          <w:color w:val="000000" w:themeColor="text1"/>
          <w:rtl/>
          <w:lang w:val="en-US" w:bidi="ar-SA"/>
        </w:rPr>
        <w:t>372</w:t>
      </w:r>
      <w:r w:rsidRPr="00BA58E5">
        <w:rPr>
          <w:rFonts w:ascii="Traditional Arabic" w:hAnsi="Traditional Arabic" w:cs="Traditional Arabic"/>
          <w:color w:val="000000" w:themeColor="text1"/>
          <w:rtl/>
          <w:lang w:val="en-US" w:bidi="ar-SA"/>
        </w:rPr>
        <w:t>) مفردة</w:t>
      </w:r>
      <w:r w:rsidR="003205C1" w:rsidRPr="00BA58E5">
        <w:rPr>
          <w:rFonts w:ascii="Traditional Arabic" w:hAnsi="Traditional Arabic" w:cs="Traditional Arabic" w:hint="cs"/>
          <w:color w:val="000000" w:themeColor="text1"/>
          <w:rtl/>
          <w:lang w:val="en-US" w:bidi="ar-SA"/>
        </w:rPr>
        <w:t xml:space="preserve"> (انظر الملحق </w:t>
      </w:r>
      <w:r w:rsidR="00F90948" w:rsidRPr="00BA58E5">
        <w:rPr>
          <w:rFonts w:ascii="Traditional Arabic" w:hAnsi="Traditional Arabic" w:cs="Traditional Arabic" w:hint="cs"/>
          <w:color w:val="000000" w:themeColor="text1"/>
          <w:rtl/>
          <w:lang w:val="en-US" w:bidi="ar-SA"/>
        </w:rPr>
        <w:t>5)،</w:t>
      </w:r>
      <w:r w:rsidRPr="00BA58E5">
        <w:rPr>
          <w:rFonts w:ascii="Traditional Arabic" w:hAnsi="Traditional Arabic" w:cs="Traditional Arabic"/>
          <w:color w:val="000000" w:themeColor="text1"/>
          <w:rtl/>
          <w:lang w:val="en-US" w:bidi="ar-SA"/>
        </w:rPr>
        <w:t xml:space="preserve"> إلا أنه تم زيادة العدد إلى </w:t>
      </w:r>
      <w:r w:rsidR="003205C1" w:rsidRPr="00BA58E5">
        <w:rPr>
          <w:rFonts w:ascii="Traditional Arabic" w:hAnsi="Traditional Arabic" w:cs="Traditional Arabic" w:hint="cs"/>
          <w:color w:val="000000" w:themeColor="text1"/>
          <w:rtl/>
          <w:lang w:val="en-US" w:bidi="ar-SA"/>
        </w:rPr>
        <w:t>(</w:t>
      </w:r>
      <w:r w:rsidR="00F90948" w:rsidRPr="00BA58E5">
        <w:rPr>
          <w:rFonts w:ascii="Traditional Arabic" w:hAnsi="Traditional Arabic" w:cs="Traditional Arabic" w:hint="cs"/>
          <w:color w:val="000000" w:themeColor="text1"/>
          <w:rtl/>
          <w:lang w:val="en-US" w:bidi="ar-SA"/>
        </w:rPr>
        <w:t>384</w:t>
      </w:r>
      <w:r w:rsidR="003205C1"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لضمان الحصول على نسبة استجابة كافية وتعويض أي استبانات غير مكتملة أو غير صالحة للتحليل</w:t>
      </w:r>
      <w:r w:rsidR="003205C1" w:rsidRPr="00BA58E5">
        <w:rPr>
          <w:rFonts w:ascii="Traditional Arabic" w:hAnsi="Traditional Arabic" w:cs="Traditional Arabic" w:hint="cs"/>
          <w:color w:val="000000" w:themeColor="text1"/>
          <w:rtl/>
          <w:lang w:val="en-US" w:bidi="ar-SA"/>
        </w:rPr>
        <w:t>، كما أن هذا العدد يعتبر حجم العينة المثالي لأي مجتمع ( أكبر من 10000) وفقًا لقاعدة مورجان وكريسجي (1970)</w:t>
      </w:r>
      <w:r w:rsidR="00F90948" w:rsidRPr="00BA58E5">
        <w:rPr>
          <w:rFonts w:ascii="Traditional Arabic" w:hAnsi="Traditional Arabic" w:cs="Traditional Arabic" w:hint="cs"/>
          <w:color w:val="000000" w:themeColor="text1"/>
          <w:rtl/>
          <w:lang w:val="en-US" w:bidi="ar-SA"/>
        </w:rPr>
        <w:t>،</w:t>
      </w:r>
      <w:r w:rsidR="003205C1"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(انظر الملحق 6)</w:t>
      </w:r>
      <w:r w:rsidRPr="00BA58E5">
        <w:rPr>
          <w:rFonts w:ascii="Traditional Arabic" w:hAnsi="Traditional Arabic" w:cs="Traditional Arabic"/>
          <w:color w:val="000000" w:themeColor="text1"/>
          <w:lang w:val="en-US" w:bidi="ar-SA"/>
        </w:rPr>
        <w:t>.</w:t>
      </w:r>
    </w:p>
    <w:p w14:paraId="01BCDFC0"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وفيما يلي جدول العينة ب</w:t>
      </w:r>
      <w:r w:rsidRPr="00BA58E5">
        <w:rPr>
          <w:rFonts w:ascii="Traditional Arabic" w:hAnsi="Traditional Arabic" w:cs="Traditional Arabic"/>
          <w:color w:val="000000" w:themeColor="text1"/>
          <w:rtl/>
          <w:lang w:val="en-US" w:bidi="ar-SA"/>
        </w:rPr>
        <w:t xml:space="preserve">طريقة توزيع: العينة الطبقية التناسبية </w:t>
      </w:r>
      <w:r w:rsidRPr="00BA58E5">
        <w:rPr>
          <w:rFonts w:ascii="Traditional Arabic" w:hAnsi="Traditional Arabic" w:cs="Traditional Arabic"/>
          <w:color w:val="000000" w:themeColor="text1"/>
          <w:lang w:val="en-US" w:bidi="ar-SA"/>
        </w:rPr>
        <w:t>Stratified Proportional Sampling)</w:t>
      </w:r>
      <w:r w:rsidRPr="00BA58E5">
        <w:rPr>
          <w:rFonts w:ascii="Traditional Arabic" w:hAnsi="Traditional Arabic" w:cs="Traditional Arabic" w:hint="cs"/>
          <w:color w:val="000000" w:themeColor="text1"/>
          <w:rtl/>
          <w:lang w:val="en-US" w:bidi="ar-SA"/>
        </w:rPr>
        <w:t xml:space="preserve">) وذلك من خلال تطبيق </w:t>
      </w:r>
      <w:r w:rsidRPr="00BA58E5">
        <w:rPr>
          <w:rFonts w:ascii="Traditional Arabic" w:hAnsi="Traditional Arabic" w:cs="Traditional Arabic"/>
          <w:color w:val="000000" w:themeColor="text1"/>
          <w:rtl/>
          <w:lang w:val="en-US" w:bidi="ar-SA"/>
        </w:rPr>
        <w:t>المعادلة</w:t>
      </w:r>
      <w:r w:rsidRPr="00BA58E5">
        <w:rPr>
          <w:rFonts w:ascii="Traditional Arabic" w:hAnsi="Traditional Arabic" w:cs="Traditional Arabic" w:hint="cs"/>
          <w:color w:val="000000" w:themeColor="text1"/>
          <w:rtl/>
          <w:lang w:val="en-US" w:bidi="ar-SA"/>
        </w:rPr>
        <w:t xml:space="preserve"> التالية</w:t>
      </w:r>
      <w:r w:rsidRPr="00BA58E5">
        <w:rPr>
          <w:rFonts w:ascii="Traditional Arabic" w:hAnsi="Traditional Arabic" w:cs="Traditional Arabic"/>
          <w:color w:val="000000" w:themeColor="text1"/>
          <w:rtl/>
          <w:lang w:val="en-US" w:bidi="ar-SA"/>
        </w:rPr>
        <w:t xml:space="preserve">: </w:t>
      </w:r>
    </w:p>
    <w:p w14:paraId="38EFFE5B" w14:textId="1F3A6DC5" w:rsidR="00F90948" w:rsidRPr="0065676D" w:rsidRDefault="00F90948" w:rsidP="0065676D">
      <w:pPr>
        <w:bidi/>
        <w:spacing w:before="100" w:beforeAutospacing="1" w:after="100" w:afterAutospacing="1" w:line="240" w:lineRule="auto"/>
        <w:ind w:firstLine="0"/>
        <w:jc w:val="center"/>
        <w:rPr>
          <w:rFonts w:ascii="Traditional Arabic" w:hAnsi="Traditional Arabic" w:cs="Traditional Arabic"/>
          <w:b/>
          <w:bCs/>
          <w:color w:val="000000" w:themeColor="text1"/>
          <w:rtl/>
          <w:lang w:val="en-US" w:bidi="ar-SA"/>
        </w:rPr>
      </w:pPr>
      <w:r w:rsidRPr="00BA58E5">
        <w:rPr>
          <w:rFonts w:ascii="Traditional Arabic" w:hAnsi="Traditional Arabic" w:cs="Traditional Arabic"/>
          <w:b/>
          <w:bCs/>
          <w:color w:val="000000" w:themeColor="text1"/>
          <w:rtl/>
          <w:lang w:val="en-US" w:bidi="ar-SA"/>
        </w:rPr>
        <w:lastRenderedPageBreak/>
        <w:t>حجم العينة للطبقة = (حجم الطبقة ÷ حجم المجتمع الكلي) × إجمالي حجم العينة</w:t>
      </w:r>
    </w:p>
    <w:p w14:paraId="5BD1B4B8" w14:textId="2CB49660" w:rsidR="00F90948" w:rsidRPr="00BA58E5" w:rsidRDefault="00F90948" w:rsidP="00F90948">
      <w:pPr>
        <w:bidi/>
        <w:spacing w:before="100" w:beforeAutospacing="1" w:after="100" w:afterAutospacing="1" w:line="240" w:lineRule="auto"/>
        <w:ind w:firstLine="0"/>
        <w:jc w:val="center"/>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 xml:space="preserve">جدول (1). </w:t>
      </w:r>
      <w:r w:rsidRPr="00BA58E5">
        <w:rPr>
          <w:rFonts w:ascii="Traditional Arabic" w:hAnsi="Traditional Arabic" w:cs="Traditional Arabic"/>
          <w:color w:val="000000" w:themeColor="text1"/>
          <w:rtl/>
          <w:lang w:val="en-US" w:bidi="ar-SA"/>
        </w:rPr>
        <w:t>توزيع العينة الطبقية على المناطق</w:t>
      </w:r>
      <w:r w:rsidRPr="00BA58E5">
        <w:rPr>
          <w:rFonts w:ascii="Traditional Arabic" w:hAnsi="Traditional Arabic" w:cs="Traditional Arabic" w:hint="cs"/>
          <w:color w:val="000000" w:themeColor="text1"/>
          <w:rtl/>
          <w:lang w:val="en-US" w:bidi="ar-SA"/>
        </w:rPr>
        <w:t xml:space="preserve"> (ن= 384)</w:t>
      </w:r>
    </w:p>
    <w:tbl>
      <w:tblPr>
        <w:tblStyle w:val="TableGrid1"/>
        <w:bidiVisual/>
        <w:tblW w:w="0" w:type="auto"/>
        <w:jc w:val="center"/>
        <w:tblLook w:val="04A0" w:firstRow="1" w:lastRow="0" w:firstColumn="1" w:lastColumn="0" w:noHBand="0" w:noVBand="1"/>
      </w:tblPr>
      <w:tblGrid>
        <w:gridCol w:w="491"/>
        <w:gridCol w:w="2534"/>
        <w:gridCol w:w="1197"/>
        <w:gridCol w:w="1160"/>
        <w:gridCol w:w="1060"/>
      </w:tblGrid>
      <w:tr w:rsidR="00BA58E5" w:rsidRPr="00BA58E5" w14:paraId="215A4A60" w14:textId="77777777" w:rsidTr="00F90948">
        <w:trPr>
          <w:trHeight w:val="495"/>
          <w:jc w:val="center"/>
        </w:trPr>
        <w:tc>
          <w:tcPr>
            <w:tcW w:w="0" w:type="auto"/>
            <w:noWrap/>
            <w:hideMark/>
          </w:tcPr>
          <w:p w14:paraId="702E0875"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م</w:t>
            </w:r>
          </w:p>
        </w:tc>
        <w:tc>
          <w:tcPr>
            <w:tcW w:w="0" w:type="auto"/>
            <w:noWrap/>
            <w:hideMark/>
          </w:tcPr>
          <w:p w14:paraId="31075848"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المنطقة/المحافظة</w:t>
            </w:r>
          </w:p>
        </w:tc>
        <w:tc>
          <w:tcPr>
            <w:tcW w:w="0" w:type="auto"/>
            <w:noWrap/>
            <w:hideMark/>
          </w:tcPr>
          <w:p w14:paraId="01D28BAA"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القوى العاملة</w:t>
            </w:r>
          </w:p>
        </w:tc>
        <w:tc>
          <w:tcPr>
            <w:tcW w:w="0" w:type="auto"/>
            <w:noWrap/>
            <w:hideMark/>
          </w:tcPr>
          <w:p w14:paraId="0544B381"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النسبة المئوية</w:t>
            </w:r>
          </w:p>
        </w:tc>
        <w:tc>
          <w:tcPr>
            <w:tcW w:w="0" w:type="auto"/>
            <w:noWrap/>
            <w:hideMark/>
          </w:tcPr>
          <w:p w14:paraId="37A71EED"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حجم العينة</w:t>
            </w:r>
          </w:p>
        </w:tc>
      </w:tr>
      <w:tr w:rsidR="00BA58E5" w:rsidRPr="00BA58E5" w14:paraId="5EF646DB" w14:textId="77777777" w:rsidTr="00F90948">
        <w:trPr>
          <w:trHeight w:val="290"/>
          <w:jc w:val="center"/>
        </w:trPr>
        <w:tc>
          <w:tcPr>
            <w:tcW w:w="0" w:type="auto"/>
            <w:noWrap/>
            <w:hideMark/>
          </w:tcPr>
          <w:p w14:paraId="1FE3F8B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w:t>
            </w:r>
          </w:p>
        </w:tc>
        <w:tc>
          <w:tcPr>
            <w:tcW w:w="0" w:type="auto"/>
            <w:noWrap/>
            <w:hideMark/>
          </w:tcPr>
          <w:p w14:paraId="07C9C5B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الرياض</w:t>
            </w:r>
          </w:p>
        </w:tc>
        <w:tc>
          <w:tcPr>
            <w:tcW w:w="0" w:type="auto"/>
            <w:noWrap/>
            <w:hideMark/>
          </w:tcPr>
          <w:p w14:paraId="62B30EF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0A52F6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2BC27B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223E9CF2" w14:textId="77777777" w:rsidTr="00F90948">
        <w:trPr>
          <w:trHeight w:val="290"/>
          <w:jc w:val="center"/>
        </w:trPr>
        <w:tc>
          <w:tcPr>
            <w:tcW w:w="0" w:type="auto"/>
            <w:noWrap/>
            <w:hideMark/>
          </w:tcPr>
          <w:p w14:paraId="290929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w:t>
            </w:r>
          </w:p>
        </w:tc>
        <w:tc>
          <w:tcPr>
            <w:tcW w:w="0" w:type="auto"/>
            <w:noWrap/>
            <w:hideMark/>
          </w:tcPr>
          <w:p w14:paraId="5F95B367"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مكة</w:t>
            </w:r>
          </w:p>
        </w:tc>
        <w:tc>
          <w:tcPr>
            <w:tcW w:w="0" w:type="auto"/>
            <w:noWrap/>
            <w:hideMark/>
          </w:tcPr>
          <w:p w14:paraId="0D1062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1,037</w:t>
            </w:r>
          </w:p>
        </w:tc>
        <w:tc>
          <w:tcPr>
            <w:tcW w:w="0" w:type="auto"/>
            <w:noWrap/>
            <w:hideMark/>
          </w:tcPr>
          <w:p w14:paraId="488D06F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9.1%</w:t>
            </w:r>
          </w:p>
        </w:tc>
        <w:tc>
          <w:tcPr>
            <w:tcW w:w="0" w:type="auto"/>
            <w:noWrap/>
            <w:hideMark/>
          </w:tcPr>
          <w:p w14:paraId="655252C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r>
      <w:tr w:rsidR="00BA58E5" w:rsidRPr="00BA58E5" w14:paraId="4791E172" w14:textId="77777777" w:rsidTr="00F90948">
        <w:trPr>
          <w:trHeight w:val="290"/>
          <w:jc w:val="center"/>
        </w:trPr>
        <w:tc>
          <w:tcPr>
            <w:tcW w:w="0" w:type="auto"/>
            <w:noWrap/>
            <w:hideMark/>
          </w:tcPr>
          <w:p w14:paraId="5717C50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w:t>
            </w:r>
          </w:p>
        </w:tc>
        <w:tc>
          <w:tcPr>
            <w:tcW w:w="0" w:type="auto"/>
            <w:noWrap/>
            <w:hideMark/>
          </w:tcPr>
          <w:p w14:paraId="45EEAAEF"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جدة</w:t>
            </w:r>
          </w:p>
        </w:tc>
        <w:tc>
          <w:tcPr>
            <w:tcW w:w="0" w:type="auto"/>
            <w:noWrap/>
            <w:hideMark/>
          </w:tcPr>
          <w:p w14:paraId="7020634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1,100</w:t>
            </w:r>
          </w:p>
        </w:tc>
        <w:tc>
          <w:tcPr>
            <w:tcW w:w="0" w:type="auto"/>
            <w:noWrap/>
            <w:hideMark/>
          </w:tcPr>
          <w:p w14:paraId="258E37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9.6%</w:t>
            </w:r>
          </w:p>
        </w:tc>
        <w:tc>
          <w:tcPr>
            <w:tcW w:w="0" w:type="auto"/>
            <w:noWrap/>
            <w:hideMark/>
          </w:tcPr>
          <w:p w14:paraId="5BF7AC1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37</w:t>
            </w:r>
          </w:p>
        </w:tc>
      </w:tr>
      <w:tr w:rsidR="00BA58E5" w:rsidRPr="00BA58E5" w14:paraId="7C03292D" w14:textId="77777777" w:rsidTr="00F90948">
        <w:trPr>
          <w:trHeight w:val="290"/>
          <w:jc w:val="center"/>
        </w:trPr>
        <w:tc>
          <w:tcPr>
            <w:tcW w:w="0" w:type="auto"/>
            <w:noWrap/>
            <w:hideMark/>
          </w:tcPr>
          <w:p w14:paraId="4282AC4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w:t>
            </w:r>
          </w:p>
        </w:tc>
        <w:tc>
          <w:tcPr>
            <w:tcW w:w="0" w:type="auto"/>
            <w:noWrap/>
            <w:hideMark/>
          </w:tcPr>
          <w:p w14:paraId="2A170B4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الشرقية</w:t>
            </w:r>
          </w:p>
        </w:tc>
        <w:tc>
          <w:tcPr>
            <w:tcW w:w="0" w:type="auto"/>
            <w:noWrap/>
            <w:hideMark/>
          </w:tcPr>
          <w:p w14:paraId="5118C8E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940</w:t>
            </w:r>
          </w:p>
        </w:tc>
        <w:tc>
          <w:tcPr>
            <w:tcW w:w="0" w:type="auto"/>
            <w:noWrap/>
            <w:hideMark/>
          </w:tcPr>
          <w:p w14:paraId="3EE060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8.2%</w:t>
            </w:r>
          </w:p>
        </w:tc>
        <w:tc>
          <w:tcPr>
            <w:tcW w:w="0" w:type="auto"/>
            <w:noWrap/>
            <w:hideMark/>
          </w:tcPr>
          <w:p w14:paraId="40F116C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r>
      <w:tr w:rsidR="00BA58E5" w:rsidRPr="00BA58E5" w14:paraId="5635531D" w14:textId="77777777" w:rsidTr="00F90948">
        <w:trPr>
          <w:trHeight w:val="290"/>
          <w:jc w:val="center"/>
        </w:trPr>
        <w:tc>
          <w:tcPr>
            <w:tcW w:w="0" w:type="auto"/>
            <w:noWrap/>
            <w:hideMark/>
          </w:tcPr>
          <w:p w14:paraId="204FAA9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c>
          <w:tcPr>
            <w:tcW w:w="0" w:type="auto"/>
            <w:noWrap/>
            <w:hideMark/>
          </w:tcPr>
          <w:p w14:paraId="2B505DD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المدينة</w:t>
            </w:r>
          </w:p>
        </w:tc>
        <w:tc>
          <w:tcPr>
            <w:tcW w:w="0" w:type="auto"/>
            <w:noWrap/>
            <w:hideMark/>
          </w:tcPr>
          <w:p w14:paraId="452BD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912</w:t>
            </w:r>
          </w:p>
        </w:tc>
        <w:tc>
          <w:tcPr>
            <w:tcW w:w="0" w:type="auto"/>
            <w:noWrap/>
            <w:hideMark/>
          </w:tcPr>
          <w:p w14:paraId="3D04724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6EA1F4B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772D7F5A" w14:textId="77777777" w:rsidTr="00F90948">
        <w:trPr>
          <w:trHeight w:val="290"/>
          <w:jc w:val="center"/>
        </w:trPr>
        <w:tc>
          <w:tcPr>
            <w:tcW w:w="0" w:type="auto"/>
            <w:noWrap/>
            <w:hideMark/>
          </w:tcPr>
          <w:p w14:paraId="56C2628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w:t>
            </w:r>
          </w:p>
        </w:tc>
        <w:tc>
          <w:tcPr>
            <w:tcW w:w="0" w:type="auto"/>
            <w:noWrap/>
            <w:hideMark/>
          </w:tcPr>
          <w:p w14:paraId="7A4A39C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عسير</w:t>
            </w:r>
          </w:p>
        </w:tc>
        <w:tc>
          <w:tcPr>
            <w:tcW w:w="0" w:type="auto"/>
            <w:noWrap/>
            <w:hideMark/>
          </w:tcPr>
          <w:p w14:paraId="0C970FE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915</w:t>
            </w:r>
          </w:p>
        </w:tc>
        <w:tc>
          <w:tcPr>
            <w:tcW w:w="0" w:type="auto"/>
            <w:noWrap/>
            <w:hideMark/>
          </w:tcPr>
          <w:p w14:paraId="1A4A334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2B9E68F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0F5204BC" w14:textId="77777777" w:rsidTr="00F90948">
        <w:trPr>
          <w:trHeight w:val="290"/>
          <w:jc w:val="center"/>
        </w:trPr>
        <w:tc>
          <w:tcPr>
            <w:tcW w:w="0" w:type="auto"/>
            <w:noWrap/>
            <w:hideMark/>
          </w:tcPr>
          <w:p w14:paraId="277BA5A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c>
          <w:tcPr>
            <w:tcW w:w="0" w:type="auto"/>
            <w:noWrap/>
            <w:hideMark/>
          </w:tcPr>
          <w:p w14:paraId="4D8F624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الطائف</w:t>
            </w:r>
          </w:p>
        </w:tc>
        <w:tc>
          <w:tcPr>
            <w:tcW w:w="0" w:type="auto"/>
            <w:noWrap/>
            <w:hideMark/>
          </w:tcPr>
          <w:p w14:paraId="10B9C00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749</w:t>
            </w:r>
          </w:p>
        </w:tc>
        <w:tc>
          <w:tcPr>
            <w:tcW w:w="0" w:type="auto"/>
            <w:noWrap/>
            <w:hideMark/>
          </w:tcPr>
          <w:p w14:paraId="41092A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6.6%</w:t>
            </w:r>
          </w:p>
        </w:tc>
        <w:tc>
          <w:tcPr>
            <w:tcW w:w="0" w:type="auto"/>
            <w:noWrap/>
            <w:hideMark/>
          </w:tcPr>
          <w:p w14:paraId="17B82AE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25</w:t>
            </w:r>
          </w:p>
        </w:tc>
      </w:tr>
      <w:tr w:rsidR="00BA58E5" w:rsidRPr="00BA58E5" w14:paraId="67C95705" w14:textId="77777777" w:rsidTr="00F90948">
        <w:trPr>
          <w:trHeight w:val="290"/>
          <w:jc w:val="center"/>
        </w:trPr>
        <w:tc>
          <w:tcPr>
            <w:tcW w:w="0" w:type="auto"/>
            <w:noWrap/>
            <w:hideMark/>
          </w:tcPr>
          <w:p w14:paraId="588C51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c>
          <w:tcPr>
            <w:tcW w:w="0" w:type="auto"/>
            <w:noWrap/>
            <w:hideMark/>
          </w:tcPr>
          <w:p w14:paraId="1A23485B"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القصيم</w:t>
            </w:r>
          </w:p>
        </w:tc>
        <w:tc>
          <w:tcPr>
            <w:tcW w:w="0" w:type="auto"/>
            <w:noWrap/>
            <w:hideMark/>
          </w:tcPr>
          <w:p w14:paraId="569B828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307</w:t>
            </w:r>
          </w:p>
        </w:tc>
        <w:tc>
          <w:tcPr>
            <w:tcW w:w="0" w:type="auto"/>
            <w:noWrap/>
            <w:hideMark/>
          </w:tcPr>
          <w:p w14:paraId="26EA789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2.7%</w:t>
            </w:r>
          </w:p>
        </w:tc>
        <w:tc>
          <w:tcPr>
            <w:tcW w:w="0" w:type="auto"/>
            <w:noWrap/>
            <w:hideMark/>
          </w:tcPr>
          <w:p w14:paraId="0C20F7A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0F50CAC5" w14:textId="77777777" w:rsidTr="00F90948">
        <w:trPr>
          <w:trHeight w:val="290"/>
          <w:jc w:val="center"/>
        </w:trPr>
        <w:tc>
          <w:tcPr>
            <w:tcW w:w="0" w:type="auto"/>
            <w:noWrap/>
            <w:hideMark/>
          </w:tcPr>
          <w:p w14:paraId="321C521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w:t>
            </w:r>
          </w:p>
        </w:tc>
        <w:tc>
          <w:tcPr>
            <w:tcW w:w="0" w:type="auto"/>
            <w:noWrap/>
            <w:hideMark/>
          </w:tcPr>
          <w:p w14:paraId="03868FE2"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حائل</w:t>
            </w:r>
          </w:p>
        </w:tc>
        <w:tc>
          <w:tcPr>
            <w:tcW w:w="0" w:type="auto"/>
            <w:noWrap/>
            <w:hideMark/>
          </w:tcPr>
          <w:p w14:paraId="5C4A7B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298</w:t>
            </w:r>
          </w:p>
        </w:tc>
        <w:tc>
          <w:tcPr>
            <w:tcW w:w="0" w:type="auto"/>
            <w:noWrap/>
            <w:hideMark/>
          </w:tcPr>
          <w:p w14:paraId="307CA29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87583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2F207D52" w14:textId="77777777" w:rsidTr="00F90948">
        <w:trPr>
          <w:trHeight w:val="290"/>
          <w:jc w:val="center"/>
        </w:trPr>
        <w:tc>
          <w:tcPr>
            <w:tcW w:w="0" w:type="auto"/>
            <w:noWrap/>
            <w:hideMark/>
          </w:tcPr>
          <w:p w14:paraId="297FA95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c>
          <w:tcPr>
            <w:tcW w:w="0" w:type="auto"/>
            <w:noWrap/>
            <w:hideMark/>
          </w:tcPr>
          <w:p w14:paraId="2190CDF8"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تبوك</w:t>
            </w:r>
          </w:p>
        </w:tc>
        <w:tc>
          <w:tcPr>
            <w:tcW w:w="0" w:type="auto"/>
            <w:noWrap/>
            <w:hideMark/>
          </w:tcPr>
          <w:p w14:paraId="4B3A68A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300</w:t>
            </w:r>
          </w:p>
        </w:tc>
        <w:tc>
          <w:tcPr>
            <w:tcW w:w="0" w:type="auto"/>
            <w:noWrap/>
            <w:hideMark/>
          </w:tcPr>
          <w:p w14:paraId="1ACCB18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9C3FF2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533F9C52" w14:textId="77777777" w:rsidTr="00F90948">
        <w:trPr>
          <w:trHeight w:val="290"/>
          <w:jc w:val="center"/>
        </w:trPr>
        <w:tc>
          <w:tcPr>
            <w:tcW w:w="0" w:type="auto"/>
            <w:noWrap/>
            <w:hideMark/>
          </w:tcPr>
          <w:p w14:paraId="0C7479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11</w:t>
            </w:r>
          </w:p>
        </w:tc>
        <w:tc>
          <w:tcPr>
            <w:tcW w:w="0" w:type="auto"/>
            <w:noWrap/>
            <w:hideMark/>
          </w:tcPr>
          <w:p w14:paraId="6B724E9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الجوف</w:t>
            </w:r>
          </w:p>
        </w:tc>
        <w:tc>
          <w:tcPr>
            <w:tcW w:w="0" w:type="auto"/>
            <w:noWrap/>
            <w:hideMark/>
          </w:tcPr>
          <w:p w14:paraId="1B3F01B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383</w:t>
            </w:r>
          </w:p>
        </w:tc>
        <w:tc>
          <w:tcPr>
            <w:tcW w:w="0" w:type="auto"/>
            <w:noWrap/>
            <w:hideMark/>
          </w:tcPr>
          <w:p w14:paraId="5B32200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3.4%</w:t>
            </w:r>
          </w:p>
        </w:tc>
        <w:tc>
          <w:tcPr>
            <w:tcW w:w="0" w:type="auto"/>
            <w:noWrap/>
            <w:hideMark/>
          </w:tcPr>
          <w:p w14:paraId="2D027B4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3B675A95" w14:textId="77777777" w:rsidTr="00F90948">
        <w:trPr>
          <w:trHeight w:val="290"/>
          <w:jc w:val="center"/>
        </w:trPr>
        <w:tc>
          <w:tcPr>
            <w:tcW w:w="0" w:type="auto"/>
            <w:noWrap/>
            <w:hideMark/>
          </w:tcPr>
          <w:p w14:paraId="4A5CCD9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c>
          <w:tcPr>
            <w:tcW w:w="0" w:type="auto"/>
            <w:noWrap/>
            <w:hideMark/>
          </w:tcPr>
          <w:p w14:paraId="654888A6" w14:textId="47950A73"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قوة الوزارة بمنطقة </w:t>
            </w:r>
            <w:r w:rsidR="00FF0696">
              <w:rPr>
                <w:rFonts w:ascii="Traditional Arabic" w:eastAsia="Times New Roman" w:hAnsi="Traditional Arabic" w:cs="Traditional Arabic" w:hint="cs"/>
                <w:color w:val="000000" w:themeColor="text1"/>
                <w:rtl/>
                <w:lang w:val="en-US" w:bidi="ar-SA"/>
              </w:rPr>
              <w:t>الباحه</w:t>
            </w:r>
          </w:p>
        </w:tc>
        <w:tc>
          <w:tcPr>
            <w:tcW w:w="0" w:type="auto"/>
            <w:noWrap/>
            <w:hideMark/>
          </w:tcPr>
          <w:p w14:paraId="2AAF443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379</w:t>
            </w:r>
          </w:p>
        </w:tc>
        <w:tc>
          <w:tcPr>
            <w:tcW w:w="0" w:type="auto"/>
            <w:noWrap/>
            <w:hideMark/>
          </w:tcPr>
          <w:p w14:paraId="20D99C4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3.3%</w:t>
            </w:r>
          </w:p>
        </w:tc>
        <w:tc>
          <w:tcPr>
            <w:tcW w:w="0" w:type="auto"/>
            <w:noWrap/>
            <w:hideMark/>
          </w:tcPr>
          <w:p w14:paraId="574CE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DE7650F" w14:textId="77777777" w:rsidTr="00F90948">
        <w:trPr>
          <w:trHeight w:val="290"/>
          <w:jc w:val="center"/>
        </w:trPr>
        <w:tc>
          <w:tcPr>
            <w:tcW w:w="0" w:type="auto"/>
            <w:noWrap/>
            <w:hideMark/>
          </w:tcPr>
          <w:p w14:paraId="070ADAC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4678A7B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الحدود الشمالية</w:t>
            </w:r>
          </w:p>
        </w:tc>
        <w:tc>
          <w:tcPr>
            <w:tcW w:w="0" w:type="auto"/>
            <w:noWrap/>
            <w:hideMark/>
          </w:tcPr>
          <w:p w14:paraId="1DC5F42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360</w:t>
            </w:r>
          </w:p>
        </w:tc>
        <w:tc>
          <w:tcPr>
            <w:tcW w:w="0" w:type="auto"/>
            <w:noWrap/>
            <w:hideMark/>
          </w:tcPr>
          <w:p w14:paraId="4E33BD7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c>
          <w:tcPr>
            <w:tcW w:w="0" w:type="auto"/>
            <w:noWrap/>
            <w:hideMark/>
          </w:tcPr>
          <w:p w14:paraId="31F7E3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r>
      <w:tr w:rsidR="00BA58E5" w:rsidRPr="00BA58E5" w14:paraId="0F7A3894" w14:textId="77777777" w:rsidTr="00F90948">
        <w:trPr>
          <w:trHeight w:val="290"/>
          <w:jc w:val="center"/>
        </w:trPr>
        <w:tc>
          <w:tcPr>
            <w:tcW w:w="0" w:type="auto"/>
            <w:noWrap/>
            <w:hideMark/>
          </w:tcPr>
          <w:p w14:paraId="011C9CD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41B8790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الأحساء</w:t>
            </w:r>
          </w:p>
        </w:tc>
        <w:tc>
          <w:tcPr>
            <w:tcW w:w="0" w:type="auto"/>
            <w:noWrap/>
            <w:hideMark/>
          </w:tcPr>
          <w:p w14:paraId="5D08EF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396</w:t>
            </w:r>
          </w:p>
        </w:tc>
        <w:tc>
          <w:tcPr>
            <w:tcW w:w="0" w:type="auto"/>
            <w:noWrap/>
            <w:hideMark/>
          </w:tcPr>
          <w:p w14:paraId="3AD2DF6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c>
          <w:tcPr>
            <w:tcW w:w="0" w:type="auto"/>
            <w:noWrap/>
            <w:hideMark/>
          </w:tcPr>
          <w:p w14:paraId="46D25E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0A0B589" w14:textId="77777777" w:rsidTr="00F90948">
        <w:trPr>
          <w:trHeight w:val="290"/>
          <w:jc w:val="center"/>
        </w:trPr>
        <w:tc>
          <w:tcPr>
            <w:tcW w:w="0" w:type="auto"/>
            <w:noWrap/>
            <w:hideMark/>
          </w:tcPr>
          <w:p w14:paraId="5ED93AB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15</w:t>
            </w:r>
          </w:p>
        </w:tc>
        <w:tc>
          <w:tcPr>
            <w:tcW w:w="0" w:type="auto"/>
            <w:noWrap/>
            <w:hideMark/>
          </w:tcPr>
          <w:p w14:paraId="4EAF4E9C"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جازان</w:t>
            </w:r>
          </w:p>
        </w:tc>
        <w:tc>
          <w:tcPr>
            <w:tcW w:w="0" w:type="auto"/>
            <w:noWrap/>
            <w:hideMark/>
          </w:tcPr>
          <w:p w14:paraId="36678A5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3D340D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1104CFB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3D3944E5" w14:textId="77777777" w:rsidTr="00F90948">
        <w:trPr>
          <w:trHeight w:val="290"/>
          <w:jc w:val="center"/>
        </w:trPr>
        <w:tc>
          <w:tcPr>
            <w:tcW w:w="0" w:type="auto"/>
            <w:noWrap/>
            <w:hideMark/>
          </w:tcPr>
          <w:p w14:paraId="3061026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16</w:t>
            </w:r>
          </w:p>
        </w:tc>
        <w:tc>
          <w:tcPr>
            <w:tcW w:w="0" w:type="auto"/>
            <w:noWrap/>
            <w:hideMark/>
          </w:tcPr>
          <w:p w14:paraId="14A583F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نجران</w:t>
            </w:r>
          </w:p>
        </w:tc>
        <w:tc>
          <w:tcPr>
            <w:tcW w:w="0" w:type="auto"/>
            <w:noWrap/>
            <w:hideMark/>
          </w:tcPr>
          <w:p w14:paraId="2CC413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200</w:t>
            </w:r>
          </w:p>
        </w:tc>
        <w:tc>
          <w:tcPr>
            <w:tcW w:w="0" w:type="auto"/>
            <w:noWrap/>
            <w:hideMark/>
          </w:tcPr>
          <w:p w14:paraId="793B4D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731D11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E8B0F97" w14:textId="77777777" w:rsidTr="00F90948">
        <w:trPr>
          <w:trHeight w:val="290"/>
          <w:jc w:val="center"/>
        </w:trPr>
        <w:tc>
          <w:tcPr>
            <w:tcW w:w="0" w:type="auto"/>
            <w:noWrap/>
            <w:hideMark/>
          </w:tcPr>
          <w:p w14:paraId="5914DA1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17</w:t>
            </w:r>
          </w:p>
        </w:tc>
        <w:tc>
          <w:tcPr>
            <w:tcW w:w="0" w:type="auto"/>
            <w:noWrap/>
            <w:hideMark/>
          </w:tcPr>
          <w:p w14:paraId="0FFF501E" w14:textId="562CA136"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مكتب الوزارة بمحافظة </w:t>
            </w:r>
            <w:r w:rsidR="00FF0696">
              <w:rPr>
                <w:rFonts w:ascii="Traditional Arabic" w:eastAsia="Times New Roman" w:hAnsi="Traditional Arabic" w:cs="Traditional Arabic" w:hint="cs"/>
                <w:color w:val="000000" w:themeColor="text1"/>
                <w:rtl/>
                <w:lang w:val="en-US" w:bidi="ar-SA"/>
              </w:rPr>
              <w:t>بيشة</w:t>
            </w:r>
          </w:p>
        </w:tc>
        <w:tc>
          <w:tcPr>
            <w:tcW w:w="0" w:type="auto"/>
            <w:noWrap/>
            <w:hideMark/>
          </w:tcPr>
          <w:p w14:paraId="50B1455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231</w:t>
            </w:r>
          </w:p>
        </w:tc>
        <w:tc>
          <w:tcPr>
            <w:tcW w:w="0" w:type="auto"/>
            <w:noWrap/>
            <w:hideMark/>
          </w:tcPr>
          <w:p w14:paraId="3BBF29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2FA315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r>
      <w:tr w:rsidR="00BA58E5" w:rsidRPr="00BA58E5" w14:paraId="708CB0A4" w14:textId="77777777" w:rsidTr="00F90948">
        <w:trPr>
          <w:trHeight w:val="290"/>
          <w:jc w:val="center"/>
        </w:trPr>
        <w:tc>
          <w:tcPr>
            <w:tcW w:w="0" w:type="auto"/>
            <w:noWrap/>
            <w:hideMark/>
          </w:tcPr>
          <w:p w14:paraId="57E1C5D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0B6F5C2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حفر الباطن</w:t>
            </w:r>
          </w:p>
        </w:tc>
        <w:tc>
          <w:tcPr>
            <w:tcW w:w="0" w:type="auto"/>
            <w:noWrap/>
            <w:hideMark/>
          </w:tcPr>
          <w:p w14:paraId="4A2E89C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210</w:t>
            </w:r>
          </w:p>
        </w:tc>
        <w:tc>
          <w:tcPr>
            <w:tcW w:w="0" w:type="auto"/>
            <w:noWrap/>
            <w:hideMark/>
          </w:tcPr>
          <w:p w14:paraId="76694434" w14:textId="6A5A47A1"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w:t>
            </w:r>
            <w:r w:rsidRPr="00BA58E5">
              <w:rPr>
                <w:rFonts w:ascii="Traditional Arabic" w:eastAsia="Times New Roman" w:hAnsi="Traditional Arabic" w:cs="Traditional Arabic" w:hint="cs"/>
                <w:color w:val="000000" w:themeColor="text1"/>
                <w:rtl/>
                <w:lang w:val="en-US" w:bidi="ar-SA"/>
              </w:rPr>
              <w:t>7</w:t>
            </w:r>
            <w:r w:rsidRPr="00BA58E5">
              <w:rPr>
                <w:rFonts w:ascii="Traditional Arabic" w:eastAsia="Times New Roman" w:hAnsi="Traditional Arabic" w:cs="Traditional Arabic"/>
                <w:color w:val="000000" w:themeColor="text1"/>
                <w:lang w:val="en-US" w:bidi="ar-SA"/>
              </w:rPr>
              <w:t>%</w:t>
            </w:r>
          </w:p>
        </w:tc>
        <w:tc>
          <w:tcPr>
            <w:tcW w:w="0" w:type="auto"/>
            <w:noWrap/>
            <w:hideMark/>
          </w:tcPr>
          <w:p w14:paraId="3F6A6AB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693B630" w14:textId="77777777" w:rsidTr="00F90948">
        <w:trPr>
          <w:trHeight w:val="290"/>
          <w:jc w:val="center"/>
        </w:trPr>
        <w:tc>
          <w:tcPr>
            <w:tcW w:w="0" w:type="auto"/>
            <w:noWrap/>
            <w:hideMark/>
          </w:tcPr>
          <w:p w14:paraId="60616C5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19</w:t>
            </w:r>
          </w:p>
        </w:tc>
        <w:tc>
          <w:tcPr>
            <w:tcW w:w="0" w:type="auto"/>
            <w:noWrap/>
            <w:hideMark/>
          </w:tcPr>
          <w:p w14:paraId="1485A9F6"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القريات</w:t>
            </w:r>
          </w:p>
        </w:tc>
        <w:tc>
          <w:tcPr>
            <w:tcW w:w="0" w:type="auto"/>
            <w:noWrap/>
            <w:hideMark/>
          </w:tcPr>
          <w:p w14:paraId="66D5F4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147</w:t>
            </w:r>
          </w:p>
        </w:tc>
        <w:tc>
          <w:tcPr>
            <w:tcW w:w="0" w:type="auto"/>
            <w:noWrap/>
            <w:hideMark/>
          </w:tcPr>
          <w:p w14:paraId="391FD2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14E7AAE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BA58E5" w:rsidRPr="00BA58E5" w14:paraId="26AE3CF7" w14:textId="77777777" w:rsidTr="00F90948">
        <w:trPr>
          <w:trHeight w:val="290"/>
          <w:jc w:val="center"/>
        </w:trPr>
        <w:tc>
          <w:tcPr>
            <w:tcW w:w="0" w:type="auto"/>
            <w:noWrap/>
            <w:hideMark/>
          </w:tcPr>
          <w:p w14:paraId="3BC0FC3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7599C830" w14:textId="300344B5"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w:t>
            </w:r>
            <w:r w:rsidR="00FF0696">
              <w:rPr>
                <w:rFonts w:ascii="Traditional Arabic" w:eastAsia="Times New Roman" w:hAnsi="Traditional Arabic" w:cs="Traditional Arabic" w:hint="cs"/>
                <w:color w:val="000000" w:themeColor="text1"/>
                <w:rtl/>
                <w:lang w:val="en-US" w:bidi="ar-SA"/>
              </w:rPr>
              <w:t>قنفذة</w:t>
            </w:r>
          </w:p>
        </w:tc>
        <w:tc>
          <w:tcPr>
            <w:tcW w:w="0" w:type="auto"/>
            <w:noWrap/>
            <w:hideMark/>
          </w:tcPr>
          <w:p w14:paraId="27A1C85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163</w:t>
            </w:r>
          </w:p>
        </w:tc>
        <w:tc>
          <w:tcPr>
            <w:tcW w:w="0" w:type="auto"/>
            <w:noWrap/>
            <w:hideMark/>
          </w:tcPr>
          <w:p w14:paraId="048F382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0568F5E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F90948" w:rsidRPr="00BA58E5" w14:paraId="5F1577EF" w14:textId="77777777" w:rsidTr="00F90948">
        <w:trPr>
          <w:trHeight w:val="495"/>
          <w:jc w:val="center"/>
        </w:trPr>
        <w:tc>
          <w:tcPr>
            <w:tcW w:w="0" w:type="auto"/>
            <w:gridSpan w:val="2"/>
            <w:noWrap/>
            <w:hideMark/>
          </w:tcPr>
          <w:p w14:paraId="27388272"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rtl/>
                <w:lang w:val="en-US" w:bidi="ar-SA"/>
              </w:rPr>
              <w:t>الإجمالي</w:t>
            </w:r>
          </w:p>
        </w:tc>
        <w:tc>
          <w:tcPr>
            <w:tcW w:w="0" w:type="auto"/>
            <w:noWrap/>
            <w:hideMark/>
          </w:tcPr>
          <w:p w14:paraId="3DF12595"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lang w:val="en-US" w:bidi="ar-SA"/>
              </w:rPr>
              <w:t>11,427</w:t>
            </w:r>
          </w:p>
        </w:tc>
        <w:tc>
          <w:tcPr>
            <w:tcW w:w="0" w:type="auto"/>
            <w:noWrap/>
            <w:hideMark/>
          </w:tcPr>
          <w:p w14:paraId="673B9A9F" w14:textId="7BAC86B6"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100.0%</w:t>
            </w:r>
          </w:p>
        </w:tc>
        <w:tc>
          <w:tcPr>
            <w:tcW w:w="0" w:type="auto"/>
            <w:noWrap/>
            <w:hideMark/>
          </w:tcPr>
          <w:p w14:paraId="74A7A943"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384</w:t>
            </w:r>
          </w:p>
        </w:tc>
      </w:tr>
    </w:tbl>
    <w:p w14:paraId="4F7A682B"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p>
    <w:p w14:paraId="4788FF58" w14:textId="7AE46833" w:rsidR="007E26C7" w:rsidRPr="004B3B51" w:rsidRDefault="00D10190" w:rsidP="007E26C7">
      <w:pPr>
        <w:bidi/>
        <w:spacing w:before="100" w:beforeAutospacing="1" w:after="100" w:afterAutospacing="1" w:line="240" w:lineRule="auto"/>
        <w:ind w:left="90" w:firstLine="0"/>
        <w:jc w:val="left"/>
        <w:outlineLvl w:val="1"/>
        <w:rPr>
          <w:rFonts w:ascii="Traditional Arabic" w:hAnsi="Traditional Arabic" w:cs="Traditional Arabic"/>
          <w:b/>
          <w:bCs/>
          <w:color w:val="auto"/>
          <w:rtl/>
          <w:lang w:val="en-US" w:bidi="ar-SA"/>
        </w:rPr>
      </w:pPr>
      <w:r w:rsidRPr="004B3B51">
        <w:rPr>
          <w:rFonts w:ascii="Traditional Arabic" w:hAnsi="Traditional Arabic" w:cs="Traditional Arabic" w:hint="cs"/>
          <w:b/>
          <w:bCs/>
          <w:color w:val="auto"/>
          <w:rtl/>
          <w:lang w:val="en-US" w:bidi="ar-SA"/>
        </w:rPr>
        <w:t>3.5</w:t>
      </w:r>
      <w:r w:rsidR="00A747C9" w:rsidRPr="004B3B51">
        <w:rPr>
          <w:rFonts w:ascii="Traditional Arabic" w:hAnsi="Traditional Arabic" w:cs="Traditional Arabic" w:hint="cs"/>
          <w:b/>
          <w:bCs/>
          <w:color w:val="auto"/>
          <w:rtl/>
          <w:lang w:val="en-US" w:bidi="ar-SA"/>
        </w:rPr>
        <w:t xml:space="preserve"> </w:t>
      </w:r>
      <w:r w:rsidRPr="004B3B51">
        <w:rPr>
          <w:rFonts w:ascii="Traditional Arabic" w:hAnsi="Traditional Arabic" w:cs="Traditional Arabic" w:hint="cs"/>
          <w:b/>
          <w:bCs/>
          <w:color w:val="auto"/>
          <w:rtl/>
          <w:lang w:val="en-US" w:bidi="ar-SA"/>
        </w:rPr>
        <w:t>طريقة جمع البيانات</w:t>
      </w:r>
    </w:p>
    <w:p w14:paraId="36DCB751" w14:textId="4808309F" w:rsidR="005D1F0B"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القيادة الإنسانية</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الرضا الوظيفي</w:t>
      </w:r>
      <w:r w:rsidRPr="004B3B51">
        <w:rPr>
          <w:rFonts w:ascii="Traditional Arabic" w:hAnsi="Traditional Arabic" w:cs="Traditional Arabic" w:hint="cs"/>
          <w:color w:val="auto"/>
          <w:rtl/>
          <w:lang w:val="en-US" w:bidi="ar-SA"/>
        </w:rPr>
        <w:t xml:space="preserve">" </w:t>
      </w:r>
      <w:r w:rsidRPr="004B3B51">
        <w:rPr>
          <w:rFonts w:ascii="Traditional Arabic" w:hAnsi="Traditional Arabic" w:cs="Traditional Arabic"/>
          <w:color w:val="auto"/>
          <w:rtl/>
          <w:lang w:val="en-US" w:bidi="ar-SA"/>
        </w:rPr>
        <w:t xml:space="preserve">كمتغير تابع أول بأبعاده الأربعة (الرضا </w:t>
      </w:r>
      <w:r w:rsidRPr="004B3B51">
        <w:rPr>
          <w:rFonts w:ascii="Traditional Arabic" w:hAnsi="Traditional Arabic" w:cs="Traditional Arabic"/>
          <w:color w:val="auto"/>
          <w:rtl/>
          <w:lang w:val="en-US" w:bidi="ar-SA"/>
        </w:rPr>
        <w:lastRenderedPageBreak/>
        <w:t>عن بيئة العمل، العلاقة مع القادة، التقدير والاعتراف، والرضا عن الحوافز وفرص التطوير)،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الالتزام الوظيفي</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تابع ثانٍ بأبعاده الثلاثة (الالتزام العاطفي، الالتزام الاستمراري، والالتزام المعياري). </w:t>
      </w:r>
    </w:p>
    <w:p w14:paraId="7D3E1E7F" w14:textId="737B6345" w:rsidR="005D1F0B" w:rsidRPr="004B3B51" w:rsidRDefault="005D1F0B" w:rsidP="005D1F0B">
      <w:pPr>
        <w:bidi/>
        <w:spacing w:before="100" w:beforeAutospacing="1" w:after="100" w:afterAutospacing="1" w:line="240" w:lineRule="auto"/>
        <w:ind w:left="90" w:firstLine="0"/>
        <w:jc w:val="left"/>
        <w:outlineLvl w:val="2"/>
        <w:rPr>
          <w:rFonts w:ascii="Traditional Arabic" w:hAnsi="Traditional Arabic" w:cs="Traditional Arabic"/>
          <w:b/>
          <w:bCs/>
          <w:color w:val="auto"/>
          <w:lang w:val="en-US" w:bidi="ar-SA"/>
        </w:rPr>
      </w:pPr>
      <w:r w:rsidRPr="00A747C9">
        <w:rPr>
          <w:rFonts w:ascii="Traditional Arabic" w:hAnsi="Traditional Arabic" w:cs="Traditional Arabic"/>
          <w:b/>
          <w:bCs/>
          <w:lang w:val="en-US" w:bidi="ar-SA"/>
        </w:rPr>
        <w:t>3.5.</w:t>
      </w:r>
      <w:r w:rsidRPr="004B3B51">
        <w:rPr>
          <w:rFonts w:ascii="Traditional Arabic" w:hAnsi="Traditional Arabic" w:cs="Traditional Arabic"/>
          <w:b/>
          <w:bCs/>
          <w:color w:val="auto"/>
          <w:lang w:val="en-US" w:bidi="ar-SA"/>
        </w:rPr>
        <w:t xml:space="preserve">1 </w:t>
      </w:r>
      <w:r w:rsidRPr="004B3B51">
        <w:rPr>
          <w:rFonts w:ascii="Traditional Arabic" w:hAnsi="Traditional Arabic" w:cs="Traditional Arabic" w:hint="cs"/>
          <w:b/>
          <w:bCs/>
          <w:color w:val="auto"/>
          <w:rtl/>
          <w:lang w:val="en-US" w:bidi="ar-SA"/>
        </w:rPr>
        <w:t xml:space="preserve"> توزيع</w:t>
      </w:r>
      <w:r w:rsidRPr="004B3B51">
        <w:rPr>
          <w:rFonts w:ascii="Traditional Arabic" w:hAnsi="Traditional Arabic" w:cs="Traditional Arabic"/>
          <w:b/>
          <w:bCs/>
          <w:color w:val="auto"/>
          <w:rtl/>
          <w:lang w:val="en-US" w:bidi="ar-SA"/>
        </w:rPr>
        <w:t xml:space="preserve"> الاستبانة</w:t>
      </w:r>
    </w:p>
    <w:p w14:paraId="533FFB9E" w14:textId="4983FDB1" w:rsidR="00D10190"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تم اختيار الاستبانة الإلكترونية لما توفره من مزايا عملية تشمل سهولة الوصول إلى أفراد العينة المنتشرين جغرافياً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B3B51">
        <w:rPr>
          <w:rFonts w:ascii="Traditional Arabic" w:hAnsi="Traditional Arabic" w:cs="Traditional Arabic" w:hint="cs"/>
          <w:color w:val="auto"/>
          <w:rtl/>
          <w:lang w:val="en-US" w:bidi="ar-SA"/>
        </w:rPr>
        <w:t xml:space="preserve"> و</w:t>
      </w:r>
      <w:r w:rsidR="0065676D">
        <w:rPr>
          <w:rFonts w:ascii="Traditional Arabic" w:hAnsi="Traditional Arabic" w:cs="Traditional Arabic" w:hint="cs"/>
          <w:color w:val="auto"/>
          <w:rtl/>
          <w:lang w:val="en-US" w:bidi="ar-SA"/>
        </w:rPr>
        <w:t>تم</w:t>
      </w:r>
      <w:r w:rsidR="00D10190" w:rsidRPr="004B3B51">
        <w:rPr>
          <w:rFonts w:ascii="Traditional Arabic" w:hAnsi="Traditional Arabic" w:cs="Traditional Arabic"/>
          <w:color w:val="auto"/>
          <w:rtl/>
          <w:lang w:val="en-US" w:bidi="ar-SA"/>
        </w:rPr>
        <w:t xml:space="preserve"> توزيع الاستبانات بصورة إلكترونية على أفراد العينة المستهدفين عبر </w:t>
      </w:r>
      <w:r w:rsidR="0065676D">
        <w:rPr>
          <w:rFonts w:ascii="Traditional Arabic" w:hAnsi="Traditional Arabic" w:cs="Traditional Arabic" w:hint="cs"/>
          <w:color w:val="auto"/>
          <w:rtl/>
          <w:lang w:val="en-US" w:bidi="ar-SA"/>
        </w:rPr>
        <w:t>الواتس</w:t>
      </w:r>
      <w:r w:rsidR="00D10190" w:rsidRPr="004B3B51">
        <w:rPr>
          <w:rFonts w:ascii="Traditional Arabic" w:hAnsi="Traditional Arabic" w:cs="Traditional Arabic"/>
          <w:color w:val="auto"/>
          <w:rtl/>
          <w:lang w:val="en-US" w:bidi="ar-SA"/>
        </w:rPr>
        <w:t xml:space="preserve">، وذلك بالتنسيق مع </w:t>
      </w:r>
      <w:r w:rsidR="0065676D">
        <w:rPr>
          <w:rFonts w:ascii="Traditional Arabic" w:hAnsi="Traditional Arabic" w:cs="Traditional Arabic" w:hint="cs"/>
          <w:color w:val="auto"/>
          <w:rtl/>
          <w:lang w:val="en-US" w:bidi="ar-SA"/>
        </w:rPr>
        <w:t>مدراءالغموم</w:t>
      </w:r>
      <w:r w:rsidR="00D10190" w:rsidRPr="004B3B51">
        <w:rPr>
          <w:rFonts w:ascii="Traditional Arabic" w:hAnsi="Traditional Arabic" w:cs="Traditional Arabic"/>
          <w:color w:val="auto"/>
          <w:rtl/>
          <w:lang w:val="en-US" w:bidi="ar-SA"/>
        </w:rPr>
        <w:t xml:space="preserve"> في الفروع والمكاتب المستهدفة</w:t>
      </w:r>
      <w:r w:rsidR="00D10190" w:rsidRPr="004B3B51">
        <w:rPr>
          <w:rFonts w:ascii="Traditional Arabic" w:hAnsi="Traditional Arabic" w:cs="Traditional Arabic"/>
          <w:color w:val="auto"/>
          <w:lang w:val="en-US" w:bidi="ar-SA"/>
        </w:rPr>
        <w:t xml:space="preserve">. </w:t>
      </w:r>
    </w:p>
    <w:p w14:paraId="5DBF376F" w14:textId="36B96F5D"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2</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بناء الاستبانة</w:t>
      </w:r>
    </w:p>
    <w:p w14:paraId="0BBE8E05"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A747C9">
        <w:rPr>
          <w:rFonts w:ascii="Traditional Arabic" w:hAnsi="Traditional Arabic" w:cs="Traditional Arabic"/>
          <w:lang w:val="en-US" w:bidi="ar-SA"/>
        </w:rPr>
        <w:t>.</w:t>
      </w:r>
    </w:p>
    <w:p w14:paraId="285B107D" w14:textId="2BD58F95"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3</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محاور الاستبانة</w:t>
      </w:r>
    </w:p>
    <w:p w14:paraId="48944781"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تكونت الاستبانة في صورتها </w:t>
      </w:r>
      <w:r w:rsidRPr="00A747C9">
        <w:rPr>
          <w:rFonts w:ascii="Traditional Arabic" w:hAnsi="Traditional Arabic" w:cs="Traditional Arabic" w:hint="cs"/>
          <w:rtl/>
          <w:lang w:val="en-US" w:bidi="ar-SA"/>
        </w:rPr>
        <w:t>الأولية</w:t>
      </w:r>
      <w:r w:rsidRPr="00A747C9">
        <w:rPr>
          <w:rFonts w:ascii="Traditional Arabic" w:hAnsi="Traditional Arabic" w:cs="Traditional Arabic"/>
          <w:rtl/>
          <w:lang w:val="en-US" w:bidi="ar-SA"/>
        </w:rPr>
        <w:t xml:space="preserve"> من</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hint="cs"/>
          <w:b/>
          <w:bCs/>
          <w:rtl/>
          <w:lang w:val="en-US" w:bidi="ar-SA"/>
        </w:rPr>
        <w:t>60 عبارة</w:t>
      </w:r>
      <w:r w:rsidRPr="00A747C9">
        <w:rPr>
          <w:rFonts w:ascii="Traditional Arabic" w:hAnsi="Traditional Arabic" w:cs="Traditional Arabic" w:hint="cs"/>
          <w:rtl/>
          <w:lang w:val="en-US" w:bidi="ar-SA"/>
        </w:rPr>
        <w:t>) و</w:t>
      </w:r>
      <w:r w:rsidRPr="00A747C9">
        <w:rPr>
          <w:rFonts w:ascii="Traditional Arabic" w:hAnsi="Traditional Arabic" w:cs="Traditional Arabic" w:hint="cs"/>
          <w:b/>
          <w:bCs/>
          <w:color w:val="auto"/>
          <w:rtl/>
          <w:lang w:val="en-US" w:bidi="ar-SA"/>
        </w:rPr>
        <w:t>(6 أسئلة ديموغرافية</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موزعة على أربعة أقسام رئيسية</w:t>
      </w:r>
      <w:r w:rsidRPr="00A747C9">
        <w:rPr>
          <w:rFonts w:ascii="Traditional Arabic" w:hAnsi="Traditional Arabic" w:cs="Traditional Arabic" w:hint="cs"/>
          <w:rtl/>
          <w:lang w:val="en-US" w:bidi="ar-SA"/>
        </w:rPr>
        <w:t xml:space="preserve"> :</w:t>
      </w:r>
    </w:p>
    <w:p w14:paraId="7B87ED43"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الأول</w:t>
      </w:r>
      <w:r w:rsidRPr="00A747C9">
        <w:rPr>
          <w:rFonts w:ascii="Traditional Arabic" w:hAnsi="Traditional Arabic" w:cs="Traditional Arabic"/>
          <w:b/>
          <w:bCs/>
          <w:i/>
          <w:iCs/>
          <w:rtl/>
          <w:lang w:val="en-US" w:bidi="ar-SA"/>
        </w:rPr>
        <w:t>: القيادة الإنسانية (المتغير المستقل)</w:t>
      </w:r>
    </w:p>
    <w:p w14:paraId="2C17CFD1" w14:textId="7F7C53BE" w:rsidR="007E26C7" w:rsidRPr="004B3B51" w:rsidRDefault="007E26C7" w:rsidP="003D337D">
      <w:pPr>
        <w:bidi/>
        <w:spacing w:before="100" w:beforeAutospacing="1" w:after="100" w:afterAutospacing="1" w:line="240" w:lineRule="auto"/>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تم تطوير </w:t>
      </w:r>
      <w:r w:rsidR="003D337D" w:rsidRPr="004B3B51">
        <w:rPr>
          <w:rFonts w:ascii="Traditional Arabic" w:hAnsi="Traditional Arabic" w:cs="Traditional Arabic" w:hint="cs"/>
          <w:color w:val="auto"/>
          <w:rtl/>
          <w:lang w:val="en-US" w:bidi="ar-SA"/>
        </w:rPr>
        <w:t>مقياس</w:t>
      </w:r>
      <w:r w:rsidRPr="004B3B51">
        <w:rPr>
          <w:rFonts w:ascii="Traditional Arabic" w:hAnsi="Traditional Arabic" w:cs="Traditional Arabic"/>
          <w:color w:val="auto"/>
          <w:rtl/>
          <w:lang w:val="en-US" w:bidi="ar-SA"/>
        </w:rPr>
        <w:t xml:space="preserve"> القيادة الإنسانية اعتماداً على دراسات </w:t>
      </w:r>
      <w:r w:rsidRPr="004B3B51">
        <w:rPr>
          <w:rFonts w:ascii="Traditional Arabic" w:hAnsi="Traditional Arabic" w:cs="Traditional Arabic"/>
          <w:color w:val="auto"/>
          <w:lang w:val="en-US" w:bidi="ar-SA"/>
        </w:rPr>
        <w:t xml:space="preserve">Gotsis &amp; Grimani (2023)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Zhu et al. (2021)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Ahmed &amp; Elrefaey (2020)</w:t>
      </w:r>
      <w:r w:rsidRPr="004B3B51">
        <w:rPr>
          <w:rFonts w:ascii="Traditional Arabic" w:hAnsi="Traditional Arabic" w:cs="Traditional Arabic"/>
          <w:color w:val="auto"/>
          <w:rtl/>
          <w:lang w:val="en-US" w:bidi="ar-SA"/>
        </w:rPr>
        <w:t>، حيث يتكون من (25 عبارة) موزعة على خمسة أبعاد فرعية:</w:t>
      </w:r>
    </w:p>
    <w:p w14:paraId="0694D55B"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التعاطف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إظهار المدير المباشر للاهتمام الصادق بأحوال الموظفين وتفهم مشاعرهم وظروفهم</w:t>
      </w:r>
      <w:r w:rsidRPr="00A747C9">
        <w:rPr>
          <w:rFonts w:ascii="Traditional Arabic" w:hAnsi="Traditional Arabic" w:cs="Traditional Arabic"/>
          <w:lang w:val="en-US" w:bidi="ar-SA"/>
        </w:rPr>
        <w:t>.</w:t>
      </w:r>
    </w:p>
    <w:p w14:paraId="16C9BA7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الدعم النفسي والمهني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تقديم المدير للدعم النفسي والمهني والموارد اللازمة للموظفين</w:t>
      </w:r>
      <w:r w:rsidRPr="00A747C9">
        <w:rPr>
          <w:rFonts w:ascii="Traditional Arabic" w:hAnsi="Traditional Arabic" w:cs="Traditional Arabic"/>
          <w:lang w:val="en-US" w:bidi="ar-SA"/>
        </w:rPr>
        <w:t>.</w:t>
      </w:r>
    </w:p>
    <w:p w14:paraId="5402EF6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الاحترام المتبادل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معاملة المدير للموظفين باحترام وتقدير واحترام آرائهم</w:t>
      </w:r>
      <w:r w:rsidRPr="00A747C9">
        <w:rPr>
          <w:rFonts w:ascii="Traditional Arabic" w:hAnsi="Traditional Arabic" w:cs="Traditional Arabic"/>
          <w:lang w:val="en-US" w:bidi="ar-SA"/>
        </w:rPr>
        <w:t>.</w:t>
      </w:r>
    </w:p>
    <w:p w14:paraId="0FA6EE2E"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التفاعل الإيجابي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التواصل المفتوح والشفاف وإشراك الموظفين في اتخاذ القرارات</w:t>
      </w:r>
      <w:r w:rsidRPr="00A747C9">
        <w:rPr>
          <w:rFonts w:ascii="Traditional Arabic" w:hAnsi="Traditional Arabic" w:cs="Traditional Arabic"/>
          <w:lang w:val="en-US" w:bidi="ar-SA"/>
        </w:rPr>
        <w:t>.</w:t>
      </w:r>
    </w:p>
    <w:p w14:paraId="120C1130"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العدالة التنظيمية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توزيع المهام والحوافز بعدالة وتطبيق القواعد بموضوعية</w:t>
      </w:r>
      <w:r w:rsidRPr="00A747C9">
        <w:rPr>
          <w:rFonts w:ascii="Traditional Arabic" w:hAnsi="Traditional Arabic" w:cs="Traditional Arabic"/>
          <w:lang w:val="en-US" w:bidi="ar-SA"/>
        </w:rPr>
        <w:t>.</w:t>
      </w:r>
    </w:p>
    <w:p w14:paraId="73FC13EF" w14:textId="43C50DB3" w:rsidR="00A747C9" w:rsidRPr="003D337D" w:rsidRDefault="00A747C9" w:rsidP="005208BE">
      <w:pPr>
        <w:keepNext/>
        <w:keepLines/>
        <w:bidi/>
        <w:spacing w:before="40" w:after="0" w:line="259" w:lineRule="auto"/>
        <w:ind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lastRenderedPageBreak/>
        <w:t xml:space="preserve">القسم </w:t>
      </w:r>
      <w:r w:rsidRPr="00A747C9">
        <w:rPr>
          <w:rFonts w:ascii="Traditional Arabic" w:hAnsi="Traditional Arabic" w:cs="Traditional Arabic" w:hint="cs"/>
          <w:b/>
          <w:bCs/>
          <w:i/>
          <w:iCs/>
          <w:rtl/>
          <w:lang w:val="en-US" w:bidi="ar-SA"/>
        </w:rPr>
        <w:t>الثاني</w:t>
      </w:r>
      <w:r w:rsidRPr="00A747C9">
        <w:rPr>
          <w:rFonts w:ascii="Traditional Arabic" w:hAnsi="Traditional Arabic" w:cs="Traditional Arabic"/>
          <w:b/>
          <w:bCs/>
          <w:i/>
          <w:iCs/>
          <w:rtl/>
          <w:lang w:val="en-US" w:bidi="ar-SA"/>
        </w:rPr>
        <w:t>: الرضا الوظيفي (المتغير التابع الأول)</w:t>
      </w:r>
    </w:p>
    <w:p w14:paraId="79AB536E" w14:textId="21582522"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الرضا الوظيفي بالاعتماد على دراسات </w:t>
      </w:r>
      <w:r w:rsidRPr="004B3B51">
        <w:rPr>
          <w:rFonts w:ascii="Traditional Arabic" w:hAnsi="Traditional Arabic" w:cs="Traditional Arabic"/>
          <w:color w:val="auto"/>
          <w:lang w:val="en-US" w:bidi="ar-SA"/>
        </w:rPr>
        <w:t xml:space="preserve">Spector (1997)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Eliyana &amp; </w:t>
      </w:r>
      <w:proofErr w:type="spellStart"/>
      <w:r w:rsidRPr="004B3B51">
        <w:rPr>
          <w:rFonts w:ascii="Traditional Arabic" w:hAnsi="Traditional Arabic" w:cs="Traditional Arabic"/>
          <w:color w:val="auto"/>
          <w:lang w:val="en-US" w:bidi="ar-SA"/>
        </w:rPr>
        <w:t>Ma'arif</w:t>
      </w:r>
      <w:proofErr w:type="spellEnd"/>
      <w:r w:rsidRPr="004B3B51">
        <w:rPr>
          <w:rFonts w:ascii="Traditional Arabic" w:hAnsi="Traditional Arabic" w:cs="Traditional Arabic"/>
          <w:color w:val="auto"/>
          <w:lang w:val="en-US" w:bidi="ar-SA"/>
        </w:rPr>
        <w:t xml:space="preserve"> (2019) </w:t>
      </w:r>
      <w:r w:rsidRPr="004B3B51">
        <w:rPr>
          <w:rFonts w:ascii="Traditional Arabic" w:hAnsi="Traditional Arabic" w:cs="Traditional Arabic"/>
          <w:color w:val="auto"/>
          <w:rtl/>
          <w:lang w:val="en-US" w:bidi="ar-SA"/>
        </w:rPr>
        <w:t>و</w:t>
      </w:r>
      <w:proofErr w:type="spellStart"/>
      <w:r w:rsidRPr="004B3B51">
        <w:rPr>
          <w:rFonts w:ascii="Traditional Arabic" w:hAnsi="Traditional Arabic" w:cs="Traditional Arabic"/>
          <w:color w:val="auto"/>
          <w:lang w:val="en-US" w:bidi="ar-SA"/>
        </w:rPr>
        <w:t>Bint</w:t>
      </w:r>
      <w:proofErr w:type="spellEnd"/>
      <w:r w:rsidRPr="004B3B51">
        <w:rPr>
          <w:rFonts w:ascii="Traditional Arabic" w:hAnsi="Traditional Arabic" w:cs="Traditional Arabic"/>
          <w:color w:val="auto"/>
          <w:lang w:val="en-US" w:bidi="ar-SA"/>
        </w:rPr>
        <w:t xml:space="preserve"> Abdul Rahman (2024)</w:t>
      </w:r>
      <w:r w:rsidRPr="004B3B51">
        <w:rPr>
          <w:rFonts w:ascii="Traditional Arabic" w:hAnsi="Traditional Arabic" w:cs="Traditional Arabic"/>
          <w:color w:val="auto"/>
          <w:rtl/>
          <w:lang w:val="en-US" w:bidi="ar-SA"/>
        </w:rPr>
        <w:t>، حيث يتكون من (20 عبارة) موزعة على أربعة أبعاد فرعية:</w:t>
      </w:r>
    </w:p>
    <w:p w14:paraId="10FB8ABA"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بيئة العمل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الظروف المادية والمعنوية في بيئة العمل</w:t>
      </w:r>
      <w:r w:rsidRPr="00A747C9">
        <w:rPr>
          <w:rFonts w:ascii="Traditional Arabic" w:hAnsi="Traditional Arabic" w:cs="Traditional Arabic"/>
          <w:lang w:val="en-US" w:bidi="ar-SA"/>
        </w:rPr>
        <w:t>.</w:t>
      </w:r>
    </w:p>
    <w:p w14:paraId="1D05BA85"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العلاقة مع القادة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الراحة والثقة في التعامل مع المدير المباشر</w:t>
      </w:r>
      <w:r w:rsidRPr="00A747C9">
        <w:rPr>
          <w:rFonts w:ascii="Traditional Arabic" w:hAnsi="Traditional Arabic" w:cs="Traditional Arabic"/>
          <w:lang w:val="en-US" w:bidi="ar-SA"/>
        </w:rPr>
        <w:t>.</w:t>
      </w:r>
    </w:p>
    <w:p w14:paraId="7FD13596"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التقدير والاعتراف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تلقي التقدير والاعتراف بالجهود والإنجازات</w:t>
      </w:r>
      <w:r w:rsidRPr="00A747C9">
        <w:rPr>
          <w:rFonts w:ascii="Traditional Arabic" w:hAnsi="Traditional Arabic" w:cs="Traditional Arabic"/>
          <w:lang w:val="en-US" w:bidi="ar-SA"/>
        </w:rPr>
        <w:t>.</w:t>
      </w:r>
    </w:p>
    <w:p w14:paraId="1801C151"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الحوافز وفرص التطوير</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نظام الحوافز وفرص الترقي والتطوير المهني</w:t>
      </w:r>
      <w:r w:rsidRPr="00A747C9">
        <w:rPr>
          <w:rFonts w:ascii="Traditional Arabic" w:hAnsi="Traditional Arabic" w:cs="Traditional Arabic"/>
          <w:lang w:val="en-US" w:bidi="ar-SA"/>
        </w:rPr>
        <w:t>.</w:t>
      </w:r>
    </w:p>
    <w:p w14:paraId="21D72EE1" w14:textId="5DBAF96F" w:rsidR="003D337D"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الثالث</w:t>
      </w:r>
      <w:r w:rsidRPr="00A747C9">
        <w:rPr>
          <w:rFonts w:ascii="Traditional Arabic" w:hAnsi="Traditional Arabic" w:cs="Traditional Arabic"/>
          <w:b/>
          <w:bCs/>
          <w:i/>
          <w:iCs/>
          <w:rtl/>
          <w:lang w:val="en-US" w:bidi="ar-SA"/>
        </w:rPr>
        <w:t>: الالتزام الوظيفي (المتغير التابع الثاني)</w:t>
      </w:r>
    </w:p>
    <w:p w14:paraId="6900094A" w14:textId="2B2826F8"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الالتزام الوظيفي استناداً إلى النموذج الثلاثي لـ </w:t>
      </w:r>
      <w:r w:rsidRPr="004B3B51">
        <w:rPr>
          <w:rFonts w:ascii="Traditional Arabic" w:hAnsi="Traditional Arabic" w:cs="Traditional Arabic"/>
          <w:color w:val="auto"/>
          <w:lang w:val="en-US" w:bidi="ar-SA"/>
        </w:rPr>
        <w:t xml:space="preserve">Meyer &amp; Allen (1991) </w:t>
      </w:r>
      <w:r w:rsidRPr="004B3B51">
        <w:rPr>
          <w:rFonts w:ascii="Traditional Arabic" w:hAnsi="Traditional Arabic" w:cs="Traditional Arabic"/>
          <w:color w:val="auto"/>
          <w:rtl/>
          <w:lang w:val="en-US" w:bidi="ar-SA"/>
        </w:rPr>
        <w:t xml:space="preserve">والذي تم تطبيقه في دراسات </w:t>
      </w:r>
      <w:proofErr w:type="spellStart"/>
      <w:r w:rsidRPr="004B3B51">
        <w:rPr>
          <w:rFonts w:ascii="Traditional Arabic" w:hAnsi="Traditional Arabic" w:cs="Traditional Arabic"/>
          <w:color w:val="auto"/>
          <w:lang w:val="en-US" w:bidi="ar-SA"/>
        </w:rPr>
        <w:t>Oyewobi</w:t>
      </w:r>
      <w:proofErr w:type="spellEnd"/>
      <w:r w:rsidRPr="004B3B51">
        <w:rPr>
          <w:rFonts w:ascii="Traditional Arabic" w:hAnsi="Traditional Arabic" w:cs="Traditional Arabic"/>
          <w:color w:val="auto"/>
          <w:lang w:val="en-US" w:bidi="ar-SA"/>
        </w:rPr>
        <w:t xml:space="preserve"> (2024)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Kim &amp; Beehr (2021)</w:t>
      </w:r>
      <w:r w:rsidRPr="004B3B51">
        <w:rPr>
          <w:rFonts w:ascii="Traditional Arabic" w:hAnsi="Traditional Arabic" w:cs="Traditional Arabic"/>
          <w:color w:val="auto"/>
          <w:rtl/>
          <w:lang w:val="en-US" w:bidi="ar-SA"/>
        </w:rPr>
        <w:t>، حيث يتكون من (15 عبارة) موزعة على ثلاثة أبعاد فرعية:</w:t>
      </w:r>
    </w:p>
    <w:p w14:paraId="08774912"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العاطفي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الارتباط الوجداني والانتماء للمؤسسة</w:t>
      </w:r>
      <w:r w:rsidRPr="00A747C9">
        <w:rPr>
          <w:rFonts w:ascii="Traditional Arabic" w:hAnsi="Traditional Arabic" w:cs="Traditional Arabic"/>
          <w:lang w:val="en-US" w:bidi="ar-SA"/>
        </w:rPr>
        <w:t>.</w:t>
      </w:r>
    </w:p>
    <w:p w14:paraId="633AE219"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الاستمراري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الرغبة في الاستمرار في العمل بسبب المنافع المترتبة</w:t>
      </w:r>
      <w:r w:rsidRPr="00A747C9">
        <w:rPr>
          <w:rFonts w:ascii="Traditional Arabic" w:hAnsi="Traditional Arabic" w:cs="Traditional Arabic"/>
          <w:lang w:val="en-US" w:bidi="ar-SA"/>
        </w:rPr>
        <w:t>.</w:t>
      </w:r>
    </w:p>
    <w:p w14:paraId="6500B983" w14:textId="6DE83C5C" w:rsid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المعياري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الشعور بالواجب الأخلاقي للبقاء في المؤسسة</w:t>
      </w:r>
      <w:r w:rsidRPr="00A747C9">
        <w:rPr>
          <w:rFonts w:ascii="Traditional Arabic" w:hAnsi="Traditional Arabic" w:cs="Traditional Arabic"/>
          <w:lang w:val="en-US" w:bidi="ar-SA"/>
        </w:rPr>
        <w:t>.</w:t>
      </w:r>
    </w:p>
    <w:p w14:paraId="2A8218A7" w14:textId="0B1A43AD" w:rsidR="003D337D" w:rsidRPr="00BA58E5" w:rsidRDefault="003D337D" w:rsidP="00F90948">
      <w:pPr>
        <w:pStyle w:val="NormalWeb"/>
        <w:jc w:val="center"/>
        <w:rPr>
          <w:rFonts w:ascii="Traditional Arabic" w:hAnsi="Traditional Arabic" w:cs="Traditional Arabic"/>
          <w:color w:val="000000" w:themeColor="text1"/>
          <w:sz w:val="28"/>
          <w:szCs w:val="28"/>
        </w:rPr>
      </w:pPr>
      <w:r w:rsidRPr="00BA58E5">
        <w:rPr>
          <w:rFonts w:ascii="Traditional Arabic" w:hAnsi="Traditional Arabic" w:cs="Traditional Arabic"/>
          <w:color w:val="000000" w:themeColor="text1"/>
          <w:sz w:val="28"/>
          <w:szCs w:val="28"/>
          <w:rtl/>
        </w:rPr>
        <w:t>جدول (</w:t>
      </w:r>
      <w:r w:rsidR="00F90948" w:rsidRPr="00BA58E5">
        <w:rPr>
          <w:rFonts w:ascii="Traditional Arabic" w:hAnsi="Traditional Arabic" w:cs="Traditional Arabic" w:hint="cs"/>
          <w:color w:val="000000" w:themeColor="text1"/>
          <w:sz w:val="28"/>
          <w:szCs w:val="28"/>
          <w:rtl/>
        </w:rPr>
        <w:t>2</w:t>
      </w:r>
      <w:r w:rsidRPr="00BA58E5">
        <w:rPr>
          <w:rFonts w:ascii="Traditional Arabic" w:hAnsi="Traditional Arabic" w:cs="Traditional Arabic"/>
          <w:color w:val="000000" w:themeColor="text1"/>
          <w:sz w:val="28"/>
          <w:szCs w:val="28"/>
          <w:rtl/>
        </w:rPr>
        <w:t xml:space="preserve">). مصادر تطوير </w:t>
      </w:r>
      <w:r w:rsidRPr="00BA58E5">
        <w:rPr>
          <w:rFonts w:ascii="Traditional Arabic" w:hAnsi="Traditional Arabic" w:cs="Traditional Arabic" w:hint="cs"/>
          <w:color w:val="000000" w:themeColor="text1"/>
          <w:sz w:val="28"/>
          <w:szCs w:val="28"/>
          <w:rt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3D337D" w14:paraId="0B69AB71" w14:textId="77777777" w:rsidTr="003D337D">
        <w:tc>
          <w:tcPr>
            <w:tcW w:w="1620" w:type="dxa"/>
            <w:hideMark/>
          </w:tcPr>
          <w:p w14:paraId="5BF8798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المتغير</w:t>
            </w:r>
          </w:p>
        </w:tc>
        <w:tc>
          <w:tcPr>
            <w:tcW w:w="2455" w:type="dxa"/>
            <w:hideMark/>
          </w:tcPr>
          <w:p w14:paraId="665C5A4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المصدر الرئيسي</w:t>
            </w:r>
          </w:p>
        </w:tc>
        <w:tc>
          <w:tcPr>
            <w:tcW w:w="1350" w:type="dxa"/>
            <w:hideMark/>
          </w:tcPr>
          <w:p w14:paraId="0001701B"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السنة</w:t>
            </w:r>
          </w:p>
        </w:tc>
        <w:tc>
          <w:tcPr>
            <w:tcW w:w="3594" w:type="dxa"/>
            <w:hideMark/>
          </w:tcPr>
          <w:p w14:paraId="52366265"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الدراسات المساندة</w:t>
            </w:r>
          </w:p>
        </w:tc>
      </w:tr>
      <w:tr w:rsidR="003D337D" w:rsidRPr="003D337D" w14:paraId="710D28F6" w14:textId="77777777" w:rsidTr="003D337D">
        <w:tc>
          <w:tcPr>
            <w:tcW w:w="1620" w:type="dxa"/>
            <w:hideMark/>
          </w:tcPr>
          <w:p w14:paraId="6FE2BADB" w14:textId="77777777" w:rsidR="003D337D" w:rsidRPr="005208BE" w:rsidRDefault="003D337D" w:rsidP="003D337D">
            <w:pPr>
              <w:pStyle w:val="NoSpacing"/>
              <w:bidi/>
              <w:ind w:firstLine="0"/>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68275539" w14:textId="77777777"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Gotsis &amp; Grimani</w:t>
            </w:r>
          </w:p>
        </w:tc>
        <w:tc>
          <w:tcPr>
            <w:tcW w:w="1350" w:type="dxa"/>
            <w:hideMark/>
          </w:tcPr>
          <w:p w14:paraId="47FD5AAD" w14:textId="77777777"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2023</w:t>
            </w:r>
          </w:p>
        </w:tc>
        <w:tc>
          <w:tcPr>
            <w:tcW w:w="3594" w:type="dxa"/>
            <w:hideMark/>
          </w:tcPr>
          <w:p w14:paraId="5D8C790F" w14:textId="77777777"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Zhu et al. (2021); Ahmed &amp; Elrefaey (2020); Sousa &amp; van </w:t>
            </w:r>
            <w:proofErr w:type="spellStart"/>
            <w:r w:rsidRPr="005208BE">
              <w:rPr>
                <w:rFonts w:ascii="Traditional Arabic" w:eastAsia="Times New Roman" w:hAnsi="Traditional Arabic" w:cs="Traditional Arabic"/>
                <w:sz w:val="24"/>
                <w:szCs w:val="24"/>
                <w:lang w:val="en-US" w:bidi="ar-SA"/>
              </w:rPr>
              <w:t>Dierendonck</w:t>
            </w:r>
            <w:proofErr w:type="spellEnd"/>
            <w:r w:rsidRPr="005208BE">
              <w:rPr>
                <w:rFonts w:ascii="Traditional Arabic" w:eastAsia="Times New Roman" w:hAnsi="Traditional Arabic" w:cs="Traditional Arabic"/>
                <w:sz w:val="24"/>
                <w:szCs w:val="24"/>
                <w:lang w:val="en-US" w:bidi="ar-SA"/>
              </w:rPr>
              <w:t xml:space="preserve"> (2017)</w:t>
            </w:r>
          </w:p>
        </w:tc>
      </w:tr>
      <w:tr w:rsidR="003D337D" w:rsidRPr="003D337D" w14:paraId="3B4C9FF9" w14:textId="77777777" w:rsidTr="003D337D">
        <w:tc>
          <w:tcPr>
            <w:tcW w:w="1620" w:type="dxa"/>
            <w:vAlign w:val="center"/>
          </w:tcPr>
          <w:p w14:paraId="0FBCE851" w14:textId="67E5650E"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5D292B6A" w14:textId="6662BC80"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Spector</w:t>
            </w:r>
          </w:p>
        </w:tc>
        <w:tc>
          <w:tcPr>
            <w:tcW w:w="1350" w:type="dxa"/>
            <w:vAlign w:val="center"/>
          </w:tcPr>
          <w:p w14:paraId="0F735FFF" w14:textId="74E66259"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1997</w:t>
            </w:r>
          </w:p>
        </w:tc>
        <w:tc>
          <w:tcPr>
            <w:tcW w:w="3594" w:type="dxa"/>
            <w:vAlign w:val="center"/>
          </w:tcPr>
          <w:p w14:paraId="58366EFC" w14:textId="4557E718"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Eliyana &amp; </w:t>
            </w:r>
            <w:proofErr w:type="spellStart"/>
            <w:r w:rsidRPr="005208BE">
              <w:rPr>
                <w:rFonts w:ascii="Traditional Arabic" w:eastAsia="Times New Roman" w:hAnsi="Traditional Arabic" w:cs="Traditional Arabic"/>
                <w:sz w:val="24"/>
                <w:szCs w:val="24"/>
                <w:lang w:val="en-US" w:bidi="ar-SA"/>
              </w:rPr>
              <w:t>Ma'arif</w:t>
            </w:r>
            <w:proofErr w:type="spellEnd"/>
            <w:r w:rsidRPr="005208BE">
              <w:rPr>
                <w:rFonts w:ascii="Traditional Arabic" w:eastAsia="Times New Roman" w:hAnsi="Traditional Arabic" w:cs="Traditional Arabic"/>
                <w:sz w:val="24"/>
                <w:szCs w:val="24"/>
                <w:lang w:val="en-US" w:bidi="ar-SA"/>
              </w:rPr>
              <w:t xml:space="preserve"> (2019); </w:t>
            </w:r>
            <w:proofErr w:type="spellStart"/>
            <w:r w:rsidRPr="005208BE">
              <w:rPr>
                <w:rFonts w:ascii="Traditional Arabic" w:eastAsia="Times New Roman" w:hAnsi="Traditional Arabic" w:cs="Traditional Arabic"/>
                <w:sz w:val="24"/>
                <w:szCs w:val="24"/>
                <w:lang w:val="en-US" w:bidi="ar-SA"/>
              </w:rPr>
              <w:t>Bint</w:t>
            </w:r>
            <w:proofErr w:type="spellEnd"/>
            <w:r w:rsidRPr="005208BE">
              <w:rPr>
                <w:rFonts w:ascii="Traditional Arabic" w:eastAsia="Times New Roman" w:hAnsi="Traditional Arabic" w:cs="Traditional Arabic"/>
                <w:sz w:val="24"/>
                <w:szCs w:val="24"/>
                <w:lang w:val="en-US" w:bidi="ar-SA"/>
              </w:rPr>
              <w:t xml:space="preserve"> Abdul Rahman (2024); </w:t>
            </w:r>
            <w:proofErr w:type="spellStart"/>
            <w:r w:rsidRPr="005208BE">
              <w:rPr>
                <w:rFonts w:ascii="Traditional Arabic" w:eastAsia="Times New Roman" w:hAnsi="Traditional Arabic" w:cs="Traditional Arabic"/>
                <w:sz w:val="24"/>
                <w:szCs w:val="24"/>
                <w:lang w:val="en-US" w:bidi="ar-SA"/>
              </w:rPr>
              <w:t>Ohunakin</w:t>
            </w:r>
            <w:proofErr w:type="spellEnd"/>
            <w:r w:rsidRPr="005208BE">
              <w:rPr>
                <w:rFonts w:ascii="Traditional Arabic" w:eastAsia="Times New Roman" w:hAnsi="Traditional Arabic" w:cs="Traditional Arabic"/>
                <w:sz w:val="24"/>
                <w:szCs w:val="24"/>
                <w:lang w:val="en-US" w:bidi="ar-SA"/>
              </w:rPr>
              <w:t xml:space="preserve"> et al. (2019)</w:t>
            </w:r>
          </w:p>
        </w:tc>
      </w:tr>
      <w:tr w:rsidR="003D337D" w:rsidRPr="003D337D" w14:paraId="2B55795C" w14:textId="77777777" w:rsidTr="003D337D">
        <w:tc>
          <w:tcPr>
            <w:tcW w:w="1620" w:type="dxa"/>
            <w:vAlign w:val="center"/>
          </w:tcPr>
          <w:p w14:paraId="3ABEA437" w14:textId="60BF0E74"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3EAEB2B7" w14:textId="1C9A6B4F"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Meyer &amp; Allen</w:t>
            </w:r>
          </w:p>
        </w:tc>
        <w:tc>
          <w:tcPr>
            <w:tcW w:w="1350" w:type="dxa"/>
            <w:vAlign w:val="center"/>
          </w:tcPr>
          <w:p w14:paraId="4F0ADD10" w14:textId="6B137024"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1991</w:t>
            </w:r>
          </w:p>
        </w:tc>
        <w:tc>
          <w:tcPr>
            <w:tcW w:w="3594" w:type="dxa"/>
            <w:vAlign w:val="center"/>
          </w:tcPr>
          <w:p w14:paraId="6ECF8CB2" w14:textId="63C208FE"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5208BE">
              <w:rPr>
                <w:rFonts w:ascii="Traditional Arabic" w:eastAsia="Times New Roman" w:hAnsi="Traditional Arabic" w:cs="Traditional Arabic"/>
                <w:sz w:val="24"/>
                <w:szCs w:val="24"/>
                <w:lang w:val="en-US" w:bidi="ar-SA"/>
              </w:rPr>
              <w:t>Oyewobi</w:t>
            </w:r>
            <w:proofErr w:type="spellEnd"/>
            <w:r w:rsidRPr="005208BE">
              <w:rPr>
                <w:rFonts w:ascii="Traditional Arabic" w:eastAsia="Times New Roman" w:hAnsi="Traditional Arabic" w:cs="Traditional Arabic"/>
                <w:sz w:val="24"/>
                <w:szCs w:val="24"/>
                <w:lang w:val="en-US" w:bidi="ar-SA"/>
              </w:rPr>
              <w:t xml:space="preserve"> (2024); Kim &amp; Beehr (2021); Ahmed &amp; Elrefaey (2020)</w:t>
            </w:r>
          </w:p>
        </w:tc>
      </w:tr>
    </w:tbl>
    <w:p w14:paraId="016079FB" w14:textId="46789CDF" w:rsidR="003D337D" w:rsidRPr="00A747C9" w:rsidRDefault="003D337D" w:rsidP="003D337D">
      <w:pPr>
        <w:pStyle w:val="NoSpacing"/>
        <w:bidi/>
        <w:rPr>
          <w:lang w:val="en-US" w:bidi="ar-SA"/>
        </w:rPr>
      </w:pPr>
    </w:p>
    <w:p w14:paraId="67D9CE06"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الأخير</w:t>
      </w:r>
      <w:r w:rsidRPr="00A747C9">
        <w:rPr>
          <w:rFonts w:ascii="Traditional Arabic" w:hAnsi="Traditional Arabic" w:cs="Traditional Arabic"/>
          <w:b/>
          <w:bCs/>
          <w:i/>
          <w:iCs/>
          <w:rtl/>
          <w:lang w:val="en-US" w:bidi="ar-SA"/>
        </w:rPr>
        <w:t>: البيانات الديموغرافية والوظيفية</w:t>
      </w:r>
    </w:p>
    <w:p w14:paraId="29C1AA8D" w14:textId="77777777" w:rsidR="00A747C9" w:rsidRPr="00A747C9" w:rsidRDefault="00A747C9" w:rsidP="00A747C9">
      <w:pPr>
        <w:bidi/>
        <w:spacing w:before="100" w:beforeAutospacing="1" w:after="100" w:afterAutospacing="1" w:line="240" w:lineRule="auto"/>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يتضمن (6) أسئلة تتعلق بالمعلومات الشخصية والوظيفية لأفراد العينة، وهي</w:t>
      </w:r>
      <w:r w:rsidRPr="00A747C9">
        <w:rPr>
          <w:rFonts w:ascii="Traditional Arabic" w:hAnsi="Traditional Arabic" w:cs="Traditional Arabic"/>
          <w:lang w:val="en-US" w:bidi="ar-SA"/>
        </w:rPr>
        <w:t>:</w:t>
      </w:r>
    </w:p>
    <w:p w14:paraId="05B8AC0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الجنس</w:t>
      </w:r>
    </w:p>
    <w:p w14:paraId="18AD5DD8"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العمر</w:t>
      </w:r>
    </w:p>
    <w:p w14:paraId="4DF5E941"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lastRenderedPageBreak/>
        <w:t>المؤهل العلمي</w:t>
      </w:r>
    </w:p>
    <w:p w14:paraId="6E024EE2"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سنوات الخبرة</w:t>
      </w:r>
    </w:p>
    <w:p w14:paraId="69991FF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التخصص</w:t>
      </w:r>
    </w:p>
    <w:p w14:paraId="326D690E"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الفرع أو المكتب التابع له</w:t>
      </w:r>
    </w:p>
    <w:p w14:paraId="257AB30A" w14:textId="2FF60F1D" w:rsidR="004A3D3B" w:rsidRPr="004B3B51" w:rsidRDefault="004A3D3B" w:rsidP="005D1F0B">
      <w:pPr>
        <w:bidi/>
        <w:spacing w:before="100" w:beforeAutospacing="1" w:after="100" w:afterAutospacing="1" w:line="240" w:lineRule="auto"/>
        <w:ind w:left="180" w:firstLine="0"/>
        <w:jc w:val="left"/>
        <w:outlineLvl w:val="2"/>
        <w:rPr>
          <w:rFonts w:ascii="Traditional Arabic" w:hAnsi="Traditional Arabic" w:cs="Traditional Arabic"/>
          <w:b/>
          <w:bCs/>
          <w:color w:val="auto"/>
          <w:lang w:val="en-US" w:bidi="ar-SA"/>
        </w:rPr>
      </w:pPr>
      <w:r w:rsidRPr="004B3B51">
        <w:rPr>
          <w:rFonts w:ascii="Traditional Arabic" w:hAnsi="Traditional Arabic" w:cs="Traditional Arabic"/>
          <w:b/>
          <w:bCs/>
          <w:color w:val="auto"/>
          <w:lang w:val="en-US" w:bidi="ar-SA"/>
        </w:rPr>
        <w:t>3.5.</w:t>
      </w:r>
      <w:r w:rsidR="005D1F0B" w:rsidRPr="004B3B51">
        <w:rPr>
          <w:rFonts w:ascii="Traditional Arabic" w:hAnsi="Traditional Arabic" w:cs="Traditional Arabic"/>
          <w:b/>
          <w:bCs/>
          <w:color w:val="auto"/>
          <w:lang w:val="en-US" w:bidi="ar-SA"/>
        </w:rPr>
        <w:t>4</w:t>
      </w:r>
      <w:r w:rsidRPr="004B3B51">
        <w:rPr>
          <w:rFonts w:ascii="Traditional Arabic" w:hAnsi="Traditional Arabic" w:cs="Traditional Arabic"/>
          <w:b/>
          <w:bCs/>
          <w:color w:val="auto"/>
          <w:lang w:val="en-US" w:bidi="ar-SA"/>
        </w:rPr>
        <w:t xml:space="preserve"> </w:t>
      </w:r>
      <w:r w:rsidRPr="004B3B51">
        <w:rPr>
          <w:rFonts w:ascii="Traditional Arabic" w:hAnsi="Traditional Arabic" w:cs="Traditional Arabic" w:hint="cs"/>
          <w:b/>
          <w:bCs/>
          <w:color w:val="auto"/>
          <w:rtl/>
          <w:lang w:val="en-US" w:bidi="ar-SA"/>
        </w:rPr>
        <w:t xml:space="preserve"> </w:t>
      </w:r>
      <w:r w:rsidR="00D10190" w:rsidRPr="004B3B51">
        <w:rPr>
          <w:rFonts w:ascii="Traditional Arabic" w:hAnsi="Traditional Arabic" w:cs="Traditional Arabic" w:hint="cs"/>
          <w:b/>
          <w:bCs/>
          <w:color w:val="auto"/>
          <w:rtl/>
          <w:lang w:val="en-US" w:bidi="ar-SA"/>
        </w:rPr>
        <w:t>ال</w:t>
      </w:r>
      <w:r w:rsidRPr="004B3B51">
        <w:rPr>
          <w:rFonts w:ascii="Traditional Arabic" w:hAnsi="Traditional Arabic" w:cs="Traditional Arabic"/>
          <w:b/>
          <w:bCs/>
          <w:color w:val="auto"/>
          <w:rtl/>
          <w:lang w:val="en-US" w:bidi="ar-SA"/>
        </w:rPr>
        <w:t xml:space="preserve">خصائص </w:t>
      </w:r>
      <w:r w:rsidR="00D10190" w:rsidRPr="004B3B51">
        <w:rPr>
          <w:rFonts w:ascii="Traditional Arabic" w:hAnsi="Traditional Arabic" w:cs="Traditional Arabic" w:hint="cs"/>
          <w:b/>
          <w:bCs/>
          <w:color w:val="auto"/>
          <w:rtl/>
          <w:lang w:val="en-US" w:bidi="ar-SA"/>
        </w:rPr>
        <w:t>الديموغرافية</w:t>
      </w:r>
    </w:p>
    <w:p w14:paraId="6F3358E7" w14:textId="2229D848" w:rsidR="004A3D3B" w:rsidRPr="004B3B51" w:rsidRDefault="004A3D3B" w:rsidP="00D1019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يوضح الجدول التالي توزيع أفراد عينة الدراسة حسب </w:t>
      </w:r>
      <w:r w:rsidR="00D10190" w:rsidRPr="004B3B51">
        <w:rPr>
          <w:rFonts w:ascii="Traditional Arabic" w:hAnsi="Traditional Arabic" w:cs="Traditional Arabic" w:hint="cs"/>
          <w:color w:val="auto"/>
          <w:rtl/>
          <w:lang w:val="en-US" w:bidi="ar-SA"/>
        </w:rPr>
        <w:t>الخصائص</w:t>
      </w:r>
      <w:r w:rsidRPr="004B3B51">
        <w:rPr>
          <w:rFonts w:ascii="Traditional Arabic" w:hAnsi="Traditional Arabic" w:cs="Traditional Arabic"/>
          <w:color w:val="auto"/>
          <w:rtl/>
          <w:lang w:val="en-US" w:bidi="ar-SA"/>
        </w:rPr>
        <w:t xml:space="preserve"> الديموغرافية والوظيفية</w:t>
      </w:r>
      <w:r w:rsidRPr="004B3B51">
        <w:rPr>
          <w:rFonts w:ascii="Traditional Arabic" w:hAnsi="Traditional Arabic" w:cs="Traditional Arabic"/>
          <w:color w:val="auto"/>
          <w:lang w:val="en-US" w:bidi="ar-SA"/>
        </w:rPr>
        <w:t>:</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7D0DD0" w14:paraId="286E1103" w14:textId="77777777" w:rsidTr="00634A72">
        <w:trPr>
          <w:jc w:val="center"/>
        </w:trPr>
        <w:tc>
          <w:tcPr>
            <w:tcW w:w="0" w:type="auto"/>
            <w:shd w:val="clear" w:color="auto" w:fill="F2F2F2"/>
            <w:hideMark/>
          </w:tcPr>
          <w:p w14:paraId="4CE016DF" w14:textId="77777777" w:rsidR="005208BE" w:rsidRPr="005208BE" w:rsidRDefault="005208BE" w:rsidP="00634A72">
            <w:pPr>
              <w:bidi/>
              <w:spacing w:after="160" w:line="259" w:lineRule="auto"/>
              <w:ind w:firstLine="0"/>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المتغير</w:t>
            </w:r>
          </w:p>
        </w:tc>
        <w:tc>
          <w:tcPr>
            <w:tcW w:w="0" w:type="auto"/>
            <w:shd w:val="clear" w:color="auto" w:fill="F2F2F2"/>
            <w:hideMark/>
          </w:tcPr>
          <w:p w14:paraId="4BDA573B"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الفئة</w:t>
            </w:r>
          </w:p>
        </w:tc>
        <w:tc>
          <w:tcPr>
            <w:tcW w:w="0" w:type="auto"/>
            <w:shd w:val="clear" w:color="auto" w:fill="F2F2F2"/>
            <w:hideMark/>
          </w:tcPr>
          <w:p w14:paraId="125153B2"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العدد</w:t>
            </w:r>
          </w:p>
        </w:tc>
        <w:tc>
          <w:tcPr>
            <w:tcW w:w="0" w:type="auto"/>
            <w:shd w:val="clear" w:color="auto" w:fill="F2F2F2"/>
            <w:hideMark/>
          </w:tcPr>
          <w:p w14:paraId="55047E4C"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النسبة المئوية</w:t>
            </w:r>
          </w:p>
        </w:tc>
      </w:tr>
      <w:tr w:rsidR="005208BE" w:rsidRPr="007D0DD0" w14:paraId="5134E889" w14:textId="77777777" w:rsidTr="00634A72">
        <w:trPr>
          <w:jc w:val="center"/>
        </w:trPr>
        <w:tc>
          <w:tcPr>
            <w:tcW w:w="0" w:type="auto"/>
            <w:vMerge w:val="restart"/>
            <w:hideMark/>
          </w:tcPr>
          <w:p w14:paraId="218F6D0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الجنس</w:t>
            </w:r>
          </w:p>
        </w:tc>
        <w:tc>
          <w:tcPr>
            <w:tcW w:w="0" w:type="auto"/>
            <w:hideMark/>
          </w:tcPr>
          <w:p w14:paraId="1657076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ذكر</w:t>
            </w:r>
          </w:p>
        </w:tc>
        <w:tc>
          <w:tcPr>
            <w:tcW w:w="0" w:type="auto"/>
            <w:hideMark/>
          </w:tcPr>
          <w:p w14:paraId="23C2D98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291</w:t>
            </w:r>
          </w:p>
        </w:tc>
        <w:tc>
          <w:tcPr>
            <w:tcW w:w="0" w:type="auto"/>
            <w:hideMark/>
          </w:tcPr>
          <w:p w14:paraId="0520AA6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75.8%</w:t>
            </w:r>
          </w:p>
        </w:tc>
      </w:tr>
      <w:tr w:rsidR="005208BE" w:rsidRPr="007D0DD0" w14:paraId="45E53602" w14:textId="77777777" w:rsidTr="00634A72">
        <w:trPr>
          <w:jc w:val="center"/>
        </w:trPr>
        <w:tc>
          <w:tcPr>
            <w:tcW w:w="0" w:type="auto"/>
            <w:vMerge/>
            <w:hideMark/>
          </w:tcPr>
          <w:p w14:paraId="75C9AA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49C35E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أنثى</w:t>
            </w:r>
          </w:p>
        </w:tc>
        <w:tc>
          <w:tcPr>
            <w:tcW w:w="0" w:type="auto"/>
            <w:hideMark/>
          </w:tcPr>
          <w:p w14:paraId="07CD71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93</w:t>
            </w:r>
          </w:p>
        </w:tc>
        <w:tc>
          <w:tcPr>
            <w:tcW w:w="0" w:type="auto"/>
            <w:hideMark/>
          </w:tcPr>
          <w:p w14:paraId="6F7DB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24.2%</w:t>
            </w:r>
          </w:p>
        </w:tc>
      </w:tr>
      <w:tr w:rsidR="005208BE" w:rsidRPr="007D0DD0" w14:paraId="05211360" w14:textId="77777777" w:rsidTr="00634A72">
        <w:trPr>
          <w:jc w:val="center"/>
        </w:trPr>
        <w:tc>
          <w:tcPr>
            <w:tcW w:w="0" w:type="auto"/>
            <w:vMerge w:val="restart"/>
            <w:hideMark/>
          </w:tcPr>
          <w:p w14:paraId="0555BAA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العمر</w:t>
            </w:r>
          </w:p>
        </w:tc>
        <w:tc>
          <w:tcPr>
            <w:tcW w:w="0" w:type="auto"/>
            <w:hideMark/>
          </w:tcPr>
          <w:p w14:paraId="44E7516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30 سنة</w:t>
            </w:r>
          </w:p>
        </w:tc>
        <w:tc>
          <w:tcPr>
            <w:tcW w:w="0" w:type="auto"/>
            <w:hideMark/>
          </w:tcPr>
          <w:p w14:paraId="792B562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hideMark/>
          </w:tcPr>
          <w:p w14:paraId="0E94FFA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605AF8B9" w14:textId="77777777" w:rsidTr="00634A72">
        <w:trPr>
          <w:jc w:val="center"/>
        </w:trPr>
        <w:tc>
          <w:tcPr>
            <w:tcW w:w="0" w:type="auto"/>
            <w:vMerge/>
            <w:hideMark/>
          </w:tcPr>
          <w:p w14:paraId="60F0EB9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58AF6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30-40 </w:t>
            </w:r>
            <w:r w:rsidRPr="005208BE">
              <w:rPr>
                <w:rFonts w:ascii="Traditional Arabic" w:hAnsi="Traditional Arabic" w:cs="Traditional Arabic"/>
                <w:sz w:val="24"/>
                <w:szCs w:val="24"/>
                <w:rtl/>
                <w:lang w:val="en-US" w:bidi="ar-SA"/>
              </w:rPr>
              <w:t>سنة</w:t>
            </w:r>
          </w:p>
        </w:tc>
        <w:tc>
          <w:tcPr>
            <w:tcW w:w="0" w:type="auto"/>
            <w:hideMark/>
          </w:tcPr>
          <w:p w14:paraId="0F0CE27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154</w:t>
            </w:r>
          </w:p>
        </w:tc>
        <w:tc>
          <w:tcPr>
            <w:tcW w:w="0" w:type="auto"/>
            <w:hideMark/>
          </w:tcPr>
          <w:p w14:paraId="7C583E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40.1%</w:t>
            </w:r>
          </w:p>
        </w:tc>
      </w:tr>
      <w:tr w:rsidR="005208BE" w:rsidRPr="007D0DD0" w14:paraId="655ADBAF" w14:textId="77777777" w:rsidTr="00634A72">
        <w:trPr>
          <w:jc w:val="center"/>
        </w:trPr>
        <w:tc>
          <w:tcPr>
            <w:tcW w:w="0" w:type="auto"/>
            <w:vMerge/>
            <w:hideMark/>
          </w:tcPr>
          <w:p w14:paraId="1D04A8A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C6C12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41-50 </w:t>
            </w:r>
            <w:r w:rsidRPr="005208BE">
              <w:rPr>
                <w:rFonts w:ascii="Traditional Arabic" w:hAnsi="Traditional Arabic" w:cs="Traditional Arabic"/>
                <w:sz w:val="24"/>
                <w:szCs w:val="24"/>
                <w:rtl/>
                <w:lang w:val="en-US" w:bidi="ar-SA"/>
              </w:rPr>
              <w:t>سنة</w:t>
            </w:r>
          </w:p>
        </w:tc>
        <w:tc>
          <w:tcPr>
            <w:tcW w:w="0" w:type="auto"/>
            <w:hideMark/>
          </w:tcPr>
          <w:p w14:paraId="21ED78C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178</w:t>
            </w:r>
          </w:p>
        </w:tc>
        <w:tc>
          <w:tcPr>
            <w:tcW w:w="0" w:type="auto"/>
            <w:hideMark/>
          </w:tcPr>
          <w:p w14:paraId="2E3FEC5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46.4%</w:t>
            </w:r>
          </w:p>
        </w:tc>
      </w:tr>
      <w:tr w:rsidR="005208BE" w:rsidRPr="007D0DD0" w14:paraId="71FF6A52" w14:textId="77777777" w:rsidTr="00634A72">
        <w:trPr>
          <w:jc w:val="center"/>
        </w:trPr>
        <w:tc>
          <w:tcPr>
            <w:tcW w:w="0" w:type="auto"/>
            <w:vMerge/>
            <w:hideMark/>
          </w:tcPr>
          <w:p w14:paraId="69AAC21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E577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50 سنة</w:t>
            </w:r>
          </w:p>
        </w:tc>
        <w:tc>
          <w:tcPr>
            <w:tcW w:w="0" w:type="auto"/>
            <w:hideMark/>
          </w:tcPr>
          <w:p w14:paraId="3C254BDA"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44</w:t>
            </w:r>
          </w:p>
        </w:tc>
        <w:tc>
          <w:tcPr>
            <w:tcW w:w="0" w:type="auto"/>
            <w:hideMark/>
          </w:tcPr>
          <w:p w14:paraId="7DDBBD7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11.5%</w:t>
            </w:r>
          </w:p>
        </w:tc>
      </w:tr>
      <w:tr w:rsidR="005208BE" w:rsidRPr="007D0DD0" w14:paraId="39EFD85D" w14:textId="77777777" w:rsidTr="00634A72">
        <w:trPr>
          <w:jc w:val="center"/>
        </w:trPr>
        <w:tc>
          <w:tcPr>
            <w:tcW w:w="0" w:type="auto"/>
            <w:vMerge w:val="restart"/>
            <w:hideMark/>
          </w:tcPr>
          <w:p w14:paraId="6E9EB6B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المؤهل العلمي</w:t>
            </w:r>
          </w:p>
        </w:tc>
        <w:tc>
          <w:tcPr>
            <w:tcW w:w="0" w:type="auto"/>
            <w:hideMark/>
          </w:tcPr>
          <w:p w14:paraId="59D445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ثانوي فأقل</w:t>
            </w:r>
          </w:p>
        </w:tc>
        <w:tc>
          <w:tcPr>
            <w:tcW w:w="0" w:type="auto"/>
            <w:hideMark/>
          </w:tcPr>
          <w:p w14:paraId="3F84A4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hideMark/>
          </w:tcPr>
          <w:p w14:paraId="5E9FF7B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66C67B67" w14:textId="77777777" w:rsidTr="00634A72">
        <w:trPr>
          <w:jc w:val="center"/>
        </w:trPr>
        <w:tc>
          <w:tcPr>
            <w:tcW w:w="0" w:type="auto"/>
            <w:vMerge/>
            <w:hideMark/>
          </w:tcPr>
          <w:p w14:paraId="414C454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60B427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دبلوم</w:t>
            </w:r>
          </w:p>
        </w:tc>
        <w:tc>
          <w:tcPr>
            <w:tcW w:w="0" w:type="auto"/>
            <w:hideMark/>
          </w:tcPr>
          <w:p w14:paraId="190178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c>
          <w:tcPr>
            <w:tcW w:w="0" w:type="auto"/>
            <w:hideMark/>
          </w:tcPr>
          <w:p w14:paraId="686ADDA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23.7%</w:t>
            </w:r>
          </w:p>
        </w:tc>
      </w:tr>
      <w:tr w:rsidR="005208BE" w:rsidRPr="007D0DD0" w14:paraId="5E438318" w14:textId="77777777" w:rsidTr="00634A72">
        <w:trPr>
          <w:jc w:val="center"/>
        </w:trPr>
        <w:tc>
          <w:tcPr>
            <w:tcW w:w="0" w:type="auto"/>
            <w:vMerge/>
            <w:hideMark/>
          </w:tcPr>
          <w:p w14:paraId="6779048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8B038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بكالوريوس</w:t>
            </w:r>
          </w:p>
        </w:tc>
        <w:tc>
          <w:tcPr>
            <w:tcW w:w="0" w:type="auto"/>
            <w:hideMark/>
          </w:tcPr>
          <w:p w14:paraId="0B7208C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143</w:t>
            </w:r>
          </w:p>
        </w:tc>
        <w:tc>
          <w:tcPr>
            <w:tcW w:w="0" w:type="auto"/>
            <w:hideMark/>
          </w:tcPr>
          <w:p w14:paraId="30C706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37.2%</w:t>
            </w:r>
          </w:p>
        </w:tc>
      </w:tr>
      <w:tr w:rsidR="005208BE" w:rsidRPr="007D0DD0" w14:paraId="0EBBBAF3" w14:textId="77777777" w:rsidTr="00634A72">
        <w:trPr>
          <w:jc w:val="center"/>
        </w:trPr>
        <w:tc>
          <w:tcPr>
            <w:tcW w:w="0" w:type="auto"/>
            <w:vMerge/>
            <w:hideMark/>
          </w:tcPr>
          <w:p w14:paraId="5F091EC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BEE00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ماجستير</w:t>
            </w:r>
          </w:p>
        </w:tc>
        <w:tc>
          <w:tcPr>
            <w:tcW w:w="0" w:type="auto"/>
            <w:hideMark/>
          </w:tcPr>
          <w:p w14:paraId="7483B0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101</w:t>
            </w:r>
          </w:p>
        </w:tc>
        <w:tc>
          <w:tcPr>
            <w:tcW w:w="0" w:type="auto"/>
            <w:hideMark/>
          </w:tcPr>
          <w:p w14:paraId="7B0BCC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26.3%</w:t>
            </w:r>
          </w:p>
        </w:tc>
      </w:tr>
      <w:tr w:rsidR="005208BE" w:rsidRPr="007D0DD0" w14:paraId="519C0C51" w14:textId="77777777" w:rsidTr="00634A72">
        <w:trPr>
          <w:jc w:val="center"/>
        </w:trPr>
        <w:tc>
          <w:tcPr>
            <w:tcW w:w="0" w:type="auto"/>
            <w:vMerge/>
            <w:hideMark/>
          </w:tcPr>
          <w:p w14:paraId="52FFA8D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4FDDCA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دكتوراه</w:t>
            </w:r>
          </w:p>
        </w:tc>
        <w:tc>
          <w:tcPr>
            <w:tcW w:w="0" w:type="auto"/>
            <w:hideMark/>
          </w:tcPr>
          <w:p w14:paraId="0A07FA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w:t>
            </w:r>
          </w:p>
        </w:tc>
        <w:tc>
          <w:tcPr>
            <w:tcW w:w="0" w:type="auto"/>
            <w:hideMark/>
          </w:tcPr>
          <w:p w14:paraId="6F209FB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6.3%</w:t>
            </w:r>
          </w:p>
        </w:tc>
      </w:tr>
      <w:tr w:rsidR="005208BE" w:rsidRPr="007D0DD0" w14:paraId="0000198D" w14:textId="77777777" w:rsidTr="00634A72">
        <w:trPr>
          <w:jc w:val="center"/>
        </w:trPr>
        <w:tc>
          <w:tcPr>
            <w:tcW w:w="0" w:type="auto"/>
            <w:vMerge w:val="restart"/>
            <w:hideMark/>
          </w:tcPr>
          <w:p w14:paraId="6A915B5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سنوات الخبرة</w:t>
            </w:r>
          </w:p>
        </w:tc>
        <w:tc>
          <w:tcPr>
            <w:tcW w:w="0" w:type="auto"/>
            <w:hideMark/>
          </w:tcPr>
          <w:p w14:paraId="656AD3C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5 سنوات</w:t>
            </w:r>
          </w:p>
        </w:tc>
        <w:tc>
          <w:tcPr>
            <w:tcW w:w="0" w:type="auto"/>
            <w:hideMark/>
          </w:tcPr>
          <w:p w14:paraId="4E4A6C3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w:t>
            </w:r>
          </w:p>
        </w:tc>
        <w:tc>
          <w:tcPr>
            <w:tcW w:w="0" w:type="auto"/>
            <w:hideMark/>
          </w:tcPr>
          <w:p w14:paraId="1825DF9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w:t>
            </w:r>
          </w:p>
        </w:tc>
      </w:tr>
      <w:tr w:rsidR="005208BE" w:rsidRPr="007D0DD0" w14:paraId="1FA9C413" w14:textId="77777777" w:rsidTr="00634A72">
        <w:trPr>
          <w:jc w:val="center"/>
        </w:trPr>
        <w:tc>
          <w:tcPr>
            <w:tcW w:w="0" w:type="auto"/>
            <w:vMerge/>
            <w:hideMark/>
          </w:tcPr>
          <w:p w14:paraId="1EE0DA5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32504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5-10 </w:t>
            </w:r>
            <w:r w:rsidRPr="005208BE">
              <w:rPr>
                <w:rFonts w:ascii="Traditional Arabic" w:hAnsi="Traditional Arabic" w:cs="Traditional Arabic"/>
                <w:sz w:val="24"/>
                <w:szCs w:val="24"/>
                <w:rtl/>
                <w:lang w:val="en-US" w:bidi="ar-SA"/>
              </w:rPr>
              <w:t>سنوات</w:t>
            </w:r>
          </w:p>
        </w:tc>
        <w:tc>
          <w:tcPr>
            <w:tcW w:w="0" w:type="auto"/>
            <w:hideMark/>
          </w:tcPr>
          <w:p w14:paraId="2E1F739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45</w:t>
            </w:r>
          </w:p>
        </w:tc>
        <w:tc>
          <w:tcPr>
            <w:tcW w:w="0" w:type="auto"/>
            <w:hideMark/>
          </w:tcPr>
          <w:p w14:paraId="07A352B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11.7%</w:t>
            </w:r>
          </w:p>
        </w:tc>
      </w:tr>
      <w:tr w:rsidR="005208BE" w:rsidRPr="007D0DD0" w14:paraId="34E54579" w14:textId="77777777" w:rsidTr="00634A72">
        <w:trPr>
          <w:jc w:val="center"/>
        </w:trPr>
        <w:tc>
          <w:tcPr>
            <w:tcW w:w="0" w:type="auto"/>
            <w:vMerge/>
            <w:hideMark/>
          </w:tcPr>
          <w:p w14:paraId="4ED3D5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FA736F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11-15 </w:t>
            </w:r>
            <w:r w:rsidRPr="005208BE">
              <w:rPr>
                <w:rFonts w:ascii="Traditional Arabic" w:hAnsi="Traditional Arabic" w:cs="Traditional Arabic"/>
                <w:sz w:val="24"/>
                <w:szCs w:val="24"/>
                <w:rtl/>
                <w:lang w:val="en-US" w:bidi="ar-SA"/>
              </w:rPr>
              <w:t>سنة</w:t>
            </w:r>
          </w:p>
        </w:tc>
        <w:tc>
          <w:tcPr>
            <w:tcW w:w="0" w:type="auto"/>
            <w:hideMark/>
          </w:tcPr>
          <w:p w14:paraId="3CF433A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98</w:t>
            </w:r>
          </w:p>
        </w:tc>
        <w:tc>
          <w:tcPr>
            <w:tcW w:w="0" w:type="auto"/>
            <w:hideMark/>
          </w:tcPr>
          <w:p w14:paraId="7F6DDDD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25.5%</w:t>
            </w:r>
          </w:p>
        </w:tc>
      </w:tr>
      <w:tr w:rsidR="005208BE" w:rsidRPr="007D0DD0" w14:paraId="02F8BF94" w14:textId="77777777" w:rsidTr="00634A72">
        <w:trPr>
          <w:jc w:val="center"/>
        </w:trPr>
        <w:tc>
          <w:tcPr>
            <w:tcW w:w="0" w:type="auto"/>
            <w:vMerge/>
            <w:hideMark/>
          </w:tcPr>
          <w:p w14:paraId="5AA6F2DF"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1C02C8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15 سنة</w:t>
            </w:r>
          </w:p>
        </w:tc>
        <w:tc>
          <w:tcPr>
            <w:tcW w:w="0" w:type="auto"/>
            <w:hideMark/>
          </w:tcPr>
          <w:p w14:paraId="547916E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232</w:t>
            </w:r>
          </w:p>
        </w:tc>
        <w:tc>
          <w:tcPr>
            <w:tcW w:w="0" w:type="auto"/>
            <w:hideMark/>
          </w:tcPr>
          <w:p w14:paraId="446F756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60.4%</w:t>
            </w:r>
          </w:p>
        </w:tc>
      </w:tr>
      <w:tr w:rsidR="005208BE" w:rsidRPr="007D0DD0" w14:paraId="7A6B5439" w14:textId="77777777" w:rsidTr="00634A72">
        <w:trPr>
          <w:jc w:val="center"/>
        </w:trPr>
        <w:tc>
          <w:tcPr>
            <w:tcW w:w="0" w:type="auto"/>
            <w:vMerge w:val="restart"/>
            <w:hideMark/>
          </w:tcPr>
          <w:p w14:paraId="1BDA303D"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التخصص</w:t>
            </w:r>
          </w:p>
        </w:tc>
        <w:tc>
          <w:tcPr>
            <w:tcW w:w="0" w:type="auto"/>
            <w:hideMark/>
          </w:tcPr>
          <w:p w14:paraId="1C7952B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طبي</w:t>
            </w:r>
          </w:p>
        </w:tc>
        <w:tc>
          <w:tcPr>
            <w:tcW w:w="0" w:type="auto"/>
            <w:hideMark/>
          </w:tcPr>
          <w:p w14:paraId="75678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266</w:t>
            </w:r>
          </w:p>
        </w:tc>
        <w:tc>
          <w:tcPr>
            <w:tcW w:w="0" w:type="auto"/>
            <w:hideMark/>
          </w:tcPr>
          <w:p w14:paraId="20B5D2F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69.3%</w:t>
            </w:r>
          </w:p>
        </w:tc>
      </w:tr>
      <w:tr w:rsidR="005208BE" w:rsidRPr="007D0DD0" w14:paraId="72F9AC1B" w14:textId="77777777" w:rsidTr="00634A72">
        <w:trPr>
          <w:jc w:val="center"/>
        </w:trPr>
        <w:tc>
          <w:tcPr>
            <w:tcW w:w="0" w:type="auto"/>
            <w:vMerge/>
            <w:hideMark/>
          </w:tcPr>
          <w:p w14:paraId="028B10A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C09EF7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غير طبي (إداري -أخرى)</w:t>
            </w:r>
          </w:p>
        </w:tc>
        <w:tc>
          <w:tcPr>
            <w:tcW w:w="0" w:type="auto"/>
            <w:hideMark/>
          </w:tcPr>
          <w:p w14:paraId="14358A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118</w:t>
            </w:r>
          </w:p>
        </w:tc>
        <w:tc>
          <w:tcPr>
            <w:tcW w:w="0" w:type="auto"/>
            <w:hideMark/>
          </w:tcPr>
          <w:p w14:paraId="64FDAD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30.7%</w:t>
            </w:r>
          </w:p>
        </w:tc>
      </w:tr>
      <w:tr w:rsidR="005208BE" w:rsidRPr="007D0DD0" w14:paraId="28DC98B1" w14:textId="77777777" w:rsidTr="00634A72">
        <w:trPr>
          <w:jc w:val="center"/>
        </w:trPr>
        <w:tc>
          <w:tcPr>
            <w:tcW w:w="0" w:type="auto"/>
            <w:vMerge w:val="restart"/>
          </w:tcPr>
          <w:p w14:paraId="6F4C8CB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lastRenderedPageBreak/>
              <w:t>الفرع</w:t>
            </w:r>
          </w:p>
        </w:tc>
        <w:tc>
          <w:tcPr>
            <w:tcW w:w="0" w:type="auto"/>
          </w:tcPr>
          <w:p w14:paraId="66BFC4C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الرياض</w:t>
            </w:r>
          </w:p>
        </w:tc>
        <w:tc>
          <w:tcPr>
            <w:tcW w:w="0" w:type="auto"/>
          </w:tcPr>
          <w:p w14:paraId="65EC5D28"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7BEAC1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4B80509C" w14:textId="77777777" w:rsidTr="00634A72">
        <w:trPr>
          <w:jc w:val="center"/>
        </w:trPr>
        <w:tc>
          <w:tcPr>
            <w:tcW w:w="0" w:type="auto"/>
            <w:vMerge/>
          </w:tcPr>
          <w:p w14:paraId="31DA89D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7E66774"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مكة المكرمة</w:t>
            </w:r>
          </w:p>
        </w:tc>
        <w:tc>
          <w:tcPr>
            <w:tcW w:w="0" w:type="auto"/>
          </w:tcPr>
          <w:p w14:paraId="4D1B940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35</w:t>
            </w:r>
          </w:p>
        </w:tc>
        <w:tc>
          <w:tcPr>
            <w:tcW w:w="0" w:type="auto"/>
          </w:tcPr>
          <w:p w14:paraId="360A7D9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r>
      <w:tr w:rsidR="005208BE" w:rsidRPr="007D0DD0" w14:paraId="37BE6F74" w14:textId="77777777" w:rsidTr="00634A72">
        <w:trPr>
          <w:jc w:val="center"/>
        </w:trPr>
        <w:tc>
          <w:tcPr>
            <w:tcW w:w="0" w:type="auto"/>
            <w:vMerge/>
          </w:tcPr>
          <w:p w14:paraId="14A153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C01C64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جدة</w:t>
            </w:r>
          </w:p>
        </w:tc>
        <w:tc>
          <w:tcPr>
            <w:tcW w:w="0" w:type="auto"/>
          </w:tcPr>
          <w:p w14:paraId="3B1FC0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w:t>
            </w:r>
          </w:p>
        </w:tc>
        <w:tc>
          <w:tcPr>
            <w:tcW w:w="0" w:type="auto"/>
          </w:tcPr>
          <w:p w14:paraId="4C175F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9.6%</w:t>
            </w:r>
          </w:p>
        </w:tc>
      </w:tr>
      <w:tr w:rsidR="005208BE" w:rsidRPr="007D0DD0" w14:paraId="059725CB" w14:textId="77777777" w:rsidTr="00634A72">
        <w:trPr>
          <w:jc w:val="center"/>
        </w:trPr>
        <w:tc>
          <w:tcPr>
            <w:tcW w:w="0" w:type="auto"/>
            <w:vMerge/>
          </w:tcPr>
          <w:p w14:paraId="1FC675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B93D0F5"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المدينة المنورة</w:t>
            </w:r>
          </w:p>
        </w:tc>
        <w:tc>
          <w:tcPr>
            <w:tcW w:w="0" w:type="auto"/>
          </w:tcPr>
          <w:p w14:paraId="10C412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4CFC495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173BAF11" w14:textId="77777777" w:rsidTr="00634A72">
        <w:trPr>
          <w:jc w:val="center"/>
        </w:trPr>
        <w:tc>
          <w:tcPr>
            <w:tcW w:w="0" w:type="auto"/>
            <w:vMerge/>
          </w:tcPr>
          <w:p w14:paraId="12918848"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425FA16"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بالمنطقة الشرقية</w:t>
            </w:r>
          </w:p>
        </w:tc>
        <w:tc>
          <w:tcPr>
            <w:tcW w:w="0" w:type="auto"/>
          </w:tcPr>
          <w:p w14:paraId="6FF806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32</w:t>
            </w:r>
          </w:p>
        </w:tc>
        <w:tc>
          <w:tcPr>
            <w:tcW w:w="0" w:type="auto"/>
          </w:tcPr>
          <w:p w14:paraId="19135F4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8.3%</w:t>
            </w:r>
          </w:p>
        </w:tc>
      </w:tr>
      <w:tr w:rsidR="005208BE" w:rsidRPr="007D0DD0" w14:paraId="257EF141" w14:textId="77777777" w:rsidTr="00634A72">
        <w:trPr>
          <w:jc w:val="center"/>
        </w:trPr>
        <w:tc>
          <w:tcPr>
            <w:tcW w:w="0" w:type="auto"/>
            <w:vMerge/>
          </w:tcPr>
          <w:p w14:paraId="67B7EB7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5D0978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القصيم</w:t>
            </w:r>
          </w:p>
        </w:tc>
        <w:tc>
          <w:tcPr>
            <w:tcW w:w="0" w:type="auto"/>
          </w:tcPr>
          <w:p w14:paraId="7E5226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0A783F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6F7FC7C" w14:textId="77777777" w:rsidTr="00634A72">
        <w:trPr>
          <w:jc w:val="center"/>
        </w:trPr>
        <w:tc>
          <w:tcPr>
            <w:tcW w:w="0" w:type="auto"/>
            <w:vMerge/>
          </w:tcPr>
          <w:p w14:paraId="11F9FF8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ECC279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عسير</w:t>
            </w:r>
          </w:p>
        </w:tc>
        <w:tc>
          <w:tcPr>
            <w:tcW w:w="0" w:type="auto"/>
          </w:tcPr>
          <w:p w14:paraId="3916E3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3E301DE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2C0C573A" w14:textId="77777777" w:rsidTr="00634A72">
        <w:trPr>
          <w:jc w:val="center"/>
        </w:trPr>
        <w:tc>
          <w:tcPr>
            <w:tcW w:w="0" w:type="auto"/>
            <w:vMerge/>
          </w:tcPr>
          <w:p w14:paraId="029E0B8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2CCB6E"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تبوك</w:t>
            </w:r>
          </w:p>
        </w:tc>
        <w:tc>
          <w:tcPr>
            <w:tcW w:w="0" w:type="auto"/>
          </w:tcPr>
          <w:p w14:paraId="4584F3D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188B1E0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03BB4127" w14:textId="77777777" w:rsidTr="00634A72">
        <w:trPr>
          <w:jc w:val="center"/>
        </w:trPr>
        <w:tc>
          <w:tcPr>
            <w:tcW w:w="0" w:type="auto"/>
            <w:vMerge/>
          </w:tcPr>
          <w:p w14:paraId="707B0DA1"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BC6D73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حائل</w:t>
            </w:r>
          </w:p>
        </w:tc>
        <w:tc>
          <w:tcPr>
            <w:tcW w:w="0" w:type="auto"/>
          </w:tcPr>
          <w:p w14:paraId="563B516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CAE3F32"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D75BF55" w14:textId="77777777" w:rsidTr="00634A72">
        <w:trPr>
          <w:jc w:val="center"/>
        </w:trPr>
        <w:tc>
          <w:tcPr>
            <w:tcW w:w="0" w:type="auto"/>
            <w:vMerge/>
          </w:tcPr>
          <w:p w14:paraId="41BF1C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BB288B1"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الحدود الشمالية</w:t>
            </w:r>
          </w:p>
        </w:tc>
        <w:tc>
          <w:tcPr>
            <w:tcW w:w="0" w:type="auto"/>
          </w:tcPr>
          <w:p w14:paraId="6B32DB3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12</w:t>
            </w:r>
          </w:p>
        </w:tc>
        <w:tc>
          <w:tcPr>
            <w:tcW w:w="0" w:type="auto"/>
          </w:tcPr>
          <w:p w14:paraId="1911DD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r>
      <w:tr w:rsidR="005208BE" w:rsidRPr="007D0DD0" w14:paraId="33E136A8" w14:textId="77777777" w:rsidTr="00634A72">
        <w:trPr>
          <w:jc w:val="center"/>
        </w:trPr>
        <w:tc>
          <w:tcPr>
            <w:tcW w:w="0" w:type="auto"/>
            <w:vMerge/>
          </w:tcPr>
          <w:p w14:paraId="093A07E2"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24D211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جازان</w:t>
            </w:r>
          </w:p>
        </w:tc>
        <w:tc>
          <w:tcPr>
            <w:tcW w:w="0" w:type="auto"/>
          </w:tcPr>
          <w:p w14:paraId="33FAA3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166128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11E07960" w14:textId="77777777" w:rsidTr="00634A72">
        <w:trPr>
          <w:jc w:val="center"/>
        </w:trPr>
        <w:tc>
          <w:tcPr>
            <w:tcW w:w="0" w:type="auto"/>
            <w:vMerge/>
          </w:tcPr>
          <w:p w14:paraId="61FAA9A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84BC86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نجران</w:t>
            </w:r>
          </w:p>
        </w:tc>
        <w:tc>
          <w:tcPr>
            <w:tcW w:w="0" w:type="auto"/>
          </w:tcPr>
          <w:p w14:paraId="3E541BF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3BC1B8E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2073C5E2" w14:textId="77777777" w:rsidTr="00634A72">
        <w:trPr>
          <w:jc w:val="center"/>
        </w:trPr>
        <w:tc>
          <w:tcPr>
            <w:tcW w:w="0" w:type="auto"/>
            <w:vMerge/>
          </w:tcPr>
          <w:p w14:paraId="6B9D157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4D5BE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الباحة</w:t>
            </w:r>
          </w:p>
        </w:tc>
        <w:tc>
          <w:tcPr>
            <w:tcW w:w="0" w:type="auto"/>
          </w:tcPr>
          <w:p w14:paraId="26CBBF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718BEF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3D81A818" w14:textId="77777777" w:rsidTr="00634A72">
        <w:trPr>
          <w:jc w:val="center"/>
        </w:trPr>
        <w:tc>
          <w:tcPr>
            <w:tcW w:w="0" w:type="auto"/>
            <w:vMerge/>
          </w:tcPr>
          <w:p w14:paraId="147B27F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3B95020"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الجوف</w:t>
            </w:r>
          </w:p>
        </w:tc>
        <w:tc>
          <w:tcPr>
            <w:tcW w:w="0" w:type="auto"/>
          </w:tcPr>
          <w:p w14:paraId="0743BF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D0B171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FF3992C" w14:textId="77777777" w:rsidTr="00634A72">
        <w:trPr>
          <w:jc w:val="center"/>
        </w:trPr>
        <w:tc>
          <w:tcPr>
            <w:tcW w:w="0" w:type="auto"/>
            <w:vMerge/>
          </w:tcPr>
          <w:p w14:paraId="321A7949"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CABB3D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الطائف</w:t>
            </w:r>
          </w:p>
        </w:tc>
        <w:tc>
          <w:tcPr>
            <w:tcW w:w="0" w:type="auto"/>
          </w:tcPr>
          <w:p w14:paraId="221E520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tcPr>
          <w:p w14:paraId="003D04F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7BD9A759" w14:textId="77777777" w:rsidTr="00634A72">
        <w:trPr>
          <w:jc w:val="center"/>
        </w:trPr>
        <w:tc>
          <w:tcPr>
            <w:tcW w:w="0" w:type="auto"/>
            <w:vMerge/>
          </w:tcPr>
          <w:p w14:paraId="7F47FDF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7E77BF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الأحساء</w:t>
            </w:r>
          </w:p>
        </w:tc>
        <w:tc>
          <w:tcPr>
            <w:tcW w:w="0" w:type="auto"/>
          </w:tcPr>
          <w:p w14:paraId="568BC79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B75A8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B040ADD" w14:textId="77777777" w:rsidTr="00634A72">
        <w:trPr>
          <w:jc w:val="center"/>
        </w:trPr>
        <w:tc>
          <w:tcPr>
            <w:tcW w:w="0" w:type="auto"/>
            <w:vMerge/>
          </w:tcPr>
          <w:p w14:paraId="67F5EA3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027BEA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حفر الباطن</w:t>
            </w:r>
          </w:p>
        </w:tc>
        <w:tc>
          <w:tcPr>
            <w:tcW w:w="0" w:type="auto"/>
          </w:tcPr>
          <w:p w14:paraId="6FCA42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3D63DC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732A479F" w14:textId="77777777" w:rsidTr="00634A72">
        <w:trPr>
          <w:jc w:val="center"/>
        </w:trPr>
        <w:tc>
          <w:tcPr>
            <w:tcW w:w="0" w:type="auto"/>
            <w:vMerge/>
          </w:tcPr>
          <w:p w14:paraId="252194C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56787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بيشة</w:t>
            </w:r>
          </w:p>
        </w:tc>
        <w:tc>
          <w:tcPr>
            <w:tcW w:w="0" w:type="auto"/>
          </w:tcPr>
          <w:p w14:paraId="5458D1C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tcPr>
          <w:p w14:paraId="6E73FFD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2BC030C0" w14:textId="77777777" w:rsidTr="00634A72">
        <w:trPr>
          <w:jc w:val="center"/>
        </w:trPr>
        <w:tc>
          <w:tcPr>
            <w:tcW w:w="0" w:type="auto"/>
            <w:vMerge/>
          </w:tcPr>
          <w:p w14:paraId="380A964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933CA7C"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القريات</w:t>
            </w:r>
          </w:p>
        </w:tc>
        <w:tc>
          <w:tcPr>
            <w:tcW w:w="0" w:type="auto"/>
          </w:tcPr>
          <w:p w14:paraId="22EB9C5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43DA60C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r w:rsidR="005208BE" w:rsidRPr="007D0DD0" w14:paraId="3F51D9EF" w14:textId="77777777" w:rsidTr="00634A72">
        <w:trPr>
          <w:jc w:val="center"/>
        </w:trPr>
        <w:tc>
          <w:tcPr>
            <w:tcW w:w="0" w:type="auto"/>
            <w:vMerge/>
          </w:tcPr>
          <w:p w14:paraId="071B09E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3576F5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القنفذة</w:t>
            </w:r>
          </w:p>
        </w:tc>
        <w:tc>
          <w:tcPr>
            <w:tcW w:w="0" w:type="auto"/>
          </w:tcPr>
          <w:p w14:paraId="3C57D5B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10AFB22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bl>
    <w:p w14:paraId="1FE680B1" w14:textId="3EFF2426" w:rsidR="004A3D3B" w:rsidRPr="004B3B51" w:rsidRDefault="004A3D3B" w:rsidP="00F90948">
      <w:pPr>
        <w:bidi/>
        <w:spacing w:before="100" w:beforeAutospacing="1" w:after="100" w:afterAutospacing="1" w:line="240" w:lineRule="auto"/>
        <w:ind w:firstLine="0"/>
        <w:jc w:val="center"/>
        <w:rPr>
          <w:rFonts w:ascii="Traditional Arabic" w:hAnsi="Traditional Arabic" w:cs="Traditional Arabic"/>
          <w:color w:val="auto"/>
          <w:lang w:val="en-US" w:bidi="ar-SA"/>
        </w:rPr>
      </w:pPr>
      <w:r w:rsidRPr="00BA58E5">
        <w:rPr>
          <w:rFonts w:ascii="Traditional Arabic" w:hAnsi="Traditional Arabic" w:cs="Traditional Arabic" w:hint="cs"/>
          <w:color w:val="000000" w:themeColor="text1"/>
          <w:rtl/>
          <w:lang w:val="en-US" w:bidi="ar-SA"/>
        </w:rPr>
        <w:t>جدول (</w:t>
      </w:r>
      <w:r w:rsidR="00F90948" w:rsidRPr="00BA58E5">
        <w:rPr>
          <w:rFonts w:ascii="Traditional Arabic" w:hAnsi="Traditional Arabic" w:cs="Traditional Arabic" w:hint="cs"/>
          <w:color w:val="000000" w:themeColor="text1"/>
          <w:rtl/>
          <w:lang w:val="en-US" w:bidi="ar-SA"/>
        </w:rPr>
        <w:t>3</w:t>
      </w:r>
      <w:r w:rsidRPr="00BA58E5">
        <w:rPr>
          <w:rFonts w:ascii="Traditional Arabic" w:hAnsi="Traditional Arabic" w:cs="Traditional Arabic" w:hint="cs"/>
          <w:color w:val="000000" w:themeColor="text1"/>
          <w:rtl/>
          <w:lang w:val="en-US" w:bidi="ar-SA"/>
        </w:rPr>
        <w:t xml:space="preserve">). </w:t>
      </w:r>
      <w:r w:rsidRPr="004B3B51">
        <w:rPr>
          <w:rFonts w:ascii="Traditional Arabic" w:hAnsi="Traditional Arabic" w:cs="Traditional Arabic"/>
          <w:color w:val="auto"/>
          <w:rtl/>
          <w:lang w:val="en-US" w:bidi="ar-SA"/>
        </w:rPr>
        <w:t>توزيع أفراد عينة الدراسة حسب المتغيرات الديموغرافية والوظيفية</w:t>
      </w:r>
    </w:p>
    <w:p w14:paraId="5D471012" w14:textId="77777777" w:rsidR="004A3D3B" w:rsidRDefault="004A3D3B" w:rsidP="004A3D3B">
      <w:pPr>
        <w:bidi/>
        <w:spacing w:line="276" w:lineRule="auto"/>
        <w:jc w:val="left"/>
        <w:rPr>
          <w:rFonts w:ascii="Traditional Arabic" w:hAnsi="Traditional Arabic" w:cs="Traditional Arabic"/>
          <w:b/>
          <w:bCs/>
          <w:rtl/>
          <w:lang w:val="en-US"/>
        </w:rPr>
      </w:pPr>
    </w:p>
    <w:p w14:paraId="562CF30F" w14:textId="77777777" w:rsidR="005208BE" w:rsidRDefault="005208BE" w:rsidP="005208BE">
      <w:pPr>
        <w:bidi/>
        <w:spacing w:line="276" w:lineRule="auto"/>
        <w:jc w:val="left"/>
        <w:rPr>
          <w:rFonts w:ascii="Traditional Arabic" w:hAnsi="Traditional Arabic" w:cs="Traditional Arabic"/>
          <w:b/>
          <w:bCs/>
          <w:lang w:val="en-US"/>
        </w:rPr>
      </w:pPr>
    </w:p>
    <w:p w14:paraId="2A71B289" w14:textId="2A1A1436" w:rsidR="004A3D3B" w:rsidRPr="00A747C9" w:rsidRDefault="004A3D3B"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lastRenderedPageBreak/>
        <w:t>3.5.</w:t>
      </w:r>
      <w:r w:rsidR="005D1F0B">
        <w:rPr>
          <w:rFonts w:ascii="Traditional Arabic" w:hAnsi="Traditional Arabic" w:cs="Traditional Arabic"/>
          <w:b/>
          <w:bCs/>
          <w:lang w:val="en-US" w:bidi="ar-SA"/>
        </w:rPr>
        <w:t>5</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مقياس الاستبانة</w:t>
      </w:r>
    </w:p>
    <w:p w14:paraId="66DB0B02" w14:textId="77777777" w:rsidR="004A3D3B" w:rsidRPr="00A747C9" w:rsidRDefault="004A3D3B" w:rsidP="004A3D3B">
      <w:pPr>
        <w:bidi/>
        <w:spacing w:before="100" w:beforeAutospacing="1" w:after="100" w:afterAutospacing="1"/>
        <w:ind w:firstLine="0"/>
        <w:rPr>
          <w:rFonts w:ascii="Traditional Arabic" w:hAnsi="Traditional Arabic" w:cs="Traditional Arabic"/>
          <w:rtl/>
          <w:lang w:val="en-US" w:bidi="ar-SA"/>
        </w:rPr>
      </w:pPr>
      <w:r w:rsidRPr="00A747C9">
        <w:rPr>
          <w:rFonts w:ascii="Traditional Arabic" w:hAnsi="Traditional Arabic" w:cs="Traditional Arabic" w:hint="cs"/>
          <w:rtl/>
          <w:lang w:val="en-US" w:bidi="ar-SA"/>
        </w:rPr>
        <w:t>تم استخدام مقياس</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ليكرت الخماسي في الإجابة على عبارات الاستبيان حيث كانت أقل استجابة (1) المناظرة لعدم الموافقة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وأعلى استجابة (5) المناظرة للموافقة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وذلك بمدى (الفرق بين أكبر قيمة وأقل قيمة) بلغ قيمته (4) وبقسمة المدى على عدد الاستجابات (4 / 5)  كان طول الفترة (0.80)، (</w:t>
      </w:r>
      <w:r w:rsidRPr="00A747C9">
        <w:rPr>
          <w:rFonts w:ascii="Traditional Arabic" w:hAnsi="Traditional Arabic" w:cs="Traditional Arabic"/>
          <w:lang w:val="en-US" w:bidi="ar-SA"/>
        </w:rPr>
        <w:t>Pimentel, J. L ; 2010</w:t>
      </w:r>
      <w:r w:rsidRPr="00A747C9">
        <w:rPr>
          <w:rFonts w:ascii="Traditional Arabic" w:hAnsi="Traditional Arabic" w:cs="Traditional Arabic" w:hint="cs"/>
          <w:rtl/>
          <w:lang w:val="en-US" w:bidi="ar-SA"/>
        </w:rPr>
        <w:t xml:space="preserve">) كما يوضح الجدول التالي </w:t>
      </w:r>
      <w:r w:rsidRPr="00A747C9">
        <w:rPr>
          <w:rFonts w:ascii="Traditional Arabic" w:hAnsi="Traditional Arabic" w:cs="Traditional Arabic"/>
          <w:rtl/>
          <w:lang w:val="en-US" w:bidi="ar-SA"/>
        </w:rPr>
        <w:t>القيم الوزنية والاسمية</w:t>
      </w:r>
      <w:r w:rsidRPr="00A747C9">
        <w:rPr>
          <w:rFonts w:ascii="Traditional Arabic" w:hAnsi="Traditional Arabic" w:cs="Traditional Arabic" w:hint="cs"/>
          <w:rtl/>
          <w:lang w:val="en-US" w:bidi="ar-SA"/>
        </w:rPr>
        <w:t xml:space="preserve"> والفترات الموزونة للمقياس الخماسي.</w:t>
      </w:r>
    </w:p>
    <w:p w14:paraId="7C423260" w14:textId="0FA6E097" w:rsidR="004A3D3B" w:rsidRPr="004B3B51" w:rsidRDefault="004A3D3B" w:rsidP="00F90948">
      <w:pPr>
        <w:bidi/>
        <w:spacing w:after="160" w:line="259" w:lineRule="auto"/>
        <w:ind w:firstLine="0"/>
        <w:jc w:val="center"/>
        <w:rPr>
          <w:rFonts w:ascii="Traditional Arabic" w:hAnsi="Traditional Arabic" w:cs="Traditional Arabic"/>
          <w:color w:val="auto"/>
          <w:rtl/>
          <w:lang w:val="en-US" w:bidi="ar-SA"/>
        </w:rPr>
      </w:pPr>
      <w:bookmarkStart w:id="0" w:name="_Toc288252351"/>
      <w:bookmarkStart w:id="1" w:name="_Toc288253226"/>
      <w:bookmarkStart w:id="2" w:name="_Toc288338007"/>
      <w:bookmarkStart w:id="3" w:name="_Toc288402892"/>
      <w:bookmarkStart w:id="4" w:name="_Toc288424523"/>
      <w:bookmarkStart w:id="5" w:name="_Toc288852190"/>
      <w:bookmarkStart w:id="6" w:name="_Toc289938160"/>
      <w:r w:rsidRPr="00BA58E5">
        <w:rPr>
          <w:rFonts w:ascii="Traditional Arabic" w:hAnsi="Traditional Arabic" w:cs="Traditional Arabic"/>
          <w:color w:val="000000" w:themeColor="text1"/>
          <w:rtl/>
          <w:lang w:val="en-US" w:bidi="ar-SA"/>
        </w:rPr>
        <w:t>جدول</w:t>
      </w:r>
      <w:r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4</w:t>
      </w:r>
      <w:r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w:t>
      </w:r>
      <w:r w:rsidRPr="004B3B51">
        <w:rPr>
          <w:rFonts w:ascii="Traditional Arabic" w:hAnsi="Traditional Arabic" w:cs="Traditional Arabic" w:hint="cs"/>
          <w:color w:val="auto"/>
          <w:rtl/>
          <w:lang w:val="en-US" w:bidi="ar-SA"/>
        </w:rPr>
        <w:t>ا</w:t>
      </w:r>
      <w:r w:rsidRPr="004B3B51">
        <w:rPr>
          <w:rFonts w:ascii="Traditional Arabic" w:hAnsi="Traditional Arabic" w:cs="Traditional Arabic"/>
          <w:color w:val="auto"/>
          <w:rtl/>
          <w:lang w:val="en-US" w:bidi="ar-SA"/>
        </w:rPr>
        <w:t xml:space="preserve">لقيمة الوزنية والاسمية </w:t>
      </w:r>
      <w:bookmarkEnd w:id="0"/>
      <w:bookmarkEnd w:id="1"/>
      <w:bookmarkEnd w:id="2"/>
      <w:bookmarkEnd w:id="3"/>
      <w:bookmarkEnd w:id="4"/>
      <w:bookmarkEnd w:id="5"/>
      <w:bookmarkEnd w:id="6"/>
      <w:r w:rsidRPr="004B3B51">
        <w:rPr>
          <w:rFonts w:ascii="Traditional Arabic" w:hAnsi="Traditional Arabic" w:cs="Traditional Arabic" w:hint="cs"/>
          <w:color w:val="auto"/>
          <w:rtl/>
          <w:lang w:val="en-US" w:bidi="ar-SA"/>
        </w:rPr>
        <w:t>لمقياس ليكرت الخماسي</w:t>
      </w:r>
    </w:p>
    <w:tbl>
      <w:tblPr>
        <w:tblStyle w:val="TableGrid3"/>
        <w:tblpPr w:leftFromText="187" w:rightFromText="187" w:vertAnchor="text" w:tblpXSpec="center" w:tblpY="1"/>
        <w:bidiVisual/>
        <w:tblW w:w="8296" w:type="dxa"/>
        <w:tblLook w:val="04A0" w:firstRow="1" w:lastRow="0" w:firstColumn="1" w:lastColumn="0" w:noHBand="0" w:noVBand="1"/>
      </w:tblPr>
      <w:tblGrid>
        <w:gridCol w:w="1172"/>
        <w:gridCol w:w="2214"/>
        <w:gridCol w:w="2974"/>
        <w:gridCol w:w="1936"/>
      </w:tblGrid>
      <w:tr w:rsidR="004A3D3B" w:rsidRPr="00A747C9" w14:paraId="33583973" w14:textId="77777777" w:rsidTr="004A3D3B">
        <w:trPr>
          <w:trHeight w:val="236"/>
        </w:trPr>
        <w:tc>
          <w:tcPr>
            <w:tcW w:w="0" w:type="auto"/>
            <w:hideMark/>
          </w:tcPr>
          <w:p w14:paraId="1293873C" w14:textId="77777777" w:rsidR="004A3D3B" w:rsidRPr="00A747C9" w:rsidRDefault="004A3D3B" w:rsidP="004A3D3B">
            <w:pPr>
              <w:bidi/>
              <w:spacing w:after="0" w:line="240" w:lineRule="auto"/>
              <w:ind w:firstLine="0"/>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الدرجة</w:t>
            </w:r>
          </w:p>
        </w:tc>
        <w:tc>
          <w:tcPr>
            <w:tcW w:w="0" w:type="auto"/>
            <w:hideMark/>
          </w:tcPr>
          <w:p w14:paraId="40B7D41A"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الاستجابة</w:t>
            </w:r>
          </w:p>
        </w:tc>
        <w:tc>
          <w:tcPr>
            <w:tcW w:w="0" w:type="auto"/>
          </w:tcPr>
          <w:p w14:paraId="6750B1F9"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المتوسط الحسابي</w:t>
            </w:r>
          </w:p>
        </w:tc>
        <w:tc>
          <w:tcPr>
            <w:tcW w:w="0" w:type="auto"/>
          </w:tcPr>
          <w:p w14:paraId="1DC89711"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المستوى</w:t>
            </w:r>
          </w:p>
        </w:tc>
      </w:tr>
      <w:tr w:rsidR="004A3D3B" w:rsidRPr="00A747C9" w14:paraId="5A2EB028" w14:textId="77777777" w:rsidTr="004A3D3B">
        <w:trPr>
          <w:trHeight w:val="250"/>
        </w:trPr>
        <w:tc>
          <w:tcPr>
            <w:tcW w:w="0" w:type="auto"/>
          </w:tcPr>
          <w:p w14:paraId="5AA0B530"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1</w:t>
            </w:r>
          </w:p>
        </w:tc>
        <w:tc>
          <w:tcPr>
            <w:tcW w:w="0" w:type="auto"/>
          </w:tcPr>
          <w:p w14:paraId="6253C60E"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 بشدة</w:t>
            </w:r>
          </w:p>
        </w:tc>
        <w:tc>
          <w:tcPr>
            <w:tcW w:w="0" w:type="auto"/>
          </w:tcPr>
          <w:p w14:paraId="42E1FC33"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1.00 إلى 1.80</w:t>
            </w:r>
          </w:p>
        </w:tc>
        <w:tc>
          <w:tcPr>
            <w:tcW w:w="0" w:type="auto"/>
          </w:tcPr>
          <w:p w14:paraId="729506B1" w14:textId="77777777" w:rsidR="004A3D3B" w:rsidRPr="00A747C9" w:rsidRDefault="004A3D3B" w:rsidP="004A3D3B">
            <w:pPr>
              <w:bidi/>
              <w:spacing w:after="0" w:line="240" w:lineRule="auto"/>
              <w:ind w:firstLine="0"/>
              <w:jc w:val="center"/>
              <w:rPr>
                <w:rFonts w:ascii="Traditional Arabic" w:hAnsi="Traditional Arabic" w:cs="Traditional Arabic"/>
                <w:rtl/>
                <w:lang w:val="en-US" w:bidi="ar-SA"/>
              </w:rPr>
            </w:pPr>
            <w:r w:rsidRPr="00A747C9">
              <w:rPr>
                <w:rFonts w:ascii="Traditional Arabic" w:hAnsi="Traditional Arabic" w:cs="Traditional Arabic"/>
                <w:rtl/>
                <w:lang w:val="en-US" w:bidi="ar-SA"/>
              </w:rPr>
              <w:t>منخفض جداً</w:t>
            </w:r>
          </w:p>
        </w:tc>
      </w:tr>
      <w:tr w:rsidR="004A3D3B" w:rsidRPr="00A747C9" w14:paraId="374B7B3A" w14:textId="77777777" w:rsidTr="004A3D3B">
        <w:trPr>
          <w:trHeight w:val="250"/>
        </w:trPr>
        <w:tc>
          <w:tcPr>
            <w:tcW w:w="0" w:type="auto"/>
          </w:tcPr>
          <w:p w14:paraId="4C28D21C"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2</w:t>
            </w:r>
          </w:p>
        </w:tc>
        <w:tc>
          <w:tcPr>
            <w:tcW w:w="0" w:type="auto"/>
          </w:tcPr>
          <w:p w14:paraId="5511655F"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w:t>
            </w:r>
          </w:p>
        </w:tc>
        <w:tc>
          <w:tcPr>
            <w:tcW w:w="0" w:type="auto"/>
          </w:tcPr>
          <w:p w14:paraId="176AC841"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1.81 إلى 2.60</w:t>
            </w:r>
          </w:p>
        </w:tc>
        <w:tc>
          <w:tcPr>
            <w:tcW w:w="0" w:type="auto"/>
          </w:tcPr>
          <w:p w14:paraId="769117D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منخفض</w:t>
            </w:r>
          </w:p>
        </w:tc>
      </w:tr>
      <w:tr w:rsidR="004A3D3B" w:rsidRPr="00A747C9" w14:paraId="5B94403C" w14:textId="77777777" w:rsidTr="004A3D3B">
        <w:trPr>
          <w:trHeight w:val="250"/>
        </w:trPr>
        <w:tc>
          <w:tcPr>
            <w:tcW w:w="0" w:type="auto"/>
            <w:hideMark/>
          </w:tcPr>
          <w:p w14:paraId="65C332DD"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3</w:t>
            </w:r>
          </w:p>
        </w:tc>
        <w:tc>
          <w:tcPr>
            <w:tcW w:w="0" w:type="auto"/>
            <w:hideMark/>
          </w:tcPr>
          <w:p w14:paraId="0C833D7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محايد</w:t>
            </w:r>
          </w:p>
        </w:tc>
        <w:tc>
          <w:tcPr>
            <w:tcW w:w="0" w:type="auto"/>
          </w:tcPr>
          <w:p w14:paraId="21DA281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2.61 إلى 3.40</w:t>
            </w:r>
          </w:p>
        </w:tc>
        <w:tc>
          <w:tcPr>
            <w:tcW w:w="0" w:type="auto"/>
          </w:tcPr>
          <w:p w14:paraId="4940F217"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متوسط</w:t>
            </w:r>
          </w:p>
        </w:tc>
      </w:tr>
      <w:tr w:rsidR="004A3D3B" w:rsidRPr="00A747C9" w14:paraId="6AE1DEC1" w14:textId="77777777" w:rsidTr="004A3D3B">
        <w:trPr>
          <w:trHeight w:val="250"/>
        </w:trPr>
        <w:tc>
          <w:tcPr>
            <w:tcW w:w="0" w:type="auto"/>
          </w:tcPr>
          <w:p w14:paraId="61711C81"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4</w:t>
            </w:r>
          </w:p>
        </w:tc>
        <w:tc>
          <w:tcPr>
            <w:tcW w:w="0" w:type="auto"/>
          </w:tcPr>
          <w:p w14:paraId="4B5F717B"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w:t>
            </w:r>
          </w:p>
        </w:tc>
        <w:tc>
          <w:tcPr>
            <w:tcW w:w="0" w:type="auto"/>
          </w:tcPr>
          <w:p w14:paraId="279155C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3.41 إلى 4.20</w:t>
            </w:r>
          </w:p>
        </w:tc>
        <w:tc>
          <w:tcPr>
            <w:tcW w:w="0" w:type="auto"/>
          </w:tcPr>
          <w:p w14:paraId="0D9366F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p>
        </w:tc>
      </w:tr>
      <w:tr w:rsidR="004A3D3B" w:rsidRPr="00A747C9" w14:paraId="7E052C21" w14:textId="77777777" w:rsidTr="004A3D3B">
        <w:trPr>
          <w:trHeight w:val="250"/>
        </w:trPr>
        <w:tc>
          <w:tcPr>
            <w:tcW w:w="0" w:type="auto"/>
          </w:tcPr>
          <w:p w14:paraId="762B87D3"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5</w:t>
            </w:r>
          </w:p>
        </w:tc>
        <w:tc>
          <w:tcPr>
            <w:tcW w:w="0" w:type="auto"/>
          </w:tcPr>
          <w:p w14:paraId="7F069146"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 بشدة</w:t>
            </w:r>
          </w:p>
        </w:tc>
        <w:tc>
          <w:tcPr>
            <w:tcW w:w="0" w:type="auto"/>
          </w:tcPr>
          <w:p w14:paraId="3A0032B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4.21 إلى 5.00</w:t>
            </w:r>
          </w:p>
        </w:tc>
        <w:tc>
          <w:tcPr>
            <w:tcW w:w="0" w:type="auto"/>
          </w:tcPr>
          <w:p w14:paraId="34A6CCA2"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r w:rsidRPr="00A747C9">
              <w:rPr>
                <w:rFonts w:ascii="Traditional Arabic" w:hAnsi="Traditional Arabic" w:cs="Traditional Arabic"/>
                <w:rtl/>
                <w:lang w:val="en-US" w:bidi="ar-SA"/>
              </w:rPr>
              <w:t xml:space="preserve"> جداً</w:t>
            </w:r>
          </w:p>
        </w:tc>
      </w:tr>
    </w:tbl>
    <w:p w14:paraId="39DBC83A" w14:textId="64F83104" w:rsidR="006A5327" w:rsidRDefault="006A5327" w:rsidP="004A3D3B">
      <w:pPr>
        <w:bidi/>
        <w:spacing w:line="276" w:lineRule="auto"/>
        <w:ind w:firstLine="0"/>
        <w:jc w:val="left"/>
        <w:rPr>
          <w:rFonts w:ascii="Traditional Arabic" w:hAnsi="Traditional Arabic" w:cs="Traditional Arabic"/>
          <w:b/>
          <w:bCs/>
          <w:lang w:val="en-US"/>
        </w:rPr>
      </w:pPr>
    </w:p>
    <w:p w14:paraId="0451F6E4" w14:textId="5C3858A9" w:rsidR="00A747C9" w:rsidRPr="005208BE" w:rsidRDefault="00A747C9" w:rsidP="00A747C9">
      <w:pPr>
        <w:bidi/>
        <w:spacing w:before="100" w:beforeAutospacing="1" w:after="100" w:afterAutospacing="1" w:line="240" w:lineRule="auto"/>
        <w:ind w:left="90" w:firstLine="0"/>
        <w:outlineLvl w:val="1"/>
        <w:rPr>
          <w:rFonts w:ascii="Traditional Arabic" w:hAnsi="Traditional Arabic" w:cs="Traditional Arabic"/>
          <w:b/>
          <w:bCs/>
          <w:sz w:val="32"/>
          <w:szCs w:val="32"/>
          <w:lang w:val="en-US" w:bidi="ar-SA"/>
        </w:rPr>
      </w:pPr>
      <w:r w:rsidRPr="005208BE">
        <w:rPr>
          <w:rFonts w:ascii="Traditional Arabic" w:hAnsi="Traditional Arabic" w:cs="Traditional Arabic"/>
          <w:b/>
          <w:bCs/>
          <w:sz w:val="32"/>
          <w:szCs w:val="32"/>
          <w:lang w:val="en-US" w:bidi="ar-SA"/>
        </w:rPr>
        <w:t xml:space="preserve"> </w:t>
      </w:r>
      <w:r w:rsidR="002F5BFE" w:rsidRPr="005208BE">
        <w:rPr>
          <w:rFonts w:ascii="Traditional Arabic" w:hAnsi="Traditional Arabic" w:cs="Traditional Arabic"/>
          <w:b/>
          <w:bCs/>
          <w:sz w:val="32"/>
          <w:szCs w:val="32"/>
          <w:lang w:val="en-US" w:bidi="ar-SA"/>
        </w:rPr>
        <w:t>3.</w:t>
      </w:r>
      <w:r w:rsidRPr="005208BE">
        <w:rPr>
          <w:rFonts w:ascii="Traditional Arabic" w:hAnsi="Traditional Arabic" w:cs="Traditional Arabic"/>
          <w:b/>
          <w:bCs/>
          <w:sz w:val="32"/>
          <w:szCs w:val="32"/>
          <w:lang w:val="en-US" w:bidi="ar-SA"/>
        </w:rPr>
        <w:t>6</w:t>
      </w:r>
      <w:r w:rsidRPr="005208BE">
        <w:rPr>
          <w:rFonts w:ascii="Traditional Arabic" w:hAnsi="Traditional Arabic" w:cs="Traditional Arabic"/>
          <w:b/>
          <w:bCs/>
          <w:sz w:val="32"/>
          <w:szCs w:val="32"/>
          <w:rtl/>
          <w:lang w:val="en-US" w:bidi="ar-SA"/>
        </w:rPr>
        <w:t>صدق وثبات أداة الدراسة</w:t>
      </w:r>
    </w:p>
    <w:p w14:paraId="57793423" w14:textId="77777777" w:rsidR="00A747C9" w:rsidRPr="005208BE" w:rsidRDefault="00A747C9" w:rsidP="00A747C9">
      <w:pPr>
        <w:bidi/>
        <w:spacing w:before="100" w:beforeAutospacing="1" w:after="100" w:afterAutospacing="1" w:line="240" w:lineRule="auto"/>
        <w:ind w:left="90" w:firstLine="0"/>
        <w:outlineLvl w:val="2"/>
        <w:rPr>
          <w:rFonts w:ascii="Traditional Arabic" w:hAnsi="Traditional Arabic" w:cs="Traditional Arabic"/>
          <w:b/>
          <w:bCs/>
          <w:lang w:val="en-US" w:bidi="ar-SA"/>
        </w:rPr>
      </w:pPr>
      <w:r w:rsidRPr="005208BE">
        <w:rPr>
          <w:rFonts w:ascii="Traditional Arabic" w:hAnsi="Traditional Arabic" w:cs="Traditional Arabic"/>
          <w:b/>
          <w:bCs/>
          <w:lang w:val="en-US" w:bidi="ar-SA"/>
        </w:rPr>
        <w:t xml:space="preserve">3.6.1 </w:t>
      </w:r>
      <w:r w:rsidRPr="005208BE">
        <w:rPr>
          <w:rFonts w:ascii="Traditional Arabic" w:hAnsi="Traditional Arabic" w:cs="Traditional Arabic" w:hint="cs"/>
          <w:b/>
          <w:bCs/>
          <w:rtl/>
          <w:lang w:val="en-US" w:bidi="ar-SA"/>
        </w:rPr>
        <w:t xml:space="preserve"> </w:t>
      </w:r>
      <w:r w:rsidRPr="005208BE">
        <w:rPr>
          <w:rFonts w:ascii="Traditional Arabic" w:hAnsi="Traditional Arabic" w:cs="Traditional Arabic"/>
          <w:b/>
          <w:bCs/>
          <w:rtl/>
          <w:lang w:val="en-US" w:bidi="ar-SA"/>
        </w:rPr>
        <w:t>صدق الاستبان</w:t>
      </w:r>
      <w:r w:rsidRPr="005208BE">
        <w:rPr>
          <w:rFonts w:ascii="Traditional Arabic" w:hAnsi="Traditional Arabic" w:cs="Traditional Arabic" w:hint="cs"/>
          <w:b/>
          <w:bCs/>
          <w:rtl/>
          <w:lang w:val="en-US" w:bidi="ar-SA"/>
        </w:rPr>
        <w:t xml:space="preserve">ة </w:t>
      </w:r>
      <w:r w:rsidRPr="005208BE">
        <w:rPr>
          <w:rFonts w:ascii="Traditional Arabic" w:hAnsi="Traditional Arabic" w:cs="Traditional Arabic"/>
          <w:b/>
          <w:bCs/>
          <w:lang w:val="en-US" w:bidi="ar-SA"/>
        </w:rPr>
        <w:t xml:space="preserve"> (Validity)</w:t>
      </w:r>
    </w:p>
    <w:p w14:paraId="5FD1FC1A" w14:textId="08022323" w:rsidR="00A747C9"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96370D">
        <w:rPr>
          <w:rFonts w:ascii="Traditional Arabic" w:hAnsi="Traditional Arabic" w:cs="Traditional Arabic"/>
          <w:color w:val="auto"/>
          <w:lang w:val="en-US" w:bidi="ar-SA"/>
        </w:rPr>
        <w:t>:</w:t>
      </w:r>
    </w:p>
    <w:p w14:paraId="15C16609" w14:textId="77777777" w:rsidR="00A747C9" w:rsidRPr="00A747C9" w:rsidRDefault="00A747C9" w:rsidP="00A747C9">
      <w:pPr>
        <w:keepNext/>
        <w:keepLines/>
        <w:bidi/>
        <w:spacing w:before="40" w:after="0" w:line="259" w:lineRule="auto"/>
        <w:ind w:left="90"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أولاً: الصدق الظاهر</w:t>
      </w:r>
      <w:r w:rsidRPr="00A747C9">
        <w:rPr>
          <w:rFonts w:ascii="Traditional Arabic" w:hAnsi="Traditional Arabic" w:cs="Traditional Arabic" w:hint="cs"/>
          <w:b/>
          <w:bCs/>
          <w:rtl/>
          <w:lang w:val="en-US" w:bidi="ar-SA"/>
        </w:rPr>
        <w:t xml:space="preserve">ي </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color w:val="auto"/>
          <w:lang w:val="en-US" w:bidi="ar-SA"/>
        </w:rPr>
        <w:t>Face Validity</w:t>
      </w:r>
      <w:r w:rsidRPr="00A747C9">
        <w:rPr>
          <w:rFonts w:ascii="Traditional Arabic" w:hAnsi="Traditional Arabic" w:cs="Traditional Arabic"/>
          <w:b/>
          <w:bCs/>
          <w:lang w:val="en-US" w:bidi="ar-SA"/>
        </w:rPr>
        <w:t>)</w:t>
      </w:r>
    </w:p>
    <w:p w14:paraId="37743306" w14:textId="77777777" w:rsidR="00A747C9" w:rsidRPr="00A747C9" w:rsidRDefault="00A747C9" w:rsidP="00A747C9">
      <w:pPr>
        <w:bidi/>
        <w:spacing w:before="100" w:beforeAutospacing="1" w:after="100" w:afterAutospacing="1"/>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A747C9">
        <w:rPr>
          <w:rFonts w:ascii="Traditional Arabic" w:hAnsi="Traditional Arabic" w:cs="Traditional Arabic" w:hint="cs"/>
          <w:rtl/>
          <w:lang w:val="en-US" w:bidi="ar-SA"/>
        </w:rPr>
        <w:t xml:space="preserve">الدراسة، </w:t>
      </w:r>
      <w:r w:rsidRPr="00A747C9">
        <w:rPr>
          <w:rFonts w:ascii="Traditional Arabic" w:hAnsi="Traditional Arabic" w:cs="Traditional Arabic"/>
          <w:rtl/>
          <w:lang w:val="en-US" w:bidi="ar-SA"/>
        </w:rPr>
        <w:t>وقد بلغ عدد المحكمين الذين تم الاستعانة بهم في هذه المرحلة المهمة</w:t>
      </w:r>
      <w:r w:rsidRPr="00A747C9">
        <w:rPr>
          <w:rFonts w:ascii="Traditional Arabic" w:hAnsi="Traditional Arabic" w:cs="Traditional Arabic"/>
          <w:lang w:val="en-US" w:bidi="ar-SA"/>
        </w:rPr>
        <w:t xml:space="preserve"> (</w:t>
      </w:r>
      <w:r w:rsidRPr="00A747C9">
        <w:rPr>
          <w:rFonts w:ascii="Traditional Arabic" w:hAnsi="Traditional Arabic" w:cs="Traditional Arabic"/>
          <w:b/>
          <w:bCs/>
          <w:color w:val="auto"/>
          <w:lang w:val="en-US" w:bidi="ar-SA"/>
        </w:rPr>
        <w:t>1</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من أعضاء هيئة التدريس الجامعي وذلك بهدف استطلاع وأخذ آرائهم </w:t>
      </w:r>
      <w:r w:rsidRPr="00A747C9">
        <w:rPr>
          <w:rFonts w:ascii="Traditional Arabic" w:hAnsi="Traditional Arabic" w:cs="Traditional Arabic"/>
          <w:rtl/>
          <w:lang w:val="en-US" w:bidi="ar-SA"/>
        </w:rPr>
        <w:lastRenderedPageBreak/>
        <w:t>المتخصصة والمبنية على خبرتهم الأكاديمية والعملية الطويلة، والحكم الموضوعي والمهني على عدة جوانب مهمة تشمل</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التأكد من أن كل عبارة تقيس فعلاً البُعد الذي صُممت لقياسه</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التحقق من سلامة اللغة ووضوح المعنى وسهولة الفهم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التأكد من أن المقياس يغطي جميع جوانب المتغيرات المدروسة</w:t>
      </w:r>
      <w:r w:rsidRPr="00A747C9">
        <w:rPr>
          <w:rFonts w:ascii="Traditional Arabic" w:hAnsi="Traditional Arabic" w:cs="Traditional Arabic" w:hint="cs"/>
          <w:rtl/>
          <w:lang w:val="en-US" w:bidi="ar-SA"/>
        </w:rPr>
        <w:t xml:space="preserve"> و</w:t>
      </w:r>
      <w:r w:rsidRPr="00A747C9">
        <w:rPr>
          <w:rFonts w:ascii="Traditional Arabic" w:hAnsi="Traditional Arabic" w:cs="Traditional Arabic"/>
          <w:rtl/>
          <w:lang w:val="en-US" w:bidi="ar-SA"/>
        </w:rPr>
        <w:t>ملاءمة العبارات للثقافة التنظيمية والسياق المحلي</w:t>
      </w:r>
      <w:r w:rsidRPr="00A747C9">
        <w:rPr>
          <w:rFonts w:ascii="Traditional Arabic" w:hAnsi="Traditional Arabic" w:cs="Traditional Arabic" w:hint="cs"/>
          <w:rtl/>
          <w:lang w:val="en-US" w:bidi="ar-SA"/>
        </w:rPr>
        <w:t xml:space="preserve"> ومناسبة</w:t>
      </w:r>
      <w:r w:rsidRPr="00A747C9">
        <w:rPr>
          <w:rFonts w:ascii="Traditional Arabic" w:hAnsi="Traditional Arabic" w:cs="Traditional Arabic"/>
          <w:rtl/>
          <w:lang w:val="en-US" w:bidi="ar-SA"/>
        </w:rPr>
        <w:t xml:space="preserve"> عدد العبارات </w:t>
      </w:r>
      <w:r w:rsidRPr="00A747C9">
        <w:rPr>
          <w:rFonts w:ascii="Traditional Arabic" w:hAnsi="Traditional Arabic" w:cs="Traditional Arabic" w:hint="cs"/>
          <w:rtl/>
          <w:lang w:val="en-US" w:bidi="ar-SA"/>
        </w:rPr>
        <w:t>كذلك</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بما لا</w:t>
      </w:r>
      <w:r w:rsidRPr="00A747C9">
        <w:rPr>
          <w:rFonts w:ascii="Traditional Arabic" w:hAnsi="Traditional Arabic" w:cs="Traditional Arabic"/>
          <w:rtl/>
          <w:lang w:val="en-US" w:bidi="ar-SA"/>
        </w:rPr>
        <w:t xml:space="preserve"> يسبب ملل المستجيبين</w:t>
      </w:r>
      <w:r w:rsidRPr="00A747C9">
        <w:rPr>
          <w:rFonts w:ascii="Traditional Arabic" w:hAnsi="Traditional Arabic" w:cs="Traditional Arabic"/>
          <w:lang w:val="en-US" w:bidi="ar-SA"/>
        </w:rPr>
        <w:t>.</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وبعد تحليل ملاحظات وتعليقات المحكمين ومقترحاتهم القيمة والبناءة بعناية تامة ودقة فائقة، تم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إعادة</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ترتيب قسم الاسئلة الديموغرافية</w:t>
      </w:r>
      <w:r w:rsidRPr="00A747C9">
        <w:rPr>
          <w:rFonts w:ascii="Traditional Arabic" w:hAnsi="Traditional Arabic" w:cs="Traditional Arabic"/>
          <w:rtl/>
          <w:lang w:val="en-US" w:bidi="ar-SA"/>
        </w:rPr>
        <w:t xml:space="preserve"> وبناءً على ذلك، تم اعتماد الاستبانة بشكلها النهائي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موزعة كما ذُكر سابقاً (انظر الملحق رقم </w:t>
      </w:r>
      <w:r w:rsidRPr="00A747C9">
        <w:rPr>
          <w:rFonts w:ascii="Traditional Arabic" w:hAnsi="Traditional Arabic" w:cs="Traditional Arabic" w:hint="cs"/>
          <w:rtl/>
          <w:lang w:val="en-US" w:bidi="ar-SA"/>
        </w:rPr>
        <w:t>2).</w:t>
      </w:r>
    </w:p>
    <w:p w14:paraId="7FD63927" w14:textId="77777777" w:rsidR="00A747C9" w:rsidRPr="00A747C9" w:rsidRDefault="00A747C9" w:rsidP="00A747C9">
      <w:pPr>
        <w:keepNext/>
        <w:keepLines/>
        <w:bidi/>
        <w:spacing w:before="40" w:after="0" w:line="259" w:lineRule="auto"/>
        <w:ind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ثانياً: صدق الاتساق الداخلي</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lang w:val="en-US" w:bidi="ar-SA"/>
        </w:rPr>
        <w:t xml:space="preserve"> (Construct Validity / Internal Consistency)</w:t>
      </w:r>
    </w:p>
    <w:p w14:paraId="471A7EAE" w14:textId="41DEE21F" w:rsidR="002F5BFE"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بعد التأكد من الصدق الظاهري، </w:t>
      </w:r>
      <w:r w:rsidR="00F0115A">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تطبيق الاستبانة على عينة استطلاعية</w:t>
      </w:r>
      <w:r w:rsidRPr="0096370D">
        <w:rPr>
          <w:rFonts w:ascii="Traditional Arabic" w:hAnsi="Traditional Arabic" w:cs="Traditional Arabic"/>
          <w:color w:val="auto"/>
          <w:lang w:val="en-US" w:bidi="ar-SA"/>
        </w:rPr>
        <w:t xml:space="preserve"> (Pilot Study) </w:t>
      </w:r>
      <w:r w:rsidRPr="0096370D">
        <w:rPr>
          <w:rFonts w:ascii="Traditional Arabic" w:hAnsi="Traditional Arabic" w:cs="Traditional Arabic"/>
          <w:color w:val="auto"/>
          <w:rtl/>
          <w:lang w:val="en-US" w:bidi="ar-SA"/>
        </w:rPr>
        <w:t>مكونة من</w:t>
      </w:r>
      <w:r w:rsidRPr="0096370D">
        <w:rPr>
          <w:rFonts w:ascii="Traditional Arabic" w:hAnsi="Traditional Arabic" w:cs="Traditional Arabic"/>
          <w:color w:val="auto"/>
          <w:lang w:val="en-US" w:bidi="ar-SA"/>
        </w:rPr>
        <w:t xml:space="preserve"> </w:t>
      </w:r>
      <w:r w:rsidR="004A3D3B" w:rsidRPr="0096370D">
        <w:rPr>
          <w:rFonts w:ascii="Traditional Arabic" w:hAnsi="Traditional Arabic" w:cs="Traditional Arabic" w:hint="cs"/>
          <w:color w:val="auto"/>
          <w:rtl/>
          <w:lang w:val="en-US" w:bidi="ar-SA"/>
        </w:rPr>
        <w:t>(30)</w:t>
      </w:r>
      <w:r w:rsidRPr="0096370D">
        <w:rPr>
          <w:rFonts w:ascii="Traditional Arabic" w:hAnsi="Traditional Arabic" w:cs="Traditional Arabic"/>
          <w:color w:val="auto"/>
          <w:lang w:val="en-US" w:bidi="ar-SA"/>
        </w:rPr>
        <w:t xml:space="preserve"> </w:t>
      </w:r>
      <w:r w:rsidRPr="0096370D">
        <w:rPr>
          <w:rFonts w:ascii="Traditional Arabic" w:hAnsi="Traditional Arabic" w:cs="Traditional Arabic"/>
          <w:color w:val="auto"/>
          <w:rtl/>
          <w:lang w:val="en-US" w:bidi="ar-SA"/>
        </w:rPr>
        <w:t>موظفاً وموظفة من فروع وزارة الصحة (خارج عينة الدراسة الفعلية)، وذلك لحساب صدق الاتساق الداخلي</w:t>
      </w:r>
      <w:r w:rsidRPr="0096370D">
        <w:rPr>
          <w:rFonts w:ascii="Traditional Arabic" w:hAnsi="Traditional Arabic" w:cs="Traditional Arabic"/>
          <w:color w:val="auto"/>
          <w:lang w:val="en-US" w:bidi="ar-SA"/>
        </w:rPr>
        <w:t>.</w:t>
      </w:r>
      <w:r w:rsidRPr="0096370D">
        <w:rPr>
          <w:rFonts w:ascii="Traditional Arabic" w:hAnsi="Traditional Arabic" w:cs="Traditional Arabic" w:hint="cs"/>
          <w:color w:val="auto"/>
          <w:rtl/>
          <w:lang w:val="en-US" w:bidi="ar-SA"/>
        </w:rPr>
        <w:t xml:space="preserve"> </w:t>
      </w:r>
      <w:r w:rsidR="004A3D3B" w:rsidRPr="0096370D">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 xml:space="preserve">تم </w:t>
      </w:r>
      <w:r w:rsidRPr="0096370D">
        <w:rPr>
          <w:rFonts w:ascii="Traditional Arabic" w:hAnsi="Traditional Arabic" w:cs="Traditional Arabic"/>
          <w:color w:val="auto"/>
          <w:rtl/>
          <w:lang w:val="en-US" w:bidi="ar-SA"/>
        </w:rPr>
        <w:t>حساب صدق الاتساق الداخلي باستخدام معامل ارتباط بيرسون</w:t>
      </w:r>
      <w:r w:rsidRPr="0096370D">
        <w:rPr>
          <w:rFonts w:ascii="Traditional Arabic" w:hAnsi="Traditional Arabic" w:cs="Traditional Arabic"/>
          <w:color w:val="auto"/>
          <w:lang w:val="en-US" w:bidi="ar-SA"/>
        </w:rPr>
        <w:t xml:space="preserve"> (Pearson Correlation Coefficient) </w:t>
      </w:r>
      <w:r w:rsidRPr="0096370D">
        <w:rPr>
          <w:rFonts w:ascii="Traditional Arabic" w:hAnsi="Traditional Arabic" w:cs="Traditional Arabic"/>
          <w:color w:val="auto"/>
          <w:rtl/>
          <w:lang w:val="en-US" w:bidi="ar-SA"/>
        </w:rPr>
        <w:t>بين درجة كل عبارة من عبارات الاستبانة والدرجة الكلية للمحور أو البُعد الذي تنتمي وتنضوي تحته هذه العبارة</w:t>
      </w:r>
      <w:r w:rsidR="004A3D3B" w:rsidRPr="0096370D">
        <w:rPr>
          <w:rFonts w:ascii="Traditional Arabic" w:hAnsi="Traditional Arabic" w:cs="Traditional Arabic" w:hint="cs"/>
          <w:color w:val="auto"/>
          <w:rtl/>
          <w:lang w:val="en-US" w:bidi="ar-SA"/>
        </w:rPr>
        <w:t>، وكذلك</w:t>
      </w:r>
      <w:r w:rsidRPr="0096370D">
        <w:rPr>
          <w:rFonts w:ascii="Traditional Arabic" w:hAnsi="Traditional Arabic" w:cs="Traditional Arabic"/>
          <w:color w:val="auto"/>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96370D">
        <w:rPr>
          <w:rFonts w:ascii="Traditional Arabic" w:hAnsi="Traditional Arabic" w:cs="Traditional Arabic"/>
          <w:color w:val="auto"/>
          <w:rtl/>
          <w:lang w:val="en-US" w:bidi="ar-SA"/>
        </w:rPr>
        <w:t>رضا الوظيفي، الالتزام الوظيفي)</w:t>
      </w:r>
      <w:r w:rsidR="004A3D3B" w:rsidRPr="0096370D">
        <w:rPr>
          <w:rFonts w:ascii="Traditional Arabic" w:hAnsi="Traditional Arabic" w:cs="Traditional Arabic" w:hint="cs"/>
          <w:color w:val="auto"/>
          <w:rtl/>
          <w:lang w:val="en-US" w:bidi="ar-SA"/>
        </w:rPr>
        <w:t>.</w:t>
      </w:r>
    </w:p>
    <w:p w14:paraId="58D4EDEC" w14:textId="01FD958B" w:rsidR="002F5BFE" w:rsidRPr="002F5BFE" w:rsidRDefault="004A3D3B"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Pr>
          <w:rFonts w:ascii="Traditional Arabic" w:hAnsi="Traditional Arabic" w:cs="Traditional Arabic"/>
          <w:b/>
          <w:bCs/>
          <w:lang w:val="en-US" w:bidi="ar-SA"/>
        </w:rPr>
        <w:t>3.6.2</w:t>
      </w:r>
      <w:r w:rsidR="002F5BFE" w:rsidRPr="002F5BFE">
        <w:rPr>
          <w:rFonts w:ascii="Traditional Arabic" w:hAnsi="Traditional Arabic" w:cs="Traditional Arabic" w:hint="cs"/>
          <w:b/>
          <w:bCs/>
          <w:rtl/>
          <w:lang w:val="en-US" w:bidi="ar-SA"/>
        </w:rPr>
        <w:t xml:space="preserve"> </w:t>
      </w:r>
      <w:r w:rsidR="002F5BFE" w:rsidRPr="002F5BFE">
        <w:rPr>
          <w:rFonts w:ascii="Traditional Arabic" w:hAnsi="Traditional Arabic" w:cs="Traditional Arabic"/>
          <w:b/>
          <w:bCs/>
          <w:rtl/>
          <w:lang w:val="en-US" w:bidi="ar-SA"/>
        </w:rPr>
        <w:t>ثبات الاستبانة</w:t>
      </w:r>
      <w:r w:rsidR="002F5BFE" w:rsidRPr="002F5BFE">
        <w:rPr>
          <w:rFonts w:ascii="Traditional Arabic" w:hAnsi="Traditional Arabic" w:cs="Traditional Arabic"/>
          <w:b/>
          <w:bCs/>
          <w:lang w:val="en-US" w:bidi="ar-SA"/>
        </w:rPr>
        <w:t xml:space="preserve"> (Reliability)</w:t>
      </w:r>
    </w:p>
    <w:p w14:paraId="6D86F491" w14:textId="58AAA615" w:rsidR="002F5BFE" w:rsidRDefault="002F5BFE" w:rsidP="004A3D3B">
      <w:pPr>
        <w:bidi/>
        <w:spacing w:before="100" w:beforeAutospacing="1" w:after="100" w:afterAutospacing="1"/>
        <w:ind w:firstLine="0"/>
        <w:rPr>
          <w:rFonts w:ascii="Traditional Arabic" w:hAnsi="Traditional Arabic" w:cs="Traditional Arabic"/>
          <w:color w:val="auto"/>
          <w:rtl/>
          <w:lang w:val="en-US" w:bidi="ar-SA"/>
        </w:rPr>
      </w:pPr>
      <w:r w:rsidRPr="002F5BFE">
        <w:rPr>
          <w:rFonts w:ascii="Traditional Arabic" w:hAnsi="Traditional Arabic" w:cs="Traditional Arabic"/>
          <w:color w:val="auto"/>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Pr>
          <w:rFonts w:ascii="Traditional Arabic" w:hAnsi="Traditional Arabic" w:cs="Traditional Arabic" w:hint="cs"/>
          <w:color w:val="auto"/>
          <w:rtl/>
          <w:lang w:val="en-US" w:bidi="ar-SA"/>
        </w:rPr>
        <w:t xml:space="preserve">و </w:t>
      </w:r>
      <w:r w:rsidRPr="002F5BFE">
        <w:rPr>
          <w:rFonts w:ascii="Traditional Arabic" w:hAnsi="Traditional Arabic" w:cs="Traditional Arabic"/>
          <w:color w:val="auto"/>
          <w:rtl/>
          <w:lang w:val="en-US" w:bidi="ar-SA"/>
        </w:rPr>
        <w:t>تم استخدام معامل ألفا كرونباخ</w:t>
      </w:r>
      <w:r w:rsidRPr="002F5BFE">
        <w:rPr>
          <w:rFonts w:ascii="Traditional Arabic" w:hAnsi="Traditional Arabic" w:cs="Traditional Arabic"/>
          <w:color w:val="auto"/>
          <w:lang w:val="en-US" w:bidi="ar-SA"/>
        </w:rPr>
        <w:t xml:space="preserve"> (Cronbach's Alpha) </w:t>
      </w:r>
      <w:r w:rsidRPr="002F5BFE">
        <w:rPr>
          <w:rFonts w:ascii="Traditional Arabic" w:hAnsi="Traditional Arabic" w:cs="Traditional Arabic"/>
          <w:color w:val="auto"/>
          <w:rtl/>
          <w:lang w:val="en-US" w:bidi="ar-SA"/>
        </w:rPr>
        <w:t>وهو أحد أكثر المقاييس شيوعاً واستخداماً لقياس ثبات الاتساق الداخلي للمقاييس</w:t>
      </w:r>
      <w:r w:rsidR="004A3D3B">
        <w:rPr>
          <w:rFonts w:ascii="Traditional Arabic" w:hAnsi="Traditional Arabic" w:cs="Traditional Arabic" w:hint="cs"/>
          <w:color w:val="auto"/>
          <w:rtl/>
          <w:lang w:val="en-US" w:bidi="ar-SA"/>
        </w:rPr>
        <w:t xml:space="preserve">، </w:t>
      </w:r>
      <w:r w:rsidR="004A3D3B" w:rsidRPr="00404B33">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حساب معامل ألفا كرونباخ لكل محور من محاور الاستبا</w:t>
      </w:r>
      <w:r w:rsidR="004A3D3B" w:rsidRPr="00404B33">
        <w:rPr>
          <w:rFonts w:ascii="Traditional Arabic" w:hAnsi="Traditional Arabic" w:cs="Traditional Arabic"/>
          <w:color w:val="auto"/>
          <w:rtl/>
          <w:lang w:val="en-US" w:bidi="ar-SA"/>
        </w:rPr>
        <w:t xml:space="preserve">نة على حدة، وكذلك للاستبانة ككل. </w:t>
      </w:r>
    </w:p>
    <w:p w14:paraId="6838751E" w14:textId="77777777" w:rsidR="005208BE"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573154A9" w14:textId="77777777" w:rsidR="005208BE"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2F137FF6" w14:textId="77777777" w:rsidR="005208BE" w:rsidRPr="00404B33"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0CB6E03B" w14:textId="77777777" w:rsidR="002F5BFE" w:rsidRPr="00404B33" w:rsidRDefault="002F5BFE" w:rsidP="002F5BFE">
      <w:pPr>
        <w:bidi/>
        <w:spacing w:before="100" w:beforeAutospacing="1" w:after="100" w:afterAutospacing="1" w:line="240" w:lineRule="auto"/>
        <w:ind w:left="180" w:firstLine="0"/>
        <w:jc w:val="left"/>
        <w:outlineLvl w:val="1"/>
        <w:rPr>
          <w:rFonts w:ascii="Traditional Arabic" w:hAnsi="Traditional Arabic" w:cs="Traditional Arabic"/>
          <w:b/>
          <w:bCs/>
          <w:color w:val="auto"/>
          <w:lang w:val="en-US" w:bidi="ar-SA"/>
        </w:rPr>
      </w:pPr>
      <w:r w:rsidRPr="00404B33">
        <w:rPr>
          <w:rFonts w:ascii="Traditional Arabic" w:hAnsi="Traditional Arabic" w:cs="Traditional Arabic"/>
          <w:b/>
          <w:bCs/>
          <w:color w:val="auto"/>
          <w:lang w:val="en-US" w:bidi="ar-SA"/>
        </w:rPr>
        <w:lastRenderedPageBreak/>
        <w:t xml:space="preserve">3.7 </w:t>
      </w:r>
      <w:r w:rsidRPr="00404B33">
        <w:rPr>
          <w:rFonts w:ascii="Traditional Arabic" w:hAnsi="Traditional Arabic" w:cs="Traditional Arabic" w:hint="cs"/>
          <w:b/>
          <w:bCs/>
          <w:color w:val="auto"/>
          <w:rtl/>
          <w:lang w:val="en-US" w:bidi="ar-SA"/>
        </w:rPr>
        <w:t xml:space="preserve"> </w:t>
      </w:r>
      <w:r w:rsidRPr="00404B33">
        <w:rPr>
          <w:rFonts w:ascii="Traditional Arabic" w:hAnsi="Traditional Arabic" w:cs="Traditional Arabic"/>
          <w:b/>
          <w:bCs/>
          <w:color w:val="auto"/>
          <w:rtl/>
          <w:lang w:val="en-US" w:bidi="ar-SA"/>
        </w:rPr>
        <w:t>إجراءات تطبيق الدراسة</w:t>
      </w:r>
    </w:p>
    <w:p w14:paraId="5EC4F8FF" w14:textId="3750BA71" w:rsidR="002F5BFE" w:rsidRPr="00404B33" w:rsidRDefault="002F5BFE" w:rsidP="002F5BFE">
      <w:pPr>
        <w:bidi/>
        <w:spacing w:before="100" w:beforeAutospacing="1" w:after="100" w:afterAutospacing="1"/>
        <w:ind w:firstLine="0"/>
        <w:rPr>
          <w:rFonts w:ascii="Traditional Arabic" w:hAnsi="Traditional Arabic" w:cs="Traditional Arabic"/>
          <w:color w:val="auto"/>
          <w:lang w:val="en-US" w:bidi="ar-SA"/>
        </w:rPr>
      </w:pPr>
      <w:r w:rsidRPr="00404B33">
        <w:rPr>
          <w:rFonts w:ascii="Traditional Arabic" w:hAnsi="Traditional Arabic" w:cs="Traditional Arabic"/>
          <w:color w:val="auto"/>
          <w:rtl/>
          <w:lang w:val="en-US" w:bidi="ar-SA"/>
        </w:rPr>
        <w:t xml:space="preserve">بعد التأكد التام والكامل من صدق أداة الدراسة (الاستبانة) بنوعيه الظاهري والبنائي، وثباتها باستخدام معاملات ألفا كرونباخ ، </w:t>
      </w:r>
      <w:r w:rsidR="00611FD5">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اتباع الخطوات والإجراءات التالية لتطبيق الدراسة الميدانية</w:t>
      </w:r>
      <w:r w:rsidRPr="00404B33">
        <w:rPr>
          <w:rFonts w:ascii="Traditional Arabic" w:hAnsi="Traditional Arabic" w:cs="Traditional Arabic"/>
          <w:color w:val="auto"/>
          <w:lang w:val="en-US" w:bidi="ar-SA"/>
        </w:rPr>
        <w:t>:</w:t>
      </w:r>
    </w:p>
    <w:p w14:paraId="45912601" w14:textId="77777777" w:rsidR="002F5BFE" w:rsidRPr="002F5BFE"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3.7.1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الحصول على الموافقات الرسمية</w:t>
      </w:r>
    </w:p>
    <w:p w14:paraId="6C6BC642"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خطاب تسهيل مهمة</w:t>
      </w:r>
      <w:r w:rsidRPr="002F5BFE">
        <w:rPr>
          <w:rFonts w:ascii="Traditional Arabic" w:hAnsi="Traditional Arabic" w:cs="Traditional Arabic"/>
          <w:rtl/>
          <w:lang w:val="en-US" w:bidi="ar-SA"/>
        </w:rPr>
        <w:t xml:space="preserve"> من جامعة</w:t>
      </w:r>
      <w:r w:rsidRPr="002F5BFE">
        <w:rPr>
          <w:rFonts w:ascii="Traditional Arabic" w:hAnsi="Traditional Arabic" w:cs="Traditional Arabic"/>
          <w:lang w:val="en-US" w:bidi="ar-SA"/>
        </w:rPr>
        <w:t xml:space="preserve"> Midocean University </w:t>
      </w:r>
      <w:r w:rsidRPr="002F5BFE">
        <w:rPr>
          <w:rFonts w:ascii="Traditional Arabic" w:hAnsi="Traditional Arabic" w:cs="Traditional Arabic"/>
          <w:rtl/>
          <w:lang w:val="en-US" w:bidi="ar-SA"/>
        </w:rPr>
        <w:t>موجهاً إلى وزارة الصحة السعودية، لتسهيل مهمة الباحثة في تطبيق أداة الدراسة</w:t>
      </w:r>
      <w:r w:rsidRPr="002F5BFE">
        <w:rPr>
          <w:rFonts w:ascii="Traditional Arabic" w:hAnsi="Traditional Arabic" w:cs="Traditional Arabic"/>
          <w:lang w:val="en-US" w:bidi="ar-SA"/>
        </w:rPr>
        <w:t>.</w:t>
      </w:r>
    </w:p>
    <w:p w14:paraId="7DA1C044"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موافقة رسمية</w:t>
      </w:r>
      <w:r w:rsidRPr="002F5BFE">
        <w:rPr>
          <w:rFonts w:ascii="Traditional Arabic" w:hAnsi="Traditional Arabic" w:cs="Traditional Arabic"/>
          <w:rtl/>
          <w:lang w:val="en-US" w:bidi="ar-SA"/>
        </w:rPr>
        <w:t xml:space="preserve"> من وزارة الصحة على إجراء الدراسة، بعد تقديم نسخة من الاستبانة وتوضيح أهداف الدراسة وأهميتها</w:t>
      </w:r>
      <w:r w:rsidRPr="002F5BFE">
        <w:rPr>
          <w:rFonts w:ascii="Traditional Arabic" w:hAnsi="Traditional Arabic" w:cs="Traditional Arabic"/>
          <w:lang w:val="en-US" w:bidi="ar-SA"/>
        </w:rPr>
        <w:t>.</w:t>
      </w:r>
    </w:p>
    <w:p w14:paraId="4159FF4B" w14:textId="131BE9CE" w:rsidR="002F5BFE" w:rsidRPr="002F5BFE" w:rsidRDefault="00611FD5"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611FD5">
        <w:rPr>
          <w:rFonts w:ascii="Traditional Arabic" w:hAnsi="Traditional Arabic" w:cs="Traditional Arabic" w:hint="cs"/>
          <w:b/>
          <w:bCs/>
          <w:rtl/>
          <w:lang w:val="en-US" w:bidi="ar-SA"/>
        </w:rPr>
        <w:t>ا</w:t>
      </w:r>
      <w:r w:rsidR="002F5BFE" w:rsidRPr="00611FD5">
        <w:rPr>
          <w:rFonts w:ascii="Traditional Arabic" w:hAnsi="Traditional Arabic" w:cs="Traditional Arabic"/>
          <w:b/>
          <w:bCs/>
          <w:rtl/>
          <w:lang w:val="en-US" w:bidi="ar-SA"/>
        </w:rPr>
        <w:t>لحصول على قوائم بأعداد الموظفين</w:t>
      </w:r>
      <w:r w:rsidR="002F5BFE" w:rsidRPr="002F5BFE">
        <w:rPr>
          <w:rFonts w:ascii="Traditional Arabic" w:hAnsi="Traditional Arabic" w:cs="Traditional Arabic"/>
          <w:rtl/>
          <w:lang w:val="en-US" w:bidi="ar-SA"/>
        </w:rPr>
        <w:t xml:space="preserve"> </w:t>
      </w:r>
      <w:r>
        <w:rPr>
          <w:rFonts w:ascii="Traditional Arabic" w:hAnsi="Traditional Arabic" w:cs="Traditional Arabic" w:hint="cs"/>
          <w:rtl/>
          <w:lang w:val="en-US" w:bidi="ar-SA"/>
        </w:rPr>
        <w:t>في فروع ومكاتب وزارة الصحة .</w:t>
      </w:r>
    </w:p>
    <w:p w14:paraId="34A3AD33" w14:textId="77777777" w:rsidR="002F5BFE" w:rsidRPr="003A2EB4"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color w:val="auto"/>
          <w:lang w:val="en-US" w:bidi="ar-SA"/>
        </w:rPr>
      </w:pPr>
      <w:r w:rsidRPr="002F5BFE">
        <w:rPr>
          <w:rFonts w:ascii="Traditional Arabic" w:hAnsi="Traditional Arabic" w:cs="Traditional Arabic"/>
          <w:b/>
          <w:bCs/>
          <w:lang w:val="en-US" w:bidi="ar-SA"/>
        </w:rPr>
        <w:t>3.7.</w:t>
      </w:r>
      <w:r w:rsidRPr="003A2EB4">
        <w:rPr>
          <w:rFonts w:ascii="Traditional Arabic" w:hAnsi="Traditional Arabic" w:cs="Traditional Arabic"/>
          <w:b/>
          <w:bCs/>
          <w:color w:val="auto"/>
          <w:lang w:val="en-US" w:bidi="ar-SA"/>
        </w:rPr>
        <w:t xml:space="preserve">2 </w:t>
      </w:r>
      <w:r w:rsidRPr="003A2EB4">
        <w:rPr>
          <w:rFonts w:ascii="Traditional Arabic" w:hAnsi="Traditional Arabic" w:cs="Traditional Arabic" w:hint="cs"/>
          <w:b/>
          <w:bCs/>
          <w:color w:val="auto"/>
          <w:rtl/>
          <w:lang w:val="en-US" w:bidi="ar-SA"/>
        </w:rPr>
        <w:t xml:space="preserve"> </w:t>
      </w:r>
      <w:r w:rsidRPr="003A2EB4">
        <w:rPr>
          <w:rFonts w:ascii="Traditional Arabic" w:hAnsi="Traditional Arabic" w:cs="Traditional Arabic"/>
          <w:b/>
          <w:bCs/>
          <w:color w:val="auto"/>
          <w:rtl/>
          <w:lang w:val="en-US" w:bidi="ar-SA"/>
        </w:rPr>
        <w:t>إعداد الاستبانة الإلكترونية</w:t>
      </w:r>
    </w:p>
    <w:p w14:paraId="063845E9" w14:textId="46AEDB84" w:rsidR="002F5BFE" w:rsidRPr="002F5BFE" w:rsidRDefault="00611FD5" w:rsidP="002F5BFE">
      <w:pPr>
        <w:bidi/>
        <w:spacing w:before="100" w:beforeAutospacing="1" w:after="100" w:afterAutospacing="1"/>
        <w:ind w:firstLine="0"/>
        <w:rPr>
          <w:rFonts w:ascii="Traditional Arabic" w:hAnsi="Traditional Arabic" w:cs="Traditional Arabic"/>
          <w:color w:val="auto"/>
          <w:lang w:val="en-US" w:bidi="ar-SA"/>
        </w:rPr>
      </w:pPr>
      <w:r w:rsidRPr="003A2EB4">
        <w:rPr>
          <w:rFonts w:ascii="Traditional Arabic" w:hAnsi="Traditional Arabic" w:cs="Traditional Arabic" w:hint="cs"/>
          <w:color w:val="auto"/>
          <w:rtl/>
          <w:lang w:val="en-US" w:bidi="ar-SA"/>
        </w:rPr>
        <w:t>تم</w:t>
      </w:r>
      <w:r w:rsidR="002F5BFE" w:rsidRPr="003A2EB4">
        <w:rPr>
          <w:rFonts w:ascii="Traditional Arabic" w:hAnsi="Traditional Arabic" w:cs="Traditional Arabic"/>
          <w:color w:val="auto"/>
          <w:rtl/>
          <w:lang w:val="en-US" w:bidi="ar-SA"/>
        </w:rPr>
        <w:t xml:space="preserve"> تصميم الاستبانة إلكترونياً باستخدام منصة </w:t>
      </w:r>
      <w:r w:rsidR="002F5BFE" w:rsidRPr="003A2EB4">
        <w:rPr>
          <w:rFonts w:ascii="Traditional Arabic" w:hAnsi="Traditional Arabic" w:cs="Traditional Arabic"/>
          <w:color w:val="auto"/>
          <w:lang w:val="en-US" w:bidi="ar-SA"/>
        </w:rPr>
        <w:t>Google Forms</w:t>
      </w:r>
      <w:r w:rsidR="002F5BFE" w:rsidRPr="003A2EB4">
        <w:rPr>
          <w:rFonts w:ascii="Traditional Arabic" w:hAnsi="Traditional Arabic" w:cs="Traditional Arabic"/>
          <w:color w:val="auto"/>
          <w:rtl/>
          <w:lang w:val="en-US" w:bidi="ar-SA"/>
        </w:rPr>
        <w:t>، حيث تم</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تنسيق الاستبانة بشكل احترافي يسهل على المستجيبين قراءتها والإجابة عليها</w:t>
      </w:r>
      <w:r w:rsidR="002F5BFE" w:rsidRPr="003A2EB4">
        <w:rPr>
          <w:rFonts w:ascii="Traditional Arabic" w:hAnsi="Traditional Arabic" w:cs="Traditional Arabic"/>
          <w:color w:val="auto"/>
          <w:lang w:val="en-US" w:bidi="ar-SA"/>
        </w:rPr>
        <w:t>.</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إضافة صفحة تمهيدية تتضمن</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نبذة عن الدراسة وأهدافها</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 xml:space="preserve">تأكيد سرية البيانات واستخدامها </w:t>
      </w:r>
      <w:r w:rsidR="002F5BFE" w:rsidRPr="002F5BFE">
        <w:rPr>
          <w:rFonts w:ascii="Traditional Arabic" w:hAnsi="Traditional Arabic" w:cs="Traditional Arabic"/>
          <w:color w:val="auto"/>
          <w:rtl/>
          <w:lang w:val="en-US" w:bidi="ar-SA"/>
        </w:rPr>
        <w:t>لأغراض البحث العلمي فقط</w:t>
      </w:r>
      <w:r w:rsidR="002F5BFE" w:rsidRPr="002F5BFE">
        <w:rPr>
          <w:rFonts w:ascii="Traditional Arabic" w:hAnsi="Traditional Arabic" w:cs="Traditional Arabic" w:hint="cs"/>
          <w:color w:val="auto"/>
          <w:rtl/>
          <w:lang w:val="en-US" w:bidi="ar-SA"/>
        </w:rPr>
        <w:t xml:space="preserve"> </w:t>
      </w:r>
      <w:r>
        <w:rPr>
          <w:rFonts w:ascii="Traditional Arabic" w:hAnsi="Traditional Arabic" w:cs="Traditional Arabic" w:hint="cs"/>
          <w:color w:val="auto"/>
          <w:rtl/>
          <w:lang w:val="en-US" w:bidi="ar-SA"/>
        </w:rPr>
        <w:t xml:space="preserve">مع </w:t>
      </w:r>
      <w:r w:rsidR="002F5BFE" w:rsidRPr="002F5BFE">
        <w:rPr>
          <w:rFonts w:ascii="Traditional Arabic" w:hAnsi="Traditional Arabic" w:cs="Traditional Arabic"/>
          <w:color w:val="auto"/>
          <w:rtl/>
          <w:lang w:val="en-US" w:bidi="ar-SA"/>
        </w:rPr>
        <w:t>شكر وتقدير للمشاركين</w:t>
      </w:r>
      <w:r w:rsidR="002F5BFE" w:rsidRPr="002F5BFE">
        <w:rPr>
          <w:rFonts w:ascii="Traditional Arabic" w:hAnsi="Traditional Arabic" w:cs="Traditional Arabic" w:hint="cs"/>
          <w:color w:val="auto"/>
          <w:rtl/>
          <w:lang w:val="en-US" w:bidi="ar-SA"/>
        </w:rPr>
        <w:t xml:space="preserve">. كما تم </w:t>
      </w:r>
      <w:r w:rsidR="002F5BFE" w:rsidRPr="002F5BFE">
        <w:rPr>
          <w:rFonts w:ascii="Traditional Arabic" w:hAnsi="Traditional Arabic" w:cs="Traditional Arabic"/>
          <w:color w:val="auto"/>
          <w:rtl/>
          <w:lang w:val="en-US" w:bidi="ar-SA"/>
        </w:rPr>
        <w:t>ضبط إعدادات الاستبانة بحيث</w:t>
      </w:r>
      <w:r w:rsidR="002F5BFE" w:rsidRPr="002F5BFE">
        <w:rPr>
          <w:rFonts w:ascii="Traditional Arabic" w:hAnsi="Traditional Arabic" w:cs="Traditional Arabic" w:hint="cs"/>
          <w:color w:val="auto"/>
          <w:rtl/>
          <w:lang w:val="en-US" w:bidi="ar-SA"/>
        </w:rPr>
        <w:t xml:space="preserve"> </w:t>
      </w:r>
      <w:r w:rsidR="002F5BFE" w:rsidRPr="002F5BFE">
        <w:rPr>
          <w:rFonts w:ascii="Traditional Arabic" w:hAnsi="Traditional Arabic" w:cs="Traditional Arabic"/>
          <w:color w:val="auto"/>
          <w:rtl/>
          <w:lang w:val="en-US" w:bidi="ar-SA"/>
        </w:rPr>
        <w:t>تكون جميع الأسئلة إلزامية لضمان اكتمال البيانات</w:t>
      </w:r>
      <w:r w:rsidR="002F5BFE" w:rsidRPr="002F5BFE">
        <w:rPr>
          <w:rFonts w:ascii="Traditional Arabic" w:hAnsi="Traditional Arabic" w:cs="Traditional Arabic" w:hint="cs"/>
          <w:color w:val="auto"/>
          <w:rtl/>
          <w:lang w:val="en-US" w:bidi="ar-SA"/>
        </w:rPr>
        <w:t xml:space="preserve"> و</w:t>
      </w:r>
      <w:r w:rsidR="002F5BFE" w:rsidRPr="002F5BFE">
        <w:rPr>
          <w:rFonts w:ascii="Traditional Arabic" w:hAnsi="Traditional Arabic" w:cs="Traditional Arabic"/>
          <w:color w:val="auto"/>
          <w:rtl/>
          <w:lang w:val="en-US" w:bidi="ar-SA"/>
        </w:rPr>
        <w:t>يُسمح بإجابة واحدة فقط لكل مستجيب (لتجنب التكرار)</w:t>
      </w:r>
      <w:r w:rsidR="002F5BFE" w:rsidRPr="002F5BFE">
        <w:rPr>
          <w:rFonts w:ascii="Traditional Arabic" w:hAnsi="Traditional Arabic" w:cs="Traditional Arabic" w:hint="cs"/>
          <w:color w:val="auto"/>
          <w:rtl/>
          <w:lang w:val="en-US" w:bidi="ar-SA"/>
        </w:rPr>
        <w:t>.</w:t>
      </w:r>
    </w:p>
    <w:p w14:paraId="37DEC0F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3.7.3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توزيع الاستبانات</w:t>
      </w:r>
    </w:p>
    <w:p w14:paraId="779D2B27" w14:textId="78A062D5" w:rsidR="002F5BFE" w:rsidRPr="00404B33" w:rsidRDefault="00D10190" w:rsidP="002F5BFE">
      <w:pPr>
        <w:bidi/>
        <w:spacing w:before="100" w:beforeAutospacing="1" w:after="100" w:afterAutospacing="1" w:line="240" w:lineRule="auto"/>
        <w:ind w:firstLine="0"/>
        <w:rPr>
          <w:rFonts w:ascii="Traditional Arabic" w:hAnsi="Traditional Arabic" w:cs="Traditional Arabic"/>
          <w:color w:val="auto"/>
          <w:lang w:val="en-US" w:bidi="ar-SA"/>
        </w:rPr>
      </w:pPr>
      <w:r w:rsidRPr="00404B33">
        <w:rPr>
          <w:rFonts w:ascii="Traditional Arabic" w:hAnsi="Traditional Arabic" w:cs="Traditional Arabic" w:hint="cs"/>
          <w:color w:val="auto"/>
          <w:rtl/>
          <w:lang w:val="en-US" w:bidi="ar-SA"/>
        </w:rPr>
        <w:t>سي</w:t>
      </w:r>
      <w:r w:rsidR="002F5BFE" w:rsidRPr="00404B33">
        <w:rPr>
          <w:rFonts w:ascii="Traditional Arabic" w:hAnsi="Traditional Arabic" w:cs="Traditional Arabic"/>
          <w:color w:val="auto"/>
          <w:rtl/>
          <w:lang w:val="en-US" w:bidi="ar-SA"/>
        </w:rPr>
        <w:t>تم توزيع الاستبانة الإلكترونية خلال الفترة من</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7</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1</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color w:val="auto"/>
          <w:rtl/>
          <w:lang w:val="en-US" w:bidi="ar-SA"/>
        </w:rPr>
        <w:t xml:space="preserve">إلى </w:t>
      </w:r>
      <w:r w:rsidR="003A2EB4">
        <w:rPr>
          <w:rFonts w:ascii="Traditional Arabic" w:hAnsi="Traditional Arabic" w:cs="Traditional Arabic"/>
          <w:b/>
          <w:bCs/>
          <w:color w:val="auto"/>
          <w:lang w:val="en-US" w:bidi="ar-SA"/>
        </w:rPr>
        <w:t>12</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2</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color w:val="auto"/>
          <w:rtl/>
          <w:lang w:val="en-US" w:bidi="ar-SA"/>
        </w:rPr>
        <w:t>، وذلك عبر</w:t>
      </w:r>
      <w:r w:rsidR="002F5BFE" w:rsidRPr="00404B33">
        <w:rPr>
          <w:rFonts w:ascii="Traditional Arabic" w:hAnsi="Traditional Arabic" w:cs="Traditional Arabic"/>
          <w:color w:val="auto"/>
          <w:lang w:val="en-US" w:bidi="ar-SA"/>
        </w:rPr>
        <w:t>:</w:t>
      </w:r>
    </w:p>
    <w:p w14:paraId="41D66F8A" w14:textId="30BD43BC" w:rsidR="002F5BFE" w:rsidRPr="002F5BFE" w:rsidRDefault="003A2EB4"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Pr>
          <w:rFonts w:ascii="Traditional Arabic" w:hAnsi="Traditional Arabic" w:cs="Traditional Arabic" w:hint="cs"/>
          <w:b/>
          <w:bCs/>
          <w:rtl/>
          <w:lang w:val="en-US" w:bidi="ar-SA"/>
        </w:rPr>
        <w:t>قناة التواصل الاجتماعي</w:t>
      </w:r>
      <w:r w:rsidR="002F5BFE" w:rsidRPr="002F5BFE">
        <w:rPr>
          <w:rFonts w:ascii="Traditional Arabic" w:hAnsi="Traditional Arabic" w:cs="Traditional Arabic"/>
          <w:rtl/>
          <w:lang w:val="en-US" w:bidi="ar-SA"/>
        </w:rPr>
        <w:t xml:space="preserve"> </w:t>
      </w:r>
      <w:r w:rsidR="002F5BFE" w:rsidRPr="002F5BFE">
        <w:rPr>
          <w:rFonts w:ascii="Traditional Arabic" w:hAnsi="Traditional Arabic" w:cs="Traditional Arabic"/>
          <w:lang w:val="en-US" w:bidi="ar-SA"/>
        </w:rPr>
        <w:t xml:space="preserve">(WhatsApp) </w:t>
      </w:r>
      <w:r>
        <w:rPr>
          <w:rFonts w:ascii="Traditional Arabic" w:hAnsi="Traditional Arabic" w:cs="Traditional Arabic" w:hint="cs"/>
          <w:rtl/>
          <w:lang w:val="en-US" w:bidi="ar-SA"/>
        </w:rPr>
        <w:t xml:space="preserve"> قروبات تشمل  مدراء عموم فروع ومكاتب وزارة الصحة ، ضباط الاتصال ، مدراء المشايع .</w:t>
      </w:r>
    </w:p>
    <w:p w14:paraId="5A81D9B2" w14:textId="77777777" w:rsidR="002F5BFE" w:rsidRDefault="002F5BFE"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المتابعة الدورية</w:t>
      </w:r>
      <w:r w:rsidRPr="002F5BFE">
        <w:rPr>
          <w:rFonts w:ascii="Traditional Arabic" w:hAnsi="Traditional Arabic" w:cs="Traditional Arabic"/>
          <w:rtl/>
          <w:lang w:val="en-US" w:bidi="ar-SA"/>
        </w:rPr>
        <w:t xml:space="preserve"> مع المستجيبين عبر إرسال رسائل تذكيرية بفواصل زمنية مناسبة (أسبوع، أسبوعين) لتشجيع المشاركة ورفع معدل الاستجابة</w:t>
      </w:r>
      <w:r w:rsidRPr="002F5BFE">
        <w:rPr>
          <w:rFonts w:ascii="Traditional Arabic" w:hAnsi="Traditional Arabic" w:cs="Traditional Arabic"/>
          <w:lang w:val="en-US" w:bidi="ar-SA"/>
        </w:rPr>
        <w:t>.</w:t>
      </w:r>
    </w:p>
    <w:p w14:paraId="605AAF23" w14:textId="77777777" w:rsidR="005208BE" w:rsidRDefault="005208BE" w:rsidP="005208BE">
      <w:pPr>
        <w:bidi/>
        <w:spacing w:before="100" w:beforeAutospacing="1" w:after="100" w:afterAutospacing="1" w:line="240" w:lineRule="auto"/>
        <w:jc w:val="left"/>
        <w:rPr>
          <w:rFonts w:ascii="Traditional Arabic" w:hAnsi="Traditional Arabic" w:cs="Traditional Arabic"/>
          <w:rtl/>
          <w:lang w:val="en-US" w:bidi="ar-SA"/>
        </w:rPr>
      </w:pPr>
    </w:p>
    <w:p w14:paraId="4BD09693" w14:textId="77777777" w:rsidR="005208BE" w:rsidRPr="002F5BFE" w:rsidRDefault="005208BE" w:rsidP="005208BE">
      <w:pPr>
        <w:bidi/>
        <w:spacing w:before="100" w:beforeAutospacing="1" w:after="100" w:afterAutospacing="1" w:line="240" w:lineRule="auto"/>
        <w:jc w:val="left"/>
        <w:rPr>
          <w:rFonts w:ascii="Traditional Arabic" w:hAnsi="Traditional Arabic" w:cs="Traditional Arabic"/>
          <w:lang w:val="en-US" w:bidi="ar-SA"/>
        </w:rPr>
      </w:pPr>
    </w:p>
    <w:p w14:paraId="4289765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lastRenderedPageBreak/>
        <w:t xml:space="preserve">3.7.4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جمع البيانات ومراجعتها</w:t>
      </w:r>
    </w:p>
    <w:p w14:paraId="2E8D473D" w14:textId="02104EE2" w:rsidR="002F5BFE" w:rsidRPr="002F5BFE" w:rsidRDefault="002F5BFE" w:rsidP="002F5BFE">
      <w:pPr>
        <w:bidi/>
        <w:spacing w:before="100" w:beforeAutospacing="1" w:after="100" w:afterAutospacing="1" w:line="240" w:lineRule="auto"/>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بعد انتهاء فترة التطبيق، </w:t>
      </w:r>
      <w:r w:rsidR="003A2EB4">
        <w:rPr>
          <w:rFonts w:ascii="Traditional Arabic" w:hAnsi="Traditional Arabic" w:cs="Traditional Arabic" w:hint="cs"/>
          <w:rtl/>
          <w:lang w:val="en-US" w:bidi="ar-SA"/>
        </w:rPr>
        <w:t>تم</w:t>
      </w:r>
    </w:p>
    <w:p w14:paraId="7CF2B703"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تحميل البيانات</w:t>
      </w:r>
      <w:r w:rsidRPr="002F5BFE">
        <w:rPr>
          <w:rFonts w:ascii="Traditional Arabic" w:hAnsi="Traditional Arabic" w:cs="Traditional Arabic"/>
          <w:rtl/>
          <w:lang w:val="en-US" w:bidi="ar-SA"/>
        </w:rPr>
        <w:t xml:space="preserve"> من منصة</w:t>
      </w:r>
      <w:r w:rsidRPr="002F5BFE">
        <w:rPr>
          <w:rFonts w:ascii="Traditional Arabic" w:hAnsi="Traditional Arabic" w:cs="Traditional Arabic"/>
          <w:lang w:val="en-US" w:bidi="ar-SA"/>
        </w:rPr>
        <w:t xml:space="preserve"> Google Forms </w:t>
      </w:r>
      <w:r w:rsidRPr="002F5BFE">
        <w:rPr>
          <w:rFonts w:ascii="Traditional Arabic" w:hAnsi="Traditional Arabic" w:cs="Traditional Arabic"/>
          <w:rtl/>
          <w:lang w:val="en-US" w:bidi="ar-SA"/>
        </w:rPr>
        <w:t>بصيغة</w:t>
      </w:r>
      <w:r w:rsidRPr="002F5BFE">
        <w:rPr>
          <w:rFonts w:ascii="Traditional Arabic" w:hAnsi="Traditional Arabic" w:cs="Traditional Arabic"/>
          <w:lang w:val="en-US" w:bidi="ar-SA"/>
        </w:rPr>
        <w:t xml:space="preserve"> Excel.</w:t>
      </w:r>
    </w:p>
    <w:p w14:paraId="0663F5B7"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المراجعة الأولية</w:t>
      </w:r>
      <w:r w:rsidRPr="002F5BFE">
        <w:rPr>
          <w:rFonts w:ascii="Traditional Arabic" w:hAnsi="Traditional Arabic" w:cs="Traditional Arabic"/>
          <w:rtl/>
          <w:lang w:val="en-US" w:bidi="ar-SA"/>
        </w:rPr>
        <w:t xml:space="preserve"> للاستبانات للتأكد من</w:t>
      </w:r>
      <w:r w:rsidRPr="002F5BFE">
        <w:rPr>
          <w:rFonts w:ascii="Traditional Arabic" w:hAnsi="Traditional Arabic" w:cs="Traditional Arabic"/>
          <w:lang w:val="en-US" w:bidi="ar-SA"/>
        </w:rPr>
        <w:t>:</w:t>
      </w:r>
    </w:p>
    <w:p w14:paraId="43D61844"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اكتمال جميع الإجابات</w:t>
      </w:r>
    </w:p>
    <w:p w14:paraId="076DB7AE"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عدم وجود نمط متكرر (مثل اختيار نفس الإجابة لجميع العبارات)</w:t>
      </w:r>
    </w:p>
    <w:p w14:paraId="172C52EC"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منطقية الإجابات</w:t>
      </w:r>
    </w:p>
    <w:p w14:paraId="1A75F0DE"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ترميز البيانات</w:t>
      </w:r>
      <w:r w:rsidRPr="002F5BFE">
        <w:rPr>
          <w:rFonts w:ascii="Traditional Arabic" w:hAnsi="Traditional Arabic" w:cs="Traditional Arabic"/>
          <w:rtl/>
          <w:lang w:val="en-US" w:bidi="ar-SA"/>
        </w:rPr>
        <w:t xml:space="preserve"> وتجهيزها للتحليل الإحصائي</w:t>
      </w:r>
      <w:r w:rsidRPr="002F5BFE">
        <w:rPr>
          <w:rFonts w:ascii="Traditional Arabic" w:hAnsi="Traditional Arabic" w:cs="Traditional Arabic"/>
          <w:lang w:val="en-US" w:bidi="ar-SA"/>
        </w:rPr>
        <w:t>.</w:t>
      </w:r>
    </w:p>
    <w:p w14:paraId="39A632EA"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إدخال البيانات</w:t>
      </w:r>
      <w:r w:rsidRPr="002F5BFE">
        <w:rPr>
          <w:rFonts w:ascii="Traditional Arabic" w:hAnsi="Traditional Arabic" w:cs="Traditional Arabic"/>
          <w:rtl/>
          <w:lang w:val="en-US" w:bidi="ar-SA"/>
        </w:rPr>
        <w:t xml:space="preserve"> إلى برنامج</w:t>
      </w:r>
      <w:r w:rsidRPr="002F5BFE">
        <w:rPr>
          <w:rFonts w:ascii="Traditional Arabic" w:hAnsi="Traditional Arabic" w:cs="Traditional Arabic"/>
          <w:lang w:val="en-US" w:bidi="ar-SA"/>
        </w:rPr>
        <w:t xml:space="preserve"> SPSS </w:t>
      </w:r>
      <w:r w:rsidRPr="002F5BFE">
        <w:rPr>
          <w:rFonts w:ascii="Traditional Arabic" w:hAnsi="Traditional Arabic" w:cs="Traditional Arabic"/>
          <w:rtl/>
          <w:lang w:val="en-US" w:bidi="ar-SA"/>
        </w:rPr>
        <w:t>(الإصدار 31) للتحليل</w:t>
      </w:r>
      <w:r w:rsidRPr="002F5BFE">
        <w:rPr>
          <w:rFonts w:ascii="Traditional Arabic" w:hAnsi="Traditional Arabic" w:cs="Traditional Arabic"/>
          <w:lang w:val="en-US" w:bidi="ar-SA"/>
        </w:rPr>
        <w:t>.</w:t>
      </w:r>
    </w:p>
    <w:p w14:paraId="37FC12AD"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3.7.5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الاعتبارات الأخلاقية</w:t>
      </w:r>
    </w:p>
    <w:p w14:paraId="043A364F" w14:textId="321ECB43" w:rsidR="00B03286" w:rsidRPr="002F5BFE" w:rsidRDefault="002F5BFE" w:rsidP="005208B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التزمت الدراسة بالمعايير الأخلاقية للبحث العلمي، حيث</w:t>
      </w:r>
      <w:r w:rsidRPr="002F5BFE">
        <w:rPr>
          <w:rFonts w:ascii="Traditional Arabic" w:hAnsi="Traditional Arabic" w:cs="Traditional Arabic" w:hint="cs"/>
          <w:rtl/>
          <w:lang w:val="en-US" w:bidi="ar-SA"/>
        </w:rPr>
        <w:t xml:space="preserve"> تم</w:t>
      </w:r>
      <w:r w:rsidRPr="002F5BFE">
        <w:rPr>
          <w:rFonts w:ascii="Traditional Arabic" w:hAnsi="Traditional Arabic" w:cs="Traditional Arabic"/>
          <w:rtl/>
          <w:lang w:val="en-US" w:bidi="ar-SA"/>
        </w:rPr>
        <w:t xml:space="preserve"> توضيح أهداف الدراسة والحصول على موافقة ضمنية من المشاركين قبل البدء في تعبئة الاستبانة</w:t>
      </w:r>
      <w:r w:rsidRPr="002F5BFE">
        <w:rPr>
          <w:rFonts w:ascii="Traditional Arabic" w:hAnsi="Traditional Arabic" w:cs="Traditional Arabic" w:hint="cs"/>
          <w:rtl/>
          <w:lang w:val="en-US" w:bidi="ar-SA"/>
        </w:rPr>
        <w:t xml:space="preserve">، كما تم </w:t>
      </w:r>
      <w:r w:rsidRPr="002F5BFE">
        <w:rPr>
          <w:rFonts w:ascii="Traditional Arabic" w:hAnsi="Traditional Arabic" w:cs="Traditional Arabic"/>
          <w:rtl/>
          <w:lang w:val="en-US" w:bidi="ar-SA"/>
        </w:rPr>
        <w:t>التأكيد على أن جميع البيانات ستعامل بسرية تامة، وأن الاستبانة لا تطلب أي معلومات تعريفية (الاسم، رقم الهوية، إلخ)</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w:t>
      </w:r>
      <w:r w:rsidRPr="002F5BFE">
        <w:rPr>
          <w:rFonts w:ascii="Traditional Arabic" w:hAnsi="Traditional Arabic" w:cs="Traditional Arabic"/>
          <w:rtl/>
          <w:lang w:val="en-US" w:bidi="ar-SA"/>
        </w:rPr>
        <w:t>أن المشاركة طوعية ويمكن للمشارك الانسحاب في أي وقت</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وأخيرًا </w:t>
      </w:r>
      <w:r w:rsidRPr="002F5BFE">
        <w:rPr>
          <w:rFonts w:ascii="Traditional Arabic" w:hAnsi="Traditional Arabic" w:cs="Traditional Arabic"/>
          <w:rtl/>
          <w:lang w:val="en-US" w:bidi="ar-SA"/>
        </w:rPr>
        <w:t>تم التأكيد على أن البيانات ستستخدم فقط لأغراض البحث العلمي</w:t>
      </w:r>
      <w:r w:rsidRPr="002F5BFE">
        <w:rPr>
          <w:rFonts w:ascii="Traditional Arabic" w:hAnsi="Traditional Arabic" w:cs="Traditional Arabic"/>
          <w:lang w:val="en-US" w:bidi="ar-SA"/>
        </w:rPr>
        <w:t>.</w:t>
      </w:r>
    </w:p>
    <w:p w14:paraId="3312216D" w14:textId="77777777" w:rsidR="002F5BFE" w:rsidRPr="002F5BFE" w:rsidRDefault="002F5BFE" w:rsidP="002F5BFE">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3.8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المستخدمة</w:t>
      </w:r>
    </w:p>
    <w:p w14:paraId="170F6925" w14:textId="02CF744E" w:rsidR="002F5BFE" w:rsidRDefault="002F5BFE" w:rsidP="002F5BF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إحصائياً بطريقة علمية سليمة ومقبولة، والوصول إلى نتائج دقيقة وموثوقة ومعتمدة وقابلة للتعميم على مجتمع الدراسة الأصلي، </w:t>
      </w:r>
      <w:r w:rsidR="00B03286">
        <w:rPr>
          <w:rFonts w:ascii="Traditional Arabic" w:hAnsi="Traditional Arabic" w:cs="Traditional Arabic" w:hint="cs"/>
          <w:rtl/>
          <w:lang w:val="en-US" w:bidi="ar-SA"/>
        </w:rPr>
        <w:t xml:space="preserve">تم </w:t>
      </w:r>
      <w:r w:rsidRPr="002F5BFE">
        <w:rPr>
          <w:rFonts w:ascii="Traditional Arabic" w:hAnsi="Traditional Arabic" w:cs="Traditional Arabic"/>
          <w:rtl/>
          <w:lang w:val="en-US" w:bidi="ar-SA"/>
        </w:rPr>
        <w:t>استخدام والاستعانة ببرنامج الحزم الإحصائية للعلوم الاجتماعية والإنسانية</w:t>
      </w:r>
      <w:r w:rsidRPr="002F5BFE">
        <w:rPr>
          <w:rFonts w:ascii="Traditional Arabic" w:hAnsi="Traditional Arabic" w:cs="Traditional Arabic"/>
          <w:lang w:val="en-US" w:bidi="ar-SA"/>
        </w:rPr>
        <w:t xml:space="preserve"> (Statistical Package for Social Sciences - SPSS) </w:t>
      </w:r>
      <w:r w:rsidRPr="002F5BFE">
        <w:rPr>
          <w:rFonts w:ascii="Traditional Arabic" w:hAnsi="Traditional Arabic" w:cs="Traditional Arabic"/>
          <w:rtl/>
          <w:lang w:val="en-US" w:bidi="ar-SA"/>
        </w:rPr>
        <w:t>في إصداره</w:t>
      </w:r>
      <w:r w:rsidRPr="002F5BFE">
        <w:rPr>
          <w:rFonts w:ascii="Traditional Arabic" w:hAnsi="Traditional Arabic" w:cs="Traditional Arabic" w:hint="cs"/>
          <w:rtl/>
          <w:lang w:val="en-US" w:bidi="ar-SA"/>
        </w:rPr>
        <w:t xml:space="preserve"> الأخير</w:t>
      </w:r>
      <w:r w:rsidRPr="002F5BFE">
        <w:rPr>
          <w:rFonts w:ascii="Traditional Arabic" w:hAnsi="Traditional Arabic" w:cs="Traditional Arabic"/>
          <w:rtl/>
          <w:lang w:val="en-US" w:bidi="ar-SA"/>
        </w:rPr>
        <w:t xml:space="preserve"> رقم (</w:t>
      </w:r>
      <w:r w:rsidRPr="002F5BFE">
        <w:rPr>
          <w:rFonts w:ascii="Traditional Arabic" w:hAnsi="Traditional Arabic" w:cs="Traditional Arabic" w:hint="cs"/>
          <w:rtl/>
          <w:lang w:val="en-US" w:bidi="ar-SA"/>
        </w:rPr>
        <w:t>31</w:t>
      </w:r>
      <w:r w:rsidRPr="002F5BFE">
        <w:rPr>
          <w:rFonts w:ascii="Traditional Arabic" w:hAnsi="Traditional Arabic" w:cs="Traditional Arabic"/>
          <w:rtl/>
          <w:lang w:val="en-US" w:bidi="ar-SA"/>
        </w:rPr>
        <w:t xml:space="preserve">)، وهو أحد أشهر وأقوى وأكثر البرامج الإحصائية استخداماً وانتشاراً وموثوقية على مستوى العالم في مجال البحوث والدراسات الاجتماعية والإدارية والنفسية والتربوية وغيرها من العلوم الإنسانية، حيث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2F5BFE">
        <w:rPr>
          <w:rFonts w:ascii="Traditional Arabic" w:hAnsi="Traditional Arabic" w:cs="Traditional Arabic"/>
          <w:lang w:val="en-US" w:bidi="ar-SA"/>
        </w:rPr>
        <w:t>.</w:t>
      </w:r>
    </w:p>
    <w:p w14:paraId="4E8445B0" w14:textId="77777777" w:rsidR="002F5BFE" w:rsidRPr="003525FE" w:rsidRDefault="002F5BFE" w:rsidP="002F5BFE">
      <w:pPr>
        <w:pStyle w:val="Heading3"/>
        <w:numPr>
          <w:ilvl w:val="0"/>
          <w:numId w:val="0"/>
        </w:numPr>
        <w:bidi/>
        <w:ind w:left="270"/>
        <w:rPr>
          <w:rFonts w:ascii="Traditional Arabic" w:hAnsi="Traditional Arabic" w:cs="Traditional Arabic"/>
          <w:color w:val="000000" w:themeColor="text1"/>
          <w:sz w:val="28"/>
          <w:szCs w:val="28"/>
        </w:rPr>
      </w:pPr>
      <w:r w:rsidRPr="003525FE">
        <w:rPr>
          <w:rFonts w:ascii="Traditional Arabic" w:hAnsi="Traditional Arabic" w:cs="Traditional Arabic"/>
          <w:color w:val="000000" w:themeColor="text1"/>
          <w:sz w:val="28"/>
          <w:szCs w:val="28"/>
        </w:rPr>
        <w:lastRenderedPageBreak/>
        <w:t xml:space="preserve">3.8.1 </w:t>
      </w:r>
      <w:r w:rsidRPr="003525FE">
        <w:rPr>
          <w:rFonts w:ascii="Traditional Arabic" w:hAnsi="Traditional Arabic" w:cs="Traditional Arabic"/>
          <w:color w:val="000000" w:themeColor="text1"/>
          <w:sz w:val="28"/>
          <w:szCs w:val="28"/>
          <w:rtl/>
        </w:rPr>
        <w:t xml:space="preserve"> الأساليب الإحصائية الوصفية</w:t>
      </w:r>
      <w:r w:rsidRPr="003525FE">
        <w:rPr>
          <w:rFonts w:ascii="Traditional Arabic" w:hAnsi="Traditional Arabic" w:cs="Traditional Arabic"/>
          <w:color w:val="000000" w:themeColor="text1"/>
          <w:sz w:val="28"/>
          <w:szCs w:val="28"/>
        </w:rPr>
        <w:t xml:space="preserve"> (Descriptive Statistics)</w:t>
      </w:r>
    </w:p>
    <w:p w14:paraId="71E58C82" w14:textId="3B09A7B4"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الوصفية التالية</w:t>
      </w:r>
      <w:r w:rsidR="002F5BFE" w:rsidRPr="002F5BFE">
        <w:rPr>
          <w:rFonts w:ascii="Traditional Arabic" w:hAnsi="Traditional Arabic" w:cs="Traditional Arabic"/>
          <w:lang w:val="en-US" w:bidi="ar-SA"/>
        </w:rPr>
        <w:t>:</w:t>
      </w:r>
    </w:p>
    <w:p w14:paraId="0E4C4F31"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التكرارات والنسب المئوية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(Frequencies &amp; Percentages):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لوصف وتوزيع خصائص عينة الدراسة الديموغرافية والوظيفية</w:t>
      </w:r>
    </w:p>
    <w:p w14:paraId="2086B6F0"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المتوسطات الحسابية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(Means):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لتحديد مستوى الموافقة على عبارات ومحاور الاستبانة</w:t>
      </w:r>
    </w:p>
    <w:p w14:paraId="6B24C823"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الانحرافات المعيارية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(Standard Deviations):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لقياس مدى تشتت وتباين الإجابات عن المتوسط الحسابي</w:t>
      </w:r>
    </w:p>
    <w:p w14:paraId="7D1ED455"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الأهمية النسبية والوزن النسبي</w:t>
      </w:r>
      <w:r w:rsidRPr="002F5BFE">
        <w:rPr>
          <w:rFonts w:ascii="Traditional Arabic" w:hAnsi="Traditional Arabic" w:cs="Traditional Arabic"/>
          <w:lang w:val="en-US" w:bidi="ar-SA"/>
        </w:rPr>
        <w:t xml:space="preserve">: </w:t>
      </w:r>
      <w:r w:rsidRPr="002F5BFE">
        <w:rPr>
          <w:rFonts w:ascii="Traditional Arabic" w:hAnsi="Traditional Arabic" w:cs="Traditional Arabic"/>
          <w:rtl/>
          <w:lang w:val="en-US" w:bidi="ar-SA"/>
        </w:rPr>
        <w:t>لترتيب الأبعاد والمحاور حسب أهميتها من وجهة نظر أفراد العينة</w:t>
      </w:r>
    </w:p>
    <w:p w14:paraId="22C4B731" w14:textId="77777777" w:rsidR="002F5BFE" w:rsidRPr="002F5BFE" w:rsidRDefault="002F5BFE" w:rsidP="002F5BFE">
      <w:pPr>
        <w:bidi/>
        <w:spacing w:before="100" w:beforeAutospacing="1" w:after="100" w:afterAutospacing="1"/>
        <w:ind w:firstLine="0"/>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3.8.2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الاستدلالية</w:t>
      </w:r>
      <w:r w:rsidRPr="002F5BFE">
        <w:rPr>
          <w:rFonts w:ascii="Traditional Arabic" w:hAnsi="Traditional Arabic" w:cs="Traditional Arabic"/>
          <w:b/>
          <w:bCs/>
          <w:lang w:val="en-US" w:bidi="ar-SA"/>
        </w:rPr>
        <w:t>:</w:t>
      </w:r>
    </w:p>
    <w:p w14:paraId="6FB4A572" w14:textId="7A2E074B"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الاستدلالية التالية</w:t>
      </w:r>
      <w:r w:rsidR="002F5BFE" w:rsidRPr="002F5BFE">
        <w:rPr>
          <w:rFonts w:ascii="Traditional Arabic" w:hAnsi="Traditional Arabic" w:cs="Traditional Arabic"/>
          <w:lang w:val="en-US" w:bidi="ar-SA"/>
        </w:rPr>
        <w:t>:</w:t>
      </w:r>
    </w:p>
    <w:p w14:paraId="003BEDAB"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معامل ارتباط بيرسون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(Pearson Correlation Coefficient): </w:t>
      </w:r>
      <w:r w:rsidRPr="002F5BFE">
        <w:rPr>
          <w:rFonts w:ascii="Traditional Arabic" w:hAnsi="Traditional Arabic" w:cs="Traditional Arabic"/>
          <w:rtl/>
          <w:lang w:val="en-US" w:bidi="ar-SA"/>
        </w:rPr>
        <w:t>لقياس قوة واتجاه العلاقة الارتباطية الخطية بين متغيرات الدراسة</w:t>
      </w:r>
    </w:p>
    <w:p w14:paraId="1619784A" w14:textId="3A61799E"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البسيط</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(Simple Linear Regression): </w:t>
      </w:r>
      <w:r w:rsidRPr="002F5BFE">
        <w:rPr>
          <w:rFonts w:ascii="Traditional Arabic" w:hAnsi="Traditional Arabic" w:cs="Traditional Arabic"/>
          <w:rtl/>
          <w:lang w:val="en-US" w:bidi="ar-SA"/>
        </w:rPr>
        <w:t xml:space="preserve">لقياس أثر المتغير المستقل على المتغير التابع </w:t>
      </w:r>
      <w:r w:rsidR="001F5360">
        <w:rPr>
          <w:rFonts w:ascii="Traditional Arabic" w:hAnsi="Traditional Arabic" w:cs="Traditional Arabic" w:hint="cs"/>
          <w:rtl/>
          <w:lang w:val="en-US" w:bidi="ar-SA"/>
        </w:rPr>
        <w:t xml:space="preserve">الالتزام الوظيفي </w:t>
      </w:r>
    </w:p>
    <w:p w14:paraId="6A286714" w14:textId="0956A44F"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المتعدد</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(Multiple Linear Regression): </w:t>
      </w:r>
      <w:r w:rsidRPr="002F5BFE">
        <w:rPr>
          <w:rFonts w:ascii="Traditional Arabic" w:hAnsi="Traditional Arabic" w:cs="Traditional Arabic"/>
          <w:rtl/>
          <w:lang w:val="en-US" w:bidi="ar-SA"/>
        </w:rPr>
        <w:t xml:space="preserve">لتحديد الأثر النسبي والمساهمة النسبية لكل بُعد من أبعاد </w:t>
      </w:r>
      <w:r w:rsidR="001F5360">
        <w:rPr>
          <w:rFonts w:ascii="Traditional Arabic" w:hAnsi="Traditional Arabic" w:cs="Traditional Arabic" w:hint="cs"/>
          <w:rtl/>
          <w:lang w:val="en-US" w:bidi="ar-SA"/>
        </w:rPr>
        <w:t xml:space="preserve">الرضا الوظيفي </w:t>
      </w:r>
      <w:r w:rsidRPr="002F5BFE">
        <w:rPr>
          <w:rFonts w:ascii="Traditional Arabic" w:hAnsi="Traditional Arabic" w:cs="Traditional Arabic"/>
          <w:rtl/>
          <w:lang w:val="en-US" w:bidi="ar-SA"/>
        </w:rPr>
        <w:t xml:space="preserve"> الأربعة على </w:t>
      </w:r>
      <w:r w:rsidR="001F5360">
        <w:rPr>
          <w:rFonts w:ascii="Traditional Arabic" w:hAnsi="Traditional Arabic" w:cs="Traditional Arabic" w:hint="cs"/>
          <w:rtl/>
          <w:lang w:val="en-US" w:bidi="ar-SA"/>
        </w:rPr>
        <w:t>الالتزام الوظيفي</w:t>
      </w:r>
    </w:p>
    <w:p w14:paraId="2B075B51"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اختبار "ت" لعينتين مستقلتين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(Independent Samples T-Test): </w:t>
      </w:r>
      <w:r w:rsidRPr="002F5BFE">
        <w:rPr>
          <w:rFonts w:ascii="Traditional Arabic" w:hAnsi="Traditional Arabic" w:cs="Traditional Arabic"/>
          <w:rtl/>
          <w:lang w:val="en-US" w:bidi="ar-SA"/>
        </w:rPr>
        <w:t>للكشف عن الفروق ذات الدلالة الإحصائية في استجابات أفراد عينة الدراسة حول متغيرات الدراسة تبعاً لمتغير الجنس (ذكر/أنثى)</w:t>
      </w:r>
    </w:p>
    <w:p w14:paraId="5446F171" w14:textId="77777777" w:rsidR="002F5BFE" w:rsidRPr="00404B33"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color w:val="auto"/>
          <w:lang w:val="en-US" w:bidi="ar-SA"/>
        </w:rPr>
      </w:pPr>
      <w:r w:rsidRPr="00404B33">
        <w:rPr>
          <w:rFonts w:ascii="Traditional Arabic" w:hAnsi="Traditional Arabic" w:cs="Traditional Arabic"/>
          <w:b/>
          <w:bCs/>
          <w:color w:val="auto"/>
          <w:rtl/>
          <w:lang w:val="en-US" w:bidi="ar-SA"/>
        </w:rPr>
        <w:t>تحليل التباين الأحادي</w:t>
      </w:r>
      <w:r w:rsidRPr="00404B33">
        <w:rPr>
          <w:rFonts w:ascii="Traditional Arabic" w:hAnsi="Traditional Arabic" w:cs="Traditional Arabic"/>
          <w:color w:val="auto"/>
          <w:rtl/>
          <w:lang w:val="en-US" w:bidi="ar-SA"/>
        </w:rPr>
        <w:t xml:space="preserve"> </w:t>
      </w:r>
      <w:r w:rsidRPr="00404B33">
        <w:rPr>
          <w:rFonts w:ascii="Traditional Arabic" w:hAnsi="Traditional Arabic" w:cs="Traditional Arabic"/>
          <w:color w:val="auto"/>
          <w:lang w:val="en-US" w:bidi="ar-SA"/>
        </w:rPr>
        <w:t xml:space="preserve">(One-Way ANOVA): </w:t>
      </w:r>
      <w:r w:rsidRPr="00404B33">
        <w:rPr>
          <w:rFonts w:ascii="Traditional Arabic" w:hAnsi="Traditional Arabic" w:cs="Traditional Arabic"/>
          <w:color w:val="auto"/>
          <w:rtl/>
          <w:lang w:val="en-US" w:bidi="ar-SA"/>
        </w:rPr>
        <w:t>للكشف عن الفروق ذات الدلالة الإحصائية في استجابات أفراد العينة تبعاً للمتغيرات الديموغرافية الأخرى ذات الفئات المتعددة (العمر، المؤهل العلمي، سنوات الخبرة، المستوى الوظيفي)</w:t>
      </w:r>
    </w:p>
    <w:p w14:paraId="05D3439B" w14:textId="79814658" w:rsidR="006A5327" w:rsidRDefault="002F5BFE" w:rsidP="00D10190">
      <w:pPr>
        <w:bidi/>
        <w:spacing w:before="100" w:beforeAutospacing="1" w:after="100" w:afterAutospacing="1"/>
        <w:ind w:firstLine="0"/>
        <w:rPr>
          <w:rFonts w:ascii="Traditional Arabic" w:hAnsi="Traditional Arabic" w:cs="Traditional Arabic"/>
          <w:rtl/>
          <w:lang w:val="en-US" w:bidi="ar-SA"/>
        </w:rPr>
      </w:pPr>
      <w:r w:rsidRPr="002F5BFE">
        <w:rPr>
          <w:rFonts w:ascii="Traditional Arabic" w:hAnsi="Traditional Arabic" w:cs="Traditional Arabic"/>
          <w:rtl/>
          <w:lang w:val="en-US" w:bidi="ar-SA"/>
        </w:rPr>
        <w:t xml:space="preserve">و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اعتماد مستوى دلالة إحصائية</w:t>
      </w:r>
      <w:r w:rsidRPr="002F5BFE">
        <w:rPr>
          <w:rFonts w:ascii="Traditional Arabic" w:hAnsi="Traditional Arabic" w:cs="Traditional Arabic"/>
          <w:lang w:val="en-US" w:bidi="ar-SA"/>
        </w:rPr>
        <w:t xml:space="preserve"> (</w:t>
      </w:r>
      <w:r w:rsidRPr="002F5BFE">
        <w:rPr>
          <w:rFonts w:ascii="Cambria" w:hAnsi="Cambria" w:cs="Cambria"/>
          <w:lang w:val="en-US" w:bidi="ar-SA"/>
        </w:rPr>
        <w:t>α</w:t>
      </w:r>
      <w:r w:rsidRPr="002F5BFE">
        <w:rPr>
          <w:rFonts w:ascii="Traditional Arabic" w:hAnsi="Traditional Arabic" w:cs="Traditional Arabic"/>
          <w:lang w:val="en-US" w:bidi="ar-SA"/>
        </w:rPr>
        <w:t xml:space="preserve"> </w:t>
      </w:r>
      <w:r w:rsidRPr="002F5BFE">
        <w:rPr>
          <w:rFonts w:ascii="Cambria Math" w:hAnsi="Cambria Math" w:cs="Cambria Math"/>
          <w:lang w:val="en-US" w:bidi="ar-SA"/>
        </w:rPr>
        <w:t>≤</w:t>
      </w:r>
      <w:r w:rsidRPr="002F5BFE">
        <w:rPr>
          <w:rFonts w:ascii="Traditional Arabic" w:hAnsi="Traditional Arabic" w:cs="Traditional Arabic"/>
          <w:lang w:val="en-US" w:bidi="ar-SA"/>
        </w:rPr>
        <w:t xml:space="preserve"> 0.05) </w:t>
      </w:r>
      <w:r w:rsidRPr="002F5BFE">
        <w:rPr>
          <w:rFonts w:ascii="Traditional Arabic" w:hAnsi="Traditional Arabic" w:cs="Traditional Arabic"/>
          <w:rtl/>
          <w:lang w:val="en-US" w:bidi="ar-SA"/>
        </w:rPr>
        <w:t>كمعيار للحكم على دلالة النتائج الإحصائية</w:t>
      </w:r>
      <w:r w:rsidRPr="002F5BFE">
        <w:rPr>
          <w:rFonts w:ascii="Traditional Arabic" w:hAnsi="Traditional Arabic" w:cs="Traditional Arabic"/>
          <w:lang w:val="en-US" w:bidi="ar-SA"/>
        </w:rPr>
        <w:t>.</w:t>
      </w:r>
    </w:p>
    <w:p w14:paraId="152D4CFE"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65EFDD63" w14:textId="77777777" w:rsidR="00C34C59" w:rsidRDefault="00C34C59" w:rsidP="00C34C59">
      <w:pPr>
        <w:bidi/>
        <w:spacing w:before="100" w:beforeAutospacing="1" w:after="100" w:afterAutospacing="1"/>
        <w:ind w:firstLine="0"/>
        <w:rPr>
          <w:rFonts w:ascii="Traditional Arabic" w:hAnsi="Traditional Arabic" w:cs="Traditional Arabic"/>
          <w:rtl/>
          <w:lang w:val="en-US" w:bidi="ar-SA"/>
        </w:rPr>
      </w:pPr>
    </w:p>
    <w:p w14:paraId="57ECEC68" w14:textId="77777777" w:rsidR="007D0DD0" w:rsidRPr="007D0DD0" w:rsidRDefault="007D0DD0" w:rsidP="005208BE">
      <w:pPr>
        <w:bidi/>
        <w:spacing w:before="100" w:beforeAutospacing="1" w:after="100" w:afterAutospacing="1" w:line="240" w:lineRule="auto"/>
        <w:ind w:firstLine="0"/>
        <w:jc w:val="center"/>
        <w:outlineLvl w:val="0"/>
        <w:rPr>
          <w:rFonts w:ascii="Traditional Arabic" w:hAnsi="Traditional Arabic" w:cs="Traditional Arabic"/>
          <w:b/>
          <w:bCs/>
          <w:kern w:val="36"/>
          <w:sz w:val="48"/>
          <w:szCs w:val="48"/>
          <w:lang w:val="en-US" w:bidi="ar-SA"/>
        </w:rPr>
      </w:pPr>
      <w:r w:rsidRPr="007D0DD0">
        <w:rPr>
          <w:rFonts w:ascii="Traditional Arabic" w:hAnsi="Traditional Arabic" w:cs="Traditional Arabic"/>
          <w:b/>
          <w:bCs/>
          <w:kern w:val="36"/>
          <w:sz w:val="48"/>
          <w:szCs w:val="48"/>
          <w:rtl/>
          <w:lang w:val="en-US" w:bidi="ar-SA"/>
        </w:rPr>
        <w:lastRenderedPageBreak/>
        <w:t>الفصل الرابع: عرض وتحليل نتائج الدراسة</w:t>
      </w:r>
    </w:p>
    <w:p w14:paraId="37363656" w14:textId="1A20D5F0"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 </w:t>
      </w:r>
      <w:r w:rsidRPr="007D0DD0">
        <w:rPr>
          <w:rFonts w:ascii="Traditional Arabic" w:hAnsi="Traditional Arabic" w:cs="Traditional Arabic"/>
          <w:b/>
          <w:bCs/>
          <w:color w:val="auto"/>
          <w:sz w:val="36"/>
          <w:szCs w:val="36"/>
          <w:rtl/>
          <w:lang w:val="en-US" w:bidi="ar-SA"/>
        </w:rPr>
        <w:t>المقدمة</w:t>
      </w:r>
    </w:p>
    <w:p w14:paraId="35CF51F1" w14:textId="77777777" w:rsid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يتناول هذا الفصل عرضَ النتائج الإحصائية للدراسة الميدانية وتحليلها وتفسيرها، </w:t>
      </w:r>
      <w:r w:rsidRPr="007D0DD0">
        <w:rPr>
          <w:rFonts w:ascii="Traditional Arabic" w:hAnsi="Traditional Arabic" w:cs="Traditional Arabic" w:hint="cs"/>
          <w:color w:val="auto"/>
          <w:rtl/>
          <w:lang w:bidi="ar-SA"/>
        </w:rPr>
        <w:t>حيث يبدأ</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w:t>
      </w:r>
      <w:r w:rsidRPr="007D0DD0">
        <w:rPr>
          <w:rFonts w:ascii="Traditional Arabic" w:hAnsi="Traditional Arabic" w:cs="Traditional Arabic"/>
          <w:color w:val="auto"/>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7D0DD0">
        <w:rPr>
          <w:rFonts w:ascii="Traditional Arabic" w:hAnsi="Traditional Arabic" w:cs="Traditional Arabic" w:hint="cs"/>
          <w:color w:val="auto"/>
          <w:rtl/>
          <w:lang w:bidi="ar-SA"/>
        </w:rPr>
        <w:t xml:space="preserve"> بأبعاد كلٍ منهم</w:t>
      </w:r>
      <w:r w:rsidRPr="007D0DD0">
        <w:rPr>
          <w:rFonts w:ascii="Traditional Arabic" w:hAnsi="Traditional Arabic" w:cs="Traditional Arabic"/>
          <w:color w:val="auto"/>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7D0DD0">
        <w:rPr>
          <w:rFonts w:ascii="Traditional Arabic" w:hAnsi="Traditional Arabic" w:cs="Traditional Arabic" w:hint="cs"/>
          <w:color w:val="auto"/>
          <w:rtl/>
          <w:lang w:bidi="ar-SA"/>
        </w:rPr>
        <w:t>والتجانس والخطية</w:t>
      </w:r>
      <w:r w:rsidRPr="007D0DD0">
        <w:rPr>
          <w:rFonts w:ascii="Traditional Arabic" w:hAnsi="Traditional Arabic" w:cs="Traditional Arabic"/>
          <w:color w:val="auto"/>
          <w:rtl/>
          <w:lang w:bidi="ar-SA"/>
        </w:rPr>
        <w:t xml:space="preserve">، ومن ثَمَّ يعرض نتائج اختبار فرضيات الدراسة عبر تحليل الانحدار الخطي البسيط للكشف عن تأثير القيادة الإنسانية في كلٍّ من الرضا الوظيفي والالتزام الوظيفي، وصولاً إلى اختبار الفروق في متغيرات الدراسة تبعاً للمتغيرات الديموغرافية باستخدام اختبار (ت) </w:t>
      </w:r>
      <w:r w:rsidRPr="007D0DD0">
        <w:rPr>
          <w:rFonts w:ascii="Traditional Arabic" w:hAnsi="Traditional Arabic" w:cs="Traditional Arabic" w:hint="cs"/>
          <w:color w:val="auto"/>
          <w:rtl/>
          <w:lang w:bidi="ar-SA"/>
        </w:rPr>
        <w:t xml:space="preserve">للعينات المستقلة </w:t>
      </w:r>
      <w:r w:rsidRPr="007D0DD0">
        <w:rPr>
          <w:rFonts w:ascii="Traditional Arabic" w:hAnsi="Traditional Arabic" w:cs="Traditional Arabic"/>
          <w:color w:val="auto"/>
          <w:rtl/>
          <w:lang w:bidi="ar-SA"/>
        </w:rPr>
        <w:t>وتحليل التباين الأحادي</w:t>
      </w:r>
      <w:r w:rsidRPr="007D0DD0">
        <w:rPr>
          <w:rFonts w:ascii="Traditional Arabic" w:hAnsi="Traditional Arabic" w:cs="Traditional Arabic"/>
          <w:color w:val="auto"/>
          <w:lang w:bidi="ar-SA"/>
        </w:rPr>
        <w:t xml:space="preserve"> (ANOVA) </w:t>
      </w:r>
      <w:r w:rsidRPr="007D0DD0">
        <w:rPr>
          <w:rFonts w:ascii="Traditional Arabic" w:hAnsi="Traditional Arabic" w:cs="Traditional Arabic"/>
          <w:color w:val="auto"/>
          <w:rtl/>
          <w:lang w:bidi="ar-SA"/>
        </w:rPr>
        <w:t xml:space="preserve">مع المقارنات البعدية </w:t>
      </w:r>
      <w:r w:rsidRPr="007D0DD0">
        <w:rPr>
          <w:rFonts w:ascii="Traditional Arabic" w:hAnsi="Traditional Arabic" w:cs="Traditional Arabic" w:hint="cs"/>
          <w:color w:val="auto"/>
          <w:rtl/>
          <w:lang w:bidi="ar-SA"/>
        </w:rPr>
        <w:t>باستخدام اختبار</w:t>
      </w:r>
      <w:r w:rsidRPr="007D0DD0">
        <w:rPr>
          <w:rFonts w:ascii="Traditional Arabic" w:hAnsi="Traditional Arabic" w:cs="Traditional Arabic"/>
          <w:color w:val="auto"/>
          <w:rtl/>
          <w:lang w:bidi="ar-SA"/>
        </w:rPr>
        <w:t xml:space="preserve"> شيفيه</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val="en-US" w:bidi="ar-SA"/>
        </w:rPr>
        <w:t>Scheffe</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w:t>
      </w:r>
    </w:p>
    <w:p w14:paraId="64A1E146" w14:textId="352ADE7F" w:rsidR="00893772" w:rsidRPr="007D0DD0" w:rsidRDefault="00EA3D8C" w:rsidP="00893772">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Pr>
          <w:rFonts w:ascii="Traditional Arabic" w:hAnsi="Traditional Arabic" w:cs="Traditional Arabic" w:hint="cs"/>
          <w:b/>
          <w:bCs/>
          <w:sz w:val="36"/>
          <w:szCs w:val="36"/>
          <w:rtl/>
          <w:lang w:val="en-US" w:bidi="ar-SA"/>
        </w:rPr>
        <w:t>اولاً</w:t>
      </w:r>
      <w:r w:rsidR="00893772" w:rsidRPr="007D0DD0">
        <w:rPr>
          <w:rFonts w:ascii="Traditional Arabic" w:hAnsi="Traditional Arabic" w:cs="Traditional Arabic"/>
          <w:b/>
          <w:bCs/>
          <w:sz w:val="36"/>
          <w:szCs w:val="36"/>
          <w:rtl/>
          <w:lang w:val="en-US" w:bidi="ar-SA"/>
        </w:rPr>
        <w:t>:</w:t>
      </w:r>
      <w:r w:rsidR="00893772" w:rsidRPr="007D0DD0">
        <w:rPr>
          <w:rFonts w:ascii="Traditional Arabic" w:hAnsi="Traditional Arabic" w:cs="Traditional Arabic"/>
          <w:b/>
          <w:bCs/>
          <w:sz w:val="36"/>
          <w:szCs w:val="36"/>
          <w:lang w:val="en-US" w:bidi="ar-SA"/>
        </w:rPr>
        <w:t xml:space="preserve"> </w:t>
      </w:r>
      <w:r w:rsidR="00893772" w:rsidRPr="007D0DD0">
        <w:rPr>
          <w:rFonts w:ascii="Traditional Arabic" w:hAnsi="Traditional Arabic" w:cs="Traditional Arabic"/>
          <w:b/>
          <w:bCs/>
          <w:sz w:val="36"/>
          <w:szCs w:val="36"/>
          <w:rtl/>
          <w:lang w:val="en-US" w:bidi="ar-SA"/>
        </w:rPr>
        <w:t>الخصائص الديموغرافية لعينة الدراسة كاملة (ن=384)</w:t>
      </w:r>
    </w:p>
    <w:p w14:paraId="314C1F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يوضح الجدول التالي توزيع أفراد عينة الدراسة حسب المتغيرات الديموغرافية والوظيفية</w:t>
      </w:r>
      <w:r w:rsidRPr="007D0DD0">
        <w:rPr>
          <w:rFonts w:ascii="Traditional Arabic" w:hAnsi="Traditional Arabic" w:cs="Traditional Arabic"/>
          <w:color w:val="auto"/>
          <w:lang w:bidi="ar-SA"/>
        </w:rPr>
        <w:t>:</w:t>
      </w:r>
    </w:p>
    <w:p w14:paraId="50505A1D" w14:textId="709C57A5" w:rsidR="00893772" w:rsidRPr="007D0DD0" w:rsidRDefault="00893772" w:rsidP="00893772">
      <w:pPr>
        <w:bidi/>
        <w:spacing w:before="100" w:after="100" w:line="240" w:lineRule="auto"/>
        <w:ind w:firstLine="0"/>
        <w:jc w:val="center"/>
        <w:rPr>
          <w:rFonts w:ascii="Traditional Arabic" w:eastAsia="Traditional Arabic" w:hAnsi="Traditional Arabic" w:cs="Traditional Arabic"/>
          <w:b/>
          <w:bCs/>
          <w:color w:val="auto"/>
          <w:kern w:val="2"/>
          <w:lang w:val="en-US" w:bidi="ar-SA"/>
          <w14:ligatures w14:val="standardContextual"/>
        </w:rPr>
      </w:pPr>
      <w:r w:rsidRPr="00C621A4">
        <w:rPr>
          <w:rFonts w:ascii="Traditional Arabic" w:eastAsia="Traditional Arabic" w:hAnsi="Traditional Arabic" w:cs="Traditional Arabic"/>
          <w:b/>
          <w:bCs/>
          <w:color w:val="auto"/>
          <w:kern w:val="2"/>
          <w:rtl/>
          <w:lang w:val="en-US" w:bidi="ar-SA"/>
          <w14:ligatures w14:val="standardContextual"/>
        </w:rPr>
        <w:t xml:space="preserve">جدول </w:t>
      </w:r>
      <w:r w:rsidRPr="00F707AA">
        <w:rPr>
          <w:rFonts w:ascii="Traditional Arabic" w:eastAsia="Traditional Arabic" w:hAnsi="Traditional Arabic" w:cs="Traditional Arabic"/>
          <w:b/>
          <w:bCs/>
          <w:color w:val="auto"/>
          <w:kern w:val="2"/>
          <w:rtl/>
          <w:lang w:val="en-US" w:bidi="ar-SA"/>
          <w14:ligatures w14:val="standardContextual"/>
        </w:rPr>
        <w:t>(4-</w:t>
      </w:r>
      <w:r w:rsidR="00C621A4" w:rsidRPr="00F707AA">
        <w:rPr>
          <w:rFonts w:ascii="Traditional Arabic" w:eastAsia="Traditional Arabic" w:hAnsi="Traditional Arabic" w:cs="Traditional Arabic" w:hint="cs"/>
          <w:b/>
          <w:bCs/>
          <w:color w:val="auto"/>
          <w:kern w:val="2"/>
          <w:rtl/>
          <w:lang w:val="en-US" w:bidi="ar-SA"/>
          <w14:ligatures w14:val="standardContextual"/>
        </w:rPr>
        <w:t>1</w:t>
      </w:r>
      <w:r w:rsidRPr="00F707AA">
        <w:rPr>
          <w:rFonts w:ascii="Traditional Arabic" w:eastAsia="Traditional Arabic" w:hAnsi="Traditional Arabic" w:cs="Traditional Arabic"/>
          <w:b/>
          <w:bCs/>
          <w:color w:val="auto"/>
          <w:kern w:val="2"/>
          <w:rtl/>
          <w:lang w:val="en-US" w:bidi="ar-SA"/>
          <w14:ligatures w14:val="standardContextual"/>
        </w:rPr>
        <w:t>)</w:t>
      </w:r>
      <w:r w:rsidRPr="00C621A4">
        <w:rPr>
          <w:rFonts w:ascii="Traditional Arabic" w:eastAsia="Traditional Arabic" w:hAnsi="Traditional Arabic" w:cs="Traditional Arabic"/>
          <w:b/>
          <w:bCs/>
          <w:color w:val="auto"/>
          <w:kern w:val="2"/>
          <w:rtl/>
          <w:lang w:val="en-US" w:bidi="ar-SA"/>
          <w14:ligatures w14:val="standardContextual"/>
        </w:rPr>
        <w:t>.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893772" w:rsidRPr="007D0DD0" w14:paraId="0C3E293B" w14:textId="77777777" w:rsidTr="0086744A">
        <w:trPr>
          <w:jc w:val="center"/>
        </w:trPr>
        <w:tc>
          <w:tcPr>
            <w:tcW w:w="0" w:type="auto"/>
            <w:shd w:val="clear" w:color="auto" w:fill="F2F2F2"/>
            <w:hideMark/>
          </w:tcPr>
          <w:p w14:paraId="359DF84E" w14:textId="77777777" w:rsidR="00893772" w:rsidRPr="007013D0" w:rsidRDefault="00893772" w:rsidP="0086744A">
            <w:pPr>
              <w:bidi/>
              <w:spacing w:after="160" w:line="259" w:lineRule="auto"/>
              <w:ind w:firstLine="0"/>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المتغير</w:t>
            </w:r>
          </w:p>
        </w:tc>
        <w:tc>
          <w:tcPr>
            <w:tcW w:w="0" w:type="auto"/>
            <w:shd w:val="clear" w:color="auto" w:fill="F2F2F2"/>
            <w:hideMark/>
          </w:tcPr>
          <w:p w14:paraId="084BA626"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الفئة</w:t>
            </w:r>
          </w:p>
        </w:tc>
        <w:tc>
          <w:tcPr>
            <w:tcW w:w="0" w:type="auto"/>
            <w:shd w:val="clear" w:color="auto" w:fill="F2F2F2"/>
            <w:hideMark/>
          </w:tcPr>
          <w:p w14:paraId="5931C32A"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العدد</w:t>
            </w:r>
          </w:p>
        </w:tc>
        <w:tc>
          <w:tcPr>
            <w:tcW w:w="0" w:type="auto"/>
            <w:shd w:val="clear" w:color="auto" w:fill="F2F2F2"/>
            <w:hideMark/>
          </w:tcPr>
          <w:p w14:paraId="65190769"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النسبة المئوية</w:t>
            </w:r>
          </w:p>
        </w:tc>
      </w:tr>
      <w:tr w:rsidR="00893772" w:rsidRPr="007D0DD0" w14:paraId="56524E02" w14:textId="77777777" w:rsidTr="0086744A">
        <w:trPr>
          <w:jc w:val="center"/>
        </w:trPr>
        <w:tc>
          <w:tcPr>
            <w:tcW w:w="0" w:type="auto"/>
            <w:vMerge w:val="restart"/>
            <w:hideMark/>
          </w:tcPr>
          <w:p w14:paraId="47C066F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الجنس</w:t>
            </w:r>
          </w:p>
        </w:tc>
        <w:tc>
          <w:tcPr>
            <w:tcW w:w="0" w:type="auto"/>
            <w:hideMark/>
          </w:tcPr>
          <w:p w14:paraId="3B3BFEB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ذكر</w:t>
            </w:r>
          </w:p>
        </w:tc>
        <w:tc>
          <w:tcPr>
            <w:tcW w:w="0" w:type="auto"/>
            <w:hideMark/>
          </w:tcPr>
          <w:p w14:paraId="07A736D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291</w:t>
            </w:r>
          </w:p>
        </w:tc>
        <w:tc>
          <w:tcPr>
            <w:tcW w:w="0" w:type="auto"/>
            <w:hideMark/>
          </w:tcPr>
          <w:p w14:paraId="34EF2B0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75.8%</w:t>
            </w:r>
          </w:p>
        </w:tc>
      </w:tr>
      <w:tr w:rsidR="00893772" w:rsidRPr="007D0DD0" w14:paraId="6D1E44DF" w14:textId="77777777" w:rsidTr="0086744A">
        <w:trPr>
          <w:jc w:val="center"/>
        </w:trPr>
        <w:tc>
          <w:tcPr>
            <w:tcW w:w="0" w:type="auto"/>
            <w:vMerge/>
            <w:hideMark/>
          </w:tcPr>
          <w:p w14:paraId="2E8791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21F2F39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أنثى</w:t>
            </w:r>
          </w:p>
        </w:tc>
        <w:tc>
          <w:tcPr>
            <w:tcW w:w="0" w:type="auto"/>
            <w:hideMark/>
          </w:tcPr>
          <w:p w14:paraId="0078E0A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93</w:t>
            </w:r>
          </w:p>
        </w:tc>
        <w:tc>
          <w:tcPr>
            <w:tcW w:w="0" w:type="auto"/>
            <w:hideMark/>
          </w:tcPr>
          <w:p w14:paraId="384FEC0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24.2%</w:t>
            </w:r>
          </w:p>
        </w:tc>
      </w:tr>
      <w:tr w:rsidR="00893772" w:rsidRPr="007D0DD0" w14:paraId="297B1E27" w14:textId="77777777" w:rsidTr="0086744A">
        <w:trPr>
          <w:jc w:val="center"/>
        </w:trPr>
        <w:tc>
          <w:tcPr>
            <w:tcW w:w="0" w:type="auto"/>
            <w:vMerge w:val="restart"/>
            <w:hideMark/>
          </w:tcPr>
          <w:p w14:paraId="3D45082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العمر</w:t>
            </w:r>
          </w:p>
        </w:tc>
        <w:tc>
          <w:tcPr>
            <w:tcW w:w="0" w:type="auto"/>
            <w:hideMark/>
          </w:tcPr>
          <w:p w14:paraId="1C55FA9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30 سنة</w:t>
            </w:r>
          </w:p>
        </w:tc>
        <w:tc>
          <w:tcPr>
            <w:tcW w:w="0" w:type="auto"/>
            <w:hideMark/>
          </w:tcPr>
          <w:p w14:paraId="297A2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hideMark/>
          </w:tcPr>
          <w:p w14:paraId="4DB4BB1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737BF1AE" w14:textId="77777777" w:rsidTr="0086744A">
        <w:trPr>
          <w:jc w:val="center"/>
        </w:trPr>
        <w:tc>
          <w:tcPr>
            <w:tcW w:w="0" w:type="auto"/>
            <w:vMerge/>
            <w:hideMark/>
          </w:tcPr>
          <w:p w14:paraId="7340971B"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FF1D7F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30-40 </w:t>
            </w:r>
            <w:r w:rsidRPr="007013D0">
              <w:rPr>
                <w:rFonts w:ascii="Traditional Arabic" w:hAnsi="Traditional Arabic" w:cs="Traditional Arabic"/>
                <w:sz w:val="22"/>
                <w:szCs w:val="22"/>
                <w:rtl/>
                <w:lang w:val="en-US" w:bidi="ar-SA"/>
              </w:rPr>
              <w:t>سنة</w:t>
            </w:r>
          </w:p>
        </w:tc>
        <w:tc>
          <w:tcPr>
            <w:tcW w:w="0" w:type="auto"/>
            <w:hideMark/>
          </w:tcPr>
          <w:p w14:paraId="4BF669E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154</w:t>
            </w:r>
          </w:p>
        </w:tc>
        <w:tc>
          <w:tcPr>
            <w:tcW w:w="0" w:type="auto"/>
            <w:hideMark/>
          </w:tcPr>
          <w:p w14:paraId="4749C0F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40.1%</w:t>
            </w:r>
          </w:p>
        </w:tc>
      </w:tr>
      <w:tr w:rsidR="00893772" w:rsidRPr="007D0DD0" w14:paraId="2097EBB0" w14:textId="77777777" w:rsidTr="0086744A">
        <w:trPr>
          <w:jc w:val="center"/>
        </w:trPr>
        <w:tc>
          <w:tcPr>
            <w:tcW w:w="0" w:type="auto"/>
            <w:vMerge/>
            <w:hideMark/>
          </w:tcPr>
          <w:p w14:paraId="74F3A46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1F62D5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41-50 </w:t>
            </w:r>
            <w:r w:rsidRPr="007013D0">
              <w:rPr>
                <w:rFonts w:ascii="Traditional Arabic" w:hAnsi="Traditional Arabic" w:cs="Traditional Arabic"/>
                <w:sz w:val="22"/>
                <w:szCs w:val="22"/>
                <w:rtl/>
                <w:lang w:val="en-US" w:bidi="ar-SA"/>
              </w:rPr>
              <w:t>سنة</w:t>
            </w:r>
          </w:p>
        </w:tc>
        <w:tc>
          <w:tcPr>
            <w:tcW w:w="0" w:type="auto"/>
            <w:hideMark/>
          </w:tcPr>
          <w:p w14:paraId="1C35AE6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178</w:t>
            </w:r>
          </w:p>
        </w:tc>
        <w:tc>
          <w:tcPr>
            <w:tcW w:w="0" w:type="auto"/>
            <w:hideMark/>
          </w:tcPr>
          <w:p w14:paraId="526FA84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46.4%</w:t>
            </w:r>
          </w:p>
        </w:tc>
      </w:tr>
      <w:tr w:rsidR="00893772" w:rsidRPr="007D0DD0" w14:paraId="64380471" w14:textId="77777777" w:rsidTr="0086744A">
        <w:trPr>
          <w:jc w:val="center"/>
        </w:trPr>
        <w:tc>
          <w:tcPr>
            <w:tcW w:w="0" w:type="auto"/>
            <w:vMerge/>
            <w:hideMark/>
          </w:tcPr>
          <w:p w14:paraId="7F39796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AF2722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50 سنة</w:t>
            </w:r>
          </w:p>
        </w:tc>
        <w:tc>
          <w:tcPr>
            <w:tcW w:w="0" w:type="auto"/>
            <w:hideMark/>
          </w:tcPr>
          <w:p w14:paraId="22121C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44</w:t>
            </w:r>
          </w:p>
        </w:tc>
        <w:tc>
          <w:tcPr>
            <w:tcW w:w="0" w:type="auto"/>
            <w:hideMark/>
          </w:tcPr>
          <w:p w14:paraId="2BC94A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11.5%</w:t>
            </w:r>
          </w:p>
        </w:tc>
      </w:tr>
      <w:tr w:rsidR="00893772" w:rsidRPr="007D0DD0" w14:paraId="0F16D751" w14:textId="77777777" w:rsidTr="0086744A">
        <w:trPr>
          <w:jc w:val="center"/>
        </w:trPr>
        <w:tc>
          <w:tcPr>
            <w:tcW w:w="0" w:type="auto"/>
            <w:vMerge w:val="restart"/>
            <w:hideMark/>
          </w:tcPr>
          <w:p w14:paraId="540F57A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المؤهل العلمي</w:t>
            </w:r>
          </w:p>
        </w:tc>
        <w:tc>
          <w:tcPr>
            <w:tcW w:w="0" w:type="auto"/>
            <w:hideMark/>
          </w:tcPr>
          <w:p w14:paraId="6BA1FA5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ثانوي فأقل</w:t>
            </w:r>
          </w:p>
        </w:tc>
        <w:tc>
          <w:tcPr>
            <w:tcW w:w="0" w:type="auto"/>
            <w:hideMark/>
          </w:tcPr>
          <w:p w14:paraId="400D5AD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hideMark/>
          </w:tcPr>
          <w:p w14:paraId="5B63649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4A301609" w14:textId="77777777" w:rsidTr="0086744A">
        <w:trPr>
          <w:jc w:val="center"/>
        </w:trPr>
        <w:tc>
          <w:tcPr>
            <w:tcW w:w="0" w:type="auto"/>
            <w:vMerge/>
            <w:hideMark/>
          </w:tcPr>
          <w:p w14:paraId="7A4EE57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FC5D20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دبلوم</w:t>
            </w:r>
          </w:p>
        </w:tc>
        <w:tc>
          <w:tcPr>
            <w:tcW w:w="0" w:type="auto"/>
            <w:hideMark/>
          </w:tcPr>
          <w:p w14:paraId="23185C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c>
          <w:tcPr>
            <w:tcW w:w="0" w:type="auto"/>
            <w:hideMark/>
          </w:tcPr>
          <w:p w14:paraId="789D6B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23.7%</w:t>
            </w:r>
          </w:p>
        </w:tc>
      </w:tr>
      <w:tr w:rsidR="00893772" w:rsidRPr="007D0DD0" w14:paraId="4D92DB12" w14:textId="77777777" w:rsidTr="0086744A">
        <w:trPr>
          <w:jc w:val="center"/>
        </w:trPr>
        <w:tc>
          <w:tcPr>
            <w:tcW w:w="0" w:type="auto"/>
            <w:vMerge/>
            <w:hideMark/>
          </w:tcPr>
          <w:p w14:paraId="31CA297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3A59E0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بكالوريوس</w:t>
            </w:r>
          </w:p>
        </w:tc>
        <w:tc>
          <w:tcPr>
            <w:tcW w:w="0" w:type="auto"/>
            <w:hideMark/>
          </w:tcPr>
          <w:p w14:paraId="73AC97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143</w:t>
            </w:r>
          </w:p>
        </w:tc>
        <w:tc>
          <w:tcPr>
            <w:tcW w:w="0" w:type="auto"/>
            <w:hideMark/>
          </w:tcPr>
          <w:p w14:paraId="3F2A1C7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37.2%</w:t>
            </w:r>
          </w:p>
        </w:tc>
      </w:tr>
      <w:tr w:rsidR="00893772" w:rsidRPr="007D0DD0" w14:paraId="7F6DFCBD" w14:textId="77777777" w:rsidTr="0086744A">
        <w:trPr>
          <w:jc w:val="center"/>
        </w:trPr>
        <w:tc>
          <w:tcPr>
            <w:tcW w:w="0" w:type="auto"/>
            <w:vMerge/>
            <w:hideMark/>
          </w:tcPr>
          <w:p w14:paraId="15EB133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64CD80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ماجستير</w:t>
            </w:r>
          </w:p>
        </w:tc>
        <w:tc>
          <w:tcPr>
            <w:tcW w:w="0" w:type="auto"/>
            <w:hideMark/>
          </w:tcPr>
          <w:p w14:paraId="7D0792F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101</w:t>
            </w:r>
          </w:p>
        </w:tc>
        <w:tc>
          <w:tcPr>
            <w:tcW w:w="0" w:type="auto"/>
            <w:hideMark/>
          </w:tcPr>
          <w:p w14:paraId="269D666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26.3%</w:t>
            </w:r>
          </w:p>
        </w:tc>
      </w:tr>
      <w:tr w:rsidR="00893772" w:rsidRPr="007D0DD0" w14:paraId="53801E9B" w14:textId="77777777" w:rsidTr="0086744A">
        <w:trPr>
          <w:jc w:val="center"/>
        </w:trPr>
        <w:tc>
          <w:tcPr>
            <w:tcW w:w="0" w:type="auto"/>
            <w:vMerge/>
            <w:hideMark/>
          </w:tcPr>
          <w:p w14:paraId="3985ECE0"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1DD1DE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دكتوراه</w:t>
            </w:r>
          </w:p>
        </w:tc>
        <w:tc>
          <w:tcPr>
            <w:tcW w:w="0" w:type="auto"/>
            <w:hideMark/>
          </w:tcPr>
          <w:p w14:paraId="7AD1CAA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w:t>
            </w:r>
          </w:p>
        </w:tc>
        <w:tc>
          <w:tcPr>
            <w:tcW w:w="0" w:type="auto"/>
            <w:hideMark/>
          </w:tcPr>
          <w:p w14:paraId="5D59A79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6.3%</w:t>
            </w:r>
          </w:p>
        </w:tc>
      </w:tr>
      <w:tr w:rsidR="00893772" w:rsidRPr="007D0DD0" w14:paraId="480333E2" w14:textId="77777777" w:rsidTr="0086744A">
        <w:trPr>
          <w:jc w:val="center"/>
        </w:trPr>
        <w:tc>
          <w:tcPr>
            <w:tcW w:w="0" w:type="auto"/>
            <w:vMerge w:val="restart"/>
            <w:hideMark/>
          </w:tcPr>
          <w:p w14:paraId="752301B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lastRenderedPageBreak/>
              <w:t>سنوات الخبرة</w:t>
            </w:r>
          </w:p>
        </w:tc>
        <w:tc>
          <w:tcPr>
            <w:tcW w:w="0" w:type="auto"/>
            <w:hideMark/>
          </w:tcPr>
          <w:p w14:paraId="5B05A8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5 سنوات</w:t>
            </w:r>
          </w:p>
        </w:tc>
        <w:tc>
          <w:tcPr>
            <w:tcW w:w="0" w:type="auto"/>
            <w:hideMark/>
          </w:tcPr>
          <w:p w14:paraId="031AC9B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w:t>
            </w:r>
          </w:p>
        </w:tc>
        <w:tc>
          <w:tcPr>
            <w:tcW w:w="0" w:type="auto"/>
            <w:hideMark/>
          </w:tcPr>
          <w:p w14:paraId="35BA52B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w:t>
            </w:r>
          </w:p>
        </w:tc>
      </w:tr>
      <w:tr w:rsidR="00893772" w:rsidRPr="007D0DD0" w14:paraId="5A84A873" w14:textId="77777777" w:rsidTr="0086744A">
        <w:trPr>
          <w:jc w:val="center"/>
        </w:trPr>
        <w:tc>
          <w:tcPr>
            <w:tcW w:w="0" w:type="auto"/>
            <w:vMerge/>
            <w:hideMark/>
          </w:tcPr>
          <w:p w14:paraId="3DEA3EF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E7D75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5-10 </w:t>
            </w:r>
            <w:r w:rsidRPr="007013D0">
              <w:rPr>
                <w:rFonts w:ascii="Traditional Arabic" w:hAnsi="Traditional Arabic" w:cs="Traditional Arabic"/>
                <w:sz w:val="22"/>
                <w:szCs w:val="22"/>
                <w:rtl/>
                <w:lang w:val="en-US" w:bidi="ar-SA"/>
              </w:rPr>
              <w:t>سنوات</w:t>
            </w:r>
          </w:p>
        </w:tc>
        <w:tc>
          <w:tcPr>
            <w:tcW w:w="0" w:type="auto"/>
            <w:hideMark/>
          </w:tcPr>
          <w:p w14:paraId="0E06E5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45</w:t>
            </w:r>
          </w:p>
        </w:tc>
        <w:tc>
          <w:tcPr>
            <w:tcW w:w="0" w:type="auto"/>
            <w:hideMark/>
          </w:tcPr>
          <w:p w14:paraId="398FBE4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11.7%</w:t>
            </w:r>
          </w:p>
        </w:tc>
      </w:tr>
      <w:tr w:rsidR="00893772" w:rsidRPr="007D0DD0" w14:paraId="10F9285B" w14:textId="77777777" w:rsidTr="0086744A">
        <w:trPr>
          <w:jc w:val="center"/>
        </w:trPr>
        <w:tc>
          <w:tcPr>
            <w:tcW w:w="0" w:type="auto"/>
            <w:vMerge/>
            <w:hideMark/>
          </w:tcPr>
          <w:p w14:paraId="2E3F361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A0BFDC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11-15 </w:t>
            </w:r>
            <w:r w:rsidRPr="007013D0">
              <w:rPr>
                <w:rFonts w:ascii="Traditional Arabic" w:hAnsi="Traditional Arabic" w:cs="Traditional Arabic"/>
                <w:sz w:val="22"/>
                <w:szCs w:val="22"/>
                <w:rtl/>
                <w:lang w:val="en-US" w:bidi="ar-SA"/>
              </w:rPr>
              <w:t>سنة</w:t>
            </w:r>
          </w:p>
        </w:tc>
        <w:tc>
          <w:tcPr>
            <w:tcW w:w="0" w:type="auto"/>
            <w:hideMark/>
          </w:tcPr>
          <w:p w14:paraId="4913B62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98</w:t>
            </w:r>
          </w:p>
        </w:tc>
        <w:tc>
          <w:tcPr>
            <w:tcW w:w="0" w:type="auto"/>
            <w:hideMark/>
          </w:tcPr>
          <w:p w14:paraId="1440B1F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25.5%</w:t>
            </w:r>
          </w:p>
        </w:tc>
      </w:tr>
      <w:tr w:rsidR="00893772" w:rsidRPr="007D0DD0" w14:paraId="3494AA28" w14:textId="77777777" w:rsidTr="0086744A">
        <w:trPr>
          <w:jc w:val="center"/>
        </w:trPr>
        <w:tc>
          <w:tcPr>
            <w:tcW w:w="0" w:type="auto"/>
            <w:vMerge/>
            <w:hideMark/>
          </w:tcPr>
          <w:p w14:paraId="418DDEA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AA4BF2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15 سنة</w:t>
            </w:r>
          </w:p>
        </w:tc>
        <w:tc>
          <w:tcPr>
            <w:tcW w:w="0" w:type="auto"/>
            <w:hideMark/>
          </w:tcPr>
          <w:p w14:paraId="1D473F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232</w:t>
            </w:r>
          </w:p>
        </w:tc>
        <w:tc>
          <w:tcPr>
            <w:tcW w:w="0" w:type="auto"/>
            <w:hideMark/>
          </w:tcPr>
          <w:p w14:paraId="51513CC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60.4%</w:t>
            </w:r>
          </w:p>
        </w:tc>
      </w:tr>
      <w:tr w:rsidR="00893772" w:rsidRPr="007D0DD0" w14:paraId="26F4AEAD" w14:textId="77777777" w:rsidTr="0086744A">
        <w:trPr>
          <w:jc w:val="center"/>
        </w:trPr>
        <w:tc>
          <w:tcPr>
            <w:tcW w:w="0" w:type="auto"/>
            <w:vMerge w:val="restart"/>
            <w:hideMark/>
          </w:tcPr>
          <w:p w14:paraId="4650858A"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التخصص</w:t>
            </w:r>
          </w:p>
        </w:tc>
        <w:tc>
          <w:tcPr>
            <w:tcW w:w="0" w:type="auto"/>
            <w:hideMark/>
          </w:tcPr>
          <w:p w14:paraId="1A1FE42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طبي</w:t>
            </w:r>
          </w:p>
        </w:tc>
        <w:tc>
          <w:tcPr>
            <w:tcW w:w="0" w:type="auto"/>
            <w:hideMark/>
          </w:tcPr>
          <w:p w14:paraId="547FE6D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266</w:t>
            </w:r>
          </w:p>
        </w:tc>
        <w:tc>
          <w:tcPr>
            <w:tcW w:w="0" w:type="auto"/>
            <w:hideMark/>
          </w:tcPr>
          <w:p w14:paraId="49C85F1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69.3%</w:t>
            </w:r>
          </w:p>
        </w:tc>
      </w:tr>
      <w:tr w:rsidR="00893772" w:rsidRPr="007D0DD0" w14:paraId="7EC710E5" w14:textId="77777777" w:rsidTr="0086744A">
        <w:trPr>
          <w:jc w:val="center"/>
        </w:trPr>
        <w:tc>
          <w:tcPr>
            <w:tcW w:w="0" w:type="auto"/>
            <w:vMerge/>
            <w:hideMark/>
          </w:tcPr>
          <w:p w14:paraId="13DDFAF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5F1A09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غير طبي (إداري -أخرى)</w:t>
            </w:r>
          </w:p>
        </w:tc>
        <w:tc>
          <w:tcPr>
            <w:tcW w:w="0" w:type="auto"/>
            <w:hideMark/>
          </w:tcPr>
          <w:p w14:paraId="61AA5F9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118</w:t>
            </w:r>
          </w:p>
        </w:tc>
        <w:tc>
          <w:tcPr>
            <w:tcW w:w="0" w:type="auto"/>
            <w:hideMark/>
          </w:tcPr>
          <w:p w14:paraId="6021765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30.7%</w:t>
            </w:r>
          </w:p>
        </w:tc>
      </w:tr>
      <w:tr w:rsidR="00893772" w:rsidRPr="007D0DD0" w14:paraId="09ADE7A0" w14:textId="77777777" w:rsidTr="0086744A">
        <w:trPr>
          <w:jc w:val="center"/>
        </w:trPr>
        <w:tc>
          <w:tcPr>
            <w:tcW w:w="0" w:type="auto"/>
            <w:vMerge w:val="restart"/>
          </w:tcPr>
          <w:p w14:paraId="35E0211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الفرع</w:t>
            </w:r>
          </w:p>
        </w:tc>
        <w:tc>
          <w:tcPr>
            <w:tcW w:w="0" w:type="auto"/>
          </w:tcPr>
          <w:p w14:paraId="726271F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الرياض</w:t>
            </w:r>
          </w:p>
        </w:tc>
        <w:tc>
          <w:tcPr>
            <w:tcW w:w="0" w:type="auto"/>
          </w:tcPr>
          <w:p w14:paraId="45BA8E7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20F8F3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0790CF33" w14:textId="77777777" w:rsidTr="0086744A">
        <w:trPr>
          <w:jc w:val="center"/>
        </w:trPr>
        <w:tc>
          <w:tcPr>
            <w:tcW w:w="0" w:type="auto"/>
            <w:vMerge/>
          </w:tcPr>
          <w:p w14:paraId="6F9BAB0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1FD3DCE"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مكة المكرمة</w:t>
            </w:r>
          </w:p>
        </w:tc>
        <w:tc>
          <w:tcPr>
            <w:tcW w:w="0" w:type="auto"/>
          </w:tcPr>
          <w:p w14:paraId="2B38D0E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35</w:t>
            </w:r>
          </w:p>
        </w:tc>
        <w:tc>
          <w:tcPr>
            <w:tcW w:w="0" w:type="auto"/>
          </w:tcPr>
          <w:p w14:paraId="3DB2987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r>
      <w:tr w:rsidR="00893772" w:rsidRPr="007D0DD0" w14:paraId="5107C4D2" w14:textId="77777777" w:rsidTr="0086744A">
        <w:trPr>
          <w:jc w:val="center"/>
        </w:trPr>
        <w:tc>
          <w:tcPr>
            <w:tcW w:w="0" w:type="auto"/>
            <w:vMerge/>
          </w:tcPr>
          <w:p w14:paraId="59699E8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F4B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جدة</w:t>
            </w:r>
          </w:p>
        </w:tc>
        <w:tc>
          <w:tcPr>
            <w:tcW w:w="0" w:type="auto"/>
          </w:tcPr>
          <w:p w14:paraId="1DDB632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w:t>
            </w:r>
          </w:p>
        </w:tc>
        <w:tc>
          <w:tcPr>
            <w:tcW w:w="0" w:type="auto"/>
          </w:tcPr>
          <w:p w14:paraId="04767F8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9.6%</w:t>
            </w:r>
          </w:p>
        </w:tc>
      </w:tr>
      <w:tr w:rsidR="00893772" w:rsidRPr="007D0DD0" w14:paraId="03124440" w14:textId="77777777" w:rsidTr="0086744A">
        <w:trPr>
          <w:jc w:val="center"/>
        </w:trPr>
        <w:tc>
          <w:tcPr>
            <w:tcW w:w="0" w:type="auto"/>
            <w:vMerge/>
          </w:tcPr>
          <w:p w14:paraId="3216978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7BF53A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المدينة المنورة</w:t>
            </w:r>
          </w:p>
        </w:tc>
        <w:tc>
          <w:tcPr>
            <w:tcW w:w="0" w:type="auto"/>
          </w:tcPr>
          <w:p w14:paraId="71F930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7FC3514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6A75F6C6" w14:textId="77777777" w:rsidTr="0086744A">
        <w:trPr>
          <w:jc w:val="center"/>
        </w:trPr>
        <w:tc>
          <w:tcPr>
            <w:tcW w:w="0" w:type="auto"/>
            <w:vMerge/>
          </w:tcPr>
          <w:p w14:paraId="6ED0FFEC"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2F6F52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بالمنطقة الشرقية</w:t>
            </w:r>
          </w:p>
        </w:tc>
        <w:tc>
          <w:tcPr>
            <w:tcW w:w="0" w:type="auto"/>
          </w:tcPr>
          <w:p w14:paraId="3728943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32</w:t>
            </w:r>
          </w:p>
        </w:tc>
        <w:tc>
          <w:tcPr>
            <w:tcW w:w="0" w:type="auto"/>
          </w:tcPr>
          <w:p w14:paraId="2ACBE0A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8.3%</w:t>
            </w:r>
          </w:p>
        </w:tc>
      </w:tr>
      <w:tr w:rsidR="00893772" w:rsidRPr="007D0DD0" w14:paraId="557FF96B" w14:textId="77777777" w:rsidTr="0086744A">
        <w:trPr>
          <w:jc w:val="center"/>
        </w:trPr>
        <w:tc>
          <w:tcPr>
            <w:tcW w:w="0" w:type="auto"/>
            <w:vMerge/>
          </w:tcPr>
          <w:p w14:paraId="4A890C2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6A4288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القصيم</w:t>
            </w:r>
          </w:p>
        </w:tc>
        <w:tc>
          <w:tcPr>
            <w:tcW w:w="0" w:type="auto"/>
          </w:tcPr>
          <w:p w14:paraId="62B3C69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D773B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5431081D" w14:textId="77777777" w:rsidTr="0086744A">
        <w:trPr>
          <w:jc w:val="center"/>
        </w:trPr>
        <w:tc>
          <w:tcPr>
            <w:tcW w:w="0" w:type="auto"/>
            <w:vMerge/>
          </w:tcPr>
          <w:p w14:paraId="29905CF5"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24AE9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عسير</w:t>
            </w:r>
          </w:p>
        </w:tc>
        <w:tc>
          <w:tcPr>
            <w:tcW w:w="0" w:type="auto"/>
          </w:tcPr>
          <w:p w14:paraId="2EF5BD1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2465105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7D5F8BB5" w14:textId="77777777" w:rsidTr="0086744A">
        <w:trPr>
          <w:jc w:val="center"/>
        </w:trPr>
        <w:tc>
          <w:tcPr>
            <w:tcW w:w="0" w:type="auto"/>
            <w:vMerge/>
          </w:tcPr>
          <w:p w14:paraId="78111BF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6A03D5"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تبوك</w:t>
            </w:r>
          </w:p>
        </w:tc>
        <w:tc>
          <w:tcPr>
            <w:tcW w:w="0" w:type="auto"/>
          </w:tcPr>
          <w:p w14:paraId="5521D20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0D833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C58A887" w14:textId="77777777" w:rsidTr="0086744A">
        <w:trPr>
          <w:jc w:val="center"/>
        </w:trPr>
        <w:tc>
          <w:tcPr>
            <w:tcW w:w="0" w:type="auto"/>
            <w:vMerge/>
          </w:tcPr>
          <w:p w14:paraId="557FAD1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E21363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حائل</w:t>
            </w:r>
          </w:p>
        </w:tc>
        <w:tc>
          <w:tcPr>
            <w:tcW w:w="0" w:type="auto"/>
          </w:tcPr>
          <w:p w14:paraId="7B2A699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20F4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D0A0CF3" w14:textId="77777777" w:rsidTr="0086744A">
        <w:trPr>
          <w:jc w:val="center"/>
        </w:trPr>
        <w:tc>
          <w:tcPr>
            <w:tcW w:w="0" w:type="auto"/>
            <w:vMerge/>
          </w:tcPr>
          <w:p w14:paraId="70464F0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451E54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الحدود الشمالية</w:t>
            </w:r>
          </w:p>
        </w:tc>
        <w:tc>
          <w:tcPr>
            <w:tcW w:w="0" w:type="auto"/>
          </w:tcPr>
          <w:p w14:paraId="64D4CD3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12</w:t>
            </w:r>
          </w:p>
        </w:tc>
        <w:tc>
          <w:tcPr>
            <w:tcW w:w="0" w:type="auto"/>
          </w:tcPr>
          <w:p w14:paraId="52D2D38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r>
      <w:tr w:rsidR="00893772" w:rsidRPr="007D0DD0" w14:paraId="5B2BA600" w14:textId="77777777" w:rsidTr="0086744A">
        <w:trPr>
          <w:jc w:val="center"/>
        </w:trPr>
        <w:tc>
          <w:tcPr>
            <w:tcW w:w="0" w:type="auto"/>
            <w:vMerge/>
          </w:tcPr>
          <w:p w14:paraId="059FD2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F68790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جازان</w:t>
            </w:r>
          </w:p>
        </w:tc>
        <w:tc>
          <w:tcPr>
            <w:tcW w:w="0" w:type="auto"/>
          </w:tcPr>
          <w:p w14:paraId="45F772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40ECE57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2E31F120" w14:textId="77777777" w:rsidTr="0086744A">
        <w:trPr>
          <w:jc w:val="center"/>
        </w:trPr>
        <w:tc>
          <w:tcPr>
            <w:tcW w:w="0" w:type="auto"/>
            <w:vMerge/>
          </w:tcPr>
          <w:p w14:paraId="348C287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FF833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نجران</w:t>
            </w:r>
          </w:p>
        </w:tc>
        <w:tc>
          <w:tcPr>
            <w:tcW w:w="0" w:type="auto"/>
          </w:tcPr>
          <w:p w14:paraId="6FE5DE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60A17C7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67119742" w14:textId="77777777" w:rsidTr="0086744A">
        <w:trPr>
          <w:jc w:val="center"/>
        </w:trPr>
        <w:tc>
          <w:tcPr>
            <w:tcW w:w="0" w:type="auto"/>
            <w:vMerge/>
          </w:tcPr>
          <w:p w14:paraId="4CFC1C0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ECD579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الباحة</w:t>
            </w:r>
          </w:p>
        </w:tc>
        <w:tc>
          <w:tcPr>
            <w:tcW w:w="0" w:type="auto"/>
          </w:tcPr>
          <w:p w14:paraId="26A55A0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307A83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1B084EF2" w14:textId="77777777" w:rsidTr="0086744A">
        <w:trPr>
          <w:jc w:val="center"/>
        </w:trPr>
        <w:tc>
          <w:tcPr>
            <w:tcW w:w="0" w:type="auto"/>
            <w:vMerge/>
          </w:tcPr>
          <w:p w14:paraId="28E4BFE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AA3D816"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الجوف</w:t>
            </w:r>
          </w:p>
        </w:tc>
        <w:tc>
          <w:tcPr>
            <w:tcW w:w="0" w:type="auto"/>
          </w:tcPr>
          <w:p w14:paraId="2AA5C0E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33E6098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3562FAE4" w14:textId="77777777" w:rsidTr="0086744A">
        <w:trPr>
          <w:jc w:val="center"/>
        </w:trPr>
        <w:tc>
          <w:tcPr>
            <w:tcW w:w="0" w:type="auto"/>
            <w:vMerge/>
          </w:tcPr>
          <w:p w14:paraId="28C957A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F349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الطائف</w:t>
            </w:r>
          </w:p>
        </w:tc>
        <w:tc>
          <w:tcPr>
            <w:tcW w:w="0" w:type="auto"/>
          </w:tcPr>
          <w:p w14:paraId="2F4FCF6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tcPr>
          <w:p w14:paraId="23D4CA5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714BCB81" w14:textId="77777777" w:rsidTr="0086744A">
        <w:trPr>
          <w:jc w:val="center"/>
        </w:trPr>
        <w:tc>
          <w:tcPr>
            <w:tcW w:w="0" w:type="auto"/>
            <w:vMerge/>
          </w:tcPr>
          <w:p w14:paraId="313FD8C4"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96BAC2B"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الأحساء</w:t>
            </w:r>
          </w:p>
        </w:tc>
        <w:tc>
          <w:tcPr>
            <w:tcW w:w="0" w:type="auto"/>
          </w:tcPr>
          <w:p w14:paraId="32B8ED1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7B6BCAB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58C41BD7" w14:textId="77777777" w:rsidTr="0086744A">
        <w:trPr>
          <w:jc w:val="center"/>
        </w:trPr>
        <w:tc>
          <w:tcPr>
            <w:tcW w:w="0" w:type="auto"/>
            <w:vMerge/>
          </w:tcPr>
          <w:p w14:paraId="03CB009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DE2438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حفر الباطن</w:t>
            </w:r>
          </w:p>
        </w:tc>
        <w:tc>
          <w:tcPr>
            <w:tcW w:w="0" w:type="auto"/>
          </w:tcPr>
          <w:p w14:paraId="0C462F8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7B99DD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585A46F3" w14:textId="77777777" w:rsidTr="0086744A">
        <w:trPr>
          <w:jc w:val="center"/>
        </w:trPr>
        <w:tc>
          <w:tcPr>
            <w:tcW w:w="0" w:type="auto"/>
            <w:vMerge/>
          </w:tcPr>
          <w:p w14:paraId="766CE86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B1DE8A7"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بيشة</w:t>
            </w:r>
          </w:p>
        </w:tc>
        <w:tc>
          <w:tcPr>
            <w:tcW w:w="0" w:type="auto"/>
          </w:tcPr>
          <w:p w14:paraId="5573321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tcPr>
          <w:p w14:paraId="3F55C45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00B9143B" w14:textId="77777777" w:rsidTr="0086744A">
        <w:trPr>
          <w:jc w:val="center"/>
        </w:trPr>
        <w:tc>
          <w:tcPr>
            <w:tcW w:w="0" w:type="auto"/>
            <w:vMerge/>
          </w:tcPr>
          <w:p w14:paraId="1A60B01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A505E1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القريات</w:t>
            </w:r>
          </w:p>
        </w:tc>
        <w:tc>
          <w:tcPr>
            <w:tcW w:w="0" w:type="auto"/>
          </w:tcPr>
          <w:p w14:paraId="4835616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42E5B0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r w:rsidR="00893772" w:rsidRPr="007D0DD0" w14:paraId="04C7D5C3" w14:textId="77777777" w:rsidTr="0086744A">
        <w:trPr>
          <w:jc w:val="center"/>
        </w:trPr>
        <w:tc>
          <w:tcPr>
            <w:tcW w:w="0" w:type="auto"/>
            <w:vMerge/>
          </w:tcPr>
          <w:p w14:paraId="5749D44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6628902"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القنفذة</w:t>
            </w:r>
          </w:p>
        </w:tc>
        <w:tc>
          <w:tcPr>
            <w:tcW w:w="0" w:type="auto"/>
          </w:tcPr>
          <w:p w14:paraId="4D2EDA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197DA8F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bl>
    <w:p w14:paraId="01605F01" w14:textId="77777777" w:rsidR="00893772" w:rsidRPr="007D0DD0" w:rsidRDefault="00893772" w:rsidP="00893772">
      <w:pPr>
        <w:bidi/>
        <w:spacing w:line="276" w:lineRule="auto"/>
        <w:jc w:val="left"/>
        <w:rPr>
          <w:rFonts w:ascii="Traditional Arabic" w:hAnsi="Traditional Arabic" w:cs="Traditional Arabic"/>
          <w:color w:val="auto"/>
          <w:rtl/>
          <w:lang w:bidi="ar-SA"/>
        </w:rPr>
      </w:pPr>
    </w:p>
    <w:p w14:paraId="69294F93" w14:textId="4E3F2224"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w:t>
      </w:r>
      <w:r w:rsidRPr="00C621A4">
        <w:rPr>
          <w:rFonts w:ascii="Traditional Arabic" w:hAnsi="Traditional Arabic" w:cs="Traditional Arabic"/>
          <w:color w:val="auto"/>
          <w:rtl/>
          <w:lang w:bidi="ar-SA"/>
        </w:rPr>
        <w:t>ل (4-</w:t>
      </w:r>
      <w:r w:rsidR="00C621A4">
        <w:rPr>
          <w:rFonts w:ascii="Traditional Arabic" w:hAnsi="Traditional Arabic" w:cs="Traditional Arabic" w:hint="cs"/>
          <w:color w:val="auto"/>
          <w:rtl/>
          <w:lang w:bidi="ar-SA"/>
        </w:rPr>
        <w:t>1</w:t>
      </w:r>
      <w:r w:rsidRPr="00C621A4">
        <w:rPr>
          <w:rFonts w:ascii="Traditional Arabic" w:hAnsi="Traditional Arabic" w:cs="Traditional Arabic"/>
          <w:color w:val="auto"/>
          <w:rtl/>
          <w:lang w:bidi="ar-SA"/>
        </w:rPr>
        <w:t>)</w:t>
      </w:r>
      <w:r w:rsidRPr="007D0DD0">
        <w:rPr>
          <w:rFonts w:ascii="Traditional Arabic" w:hAnsi="Traditional Arabic" w:cs="Traditional Arabic"/>
          <w:color w:val="auto"/>
          <w:rtl/>
          <w:lang w:bidi="ar-SA"/>
        </w:rPr>
        <w:t xml:space="preserve">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7D0DD0">
        <w:rPr>
          <w:rFonts w:ascii="Traditional Arabic" w:hAnsi="Traditional Arabic" w:cs="Traditional Arabic"/>
          <w:color w:val="auto"/>
          <w:lang w:bidi="ar-SA"/>
        </w:rPr>
        <w:t>.</w:t>
      </w:r>
    </w:p>
    <w:p w14:paraId="70DEACAB"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يخص توزيع أفراد العينة وفقاً لمتغير العمر، تبيّن أن الفئة العمرية الأكثر تمثيلاً هي فئة (41-50 سنة) بنسبة (46.4%)، تليها فئة (30-40 سنة) بنسبة (40.1%)، ثم فئة (أكثر من 50 سنة) بنسبة (11.5%)، وأخيراً فئة (أقل من 30 سنة) بنسبة (2.1%)؛ مما يدل على أن معظم أفراد العينة في مرحلة النضج المهني، وهو ما ينعكس إيجاباً على جودة الاستجابات المقدَّمة في الدراسة</w:t>
      </w:r>
      <w:r w:rsidRPr="007D0DD0">
        <w:rPr>
          <w:rFonts w:ascii="Traditional Arabic" w:hAnsi="Traditional Arabic" w:cs="Traditional Arabic"/>
          <w:color w:val="auto"/>
          <w:lang w:bidi="ar-SA"/>
        </w:rPr>
        <w:t>.</w:t>
      </w:r>
    </w:p>
    <w:p w14:paraId="29930180"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وأخيراً حاملو الدكتوراه بنسبة (6.3%)؛ مما يشير إلى ارتفاع المستوى التعليمي لأفراد عينة الدراسة وتنوع مؤهلاتهم</w:t>
      </w:r>
      <w:r w:rsidRPr="007D0DD0">
        <w:rPr>
          <w:rFonts w:ascii="Traditional Arabic" w:hAnsi="Traditional Arabic" w:cs="Traditional Arabic"/>
          <w:color w:val="auto"/>
          <w:lang w:bidi="ar-SA"/>
        </w:rPr>
        <w:t>.</w:t>
      </w:r>
    </w:p>
    <w:p w14:paraId="07AD5C34"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وأخيراً فئة (أقل من 5 سنوات) بنسبة</w:t>
      </w:r>
      <w:r w:rsidRPr="007D0DD0">
        <w:rPr>
          <w:rFonts w:ascii="Traditional Arabic" w:hAnsi="Traditional Arabic" w:cs="Traditional Arabic"/>
          <w:color w:val="auto"/>
          <w:lang w:bidi="ar-SA"/>
        </w:rPr>
        <w:t xml:space="preserve"> (2.3%).</w:t>
      </w:r>
    </w:p>
    <w:p w14:paraId="20B6DC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7D0DD0">
        <w:rPr>
          <w:rFonts w:ascii="Traditional Arabic" w:hAnsi="Traditional Arabic" w:cs="Traditional Arabic"/>
          <w:color w:val="auto"/>
          <w:lang w:bidi="ar-SA"/>
        </w:rPr>
        <w:t>.</w:t>
      </w:r>
    </w:p>
    <w:p w14:paraId="142B22D1" w14:textId="2B673565" w:rsidR="007D0DD0" w:rsidRDefault="00893772" w:rsidP="00EA3D8C">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تمثيلاً جغرافياً واسعاً ومتنوعاً يعزز من مصداقية نتائج الدراسة وقابليتها للتعميم.</w:t>
      </w:r>
    </w:p>
    <w:p w14:paraId="609A669A" w14:textId="77777777" w:rsidR="00F707AA" w:rsidRDefault="00F707AA" w:rsidP="00F707AA">
      <w:pPr>
        <w:bidi/>
        <w:spacing w:line="276" w:lineRule="auto"/>
        <w:jc w:val="left"/>
        <w:rPr>
          <w:rFonts w:ascii="Traditional Arabic" w:hAnsi="Traditional Arabic" w:cs="Traditional Arabic"/>
          <w:color w:val="auto"/>
          <w:rtl/>
          <w:lang w:bidi="ar-SA"/>
        </w:rPr>
      </w:pPr>
    </w:p>
    <w:p w14:paraId="408E95EB" w14:textId="77777777" w:rsidR="00F707AA" w:rsidRDefault="00F707AA" w:rsidP="00F707AA">
      <w:pPr>
        <w:bidi/>
        <w:spacing w:line="276" w:lineRule="auto"/>
        <w:jc w:val="left"/>
        <w:rPr>
          <w:rFonts w:ascii="Traditional Arabic" w:hAnsi="Traditional Arabic" w:cs="Traditional Arabic"/>
          <w:color w:val="auto"/>
          <w:rtl/>
          <w:lang w:bidi="ar-SA"/>
        </w:rPr>
      </w:pPr>
    </w:p>
    <w:p w14:paraId="3EB16005" w14:textId="77777777" w:rsidR="00F707AA" w:rsidRPr="007D0DD0" w:rsidRDefault="00F707AA" w:rsidP="00F707AA">
      <w:pPr>
        <w:bidi/>
        <w:spacing w:line="276" w:lineRule="auto"/>
        <w:jc w:val="left"/>
        <w:rPr>
          <w:rFonts w:ascii="Traditional Arabic" w:hAnsi="Traditional Arabic" w:cs="Traditional Arabic"/>
          <w:color w:val="auto"/>
          <w:rtl/>
          <w:lang w:bidi="ar-SA"/>
        </w:rPr>
      </w:pPr>
    </w:p>
    <w:p w14:paraId="55E37787" w14:textId="15BA466B" w:rsidR="007D0DD0" w:rsidRPr="007D0DD0" w:rsidRDefault="00EA3D8C"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lastRenderedPageBreak/>
        <w:t>ثانياً</w:t>
      </w:r>
      <w:r w:rsidR="007D0DD0" w:rsidRPr="007D0DD0">
        <w:rPr>
          <w:rFonts w:ascii="Traditional Arabic" w:hAnsi="Traditional Arabic" w:cs="Traditional Arabic" w:hint="cs"/>
          <w:b/>
          <w:bCs/>
          <w:color w:val="auto"/>
          <w:sz w:val="36"/>
          <w:szCs w:val="36"/>
          <w:rtl/>
          <w:lang w:val="en-US" w:bidi="ar-SA"/>
        </w:rPr>
        <w:t>: التحليل الوصفي لمتغيرات الدراسة</w:t>
      </w:r>
    </w:p>
    <w:p w14:paraId="126D5A73"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أولاً: المحور الأول – القيادة الإنسانية</w:t>
      </w:r>
    </w:p>
    <w:p w14:paraId="0833B08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التعاطف</w:t>
      </w:r>
    </w:p>
    <w:p w14:paraId="420871E7" w14:textId="77777777" w:rsidR="007D0DD0" w:rsidRDefault="007D0DD0" w:rsidP="007D0DD0">
      <w:pPr>
        <w:bidi/>
        <w:spacing w:line="276" w:lineRule="auto"/>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الأول (التعاطف) لمحور القيادة الإنسانية، من خلال حساب التكرارات والنسب المئوية والمتوسطات الحسابية والانحرافات المعيارية ودرجة المتوسطات وفق مقياس ليكرت الخماسي، والترتيب التنازلي للفقرات تبعاً للمتوسطات الحسابية بأقل قيمة للانحراف المعياري في حال تساوي المتوسطات</w:t>
      </w:r>
      <w:r w:rsidRPr="007D0DD0">
        <w:rPr>
          <w:rFonts w:ascii="Traditional Arabic" w:hAnsi="Traditional Arabic" w:cs="Traditional Arabic"/>
          <w:color w:val="auto"/>
          <w:lang w:bidi="ar-SA"/>
        </w:rPr>
        <w:t>.</w:t>
      </w:r>
    </w:p>
    <w:p w14:paraId="48B155B3" w14:textId="77777777" w:rsidR="0063218B" w:rsidRPr="007D0DD0" w:rsidRDefault="0063218B" w:rsidP="0063218B">
      <w:pPr>
        <w:bidi/>
        <w:spacing w:line="276" w:lineRule="auto"/>
        <w:rPr>
          <w:rFonts w:ascii="Traditional Arabic" w:hAnsi="Traditional Arabic" w:cs="Traditional Arabic"/>
          <w:color w:val="auto"/>
          <w:lang w:bidi="ar-SA"/>
        </w:rPr>
      </w:pPr>
    </w:p>
    <w:p w14:paraId="5906879A" w14:textId="0FE11ED9"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C621A4" w:rsidRPr="00F707AA">
        <w:rPr>
          <w:rFonts w:ascii="Traditional Arabic" w:eastAsia="Traditional Arabic" w:hAnsi="Traditional Arabic" w:cs="Traditional Arabic" w:hint="cs"/>
          <w:b/>
          <w:bCs/>
          <w:color w:val="auto"/>
          <w:kern w:val="2"/>
          <w:sz w:val="24"/>
          <w:szCs w:val="24"/>
          <w:rtl/>
          <w:lang w:val="en-US" w:bidi="ar-SA"/>
          <w14:ligatures w14:val="standardContextual"/>
        </w:rPr>
        <w:t>2</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(التعاطف)</w:t>
      </w:r>
    </w:p>
    <w:tbl>
      <w:tblPr>
        <w:tblStyle w:val="TableGrid7"/>
        <w:tblpPr w:leftFromText="187" w:rightFromText="187" w:vertAnchor="text" w:tblpXSpec="center" w:tblpY="1"/>
        <w:bidiVisual/>
        <w:tblW w:w="9109" w:type="dxa"/>
        <w:tblLook w:val="04A0" w:firstRow="1" w:lastRow="0" w:firstColumn="1" w:lastColumn="0" w:noHBand="0" w:noVBand="1"/>
      </w:tblPr>
      <w:tblGrid>
        <w:gridCol w:w="1642"/>
        <w:gridCol w:w="810"/>
        <w:gridCol w:w="900"/>
        <w:gridCol w:w="900"/>
        <w:gridCol w:w="900"/>
        <w:gridCol w:w="990"/>
        <w:gridCol w:w="720"/>
        <w:gridCol w:w="810"/>
        <w:gridCol w:w="720"/>
        <w:gridCol w:w="717"/>
      </w:tblGrid>
      <w:tr w:rsidR="007D0DD0" w:rsidRPr="007D0DD0" w14:paraId="6E32509D" w14:textId="77777777" w:rsidTr="00302921">
        <w:tc>
          <w:tcPr>
            <w:tcW w:w="1642" w:type="dxa"/>
            <w:shd w:val="clear" w:color="auto" w:fill="F2F2F2"/>
            <w:hideMark/>
          </w:tcPr>
          <w:p w14:paraId="6A8D133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4127BB0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 بشدة</w:t>
            </w:r>
          </w:p>
          <w:p w14:paraId="2C3F4B19"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330B71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EED430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7F32250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محايد</w:t>
            </w:r>
          </w:p>
          <w:p w14:paraId="41C49A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E640EE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w:t>
            </w:r>
          </w:p>
          <w:p w14:paraId="4F9C713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90" w:type="dxa"/>
            <w:shd w:val="clear" w:color="auto" w:fill="F2F2F2"/>
            <w:hideMark/>
          </w:tcPr>
          <w:p w14:paraId="3FAFEE6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 بشدة</w:t>
            </w:r>
          </w:p>
          <w:p w14:paraId="5B5A7BD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394E332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080C907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20" w:type="dxa"/>
            <w:shd w:val="clear" w:color="auto" w:fill="F2F2F2"/>
            <w:hideMark/>
          </w:tcPr>
          <w:p w14:paraId="6510164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7" w:type="dxa"/>
            <w:shd w:val="clear" w:color="auto" w:fill="F2F2F2"/>
            <w:hideMark/>
          </w:tcPr>
          <w:p w14:paraId="35328558"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3C2C613" w14:textId="77777777" w:rsidTr="00302921">
        <w:tc>
          <w:tcPr>
            <w:tcW w:w="1642" w:type="dxa"/>
            <w:hideMark/>
          </w:tcPr>
          <w:p w14:paraId="1B4B9A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اهتماماً صادقاً بأحوالي الشخصية والمهنية</w:t>
            </w:r>
          </w:p>
        </w:tc>
        <w:tc>
          <w:tcPr>
            <w:tcW w:w="810" w:type="dxa"/>
            <w:hideMark/>
          </w:tcPr>
          <w:p w14:paraId="3E716B6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032DDC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5A74244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34A11FC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990" w:type="dxa"/>
            <w:hideMark/>
          </w:tcPr>
          <w:p w14:paraId="244CB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2D1029A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601AF46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1.017</w:t>
            </w:r>
          </w:p>
        </w:tc>
        <w:tc>
          <w:tcPr>
            <w:tcW w:w="720" w:type="dxa"/>
            <w:hideMark/>
          </w:tcPr>
          <w:p w14:paraId="051F4C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1CD789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7028511" w14:textId="77777777" w:rsidTr="00302921">
        <w:tc>
          <w:tcPr>
            <w:tcW w:w="1642" w:type="dxa"/>
            <w:hideMark/>
          </w:tcPr>
          <w:p w14:paraId="323580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يتفهم مديري المباشر مشاعري وظروفي الخاصة عند اتخاذ القرارات</w:t>
            </w:r>
          </w:p>
        </w:tc>
        <w:tc>
          <w:tcPr>
            <w:tcW w:w="810" w:type="dxa"/>
            <w:hideMark/>
          </w:tcPr>
          <w:p w14:paraId="499BE1C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900" w:type="dxa"/>
            <w:hideMark/>
          </w:tcPr>
          <w:p w14:paraId="7C31D2A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25 (6.5%)</w:t>
            </w:r>
          </w:p>
        </w:tc>
        <w:tc>
          <w:tcPr>
            <w:tcW w:w="900" w:type="dxa"/>
            <w:hideMark/>
          </w:tcPr>
          <w:p w14:paraId="1E6A58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 (11.5%)</w:t>
            </w:r>
          </w:p>
        </w:tc>
        <w:tc>
          <w:tcPr>
            <w:tcW w:w="900" w:type="dxa"/>
            <w:hideMark/>
          </w:tcPr>
          <w:p w14:paraId="70E298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90" w:type="dxa"/>
            <w:hideMark/>
          </w:tcPr>
          <w:p w14:paraId="400BB6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720" w:type="dxa"/>
            <w:hideMark/>
          </w:tcPr>
          <w:p w14:paraId="1C652C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810" w:type="dxa"/>
            <w:hideMark/>
          </w:tcPr>
          <w:p w14:paraId="70799D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1.025</w:t>
            </w:r>
          </w:p>
        </w:tc>
        <w:tc>
          <w:tcPr>
            <w:tcW w:w="720" w:type="dxa"/>
            <w:hideMark/>
          </w:tcPr>
          <w:p w14:paraId="04AB489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3A0B85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A60502F" w14:textId="77777777" w:rsidTr="00302921">
        <w:tc>
          <w:tcPr>
            <w:tcW w:w="1642" w:type="dxa"/>
            <w:hideMark/>
          </w:tcPr>
          <w:p w14:paraId="66B7C1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يستمع مديري المباشر باهتمام عندما أواجه صعوبات في العمل</w:t>
            </w:r>
          </w:p>
        </w:tc>
        <w:tc>
          <w:tcPr>
            <w:tcW w:w="810" w:type="dxa"/>
            <w:hideMark/>
          </w:tcPr>
          <w:p w14:paraId="327BD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539574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7958A4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2EE5BF2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149 (38.8%)</w:t>
            </w:r>
          </w:p>
        </w:tc>
        <w:tc>
          <w:tcPr>
            <w:tcW w:w="990" w:type="dxa"/>
            <w:hideMark/>
          </w:tcPr>
          <w:p w14:paraId="3EE2DE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720" w:type="dxa"/>
            <w:hideMark/>
          </w:tcPr>
          <w:p w14:paraId="20913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10" w:type="dxa"/>
            <w:hideMark/>
          </w:tcPr>
          <w:p w14:paraId="7ED04A4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0.953</w:t>
            </w:r>
          </w:p>
        </w:tc>
        <w:tc>
          <w:tcPr>
            <w:tcW w:w="720" w:type="dxa"/>
            <w:hideMark/>
          </w:tcPr>
          <w:p w14:paraId="17BE52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7B6DB2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257EC9F" w14:textId="77777777" w:rsidTr="00302921">
        <w:tc>
          <w:tcPr>
            <w:tcW w:w="1642" w:type="dxa"/>
            <w:hideMark/>
          </w:tcPr>
          <w:p w14:paraId="1BF0F0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بطريقة إنسانية</w:t>
            </w:r>
          </w:p>
        </w:tc>
        <w:tc>
          <w:tcPr>
            <w:tcW w:w="810" w:type="dxa"/>
            <w:hideMark/>
          </w:tcPr>
          <w:p w14:paraId="05388EF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65D121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900" w:type="dxa"/>
            <w:hideMark/>
          </w:tcPr>
          <w:p w14:paraId="2302C7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3CA090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90" w:type="dxa"/>
            <w:hideMark/>
          </w:tcPr>
          <w:p w14:paraId="76C5CF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196 (51.0%)</w:t>
            </w:r>
          </w:p>
        </w:tc>
        <w:tc>
          <w:tcPr>
            <w:tcW w:w="720" w:type="dxa"/>
            <w:hideMark/>
          </w:tcPr>
          <w:p w14:paraId="1DBB09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2B5D3F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0.917</w:t>
            </w:r>
          </w:p>
        </w:tc>
        <w:tc>
          <w:tcPr>
            <w:tcW w:w="720" w:type="dxa"/>
            <w:hideMark/>
          </w:tcPr>
          <w:p w14:paraId="335DA8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2B1226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1C3C4D7" w14:textId="77777777" w:rsidTr="00302921">
        <w:tc>
          <w:tcPr>
            <w:tcW w:w="1642" w:type="dxa"/>
            <w:hideMark/>
          </w:tcPr>
          <w:p w14:paraId="321D7A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التعاطف معي في المواقف الصعبة</w:t>
            </w:r>
          </w:p>
        </w:tc>
        <w:tc>
          <w:tcPr>
            <w:tcW w:w="810" w:type="dxa"/>
            <w:hideMark/>
          </w:tcPr>
          <w:p w14:paraId="2FE72D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900" w:type="dxa"/>
            <w:hideMark/>
          </w:tcPr>
          <w:p w14:paraId="52DBDC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57A292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900" w:type="dxa"/>
            <w:hideMark/>
          </w:tcPr>
          <w:p w14:paraId="12DB8F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990" w:type="dxa"/>
            <w:hideMark/>
          </w:tcPr>
          <w:p w14:paraId="0C1EA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194 (50.5%)</w:t>
            </w:r>
          </w:p>
        </w:tc>
        <w:tc>
          <w:tcPr>
            <w:tcW w:w="720" w:type="dxa"/>
            <w:hideMark/>
          </w:tcPr>
          <w:p w14:paraId="0FE65D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139D122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0.886</w:t>
            </w:r>
          </w:p>
        </w:tc>
        <w:tc>
          <w:tcPr>
            <w:tcW w:w="720" w:type="dxa"/>
            <w:hideMark/>
          </w:tcPr>
          <w:p w14:paraId="0BCD12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55448C3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5E57D6FB" w14:textId="77777777" w:rsidTr="00302921">
        <w:tc>
          <w:tcPr>
            <w:tcW w:w="6142" w:type="dxa"/>
            <w:gridSpan w:val="6"/>
            <w:hideMark/>
          </w:tcPr>
          <w:p w14:paraId="0E6342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(التعاطف)</w:t>
            </w:r>
          </w:p>
        </w:tc>
        <w:tc>
          <w:tcPr>
            <w:tcW w:w="720" w:type="dxa"/>
            <w:hideMark/>
          </w:tcPr>
          <w:p w14:paraId="10E9AD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810" w:type="dxa"/>
            <w:hideMark/>
          </w:tcPr>
          <w:p w14:paraId="6FAA9F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0.875</w:t>
            </w:r>
          </w:p>
        </w:tc>
        <w:tc>
          <w:tcPr>
            <w:tcW w:w="720" w:type="dxa"/>
            <w:hideMark/>
          </w:tcPr>
          <w:p w14:paraId="7FB85E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717" w:type="dxa"/>
            <w:hideMark/>
          </w:tcPr>
          <w:p w14:paraId="5F19081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ADF54B7"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rtl/>
          <w:lang w:val="en-US" w:bidi="ar-SA"/>
          <w14:ligatures w14:val="standardContextual"/>
        </w:rPr>
      </w:pPr>
    </w:p>
    <w:p w14:paraId="14C1E22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تشير نتائج بُعد التعاطف إلى أن المتوسط الحسابي العام للبُعد بلغ (4.19) بانحراف معياري (0.875)، ويقع هذا المتوسط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"يُظهر مديري المباشر التعاطف معي في المواقف الصعبة" بمتوسط (4.30) وانحراف معياري (0.886)، وفي المرتبة الثانية فقرة "يتعامل مديري المباشر معي بطريقة إنسانية" بمتوسط (4.30) وانحراف معياري (0.917)، وفي المرتبة الثالثة فقرة "يستمع مديري المباشر باهتمام عندما أواجه صعوبات في العمل" بمتوسط (4.21) وانحراف معياري (0.953)، وفي المرتبة الرابعة فقرة "يُظهر مديري المباشر اهتماماً صادقاً بأحوالي الشخصية والمهنية" بمتوسط (4.08) وانحراف معياري (1.017)، وأخيراً في المرتبة الخامسة فقرة "يتفهم مديري المباشر مشاعري وظروفي الخاصة عند اتخاذ القرارات" بمتوسط (4.06) وانحراف معياري (1.025). وتشير هذه النتائج إلى أن عينة الدراسة تُقرّ بمستوى مرتفع من التعاطف لدى قادتهم المباشرين</w:t>
      </w:r>
      <w:r w:rsidRPr="007D0DD0">
        <w:rPr>
          <w:rFonts w:ascii="Traditional Arabic" w:hAnsi="Traditional Arabic" w:cs="Traditional Arabic"/>
          <w:color w:val="auto"/>
          <w:lang w:bidi="ar-SA"/>
        </w:rPr>
        <w:t>.</w:t>
      </w:r>
    </w:p>
    <w:p w14:paraId="6D0D9468"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الدعم النفسي والمهني</w:t>
      </w:r>
    </w:p>
    <w:p w14:paraId="3D035A5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(الدعم النفسي والمهني) لمحور القيادة الإنسانية</w:t>
      </w:r>
      <w:r w:rsidRPr="007D0DD0">
        <w:rPr>
          <w:rFonts w:ascii="Traditional Arabic" w:hAnsi="Traditional Arabic" w:cs="Traditional Arabic"/>
          <w:color w:val="auto"/>
          <w:lang w:bidi="ar-SA"/>
        </w:rPr>
        <w:t>.</w:t>
      </w:r>
    </w:p>
    <w:p w14:paraId="44AE4992" w14:textId="4BC11A0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C621A4" w:rsidRPr="00F707AA">
        <w:rPr>
          <w:rFonts w:ascii="Traditional Arabic" w:eastAsia="Traditional Arabic" w:hAnsi="Traditional Arabic" w:cs="Traditional Arabic" w:hint="cs"/>
          <w:b/>
          <w:bCs/>
          <w:color w:val="auto"/>
          <w:kern w:val="2"/>
          <w:sz w:val="24"/>
          <w:szCs w:val="24"/>
          <w:rtl/>
          <w:lang w:val="en-US" w:bidi="ar-SA"/>
          <w14:ligatures w14:val="standardContextual"/>
        </w:rPr>
        <w:t>3</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(الدعم النفسي والمهني)</w:t>
      </w:r>
    </w:p>
    <w:tbl>
      <w:tblPr>
        <w:tblStyle w:val="TableGrid7"/>
        <w:tblpPr w:leftFromText="187" w:rightFromText="187" w:vertAnchor="text" w:tblpXSpec="center" w:tblpY="1"/>
        <w:bidiVisual/>
        <w:tblW w:w="8754" w:type="dxa"/>
        <w:tblLook w:val="04A0" w:firstRow="1" w:lastRow="0" w:firstColumn="1" w:lastColumn="0" w:noHBand="0" w:noVBand="1"/>
      </w:tblPr>
      <w:tblGrid>
        <w:gridCol w:w="1467"/>
        <w:gridCol w:w="846"/>
        <w:gridCol w:w="774"/>
        <w:gridCol w:w="900"/>
        <w:gridCol w:w="900"/>
        <w:gridCol w:w="900"/>
        <w:gridCol w:w="720"/>
        <w:gridCol w:w="810"/>
        <w:gridCol w:w="630"/>
        <w:gridCol w:w="807"/>
      </w:tblGrid>
      <w:tr w:rsidR="007D0DD0" w:rsidRPr="007D0DD0" w14:paraId="667A3C7B" w14:textId="77777777" w:rsidTr="00302921">
        <w:tc>
          <w:tcPr>
            <w:tcW w:w="1467" w:type="dxa"/>
            <w:shd w:val="clear" w:color="auto" w:fill="F2F2F2"/>
            <w:hideMark/>
          </w:tcPr>
          <w:p w14:paraId="6D49512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46" w:type="dxa"/>
            <w:shd w:val="clear" w:color="auto" w:fill="F2F2F2"/>
            <w:hideMark/>
          </w:tcPr>
          <w:p w14:paraId="30BC6E8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7E95E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74" w:type="dxa"/>
            <w:shd w:val="clear" w:color="auto" w:fill="F2F2F2"/>
            <w:hideMark/>
          </w:tcPr>
          <w:p w14:paraId="5ED581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FDDBC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389603E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E2050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8B426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6222E4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FA04C4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39B47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270C9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2A3178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630" w:type="dxa"/>
            <w:shd w:val="clear" w:color="auto" w:fill="F2F2F2"/>
            <w:hideMark/>
          </w:tcPr>
          <w:p w14:paraId="46E1B13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807" w:type="dxa"/>
            <w:shd w:val="clear" w:color="auto" w:fill="F2F2F2"/>
            <w:hideMark/>
          </w:tcPr>
          <w:p w14:paraId="5B585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9D113A9" w14:textId="77777777" w:rsidTr="00302921">
        <w:tc>
          <w:tcPr>
            <w:tcW w:w="1467" w:type="dxa"/>
            <w:hideMark/>
          </w:tcPr>
          <w:p w14:paraId="7A6F218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يقدم لي مديري المباشر الدعم النفسي اللازم في أوقات الضغط</w:t>
            </w:r>
          </w:p>
        </w:tc>
        <w:tc>
          <w:tcPr>
            <w:tcW w:w="846" w:type="dxa"/>
            <w:hideMark/>
          </w:tcPr>
          <w:p w14:paraId="146753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774" w:type="dxa"/>
            <w:hideMark/>
          </w:tcPr>
          <w:p w14:paraId="5B0891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900" w:type="dxa"/>
            <w:hideMark/>
          </w:tcPr>
          <w:p w14:paraId="72B1D5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48 (12.5%)</w:t>
            </w:r>
          </w:p>
        </w:tc>
        <w:tc>
          <w:tcPr>
            <w:tcW w:w="900" w:type="dxa"/>
            <w:hideMark/>
          </w:tcPr>
          <w:p w14:paraId="2B585C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150 (39.1%)</w:t>
            </w:r>
          </w:p>
        </w:tc>
        <w:tc>
          <w:tcPr>
            <w:tcW w:w="900" w:type="dxa"/>
            <w:hideMark/>
          </w:tcPr>
          <w:p w14:paraId="77D9D6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7B14641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810" w:type="dxa"/>
            <w:hideMark/>
          </w:tcPr>
          <w:p w14:paraId="585028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0.971</w:t>
            </w:r>
          </w:p>
        </w:tc>
        <w:tc>
          <w:tcPr>
            <w:tcW w:w="630" w:type="dxa"/>
            <w:hideMark/>
          </w:tcPr>
          <w:p w14:paraId="163E3D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CD59C1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EF12FC9" w14:textId="77777777" w:rsidTr="00302921">
        <w:tc>
          <w:tcPr>
            <w:tcW w:w="1467" w:type="dxa"/>
            <w:hideMark/>
          </w:tcPr>
          <w:p w14:paraId="44EC32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يشجعني مديري المباشر على تطوير مهاراتي المهنية</w:t>
            </w:r>
          </w:p>
        </w:tc>
        <w:tc>
          <w:tcPr>
            <w:tcW w:w="846" w:type="dxa"/>
            <w:hideMark/>
          </w:tcPr>
          <w:p w14:paraId="34549F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774" w:type="dxa"/>
            <w:hideMark/>
          </w:tcPr>
          <w:p w14:paraId="2D7704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49E272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 (10.4%)</w:t>
            </w:r>
          </w:p>
        </w:tc>
        <w:tc>
          <w:tcPr>
            <w:tcW w:w="900" w:type="dxa"/>
            <w:hideMark/>
          </w:tcPr>
          <w:p w14:paraId="0F472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161 (41.9%)</w:t>
            </w:r>
          </w:p>
        </w:tc>
        <w:tc>
          <w:tcPr>
            <w:tcW w:w="900" w:type="dxa"/>
            <w:hideMark/>
          </w:tcPr>
          <w:p w14:paraId="3823D0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1138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810" w:type="dxa"/>
            <w:hideMark/>
          </w:tcPr>
          <w:p w14:paraId="7429E5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630" w:type="dxa"/>
            <w:hideMark/>
          </w:tcPr>
          <w:p w14:paraId="0652F8E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822ED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6DF836D" w14:textId="77777777" w:rsidTr="00302921">
        <w:tc>
          <w:tcPr>
            <w:tcW w:w="1467" w:type="dxa"/>
            <w:hideMark/>
          </w:tcPr>
          <w:p w14:paraId="75C30F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لي مديري المباشر الموارد والأدوات اللازمة لأداء عملي بكفاءة</w:t>
            </w:r>
          </w:p>
        </w:tc>
        <w:tc>
          <w:tcPr>
            <w:tcW w:w="846" w:type="dxa"/>
            <w:hideMark/>
          </w:tcPr>
          <w:p w14:paraId="5734C2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774" w:type="dxa"/>
            <w:hideMark/>
          </w:tcPr>
          <w:p w14:paraId="1E1223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38E9205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900" w:type="dxa"/>
            <w:hideMark/>
          </w:tcPr>
          <w:p w14:paraId="628BB6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900" w:type="dxa"/>
            <w:hideMark/>
          </w:tcPr>
          <w:p w14:paraId="24F0AB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720" w:type="dxa"/>
            <w:hideMark/>
          </w:tcPr>
          <w:p w14:paraId="3FF3A6E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0155FC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0.927</w:t>
            </w:r>
          </w:p>
        </w:tc>
        <w:tc>
          <w:tcPr>
            <w:tcW w:w="630" w:type="dxa"/>
            <w:hideMark/>
          </w:tcPr>
          <w:p w14:paraId="5AC770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02F6F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53CD9931" w14:textId="77777777" w:rsidTr="00302921">
        <w:tc>
          <w:tcPr>
            <w:tcW w:w="1467" w:type="dxa"/>
            <w:hideMark/>
          </w:tcPr>
          <w:p w14:paraId="67C1C28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يساعدني مديري المباشر في التغلب على التحديات المهنية</w:t>
            </w:r>
          </w:p>
        </w:tc>
        <w:tc>
          <w:tcPr>
            <w:tcW w:w="846" w:type="dxa"/>
            <w:hideMark/>
          </w:tcPr>
          <w:p w14:paraId="0F510F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33BC88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62CD513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900" w:type="dxa"/>
            <w:hideMark/>
          </w:tcPr>
          <w:p w14:paraId="79B2A0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900" w:type="dxa"/>
            <w:hideMark/>
          </w:tcPr>
          <w:p w14:paraId="54D5538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720" w:type="dxa"/>
            <w:hideMark/>
          </w:tcPr>
          <w:p w14:paraId="16F361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4.13</w:t>
            </w:r>
          </w:p>
        </w:tc>
        <w:tc>
          <w:tcPr>
            <w:tcW w:w="810" w:type="dxa"/>
            <w:hideMark/>
          </w:tcPr>
          <w:p w14:paraId="11E8A45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0.931</w:t>
            </w:r>
          </w:p>
        </w:tc>
        <w:tc>
          <w:tcPr>
            <w:tcW w:w="630" w:type="dxa"/>
            <w:hideMark/>
          </w:tcPr>
          <w:p w14:paraId="24F537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E51D10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CD1751C" w14:textId="77777777" w:rsidTr="00302921">
        <w:tc>
          <w:tcPr>
            <w:tcW w:w="1467" w:type="dxa"/>
            <w:hideMark/>
          </w:tcPr>
          <w:p w14:paraId="117AD2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يدعمني مديري المباشر في فرص التدريب والتطوير المهني</w:t>
            </w:r>
          </w:p>
        </w:tc>
        <w:tc>
          <w:tcPr>
            <w:tcW w:w="846" w:type="dxa"/>
            <w:hideMark/>
          </w:tcPr>
          <w:p w14:paraId="2FFABE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41596DB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1ED29E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11066F1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900" w:type="dxa"/>
            <w:hideMark/>
          </w:tcPr>
          <w:p w14:paraId="3EE127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EB4C7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810" w:type="dxa"/>
            <w:hideMark/>
          </w:tcPr>
          <w:p w14:paraId="5859DC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0.919</w:t>
            </w:r>
          </w:p>
        </w:tc>
        <w:tc>
          <w:tcPr>
            <w:tcW w:w="630" w:type="dxa"/>
            <w:hideMark/>
          </w:tcPr>
          <w:p w14:paraId="0A6348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1DDDB0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EEB0EB1" w14:textId="77777777" w:rsidTr="00302921">
        <w:tc>
          <w:tcPr>
            <w:tcW w:w="5787" w:type="dxa"/>
            <w:gridSpan w:val="6"/>
            <w:hideMark/>
          </w:tcPr>
          <w:p w14:paraId="6A868D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(الدعم النفسي والمهني)</w:t>
            </w:r>
          </w:p>
        </w:tc>
        <w:tc>
          <w:tcPr>
            <w:tcW w:w="720" w:type="dxa"/>
            <w:hideMark/>
          </w:tcPr>
          <w:p w14:paraId="46DF5D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810" w:type="dxa"/>
            <w:hideMark/>
          </w:tcPr>
          <w:p w14:paraId="0217E52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0.852</w:t>
            </w:r>
          </w:p>
        </w:tc>
        <w:tc>
          <w:tcPr>
            <w:tcW w:w="630" w:type="dxa"/>
            <w:hideMark/>
          </w:tcPr>
          <w:p w14:paraId="69BDA4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807" w:type="dxa"/>
            <w:hideMark/>
          </w:tcPr>
          <w:p w14:paraId="2B6A7A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A9F75FE" w14:textId="77777777" w:rsidR="007D0DD0" w:rsidRPr="007D0DD0" w:rsidRDefault="007D0DD0" w:rsidP="007D0DD0">
      <w:pPr>
        <w:bidi/>
        <w:spacing w:line="276" w:lineRule="auto"/>
        <w:rPr>
          <w:rFonts w:ascii="Traditional Arabic" w:hAnsi="Traditional Arabic" w:cs="Traditional Arabic"/>
          <w:color w:val="auto"/>
          <w:lang w:bidi="ar-SA"/>
        </w:rPr>
      </w:pPr>
    </w:p>
    <w:p w14:paraId="22EA36C8" w14:textId="6F9A2C77" w:rsidR="00BB56ED" w:rsidRPr="007D0DD0" w:rsidRDefault="007D0DD0" w:rsidP="00BB56ED">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الدعم النفسي والمهني إلى أن المتوسط الحسابي العام للبُعد بلغ (4.12) بانحراف معياري (0.852)،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 مرتبةً تنازلياً كما يلي: في المرتبة الأولى فقرة "يدعمني مديري المباشر في فرص التدريب والتطوير المهني" بمتوسط (4.14) وانحراف معياري (0.919)، وفي المرتبة الثانية فقرة "يساعدني مديري المباشر في التغلب على التحديات المهنية" بمتوسط (4.13) وانحراف معياري (0.931)، وفي المرتبة الثالثة فقرة "يشجعني مديري المباشر على تطوير مهاراتي المهنية" بمتوسط (4.12) وانحراف معياري (0.964)، وفي المرتبة الرابعة فقرة "يقدم لي مديري المباشر الدعم النفسي اللازم في أوقات الضغط" بمتوسط (4.11) وانحراف معياري (0.971)، وأخيراً في المرتبة الخامسة فقرة "يوفر لي مديري المباشر الموارد والأدوات اللازمة لأداء عملي بكفاءة" بمتوسط (4.08) وانحراف معياري (0.927). وتشير هذه النتائج إلى أن عينة الدراسة تُقرّ بمستوى مرتفع من الدعم النفسي والمهني الذي يقدمه القادة المباشرون</w:t>
      </w:r>
      <w:r w:rsidRPr="007D0DD0">
        <w:rPr>
          <w:rFonts w:ascii="Traditional Arabic" w:hAnsi="Traditional Arabic" w:cs="Traditional Arabic"/>
          <w:color w:val="auto"/>
          <w:lang w:bidi="ar-SA"/>
        </w:rPr>
        <w:t>.</w:t>
      </w:r>
    </w:p>
    <w:p w14:paraId="63900F5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الاحترام المتبادل</w:t>
      </w:r>
    </w:p>
    <w:p w14:paraId="12B3A7AF" w14:textId="11348FA9" w:rsidR="00BB56ED" w:rsidRDefault="007D0DD0" w:rsidP="00BB56ED">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الثالث (الاحترام المتبادل) لمحور القيادة الإنسانية</w:t>
      </w:r>
      <w:r w:rsidRPr="007D0DD0">
        <w:rPr>
          <w:rFonts w:ascii="Traditional Arabic" w:hAnsi="Traditional Arabic" w:cs="Traditional Arabic"/>
          <w:color w:val="auto"/>
          <w:lang w:bidi="ar-SA"/>
        </w:rPr>
        <w:t>.</w:t>
      </w:r>
    </w:p>
    <w:p w14:paraId="172D6038" w14:textId="42D10216" w:rsidR="00BB56ED" w:rsidRPr="00BB56ED" w:rsidRDefault="007D0DD0" w:rsidP="00BB56ED">
      <w:pPr>
        <w:bidi/>
        <w:spacing w:line="276" w:lineRule="auto"/>
        <w:jc w:val="left"/>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(الاحترام المتبادل)</w:t>
      </w:r>
    </w:p>
    <w:tbl>
      <w:tblPr>
        <w:tblStyle w:val="TableGrid7"/>
        <w:tblpPr w:leftFromText="187" w:rightFromText="187" w:vertAnchor="text" w:tblpXSpec="center" w:tblpY="1"/>
        <w:bidiVisual/>
        <w:tblW w:w="8934" w:type="dxa"/>
        <w:tblLook w:val="04A0" w:firstRow="1" w:lastRow="0" w:firstColumn="1" w:lastColumn="0" w:noHBand="0" w:noVBand="1"/>
      </w:tblPr>
      <w:tblGrid>
        <w:gridCol w:w="1198"/>
        <w:gridCol w:w="987"/>
        <w:gridCol w:w="900"/>
        <w:gridCol w:w="900"/>
        <w:gridCol w:w="1012"/>
        <w:gridCol w:w="882"/>
        <w:gridCol w:w="720"/>
        <w:gridCol w:w="898"/>
        <w:gridCol w:w="719"/>
        <w:gridCol w:w="718"/>
      </w:tblGrid>
      <w:tr w:rsidR="007D0DD0" w:rsidRPr="007D0DD0" w14:paraId="78DB90D8" w14:textId="77777777" w:rsidTr="00BB56ED">
        <w:tc>
          <w:tcPr>
            <w:tcW w:w="1198" w:type="dxa"/>
            <w:shd w:val="clear" w:color="auto" w:fill="F2F2F2"/>
            <w:hideMark/>
          </w:tcPr>
          <w:p w14:paraId="2D6A3E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987" w:type="dxa"/>
            <w:shd w:val="clear" w:color="auto" w:fill="F2F2F2"/>
            <w:hideMark/>
          </w:tcPr>
          <w:p w14:paraId="5FED517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E5AA08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5CCA57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6F4CB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828399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2A362F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1012" w:type="dxa"/>
            <w:shd w:val="clear" w:color="auto" w:fill="F2F2F2"/>
            <w:hideMark/>
          </w:tcPr>
          <w:p w14:paraId="7BDC10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47E11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33667A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D881A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69684A4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98" w:type="dxa"/>
            <w:shd w:val="clear" w:color="auto" w:fill="F2F2F2"/>
            <w:hideMark/>
          </w:tcPr>
          <w:p w14:paraId="60F7A18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19" w:type="dxa"/>
            <w:shd w:val="clear" w:color="auto" w:fill="F2F2F2"/>
            <w:hideMark/>
          </w:tcPr>
          <w:p w14:paraId="16FC6FF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8" w:type="dxa"/>
            <w:shd w:val="clear" w:color="auto" w:fill="F2F2F2"/>
            <w:hideMark/>
          </w:tcPr>
          <w:p w14:paraId="6D5F37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7780EBF1" w14:textId="77777777" w:rsidTr="00BB56ED">
        <w:tc>
          <w:tcPr>
            <w:tcW w:w="1198" w:type="dxa"/>
            <w:hideMark/>
          </w:tcPr>
          <w:p w14:paraId="1A50B9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 xml:space="preserve">يعاملني مديري المباشر </w:t>
            </w:r>
            <w:r w:rsidRPr="007D0DD0">
              <w:rPr>
                <w:rFonts w:ascii="Traditional Arabic" w:hAnsi="Traditional Arabic" w:cs="Traditional Arabic"/>
                <w:color w:val="auto"/>
                <w:kern w:val="2"/>
                <w:sz w:val="22"/>
                <w:szCs w:val="22"/>
                <w:rtl/>
                <w:lang w:val="en-US" w:bidi="ar-SA"/>
                <w14:ligatures w14:val="standardContextual"/>
              </w:rPr>
              <w:lastRenderedPageBreak/>
              <w:t>باحترام وتقدير في جميع المواقف</w:t>
            </w:r>
          </w:p>
        </w:tc>
        <w:tc>
          <w:tcPr>
            <w:tcW w:w="987" w:type="dxa"/>
            <w:hideMark/>
          </w:tcPr>
          <w:p w14:paraId="25DC3C2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7 (1.8%)</w:t>
            </w:r>
          </w:p>
        </w:tc>
        <w:tc>
          <w:tcPr>
            <w:tcW w:w="900" w:type="dxa"/>
            <w:hideMark/>
          </w:tcPr>
          <w:p w14:paraId="0CFB76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25FD4B3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1012" w:type="dxa"/>
            <w:hideMark/>
          </w:tcPr>
          <w:p w14:paraId="013C34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119 (31.0%)</w:t>
            </w:r>
          </w:p>
        </w:tc>
        <w:tc>
          <w:tcPr>
            <w:tcW w:w="882" w:type="dxa"/>
            <w:hideMark/>
          </w:tcPr>
          <w:p w14:paraId="7DC9688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219 (57.0%)</w:t>
            </w:r>
          </w:p>
        </w:tc>
        <w:tc>
          <w:tcPr>
            <w:tcW w:w="720" w:type="dxa"/>
            <w:hideMark/>
          </w:tcPr>
          <w:p w14:paraId="32BB2F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98" w:type="dxa"/>
            <w:hideMark/>
          </w:tcPr>
          <w:p w14:paraId="521CF2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0.858</w:t>
            </w:r>
          </w:p>
        </w:tc>
        <w:tc>
          <w:tcPr>
            <w:tcW w:w="719" w:type="dxa"/>
            <w:hideMark/>
          </w:tcPr>
          <w:p w14:paraId="3B8DC3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488A2A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D8503C1" w14:textId="77777777" w:rsidTr="00BB56ED">
        <w:tc>
          <w:tcPr>
            <w:tcW w:w="1198" w:type="dxa"/>
            <w:hideMark/>
          </w:tcPr>
          <w:p w14:paraId="27E876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يقدر مديري المباشر مساهماتي وجهودي في العمل</w:t>
            </w:r>
          </w:p>
        </w:tc>
        <w:tc>
          <w:tcPr>
            <w:tcW w:w="987" w:type="dxa"/>
            <w:hideMark/>
          </w:tcPr>
          <w:p w14:paraId="1C1554B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900" w:type="dxa"/>
            <w:hideMark/>
          </w:tcPr>
          <w:p w14:paraId="79601E7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777D8C3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1012" w:type="dxa"/>
            <w:hideMark/>
          </w:tcPr>
          <w:p w14:paraId="267974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882" w:type="dxa"/>
            <w:hideMark/>
          </w:tcPr>
          <w:p w14:paraId="1C78F2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204 (53.1%)</w:t>
            </w:r>
          </w:p>
        </w:tc>
        <w:tc>
          <w:tcPr>
            <w:tcW w:w="720" w:type="dxa"/>
            <w:hideMark/>
          </w:tcPr>
          <w:p w14:paraId="670986C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4.32</w:t>
            </w:r>
          </w:p>
        </w:tc>
        <w:tc>
          <w:tcPr>
            <w:tcW w:w="898" w:type="dxa"/>
            <w:hideMark/>
          </w:tcPr>
          <w:p w14:paraId="7384B4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719" w:type="dxa"/>
            <w:hideMark/>
          </w:tcPr>
          <w:p w14:paraId="451E7F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E05BF3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46D6D93" w14:textId="77777777" w:rsidTr="00BB56ED">
        <w:tc>
          <w:tcPr>
            <w:tcW w:w="1198" w:type="dxa"/>
            <w:hideMark/>
          </w:tcPr>
          <w:p w14:paraId="72EE09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يحترم مديري المباشر آرائي ووجهات نظري وإن اختلفت معه</w:t>
            </w:r>
          </w:p>
        </w:tc>
        <w:tc>
          <w:tcPr>
            <w:tcW w:w="987" w:type="dxa"/>
            <w:hideMark/>
          </w:tcPr>
          <w:p w14:paraId="30EDC1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2C27BF7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0BE88E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73B251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882" w:type="dxa"/>
            <w:hideMark/>
          </w:tcPr>
          <w:p w14:paraId="1AE118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173 (45.1%)</w:t>
            </w:r>
          </w:p>
        </w:tc>
        <w:tc>
          <w:tcPr>
            <w:tcW w:w="720" w:type="dxa"/>
            <w:hideMark/>
          </w:tcPr>
          <w:p w14:paraId="4884D2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898" w:type="dxa"/>
            <w:hideMark/>
          </w:tcPr>
          <w:p w14:paraId="2A8298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0.981</w:t>
            </w:r>
          </w:p>
        </w:tc>
        <w:tc>
          <w:tcPr>
            <w:tcW w:w="719" w:type="dxa"/>
            <w:hideMark/>
          </w:tcPr>
          <w:p w14:paraId="6F230E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2EF5B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6465649" w14:textId="77777777" w:rsidTr="00BB56ED">
        <w:tc>
          <w:tcPr>
            <w:tcW w:w="1198" w:type="dxa"/>
            <w:hideMark/>
          </w:tcPr>
          <w:p w14:paraId="1511785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كصديق في العمل وليس مجرد مرؤوس</w:t>
            </w:r>
          </w:p>
        </w:tc>
        <w:tc>
          <w:tcPr>
            <w:tcW w:w="987" w:type="dxa"/>
            <w:hideMark/>
          </w:tcPr>
          <w:p w14:paraId="5A43916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6D2EF6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3DAB39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6CD305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882" w:type="dxa"/>
            <w:hideMark/>
          </w:tcPr>
          <w:p w14:paraId="7679F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182 (47.4%)</w:t>
            </w:r>
          </w:p>
        </w:tc>
        <w:tc>
          <w:tcPr>
            <w:tcW w:w="720" w:type="dxa"/>
            <w:hideMark/>
          </w:tcPr>
          <w:p w14:paraId="414FFE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98" w:type="dxa"/>
            <w:hideMark/>
          </w:tcPr>
          <w:p w14:paraId="34E28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1.053</w:t>
            </w:r>
          </w:p>
        </w:tc>
        <w:tc>
          <w:tcPr>
            <w:tcW w:w="719" w:type="dxa"/>
            <w:hideMark/>
          </w:tcPr>
          <w:p w14:paraId="70D90F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52342A4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DB34FAF" w14:textId="77777777" w:rsidTr="00BB56ED">
        <w:tc>
          <w:tcPr>
            <w:tcW w:w="1198" w:type="dxa"/>
            <w:hideMark/>
          </w:tcPr>
          <w:p w14:paraId="4368F1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15-</w:t>
            </w:r>
            <w:r w:rsidRPr="007D0DD0">
              <w:rPr>
                <w:rFonts w:ascii="Traditional Arabic" w:hAnsi="Traditional Arabic" w:cs="Traditional Arabic"/>
                <w:color w:val="auto"/>
                <w:kern w:val="2"/>
                <w:sz w:val="22"/>
                <w:szCs w:val="22"/>
                <w:rtl/>
                <w:lang w:val="en-US" w:bidi="ar-SA"/>
                <w14:ligatures w14:val="standardContextual"/>
              </w:rPr>
              <w:t>يحافظ مديري المباشر على كرامتي أمام الآخرين</w:t>
            </w:r>
          </w:p>
        </w:tc>
        <w:tc>
          <w:tcPr>
            <w:tcW w:w="987" w:type="dxa"/>
            <w:hideMark/>
          </w:tcPr>
          <w:p w14:paraId="2C000A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18AB0C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751217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1012" w:type="dxa"/>
            <w:hideMark/>
          </w:tcPr>
          <w:p w14:paraId="520EDF8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126 (32.8%)</w:t>
            </w:r>
          </w:p>
        </w:tc>
        <w:tc>
          <w:tcPr>
            <w:tcW w:w="882" w:type="dxa"/>
            <w:hideMark/>
          </w:tcPr>
          <w:p w14:paraId="1FA205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20" w:type="dxa"/>
            <w:hideMark/>
          </w:tcPr>
          <w:p w14:paraId="25C929D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4.34</w:t>
            </w:r>
          </w:p>
        </w:tc>
        <w:tc>
          <w:tcPr>
            <w:tcW w:w="898" w:type="dxa"/>
            <w:hideMark/>
          </w:tcPr>
          <w:p w14:paraId="3155E1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0.908</w:t>
            </w:r>
          </w:p>
        </w:tc>
        <w:tc>
          <w:tcPr>
            <w:tcW w:w="719" w:type="dxa"/>
            <w:hideMark/>
          </w:tcPr>
          <w:p w14:paraId="46BB12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11BBD3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163F6830" w14:textId="77777777" w:rsidTr="00BB56ED">
        <w:tc>
          <w:tcPr>
            <w:tcW w:w="5879" w:type="dxa"/>
            <w:gridSpan w:val="6"/>
            <w:hideMark/>
          </w:tcPr>
          <w:p w14:paraId="1304D84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(الاحترام المتبادل)</w:t>
            </w:r>
          </w:p>
        </w:tc>
        <w:tc>
          <w:tcPr>
            <w:tcW w:w="720" w:type="dxa"/>
            <w:hideMark/>
          </w:tcPr>
          <w:p w14:paraId="3BE8C3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4.27</w:t>
            </w:r>
          </w:p>
        </w:tc>
        <w:tc>
          <w:tcPr>
            <w:tcW w:w="898" w:type="dxa"/>
            <w:hideMark/>
          </w:tcPr>
          <w:p w14:paraId="6B9FE9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719" w:type="dxa"/>
            <w:hideMark/>
          </w:tcPr>
          <w:p w14:paraId="70DEE5D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18" w:type="dxa"/>
            <w:hideMark/>
          </w:tcPr>
          <w:p w14:paraId="32237B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98CBA07" w14:textId="77777777" w:rsidR="007D0DD0" w:rsidRPr="007D0DD0" w:rsidRDefault="007D0DD0" w:rsidP="007D0DD0">
      <w:pPr>
        <w:bidi/>
        <w:spacing w:line="276" w:lineRule="auto"/>
        <w:rPr>
          <w:rFonts w:ascii="Traditional Arabic" w:hAnsi="Traditional Arabic" w:cs="Traditional Arabic"/>
          <w:color w:val="auto"/>
          <w:lang w:bidi="ar-SA"/>
        </w:rPr>
      </w:pPr>
    </w:p>
    <w:p w14:paraId="1FF2D950" w14:textId="563195F5" w:rsidR="007D0DD0" w:rsidRPr="007D0DD0" w:rsidRDefault="007D0DD0" w:rsidP="0063218B">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الاحترام المتبادل إلى أن المتوسط الحسابي العام للبُعد بلغ (4.27)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xml:space="preserve">، مرتبةً تنازلياً كما يلي: في المرتبة الأولى فقرة "يعاملني مديري المباشر باحترام وتقدير في جميع المواقف" بمتوسط (4.40) وانحراف معياري (0.858)، وفي المرتبة الثانية فقرة "يحافظ مديري المباشر على كرامتي أمام الآخرين" بمتوسط (4.34) وانحراف معياري (0.908)، وفي المرتبة الثالثة فقرة "يقدر مديري المباشر مساهماتي وجهودي في العمل" بمتوسط (4.32) وانحراف معياري (0.920)، وفي المرتبة الرابعة فقرة "يحترم مديري المباشر آرائي ووجهات نظري وإن اختلفت معه" بمتوسط (4.16) وانحراف معياري (0.981)، وأخيراً في المرتبة الخامسة فقرة "يتعامل مديري المباشر معي كصديق في العمل وليس مجرد مرؤوس" بمتوسط </w:t>
      </w:r>
      <w:r w:rsidRPr="007D0DD0">
        <w:rPr>
          <w:rFonts w:ascii="Traditional Arabic" w:hAnsi="Traditional Arabic" w:cs="Traditional Arabic"/>
          <w:color w:val="auto"/>
          <w:rtl/>
          <w:lang w:bidi="ar-SA"/>
        </w:rPr>
        <w:lastRenderedPageBreak/>
        <w:t>(4.15) وانحراف معياري (1.053). وتشير هذه النتائج إلى أن عينة الدراسة تُقرّ بمستوى مرتفع من الاحترام المتبادل بين القادة والموظفين</w:t>
      </w:r>
      <w:r w:rsidRPr="007D0DD0">
        <w:rPr>
          <w:rFonts w:ascii="Traditional Arabic" w:hAnsi="Traditional Arabic" w:cs="Traditional Arabic"/>
          <w:color w:val="auto"/>
          <w:lang w:bidi="ar-SA"/>
        </w:rPr>
        <w:t>.</w:t>
      </w:r>
    </w:p>
    <w:p w14:paraId="42879E6A"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التفاعل الإيجابي</w:t>
      </w:r>
    </w:p>
    <w:p w14:paraId="67D525DE"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الرابع (التفاعل الإيجابي)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771A9BEC" w14:textId="1F24DFF1"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F707AA">
        <w:rPr>
          <w:rFonts w:ascii="Traditional Arabic" w:eastAsia="Traditional Arabic" w:hAnsi="Traditional Arabic" w:cs="Traditional Arabic" w:hint="cs"/>
          <w:b/>
          <w:bCs/>
          <w:color w:val="auto"/>
          <w:kern w:val="2"/>
          <w:sz w:val="24"/>
          <w:szCs w:val="24"/>
          <w:rtl/>
          <w:lang w:val="en-US" w:bidi="ar-SA"/>
          <w14:ligatures w14:val="standardContextual"/>
        </w:rPr>
        <w:t>5</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(التفاعل الإيجابي)</w:t>
      </w:r>
    </w:p>
    <w:tbl>
      <w:tblPr>
        <w:tblStyle w:val="TableGrid7"/>
        <w:tblpPr w:leftFromText="187" w:rightFromText="187" w:vertAnchor="text" w:tblpY="1"/>
        <w:bidiVisual/>
        <w:tblW w:w="0" w:type="auto"/>
        <w:tblLook w:val="04A0" w:firstRow="1" w:lastRow="0" w:firstColumn="1" w:lastColumn="0" w:noHBand="0" w:noVBand="1"/>
      </w:tblPr>
      <w:tblGrid>
        <w:gridCol w:w="1495"/>
        <w:gridCol w:w="869"/>
        <w:gridCol w:w="839"/>
        <w:gridCol w:w="947"/>
        <w:gridCol w:w="973"/>
        <w:gridCol w:w="973"/>
        <w:gridCol w:w="791"/>
        <w:gridCol w:w="836"/>
        <w:gridCol w:w="661"/>
        <w:gridCol w:w="635"/>
      </w:tblGrid>
      <w:tr w:rsidR="007D0DD0" w:rsidRPr="007D0DD0" w14:paraId="12D09EF2" w14:textId="77777777" w:rsidTr="00302921">
        <w:tc>
          <w:tcPr>
            <w:tcW w:w="0" w:type="auto"/>
            <w:shd w:val="clear" w:color="auto" w:fill="F2F2F2"/>
            <w:hideMark/>
          </w:tcPr>
          <w:p w14:paraId="52DCAA9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68A28D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D4EB2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2A662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89DB9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5F308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7A847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DC42B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9BAB97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B69036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6B59B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2BD4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C8F801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83093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A89C82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88F1D75" w14:textId="77777777" w:rsidTr="00302921">
        <w:tc>
          <w:tcPr>
            <w:tcW w:w="0" w:type="auto"/>
            <w:hideMark/>
          </w:tcPr>
          <w:p w14:paraId="686E59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يتواصل معي مديري المباشر بشكل مفتوح وشفاف</w:t>
            </w:r>
          </w:p>
        </w:tc>
        <w:tc>
          <w:tcPr>
            <w:tcW w:w="0" w:type="auto"/>
            <w:hideMark/>
          </w:tcPr>
          <w:p w14:paraId="6C6C1D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0ABD32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736E4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2FD8E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134 (34.9%)</w:t>
            </w:r>
          </w:p>
        </w:tc>
        <w:tc>
          <w:tcPr>
            <w:tcW w:w="0" w:type="auto"/>
            <w:hideMark/>
          </w:tcPr>
          <w:p w14:paraId="2F96A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4284AF2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74169F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0.977</w:t>
            </w:r>
          </w:p>
        </w:tc>
        <w:tc>
          <w:tcPr>
            <w:tcW w:w="0" w:type="auto"/>
            <w:hideMark/>
          </w:tcPr>
          <w:p w14:paraId="238B75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308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EEF8337" w14:textId="77777777" w:rsidTr="00302921">
        <w:tc>
          <w:tcPr>
            <w:tcW w:w="0" w:type="auto"/>
            <w:hideMark/>
          </w:tcPr>
          <w:p w14:paraId="6569E01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يشركني مديري المباشر في اتخاذ القرارات المتعلقة بي</w:t>
            </w:r>
          </w:p>
        </w:tc>
        <w:tc>
          <w:tcPr>
            <w:tcW w:w="0" w:type="auto"/>
            <w:hideMark/>
          </w:tcPr>
          <w:p w14:paraId="29C734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0" w:type="auto"/>
            <w:hideMark/>
          </w:tcPr>
          <w:p w14:paraId="5A2441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3BEC95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49 (12.8%)</w:t>
            </w:r>
          </w:p>
        </w:tc>
        <w:tc>
          <w:tcPr>
            <w:tcW w:w="0" w:type="auto"/>
            <w:hideMark/>
          </w:tcPr>
          <w:p w14:paraId="7E3FA83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6B2441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168 (43.8%)</w:t>
            </w:r>
          </w:p>
        </w:tc>
        <w:tc>
          <w:tcPr>
            <w:tcW w:w="0" w:type="auto"/>
            <w:hideMark/>
          </w:tcPr>
          <w:p w14:paraId="68F1ECA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2411513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0" w:type="auto"/>
            <w:hideMark/>
          </w:tcPr>
          <w:p w14:paraId="476640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D7193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F2A8FD6" w14:textId="77777777" w:rsidTr="00302921">
        <w:tc>
          <w:tcPr>
            <w:tcW w:w="0" w:type="auto"/>
            <w:hideMark/>
          </w:tcPr>
          <w:p w14:paraId="358990D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يستقبل مديري المباشر ملاحظاتي واقتراحاتي بصدرٍ رحب</w:t>
            </w:r>
          </w:p>
        </w:tc>
        <w:tc>
          <w:tcPr>
            <w:tcW w:w="0" w:type="auto"/>
            <w:hideMark/>
          </w:tcPr>
          <w:p w14:paraId="7986B3B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FA865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3A4A64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5304E2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7D6EE4B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249C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0450F8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0.956</w:t>
            </w:r>
          </w:p>
        </w:tc>
        <w:tc>
          <w:tcPr>
            <w:tcW w:w="0" w:type="auto"/>
            <w:hideMark/>
          </w:tcPr>
          <w:p w14:paraId="3169DA0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4DD76F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8EC426" w14:textId="77777777" w:rsidTr="00302921">
        <w:tc>
          <w:tcPr>
            <w:tcW w:w="0" w:type="auto"/>
            <w:hideMark/>
          </w:tcPr>
          <w:p w14:paraId="1EDD135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مديري المباشر قنوات تواصل فعالة للحوار والنقاش</w:t>
            </w:r>
          </w:p>
        </w:tc>
        <w:tc>
          <w:tcPr>
            <w:tcW w:w="0" w:type="auto"/>
            <w:hideMark/>
          </w:tcPr>
          <w:p w14:paraId="223B70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5D6463C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F53F5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0" w:type="auto"/>
            <w:hideMark/>
          </w:tcPr>
          <w:p w14:paraId="02F08D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616A46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166 (43.2%)</w:t>
            </w:r>
          </w:p>
        </w:tc>
        <w:tc>
          <w:tcPr>
            <w:tcW w:w="0" w:type="auto"/>
            <w:hideMark/>
          </w:tcPr>
          <w:p w14:paraId="451D84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0" w:type="auto"/>
            <w:hideMark/>
          </w:tcPr>
          <w:p w14:paraId="186ECB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0.978</w:t>
            </w:r>
          </w:p>
        </w:tc>
        <w:tc>
          <w:tcPr>
            <w:tcW w:w="0" w:type="auto"/>
            <w:hideMark/>
          </w:tcPr>
          <w:p w14:paraId="6D878F0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486AC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4ABDF3C" w14:textId="77777777" w:rsidTr="00302921">
        <w:tc>
          <w:tcPr>
            <w:tcW w:w="0" w:type="auto"/>
            <w:hideMark/>
          </w:tcPr>
          <w:p w14:paraId="2907BC4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يبني مديري المباشر علاقات عمل إيجابية مع جميع الموظفين</w:t>
            </w:r>
          </w:p>
        </w:tc>
        <w:tc>
          <w:tcPr>
            <w:tcW w:w="0" w:type="auto"/>
            <w:hideMark/>
          </w:tcPr>
          <w:p w14:paraId="28CE94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21395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DA1C8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529D4B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7771C9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0" w:type="auto"/>
            <w:hideMark/>
          </w:tcPr>
          <w:p w14:paraId="635E086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29756B6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0.990</w:t>
            </w:r>
          </w:p>
        </w:tc>
        <w:tc>
          <w:tcPr>
            <w:tcW w:w="0" w:type="auto"/>
            <w:hideMark/>
          </w:tcPr>
          <w:p w14:paraId="18A61E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E4EED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78A2DB1D" w14:textId="77777777" w:rsidTr="00302921">
        <w:tc>
          <w:tcPr>
            <w:tcW w:w="0" w:type="auto"/>
            <w:gridSpan w:val="6"/>
            <w:hideMark/>
          </w:tcPr>
          <w:p w14:paraId="309FE9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(التفاعل الإيجابي)</w:t>
            </w:r>
          </w:p>
        </w:tc>
        <w:tc>
          <w:tcPr>
            <w:tcW w:w="0" w:type="auto"/>
            <w:hideMark/>
          </w:tcPr>
          <w:p w14:paraId="01DDD6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4.17</w:t>
            </w:r>
          </w:p>
        </w:tc>
        <w:tc>
          <w:tcPr>
            <w:tcW w:w="0" w:type="auto"/>
            <w:hideMark/>
          </w:tcPr>
          <w:p w14:paraId="367AEF8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0.893</w:t>
            </w:r>
          </w:p>
        </w:tc>
        <w:tc>
          <w:tcPr>
            <w:tcW w:w="0" w:type="auto"/>
            <w:hideMark/>
          </w:tcPr>
          <w:p w14:paraId="2544C22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9D919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ABCEE1C" w14:textId="77777777" w:rsidR="007D0DD0" w:rsidRPr="007D0DD0" w:rsidRDefault="007D0DD0" w:rsidP="007D0DD0">
      <w:pPr>
        <w:bidi/>
        <w:spacing w:line="276" w:lineRule="auto"/>
        <w:rPr>
          <w:rFonts w:ascii="Traditional Arabic" w:hAnsi="Traditional Arabic" w:cs="Traditional Arabic"/>
          <w:color w:val="auto"/>
          <w:lang w:bidi="ar-SA"/>
        </w:rPr>
      </w:pPr>
    </w:p>
    <w:p w14:paraId="4BFB7638" w14:textId="632F4551" w:rsidR="0063218B" w:rsidRPr="007D0DD0" w:rsidRDefault="007D0DD0" w:rsidP="00EA3D8C">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التفاعل الإيجابي إلى أن المتوسط الحسابي العام للبُعد بلغ (4.17) بانحراف معياري (0.893)،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w:t>
      </w:r>
      <w:r w:rsidRPr="007D0DD0">
        <w:rPr>
          <w:rFonts w:ascii="Traditional Arabic" w:hAnsi="Traditional Arabic" w:cs="Traditional Arabic" w:hint="cs"/>
          <w:color w:val="auto"/>
          <w:rtl/>
          <w:lang w:bidi="ar-SA"/>
        </w:rPr>
        <w:lastRenderedPageBreak/>
        <w:t>جدًا</w:t>
      </w:r>
      <w:r w:rsidRPr="007D0DD0">
        <w:rPr>
          <w:rFonts w:ascii="Traditional Arabic" w:hAnsi="Traditional Arabic" w:cs="Traditional Arabic"/>
          <w:color w:val="auto"/>
          <w:rtl/>
          <w:lang w:bidi="ar-SA"/>
        </w:rPr>
        <w:t>، مرتبةً تنازلياً كما يلي: في المرتبة الأولى فقرة "يستقبل مديري المباشر ملاحظاتي واقتراحاتي بصدرٍ رحب" بمتوسط (4.20) وانحراف معياري (0.956)، وفي المرتبة الثانية فقرة "يشركني مديري المباشر في اتخاذ القرارات المتعلقة بي" بمتوسط (4.17) وانحراف معياري (0.964)، وفي المرتبة الثالثة فقرة "يتواصل معي مديري المباشر بشكل مفتوح وشفاف" بمتوسط (4.17) وانحراف معياري (0.977)، وفي المرتبة الرابعة فقرة "يبني مديري المباشر علاقات عمل إيجابية مع جميع الموظفين" بمتوسط (4.16) وانحراف معياري (0.990)، وأخيراً في المرتبة الخامسة فقرة "يوفر مديري المباشر قنوات تواصل فعالة للحوار والنقاش" بمتوسط (4.14) وانحراف معياري (0.978). وتشير هذه النتائج إلى أن عينة الدراسة تُقرّ بمستوى مرتفع من التفاعل الإيجابي بين القادة والموظفين</w:t>
      </w:r>
      <w:r w:rsidRPr="007D0DD0">
        <w:rPr>
          <w:rFonts w:ascii="Traditional Arabic" w:hAnsi="Traditional Arabic" w:cs="Traditional Arabic"/>
          <w:color w:val="auto"/>
          <w:lang w:bidi="ar-SA"/>
        </w:rPr>
        <w:t>.</w:t>
      </w:r>
    </w:p>
    <w:p w14:paraId="7FA131F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الخامس: العدالة التنظيمية</w:t>
      </w:r>
    </w:p>
    <w:p w14:paraId="66070B86"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الخامس (العدالة التنظيمية)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37520D70"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61DA61E5" w14:textId="2D26504C"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6</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(العدالة التنظيمية)</w:t>
      </w:r>
    </w:p>
    <w:tbl>
      <w:tblPr>
        <w:tblStyle w:val="TableGrid7"/>
        <w:tblpPr w:leftFromText="180" w:rightFromText="180" w:vertAnchor="text" w:tblpY="1"/>
        <w:tblOverlap w:val="never"/>
        <w:bidiVisual/>
        <w:tblW w:w="0" w:type="auto"/>
        <w:tblLook w:val="04A0" w:firstRow="1" w:lastRow="0" w:firstColumn="1" w:lastColumn="0" w:noHBand="0" w:noVBand="1"/>
      </w:tblPr>
      <w:tblGrid>
        <w:gridCol w:w="1283"/>
        <w:gridCol w:w="774"/>
        <w:gridCol w:w="872"/>
        <w:gridCol w:w="980"/>
        <w:gridCol w:w="1019"/>
        <w:gridCol w:w="1019"/>
        <w:gridCol w:w="851"/>
        <w:gridCol w:w="897"/>
        <w:gridCol w:w="689"/>
        <w:gridCol w:w="635"/>
      </w:tblGrid>
      <w:tr w:rsidR="007D0DD0" w:rsidRPr="007D0DD0" w14:paraId="62BD5B61" w14:textId="77777777" w:rsidTr="00302921">
        <w:tc>
          <w:tcPr>
            <w:tcW w:w="1284" w:type="dxa"/>
            <w:shd w:val="clear" w:color="auto" w:fill="F2F2F2"/>
            <w:hideMark/>
          </w:tcPr>
          <w:p w14:paraId="11EA70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732" w:type="dxa"/>
            <w:shd w:val="clear" w:color="auto" w:fill="F2F2F2"/>
            <w:hideMark/>
          </w:tcPr>
          <w:p w14:paraId="69F33D9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338E1E7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E33DB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6700C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38A75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1CFA2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5A5F3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2A6962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E95F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EF225B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A9E8D7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FA5E4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A4931C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50743B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31AFF01" w14:textId="77777777" w:rsidTr="00302921">
        <w:tc>
          <w:tcPr>
            <w:tcW w:w="1284" w:type="dxa"/>
            <w:hideMark/>
          </w:tcPr>
          <w:p w14:paraId="15679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يوزع مديري المباشر المهام والواجبات بعدالة بين الموظفين</w:t>
            </w:r>
          </w:p>
        </w:tc>
        <w:tc>
          <w:tcPr>
            <w:tcW w:w="732" w:type="dxa"/>
            <w:hideMark/>
          </w:tcPr>
          <w:p w14:paraId="41FC9C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30BAB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0" w:type="auto"/>
            <w:hideMark/>
          </w:tcPr>
          <w:p w14:paraId="41C967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60 (15.6%)</w:t>
            </w:r>
          </w:p>
        </w:tc>
        <w:tc>
          <w:tcPr>
            <w:tcW w:w="0" w:type="auto"/>
            <w:hideMark/>
          </w:tcPr>
          <w:p w14:paraId="66A4D44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5C6F7D5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0" w:type="auto"/>
            <w:hideMark/>
          </w:tcPr>
          <w:p w14:paraId="3C27F6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4.02</w:t>
            </w:r>
          </w:p>
        </w:tc>
        <w:tc>
          <w:tcPr>
            <w:tcW w:w="0" w:type="auto"/>
            <w:hideMark/>
          </w:tcPr>
          <w:p w14:paraId="6433F6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1.041</w:t>
            </w:r>
          </w:p>
        </w:tc>
        <w:tc>
          <w:tcPr>
            <w:tcW w:w="0" w:type="auto"/>
            <w:hideMark/>
          </w:tcPr>
          <w:p w14:paraId="3893F3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EEBB2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5E734C8" w14:textId="77777777" w:rsidTr="00302921">
        <w:tc>
          <w:tcPr>
            <w:tcW w:w="1284" w:type="dxa"/>
            <w:hideMark/>
          </w:tcPr>
          <w:p w14:paraId="4DB5B8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22-</w:t>
            </w:r>
            <w:r w:rsidRPr="007D0DD0">
              <w:rPr>
                <w:rFonts w:ascii="Traditional Arabic" w:hAnsi="Traditional Arabic" w:cs="Traditional Arabic"/>
                <w:color w:val="auto"/>
                <w:kern w:val="2"/>
                <w:sz w:val="22"/>
                <w:szCs w:val="22"/>
                <w:rtl/>
                <w:lang w:val="en-US" w:bidi="ar-SA"/>
                <w14:ligatures w14:val="standardContextual"/>
              </w:rPr>
              <w:t>يطبق مديري المباشر القواعد واللوائح على جميع الموظفين دون تفريق</w:t>
            </w:r>
          </w:p>
        </w:tc>
        <w:tc>
          <w:tcPr>
            <w:tcW w:w="732" w:type="dxa"/>
            <w:hideMark/>
          </w:tcPr>
          <w:p w14:paraId="4F732E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0D88D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5EBF053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13764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252875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1C33643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7A9772D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1F1D36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EC8BC2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8B5E1F5" w14:textId="77777777" w:rsidTr="00302921">
        <w:tc>
          <w:tcPr>
            <w:tcW w:w="1284" w:type="dxa"/>
            <w:hideMark/>
          </w:tcPr>
          <w:p w14:paraId="01E0A5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يقيم مديري المباشر أداء الموظفين بموضوعية وعدالة</w:t>
            </w:r>
          </w:p>
        </w:tc>
        <w:tc>
          <w:tcPr>
            <w:tcW w:w="732" w:type="dxa"/>
            <w:hideMark/>
          </w:tcPr>
          <w:p w14:paraId="2247D48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8B0C5D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0A38E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 (11.2%)</w:t>
            </w:r>
          </w:p>
        </w:tc>
        <w:tc>
          <w:tcPr>
            <w:tcW w:w="0" w:type="auto"/>
            <w:hideMark/>
          </w:tcPr>
          <w:p w14:paraId="4D8E19C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F7F23C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179 (46.6%)</w:t>
            </w:r>
          </w:p>
        </w:tc>
        <w:tc>
          <w:tcPr>
            <w:tcW w:w="0" w:type="auto"/>
            <w:hideMark/>
          </w:tcPr>
          <w:p w14:paraId="2B8C96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4B7AA8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3B92A77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42EF6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401FF950" w14:textId="77777777" w:rsidTr="00302921">
        <w:tc>
          <w:tcPr>
            <w:tcW w:w="1284" w:type="dxa"/>
            <w:hideMark/>
          </w:tcPr>
          <w:p w14:paraId="14AA403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 xml:space="preserve">يوزع مديري المباشر الحوافز والمكافآت بناءً </w:t>
            </w:r>
            <w:r w:rsidRPr="007D0DD0">
              <w:rPr>
                <w:rFonts w:ascii="Traditional Arabic" w:hAnsi="Traditional Arabic" w:cs="Traditional Arabic"/>
                <w:color w:val="auto"/>
                <w:kern w:val="2"/>
                <w:sz w:val="22"/>
                <w:szCs w:val="22"/>
                <w:rtl/>
                <w:lang w:val="en-US" w:bidi="ar-SA"/>
                <w14:ligatures w14:val="standardContextual"/>
              </w:rPr>
              <w:lastRenderedPageBreak/>
              <w:t>على الجدارة والاستحقاق</w:t>
            </w:r>
          </w:p>
        </w:tc>
        <w:tc>
          <w:tcPr>
            <w:tcW w:w="732" w:type="dxa"/>
            <w:hideMark/>
          </w:tcPr>
          <w:p w14:paraId="626E00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19 (4.9%)</w:t>
            </w:r>
          </w:p>
        </w:tc>
        <w:tc>
          <w:tcPr>
            <w:tcW w:w="0" w:type="auto"/>
            <w:hideMark/>
          </w:tcPr>
          <w:p w14:paraId="311CD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3B187B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58 (15.1%)</w:t>
            </w:r>
          </w:p>
        </w:tc>
        <w:tc>
          <w:tcPr>
            <w:tcW w:w="0" w:type="auto"/>
            <w:hideMark/>
          </w:tcPr>
          <w:p w14:paraId="3556A6E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0" w:type="auto"/>
            <w:hideMark/>
          </w:tcPr>
          <w:p w14:paraId="584D150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02B863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40C948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1.109</w:t>
            </w:r>
          </w:p>
        </w:tc>
        <w:tc>
          <w:tcPr>
            <w:tcW w:w="0" w:type="auto"/>
            <w:hideMark/>
          </w:tcPr>
          <w:p w14:paraId="04E09A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8338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74F5893" w14:textId="77777777" w:rsidTr="00302921">
        <w:tc>
          <w:tcPr>
            <w:tcW w:w="1284" w:type="dxa"/>
            <w:hideMark/>
          </w:tcPr>
          <w:p w14:paraId="25AC4BD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25-</w:t>
            </w:r>
            <w:r w:rsidRPr="007D0DD0">
              <w:rPr>
                <w:rFonts w:ascii="Traditional Arabic" w:hAnsi="Traditional Arabic" w:cs="Traditional Arabic"/>
                <w:color w:val="auto"/>
                <w:kern w:val="2"/>
                <w:sz w:val="22"/>
                <w:szCs w:val="22"/>
                <w:rtl/>
                <w:lang w:val="en-US" w:bidi="ar-SA"/>
                <w14:ligatures w14:val="standardContextual"/>
              </w:rPr>
              <w:t>يتخذ مديري المباشر قرارات عادلة وغير متحيزة</w:t>
            </w:r>
          </w:p>
        </w:tc>
        <w:tc>
          <w:tcPr>
            <w:tcW w:w="732" w:type="dxa"/>
            <w:hideMark/>
          </w:tcPr>
          <w:p w14:paraId="5DE5CEB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43846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0DEFDE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46475F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B379AF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5F4061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43EF0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436382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A1BFF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6E6A33E5" w14:textId="77777777" w:rsidTr="00302921">
        <w:tc>
          <w:tcPr>
            <w:tcW w:w="0" w:type="auto"/>
            <w:gridSpan w:val="6"/>
            <w:hideMark/>
          </w:tcPr>
          <w:p w14:paraId="6A05E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(العدالة التنظيمية)</w:t>
            </w:r>
          </w:p>
        </w:tc>
        <w:tc>
          <w:tcPr>
            <w:tcW w:w="0" w:type="auto"/>
            <w:hideMark/>
          </w:tcPr>
          <w:p w14:paraId="00BE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327B54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0.958</w:t>
            </w:r>
          </w:p>
        </w:tc>
        <w:tc>
          <w:tcPr>
            <w:tcW w:w="0" w:type="auto"/>
            <w:hideMark/>
          </w:tcPr>
          <w:p w14:paraId="4059A5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A3BAD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7B55BB2B" w14:textId="77777777" w:rsidR="007D0DD0" w:rsidRPr="007D0DD0" w:rsidRDefault="007D0DD0" w:rsidP="007D0DD0">
      <w:pPr>
        <w:bidi/>
        <w:spacing w:line="276" w:lineRule="auto"/>
        <w:rPr>
          <w:rFonts w:ascii="Traditional Arabic" w:hAnsi="Traditional Arabic" w:cs="Traditional Arabic"/>
          <w:color w:val="auto"/>
          <w:lang w:bidi="ar-SA"/>
        </w:rPr>
      </w:pPr>
    </w:p>
    <w:p w14:paraId="22FA5EE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العدالة التنظيمية إلى أن المتوسط الحسابي العام للبُعد بلغ (4.07) بانحراف معياري (0.958)،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"يقيم مديري المباشر أداء الموظفين بموضوعية وعدالة" بمتوسط (4.20) وانحراف معياري (0.958)، وفي المرتبة الثانية فقرة "يتخذ مديري المباشر قرارات عادلة وغير متحيزة" بمتوسط (4.10) وانحراف معياري (1.011)، وفي المرتبة الثالثة فقرة "يطبق مديري المباشر القواعد واللوائح على جميع الموظفين دون تفريق" بمتوسط (4.09) وانحراف معياري (1.011)، وفي المرتبة الرابعة فقرة "يوزع مديري المباشر المهام والواجبات بعدالة بين الموظفين" بمتوسط (4.02) وانحراف معياري (1.041)، وأخيراً في المرتبة الخامسة فقرة "يوزع مديري المباشر الحوافز والمكافآت بناءً على الجدارة والاستحقاق" بمتوسط (3.96) وانحراف معياري (1.109). وتشير هذه النتائج إلى أن عينة الدراسة تُقرّ بمستوى مرتفع من العدالة التنظيمية التي يمارسها القادة المباشرون</w:t>
      </w:r>
      <w:r w:rsidRPr="007D0DD0">
        <w:rPr>
          <w:rFonts w:ascii="Traditional Arabic" w:hAnsi="Traditional Arabic" w:cs="Traditional Arabic"/>
          <w:color w:val="auto"/>
          <w:lang w:bidi="ar-SA"/>
        </w:rPr>
        <w:t>.</w:t>
      </w:r>
    </w:p>
    <w:p w14:paraId="7A1693C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القيادة الإنسانية</w:t>
      </w:r>
    </w:p>
    <w:p w14:paraId="4F2F7841" w14:textId="73875B5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7</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7D0DD0" w14:paraId="3DC7A7B6" w14:textId="77777777" w:rsidTr="00302921">
        <w:trPr>
          <w:trHeight w:val="542"/>
        </w:trPr>
        <w:tc>
          <w:tcPr>
            <w:tcW w:w="0" w:type="auto"/>
            <w:shd w:val="clear" w:color="auto" w:fill="F2F2F2"/>
            <w:hideMark/>
          </w:tcPr>
          <w:p w14:paraId="6B253C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0E88B09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CEA984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E16B7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8E53FA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ECB087" w14:textId="77777777" w:rsidTr="00302921">
        <w:trPr>
          <w:trHeight w:val="528"/>
        </w:trPr>
        <w:tc>
          <w:tcPr>
            <w:tcW w:w="0" w:type="auto"/>
            <w:hideMark/>
          </w:tcPr>
          <w:p w14:paraId="2F79B3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6AF692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05F61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63C1C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B0B5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639A17D7" w14:textId="77777777" w:rsidTr="00302921">
        <w:trPr>
          <w:trHeight w:val="528"/>
        </w:trPr>
        <w:tc>
          <w:tcPr>
            <w:tcW w:w="0" w:type="auto"/>
            <w:hideMark/>
          </w:tcPr>
          <w:p w14:paraId="5F3D0AC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43D4398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FB0E9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0101A40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FEAF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8FD02C3" w14:textId="77777777" w:rsidTr="00302921">
        <w:trPr>
          <w:trHeight w:val="542"/>
        </w:trPr>
        <w:tc>
          <w:tcPr>
            <w:tcW w:w="0" w:type="auto"/>
            <w:hideMark/>
          </w:tcPr>
          <w:p w14:paraId="299179F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4D017B1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4CDBB9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2475E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7600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073BCE04" w14:textId="77777777" w:rsidTr="00302921">
        <w:trPr>
          <w:trHeight w:val="528"/>
        </w:trPr>
        <w:tc>
          <w:tcPr>
            <w:tcW w:w="0" w:type="auto"/>
            <w:hideMark/>
          </w:tcPr>
          <w:p w14:paraId="7D5FE6C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632453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03B2A9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7820F1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2D602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F4309AB" w14:textId="77777777" w:rsidTr="00302921">
        <w:trPr>
          <w:trHeight w:val="528"/>
        </w:trPr>
        <w:tc>
          <w:tcPr>
            <w:tcW w:w="0" w:type="auto"/>
            <w:hideMark/>
          </w:tcPr>
          <w:p w14:paraId="1C5B299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7057AA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E3980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2EF0BC7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47A34A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5CA782" w14:textId="77777777" w:rsidTr="00302921">
        <w:trPr>
          <w:trHeight w:val="542"/>
        </w:trPr>
        <w:tc>
          <w:tcPr>
            <w:tcW w:w="0" w:type="auto"/>
            <w:hideMark/>
          </w:tcPr>
          <w:p w14:paraId="09D6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0B329A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F4BCD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0A0F8C6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8A94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992E21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736FF304" w14:textId="77777777" w:rsidR="0063218B" w:rsidRDefault="0063218B" w:rsidP="007D0DD0">
      <w:pPr>
        <w:bidi/>
        <w:spacing w:line="276" w:lineRule="auto"/>
        <w:jc w:val="left"/>
        <w:rPr>
          <w:rFonts w:ascii="Traditional Arabic" w:hAnsi="Traditional Arabic" w:cs="Traditional Arabic"/>
          <w:color w:val="auto"/>
          <w:rtl/>
          <w:lang w:bidi="ar-SA"/>
        </w:rPr>
      </w:pPr>
    </w:p>
    <w:p w14:paraId="72F89193" w14:textId="08F328C6" w:rsidR="007D0DD0" w:rsidRPr="007D0DD0" w:rsidRDefault="007D0DD0" w:rsidP="0063218B">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تشير نتائج محور القيادة الإنسانية إلى أن المتوسط الحسابي العام للمحور بلغ (4.16) بانحراف معياري (0.846)،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 بُعد الاحترام المتبادل في المرتبة الأولى بمتوسط (4.27)</w:t>
      </w:r>
      <w:r w:rsidRPr="007D0DD0">
        <w:rPr>
          <w:rFonts w:ascii="Traditional Arabic" w:hAnsi="Traditional Arabic" w:cs="Traditional Arabic" w:hint="cs"/>
          <w:color w:val="auto"/>
          <w:rtl/>
          <w:lang w:bidi="ar-SA"/>
        </w:rPr>
        <w:t xml:space="preserve"> ومستوى مرتفع جدًا</w:t>
      </w:r>
      <w:r w:rsidRPr="007D0DD0">
        <w:rPr>
          <w:rFonts w:ascii="Traditional Arabic" w:hAnsi="Traditional Arabic" w:cs="Traditional Arabic"/>
          <w:color w:val="auto"/>
          <w:rtl/>
          <w:lang w:bidi="ar-SA"/>
        </w:rPr>
        <w:t>، يليه بُعد التعاطف بمتوسط (4.19)، ثم بُعد التفاعل الإيجابي بمتوسط (4.17)، فبُعد الدعم النفسي والمهني بمتوسط (4.12)، وأخيراً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كما تتضح هذه النتائج من الشكل التالي.</w:t>
      </w:r>
    </w:p>
    <w:p w14:paraId="44F5B2F5" w14:textId="77777777" w:rsidR="007D0DD0" w:rsidRPr="007D0DD0" w:rsidRDefault="007D0DD0" w:rsidP="007D0DD0">
      <w:pPr>
        <w:bidi/>
        <w:spacing w:line="276" w:lineRule="auto"/>
        <w:jc w:val="center"/>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drawing>
          <wp:inline distT="0" distB="0" distL="0" distR="0" wp14:anchorId="70A8E011" wp14:editId="19A8DE72">
            <wp:extent cx="5036128" cy="2583292"/>
            <wp:effectExtent l="0" t="0" r="0" b="7620"/>
            <wp:docPr id="1622384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5145" cy="2587917"/>
                    </a:xfrm>
                    <a:prstGeom prst="rect">
                      <a:avLst/>
                    </a:prstGeom>
                    <a:noFill/>
                  </pic:spPr>
                </pic:pic>
              </a:graphicData>
            </a:graphic>
          </wp:inline>
        </w:drawing>
      </w:r>
    </w:p>
    <w:p w14:paraId="20DF32E7"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(1). </w:t>
      </w:r>
      <w:r w:rsidRPr="007D0DD0">
        <w:rPr>
          <w:rFonts w:ascii="Traditional Arabic" w:hAnsi="Traditional Arabic" w:cs="Traditional Arabic"/>
          <w:b/>
          <w:bCs/>
          <w:color w:val="auto"/>
          <w:rtl/>
          <w:lang w:bidi="ar-SA"/>
        </w:rPr>
        <w:t>متوسطات استجابات أفراد عينة الدراسة حول القيادة الإنسانية وأبعادها</w:t>
      </w:r>
    </w:p>
    <w:p w14:paraId="2DB08FDA"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ثانياً: المحور الثاني – الرضا الوظيفي</w:t>
      </w:r>
    </w:p>
    <w:p w14:paraId="698B60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الرضا عن بيئة العمل</w:t>
      </w:r>
    </w:p>
    <w:p w14:paraId="22F0EC54"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الأول (الرضا عن بيئة العمل)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0FA713EE" w14:textId="58FC73EA"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8</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بيئة العمل)</w:t>
      </w:r>
    </w:p>
    <w:tbl>
      <w:tblPr>
        <w:tblStyle w:val="TableGrid7"/>
        <w:tblpPr w:leftFromText="187" w:rightFromText="187" w:vertAnchor="text" w:tblpY="1"/>
        <w:bidiVisual/>
        <w:tblW w:w="0" w:type="auto"/>
        <w:tblLook w:val="04A0" w:firstRow="1" w:lastRow="0" w:firstColumn="1" w:lastColumn="0" w:noHBand="0" w:noVBand="1"/>
      </w:tblPr>
      <w:tblGrid>
        <w:gridCol w:w="1447"/>
        <w:gridCol w:w="876"/>
        <w:gridCol w:w="843"/>
        <w:gridCol w:w="951"/>
        <w:gridCol w:w="979"/>
        <w:gridCol w:w="979"/>
        <w:gridCol w:w="799"/>
        <w:gridCol w:w="845"/>
        <w:gridCol w:w="665"/>
        <w:gridCol w:w="635"/>
      </w:tblGrid>
      <w:tr w:rsidR="007D0DD0" w:rsidRPr="007D0DD0" w14:paraId="4DB4B4AE" w14:textId="77777777" w:rsidTr="00302921">
        <w:tc>
          <w:tcPr>
            <w:tcW w:w="0" w:type="auto"/>
            <w:shd w:val="clear" w:color="auto" w:fill="F2F2F2"/>
            <w:hideMark/>
          </w:tcPr>
          <w:p w14:paraId="17B45A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D0FB6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EEB0F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AB5DF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2E59657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6976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A7F11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BF52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71BCC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25EB43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6341FC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8B517D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660BC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683B679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4A021A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744E641" w14:textId="77777777" w:rsidTr="00302921">
        <w:tc>
          <w:tcPr>
            <w:tcW w:w="0" w:type="auto"/>
            <w:hideMark/>
          </w:tcPr>
          <w:p w14:paraId="288444F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والراحة في بيئة عملي الحالية</w:t>
            </w:r>
          </w:p>
        </w:tc>
        <w:tc>
          <w:tcPr>
            <w:tcW w:w="0" w:type="auto"/>
            <w:hideMark/>
          </w:tcPr>
          <w:p w14:paraId="755766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F930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 (6.0%)</w:t>
            </w:r>
          </w:p>
        </w:tc>
        <w:tc>
          <w:tcPr>
            <w:tcW w:w="0" w:type="auto"/>
            <w:hideMark/>
          </w:tcPr>
          <w:p w14:paraId="56CD883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 (13.3%)</w:t>
            </w:r>
          </w:p>
        </w:tc>
        <w:tc>
          <w:tcPr>
            <w:tcW w:w="0" w:type="auto"/>
            <w:hideMark/>
          </w:tcPr>
          <w:p w14:paraId="25EF42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66E6761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158 (41.1%)</w:t>
            </w:r>
          </w:p>
        </w:tc>
        <w:tc>
          <w:tcPr>
            <w:tcW w:w="0" w:type="auto"/>
            <w:hideMark/>
          </w:tcPr>
          <w:p w14:paraId="324DA9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87215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1.031</w:t>
            </w:r>
          </w:p>
        </w:tc>
        <w:tc>
          <w:tcPr>
            <w:tcW w:w="0" w:type="auto"/>
            <w:hideMark/>
          </w:tcPr>
          <w:p w14:paraId="7BBD30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3ED07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912412F" w14:textId="77777777" w:rsidTr="00302921">
        <w:tc>
          <w:tcPr>
            <w:tcW w:w="0" w:type="auto"/>
            <w:hideMark/>
          </w:tcPr>
          <w:p w14:paraId="09422D0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27-</w:t>
            </w:r>
            <w:r w:rsidRPr="007D0DD0">
              <w:rPr>
                <w:rFonts w:ascii="Traditional Arabic" w:hAnsi="Traditional Arabic" w:cs="Traditional Arabic"/>
                <w:color w:val="auto"/>
                <w:kern w:val="2"/>
                <w:sz w:val="22"/>
                <w:szCs w:val="22"/>
                <w:rtl/>
                <w:lang w:val="en-US" w:bidi="ar-SA"/>
                <w14:ligatures w14:val="standardContextual"/>
              </w:rPr>
              <w:t>تتوفر في مكان عملي الظروف المادية المناسبة للعمل</w:t>
            </w:r>
          </w:p>
        </w:tc>
        <w:tc>
          <w:tcPr>
            <w:tcW w:w="0" w:type="auto"/>
            <w:hideMark/>
          </w:tcPr>
          <w:p w14:paraId="4AC5F7C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7BE5FE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4D723B5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67 (17.4%)</w:t>
            </w:r>
          </w:p>
        </w:tc>
        <w:tc>
          <w:tcPr>
            <w:tcW w:w="0" w:type="auto"/>
            <w:hideMark/>
          </w:tcPr>
          <w:p w14:paraId="325B86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7C4A36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0" w:type="auto"/>
            <w:hideMark/>
          </w:tcPr>
          <w:p w14:paraId="462AC02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3.88</w:t>
            </w:r>
          </w:p>
        </w:tc>
        <w:tc>
          <w:tcPr>
            <w:tcW w:w="0" w:type="auto"/>
            <w:hideMark/>
          </w:tcPr>
          <w:p w14:paraId="711B45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1.047</w:t>
            </w:r>
          </w:p>
        </w:tc>
        <w:tc>
          <w:tcPr>
            <w:tcW w:w="0" w:type="auto"/>
            <w:hideMark/>
          </w:tcPr>
          <w:p w14:paraId="3E3E9B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2E7FE4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2AED296" w14:textId="77777777" w:rsidTr="00302921">
        <w:tc>
          <w:tcPr>
            <w:tcW w:w="0" w:type="auto"/>
            <w:hideMark/>
          </w:tcPr>
          <w:p w14:paraId="6C5B70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أحظى بعلاقات طيبة مع زملائي في العمل</w:t>
            </w:r>
          </w:p>
        </w:tc>
        <w:tc>
          <w:tcPr>
            <w:tcW w:w="0" w:type="auto"/>
            <w:hideMark/>
          </w:tcPr>
          <w:p w14:paraId="0AFEB46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 (0.0%)</w:t>
            </w:r>
          </w:p>
        </w:tc>
        <w:tc>
          <w:tcPr>
            <w:tcW w:w="0" w:type="auto"/>
            <w:hideMark/>
          </w:tcPr>
          <w:p w14:paraId="685CA51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 (0.3%)</w:t>
            </w:r>
          </w:p>
        </w:tc>
        <w:tc>
          <w:tcPr>
            <w:tcW w:w="0" w:type="auto"/>
            <w:hideMark/>
          </w:tcPr>
          <w:p w14:paraId="453762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8D79E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141 (36.7%)</w:t>
            </w:r>
          </w:p>
        </w:tc>
        <w:tc>
          <w:tcPr>
            <w:tcW w:w="0" w:type="auto"/>
            <w:hideMark/>
          </w:tcPr>
          <w:p w14:paraId="02D58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220 (57.3%)</w:t>
            </w:r>
          </w:p>
        </w:tc>
        <w:tc>
          <w:tcPr>
            <w:tcW w:w="0" w:type="auto"/>
            <w:hideMark/>
          </w:tcPr>
          <w:p w14:paraId="558148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4.51</w:t>
            </w:r>
          </w:p>
        </w:tc>
        <w:tc>
          <w:tcPr>
            <w:tcW w:w="0" w:type="auto"/>
            <w:hideMark/>
          </w:tcPr>
          <w:p w14:paraId="5BBC619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0.617</w:t>
            </w:r>
          </w:p>
        </w:tc>
        <w:tc>
          <w:tcPr>
            <w:tcW w:w="0" w:type="auto"/>
            <w:hideMark/>
          </w:tcPr>
          <w:p w14:paraId="64F9A9A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8EDB7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8DFD938" w14:textId="77777777" w:rsidTr="00302921">
        <w:tc>
          <w:tcPr>
            <w:tcW w:w="0" w:type="auto"/>
            <w:hideMark/>
          </w:tcPr>
          <w:p w14:paraId="77D180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يسود مكان عملي مناخ إيجابي يشجع على العطاء</w:t>
            </w:r>
          </w:p>
        </w:tc>
        <w:tc>
          <w:tcPr>
            <w:tcW w:w="0" w:type="auto"/>
            <w:hideMark/>
          </w:tcPr>
          <w:p w14:paraId="3B4767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D5AA5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59934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53 (13.8%)</w:t>
            </w:r>
          </w:p>
        </w:tc>
        <w:tc>
          <w:tcPr>
            <w:tcW w:w="0" w:type="auto"/>
            <w:hideMark/>
          </w:tcPr>
          <w:p w14:paraId="02BF4DB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0014FC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4029D1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1F5E58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0.966</w:t>
            </w:r>
          </w:p>
        </w:tc>
        <w:tc>
          <w:tcPr>
            <w:tcW w:w="0" w:type="auto"/>
            <w:hideMark/>
          </w:tcPr>
          <w:p w14:paraId="017CA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5C104B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88F2C53" w14:textId="77777777" w:rsidTr="00302921">
        <w:tc>
          <w:tcPr>
            <w:tcW w:w="0" w:type="auto"/>
            <w:hideMark/>
          </w:tcPr>
          <w:p w14:paraId="3E9D29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30-</w:t>
            </w:r>
            <w:r w:rsidRPr="007D0DD0">
              <w:rPr>
                <w:rFonts w:ascii="Traditional Arabic" w:hAnsi="Traditional Arabic" w:cs="Traditional Arabic"/>
                <w:color w:val="auto"/>
                <w:kern w:val="2"/>
                <w:sz w:val="22"/>
                <w:szCs w:val="22"/>
                <w:rtl/>
                <w:lang w:val="en-US" w:bidi="ar-SA"/>
                <w14:ligatures w14:val="standardContextual"/>
              </w:rPr>
              <w:t>تتوفر في عملي الأدوات والتقنيات اللازمة لأداء مهامي</w:t>
            </w:r>
          </w:p>
        </w:tc>
        <w:tc>
          <w:tcPr>
            <w:tcW w:w="0" w:type="auto"/>
            <w:hideMark/>
          </w:tcPr>
          <w:p w14:paraId="2E586CD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15555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11C267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6A08FF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174 (45.3%)</w:t>
            </w:r>
          </w:p>
        </w:tc>
        <w:tc>
          <w:tcPr>
            <w:tcW w:w="0" w:type="auto"/>
            <w:hideMark/>
          </w:tcPr>
          <w:p w14:paraId="76304AD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35B4CA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4.03</w:t>
            </w:r>
          </w:p>
        </w:tc>
        <w:tc>
          <w:tcPr>
            <w:tcW w:w="0" w:type="auto"/>
            <w:hideMark/>
          </w:tcPr>
          <w:p w14:paraId="73D389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0.968</w:t>
            </w:r>
          </w:p>
        </w:tc>
        <w:tc>
          <w:tcPr>
            <w:tcW w:w="0" w:type="auto"/>
            <w:hideMark/>
          </w:tcPr>
          <w:p w14:paraId="156064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DEF18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B95CE7F" w14:textId="77777777" w:rsidTr="00302921">
        <w:tc>
          <w:tcPr>
            <w:tcW w:w="0" w:type="auto"/>
            <w:gridSpan w:val="6"/>
            <w:hideMark/>
          </w:tcPr>
          <w:p w14:paraId="37A4535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بيئة العمل)</w:t>
            </w:r>
          </w:p>
        </w:tc>
        <w:tc>
          <w:tcPr>
            <w:tcW w:w="0" w:type="auto"/>
            <w:hideMark/>
          </w:tcPr>
          <w:p w14:paraId="361D9B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0" w:type="auto"/>
            <w:hideMark/>
          </w:tcPr>
          <w:p w14:paraId="28F3A7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0.776</w:t>
            </w:r>
          </w:p>
        </w:tc>
        <w:tc>
          <w:tcPr>
            <w:tcW w:w="0" w:type="auto"/>
            <w:hideMark/>
          </w:tcPr>
          <w:p w14:paraId="267AC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03064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D1FD98B" w14:textId="77777777" w:rsidR="007D0DD0" w:rsidRPr="007D0DD0" w:rsidRDefault="007D0DD0" w:rsidP="007D0DD0">
      <w:pPr>
        <w:bidi/>
        <w:spacing w:line="276" w:lineRule="auto"/>
        <w:rPr>
          <w:rFonts w:ascii="Traditional Arabic" w:hAnsi="Traditional Arabic" w:cs="Traditional Arabic"/>
          <w:color w:val="auto"/>
          <w:lang w:bidi="ar-SA"/>
        </w:rPr>
      </w:pPr>
    </w:p>
    <w:p w14:paraId="79E989A0"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الرضا عن بيئة العمل إلى أن المتوسط الحسابي العام للبُعد بلغ (4.12) بانحراف معياري (0.776)،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"أحظى بعلاقات طيبة مع زملائي في العمل" بمتوسط (4.51) وانحراف معياري (0.617)، وفي المرتبة الثانية فقرة "يسود مكان عملي مناخ إيجابي يشجع على العطاء" بمتوسط (4.10) وانحراف معياري (0.966)، وفي المرتبة الثالثة فقرة "أشعر بالرضا والراحة في بيئة عملي الحالية" بمتوسط (4.07) وانحراف معياري (1.031)، وفي المرتبة الرابعة فقرة "تتوفر في عملي الأدوات والتقنيات اللازمة لأداء مهامي" بمتوسط (4.03) وانحراف معياري (0.968)، وأخيراً في المرتبة الخامسة فقرة "تتوفر في مكان عملي الظروف المادية المناسبة للعمل" بمتوسط (3.88) وانحراف معياري (1.047). وتشير هذه النتائج إلى أن عينة الدراسة تُبدي مستوى مرتفعاً من الرضا عن بيئة العمل</w:t>
      </w:r>
      <w:r w:rsidRPr="007D0DD0">
        <w:rPr>
          <w:rFonts w:ascii="Traditional Arabic" w:hAnsi="Traditional Arabic" w:cs="Traditional Arabic"/>
          <w:color w:val="auto"/>
          <w:lang w:bidi="ar-SA"/>
        </w:rPr>
        <w:t>.</w:t>
      </w:r>
    </w:p>
    <w:p w14:paraId="0F51C12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العلاقة مع القادة</w:t>
      </w:r>
    </w:p>
    <w:p w14:paraId="4E6AC82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الثاني (العلاقة مع القادة)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718D9712" w14:textId="257437BD"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9</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(العلاقة مع القادة)</w:t>
      </w:r>
    </w:p>
    <w:tbl>
      <w:tblPr>
        <w:tblStyle w:val="TableGrid7"/>
        <w:tblpPr w:leftFromText="187" w:rightFromText="187" w:vertAnchor="text" w:tblpY="1"/>
        <w:bidiVisual/>
        <w:tblW w:w="0" w:type="auto"/>
        <w:tblLook w:val="04A0" w:firstRow="1" w:lastRow="0" w:firstColumn="1" w:lastColumn="0" w:noHBand="0" w:noVBand="1"/>
      </w:tblPr>
      <w:tblGrid>
        <w:gridCol w:w="1445"/>
        <w:gridCol w:w="875"/>
        <w:gridCol w:w="843"/>
        <w:gridCol w:w="951"/>
        <w:gridCol w:w="978"/>
        <w:gridCol w:w="978"/>
        <w:gridCol w:w="798"/>
        <w:gridCol w:w="844"/>
        <w:gridCol w:w="672"/>
        <w:gridCol w:w="635"/>
      </w:tblGrid>
      <w:tr w:rsidR="007D0DD0" w:rsidRPr="007D0DD0" w14:paraId="448A1ACC" w14:textId="77777777" w:rsidTr="00302921">
        <w:tc>
          <w:tcPr>
            <w:tcW w:w="0" w:type="auto"/>
            <w:shd w:val="clear" w:color="auto" w:fill="F2F2F2"/>
            <w:hideMark/>
          </w:tcPr>
          <w:p w14:paraId="5FE986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CECCF6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3DDC2C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D85A7F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B8911C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47D07B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B9CF4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6B44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14085E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5EADA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239210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4B60F2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770D2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5563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CD1B7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D17F715" w14:textId="77777777" w:rsidTr="00302921">
        <w:tc>
          <w:tcPr>
            <w:tcW w:w="0" w:type="auto"/>
            <w:hideMark/>
          </w:tcPr>
          <w:p w14:paraId="0132EF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31-</w:t>
            </w:r>
            <w:r w:rsidRPr="007D0DD0">
              <w:rPr>
                <w:rFonts w:ascii="Traditional Arabic" w:hAnsi="Traditional Arabic" w:cs="Traditional Arabic"/>
                <w:color w:val="auto"/>
                <w:kern w:val="2"/>
                <w:sz w:val="22"/>
                <w:szCs w:val="22"/>
                <w:rtl/>
                <w:lang w:val="en-US" w:bidi="ar-SA"/>
                <w14:ligatures w14:val="standardContextual"/>
              </w:rPr>
              <w:t>أشعر بالراحة عند التعامل مع مديري المباشر</w:t>
            </w:r>
          </w:p>
        </w:tc>
        <w:tc>
          <w:tcPr>
            <w:tcW w:w="0" w:type="auto"/>
            <w:hideMark/>
          </w:tcPr>
          <w:p w14:paraId="1A1466F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BBE2E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6A0323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 (9.9%)</w:t>
            </w:r>
          </w:p>
        </w:tc>
        <w:tc>
          <w:tcPr>
            <w:tcW w:w="0" w:type="auto"/>
            <w:hideMark/>
          </w:tcPr>
          <w:p w14:paraId="1584B0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1E8103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189 (49.2%)</w:t>
            </w:r>
          </w:p>
        </w:tc>
        <w:tc>
          <w:tcPr>
            <w:tcW w:w="0" w:type="auto"/>
            <w:hideMark/>
          </w:tcPr>
          <w:p w14:paraId="5670CF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4.24</w:t>
            </w:r>
          </w:p>
        </w:tc>
        <w:tc>
          <w:tcPr>
            <w:tcW w:w="0" w:type="auto"/>
            <w:hideMark/>
          </w:tcPr>
          <w:p w14:paraId="40E36D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6FEFE99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1E0EE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1B6EC45E" w14:textId="77777777" w:rsidTr="00302921">
        <w:tc>
          <w:tcPr>
            <w:tcW w:w="0" w:type="auto"/>
            <w:hideMark/>
          </w:tcPr>
          <w:p w14:paraId="6B6E9C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32-</w:t>
            </w:r>
            <w:r w:rsidRPr="007D0DD0">
              <w:rPr>
                <w:rFonts w:ascii="Traditional Arabic" w:hAnsi="Traditional Arabic" w:cs="Traditional Arabic"/>
                <w:color w:val="auto"/>
                <w:kern w:val="2"/>
                <w:sz w:val="22"/>
                <w:szCs w:val="22"/>
                <w:rtl/>
                <w:lang w:val="en-US" w:bidi="ar-SA"/>
                <w14:ligatures w14:val="standardContextual"/>
              </w:rPr>
              <w:t>أثق في قدرات وكفاءة مديري المباشر</w:t>
            </w:r>
          </w:p>
        </w:tc>
        <w:tc>
          <w:tcPr>
            <w:tcW w:w="0" w:type="auto"/>
            <w:hideMark/>
          </w:tcPr>
          <w:p w14:paraId="0D6833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71920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A349D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F92841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2E32D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186 (48.4%)</w:t>
            </w:r>
          </w:p>
        </w:tc>
        <w:tc>
          <w:tcPr>
            <w:tcW w:w="0" w:type="auto"/>
            <w:hideMark/>
          </w:tcPr>
          <w:p w14:paraId="70499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4.23</w:t>
            </w:r>
          </w:p>
        </w:tc>
        <w:tc>
          <w:tcPr>
            <w:tcW w:w="0" w:type="auto"/>
            <w:hideMark/>
          </w:tcPr>
          <w:p w14:paraId="522A32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0.979</w:t>
            </w:r>
          </w:p>
        </w:tc>
        <w:tc>
          <w:tcPr>
            <w:tcW w:w="0" w:type="auto"/>
            <w:hideMark/>
          </w:tcPr>
          <w:p w14:paraId="37D87D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763D1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7D32647" w14:textId="77777777" w:rsidTr="00302921">
        <w:tc>
          <w:tcPr>
            <w:tcW w:w="0" w:type="auto"/>
            <w:hideMark/>
          </w:tcPr>
          <w:p w14:paraId="037015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يتسم أسلوب إشراف مديري المباشر بالمرونة والفهم</w:t>
            </w:r>
          </w:p>
        </w:tc>
        <w:tc>
          <w:tcPr>
            <w:tcW w:w="0" w:type="auto"/>
            <w:hideMark/>
          </w:tcPr>
          <w:p w14:paraId="7DFC6B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7AC9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1312C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1818B8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71D1FA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180 (46.9%)</w:t>
            </w:r>
          </w:p>
        </w:tc>
        <w:tc>
          <w:tcPr>
            <w:tcW w:w="0" w:type="auto"/>
            <w:hideMark/>
          </w:tcPr>
          <w:p w14:paraId="1F925E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4D4DD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0.951</w:t>
            </w:r>
          </w:p>
        </w:tc>
        <w:tc>
          <w:tcPr>
            <w:tcW w:w="0" w:type="auto"/>
            <w:hideMark/>
          </w:tcPr>
          <w:p w14:paraId="3F60F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5091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F9DEBC8" w14:textId="77777777" w:rsidTr="00302921">
        <w:tc>
          <w:tcPr>
            <w:tcW w:w="0" w:type="auto"/>
            <w:hideMark/>
          </w:tcPr>
          <w:p w14:paraId="0A705D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التوجيه والإرشاد المناسب من مديري المباشر</w:t>
            </w:r>
          </w:p>
        </w:tc>
        <w:tc>
          <w:tcPr>
            <w:tcW w:w="0" w:type="auto"/>
            <w:hideMark/>
          </w:tcPr>
          <w:p w14:paraId="13CFB7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22D1766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8B7B73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1AFD81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0A70B7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12F3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2A6E3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0" w:type="auto"/>
            <w:hideMark/>
          </w:tcPr>
          <w:p w14:paraId="60580B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CD05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617730B" w14:textId="77777777" w:rsidTr="00302921">
        <w:tc>
          <w:tcPr>
            <w:tcW w:w="0" w:type="auto"/>
            <w:hideMark/>
          </w:tcPr>
          <w:p w14:paraId="786B29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مديري المباشر يهتم بتطويري المهني</w:t>
            </w:r>
          </w:p>
        </w:tc>
        <w:tc>
          <w:tcPr>
            <w:tcW w:w="0" w:type="auto"/>
            <w:hideMark/>
          </w:tcPr>
          <w:p w14:paraId="421795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1DC242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08984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0" w:type="auto"/>
            <w:hideMark/>
          </w:tcPr>
          <w:p w14:paraId="76AAD84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133959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A1E93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0" w:type="auto"/>
            <w:hideMark/>
          </w:tcPr>
          <w:p w14:paraId="221BB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1C2C29E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4FEB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BE0B435" w14:textId="77777777" w:rsidTr="00302921">
        <w:tc>
          <w:tcPr>
            <w:tcW w:w="0" w:type="auto"/>
            <w:gridSpan w:val="6"/>
            <w:hideMark/>
          </w:tcPr>
          <w:p w14:paraId="0CA541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(العلاقة مع القادة)</w:t>
            </w:r>
          </w:p>
        </w:tc>
        <w:tc>
          <w:tcPr>
            <w:tcW w:w="0" w:type="auto"/>
            <w:hideMark/>
          </w:tcPr>
          <w:p w14:paraId="3AE079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50AE46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0.898</w:t>
            </w:r>
          </w:p>
        </w:tc>
        <w:tc>
          <w:tcPr>
            <w:tcW w:w="0" w:type="auto"/>
            <w:hideMark/>
          </w:tcPr>
          <w:p w14:paraId="48C0709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19AC8E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66E091B" w14:textId="77777777" w:rsidR="007D0DD0" w:rsidRPr="007D0DD0" w:rsidRDefault="007D0DD0" w:rsidP="007D0DD0">
      <w:pPr>
        <w:bidi/>
        <w:spacing w:line="276" w:lineRule="auto"/>
        <w:rPr>
          <w:rFonts w:ascii="Traditional Arabic" w:hAnsi="Traditional Arabic" w:cs="Traditional Arabic"/>
          <w:color w:val="auto"/>
          <w:lang w:bidi="ar-SA"/>
        </w:rPr>
      </w:pPr>
    </w:p>
    <w:p w14:paraId="7E7AB45E" w14:textId="52A531D7" w:rsidR="00C36CC9" w:rsidRDefault="007D0DD0" w:rsidP="0046527A">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العلاقة مع القادة إلى أن المتوسط الحسابي العام للبُعد بلغ (4.21) بانحراف معياري (0.898)،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مرتبةً تنازلياً كما يلي: في المرتبة الأولى فقرة "أشعر بالراحة عند التعامل مع مديري المباشر" بمتوسط (4.24) وانحراف معياري (0.965)، وفي المرتبة الثانية فقرة "أثق في قدرات وكفاءة مديري المباشر" بمتوسط (4.23) وانحراف معياري (0.979)، وفي المرتبة الثالثة فقرة "أحصل على التوجيه والإرشاد المناسب من مديري المباشر" بمتوسط (4.22) وانحراف معياري (0.920)، وفي المرتبة الرابعة فقرة "يتسم أسلوب إشراف مديري المباشر بالمرونة والفهم" بمتوسط (4.22) وانحراف معياري (0.951)، وأخيراً في المرتبة الخامسة فقرة "أشعر أن مديري المباشر يهتم بتطويري المهني" بمتوسط (4.11) وانحراف معياري (0.965). وتشير هذه النتائج إلى أن عينة الدراسة تُبدي مستوى مرتفعاً من الرضا عن علاقتها بقادتها المباشرين</w:t>
      </w:r>
      <w:r w:rsidRPr="007D0DD0">
        <w:rPr>
          <w:rFonts w:ascii="Traditional Arabic" w:hAnsi="Traditional Arabic" w:cs="Traditional Arabic"/>
          <w:color w:val="auto"/>
          <w:lang w:bidi="ar-SA"/>
        </w:rPr>
        <w:t>.</w:t>
      </w:r>
    </w:p>
    <w:p w14:paraId="273A856E" w14:textId="77777777" w:rsidR="00C36CC9" w:rsidRPr="007D0DD0" w:rsidRDefault="00C36CC9" w:rsidP="00C36CC9">
      <w:pPr>
        <w:bidi/>
        <w:spacing w:line="276" w:lineRule="auto"/>
        <w:ind w:firstLine="0"/>
        <w:jc w:val="left"/>
        <w:rPr>
          <w:rFonts w:ascii="Traditional Arabic" w:hAnsi="Traditional Arabic" w:cs="Traditional Arabic"/>
          <w:color w:val="auto"/>
          <w:lang w:bidi="ar-SA"/>
        </w:rPr>
      </w:pPr>
    </w:p>
    <w:p w14:paraId="68389347"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التقدير والاعتراف</w:t>
      </w:r>
    </w:p>
    <w:p w14:paraId="5D76FA5C"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lastRenderedPageBreak/>
        <w:t>يستعرض الجدول التالي تحليل آراء أفراد عينة الدراسة (ن=384) حول فقرات البُعد الثالث (التقدير والاعتراف)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386F8705" w14:textId="160ED065"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10</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(التقدير والاعتراف)</w:t>
      </w:r>
    </w:p>
    <w:tbl>
      <w:tblPr>
        <w:tblStyle w:val="TableGrid7"/>
        <w:tblpPr w:leftFromText="187" w:rightFromText="187" w:vertAnchor="text" w:tblpXSpec="right" w:tblpY="1"/>
        <w:bidiVisual/>
        <w:tblW w:w="0" w:type="auto"/>
        <w:tblLook w:val="04A0" w:firstRow="1" w:lastRow="0" w:firstColumn="1" w:lastColumn="0" w:noHBand="0" w:noVBand="1"/>
      </w:tblPr>
      <w:tblGrid>
        <w:gridCol w:w="1500"/>
        <w:gridCol w:w="882"/>
        <w:gridCol w:w="848"/>
        <w:gridCol w:w="848"/>
        <w:gridCol w:w="985"/>
        <w:gridCol w:w="985"/>
        <w:gridCol w:w="807"/>
        <w:gridCol w:w="853"/>
        <w:gridCol w:w="676"/>
        <w:gridCol w:w="635"/>
      </w:tblGrid>
      <w:tr w:rsidR="007D0DD0" w:rsidRPr="007D0DD0" w14:paraId="2BAA88E7" w14:textId="77777777" w:rsidTr="00302921">
        <w:tc>
          <w:tcPr>
            <w:tcW w:w="0" w:type="auto"/>
            <w:shd w:val="clear" w:color="auto" w:fill="F2F2F2"/>
            <w:hideMark/>
          </w:tcPr>
          <w:p w14:paraId="299B9E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52171D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BD61D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0486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3DEA8D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000D06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A478FA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65FC9A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3C7B8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00B4AF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C48331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8DD8E4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6A893E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1C3F221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D0CB5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07509C3" w14:textId="77777777" w:rsidTr="00302921">
        <w:tc>
          <w:tcPr>
            <w:tcW w:w="0" w:type="auto"/>
            <w:hideMark/>
          </w:tcPr>
          <w:p w14:paraId="4852CBA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أتلقى تقديراً مناسباً لجهودي وإنجازاتي في العمل</w:t>
            </w:r>
          </w:p>
        </w:tc>
        <w:tc>
          <w:tcPr>
            <w:tcW w:w="0" w:type="auto"/>
            <w:hideMark/>
          </w:tcPr>
          <w:p w14:paraId="2B5C89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1F9B8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0F9D34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CE293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3B3588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FC95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0" w:type="auto"/>
            <w:hideMark/>
          </w:tcPr>
          <w:p w14:paraId="3A605E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0.988</w:t>
            </w:r>
          </w:p>
        </w:tc>
        <w:tc>
          <w:tcPr>
            <w:tcW w:w="0" w:type="auto"/>
            <w:hideMark/>
          </w:tcPr>
          <w:p w14:paraId="1E269B9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A2CB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B1D387" w14:textId="77777777" w:rsidTr="00302921">
        <w:tc>
          <w:tcPr>
            <w:tcW w:w="0" w:type="auto"/>
            <w:hideMark/>
          </w:tcPr>
          <w:p w14:paraId="15044F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37-</w:t>
            </w:r>
            <w:r w:rsidRPr="007D0DD0">
              <w:rPr>
                <w:rFonts w:ascii="Traditional Arabic" w:hAnsi="Traditional Arabic" w:cs="Traditional Arabic"/>
                <w:color w:val="auto"/>
                <w:kern w:val="2"/>
                <w:sz w:val="22"/>
                <w:szCs w:val="22"/>
                <w:rtl/>
                <w:lang w:val="en-US" w:bidi="ar-SA"/>
                <w14:ligatures w14:val="standardContextual"/>
              </w:rPr>
              <w:t>يعترف مديري المباشر بمساهماتي في تحقيق أهداف العمل</w:t>
            </w:r>
          </w:p>
        </w:tc>
        <w:tc>
          <w:tcPr>
            <w:tcW w:w="0" w:type="auto"/>
            <w:hideMark/>
          </w:tcPr>
          <w:p w14:paraId="61656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0B42F0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2161B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452983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64B1E6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17E3A7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38E16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0.856</w:t>
            </w:r>
          </w:p>
        </w:tc>
        <w:tc>
          <w:tcPr>
            <w:tcW w:w="0" w:type="auto"/>
            <w:hideMark/>
          </w:tcPr>
          <w:p w14:paraId="4CF715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DF8CB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A98AE16" w14:textId="77777777" w:rsidTr="00302921">
        <w:tc>
          <w:tcPr>
            <w:tcW w:w="0" w:type="auto"/>
            <w:hideMark/>
          </w:tcPr>
          <w:p w14:paraId="1D0C87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عملي محل تقدير واهتمام من الإدارة</w:t>
            </w:r>
          </w:p>
        </w:tc>
        <w:tc>
          <w:tcPr>
            <w:tcW w:w="0" w:type="auto"/>
            <w:hideMark/>
          </w:tcPr>
          <w:p w14:paraId="04AEB99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E118C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23788A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67830B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0" w:type="auto"/>
            <w:hideMark/>
          </w:tcPr>
          <w:p w14:paraId="295064E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C3C14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77FA24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0.922</w:t>
            </w:r>
          </w:p>
        </w:tc>
        <w:tc>
          <w:tcPr>
            <w:tcW w:w="0" w:type="auto"/>
            <w:hideMark/>
          </w:tcPr>
          <w:p w14:paraId="526777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65F8C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9C74327" w14:textId="77777777" w:rsidTr="00302921">
        <w:tc>
          <w:tcPr>
            <w:tcW w:w="0" w:type="auto"/>
            <w:hideMark/>
          </w:tcPr>
          <w:p w14:paraId="4E5B8E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الثناء والشكر عند إنجاز المهام بنجاح</w:t>
            </w:r>
          </w:p>
        </w:tc>
        <w:tc>
          <w:tcPr>
            <w:tcW w:w="0" w:type="auto"/>
            <w:hideMark/>
          </w:tcPr>
          <w:p w14:paraId="296A75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41FBE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0DC60E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33 (8.6%)</w:t>
            </w:r>
          </w:p>
        </w:tc>
        <w:tc>
          <w:tcPr>
            <w:tcW w:w="0" w:type="auto"/>
            <w:hideMark/>
          </w:tcPr>
          <w:p w14:paraId="217EA2D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239BD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0" w:type="auto"/>
            <w:hideMark/>
          </w:tcPr>
          <w:p w14:paraId="4C2A30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0985A9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0.904</w:t>
            </w:r>
          </w:p>
        </w:tc>
        <w:tc>
          <w:tcPr>
            <w:tcW w:w="0" w:type="auto"/>
            <w:hideMark/>
          </w:tcPr>
          <w:p w14:paraId="67CC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A2433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38931247" w14:textId="77777777" w:rsidTr="00302921">
        <w:tc>
          <w:tcPr>
            <w:tcW w:w="0" w:type="auto"/>
            <w:hideMark/>
          </w:tcPr>
          <w:p w14:paraId="7C6809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يتم الاعتراف بخبراتي ومهاراتي من قبل الإدارة</w:t>
            </w:r>
          </w:p>
        </w:tc>
        <w:tc>
          <w:tcPr>
            <w:tcW w:w="0" w:type="auto"/>
            <w:hideMark/>
          </w:tcPr>
          <w:p w14:paraId="3E39E2E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4DC1C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1D1BF9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5533A8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0" w:type="auto"/>
            <w:hideMark/>
          </w:tcPr>
          <w:p w14:paraId="39D76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18EC3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w:t>
            </w:r>
          </w:p>
        </w:tc>
        <w:tc>
          <w:tcPr>
            <w:tcW w:w="0" w:type="auto"/>
            <w:hideMark/>
          </w:tcPr>
          <w:p w14:paraId="394BC2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0.936</w:t>
            </w:r>
          </w:p>
        </w:tc>
        <w:tc>
          <w:tcPr>
            <w:tcW w:w="0" w:type="auto"/>
            <w:hideMark/>
          </w:tcPr>
          <w:p w14:paraId="2A6136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E6876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FAE35C1" w14:textId="77777777" w:rsidTr="00302921">
        <w:tc>
          <w:tcPr>
            <w:tcW w:w="0" w:type="auto"/>
            <w:gridSpan w:val="6"/>
            <w:hideMark/>
          </w:tcPr>
          <w:p w14:paraId="7D3104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(التقدير والاعتراف)</w:t>
            </w:r>
          </w:p>
        </w:tc>
        <w:tc>
          <w:tcPr>
            <w:tcW w:w="0" w:type="auto"/>
            <w:hideMark/>
          </w:tcPr>
          <w:p w14:paraId="5C9728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2DED4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0" w:type="auto"/>
            <w:hideMark/>
          </w:tcPr>
          <w:p w14:paraId="01E96A3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729C427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512753" w14:textId="77777777" w:rsidR="007D0DD0" w:rsidRPr="007D0DD0" w:rsidRDefault="007D0DD0" w:rsidP="007D0DD0">
      <w:pPr>
        <w:bidi/>
        <w:spacing w:line="276" w:lineRule="auto"/>
        <w:rPr>
          <w:rFonts w:ascii="Traditional Arabic" w:hAnsi="Traditional Arabic" w:cs="Traditional Arabic"/>
          <w:color w:val="auto"/>
          <w:lang w:bidi="ar-SA"/>
        </w:rPr>
      </w:pPr>
    </w:p>
    <w:p w14:paraId="095E58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التقدير والاعتراف إلى أن المتوسط الحسابي العام للبُعد بلغ (4.21)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xml:space="preserve">، مرتبةً تنازلياً كما يلي: في المرتبة الأولى فقرة "يعترف مديري المباشر بمساهماتي في تحقيق أهداف العمل" بمتوسط (4.27) وانحراف معياري (0.856)، وفي المرتبة الثانية فقرة "أحصل على الثناء والشكر عند إنجاز المهام بنجاح" بمتوسط (4.22) وانحراف معياري (0.904)، وفي المرتبة الثالثة فقرة "أشعر أن عملي محل تقدير واهتمام من الإدارة" بمتوسط (4.20) وانحراف معياري (0.922)، وفي المرتبة الرابعة فقرة "يتم الاعتراف بخبراتي ومهاراتي من قبل الإدارة" بمتوسط (4.18) وانحراف معياري </w:t>
      </w:r>
      <w:r w:rsidRPr="007D0DD0">
        <w:rPr>
          <w:rFonts w:ascii="Traditional Arabic" w:hAnsi="Traditional Arabic" w:cs="Traditional Arabic"/>
          <w:color w:val="auto"/>
          <w:rtl/>
          <w:lang w:bidi="ar-SA"/>
        </w:rPr>
        <w:lastRenderedPageBreak/>
        <w:t>(0.936)، وأخيراً في المرتبة الخامسة فقرة "أتلقى تقديراً مناسباً لجهودي وإنجازاتي في العمل" بمتوسط (4.15) وانحراف معياري (0.988). وتشير هذه النتائج إلى أن عينة الدراسة تُبدي مستوى مرتفعاً من الرضا عن التقدير والاعتراف الذي تتلقاه من قادتها ومؤسستها</w:t>
      </w:r>
      <w:r w:rsidRPr="007D0DD0">
        <w:rPr>
          <w:rFonts w:ascii="Traditional Arabic" w:hAnsi="Traditional Arabic" w:cs="Traditional Arabic"/>
          <w:color w:val="auto"/>
          <w:lang w:bidi="ar-SA"/>
        </w:rPr>
        <w:t>.</w:t>
      </w:r>
    </w:p>
    <w:p w14:paraId="0376B718"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الرضا عن الحوافز وفرص التطوير</w:t>
      </w:r>
    </w:p>
    <w:p w14:paraId="7C5ABFD9"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الرابع (الرضا عن الحوافز وفرص التطوير)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407EE783" w14:textId="60650136"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11</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الحوافز وفرص التطوير)</w:t>
      </w:r>
    </w:p>
    <w:tbl>
      <w:tblPr>
        <w:tblStyle w:val="TableGrid7"/>
        <w:tblpPr w:leftFromText="180" w:rightFromText="180" w:vertAnchor="text" w:tblpXSpec="right" w:tblpY="1"/>
        <w:tblOverlap w:val="never"/>
        <w:bidiVisual/>
        <w:tblW w:w="0" w:type="auto"/>
        <w:tblLook w:val="04A0" w:firstRow="1" w:lastRow="0" w:firstColumn="1" w:lastColumn="0" w:noHBand="0" w:noVBand="1"/>
      </w:tblPr>
      <w:tblGrid>
        <w:gridCol w:w="1427"/>
        <w:gridCol w:w="950"/>
        <w:gridCol w:w="839"/>
        <w:gridCol w:w="947"/>
        <w:gridCol w:w="973"/>
        <w:gridCol w:w="973"/>
        <w:gridCol w:w="791"/>
        <w:gridCol w:w="836"/>
        <w:gridCol w:w="648"/>
        <w:gridCol w:w="635"/>
      </w:tblGrid>
      <w:tr w:rsidR="007D0DD0" w:rsidRPr="007D0DD0" w14:paraId="7FC11353" w14:textId="77777777" w:rsidTr="00302921">
        <w:tc>
          <w:tcPr>
            <w:tcW w:w="0" w:type="auto"/>
            <w:shd w:val="clear" w:color="auto" w:fill="F2F2F2"/>
            <w:hideMark/>
          </w:tcPr>
          <w:p w14:paraId="5F8453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2917B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2439A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685798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9946CD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E2129E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95292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D9D8D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5361A4A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F652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BCD2B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9050A5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16B76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2B057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229918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77E22F0" w14:textId="77777777" w:rsidTr="00302921">
        <w:tc>
          <w:tcPr>
            <w:tcW w:w="0" w:type="auto"/>
            <w:hideMark/>
          </w:tcPr>
          <w:p w14:paraId="2D0F6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عن نظام الحوافز والمكافآت المطبق</w:t>
            </w:r>
          </w:p>
        </w:tc>
        <w:tc>
          <w:tcPr>
            <w:tcW w:w="0" w:type="auto"/>
            <w:hideMark/>
          </w:tcPr>
          <w:p w14:paraId="41EA40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2BB01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6B2D6A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73 (19.0%)</w:t>
            </w:r>
          </w:p>
        </w:tc>
        <w:tc>
          <w:tcPr>
            <w:tcW w:w="0" w:type="auto"/>
            <w:hideMark/>
          </w:tcPr>
          <w:p w14:paraId="484FD2B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95456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 (30.5%)</w:t>
            </w:r>
          </w:p>
        </w:tc>
        <w:tc>
          <w:tcPr>
            <w:tcW w:w="0" w:type="auto"/>
            <w:hideMark/>
          </w:tcPr>
          <w:p w14:paraId="739015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3.70</w:t>
            </w:r>
          </w:p>
        </w:tc>
        <w:tc>
          <w:tcPr>
            <w:tcW w:w="0" w:type="auto"/>
            <w:hideMark/>
          </w:tcPr>
          <w:p w14:paraId="7982B5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1.221</w:t>
            </w:r>
          </w:p>
        </w:tc>
        <w:tc>
          <w:tcPr>
            <w:tcW w:w="0" w:type="auto"/>
            <w:hideMark/>
          </w:tcPr>
          <w:p w14:paraId="2682B6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F94B8B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779B7C4" w14:textId="77777777" w:rsidTr="00302921">
        <w:tc>
          <w:tcPr>
            <w:tcW w:w="0" w:type="auto"/>
            <w:hideMark/>
          </w:tcPr>
          <w:p w14:paraId="0D0F135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42-</w:t>
            </w:r>
            <w:r w:rsidRPr="007D0DD0">
              <w:rPr>
                <w:rFonts w:ascii="Traditional Arabic" w:hAnsi="Traditional Arabic" w:cs="Traditional Arabic"/>
                <w:color w:val="auto"/>
                <w:kern w:val="2"/>
                <w:sz w:val="22"/>
                <w:szCs w:val="22"/>
                <w:rtl/>
                <w:lang w:val="en-US" w:bidi="ar-SA"/>
                <w14:ligatures w14:val="standardContextual"/>
              </w:rPr>
              <w:t>تتوفر لي فرص مناسبة للترقي والتقدم الوظيفي</w:t>
            </w:r>
          </w:p>
        </w:tc>
        <w:tc>
          <w:tcPr>
            <w:tcW w:w="0" w:type="auto"/>
            <w:hideMark/>
          </w:tcPr>
          <w:p w14:paraId="166626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67CF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0" w:type="auto"/>
            <w:hideMark/>
          </w:tcPr>
          <w:p w14:paraId="29A88A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70 (18.2%)</w:t>
            </w:r>
          </w:p>
        </w:tc>
        <w:tc>
          <w:tcPr>
            <w:tcW w:w="0" w:type="auto"/>
            <w:hideMark/>
          </w:tcPr>
          <w:p w14:paraId="41DC67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F8758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118 (30.7%)</w:t>
            </w:r>
          </w:p>
        </w:tc>
        <w:tc>
          <w:tcPr>
            <w:tcW w:w="0" w:type="auto"/>
            <w:hideMark/>
          </w:tcPr>
          <w:p w14:paraId="4649BB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3.78</w:t>
            </w:r>
          </w:p>
        </w:tc>
        <w:tc>
          <w:tcPr>
            <w:tcW w:w="0" w:type="auto"/>
            <w:hideMark/>
          </w:tcPr>
          <w:p w14:paraId="159C6A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1.146</w:t>
            </w:r>
          </w:p>
        </w:tc>
        <w:tc>
          <w:tcPr>
            <w:tcW w:w="0" w:type="auto"/>
            <w:hideMark/>
          </w:tcPr>
          <w:p w14:paraId="2CA613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A4F18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EDCE759" w14:textId="77777777" w:rsidTr="00302921">
        <w:tc>
          <w:tcPr>
            <w:tcW w:w="0" w:type="auto"/>
            <w:hideMark/>
          </w:tcPr>
          <w:p w14:paraId="238BC0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برامج تدريبية تساعدني في تطوير مهاراتي</w:t>
            </w:r>
          </w:p>
        </w:tc>
        <w:tc>
          <w:tcPr>
            <w:tcW w:w="0" w:type="auto"/>
            <w:hideMark/>
          </w:tcPr>
          <w:p w14:paraId="435886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36350A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2BEC18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1B7B02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0" w:type="auto"/>
            <w:hideMark/>
          </w:tcPr>
          <w:p w14:paraId="591A0E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121 (31.5%)</w:t>
            </w:r>
          </w:p>
        </w:tc>
        <w:tc>
          <w:tcPr>
            <w:tcW w:w="0" w:type="auto"/>
            <w:hideMark/>
          </w:tcPr>
          <w:p w14:paraId="579926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3.87</w:t>
            </w:r>
          </w:p>
        </w:tc>
        <w:tc>
          <w:tcPr>
            <w:tcW w:w="0" w:type="auto"/>
            <w:hideMark/>
          </w:tcPr>
          <w:p w14:paraId="2960C4D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1.088</w:t>
            </w:r>
          </w:p>
        </w:tc>
        <w:tc>
          <w:tcPr>
            <w:tcW w:w="0" w:type="auto"/>
            <w:hideMark/>
          </w:tcPr>
          <w:p w14:paraId="006CB2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0C2B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346AE28" w14:textId="77777777" w:rsidTr="00302921">
        <w:tc>
          <w:tcPr>
            <w:tcW w:w="0" w:type="auto"/>
            <w:hideMark/>
          </w:tcPr>
          <w:p w14:paraId="1BA3FA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44-</w:t>
            </w:r>
            <w:r w:rsidRPr="007D0DD0">
              <w:rPr>
                <w:rFonts w:ascii="Traditional Arabic" w:hAnsi="Traditional Arabic" w:cs="Traditional Arabic"/>
                <w:color w:val="auto"/>
                <w:kern w:val="2"/>
                <w:sz w:val="22"/>
                <w:szCs w:val="22"/>
                <w:rtl/>
                <w:lang w:val="en-US" w:bidi="ar-SA"/>
                <w14:ligatures w14:val="standardContextual"/>
              </w:rPr>
              <w:t>يتم توزيع الحوافز بعدالة بين الموظفين</w:t>
            </w:r>
          </w:p>
        </w:tc>
        <w:tc>
          <w:tcPr>
            <w:tcW w:w="0" w:type="auto"/>
            <w:hideMark/>
          </w:tcPr>
          <w:p w14:paraId="7CD9708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29 (7.6%)</w:t>
            </w:r>
          </w:p>
        </w:tc>
        <w:tc>
          <w:tcPr>
            <w:tcW w:w="0" w:type="auto"/>
            <w:hideMark/>
          </w:tcPr>
          <w:p w14:paraId="3CBEA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A18CB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61 (15.9%)</w:t>
            </w:r>
          </w:p>
        </w:tc>
        <w:tc>
          <w:tcPr>
            <w:tcW w:w="0" w:type="auto"/>
            <w:hideMark/>
          </w:tcPr>
          <w:p w14:paraId="2454A2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5DDAEF0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3117D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40F6049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1.176</w:t>
            </w:r>
          </w:p>
        </w:tc>
        <w:tc>
          <w:tcPr>
            <w:tcW w:w="0" w:type="auto"/>
            <w:hideMark/>
          </w:tcPr>
          <w:p w14:paraId="391B75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16B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373875D" w14:textId="77777777" w:rsidTr="00302921">
        <w:tc>
          <w:tcPr>
            <w:tcW w:w="0" w:type="auto"/>
            <w:hideMark/>
          </w:tcPr>
          <w:p w14:paraId="3993F1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أرى أن راتبي ومزاياي المالية مناسبة لطبيعة عملي</w:t>
            </w:r>
          </w:p>
        </w:tc>
        <w:tc>
          <w:tcPr>
            <w:tcW w:w="0" w:type="auto"/>
            <w:hideMark/>
          </w:tcPr>
          <w:p w14:paraId="7BA855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 (10.7%)</w:t>
            </w:r>
          </w:p>
        </w:tc>
        <w:tc>
          <w:tcPr>
            <w:tcW w:w="0" w:type="auto"/>
            <w:hideMark/>
          </w:tcPr>
          <w:p w14:paraId="03F222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7B206D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65 (16.9%)</w:t>
            </w:r>
          </w:p>
        </w:tc>
        <w:tc>
          <w:tcPr>
            <w:tcW w:w="0" w:type="auto"/>
            <w:hideMark/>
          </w:tcPr>
          <w:p w14:paraId="261C156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1E6F14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95 (24.7%)</w:t>
            </w:r>
          </w:p>
        </w:tc>
        <w:tc>
          <w:tcPr>
            <w:tcW w:w="0" w:type="auto"/>
            <w:hideMark/>
          </w:tcPr>
          <w:p w14:paraId="267CB4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3.57</w:t>
            </w:r>
          </w:p>
        </w:tc>
        <w:tc>
          <w:tcPr>
            <w:tcW w:w="0" w:type="auto"/>
            <w:hideMark/>
          </w:tcPr>
          <w:p w14:paraId="19222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1.254</w:t>
            </w:r>
          </w:p>
        </w:tc>
        <w:tc>
          <w:tcPr>
            <w:tcW w:w="0" w:type="auto"/>
            <w:hideMark/>
          </w:tcPr>
          <w:p w14:paraId="4D5C86B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متوسطة</w:t>
            </w:r>
          </w:p>
        </w:tc>
        <w:tc>
          <w:tcPr>
            <w:tcW w:w="0" w:type="auto"/>
            <w:hideMark/>
          </w:tcPr>
          <w:p w14:paraId="71A8CA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2C935212" w14:textId="77777777" w:rsidTr="00302921">
        <w:tc>
          <w:tcPr>
            <w:tcW w:w="0" w:type="auto"/>
            <w:gridSpan w:val="6"/>
            <w:hideMark/>
          </w:tcPr>
          <w:p w14:paraId="321CF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الحوافز وفرص التطوير)</w:t>
            </w:r>
          </w:p>
        </w:tc>
        <w:tc>
          <w:tcPr>
            <w:tcW w:w="0" w:type="auto"/>
            <w:hideMark/>
          </w:tcPr>
          <w:p w14:paraId="1B37A0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3.75</w:t>
            </w:r>
          </w:p>
        </w:tc>
        <w:tc>
          <w:tcPr>
            <w:tcW w:w="0" w:type="auto"/>
            <w:hideMark/>
          </w:tcPr>
          <w:p w14:paraId="400CB6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1.040</w:t>
            </w:r>
          </w:p>
        </w:tc>
        <w:tc>
          <w:tcPr>
            <w:tcW w:w="0" w:type="auto"/>
            <w:hideMark/>
          </w:tcPr>
          <w:p w14:paraId="42B417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EC2D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AC0479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2D885264"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الرضا عن الحوافز وفرص التطوير إلى أن المتوسط الحسابي العام للبُعد بلغ (3.75) بانحراف معياري (1.040)،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 xml:space="preserve">وقد جاءت جميع فقرات البُعد في المستوى المرتفع، مرتبةً تنازلياً كما يلي: في المرتبة الأولى فقرة "أحصل على برامج تدريبية تساعدني في تطوير مهاراتي" بمتوسط (3.87) وانحراف معياري </w:t>
      </w:r>
      <w:r w:rsidRPr="007D0DD0">
        <w:rPr>
          <w:rFonts w:ascii="Traditional Arabic" w:hAnsi="Traditional Arabic" w:cs="Traditional Arabic"/>
          <w:color w:val="auto"/>
          <w:rtl/>
          <w:lang w:bidi="ar-SA"/>
        </w:rPr>
        <w:lastRenderedPageBreak/>
        <w:t>(1.088)، وفي المرتبة الثانية فقرة "يتم توزيع الحوافز بعدالة بين الموظفين" بمتوسط (3.84) وانحراف معياري (1.176)، وفي المرتبة الثالثة فقرة "تتوفر لي فرص مناسبة للترقي والتقدم الوظيفي" بمتوسط (3.78) وانحراف معياري (1.146)، وفي المرتبة الرابعة فقرة "أشعر بالرضا عن نظام الحوافز والمكافآت المطبق" بمتوسط (3.70) وانحراف معياري (1.221)، وأخيراً في المرتبة الخامسة فقرة "أرى أن راتبي ومزاياي المالية مناسبة لطبيعة عملي" بمتوسط (3.57) وانحراف معياري (1.254). وتشير هذه النتائج إلى أن الرضا عن منظومة الحوافز والرواتب يمثل الجانب الأقل رضاً ضمن أبعاد الرضا الوظيفي</w:t>
      </w:r>
      <w:r w:rsidRPr="007D0DD0">
        <w:rPr>
          <w:rFonts w:ascii="Traditional Arabic" w:hAnsi="Traditional Arabic" w:cs="Traditional Arabic"/>
          <w:color w:val="auto"/>
          <w:lang w:bidi="ar-SA"/>
        </w:rPr>
        <w:t>.</w:t>
      </w:r>
    </w:p>
    <w:p w14:paraId="61CD7F9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الرضا الوظيفي</w:t>
      </w:r>
    </w:p>
    <w:p w14:paraId="23A3FB8D" w14:textId="76F396C3"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12</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7D0DD0" w14:paraId="4118C062" w14:textId="77777777" w:rsidTr="00302921">
        <w:tc>
          <w:tcPr>
            <w:tcW w:w="2699" w:type="dxa"/>
            <w:shd w:val="clear" w:color="auto" w:fill="F2F2F2"/>
            <w:hideMark/>
          </w:tcPr>
          <w:p w14:paraId="64F61F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5117AC3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1437694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2CCF208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11F19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27A18DE" w14:textId="77777777" w:rsidTr="00302921">
        <w:tc>
          <w:tcPr>
            <w:tcW w:w="2699" w:type="dxa"/>
            <w:hideMark/>
          </w:tcPr>
          <w:p w14:paraId="6D994D69"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التقدير والاعتراف</w:t>
            </w:r>
          </w:p>
        </w:tc>
        <w:tc>
          <w:tcPr>
            <w:tcW w:w="1980" w:type="dxa"/>
            <w:hideMark/>
          </w:tcPr>
          <w:p w14:paraId="2D3B9EDF"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34A8FE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0.866</w:t>
            </w:r>
          </w:p>
        </w:tc>
        <w:tc>
          <w:tcPr>
            <w:tcW w:w="1254" w:type="dxa"/>
            <w:hideMark/>
          </w:tcPr>
          <w:p w14:paraId="3E7E6D6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1338BB67"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r>
      <w:tr w:rsidR="007D0DD0" w:rsidRPr="007D0DD0" w14:paraId="0B52B419" w14:textId="77777777" w:rsidTr="00302921">
        <w:tc>
          <w:tcPr>
            <w:tcW w:w="2699" w:type="dxa"/>
            <w:hideMark/>
          </w:tcPr>
          <w:p w14:paraId="2118A3D7"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العلاقة مع القادة</w:t>
            </w:r>
          </w:p>
        </w:tc>
        <w:tc>
          <w:tcPr>
            <w:tcW w:w="1980" w:type="dxa"/>
            <w:hideMark/>
          </w:tcPr>
          <w:p w14:paraId="4952228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F02B6E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0.898</w:t>
            </w:r>
          </w:p>
        </w:tc>
        <w:tc>
          <w:tcPr>
            <w:tcW w:w="1254" w:type="dxa"/>
            <w:hideMark/>
          </w:tcPr>
          <w:p w14:paraId="5630C344"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27BFFCD1"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w:t>
            </w:r>
          </w:p>
        </w:tc>
      </w:tr>
      <w:tr w:rsidR="007D0DD0" w:rsidRPr="007D0DD0" w14:paraId="161172D2" w14:textId="77777777" w:rsidTr="00302921">
        <w:tc>
          <w:tcPr>
            <w:tcW w:w="2699" w:type="dxa"/>
            <w:hideMark/>
          </w:tcPr>
          <w:p w14:paraId="7ED3D235"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بيئة العمل</w:t>
            </w:r>
          </w:p>
        </w:tc>
        <w:tc>
          <w:tcPr>
            <w:tcW w:w="1980" w:type="dxa"/>
            <w:hideMark/>
          </w:tcPr>
          <w:p w14:paraId="1F34452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4.12</w:t>
            </w:r>
          </w:p>
        </w:tc>
        <w:tc>
          <w:tcPr>
            <w:tcW w:w="1620" w:type="dxa"/>
            <w:hideMark/>
          </w:tcPr>
          <w:p w14:paraId="334C987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0.776</w:t>
            </w:r>
          </w:p>
        </w:tc>
        <w:tc>
          <w:tcPr>
            <w:tcW w:w="1254" w:type="dxa"/>
            <w:hideMark/>
          </w:tcPr>
          <w:p w14:paraId="1C82F8A3"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6789370A"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w:t>
            </w:r>
          </w:p>
        </w:tc>
      </w:tr>
      <w:tr w:rsidR="007D0DD0" w:rsidRPr="007D0DD0" w14:paraId="6ED7969D" w14:textId="77777777" w:rsidTr="00302921">
        <w:tc>
          <w:tcPr>
            <w:tcW w:w="2699" w:type="dxa"/>
            <w:hideMark/>
          </w:tcPr>
          <w:p w14:paraId="366EA341"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4D79BA99"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w:t>
            </w:r>
          </w:p>
        </w:tc>
        <w:tc>
          <w:tcPr>
            <w:tcW w:w="1620" w:type="dxa"/>
            <w:hideMark/>
          </w:tcPr>
          <w:p w14:paraId="51F84C15"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1.040</w:t>
            </w:r>
          </w:p>
        </w:tc>
        <w:tc>
          <w:tcPr>
            <w:tcW w:w="1254" w:type="dxa"/>
            <w:hideMark/>
          </w:tcPr>
          <w:p w14:paraId="3D8BACE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3275DE2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w:t>
            </w:r>
          </w:p>
        </w:tc>
      </w:tr>
      <w:tr w:rsidR="007D0DD0" w:rsidRPr="007D0DD0" w14:paraId="35EAC94F" w14:textId="77777777" w:rsidTr="00302921">
        <w:tc>
          <w:tcPr>
            <w:tcW w:w="2699" w:type="dxa"/>
            <w:hideMark/>
          </w:tcPr>
          <w:p w14:paraId="5FBA043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7E3F88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666CC82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764804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3EE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B399BB1"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C168D6C"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الرضا الوظيفي إلى أن المتوسط الحسابي العام للمحور بلغ (4.07) بانحراف معياري (0.809)،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تصدر بُعد التقدير والاعتراف والعلاقة مع القادة القائمة بمتوسط مشترك (4.21)</w:t>
      </w:r>
      <w:r w:rsidRPr="007D0DD0">
        <w:rPr>
          <w:rFonts w:ascii="Traditional Arabic" w:hAnsi="Traditional Arabic" w:cs="Traditional Arabic" w:hint="cs"/>
          <w:color w:val="auto"/>
          <w:rtl/>
          <w:lang w:bidi="ar-SA"/>
        </w:rPr>
        <w:t xml:space="preserve"> ومستوى مرتفع جدًا بينما الانحراف المعياري للعلاقة مع القادة أعلى من التقدير والاعتراف</w:t>
      </w:r>
      <w:r w:rsidRPr="007D0DD0">
        <w:rPr>
          <w:rFonts w:ascii="Traditional Arabic" w:hAnsi="Traditional Arabic" w:cs="Traditional Arabic"/>
          <w:color w:val="auto"/>
          <w:rtl/>
          <w:lang w:bidi="ar-SA"/>
        </w:rPr>
        <w:t>، يليهما بُعد الرضا عن بيئة العمل بمتوسط (4.12)، وأخيراً بُعد الرضا عن الحوافز وفرص التطوير بمتوسط (3.75). وتشير هذه النتائج إلى أن موظفي وزارة الصحة يُبدون مستوى مرتفعاً من الرضا الوظيفي بشكل عام، مع الإشارة إلى أن منظومة الحوافز والرواتب تستدعي مزيداً من الاهتمام</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كما تتضح هذه النتائج من الشكل التالي.</w:t>
      </w:r>
    </w:p>
    <w:p w14:paraId="483C43F2"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lastRenderedPageBreak/>
        <w:drawing>
          <wp:inline distT="0" distB="0" distL="0" distR="0" wp14:anchorId="7E6A6F09" wp14:editId="5432B23E">
            <wp:extent cx="4966854" cy="2699155"/>
            <wp:effectExtent l="0" t="0" r="5715" b="6350"/>
            <wp:docPr id="52423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7144" cy="2704747"/>
                    </a:xfrm>
                    <a:prstGeom prst="rect">
                      <a:avLst/>
                    </a:prstGeom>
                    <a:noFill/>
                  </pic:spPr>
                </pic:pic>
              </a:graphicData>
            </a:graphic>
          </wp:inline>
        </w:drawing>
      </w:r>
    </w:p>
    <w:p w14:paraId="4B078157" w14:textId="77777777" w:rsidR="007D0DD0" w:rsidRPr="007D0DD0" w:rsidRDefault="007D0DD0" w:rsidP="007D0DD0">
      <w:pPr>
        <w:bidi/>
        <w:spacing w:line="276" w:lineRule="auto"/>
        <w:jc w:val="center"/>
        <w:rPr>
          <w:rFonts w:ascii="Traditional Arabic" w:hAnsi="Traditional Arabic" w:cs="Traditional Arabic"/>
          <w:b/>
          <w:bCs/>
          <w:color w:val="auto"/>
          <w:lang w:bidi="ar-SA"/>
        </w:rPr>
      </w:pPr>
      <w:r w:rsidRPr="007D0DD0">
        <w:rPr>
          <w:rFonts w:ascii="Traditional Arabic" w:hAnsi="Traditional Arabic" w:cs="Traditional Arabic" w:hint="cs"/>
          <w:b/>
          <w:bCs/>
          <w:color w:val="auto"/>
          <w:rtl/>
          <w:lang w:bidi="ar-SA"/>
        </w:rPr>
        <w:t xml:space="preserve">الشكل (2). </w:t>
      </w:r>
      <w:r w:rsidRPr="007D0DD0">
        <w:rPr>
          <w:rFonts w:ascii="Traditional Arabic" w:hAnsi="Traditional Arabic" w:cs="Traditional Arabic"/>
          <w:b/>
          <w:bCs/>
          <w:color w:val="auto"/>
          <w:rtl/>
          <w:lang w:bidi="ar-SA"/>
        </w:rPr>
        <w:t xml:space="preserve">متوسطات استجابات أفراد عينة الدراسة حول </w:t>
      </w:r>
      <w:r w:rsidRPr="007D0DD0">
        <w:rPr>
          <w:rFonts w:ascii="Traditional Arabic" w:hAnsi="Traditional Arabic" w:cs="Traditional Arabic" w:hint="cs"/>
          <w:b/>
          <w:bCs/>
          <w:color w:val="auto"/>
          <w:rtl/>
          <w:lang w:bidi="ar-SA"/>
        </w:rPr>
        <w:t>الرضا الوظيفي</w:t>
      </w:r>
    </w:p>
    <w:p w14:paraId="79F9CC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ثالثاً: المحور الثالث – الالتزام الوظيفي</w:t>
      </w:r>
    </w:p>
    <w:p w14:paraId="7F16330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الالتزام العاطفي</w:t>
      </w:r>
    </w:p>
    <w:p w14:paraId="11B0ED83"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الأول (الالتزام العاطفي) لمحور الالتزام الوظيفي</w:t>
      </w:r>
      <w:r w:rsidRPr="007D0DD0">
        <w:rPr>
          <w:rFonts w:ascii="Traditional Arabic" w:hAnsi="Traditional Arabic" w:cs="Traditional Arabic"/>
          <w:color w:val="auto"/>
          <w:lang w:bidi="ar-SA"/>
        </w:rPr>
        <w:t>.</w:t>
      </w:r>
    </w:p>
    <w:p w14:paraId="4B947D33" w14:textId="29A77E7F"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13</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العاطفي)</w:t>
      </w:r>
    </w:p>
    <w:tbl>
      <w:tblPr>
        <w:tblStyle w:val="TableGrid7"/>
        <w:tblpPr w:leftFromText="187" w:rightFromText="187" w:vertAnchor="text" w:tblpXSpec="right" w:tblpY="1"/>
        <w:bidiVisual/>
        <w:tblW w:w="0" w:type="auto"/>
        <w:tblLook w:val="04A0" w:firstRow="1" w:lastRow="0" w:firstColumn="1" w:lastColumn="0" w:noHBand="0" w:noVBand="1"/>
      </w:tblPr>
      <w:tblGrid>
        <w:gridCol w:w="1463"/>
        <w:gridCol w:w="873"/>
        <w:gridCol w:w="841"/>
        <w:gridCol w:w="949"/>
        <w:gridCol w:w="976"/>
        <w:gridCol w:w="976"/>
        <w:gridCol w:w="795"/>
        <w:gridCol w:w="841"/>
        <w:gridCol w:w="670"/>
        <w:gridCol w:w="635"/>
      </w:tblGrid>
      <w:tr w:rsidR="007D0DD0" w:rsidRPr="007D0DD0" w14:paraId="23D948FC" w14:textId="77777777" w:rsidTr="00302921">
        <w:tc>
          <w:tcPr>
            <w:tcW w:w="0" w:type="auto"/>
            <w:shd w:val="clear" w:color="auto" w:fill="F2F2F2"/>
            <w:hideMark/>
          </w:tcPr>
          <w:p w14:paraId="1A93F9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39E01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44AF2E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A54F2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17D92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FF437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6F2E6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78A86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12E242C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D27A1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47839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3B1F6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1E30A9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BF0FE9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762C98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1A2F77B" w14:textId="77777777" w:rsidTr="00302921">
        <w:tc>
          <w:tcPr>
            <w:tcW w:w="0" w:type="auto"/>
            <w:hideMark/>
          </w:tcPr>
          <w:p w14:paraId="61D1AD6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-46 </w:t>
            </w:r>
            <w:r w:rsidRPr="007D0DD0">
              <w:rPr>
                <w:rFonts w:ascii="Traditional Arabic" w:hAnsi="Traditional Arabic" w:cs="Traditional Arabic"/>
                <w:color w:val="auto"/>
                <w:kern w:val="2"/>
                <w:sz w:val="22"/>
                <w:szCs w:val="22"/>
                <w:rtl/>
                <w:lang w:val="en-US" w:bidi="ar-SA"/>
                <w14:ligatures w14:val="standardContextual"/>
              </w:rPr>
              <w:t>أشعر بالانتماء القوي لفرع وزارة الصحة الذي أعمل به</w:t>
            </w:r>
          </w:p>
        </w:tc>
        <w:tc>
          <w:tcPr>
            <w:tcW w:w="0" w:type="auto"/>
            <w:hideMark/>
          </w:tcPr>
          <w:p w14:paraId="43F662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E1B419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6B02DA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0" w:type="auto"/>
            <w:hideMark/>
          </w:tcPr>
          <w:p w14:paraId="3FD413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133 (34.6%)</w:t>
            </w:r>
          </w:p>
        </w:tc>
        <w:tc>
          <w:tcPr>
            <w:tcW w:w="0" w:type="auto"/>
            <w:hideMark/>
          </w:tcPr>
          <w:p w14:paraId="45FAC3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200 (52.1%)</w:t>
            </w:r>
          </w:p>
        </w:tc>
        <w:tc>
          <w:tcPr>
            <w:tcW w:w="0" w:type="auto"/>
            <w:hideMark/>
          </w:tcPr>
          <w:p w14:paraId="402E8D7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4.33</w:t>
            </w:r>
          </w:p>
        </w:tc>
        <w:tc>
          <w:tcPr>
            <w:tcW w:w="0" w:type="auto"/>
            <w:hideMark/>
          </w:tcPr>
          <w:p w14:paraId="54F6C4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0.883</w:t>
            </w:r>
          </w:p>
        </w:tc>
        <w:tc>
          <w:tcPr>
            <w:tcW w:w="0" w:type="auto"/>
            <w:hideMark/>
          </w:tcPr>
          <w:p w14:paraId="19CF30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C7FE5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23B70BB" w14:textId="77777777" w:rsidTr="00302921">
        <w:tc>
          <w:tcPr>
            <w:tcW w:w="0" w:type="auto"/>
            <w:hideMark/>
          </w:tcPr>
          <w:p w14:paraId="33FCDE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47 </w:t>
            </w:r>
            <w:r w:rsidRPr="007D0DD0">
              <w:rPr>
                <w:rFonts w:ascii="Traditional Arabic" w:hAnsi="Traditional Arabic" w:cs="Traditional Arabic"/>
                <w:color w:val="auto"/>
                <w:kern w:val="2"/>
                <w:sz w:val="22"/>
                <w:szCs w:val="22"/>
                <w:rtl/>
                <w:lang w:val="en-US" w:bidi="ar-SA"/>
                <w14:ligatures w14:val="standardContextual"/>
              </w:rPr>
              <w:t>-أفتخر بكوني عضواً في فريق العمل بوزارة الصحة</w:t>
            </w:r>
          </w:p>
        </w:tc>
        <w:tc>
          <w:tcPr>
            <w:tcW w:w="0" w:type="auto"/>
            <w:hideMark/>
          </w:tcPr>
          <w:p w14:paraId="06E29D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3ECFD7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 (0.5%)</w:t>
            </w:r>
          </w:p>
        </w:tc>
        <w:tc>
          <w:tcPr>
            <w:tcW w:w="0" w:type="auto"/>
            <w:hideMark/>
          </w:tcPr>
          <w:p w14:paraId="4690A8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28 (7.3%)</w:t>
            </w:r>
          </w:p>
        </w:tc>
        <w:tc>
          <w:tcPr>
            <w:tcW w:w="0" w:type="auto"/>
            <w:hideMark/>
          </w:tcPr>
          <w:p w14:paraId="368B4B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18EE35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217 (56.5%)</w:t>
            </w:r>
          </w:p>
        </w:tc>
        <w:tc>
          <w:tcPr>
            <w:tcW w:w="0" w:type="auto"/>
            <w:hideMark/>
          </w:tcPr>
          <w:p w14:paraId="0590B3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4.44</w:t>
            </w:r>
          </w:p>
        </w:tc>
        <w:tc>
          <w:tcPr>
            <w:tcW w:w="0" w:type="auto"/>
            <w:hideMark/>
          </w:tcPr>
          <w:p w14:paraId="1B39C0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0.763</w:t>
            </w:r>
          </w:p>
        </w:tc>
        <w:tc>
          <w:tcPr>
            <w:tcW w:w="0" w:type="auto"/>
            <w:hideMark/>
          </w:tcPr>
          <w:p w14:paraId="11A51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6930BE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04077CF" w14:textId="77777777" w:rsidTr="00302921">
        <w:tc>
          <w:tcPr>
            <w:tcW w:w="0" w:type="auto"/>
            <w:hideMark/>
          </w:tcPr>
          <w:p w14:paraId="4D60A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-48 </w:t>
            </w:r>
            <w:r w:rsidRPr="007D0DD0">
              <w:rPr>
                <w:rFonts w:ascii="Traditional Arabic" w:hAnsi="Traditional Arabic" w:cs="Traditional Arabic"/>
                <w:color w:val="auto"/>
                <w:kern w:val="2"/>
                <w:sz w:val="22"/>
                <w:szCs w:val="22"/>
                <w:rtl/>
                <w:lang w:val="en-US" w:bidi="ar-SA"/>
                <w14:ligatures w14:val="standardContextual"/>
              </w:rPr>
              <w:t>أشعر بالارتباط العاطفي بمكان عملي</w:t>
            </w:r>
          </w:p>
        </w:tc>
        <w:tc>
          <w:tcPr>
            <w:tcW w:w="0" w:type="auto"/>
            <w:hideMark/>
          </w:tcPr>
          <w:p w14:paraId="0FDC89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1A958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0" w:type="auto"/>
            <w:hideMark/>
          </w:tcPr>
          <w:p w14:paraId="759B57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 (10.2%)</w:t>
            </w:r>
          </w:p>
        </w:tc>
        <w:tc>
          <w:tcPr>
            <w:tcW w:w="0" w:type="auto"/>
            <w:hideMark/>
          </w:tcPr>
          <w:p w14:paraId="63806AC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08D652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187 (48.7%)</w:t>
            </w:r>
          </w:p>
        </w:tc>
        <w:tc>
          <w:tcPr>
            <w:tcW w:w="0" w:type="auto"/>
            <w:hideMark/>
          </w:tcPr>
          <w:p w14:paraId="5B6D8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4.29</w:t>
            </w:r>
          </w:p>
        </w:tc>
        <w:tc>
          <w:tcPr>
            <w:tcW w:w="0" w:type="auto"/>
            <w:hideMark/>
          </w:tcPr>
          <w:p w14:paraId="12FE7B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0.877</w:t>
            </w:r>
          </w:p>
        </w:tc>
        <w:tc>
          <w:tcPr>
            <w:tcW w:w="0" w:type="auto"/>
            <w:hideMark/>
          </w:tcPr>
          <w:p w14:paraId="47CDA71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790274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ACBEF14" w14:textId="77777777" w:rsidTr="00302921">
        <w:tc>
          <w:tcPr>
            <w:tcW w:w="0" w:type="auto"/>
            <w:hideMark/>
          </w:tcPr>
          <w:p w14:paraId="34411A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 xml:space="preserve">49 </w:t>
            </w:r>
            <w:r w:rsidRPr="007D0DD0">
              <w:rPr>
                <w:rFonts w:ascii="Traditional Arabic" w:hAnsi="Traditional Arabic" w:cs="Traditional Arabic"/>
                <w:color w:val="auto"/>
                <w:kern w:val="2"/>
                <w:sz w:val="22"/>
                <w:szCs w:val="22"/>
                <w:rtl/>
                <w:lang w:val="en-US" w:bidi="ar-SA"/>
                <w14:ligatures w14:val="standardContextual"/>
              </w:rPr>
              <w:t>-أعتبر مشاكل المؤسسة مشاكلي الشخصية</w:t>
            </w:r>
          </w:p>
        </w:tc>
        <w:tc>
          <w:tcPr>
            <w:tcW w:w="0" w:type="auto"/>
            <w:hideMark/>
          </w:tcPr>
          <w:p w14:paraId="40B341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7EE57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D9C50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72 (18.8%)</w:t>
            </w:r>
          </w:p>
        </w:tc>
        <w:tc>
          <w:tcPr>
            <w:tcW w:w="0" w:type="auto"/>
            <w:hideMark/>
          </w:tcPr>
          <w:p w14:paraId="00BEA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2E578B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0" w:type="auto"/>
            <w:hideMark/>
          </w:tcPr>
          <w:p w14:paraId="6F81B5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3.99</w:t>
            </w:r>
          </w:p>
        </w:tc>
        <w:tc>
          <w:tcPr>
            <w:tcW w:w="0" w:type="auto"/>
            <w:hideMark/>
          </w:tcPr>
          <w:p w14:paraId="5E0C8C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0.995</w:t>
            </w:r>
          </w:p>
        </w:tc>
        <w:tc>
          <w:tcPr>
            <w:tcW w:w="0" w:type="auto"/>
            <w:hideMark/>
          </w:tcPr>
          <w:p w14:paraId="228296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6D37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DFB6FB0" w14:textId="77777777" w:rsidTr="00302921">
        <w:tc>
          <w:tcPr>
            <w:tcW w:w="0" w:type="auto"/>
            <w:hideMark/>
          </w:tcPr>
          <w:p w14:paraId="7C9FCF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- 50</w:t>
            </w:r>
            <w:r w:rsidRPr="007D0DD0">
              <w:rPr>
                <w:rFonts w:ascii="Traditional Arabic" w:hAnsi="Traditional Arabic" w:cs="Traditional Arabic"/>
                <w:color w:val="auto"/>
                <w:kern w:val="2"/>
                <w:sz w:val="22"/>
                <w:szCs w:val="22"/>
                <w:rtl/>
                <w:lang w:val="en-US" w:bidi="ar-SA"/>
                <w14:ligatures w14:val="standardContextual"/>
              </w:rPr>
              <w:t>أحب الحديث عن مؤسستي مع الآخرين خارج العمل</w:t>
            </w:r>
          </w:p>
        </w:tc>
        <w:tc>
          <w:tcPr>
            <w:tcW w:w="0" w:type="auto"/>
            <w:hideMark/>
          </w:tcPr>
          <w:p w14:paraId="19F57B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99AEA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0" w:type="auto"/>
            <w:hideMark/>
          </w:tcPr>
          <w:p w14:paraId="47360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7DC662C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3EC8D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3A1F7B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64DF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1.020</w:t>
            </w:r>
          </w:p>
        </w:tc>
        <w:tc>
          <w:tcPr>
            <w:tcW w:w="0" w:type="auto"/>
            <w:hideMark/>
          </w:tcPr>
          <w:p w14:paraId="6C0B39A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5AF37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45E08845" w14:textId="77777777" w:rsidTr="00302921">
        <w:tc>
          <w:tcPr>
            <w:tcW w:w="0" w:type="auto"/>
            <w:gridSpan w:val="6"/>
            <w:hideMark/>
          </w:tcPr>
          <w:p w14:paraId="21F874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العاطفي)</w:t>
            </w:r>
          </w:p>
        </w:tc>
        <w:tc>
          <w:tcPr>
            <w:tcW w:w="0" w:type="auto"/>
            <w:hideMark/>
          </w:tcPr>
          <w:p w14:paraId="53A2C9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4.20</w:t>
            </w:r>
          </w:p>
        </w:tc>
        <w:tc>
          <w:tcPr>
            <w:tcW w:w="0" w:type="auto"/>
            <w:hideMark/>
          </w:tcPr>
          <w:p w14:paraId="271839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0.779</w:t>
            </w:r>
          </w:p>
        </w:tc>
        <w:tc>
          <w:tcPr>
            <w:tcW w:w="0" w:type="auto"/>
            <w:hideMark/>
          </w:tcPr>
          <w:p w14:paraId="6757E2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319540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1D886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A9D4E69"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الالتزام العاطفي إلى أن المتوسط الحسابي العام للبُعد بلغ (4.20) بانحراف معياري (0.779)، ويقع في النطاق المرتفع </w:t>
      </w:r>
      <w:r w:rsidRPr="007D0DD0">
        <w:rPr>
          <w:rFonts w:ascii="Traditional Arabic" w:hAnsi="Traditional Arabic" w:cs="Traditional Arabic" w:hint="cs"/>
          <w:color w:val="auto"/>
          <w:rtl/>
          <w:lang w:bidi="ar-SA"/>
        </w:rPr>
        <w:t>جدًا</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"أفتخر بكوني عضواً في فريق العمل بوزارة الصحة" بمتوسط (4.44) وانحراف معياري (0.763)، وفي المرتبة الثانية فقرة "أشعر بالانتماء القوي لفرع وزارة الصحة الذي أعمل به" بمتوسط (4.33) وانحراف معياري (0.883)، وفي المرتبة الثالثة فقرة "أشعر بالارتباط العاطفي بمكان عملي" بمتوسط (4.29) وانحراف معياري (0.877)، وفي المرتبة الرابعة فقرة "أعتبر مشاكل المؤسسة مشاكلي الشخصية" بمتوسط (3.99) وانحراف معياري (0.995)، وأخيراً في المرتبة الخامسة فقرة "أحب الحديث عن مؤسستي مع الآخرين خارج العمل" بمتوسط (3.96) وانحراف معياري (1.020). وتشير هذه النتائج إلى أن عينة الدراسة تتمتع بمستوى مرتفع من الالتزام العاطفي تجاه مؤسستها</w:t>
      </w:r>
      <w:r w:rsidRPr="007D0DD0">
        <w:rPr>
          <w:rFonts w:ascii="Traditional Arabic" w:hAnsi="Traditional Arabic" w:cs="Traditional Arabic"/>
          <w:color w:val="auto"/>
          <w:lang w:bidi="ar-SA"/>
        </w:rPr>
        <w:t>.</w:t>
      </w:r>
    </w:p>
    <w:p w14:paraId="7FD61078" w14:textId="77777777" w:rsidR="007D0DD0" w:rsidRPr="007D0DD0" w:rsidRDefault="007D0DD0" w:rsidP="007D0DD0">
      <w:pPr>
        <w:bidi/>
        <w:spacing w:line="276" w:lineRule="auto"/>
        <w:jc w:val="left"/>
        <w:rPr>
          <w:rFonts w:ascii="Traditional Arabic" w:hAnsi="Traditional Arabic" w:cs="Traditional Arabic"/>
          <w:color w:val="auto"/>
          <w:lang w:bidi="ar-SA"/>
        </w:rPr>
      </w:pPr>
    </w:p>
    <w:p w14:paraId="5242D56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الالتزام الاستمراري</w:t>
      </w:r>
    </w:p>
    <w:p w14:paraId="6901124D" w14:textId="77777777" w:rsidR="007D0DD0" w:rsidRPr="007D0DD0" w:rsidRDefault="007D0DD0" w:rsidP="007D0DD0">
      <w:pPr>
        <w:bidi/>
        <w:spacing w:before="100" w:after="100" w:line="240" w:lineRule="auto"/>
        <w:ind w:firstLine="0"/>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(الالتزام الاستمراري) لمحور الالتزام الوظيفي</w:t>
      </w:r>
      <w:r w:rsidRPr="007D0DD0">
        <w:rPr>
          <w:rFonts w:ascii="Traditional Arabic" w:hAnsi="Traditional Arabic" w:cs="Traditional Arabic"/>
          <w:color w:val="auto"/>
          <w:lang w:bidi="ar-SA"/>
        </w:rPr>
        <w:t>.</w:t>
      </w:r>
    </w:p>
    <w:p w14:paraId="6927FDEB" w14:textId="04AD0DD2"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14</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الاستمراري)</w:t>
      </w:r>
    </w:p>
    <w:tbl>
      <w:tblPr>
        <w:tblStyle w:val="TableGrid7"/>
        <w:tblpPr w:leftFromText="187" w:rightFromText="187" w:vertAnchor="text" w:tblpXSpec="right" w:tblpY="1"/>
        <w:bidiVisual/>
        <w:tblW w:w="0" w:type="auto"/>
        <w:tblLook w:val="04A0" w:firstRow="1" w:lastRow="0" w:firstColumn="1" w:lastColumn="0" w:noHBand="0" w:noVBand="1"/>
      </w:tblPr>
      <w:tblGrid>
        <w:gridCol w:w="1556"/>
        <w:gridCol w:w="869"/>
        <w:gridCol w:w="838"/>
        <w:gridCol w:w="946"/>
        <w:gridCol w:w="972"/>
        <w:gridCol w:w="972"/>
        <w:gridCol w:w="790"/>
        <w:gridCol w:w="836"/>
        <w:gridCol w:w="605"/>
        <w:gridCol w:w="635"/>
      </w:tblGrid>
      <w:tr w:rsidR="007D0DD0" w:rsidRPr="007D0DD0" w14:paraId="5EF35D9F" w14:textId="77777777" w:rsidTr="00302921">
        <w:tc>
          <w:tcPr>
            <w:tcW w:w="0" w:type="auto"/>
            <w:shd w:val="clear" w:color="auto" w:fill="F2F2F2"/>
            <w:hideMark/>
          </w:tcPr>
          <w:p w14:paraId="3E451A6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C13C3A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D46BC4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DB105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B3CEF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BB60CA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2106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AC4A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5BFF0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74C5A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DCE5A8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749B6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479AF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B3BA03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97F2D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59731C2" w14:textId="77777777" w:rsidTr="00302921">
        <w:tc>
          <w:tcPr>
            <w:tcW w:w="0" w:type="auto"/>
            <w:hideMark/>
          </w:tcPr>
          <w:p w14:paraId="395B8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w:t>
            </w:r>
            <w:r w:rsidRPr="007D0DD0">
              <w:rPr>
                <w:rFonts w:ascii="Traditional Arabic" w:hAnsi="Traditional Arabic" w:cs="Traditional Arabic"/>
                <w:color w:val="auto"/>
                <w:kern w:val="2"/>
                <w:sz w:val="22"/>
                <w:szCs w:val="22"/>
                <w:rtl/>
                <w:lang w:val="en-US" w:bidi="ar-SA"/>
                <w14:ligatures w14:val="standardContextual"/>
              </w:rPr>
              <w:t>- أرغب في الاستمرار في عملي الحالي</w:t>
            </w:r>
          </w:p>
        </w:tc>
        <w:tc>
          <w:tcPr>
            <w:tcW w:w="0" w:type="auto"/>
            <w:hideMark/>
          </w:tcPr>
          <w:p w14:paraId="079684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640D7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7D645D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0E62D8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0112D6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4AA9A2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68CC38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0.980</w:t>
            </w:r>
          </w:p>
        </w:tc>
        <w:tc>
          <w:tcPr>
            <w:tcW w:w="0" w:type="auto"/>
            <w:hideMark/>
          </w:tcPr>
          <w:p w14:paraId="7DA0AC0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7F3F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1E5C6D" w14:textId="77777777" w:rsidTr="00302921">
        <w:tc>
          <w:tcPr>
            <w:tcW w:w="0" w:type="auto"/>
            <w:hideMark/>
          </w:tcPr>
          <w:p w14:paraId="145C82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 xml:space="preserve">52 </w:t>
            </w:r>
            <w:r w:rsidRPr="007D0DD0">
              <w:rPr>
                <w:rFonts w:ascii="Traditional Arabic" w:hAnsi="Traditional Arabic" w:cs="Traditional Arabic"/>
                <w:color w:val="auto"/>
                <w:kern w:val="2"/>
                <w:sz w:val="22"/>
                <w:szCs w:val="22"/>
                <w:rtl/>
                <w:lang w:val="en-US" w:bidi="ar-SA"/>
                <w14:ligatures w14:val="standardContextual"/>
              </w:rPr>
              <w:t>-سيكون من الصعب علي ترك هذا العمل حتى لو رغبت في ذلك</w:t>
            </w:r>
          </w:p>
        </w:tc>
        <w:tc>
          <w:tcPr>
            <w:tcW w:w="0" w:type="auto"/>
            <w:hideMark/>
          </w:tcPr>
          <w:p w14:paraId="3BF7A96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272B01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37D43C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42B29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66F262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153 (39.8%)</w:t>
            </w:r>
          </w:p>
        </w:tc>
        <w:tc>
          <w:tcPr>
            <w:tcW w:w="0" w:type="auto"/>
            <w:hideMark/>
          </w:tcPr>
          <w:p w14:paraId="7BCABF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2C1A8B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0.970</w:t>
            </w:r>
          </w:p>
        </w:tc>
        <w:tc>
          <w:tcPr>
            <w:tcW w:w="0" w:type="auto"/>
            <w:hideMark/>
          </w:tcPr>
          <w:p w14:paraId="116F1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E31E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3A864819" w14:textId="77777777" w:rsidTr="00302921">
        <w:tc>
          <w:tcPr>
            <w:tcW w:w="0" w:type="auto"/>
            <w:hideMark/>
          </w:tcPr>
          <w:p w14:paraId="50CC84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53 </w:t>
            </w:r>
            <w:r w:rsidRPr="007D0DD0">
              <w:rPr>
                <w:rFonts w:ascii="Traditional Arabic" w:hAnsi="Traditional Arabic" w:cs="Traditional Arabic"/>
                <w:color w:val="auto"/>
                <w:kern w:val="2"/>
                <w:sz w:val="22"/>
                <w:szCs w:val="22"/>
                <w:rtl/>
                <w:lang w:val="en-US" w:bidi="ar-SA"/>
                <w14:ligatures w14:val="standardContextual"/>
              </w:rPr>
              <w:t>-لدي امتيازات كثيرة في هذه المؤسسة لا يمكنني التخلي عنها</w:t>
            </w:r>
          </w:p>
        </w:tc>
        <w:tc>
          <w:tcPr>
            <w:tcW w:w="0" w:type="auto"/>
            <w:hideMark/>
          </w:tcPr>
          <w:p w14:paraId="51045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0" w:type="auto"/>
            <w:hideMark/>
          </w:tcPr>
          <w:p w14:paraId="2DA1B5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27 (7.0%)</w:t>
            </w:r>
          </w:p>
        </w:tc>
        <w:tc>
          <w:tcPr>
            <w:tcW w:w="0" w:type="auto"/>
            <w:hideMark/>
          </w:tcPr>
          <w:p w14:paraId="2FB3E6B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86 (22.4%)</w:t>
            </w:r>
          </w:p>
        </w:tc>
        <w:tc>
          <w:tcPr>
            <w:tcW w:w="0" w:type="auto"/>
            <w:hideMark/>
          </w:tcPr>
          <w:p w14:paraId="23A7D6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 (32.6%)</w:t>
            </w:r>
          </w:p>
        </w:tc>
        <w:tc>
          <w:tcPr>
            <w:tcW w:w="0" w:type="auto"/>
            <w:hideMark/>
          </w:tcPr>
          <w:p w14:paraId="78D222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129 (33.6%)</w:t>
            </w:r>
          </w:p>
        </w:tc>
        <w:tc>
          <w:tcPr>
            <w:tcW w:w="0" w:type="auto"/>
            <w:hideMark/>
          </w:tcPr>
          <w:p w14:paraId="307B86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0DF3CB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1.103</w:t>
            </w:r>
          </w:p>
        </w:tc>
        <w:tc>
          <w:tcPr>
            <w:tcW w:w="0" w:type="auto"/>
            <w:hideMark/>
          </w:tcPr>
          <w:p w14:paraId="5CC737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1ACBA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65CB39D" w14:textId="77777777" w:rsidTr="00302921">
        <w:tc>
          <w:tcPr>
            <w:tcW w:w="0" w:type="auto"/>
            <w:hideMark/>
          </w:tcPr>
          <w:p w14:paraId="4C88BE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54 </w:t>
            </w:r>
            <w:r w:rsidRPr="007D0DD0">
              <w:rPr>
                <w:rFonts w:ascii="Traditional Arabic" w:hAnsi="Traditional Arabic" w:cs="Traditional Arabic"/>
                <w:color w:val="auto"/>
                <w:kern w:val="2"/>
                <w:sz w:val="22"/>
                <w:szCs w:val="22"/>
                <w:rtl/>
                <w:lang w:val="en-US" w:bidi="ar-SA"/>
                <w14:ligatures w14:val="standardContextual"/>
              </w:rPr>
              <w:t>-ترك الوظيفة سيتطلب مني تضحيات كبيرة</w:t>
            </w:r>
          </w:p>
        </w:tc>
        <w:tc>
          <w:tcPr>
            <w:tcW w:w="0" w:type="auto"/>
            <w:hideMark/>
          </w:tcPr>
          <w:p w14:paraId="350D7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6002AD3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61BC9A8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1B8135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46DC8E1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165 (43.0%)</w:t>
            </w:r>
          </w:p>
        </w:tc>
        <w:tc>
          <w:tcPr>
            <w:tcW w:w="0" w:type="auto"/>
            <w:hideMark/>
          </w:tcPr>
          <w:p w14:paraId="16449A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60F9E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0.909</w:t>
            </w:r>
          </w:p>
        </w:tc>
        <w:tc>
          <w:tcPr>
            <w:tcW w:w="0" w:type="auto"/>
            <w:hideMark/>
          </w:tcPr>
          <w:p w14:paraId="6EB616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A8A4A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BA8C71C" w14:textId="77777777" w:rsidTr="00302921">
        <w:tc>
          <w:tcPr>
            <w:tcW w:w="0" w:type="auto"/>
            <w:hideMark/>
          </w:tcPr>
          <w:p w14:paraId="2D6354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55 </w:t>
            </w:r>
            <w:r w:rsidRPr="007D0DD0">
              <w:rPr>
                <w:rFonts w:ascii="Traditional Arabic" w:hAnsi="Traditional Arabic" w:cs="Traditional Arabic"/>
                <w:color w:val="auto"/>
                <w:kern w:val="2"/>
                <w:sz w:val="22"/>
                <w:szCs w:val="22"/>
                <w:rtl/>
                <w:lang w:val="en-US" w:bidi="ar-SA"/>
                <w14:ligatures w14:val="standardContextual"/>
              </w:rPr>
              <w:t>-أخشى من عدم توفر فرص عمل بديلة أفضل في مكان آخر</w:t>
            </w:r>
          </w:p>
        </w:tc>
        <w:tc>
          <w:tcPr>
            <w:tcW w:w="0" w:type="auto"/>
            <w:hideMark/>
          </w:tcPr>
          <w:p w14:paraId="56A68F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4EE786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23177E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574BA94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0CA96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5A2644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0" w:type="auto"/>
            <w:hideMark/>
          </w:tcPr>
          <w:p w14:paraId="092A85D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0.943</w:t>
            </w:r>
          </w:p>
        </w:tc>
        <w:tc>
          <w:tcPr>
            <w:tcW w:w="0" w:type="auto"/>
            <w:hideMark/>
          </w:tcPr>
          <w:p w14:paraId="3F5DCF1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CDD94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1B077CE4" w14:textId="77777777" w:rsidTr="00302921">
        <w:tc>
          <w:tcPr>
            <w:tcW w:w="0" w:type="auto"/>
            <w:gridSpan w:val="6"/>
            <w:hideMark/>
          </w:tcPr>
          <w:p w14:paraId="04EB4E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الاستمراري)</w:t>
            </w:r>
          </w:p>
        </w:tc>
        <w:tc>
          <w:tcPr>
            <w:tcW w:w="0" w:type="auto"/>
            <w:hideMark/>
          </w:tcPr>
          <w:p w14:paraId="523F6D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666169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0.791</w:t>
            </w:r>
          </w:p>
        </w:tc>
        <w:tc>
          <w:tcPr>
            <w:tcW w:w="0" w:type="auto"/>
            <w:hideMark/>
          </w:tcPr>
          <w:p w14:paraId="420770C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327DB1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4EE6D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2FB49F5"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بُعد الالتزام الاستمراري إلى أن المتوسط الحسابي العام للبُعد بلغ (4.07) بانحراف معياري (0.791)،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 مرتبةً تنازلياً كما يلي: في المرتبة الأولى فقرة "أرغب في الاستمرار في عملي الحالي" بمتوسط (4.19) وانحراف معياري (0.980)، وفي المرتبة الثانية فقرة "ترك الوظيفة سيتطلب مني تضحيات كبيرة" بمتوسط (4.16) وانحراف معياري (0.909)، وفي المرتبة الثالثة فقرة "سيكون من الصعب علي ترك هذا العمل حتى لو رغبت في ذلك" بمتوسط (4.09) وانحراف معياري (0.970)، وفي المرتبة الرابعة فقرة "أخشى من عدم توفر فرص عمل بديلة أفضل في مكان آخر" بمتوسط (4.06) وانحراف معياري (0.943)، وأخيراً في المرتبة الخامسة فقرة "لدي امتيازات كثيرة في هذه المؤسسة لا يمكنني التخلي عنها" بمتوسط (3.84) وانحراف معياري (1.103). وتشير هذه النتائج إلى أن عينة الدراسة تتمتع بمستوى مرتفع من الالتزام الاستمراري</w:t>
      </w:r>
      <w:r w:rsidRPr="007D0DD0">
        <w:rPr>
          <w:rFonts w:ascii="Traditional Arabic" w:hAnsi="Traditional Arabic" w:cs="Traditional Arabic"/>
          <w:color w:val="auto"/>
          <w:lang w:bidi="ar-SA"/>
        </w:rPr>
        <w:t>.</w:t>
      </w:r>
    </w:p>
    <w:p w14:paraId="7C25E142" w14:textId="77777777" w:rsidR="007D0DD0" w:rsidRPr="007D0DD0" w:rsidRDefault="007D0DD0" w:rsidP="0046527A">
      <w:pPr>
        <w:bidi/>
        <w:spacing w:line="276" w:lineRule="auto"/>
        <w:ind w:firstLine="0"/>
        <w:rPr>
          <w:rFonts w:ascii="Traditional Arabic" w:hAnsi="Traditional Arabic" w:cs="Traditional Arabic"/>
          <w:color w:val="auto"/>
          <w:rtl/>
          <w:lang w:bidi="ar-SA"/>
        </w:rPr>
      </w:pPr>
    </w:p>
    <w:p w14:paraId="543F968A" w14:textId="77777777" w:rsidR="007D0DD0" w:rsidRPr="007D0DD0" w:rsidRDefault="007D0DD0" w:rsidP="007D0DD0">
      <w:pPr>
        <w:bidi/>
        <w:spacing w:line="276" w:lineRule="auto"/>
        <w:rPr>
          <w:rFonts w:ascii="Traditional Arabic" w:hAnsi="Traditional Arabic" w:cs="Traditional Arabic"/>
          <w:color w:val="auto"/>
          <w:lang w:bidi="ar-SA"/>
        </w:rPr>
      </w:pPr>
    </w:p>
    <w:p w14:paraId="267F05D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الالتزام المعياري</w:t>
      </w:r>
    </w:p>
    <w:p w14:paraId="720F3363"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الثالث (الالتزام المعياري) لمحور الالتزام الوظيفي</w:t>
      </w:r>
      <w:r w:rsidRPr="007D0DD0">
        <w:rPr>
          <w:rFonts w:ascii="Traditional Arabic" w:eastAsia="Traditional Arabic" w:hAnsi="Traditional Arabic" w:cs="Traditional Arabic"/>
          <w:color w:val="auto"/>
          <w:kern w:val="2"/>
          <w:lang w:val="en-US" w:bidi="ar-SA"/>
          <w14:ligatures w14:val="standardContextual"/>
        </w:rPr>
        <w:t>.</w:t>
      </w:r>
    </w:p>
    <w:p w14:paraId="4C333E99" w14:textId="4784C413"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15</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المعياري)</w:t>
      </w:r>
    </w:p>
    <w:tbl>
      <w:tblPr>
        <w:tblStyle w:val="TableGrid7"/>
        <w:tblpPr w:leftFromText="187" w:rightFromText="187" w:vertAnchor="text" w:tblpXSpec="right" w:tblpY="1"/>
        <w:bidiVisual/>
        <w:tblW w:w="9024" w:type="dxa"/>
        <w:tblLook w:val="04A0" w:firstRow="1" w:lastRow="0" w:firstColumn="1" w:lastColumn="0" w:noHBand="0" w:noVBand="1"/>
      </w:tblPr>
      <w:tblGrid>
        <w:gridCol w:w="1322"/>
        <w:gridCol w:w="887"/>
        <w:gridCol w:w="967"/>
        <w:gridCol w:w="882"/>
        <w:gridCol w:w="898"/>
        <w:gridCol w:w="979"/>
        <w:gridCol w:w="715"/>
        <w:gridCol w:w="881"/>
        <w:gridCol w:w="708"/>
        <w:gridCol w:w="785"/>
      </w:tblGrid>
      <w:tr w:rsidR="007D0DD0" w:rsidRPr="007D0DD0" w14:paraId="3564403E" w14:textId="77777777" w:rsidTr="00302921">
        <w:tc>
          <w:tcPr>
            <w:tcW w:w="1322" w:type="dxa"/>
            <w:shd w:val="clear" w:color="auto" w:fill="F2F2F2"/>
            <w:hideMark/>
          </w:tcPr>
          <w:p w14:paraId="64F5412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lastRenderedPageBreak/>
              <w:t>الفقرة</w:t>
            </w:r>
          </w:p>
        </w:tc>
        <w:tc>
          <w:tcPr>
            <w:tcW w:w="887" w:type="dxa"/>
            <w:shd w:val="clear" w:color="auto" w:fill="F2F2F2"/>
            <w:hideMark/>
          </w:tcPr>
          <w:p w14:paraId="2FD08F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F0F3C9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67" w:type="dxa"/>
            <w:shd w:val="clear" w:color="auto" w:fill="F2F2F2"/>
            <w:hideMark/>
          </w:tcPr>
          <w:p w14:paraId="3694BD7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0334FF5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233515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6803E7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98" w:type="dxa"/>
            <w:shd w:val="clear" w:color="auto" w:fill="F2F2F2"/>
            <w:hideMark/>
          </w:tcPr>
          <w:p w14:paraId="40E92A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C1ED6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79" w:type="dxa"/>
            <w:shd w:val="clear" w:color="auto" w:fill="F2F2F2"/>
            <w:hideMark/>
          </w:tcPr>
          <w:p w14:paraId="562340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17CB9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15" w:type="dxa"/>
            <w:shd w:val="clear" w:color="auto" w:fill="F2F2F2"/>
            <w:hideMark/>
          </w:tcPr>
          <w:p w14:paraId="48E0763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81" w:type="dxa"/>
            <w:shd w:val="clear" w:color="auto" w:fill="F2F2F2"/>
            <w:hideMark/>
          </w:tcPr>
          <w:p w14:paraId="6623C36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08" w:type="dxa"/>
            <w:shd w:val="clear" w:color="auto" w:fill="F2F2F2"/>
            <w:hideMark/>
          </w:tcPr>
          <w:p w14:paraId="050BC20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85" w:type="dxa"/>
            <w:shd w:val="clear" w:color="auto" w:fill="F2F2F2"/>
            <w:hideMark/>
          </w:tcPr>
          <w:p w14:paraId="2F1E3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C521522" w14:textId="77777777" w:rsidTr="00302921">
        <w:tc>
          <w:tcPr>
            <w:tcW w:w="1322" w:type="dxa"/>
            <w:hideMark/>
          </w:tcPr>
          <w:p w14:paraId="62014D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56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بالواجب الأخلاقي للبقاء في هذه المؤسسة</w:t>
            </w:r>
          </w:p>
        </w:tc>
        <w:tc>
          <w:tcPr>
            <w:tcW w:w="887" w:type="dxa"/>
            <w:hideMark/>
          </w:tcPr>
          <w:p w14:paraId="6712DC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67" w:type="dxa"/>
            <w:hideMark/>
          </w:tcPr>
          <w:p w14:paraId="599D81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882" w:type="dxa"/>
            <w:hideMark/>
          </w:tcPr>
          <w:p w14:paraId="0A898C6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898" w:type="dxa"/>
            <w:hideMark/>
          </w:tcPr>
          <w:p w14:paraId="59DB6F8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79" w:type="dxa"/>
            <w:hideMark/>
          </w:tcPr>
          <w:p w14:paraId="525380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715" w:type="dxa"/>
            <w:hideMark/>
          </w:tcPr>
          <w:p w14:paraId="686C76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81" w:type="dxa"/>
            <w:hideMark/>
          </w:tcPr>
          <w:p w14:paraId="2417CA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0.892</w:t>
            </w:r>
          </w:p>
        </w:tc>
        <w:tc>
          <w:tcPr>
            <w:tcW w:w="708" w:type="dxa"/>
            <w:hideMark/>
          </w:tcPr>
          <w:p w14:paraId="3FB429C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DB322F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5ACF87C" w14:textId="77777777" w:rsidTr="00302921">
        <w:tc>
          <w:tcPr>
            <w:tcW w:w="1322" w:type="dxa"/>
            <w:hideMark/>
          </w:tcPr>
          <w:p w14:paraId="54018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57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بالمسؤولية تجاه زملائي في العمل والمرضى</w:t>
            </w:r>
          </w:p>
        </w:tc>
        <w:tc>
          <w:tcPr>
            <w:tcW w:w="887" w:type="dxa"/>
            <w:hideMark/>
          </w:tcPr>
          <w:p w14:paraId="5AE317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967" w:type="dxa"/>
            <w:hideMark/>
          </w:tcPr>
          <w:p w14:paraId="54FDC9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271619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898" w:type="dxa"/>
            <w:hideMark/>
          </w:tcPr>
          <w:p w14:paraId="15CA718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979" w:type="dxa"/>
            <w:hideMark/>
          </w:tcPr>
          <w:p w14:paraId="12719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190 (49.5%)</w:t>
            </w:r>
          </w:p>
        </w:tc>
        <w:tc>
          <w:tcPr>
            <w:tcW w:w="715" w:type="dxa"/>
            <w:hideMark/>
          </w:tcPr>
          <w:p w14:paraId="2BD030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4.39</w:t>
            </w:r>
          </w:p>
        </w:tc>
        <w:tc>
          <w:tcPr>
            <w:tcW w:w="881" w:type="dxa"/>
            <w:hideMark/>
          </w:tcPr>
          <w:p w14:paraId="6CCE3F6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0.718</w:t>
            </w:r>
          </w:p>
        </w:tc>
        <w:tc>
          <w:tcPr>
            <w:tcW w:w="708" w:type="dxa"/>
            <w:hideMark/>
          </w:tcPr>
          <w:p w14:paraId="3F640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A7DC2F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E6D1A76" w14:textId="77777777" w:rsidTr="00302921">
        <w:tc>
          <w:tcPr>
            <w:tcW w:w="1322" w:type="dxa"/>
            <w:hideMark/>
          </w:tcPr>
          <w:p w14:paraId="17C591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58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من الصواب أخلاقياً أن أبقى مخلصاً للمؤسسة التي تعلمت فيها</w:t>
            </w:r>
          </w:p>
        </w:tc>
        <w:tc>
          <w:tcPr>
            <w:tcW w:w="887" w:type="dxa"/>
            <w:hideMark/>
          </w:tcPr>
          <w:p w14:paraId="117DF1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967" w:type="dxa"/>
            <w:hideMark/>
          </w:tcPr>
          <w:p w14:paraId="279343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882" w:type="dxa"/>
            <w:hideMark/>
          </w:tcPr>
          <w:p w14:paraId="57A194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898" w:type="dxa"/>
            <w:hideMark/>
          </w:tcPr>
          <w:p w14:paraId="6CB945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979" w:type="dxa"/>
            <w:hideMark/>
          </w:tcPr>
          <w:p w14:paraId="1AB137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15" w:type="dxa"/>
            <w:hideMark/>
          </w:tcPr>
          <w:p w14:paraId="1BA3BB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4.35</w:t>
            </w:r>
          </w:p>
        </w:tc>
        <w:tc>
          <w:tcPr>
            <w:tcW w:w="881" w:type="dxa"/>
            <w:hideMark/>
          </w:tcPr>
          <w:p w14:paraId="735A03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0.881</w:t>
            </w:r>
          </w:p>
        </w:tc>
        <w:tc>
          <w:tcPr>
            <w:tcW w:w="708" w:type="dxa"/>
            <w:hideMark/>
          </w:tcPr>
          <w:p w14:paraId="5F40CF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5453D0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0F82105" w14:textId="77777777" w:rsidTr="00302921">
        <w:tc>
          <w:tcPr>
            <w:tcW w:w="1322" w:type="dxa"/>
            <w:hideMark/>
          </w:tcPr>
          <w:p w14:paraId="2A9CED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59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أؤمن بأهمية الولاء للمؤسسة والاستمرار فيها</w:t>
            </w:r>
          </w:p>
        </w:tc>
        <w:tc>
          <w:tcPr>
            <w:tcW w:w="887" w:type="dxa"/>
            <w:hideMark/>
          </w:tcPr>
          <w:p w14:paraId="615C59A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 (1.0%)</w:t>
            </w:r>
          </w:p>
        </w:tc>
        <w:tc>
          <w:tcPr>
            <w:tcW w:w="967" w:type="dxa"/>
            <w:hideMark/>
          </w:tcPr>
          <w:p w14:paraId="2EE8E0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3704A6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31 (8.1%)</w:t>
            </w:r>
          </w:p>
        </w:tc>
        <w:tc>
          <w:tcPr>
            <w:tcW w:w="898" w:type="dxa"/>
            <w:hideMark/>
          </w:tcPr>
          <w:p w14:paraId="486B1C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979" w:type="dxa"/>
            <w:hideMark/>
          </w:tcPr>
          <w:p w14:paraId="501E06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202 (52.6%)</w:t>
            </w:r>
          </w:p>
        </w:tc>
        <w:tc>
          <w:tcPr>
            <w:tcW w:w="715" w:type="dxa"/>
            <w:hideMark/>
          </w:tcPr>
          <w:p w14:paraId="2AF279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81" w:type="dxa"/>
            <w:hideMark/>
          </w:tcPr>
          <w:p w14:paraId="33266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0.758</w:t>
            </w:r>
          </w:p>
        </w:tc>
        <w:tc>
          <w:tcPr>
            <w:tcW w:w="708" w:type="dxa"/>
            <w:hideMark/>
          </w:tcPr>
          <w:p w14:paraId="63CFC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3479D5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0A62D5DE" w14:textId="77777777" w:rsidTr="00302921">
        <w:tc>
          <w:tcPr>
            <w:tcW w:w="1322" w:type="dxa"/>
            <w:hideMark/>
          </w:tcPr>
          <w:p w14:paraId="0A178B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60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تربيتي تؤكد على قيمة البقاء في مؤسسة واحدة والإخلاص لها</w:t>
            </w:r>
          </w:p>
        </w:tc>
        <w:tc>
          <w:tcPr>
            <w:tcW w:w="887" w:type="dxa"/>
            <w:hideMark/>
          </w:tcPr>
          <w:p w14:paraId="44606F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67" w:type="dxa"/>
            <w:hideMark/>
          </w:tcPr>
          <w:p w14:paraId="4296B8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882" w:type="dxa"/>
            <w:hideMark/>
          </w:tcPr>
          <w:p w14:paraId="2B2D9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898" w:type="dxa"/>
            <w:hideMark/>
          </w:tcPr>
          <w:p w14:paraId="105B981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79" w:type="dxa"/>
            <w:hideMark/>
          </w:tcPr>
          <w:p w14:paraId="24E66E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715" w:type="dxa"/>
            <w:hideMark/>
          </w:tcPr>
          <w:p w14:paraId="3739E8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81" w:type="dxa"/>
            <w:hideMark/>
          </w:tcPr>
          <w:p w14:paraId="439BC9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0.972</w:t>
            </w:r>
          </w:p>
        </w:tc>
        <w:tc>
          <w:tcPr>
            <w:tcW w:w="708" w:type="dxa"/>
            <w:hideMark/>
          </w:tcPr>
          <w:p w14:paraId="4A81E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85" w:type="dxa"/>
            <w:hideMark/>
          </w:tcPr>
          <w:p w14:paraId="74876C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A1BD449" w14:textId="77777777" w:rsidTr="00302921">
        <w:tc>
          <w:tcPr>
            <w:tcW w:w="5935" w:type="dxa"/>
            <w:gridSpan w:val="6"/>
            <w:hideMark/>
          </w:tcPr>
          <w:p w14:paraId="0CB365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المعياري)</w:t>
            </w:r>
          </w:p>
        </w:tc>
        <w:tc>
          <w:tcPr>
            <w:tcW w:w="715" w:type="dxa"/>
            <w:hideMark/>
          </w:tcPr>
          <w:p w14:paraId="59465D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4.30</w:t>
            </w:r>
          </w:p>
        </w:tc>
        <w:tc>
          <w:tcPr>
            <w:tcW w:w="881" w:type="dxa"/>
            <w:hideMark/>
          </w:tcPr>
          <w:p w14:paraId="7B6DFD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0.727</w:t>
            </w:r>
          </w:p>
        </w:tc>
        <w:tc>
          <w:tcPr>
            <w:tcW w:w="708" w:type="dxa"/>
            <w:hideMark/>
          </w:tcPr>
          <w:p w14:paraId="45925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85" w:type="dxa"/>
            <w:hideMark/>
          </w:tcPr>
          <w:p w14:paraId="1AA5EA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8ABD5B4"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32246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الالتزام المعياري إلى أن المتوسط الحسابي العام للبُعد بلغ (4.30) بانحراف معياري (0.727)،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xml:space="preserve">، مرتبةً تنازلياً كما يلي: في المرتبة الأولى فقرة "أؤمن بأهمية الولاء للمؤسسة والاستمرار فيها" بمتوسط (4.40) وانحراف معياري (0.758)، وفي المرتبة الثانية فقرة "أشعر بالمسؤولية تجاه زملائي في العمل والمرضى" بمتوسط (4.39) وانحراف معياري (0.718)، وفي المرتبة الثالثة فقرة "من الصواب أخلاقياً أن أبقى مخلصاً للمؤسسة التي تعلمت فيها" بمتوسط (4.35) وانحراف معياري (0.881)، وفي المرتبة الرابعة فقرة "أشعر بالواجب الأخلاقي للبقاء في هذه المؤسسة" بمتوسط (4.21) وانحراف معياري (0.892)، وأخيراً في المرتبة الخامسة فقرة "تربيتي تؤكد على قيمة البقاء في مؤسسة واحدة والإخلاص لها" بمتوسط (4.15) </w:t>
      </w:r>
      <w:r w:rsidRPr="007D0DD0">
        <w:rPr>
          <w:rFonts w:ascii="Traditional Arabic" w:hAnsi="Traditional Arabic" w:cs="Traditional Arabic"/>
          <w:color w:val="auto"/>
          <w:rtl/>
          <w:lang w:bidi="ar-SA"/>
        </w:rPr>
        <w:lastRenderedPageBreak/>
        <w:t>وانحراف معياري (0.972). وتشير هذه النتائج إلى أن القيم الأخلاقية والشعور بالمسؤولية تجاه الزملاء والمرضى تمثل الدوافع الأقوى للالتزام المعياري لدى أفراد عينة الدراسة</w:t>
      </w:r>
      <w:r w:rsidRPr="007D0DD0">
        <w:rPr>
          <w:rFonts w:ascii="Traditional Arabic" w:hAnsi="Traditional Arabic" w:cs="Traditional Arabic"/>
          <w:color w:val="auto"/>
          <w:lang w:bidi="ar-SA"/>
        </w:rPr>
        <w:t>.</w:t>
      </w:r>
    </w:p>
    <w:p w14:paraId="35AC0865"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الالتزام الوظيفي</w:t>
      </w:r>
    </w:p>
    <w:p w14:paraId="23CAD746" w14:textId="472AD301"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16</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7D0DD0" w14:paraId="58433A77" w14:textId="77777777" w:rsidTr="00302921">
        <w:tc>
          <w:tcPr>
            <w:tcW w:w="2430" w:type="dxa"/>
            <w:shd w:val="clear" w:color="auto" w:fill="F2F2F2"/>
            <w:hideMark/>
          </w:tcPr>
          <w:p w14:paraId="37B154F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2915A54E"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E737AC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F3ADFA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40A36AC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08336C" w14:textId="77777777" w:rsidTr="00302921">
        <w:tc>
          <w:tcPr>
            <w:tcW w:w="2430" w:type="dxa"/>
            <w:hideMark/>
          </w:tcPr>
          <w:p w14:paraId="2626C4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850BB2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0C27DED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709DCA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706DB6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F414940" w14:textId="77777777" w:rsidTr="00302921">
        <w:tc>
          <w:tcPr>
            <w:tcW w:w="2430" w:type="dxa"/>
            <w:hideMark/>
          </w:tcPr>
          <w:p w14:paraId="21A98A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02304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5A809B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2DBD3C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165754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F6726F3" w14:textId="77777777" w:rsidTr="00302921">
        <w:tc>
          <w:tcPr>
            <w:tcW w:w="2430" w:type="dxa"/>
            <w:hideMark/>
          </w:tcPr>
          <w:p w14:paraId="76A3E8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0924F90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6A731F6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5D883D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4EBDB8C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4FE9F34" w14:textId="77777777" w:rsidTr="00302921">
        <w:tc>
          <w:tcPr>
            <w:tcW w:w="2430" w:type="dxa"/>
            <w:hideMark/>
          </w:tcPr>
          <w:p w14:paraId="134E25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37EE39F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493328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4AB3F9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56F2C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772E543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762E43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7DA824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4C4A54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705533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255FDD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7F8A0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8224A8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692E60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9070F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C4A917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3BB650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2720E0B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يليه بُعد الالتزام العاطفي بمتوسط (4.20)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وأخيراً بُعد الالتزام الاستمراري بمتوسط (4.07)</w:t>
      </w:r>
      <w:r w:rsidRPr="007D0DD0">
        <w:rPr>
          <w:rFonts w:ascii="Traditional Arabic" w:hAnsi="Traditional Arabic" w:cs="Traditional Arabic" w:hint="cs"/>
          <w:color w:val="auto"/>
          <w:rtl/>
          <w:lang w:bidi="ar-SA"/>
        </w:rPr>
        <w:t xml:space="preserve"> بمستوى مرتفع</w:t>
      </w:r>
      <w:r w:rsidRPr="007D0DD0">
        <w:rPr>
          <w:rFonts w:ascii="Traditional Arabic" w:hAnsi="Traditional Arabic" w:cs="Traditional Arabic"/>
          <w:color w:val="auto"/>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 xml:space="preserve"> كما تتضح هذه النتائج من الشكل التالي.</w:t>
      </w:r>
    </w:p>
    <w:p w14:paraId="3358C3E3"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drawing>
          <wp:inline distT="0" distB="0" distL="0" distR="0" wp14:anchorId="37ECC5AC" wp14:editId="11682676">
            <wp:extent cx="4696691" cy="2390333"/>
            <wp:effectExtent l="0" t="0" r="8890" b="0"/>
            <wp:docPr id="1958489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1641" cy="2392852"/>
                    </a:xfrm>
                    <a:prstGeom prst="rect">
                      <a:avLst/>
                    </a:prstGeom>
                    <a:noFill/>
                  </pic:spPr>
                </pic:pic>
              </a:graphicData>
            </a:graphic>
          </wp:inline>
        </w:drawing>
      </w:r>
    </w:p>
    <w:p w14:paraId="6F5FB048" w14:textId="0C8740E1" w:rsidR="007D0DD0" w:rsidRDefault="007D0DD0" w:rsidP="00FE347C">
      <w:pPr>
        <w:bidi/>
        <w:spacing w:line="276" w:lineRule="auto"/>
        <w:jc w:val="center"/>
        <w:rPr>
          <w:rFonts w:ascii="Traditional Arabic" w:hAnsi="Traditional Arabic" w:cs="Traditional Arabic"/>
          <w:b/>
          <w:bCs/>
          <w:color w:val="auto"/>
          <w:lang w:bidi="ar-SA"/>
        </w:rPr>
      </w:pPr>
      <w:r w:rsidRPr="007D0DD0">
        <w:rPr>
          <w:rFonts w:ascii="Traditional Arabic" w:hAnsi="Traditional Arabic" w:cs="Traditional Arabic" w:hint="cs"/>
          <w:b/>
          <w:bCs/>
          <w:color w:val="auto"/>
          <w:rtl/>
          <w:lang w:bidi="ar-SA"/>
        </w:rPr>
        <w:t xml:space="preserve">الشكل (3). </w:t>
      </w:r>
      <w:r w:rsidRPr="007D0DD0">
        <w:rPr>
          <w:rFonts w:ascii="Traditional Arabic" w:hAnsi="Traditional Arabic" w:cs="Traditional Arabic"/>
          <w:b/>
          <w:bCs/>
          <w:color w:val="auto"/>
          <w:rtl/>
          <w:lang w:bidi="ar-SA"/>
        </w:rPr>
        <w:t xml:space="preserve">متوسطات استجابات أفراد عينة الدراسة حول </w:t>
      </w:r>
      <w:r w:rsidRPr="007D0DD0">
        <w:rPr>
          <w:rFonts w:ascii="Traditional Arabic" w:hAnsi="Traditional Arabic" w:cs="Traditional Arabic" w:hint="cs"/>
          <w:b/>
          <w:bCs/>
          <w:color w:val="auto"/>
          <w:rtl/>
          <w:lang w:bidi="ar-SA"/>
        </w:rPr>
        <w:t>الالتزام الوظيفي</w:t>
      </w:r>
    </w:p>
    <w:p w14:paraId="1ABF5745" w14:textId="77777777" w:rsidR="00FE347C" w:rsidRDefault="00FE347C" w:rsidP="00FE347C">
      <w:pPr>
        <w:bidi/>
        <w:spacing w:line="276" w:lineRule="auto"/>
        <w:jc w:val="center"/>
        <w:rPr>
          <w:rFonts w:ascii="Traditional Arabic" w:hAnsi="Traditional Arabic" w:cs="Traditional Arabic"/>
          <w:b/>
          <w:bCs/>
          <w:color w:val="auto"/>
          <w:lang w:bidi="ar-SA"/>
        </w:rPr>
      </w:pPr>
    </w:p>
    <w:p w14:paraId="0DFD0C32" w14:textId="51AA228D" w:rsidR="00FE347C" w:rsidRPr="0046527A" w:rsidRDefault="00FE347C" w:rsidP="00FE347C">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46527A">
        <w:rPr>
          <w:rFonts w:ascii="Traditional Arabic" w:hAnsi="Traditional Arabic" w:cs="Traditional Arabic" w:hint="cs"/>
          <w:b/>
          <w:bCs/>
          <w:sz w:val="36"/>
          <w:szCs w:val="36"/>
          <w:rtl/>
          <w:lang w:val="en-US" w:bidi="ar-SA"/>
        </w:rPr>
        <w:lastRenderedPageBreak/>
        <w:t>ثالثاً</w:t>
      </w:r>
      <w:r w:rsidRPr="0046527A">
        <w:rPr>
          <w:rFonts w:ascii="Traditional Arabic" w:hAnsi="Traditional Arabic" w:cs="Traditional Arabic" w:hint="cs"/>
          <w:b/>
          <w:bCs/>
          <w:sz w:val="36"/>
          <w:szCs w:val="36"/>
          <w:rtl/>
          <w:lang w:val="en-US" w:bidi="ar-SA"/>
        </w:rPr>
        <w:t>:</w:t>
      </w:r>
      <w:r w:rsidRPr="0046527A">
        <w:rPr>
          <w:rFonts w:ascii="Traditional Arabic" w:hAnsi="Traditional Arabic" w:cs="Traditional Arabic"/>
          <w:b/>
          <w:bCs/>
          <w:sz w:val="36"/>
          <w:szCs w:val="36"/>
          <w:lang w:val="en-US" w:bidi="ar-SA"/>
        </w:rPr>
        <w:t xml:space="preserve"> </w:t>
      </w:r>
      <w:r w:rsidRPr="0046527A">
        <w:rPr>
          <w:rFonts w:ascii="Traditional Arabic" w:hAnsi="Traditional Arabic" w:cs="Traditional Arabic" w:hint="cs"/>
          <w:b/>
          <w:bCs/>
          <w:sz w:val="36"/>
          <w:szCs w:val="36"/>
          <w:rtl/>
          <w:lang w:val="en-US" w:bidi="ar-SA"/>
        </w:rPr>
        <w:t>اختبار صدق وثبات أداة الدراسة تطبيقًا على العينة الاستطلاعية</w:t>
      </w:r>
    </w:p>
    <w:p w14:paraId="3FC99668" w14:textId="77777777" w:rsidR="00FE347C" w:rsidRPr="0046527A" w:rsidRDefault="00FE347C" w:rsidP="00FE347C">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r w:rsidRPr="0046527A">
        <w:rPr>
          <w:rFonts w:ascii="Traditional Arabic" w:hAnsi="Traditional Arabic" w:cs="Traditional Arabic"/>
          <w:b/>
          <w:bCs/>
          <w:color w:val="auto"/>
          <w:rtl/>
          <w:lang w:val="en-US" w:bidi="ar-SA"/>
        </w:rPr>
        <w:t>صدق الاتساق الداخلي</w:t>
      </w:r>
      <w:r w:rsidRPr="0046527A">
        <w:rPr>
          <w:rFonts w:ascii="Traditional Arabic" w:hAnsi="Traditional Arabic" w:cs="Traditional Arabic" w:hint="cs"/>
          <w:b/>
          <w:bCs/>
          <w:color w:val="auto"/>
          <w:rtl/>
          <w:lang w:val="en-US" w:bidi="ar-SA"/>
        </w:rPr>
        <w:t xml:space="preserve"> </w:t>
      </w:r>
      <w:r w:rsidRPr="0046527A">
        <w:rPr>
          <w:rFonts w:ascii="Traditional Arabic" w:hAnsi="Traditional Arabic" w:cs="Traditional Arabic"/>
          <w:b/>
          <w:bCs/>
          <w:color w:val="auto"/>
          <w:lang w:val="en-US" w:bidi="ar-SA"/>
        </w:rPr>
        <w:t xml:space="preserve"> (Construct Validity / Internal Consistency)</w:t>
      </w:r>
    </w:p>
    <w:p w14:paraId="339BEF1F" w14:textId="77777777" w:rsidR="00FE347C" w:rsidRPr="0046527A" w:rsidRDefault="00FE347C" w:rsidP="00FE347C">
      <w:pPr>
        <w:bidi/>
        <w:spacing w:line="276" w:lineRule="auto"/>
        <w:jc w:val="left"/>
        <w:rPr>
          <w:rFonts w:ascii="Traditional Arabic" w:hAnsi="Traditional Arabic" w:cs="Traditional Arabic"/>
          <w:color w:val="auto"/>
          <w:rtl/>
          <w:lang w:bidi="ar-SA"/>
        </w:rPr>
      </w:pPr>
      <w:r w:rsidRPr="0046527A">
        <w:rPr>
          <w:rFonts w:ascii="Traditional Arabic" w:hAnsi="Traditional Arabic" w:cs="Traditional Arabic"/>
          <w:color w:val="auto"/>
          <w:rtl/>
          <w:lang w:bidi="ar-SA"/>
        </w:rPr>
        <w:t xml:space="preserve">كشفت نتائج التحليل الإحصائي </w:t>
      </w:r>
      <w:r w:rsidRPr="0046527A">
        <w:rPr>
          <w:rFonts w:ascii="Traditional Arabic" w:hAnsi="Traditional Arabic" w:cs="Traditional Arabic" w:hint="cs"/>
          <w:color w:val="auto"/>
          <w:rtl/>
          <w:lang w:bidi="ar-SA"/>
        </w:rPr>
        <w:t>لل</w:t>
      </w:r>
      <w:r w:rsidRPr="0046527A">
        <w:rPr>
          <w:rFonts w:ascii="Traditional Arabic" w:hAnsi="Traditional Arabic" w:cs="Traditional Arabic"/>
          <w:color w:val="auto"/>
          <w:rtl/>
          <w:lang w:bidi="ar-SA"/>
        </w:rPr>
        <w:t>عينة استطلاعية</w:t>
      </w:r>
      <w:r w:rsidRPr="0046527A">
        <w:rPr>
          <w:rFonts w:ascii="Traditional Arabic" w:hAnsi="Traditional Arabic" w:cs="Traditional Arabic"/>
          <w:color w:val="auto"/>
          <w:lang w:bidi="ar-SA"/>
        </w:rPr>
        <w:t xml:space="preserve"> (Pilot Study) </w:t>
      </w:r>
      <w:r w:rsidRPr="0046527A">
        <w:rPr>
          <w:rFonts w:ascii="Traditional Arabic" w:hAnsi="Traditional Arabic" w:cs="Traditional Arabic" w:hint="cs"/>
          <w:color w:val="auto"/>
          <w:rtl/>
          <w:lang w:bidi="ar-SA"/>
        </w:rPr>
        <w:t>ال</w:t>
      </w:r>
      <w:r w:rsidRPr="0046527A">
        <w:rPr>
          <w:rFonts w:ascii="Traditional Arabic" w:hAnsi="Traditional Arabic" w:cs="Traditional Arabic"/>
          <w:color w:val="auto"/>
          <w:rtl/>
          <w:lang w:bidi="ar-SA"/>
        </w:rPr>
        <w:t>مكونة من</w:t>
      </w:r>
      <w:r w:rsidRPr="0046527A">
        <w:rPr>
          <w:rFonts w:ascii="Traditional Arabic" w:hAnsi="Traditional Arabic" w:cs="Traditional Arabic"/>
          <w:color w:val="auto"/>
          <w:lang w:bidi="ar-SA"/>
        </w:rPr>
        <w:t xml:space="preserve"> (30) </w:t>
      </w:r>
      <w:r w:rsidRPr="0046527A">
        <w:rPr>
          <w:rFonts w:ascii="Traditional Arabic" w:hAnsi="Traditional Arabic" w:cs="Traditional Arabic"/>
          <w:color w:val="auto"/>
          <w:rtl/>
          <w:lang w:bidi="ar-SA"/>
        </w:rPr>
        <w:t>موظفاً وموظفة من فروع وزارة الصحة (</w:t>
      </w:r>
      <w:r w:rsidRPr="0046527A">
        <w:rPr>
          <w:rFonts w:ascii="Traditional Arabic" w:hAnsi="Traditional Arabic" w:cs="Traditional Arabic" w:hint="cs"/>
          <w:color w:val="auto"/>
          <w:rtl/>
          <w:lang w:bidi="ar-SA"/>
        </w:rPr>
        <w:t xml:space="preserve">من </w:t>
      </w:r>
      <w:r w:rsidRPr="0046527A">
        <w:rPr>
          <w:rFonts w:ascii="Traditional Arabic" w:hAnsi="Traditional Arabic" w:cs="Traditional Arabic"/>
          <w:color w:val="auto"/>
          <w:rtl/>
          <w:lang w:bidi="ar-SA"/>
        </w:rPr>
        <w:t xml:space="preserve">خارج عينة الدراسة </w:t>
      </w:r>
      <w:r w:rsidRPr="0046527A">
        <w:rPr>
          <w:rFonts w:ascii="Traditional Arabic" w:hAnsi="Traditional Arabic" w:cs="Traditional Arabic" w:hint="cs"/>
          <w:color w:val="auto"/>
          <w:rtl/>
          <w:lang w:bidi="ar-SA"/>
        </w:rPr>
        <w:t>الكاملة</w:t>
      </w:r>
      <w:r w:rsidRPr="0046527A">
        <w:rPr>
          <w:rFonts w:ascii="Traditional Arabic" w:hAnsi="Traditional Arabic" w:cs="Traditional Arabic"/>
          <w:color w:val="auto"/>
          <w:rtl/>
          <w:lang w:bidi="ar-SA"/>
        </w:rPr>
        <w:t>)</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rtl/>
          <w:lang w:bidi="ar-SA"/>
        </w:rPr>
        <w:t>أن جميع معاملات ارتباط العبارات بالمحاور أو الأبعاد التي تنتمي إليها كانت موجبة وقوية ودالة إحصائياً عند مستوى دلالة إحصائية</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lang w:bidi="ar-SA"/>
        </w:rPr>
        <w:t xml:space="preserve"> (</w:t>
      </w:r>
      <w:r w:rsidRPr="0046527A">
        <w:rPr>
          <w:rFonts w:ascii="Cambria" w:hAnsi="Cambria" w:cs="Cambria"/>
          <w:color w:val="auto"/>
          <w:lang w:bidi="ar-SA"/>
        </w:rPr>
        <w:t>α</w:t>
      </w:r>
      <w:r w:rsidRPr="0046527A">
        <w:rPr>
          <w:rFonts w:ascii="Traditional Arabic" w:hAnsi="Traditional Arabic" w:cs="Traditional Arabic"/>
          <w:color w:val="auto"/>
          <w:lang w:bidi="ar-SA"/>
        </w:rPr>
        <w:t xml:space="preserve"> </w:t>
      </w:r>
      <w:r w:rsidRPr="0046527A">
        <w:rPr>
          <w:rFonts w:ascii="Cambria Math" w:hAnsi="Cambria Math" w:cs="Cambria Math"/>
          <w:color w:val="auto"/>
          <w:lang w:bidi="ar-SA"/>
        </w:rPr>
        <w:t>≤</w:t>
      </w:r>
      <w:r w:rsidRPr="0046527A">
        <w:rPr>
          <w:rFonts w:ascii="Traditional Arabic" w:hAnsi="Traditional Arabic" w:cs="Traditional Arabic"/>
          <w:color w:val="auto"/>
          <w:lang w:bidi="ar-SA"/>
        </w:rPr>
        <w:t xml:space="preserve"> 0.05)</w:t>
      </w:r>
      <w:r w:rsidRPr="0046527A">
        <w:rPr>
          <w:rFonts w:ascii="Traditional Arabic" w:hAnsi="Traditional Arabic" w:cs="Traditional Arabic"/>
          <w:color w:val="auto"/>
          <w:rtl/>
          <w:lang w:bidi="ar-SA"/>
        </w:rPr>
        <w:t>، حيث تراوحت قيم معاملات الارتباط بين</w:t>
      </w:r>
      <w:r w:rsidRPr="0046527A">
        <w:rPr>
          <w:rFonts w:ascii="Traditional Arabic" w:hAnsi="Traditional Arabic" w:cs="Traditional Arabic" w:hint="cs"/>
          <w:color w:val="auto"/>
          <w:rtl/>
          <w:lang w:bidi="ar-SA"/>
        </w:rPr>
        <w:t xml:space="preserve"> (0.543) و(0.988)، و</w:t>
      </w:r>
      <w:r w:rsidRPr="0046527A">
        <w:rPr>
          <w:rFonts w:ascii="Traditional Arabic" w:hAnsi="Traditional Arabic" w:cs="Traditional Arabic"/>
          <w:color w:val="auto"/>
          <w:rtl/>
          <w:lang w:bidi="ar-SA"/>
        </w:rPr>
        <w:t>جميع القيم دالة إحصائياً عند مستوى</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lang w:bidi="ar-SA"/>
        </w:rPr>
        <w:t>(</w:t>
      </w:r>
      <w:r w:rsidRPr="0046527A">
        <w:rPr>
          <w:rFonts w:ascii="Cambria" w:hAnsi="Cambria" w:cs="Cambria"/>
          <w:color w:val="auto"/>
          <w:lang w:bidi="ar-SA"/>
        </w:rPr>
        <w:t>α</w:t>
      </w:r>
      <w:r w:rsidRPr="0046527A">
        <w:rPr>
          <w:rFonts w:ascii="Traditional Arabic" w:hAnsi="Traditional Arabic" w:cs="Traditional Arabic"/>
          <w:color w:val="auto"/>
          <w:lang w:bidi="ar-SA"/>
        </w:rPr>
        <w:t xml:space="preserve"> </w:t>
      </w:r>
      <w:r w:rsidRPr="0046527A">
        <w:rPr>
          <w:rFonts w:ascii="Cambria Math" w:hAnsi="Cambria Math" w:cs="Cambria Math"/>
          <w:color w:val="auto"/>
          <w:lang w:bidi="ar-SA"/>
        </w:rPr>
        <w:t>≤</w:t>
      </w:r>
      <w:r w:rsidRPr="0046527A">
        <w:rPr>
          <w:rFonts w:ascii="Traditional Arabic" w:hAnsi="Traditional Arabic" w:cs="Traditional Arabic"/>
          <w:color w:val="auto"/>
          <w:lang w:bidi="ar-SA"/>
        </w:rPr>
        <w:t xml:space="preserve"> 0.05)</w:t>
      </w:r>
      <w:r w:rsidRPr="0046527A">
        <w:rPr>
          <w:rFonts w:ascii="Traditional Arabic" w:hAnsi="Traditional Arabic" w:cs="Traditional Arabic" w:hint="cs"/>
          <w:color w:val="auto"/>
          <w:rtl/>
          <w:lang w:bidi="ar-SA"/>
        </w:rPr>
        <w:t>،</w:t>
      </w:r>
      <w:r w:rsidRPr="0046527A">
        <w:rPr>
          <w:rFonts w:ascii="Traditional Arabic" w:hAnsi="Traditional Arabic" w:cs="Traditional Arabic"/>
          <w:color w:val="auto"/>
          <w:lang w:bidi="ar-SA"/>
        </w:rPr>
        <w:t xml:space="preserve"> </w:t>
      </w:r>
      <w:r w:rsidRPr="0046527A">
        <w:rPr>
          <w:rFonts w:ascii="Traditional Arabic" w:hAnsi="Traditional Arabic" w:cs="Traditional Arabic" w:hint="cs"/>
          <w:color w:val="auto"/>
          <w:rtl/>
          <w:lang w:bidi="ar-SA"/>
        </w:rPr>
        <w:t>كما يوضح الجدول التالي.</w:t>
      </w:r>
      <w:r w:rsidRPr="0046527A">
        <w:rPr>
          <w:rFonts w:ascii="Traditional Arabic" w:hAnsi="Traditional Arabic" w:cs="Traditional Arabic"/>
          <w:color w:val="auto"/>
          <w:lang w:bidi="ar-SA"/>
        </w:rPr>
        <w:t xml:space="preserve"> </w:t>
      </w:r>
    </w:p>
    <w:p w14:paraId="00313BDA" w14:textId="39BA0C6E" w:rsidR="00FE347C" w:rsidRPr="0046527A" w:rsidRDefault="00FE347C" w:rsidP="00FE347C">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F707AA">
        <w:rPr>
          <w:rFonts w:ascii="Traditional Arabic" w:eastAsia="Traditional Arabic" w:hAnsi="Traditional Arabic" w:cs="Traditional Arabic"/>
          <w:b/>
          <w:bCs/>
          <w:color w:val="auto"/>
          <w:kern w:val="2"/>
          <w:rtl/>
          <w:lang w:val="en-US" w:bidi="ar-SA"/>
          <w14:ligatures w14:val="standardContextual"/>
        </w:rPr>
        <w:t>جدول (4-</w:t>
      </w:r>
      <w:r w:rsidR="0033017B" w:rsidRPr="00F707AA">
        <w:rPr>
          <w:rFonts w:ascii="Traditional Arabic" w:eastAsia="Traditional Arabic" w:hAnsi="Traditional Arabic" w:cs="Traditional Arabic" w:hint="cs"/>
          <w:b/>
          <w:bCs/>
          <w:color w:val="auto"/>
          <w:kern w:val="2"/>
          <w:rtl/>
          <w:lang w:val="en-US" w:bidi="ar-SA"/>
          <w14:ligatures w14:val="standardContextual"/>
        </w:rPr>
        <w:t>17</w:t>
      </w:r>
      <w:r w:rsidRPr="00F707AA">
        <w:rPr>
          <w:rFonts w:ascii="Traditional Arabic" w:eastAsia="Traditional Arabic" w:hAnsi="Traditional Arabic" w:cs="Traditional Arabic"/>
          <w:b/>
          <w:bCs/>
          <w:color w:val="auto"/>
          <w:kern w:val="2"/>
          <w:rtl/>
          <w:lang w:val="en-US" w:bidi="ar-SA"/>
          <w14:ligatures w14:val="standardContextual"/>
        </w:rPr>
        <w:t>).</w:t>
      </w:r>
      <w:r w:rsidRPr="0046527A">
        <w:rPr>
          <w:rFonts w:ascii="Traditional Arabic" w:eastAsia="Traditional Arabic" w:hAnsi="Traditional Arabic" w:cs="Traditional Arabic"/>
          <w:b/>
          <w:bCs/>
          <w:color w:val="auto"/>
          <w:kern w:val="2"/>
          <w:rtl/>
          <w:lang w:val="en-US" w:bidi="ar-SA"/>
          <w14:ligatures w14:val="standardContextual"/>
        </w:rPr>
        <w:t xml:space="preserve"> معاملات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FE347C" w:rsidRPr="0046527A" w14:paraId="36626E92" w14:textId="77777777" w:rsidTr="0086744A">
        <w:trPr>
          <w:trHeight w:val="228"/>
        </w:trPr>
        <w:tc>
          <w:tcPr>
            <w:tcW w:w="879" w:type="dxa"/>
            <w:shd w:val="clear" w:color="auto" w:fill="F2F2F2"/>
            <w:hideMark/>
          </w:tcPr>
          <w:p w14:paraId="7BD1C786"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121" w:type="dxa"/>
            <w:shd w:val="clear" w:color="auto" w:fill="F2F2F2"/>
            <w:hideMark/>
          </w:tcPr>
          <w:p w14:paraId="39E05BC3"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888" w:type="dxa"/>
            <w:shd w:val="clear" w:color="auto" w:fill="F2F2F2"/>
            <w:hideMark/>
          </w:tcPr>
          <w:p w14:paraId="6F2D2845"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081" w:type="dxa"/>
            <w:shd w:val="clear" w:color="auto" w:fill="F2F2F2"/>
          </w:tcPr>
          <w:p w14:paraId="326ED681"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35" w:type="dxa"/>
            <w:shd w:val="clear" w:color="auto" w:fill="F2F2F2"/>
          </w:tcPr>
          <w:p w14:paraId="6127DB04"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643" w:type="dxa"/>
            <w:shd w:val="clear" w:color="auto" w:fill="F2F2F2"/>
          </w:tcPr>
          <w:p w14:paraId="510A2595"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20" w:type="dxa"/>
            <w:shd w:val="clear" w:color="auto" w:fill="F2F2F2"/>
          </w:tcPr>
          <w:p w14:paraId="0D50AC02"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309" w:type="dxa"/>
            <w:shd w:val="clear" w:color="auto" w:fill="F2F2F2"/>
          </w:tcPr>
          <w:p w14:paraId="6AE38B43" w14:textId="77777777" w:rsidR="00FE347C" w:rsidRPr="0046527A" w:rsidRDefault="00FE347C" w:rsidP="0086744A">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r>
      <w:tr w:rsidR="00FE347C" w:rsidRPr="0046527A" w14:paraId="6390C060" w14:textId="77777777" w:rsidTr="0086744A">
        <w:trPr>
          <w:trHeight w:val="241"/>
        </w:trPr>
        <w:tc>
          <w:tcPr>
            <w:tcW w:w="879" w:type="dxa"/>
            <w:vAlign w:val="center"/>
          </w:tcPr>
          <w:p w14:paraId="793899C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w:t>
            </w:r>
          </w:p>
        </w:tc>
        <w:tc>
          <w:tcPr>
            <w:tcW w:w="1121" w:type="dxa"/>
            <w:vAlign w:val="center"/>
            <w:hideMark/>
          </w:tcPr>
          <w:p w14:paraId="0B71213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888" w:type="dxa"/>
            <w:vAlign w:val="center"/>
          </w:tcPr>
          <w:p w14:paraId="0E15245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16</w:t>
            </w:r>
          </w:p>
        </w:tc>
        <w:tc>
          <w:tcPr>
            <w:tcW w:w="1081" w:type="dxa"/>
            <w:vAlign w:val="center"/>
          </w:tcPr>
          <w:p w14:paraId="5C20B94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.949</w:t>
            </w:r>
          </w:p>
        </w:tc>
        <w:tc>
          <w:tcPr>
            <w:tcW w:w="1235" w:type="dxa"/>
            <w:vAlign w:val="center"/>
          </w:tcPr>
          <w:p w14:paraId="6E70F38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31</w:t>
            </w:r>
          </w:p>
        </w:tc>
        <w:tc>
          <w:tcPr>
            <w:tcW w:w="1643" w:type="dxa"/>
            <w:vAlign w:val="center"/>
          </w:tcPr>
          <w:p w14:paraId="7E3B128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20" w:type="dxa"/>
            <w:vAlign w:val="center"/>
          </w:tcPr>
          <w:p w14:paraId="3B429D6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46</w:t>
            </w:r>
          </w:p>
        </w:tc>
        <w:tc>
          <w:tcPr>
            <w:tcW w:w="1309" w:type="dxa"/>
            <w:vAlign w:val="center"/>
          </w:tcPr>
          <w:p w14:paraId="059C987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.855</w:t>
            </w:r>
          </w:p>
        </w:tc>
      </w:tr>
      <w:tr w:rsidR="00FE347C" w:rsidRPr="0046527A" w14:paraId="43006EAD" w14:textId="77777777" w:rsidTr="0086744A">
        <w:trPr>
          <w:trHeight w:val="241"/>
        </w:trPr>
        <w:tc>
          <w:tcPr>
            <w:tcW w:w="879" w:type="dxa"/>
            <w:vAlign w:val="center"/>
          </w:tcPr>
          <w:p w14:paraId="43310BD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w:t>
            </w:r>
          </w:p>
        </w:tc>
        <w:tc>
          <w:tcPr>
            <w:tcW w:w="1121" w:type="dxa"/>
            <w:vAlign w:val="center"/>
            <w:hideMark/>
          </w:tcPr>
          <w:p w14:paraId="4BA07007"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888" w:type="dxa"/>
            <w:vAlign w:val="center"/>
          </w:tcPr>
          <w:p w14:paraId="64F6A17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17</w:t>
            </w:r>
          </w:p>
        </w:tc>
        <w:tc>
          <w:tcPr>
            <w:tcW w:w="1081" w:type="dxa"/>
            <w:vAlign w:val="center"/>
          </w:tcPr>
          <w:p w14:paraId="649D6C2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35" w:type="dxa"/>
            <w:vAlign w:val="center"/>
          </w:tcPr>
          <w:p w14:paraId="064A31A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32</w:t>
            </w:r>
          </w:p>
        </w:tc>
        <w:tc>
          <w:tcPr>
            <w:tcW w:w="1643" w:type="dxa"/>
            <w:vAlign w:val="center"/>
          </w:tcPr>
          <w:p w14:paraId="675F198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20" w:type="dxa"/>
            <w:vAlign w:val="center"/>
          </w:tcPr>
          <w:p w14:paraId="4663055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47</w:t>
            </w:r>
          </w:p>
        </w:tc>
        <w:tc>
          <w:tcPr>
            <w:tcW w:w="1309" w:type="dxa"/>
            <w:vAlign w:val="center"/>
          </w:tcPr>
          <w:p w14:paraId="5FCFD3E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.886</w:t>
            </w:r>
          </w:p>
        </w:tc>
      </w:tr>
      <w:tr w:rsidR="00FE347C" w:rsidRPr="0046527A" w14:paraId="4CB6C077" w14:textId="77777777" w:rsidTr="0086744A">
        <w:trPr>
          <w:trHeight w:val="241"/>
        </w:trPr>
        <w:tc>
          <w:tcPr>
            <w:tcW w:w="879" w:type="dxa"/>
            <w:vAlign w:val="center"/>
          </w:tcPr>
          <w:p w14:paraId="02A2BA1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w:t>
            </w:r>
          </w:p>
        </w:tc>
        <w:tc>
          <w:tcPr>
            <w:tcW w:w="1121" w:type="dxa"/>
            <w:vAlign w:val="center"/>
            <w:hideMark/>
          </w:tcPr>
          <w:p w14:paraId="37C8E223"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.977</w:t>
            </w:r>
          </w:p>
        </w:tc>
        <w:tc>
          <w:tcPr>
            <w:tcW w:w="888" w:type="dxa"/>
            <w:vAlign w:val="center"/>
          </w:tcPr>
          <w:p w14:paraId="309828E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18</w:t>
            </w:r>
          </w:p>
        </w:tc>
        <w:tc>
          <w:tcPr>
            <w:tcW w:w="1081" w:type="dxa"/>
            <w:vAlign w:val="center"/>
          </w:tcPr>
          <w:p w14:paraId="58658AF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.948</w:t>
            </w:r>
          </w:p>
        </w:tc>
        <w:tc>
          <w:tcPr>
            <w:tcW w:w="1235" w:type="dxa"/>
            <w:vAlign w:val="center"/>
          </w:tcPr>
          <w:p w14:paraId="4A9030C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33</w:t>
            </w:r>
          </w:p>
        </w:tc>
        <w:tc>
          <w:tcPr>
            <w:tcW w:w="1643" w:type="dxa"/>
            <w:vAlign w:val="center"/>
          </w:tcPr>
          <w:p w14:paraId="18ABBAA7"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0F245E4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48</w:t>
            </w:r>
          </w:p>
        </w:tc>
        <w:tc>
          <w:tcPr>
            <w:tcW w:w="1309" w:type="dxa"/>
            <w:vAlign w:val="center"/>
          </w:tcPr>
          <w:p w14:paraId="014199D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.846</w:t>
            </w:r>
          </w:p>
        </w:tc>
      </w:tr>
      <w:tr w:rsidR="00FE347C" w:rsidRPr="0046527A" w14:paraId="3A95FE6F" w14:textId="77777777" w:rsidTr="0086744A">
        <w:trPr>
          <w:trHeight w:val="241"/>
        </w:trPr>
        <w:tc>
          <w:tcPr>
            <w:tcW w:w="879" w:type="dxa"/>
            <w:vAlign w:val="center"/>
          </w:tcPr>
          <w:p w14:paraId="1A02716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w:t>
            </w:r>
          </w:p>
        </w:tc>
        <w:tc>
          <w:tcPr>
            <w:tcW w:w="1121" w:type="dxa"/>
            <w:vAlign w:val="center"/>
            <w:hideMark/>
          </w:tcPr>
          <w:p w14:paraId="6AC4FEA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226AAAD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19</w:t>
            </w:r>
          </w:p>
        </w:tc>
        <w:tc>
          <w:tcPr>
            <w:tcW w:w="1081" w:type="dxa"/>
            <w:vAlign w:val="center"/>
          </w:tcPr>
          <w:p w14:paraId="7128769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1235" w:type="dxa"/>
            <w:vAlign w:val="center"/>
          </w:tcPr>
          <w:p w14:paraId="385A1DB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34</w:t>
            </w:r>
          </w:p>
        </w:tc>
        <w:tc>
          <w:tcPr>
            <w:tcW w:w="1643" w:type="dxa"/>
            <w:vAlign w:val="center"/>
          </w:tcPr>
          <w:p w14:paraId="74333C1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6C9612A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49</w:t>
            </w:r>
          </w:p>
        </w:tc>
        <w:tc>
          <w:tcPr>
            <w:tcW w:w="1309" w:type="dxa"/>
            <w:vAlign w:val="center"/>
          </w:tcPr>
          <w:p w14:paraId="545777A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.771</w:t>
            </w:r>
          </w:p>
        </w:tc>
      </w:tr>
      <w:tr w:rsidR="00FE347C" w:rsidRPr="0046527A" w14:paraId="52B30AB1" w14:textId="77777777" w:rsidTr="0086744A">
        <w:trPr>
          <w:trHeight w:val="241"/>
        </w:trPr>
        <w:tc>
          <w:tcPr>
            <w:tcW w:w="879" w:type="dxa"/>
            <w:vAlign w:val="center"/>
          </w:tcPr>
          <w:p w14:paraId="274ECE1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w:t>
            </w:r>
          </w:p>
        </w:tc>
        <w:tc>
          <w:tcPr>
            <w:tcW w:w="1121" w:type="dxa"/>
            <w:vAlign w:val="center"/>
            <w:hideMark/>
          </w:tcPr>
          <w:p w14:paraId="1544A25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888" w:type="dxa"/>
            <w:vAlign w:val="center"/>
          </w:tcPr>
          <w:p w14:paraId="0515C67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20</w:t>
            </w:r>
          </w:p>
        </w:tc>
        <w:tc>
          <w:tcPr>
            <w:tcW w:w="1081" w:type="dxa"/>
            <w:vAlign w:val="center"/>
          </w:tcPr>
          <w:p w14:paraId="2F6BA6A9"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.939</w:t>
            </w:r>
          </w:p>
        </w:tc>
        <w:tc>
          <w:tcPr>
            <w:tcW w:w="1235" w:type="dxa"/>
            <w:vAlign w:val="center"/>
          </w:tcPr>
          <w:p w14:paraId="4FE57CA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35</w:t>
            </w:r>
          </w:p>
        </w:tc>
        <w:tc>
          <w:tcPr>
            <w:tcW w:w="1643" w:type="dxa"/>
            <w:vAlign w:val="center"/>
          </w:tcPr>
          <w:p w14:paraId="31EC1C03"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.961</w:t>
            </w:r>
          </w:p>
        </w:tc>
        <w:tc>
          <w:tcPr>
            <w:tcW w:w="1220" w:type="dxa"/>
            <w:vAlign w:val="center"/>
          </w:tcPr>
          <w:p w14:paraId="49FB76E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50</w:t>
            </w:r>
          </w:p>
        </w:tc>
        <w:tc>
          <w:tcPr>
            <w:tcW w:w="1309" w:type="dxa"/>
            <w:vAlign w:val="center"/>
          </w:tcPr>
          <w:p w14:paraId="4F0D77A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.714</w:t>
            </w:r>
          </w:p>
        </w:tc>
      </w:tr>
      <w:tr w:rsidR="00FE347C" w:rsidRPr="0046527A" w14:paraId="415EA40E" w14:textId="77777777" w:rsidTr="0086744A">
        <w:trPr>
          <w:trHeight w:val="241"/>
        </w:trPr>
        <w:tc>
          <w:tcPr>
            <w:tcW w:w="879" w:type="dxa"/>
            <w:vAlign w:val="center"/>
          </w:tcPr>
          <w:p w14:paraId="39AE12C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w:t>
            </w:r>
          </w:p>
        </w:tc>
        <w:tc>
          <w:tcPr>
            <w:tcW w:w="1121" w:type="dxa"/>
            <w:vAlign w:val="center"/>
            <w:hideMark/>
          </w:tcPr>
          <w:p w14:paraId="6613140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04F4A2D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21</w:t>
            </w:r>
          </w:p>
        </w:tc>
        <w:tc>
          <w:tcPr>
            <w:tcW w:w="1081" w:type="dxa"/>
            <w:vAlign w:val="center"/>
          </w:tcPr>
          <w:p w14:paraId="3818F35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.988</w:t>
            </w:r>
          </w:p>
        </w:tc>
        <w:tc>
          <w:tcPr>
            <w:tcW w:w="1235" w:type="dxa"/>
            <w:vAlign w:val="center"/>
          </w:tcPr>
          <w:p w14:paraId="303B4E0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36</w:t>
            </w:r>
          </w:p>
        </w:tc>
        <w:tc>
          <w:tcPr>
            <w:tcW w:w="1643" w:type="dxa"/>
            <w:vAlign w:val="center"/>
          </w:tcPr>
          <w:p w14:paraId="6E2C658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.930</w:t>
            </w:r>
          </w:p>
        </w:tc>
        <w:tc>
          <w:tcPr>
            <w:tcW w:w="1220" w:type="dxa"/>
            <w:vAlign w:val="center"/>
          </w:tcPr>
          <w:p w14:paraId="3841200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51</w:t>
            </w:r>
          </w:p>
        </w:tc>
        <w:tc>
          <w:tcPr>
            <w:tcW w:w="1309" w:type="dxa"/>
            <w:vAlign w:val="center"/>
          </w:tcPr>
          <w:p w14:paraId="35776B5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.746</w:t>
            </w:r>
          </w:p>
        </w:tc>
      </w:tr>
      <w:tr w:rsidR="00FE347C" w:rsidRPr="0046527A" w14:paraId="18F5F1F4" w14:textId="77777777" w:rsidTr="0086744A">
        <w:trPr>
          <w:trHeight w:val="241"/>
        </w:trPr>
        <w:tc>
          <w:tcPr>
            <w:tcW w:w="879" w:type="dxa"/>
            <w:vAlign w:val="center"/>
          </w:tcPr>
          <w:p w14:paraId="66C87BA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w:t>
            </w:r>
          </w:p>
        </w:tc>
        <w:tc>
          <w:tcPr>
            <w:tcW w:w="1121" w:type="dxa"/>
            <w:vAlign w:val="center"/>
            <w:hideMark/>
          </w:tcPr>
          <w:p w14:paraId="343DD72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.957</w:t>
            </w:r>
          </w:p>
        </w:tc>
        <w:tc>
          <w:tcPr>
            <w:tcW w:w="888" w:type="dxa"/>
            <w:vAlign w:val="center"/>
          </w:tcPr>
          <w:p w14:paraId="43746A5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22</w:t>
            </w:r>
          </w:p>
        </w:tc>
        <w:tc>
          <w:tcPr>
            <w:tcW w:w="1081" w:type="dxa"/>
            <w:vAlign w:val="center"/>
          </w:tcPr>
          <w:p w14:paraId="642107D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35" w:type="dxa"/>
            <w:vAlign w:val="center"/>
          </w:tcPr>
          <w:p w14:paraId="62359FD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37</w:t>
            </w:r>
          </w:p>
        </w:tc>
        <w:tc>
          <w:tcPr>
            <w:tcW w:w="1643" w:type="dxa"/>
            <w:vAlign w:val="center"/>
          </w:tcPr>
          <w:p w14:paraId="3E41B673"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7A012E3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52</w:t>
            </w:r>
          </w:p>
        </w:tc>
        <w:tc>
          <w:tcPr>
            <w:tcW w:w="1309" w:type="dxa"/>
            <w:vAlign w:val="center"/>
          </w:tcPr>
          <w:p w14:paraId="1A570F6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.884</w:t>
            </w:r>
          </w:p>
        </w:tc>
      </w:tr>
      <w:tr w:rsidR="00FE347C" w:rsidRPr="0046527A" w14:paraId="2684DD4C" w14:textId="77777777" w:rsidTr="0086744A">
        <w:trPr>
          <w:trHeight w:val="241"/>
        </w:trPr>
        <w:tc>
          <w:tcPr>
            <w:tcW w:w="879" w:type="dxa"/>
            <w:vAlign w:val="center"/>
          </w:tcPr>
          <w:p w14:paraId="2E4FDED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w:t>
            </w:r>
          </w:p>
        </w:tc>
        <w:tc>
          <w:tcPr>
            <w:tcW w:w="1121" w:type="dxa"/>
            <w:vAlign w:val="center"/>
            <w:hideMark/>
          </w:tcPr>
          <w:p w14:paraId="492445E7"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.955</w:t>
            </w:r>
          </w:p>
        </w:tc>
        <w:tc>
          <w:tcPr>
            <w:tcW w:w="888" w:type="dxa"/>
            <w:vAlign w:val="center"/>
          </w:tcPr>
          <w:p w14:paraId="0F9A956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23</w:t>
            </w:r>
          </w:p>
        </w:tc>
        <w:tc>
          <w:tcPr>
            <w:tcW w:w="1081" w:type="dxa"/>
            <w:vAlign w:val="center"/>
          </w:tcPr>
          <w:p w14:paraId="3863164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c>
          <w:tcPr>
            <w:tcW w:w="1235" w:type="dxa"/>
            <w:vAlign w:val="center"/>
          </w:tcPr>
          <w:p w14:paraId="4C5B0EB7"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38</w:t>
            </w:r>
          </w:p>
        </w:tc>
        <w:tc>
          <w:tcPr>
            <w:tcW w:w="1643" w:type="dxa"/>
            <w:vAlign w:val="center"/>
          </w:tcPr>
          <w:p w14:paraId="5C5069A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1220" w:type="dxa"/>
            <w:vAlign w:val="center"/>
          </w:tcPr>
          <w:p w14:paraId="13F2307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53</w:t>
            </w:r>
          </w:p>
        </w:tc>
        <w:tc>
          <w:tcPr>
            <w:tcW w:w="1309" w:type="dxa"/>
            <w:vAlign w:val="center"/>
          </w:tcPr>
          <w:p w14:paraId="4D3933C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.876</w:t>
            </w:r>
          </w:p>
        </w:tc>
      </w:tr>
      <w:tr w:rsidR="00FE347C" w:rsidRPr="0046527A" w14:paraId="33D867F0" w14:textId="77777777" w:rsidTr="0086744A">
        <w:trPr>
          <w:trHeight w:val="241"/>
        </w:trPr>
        <w:tc>
          <w:tcPr>
            <w:tcW w:w="879" w:type="dxa"/>
            <w:vAlign w:val="center"/>
          </w:tcPr>
          <w:p w14:paraId="522A6B53"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w:t>
            </w:r>
          </w:p>
        </w:tc>
        <w:tc>
          <w:tcPr>
            <w:tcW w:w="1121" w:type="dxa"/>
            <w:vAlign w:val="center"/>
            <w:hideMark/>
          </w:tcPr>
          <w:p w14:paraId="40642A4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.947</w:t>
            </w:r>
          </w:p>
        </w:tc>
        <w:tc>
          <w:tcPr>
            <w:tcW w:w="888" w:type="dxa"/>
            <w:vAlign w:val="center"/>
          </w:tcPr>
          <w:p w14:paraId="5DB647B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24</w:t>
            </w:r>
          </w:p>
        </w:tc>
        <w:tc>
          <w:tcPr>
            <w:tcW w:w="1081" w:type="dxa"/>
            <w:vAlign w:val="center"/>
          </w:tcPr>
          <w:p w14:paraId="34EB4A7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1235" w:type="dxa"/>
            <w:vAlign w:val="center"/>
          </w:tcPr>
          <w:p w14:paraId="4193CC0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39</w:t>
            </w:r>
          </w:p>
        </w:tc>
        <w:tc>
          <w:tcPr>
            <w:tcW w:w="1643" w:type="dxa"/>
            <w:vAlign w:val="center"/>
          </w:tcPr>
          <w:p w14:paraId="5E06455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319EE19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w:t>
            </w:r>
          </w:p>
        </w:tc>
        <w:tc>
          <w:tcPr>
            <w:tcW w:w="1309" w:type="dxa"/>
            <w:vAlign w:val="center"/>
          </w:tcPr>
          <w:p w14:paraId="37402BA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.849</w:t>
            </w:r>
          </w:p>
        </w:tc>
      </w:tr>
      <w:tr w:rsidR="00FE347C" w:rsidRPr="0046527A" w14:paraId="017A71E1" w14:textId="77777777" w:rsidTr="0086744A">
        <w:trPr>
          <w:trHeight w:val="241"/>
        </w:trPr>
        <w:tc>
          <w:tcPr>
            <w:tcW w:w="879" w:type="dxa"/>
            <w:vAlign w:val="center"/>
          </w:tcPr>
          <w:p w14:paraId="10181EB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10</w:t>
            </w:r>
          </w:p>
        </w:tc>
        <w:tc>
          <w:tcPr>
            <w:tcW w:w="1121" w:type="dxa"/>
            <w:vAlign w:val="center"/>
            <w:hideMark/>
          </w:tcPr>
          <w:p w14:paraId="085FBCC9"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.933</w:t>
            </w:r>
          </w:p>
        </w:tc>
        <w:tc>
          <w:tcPr>
            <w:tcW w:w="888" w:type="dxa"/>
            <w:vAlign w:val="center"/>
          </w:tcPr>
          <w:p w14:paraId="5BDA1E1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25</w:t>
            </w:r>
          </w:p>
        </w:tc>
        <w:tc>
          <w:tcPr>
            <w:tcW w:w="1081" w:type="dxa"/>
            <w:vAlign w:val="center"/>
          </w:tcPr>
          <w:p w14:paraId="59C2607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.965</w:t>
            </w:r>
          </w:p>
        </w:tc>
        <w:tc>
          <w:tcPr>
            <w:tcW w:w="1235" w:type="dxa"/>
            <w:vAlign w:val="center"/>
          </w:tcPr>
          <w:p w14:paraId="10FB3023"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40</w:t>
            </w:r>
          </w:p>
        </w:tc>
        <w:tc>
          <w:tcPr>
            <w:tcW w:w="1643" w:type="dxa"/>
            <w:vAlign w:val="center"/>
          </w:tcPr>
          <w:p w14:paraId="0F727B1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1220" w:type="dxa"/>
            <w:vAlign w:val="center"/>
          </w:tcPr>
          <w:p w14:paraId="35E8188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55</w:t>
            </w:r>
          </w:p>
        </w:tc>
        <w:tc>
          <w:tcPr>
            <w:tcW w:w="1309" w:type="dxa"/>
            <w:vAlign w:val="center"/>
          </w:tcPr>
          <w:p w14:paraId="2402260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.807</w:t>
            </w:r>
          </w:p>
        </w:tc>
      </w:tr>
      <w:tr w:rsidR="00FE347C" w:rsidRPr="0046527A" w14:paraId="53216E79" w14:textId="77777777" w:rsidTr="0086744A">
        <w:trPr>
          <w:trHeight w:val="241"/>
        </w:trPr>
        <w:tc>
          <w:tcPr>
            <w:tcW w:w="879" w:type="dxa"/>
            <w:vAlign w:val="center"/>
          </w:tcPr>
          <w:p w14:paraId="516F7E3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11</w:t>
            </w:r>
          </w:p>
        </w:tc>
        <w:tc>
          <w:tcPr>
            <w:tcW w:w="1121" w:type="dxa"/>
            <w:vAlign w:val="center"/>
            <w:hideMark/>
          </w:tcPr>
          <w:p w14:paraId="3D499D4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888" w:type="dxa"/>
            <w:vAlign w:val="center"/>
          </w:tcPr>
          <w:p w14:paraId="4C24ADC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26</w:t>
            </w:r>
          </w:p>
        </w:tc>
        <w:tc>
          <w:tcPr>
            <w:tcW w:w="1081" w:type="dxa"/>
            <w:vAlign w:val="center"/>
          </w:tcPr>
          <w:p w14:paraId="362B691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.891</w:t>
            </w:r>
          </w:p>
        </w:tc>
        <w:tc>
          <w:tcPr>
            <w:tcW w:w="1235" w:type="dxa"/>
            <w:vAlign w:val="center"/>
          </w:tcPr>
          <w:p w14:paraId="3A6C2B6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41</w:t>
            </w:r>
          </w:p>
        </w:tc>
        <w:tc>
          <w:tcPr>
            <w:tcW w:w="1643" w:type="dxa"/>
            <w:vAlign w:val="center"/>
          </w:tcPr>
          <w:p w14:paraId="62C97B7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.937</w:t>
            </w:r>
          </w:p>
        </w:tc>
        <w:tc>
          <w:tcPr>
            <w:tcW w:w="1220" w:type="dxa"/>
            <w:vAlign w:val="center"/>
          </w:tcPr>
          <w:p w14:paraId="6692396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w:t>
            </w:r>
          </w:p>
        </w:tc>
        <w:tc>
          <w:tcPr>
            <w:tcW w:w="1309" w:type="dxa"/>
            <w:vAlign w:val="center"/>
          </w:tcPr>
          <w:p w14:paraId="12B2097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.942</w:t>
            </w:r>
          </w:p>
        </w:tc>
      </w:tr>
      <w:tr w:rsidR="00FE347C" w:rsidRPr="0046527A" w14:paraId="1792E198" w14:textId="77777777" w:rsidTr="0086744A">
        <w:trPr>
          <w:trHeight w:val="241"/>
        </w:trPr>
        <w:tc>
          <w:tcPr>
            <w:tcW w:w="879" w:type="dxa"/>
            <w:vAlign w:val="center"/>
          </w:tcPr>
          <w:p w14:paraId="4497EEC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12</w:t>
            </w:r>
          </w:p>
        </w:tc>
        <w:tc>
          <w:tcPr>
            <w:tcW w:w="1121" w:type="dxa"/>
            <w:vAlign w:val="center"/>
            <w:hideMark/>
          </w:tcPr>
          <w:p w14:paraId="13B0F5F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.971</w:t>
            </w:r>
          </w:p>
        </w:tc>
        <w:tc>
          <w:tcPr>
            <w:tcW w:w="888" w:type="dxa"/>
            <w:vAlign w:val="center"/>
          </w:tcPr>
          <w:p w14:paraId="06D8766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27</w:t>
            </w:r>
          </w:p>
        </w:tc>
        <w:tc>
          <w:tcPr>
            <w:tcW w:w="1081" w:type="dxa"/>
            <w:vAlign w:val="center"/>
          </w:tcPr>
          <w:p w14:paraId="3943CC79"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.843</w:t>
            </w:r>
          </w:p>
        </w:tc>
        <w:tc>
          <w:tcPr>
            <w:tcW w:w="1235" w:type="dxa"/>
            <w:vAlign w:val="center"/>
          </w:tcPr>
          <w:p w14:paraId="7908237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42</w:t>
            </w:r>
          </w:p>
        </w:tc>
        <w:tc>
          <w:tcPr>
            <w:tcW w:w="1643" w:type="dxa"/>
            <w:vAlign w:val="center"/>
          </w:tcPr>
          <w:p w14:paraId="48462A9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.924</w:t>
            </w:r>
          </w:p>
        </w:tc>
        <w:tc>
          <w:tcPr>
            <w:tcW w:w="1220" w:type="dxa"/>
            <w:vAlign w:val="center"/>
          </w:tcPr>
          <w:p w14:paraId="46DD5F2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57</w:t>
            </w:r>
          </w:p>
        </w:tc>
        <w:tc>
          <w:tcPr>
            <w:tcW w:w="1309" w:type="dxa"/>
            <w:vAlign w:val="center"/>
          </w:tcPr>
          <w:p w14:paraId="3597B1F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.919</w:t>
            </w:r>
          </w:p>
        </w:tc>
      </w:tr>
      <w:tr w:rsidR="00FE347C" w:rsidRPr="0046527A" w14:paraId="62D79711" w14:textId="77777777" w:rsidTr="0086744A">
        <w:trPr>
          <w:trHeight w:val="241"/>
        </w:trPr>
        <w:tc>
          <w:tcPr>
            <w:tcW w:w="879" w:type="dxa"/>
            <w:vAlign w:val="center"/>
          </w:tcPr>
          <w:p w14:paraId="78E532AC"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13</w:t>
            </w:r>
          </w:p>
        </w:tc>
        <w:tc>
          <w:tcPr>
            <w:tcW w:w="1121" w:type="dxa"/>
            <w:vAlign w:val="center"/>
            <w:hideMark/>
          </w:tcPr>
          <w:p w14:paraId="0BD5E20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888" w:type="dxa"/>
            <w:vAlign w:val="center"/>
          </w:tcPr>
          <w:p w14:paraId="274BFB09"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28</w:t>
            </w:r>
          </w:p>
        </w:tc>
        <w:tc>
          <w:tcPr>
            <w:tcW w:w="1081" w:type="dxa"/>
            <w:vAlign w:val="center"/>
          </w:tcPr>
          <w:p w14:paraId="28EA445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.543</w:t>
            </w:r>
          </w:p>
        </w:tc>
        <w:tc>
          <w:tcPr>
            <w:tcW w:w="1235" w:type="dxa"/>
            <w:vAlign w:val="center"/>
          </w:tcPr>
          <w:p w14:paraId="3E4D713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43</w:t>
            </w:r>
          </w:p>
        </w:tc>
        <w:tc>
          <w:tcPr>
            <w:tcW w:w="1643" w:type="dxa"/>
            <w:vAlign w:val="center"/>
          </w:tcPr>
          <w:p w14:paraId="3BFC0A44"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1220" w:type="dxa"/>
            <w:vAlign w:val="center"/>
          </w:tcPr>
          <w:p w14:paraId="4F22A5A6"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58</w:t>
            </w:r>
          </w:p>
        </w:tc>
        <w:tc>
          <w:tcPr>
            <w:tcW w:w="1309" w:type="dxa"/>
            <w:vAlign w:val="center"/>
          </w:tcPr>
          <w:p w14:paraId="7F39AE1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.786</w:t>
            </w:r>
          </w:p>
        </w:tc>
      </w:tr>
      <w:tr w:rsidR="00FE347C" w:rsidRPr="0046527A" w14:paraId="6AE6110C" w14:textId="77777777" w:rsidTr="0086744A">
        <w:trPr>
          <w:trHeight w:val="241"/>
        </w:trPr>
        <w:tc>
          <w:tcPr>
            <w:tcW w:w="879" w:type="dxa"/>
            <w:vAlign w:val="center"/>
          </w:tcPr>
          <w:p w14:paraId="03CB5FB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lastRenderedPageBreak/>
              <w:t>14</w:t>
            </w:r>
          </w:p>
        </w:tc>
        <w:tc>
          <w:tcPr>
            <w:tcW w:w="1121" w:type="dxa"/>
            <w:vAlign w:val="center"/>
            <w:hideMark/>
          </w:tcPr>
          <w:p w14:paraId="2C24931A"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.874</w:t>
            </w:r>
          </w:p>
        </w:tc>
        <w:tc>
          <w:tcPr>
            <w:tcW w:w="888" w:type="dxa"/>
            <w:vAlign w:val="center"/>
          </w:tcPr>
          <w:p w14:paraId="122C243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29</w:t>
            </w:r>
          </w:p>
        </w:tc>
        <w:tc>
          <w:tcPr>
            <w:tcW w:w="1081" w:type="dxa"/>
            <w:vAlign w:val="center"/>
          </w:tcPr>
          <w:p w14:paraId="427513D0"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.910</w:t>
            </w:r>
          </w:p>
        </w:tc>
        <w:tc>
          <w:tcPr>
            <w:tcW w:w="1235" w:type="dxa"/>
            <w:vAlign w:val="center"/>
          </w:tcPr>
          <w:p w14:paraId="2085EC41"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44</w:t>
            </w:r>
          </w:p>
        </w:tc>
        <w:tc>
          <w:tcPr>
            <w:tcW w:w="1643" w:type="dxa"/>
            <w:vAlign w:val="center"/>
          </w:tcPr>
          <w:p w14:paraId="4CC53D59"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.869</w:t>
            </w:r>
          </w:p>
        </w:tc>
        <w:tc>
          <w:tcPr>
            <w:tcW w:w="1220" w:type="dxa"/>
            <w:vAlign w:val="center"/>
          </w:tcPr>
          <w:p w14:paraId="45CF60F7"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59</w:t>
            </w:r>
          </w:p>
        </w:tc>
        <w:tc>
          <w:tcPr>
            <w:tcW w:w="1309" w:type="dxa"/>
            <w:vAlign w:val="center"/>
          </w:tcPr>
          <w:p w14:paraId="3FC7B135"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.784</w:t>
            </w:r>
          </w:p>
        </w:tc>
      </w:tr>
      <w:tr w:rsidR="00FE347C" w:rsidRPr="0046527A" w14:paraId="4DBA3214" w14:textId="77777777" w:rsidTr="0086744A">
        <w:trPr>
          <w:trHeight w:val="249"/>
        </w:trPr>
        <w:tc>
          <w:tcPr>
            <w:tcW w:w="879" w:type="dxa"/>
            <w:vAlign w:val="center"/>
          </w:tcPr>
          <w:p w14:paraId="1728EE8D"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15</w:t>
            </w:r>
          </w:p>
        </w:tc>
        <w:tc>
          <w:tcPr>
            <w:tcW w:w="1121" w:type="dxa"/>
            <w:vAlign w:val="center"/>
            <w:hideMark/>
          </w:tcPr>
          <w:p w14:paraId="18544DFF"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.900</w:t>
            </w:r>
          </w:p>
        </w:tc>
        <w:tc>
          <w:tcPr>
            <w:tcW w:w="888" w:type="dxa"/>
            <w:vAlign w:val="center"/>
          </w:tcPr>
          <w:p w14:paraId="7541010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30</w:t>
            </w:r>
          </w:p>
        </w:tc>
        <w:tc>
          <w:tcPr>
            <w:tcW w:w="1081" w:type="dxa"/>
            <w:vAlign w:val="center"/>
          </w:tcPr>
          <w:p w14:paraId="59D08D9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.785</w:t>
            </w:r>
          </w:p>
        </w:tc>
        <w:tc>
          <w:tcPr>
            <w:tcW w:w="1235" w:type="dxa"/>
            <w:vAlign w:val="center"/>
          </w:tcPr>
          <w:p w14:paraId="30D55218"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45</w:t>
            </w:r>
          </w:p>
        </w:tc>
        <w:tc>
          <w:tcPr>
            <w:tcW w:w="1643" w:type="dxa"/>
            <w:vAlign w:val="center"/>
          </w:tcPr>
          <w:p w14:paraId="02BB33F2"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.569</w:t>
            </w:r>
          </w:p>
        </w:tc>
        <w:tc>
          <w:tcPr>
            <w:tcW w:w="1220" w:type="dxa"/>
            <w:vAlign w:val="center"/>
          </w:tcPr>
          <w:p w14:paraId="62C47A7E"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60</w:t>
            </w:r>
          </w:p>
        </w:tc>
        <w:tc>
          <w:tcPr>
            <w:tcW w:w="1309" w:type="dxa"/>
            <w:vAlign w:val="center"/>
          </w:tcPr>
          <w:p w14:paraId="269C1ABB" w14:textId="77777777" w:rsidR="00FE347C" w:rsidRPr="0046527A" w:rsidRDefault="00FE347C" w:rsidP="0086744A">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r>
    </w:tbl>
    <w:p w14:paraId="7B20014E" w14:textId="77777777" w:rsidR="00FE347C" w:rsidRPr="0046527A" w:rsidRDefault="00FE347C" w:rsidP="00FE347C">
      <w:pPr>
        <w:bidi/>
        <w:spacing w:before="100" w:beforeAutospacing="1" w:after="100" w:afterAutospacing="1" w:line="240" w:lineRule="auto"/>
        <w:ind w:firstLine="0"/>
        <w:rPr>
          <w:rFonts w:ascii="Times New Roman" w:hAnsi="Times New Roman" w:cs="Times New Roman"/>
          <w:sz w:val="24"/>
          <w:szCs w:val="24"/>
          <w:lang w:val="en-US" w:bidi="ar-SA"/>
        </w:rPr>
      </w:pPr>
    </w:p>
    <w:p w14:paraId="15DEF796" w14:textId="77777777" w:rsidR="00FE347C" w:rsidRPr="0046527A" w:rsidRDefault="00FE347C" w:rsidP="00FE347C">
      <w:pPr>
        <w:bidi/>
        <w:spacing w:line="276" w:lineRule="auto"/>
        <w:jc w:val="left"/>
        <w:rPr>
          <w:rFonts w:ascii="Traditional Arabic" w:hAnsi="Traditional Arabic" w:cs="Traditional Arabic"/>
          <w:color w:val="auto"/>
          <w:rtl/>
          <w:lang w:bidi="ar-SA"/>
        </w:rPr>
      </w:pPr>
      <w:r w:rsidRPr="0046527A">
        <w:rPr>
          <w:rFonts w:ascii="Traditional Arabic" w:hAnsi="Traditional Arabic" w:cs="Traditional Arabic"/>
          <w:color w:val="auto"/>
          <w:rtl/>
          <w:lang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إحصائياً، مما يؤكد الاتساق البنائي للاستبانة وصلاحيتها لقياس المتغيرات المستهدفة</w:t>
      </w:r>
      <w:r w:rsidRPr="0046527A">
        <w:rPr>
          <w:rFonts w:ascii="Traditional Arabic" w:hAnsi="Traditional Arabic" w:cs="Traditional Arabic" w:hint="cs"/>
          <w:color w:val="auto"/>
          <w:rtl/>
          <w:lang w:bidi="ar-SA"/>
        </w:rPr>
        <w:t>، و</w:t>
      </w:r>
      <w:r w:rsidRPr="0046527A">
        <w:rPr>
          <w:rFonts w:ascii="Traditional Arabic" w:hAnsi="Traditional Arabic" w:cs="Traditional Arabic"/>
          <w:color w:val="auto"/>
          <w:rtl/>
          <w:lang w:bidi="ar-SA"/>
        </w:rPr>
        <w:t>جميع القيم دالة إحصائياً عند مستوى</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lang w:bidi="ar-SA"/>
        </w:rPr>
        <w:t>(</w:t>
      </w:r>
      <w:r w:rsidRPr="0046527A">
        <w:rPr>
          <w:rFonts w:ascii="Cambria" w:hAnsi="Cambria" w:cs="Cambria"/>
          <w:color w:val="auto"/>
          <w:lang w:bidi="ar-SA"/>
        </w:rPr>
        <w:t>α</w:t>
      </w:r>
      <w:r w:rsidRPr="0046527A">
        <w:rPr>
          <w:rFonts w:ascii="Traditional Arabic" w:hAnsi="Traditional Arabic" w:cs="Traditional Arabic"/>
          <w:color w:val="auto"/>
          <w:lang w:bidi="ar-SA"/>
        </w:rPr>
        <w:t xml:space="preserve"> </w:t>
      </w:r>
      <w:r w:rsidRPr="0046527A">
        <w:rPr>
          <w:rFonts w:ascii="Cambria Math" w:hAnsi="Cambria Math" w:cs="Cambria Math"/>
          <w:color w:val="auto"/>
          <w:lang w:bidi="ar-SA"/>
        </w:rPr>
        <w:t>≤</w:t>
      </w:r>
      <w:r w:rsidRPr="0046527A">
        <w:rPr>
          <w:rFonts w:ascii="Traditional Arabic" w:hAnsi="Traditional Arabic" w:cs="Traditional Arabic"/>
          <w:color w:val="auto"/>
          <w:lang w:bidi="ar-SA"/>
        </w:rPr>
        <w:t xml:space="preserve"> 0.05)</w:t>
      </w:r>
      <w:r w:rsidRPr="0046527A">
        <w:rPr>
          <w:rFonts w:ascii="Traditional Arabic" w:hAnsi="Traditional Arabic" w:cs="Traditional Arabic" w:hint="cs"/>
          <w:color w:val="auto"/>
          <w:rtl/>
          <w:lang w:bidi="ar-SA"/>
        </w:rPr>
        <w:t>،</w:t>
      </w:r>
      <w:r w:rsidRPr="0046527A">
        <w:rPr>
          <w:rFonts w:ascii="Traditional Arabic" w:hAnsi="Traditional Arabic" w:cs="Traditional Arabic"/>
          <w:color w:val="auto"/>
          <w:lang w:bidi="ar-SA"/>
        </w:rPr>
        <w:t xml:space="preserve">  </w:t>
      </w:r>
      <w:r w:rsidRPr="0046527A">
        <w:rPr>
          <w:rFonts w:ascii="Traditional Arabic" w:hAnsi="Traditional Arabic" w:cs="Traditional Arabic" w:hint="cs"/>
          <w:color w:val="auto"/>
          <w:rtl/>
          <w:lang w:bidi="ar-SA"/>
        </w:rPr>
        <w:t>كما يوضح الجدول التالي.</w:t>
      </w:r>
      <w:r w:rsidRPr="0046527A">
        <w:rPr>
          <w:rFonts w:ascii="Traditional Arabic" w:hAnsi="Traditional Arabic" w:cs="Traditional Arabic"/>
          <w:color w:val="auto"/>
          <w:lang w:bidi="ar-SA"/>
        </w:rPr>
        <w:t xml:space="preserve"> </w:t>
      </w:r>
    </w:p>
    <w:p w14:paraId="25CCFED9" w14:textId="691C030C" w:rsidR="00FE347C" w:rsidRPr="0046527A" w:rsidRDefault="00FE347C" w:rsidP="00FE347C">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46527A">
        <w:rPr>
          <w:rFonts w:ascii="Traditional Arabic" w:eastAsia="Traditional Arabic" w:hAnsi="Traditional Arabic" w:cs="Traditional Arabic"/>
          <w:b/>
          <w:bCs/>
          <w:color w:val="auto"/>
          <w:kern w:val="2"/>
          <w:rtl/>
          <w:lang w:val="en-US" w:bidi="ar-SA"/>
          <w14:ligatures w14:val="standardContextual"/>
        </w:rPr>
        <w:t xml:space="preserve">جدول </w:t>
      </w:r>
      <w:r w:rsidRPr="00F707AA">
        <w:rPr>
          <w:rFonts w:ascii="Traditional Arabic" w:eastAsia="Traditional Arabic" w:hAnsi="Traditional Arabic" w:cs="Traditional Arabic"/>
          <w:b/>
          <w:bCs/>
          <w:color w:val="auto"/>
          <w:kern w:val="2"/>
          <w:rtl/>
          <w:lang w:val="en-US" w:bidi="ar-SA"/>
          <w14:ligatures w14:val="standardContextual"/>
        </w:rPr>
        <w:t>(4-</w:t>
      </w:r>
      <w:r w:rsidR="004B1D93" w:rsidRPr="00F707AA">
        <w:rPr>
          <w:rFonts w:ascii="Traditional Arabic" w:eastAsia="Traditional Arabic" w:hAnsi="Traditional Arabic" w:cs="Traditional Arabic" w:hint="cs"/>
          <w:b/>
          <w:bCs/>
          <w:color w:val="auto"/>
          <w:kern w:val="2"/>
          <w:rtl/>
          <w:lang w:val="en-US" w:bidi="ar-SA"/>
          <w14:ligatures w14:val="standardContextual"/>
        </w:rPr>
        <w:t>18</w:t>
      </w:r>
      <w:r w:rsidRPr="00F707AA">
        <w:rPr>
          <w:rFonts w:ascii="Traditional Arabic" w:eastAsia="Traditional Arabic" w:hAnsi="Traditional Arabic" w:cs="Traditional Arabic"/>
          <w:b/>
          <w:bCs/>
          <w:color w:val="auto"/>
          <w:kern w:val="2"/>
          <w:rtl/>
          <w:lang w:val="en-US" w:bidi="ar-SA"/>
          <w14:ligatures w14:val="standardContextual"/>
        </w:rPr>
        <w:t>).</w:t>
      </w:r>
      <w:r w:rsidRPr="0046527A">
        <w:rPr>
          <w:rFonts w:ascii="Traditional Arabic" w:eastAsia="Traditional Arabic" w:hAnsi="Traditional Arabic" w:cs="Traditional Arabic"/>
          <w:b/>
          <w:bCs/>
          <w:color w:val="auto"/>
          <w:kern w:val="2"/>
          <w:rtl/>
          <w:lang w:val="en-US" w:bidi="ar-SA"/>
          <w14:ligatures w14:val="standardContextual"/>
        </w:rPr>
        <w:t xml:space="preserve"> معاملات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FE347C" w:rsidRPr="0046527A" w14:paraId="30A3D1D0" w14:textId="77777777" w:rsidTr="0086744A">
        <w:trPr>
          <w:trHeight w:val="121"/>
        </w:trPr>
        <w:tc>
          <w:tcPr>
            <w:tcW w:w="2038" w:type="dxa"/>
            <w:shd w:val="clear" w:color="auto" w:fill="F2F2F2"/>
            <w:hideMark/>
          </w:tcPr>
          <w:p w14:paraId="44599E01"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القيادة الإنسانية</w:t>
            </w:r>
          </w:p>
          <w:p w14:paraId="3D0F57AB"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(ر=0.951)</w:t>
            </w:r>
          </w:p>
        </w:tc>
        <w:tc>
          <w:tcPr>
            <w:tcW w:w="990" w:type="dxa"/>
            <w:shd w:val="clear" w:color="auto" w:fill="F2F2F2"/>
            <w:hideMark/>
          </w:tcPr>
          <w:p w14:paraId="10A303A8"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58CFF0EA"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rtl/>
                <w:lang w:val="en-US" w:bidi="ar-SA"/>
              </w:rPr>
            </w:pPr>
            <w:r w:rsidRPr="0046527A">
              <w:rPr>
                <w:rFonts w:ascii="Traditional Arabic" w:hAnsi="Traditional Arabic" w:cs="Traditional Arabic"/>
                <w:b/>
                <w:bCs/>
                <w:sz w:val="24"/>
                <w:szCs w:val="24"/>
                <w:rtl/>
                <w:lang w:val="en-US" w:bidi="ar-SA"/>
              </w:rPr>
              <w:t>الرضا الوظيفي</w:t>
            </w:r>
          </w:p>
          <w:p w14:paraId="3C5A1348"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rtl/>
                <w:lang w:val="en-US" w:bidi="ar-SA"/>
              </w:rPr>
            </w:pPr>
            <w:r w:rsidRPr="0046527A">
              <w:rPr>
                <w:rFonts w:ascii="Traditional Arabic" w:hAnsi="Traditional Arabic" w:cs="Traditional Arabic"/>
                <w:b/>
                <w:bCs/>
                <w:sz w:val="24"/>
                <w:szCs w:val="24"/>
                <w:rtl/>
                <w:lang w:val="en-US" w:bidi="ar-SA"/>
              </w:rPr>
              <w:t>(ر= 0.981)</w:t>
            </w:r>
          </w:p>
        </w:tc>
        <w:tc>
          <w:tcPr>
            <w:tcW w:w="961" w:type="dxa"/>
            <w:shd w:val="clear" w:color="auto" w:fill="F2F2F2"/>
          </w:tcPr>
          <w:p w14:paraId="66A27590"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01850F4D"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rtl/>
                <w:lang w:val="en-US" w:bidi="ar-SA"/>
              </w:rPr>
            </w:pPr>
            <w:r w:rsidRPr="0046527A">
              <w:rPr>
                <w:rFonts w:ascii="Traditional Arabic" w:hAnsi="Traditional Arabic" w:cs="Traditional Arabic"/>
                <w:b/>
                <w:bCs/>
                <w:sz w:val="24"/>
                <w:szCs w:val="24"/>
                <w:rtl/>
                <w:lang w:val="en-US" w:bidi="ar-SA"/>
              </w:rPr>
              <w:t>الالتزام الوظيفي</w:t>
            </w:r>
          </w:p>
          <w:p w14:paraId="68A8A55B"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rtl/>
                <w:lang w:val="en-US" w:bidi="ar-SA"/>
              </w:rPr>
            </w:pPr>
            <w:r w:rsidRPr="0046527A">
              <w:rPr>
                <w:rFonts w:ascii="Traditional Arabic" w:hAnsi="Traditional Arabic" w:cs="Traditional Arabic"/>
                <w:b/>
                <w:bCs/>
                <w:sz w:val="24"/>
                <w:szCs w:val="24"/>
                <w:rtl/>
                <w:lang w:val="en-US" w:bidi="ar-SA"/>
              </w:rPr>
              <w:t>(ر= 0.656)</w:t>
            </w:r>
          </w:p>
        </w:tc>
        <w:tc>
          <w:tcPr>
            <w:tcW w:w="0" w:type="auto"/>
            <w:shd w:val="clear" w:color="auto" w:fill="F2F2F2"/>
          </w:tcPr>
          <w:p w14:paraId="28DC9098"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الارتباط</w:t>
            </w:r>
          </w:p>
        </w:tc>
      </w:tr>
      <w:tr w:rsidR="00FE347C" w:rsidRPr="0046527A" w14:paraId="18BDE7B5" w14:textId="77777777" w:rsidTr="0086744A">
        <w:trPr>
          <w:trHeight w:val="128"/>
        </w:trPr>
        <w:tc>
          <w:tcPr>
            <w:tcW w:w="2038" w:type="dxa"/>
            <w:hideMark/>
          </w:tcPr>
          <w:p w14:paraId="17B4F40D"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التعاطف</w:t>
            </w:r>
          </w:p>
        </w:tc>
        <w:tc>
          <w:tcPr>
            <w:tcW w:w="990" w:type="dxa"/>
            <w:hideMark/>
          </w:tcPr>
          <w:p w14:paraId="1403683F"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.968</w:t>
            </w:r>
          </w:p>
        </w:tc>
        <w:tc>
          <w:tcPr>
            <w:tcW w:w="2550" w:type="dxa"/>
          </w:tcPr>
          <w:p w14:paraId="61C30456"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الرضا عن بيئة العمل</w:t>
            </w:r>
          </w:p>
        </w:tc>
        <w:tc>
          <w:tcPr>
            <w:tcW w:w="961" w:type="dxa"/>
          </w:tcPr>
          <w:p w14:paraId="118A5413"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.840</w:t>
            </w:r>
          </w:p>
        </w:tc>
        <w:tc>
          <w:tcPr>
            <w:tcW w:w="1533" w:type="dxa"/>
          </w:tcPr>
          <w:p w14:paraId="02C827E9"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الالتزام العاطفي</w:t>
            </w:r>
          </w:p>
        </w:tc>
        <w:tc>
          <w:tcPr>
            <w:tcW w:w="0" w:type="auto"/>
          </w:tcPr>
          <w:p w14:paraId="53AFC24D"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.910</w:t>
            </w:r>
          </w:p>
        </w:tc>
      </w:tr>
      <w:tr w:rsidR="00FE347C" w:rsidRPr="0046527A" w14:paraId="7EEE28BC" w14:textId="77777777" w:rsidTr="0086744A">
        <w:trPr>
          <w:trHeight w:val="128"/>
        </w:trPr>
        <w:tc>
          <w:tcPr>
            <w:tcW w:w="2038" w:type="dxa"/>
            <w:hideMark/>
          </w:tcPr>
          <w:p w14:paraId="486ECC2B"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الدعم النفسي والمهني</w:t>
            </w:r>
          </w:p>
        </w:tc>
        <w:tc>
          <w:tcPr>
            <w:tcW w:w="990" w:type="dxa"/>
            <w:hideMark/>
          </w:tcPr>
          <w:p w14:paraId="5D9B570D"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.980</w:t>
            </w:r>
          </w:p>
        </w:tc>
        <w:tc>
          <w:tcPr>
            <w:tcW w:w="2550" w:type="dxa"/>
          </w:tcPr>
          <w:p w14:paraId="2B6767DD"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العلاقة مع القادة</w:t>
            </w:r>
          </w:p>
        </w:tc>
        <w:tc>
          <w:tcPr>
            <w:tcW w:w="961" w:type="dxa"/>
          </w:tcPr>
          <w:p w14:paraId="39085078"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.921</w:t>
            </w:r>
          </w:p>
        </w:tc>
        <w:tc>
          <w:tcPr>
            <w:tcW w:w="1533" w:type="dxa"/>
          </w:tcPr>
          <w:p w14:paraId="0F03D481"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الالتزام الاستمراري</w:t>
            </w:r>
          </w:p>
        </w:tc>
        <w:tc>
          <w:tcPr>
            <w:tcW w:w="0" w:type="auto"/>
          </w:tcPr>
          <w:p w14:paraId="20FC023A"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.938</w:t>
            </w:r>
          </w:p>
        </w:tc>
      </w:tr>
      <w:tr w:rsidR="00FE347C" w:rsidRPr="0046527A" w14:paraId="6206463E" w14:textId="77777777" w:rsidTr="0086744A">
        <w:trPr>
          <w:trHeight w:val="128"/>
        </w:trPr>
        <w:tc>
          <w:tcPr>
            <w:tcW w:w="2038" w:type="dxa"/>
            <w:hideMark/>
          </w:tcPr>
          <w:p w14:paraId="119DA0F2"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الاحترام المتبادل</w:t>
            </w:r>
          </w:p>
        </w:tc>
        <w:tc>
          <w:tcPr>
            <w:tcW w:w="990" w:type="dxa"/>
            <w:hideMark/>
          </w:tcPr>
          <w:p w14:paraId="67342613"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.967</w:t>
            </w:r>
          </w:p>
        </w:tc>
        <w:tc>
          <w:tcPr>
            <w:tcW w:w="2550" w:type="dxa"/>
          </w:tcPr>
          <w:p w14:paraId="56A58FA7"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التقدير والاعتراف</w:t>
            </w:r>
          </w:p>
        </w:tc>
        <w:tc>
          <w:tcPr>
            <w:tcW w:w="961" w:type="dxa"/>
          </w:tcPr>
          <w:p w14:paraId="2884D0F6"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.920</w:t>
            </w:r>
          </w:p>
        </w:tc>
        <w:tc>
          <w:tcPr>
            <w:tcW w:w="1533" w:type="dxa"/>
          </w:tcPr>
          <w:p w14:paraId="0A51384D"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الالتزام المعياري</w:t>
            </w:r>
          </w:p>
        </w:tc>
        <w:tc>
          <w:tcPr>
            <w:tcW w:w="0" w:type="auto"/>
          </w:tcPr>
          <w:p w14:paraId="68E987A9"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.929</w:t>
            </w:r>
          </w:p>
        </w:tc>
      </w:tr>
      <w:tr w:rsidR="00FE347C" w:rsidRPr="0046527A" w14:paraId="5E409EF2" w14:textId="77777777" w:rsidTr="0086744A">
        <w:trPr>
          <w:trHeight w:val="128"/>
        </w:trPr>
        <w:tc>
          <w:tcPr>
            <w:tcW w:w="2038" w:type="dxa"/>
            <w:hideMark/>
          </w:tcPr>
          <w:p w14:paraId="25C1AF49"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التفاعل الإيجابي</w:t>
            </w:r>
          </w:p>
        </w:tc>
        <w:tc>
          <w:tcPr>
            <w:tcW w:w="990" w:type="dxa"/>
            <w:hideMark/>
          </w:tcPr>
          <w:p w14:paraId="126E598A"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.982</w:t>
            </w:r>
          </w:p>
        </w:tc>
        <w:tc>
          <w:tcPr>
            <w:tcW w:w="2550" w:type="dxa"/>
          </w:tcPr>
          <w:p w14:paraId="2E6DCAB1"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الرضا عن الحوافز وفرص التطوير</w:t>
            </w:r>
          </w:p>
        </w:tc>
        <w:tc>
          <w:tcPr>
            <w:tcW w:w="961" w:type="dxa"/>
          </w:tcPr>
          <w:p w14:paraId="4505ADAF"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.921</w:t>
            </w:r>
          </w:p>
        </w:tc>
        <w:tc>
          <w:tcPr>
            <w:tcW w:w="1533" w:type="dxa"/>
          </w:tcPr>
          <w:p w14:paraId="05E4F40F"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3B73A2FD"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r>
      <w:tr w:rsidR="00FE347C" w:rsidRPr="0046527A" w14:paraId="5D87044B" w14:textId="77777777" w:rsidTr="0086744A">
        <w:trPr>
          <w:trHeight w:val="128"/>
        </w:trPr>
        <w:tc>
          <w:tcPr>
            <w:tcW w:w="2038" w:type="dxa"/>
            <w:hideMark/>
          </w:tcPr>
          <w:p w14:paraId="701E9E5A" w14:textId="77777777" w:rsidR="00FE347C" w:rsidRPr="0046527A" w:rsidRDefault="00FE347C" w:rsidP="0086744A">
            <w:pPr>
              <w:bidi/>
              <w:spacing w:after="160" w:line="259" w:lineRule="auto"/>
              <w:ind w:firstLine="0"/>
              <w:jc w:val="left"/>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العدالة التنظيمية</w:t>
            </w:r>
          </w:p>
        </w:tc>
        <w:tc>
          <w:tcPr>
            <w:tcW w:w="990" w:type="dxa"/>
            <w:hideMark/>
          </w:tcPr>
          <w:p w14:paraId="61ADC6DF"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.935</w:t>
            </w:r>
          </w:p>
        </w:tc>
        <w:tc>
          <w:tcPr>
            <w:tcW w:w="2550" w:type="dxa"/>
          </w:tcPr>
          <w:p w14:paraId="62B353AB"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149DAE3A"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00319827"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09A6C2AC" w14:textId="77777777" w:rsidR="00FE347C" w:rsidRPr="0046527A" w:rsidRDefault="00FE347C" w:rsidP="0086744A">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1FBCA83A" w14:textId="77777777" w:rsidR="00FE347C" w:rsidRPr="0046527A" w:rsidRDefault="00FE347C" w:rsidP="00FE347C">
      <w:pPr>
        <w:bidi/>
        <w:spacing w:before="100" w:beforeAutospacing="1" w:after="100" w:afterAutospacing="1" w:line="240" w:lineRule="auto"/>
        <w:ind w:firstLine="0"/>
        <w:jc w:val="left"/>
        <w:outlineLvl w:val="1"/>
        <w:rPr>
          <w:rFonts w:ascii="Traditional Arabic" w:hAnsi="Traditional Arabic" w:cs="Traditional Arabic"/>
          <w:b/>
          <w:bCs/>
          <w:color w:val="auto"/>
          <w:lang w:val="en-US" w:bidi="ar-SA"/>
        </w:rPr>
      </w:pPr>
    </w:p>
    <w:p w14:paraId="238E6E59" w14:textId="77777777" w:rsidR="00FE347C" w:rsidRPr="0046527A" w:rsidRDefault="00FE347C" w:rsidP="00FE347C">
      <w:pPr>
        <w:bidi/>
        <w:spacing w:before="100" w:beforeAutospacing="1" w:after="100" w:afterAutospacing="1" w:line="240" w:lineRule="auto"/>
        <w:ind w:firstLine="0"/>
        <w:jc w:val="left"/>
        <w:outlineLvl w:val="1"/>
        <w:rPr>
          <w:rFonts w:ascii="Traditional Arabic" w:hAnsi="Traditional Arabic" w:cs="Traditional Arabic"/>
          <w:b/>
          <w:bCs/>
          <w:color w:val="auto"/>
          <w:lang w:val="en-US" w:bidi="ar-SA"/>
        </w:rPr>
      </w:pPr>
      <w:r w:rsidRPr="0046527A">
        <w:rPr>
          <w:rFonts w:ascii="Traditional Arabic" w:hAnsi="Traditional Arabic" w:cs="Traditional Arabic"/>
          <w:b/>
          <w:bCs/>
          <w:color w:val="auto"/>
          <w:rtl/>
          <w:lang w:val="en-US" w:bidi="ar-SA"/>
        </w:rPr>
        <w:t>ثبات الاستبانة</w:t>
      </w:r>
      <w:r w:rsidRPr="0046527A">
        <w:rPr>
          <w:rFonts w:ascii="Traditional Arabic" w:hAnsi="Traditional Arabic" w:cs="Traditional Arabic" w:hint="cs"/>
          <w:b/>
          <w:bCs/>
          <w:color w:val="auto"/>
          <w:rtl/>
          <w:lang w:val="en-US" w:bidi="ar-SA"/>
        </w:rPr>
        <w:t xml:space="preserve"> </w:t>
      </w:r>
      <w:r w:rsidRPr="0046527A">
        <w:rPr>
          <w:rFonts w:ascii="Traditional Arabic" w:hAnsi="Traditional Arabic" w:cs="Traditional Arabic"/>
          <w:b/>
          <w:bCs/>
          <w:color w:val="auto"/>
          <w:lang w:val="en-US" w:bidi="ar-SA"/>
        </w:rPr>
        <w:t xml:space="preserve"> (Reliability)</w:t>
      </w:r>
    </w:p>
    <w:p w14:paraId="2A2C056E" w14:textId="77777777" w:rsidR="00FE347C" w:rsidRPr="0046527A" w:rsidRDefault="00FE347C" w:rsidP="00FE347C">
      <w:pPr>
        <w:bidi/>
        <w:spacing w:line="276" w:lineRule="auto"/>
        <w:jc w:val="left"/>
        <w:rPr>
          <w:rFonts w:ascii="Traditional Arabic" w:hAnsi="Traditional Arabic" w:cs="Traditional Arabic"/>
          <w:color w:val="auto"/>
          <w:rtl/>
          <w:lang w:bidi="ar-SA"/>
        </w:rPr>
      </w:pPr>
      <w:r w:rsidRPr="0046527A">
        <w:rPr>
          <w:rFonts w:ascii="Traditional Arabic" w:hAnsi="Traditional Arabic" w:cs="Traditional Arabic"/>
          <w:color w:val="auto"/>
          <w:rtl/>
          <w:lang w:bidi="ar-SA"/>
        </w:rPr>
        <w:t>تم حساب معامل ألفا كرونباخ لكل محور من محاور الاستبانة على حدة، وكذلك للاستبانة ككل، وذلك باستخدام بيانات العينة الاستطلاعية</w:t>
      </w:r>
      <w:r w:rsidRPr="0046527A">
        <w:rPr>
          <w:rFonts w:ascii="Traditional Arabic" w:hAnsi="Traditional Arabic" w:cs="Traditional Arabic" w:hint="cs"/>
          <w:color w:val="auto"/>
          <w:rtl/>
          <w:lang w:bidi="ar-SA"/>
        </w:rPr>
        <w:t xml:space="preserve"> (30)</w:t>
      </w:r>
      <w:r w:rsidRPr="0046527A">
        <w:rPr>
          <w:rFonts w:ascii="Traditional Arabic" w:hAnsi="Traditional Arabic" w:cs="Traditional Arabic"/>
          <w:color w:val="auto"/>
          <w:rtl/>
          <w:lang w:bidi="ar-SA"/>
        </w:rPr>
        <w:t>. وكانت النتائج كالتالي</w:t>
      </w:r>
      <w:r w:rsidRPr="0046527A">
        <w:rPr>
          <w:rFonts w:ascii="Traditional Arabic" w:hAnsi="Traditional Arabic" w:cs="Traditional Arabic"/>
          <w:color w:val="auto"/>
          <w:lang w:bidi="ar-SA"/>
        </w:rPr>
        <w:t>:</w:t>
      </w:r>
    </w:p>
    <w:p w14:paraId="75D9102B" w14:textId="525115DD" w:rsidR="00FE347C" w:rsidRPr="0046527A" w:rsidRDefault="00FE347C" w:rsidP="00FE347C">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F707AA">
        <w:rPr>
          <w:rFonts w:ascii="Traditional Arabic" w:eastAsia="Traditional Arabic" w:hAnsi="Traditional Arabic" w:cs="Traditional Arabic"/>
          <w:b/>
          <w:bCs/>
          <w:color w:val="auto"/>
          <w:kern w:val="2"/>
          <w:rtl/>
          <w:lang w:val="en-US" w:bidi="ar-SA"/>
          <w14:ligatures w14:val="standardContextual"/>
        </w:rPr>
        <w:t>جدول (4-</w:t>
      </w:r>
      <w:r w:rsidR="004B1D93" w:rsidRPr="00F707AA">
        <w:rPr>
          <w:rFonts w:ascii="Traditional Arabic" w:eastAsia="Traditional Arabic" w:hAnsi="Traditional Arabic" w:cs="Traditional Arabic" w:hint="cs"/>
          <w:b/>
          <w:bCs/>
          <w:color w:val="auto"/>
          <w:kern w:val="2"/>
          <w:rtl/>
          <w:lang w:val="en-US" w:bidi="ar-SA"/>
          <w14:ligatures w14:val="standardContextual"/>
        </w:rPr>
        <w:t>19</w:t>
      </w:r>
      <w:r w:rsidRPr="00F707AA">
        <w:rPr>
          <w:rFonts w:ascii="Traditional Arabic" w:eastAsia="Traditional Arabic" w:hAnsi="Traditional Arabic" w:cs="Traditional Arabic"/>
          <w:b/>
          <w:bCs/>
          <w:color w:val="auto"/>
          <w:kern w:val="2"/>
          <w:rtl/>
          <w:lang w:val="en-US" w:bidi="ar-SA"/>
          <w14:ligatures w14:val="standardContextual"/>
        </w:rPr>
        <w:t>).</w:t>
      </w:r>
      <w:r w:rsidRPr="0046527A">
        <w:rPr>
          <w:rFonts w:ascii="Traditional Arabic" w:eastAsia="Traditional Arabic" w:hAnsi="Traditional Arabic" w:cs="Traditional Arabic"/>
          <w:b/>
          <w:bCs/>
          <w:color w:val="auto"/>
          <w:kern w:val="2"/>
          <w:rtl/>
          <w:lang w:val="en-US" w:bidi="ar-SA"/>
          <w14:ligatures w14:val="standardContextual"/>
        </w:rPr>
        <w:t xml:space="preserve">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FE347C" w:rsidRPr="0046527A" w14:paraId="5B9B65A0" w14:textId="77777777" w:rsidTr="0086744A">
        <w:trPr>
          <w:trHeight w:val="241"/>
        </w:trPr>
        <w:tc>
          <w:tcPr>
            <w:tcW w:w="0" w:type="auto"/>
            <w:shd w:val="clear" w:color="auto" w:fill="F2F2F2"/>
            <w:hideMark/>
          </w:tcPr>
          <w:p w14:paraId="234E3F34" w14:textId="77777777" w:rsidR="00FE347C" w:rsidRPr="0046527A" w:rsidRDefault="00FE347C" w:rsidP="0086744A">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0BDB71DB" w14:textId="77777777" w:rsidR="00FE347C" w:rsidRPr="0046527A" w:rsidRDefault="00FE347C" w:rsidP="0086744A">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7CAB885D"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ألفا كرونباخ</w:t>
            </w:r>
          </w:p>
        </w:tc>
      </w:tr>
      <w:tr w:rsidR="00FE347C" w:rsidRPr="0046527A" w14:paraId="5A535CAF" w14:textId="77777777" w:rsidTr="0086744A">
        <w:trPr>
          <w:trHeight w:val="255"/>
        </w:trPr>
        <w:tc>
          <w:tcPr>
            <w:tcW w:w="0" w:type="auto"/>
            <w:hideMark/>
          </w:tcPr>
          <w:p w14:paraId="73967F1E" w14:textId="77777777" w:rsidR="00FE347C" w:rsidRPr="0046527A" w:rsidRDefault="00FE347C" w:rsidP="0086744A">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6F97937D"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25</w:t>
            </w:r>
          </w:p>
        </w:tc>
        <w:tc>
          <w:tcPr>
            <w:tcW w:w="0" w:type="auto"/>
            <w:hideMark/>
          </w:tcPr>
          <w:p w14:paraId="25020A56"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.992</w:t>
            </w:r>
          </w:p>
        </w:tc>
      </w:tr>
      <w:tr w:rsidR="00FE347C" w:rsidRPr="0046527A" w14:paraId="7AAB7608" w14:textId="77777777" w:rsidTr="0086744A">
        <w:trPr>
          <w:trHeight w:val="255"/>
        </w:trPr>
        <w:tc>
          <w:tcPr>
            <w:tcW w:w="0" w:type="auto"/>
            <w:hideMark/>
          </w:tcPr>
          <w:p w14:paraId="4B177E70"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التعاطف</w:t>
            </w:r>
          </w:p>
        </w:tc>
        <w:tc>
          <w:tcPr>
            <w:tcW w:w="0" w:type="auto"/>
            <w:hideMark/>
          </w:tcPr>
          <w:p w14:paraId="5F5A78DC"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2CDB7886"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.975</w:t>
            </w:r>
          </w:p>
        </w:tc>
      </w:tr>
      <w:tr w:rsidR="00FE347C" w:rsidRPr="0046527A" w14:paraId="7EF06307" w14:textId="77777777" w:rsidTr="0086744A">
        <w:trPr>
          <w:trHeight w:val="255"/>
        </w:trPr>
        <w:tc>
          <w:tcPr>
            <w:tcW w:w="0" w:type="auto"/>
            <w:hideMark/>
          </w:tcPr>
          <w:p w14:paraId="1EDC0A71"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lastRenderedPageBreak/>
              <w:t xml:space="preserve">- </w:t>
            </w:r>
            <w:r w:rsidRPr="0046527A">
              <w:rPr>
                <w:rFonts w:ascii="Traditional Arabic" w:hAnsi="Traditional Arabic" w:cs="Traditional Arabic"/>
                <w:sz w:val="24"/>
                <w:szCs w:val="24"/>
                <w:rtl/>
                <w:lang w:val="en-US" w:bidi="ar-SA"/>
              </w:rPr>
              <w:t>الدعم النفسي والمهني</w:t>
            </w:r>
          </w:p>
        </w:tc>
        <w:tc>
          <w:tcPr>
            <w:tcW w:w="0" w:type="auto"/>
            <w:hideMark/>
          </w:tcPr>
          <w:p w14:paraId="7A895C80"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02AE9756"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.971</w:t>
            </w:r>
          </w:p>
        </w:tc>
      </w:tr>
      <w:tr w:rsidR="00FE347C" w:rsidRPr="0046527A" w14:paraId="6CF4AFEA" w14:textId="77777777" w:rsidTr="0086744A">
        <w:trPr>
          <w:trHeight w:val="255"/>
        </w:trPr>
        <w:tc>
          <w:tcPr>
            <w:tcW w:w="0" w:type="auto"/>
            <w:hideMark/>
          </w:tcPr>
          <w:p w14:paraId="67140ADD"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الاحترام المتبادل</w:t>
            </w:r>
          </w:p>
        </w:tc>
        <w:tc>
          <w:tcPr>
            <w:tcW w:w="0" w:type="auto"/>
            <w:hideMark/>
          </w:tcPr>
          <w:p w14:paraId="06F1B2DB"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016724A0"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.954</w:t>
            </w:r>
          </w:p>
        </w:tc>
      </w:tr>
      <w:tr w:rsidR="00FE347C" w:rsidRPr="0046527A" w14:paraId="38609282" w14:textId="77777777" w:rsidTr="0086744A">
        <w:trPr>
          <w:trHeight w:val="255"/>
        </w:trPr>
        <w:tc>
          <w:tcPr>
            <w:tcW w:w="0" w:type="auto"/>
            <w:hideMark/>
          </w:tcPr>
          <w:p w14:paraId="020DA125"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التفاعل الإيجابي</w:t>
            </w:r>
          </w:p>
        </w:tc>
        <w:tc>
          <w:tcPr>
            <w:tcW w:w="0" w:type="auto"/>
            <w:hideMark/>
          </w:tcPr>
          <w:p w14:paraId="5FEBAE21"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6F840FD7"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.970</w:t>
            </w:r>
          </w:p>
        </w:tc>
      </w:tr>
      <w:tr w:rsidR="00FE347C" w:rsidRPr="0046527A" w14:paraId="739C3BCB" w14:textId="77777777" w:rsidTr="0086744A">
        <w:trPr>
          <w:trHeight w:val="255"/>
        </w:trPr>
        <w:tc>
          <w:tcPr>
            <w:tcW w:w="0" w:type="auto"/>
            <w:hideMark/>
          </w:tcPr>
          <w:p w14:paraId="6BE1522D"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العدالة التنظيمية</w:t>
            </w:r>
          </w:p>
        </w:tc>
        <w:tc>
          <w:tcPr>
            <w:tcW w:w="0" w:type="auto"/>
            <w:hideMark/>
          </w:tcPr>
          <w:p w14:paraId="3E1A7718"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1857992E"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.982</w:t>
            </w:r>
          </w:p>
        </w:tc>
      </w:tr>
      <w:tr w:rsidR="00FE347C" w:rsidRPr="0046527A" w14:paraId="11CDF9BC" w14:textId="77777777" w:rsidTr="0086744A">
        <w:trPr>
          <w:trHeight w:val="255"/>
        </w:trPr>
        <w:tc>
          <w:tcPr>
            <w:tcW w:w="0" w:type="auto"/>
            <w:hideMark/>
          </w:tcPr>
          <w:p w14:paraId="4BAEE2E4" w14:textId="77777777" w:rsidR="00FE347C" w:rsidRPr="0046527A" w:rsidRDefault="00FE347C" w:rsidP="0086744A">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الرضا الوظيفي ( الدرجة الكلية )</w:t>
            </w:r>
          </w:p>
        </w:tc>
        <w:tc>
          <w:tcPr>
            <w:tcW w:w="0" w:type="auto"/>
            <w:hideMark/>
          </w:tcPr>
          <w:p w14:paraId="0F432052"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20</w:t>
            </w:r>
          </w:p>
        </w:tc>
        <w:tc>
          <w:tcPr>
            <w:tcW w:w="0" w:type="auto"/>
            <w:hideMark/>
          </w:tcPr>
          <w:p w14:paraId="1D3B94F3"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.969</w:t>
            </w:r>
          </w:p>
        </w:tc>
      </w:tr>
      <w:tr w:rsidR="00FE347C" w:rsidRPr="0046527A" w14:paraId="78EB7A57" w14:textId="77777777" w:rsidTr="0086744A">
        <w:trPr>
          <w:trHeight w:val="255"/>
        </w:trPr>
        <w:tc>
          <w:tcPr>
            <w:tcW w:w="0" w:type="auto"/>
            <w:hideMark/>
          </w:tcPr>
          <w:p w14:paraId="25F25167"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بيئة العمل</w:t>
            </w:r>
          </w:p>
        </w:tc>
        <w:tc>
          <w:tcPr>
            <w:tcW w:w="0" w:type="auto"/>
            <w:hideMark/>
          </w:tcPr>
          <w:p w14:paraId="5C29A76B"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4508AD41"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.861</w:t>
            </w:r>
          </w:p>
        </w:tc>
      </w:tr>
      <w:tr w:rsidR="00FE347C" w:rsidRPr="0046527A" w14:paraId="02C889C4" w14:textId="77777777" w:rsidTr="0086744A">
        <w:trPr>
          <w:trHeight w:val="255"/>
        </w:trPr>
        <w:tc>
          <w:tcPr>
            <w:tcW w:w="0" w:type="auto"/>
            <w:hideMark/>
          </w:tcPr>
          <w:p w14:paraId="7CC152BD"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العلاقة مع القادة</w:t>
            </w:r>
          </w:p>
        </w:tc>
        <w:tc>
          <w:tcPr>
            <w:tcW w:w="0" w:type="auto"/>
            <w:hideMark/>
          </w:tcPr>
          <w:p w14:paraId="1F9015AC"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759C2872"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.980</w:t>
            </w:r>
          </w:p>
        </w:tc>
      </w:tr>
      <w:tr w:rsidR="00FE347C" w:rsidRPr="0046527A" w14:paraId="1DD3B69C" w14:textId="77777777" w:rsidTr="0086744A">
        <w:trPr>
          <w:trHeight w:val="255"/>
        </w:trPr>
        <w:tc>
          <w:tcPr>
            <w:tcW w:w="0" w:type="auto"/>
            <w:hideMark/>
          </w:tcPr>
          <w:p w14:paraId="6259CA7D"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التقدير والاعتراف</w:t>
            </w:r>
          </w:p>
        </w:tc>
        <w:tc>
          <w:tcPr>
            <w:tcW w:w="0" w:type="auto"/>
            <w:hideMark/>
          </w:tcPr>
          <w:p w14:paraId="29BA16A6"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6303A4BC"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.977</w:t>
            </w:r>
          </w:p>
        </w:tc>
      </w:tr>
      <w:tr w:rsidR="00FE347C" w:rsidRPr="0046527A" w14:paraId="11B8EA7E" w14:textId="77777777" w:rsidTr="0086744A">
        <w:trPr>
          <w:trHeight w:val="255"/>
        </w:trPr>
        <w:tc>
          <w:tcPr>
            <w:tcW w:w="0" w:type="auto"/>
            <w:hideMark/>
          </w:tcPr>
          <w:p w14:paraId="5E11513E"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الحوافز وفرص التطوير</w:t>
            </w:r>
          </w:p>
        </w:tc>
        <w:tc>
          <w:tcPr>
            <w:tcW w:w="0" w:type="auto"/>
            <w:hideMark/>
          </w:tcPr>
          <w:p w14:paraId="596697CE"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4FDAA356"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.898</w:t>
            </w:r>
          </w:p>
        </w:tc>
      </w:tr>
      <w:tr w:rsidR="00FE347C" w:rsidRPr="0046527A" w14:paraId="373F377C" w14:textId="77777777" w:rsidTr="0086744A">
        <w:trPr>
          <w:trHeight w:val="255"/>
        </w:trPr>
        <w:tc>
          <w:tcPr>
            <w:tcW w:w="0" w:type="auto"/>
            <w:hideMark/>
          </w:tcPr>
          <w:p w14:paraId="7E08ABDA" w14:textId="77777777" w:rsidR="00FE347C" w:rsidRPr="0046527A" w:rsidRDefault="00FE347C" w:rsidP="0086744A">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2DB5C05C"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15</w:t>
            </w:r>
          </w:p>
        </w:tc>
        <w:tc>
          <w:tcPr>
            <w:tcW w:w="0" w:type="auto"/>
            <w:hideMark/>
          </w:tcPr>
          <w:p w14:paraId="30A14E22"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.948</w:t>
            </w:r>
          </w:p>
        </w:tc>
      </w:tr>
      <w:tr w:rsidR="00FE347C" w:rsidRPr="0046527A" w14:paraId="218E5A6B" w14:textId="77777777" w:rsidTr="0086744A">
        <w:trPr>
          <w:trHeight w:val="255"/>
        </w:trPr>
        <w:tc>
          <w:tcPr>
            <w:tcW w:w="0" w:type="auto"/>
            <w:hideMark/>
          </w:tcPr>
          <w:p w14:paraId="0F404E51"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العاطفي</w:t>
            </w:r>
          </w:p>
        </w:tc>
        <w:tc>
          <w:tcPr>
            <w:tcW w:w="0" w:type="auto"/>
            <w:hideMark/>
          </w:tcPr>
          <w:p w14:paraId="31092ABB"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47B90F57"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.852</w:t>
            </w:r>
          </w:p>
        </w:tc>
      </w:tr>
      <w:tr w:rsidR="00FE347C" w:rsidRPr="0046527A" w14:paraId="60E31611" w14:textId="77777777" w:rsidTr="0086744A">
        <w:trPr>
          <w:trHeight w:val="255"/>
        </w:trPr>
        <w:tc>
          <w:tcPr>
            <w:tcW w:w="0" w:type="auto"/>
            <w:hideMark/>
          </w:tcPr>
          <w:p w14:paraId="6D2F7E3B"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الاستمراري</w:t>
            </w:r>
          </w:p>
        </w:tc>
        <w:tc>
          <w:tcPr>
            <w:tcW w:w="0" w:type="auto"/>
            <w:hideMark/>
          </w:tcPr>
          <w:p w14:paraId="520A8296"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784096B8"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.886</w:t>
            </w:r>
          </w:p>
        </w:tc>
      </w:tr>
      <w:tr w:rsidR="00FE347C" w:rsidRPr="0046527A" w14:paraId="1FC222A1" w14:textId="77777777" w:rsidTr="0086744A">
        <w:trPr>
          <w:trHeight w:val="263"/>
        </w:trPr>
        <w:tc>
          <w:tcPr>
            <w:tcW w:w="0" w:type="auto"/>
            <w:hideMark/>
          </w:tcPr>
          <w:p w14:paraId="02D26285"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المعياري</w:t>
            </w:r>
          </w:p>
        </w:tc>
        <w:tc>
          <w:tcPr>
            <w:tcW w:w="0" w:type="auto"/>
            <w:hideMark/>
          </w:tcPr>
          <w:p w14:paraId="5C1A41B6" w14:textId="77777777" w:rsidR="00FE347C" w:rsidRPr="0046527A" w:rsidRDefault="00FE347C" w:rsidP="0086744A">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7657C233"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.918</w:t>
            </w:r>
          </w:p>
        </w:tc>
      </w:tr>
      <w:tr w:rsidR="00FE347C" w:rsidRPr="0046527A" w14:paraId="410A717F" w14:textId="77777777" w:rsidTr="0086744A">
        <w:trPr>
          <w:trHeight w:val="263"/>
        </w:trPr>
        <w:tc>
          <w:tcPr>
            <w:tcW w:w="0" w:type="auto"/>
          </w:tcPr>
          <w:p w14:paraId="75B736F4" w14:textId="77777777" w:rsidR="00FE347C" w:rsidRPr="0046527A" w:rsidRDefault="00FE347C" w:rsidP="0086744A">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الدرجة الكلية للاستبيان</w:t>
            </w:r>
          </w:p>
        </w:tc>
        <w:tc>
          <w:tcPr>
            <w:tcW w:w="0" w:type="auto"/>
          </w:tcPr>
          <w:p w14:paraId="10C41EE3"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color w:val="auto"/>
                <w:sz w:val="24"/>
                <w:szCs w:val="24"/>
                <w:rtl/>
                <w:lang w:val="en-US" w:bidi="ar-SA"/>
              </w:rPr>
              <w:t>60</w:t>
            </w:r>
          </w:p>
        </w:tc>
        <w:tc>
          <w:tcPr>
            <w:tcW w:w="0" w:type="auto"/>
          </w:tcPr>
          <w:p w14:paraId="4EE1A1D6" w14:textId="77777777" w:rsidR="00FE347C" w:rsidRPr="0046527A" w:rsidRDefault="00FE347C" w:rsidP="0086744A">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sz w:val="24"/>
                <w:szCs w:val="24"/>
                <w:lang w:val="en-US" w:bidi="ar-SA"/>
              </w:rPr>
              <w:t>.987</w:t>
            </w:r>
          </w:p>
        </w:tc>
      </w:tr>
    </w:tbl>
    <w:p w14:paraId="48B0FE69" w14:textId="77777777" w:rsidR="00FE347C" w:rsidRPr="0046527A" w:rsidRDefault="00FE347C" w:rsidP="00FE347C">
      <w:pPr>
        <w:bidi/>
        <w:spacing w:after="0" w:line="240" w:lineRule="auto"/>
        <w:ind w:firstLine="0"/>
        <w:jc w:val="left"/>
        <w:rPr>
          <w:rFonts w:ascii="Traditional Arabic" w:eastAsia="Calibri" w:hAnsi="Traditional Arabic" w:cs="Traditional Arabic"/>
          <w:color w:val="auto"/>
          <w:lang w:val="en-US" w:bidi="ar-SA"/>
        </w:rPr>
      </w:pPr>
    </w:p>
    <w:p w14:paraId="491CE3DA" w14:textId="77777777" w:rsidR="00FE347C" w:rsidRPr="0046527A" w:rsidRDefault="00FE347C" w:rsidP="00FE347C">
      <w:pPr>
        <w:bidi/>
        <w:spacing w:line="276" w:lineRule="auto"/>
        <w:jc w:val="left"/>
        <w:rPr>
          <w:rFonts w:ascii="Traditional Arabic" w:hAnsi="Traditional Arabic" w:cs="Traditional Arabic"/>
          <w:color w:val="auto"/>
          <w:rtl/>
          <w:lang w:bidi="ar-SA"/>
        </w:rPr>
      </w:pPr>
    </w:p>
    <w:p w14:paraId="5578951B" w14:textId="40D72999" w:rsidR="00FE347C" w:rsidRPr="0046527A" w:rsidRDefault="00FE347C" w:rsidP="00FE347C">
      <w:pPr>
        <w:bidi/>
        <w:spacing w:line="276" w:lineRule="auto"/>
        <w:jc w:val="left"/>
        <w:rPr>
          <w:rFonts w:ascii="Traditional Arabic" w:hAnsi="Traditional Arabic" w:cs="Traditional Arabic"/>
          <w:color w:val="auto"/>
          <w:lang w:val="en-US" w:bidi="ar-SA"/>
        </w:rPr>
      </w:pPr>
      <w:r w:rsidRPr="0046527A">
        <w:rPr>
          <w:rFonts w:ascii="Traditional Arabic" w:hAnsi="Traditional Arabic" w:cs="Traditional Arabic"/>
          <w:color w:val="auto"/>
          <w:rtl/>
          <w:lang w:bidi="ar-SA"/>
        </w:rPr>
        <w:t xml:space="preserve">وتشير هذه النتائج إلى أن جميع محاور وأبعاد الاستبانة، وكذلك الاستبانة ككل، تتمتع بمعاملات ثبات عالية ومقبولة إحصائياً </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أعلى من 0.70)</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 xml:space="preserve"> وهذا يدل على أن أداة الدراسة تتمتع بدرجة عالية من الثبات كما أشار نانلي </w:t>
      </w:r>
      <w:r w:rsidRPr="0046527A">
        <w:rPr>
          <w:rFonts w:ascii="Traditional Arabic" w:hAnsi="Traditional Arabic" w:cs="Traditional Arabic"/>
          <w:color w:val="auto"/>
          <w:lang w:bidi="ar-SA"/>
        </w:rPr>
        <w:t xml:space="preserve">(Nunnally, J. C., &amp; Bernstein, I. H.; 1994)  </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rtl/>
          <w:lang w:bidi="ar-SA"/>
        </w:rPr>
        <w:t>والذي جعل (0.70) هو الحد أدنى المقبول لمعامل ثبات ألفا كرونباخ لأغراض البحث.</w:t>
      </w:r>
    </w:p>
    <w:p w14:paraId="44FAABAC" w14:textId="77777777" w:rsidR="007D0DD0" w:rsidRPr="0046527A" w:rsidRDefault="007D0DD0"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46527A">
        <w:rPr>
          <w:rFonts w:ascii="Traditional Arabic" w:hAnsi="Traditional Arabic" w:cs="Traditional Arabic" w:hint="cs"/>
          <w:b/>
          <w:bCs/>
          <w:color w:val="auto"/>
          <w:sz w:val="36"/>
          <w:szCs w:val="36"/>
          <w:rtl/>
          <w:lang w:val="en-US" w:bidi="ar-SA"/>
        </w:rPr>
        <w:t xml:space="preserve">رابعًا: اختبار افتراضات التحليل الإحصائي </w:t>
      </w:r>
    </w:p>
    <w:p w14:paraId="5F98C684" w14:textId="77777777" w:rsidR="007D0DD0" w:rsidRPr="0046527A"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46527A">
        <w:rPr>
          <w:rFonts w:ascii="Traditional Arabic" w:hAnsi="Traditional Arabic" w:cs="Traditional Arabic"/>
          <w:b/>
          <w:bCs/>
          <w:color w:val="auto"/>
          <w:sz w:val="32"/>
          <w:szCs w:val="32"/>
          <w:rtl/>
          <w:lang w:val="en-US" w:bidi="ar-SA"/>
        </w:rPr>
        <w:t>أولاً: اختبار التوزيع الطبيعي</w:t>
      </w:r>
    </w:p>
    <w:p w14:paraId="0304986A" w14:textId="77777777" w:rsidR="007D0DD0" w:rsidRPr="007D0DD0" w:rsidRDefault="007D0DD0" w:rsidP="007D0DD0">
      <w:pPr>
        <w:bidi/>
        <w:spacing w:line="276" w:lineRule="auto"/>
        <w:rPr>
          <w:rFonts w:ascii="Traditional Arabic" w:hAnsi="Traditional Arabic" w:cs="Traditional Arabic"/>
          <w:color w:val="auto"/>
          <w:lang w:bidi="ar-SA"/>
        </w:rPr>
      </w:pPr>
      <w:r w:rsidRPr="0046527A">
        <w:rPr>
          <w:rFonts w:ascii="Traditional Arabic" w:hAnsi="Traditional Arabic" w:cs="Traditional Arabic"/>
          <w:color w:val="auto"/>
          <w:rtl/>
          <w:lang w:bidi="ar-SA"/>
        </w:rPr>
        <w:t>يُعدّ التحقق من افتراض التوزيع الطبيعي للبيانات شرطاً أساسياً قبل إجراء تحليلات الانحدار واختبارات الفروق. وقد تم التحقق من هذا الافتراض من خلال حساب معاملَي الالتواء</w:t>
      </w:r>
      <w:r w:rsidRPr="0046527A">
        <w:rPr>
          <w:rFonts w:ascii="Traditional Arabic" w:hAnsi="Traditional Arabic" w:cs="Traditional Arabic"/>
          <w:color w:val="auto"/>
          <w:lang w:bidi="ar-SA"/>
        </w:rPr>
        <w:t xml:space="preserve"> (Skewness) </w:t>
      </w:r>
      <w:r w:rsidRPr="0046527A">
        <w:rPr>
          <w:rFonts w:ascii="Traditional Arabic" w:hAnsi="Traditional Arabic" w:cs="Traditional Arabic"/>
          <w:color w:val="auto"/>
          <w:rtl/>
          <w:lang w:bidi="ar-SA"/>
        </w:rPr>
        <w:t>والتفرطح</w:t>
      </w:r>
      <w:r w:rsidRPr="0046527A">
        <w:rPr>
          <w:rFonts w:ascii="Traditional Arabic" w:hAnsi="Traditional Arabic" w:cs="Traditional Arabic"/>
          <w:color w:val="auto"/>
          <w:lang w:bidi="ar-SA"/>
        </w:rPr>
        <w:t xml:space="preserve"> (Kurtosis) </w:t>
      </w:r>
      <w:r w:rsidRPr="0046527A">
        <w:rPr>
          <w:rFonts w:ascii="Traditional Arabic" w:hAnsi="Traditional Arabic" w:cs="Traditional Arabic"/>
          <w:color w:val="auto"/>
          <w:rtl/>
          <w:lang w:bidi="ar-SA"/>
        </w:rPr>
        <w:t>لجميع متغيرات الدراسة</w:t>
      </w:r>
      <w:r w:rsidRPr="007D0DD0">
        <w:rPr>
          <w:rFonts w:ascii="Traditional Arabic" w:hAnsi="Traditional Arabic" w:cs="Traditional Arabic"/>
          <w:color w:val="auto"/>
          <w:rtl/>
          <w:lang w:bidi="ar-SA"/>
        </w:rPr>
        <w:t>، إذ يشير</w:t>
      </w:r>
      <w:r w:rsidRPr="007D0DD0">
        <w:rPr>
          <w:rFonts w:ascii="Traditional Arabic" w:hAnsi="Traditional Arabic" w:cs="Traditional Arabic"/>
          <w:color w:val="auto"/>
          <w:lang w:bidi="ar-SA"/>
        </w:rPr>
        <w:t xml:space="preserve"> (George &amp; Mallery, 2010) </w:t>
      </w:r>
      <w:r w:rsidRPr="007D0DD0">
        <w:rPr>
          <w:rFonts w:ascii="Traditional Arabic" w:hAnsi="Traditional Arabic" w:cs="Traditional Arabic"/>
          <w:color w:val="auto"/>
          <w:rtl/>
          <w:lang w:bidi="ar-SA"/>
        </w:rPr>
        <w:t>إلى قبول افتراض التوزيع الطبيعي حين تقع قيم الالتواء في المدى (±2) وقيم التفرطح في المدى (±7)، كما يُشير</w:t>
      </w:r>
      <w:r w:rsidRPr="007D0DD0">
        <w:rPr>
          <w:rFonts w:ascii="Traditional Arabic" w:hAnsi="Traditional Arabic" w:cs="Traditional Arabic"/>
          <w:color w:val="auto"/>
          <w:lang w:bidi="ar-SA"/>
        </w:rPr>
        <w:t xml:space="preserve"> (Hair et al., 2019) </w:t>
      </w:r>
      <w:r w:rsidRPr="007D0DD0">
        <w:rPr>
          <w:rFonts w:ascii="Traditional Arabic" w:hAnsi="Traditional Arabic" w:cs="Traditional Arabic"/>
          <w:color w:val="auto"/>
          <w:rtl/>
          <w:lang w:bidi="ar-SA"/>
        </w:rPr>
        <w:t xml:space="preserve">إلى أنه مع الحجم الكبير للعينة (ن </w:t>
      </w:r>
      <w:r w:rsidRPr="007D0DD0">
        <w:rPr>
          <w:rFonts w:ascii="Cambria Math" w:hAnsi="Cambria Math" w:cs="Cambria Math" w:hint="cs"/>
          <w:color w:val="auto"/>
          <w:rtl/>
          <w:lang w:bidi="ar-SA"/>
        </w:rPr>
        <w:t>≥</w:t>
      </w:r>
      <w:r w:rsidRPr="007D0DD0">
        <w:rPr>
          <w:rFonts w:ascii="Traditional Arabic" w:hAnsi="Traditional Arabic" w:cs="Traditional Arabic"/>
          <w:color w:val="auto"/>
          <w:rtl/>
          <w:lang w:bidi="ar-SA"/>
        </w:rPr>
        <w:t xml:space="preserve"> 200) </w:t>
      </w:r>
      <w:r w:rsidRPr="007D0DD0">
        <w:rPr>
          <w:rFonts w:ascii="Traditional Arabic" w:hAnsi="Traditional Arabic" w:cs="Traditional Arabic" w:hint="cs"/>
          <w:color w:val="auto"/>
          <w:rtl/>
          <w:lang w:bidi="ar-SA"/>
        </w:rPr>
        <w:t>تُعدّ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البيانات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طبيعية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lastRenderedPageBreak/>
        <w:t>التوزيع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بصورة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كافية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لتطبيق</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المعلمية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تقع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قيم</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الالتواء</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 xml:space="preserve">2) </w:t>
      </w:r>
      <w:r w:rsidRPr="007D0DD0">
        <w:rPr>
          <w:rFonts w:ascii="Traditional Arabic" w:hAnsi="Traditional Arabic" w:cs="Traditional Arabic" w:hint="cs"/>
          <w:color w:val="auto"/>
          <w:rtl/>
          <w:lang w:bidi="ar-SA"/>
        </w:rPr>
        <w:t>والتفرطح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7)</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ويوضح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الجدول</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التالي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نتائج</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هذا</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w:t>
      </w:r>
      <w:r w:rsidRPr="007D0DD0">
        <w:rPr>
          <w:rFonts w:ascii="Traditional Arabic" w:hAnsi="Traditional Arabic" w:cs="Traditional Arabic"/>
          <w:color w:val="auto"/>
          <w:lang w:bidi="ar-SA"/>
        </w:rPr>
        <w:t>.</w:t>
      </w:r>
    </w:p>
    <w:p w14:paraId="6257C18B"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(4-20).</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التوزيع الطبيعي لمتغيرات الدراسة (ن=384)</w:t>
      </w:r>
    </w:p>
    <w:tbl>
      <w:tblPr>
        <w:tblStyle w:val="TableGrid7"/>
        <w:tblpPr w:leftFromText="187" w:rightFromText="187" w:vertAnchor="text" w:tblpXSpec="center" w:tblpY="1"/>
        <w:bidiVisual/>
        <w:tblW w:w="8909" w:type="dxa"/>
        <w:tblLayout w:type="fixed"/>
        <w:tblLook w:val="04A0" w:firstRow="1" w:lastRow="0" w:firstColumn="1" w:lastColumn="0" w:noHBand="0" w:noVBand="1"/>
      </w:tblPr>
      <w:tblGrid>
        <w:gridCol w:w="2252"/>
        <w:gridCol w:w="1613"/>
        <w:gridCol w:w="1789"/>
        <w:gridCol w:w="1466"/>
        <w:gridCol w:w="1789"/>
      </w:tblGrid>
      <w:tr w:rsidR="007D0DD0" w:rsidRPr="007D0DD0" w14:paraId="0362FC64" w14:textId="77777777" w:rsidTr="00302921">
        <w:tc>
          <w:tcPr>
            <w:tcW w:w="2252" w:type="dxa"/>
            <w:shd w:val="clear" w:color="auto" w:fill="F2F2F2"/>
            <w:hideMark/>
          </w:tcPr>
          <w:p w14:paraId="5BA8E3B0"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w:t>
            </w:r>
          </w:p>
        </w:tc>
        <w:tc>
          <w:tcPr>
            <w:tcW w:w="1613" w:type="dxa"/>
            <w:shd w:val="clear" w:color="auto" w:fill="F2F2F2"/>
            <w:hideMark/>
          </w:tcPr>
          <w:p w14:paraId="7933C0E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89" w:type="dxa"/>
            <w:shd w:val="clear" w:color="auto" w:fill="F2F2F2"/>
            <w:hideMark/>
          </w:tcPr>
          <w:p w14:paraId="517B982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466" w:type="dxa"/>
            <w:shd w:val="clear" w:color="auto" w:fill="F2F2F2"/>
            <w:hideMark/>
          </w:tcPr>
          <w:p w14:paraId="0D8932B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الالتواء</w:t>
            </w:r>
          </w:p>
        </w:tc>
        <w:tc>
          <w:tcPr>
            <w:tcW w:w="1789" w:type="dxa"/>
            <w:shd w:val="clear" w:color="auto" w:fill="F2F2F2"/>
            <w:hideMark/>
          </w:tcPr>
          <w:p w14:paraId="636A62F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التفرطح</w:t>
            </w:r>
          </w:p>
        </w:tc>
      </w:tr>
      <w:tr w:rsidR="007D0DD0" w:rsidRPr="007D0DD0" w14:paraId="5F485793" w14:textId="77777777" w:rsidTr="00302921">
        <w:tc>
          <w:tcPr>
            <w:tcW w:w="2252" w:type="dxa"/>
            <w:hideMark/>
          </w:tcPr>
          <w:p w14:paraId="0779425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1613" w:type="dxa"/>
            <w:hideMark/>
          </w:tcPr>
          <w:p w14:paraId="51F234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4.189</w:t>
            </w:r>
          </w:p>
        </w:tc>
        <w:tc>
          <w:tcPr>
            <w:tcW w:w="1789" w:type="dxa"/>
            <w:hideMark/>
          </w:tcPr>
          <w:p w14:paraId="53CB941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1466" w:type="dxa"/>
            <w:hideMark/>
          </w:tcPr>
          <w:p w14:paraId="43FD984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-1.394</w:t>
            </w:r>
          </w:p>
        </w:tc>
        <w:tc>
          <w:tcPr>
            <w:tcW w:w="1789" w:type="dxa"/>
            <w:hideMark/>
          </w:tcPr>
          <w:p w14:paraId="72C734F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2.047</w:t>
            </w:r>
          </w:p>
        </w:tc>
      </w:tr>
      <w:tr w:rsidR="007D0DD0" w:rsidRPr="007D0DD0" w14:paraId="00A287A3" w14:textId="77777777" w:rsidTr="00302921">
        <w:tc>
          <w:tcPr>
            <w:tcW w:w="2252" w:type="dxa"/>
            <w:hideMark/>
          </w:tcPr>
          <w:p w14:paraId="75548CD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1613" w:type="dxa"/>
            <w:hideMark/>
          </w:tcPr>
          <w:p w14:paraId="47AD4B7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4.118</w:t>
            </w:r>
          </w:p>
        </w:tc>
        <w:tc>
          <w:tcPr>
            <w:tcW w:w="1789" w:type="dxa"/>
            <w:hideMark/>
          </w:tcPr>
          <w:p w14:paraId="5E35B34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1466" w:type="dxa"/>
            <w:hideMark/>
          </w:tcPr>
          <w:p w14:paraId="4D2BA5D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-1.208</w:t>
            </w:r>
          </w:p>
        </w:tc>
        <w:tc>
          <w:tcPr>
            <w:tcW w:w="1789" w:type="dxa"/>
            <w:hideMark/>
          </w:tcPr>
          <w:p w14:paraId="1E85733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1.797</w:t>
            </w:r>
          </w:p>
        </w:tc>
      </w:tr>
      <w:tr w:rsidR="007D0DD0" w:rsidRPr="007D0DD0" w14:paraId="0D4DC5FA" w14:textId="77777777" w:rsidTr="00302921">
        <w:tc>
          <w:tcPr>
            <w:tcW w:w="2252" w:type="dxa"/>
            <w:hideMark/>
          </w:tcPr>
          <w:p w14:paraId="763A2C96"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1613" w:type="dxa"/>
            <w:hideMark/>
          </w:tcPr>
          <w:p w14:paraId="30CD756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4.273</w:t>
            </w:r>
          </w:p>
        </w:tc>
        <w:tc>
          <w:tcPr>
            <w:tcW w:w="1789" w:type="dxa"/>
            <w:hideMark/>
          </w:tcPr>
          <w:p w14:paraId="551E8A1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1466" w:type="dxa"/>
            <w:hideMark/>
          </w:tcPr>
          <w:p w14:paraId="0FA3CC9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-1.483</w:t>
            </w:r>
          </w:p>
        </w:tc>
        <w:tc>
          <w:tcPr>
            <w:tcW w:w="1789" w:type="dxa"/>
            <w:hideMark/>
          </w:tcPr>
          <w:p w14:paraId="19EBFCC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2.154</w:t>
            </w:r>
          </w:p>
        </w:tc>
      </w:tr>
      <w:tr w:rsidR="007D0DD0" w:rsidRPr="007D0DD0" w14:paraId="1EACA85C" w14:textId="77777777" w:rsidTr="00302921">
        <w:tc>
          <w:tcPr>
            <w:tcW w:w="2252" w:type="dxa"/>
            <w:hideMark/>
          </w:tcPr>
          <w:p w14:paraId="7BB0AD35"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1613" w:type="dxa"/>
            <w:hideMark/>
          </w:tcPr>
          <w:p w14:paraId="43F1BC9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4.169</w:t>
            </w:r>
          </w:p>
        </w:tc>
        <w:tc>
          <w:tcPr>
            <w:tcW w:w="1789" w:type="dxa"/>
            <w:hideMark/>
          </w:tcPr>
          <w:p w14:paraId="2BDCF4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1466" w:type="dxa"/>
            <w:hideMark/>
          </w:tcPr>
          <w:p w14:paraId="56931DB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-1.334</w:t>
            </w:r>
          </w:p>
        </w:tc>
        <w:tc>
          <w:tcPr>
            <w:tcW w:w="1789" w:type="dxa"/>
            <w:hideMark/>
          </w:tcPr>
          <w:p w14:paraId="64E776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1.876</w:t>
            </w:r>
          </w:p>
        </w:tc>
      </w:tr>
      <w:tr w:rsidR="007D0DD0" w:rsidRPr="007D0DD0" w14:paraId="0A10AAA5" w14:textId="77777777" w:rsidTr="00302921">
        <w:tc>
          <w:tcPr>
            <w:tcW w:w="2252" w:type="dxa"/>
            <w:hideMark/>
          </w:tcPr>
          <w:p w14:paraId="60C3A45E"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1613" w:type="dxa"/>
            <w:hideMark/>
          </w:tcPr>
          <w:p w14:paraId="4C8586E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4.073</w:t>
            </w:r>
          </w:p>
        </w:tc>
        <w:tc>
          <w:tcPr>
            <w:tcW w:w="1789" w:type="dxa"/>
            <w:hideMark/>
          </w:tcPr>
          <w:p w14:paraId="39956D8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1466" w:type="dxa"/>
            <w:hideMark/>
          </w:tcPr>
          <w:p w14:paraId="349819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-1.131</w:t>
            </w:r>
          </w:p>
        </w:tc>
        <w:tc>
          <w:tcPr>
            <w:tcW w:w="1789" w:type="dxa"/>
            <w:hideMark/>
          </w:tcPr>
          <w:p w14:paraId="4A0DAF7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0.922</w:t>
            </w:r>
          </w:p>
        </w:tc>
      </w:tr>
      <w:tr w:rsidR="007D0DD0" w:rsidRPr="007D0DD0" w14:paraId="2DBA23EC" w14:textId="77777777" w:rsidTr="00302921">
        <w:tc>
          <w:tcPr>
            <w:tcW w:w="2252" w:type="dxa"/>
            <w:hideMark/>
          </w:tcPr>
          <w:p w14:paraId="3C6F239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القيادة الإنسانية (الكلي)</w:t>
            </w:r>
          </w:p>
        </w:tc>
        <w:tc>
          <w:tcPr>
            <w:tcW w:w="1613" w:type="dxa"/>
            <w:hideMark/>
          </w:tcPr>
          <w:p w14:paraId="0EB4C1F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4.165</w:t>
            </w:r>
          </w:p>
        </w:tc>
        <w:tc>
          <w:tcPr>
            <w:tcW w:w="1789" w:type="dxa"/>
            <w:hideMark/>
          </w:tcPr>
          <w:p w14:paraId="47826C2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0.846</w:t>
            </w:r>
          </w:p>
        </w:tc>
        <w:tc>
          <w:tcPr>
            <w:tcW w:w="1466" w:type="dxa"/>
            <w:hideMark/>
          </w:tcPr>
          <w:p w14:paraId="717C40A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-1.345</w:t>
            </w:r>
          </w:p>
        </w:tc>
        <w:tc>
          <w:tcPr>
            <w:tcW w:w="1789" w:type="dxa"/>
            <w:hideMark/>
          </w:tcPr>
          <w:p w14:paraId="46C925C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1.890</w:t>
            </w:r>
          </w:p>
        </w:tc>
      </w:tr>
      <w:tr w:rsidR="007D0DD0" w:rsidRPr="007D0DD0" w14:paraId="4DD5FED7" w14:textId="77777777" w:rsidTr="00302921">
        <w:tc>
          <w:tcPr>
            <w:tcW w:w="2252" w:type="dxa"/>
            <w:hideMark/>
          </w:tcPr>
          <w:p w14:paraId="5900E129"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عن بيئة العمل</w:t>
            </w:r>
          </w:p>
        </w:tc>
        <w:tc>
          <w:tcPr>
            <w:tcW w:w="1613" w:type="dxa"/>
            <w:hideMark/>
          </w:tcPr>
          <w:p w14:paraId="11CAC63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4.119</w:t>
            </w:r>
          </w:p>
        </w:tc>
        <w:tc>
          <w:tcPr>
            <w:tcW w:w="1789" w:type="dxa"/>
            <w:hideMark/>
          </w:tcPr>
          <w:p w14:paraId="2B235AD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0.776</w:t>
            </w:r>
          </w:p>
        </w:tc>
        <w:tc>
          <w:tcPr>
            <w:tcW w:w="1466" w:type="dxa"/>
            <w:hideMark/>
          </w:tcPr>
          <w:p w14:paraId="0661A82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-0.834</w:t>
            </w:r>
          </w:p>
        </w:tc>
        <w:tc>
          <w:tcPr>
            <w:tcW w:w="1789" w:type="dxa"/>
            <w:hideMark/>
          </w:tcPr>
          <w:p w14:paraId="6B7DA2A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0.396</w:t>
            </w:r>
          </w:p>
        </w:tc>
      </w:tr>
      <w:tr w:rsidR="007D0DD0" w:rsidRPr="007D0DD0" w14:paraId="2D18AEB7" w14:textId="77777777" w:rsidTr="00302921">
        <w:tc>
          <w:tcPr>
            <w:tcW w:w="2252" w:type="dxa"/>
            <w:hideMark/>
          </w:tcPr>
          <w:p w14:paraId="259E690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العلاقة مع القادة</w:t>
            </w:r>
          </w:p>
        </w:tc>
        <w:tc>
          <w:tcPr>
            <w:tcW w:w="1613" w:type="dxa"/>
            <w:hideMark/>
          </w:tcPr>
          <w:p w14:paraId="4930131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4.206</w:t>
            </w:r>
          </w:p>
        </w:tc>
        <w:tc>
          <w:tcPr>
            <w:tcW w:w="1789" w:type="dxa"/>
            <w:hideMark/>
          </w:tcPr>
          <w:p w14:paraId="545992F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0.898</w:t>
            </w:r>
          </w:p>
        </w:tc>
        <w:tc>
          <w:tcPr>
            <w:tcW w:w="1466" w:type="dxa"/>
            <w:hideMark/>
          </w:tcPr>
          <w:p w14:paraId="0B67719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-1.494</w:t>
            </w:r>
          </w:p>
        </w:tc>
        <w:tc>
          <w:tcPr>
            <w:tcW w:w="1789" w:type="dxa"/>
            <w:hideMark/>
          </w:tcPr>
          <w:p w14:paraId="1A7C496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2.422</w:t>
            </w:r>
          </w:p>
        </w:tc>
      </w:tr>
      <w:tr w:rsidR="007D0DD0" w:rsidRPr="007D0DD0" w14:paraId="11FECBAB" w14:textId="77777777" w:rsidTr="00302921">
        <w:tc>
          <w:tcPr>
            <w:tcW w:w="2252" w:type="dxa"/>
            <w:hideMark/>
          </w:tcPr>
          <w:p w14:paraId="26F36219"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التقدير والاعتراف</w:t>
            </w:r>
          </w:p>
        </w:tc>
        <w:tc>
          <w:tcPr>
            <w:tcW w:w="1613" w:type="dxa"/>
            <w:hideMark/>
          </w:tcPr>
          <w:p w14:paraId="620714B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4.206</w:t>
            </w:r>
          </w:p>
        </w:tc>
        <w:tc>
          <w:tcPr>
            <w:tcW w:w="1789" w:type="dxa"/>
            <w:hideMark/>
          </w:tcPr>
          <w:p w14:paraId="44B2ED8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1466" w:type="dxa"/>
            <w:hideMark/>
          </w:tcPr>
          <w:p w14:paraId="1F4F123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-1.416</w:t>
            </w:r>
          </w:p>
        </w:tc>
        <w:tc>
          <w:tcPr>
            <w:tcW w:w="1789" w:type="dxa"/>
            <w:hideMark/>
          </w:tcPr>
          <w:p w14:paraId="377B587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2.347</w:t>
            </w:r>
          </w:p>
        </w:tc>
      </w:tr>
      <w:tr w:rsidR="007D0DD0" w:rsidRPr="007D0DD0" w14:paraId="27D0B491" w14:textId="77777777" w:rsidTr="00302921">
        <w:tc>
          <w:tcPr>
            <w:tcW w:w="2252" w:type="dxa"/>
            <w:hideMark/>
          </w:tcPr>
          <w:p w14:paraId="76D81631"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عن الحوافز وفرص التطوير</w:t>
            </w:r>
          </w:p>
        </w:tc>
        <w:tc>
          <w:tcPr>
            <w:tcW w:w="1613" w:type="dxa"/>
            <w:hideMark/>
          </w:tcPr>
          <w:p w14:paraId="5AD8430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3.751</w:t>
            </w:r>
          </w:p>
        </w:tc>
        <w:tc>
          <w:tcPr>
            <w:tcW w:w="1789" w:type="dxa"/>
            <w:hideMark/>
          </w:tcPr>
          <w:p w14:paraId="3590F6E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1.040</w:t>
            </w:r>
          </w:p>
        </w:tc>
        <w:tc>
          <w:tcPr>
            <w:tcW w:w="1466" w:type="dxa"/>
            <w:hideMark/>
          </w:tcPr>
          <w:p w14:paraId="155CEA1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-0.789</w:t>
            </w:r>
          </w:p>
        </w:tc>
        <w:tc>
          <w:tcPr>
            <w:tcW w:w="1789" w:type="dxa"/>
            <w:hideMark/>
          </w:tcPr>
          <w:p w14:paraId="288C421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0.022</w:t>
            </w:r>
          </w:p>
        </w:tc>
      </w:tr>
      <w:tr w:rsidR="007D0DD0" w:rsidRPr="007D0DD0" w14:paraId="4A923225" w14:textId="77777777" w:rsidTr="00302921">
        <w:tc>
          <w:tcPr>
            <w:tcW w:w="2252" w:type="dxa"/>
            <w:hideMark/>
          </w:tcPr>
          <w:p w14:paraId="0CABDF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الوظيفي (الكلي)</w:t>
            </w:r>
          </w:p>
        </w:tc>
        <w:tc>
          <w:tcPr>
            <w:tcW w:w="1613" w:type="dxa"/>
            <w:hideMark/>
          </w:tcPr>
          <w:p w14:paraId="38A3DD1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4.070</w:t>
            </w:r>
          </w:p>
        </w:tc>
        <w:tc>
          <w:tcPr>
            <w:tcW w:w="1789" w:type="dxa"/>
            <w:hideMark/>
          </w:tcPr>
          <w:p w14:paraId="016525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0.809</w:t>
            </w:r>
          </w:p>
        </w:tc>
        <w:tc>
          <w:tcPr>
            <w:tcW w:w="1466" w:type="dxa"/>
            <w:hideMark/>
          </w:tcPr>
          <w:p w14:paraId="2052F20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-1.087</w:t>
            </w:r>
          </w:p>
        </w:tc>
        <w:tc>
          <w:tcPr>
            <w:tcW w:w="1789" w:type="dxa"/>
            <w:hideMark/>
          </w:tcPr>
          <w:p w14:paraId="291CA27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1.268</w:t>
            </w:r>
          </w:p>
        </w:tc>
      </w:tr>
      <w:tr w:rsidR="007D0DD0" w:rsidRPr="007D0DD0" w14:paraId="17C09D1D" w14:textId="77777777" w:rsidTr="00302921">
        <w:tc>
          <w:tcPr>
            <w:tcW w:w="2252" w:type="dxa"/>
            <w:hideMark/>
          </w:tcPr>
          <w:p w14:paraId="659A95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العاطفي</w:t>
            </w:r>
          </w:p>
        </w:tc>
        <w:tc>
          <w:tcPr>
            <w:tcW w:w="1613" w:type="dxa"/>
            <w:hideMark/>
          </w:tcPr>
          <w:p w14:paraId="7661D45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4.201</w:t>
            </w:r>
          </w:p>
        </w:tc>
        <w:tc>
          <w:tcPr>
            <w:tcW w:w="1789" w:type="dxa"/>
            <w:hideMark/>
          </w:tcPr>
          <w:p w14:paraId="221B5A6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466" w:type="dxa"/>
            <w:hideMark/>
          </w:tcPr>
          <w:p w14:paraId="0E69058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-1.286</w:t>
            </w:r>
          </w:p>
        </w:tc>
        <w:tc>
          <w:tcPr>
            <w:tcW w:w="1789" w:type="dxa"/>
            <w:hideMark/>
          </w:tcPr>
          <w:p w14:paraId="6E06D90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2.373</w:t>
            </w:r>
          </w:p>
        </w:tc>
      </w:tr>
      <w:tr w:rsidR="007D0DD0" w:rsidRPr="007D0DD0" w14:paraId="01BC6337" w14:textId="77777777" w:rsidTr="00302921">
        <w:tc>
          <w:tcPr>
            <w:tcW w:w="2252" w:type="dxa"/>
            <w:hideMark/>
          </w:tcPr>
          <w:p w14:paraId="5358249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الاستمراري</w:t>
            </w:r>
          </w:p>
        </w:tc>
        <w:tc>
          <w:tcPr>
            <w:tcW w:w="1613" w:type="dxa"/>
            <w:hideMark/>
          </w:tcPr>
          <w:p w14:paraId="7780CAD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4.066</w:t>
            </w:r>
          </w:p>
        </w:tc>
        <w:tc>
          <w:tcPr>
            <w:tcW w:w="1789" w:type="dxa"/>
            <w:hideMark/>
          </w:tcPr>
          <w:p w14:paraId="22F34C7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466" w:type="dxa"/>
            <w:hideMark/>
          </w:tcPr>
          <w:p w14:paraId="6ACA26E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-0.616</w:t>
            </w:r>
          </w:p>
        </w:tc>
        <w:tc>
          <w:tcPr>
            <w:tcW w:w="1789" w:type="dxa"/>
            <w:hideMark/>
          </w:tcPr>
          <w:p w14:paraId="684387C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0.054</w:t>
            </w:r>
          </w:p>
        </w:tc>
      </w:tr>
      <w:tr w:rsidR="007D0DD0" w:rsidRPr="007D0DD0" w14:paraId="62720BD2" w14:textId="77777777" w:rsidTr="00302921">
        <w:tc>
          <w:tcPr>
            <w:tcW w:w="2252" w:type="dxa"/>
            <w:hideMark/>
          </w:tcPr>
          <w:p w14:paraId="3336F5D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المعياري</w:t>
            </w:r>
          </w:p>
        </w:tc>
        <w:tc>
          <w:tcPr>
            <w:tcW w:w="1613" w:type="dxa"/>
            <w:hideMark/>
          </w:tcPr>
          <w:p w14:paraId="5E832B0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4.301</w:t>
            </w:r>
          </w:p>
        </w:tc>
        <w:tc>
          <w:tcPr>
            <w:tcW w:w="1789" w:type="dxa"/>
            <w:hideMark/>
          </w:tcPr>
          <w:p w14:paraId="6916932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466" w:type="dxa"/>
            <w:hideMark/>
          </w:tcPr>
          <w:p w14:paraId="2218BA7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-1.144</w:t>
            </w:r>
          </w:p>
        </w:tc>
        <w:tc>
          <w:tcPr>
            <w:tcW w:w="1789" w:type="dxa"/>
            <w:hideMark/>
          </w:tcPr>
          <w:p w14:paraId="29B6BCB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1.662</w:t>
            </w:r>
          </w:p>
        </w:tc>
      </w:tr>
      <w:tr w:rsidR="007D0DD0" w:rsidRPr="007D0DD0" w14:paraId="3A009D01" w14:textId="77777777" w:rsidTr="00302921">
        <w:tc>
          <w:tcPr>
            <w:tcW w:w="2252" w:type="dxa"/>
            <w:hideMark/>
          </w:tcPr>
          <w:p w14:paraId="4C3C6D9A"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الوظيفي (الكلي)</w:t>
            </w:r>
          </w:p>
        </w:tc>
        <w:tc>
          <w:tcPr>
            <w:tcW w:w="1613" w:type="dxa"/>
            <w:hideMark/>
          </w:tcPr>
          <w:p w14:paraId="45457F8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4.189</w:t>
            </w:r>
          </w:p>
        </w:tc>
        <w:tc>
          <w:tcPr>
            <w:tcW w:w="1789" w:type="dxa"/>
            <w:hideMark/>
          </w:tcPr>
          <w:p w14:paraId="1639CB3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0.697</w:t>
            </w:r>
          </w:p>
        </w:tc>
        <w:tc>
          <w:tcPr>
            <w:tcW w:w="1466" w:type="dxa"/>
            <w:hideMark/>
          </w:tcPr>
          <w:p w14:paraId="4236A64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-0.874</w:t>
            </w:r>
          </w:p>
        </w:tc>
        <w:tc>
          <w:tcPr>
            <w:tcW w:w="1789" w:type="dxa"/>
            <w:hideMark/>
          </w:tcPr>
          <w:p w14:paraId="459681D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0.990</w:t>
            </w:r>
          </w:p>
        </w:tc>
      </w:tr>
    </w:tbl>
    <w:p w14:paraId="4493FF2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B0B2E4"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قيم الالتواء لجميع متغيرات الدراسة تراوحت بين (-0.616) و(-1.494)، وهي جميعها تقع ضمن المدى المقبول (±2)، كما تراوحت قيم التفرطح بين (0.022) و(2.422)، وهي جميعها تقع ضمن المدى المقبول (±7)؛ مما يدل على أن البيانات تتوزع توزيعاً طبيعياً بصورة مقبولة لأغراض التحليل الإحصائي المعلمي</w:t>
      </w:r>
      <w:r w:rsidRPr="007D0DD0">
        <w:rPr>
          <w:rFonts w:ascii="Traditional Arabic" w:hAnsi="Traditional Arabic" w:cs="Traditional Arabic"/>
          <w:color w:val="auto"/>
          <w:lang w:bidi="ar-SA"/>
        </w:rPr>
        <w:t xml:space="preserve"> (Hair et al., 2019; George &amp; Mallery, 2010)</w:t>
      </w:r>
      <w:r w:rsidRPr="007D0DD0">
        <w:rPr>
          <w:rFonts w:ascii="Traditional Arabic" w:hAnsi="Traditional Arabic" w:cs="Traditional Arabic"/>
          <w:color w:val="auto"/>
          <w:rtl/>
          <w:lang w:bidi="ar-SA"/>
        </w:rPr>
        <w:t>، ويُعزز هذا الاستنتاجَ الحجمُ الكبير للعينة (ن=384)، إذ يُشير</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color w:val="auto"/>
          <w:rtl/>
          <w:lang w:bidi="ar-SA"/>
        </w:rPr>
        <w:t>إلى أنه مع العينات التي تتجاوز (200) مفردة تكون الاختبارات المعلمية قوية ومقاومة لانتهاكات الطبيعية الطفيفة</w:t>
      </w:r>
      <w:r w:rsidRPr="007D0DD0">
        <w:rPr>
          <w:rFonts w:ascii="Traditional Arabic" w:hAnsi="Traditional Arabic" w:cs="Traditional Arabic"/>
          <w:color w:val="auto"/>
          <w:lang w:bidi="ar-SA"/>
        </w:rPr>
        <w:t>.</w:t>
      </w:r>
    </w:p>
    <w:p w14:paraId="21CBBD5B"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ثانياً: اختبار تجانس التباين</w:t>
      </w:r>
    </w:p>
    <w:p w14:paraId="202C0E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اختبار تجانس التباين</w:t>
      </w:r>
      <w:r w:rsidRPr="007D0DD0">
        <w:rPr>
          <w:rFonts w:ascii="Traditional Arabic" w:hAnsi="Traditional Arabic" w:cs="Traditional Arabic"/>
          <w:color w:val="auto"/>
          <w:lang w:bidi="ar-SA"/>
        </w:rPr>
        <w:t xml:space="preserve"> (Homogeneity of Variance) </w:t>
      </w:r>
      <w:r w:rsidRPr="007D0DD0">
        <w:rPr>
          <w:rFonts w:ascii="Traditional Arabic" w:hAnsi="Traditional Arabic" w:cs="Traditional Arabic"/>
          <w:color w:val="auto"/>
          <w:rtl/>
          <w:lang w:bidi="ar-SA"/>
        </w:rPr>
        <w:t>شرطاً ضرورياً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7D0DD0">
        <w:rPr>
          <w:rFonts w:ascii="Traditional Arabic" w:hAnsi="Traditional Arabic" w:cs="Traditional Arabic"/>
          <w:color w:val="auto"/>
          <w:lang w:bidi="ar-SA"/>
        </w:rPr>
        <w:t xml:space="preserve"> (Levene's Test)</w:t>
      </w:r>
      <w:r w:rsidRPr="007D0DD0">
        <w:rPr>
          <w:rFonts w:ascii="Traditional Arabic" w:hAnsi="Traditional Arabic" w:cs="Traditional Arabic"/>
          <w:color w:val="auto"/>
          <w:rtl/>
          <w:lang w:bidi="ar-SA"/>
        </w:rPr>
        <w:t>، حيث يُشير</w:t>
      </w:r>
      <w:r w:rsidRPr="007D0DD0">
        <w:rPr>
          <w:rFonts w:ascii="Traditional Arabic" w:hAnsi="Traditional Arabic" w:cs="Traditional Arabic"/>
          <w:color w:val="auto"/>
          <w:lang w:bidi="ar-SA"/>
        </w:rPr>
        <w:t xml:space="preserve"> (Levene, 1960) </w:t>
      </w:r>
      <w:r w:rsidRPr="007D0DD0">
        <w:rPr>
          <w:rFonts w:ascii="Traditional Arabic" w:hAnsi="Traditional Arabic" w:cs="Traditional Arabic"/>
          <w:color w:val="auto"/>
          <w:rtl/>
          <w:lang w:bidi="ar-SA"/>
        </w:rPr>
        <w:t>المستشهد به في</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إلى قبول افتراض التجانس إذا كانت قيمة الدلالة الإحصائية</w:t>
      </w:r>
      <w:r w:rsidRPr="007D0DD0">
        <w:rPr>
          <w:rFonts w:ascii="Traditional Arabic" w:hAnsi="Traditional Arabic" w:cs="Traditional Arabic"/>
          <w:color w:val="auto"/>
          <w:lang w:bidi="ar-SA"/>
        </w:rPr>
        <w:t xml:space="preserve"> (Sig.) </w:t>
      </w:r>
      <w:r w:rsidRPr="007D0DD0">
        <w:rPr>
          <w:rFonts w:ascii="Traditional Arabic" w:hAnsi="Traditional Arabic" w:cs="Traditional Arabic"/>
          <w:color w:val="auto"/>
          <w:rtl/>
          <w:lang w:bidi="ar-SA"/>
        </w:rPr>
        <w:t>لاختبار ليفين أكبر من (0.05)، ويوضح الجدول التالي نتائج هذا الاختبار</w:t>
      </w:r>
      <w:r w:rsidRPr="007D0DD0">
        <w:rPr>
          <w:rFonts w:ascii="Traditional Arabic" w:hAnsi="Traditional Arabic" w:cs="Traditional Arabic"/>
          <w:color w:val="auto"/>
          <w:lang w:bidi="ar-SA"/>
        </w:rPr>
        <w:t>.</w:t>
      </w:r>
    </w:p>
    <w:p w14:paraId="5535E293"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lastRenderedPageBreak/>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4-21).</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7D0DD0" w14:paraId="596CED4E" w14:textId="77777777" w:rsidTr="00302921">
        <w:trPr>
          <w:trHeight w:val="573"/>
        </w:trPr>
        <w:tc>
          <w:tcPr>
            <w:tcW w:w="1752" w:type="dxa"/>
            <w:shd w:val="clear" w:color="auto" w:fill="F2F2F2"/>
            <w:hideMark/>
          </w:tcPr>
          <w:p w14:paraId="0F420E9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المتغير</w:t>
            </w:r>
          </w:p>
        </w:tc>
        <w:tc>
          <w:tcPr>
            <w:tcW w:w="1800" w:type="dxa"/>
            <w:shd w:val="clear" w:color="auto" w:fill="F2F2F2"/>
            <w:hideMark/>
          </w:tcPr>
          <w:p w14:paraId="7435E9D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إحصائية ليفين</w:t>
            </w:r>
            <w:r w:rsidRPr="007D0DD0">
              <w:rPr>
                <w:rFonts w:ascii="Traditional Arabic" w:hAnsi="Traditional Arabic" w:cs="Traditional Arabic"/>
                <w:b/>
                <w:bCs/>
                <w:color w:val="auto"/>
                <w:kern w:val="2"/>
                <w:sz w:val="24"/>
                <w:szCs w:val="24"/>
                <w:lang w:val="en-US" w:bidi="ar-SA"/>
                <w14:ligatures w14:val="standardContextual"/>
              </w:rPr>
              <w:t xml:space="preserve"> (F)</w:t>
            </w:r>
          </w:p>
        </w:tc>
        <w:tc>
          <w:tcPr>
            <w:tcW w:w="1776" w:type="dxa"/>
            <w:shd w:val="clear" w:color="auto" w:fill="F2F2F2"/>
            <w:hideMark/>
          </w:tcPr>
          <w:p w14:paraId="53584E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(df1)</w:t>
            </w:r>
          </w:p>
        </w:tc>
        <w:tc>
          <w:tcPr>
            <w:tcW w:w="2173" w:type="dxa"/>
            <w:shd w:val="clear" w:color="auto" w:fill="F2F2F2"/>
            <w:hideMark/>
          </w:tcPr>
          <w:p w14:paraId="7DC2683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(df2)</w:t>
            </w:r>
          </w:p>
        </w:tc>
        <w:tc>
          <w:tcPr>
            <w:tcW w:w="2080" w:type="dxa"/>
            <w:shd w:val="clear" w:color="auto" w:fill="F2F2F2"/>
            <w:hideMark/>
          </w:tcPr>
          <w:p w14:paraId="26244B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04E4B748" w14:textId="77777777" w:rsidTr="00302921">
        <w:trPr>
          <w:trHeight w:val="593"/>
        </w:trPr>
        <w:tc>
          <w:tcPr>
            <w:tcW w:w="1752" w:type="dxa"/>
            <w:hideMark/>
          </w:tcPr>
          <w:p w14:paraId="42D8A91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القيادة الإنسانية (الكلي)</w:t>
            </w:r>
          </w:p>
        </w:tc>
        <w:tc>
          <w:tcPr>
            <w:tcW w:w="1800" w:type="dxa"/>
            <w:hideMark/>
          </w:tcPr>
          <w:p w14:paraId="0CDBDCC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1.408</w:t>
            </w:r>
          </w:p>
        </w:tc>
        <w:tc>
          <w:tcPr>
            <w:tcW w:w="1776" w:type="dxa"/>
            <w:hideMark/>
          </w:tcPr>
          <w:p w14:paraId="69B2919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287538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1C9B179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0.236</w:t>
            </w:r>
          </w:p>
        </w:tc>
      </w:tr>
      <w:tr w:rsidR="007D0DD0" w:rsidRPr="007D0DD0" w14:paraId="11000433" w14:textId="77777777" w:rsidTr="00302921">
        <w:trPr>
          <w:trHeight w:val="587"/>
        </w:trPr>
        <w:tc>
          <w:tcPr>
            <w:tcW w:w="1752" w:type="dxa"/>
            <w:hideMark/>
          </w:tcPr>
          <w:p w14:paraId="5557EAD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الوظيفي (الكلي)</w:t>
            </w:r>
          </w:p>
        </w:tc>
        <w:tc>
          <w:tcPr>
            <w:tcW w:w="1800" w:type="dxa"/>
            <w:hideMark/>
          </w:tcPr>
          <w:p w14:paraId="28D9485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1.262</w:t>
            </w:r>
          </w:p>
        </w:tc>
        <w:tc>
          <w:tcPr>
            <w:tcW w:w="1776" w:type="dxa"/>
            <w:hideMark/>
          </w:tcPr>
          <w:p w14:paraId="32B8423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61D0017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03D4AD1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0.262</w:t>
            </w:r>
          </w:p>
        </w:tc>
      </w:tr>
      <w:tr w:rsidR="007D0DD0" w:rsidRPr="007D0DD0" w14:paraId="0A7F3664" w14:textId="77777777" w:rsidTr="00302921">
        <w:trPr>
          <w:trHeight w:val="587"/>
        </w:trPr>
        <w:tc>
          <w:tcPr>
            <w:tcW w:w="1752" w:type="dxa"/>
            <w:hideMark/>
          </w:tcPr>
          <w:p w14:paraId="48ADD3A5"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الالتزام الوظيفي (الكلي)</w:t>
            </w:r>
          </w:p>
        </w:tc>
        <w:tc>
          <w:tcPr>
            <w:tcW w:w="1800" w:type="dxa"/>
            <w:hideMark/>
          </w:tcPr>
          <w:p w14:paraId="4F9D46D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0.746</w:t>
            </w:r>
          </w:p>
        </w:tc>
        <w:tc>
          <w:tcPr>
            <w:tcW w:w="1776" w:type="dxa"/>
            <w:hideMark/>
          </w:tcPr>
          <w:p w14:paraId="5FB3A78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A2DF4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200212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0.388</w:t>
            </w:r>
          </w:p>
        </w:tc>
      </w:tr>
    </w:tbl>
    <w:p w14:paraId="4D5654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E51EA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7D5786F"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جميع المتغيرات الرئيسية جاءت غير دالة إحصائياً</w:t>
      </w:r>
      <w:r w:rsidRPr="007D0DD0">
        <w:rPr>
          <w:rFonts w:ascii="Traditional Arabic" w:hAnsi="Traditional Arabic" w:cs="Traditional Arabic"/>
          <w:color w:val="auto"/>
          <w:lang w:bidi="ar-SA"/>
        </w:rPr>
        <w:t xml:space="preserve"> (Sig. &gt; 0.05)</w:t>
      </w:r>
      <w:r w:rsidRPr="007D0DD0">
        <w:rPr>
          <w:rFonts w:ascii="Traditional Arabic" w:hAnsi="Traditional Arabic" w:cs="Traditional Arabic"/>
          <w:color w:val="auto"/>
          <w:rtl/>
          <w:lang w:bidi="ar-SA"/>
        </w:rPr>
        <w:t xml:space="preserve">، إذ تراوحت قيم الدلالة بين (0.236) و(0.388)، وهي جميعها أكبر من مستوى الدلالة المعتمد (0.05)؛ مما يدل على تحقق افتراض تجانس التباين بين </w:t>
      </w:r>
      <w:r w:rsidRPr="007D0DD0">
        <w:rPr>
          <w:rFonts w:ascii="Traditional Arabic" w:hAnsi="Traditional Arabic" w:cs="Traditional Arabic" w:hint="cs"/>
          <w:color w:val="auto"/>
          <w:rtl/>
          <w:lang w:bidi="ar-SA"/>
        </w:rPr>
        <w:t xml:space="preserve">المجموعات </w:t>
      </w:r>
      <w:r w:rsidRPr="007D0DD0">
        <w:rPr>
          <w:rFonts w:ascii="Traditional Arabic" w:hAnsi="Traditional Arabic" w:cs="Traditional Arabic"/>
          <w:color w:val="auto"/>
          <w:rtl/>
          <w:lang w:bidi="ar-SA"/>
        </w:rPr>
        <w:t>في جميع متغيرات الدراسة. وهذا يعني أن الشروط اللازمة لإجراء اختبارات الفروق بين المجموعات قد تحققت</w:t>
      </w:r>
      <w:r w:rsidRPr="007D0DD0">
        <w:rPr>
          <w:rFonts w:ascii="Traditional Arabic" w:hAnsi="Traditional Arabic" w:cs="Traditional Arabic"/>
          <w:color w:val="auto"/>
          <w:lang w:bidi="ar-SA"/>
        </w:rPr>
        <w:t xml:space="preserve"> (Field, 2018; Hair et al., 2019).</w:t>
      </w:r>
    </w:p>
    <w:p w14:paraId="237A01A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rtl/>
          <w:lang w:bidi="ar-SA"/>
          <w14:ligatures w14:val="standardContextual"/>
        </w:rPr>
      </w:pPr>
    </w:p>
    <w:p w14:paraId="1A9E60E0"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ثالثاً: اختبار الخطية</w:t>
      </w:r>
    </w:p>
    <w:p w14:paraId="48F738D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افتراض الخطية</w:t>
      </w:r>
      <w:r w:rsidRPr="007D0DD0">
        <w:rPr>
          <w:rFonts w:ascii="Traditional Arabic" w:hAnsi="Traditional Arabic" w:cs="Traditional Arabic"/>
          <w:color w:val="auto"/>
          <w:lang w:bidi="ar-SA"/>
        </w:rPr>
        <w:t xml:space="preserve"> (Linearity) </w:t>
      </w:r>
      <w:r w:rsidRPr="007D0DD0">
        <w:rPr>
          <w:rFonts w:ascii="Traditional Arabic" w:hAnsi="Traditional Arabic" w:cs="Traditional Arabic"/>
          <w:color w:val="auto"/>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7D0DD0">
        <w:rPr>
          <w:rFonts w:ascii="Traditional Arabic" w:hAnsi="Traditional Arabic" w:cs="Traditional Arabic"/>
          <w:color w:val="auto"/>
          <w:lang w:bidi="ar-SA"/>
        </w:rPr>
        <w:t xml:space="preserve"> (Pearson Correlation) </w:t>
      </w:r>
      <w:r w:rsidRPr="007D0DD0">
        <w:rPr>
          <w:rFonts w:ascii="Traditional Arabic" w:hAnsi="Traditional Arabic" w:cs="Traditional Arabic"/>
          <w:color w:val="auto"/>
          <w:rtl/>
          <w:lang w:bidi="ar-SA"/>
        </w:rPr>
        <w:t>بين متغيرات الدراسة الرئيسية، إذ يُشير</w:t>
      </w:r>
      <w:r w:rsidRPr="007D0DD0">
        <w:rPr>
          <w:rFonts w:ascii="Traditional Arabic" w:hAnsi="Traditional Arabic" w:cs="Traditional Arabic"/>
          <w:color w:val="auto"/>
          <w:lang w:bidi="ar-SA"/>
        </w:rPr>
        <w:t xml:space="preserve"> (Cohen et al., 2013) </w:t>
      </w:r>
      <w:r w:rsidRPr="007D0DD0">
        <w:rPr>
          <w:rFonts w:ascii="Traditional Arabic" w:hAnsi="Traditional Arabic" w:cs="Traditional Arabic"/>
          <w:color w:val="auto"/>
          <w:rtl/>
          <w:lang w:bidi="ar-SA"/>
        </w:rPr>
        <w:t>إلى أن وجود ارتباط دال إحصائياً بين المتغيرات يُعدّ مؤشراً على تحقق العلاقة الخطية، ويُصنَّف معامل الارتباط وفق المعيار التالي: ضعيف (أقل من 0.30)، متوسط (0.30-0.50)، قوي (أكبر من 0.50)</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color w:val="auto"/>
          <w:rtl/>
          <w:lang w:bidi="ar-SA"/>
        </w:rPr>
        <w:t>ويوضح الجدول التالي نتائج هذا الاختبار</w:t>
      </w:r>
      <w:r w:rsidRPr="007D0DD0">
        <w:rPr>
          <w:rFonts w:ascii="Traditional Arabic" w:hAnsi="Traditional Arabic" w:cs="Traditional Arabic"/>
          <w:color w:val="auto"/>
          <w:lang w:bidi="ar-SA"/>
        </w:rPr>
        <w:t>.</w:t>
      </w:r>
    </w:p>
    <w:p w14:paraId="4F4D0E56"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(4-22).</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الخطية بين متغيرات الدراسة الرئيسية (ن=384)</w:t>
      </w:r>
    </w:p>
    <w:tbl>
      <w:tblPr>
        <w:tblStyle w:val="TableGrid7"/>
        <w:tblpPr w:leftFromText="187" w:rightFromText="187" w:vertAnchor="text" w:tblpY="1"/>
        <w:bidiVisual/>
        <w:tblW w:w="9475" w:type="dxa"/>
        <w:tblLook w:val="04A0" w:firstRow="1" w:lastRow="0" w:firstColumn="1" w:lastColumn="0" w:noHBand="0" w:noVBand="1"/>
      </w:tblPr>
      <w:tblGrid>
        <w:gridCol w:w="3057"/>
        <w:gridCol w:w="1866"/>
        <w:gridCol w:w="1797"/>
        <w:gridCol w:w="929"/>
        <w:gridCol w:w="1826"/>
      </w:tblGrid>
      <w:tr w:rsidR="007D0DD0" w:rsidRPr="007D0DD0" w14:paraId="3AEED3C2" w14:textId="77777777" w:rsidTr="00302921">
        <w:tc>
          <w:tcPr>
            <w:tcW w:w="3057" w:type="dxa"/>
            <w:shd w:val="clear" w:color="auto" w:fill="F2F2F2"/>
            <w:hideMark/>
          </w:tcPr>
          <w:p w14:paraId="5A2BDED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العلاقة بين المتغيرات</w:t>
            </w:r>
          </w:p>
        </w:tc>
        <w:tc>
          <w:tcPr>
            <w:tcW w:w="0" w:type="auto"/>
            <w:shd w:val="clear" w:color="auto" w:fill="F2F2F2"/>
            <w:hideMark/>
          </w:tcPr>
          <w:p w14:paraId="6010E9F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ارتباط بيرسون</w:t>
            </w:r>
            <w:r w:rsidRPr="007D0DD0">
              <w:rPr>
                <w:rFonts w:ascii="Traditional Arabic" w:hAnsi="Traditional Arabic" w:cs="Traditional Arabic"/>
                <w:b/>
                <w:bCs/>
                <w:color w:val="auto"/>
                <w:kern w:val="2"/>
                <w:sz w:val="22"/>
                <w:szCs w:val="22"/>
                <w:lang w:val="en-US" w:bidi="ar-SA"/>
                <w14:ligatures w14:val="standardContextual"/>
              </w:rPr>
              <w:t xml:space="preserve"> (r)</w:t>
            </w:r>
          </w:p>
        </w:tc>
        <w:tc>
          <w:tcPr>
            <w:tcW w:w="0" w:type="auto"/>
            <w:shd w:val="clear" w:color="auto" w:fill="F2F2F2"/>
            <w:hideMark/>
          </w:tcPr>
          <w:p w14:paraId="03EDBA3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c>
          <w:tcPr>
            <w:tcW w:w="0" w:type="auto"/>
            <w:shd w:val="clear" w:color="auto" w:fill="F2F2F2"/>
            <w:hideMark/>
          </w:tcPr>
          <w:p w14:paraId="520CF2D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حجم الأثر</w:t>
            </w:r>
          </w:p>
        </w:tc>
        <w:tc>
          <w:tcPr>
            <w:tcW w:w="1826" w:type="dxa"/>
            <w:shd w:val="clear" w:color="auto" w:fill="F2F2F2"/>
            <w:hideMark/>
          </w:tcPr>
          <w:p w14:paraId="55CD2AC6"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طبيعة العلاقة</w:t>
            </w:r>
          </w:p>
        </w:tc>
      </w:tr>
      <w:tr w:rsidR="007D0DD0" w:rsidRPr="007D0DD0" w14:paraId="25120367" w14:textId="77777777" w:rsidTr="00302921">
        <w:tc>
          <w:tcPr>
            <w:tcW w:w="3057" w:type="dxa"/>
            <w:hideMark/>
          </w:tcPr>
          <w:p w14:paraId="773E8D8B"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القيادة الإنسانية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الرضا</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35C9060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0.865</w:t>
            </w:r>
          </w:p>
        </w:tc>
        <w:tc>
          <w:tcPr>
            <w:tcW w:w="0" w:type="auto"/>
            <w:hideMark/>
          </w:tcPr>
          <w:p w14:paraId="7BFA2AF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474F247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 جداً</w:t>
            </w:r>
          </w:p>
        </w:tc>
        <w:tc>
          <w:tcPr>
            <w:tcW w:w="1826" w:type="dxa"/>
            <w:hideMark/>
          </w:tcPr>
          <w:p w14:paraId="4235CD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r w:rsidR="007D0DD0" w:rsidRPr="007D0DD0" w14:paraId="60C9282D" w14:textId="77777777" w:rsidTr="00302921">
        <w:tc>
          <w:tcPr>
            <w:tcW w:w="3057" w:type="dxa"/>
            <w:hideMark/>
          </w:tcPr>
          <w:p w14:paraId="3F1946A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القيادة الإنسانية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الالتزام</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47B781E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0.643</w:t>
            </w:r>
          </w:p>
        </w:tc>
        <w:tc>
          <w:tcPr>
            <w:tcW w:w="0" w:type="auto"/>
            <w:hideMark/>
          </w:tcPr>
          <w:p w14:paraId="65FE641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6B52878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w:t>
            </w:r>
          </w:p>
        </w:tc>
        <w:tc>
          <w:tcPr>
            <w:tcW w:w="1826" w:type="dxa"/>
            <w:hideMark/>
          </w:tcPr>
          <w:p w14:paraId="5826BA6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r w:rsidR="007D0DD0" w:rsidRPr="007D0DD0" w14:paraId="0F42006A" w14:textId="77777777" w:rsidTr="00302921">
        <w:tc>
          <w:tcPr>
            <w:tcW w:w="3057" w:type="dxa"/>
            <w:hideMark/>
          </w:tcPr>
          <w:p w14:paraId="201739BD"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الرضا الوظيفي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الالتزام</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360ED70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0.771</w:t>
            </w:r>
          </w:p>
        </w:tc>
        <w:tc>
          <w:tcPr>
            <w:tcW w:w="0" w:type="auto"/>
            <w:hideMark/>
          </w:tcPr>
          <w:p w14:paraId="725B4F4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33FD31A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w:t>
            </w:r>
          </w:p>
        </w:tc>
        <w:tc>
          <w:tcPr>
            <w:tcW w:w="1826" w:type="dxa"/>
            <w:hideMark/>
          </w:tcPr>
          <w:p w14:paraId="1367C6C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bl>
    <w:p w14:paraId="72168B7E"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65F24853"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الجدول السابق أن جميع العلاقات بين متغيرات الدراسة الرئيسية جاءت موجبة وقوية ودالة إحصائياً عند مستوى (0.01)؛ إذ بلغ معامل الارتباط بين القيادة الإنسانية والرضا الوظيفي</w:t>
      </w:r>
      <w:r w:rsidRPr="007D0DD0">
        <w:rPr>
          <w:rFonts w:ascii="Traditional Arabic" w:hAnsi="Traditional Arabic" w:cs="Traditional Arabic"/>
          <w:color w:val="auto"/>
          <w:lang w:bidi="ar-SA"/>
        </w:rPr>
        <w:t xml:space="preserve"> (r=0.865)</w:t>
      </w:r>
      <w:r w:rsidRPr="007D0DD0">
        <w:rPr>
          <w:rFonts w:ascii="Traditional Arabic" w:hAnsi="Traditional Arabic" w:cs="Traditional Arabic"/>
          <w:color w:val="auto"/>
          <w:rtl/>
          <w:lang w:bidi="ar-SA"/>
        </w:rPr>
        <w:t>، وبين القيادة الإنسانية والالتزام الوظيفي</w:t>
      </w:r>
      <w:r w:rsidRPr="007D0DD0">
        <w:rPr>
          <w:rFonts w:ascii="Traditional Arabic" w:hAnsi="Traditional Arabic" w:cs="Traditional Arabic"/>
          <w:color w:val="auto"/>
          <w:lang w:bidi="ar-SA"/>
        </w:rPr>
        <w:t xml:space="preserve"> (r=0.643)</w:t>
      </w:r>
      <w:r w:rsidRPr="007D0DD0">
        <w:rPr>
          <w:rFonts w:ascii="Traditional Arabic" w:hAnsi="Traditional Arabic" w:cs="Traditional Arabic"/>
          <w:color w:val="auto"/>
          <w:rtl/>
          <w:lang w:bidi="ar-SA"/>
        </w:rPr>
        <w:t>، وبين الرضا الوظيفي والالتزام الوظيفي</w:t>
      </w:r>
      <w:r w:rsidRPr="007D0DD0">
        <w:rPr>
          <w:rFonts w:ascii="Traditional Arabic" w:hAnsi="Traditional Arabic" w:cs="Traditional Arabic"/>
          <w:color w:val="auto"/>
          <w:lang w:bidi="ar-SA"/>
        </w:rPr>
        <w:t xml:space="preserve"> (r=0.771). </w:t>
      </w:r>
      <w:r w:rsidRPr="007D0DD0">
        <w:rPr>
          <w:rFonts w:ascii="Traditional Arabic" w:hAnsi="Traditional Arabic" w:cs="Traditional Arabic"/>
          <w:color w:val="auto"/>
          <w:rtl/>
          <w:lang w:bidi="ar-SA"/>
        </w:rPr>
        <w:t xml:space="preserve">وهذه القيم تؤكد تحقق افتراض الخطية بين </w:t>
      </w:r>
      <w:r w:rsidRPr="007D0DD0">
        <w:rPr>
          <w:rFonts w:ascii="Traditional Arabic" w:hAnsi="Traditional Arabic" w:cs="Traditional Arabic" w:hint="cs"/>
          <w:color w:val="auto"/>
          <w:rtl/>
          <w:lang w:bidi="ar-SA"/>
        </w:rPr>
        <w:t>المتغيرات كما أشار لذلك غير واحد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color w:val="auto"/>
          <w:lang w:bidi="ar-SA"/>
        </w:rPr>
        <w:t xml:space="preserve">(Cohen et al., 2013; Field, 2018) </w:t>
      </w:r>
      <w:r w:rsidRPr="007D0DD0">
        <w:rPr>
          <w:rFonts w:ascii="Traditional Arabic" w:hAnsi="Traditional Arabic" w:cs="Traditional Arabic" w:hint="cs"/>
          <w:color w:val="auto"/>
          <w:rtl/>
          <w:lang w:bidi="ar-SA"/>
        </w:rPr>
        <w:t xml:space="preserve"> .</w:t>
      </w:r>
    </w:p>
    <w:p w14:paraId="1ACD733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7D0DD0">
        <w:rPr>
          <w:rFonts w:ascii="Traditional Arabic" w:hAnsi="Traditional Arabic" w:cs="Traditional Arabic" w:hint="cs"/>
          <w:b/>
          <w:bCs/>
          <w:color w:val="auto"/>
          <w:sz w:val="36"/>
          <w:szCs w:val="36"/>
          <w:rtl/>
          <w:lang w:val="en-US" w:bidi="ar-SA"/>
        </w:rPr>
        <w:lastRenderedPageBreak/>
        <w:t>خامسًا: اختبار فرضيات الدراسة</w:t>
      </w:r>
    </w:p>
    <w:p w14:paraId="56C8ECE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الرئيسية الأولى: تأثير القيادة الإنسانية على الرضا والالتزام الوظيفي</w:t>
      </w:r>
    </w:p>
    <w:p w14:paraId="7534318D"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الأولى: تأثير القيادة الإنسانية على الرضا الوظيفي</w:t>
      </w:r>
    </w:p>
    <w:p w14:paraId="6E5DE8CE"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لاختبار هذه الفرضية تم استخدام تحليل الانحدار الخطي البسيط</w:t>
      </w:r>
      <w:r w:rsidRPr="007D0DD0">
        <w:rPr>
          <w:rFonts w:ascii="Traditional Arabic" w:hAnsi="Traditional Arabic" w:cs="Traditional Arabic"/>
          <w:color w:val="auto"/>
          <w:lang w:bidi="ar-SA"/>
        </w:rPr>
        <w:t xml:space="preserve"> (Simple Linear Regression)</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حيث كانت</w:t>
      </w:r>
      <w:r w:rsidRPr="007D0DD0">
        <w:rPr>
          <w:rFonts w:ascii="Traditional Arabic" w:hAnsi="Traditional Arabic" w:cs="Traditional Arabic"/>
          <w:color w:val="auto"/>
          <w:rtl/>
          <w:lang w:bidi="ar-SA"/>
        </w:rPr>
        <w:t xml:space="preserve"> القيادة الإنسانية متغيراً مستقلاً والرضا الوظيفي متغيراً تابعاً، ويوضح الجدول التالي ملخص نتائج هذا التحليل</w:t>
      </w:r>
      <w:r w:rsidRPr="007D0DD0">
        <w:rPr>
          <w:rFonts w:ascii="Traditional Arabic" w:hAnsi="Traditional Arabic" w:cs="Traditional Arabic"/>
          <w:color w:val="auto"/>
          <w:lang w:bidi="ar-SA"/>
        </w:rPr>
        <w:t>.</w:t>
      </w:r>
    </w:p>
    <w:p w14:paraId="23B906F9"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4-23).</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تحليل الانحدار الخطي البسيط لتأثير القيادة الإنسانية على الرضا الوظيفي</w:t>
      </w:r>
    </w:p>
    <w:tbl>
      <w:tblPr>
        <w:tblStyle w:val="TableGrid7"/>
        <w:tblpPr w:leftFromText="187" w:rightFromText="187" w:vertAnchor="text" w:tblpY="1"/>
        <w:bidiVisual/>
        <w:tblW w:w="8482" w:type="dxa"/>
        <w:tblLook w:val="04A0" w:firstRow="1" w:lastRow="0" w:firstColumn="1" w:lastColumn="0" w:noHBand="0" w:noVBand="1"/>
      </w:tblPr>
      <w:tblGrid>
        <w:gridCol w:w="1236"/>
        <w:gridCol w:w="1436"/>
        <w:gridCol w:w="1231"/>
        <w:gridCol w:w="1460"/>
        <w:gridCol w:w="1483"/>
        <w:gridCol w:w="1636"/>
      </w:tblGrid>
      <w:tr w:rsidR="007D0DD0" w:rsidRPr="007D0DD0" w14:paraId="070C1C72" w14:textId="77777777" w:rsidTr="00302921">
        <w:tc>
          <w:tcPr>
            <w:tcW w:w="0" w:type="auto"/>
            <w:shd w:val="clear" w:color="auto" w:fill="F2F2F2"/>
            <w:hideMark/>
          </w:tcPr>
          <w:p w14:paraId="0C4D33B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مصدر التباين</w:t>
            </w:r>
          </w:p>
        </w:tc>
        <w:tc>
          <w:tcPr>
            <w:tcW w:w="0" w:type="auto"/>
            <w:shd w:val="clear" w:color="auto" w:fill="F2F2F2"/>
            <w:hideMark/>
          </w:tcPr>
          <w:p w14:paraId="08C66C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مجموع المربعات</w:t>
            </w:r>
          </w:p>
        </w:tc>
        <w:tc>
          <w:tcPr>
            <w:tcW w:w="0" w:type="auto"/>
            <w:shd w:val="clear" w:color="auto" w:fill="F2F2F2"/>
            <w:hideMark/>
          </w:tcPr>
          <w:p w14:paraId="3F3921E7"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درجات الحرية</w:t>
            </w:r>
          </w:p>
        </w:tc>
        <w:tc>
          <w:tcPr>
            <w:tcW w:w="0" w:type="auto"/>
            <w:shd w:val="clear" w:color="auto" w:fill="F2F2F2"/>
            <w:hideMark/>
          </w:tcPr>
          <w:p w14:paraId="0DD6722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متوسط المربعات</w:t>
            </w:r>
          </w:p>
        </w:tc>
        <w:tc>
          <w:tcPr>
            <w:tcW w:w="0" w:type="auto"/>
            <w:shd w:val="clear" w:color="auto" w:fill="F2F2F2"/>
            <w:hideMark/>
          </w:tcPr>
          <w:p w14:paraId="76E56CA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b/>
                <w:bCs/>
                <w:color w:val="auto"/>
                <w:kern w:val="2"/>
                <w:sz w:val="22"/>
                <w:szCs w:val="22"/>
                <w:lang w:val="en-US" w:bidi="ar-SA"/>
                <w14:ligatures w14:val="standardContextual"/>
              </w:rPr>
              <w:t xml:space="preserve"> F</w:t>
            </w:r>
          </w:p>
        </w:tc>
        <w:tc>
          <w:tcPr>
            <w:tcW w:w="1636" w:type="dxa"/>
            <w:shd w:val="clear" w:color="auto" w:fill="F2F2F2"/>
            <w:hideMark/>
          </w:tcPr>
          <w:p w14:paraId="5A86F90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5C585A68" w14:textId="77777777" w:rsidTr="00302921">
        <w:tc>
          <w:tcPr>
            <w:tcW w:w="0" w:type="auto"/>
            <w:hideMark/>
          </w:tcPr>
          <w:p w14:paraId="76ABFCE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الانحدار</w:t>
            </w:r>
          </w:p>
        </w:tc>
        <w:tc>
          <w:tcPr>
            <w:tcW w:w="0" w:type="auto"/>
            <w:hideMark/>
          </w:tcPr>
          <w:p w14:paraId="3F1232A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187.782</w:t>
            </w:r>
          </w:p>
        </w:tc>
        <w:tc>
          <w:tcPr>
            <w:tcW w:w="0" w:type="auto"/>
            <w:hideMark/>
          </w:tcPr>
          <w:p w14:paraId="382E6A4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w:t>
            </w:r>
          </w:p>
        </w:tc>
        <w:tc>
          <w:tcPr>
            <w:tcW w:w="0" w:type="auto"/>
            <w:hideMark/>
          </w:tcPr>
          <w:p w14:paraId="67AF899E"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187.782</w:t>
            </w:r>
          </w:p>
        </w:tc>
        <w:tc>
          <w:tcPr>
            <w:tcW w:w="0" w:type="auto"/>
            <w:hideMark/>
          </w:tcPr>
          <w:p w14:paraId="543F673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1135.387</w:t>
            </w:r>
          </w:p>
        </w:tc>
        <w:tc>
          <w:tcPr>
            <w:tcW w:w="1636" w:type="dxa"/>
            <w:hideMark/>
          </w:tcPr>
          <w:p w14:paraId="1F67634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4B07BB80" w14:textId="77777777" w:rsidTr="00302921">
        <w:tc>
          <w:tcPr>
            <w:tcW w:w="0" w:type="auto"/>
            <w:hideMark/>
          </w:tcPr>
          <w:p w14:paraId="449129C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البواقي</w:t>
            </w:r>
          </w:p>
        </w:tc>
        <w:tc>
          <w:tcPr>
            <w:tcW w:w="0" w:type="auto"/>
            <w:hideMark/>
          </w:tcPr>
          <w:p w14:paraId="0FFCF45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63.179</w:t>
            </w:r>
          </w:p>
        </w:tc>
        <w:tc>
          <w:tcPr>
            <w:tcW w:w="0" w:type="auto"/>
            <w:hideMark/>
          </w:tcPr>
          <w:p w14:paraId="76366BC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382</w:t>
            </w:r>
          </w:p>
        </w:tc>
        <w:tc>
          <w:tcPr>
            <w:tcW w:w="0" w:type="auto"/>
            <w:hideMark/>
          </w:tcPr>
          <w:p w14:paraId="20D241C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0.165</w:t>
            </w:r>
          </w:p>
        </w:tc>
        <w:tc>
          <w:tcPr>
            <w:tcW w:w="0" w:type="auto"/>
            <w:hideMark/>
          </w:tcPr>
          <w:p w14:paraId="3D336DC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36" w:type="dxa"/>
            <w:hideMark/>
          </w:tcPr>
          <w:p w14:paraId="790835E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r w:rsidR="007D0DD0" w:rsidRPr="007D0DD0" w14:paraId="0A4D01A3" w14:textId="77777777" w:rsidTr="00302921">
        <w:tc>
          <w:tcPr>
            <w:tcW w:w="0" w:type="auto"/>
            <w:hideMark/>
          </w:tcPr>
          <w:p w14:paraId="02B0F15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الكلي</w:t>
            </w:r>
          </w:p>
        </w:tc>
        <w:tc>
          <w:tcPr>
            <w:tcW w:w="0" w:type="auto"/>
            <w:hideMark/>
          </w:tcPr>
          <w:p w14:paraId="5927A09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250.961</w:t>
            </w:r>
          </w:p>
        </w:tc>
        <w:tc>
          <w:tcPr>
            <w:tcW w:w="0" w:type="auto"/>
            <w:hideMark/>
          </w:tcPr>
          <w:p w14:paraId="6049E3EE"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383</w:t>
            </w:r>
          </w:p>
        </w:tc>
        <w:tc>
          <w:tcPr>
            <w:tcW w:w="0" w:type="auto"/>
            <w:hideMark/>
          </w:tcPr>
          <w:p w14:paraId="0DBA0F1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5E1688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36" w:type="dxa"/>
            <w:hideMark/>
          </w:tcPr>
          <w:p w14:paraId="2372E87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bl>
    <w:p w14:paraId="47448CFA"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2BE12697" w14:textId="77777777" w:rsidR="007D0DD0" w:rsidRPr="007D0DD0" w:rsidRDefault="007D0DD0" w:rsidP="007D0DD0">
      <w:pPr>
        <w:bidi/>
        <w:spacing w:after="0" w:line="240" w:lineRule="auto"/>
        <w:ind w:firstLine="0"/>
        <w:jc w:val="left"/>
        <w:rPr>
          <w:rFonts w:ascii="Calibri" w:eastAsia="Calibri" w:hAnsi="Calibri" w:cs="Arial"/>
          <w:color w:val="auto"/>
          <w:sz w:val="22"/>
          <w:szCs w:val="22"/>
          <w:lang w:bidi="ar-SA"/>
        </w:rPr>
      </w:pPr>
    </w:p>
    <w:p w14:paraId="77924B8A"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تكشف نتائج تحليل الانحدار الخطي البسيط عن وجود تأثير إيجابي دال إحصائياً للقيادة الإنسانية على الرضا الوظيفي لدى موظفي فروع ومكاتب وزارة الصحة، وذلك عند مستوى الدلالة</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0.001)</w:t>
      </w:r>
      <w:r w:rsidRPr="007D0DD0">
        <w:rPr>
          <w:rFonts w:ascii="Traditional Arabic" w:hAnsi="Traditional Arabic" w:cs="Traditional Arabic"/>
          <w:color w:val="auto"/>
          <w:rtl/>
          <w:lang w:bidi="ar-SA"/>
        </w:rPr>
        <w:t>؛ إذ بلغت قيمة</w:t>
      </w:r>
      <w:r w:rsidRPr="007D0DD0">
        <w:rPr>
          <w:rFonts w:ascii="Traditional Arabic" w:hAnsi="Traditional Arabic" w:cs="Traditional Arabic"/>
          <w:color w:val="auto"/>
          <w:lang w:bidi="ar-SA"/>
        </w:rPr>
        <w:t xml:space="preserve"> (F=1135.387)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بمستوى دلالة</w:t>
      </w:r>
      <w:r w:rsidRPr="007D0DD0">
        <w:rPr>
          <w:rFonts w:ascii="Traditional Arabic" w:hAnsi="Traditional Arabic" w:cs="Traditional Arabic"/>
          <w:color w:val="auto"/>
          <w:lang w:bidi="ar-SA"/>
        </w:rPr>
        <w:t xml:space="preserve"> (Sig. &lt; 0.001)</w:t>
      </w:r>
      <w:r w:rsidRPr="007D0DD0">
        <w:rPr>
          <w:rFonts w:ascii="Traditional Arabic" w:hAnsi="Traditional Arabic" w:cs="Traditional Arabic"/>
          <w:color w:val="auto"/>
          <w:rtl/>
          <w:lang w:bidi="ar-SA"/>
        </w:rPr>
        <w:t xml:space="preserve">، مما يدل على أن النموذج دال إحصائياً وصالح للتفسير. </w:t>
      </w:r>
    </w:p>
    <w:p w14:paraId="4268E16C"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4-24).</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معاملات</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الرضا الوظيفي</w:t>
      </w:r>
    </w:p>
    <w:p w14:paraId="4C9CC27A"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vanish/>
          <w:color w:val="auto"/>
          <w:kern w:val="2"/>
          <w:sz w:val="22"/>
          <w:szCs w:val="22"/>
          <w:lang w:val="en-US" w:bidi="ar-SA"/>
          <w14:ligatures w14:val="standardContextual"/>
        </w:rPr>
      </w:pPr>
    </w:p>
    <w:tbl>
      <w:tblPr>
        <w:tblStyle w:val="TableGrid7"/>
        <w:bidiVisual/>
        <w:tblW w:w="8479" w:type="dxa"/>
        <w:tblLook w:val="04A0" w:firstRow="1" w:lastRow="0" w:firstColumn="1" w:lastColumn="0" w:noHBand="0" w:noVBand="1"/>
      </w:tblPr>
      <w:tblGrid>
        <w:gridCol w:w="1641"/>
        <w:gridCol w:w="1459"/>
        <w:gridCol w:w="1159"/>
        <w:gridCol w:w="1506"/>
        <w:gridCol w:w="1267"/>
        <w:gridCol w:w="1447"/>
      </w:tblGrid>
      <w:tr w:rsidR="007D0DD0" w:rsidRPr="007D0DD0" w14:paraId="057BDDA9" w14:textId="77777777" w:rsidTr="00302921">
        <w:tc>
          <w:tcPr>
            <w:tcW w:w="1641" w:type="dxa"/>
            <w:shd w:val="clear" w:color="auto" w:fill="F2F2F2"/>
            <w:hideMark/>
          </w:tcPr>
          <w:p w14:paraId="34DD9EC8"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 المستقل</w:t>
            </w:r>
          </w:p>
        </w:tc>
        <w:tc>
          <w:tcPr>
            <w:tcW w:w="1459" w:type="dxa"/>
            <w:shd w:val="clear" w:color="auto" w:fill="F2F2F2"/>
            <w:hideMark/>
          </w:tcPr>
          <w:p w14:paraId="35213E0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غير المعياري</w:t>
            </w:r>
            <w:r w:rsidRPr="007D0DD0">
              <w:rPr>
                <w:rFonts w:ascii="Traditional Arabic" w:hAnsi="Traditional Arabic" w:cs="Traditional Arabic"/>
                <w:b/>
                <w:bCs/>
                <w:color w:val="auto"/>
                <w:kern w:val="2"/>
                <w:sz w:val="22"/>
                <w:szCs w:val="22"/>
                <w:lang w:val="en-US" w:bidi="ar-SA"/>
                <w14:ligatures w14:val="standardContextual"/>
              </w:rPr>
              <w:t xml:space="preserve"> (B)</w:t>
            </w:r>
          </w:p>
        </w:tc>
        <w:tc>
          <w:tcPr>
            <w:tcW w:w="0" w:type="auto"/>
            <w:shd w:val="clear" w:color="auto" w:fill="F2F2F2"/>
            <w:hideMark/>
          </w:tcPr>
          <w:p w14:paraId="5755E83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الخطأ المعياري</w:t>
            </w:r>
          </w:p>
        </w:tc>
        <w:tc>
          <w:tcPr>
            <w:tcW w:w="1506" w:type="dxa"/>
            <w:shd w:val="clear" w:color="auto" w:fill="F2F2F2"/>
            <w:hideMark/>
          </w:tcPr>
          <w:p w14:paraId="15BB478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المعياري</w:t>
            </w:r>
            <w:r w:rsidRPr="007D0DD0">
              <w:rPr>
                <w:rFonts w:ascii="Traditional Arabic" w:hAnsi="Traditional Arabic" w:cs="Traditional Arabic"/>
                <w:b/>
                <w:bCs/>
                <w:color w:val="auto"/>
                <w:kern w:val="2"/>
                <w:sz w:val="22"/>
                <w:szCs w:val="22"/>
                <w:lang w:val="en-US" w:bidi="ar-SA"/>
                <w14:ligatures w14:val="standardContextual"/>
              </w:rPr>
              <w:t xml:space="preserve"> (</w:t>
            </w:r>
            <w:r w:rsidRPr="007D0DD0">
              <w:rPr>
                <w:rFonts w:ascii="Cambria" w:hAnsi="Cambria" w:cs="Cambria"/>
                <w:b/>
                <w:bCs/>
                <w:color w:val="auto"/>
                <w:kern w:val="2"/>
                <w:sz w:val="22"/>
                <w:szCs w:val="22"/>
                <w:lang w:val="en-US" w:bidi="ar-SA"/>
                <w14:ligatures w14:val="standardContextual"/>
              </w:rPr>
              <w:t>β</w:t>
            </w:r>
            <w:r w:rsidRPr="007D0DD0">
              <w:rPr>
                <w:rFonts w:ascii="Traditional Arabic" w:hAnsi="Traditional Arabic" w:cs="Traditional Arabic"/>
                <w:b/>
                <w:bCs/>
                <w:color w:val="auto"/>
                <w:kern w:val="2"/>
                <w:sz w:val="22"/>
                <w:szCs w:val="22"/>
                <w:lang w:val="en-US" w:bidi="ar-SA"/>
                <w14:ligatures w14:val="standardContextual"/>
              </w:rPr>
              <w:t>)</w:t>
            </w:r>
          </w:p>
        </w:tc>
        <w:tc>
          <w:tcPr>
            <w:tcW w:w="1267" w:type="dxa"/>
            <w:shd w:val="clear" w:color="auto" w:fill="F2F2F2"/>
            <w:hideMark/>
          </w:tcPr>
          <w:p w14:paraId="4CB2BD1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hint="cs"/>
                <w:b/>
                <w:bCs/>
                <w:color w:val="auto"/>
                <w:kern w:val="2"/>
                <w:sz w:val="22"/>
                <w:szCs w:val="22"/>
                <w:rtl/>
                <w:lang w:val="en-US" w:bidi="ar-SA"/>
                <w14:ligatures w14:val="standardContextual"/>
              </w:rPr>
              <w:t xml:space="preserve"> </w:t>
            </w:r>
            <w:r w:rsidRPr="007D0DD0">
              <w:rPr>
                <w:rFonts w:ascii="Traditional Arabic" w:hAnsi="Traditional Arabic" w:cs="Traditional Arabic"/>
                <w:b/>
                <w:bCs/>
                <w:color w:val="auto"/>
                <w:kern w:val="2"/>
                <w:sz w:val="22"/>
                <w:szCs w:val="22"/>
                <w:lang w:val="en-US" w:bidi="ar-SA"/>
                <w14:ligatures w14:val="standardContextual"/>
              </w:rPr>
              <w:t xml:space="preserve"> t</w:t>
            </w:r>
          </w:p>
        </w:tc>
        <w:tc>
          <w:tcPr>
            <w:tcW w:w="1447" w:type="dxa"/>
            <w:shd w:val="clear" w:color="auto" w:fill="F2F2F2"/>
            <w:hideMark/>
          </w:tcPr>
          <w:p w14:paraId="000CC8B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163A8BF8" w14:textId="77777777" w:rsidTr="00302921">
        <w:tc>
          <w:tcPr>
            <w:tcW w:w="1641" w:type="dxa"/>
            <w:hideMark/>
          </w:tcPr>
          <w:p w14:paraId="7BF34813" w14:textId="77777777" w:rsidR="007D0DD0" w:rsidRPr="007D0DD0" w:rsidRDefault="007D0DD0" w:rsidP="007D0DD0">
            <w:pPr>
              <w:bidi/>
              <w:spacing w:before="100" w:after="100" w:line="259" w:lineRule="auto"/>
              <w:ind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الثابت</w:t>
            </w:r>
            <w:r w:rsidRPr="007D0DD0">
              <w:rPr>
                <w:rFonts w:ascii="Traditional Arabic" w:hAnsi="Traditional Arabic" w:cs="Traditional Arabic"/>
                <w:b/>
                <w:color w:val="auto"/>
                <w:kern w:val="2"/>
                <w:sz w:val="22"/>
                <w:szCs w:val="22"/>
                <w:lang w:val="en-US" w:bidi="ar-SA"/>
                <w14:ligatures w14:val="standardContextual"/>
              </w:rPr>
              <w:t xml:space="preserve"> (Constant)</w:t>
            </w:r>
          </w:p>
        </w:tc>
        <w:tc>
          <w:tcPr>
            <w:tcW w:w="1459" w:type="dxa"/>
            <w:hideMark/>
          </w:tcPr>
          <w:p w14:paraId="3F210AC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0.622</w:t>
            </w:r>
          </w:p>
        </w:tc>
        <w:tc>
          <w:tcPr>
            <w:tcW w:w="0" w:type="auto"/>
            <w:hideMark/>
          </w:tcPr>
          <w:p w14:paraId="71A7C1D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0.104</w:t>
            </w:r>
          </w:p>
        </w:tc>
        <w:tc>
          <w:tcPr>
            <w:tcW w:w="1506" w:type="dxa"/>
            <w:hideMark/>
          </w:tcPr>
          <w:p w14:paraId="4BC3785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w:t>
            </w:r>
          </w:p>
        </w:tc>
        <w:tc>
          <w:tcPr>
            <w:tcW w:w="1267" w:type="dxa"/>
            <w:hideMark/>
          </w:tcPr>
          <w:p w14:paraId="24ECA6E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5.958</w:t>
            </w:r>
          </w:p>
        </w:tc>
        <w:tc>
          <w:tcPr>
            <w:tcW w:w="1447" w:type="dxa"/>
            <w:hideMark/>
          </w:tcPr>
          <w:p w14:paraId="25CBCB1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2438F14" w14:textId="77777777" w:rsidTr="00302921">
        <w:tc>
          <w:tcPr>
            <w:tcW w:w="1641" w:type="dxa"/>
            <w:hideMark/>
          </w:tcPr>
          <w:p w14:paraId="5F186A6E" w14:textId="77777777" w:rsidR="007D0DD0" w:rsidRPr="007D0DD0" w:rsidRDefault="007D0DD0" w:rsidP="007D0DD0">
            <w:pPr>
              <w:bidi/>
              <w:spacing w:before="100" w:after="100" w:line="259" w:lineRule="auto"/>
              <w:ind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القيادة الإنسانية</w:t>
            </w:r>
          </w:p>
        </w:tc>
        <w:tc>
          <w:tcPr>
            <w:tcW w:w="1459" w:type="dxa"/>
            <w:hideMark/>
          </w:tcPr>
          <w:p w14:paraId="46B7E6C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0.828</w:t>
            </w:r>
          </w:p>
        </w:tc>
        <w:tc>
          <w:tcPr>
            <w:tcW w:w="0" w:type="auto"/>
            <w:hideMark/>
          </w:tcPr>
          <w:p w14:paraId="181D8B4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0.025</w:t>
            </w:r>
          </w:p>
        </w:tc>
        <w:tc>
          <w:tcPr>
            <w:tcW w:w="1506" w:type="dxa"/>
            <w:hideMark/>
          </w:tcPr>
          <w:p w14:paraId="40750F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0.865</w:t>
            </w:r>
          </w:p>
        </w:tc>
        <w:tc>
          <w:tcPr>
            <w:tcW w:w="1267" w:type="dxa"/>
            <w:hideMark/>
          </w:tcPr>
          <w:p w14:paraId="65F2432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33.696</w:t>
            </w:r>
          </w:p>
        </w:tc>
        <w:tc>
          <w:tcPr>
            <w:tcW w:w="1447" w:type="dxa"/>
            <w:hideMark/>
          </w:tcPr>
          <w:p w14:paraId="1A0739D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bl>
    <w:p w14:paraId="14D4CA2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425C3CD8"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796FBEA"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كما بلغ</w:t>
      </w:r>
      <w:r w:rsidRPr="007D0DD0">
        <w:rPr>
          <w:rFonts w:ascii="Traditional Arabic" w:hAnsi="Traditional Arabic" w:cs="Traditional Arabic"/>
          <w:color w:val="auto"/>
          <w:rtl/>
          <w:lang w:bidi="ar-SA"/>
        </w:rPr>
        <w:t xml:space="preserve"> 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hint="cs"/>
          <w:color w:val="auto"/>
          <w:rtl/>
          <w:lang w:bidi="ar-SA"/>
        </w:rPr>
        <w:t xml:space="preserve">مما </w:t>
      </w:r>
      <w:r w:rsidRPr="007D0DD0">
        <w:rPr>
          <w:rFonts w:ascii="Traditional Arabic" w:hAnsi="Traditional Arabic" w:cs="Traditional Arabic"/>
          <w:color w:val="auto"/>
          <w:rtl/>
          <w:lang w:bidi="ar-SA"/>
        </w:rPr>
        <w:t xml:space="preserve">يُشير إلى أن كل زيادة بمقدار </w:t>
      </w:r>
      <w:r w:rsidRPr="007D0DD0">
        <w:rPr>
          <w:rFonts w:ascii="Traditional Arabic" w:hAnsi="Traditional Arabic" w:cs="Traditional Arabic" w:hint="cs"/>
          <w:color w:val="auto"/>
          <w:rtl/>
          <w:lang w:bidi="ar-SA"/>
        </w:rPr>
        <w:t>الوحدة المعيارية</w:t>
      </w:r>
      <w:r w:rsidRPr="007D0DD0">
        <w:rPr>
          <w:rFonts w:ascii="Traditional Arabic" w:hAnsi="Traditional Arabic" w:cs="Traditional Arabic"/>
          <w:color w:val="auto"/>
          <w:rtl/>
          <w:lang w:bidi="ar-SA"/>
        </w:rPr>
        <w:t xml:space="preserve"> في القيادة الإنسانية ترتبط بزيادة مقدارها (0.865) </w:t>
      </w:r>
      <w:r w:rsidRPr="007D0DD0">
        <w:rPr>
          <w:rFonts w:ascii="Traditional Arabic" w:hAnsi="Traditional Arabic" w:cs="Traditional Arabic" w:hint="cs"/>
          <w:color w:val="auto"/>
          <w:rtl/>
          <w:lang w:bidi="ar-SA"/>
        </w:rPr>
        <w:t>وحدة معيارية</w:t>
      </w:r>
      <w:r w:rsidRPr="007D0DD0">
        <w:rPr>
          <w:rFonts w:ascii="Traditional Arabic" w:hAnsi="Traditional Arabic" w:cs="Traditional Arabic"/>
          <w:color w:val="auto"/>
          <w:rtl/>
          <w:lang w:bidi="ar-SA"/>
        </w:rPr>
        <w:t xml:space="preserve"> في الرضا الوظيفي. وبناءً على ذلك تُقبل الفرضية الفرعية الأولى القائلة بوجود تأثير إيجابي للقيادة الإنسانية على مستوى الرضا الوظيفي للموظفين في فروع ومكاتب وزارة الصحة</w:t>
      </w:r>
      <w:r w:rsidRPr="007D0DD0">
        <w:rPr>
          <w:rFonts w:ascii="Traditional Arabic" w:hAnsi="Traditional Arabic" w:cs="Traditional Arabic"/>
          <w:color w:val="auto"/>
          <w:lang w:bidi="ar-SA"/>
        </w:rPr>
        <w:t>.</w:t>
      </w:r>
    </w:p>
    <w:p w14:paraId="264B2ADC"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4-25).</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مؤشرات جودة نموذج</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الرضا الوظيفي</w:t>
      </w:r>
    </w:p>
    <w:tbl>
      <w:tblPr>
        <w:tblStyle w:val="TableGrid7"/>
        <w:bidiVisual/>
        <w:tblW w:w="7956" w:type="dxa"/>
        <w:jc w:val="center"/>
        <w:tblLook w:val="04A0" w:firstRow="1" w:lastRow="0" w:firstColumn="1" w:lastColumn="0" w:noHBand="0" w:noVBand="1"/>
      </w:tblPr>
      <w:tblGrid>
        <w:gridCol w:w="5851"/>
        <w:gridCol w:w="2105"/>
      </w:tblGrid>
      <w:tr w:rsidR="007D0DD0" w:rsidRPr="007D0DD0" w14:paraId="285C62DE" w14:textId="77777777" w:rsidTr="00302921">
        <w:trPr>
          <w:trHeight w:val="692"/>
          <w:jc w:val="center"/>
        </w:trPr>
        <w:tc>
          <w:tcPr>
            <w:tcW w:w="0" w:type="auto"/>
            <w:shd w:val="clear" w:color="auto" w:fill="F2F2F2"/>
            <w:hideMark/>
          </w:tcPr>
          <w:p w14:paraId="2CB7EE2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lastRenderedPageBreak/>
              <w:t>مؤشرات جودة النموذج</w:t>
            </w:r>
          </w:p>
        </w:tc>
        <w:tc>
          <w:tcPr>
            <w:tcW w:w="0" w:type="auto"/>
            <w:shd w:val="clear" w:color="auto" w:fill="F2F2F2"/>
            <w:hideMark/>
          </w:tcPr>
          <w:p w14:paraId="2737F26F"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القيمة</w:t>
            </w:r>
          </w:p>
        </w:tc>
      </w:tr>
      <w:tr w:rsidR="007D0DD0" w:rsidRPr="007D0DD0" w14:paraId="6B4C4192" w14:textId="77777777" w:rsidTr="00302921">
        <w:trPr>
          <w:trHeight w:val="535"/>
          <w:jc w:val="center"/>
        </w:trPr>
        <w:tc>
          <w:tcPr>
            <w:tcW w:w="0" w:type="auto"/>
            <w:hideMark/>
          </w:tcPr>
          <w:p w14:paraId="7B49B09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الارتباط</w:t>
            </w:r>
            <w:r w:rsidRPr="007D0DD0">
              <w:rPr>
                <w:rFonts w:ascii="Traditional Arabic" w:hAnsi="Traditional Arabic" w:cs="Traditional Arabic"/>
                <w:b/>
                <w:color w:val="auto"/>
                <w:kern w:val="2"/>
                <w:sz w:val="22"/>
                <w:szCs w:val="22"/>
                <w:lang w:val="en-US" w:bidi="ar-SA"/>
                <w14:ligatures w14:val="standardContextual"/>
              </w:rPr>
              <w:t xml:space="preserve"> (R)</w:t>
            </w:r>
          </w:p>
        </w:tc>
        <w:tc>
          <w:tcPr>
            <w:tcW w:w="0" w:type="auto"/>
            <w:hideMark/>
          </w:tcPr>
          <w:p w14:paraId="550992A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0.865</w:t>
            </w:r>
          </w:p>
        </w:tc>
      </w:tr>
      <w:tr w:rsidR="007D0DD0" w:rsidRPr="007D0DD0" w14:paraId="17686BC2" w14:textId="77777777" w:rsidTr="00302921">
        <w:trPr>
          <w:trHeight w:val="542"/>
          <w:jc w:val="center"/>
        </w:trPr>
        <w:tc>
          <w:tcPr>
            <w:tcW w:w="0" w:type="auto"/>
            <w:hideMark/>
          </w:tcPr>
          <w:p w14:paraId="677C789F"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w:t>
            </w:r>
            <w:r w:rsidRPr="007D0DD0">
              <w:rPr>
                <w:rFonts w:ascii="Traditional Arabic" w:hAnsi="Traditional Arabic" w:cs="Traditional Arabic"/>
                <w:b/>
                <w:color w:val="auto"/>
                <w:kern w:val="2"/>
                <w:sz w:val="22"/>
                <w:szCs w:val="22"/>
                <w:lang w:val="en-US" w:bidi="ar-SA"/>
                <w14:ligatures w14:val="standardContextual"/>
              </w:rPr>
              <w:t xml:space="preserve"> (R²)</w:t>
            </w:r>
          </w:p>
        </w:tc>
        <w:tc>
          <w:tcPr>
            <w:tcW w:w="0" w:type="auto"/>
            <w:hideMark/>
          </w:tcPr>
          <w:p w14:paraId="2D2C4BE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0.748</w:t>
            </w:r>
          </w:p>
        </w:tc>
      </w:tr>
      <w:tr w:rsidR="007D0DD0" w:rsidRPr="007D0DD0" w14:paraId="6E80C26B" w14:textId="77777777" w:rsidTr="00302921">
        <w:trPr>
          <w:trHeight w:val="535"/>
          <w:jc w:val="center"/>
        </w:trPr>
        <w:tc>
          <w:tcPr>
            <w:tcW w:w="0" w:type="auto"/>
            <w:hideMark/>
          </w:tcPr>
          <w:p w14:paraId="1BFAA39B"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 المعدَّل</w:t>
            </w:r>
            <w:r w:rsidRPr="007D0DD0">
              <w:rPr>
                <w:rFonts w:ascii="Traditional Arabic" w:hAnsi="Traditional Arabic" w:cs="Traditional Arabic"/>
                <w:b/>
                <w:color w:val="auto"/>
                <w:kern w:val="2"/>
                <w:sz w:val="22"/>
                <w:szCs w:val="22"/>
                <w:lang w:val="en-US" w:bidi="ar-SA"/>
                <w14:ligatures w14:val="standardContextual"/>
              </w:rPr>
              <w:t xml:space="preserve"> (Adjusted R²)</w:t>
            </w:r>
          </w:p>
        </w:tc>
        <w:tc>
          <w:tcPr>
            <w:tcW w:w="0" w:type="auto"/>
            <w:hideMark/>
          </w:tcPr>
          <w:p w14:paraId="796338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0.748</w:t>
            </w:r>
          </w:p>
        </w:tc>
      </w:tr>
    </w:tbl>
    <w:p w14:paraId="5CAF70CA"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186E134"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ويتضح من الجدول السابق أن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 xml:space="preserve">قيمة </w:t>
      </w:r>
      <w:r w:rsidRPr="007D0DD0">
        <w:rPr>
          <w:rFonts w:ascii="Traditional Arabic" w:hAnsi="Traditional Arabic" w:cs="Traditional Arabic"/>
          <w:color w:val="auto"/>
          <w:rtl/>
          <w:lang w:bidi="ar-SA"/>
        </w:rPr>
        <w:t>معامل الارتباط</w:t>
      </w:r>
      <w:r w:rsidRPr="007D0DD0">
        <w:rPr>
          <w:rFonts w:ascii="Traditional Arabic" w:hAnsi="Traditional Arabic" w:cs="Traditional Arabic"/>
          <w:color w:val="auto"/>
          <w:lang w:bidi="ar-SA"/>
        </w:rPr>
        <w:t xml:space="preserve"> (R=0.865) </w:t>
      </w:r>
      <w:r w:rsidRPr="007D0DD0">
        <w:rPr>
          <w:rFonts w:ascii="Traditional Arabic" w:hAnsi="Traditional Arabic" w:cs="Traditional Arabic"/>
          <w:color w:val="auto"/>
          <w:rtl/>
          <w:lang w:bidi="ar-SA"/>
        </w:rPr>
        <w:t>مما يُشير إلى علاقة ارتباطية موجبة قوية جداً بين المتغيرين، فيما بلغ معامل التحديد</w:t>
      </w:r>
      <w:r w:rsidRPr="007D0DD0">
        <w:rPr>
          <w:rFonts w:ascii="Traditional Arabic" w:hAnsi="Traditional Arabic" w:cs="Traditional Arabic"/>
          <w:color w:val="auto"/>
          <w:lang w:bidi="ar-SA"/>
        </w:rPr>
        <w:t xml:space="preserve"> (R²=0.748)</w:t>
      </w:r>
      <w:r w:rsidRPr="007D0DD0">
        <w:rPr>
          <w:rFonts w:ascii="Traditional Arabic" w:hAnsi="Traditional Arabic" w:cs="Traditional Arabic"/>
          <w:color w:val="auto"/>
          <w:rtl/>
          <w:lang w:bidi="ar-SA"/>
        </w:rPr>
        <w:t>، مما يعني أن القيادة الإنسانية تُفسر ما نسبته (74.8%) من التباين في الرضا الوظيفي لدى أفراد العينة، وهو ما يُعدّ حجم أثر مرتفعاً جداً وفق معايير</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hint="cs"/>
          <w:color w:val="auto"/>
          <w:rtl/>
          <w:lang w:bidi="ar-SA"/>
        </w:rPr>
        <w:t>.</w:t>
      </w:r>
    </w:p>
    <w:p w14:paraId="3E7A7057"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
          <w:color w:val="auto"/>
          <w:kern w:val="2"/>
          <w:sz w:val="22"/>
          <w:szCs w:val="22"/>
          <w:rtl/>
          <w:lang w:val="en-US" w:bidi="ar-SA"/>
          <w14:ligatures w14:val="standardContextual"/>
        </w:rPr>
      </w:pPr>
      <w:r w:rsidRPr="007D0DD0">
        <w:rPr>
          <w:rFonts w:ascii="Traditional Arabic" w:eastAsia="Traditional Arabic" w:hAnsi="Traditional Arabic" w:cs="Traditional Arabic"/>
          <w:b/>
          <w:noProof/>
          <w:color w:val="auto"/>
          <w:kern w:val="2"/>
          <w:sz w:val="22"/>
          <w:szCs w:val="22"/>
          <w:lang w:val="en-US" w:bidi="ar-SA"/>
          <w14:ligatures w14:val="standardContextual"/>
        </w:rPr>
        <w:drawing>
          <wp:inline distT="0" distB="0" distL="0" distR="0" wp14:anchorId="63984193" wp14:editId="631893E5">
            <wp:extent cx="4712277" cy="2773129"/>
            <wp:effectExtent l="0" t="0" r="0" b="8255"/>
            <wp:docPr id="1626655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6120" cy="2787160"/>
                    </a:xfrm>
                    <a:prstGeom prst="rect">
                      <a:avLst/>
                    </a:prstGeom>
                    <a:noFill/>
                    <a:ln>
                      <a:noFill/>
                    </a:ln>
                  </pic:spPr>
                </pic:pic>
              </a:graphicData>
            </a:graphic>
          </wp:inline>
        </w:drawing>
      </w:r>
    </w:p>
    <w:p w14:paraId="7A349B62"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(4). </w:t>
      </w:r>
      <w:r w:rsidRPr="007D0DD0">
        <w:rPr>
          <w:rFonts w:ascii="Traditional Arabic" w:hAnsi="Traditional Arabic" w:cs="Traditional Arabic"/>
          <w:b/>
          <w:bCs/>
          <w:color w:val="auto"/>
          <w:rtl/>
          <w:lang w:bidi="ar-SA"/>
        </w:rPr>
        <w:t xml:space="preserve">البواقي المعيارية </w:t>
      </w:r>
      <w:r w:rsidRPr="007D0DD0">
        <w:rPr>
          <w:rFonts w:ascii="Traditional Arabic" w:hAnsi="Traditional Arabic" w:cs="Traditional Arabic" w:hint="cs"/>
          <w:b/>
          <w:bCs/>
          <w:color w:val="auto"/>
          <w:rtl/>
          <w:lang w:bidi="ar-SA"/>
        </w:rPr>
        <w:t xml:space="preserve">لنموذج انحدار </w:t>
      </w:r>
      <w:r w:rsidRPr="007D0DD0">
        <w:rPr>
          <w:rFonts w:ascii="Traditional Arabic" w:hAnsi="Traditional Arabic" w:cs="Traditional Arabic"/>
          <w:b/>
          <w:bCs/>
          <w:color w:val="auto"/>
          <w:rtl/>
          <w:lang w:bidi="ar-SA"/>
        </w:rPr>
        <w:t>تأثير القيادة الإنسانية على الرضا الوظيفي</w:t>
      </w:r>
    </w:p>
    <w:p w14:paraId="4F3A0060"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و</w:t>
      </w:r>
      <w:r w:rsidRPr="007D0DD0">
        <w:rPr>
          <w:rFonts w:ascii="Traditional Arabic" w:hAnsi="Traditional Arabic" w:cs="Traditional Arabic"/>
          <w:color w:val="auto"/>
          <w:rtl/>
          <w:lang w:bidi="ar-SA"/>
        </w:rPr>
        <w:t xml:space="preserve">يُظهر الشكل أن البواقي المعيارية </w:t>
      </w:r>
      <w:r w:rsidRPr="007D0DD0">
        <w:rPr>
          <w:rFonts w:ascii="Traditional Arabic" w:hAnsi="Traditional Arabic" w:cs="Traditional Arabic" w:hint="cs"/>
          <w:color w:val="auto"/>
          <w:rtl/>
          <w:lang w:bidi="ar-SA"/>
        </w:rPr>
        <w:t xml:space="preserve">لنموذج انحدار </w:t>
      </w:r>
      <w:r w:rsidRPr="007D0DD0">
        <w:rPr>
          <w:rFonts w:ascii="Traditional Arabic" w:hAnsi="Traditional Arabic" w:cs="Traditional Arabic"/>
          <w:color w:val="auto"/>
          <w:rtl/>
          <w:lang w:bidi="ar-SA"/>
        </w:rPr>
        <w:t>تأثير القيادة الإنسانية على الرضا الوظيفي تتمركز حول الصفر بمتوسط يكاد يكون صفرياً</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وانحراف معياري قريب من الواحد</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مما يدل على توافر افتراض الاعتدالية في توزيع البواقي</w:t>
      </w:r>
      <w:r w:rsidRPr="007D0DD0">
        <w:rPr>
          <w:rFonts w:ascii="Traditional Arabic" w:hAnsi="Traditional Arabic" w:cs="Traditional Arabic"/>
          <w:color w:val="auto"/>
          <w:lang w:bidi="ar-SA"/>
        </w:rPr>
        <w:t>.</w:t>
      </w:r>
    </w:p>
    <w:p w14:paraId="7F2D53CA"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الثانية: تأثير القيادة الإنسانية على الالتزام الوظيفي</w:t>
      </w:r>
    </w:p>
    <w:p w14:paraId="08F46253"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color w:val="auto"/>
          <w:rtl/>
          <w:lang w:bidi="ar-SA"/>
        </w:rPr>
        <w:t>لاختبار هذه الفرضية تم استخدام تحليل الانحدار الخطي البسيط</w:t>
      </w:r>
      <w:r w:rsidRPr="007D0DD0">
        <w:rPr>
          <w:rFonts w:ascii="Traditional Arabic" w:hAnsi="Traditional Arabic" w:cs="Traditional Arabic"/>
          <w:color w:val="auto"/>
          <w:lang w:bidi="ar-SA"/>
        </w:rPr>
        <w:t xml:space="preserve"> (Simple Linear Regression)</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حيث كانت</w:t>
      </w:r>
      <w:r w:rsidRPr="007D0DD0">
        <w:rPr>
          <w:rFonts w:ascii="Traditional Arabic" w:hAnsi="Traditional Arabic" w:cs="Traditional Arabic"/>
          <w:color w:val="auto"/>
          <w:rtl/>
          <w:lang w:bidi="ar-SA"/>
        </w:rPr>
        <w:t xml:space="preserve"> القيادة الإنسانية متغيراً مستقلاً والالتزام الوظيفي متغيراً تابعاً، ويوضح الجدول التالي ملخص نتائج هذا التحليل</w:t>
      </w:r>
      <w:r w:rsidRPr="007D0DD0">
        <w:rPr>
          <w:rFonts w:ascii="Traditional Arabic" w:hAnsi="Traditional Arabic" w:cs="Traditional Arabic"/>
          <w:color w:val="auto"/>
          <w:lang w:bidi="ar-SA"/>
        </w:rPr>
        <w:t>.</w:t>
      </w:r>
    </w:p>
    <w:p w14:paraId="226CBA09"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4-26).</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تحليل الانحدار الخطي البسيط لتأثير القيادة الإنسانية على الالتزام الوظيفي</w:t>
      </w:r>
    </w:p>
    <w:tbl>
      <w:tblPr>
        <w:tblStyle w:val="TableGrid7"/>
        <w:bidiVisual/>
        <w:tblW w:w="0" w:type="auto"/>
        <w:tblLayout w:type="fixed"/>
        <w:tblLook w:val="04A0" w:firstRow="1" w:lastRow="0" w:firstColumn="1" w:lastColumn="0" w:noHBand="0" w:noVBand="1"/>
      </w:tblPr>
      <w:tblGrid>
        <w:gridCol w:w="1309"/>
        <w:gridCol w:w="1473"/>
        <w:gridCol w:w="1311"/>
        <w:gridCol w:w="1467"/>
        <w:gridCol w:w="1212"/>
        <w:gridCol w:w="1524"/>
      </w:tblGrid>
      <w:tr w:rsidR="007D0DD0" w:rsidRPr="007D0DD0" w14:paraId="41EFFE4E" w14:textId="77777777" w:rsidTr="00302921">
        <w:tc>
          <w:tcPr>
            <w:tcW w:w="1309" w:type="dxa"/>
            <w:shd w:val="clear" w:color="auto" w:fill="F2F2F2"/>
            <w:hideMark/>
          </w:tcPr>
          <w:p w14:paraId="4029A15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مصدر التباين</w:t>
            </w:r>
          </w:p>
        </w:tc>
        <w:tc>
          <w:tcPr>
            <w:tcW w:w="1473" w:type="dxa"/>
            <w:shd w:val="clear" w:color="auto" w:fill="F2F2F2"/>
            <w:hideMark/>
          </w:tcPr>
          <w:p w14:paraId="18207289"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مجموع المربعات</w:t>
            </w:r>
          </w:p>
        </w:tc>
        <w:tc>
          <w:tcPr>
            <w:tcW w:w="1311" w:type="dxa"/>
            <w:shd w:val="clear" w:color="auto" w:fill="F2F2F2"/>
            <w:hideMark/>
          </w:tcPr>
          <w:p w14:paraId="2FD6AE0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درجات الحرية</w:t>
            </w:r>
          </w:p>
        </w:tc>
        <w:tc>
          <w:tcPr>
            <w:tcW w:w="1467" w:type="dxa"/>
            <w:shd w:val="clear" w:color="auto" w:fill="F2F2F2"/>
            <w:hideMark/>
          </w:tcPr>
          <w:p w14:paraId="59DE84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متوسط المربعات</w:t>
            </w:r>
          </w:p>
        </w:tc>
        <w:tc>
          <w:tcPr>
            <w:tcW w:w="1212" w:type="dxa"/>
            <w:shd w:val="clear" w:color="auto" w:fill="F2F2F2"/>
            <w:hideMark/>
          </w:tcPr>
          <w:p w14:paraId="488B338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b/>
                <w:bCs/>
                <w:color w:val="auto"/>
                <w:kern w:val="2"/>
                <w:sz w:val="22"/>
                <w:szCs w:val="22"/>
                <w:lang w:val="en-US" w:bidi="ar-SA"/>
                <w14:ligatures w14:val="standardContextual"/>
              </w:rPr>
              <w:t xml:space="preserve"> F</w:t>
            </w:r>
          </w:p>
        </w:tc>
        <w:tc>
          <w:tcPr>
            <w:tcW w:w="1524" w:type="dxa"/>
            <w:shd w:val="clear" w:color="auto" w:fill="F2F2F2"/>
            <w:hideMark/>
          </w:tcPr>
          <w:p w14:paraId="1F45558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5E81DCBA" w14:textId="77777777" w:rsidTr="00302921">
        <w:tc>
          <w:tcPr>
            <w:tcW w:w="1309" w:type="dxa"/>
            <w:hideMark/>
          </w:tcPr>
          <w:p w14:paraId="2EFBC86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lastRenderedPageBreak/>
              <w:t>الانحدار</w:t>
            </w:r>
          </w:p>
        </w:tc>
        <w:tc>
          <w:tcPr>
            <w:tcW w:w="1473" w:type="dxa"/>
            <w:hideMark/>
          </w:tcPr>
          <w:p w14:paraId="0C432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76.938</w:t>
            </w:r>
          </w:p>
        </w:tc>
        <w:tc>
          <w:tcPr>
            <w:tcW w:w="1311" w:type="dxa"/>
            <w:hideMark/>
          </w:tcPr>
          <w:p w14:paraId="0834349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w:t>
            </w:r>
          </w:p>
        </w:tc>
        <w:tc>
          <w:tcPr>
            <w:tcW w:w="1467" w:type="dxa"/>
            <w:hideMark/>
          </w:tcPr>
          <w:p w14:paraId="55D1DF6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76.938</w:t>
            </w:r>
          </w:p>
        </w:tc>
        <w:tc>
          <w:tcPr>
            <w:tcW w:w="1212" w:type="dxa"/>
            <w:hideMark/>
          </w:tcPr>
          <w:p w14:paraId="6F73E00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269.375</w:t>
            </w:r>
          </w:p>
        </w:tc>
        <w:tc>
          <w:tcPr>
            <w:tcW w:w="1524" w:type="dxa"/>
            <w:hideMark/>
          </w:tcPr>
          <w:p w14:paraId="4B678C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r w:rsidR="007D0DD0" w:rsidRPr="007D0DD0" w14:paraId="23D6BC42" w14:textId="77777777" w:rsidTr="00302921">
        <w:tc>
          <w:tcPr>
            <w:tcW w:w="1309" w:type="dxa"/>
            <w:hideMark/>
          </w:tcPr>
          <w:p w14:paraId="36FDA3D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البواقي</w:t>
            </w:r>
          </w:p>
        </w:tc>
        <w:tc>
          <w:tcPr>
            <w:tcW w:w="1473" w:type="dxa"/>
            <w:hideMark/>
          </w:tcPr>
          <w:p w14:paraId="3B83218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109.106</w:t>
            </w:r>
          </w:p>
        </w:tc>
        <w:tc>
          <w:tcPr>
            <w:tcW w:w="1311" w:type="dxa"/>
            <w:hideMark/>
          </w:tcPr>
          <w:p w14:paraId="30AA419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382</w:t>
            </w:r>
          </w:p>
        </w:tc>
        <w:tc>
          <w:tcPr>
            <w:tcW w:w="1467" w:type="dxa"/>
            <w:hideMark/>
          </w:tcPr>
          <w:p w14:paraId="0EA3EA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0.286</w:t>
            </w:r>
          </w:p>
        </w:tc>
        <w:tc>
          <w:tcPr>
            <w:tcW w:w="1212" w:type="dxa"/>
            <w:hideMark/>
          </w:tcPr>
          <w:p w14:paraId="4163EDAC"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524" w:type="dxa"/>
            <w:hideMark/>
          </w:tcPr>
          <w:p w14:paraId="31A1B62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r w:rsidR="007D0DD0" w:rsidRPr="007D0DD0" w14:paraId="76E19BA0" w14:textId="77777777" w:rsidTr="00302921">
        <w:tc>
          <w:tcPr>
            <w:tcW w:w="1309" w:type="dxa"/>
            <w:hideMark/>
          </w:tcPr>
          <w:p w14:paraId="0000F6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الكلي</w:t>
            </w:r>
          </w:p>
        </w:tc>
        <w:tc>
          <w:tcPr>
            <w:tcW w:w="1473" w:type="dxa"/>
            <w:hideMark/>
          </w:tcPr>
          <w:p w14:paraId="400289B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186.044</w:t>
            </w:r>
          </w:p>
        </w:tc>
        <w:tc>
          <w:tcPr>
            <w:tcW w:w="1311" w:type="dxa"/>
            <w:hideMark/>
          </w:tcPr>
          <w:p w14:paraId="3C69AA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383</w:t>
            </w:r>
          </w:p>
        </w:tc>
        <w:tc>
          <w:tcPr>
            <w:tcW w:w="1467" w:type="dxa"/>
            <w:hideMark/>
          </w:tcPr>
          <w:p w14:paraId="3CD08E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212" w:type="dxa"/>
            <w:hideMark/>
          </w:tcPr>
          <w:p w14:paraId="27FCD2F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524" w:type="dxa"/>
            <w:hideMark/>
          </w:tcPr>
          <w:p w14:paraId="2935253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bl>
    <w:p w14:paraId="481C318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7CA3D662"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4647A78"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تكشف نتائج تحليل الانحدار الخطي البسيط عن وجود تأثير إيجابي دال إحصائياً للقيادة الإنسانية على الالتزام الوظيفي لدى موظفي فروع وزارة الصحة، وذلك عند مستوى الدلالة</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0.001)</w:t>
      </w:r>
      <w:r w:rsidRPr="007D0DD0">
        <w:rPr>
          <w:rFonts w:ascii="Traditional Arabic" w:hAnsi="Traditional Arabic" w:cs="Traditional Arabic"/>
          <w:color w:val="auto"/>
          <w:rtl/>
          <w:lang w:bidi="ar-SA"/>
        </w:rPr>
        <w:t>؛ إذ بلغت قيمة</w:t>
      </w:r>
      <w:r w:rsidRPr="007D0DD0">
        <w:rPr>
          <w:rFonts w:ascii="Traditional Arabic" w:hAnsi="Traditional Arabic" w:cs="Traditional Arabic"/>
          <w:color w:val="auto"/>
          <w:lang w:bidi="ar-SA"/>
        </w:rPr>
        <w:t xml:space="preserve"> (F=269.375) </w:t>
      </w:r>
      <w:r w:rsidRPr="007D0DD0">
        <w:rPr>
          <w:rFonts w:ascii="Traditional Arabic" w:hAnsi="Traditional Arabic" w:cs="Traditional Arabic"/>
          <w:color w:val="auto"/>
          <w:rtl/>
          <w:lang w:bidi="ar-SA"/>
        </w:rPr>
        <w:t>بمستوى دلالة</w:t>
      </w:r>
      <w:r w:rsidRPr="007D0DD0">
        <w:rPr>
          <w:rFonts w:ascii="Traditional Arabic" w:hAnsi="Traditional Arabic" w:cs="Traditional Arabic"/>
          <w:color w:val="auto"/>
          <w:lang w:bidi="ar-SA"/>
        </w:rPr>
        <w:t xml:space="preserve"> (Sig. &lt; 0.001)</w:t>
      </w:r>
      <w:r w:rsidRPr="007D0DD0">
        <w:rPr>
          <w:rFonts w:ascii="Traditional Arabic" w:hAnsi="Traditional Arabic" w:cs="Traditional Arabic"/>
          <w:color w:val="auto"/>
          <w:rtl/>
          <w:lang w:bidi="ar-SA"/>
        </w:rPr>
        <w:t>، مما يدل على أن النموذج دال إحصائياً وصالح للتفسير</w:t>
      </w:r>
      <w:r w:rsidRPr="007D0DD0">
        <w:rPr>
          <w:rFonts w:ascii="Traditional Arabic" w:hAnsi="Traditional Arabic" w:cs="Traditional Arabic" w:hint="cs"/>
          <w:color w:val="auto"/>
          <w:rtl/>
          <w:lang w:bidi="ar-SA"/>
        </w:rPr>
        <w:t>.</w:t>
      </w:r>
    </w:p>
    <w:p w14:paraId="0DBB13A8"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(4-27).</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معاملات</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الالتزام الوظيفي</w:t>
      </w:r>
    </w:p>
    <w:tbl>
      <w:tblPr>
        <w:tblStyle w:val="TableGrid7"/>
        <w:bidiVisual/>
        <w:tblW w:w="8479" w:type="dxa"/>
        <w:tblLayout w:type="fixed"/>
        <w:tblLook w:val="04A0" w:firstRow="1" w:lastRow="0" w:firstColumn="1" w:lastColumn="0" w:noHBand="0" w:noVBand="1"/>
      </w:tblPr>
      <w:tblGrid>
        <w:gridCol w:w="1737"/>
        <w:gridCol w:w="1406"/>
        <w:gridCol w:w="1216"/>
        <w:gridCol w:w="1516"/>
        <w:gridCol w:w="1344"/>
        <w:gridCol w:w="1260"/>
      </w:tblGrid>
      <w:tr w:rsidR="007D0DD0" w:rsidRPr="007D0DD0" w14:paraId="51CB56D0" w14:textId="77777777" w:rsidTr="00302921">
        <w:tc>
          <w:tcPr>
            <w:tcW w:w="1737" w:type="dxa"/>
            <w:shd w:val="clear" w:color="auto" w:fill="F2F2F2"/>
            <w:hideMark/>
          </w:tcPr>
          <w:p w14:paraId="5CEDC12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 المستقل</w:t>
            </w:r>
          </w:p>
        </w:tc>
        <w:tc>
          <w:tcPr>
            <w:tcW w:w="1406" w:type="dxa"/>
            <w:shd w:val="clear" w:color="auto" w:fill="F2F2F2"/>
            <w:hideMark/>
          </w:tcPr>
          <w:p w14:paraId="281742E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غير المعياري</w:t>
            </w:r>
            <w:r w:rsidRPr="007D0DD0">
              <w:rPr>
                <w:rFonts w:ascii="Traditional Arabic" w:hAnsi="Traditional Arabic" w:cs="Traditional Arabic"/>
                <w:b/>
                <w:bCs/>
                <w:color w:val="auto"/>
                <w:kern w:val="2"/>
                <w:sz w:val="22"/>
                <w:szCs w:val="22"/>
                <w:lang w:val="en-US" w:bidi="ar-SA"/>
                <w14:ligatures w14:val="standardContextual"/>
              </w:rPr>
              <w:t xml:space="preserve"> (B)</w:t>
            </w:r>
          </w:p>
        </w:tc>
        <w:tc>
          <w:tcPr>
            <w:tcW w:w="1216" w:type="dxa"/>
            <w:shd w:val="clear" w:color="auto" w:fill="F2F2F2"/>
            <w:hideMark/>
          </w:tcPr>
          <w:p w14:paraId="1F6E033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الخطأ المعياري</w:t>
            </w:r>
          </w:p>
        </w:tc>
        <w:tc>
          <w:tcPr>
            <w:tcW w:w="1516" w:type="dxa"/>
            <w:shd w:val="clear" w:color="auto" w:fill="F2F2F2"/>
            <w:hideMark/>
          </w:tcPr>
          <w:p w14:paraId="5A7F0FE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المعياري</w:t>
            </w:r>
            <w:r w:rsidRPr="007D0DD0">
              <w:rPr>
                <w:rFonts w:ascii="Traditional Arabic" w:hAnsi="Traditional Arabic" w:cs="Traditional Arabic"/>
                <w:b/>
                <w:bCs/>
                <w:color w:val="auto"/>
                <w:kern w:val="2"/>
                <w:sz w:val="22"/>
                <w:szCs w:val="22"/>
                <w:lang w:val="en-US" w:bidi="ar-SA"/>
                <w14:ligatures w14:val="standardContextual"/>
              </w:rPr>
              <w:t xml:space="preserve"> (</w:t>
            </w:r>
            <w:r w:rsidRPr="007D0DD0">
              <w:rPr>
                <w:rFonts w:ascii="Cambria" w:hAnsi="Cambria" w:cs="Cambria"/>
                <w:b/>
                <w:bCs/>
                <w:color w:val="auto"/>
                <w:kern w:val="2"/>
                <w:sz w:val="22"/>
                <w:szCs w:val="22"/>
                <w:lang w:val="en-US" w:bidi="ar-SA"/>
                <w14:ligatures w14:val="standardContextual"/>
              </w:rPr>
              <w:t>β</w:t>
            </w:r>
            <w:r w:rsidRPr="007D0DD0">
              <w:rPr>
                <w:rFonts w:ascii="Traditional Arabic" w:hAnsi="Traditional Arabic" w:cs="Traditional Arabic"/>
                <w:b/>
                <w:bCs/>
                <w:color w:val="auto"/>
                <w:kern w:val="2"/>
                <w:sz w:val="22"/>
                <w:szCs w:val="22"/>
                <w:lang w:val="en-US" w:bidi="ar-SA"/>
                <w14:ligatures w14:val="standardContextual"/>
              </w:rPr>
              <w:t>)</w:t>
            </w:r>
          </w:p>
        </w:tc>
        <w:tc>
          <w:tcPr>
            <w:tcW w:w="1344" w:type="dxa"/>
            <w:shd w:val="clear" w:color="auto" w:fill="F2F2F2"/>
            <w:hideMark/>
          </w:tcPr>
          <w:p w14:paraId="5791FB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hint="cs"/>
                <w:b/>
                <w:bCs/>
                <w:color w:val="auto"/>
                <w:kern w:val="2"/>
                <w:sz w:val="22"/>
                <w:szCs w:val="22"/>
                <w:rtl/>
                <w:lang w:val="en-US" w:bidi="ar-SA"/>
                <w14:ligatures w14:val="standardContextual"/>
              </w:rPr>
              <w:t xml:space="preserve"> </w:t>
            </w:r>
            <w:r w:rsidRPr="007D0DD0">
              <w:rPr>
                <w:rFonts w:ascii="Traditional Arabic" w:hAnsi="Traditional Arabic" w:cs="Traditional Arabic"/>
                <w:b/>
                <w:bCs/>
                <w:color w:val="auto"/>
                <w:kern w:val="2"/>
                <w:sz w:val="22"/>
                <w:szCs w:val="22"/>
                <w:lang w:val="en-US" w:bidi="ar-SA"/>
                <w14:ligatures w14:val="standardContextual"/>
              </w:rPr>
              <w:t xml:space="preserve"> t</w:t>
            </w:r>
          </w:p>
        </w:tc>
        <w:tc>
          <w:tcPr>
            <w:tcW w:w="1260" w:type="dxa"/>
            <w:shd w:val="clear" w:color="auto" w:fill="F2F2F2"/>
            <w:hideMark/>
          </w:tcPr>
          <w:p w14:paraId="1668E95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4B48FCF2" w14:textId="77777777" w:rsidTr="00302921">
        <w:tc>
          <w:tcPr>
            <w:tcW w:w="1737" w:type="dxa"/>
            <w:hideMark/>
          </w:tcPr>
          <w:p w14:paraId="00CE3E9C"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الثابت</w:t>
            </w:r>
            <w:r w:rsidRPr="007D0DD0">
              <w:rPr>
                <w:rFonts w:ascii="Traditional Arabic" w:hAnsi="Traditional Arabic" w:cs="Traditional Arabic"/>
                <w:b/>
                <w:color w:val="auto"/>
                <w:kern w:val="2"/>
                <w:sz w:val="22"/>
                <w:szCs w:val="22"/>
                <w:lang w:val="en-US" w:bidi="ar-SA"/>
                <w14:ligatures w14:val="standardContextual"/>
              </w:rPr>
              <w:t xml:space="preserve"> (Constant)</w:t>
            </w:r>
          </w:p>
        </w:tc>
        <w:tc>
          <w:tcPr>
            <w:tcW w:w="1406" w:type="dxa"/>
            <w:hideMark/>
          </w:tcPr>
          <w:p w14:paraId="0344A05F"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1.982</w:t>
            </w:r>
          </w:p>
        </w:tc>
        <w:tc>
          <w:tcPr>
            <w:tcW w:w="1216" w:type="dxa"/>
            <w:hideMark/>
          </w:tcPr>
          <w:p w14:paraId="7AC90ABE"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0.137</w:t>
            </w:r>
          </w:p>
        </w:tc>
        <w:tc>
          <w:tcPr>
            <w:tcW w:w="1516" w:type="dxa"/>
            <w:hideMark/>
          </w:tcPr>
          <w:p w14:paraId="0DAE0323"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w:t>
            </w:r>
          </w:p>
        </w:tc>
        <w:tc>
          <w:tcPr>
            <w:tcW w:w="1344" w:type="dxa"/>
            <w:hideMark/>
          </w:tcPr>
          <w:p w14:paraId="67BB146D"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14.445</w:t>
            </w:r>
          </w:p>
        </w:tc>
        <w:tc>
          <w:tcPr>
            <w:tcW w:w="1260" w:type="dxa"/>
            <w:hideMark/>
          </w:tcPr>
          <w:p w14:paraId="0F0B9B14"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r w:rsidR="007D0DD0" w:rsidRPr="007D0DD0" w14:paraId="178BB8EB" w14:textId="77777777" w:rsidTr="00302921">
        <w:tc>
          <w:tcPr>
            <w:tcW w:w="1737" w:type="dxa"/>
            <w:hideMark/>
          </w:tcPr>
          <w:p w14:paraId="4A1CAFF9"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القيادة الإنسانية</w:t>
            </w:r>
          </w:p>
        </w:tc>
        <w:tc>
          <w:tcPr>
            <w:tcW w:w="1406" w:type="dxa"/>
            <w:hideMark/>
          </w:tcPr>
          <w:p w14:paraId="4997B80D"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0.530</w:t>
            </w:r>
          </w:p>
        </w:tc>
        <w:tc>
          <w:tcPr>
            <w:tcW w:w="1216" w:type="dxa"/>
            <w:hideMark/>
          </w:tcPr>
          <w:p w14:paraId="5C7CA755"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0.032</w:t>
            </w:r>
          </w:p>
        </w:tc>
        <w:tc>
          <w:tcPr>
            <w:tcW w:w="1516" w:type="dxa"/>
            <w:hideMark/>
          </w:tcPr>
          <w:p w14:paraId="352C5533"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0.643</w:t>
            </w:r>
          </w:p>
        </w:tc>
        <w:tc>
          <w:tcPr>
            <w:tcW w:w="1344" w:type="dxa"/>
            <w:hideMark/>
          </w:tcPr>
          <w:p w14:paraId="00CD5FE5"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16.413</w:t>
            </w:r>
          </w:p>
        </w:tc>
        <w:tc>
          <w:tcPr>
            <w:tcW w:w="1260" w:type="dxa"/>
            <w:hideMark/>
          </w:tcPr>
          <w:p w14:paraId="61E489EA"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bl>
    <w:p w14:paraId="6641C55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043BAC3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04B64A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 xml:space="preserve">وبلغ </w:t>
      </w:r>
      <w:r w:rsidRPr="007D0DD0">
        <w:rPr>
          <w:rFonts w:ascii="Traditional Arabic" w:hAnsi="Traditional Arabic" w:cs="Traditional Arabic"/>
          <w:color w:val="auto"/>
          <w:rtl/>
          <w:lang w:bidi="ar-SA"/>
        </w:rPr>
        <w:t>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=0.643) </w:t>
      </w:r>
      <w:r w:rsidRPr="007D0DD0">
        <w:rPr>
          <w:rFonts w:ascii="Traditional Arabic" w:hAnsi="Traditional Arabic" w:cs="Traditional Arabic"/>
          <w:color w:val="auto"/>
          <w:rtl/>
          <w:lang w:bidi="ar-SA"/>
        </w:rPr>
        <w:t xml:space="preserve">فيُشير إلى أن كل زيادة بمقدار </w:t>
      </w:r>
      <w:r w:rsidRPr="007D0DD0">
        <w:rPr>
          <w:rFonts w:ascii="Traditional Arabic" w:hAnsi="Traditional Arabic" w:cs="Traditional Arabic" w:hint="cs"/>
          <w:color w:val="auto"/>
          <w:rtl/>
          <w:lang w:bidi="ar-SA"/>
        </w:rPr>
        <w:t>الوحدة المعيارية</w:t>
      </w:r>
      <w:r w:rsidRPr="007D0DD0">
        <w:rPr>
          <w:rFonts w:ascii="Traditional Arabic" w:hAnsi="Traditional Arabic" w:cs="Traditional Arabic"/>
          <w:color w:val="auto"/>
          <w:rtl/>
          <w:lang w:bidi="ar-SA"/>
        </w:rPr>
        <w:t xml:space="preserve"> في القيادة الإنسانية ترتبط بزيادة مقدارها (0.643) </w:t>
      </w:r>
      <w:r w:rsidRPr="007D0DD0">
        <w:rPr>
          <w:rFonts w:ascii="Traditional Arabic" w:hAnsi="Traditional Arabic" w:cs="Traditional Arabic" w:hint="cs"/>
          <w:color w:val="auto"/>
          <w:rtl/>
          <w:lang w:bidi="ar-SA"/>
        </w:rPr>
        <w:t>وحدة معيارية</w:t>
      </w:r>
      <w:r w:rsidRPr="007D0DD0">
        <w:rPr>
          <w:rFonts w:ascii="Traditional Arabic" w:hAnsi="Traditional Arabic" w:cs="Traditional Arabic"/>
          <w:color w:val="auto"/>
          <w:rtl/>
          <w:lang w:bidi="ar-SA"/>
        </w:rPr>
        <w:t xml:space="preserve"> في الالتزام الوظيفي. وبناءً على ذلك تُقبل الفرضية الفرعية الثانية القائلة بوجود تأثير إيجابي للقيادة الإنسانية على مستوى الالتزام الوظيفي للموظفين في فروع وزارة الصحة مما يُسهم في زيادة الاستقرار الوظيفي ورفع معدلات الإنتاج. </w:t>
      </w:r>
    </w:p>
    <w:p w14:paraId="6760E887"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4-28).</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مؤشرات جودة نموذج</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الالتزام الوظيفي</w:t>
      </w:r>
    </w:p>
    <w:tbl>
      <w:tblPr>
        <w:tblStyle w:val="TableGrid7"/>
        <w:bidiVisual/>
        <w:tblW w:w="0" w:type="auto"/>
        <w:jc w:val="center"/>
        <w:tblLook w:val="04A0" w:firstRow="1" w:lastRow="0" w:firstColumn="1" w:lastColumn="0" w:noHBand="0" w:noVBand="1"/>
      </w:tblPr>
      <w:tblGrid>
        <w:gridCol w:w="3222"/>
        <w:gridCol w:w="1159"/>
      </w:tblGrid>
      <w:tr w:rsidR="007D0DD0" w:rsidRPr="007D0DD0" w14:paraId="1D210BB5" w14:textId="77777777" w:rsidTr="00302921">
        <w:trPr>
          <w:jc w:val="center"/>
        </w:trPr>
        <w:tc>
          <w:tcPr>
            <w:tcW w:w="0" w:type="auto"/>
            <w:shd w:val="clear" w:color="auto" w:fill="F2F2F2"/>
            <w:hideMark/>
          </w:tcPr>
          <w:p w14:paraId="0BC574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مؤشرات جودة النموذج</w:t>
            </w:r>
          </w:p>
        </w:tc>
        <w:tc>
          <w:tcPr>
            <w:tcW w:w="0" w:type="auto"/>
            <w:shd w:val="clear" w:color="auto" w:fill="F2F2F2"/>
            <w:hideMark/>
          </w:tcPr>
          <w:p w14:paraId="3101623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القيمة</w:t>
            </w:r>
          </w:p>
        </w:tc>
      </w:tr>
      <w:tr w:rsidR="007D0DD0" w:rsidRPr="007D0DD0" w14:paraId="12F5332C" w14:textId="77777777" w:rsidTr="00302921">
        <w:trPr>
          <w:jc w:val="center"/>
        </w:trPr>
        <w:tc>
          <w:tcPr>
            <w:tcW w:w="0" w:type="auto"/>
            <w:hideMark/>
          </w:tcPr>
          <w:p w14:paraId="17CAD5A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الارتباط</w:t>
            </w:r>
            <w:r w:rsidRPr="007D0DD0">
              <w:rPr>
                <w:rFonts w:ascii="Traditional Arabic" w:hAnsi="Traditional Arabic" w:cs="Traditional Arabic"/>
                <w:b/>
                <w:color w:val="auto"/>
                <w:kern w:val="2"/>
                <w:sz w:val="22"/>
                <w:szCs w:val="22"/>
                <w:lang w:val="en-US" w:bidi="ar-SA"/>
                <w14:ligatures w14:val="standardContextual"/>
              </w:rPr>
              <w:t xml:space="preserve"> (R)</w:t>
            </w:r>
          </w:p>
        </w:tc>
        <w:tc>
          <w:tcPr>
            <w:tcW w:w="0" w:type="auto"/>
            <w:hideMark/>
          </w:tcPr>
          <w:p w14:paraId="5B742D28"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0.643</w:t>
            </w:r>
          </w:p>
        </w:tc>
      </w:tr>
      <w:tr w:rsidR="007D0DD0" w:rsidRPr="007D0DD0" w14:paraId="37FDEF53" w14:textId="77777777" w:rsidTr="00302921">
        <w:trPr>
          <w:jc w:val="center"/>
        </w:trPr>
        <w:tc>
          <w:tcPr>
            <w:tcW w:w="0" w:type="auto"/>
            <w:hideMark/>
          </w:tcPr>
          <w:p w14:paraId="63B8D814"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w:t>
            </w:r>
            <w:r w:rsidRPr="007D0DD0">
              <w:rPr>
                <w:rFonts w:ascii="Traditional Arabic" w:hAnsi="Traditional Arabic" w:cs="Traditional Arabic"/>
                <w:b/>
                <w:color w:val="auto"/>
                <w:kern w:val="2"/>
                <w:sz w:val="22"/>
                <w:szCs w:val="22"/>
                <w:lang w:val="en-US" w:bidi="ar-SA"/>
                <w14:ligatures w14:val="standardContextual"/>
              </w:rPr>
              <w:t xml:space="preserve"> (R²)</w:t>
            </w:r>
          </w:p>
        </w:tc>
        <w:tc>
          <w:tcPr>
            <w:tcW w:w="0" w:type="auto"/>
            <w:hideMark/>
          </w:tcPr>
          <w:p w14:paraId="454660D7"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0.414</w:t>
            </w:r>
          </w:p>
        </w:tc>
      </w:tr>
      <w:tr w:rsidR="007D0DD0" w:rsidRPr="007D0DD0" w14:paraId="222F0E3B" w14:textId="77777777" w:rsidTr="00302921">
        <w:trPr>
          <w:jc w:val="center"/>
        </w:trPr>
        <w:tc>
          <w:tcPr>
            <w:tcW w:w="0" w:type="auto"/>
            <w:hideMark/>
          </w:tcPr>
          <w:p w14:paraId="23D3071D"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 المعدَّل</w:t>
            </w:r>
            <w:r w:rsidRPr="007D0DD0">
              <w:rPr>
                <w:rFonts w:ascii="Traditional Arabic" w:hAnsi="Traditional Arabic" w:cs="Traditional Arabic"/>
                <w:b/>
                <w:color w:val="auto"/>
                <w:kern w:val="2"/>
                <w:sz w:val="22"/>
                <w:szCs w:val="22"/>
                <w:lang w:val="en-US" w:bidi="ar-SA"/>
                <w14:ligatures w14:val="standardContextual"/>
              </w:rPr>
              <w:t xml:space="preserve"> (Adjusted R²)</w:t>
            </w:r>
          </w:p>
        </w:tc>
        <w:tc>
          <w:tcPr>
            <w:tcW w:w="0" w:type="auto"/>
            <w:hideMark/>
          </w:tcPr>
          <w:p w14:paraId="71C4B3B5"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0.412</w:t>
            </w:r>
          </w:p>
        </w:tc>
      </w:tr>
    </w:tbl>
    <w:p w14:paraId="0241C16F"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sz w:val="22"/>
          <w:szCs w:val="22"/>
          <w:rtl/>
          <w:lang w:val="en-US" w:bidi="ar-SA"/>
          <w14:ligatures w14:val="standardContextual"/>
        </w:rPr>
      </w:pPr>
    </w:p>
    <w:p w14:paraId="2FA6643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lastRenderedPageBreak/>
        <w:t>وقد بلغ معامل الارتباط</w:t>
      </w:r>
      <w:r w:rsidRPr="007D0DD0">
        <w:rPr>
          <w:rFonts w:ascii="Traditional Arabic" w:hAnsi="Traditional Arabic" w:cs="Traditional Arabic"/>
          <w:color w:val="auto"/>
          <w:lang w:bidi="ar-SA"/>
        </w:rPr>
        <w:t xml:space="preserve"> (R=0.643) </w:t>
      </w:r>
      <w:r w:rsidRPr="007D0DD0">
        <w:rPr>
          <w:rFonts w:ascii="Traditional Arabic" w:hAnsi="Traditional Arabic" w:cs="Traditional Arabic"/>
          <w:color w:val="auto"/>
          <w:rtl/>
          <w:lang w:bidi="ar-SA"/>
        </w:rPr>
        <w:t>مما يُشير إلى علاقة ارتباطية موجبة قوية بين المتغيرين، فيما بلغ معامل التحديد</w:t>
      </w:r>
      <w:r w:rsidRPr="007D0DD0">
        <w:rPr>
          <w:rFonts w:ascii="Traditional Arabic" w:hAnsi="Traditional Arabic" w:cs="Traditional Arabic"/>
          <w:color w:val="auto"/>
          <w:lang w:bidi="ar-SA"/>
        </w:rPr>
        <w:t xml:space="preserve"> (R²=0.414)</w:t>
      </w:r>
      <w:r w:rsidRPr="007D0DD0">
        <w:rPr>
          <w:rFonts w:ascii="Traditional Arabic" w:hAnsi="Traditional Arabic" w:cs="Traditional Arabic"/>
          <w:color w:val="auto"/>
          <w:rtl/>
          <w:lang w:bidi="ar-SA"/>
        </w:rPr>
        <w:t>، مما يعني أن القيادة الإنسانية تُفسر ما نسبته (41.4%) من التباين في الالتزام الوظيفي لدى أفراد العينة، وهو ما يُعدّ حجم أثر مرتفعاً وفق معايير</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hint="cs"/>
          <w:color w:val="auto"/>
          <w:rtl/>
          <w:lang w:bidi="ar-SA"/>
        </w:rPr>
        <w:t>.</w:t>
      </w:r>
    </w:p>
    <w:p w14:paraId="1D5E6D5E"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
          <w:color w:val="auto"/>
          <w:kern w:val="2"/>
          <w:sz w:val="22"/>
          <w:szCs w:val="22"/>
          <w:lang w:val="en-US" w:bidi="ar-SA"/>
          <w14:ligatures w14:val="standardContextual"/>
        </w:rPr>
      </w:pPr>
      <w:r w:rsidRPr="007D0DD0">
        <w:rPr>
          <w:rFonts w:ascii="Traditional Arabic" w:eastAsia="Traditional Arabic" w:hAnsi="Traditional Arabic" w:cs="Traditional Arabic"/>
          <w:b/>
          <w:noProof/>
          <w:color w:val="auto"/>
          <w:kern w:val="2"/>
          <w:sz w:val="22"/>
          <w:szCs w:val="22"/>
          <w:lang w:val="en-US" w:bidi="ar-SA"/>
          <w14:ligatures w14:val="standardContextual"/>
        </w:rPr>
        <w:drawing>
          <wp:inline distT="0" distB="0" distL="0" distR="0" wp14:anchorId="40EE9CD2" wp14:editId="1D02FBF5">
            <wp:extent cx="4679077" cy="2753591"/>
            <wp:effectExtent l="0" t="0" r="7620" b="8890"/>
            <wp:docPr id="202597831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8837" cy="2771104"/>
                    </a:xfrm>
                    <a:prstGeom prst="rect">
                      <a:avLst/>
                    </a:prstGeom>
                    <a:noFill/>
                    <a:ln>
                      <a:noFill/>
                    </a:ln>
                  </pic:spPr>
                </pic:pic>
              </a:graphicData>
            </a:graphic>
          </wp:inline>
        </w:drawing>
      </w:r>
    </w:p>
    <w:p w14:paraId="4A967727"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(5). </w:t>
      </w:r>
      <w:r w:rsidRPr="007D0DD0">
        <w:rPr>
          <w:rFonts w:ascii="Traditional Arabic" w:hAnsi="Traditional Arabic" w:cs="Traditional Arabic"/>
          <w:b/>
          <w:bCs/>
          <w:color w:val="auto"/>
          <w:rtl/>
          <w:lang w:bidi="ar-SA"/>
        </w:rPr>
        <w:t xml:space="preserve">البواقي المعيارية </w:t>
      </w:r>
      <w:r w:rsidRPr="007D0DD0">
        <w:rPr>
          <w:rFonts w:ascii="Traditional Arabic" w:hAnsi="Traditional Arabic" w:cs="Traditional Arabic" w:hint="cs"/>
          <w:b/>
          <w:bCs/>
          <w:color w:val="auto"/>
          <w:rtl/>
          <w:lang w:bidi="ar-SA"/>
        </w:rPr>
        <w:t xml:space="preserve">لنموذج انحدار </w:t>
      </w:r>
      <w:r w:rsidRPr="007D0DD0">
        <w:rPr>
          <w:rFonts w:ascii="Traditional Arabic" w:hAnsi="Traditional Arabic" w:cs="Traditional Arabic"/>
          <w:b/>
          <w:bCs/>
          <w:color w:val="auto"/>
          <w:rtl/>
          <w:lang w:bidi="ar-SA"/>
        </w:rPr>
        <w:t xml:space="preserve">تأثير القيادة الإنسانية على </w:t>
      </w:r>
      <w:r w:rsidRPr="007D0DD0">
        <w:rPr>
          <w:rFonts w:ascii="Traditional Arabic" w:hAnsi="Traditional Arabic" w:cs="Traditional Arabic" w:hint="cs"/>
          <w:b/>
          <w:bCs/>
          <w:color w:val="auto"/>
          <w:rtl/>
          <w:lang w:bidi="ar-SA"/>
        </w:rPr>
        <w:t>الالتزام</w:t>
      </w:r>
      <w:r w:rsidRPr="007D0DD0">
        <w:rPr>
          <w:rFonts w:ascii="Traditional Arabic" w:hAnsi="Traditional Arabic" w:cs="Traditional Arabic"/>
          <w:b/>
          <w:bCs/>
          <w:color w:val="auto"/>
          <w:rtl/>
          <w:lang w:bidi="ar-SA"/>
        </w:rPr>
        <w:t xml:space="preserve"> الوظيفي</w:t>
      </w:r>
    </w:p>
    <w:p w14:paraId="0966025D"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hint="cs"/>
          <w:color w:val="auto"/>
          <w:rtl/>
          <w:lang w:bidi="ar-SA"/>
        </w:rPr>
        <w:t>و</w:t>
      </w:r>
      <w:r w:rsidRPr="007D0DD0">
        <w:rPr>
          <w:rFonts w:ascii="Traditional Arabic" w:hAnsi="Traditional Arabic" w:cs="Traditional Arabic"/>
          <w:color w:val="auto"/>
          <w:rtl/>
          <w:lang w:bidi="ar-SA"/>
        </w:rPr>
        <w:t xml:space="preserve">يُظهر الشكل أن البواقي المعيارية </w:t>
      </w:r>
      <w:r w:rsidRPr="007D0DD0">
        <w:rPr>
          <w:rFonts w:ascii="Traditional Arabic" w:hAnsi="Traditional Arabic" w:cs="Traditional Arabic" w:hint="cs"/>
          <w:color w:val="auto"/>
          <w:rtl/>
          <w:lang w:bidi="ar-SA"/>
        </w:rPr>
        <w:t xml:space="preserve">لنموذج انحدار </w:t>
      </w:r>
      <w:r w:rsidRPr="007D0DD0">
        <w:rPr>
          <w:rFonts w:ascii="Traditional Arabic" w:hAnsi="Traditional Arabic" w:cs="Traditional Arabic"/>
          <w:color w:val="auto"/>
          <w:rtl/>
          <w:lang w:bidi="ar-SA"/>
        </w:rPr>
        <w:t xml:space="preserve">تأثير القيادة الإنسانية على </w:t>
      </w:r>
      <w:r w:rsidRPr="007D0DD0">
        <w:rPr>
          <w:rFonts w:ascii="Traditional Arabic" w:hAnsi="Traditional Arabic" w:cs="Traditional Arabic" w:hint="cs"/>
          <w:color w:val="auto"/>
          <w:rtl/>
          <w:lang w:bidi="ar-SA"/>
        </w:rPr>
        <w:t>الالتزام</w:t>
      </w:r>
      <w:r w:rsidRPr="007D0DD0">
        <w:rPr>
          <w:rFonts w:ascii="Traditional Arabic" w:hAnsi="Traditional Arabic" w:cs="Traditional Arabic"/>
          <w:color w:val="auto"/>
          <w:rtl/>
          <w:lang w:bidi="ar-SA"/>
        </w:rPr>
        <w:t xml:space="preserve"> الوظيفي تتمركز حول الصفر بمتوسط صفرياً</w:t>
      </w:r>
      <w:r w:rsidRPr="007D0DD0">
        <w:rPr>
          <w:rFonts w:ascii="Traditional Arabic" w:hAnsi="Traditional Arabic" w:cs="Traditional Arabic" w:hint="cs"/>
          <w:color w:val="auto"/>
          <w:rtl/>
          <w:lang w:bidi="ar-SA"/>
        </w:rPr>
        <w:t xml:space="preserve"> تقريبًا </w:t>
      </w:r>
      <w:r w:rsidRPr="007D0DD0">
        <w:rPr>
          <w:rFonts w:ascii="Traditional Arabic" w:hAnsi="Traditional Arabic" w:cs="Traditional Arabic"/>
          <w:color w:val="auto"/>
          <w:rtl/>
          <w:lang w:bidi="ar-SA"/>
        </w:rPr>
        <w:t>وانحراف معياري قريب من الواحد</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مما يدل على توافر افتراض الاعتدالية في توزيع البواقي</w:t>
      </w:r>
      <w:r w:rsidRPr="007D0DD0">
        <w:rPr>
          <w:rFonts w:ascii="Traditional Arabic" w:hAnsi="Traditional Arabic" w:cs="Traditional Arabic"/>
          <w:color w:val="auto"/>
          <w:lang w:bidi="ar-SA"/>
        </w:rPr>
        <w:t>.</w:t>
      </w:r>
    </w:p>
    <w:p w14:paraId="2975728B"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ملخص نتائج الفرضية الرئيسية الأولى</w:t>
      </w:r>
    </w:p>
    <w:p w14:paraId="42EFB66E" w14:textId="6A07FFAF"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يتضح من </w:t>
      </w:r>
      <w:r w:rsidRPr="007D0DD0">
        <w:rPr>
          <w:rFonts w:ascii="Traditional Arabic" w:hAnsi="Traditional Arabic" w:cs="Traditional Arabic" w:hint="cs"/>
          <w:color w:val="auto"/>
          <w:rtl/>
          <w:lang w:bidi="ar-SA"/>
        </w:rPr>
        <w:t>النتائج السابقة</w:t>
      </w:r>
      <w:r w:rsidRPr="007D0DD0">
        <w:rPr>
          <w:rFonts w:ascii="Traditional Arabic" w:hAnsi="Traditional Arabic" w:cs="Traditional Arabic"/>
          <w:color w:val="auto"/>
          <w:rtl/>
          <w:lang w:bidi="ar-SA"/>
        </w:rPr>
        <w:t xml:space="preserve"> أن الفرضية الرئيسية الأولى تُقبل بشقيها؛ إذ أثبتت نتائج تحليل الانحدار الخطي البسيط وجود تأثير إيجابي دال إحصائياً للقيادة الإنسانية على كلٍّ من الرضا الوظيفي والالتزام الوظيفي لدى موظفي فروع ومكاتب وزارة الصحة. </w:t>
      </w:r>
    </w:p>
    <w:p w14:paraId="01365F8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 xml:space="preserve">الفرضية الرئيسية </w:t>
      </w:r>
      <w:r w:rsidRPr="007D0DD0">
        <w:rPr>
          <w:rFonts w:ascii="Traditional Arabic" w:eastAsia="Traditional Arabic" w:hAnsi="Traditional Arabic" w:cs="Traditional Arabic" w:hint="cs"/>
          <w:b/>
          <w:bCs/>
          <w:color w:val="auto"/>
          <w:kern w:val="2"/>
          <w:rtl/>
          <w:lang w:val="en-US" w:bidi="ar-SA"/>
          <w14:ligatures w14:val="standardContextual"/>
        </w:rPr>
        <w:t>الثانية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الاختلاف</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تبعًا للمتغيرات الديموغرافية</w:t>
      </w:r>
    </w:p>
    <w:p w14:paraId="1DFA5432"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hint="cs"/>
          <w:b/>
          <w:bCs/>
          <w:color w:val="auto"/>
          <w:kern w:val="2"/>
          <w:rtl/>
          <w:lang w:val="en-US" w:bidi="ar-SA"/>
          <w14:ligatures w14:val="standardContextual"/>
        </w:rPr>
        <w:t>أولًا: الاختلاف تبعًا لمتغير الجنس</w:t>
      </w:r>
    </w:p>
    <w:p w14:paraId="277CB977"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(4-29).</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اختبار (ت) للعينات المستقلة للفروق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7D0DD0" w14:paraId="2DA0E34C" w14:textId="77777777" w:rsidTr="00302921">
        <w:trPr>
          <w:trHeight w:val="340"/>
          <w:jc w:val="center"/>
        </w:trPr>
        <w:tc>
          <w:tcPr>
            <w:tcW w:w="1583" w:type="dxa"/>
            <w:shd w:val="clear" w:color="auto" w:fill="F2F2F2"/>
          </w:tcPr>
          <w:p w14:paraId="76E3CB27"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7D0DD0">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1BF5933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371D60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7D0804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37A03A2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18E3937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hint="cs"/>
                <w:b/>
                <w:bCs/>
                <w:color w:val="auto"/>
                <w:kern w:val="2"/>
                <w:sz w:val="24"/>
                <w:szCs w:val="24"/>
                <w:rtl/>
                <w:lang w:val="en-US" w:bidi="ar-SA"/>
                <w14:ligatures w14:val="standardContextual"/>
              </w:rPr>
              <w:t xml:space="preserve"> </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6D9CA63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7DCC097F" w14:textId="77777777" w:rsidTr="00302921">
        <w:trPr>
          <w:trHeight w:val="513"/>
          <w:jc w:val="center"/>
        </w:trPr>
        <w:tc>
          <w:tcPr>
            <w:tcW w:w="1583" w:type="dxa"/>
            <w:vMerge w:val="restart"/>
          </w:tcPr>
          <w:p w14:paraId="103C9C5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القيادة</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الانسانية</w:t>
            </w:r>
          </w:p>
        </w:tc>
        <w:tc>
          <w:tcPr>
            <w:tcW w:w="845" w:type="dxa"/>
          </w:tcPr>
          <w:p w14:paraId="0045DB1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12F2F16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D22B88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4.2707</w:t>
            </w:r>
          </w:p>
        </w:tc>
        <w:tc>
          <w:tcPr>
            <w:tcW w:w="1439" w:type="dxa"/>
          </w:tcPr>
          <w:p w14:paraId="080F0F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.78657</w:t>
            </w:r>
          </w:p>
        </w:tc>
        <w:tc>
          <w:tcPr>
            <w:tcW w:w="1040" w:type="dxa"/>
            <w:vMerge w:val="restart"/>
          </w:tcPr>
          <w:p w14:paraId="44C47EC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4.458</w:t>
            </w:r>
          </w:p>
        </w:tc>
        <w:tc>
          <w:tcPr>
            <w:tcW w:w="1299" w:type="dxa"/>
            <w:vMerge w:val="restart"/>
          </w:tcPr>
          <w:p w14:paraId="4141364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1372186A" w14:textId="77777777" w:rsidTr="00302921">
        <w:trPr>
          <w:trHeight w:val="145"/>
          <w:jc w:val="center"/>
        </w:trPr>
        <w:tc>
          <w:tcPr>
            <w:tcW w:w="1583" w:type="dxa"/>
            <w:vMerge/>
          </w:tcPr>
          <w:p w14:paraId="179546D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4CABF8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12284B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44974A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3.8323</w:t>
            </w:r>
          </w:p>
        </w:tc>
        <w:tc>
          <w:tcPr>
            <w:tcW w:w="1439" w:type="dxa"/>
          </w:tcPr>
          <w:p w14:paraId="310D42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.93801</w:t>
            </w:r>
          </w:p>
        </w:tc>
        <w:tc>
          <w:tcPr>
            <w:tcW w:w="1040" w:type="dxa"/>
            <w:vMerge/>
          </w:tcPr>
          <w:p w14:paraId="64C1C13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781D347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7088599E" w14:textId="77777777" w:rsidTr="00302921">
        <w:trPr>
          <w:trHeight w:val="271"/>
          <w:jc w:val="center"/>
        </w:trPr>
        <w:tc>
          <w:tcPr>
            <w:tcW w:w="1583" w:type="dxa"/>
            <w:vMerge w:val="restart"/>
          </w:tcPr>
          <w:p w14:paraId="1B1F5F12"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lastRenderedPageBreak/>
              <w:t>الرضا</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1D8EF0B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0FB622C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59620FC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4.1703</w:t>
            </w:r>
          </w:p>
        </w:tc>
        <w:tc>
          <w:tcPr>
            <w:tcW w:w="1439" w:type="dxa"/>
          </w:tcPr>
          <w:p w14:paraId="22032D91"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.74917</w:t>
            </w:r>
          </w:p>
        </w:tc>
        <w:tc>
          <w:tcPr>
            <w:tcW w:w="1040" w:type="dxa"/>
            <w:vMerge w:val="restart"/>
          </w:tcPr>
          <w:p w14:paraId="6EF7CDF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7D0DD0">
              <w:rPr>
                <w:rFonts w:ascii="Traditional Arabic" w:hAnsi="Traditional Arabic" w:cs="Traditional Arabic" w:hint="cs"/>
                <w:color w:val="auto"/>
                <w:sz w:val="24"/>
                <w:szCs w:val="24"/>
                <w:rtl/>
                <w:lang w:bidi="ar-SA"/>
              </w:rPr>
              <w:t>4.387</w:t>
            </w:r>
          </w:p>
        </w:tc>
        <w:tc>
          <w:tcPr>
            <w:tcW w:w="1299" w:type="dxa"/>
            <w:vMerge w:val="restart"/>
          </w:tcPr>
          <w:p w14:paraId="33A5891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3A138831" w14:textId="77777777" w:rsidTr="00302921">
        <w:trPr>
          <w:trHeight w:val="145"/>
          <w:jc w:val="center"/>
        </w:trPr>
        <w:tc>
          <w:tcPr>
            <w:tcW w:w="1583" w:type="dxa"/>
            <w:vMerge/>
          </w:tcPr>
          <w:p w14:paraId="39E2F9AF"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3918F0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122810CD"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619507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3.7570</w:t>
            </w:r>
          </w:p>
        </w:tc>
        <w:tc>
          <w:tcPr>
            <w:tcW w:w="1439" w:type="dxa"/>
          </w:tcPr>
          <w:p w14:paraId="3431478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.90984</w:t>
            </w:r>
          </w:p>
        </w:tc>
        <w:tc>
          <w:tcPr>
            <w:tcW w:w="1040" w:type="dxa"/>
            <w:vMerge/>
          </w:tcPr>
          <w:p w14:paraId="61915BB5"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07816E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3AA6A5E7" w14:textId="77777777" w:rsidTr="00302921">
        <w:trPr>
          <w:trHeight w:val="271"/>
          <w:jc w:val="center"/>
        </w:trPr>
        <w:tc>
          <w:tcPr>
            <w:tcW w:w="1583" w:type="dxa"/>
            <w:vMerge w:val="restart"/>
          </w:tcPr>
          <w:p w14:paraId="1A5C8556"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الالتزام</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6A73FD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7EC92A4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66774D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4.2486</w:t>
            </w:r>
          </w:p>
        </w:tc>
        <w:tc>
          <w:tcPr>
            <w:tcW w:w="1439" w:type="dxa"/>
          </w:tcPr>
          <w:p w14:paraId="49FABCAA"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.65324</w:t>
            </w:r>
          </w:p>
        </w:tc>
        <w:tc>
          <w:tcPr>
            <w:tcW w:w="1040" w:type="dxa"/>
            <w:vMerge w:val="restart"/>
          </w:tcPr>
          <w:p w14:paraId="3324AE0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2.981</w:t>
            </w:r>
          </w:p>
        </w:tc>
        <w:tc>
          <w:tcPr>
            <w:tcW w:w="1299" w:type="dxa"/>
            <w:vMerge w:val="restart"/>
          </w:tcPr>
          <w:p w14:paraId="213649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.008</w:t>
            </w:r>
            <w:r w:rsidRPr="007D0DD0">
              <w:rPr>
                <w:rFonts w:ascii="Traditional Arabic" w:hAnsi="Traditional Arabic" w:cs="Traditional Arabic" w:hint="cs"/>
                <w:color w:val="auto"/>
                <w:sz w:val="24"/>
                <w:szCs w:val="24"/>
                <w:rtl/>
                <w:lang w:val="en-US" w:bidi="ar-SA"/>
              </w:rPr>
              <w:t>**</w:t>
            </w:r>
          </w:p>
        </w:tc>
      </w:tr>
      <w:tr w:rsidR="007D0DD0" w:rsidRPr="007D0DD0" w14:paraId="49B515C7" w14:textId="77777777" w:rsidTr="00302921">
        <w:trPr>
          <w:trHeight w:val="145"/>
          <w:jc w:val="center"/>
        </w:trPr>
        <w:tc>
          <w:tcPr>
            <w:tcW w:w="1583" w:type="dxa"/>
            <w:vMerge/>
          </w:tcPr>
          <w:p w14:paraId="263758B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345387D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38E829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0D34CC0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4.0036</w:t>
            </w:r>
          </w:p>
        </w:tc>
        <w:tc>
          <w:tcPr>
            <w:tcW w:w="1439" w:type="dxa"/>
          </w:tcPr>
          <w:p w14:paraId="3D82DA1E"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.79445</w:t>
            </w:r>
          </w:p>
        </w:tc>
        <w:tc>
          <w:tcPr>
            <w:tcW w:w="1040" w:type="dxa"/>
            <w:vMerge/>
          </w:tcPr>
          <w:p w14:paraId="5FF67A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0DCB42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5A2A38EA" w14:textId="77777777" w:rsidR="00515E14" w:rsidRDefault="007D0DD0" w:rsidP="00515E14">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E110118" w14:textId="35CF4A94" w:rsidR="007D0DD0" w:rsidRPr="00515E14" w:rsidRDefault="00515E14" w:rsidP="00515E14">
      <w:pPr>
        <w:bidi/>
        <w:spacing w:after="0" w:line="240" w:lineRule="auto"/>
        <w:ind w:firstLine="0"/>
        <w:jc w:val="left"/>
        <w:rPr>
          <w:rFonts w:ascii="Traditional Arabic" w:hAnsi="Traditional Arabic" w:cs="Traditional Arabic"/>
          <w:color w:val="auto"/>
          <w:sz w:val="20"/>
          <w:szCs w:val="20"/>
          <w:lang w:bidi="ar-SA"/>
        </w:rPr>
      </w:pPr>
      <w:r>
        <w:rPr>
          <w:rFonts w:ascii="Traditional Arabic" w:hAnsi="Traditional Arabic" w:cs="Traditional Arabic" w:hint="cs"/>
          <w:color w:val="auto"/>
          <w:sz w:val="20"/>
          <w:szCs w:val="20"/>
          <w:rtl/>
          <w:lang w:bidi="ar-SA"/>
        </w:rPr>
        <w:t xml:space="preserve">    </w:t>
      </w:r>
      <w:r w:rsidR="007D0DD0" w:rsidRPr="007D0DD0">
        <w:rPr>
          <w:rFonts w:ascii="Traditional Arabic" w:hAnsi="Traditional Arabic" w:cs="Traditional Arabic"/>
          <w:color w:val="auto"/>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7D0DD0">
        <w:rPr>
          <w:rFonts w:ascii="Traditional Arabic" w:hAnsi="Traditional Arabic" w:cs="Traditional Arabic"/>
          <w:color w:val="auto"/>
          <w:lang w:bidi="ar-SA"/>
        </w:rPr>
        <w:t xml:space="preserve"> (t) </w:t>
      </w:r>
      <w:r w:rsidR="007D0DD0" w:rsidRPr="007D0DD0">
        <w:rPr>
          <w:rFonts w:ascii="Traditional Arabic" w:hAnsi="Traditional Arabic" w:cs="Traditional Arabic"/>
          <w:color w:val="auto"/>
          <w:rtl/>
          <w:lang w:bidi="ar-SA"/>
        </w:rPr>
        <w:t>دالة إحصائياً عند مستوى</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 </w:t>
      </w:r>
      <w:r w:rsidR="007D0DD0" w:rsidRPr="007D0DD0">
        <w:rPr>
          <w:rFonts w:ascii="Cambria Math" w:hAnsi="Cambria Math" w:cs="Cambria Math"/>
          <w:color w:val="auto"/>
          <w:lang w:bidi="ar-SA"/>
        </w:rPr>
        <w:t>≤</w:t>
      </w:r>
      <w:r w:rsidR="007D0DD0" w:rsidRPr="007D0DD0">
        <w:rPr>
          <w:rFonts w:ascii="Traditional Arabic" w:hAnsi="Traditional Arabic" w:cs="Traditional Arabic"/>
          <w:color w:val="auto"/>
          <w:lang w:bidi="ar-SA"/>
        </w:rPr>
        <w:t xml:space="preserve"> 0.01) </w:t>
      </w:r>
      <w:r w:rsidR="007D0DD0" w:rsidRPr="007D0DD0">
        <w:rPr>
          <w:rFonts w:ascii="Traditional Arabic" w:hAnsi="Traditional Arabic" w:cs="Traditional Arabic"/>
          <w:color w:val="auto"/>
          <w:rtl/>
          <w:lang w:bidi="ar-SA"/>
        </w:rPr>
        <w:t>في كل من القيادة الإنسانية</w:t>
      </w:r>
      <w:r w:rsidR="007D0DD0" w:rsidRPr="007D0DD0">
        <w:rPr>
          <w:rFonts w:ascii="Traditional Arabic" w:hAnsi="Traditional Arabic" w:cs="Traditional Arabic"/>
          <w:color w:val="auto"/>
          <w:lang w:bidi="ar-SA"/>
        </w:rPr>
        <w:t xml:space="preserve"> (t=4.458, Sig.&lt;0.001)</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(t=4.387, Sig.&lt;0.001)</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(t=2.981, Sig.=0.008). </w:t>
      </w:r>
      <w:r w:rsidR="007D0DD0" w:rsidRPr="007D0DD0">
        <w:rPr>
          <w:rFonts w:ascii="Traditional Arabic" w:hAnsi="Traditional Arabic" w:cs="Traditional Arabic"/>
          <w:color w:val="auto"/>
          <w:rtl/>
          <w:lang w:bidi="ar-SA"/>
        </w:rPr>
        <w:t>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إيجاباً على مستويات رضاهم والتزامهم الوظيفي مقارنةً بزميلاتهم الإناث</w:t>
      </w:r>
      <w:r w:rsidR="007D0DD0" w:rsidRPr="007D0DD0">
        <w:rPr>
          <w:rFonts w:ascii="Traditional Arabic" w:hAnsi="Traditional Arabic" w:cs="Traditional Arabic"/>
          <w:color w:val="auto"/>
          <w:lang w:bidi="ar-SA"/>
        </w:rPr>
        <w:t>.</w:t>
      </w:r>
    </w:p>
    <w:p w14:paraId="2D63C37F" w14:textId="77777777" w:rsidR="007D0DD0" w:rsidRPr="007D0DD0" w:rsidRDefault="007D0DD0" w:rsidP="00515E14">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ثانيًا: الاختلاف تبعًا لمتغير العمر</w:t>
      </w:r>
    </w:p>
    <w:p w14:paraId="674FA771" w14:textId="77777777" w:rsidR="007D0DD0" w:rsidRPr="00515E14" w:rsidRDefault="007D0DD0" w:rsidP="007D0DD0">
      <w:pPr>
        <w:bidi/>
        <w:spacing w:before="100" w:after="100" w:line="240" w:lineRule="auto"/>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(4-30).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tblLook w:val="04A0" w:firstRow="1" w:lastRow="0" w:firstColumn="1" w:lastColumn="0" w:noHBand="0" w:noVBand="1"/>
      </w:tblPr>
      <w:tblGrid>
        <w:gridCol w:w="1099"/>
        <w:gridCol w:w="1715"/>
        <w:gridCol w:w="540"/>
        <w:gridCol w:w="709"/>
        <w:gridCol w:w="1210"/>
        <w:gridCol w:w="709"/>
        <w:gridCol w:w="1504"/>
      </w:tblGrid>
      <w:tr w:rsidR="007D0DD0" w:rsidRPr="00C36CC9" w14:paraId="43A756DE" w14:textId="77777777" w:rsidTr="00302921">
        <w:tc>
          <w:tcPr>
            <w:tcW w:w="1099" w:type="dxa"/>
            <w:shd w:val="clear" w:color="auto" w:fill="F2F2F2"/>
            <w:hideMark/>
          </w:tcPr>
          <w:p w14:paraId="75D77EC0"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672690B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4D8BD91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0914EC54"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02BB0E3D"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D1DE4B8"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5EDC4747"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C36CC9" w14:paraId="12CCAFE6" w14:textId="77777777" w:rsidTr="00302921">
        <w:tc>
          <w:tcPr>
            <w:tcW w:w="1099" w:type="dxa"/>
            <w:vMerge w:val="restart"/>
            <w:hideMark/>
          </w:tcPr>
          <w:p w14:paraId="05BC67F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27ECC54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159BD4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2ABFA11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492D33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5FBD5D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7EB5781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0.745</w:t>
            </w:r>
          </w:p>
        </w:tc>
      </w:tr>
      <w:tr w:rsidR="007D0DD0" w:rsidRPr="00C36CC9" w14:paraId="69386D47" w14:textId="77777777" w:rsidTr="00302921">
        <w:tc>
          <w:tcPr>
            <w:tcW w:w="1099" w:type="dxa"/>
            <w:vMerge/>
            <w:hideMark/>
          </w:tcPr>
          <w:p w14:paraId="5184BE2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C80CA5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23DE7CF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296BD2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286D39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0150B2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FCDE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122C2BE6" w14:textId="77777777" w:rsidTr="00302921">
        <w:tc>
          <w:tcPr>
            <w:tcW w:w="1099" w:type="dxa"/>
            <w:vMerge/>
            <w:hideMark/>
          </w:tcPr>
          <w:p w14:paraId="34C5217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9A173C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1E441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7CAB4D1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52BA5F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2F5395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4A612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A48D8A1" w14:textId="77777777" w:rsidTr="00302921">
        <w:tc>
          <w:tcPr>
            <w:tcW w:w="1099" w:type="dxa"/>
            <w:vMerge/>
            <w:hideMark/>
          </w:tcPr>
          <w:p w14:paraId="439CDFD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443E0F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B1973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A6A98C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767347A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3F91CC0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574E1A0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7E198CC1" w14:textId="77777777" w:rsidTr="00302921">
        <w:tc>
          <w:tcPr>
            <w:tcW w:w="1099" w:type="dxa"/>
            <w:vMerge w:val="restart"/>
            <w:hideMark/>
          </w:tcPr>
          <w:p w14:paraId="07AB75C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57D20C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02C5BC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30CA809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63B3243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82827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2BD3F98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0.743</w:t>
            </w:r>
          </w:p>
        </w:tc>
      </w:tr>
      <w:tr w:rsidR="007D0DD0" w:rsidRPr="00C36CC9" w14:paraId="06384B37" w14:textId="77777777" w:rsidTr="00302921">
        <w:tc>
          <w:tcPr>
            <w:tcW w:w="1099" w:type="dxa"/>
            <w:vMerge/>
            <w:hideMark/>
          </w:tcPr>
          <w:p w14:paraId="3539D5F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6D1C5A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3897C97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217DB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585EDD2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4A584C5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875472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42C2664F" w14:textId="77777777" w:rsidTr="00302921">
        <w:tc>
          <w:tcPr>
            <w:tcW w:w="1099" w:type="dxa"/>
            <w:vMerge/>
            <w:hideMark/>
          </w:tcPr>
          <w:p w14:paraId="38AA237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220808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63F06AA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93862C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233366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5EB868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793F8F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01C817CD" w14:textId="77777777" w:rsidTr="00302921">
        <w:tc>
          <w:tcPr>
            <w:tcW w:w="1099" w:type="dxa"/>
            <w:vMerge/>
            <w:hideMark/>
          </w:tcPr>
          <w:p w14:paraId="36DBAAF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43B479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13513C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3C43FF6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17A8D00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42427C2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A2DB6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E7EE6C4" w14:textId="77777777" w:rsidTr="00302921">
        <w:tc>
          <w:tcPr>
            <w:tcW w:w="1099" w:type="dxa"/>
            <w:vMerge w:val="restart"/>
            <w:hideMark/>
          </w:tcPr>
          <w:p w14:paraId="7445BF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2E2D5F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37C7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DFA4BC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163A3F3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539777E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74E05D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0.185</w:t>
            </w:r>
          </w:p>
        </w:tc>
      </w:tr>
      <w:tr w:rsidR="007D0DD0" w:rsidRPr="00C36CC9" w14:paraId="067B34D5" w14:textId="77777777" w:rsidTr="00302921">
        <w:tc>
          <w:tcPr>
            <w:tcW w:w="1099" w:type="dxa"/>
            <w:vMerge/>
            <w:hideMark/>
          </w:tcPr>
          <w:p w14:paraId="4567DF9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CFA984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4AF9FA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08C79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8172CB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2C1B07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FB9B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C5CB6E9" w14:textId="77777777" w:rsidTr="00302921">
        <w:tc>
          <w:tcPr>
            <w:tcW w:w="1099" w:type="dxa"/>
            <w:vMerge/>
            <w:hideMark/>
          </w:tcPr>
          <w:p w14:paraId="3FA67BD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0E8A9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B7181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3246EE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77BF0B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772FC6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EDC81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2C0096F" w14:textId="77777777" w:rsidTr="00302921">
        <w:tc>
          <w:tcPr>
            <w:tcW w:w="1099" w:type="dxa"/>
            <w:vMerge/>
            <w:hideMark/>
          </w:tcPr>
          <w:p w14:paraId="3BE203E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8BC871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2398475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3F5AC5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22E1A0B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44DF197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DDFEE2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6335C0E9" w14:textId="53AAD442" w:rsidR="007D0DD0" w:rsidRPr="007D0DD0" w:rsidRDefault="00515E14" w:rsidP="00515E14">
      <w:pPr>
        <w:bidi/>
        <w:spacing w:line="276" w:lineRule="auto"/>
        <w:ind w:firstLine="0"/>
        <w:jc w:val="left"/>
        <w:rPr>
          <w:rFonts w:ascii="Traditional Arabic" w:hAnsi="Traditional Arabic" w:cs="Traditional Arabic"/>
          <w:color w:val="auto"/>
          <w:lang w:bidi="ar-SA"/>
        </w:rPr>
      </w:pPr>
      <w:r>
        <w:rPr>
          <w:rFonts w:ascii="Traditional Arabic" w:hAnsi="Traditional Arabic" w:cs="Traditional Arabic" w:hint="cs"/>
          <w:color w:val="auto"/>
          <w:rtl/>
          <w:lang w:bidi="ar-SA"/>
        </w:rPr>
        <w:t xml:space="preserve">     </w:t>
      </w:r>
      <w:r w:rsidR="007D0DD0" w:rsidRPr="007D0DD0">
        <w:rPr>
          <w:rFonts w:ascii="Traditional Arabic" w:hAnsi="Traditional Arabic" w:cs="Traditional Arabic"/>
          <w:color w:val="auto"/>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7D0DD0">
        <w:rPr>
          <w:rFonts w:ascii="Traditional Arabic" w:hAnsi="Traditional Arabic" w:cs="Traditional Arabic"/>
          <w:color w:val="auto"/>
          <w:lang w:bidi="ar-SA"/>
        </w:rPr>
        <w:t xml:space="preserve"> (F) </w:t>
      </w:r>
      <w:r w:rsidR="007D0DD0" w:rsidRPr="007D0DD0">
        <w:rPr>
          <w:rFonts w:ascii="Traditional Arabic" w:hAnsi="Traditional Arabic" w:cs="Traditional Arabic"/>
          <w:color w:val="auto"/>
          <w:rtl/>
          <w:lang w:bidi="ar-SA"/>
        </w:rPr>
        <w:t>غير دالة إحصائياً في القيادة الإنسانية</w:t>
      </w:r>
      <w:r w:rsidR="007D0DD0" w:rsidRPr="007D0DD0">
        <w:rPr>
          <w:rFonts w:ascii="Traditional Arabic" w:hAnsi="Traditional Arabic" w:cs="Traditional Arabic"/>
          <w:color w:val="auto"/>
          <w:lang w:bidi="ar-SA"/>
        </w:rPr>
        <w:t xml:space="preserve"> (F=0.412, Sig.=0.745)</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(F=0.414, Sig.=0.743)</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(F=1.617, Sig.=0.185)</w:t>
      </w:r>
      <w:r w:rsidR="007D0DD0" w:rsidRPr="007D0DD0">
        <w:rPr>
          <w:rFonts w:ascii="Traditional Arabic" w:hAnsi="Traditional Arabic" w:cs="Traditional Arabic"/>
          <w:color w:val="auto"/>
          <w:rtl/>
          <w:lang w:bidi="ar-SA"/>
        </w:rPr>
        <w:t>، وهي جميعها أعلى من مستوى الدلالة المعتمد</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=0.05). </w:t>
      </w:r>
      <w:r w:rsidR="007D0DD0" w:rsidRPr="007D0DD0">
        <w:rPr>
          <w:rFonts w:ascii="Traditional Arabic" w:hAnsi="Traditional Arabic" w:cs="Traditional Arabic"/>
          <w:color w:val="auto"/>
          <w:rtl/>
          <w:lang w:bidi="ar-SA"/>
        </w:rPr>
        <w:t>وعلى الرغم من تفاوت المتوسطات الحسابية بين الفئات تفاوتاً طفيفاً،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7D0DD0">
        <w:rPr>
          <w:rFonts w:ascii="Traditional Arabic" w:hAnsi="Traditional Arabic" w:cs="Traditional Arabic"/>
          <w:color w:val="auto"/>
          <w:lang w:bidi="ar-SA"/>
        </w:rPr>
        <w:t>.</w:t>
      </w:r>
    </w:p>
    <w:p w14:paraId="203687C8" w14:textId="77777777" w:rsidR="007D0DD0" w:rsidRPr="007D0DD0" w:rsidRDefault="007D0DD0" w:rsidP="00515E14">
      <w:p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ثالثًا: الاختلاف تبعًا لمتغير المؤهل العلمي</w:t>
      </w:r>
    </w:p>
    <w:p w14:paraId="6703D507" w14:textId="77777777" w:rsidR="007D0DD0" w:rsidRPr="00515E14"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(4-31).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596"/>
        <w:gridCol w:w="1606"/>
        <w:gridCol w:w="926"/>
        <w:gridCol w:w="971"/>
        <w:gridCol w:w="1658"/>
        <w:gridCol w:w="971"/>
        <w:gridCol w:w="1843"/>
      </w:tblGrid>
      <w:tr w:rsidR="007D0DD0" w:rsidRPr="007D0DD0" w14:paraId="221A6A8C" w14:textId="77777777" w:rsidTr="00302921">
        <w:trPr>
          <w:jc w:val="center"/>
        </w:trPr>
        <w:tc>
          <w:tcPr>
            <w:tcW w:w="0" w:type="auto"/>
            <w:shd w:val="clear" w:color="auto" w:fill="F2F2F2"/>
            <w:hideMark/>
          </w:tcPr>
          <w:p w14:paraId="1910516D"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606" w:type="dxa"/>
            <w:shd w:val="clear" w:color="auto" w:fill="F2F2F2"/>
            <w:hideMark/>
          </w:tcPr>
          <w:p w14:paraId="22107AF2"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المؤهل العلمي</w:t>
            </w:r>
          </w:p>
        </w:tc>
        <w:tc>
          <w:tcPr>
            <w:tcW w:w="926" w:type="dxa"/>
            <w:shd w:val="clear" w:color="auto" w:fill="F2F2F2"/>
            <w:hideMark/>
          </w:tcPr>
          <w:p w14:paraId="6D49602A"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32FB2BB0"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68C7BF4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202C7E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1843" w:type="dxa"/>
            <w:shd w:val="clear" w:color="auto" w:fill="F2F2F2"/>
            <w:hideMark/>
          </w:tcPr>
          <w:p w14:paraId="4FBD094B"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687179AC" w14:textId="77777777" w:rsidTr="00302921">
        <w:trPr>
          <w:jc w:val="center"/>
        </w:trPr>
        <w:tc>
          <w:tcPr>
            <w:tcW w:w="0" w:type="auto"/>
            <w:vMerge w:val="restart"/>
            <w:hideMark/>
          </w:tcPr>
          <w:p w14:paraId="6A7650B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606" w:type="dxa"/>
            <w:hideMark/>
          </w:tcPr>
          <w:p w14:paraId="5802ED0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034CAF2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2FE8B4E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0D6FCE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0.862</w:t>
            </w:r>
          </w:p>
        </w:tc>
        <w:tc>
          <w:tcPr>
            <w:tcW w:w="0" w:type="auto"/>
            <w:hideMark/>
          </w:tcPr>
          <w:p w14:paraId="154ADB3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4.431</w:t>
            </w:r>
          </w:p>
        </w:tc>
        <w:tc>
          <w:tcPr>
            <w:tcW w:w="1843" w:type="dxa"/>
            <w:hideMark/>
          </w:tcPr>
          <w:p w14:paraId="73C85BA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0.002</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1FD66F32" w14:textId="77777777" w:rsidTr="00302921">
        <w:trPr>
          <w:jc w:val="center"/>
        </w:trPr>
        <w:tc>
          <w:tcPr>
            <w:tcW w:w="0" w:type="auto"/>
            <w:vMerge/>
            <w:hideMark/>
          </w:tcPr>
          <w:p w14:paraId="6455B17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687323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B9D98E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7800CA7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4.393</w:t>
            </w:r>
          </w:p>
        </w:tc>
        <w:tc>
          <w:tcPr>
            <w:tcW w:w="0" w:type="auto"/>
            <w:hideMark/>
          </w:tcPr>
          <w:p w14:paraId="5163EF3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0.658</w:t>
            </w:r>
          </w:p>
        </w:tc>
        <w:tc>
          <w:tcPr>
            <w:tcW w:w="0" w:type="auto"/>
            <w:hideMark/>
          </w:tcPr>
          <w:p w14:paraId="01DC6BB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01E274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A73CC0D" w14:textId="77777777" w:rsidTr="00302921">
        <w:trPr>
          <w:jc w:val="center"/>
        </w:trPr>
        <w:tc>
          <w:tcPr>
            <w:tcW w:w="0" w:type="auto"/>
            <w:vMerge/>
            <w:hideMark/>
          </w:tcPr>
          <w:p w14:paraId="0074A0D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1549F20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50D5CA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34D2404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4.084</w:t>
            </w:r>
          </w:p>
        </w:tc>
        <w:tc>
          <w:tcPr>
            <w:tcW w:w="0" w:type="auto"/>
            <w:hideMark/>
          </w:tcPr>
          <w:p w14:paraId="00F7BF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0.857</w:t>
            </w:r>
          </w:p>
        </w:tc>
        <w:tc>
          <w:tcPr>
            <w:tcW w:w="0" w:type="auto"/>
            <w:hideMark/>
          </w:tcPr>
          <w:p w14:paraId="3B8217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8D83B9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A1115CB" w14:textId="77777777" w:rsidTr="00302921">
        <w:trPr>
          <w:jc w:val="center"/>
        </w:trPr>
        <w:tc>
          <w:tcPr>
            <w:tcW w:w="0" w:type="auto"/>
            <w:vMerge/>
            <w:hideMark/>
          </w:tcPr>
          <w:p w14:paraId="7767FCA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B540B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124350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3B7EFC9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3.964</w:t>
            </w:r>
          </w:p>
        </w:tc>
        <w:tc>
          <w:tcPr>
            <w:tcW w:w="0" w:type="auto"/>
            <w:hideMark/>
          </w:tcPr>
          <w:p w14:paraId="11AC46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0.961</w:t>
            </w:r>
          </w:p>
        </w:tc>
        <w:tc>
          <w:tcPr>
            <w:tcW w:w="0" w:type="auto"/>
            <w:hideMark/>
          </w:tcPr>
          <w:p w14:paraId="19251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F04E6A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23B1FFC" w14:textId="77777777" w:rsidTr="00302921">
        <w:trPr>
          <w:jc w:val="center"/>
        </w:trPr>
        <w:tc>
          <w:tcPr>
            <w:tcW w:w="0" w:type="auto"/>
            <w:vMerge/>
            <w:hideMark/>
          </w:tcPr>
          <w:p w14:paraId="3C7DDC05"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36E8C6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030D04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2561BF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4.397</w:t>
            </w:r>
          </w:p>
        </w:tc>
        <w:tc>
          <w:tcPr>
            <w:tcW w:w="0" w:type="auto"/>
            <w:hideMark/>
          </w:tcPr>
          <w:p w14:paraId="320D4A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0.604</w:t>
            </w:r>
          </w:p>
        </w:tc>
        <w:tc>
          <w:tcPr>
            <w:tcW w:w="0" w:type="auto"/>
            <w:hideMark/>
          </w:tcPr>
          <w:p w14:paraId="42E1D3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C6B0F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E2F8AF" w14:textId="77777777" w:rsidTr="00302921">
        <w:trPr>
          <w:jc w:val="center"/>
        </w:trPr>
        <w:tc>
          <w:tcPr>
            <w:tcW w:w="0" w:type="auto"/>
            <w:vMerge w:val="restart"/>
            <w:hideMark/>
          </w:tcPr>
          <w:p w14:paraId="1146F5A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606" w:type="dxa"/>
            <w:hideMark/>
          </w:tcPr>
          <w:p w14:paraId="6A4B62E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691E4A8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1EEF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1FC841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0.565</w:t>
            </w:r>
          </w:p>
        </w:tc>
        <w:tc>
          <w:tcPr>
            <w:tcW w:w="0" w:type="auto"/>
            <w:hideMark/>
          </w:tcPr>
          <w:p w14:paraId="607E9E1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6.285</w:t>
            </w:r>
          </w:p>
        </w:tc>
        <w:tc>
          <w:tcPr>
            <w:tcW w:w="1843" w:type="dxa"/>
            <w:hideMark/>
          </w:tcPr>
          <w:p w14:paraId="74838DC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8F046EF" w14:textId="77777777" w:rsidTr="00302921">
        <w:trPr>
          <w:jc w:val="center"/>
        </w:trPr>
        <w:tc>
          <w:tcPr>
            <w:tcW w:w="0" w:type="auto"/>
            <w:vMerge/>
            <w:hideMark/>
          </w:tcPr>
          <w:p w14:paraId="1F6B5946"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44C841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3674EA0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3E440A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4.341</w:t>
            </w:r>
          </w:p>
        </w:tc>
        <w:tc>
          <w:tcPr>
            <w:tcW w:w="0" w:type="auto"/>
            <w:hideMark/>
          </w:tcPr>
          <w:p w14:paraId="535F540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0.630</w:t>
            </w:r>
          </w:p>
        </w:tc>
        <w:tc>
          <w:tcPr>
            <w:tcW w:w="0" w:type="auto"/>
            <w:hideMark/>
          </w:tcPr>
          <w:p w14:paraId="0B269C0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33CA7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EE1C065" w14:textId="77777777" w:rsidTr="00302921">
        <w:trPr>
          <w:jc w:val="center"/>
        </w:trPr>
        <w:tc>
          <w:tcPr>
            <w:tcW w:w="0" w:type="auto"/>
            <w:vMerge/>
            <w:hideMark/>
          </w:tcPr>
          <w:p w14:paraId="24DE111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642B07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7779A56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10CAE27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3.973</w:t>
            </w:r>
          </w:p>
        </w:tc>
        <w:tc>
          <w:tcPr>
            <w:tcW w:w="0" w:type="auto"/>
            <w:hideMark/>
          </w:tcPr>
          <w:p w14:paraId="525DDF4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0.832</w:t>
            </w:r>
          </w:p>
        </w:tc>
        <w:tc>
          <w:tcPr>
            <w:tcW w:w="0" w:type="auto"/>
            <w:hideMark/>
          </w:tcPr>
          <w:p w14:paraId="764C1C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0F62B2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BA1AAF7" w14:textId="77777777" w:rsidTr="00302921">
        <w:trPr>
          <w:jc w:val="center"/>
        </w:trPr>
        <w:tc>
          <w:tcPr>
            <w:tcW w:w="0" w:type="auto"/>
            <w:vMerge/>
            <w:hideMark/>
          </w:tcPr>
          <w:p w14:paraId="159EC50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06F8507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7F33B94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7E5891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3.854</w:t>
            </w:r>
          </w:p>
        </w:tc>
        <w:tc>
          <w:tcPr>
            <w:tcW w:w="0" w:type="auto"/>
            <w:hideMark/>
          </w:tcPr>
          <w:p w14:paraId="26C602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0.904</w:t>
            </w:r>
          </w:p>
        </w:tc>
        <w:tc>
          <w:tcPr>
            <w:tcW w:w="0" w:type="auto"/>
            <w:hideMark/>
          </w:tcPr>
          <w:p w14:paraId="155AC74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569C0CB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3A87EC" w14:textId="77777777" w:rsidTr="00302921">
        <w:trPr>
          <w:jc w:val="center"/>
        </w:trPr>
        <w:tc>
          <w:tcPr>
            <w:tcW w:w="0" w:type="auto"/>
            <w:vMerge/>
            <w:hideMark/>
          </w:tcPr>
          <w:p w14:paraId="4428ACA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7757F1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2199036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06233C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4.204</w:t>
            </w:r>
          </w:p>
        </w:tc>
        <w:tc>
          <w:tcPr>
            <w:tcW w:w="0" w:type="auto"/>
            <w:hideMark/>
          </w:tcPr>
          <w:p w14:paraId="10E58C7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0.720</w:t>
            </w:r>
          </w:p>
        </w:tc>
        <w:tc>
          <w:tcPr>
            <w:tcW w:w="0" w:type="auto"/>
            <w:hideMark/>
          </w:tcPr>
          <w:p w14:paraId="514AA3C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77A98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542A7B4" w14:textId="77777777" w:rsidTr="00302921">
        <w:trPr>
          <w:jc w:val="center"/>
        </w:trPr>
        <w:tc>
          <w:tcPr>
            <w:tcW w:w="0" w:type="auto"/>
            <w:vMerge w:val="restart"/>
            <w:hideMark/>
          </w:tcPr>
          <w:p w14:paraId="617D65D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606" w:type="dxa"/>
            <w:hideMark/>
          </w:tcPr>
          <w:p w14:paraId="22B9B65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4993EB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BFC3C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4.440</w:t>
            </w:r>
          </w:p>
        </w:tc>
        <w:tc>
          <w:tcPr>
            <w:tcW w:w="0" w:type="auto"/>
            <w:hideMark/>
          </w:tcPr>
          <w:p w14:paraId="39C5ACE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0.529</w:t>
            </w:r>
          </w:p>
        </w:tc>
        <w:tc>
          <w:tcPr>
            <w:tcW w:w="0" w:type="auto"/>
            <w:hideMark/>
          </w:tcPr>
          <w:p w14:paraId="6F8752C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7.031</w:t>
            </w:r>
          </w:p>
        </w:tc>
        <w:tc>
          <w:tcPr>
            <w:tcW w:w="1843" w:type="dxa"/>
            <w:hideMark/>
          </w:tcPr>
          <w:p w14:paraId="357F07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789FF2A8" w14:textId="77777777" w:rsidTr="00302921">
        <w:trPr>
          <w:jc w:val="center"/>
        </w:trPr>
        <w:tc>
          <w:tcPr>
            <w:tcW w:w="0" w:type="auto"/>
            <w:vMerge/>
            <w:hideMark/>
          </w:tcPr>
          <w:p w14:paraId="49288F3D"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40BF1C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9461D6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21E1E8C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4.470</w:t>
            </w:r>
          </w:p>
        </w:tc>
        <w:tc>
          <w:tcPr>
            <w:tcW w:w="0" w:type="auto"/>
            <w:hideMark/>
          </w:tcPr>
          <w:p w14:paraId="72AC12A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0.562</w:t>
            </w:r>
          </w:p>
        </w:tc>
        <w:tc>
          <w:tcPr>
            <w:tcW w:w="0" w:type="auto"/>
            <w:hideMark/>
          </w:tcPr>
          <w:p w14:paraId="4E5379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364AF2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249C5C3" w14:textId="77777777" w:rsidTr="00302921">
        <w:trPr>
          <w:jc w:val="center"/>
        </w:trPr>
        <w:tc>
          <w:tcPr>
            <w:tcW w:w="0" w:type="auto"/>
            <w:vMerge/>
            <w:hideMark/>
          </w:tcPr>
          <w:p w14:paraId="2B2D1D87"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CD29FA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3744B5A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61FA4A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4.082</w:t>
            </w:r>
          </w:p>
        </w:tc>
        <w:tc>
          <w:tcPr>
            <w:tcW w:w="0" w:type="auto"/>
            <w:hideMark/>
          </w:tcPr>
          <w:p w14:paraId="5A16259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0.706</w:t>
            </w:r>
          </w:p>
        </w:tc>
        <w:tc>
          <w:tcPr>
            <w:tcW w:w="0" w:type="auto"/>
            <w:hideMark/>
          </w:tcPr>
          <w:p w14:paraId="1EAE26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1A14FD6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29A44AD" w14:textId="77777777" w:rsidTr="00302921">
        <w:trPr>
          <w:jc w:val="center"/>
        </w:trPr>
        <w:tc>
          <w:tcPr>
            <w:tcW w:w="0" w:type="auto"/>
            <w:vMerge/>
            <w:hideMark/>
          </w:tcPr>
          <w:p w14:paraId="53349AE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2427CB0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25A4214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249DB64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4.033</w:t>
            </w:r>
          </w:p>
        </w:tc>
        <w:tc>
          <w:tcPr>
            <w:tcW w:w="0" w:type="auto"/>
            <w:hideMark/>
          </w:tcPr>
          <w:p w14:paraId="5166839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0.753</w:t>
            </w:r>
          </w:p>
        </w:tc>
        <w:tc>
          <w:tcPr>
            <w:tcW w:w="0" w:type="auto"/>
            <w:hideMark/>
          </w:tcPr>
          <w:p w14:paraId="64D2B10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1DE922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4B7B69F" w14:textId="77777777" w:rsidTr="00302921">
        <w:trPr>
          <w:jc w:val="center"/>
        </w:trPr>
        <w:tc>
          <w:tcPr>
            <w:tcW w:w="0" w:type="auto"/>
            <w:vMerge/>
            <w:hideMark/>
          </w:tcPr>
          <w:p w14:paraId="03497E8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587340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1EE361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142B2ED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4.161</w:t>
            </w:r>
          </w:p>
        </w:tc>
        <w:tc>
          <w:tcPr>
            <w:tcW w:w="0" w:type="auto"/>
            <w:hideMark/>
          </w:tcPr>
          <w:p w14:paraId="57AFD6C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0.680</w:t>
            </w:r>
          </w:p>
        </w:tc>
        <w:tc>
          <w:tcPr>
            <w:tcW w:w="0" w:type="auto"/>
            <w:hideMark/>
          </w:tcPr>
          <w:p w14:paraId="0FCE60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B67B5D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26E5D08C"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597E5C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F9F679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تحليل التباين الأحادي إلى وجود فروق ذات دلالة إحصائية بين فئات المؤهل العلمي في جميع متغيرات الدراسة الثلاثة، إذ بلغت قيمة</w:t>
      </w:r>
      <w:r w:rsidRPr="007D0DD0">
        <w:rPr>
          <w:rFonts w:ascii="Traditional Arabic" w:hAnsi="Traditional Arabic" w:cs="Traditional Arabic"/>
          <w:color w:val="auto"/>
          <w:lang w:bidi="ar-SA"/>
        </w:rPr>
        <w:t xml:space="preserve"> (F) </w:t>
      </w:r>
      <w:r w:rsidRPr="007D0DD0">
        <w:rPr>
          <w:rFonts w:ascii="Traditional Arabic" w:hAnsi="Traditional Arabic" w:cs="Traditional Arabic"/>
          <w:color w:val="auto"/>
          <w:rtl/>
          <w:lang w:bidi="ar-SA"/>
        </w:rPr>
        <w:t>في القيادة الإنسانية (4.431) عند مستوى دلالة</w:t>
      </w:r>
      <w:r w:rsidRPr="007D0DD0">
        <w:rPr>
          <w:rFonts w:ascii="Traditional Arabic" w:hAnsi="Traditional Arabic" w:cs="Traditional Arabic"/>
          <w:color w:val="auto"/>
          <w:lang w:bidi="ar-SA"/>
        </w:rPr>
        <w:t xml:space="preserve"> (Sig.=0.002)</w:t>
      </w:r>
      <w:r w:rsidRPr="007D0DD0">
        <w:rPr>
          <w:rFonts w:ascii="Traditional Arabic" w:hAnsi="Traditional Arabic" w:cs="Traditional Arabic"/>
          <w:color w:val="auto"/>
          <w:rtl/>
          <w:lang w:bidi="ar-SA"/>
        </w:rPr>
        <w:t>، وفي الرضا الوظيفي (6.285)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وفي الالتزام الوظيفي (7.031)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وهي جميعها دالة إحصائياً 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وللكشف عن مصادر هذه الفروق تم تطبيق اختبار شيفيه</w:t>
      </w:r>
      <w:r w:rsidRPr="007D0DD0">
        <w:rPr>
          <w:rFonts w:ascii="Traditional Arabic" w:hAnsi="Traditional Arabic" w:cs="Traditional Arabic"/>
          <w:color w:val="auto"/>
          <w:lang w:bidi="ar-SA"/>
        </w:rPr>
        <w:t xml:space="preserve"> (Scheffe) </w:t>
      </w:r>
      <w:r w:rsidRPr="007D0DD0">
        <w:rPr>
          <w:rFonts w:ascii="Traditional Arabic" w:hAnsi="Traditional Arabic" w:cs="Traditional Arabic"/>
          <w:color w:val="auto"/>
          <w:rtl/>
          <w:lang w:bidi="ar-SA"/>
        </w:rPr>
        <w:t>للمقارنات البعدية، الذي كشف في متغير القيادة الإنسانية عن فروق دالة بين فئة الدبلوم والماجستير لصالح الدبلوم</w:t>
      </w:r>
      <w:r w:rsidRPr="007D0DD0">
        <w:rPr>
          <w:rFonts w:ascii="Traditional Arabic" w:hAnsi="Traditional Arabic" w:cs="Traditional Arabic"/>
          <w:color w:val="auto"/>
          <w:lang w:bidi="ar-SA"/>
        </w:rPr>
        <w:t xml:space="preserve"> (Mean Diff.=0.429, Sig.=0.014)</w:t>
      </w:r>
      <w:r w:rsidRPr="007D0DD0">
        <w:rPr>
          <w:rFonts w:ascii="Traditional Arabic" w:hAnsi="Traditional Arabic" w:cs="Traditional Arabic"/>
          <w:color w:val="auto"/>
          <w:rtl/>
          <w:lang w:bidi="ar-SA"/>
        </w:rPr>
        <w:t>، وفي متغير الرضا الوظيفي عن فروق دالة بين الدبلوم وكلٍّ من البكالوريوس</w:t>
      </w:r>
      <w:r w:rsidRPr="007D0DD0">
        <w:rPr>
          <w:rFonts w:ascii="Traditional Arabic" w:hAnsi="Traditional Arabic" w:cs="Traditional Arabic"/>
          <w:color w:val="auto"/>
          <w:lang w:bidi="ar-SA"/>
        </w:rPr>
        <w:t xml:space="preserve"> (Sig.=0.018)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لصالح الدبلوم، وفي متغير الالتزام الوظيفي عن فروق دالة بين الدبلوم وكلٍّ من البكالوريوس</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(Sig.&lt;0.001) </w:t>
      </w:r>
      <w:r w:rsidRPr="007D0DD0">
        <w:rPr>
          <w:rFonts w:ascii="Traditional Arabic" w:hAnsi="Traditional Arabic" w:cs="Traditional Arabic"/>
          <w:color w:val="auto"/>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وضوحاً وتحديداً، مما ينعكس إيجاباً على إدراكهم للقيادة ورضاهم والتزامهم الوظيفي</w:t>
      </w:r>
      <w:r w:rsidRPr="007D0DD0">
        <w:rPr>
          <w:rFonts w:ascii="Traditional Arabic" w:hAnsi="Traditional Arabic" w:cs="Traditional Arabic"/>
          <w:color w:val="auto"/>
          <w:lang w:bidi="ar-SA"/>
        </w:rPr>
        <w:t>.</w:t>
      </w:r>
    </w:p>
    <w:p w14:paraId="48A7CA67" w14:textId="77777777" w:rsidR="007D0DD0" w:rsidRPr="007D0DD0" w:rsidRDefault="007D0DD0" w:rsidP="00C36CC9">
      <w:pPr>
        <w:bidi/>
        <w:spacing w:before="100" w:after="100" w:line="240" w:lineRule="auto"/>
        <w:ind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رابعًا: الاختلاف تبعًا لمتغير سنوات الخبرة</w:t>
      </w:r>
    </w:p>
    <w:p w14:paraId="680C9FF1"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(4-32). نتائج تحليل التباين الأحادي</w:t>
      </w:r>
      <w:r w:rsidRPr="007D0DD0">
        <w:rPr>
          <w:rFonts w:ascii="Traditional Arabic" w:eastAsia="Traditional Arabic" w:hAnsi="Traditional Arabic" w:cs="Traditional Arabic"/>
          <w:bCs/>
          <w:color w:val="auto"/>
          <w:kern w:val="2"/>
          <w:lang w:val="en-US" w:bidi="ar-SA"/>
          <w14:ligatures w14:val="standardContextual"/>
        </w:rPr>
        <w:t xml:space="preserve"> (One-Way ANOVA) </w:t>
      </w:r>
      <w:r w:rsidRPr="007D0DD0">
        <w:rPr>
          <w:rFonts w:ascii="Traditional Arabic" w:eastAsia="Traditional Arabic" w:hAnsi="Traditional Arabic" w:cs="Traditional Arabic"/>
          <w:bCs/>
          <w:color w:val="auto"/>
          <w:kern w:val="2"/>
          <w:rtl/>
          <w:lang w:val="en-US" w:bidi="ar-SA"/>
          <w14:ligatures w14:val="standardContextual"/>
        </w:rPr>
        <w:t>للفروق في متغيرات الدراسة تبعًا لمتغير سنوات الخبرة</w:t>
      </w:r>
    </w:p>
    <w:tbl>
      <w:tblPr>
        <w:tblStyle w:val="TableGrid7"/>
        <w:bidiVisual/>
        <w:tblW w:w="9438" w:type="dxa"/>
        <w:tblInd w:w="-679" w:type="dxa"/>
        <w:tblLook w:val="04A0" w:firstRow="1" w:lastRow="0" w:firstColumn="1" w:lastColumn="0" w:noHBand="0" w:noVBand="1"/>
      </w:tblPr>
      <w:tblGrid>
        <w:gridCol w:w="1311"/>
        <w:gridCol w:w="1871"/>
        <w:gridCol w:w="1078"/>
        <w:gridCol w:w="1293"/>
        <w:gridCol w:w="1641"/>
        <w:gridCol w:w="951"/>
        <w:gridCol w:w="1293"/>
      </w:tblGrid>
      <w:tr w:rsidR="007D0DD0" w:rsidRPr="00515E14" w14:paraId="25F1E739" w14:textId="77777777" w:rsidTr="00302921">
        <w:tc>
          <w:tcPr>
            <w:tcW w:w="1311" w:type="dxa"/>
            <w:shd w:val="clear" w:color="auto" w:fill="F2F2F2"/>
            <w:hideMark/>
          </w:tcPr>
          <w:p w14:paraId="4760C82D" w14:textId="77777777" w:rsidR="007D0DD0" w:rsidRPr="00515E14"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hint="cs"/>
                <w:b/>
                <w:bCs/>
                <w:color w:val="auto"/>
                <w:sz w:val="24"/>
                <w:szCs w:val="24"/>
                <w:rtl/>
                <w:lang w:bidi="ar-SA"/>
              </w:rPr>
              <w:t>متغيرات الدراسة</w:t>
            </w:r>
          </w:p>
        </w:tc>
        <w:tc>
          <w:tcPr>
            <w:tcW w:w="1871" w:type="dxa"/>
            <w:shd w:val="clear" w:color="auto" w:fill="F2F2F2"/>
            <w:hideMark/>
          </w:tcPr>
          <w:p w14:paraId="66EC4834"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19AD546"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BF4A4DC"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365823B"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18420A72"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قيمة</w:t>
            </w:r>
            <w:r w:rsidRPr="00515E14">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8977861"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مستوى الدلالة</w:t>
            </w:r>
            <w:r w:rsidRPr="00515E14">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15E14" w14:paraId="74DCABA6" w14:textId="77777777" w:rsidTr="00302921">
        <w:tc>
          <w:tcPr>
            <w:tcW w:w="1311" w:type="dxa"/>
            <w:vMerge w:val="restart"/>
            <w:hideMark/>
          </w:tcPr>
          <w:p w14:paraId="4C404235"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5838D68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78BBD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6E8653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7C80D44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755DE44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2E0AF16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0.629</w:t>
            </w:r>
          </w:p>
        </w:tc>
      </w:tr>
      <w:tr w:rsidR="007D0DD0" w:rsidRPr="00515E14" w14:paraId="63AC349B" w14:textId="77777777" w:rsidTr="00302921">
        <w:tc>
          <w:tcPr>
            <w:tcW w:w="1311" w:type="dxa"/>
            <w:vMerge/>
            <w:hideMark/>
          </w:tcPr>
          <w:p w14:paraId="50B20354"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836897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3F43FC1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E2B97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5956BE0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6FC5FB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94769A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6EFF26B5" w14:textId="77777777" w:rsidTr="00302921">
        <w:tc>
          <w:tcPr>
            <w:tcW w:w="1311" w:type="dxa"/>
            <w:vMerge/>
            <w:hideMark/>
          </w:tcPr>
          <w:p w14:paraId="606B0675"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4E3A2C7"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BE871D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F639B1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B40DF32"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02BF83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081D818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784A8D34" w14:textId="77777777" w:rsidTr="00302921">
        <w:tc>
          <w:tcPr>
            <w:tcW w:w="1311" w:type="dxa"/>
            <w:vMerge/>
            <w:hideMark/>
          </w:tcPr>
          <w:p w14:paraId="4D7CD898"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498E0AA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93C3EF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747E1A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2BA849F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722A4618"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ACFFDDA"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6F17C4A" w14:textId="77777777" w:rsidTr="00302921">
        <w:tc>
          <w:tcPr>
            <w:tcW w:w="1311" w:type="dxa"/>
            <w:vMerge w:val="restart"/>
            <w:hideMark/>
          </w:tcPr>
          <w:p w14:paraId="5F17EB2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3A4A99B"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4F0B7DD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06E890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22F5C8D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4A26061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FC580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0.081</w:t>
            </w:r>
          </w:p>
        </w:tc>
      </w:tr>
      <w:tr w:rsidR="007D0DD0" w:rsidRPr="00515E14" w14:paraId="565A7CC2" w14:textId="77777777" w:rsidTr="00302921">
        <w:tc>
          <w:tcPr>
            <w:tcW w:w="1311" w:type="dxa"/>
            <w:vMerge/>
            <w:hideMark/>
          </w:tcPr>
          <w:p w14:paraId="393A06B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21F65A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98C929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0E05E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6A8A0BC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4CF3A731"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3A61D5F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D8A5A71" w14:textId="77777777" w:rsidTr="00302921">
        <w:tc>
          <w:tcPr>
            <w:tcW w:w="1311" w:type="dxa"/>
            <w:vMerge/>
            <w:hideMark/>
          </w:tcPr>
          <w:p w14:paraId="68710D5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41AC8C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2948CC0"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7E8662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69A4068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549AC4B4"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079038F"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5738C157" w14:textId="77777777" w:rsidTr="00302921">
        <w:tc>
          <w:tcPr>
            <w:tcW w:w="1311" w:type="dxa"/>
            <w:vMerge/>
            <w:hideMark/>
          </w:tcPr>
          <w:p w14:paraId="4FBC848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E361DD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D22B9C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83E2C3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1432E571"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F98E103"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6FD1C70"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1D1792E9" w14:textId="77777777" w:rsidTr="00302921">
        <w:tc>
          <w:tcPr>
            <w:tcW w:w="1311" w:type="dxa"/>
            <w:vMerge w:val="restart"/>
            <w:hideMark/>
          </w:tcPr>
          <w:p w14:paraId="375DF97A"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2B38931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3470988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5E992A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35124C7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1A0BC8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510DE50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0.001</w:t>
            </w:r>
            <w:r w:rsidRPr="00515E14">
              <w:rPr>
                <w:rFonts w:ascii="Traditional Arabic" w:hAnsi="Traditional Arabic" w:cs="Traditional Arabic" w:hint="cs"/>
                <w:bCs/>
                <w:color w:val="auto"/>
                <w:kern w:val="2"/>
                <w:sz w:val="24"/>
                <w:szCs w:val="24"/>
                <w:rtl/>
                <w:lang w:val="en-US" w:bidi="ar-SA"/>
                <w14:ligatures w14:val="standardContextual"/>
              </w:rPr>
              <w:t>**</w:t>
            </w:r>
          </w:p>
        </w:tc>
      </w:tr>
      <w:tr w:rsidR="007D0DD0" w:rsidRPr="00515E14" w14:paraId="4B6B1E7F" w14:textId="77777777" w:rsidTr="00302921">
        <w:tc>
          <w:tcPr>
            <w:tcW w:w="1311" w:type="dxa"/>
            <w:vMerge/>
            <w:hideMark/>
          </w:tcPr>
          <w:p w14:paraId="2C6BC0EC"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CD4F421"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50A65A0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18D86F5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4233802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4CC7DFB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DF166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4836B94" w14:textId="77777777" w:rsidTr="00302921">
        <w:tc>
          <w:tcPr>
            <w:tcW w:w="1311" w:type="dxa"/>
            <w:vMerge/>
            <w:hideMark/>
          </w:tcPr>
          <w:p w14:paraId="677DC70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F48352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702CC19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00B60D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4F8F381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4467298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4B165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13D282F" w14:textId="77777777" w:rsidTr="00302921">
        <w:tc>
          <w:tcPr>
            <w:tcW w:w="1311" w:type="dxa"/>
            <w:vMerge/>
            <w:hideMark/>
          </w:tcPr>
          <w:p w14:paraId="20C2ECC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1014F5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5A4EF69B"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25785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12A2CC5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0A871EB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CB25A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023B725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D9D155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E499AB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تكشف نتائج تحليل التباين الأحادي عن عدم وجود فروق ذات دلالة إحصائية بين فئات سنوات الخبرة في متغيري القيادة الإنسانية</w:t>
      </w:r>
      <w:r w:rsidRPr="007D0DD0">
        <w:rPr>
          <w:rFonts w:ascii="Traditional Arabic" w:hAnsi="Traditional Arabic" w:cs="Traditional Arabic"/>
          <w:color w:val="auto"/>
          <w:lang w:bidi="ar-SA"/>
        </w:rPr>
        <w:t xml:space="preserve"> (F=0.580, Sig.=0.629) </w:t>
      </w:r>
      <w:r w:rsidRPr="007D0DD0">
        <w:rPr>
          <w:rFonts w:ascii="Traditional Arabic" w:hAnsi="Traditional Arabic" w:cs="Traditional Arabic"/>
          <w:color w:val="auto"/>
          <w:rtl/>
          <w:lang w:bidi="ar-SA"/>
        </w:rPr>
        <w:t>والرضا الوظيفي</w:t>
      </w:r>
      <w:r w:rsidRPr="007D0DD0">
        <w:rPr>
          <w:rFonts w:ascii="Traditional Arabic" w:hAnsi="Traditional Arabic" w:cs="Traditional Arabic"/>
          <w:color w:val="auto"/>
          <w:lang w:bidi="ar-SA"/>
        </w:rPr>
        <w:t xml:space="preserve"> (F=2.260, Sig.=0.081)</w:t>
      </w:r>
      <w:r w:rsidRPr="007D0DD0">
        <w:rPr>
          <w:rFonts w:ascii="Traditional Arabic" w:hAnsi="Traditional Arabic" w:cs="Traditional Arabic"/>
          <w:color w:val="auto"/>
          <w:rtl/>
          <w:lang w:bidi="ar-SA"/>
        </w:rPr>
        <w:t>، في حين ظهرت فروق دالة إحصائياً في متغير الالتزام الوظيفي وحده</w:t>
      </w:r>
      <w:r w:rsidRPr="007D0DD0">
        <w:rPr>
          <w:rFonts w:ascii="Traditional Arabic" w:hAnsi="Traditional Arabic" w:cs="Traditional Arabic"/>
          <w:color w:val="auto"/>
          <w:lang w:bidi="ar-SA"/>
        </w:rPr>
        <w:t xml:space="preserve"> (F=5.257, Sig.=0.001) </w:t>
      </w:r>
      <w:r w:rsidRPr="007D0DD0">
        <w:rPr>
          <w:rFonts w:ascii="Traditional Arabic" w:hAnsi="Traditional Arabic" w:cs="Traditional Arabic"/>
          <w:color w:val="auto"/>
          <w:rtl/>
          <w:lang w:bidi="ar-SA"/>
        </w:rPr>
        <w:t>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إحصائياً</w:t>
      </w:r>
      <w:r w:rsidRPr="007D0DD0">
        <w:rPr>
          <w:rFonts w:ascii="Traditional Arabic" w:hAnsi="Traditional Arabic" w:cs="Traditional Arabic"/>
          <w:color w:val="auto"/>
          <w:lang w:bidi="ar-SA"/>
        </w:rPr>
        <w:t xml:space="preserve"> (Sig.=0.005) </w:t>
      </w:r>
      <w:r w:rsidRPr="007D0DD0">
        <w:rPr>
          <w:rFonts w:ascii="Traditional Arabic" w:hAnsi="Traditional Arabic" w:cs="Traditional Arabic"/>
          <w:color w:val="auto"/>
          <w:rtl/>
          <w:lang w:bidi="ar-SA"/>
        </w:rPr>
        <w:t>و</w:t>
      </w:r>
      <w:r w:rsidRPr="007D0DD0">
        <w:rPr>
          <w:rFonts w:ascii="Traditional Arabic" w:hAnsi="Traditional Arabic" w:cs="Traditional Arabic"/>
          <w:color w:val="auto"/>
          <w:lang w:bidi="ar-SA"/>
        </w:rPr>
        <w:t xml:space="preserve">(Sig.=0.010) </w:t>
      </w:r>
      <w:r w:rsidRPr="007D0DD0">
        <w:rPr>
          <w:rFonts w:ascii="Traditional Arabic" w:hAnsi="Traditional Arabic" w:cs="Traditional Arabic"/>
          <w:color w:val="auto"/>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7D0DD0">
        <w:rPr>
          <w:rFonts w:ascii="Traditional Arabic" w:hAnsi="Traditional Arabic" w:cs="Traditional Arabic"/>
          <w:color w:val="auto"/>
          <w:lang w:bidi="ar-SA"/>
        </w:rPr>
        <w:t>.</w:t>
      </w:r>
    </w:p>
    <w:p w14:paraId="78C1D1C5" w14:textId="77777777" w:rsidR="007D0DD0" w:rsidRPr="007D0DD0" w:rsidRDefault="007D0DD0" w:rsidP="007D0DD0">
      <w:pPr>
        <w:numPr>
          <w:ilvl w:val="0"/>
          <w:numId w:val="17"/>
        </w:num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خامسًا: الاختلاف تبعًا لمتغير التخصص</w:t>
      </w:r>
    </w:p>
    <w:p w14:paraId="3E996A9A"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(4-33).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7D0DD0" w14:paraId="3D70AC34" w14:textId="77777777" w:rsidTr="00302921">
        <w:tc>
          <w:tcPr>
            <w:tcW w:w="1251" w:type="dxa"/>
            <w:shd w:val="clear" w:color="auto" w:fill="F2F2F2"/>
            <w:vAlign w:val="center"/>
            <w:hideMark/>
          </w:tcPr>
          <w:p w14:paraId="1E9B6F7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sz w:val="24"/>
                <w:szCs w:val="24"/>
                <w:rtl/>
                <w:lang w:bidi="ar-SA"/>
              </w:rPr>
              <w:t>متغيرات الدراسة</w:t>
            </w:r>
          </w:p>
        </w:tc>
        <w:tc>
          <w:tcPr>
            <w:tcW w:w="0" w:type="auto"/>
            <w:shd w:val="clear" w:color="auto" w:fill="F2F2F2"/>
            <w:vAlign w:val="center"/>
            <w:hideMark/>
          </w:tcPr>
          <w:p w14:paraId="4C10C4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3A440F2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600531B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4251135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3B5F027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46EE42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23709434" w14:textId="77777777" w:rsidTr="00302921">
        <w:tc>
          <w:tcPr>
            <w:tcW w:w="1251" w:type="dxa"/>
            <w:vMerge w:val="restart"/>
            <w:vAlign w:val="center"/>
            <w:hideMark/>
          </w:tcPr>
          <w:p w14:paraId="268B12A5"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0570F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70A8B40"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A8D1123"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0D71AFF"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473373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1BEB0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0.010</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798A1EAA" w14:textId="77777777" w:rsidTr="00302921">
        <w:tc>
          <w:tcPr>
            <w:tcW w:w="1251" w:type="dxa"/>
            <w:vMerge/>
            <w:vAlign w:val="center"/>
            <w:hideMark/>
          </w:tcPr>
          <w:p w14:paraId="30F260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5D5B2E9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0E17DB6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44807B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1A5D7591"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0E73ECF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1057209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4DDFC08C" w14:textId="77777777" w:rsidTr="00302921">
        <w:trPr>
          <w:trHeight w:val="785"/>
        </w:trPr>
        <w:tc>
          <w:tcPr>
            <w:tcW w:w="1251" w:type="dxa"/>
            <w:vMerge w:val="restart"/>
            <w:vAlign w:val="center"/>
            <w:hideMark/>
          </w:tcPr>
          <w:p w14:paraId="42C7497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725AD8E9"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22404BB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A4B89E"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54B4DC8"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54F3B6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24BEFC3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0.004</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63E0B3E" w14:textId="77777777" w:rsidTr="00302921">
        <w:tc>
          <w:tcPr>
            <w:tcW w:w="1251" w:type="dxa"/>
            <w:vMerge/>
            <w:vAlign w:val="center"/>
            <w:hideMark/>
          </w:tcPr>
          <w:p w14:paraId="1BEA958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11770748"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E5F013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3DBE6D54"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4D74FAE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1BC9F2B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2D703F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2D49840E" w14:textId="77777777" w:rsidTr="00302921">
        <w:tc>
          <w:tcPr>
            <w:tcW w:w="1251" w:type="dxa"/>
            <w:vMerge w:val="restart"/>
            <w:vAlign w:val="center"/>
            <w:hideMark/>
          </w:tcPr>
          <w:p w14:paraId="554230C6"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6756014E"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97D045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7C1BA8B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4C242FAC"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345C68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46DD27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&lt; 0.001</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E19BCBA" w14:textId="77777777" w:rsidTr="00302921">
        <w:tc>
          <w:tcPr>
            <w:tcW w:w="1251" w:type="dxa"/>
            <w:vMerge/>
            <w:vAlign w:val="center"/>
            <w:hideMark/>
          </w:tcPr>
          <w:p w14:paraId="785BC82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741978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040D4F9"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223702D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374B64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1F8219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5D2ACD7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4C6A0BA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w:t>
      </w: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(0.01)</w:t>
      </w:r>
      <w:r w:rsidRPr="007D0DD0">
        <w:rPr>
          <w:rFonts w:ascii="Traditional Arabic" w:hAnsi="Traditional Arabic" w:cs="Traditional Arabic" w:hint="cs"/>
          <w:color w:val="auto"/>
          <w:sz w:val="20"/>
          <w:szCs w:val="20"/>
          <w:rtl/>
          <w:lang w:bidi="ar-SA"/>
        </w:rPr>
        <w:t xml:space="preserve"> </w:t>
      </w:r>
    </w:p>
    <w:p w14:paraId="1B4CF416"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hint="cs"/>
          <w:color w:val="auto"/>
          <w:sz w:val="20"/>
          <w:szCs w:val="20"/>
          <w:rtl/>
          <w:lang w:bidi="ar-SA"/>
        </w:rPr>
        <w:lastRenderedPageBreak/>
        <w:t>*</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w:t>
      </w:r>
      <w:r w:rsidRPr="007D0DD0">
        <w:rPr>
          <w:rFonts w:ascii="Traditional Arabic" w:hAnsi="Traditional Arabic" w:cs="Traditional Arabic"/>
          <w:color w:val="auto"/>
          <w:sz w:val="20"/>
          <w:szCs w:val="20"/>
          <w:lang w:val="en-US" w:bidi="ar-SA"/>
        </w:rPr>
        <w:t>5</w:t>
      </w:r>
      <w:r w:rsidRPr="007D0DD0">
        <w:rPr>
          <w:rFonts w:ascii="Traditional Arabic" w:hAnsi="Traditional Arabic" w:cs="Traditional Arabic"/>
          <w:color w:val="auto"/>
          <w:sz w:val="20"/>
          <w:szCs w:val="20"/>
          <w:lang w:bidi="ar-SA"/>
        </w:rPr>
        <w:t>)</w:t>
      </w:r>
    </w:p>
    <w:p w14:paraId="723CA63D"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1BC25F7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AD5CC20"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7D0DD0">
        <w:rPr>
          <w:rFonts w:ascii="Traditional Arabic" w:hAnsi="Traditional Arabic" w:cs="Traditional Arabic"/>
          <w:color w:val="auto"/>
          <w:lang w:bidi="ar-SA"/>
        </w:rPr>
        <w:t xml:space="preserve"> (t) </w:t>
      </w:r>
      <w:r w:rsidRPr="007D0DD0">
        <w:rPr>
          <w:rFonts w:ascii="Traditional Arabic" w:hAnsi="Traditional Arabic" w:cs="Traditional Arabic"/>
          <w:color w:val="auto"/>
          <w:rtl/>
          <w:lang w:bidi="ar-SA"/>
        </w:rPr>
        <w:t>دالة إحصائياً في القيادة الإنسانية</w:t>
      </w:r>
      <w:r w:rsidRPr="007D0DD0">
        <w:rPr>
          <w:rFonts w:ascii="Traditional Arabic" w:hAnsi="Traditional Arabic" w:cs="Traditional Arabic"/>
          <w:color w:val="auto"/>
          <w:lang w:bidi="ar-SA"/>
        </w:rPr>
        <w:t xml:space="preserve"> (t=-2.576, Sig.=0.010)</w:t>
      </w:r>
      <w:r w:rsidRPr="007D0DD0">
        <w:rPr>
          <w:rFonts w:ascii="Traditional Arabic" w:hAnsi="Traditional Arabic" w:cs="Traditional Arabic"/>
          <w:color w:val="auto"/>
          <w:rtl/>
          <w:lang w:bidi="ar-SA"/>
        </w:rPr>
        <w:t>، والرضا الوظيفي</w:t>
      </w:r>
      <w:r w:rsidRPr="007D0DD0">
        <w:rPr>
          <w:rFonts w:ascii="Traditional Arabic" w:hAnsi="Traditional Arabic" w:cs="Traditional Arabic"/>
          <w:color w:val="auto"/>
          <w:lang w:bidi="ar-SA"/>
        </w:rPr>
        <w:t xml:space="preserve"> (t=-2.878, Sig.=0.004)</w:t>
      </w:r>
      <w:r w:rsidRPr="007D0DD0">
        <w:rPr>
          <w:rFonts w:ascii="Traditional Arabic" w:hAnsi="Traditional Arabic" w:cs="Traditional Arabic"/>
          <w:color w:val="auto"/>
          <w:rtl/>
          <w:lang w:bidi="ar-SA"/>
        </w:rPr>
        <w:t>، والالتزام الوظيفي</w:t>
      </w:r>
      <w:r w:rsidRPr="007D0DD0">
        <w:rPr>
          <w:rFonts w:ascii="Traditional Arabic" w:hAnsi="Traditional Arabic" w:cs="Traditional Arabic"/>
          <w:color w:val="auto"/>
          <w:lang w:bidi="ar-SA"/>
        </w:rPr>
        <w:t xml:space="preserve"> (t=-3.235, Sig.&lt;0.001). </w:t>
      </w:r>
      <w:r w:rsidRPr="007D0DD0">
        <w:rPr>
          <w:rFonts w:ascii="Traditional Arabic" w:hAnsi="Traditional Arabic" w:cs="Traditional Arabic"/>
          <w:color w:val="auto"/>
          <w:rtl/>
          <w:lang w:bidi="ar-SA"/>
        </w:rPr>
        <w:t>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كثيراً ما تتعرض لضغوط عمل أعلى وأعباء مهنية أكثر كثافةً مقارنةً بالكوادر الإدارية، مما قد يُضعف إدراكهم للدعم القيادي ويُخفّض من مستويات رضاهم والتزامهم الوظيفي، في حين يعمل الموظفون الإداريون في بيئة أكثر استقراراً وأيسر تنبؤاً مما يُعزز تجربتهم التنظيمية بشكل عام</w:t>
      </w:r>
      <w:r w:rsidRPr="007D0DD0">
        <w:rPr>
          <w:rFonts w:ascii="Traditional Arabic" w:hAnsi="Traditional Arabic" w:cs="Traditional Arabic"/>
          <w:color w:val="auto"/>
          <w:lang w:bidi="ar-SA"/>
        </w:rPr>
        <w:t>.</w:t>
      </w:r>
    </w:p>
    <w:p w14:paraId="4704A45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سادسًا: تلخيص نتائج الفصل </w:t>
      </w:r>
    </w:p>
    <w:p w14:paraId="1820963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خلص هذا الفصل إلى </w:t>
      </w:r>
      <w:r w:rsidRPr="007D0DD0">
        <w:rPr>
          <w:rFonts w:ascii="Traditional Arabic" w:hAnsi="Traditional Arabic" w:cs="Traditional Arabic" w:hint="cs"/>
          <w:color w:val="auto"/>
          <w:rtl/>
          <w:lang w:bidi="ar-SA"/>
        </w:rPr>
        <w:t>أن</w:t>
      </w:r>
      <w:r w:rsidRPr="007D0DD0">
        <w:rPr>
          <w:rFonts w:ascii="Traditional Arabic" w:hAnsi="Traditional Arabic" w:cs="Traditional Arabic"/>
          <w:color w:val="auto"/>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w:t>
      </w:r>
      <w:r w:rsidRPr="007D0DD0">
        <w:rPr>
          <w:rFonts w:ascii="Traditional Arabic" w:hAnsi="Traditional Arabic" w:cs="Traditional Arabic"/>
          <w:color w:val="auto"/>
          <w:rtl/>
          <w:lang w:bidi="ar-SA"/>
        </w:rPr>
        <w:t>على صعيد اختبار الفرضية الرئيسية الأولى، أثبت تحليل الانحدار الخطي البسيط وجود تأثير إيجابي دال إحصائياً للقيادة الإنسانية على الرضا الوظيفي، إذ بلغ 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color w:val="auto"/>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وبالنسبة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w:t>
      </w:r>
      <w:r w:rsidRPr="007D0DD0">
        <w:rPr>
          <w:rFonts w:ascii="Traditional Arabic" w:hAnsi="Traditional Arabic" w:cs="Traditional Arabic"/>
          <w:color w:val="auto"/>
          <w:rtl/>
          <w:lang w:bidi="ar-SA"/>
        </w:rPr>
        <w:t>اختبار الفرضية الرئيسية الثانية المتعلقة بالفروق تبعاً للمتغيرات الديموغرافية، وُجدت فروق دالة إحصائياً تبعاً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فروقاً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وأخيراً، كشف متغير التخصص عن فروق دالة في جميع المتغيرات لصالح الموظفين غير الطبيين (الإداريين) مقارنةً بنظرائهم الطبيين</w:t>
      </w:r>
      <w:r w:rsidRPr="007D0DD0">
        <w:rPr>
          <w:rFonts w:ascii="Traditional Arabic" w:hAnsi="Traditional Arabic" w:cs="Traditional Arabic"/>
          <w:color w:val="auto"/>
          <w:lang w:bidi="ar-SA"/>
        </w:rPr>
        <w:t>.</w:t>
      </w:r>
    </w:p>
    <w:p w14:paraId="352F66D7" w14:textId="77777777" w:rsidR="007D0DD0" w:rsidRPr="007D0DD0" w:rsidRDefault="007D0DD0" w:rsidP="007D0DD0">
      <w:pPr>
        <w:bidi/>
        <w:spacing w:line="276" w:lineRule="auto"/>
        <w:rPr>
          <w:rFonts w:ascii="Traditional Arabic" w:hAnsi="Traditional Arabic" w:cs="Traditional Arabic"/>
          <w:color w:val="auto"/>
          <w:rtl/>
          <w:lang w:bidi="ar-SA"/>
        </w:rPr>
      </w:pPr>
    </w:p>
    <w:p w14:paraId="76891C0C" w14:textId="77777777" w:rsidR="007D0DD0" w:rsidRPr="007D0DD0" w:rsidRDefault="007D0DD0" w:rsidP="007D0DD0">
      <w:pPr>
        <w:bidi/>
        <w:spacing w:after="160"/>
        <w:ind w:firstLine="0"/>
        <w:rPr>
          <w:rFonts w:ascii="Calibri" w:eastAsia="Calibri" w:hAnsi="Calibri" w:cs="Arial"/>
          <w:sz w:val="22"/>
          <w:szCs w:val="22"/>
          <w:lang w:val="en-US" w:bidi="ar-SA"/>
        </w:rPr>
      </w:pPr>
    </w:p>
    <w:p w14:paraId="0505DF51" w14:textId="77777777" w:rsidR="007D0DD0" w:rsidRPr="007D0DD0" w:rsidRDefault="007D0DD0" w:rsidP="007D0DD0">
      <w:pPr>
        <w:bidi/>
        <w:spacing w:before="100" w:beforeAutospacing="1" w:after="100" w:afterAutospacing="1"/>
        <w:ind w:firstLine="0"/>
        <w:rPr>
          <w:rFonts w:ascii="Traditional Arabic" w:hAnsi="Traditional Arabic" w:cs="Traditional Arabic"/>
          <w:rtl/>
          <w:lang w:val="en-US" w:bidi="ar-SA"/>
        </w:rPr>
      </w:pPr>
    </w:p>
    <w:p w14:paraId="4D54C9B7" w14:textId="77777777" w:rsidR="007D0DD0" w:rsidRPr="007D0DD0" w:rsidRDefault="007D0DD0" w:rsidP="007D0DD0">
      <w:pPr>
        <w:bidi/>
        <w:spacing w:before="100" w:beforeAutospacing="1" w:after="100" w:afterAutospacing="1"/>
        <w:ind w:firstLine="0"/>
        <w:rPr>
          <w:rFonts w:ascii="Traditional Arabic" w:hAnsi="Traditional Arabic" w:cs="Traditional Arabic"/>
          <w:rtl/>
          <w:lang w:val="en-US" w:bidi="ar-SA"/>
        </w:rPr>
      </w:pPr>
    </w:p>
    <w:p w14:paraId="5C6EE892" w14:textId="77777777" w:rsidR="00576BE0" w:rsidRPr="00D10190" w:rsidRDefault="00576BE0" w:rsidP="00576BE0">
      <w:pPr>
        <w:bidi/>
        <w:spacing w:before="100" w:beforeAutospacing="1" w:after="100" w:afterAutospacing="1"/>
        <w:ind w:firstLine="0"/>
        <w:rPr>
          <w:rFonts w:ascii="Traditional Arabic" w:hAnsi="Traditional Arabic" w:cs="Traditional Arabic"/>
          <w:lang w:val="en-US" w:bidi="ar-SA"/>
        </w:rPr>
      </w:pPr>
    </w:p>
    <w:p w14:paraId="743FD4C5" w14:textId="6CA15F55" w:rsidR="00DB3DCC" w:rsidRPr="00BE1613" w:rsidRDefault="00D31C2C" w:rsidP="006A5327">
      <w:pPr>
        <w:bidi/>
        <w:spacing w:line="276" w:lineRule="auto"/>
        <w:jc w:val="left"/>
        <w:rPr>
          <w:rFonts w:ascii="Traditional Arabic" w:hAnsi="Traditional Arabic" w:cs="Traditional Arabic"/>
          <w:b/>
          <w:bCs/>
          <w:rtl/>
          <w:lang w:val="en-US"/>
        </w:rPr>
      </w:pPr>
      <w:r w:rsidRPr="00BE1613">
        <w:rPr>
          <w:rFonts w:ascii="Traditional Arabic" w:hAnsi="Traditional Arabic" w:cs="Traditional Arabic" w:hint="cs"/>
          <w:b/>
          <w:bCs/>
          <w:rtl/>
          <w:lang w:val="en-US"/>
        </w:rPr>
        <w:t>المراجع العربية :</w:t>
      </w:r>
    </w:p>
    <w:p w14:paraId="44E228C0" w14:textId="7B00F0CD"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1</w:t>
      </w:r>
      <w:r w:rsidRPr="00945245">
        <w:rPr>
          <w:rFonts w:ascii="Traditional Arabic" w:hAnsi="Traditional Arabic" w:cs="Traditional Arabic"/>
          <w:rtl/>
          <w:lang w:val="en-US" w:bidi="ar-SA"/>
        </w:rPr>
        <w:t>. 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 40(7), 1-52.</w:t>
      </w:r>
    </w:p>
    <w:p w14:paraId="0D3D4ECA" w14:textId="5F45D63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 xml:space="preserve">2. بركات، م. (2023). إدماج وضمان حقوق النساء والفتيات: دليل المدن العربية. </w:t>
      </w:r>
      <w:r w:rsidRPr="00D31C2C">
        <w:rPr>
          <w:rFonts w:ascii="Traditional Arabic" w:hAnsi="Traditional Arabic" w:cs="Traditional Arabic"/>
          <w:lang w:val="en-US"/>
        </w:rPr>
        <w:t>UNESCO Publishing</w:t>
      </w:r>
      <w:r w:rsidRPr="00D31C2C">
        <w:rPr>
          <w:rFonts w:ascii="Traditional Arabic" w:hAnsi="Traditional Arabic" w:cs="Traditional Arabic"/>
          <w:rtl/>
          <w:lang w:val="en-US" w:bidi="ar-SA"/>
        </w:rPr>
        <w:t>.</w:t>
      </w:r>
    </w:p>
    <w:p w14:paraId="040444F9" w14:textId="5350D69B"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3. فولان، م. (2017). القيادة والاستدامة: المفكرون النظميون في الميدان. دار الكتاب التربوي للنشر والتوزيع.</w:t>
      </w:r>
    </w:p>
    <w:p w14:paraId="71444A0A" w14:textId="4D8F97CC" w:rsidR="00D31C2C" w:rsidRPr="00D31C2C" w:rsidRDefault="00D31C2C" w:rsidP="002F78B5">
      <w:pPr>
        <w:bidi/>
        <w:ind w:firstLine="0"/>
        <w:jc w:val="left"/>
        <w:rPr>
          <w:rFonts w:ascii="Traditional Arabic" w:hAnsi="Traditional Arabic" w:cs="Traditional Arabic"/>
          <w:lang w:val="en-US"/>
        </w:rPr>
      </w:pPr>
      <w:r w:rsidRPr="00D31C2C">
        <w:rPr>
          <w:rFonts w:ascii="Traditional Arabic" w:hAnsi="Traditional Arabic" w:cs="Traditional Arabic"/>
          <w:rtl/>
          <w:lang w:val="en-US" w:bidi="ar-SA"/>
        </w:rPr>
        <w:t>4. موسى، ع. إ.، &amp; عباس، م. س. (2019). ملامح العولمة في التشكيل العراقي المعاصر. مجلة جامعة بابل للعلوم الإنسانية, 27(4), 400-422.</w:t>
      </w:r>
    </w:p>
    <w:p w14:paraId="60100706" w14:textId="69EBDFF4" w:rsidR="00D31C2C" w:rsidRPr="00D31C2C" w:rsidRDefault="00D31C2C" w:rsidP="002F78B5">
      <w:pPr>
        <w:bidi/>
        <w:ind w:firstLine="0"/>
        <w:jc w:val="left"/>
        <w:rPr>
          <w:rFonts w:ascii="Traditional Arabic" w:hAnsi="Traditional Arabic" w:cs="Traditional Arabic"/>
          <w:rtl/>
          <w:lang w:val="en-US"/>
        </w:rPr>
      </w:pPr>
      <w:r w:rsidRPr="00D31C2C">
        <w:rPr>
          <w:rFonts w:ascii="Traditional Arabic" w:hAnsi="Traditional Arabic" w:cs="Traditional Arabic"/>
          <w:rtl/>
          <w:lang w:val="en-US" w:bidi="ar-SA"/>
        </w:rPr>
        <w:t>5. 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 40(6), 76-161.</w:t>
      </w:r>
    </w:p>
    <w:p w14:paraId="788B5F9A" w14:textId="75EA258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6. بدوي، س. (2010). أثر الالتزام التنظيمي على العلاقة بين الرضا الوظيفي وسلوكيات المواطنة التنظيمية. المجلة العلمية لقطاع كليات التجارة بجامعة الأزهر, 7(2), 1-63.</w:t>
      </w:r>
    </w:p>
    <w:p w14:paraId="3A2A076B" w14:textId="5F19736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7. الحشوش، ب. س. (2024). الإحلال والتعاقب الوظيفي وأثره على ديمومة العمل في البلدية. مجلة العلوم الإنسانية والطبيعية, 5(10), 398-414.</w:t>
      </w:r>
    </w:p>
    <w:p w14:paraId="2A064929" w14:textId="4BF7B676"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8. بن عبيلة، أ.، صامت، ش.، &amp; أيوب، أ. (2017). أثر الرضا الوظيفي على الأداء الوظيفي.</w:t>
      </w:r>
    </w:p>
    <w:p w14:paraId="5A97EBFD" w14:textId="3DDF159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9. 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 39(12), 268-292.</w:t>
      </w:r>
    </w:p>
    <w:p w14:paraId="24F3EA2E" w14:textId="3A3E205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10. بونوة، ع. (2015). العلاقات الإنسانية وأثرها على الرضا الوظيفي. جامعة محمد خيضر بسكرة (</w:t>
      </w:r>
      <w:r w:rsidRPr="00D31C2C">
        <w:rPr>
          <w:rFonts w:ascii="Traditional Arabic" w:hAnsi="Traditional Arabic" w:cs="Traditional Arabic"/>
          <w:lang w:val="en-US"/>
        </w:rPr>
        <w:t>Doctoral dissertation</w:t>
      </w:r>
      <w:r w:rsidRPr="00D31C2C">
        <w:rPr>
          <w:rFonts w:ascii="Traditional Arabic" w:hAnsi="Traditional Arabic" w:cs="Traditional Arabic"/>
          <w:rtl/>
          <w:lang w:val="en-US" w:bidi="ar-SA"/>
        </w:rPr>
        <w:t>).</w:t>
      </w:r>
    </w:p>
    <w:p w14:paraId="0C9E74B5" w14:textId="073ACD7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11. العرود، ت. م. (2024). القيادة التحويلية ودورها الريادي والابتكاري في البلديات. مجلة العلوم الإنسانية والطبيعية, 5(4), 308-321.</w:t>
      </w:r>
    </w:p>
    <w:p w14:paraId="54C0C384" w14:textId="5089BE5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12. قائد، ت. س. م. (2023). السياسات التعليمية في اليمن وعلاقتها بالاحتياجات التنموية: دراسة اجتماعية تحليلية (1990-2015). المركز العربي للأبحاث ودراسة السياسات.</w:t>
      </w:r>
    </w:p>
    <w:p w14:paraId="25C31ADA" w14:textId="4F58B40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13. 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 2(10), 117-130.</w:t>
      </w:r>
    </w:p>
    <w:p w14:paraId="4FD71E0D" w14:textId="5FACC6D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14. 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 21(العدد 21 الجزء الرابع), 516-547.</w:t>
      </w:r>
    </w:p>
    <w:p w14:paraId="0649DF4E" w14:textId="5BA8E83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15. محمود، ع. م. (2020). أثر القيادة الأخلاقية على درجة الرضا الوظيفي: دراسة ميدانية. المجلة العلمية للدراسات التجارية والبيئية, 11(العدد الثانى الجزء الثانى), 1217-1247.</w:t>
      </w:r>
    </w:p>
    <w:p w14:paraId="6D1DA291" w14:textId="6F20E2C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16. اللحياني، ح. ع.، &amp; سلطان، س. (2021). واقع الالتزام التنظيمي لدى الموظفين الإداريين في إدارة التربية والتعليم بمكة المكرمة. مجلة كلية التربية (أسيوط), 37(12.2), 266-288.</w:t>
      </w:r>
    </w:p>
    <w:p w14:paraId="0812BB40" w14:textId="41F689AA"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17. 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 6(5), 570-570.</w:t>
      </w:r>
    </w:p>
    <w:p w14:paraId="73C7664C" w14:textId="15B95F8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18. 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 1(41).</w:t>
      </w:r>
    </w:p>
    <w:p w14:paraId="46750E51" w14:textId="724F41B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19. 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 4(5), 144-164.</w:t>
      </w:r>
    </w:p>
    <w:p w14:paraId="57BA8C17" w14:textId="663A8C2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20. 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6B8327AB" w14:textId="22D974A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21. 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 5(24), 37-17.</w:t>
      </w:r>
    </w:p>
    <w:p w14:paraId="081F3E13" w14:textId="4104235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22. الجعافرة، س. س. (2023). الرقمنة وتحسين أداء جودة الخدمة في البلديات. مجلة العلوم الإنسانية والطبيعية, 4(2), 787-804.</w:t>
      </w:r>
    </w:p>
    <w:p w14:paraId="74D66261" w14:textId="2EBB3CD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23. الشنطي، د. م. (2018). العلاقة بين الأنماط القيادية والالتزام التنظيمي: الرضا الوظيفي كمتغير وسيط.</w:t>
      </w:r>
    </w:p>
    <w:p w14:paraId="272505A3" w14:textId="53FE6EA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24. الحلوانى،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 38(12), 179-286.</w:t>
      </w:r>
    </w:p>
    <w:p w14:paraId="5255F669" w14:textId="5FD04546"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25. وهبة، س.، &amp; مروة، م. (2020). تأثير نمط القيادة الروحية على الرضا الوظيفي للعاملين بشركات السياحة المصرية فئة (أ). المجلة الدولية للتراث والسياحة والضيافة, 14(1), 661-684.</w:t>
      </w:r>
    </w:p>
    <w:p w14:paraId="46DAFCD3" w14:textId="77777777" w:rsidR="00D31C2C" w:rsidRPr="00D31C2C" w:rsidRDefault="00D31C2C" w:rsidP="002F78B5">
      <w:pPr>
        <w:bidi/>
        <w:jc w:val="left"/>
        <w:rPr>
          <w:rFonts w:ascii="Traditional Arabic" w:hAnsi="Traditional Arabic" w:cs="Traditional Arabic"/>
          <w:rtl/>
          <w:lang w:val="en-US" w:bidi="ar-SA"/>
        </w:rPr>
      </w:pPr>
    </w:p>
    <w:p w14:paraId="6757F8D4" w14:textId="1A201F9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26. الضمرات، ط. ع.، المصري، أ.، &amp; إيمان، إ. (2021). القيادة بالحب وأثرها على أداء أعضاء الهيئة التدريسية في الجامعات الأردنية من وجهة نظرهم. مجلة كلية التربية (أسيوط), 37(12), 131-152.</w:t>
      </w:r>
    </w:p>
    <w:p w14:paraId="3CE328F9" w14:textId="2F98F91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27. 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 6(2), 1-19.</w:t>
      </w:r>
    </w:p>
    <w:p w14:paraId="4AEE2E15" w14:textId="76A8AA05"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28. 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 3(8), 367-411.</w:t>
      </w:r>
    </w:p>
    <w:p w14:paraId="4D0BA1EC" w14:textId="18FFB798"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29. باصفار، أ. ع. (2018). أثر الرضا الوظيفي لدى العاملين في مصانع الملابس الجاهزة على جودة الأداء. مجلة بحوث التربية النوعية, 2018(49), 551-570.</w:t>
      </w:r>
    </w:p>
    <w:p w14:paraId="58A0E81F" w14:textId="759EC00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30. الحوصلي، ع. د.، &amp; طواف، ع. ه. (2025). دور العدالة كمحدد من محددات القيادة الأخلاقية في تحسين جودة الحياة الوظيفية. مجلة العلوم الإنسانية والطبيعية, 6(6), 315-334.</w:t>
      </w:r>
    </w:p>
    <w:p w14:paraId="06425B53" w14:textId="11BB9DE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31. عبد اللطيف، م. م. (2023). دور الاتصال الداخلي في تكوين الارتباط الوظيفي للعاملين وعلاقتهما بنية ترك العمل لديهم. المجلة المصرية لبحوث الإعلام, 2023(83), 503-569.</w:t>
      </w:r>
    </w:p>
    <w:p w14:paraId="79626BEF" w14:textId="598656C5"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32. 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 46(4), 531-600.</w:t>
      </w:r>
    </w:p>
    <w:p w14:paraId="21043A70" w14:textId="46D0DF53" w:rsidR="00137B36" w:rsidRPr="00137B36" w:rsidRDefault="00137B36" w:rsidP="002F78B5">
      <w:pPr>
        <w:bidi/>
        <w:jc w:val="left"/>
        <w:rPr>
          <w:rFonts w:ascii="Traditional Arabic" w:hAnsi="Traditional Arabic" w:cs="Traditional Arabic"/>
          <w:rtl/>
          <w:lang w:val="en-US"/>
        </w:rPr>
      </w:pPr>
      <w:r w:rsidRPr="00945245">
        <w:rPr>
          <w:rFonts w:ascii="Traditional Arabic" w:hAnsi="Traditional Arabic" w:cs="Traditional Arabic" w:hint="cs"/>
          <w:rtl/>
          <w:lang w:val="en-US" w:bidi="ar-SA"/>
        </w:rPr>
        <w:t>33</w:t>
      </w:r>
      <w:r w:rsidRPr="00137B36">
        <w:rPr>
          <w:rFonts w:ascii="Traditional Arabic" w:hAnsi="Traditional Arabic" w:cs="Traditional Arabic"/>
          <w:rtl/>
          <w:lang w:val="en-US" w:bidi="ar-SA"/>
        </w:rPr>
        <w:t>. العتيبي، س. أ.، &amp; سالم، م. (2024). إجراءات مقترحة لتطوير أداء قيادات التعليم المتوسط بدولة الكويت في ضوء أبعاد القيادة الإستراتيجية: دراسة تحليلية. المجلة التربوية لتعليم الكبار, 6(3), 116-145.</w:t>
      </w:r>
    </w:p>
    <w:p w14:paraId="26911037" w14:textId="374ABDB7" w:rsidR="00137B36" w:rsidRPr="00137B36" w:rsidRDefault="00137B36" w:rsidP="002F78B5">
      <w:pPr>
        <w:bidi/>
        <w:jc w:val="left"/>
        <w:rPr>
          <w:rFonts w:ascii="Traditional Arabic" w:hAnsi="Traditional Arabic" w:cs="Traditional Arabic"/>
          <w:b/>
          <w:bCs/>
          <w:sz w:val="36"/>
          <w:szCs w:val="36"/>
          <w:rtl/>
          <w:lang w:val="en-US"/>
        </w:rPr>
      </w:pPr>
      <w:r w:rsidRPr="00945245">
        <w:rPr>
          <w:rFonts w:ascii="Traditional Arabic" w:hAnsi="Traditional Arabic" w:cs="Traditional Arabic" w:hint="cs"/>
          <w:rtl/>
          <w:lang w:val="en-US" w:bidi="ar-SA"/>
        </w:rPr>
        <w:t>34</w:t>
      </w:r>
      <w:r w:rsidRPr="00137B36">
        <w:rPr>
          <w:rFonts w:ascii="Traditional Arabic" w:hAnsi="Traditional Arabic" w:cs="Traditional Arabic"/>
          <w:rtl/>
          <w:lang w:val="en-US" w:bidi="ar-SA"/>
        </w:rPr>
        <w:t>. 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 2021(63), 1-22</w:t>
      </w:r>
      <w:r w:rsidRPr="00137B36">
        <w:rPr>
          <w:rFonts w:ascii="Traditional Arabic" w:hAnsi="Traditional Arabic" w:cs="Traditional Arabic"/>
          <w:b/>
          <w:bCs/>
          <w:sz w:val="36"/>
          <w:szCs w:val="36"/>
          <w:rtl/>
          <w:lang w:val="en-US" w:bidi="ar-SA"/>
        </w:rPr>
        <w:t>.</w:t>
      </w:r>
    </w:p>
    <w:p w14:paraId="2627DD8E" w14:textId="35CADB22" w:rsidR="00137B36" w:rsidRPr="00137B36" w:rsidRDefault="00137B36" w:rsidP="002F78B5">
      <w:pPr>
        <w:bidi/>
        <w:jc w:val="left"/>
        <w:rPr>
          <w:rFonts w:ascii="Traditional Arabic" w:hAnsi="Traditional Arabic" w:cs="Traditional Arabic"/>
          <w:lang w:val="en-US"/>
        </w:rPr>
      </w:pPr>
      <w:r w:rsidRPr="00137B36">
        <w:rPr>
          <w:rFonts w:ascii="Traditional Arabic" w:hAnsi="Traditional Arabic" w:cs="Traditional Arabic" w:hint="cs"/>
          <w:rtl/>
          <w:lang w:val="en-US" w:bidi="ar-SA"/>
        </w:rPr>
        <w:t>35</w:t>
      </w:r>
      <w:r w:rsidRPr="00137B36">
        <w:rPr>
          <w:rFonts w:ascii="Traditional Arabic" w:hAnsi="Traditional Arabic" w:cs="Traditional Arabic"/>
          <w:rtl/>
          <w:lang w:val="en-US" w:bidi="ar-SA"/>
        </w:rPr>
        <w:t>. 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F983151" w14:textId="13B2393E" w:rsidR="00D31C2C" w:rsidRDefault="00137B36" w:rsidP="002F78B5">
      <w:pPr>
        <w:bidi/>
        <w:jc w:val="left"/>
        <w:rPr>
          <w:rFonts w:ascii="Traditional Arabic" w:hAnsi="Traditional Arabic" w:cs="Traditional Arabic"/>
          <w:rtl/>
        </w:rPr>
      </w:pPr>
      <w:r w:rsidRPr="00137B36">
        <w:rPr>
          <w:rFonts w:ascii="Traditional Arabic" w:hAnsi="Traditional Arabic" w:cs="Traditional Arabic" w:hint="cs"/>
          <w:rtl/>
        </w:rPr>
        <w:lastRenderedPageBreak/>
        <w:t>36</w:t>
      </w:r>
      <w:r w:rsidRPr="00137B36">
        <w:rPr>
          <w:rFonts w:ascii="Traditional Arabic" w:hAnsi="Traditional Arabic" w:cs="Traditional Arabic"/>
        </w:rPr>
        <w:t xml:space="preserve">. </w:t>
      </w:r>
      <w:r w:rsidRPr="00137B36">
        <w:rPr>
          <w:rFonts w:ascii="Traditional Arabic" w:hAnsi="Traditional Arabic" w:cs="Traditional Arabic"/>
          <w:rtl/>
          <w:lang w:val="en-US"/>
        </w:rPr>
        <w:t>الضمور، ف. أ. (2022). دور الثقافة التنظيمية في تعزيز أخلاقيات العمل لدى موظفي البلديات في الأردن. مجلة العلوم الإنسانية والطبيعية, 3(8), 412-431</w:t>
      </w:r>
      <w:r w:rsidRPr="00137B36">
        <w:rPr>
          <w:rFonts w:ascii="Traditional Arabic" w:hAnsi="Traditional Arabic" w:cs="Traditional Arabic"/>
        </w:rPr>
        <w:t>.</w:t>
      </w:r>
    </w:p>
    <w:p w14:paraId="0BF73E3E" w14:textId="1B8C8D21" w:rsidR="00137B36" w:rsidRPr="00137B36" w:rsidRDefault="00137B36" w:rsidP="002F78B5">
      <w:pPr>
        <w:bidi/>
        <w:jc w:val="left"/>
        <w:rPr>
          <w:rFonts w:ascii="Traditional Arabic" w:hAnsi="Traditional Arabic" w:cs="Traditional Arabic"/>
          <w:rtl/>
          <w:lang w:val="en-US"/>
        </w:rPr>
      </w:pPr>
      <w:r>
        <w:rPr>
          <w:rFonts w:ascii="Traditional Arabic" w:hAnsi="Traditional Arabic" w:cs="Traditional Arabic" w:hint="cs"/>
          <w:rtl/>
        </w:rPr>
        <w:t>37</w:t>
      </w:r>
      <w:r w:rsidRPr="00137B36">
        <w:rPr>
          <w:rFonts w:ascii="Traditional Arabic" w:hAnsi="Traditional Arabic" w:cs="Traditional Arabic"/>
        </w:rPr>
        <w:t xml:space="preserve">. </w:t>
      </w:r>
      <w:r w:rsidRPr="00137B36">
        <w:rPr>
          <w:rFonts w:ascii="Traditional Arabic" w:hAnsi="Traditional Arabic" w:cs="Traditional Arabic"/>
          <w:rtl/>
          <w:lang w:val="en-US"/>
        </w:rPr>
        <w:t>العكاد، ن. أ. (2025). دور الذكاء العاطفي والاجتماعي في تقليل مستوى الصراع التنظيمي في الشركة النمساوية للنفط والمعادن</w:t>
      </w:r>
      <w:r w:rsidRPr="00137B36">
        <w:rPr>
          <w:rFonts w:ascii="Traditional Arabic" w:hAnsi="Traditional Arabic" w:cs="Traditional Arabic"/>
        </w:rPr>
        <w:t xml:space="preserve"> OMV–</w:t>
      </w:r>
      <w:r w:rsidRPr="00137B36">
        <w:rPr>
          <w:rFonts w:ascii="Traditional Arabic" w:hAnsi="Traditional Arabic" w:cs="Traditional Arabic"/>
          <w:rtl/>
          <w:lang w:val="en-US"/>
        </w:rPr>
        <w:t>فرع اليمن. مجلة العلوم الإنسانية والطبيعية, 6(7), 78-97</w:t>
      </w:r>
      <w:r w:rsidRPr="00137B36">
        <w:rPr>
          <w:rFonts w:ascii="Traditional Arabic" w:hAnsi="Traditional Arabic" w:cs="Traditional Arabic"/>
        </w:rPr>
        <w:t>.</w:t>
      </w:r>
    </w:p>
    <w:p w14:paraId="33E2B32D" w14:textId="1533B199" w:rsidR="00D31C2C" w:rsidRDefault="0032034D" w:rsidP="002F78B5">
      <w:pPr>
        <w:bidi/>
        <w:jc w:val="left"/>
        <w:rPr>
          <w:rFonts w:ascii="Traditional Arabic" w:hAnsi="Traditional Arabic" w:cs="Traditional Arabic"/>
          <w:rtl/>
        </w:rPr>
      </w:pPr>
      <w:r w:rsidRPr="0032034D">
        <w:rPr>
          <w:rFonts w:ascii="Traditional Arabic" w:hAnsi="Traditional Arabic" w:cs="Traditional Arabic" w:hint="cs"/>
          <w:rtl/>
          <w:lang w:val="en-US"/>
        </w:rPr>
        <w:t>38.</w:t>
      </w:r>
      <w:r w:rsidRPr="0032034D">
        <w:rPr>
          <w:rFonts w:ascii="Arial" w:hAnsi="Arial" w:cs="Arial"/>
          <w:color w:val="222222"/>
          <w:sz w:val="22"/>
          <w:szCs w:val="22"/>
          <w:shd w:val="clear" w:color="auto" w:fill="FFFFFF"/>
          <w:rtl/>
        </w:rPr>
        <w:t xml:space="preserve"> </w:t>
      </w:r>
      <w:r w:rsidRPr="0032034D">
        <w:rPr>
          <w:rFonts w:ascii="Traditional Arabic" w:hAnsi="Traditional Arabic" w:cs="Traditional Arabic"/>
          <w:rtl/>
          <w:lang w:val="en-US"/>
        </w:rPr>
        <w:t>مارية, ب</w:t>
      </w:r>
      <w:r w:rsidRPr="0032034D">
        <w:rPr>
          <w:rFonts w:ascii="Traditional Arabic" w:hAnsi="Traditional Arabic" w:cs="Traditional Arabic"/>
        </w:rPr>
        <w:t xml:space="preserve">., &amp; </w:t>
      </w:r>
      <w:r w:rsidRPr="0032034D">
        <w:rPr>
          <w:rFonts w:ascii="Traditional Arabic" w:hAnsi="Traditional Arabic" w:cs="Traditional Arabic"/>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32034D">
        <w:rPr>
          <w:rFonts w:ascii="Traditional Arabic" w:hAnsi="Traditional Arabic" w:cs="Traditional Arabic"/>
        </w:rPr>
        <w:t>.</w:t>
      </w:r>
    </w:p>
    <w:p w14:paraId="730AEE56" w14:textId="09A28EBC"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39.</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مجموعة مؤلفين. (2018). سير عشر جامعات حكومية عربية. المركز العربي للأبحاث ودراسة السياسات</w:t>
      </w:r>
      <w:r w:rsidRPr="0032034D">
        <w:rPr>
          <w:rFonts w:ascii="Traditional Arabic" w:hAnsi="Traditional Arabic" w:cs="Traditional Arabic"/>
        </w:rPr>
        <w:t>.</w:t>
      </w:r>
    </w:p>
    <w:p w14:paraId="1894EF37" w14:textId="3EB641E9"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40.</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شويات, م. أ. ع. (2023). تقييم أداء العاملين في البلديات وتأثيره على جودة الخدمات التي تقدمها البلديات في المملكة الأردنية الهاشمية. مجلة العلوم الإنسانية والطبيعية, 4(3), 724-734</w:t>
      </w:r>
      <w:r w:rsidRPr="0032034D">
        <w:rPr>
          <w:rFonts w:ascii="Traditional Arabic" w:hAnsi="Traditional Arabic" w:cs="Traditional Arabic"/>
        </w:rPr>
        <w:t>.</w:t>
      </w:r>
    </w:p>
    <w:p w14:paraId="3DD35CA6" w14:textId="590C43FB"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41. </w:t>
      </w:r>
      <w:r w:rsidRPr="00945245">
        <w:rPr>
          <w:rFonts w:ascii="Traditional Arabic" w:hAnsi="Traditional Arabic" w:cs="Traditional Arabic"/>
          <w:rtl/>
          <w:lang w:val="en-US"/>
        </w:rPr>
        <w:t>عبد السلام، م. ش</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أماني. (2021). تصور مقترح لتحويل جامعة أسيوط لإحدى جامعات الجيل الرابع في ضوء أهداف التنمية المستدامة ورؤية مصر 2030. مجلة كلية التربية (أسيوط), 37(12), 1-70</w:t>
      </w:r>
      <w:r w:rsidRPr="00945245">
        <w:rPr>
          <w:rFonts w:ascii="Traditional Arabic" w:hAnsi="Traditional Arabic" w:cs="Traditional Arabic"/>
        </w:rPr>
        <w:t>.</w:t>
      </w:r>
    </w:p>
    <w:p w14:paraId="7112F79B" w14:textId="320749FE"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42. </w:t>
      </w:r>
      <w:r w:rsidRPr="00945245">
        <w:rPr>
          <w:rFonts w:ascii="Traditional Arabic" w:hAnsi="Traditional Arabic" w:cs="Traditional Arabic"/>
          <w:rtl/>
          <w:lang w:val="en-US"/>
        </w:rPr>
        <w:t>المجالي، م. ف. س. (2022). القيادة التحويلية ودورها في تحسين الأداء الوظيفي في البلديات. مجلة العلوم الإنسانية والطبيعية, 3(8), 468-490</w:t>
      </w:r>
      <w:r w:rsidRPr="00945245">
        <w:rPr>
          <w:rFonts w:ascii="Traditional Arabic" w:hAnsi="Traditional Arabic" w:cs="Traditional Arabic"/>
        </w:rPr>
        <w:t>.</w:t>
      </w:r>
    </w:p>
    <w:p w14:paraId="273AA7A1" w14:textId="590AB0D3"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43. </w:t>
      </w:r>
      <w:r w:rsidRPr="00945245">
        <w:rPr>
          <w:rFonts w:ascii="Traditional Arabic" w:hAnsi="Traditional Arabic" w:cs="Traditional Arabic"/>
          <w:rtl/>
          <w:lang w:val="en-US"/>
        </w:rPr>
        <w:t>عبد العال، م. م</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العربي،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r w:rsidRPr="00945245">
        <w:rPr>
          <w:rFonts w:ascii="Traditional Arabic" w:hAnsi="Traditional Arabic" w:cs="Traditional Arabic"/>
        </w:rPr>
        <w:t>.</w:t>
      </w:r>
    </w:p>
    <w:p w14:paraId="35177C9F" w14:textId="24985F4A" w:rsidR="00945245" w:rsidRDefault="00945245" w:rsidP="002F78B5">
      <w:pPr>
        <w:bidi/>
        <w:jc w:val="left"/>
        <w:rPr>
          <w:rFonts w:ascii="Traditional Arabic" w:hAnsi="Traditional Arabic" w:cs="Traditional Arabic"/>
          <w:rtl/>
        </w:rPr>
      </w:pPr>
      <w:r>
        <w:rPr>
          <w:rFonts w:ascii="Traditional Arabic" w:hAnsi="Traditional Arabic" w:cs="Traditional Arabic" w:hint="cs"/>
          <w:rtl/>
        </w:rPr>
        <w:t>44.</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 xml:space="preserve">محمد وسيم محمود، شيرين، حسن حرات، أمل، مرقص حنا، </w:t>
      </w:r>
      <w:r w:rsidRPr="00945245">
        <w:rPr>
          <w:rFonts w:ascii="Traditional Arabic" w:hAnsi="Traditional Arabic" w:cs="Traditional Arabic"/>
        </w:rPr>
        <w:t xml:space="preserve">&amp; </w:t>
      </w:r>
      <w:r w:rsidRPr="00945245">
        <w:rPr>
          <w:rFonts w:ascii="Traditional Arabic" w:hAnsi="Traditional Arabic" w:cs="Traditional Arabic"/>
          <w:rtl/>
        </w:rPr>
        <w:t>تودرى. (2014). معوقات الاتصال الإداري بالتعليم الجامعي وسبل مواجهتها. مجلة بحوث التربية النوعية, 2014(34), 139-178</w:t>
      </w:r>
      <w:r w:rsidRPr="00945245">
        <w:rPr>
          <w:rFonts w:ascii="Traditional Arabic" w:hAnsi="Traditional Arabic" w:cs="Traditional Arabic"/>
        </w:rPr>
        <w:t>.</w:t>
      </w:r>
    </w:p>
    <w:p w14:paraId="340D97ED" w14:textId="04A8ECD4" w:rsidR="00945245" w:rsidRDefault="00945245" w:rsidP="00945245">
      <w:pPr>
        <w:bidi/>
        <w:jc w:val="left"/>
        <w:rPr>
          <w:rFonts w:ascii="Traditional Arabic" w:hAnsi="Traditional Arabic" w:cs="Traditional Arabic"/>
          <w:rtl/>
        </w:rPr>
      </w:pPr>
      <w:r>
        <w:rPr>
          <w:rFonts w:ascii="Traditional Arabic" w:hAnsi="Traditional Arabic" w:cs="Traditional Arabic" w:hint="cs"/>
          <w:rtl/>
        </w:rPr>
        <w:lastRenderedPageBreak/>
        <w:t xml:space="preserve">45. </w:t>
      </w:r>
      <w:r w:rsidRPr="00945245">
        <w:rPr>
          <w:rFonts w:ascii="Traditional Arabic" w:hAnsi="Traditional Arabic" w:cs="Traditional Arabic"/>
          <w:rtl/>
        </w:rPr>
        <w:t xml:space="preserve">مخلوف، م.، زويجة، س.، بخاري، </w:t>
      </w:r>
      <w:r w:rsidRPr="00945245">
        <w:rPr>
          <w:rFonts w:ascii="Traditional Arabic" w:hAnsi="Traditional Arabic" w:cs="Traditional Arabic"/>
        </w:rPr>
        <w:t xml:space="preserve">&amp; </w:t>
      </w:r>
      <w:r w:rsidRPr="00945245">
        <w:rPr>
          <w:rFonts w:ascii="Traditional Arabic" w:hAnsi="Traditional Arabic" w:cs="Traditional Arabic"/>
          <w:rtl/>
        </w:rPr>
        <w:t>أسماء. (2012). أنماط القيادة والعلاقات الإشرافية داخل التنظيم (أطروحة دكتوراه، جامعة غرداية)</w:t>
      </w:r>
      <w:r w:rsidRPr="00945245">
        <w:rPr>
          <w:rFonts w:ascii="Traditional Arabic" w:hAnsi="Traditional Arabic" w:cs="Traditional Arabic"/>
        </w:rPr>
        <w:t>.</w:t>
      </w:r>
    </w:p>
    <w:p w14:paraId="6BB1AC42" w14:textId="3BC044F2" w:rsidR="00945245" w:rsidRDefault="00945245" w:rsidP="00945245">
      <w:pPr>
        <w:bidi/>
        <w:jc w:val="left"/>
        <w:rPr>
          <w:rFonts w:ascii="Traditional Arabic" w:hAnsi="Traditional Arabic" w:cs="Traditional Arabic"/>
        </w:rPr>
      </w:pPr>
      <w:r>
        <w:rPr>
          <w:rFonts w:ascii="Traditional Arabic" w:hAnsi="Traditional Arabic" w:cs="Traditional Arabic" w:hint="cs"/>
          <w:rtl/>
        </w:rPr>
        <w:t>46.</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منصور، م. أ. م</w:t>
      </w:r>
      <w:r w:rsidRPr="00945245">
        <w:rPr>
          <w:rFonts w:ascii="Traditional Arabic" w:hAnsi="Traditional Arabic" w:cs="Traditional Arabic"/>
        </w:rPr>
        <w:t>.</w:t>
      </w:r>
      <w:r w:rsidRPr="00945245">
        <w:rPr>
          <w:rFonts w:ascii="Traditional Arabic" w:hAnsi="Traditional Arabic" w:cs="Traditional Arabic"/>
          <w:rtl/>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 2015(39), 107-145</w:t>
      </w:r>
      <w:r w:rsidRPr="00945245">
        <w:rPr>
          <w:rFonts w:ascii="Traditional Arabic" w:hAnsi="Traditional Arabic" w:cs="Traditional Arabic"/>
        </w:rPr>
        <w:t>.</w:t>
      </w:r>
    </w:p>
    <w:p w14:paraId="43918019" w14:textId="67A0236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rPr>
        <w:t>47</w:t>
      </w:r>
      <w:r>
        <w:rPr>
          <w:rFonts w:ascii="Traditional Arabic" w:hAnsi="Traditional Arabic" w:cs="Traditional Arabic" w:hint="cs"/>
          <w:rtl/>
          <w:lang w:bidi="ar-SA"/>
        </w:rPr>
        <w:t>.</w:t>
      </w:r>
      <w:r w:rsidRPr="003525FE">
        <w:rPr>
          <w:rFonts w:ascii="Traditional Arabic" w:hAnsi="Traditional Arabic" w:cs="Traditional Arabic"/>
          <w:rtl/>
        </w:rPr>
        <w:t>الحربي، محمد بن عبد الله</w:t>
      </w:r>
      <w:r w:rsidRPr="003525FE">
        <w:rPr>
          <w:rFonts w:ascii="Traditional Arabic" w:hAnsi="Traditional Arabic" w:cs="Traditional Arabic"/>
        </w:rPr>
        <w:t xml:space="preserve">. (2019). </w:t>
      </w:r>
      <w:r w:rsidRPr="003525FE">
        <w:rPr>
          <w:rStyle w:val="Emphasis"/>
          <w:rFonts w:ascii="Traditional Arabic" w:eastAsiaTheme="majorEastAsia" w:hAnsi="Traditional Arabic" w:cs="Traditional Arabic"/>
          <w:rtl/>
        </w:rPr>
        <w:t>أساليب البحث العلمي: الأسس النظرية والتطبيق العملي</w:t>
      </w:r>
      <w:r w:rsidRPr="003525FE">
        <w:rPr>
          <w:rFonts w:ascii="Traditional Arabic" w:hAnsi="Traditional Arabic" w:cs="Traditional Arabic"/>
        </w:rPr>
        <w:t xml:space="preserve">. </w:t>
      </w:r>
      <w:r w:rsidRPr="003525FE">
        <w:rPr>
          <w:rFonts w:ascii="Traditional Arabic" w:hAnsi="Traditional Arabic" w:cs="Traditional Arabic"/>
          <w:rtl/>
        </w:rPr>
        <w:t>مكتبة الرشد ناشرون</w:t>
      </w:r>
      <w:r w:rsidRPr="003525FE">
        <w:rPr>
          <w:rFonts w:ascii="Traditional Arabic" w:hAnsi="Traditional Arabic" w:cs="Traditional Arabic"/>
        </w:rPr>
        <w:t>.</w:t>
      </w:r>
    </w:p>
    <w:p w14:paraId="3FEC2356" w14:textId="2FD5C7C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48.</w:t>
      </w:r>
      <w:r w:rsidRPr="003525FE">
        <w:rPr>
          <w:rFonts w:ascii="Traditional Arabic" w:hAnsi="Traditional Arabic" w:cs="Traditional Arabic"/>
          <w:rtl/>
        </w:rPr>
        <w:t>الرشيدي، بشير صالح</w:t>
      </w:r>
      <w:r w:rsidRPr="003525FE">
        <w:rPr>
          <w:rFonts w:ascii="Traditional Arabic" w:hAnsi="Traditional Arabic" w:cs="Traditional Arabic"/>
        </w:rPr>
        <w:t xml:space="preserve">. (2018). </w:t>
      </w:r>
      <w:r w:rsidRPr="003525FE">
        <w:rPr>
          <w:rFonts w:ascii="Traditional Arabic" w:hAnsi="Traditional Arabic" w:cs="Traditional Arabic"/>
          <w:rtl/>
        </w:rPr>
        <w:t xml:space="preserve"> </w:t>
      </w:r>
      <w:r w:rsidRPr="003525FE">
        <w:rPr>
          <w:rFonts w:ascii="Traditional Arabic" w:hAnsi="Traditional Arabic" w:cs="Traditional Arabic"/>
          <w:i/>
          <w:iCs/>
          <w:rtl/>
        </w:rPr>
        <w:t>مناهج البحث التربوي: رؤية تطبيقية مبسطة</w:t>
      </w:r>
      <w:r w:rsidRPr="003525FE">
        <w:rPr>
          <w:rFonts w:ascii="Traditional Arabic" w:hAnsi="Traditional Arabic" w:cs="Traditional Arabic"/>
          <w:rtl/>
        </w:rPr>
        <w:t xml:space="preserve"> (الطبعة الثانية). دار الكتاب الحديث</w:t>
      </w:r>
      <w:r w:rsidRPr="003525FE">
        <w:rPr>
          <w:rFonts w:ascii="Traditional Arabic" w:hAnsi="Traditional Arabic" w:cs="Traditional Arabic"/>
        </w:rPr>
        <w:t>.</w:t>
      </w:r>
    </w:p>
    <w:p w14:paraId="6114756E" w14:textId="62E41C26"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49.</w:t>
      </w:r>
      <w:r w:rsidRPr="003525FE">
        <w:rPr>
          <w:rFonts w:ascii="Traditional Arabic" w:hAnsi="Traditional Arabic" w:cs="Traditional Arabic"/>
          <w:rtl/>
        </w:rPr>
        <w:t>العزاوي، رحيم يونس كرو</w:t>
      </w:r>
      <w:r w:rsidRPr="003525FE">
        <w:rPr>
          <w:rFonts w:ascii="Traditional Arabic" w:hAnsi="Traditional Arabic" w:cs="Traditional Arabic"/>
        </w:rPr>
        <w:t xml:space="preserve">. (2008). </w:t>
      </w:r>
      <w:r w:rsidRPr="003525FE">
        <w:rPr>
          <w:rStyle w:val="Emphasis"/>
          <w:rFonts w:ascii="Traditional Arabic" w:eastAsiaTheme="majorEastAsia" w:hAnsi="Traditional Arabic" w:cs="Traditional Arabic"/>
          <w:rtl/>
        </w:rPr>
        <w:t>مقدمة في منهج البحث العلمي</w:t>
      </w:r>
      <w:r w:rsidRPr="003525FE">
        <w:rPr>
          <w:rFonts w:ascii="Traditional Arabic" w:hAnsi="Traditional Arabic" w:cs="Traditional Arabic"/>
        </w:rPr>
        <w:t xml:space="preserve">. </w:t>
      </w:r>
      <w:r w:rsidRPr="003525FE">
        <w:rPr>
          <w:rFonts w:ascii="Traditional Arabic" w:hAnsi="Traditional Arabic" w:cs="Traditional Arabic"/>
          <w:rtl/>
        </w:rPr>
        <w:t>دار دجلة للنشر والتوزيع</w:t>
      </w:r>
      <w:r w:rsidRPr="003525FE">
        <w:rPr>
          <w:rFonts w:ascii="Traditional Arabic" w:hAnsi="Traditional Arabic" w:cs="Traditional Arabic"/>
        </w:rPr>
        <w:t>.</w:t>
      </w:r>
    </w:p>
    <w:p w14:paraId="68E9D8F9" w14:textId="592A4109"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50.</w:t>
      </w:r>
      <w:r w:rsidRPr="003525FE">
        <w:rPr>
          <w:rFonts w:ascii="Traditional Arabic" w:hAnsi="Traditional Arabic" w:cs="Traditional Arabic"/>
          <w:rtl/>
        </w:rPr>
        <w:t>العساف، صالح بن حمد</w:t>
      </w:r>
      <w:r w:rsidRPr="003525FE">
        <w:rPr>
          <w:rFonts w:ascii="Traditional Arabic" w:hAnsi="Traditional Arabic" w:cs="Traditional Arabic"/>
        </w:rPr>
        <w:t xml:space="preserve">. (2016). </w:t>
      </w:r>
      <w:r w:rsidRPr="003525FE">
        <w:rPr>
          <w:rFonts w:ascii="Traditional Arabic" w:hAnsi="Traditional Arabic" w:cs="Traditional Arabic"/>
          <w:i/>
          <w:iCs/>
          <w:rtl/>
        </w:rPr>
        <w:t>المدخل إلى البحث في العلوم السلوكية</w:t>
      </w:r>
      <w:r w:rsidRPr="003525FE">
        <w:rPr>
          <w:rFonts w:ascii="Traditional Arabic" w:hAnsi="Traditional Arabic" w:cs="Traditional Arabic"/>
          <w:rtl/>
        </w:rPr>
        <w:t xml:space="preserve"> </w:t>
      </w:r>
      <w:r w:rsidR="00DC2210">
        <w:rPr>
          <w:rFonts w:ascii="Traditional Arabic" w:hAnsi="Traditional Arabic" w:cs="Traditional Arabic" w:hint="cs"/>
          <w:rtl/>
        </w:rPr>
        <w:t>(</w:t>
      </w:r>
      <w:r w:rsidRPr="003525FE">
        <w:rPr>
          <w:rFonts w:ascii="Traditional Arabic" w:hAnsi="Traditional Arabic" w:cs="Traditional Arabic"/>
          <w:rtl/>
        </w:rPr>
        <w:t>الطبعة الرابعة). دار الزهراء للنشر والتوزيع</w:t>
      </w:r>
      <w:r w:rsidRPr="003525FE">
        <w:rPr>
          <w:rFonts w:ascii="Traditional Arabic" w:hAnsi="Traditional Arabic" w:cs="Traditional Arabic"/>
        </w:rPr>
        <w:t>.</w:t>
      </w:r>
    </w:p>
    <w:p w14:paraId="4DC5E98E" w14:textId="6B0FD880" w:rsidR="00FB030F" w:rsidRDefault="00FB030F" w:rsidP="00F90948">
      <w:pPr>
        <w:bidi/>
        <w:jc w:val="left"/>
        <w:rPr>
          <w:rFonts w:ascii="Traditional Arabic" w:hAnsi="Traditional Arabic" w:cs="Traditional Arabic"/>
          <w:rtl/>
        </w:rPr>
      </w:pPr>
      <w:r>
        <w:rPr>
          <w:rFonts w:ascii="Traditional Arabic" w:hAnsi="Traditional Arabic" w:cs="Traditional Arabic" w:hint="cs"/>
          <w:rtl/>
        </w:rPr>
        <w:t>51.</w:t>
      </w:r>
      <w:r w:rsidRPr="003525FE">
        <w:rPr>
          <w:rFonts w:ascii="Traditional Arabic" w:hAnsi="Traditional Arabic" w:cs="Traditional Arabic"/>
          <w:rtl/>
        </w:rPr>
        <w:t xml:space="preserve">عبيدات، ذوقان، وعبد الحق، كايد، وعدس، عبد الرحمن </w:t>
      </w:r>
      <w:r w:rsidRPr="003525FE">
        <w:rPr>
          <w:rFonts w:ascii="Traditional Arabic" w:hAnsi="Traditional Arabic" w:cs="Traditional Arabic"/>
        </w:rPr>
        <w:t xml:space="preserve">. (2016). </w:t>
      </w:r>
      <w:r w:rsidRPr="003525FE">
        <w:rPr>
          <w:rFonts w:ascii="Traditional Arabic" w:hAnsi="Traditional Arabic" w:cs="Traditional Arabic"/>
          <w:rtl/>
        </w:rPr>
        <w:t xml:space="preserve"> </w:t>
      </w:r>
      <w:r w:rsidRPr="003525FE">
        <w:rPr>
          <w:rFonts w:ascii="Traditional Arabic" w:hAnsi="Traditional Arabic" w:cs="Traditional Arabic"/>
          <w:i/>
          <w:iCs/>
          <w:rtl/>
        </w:rPr>
        <w:t>البحث العلمي: مفهومه وأدواته وأساليبه</w:t>
      </w:r>
      <w:r w:rsidRPr="003525FE">
        <w:rPr>
          <w:rFonts w:ascii="Traditional Arabic" w:hAnsi="Traditional Arabic" w:cs="Traditional Arabic"/>
          <w:rtl/>
        </w:rPr>
        <w:t xml:space="preserve"> (الطبعة السابعة عشرة). دار الفكر للطباعة والنشر والتوزيع</w:t>
      </w:r>
      <w:r w:rsidR="00565FB9">
        <w:rPr>
          <w:rFonts w:ascii="Traditional Arabic" w:hAnsi="Traditional Arabic" w:cs="Traditional Arabic" w:hint="cs"/>
          <w:rtl/>
        </w:rPr>
        <w:t>.</w:t>
      </w:r>
    </w:p>
    <w:p w14:paraId="22312BA2" w14:textId="6411CE83" w:rsidR="00565FB9" w:rsidRDefault="00565FB9" w:rsidP="00DC2210">
      <w:pPr>
        <w:bidi/>
        <w:jc w:val="left"/>
        <w:rPr>
          <w:rtl/>
        </w:rPr>
      </w:pPr>
      <w:r>
        <w:rPr>
          <w:rFonts w:ascii="Traditional Arabic" w:hAnsi="Traditional Arabic" w:cs="Traditional Arabic" w:hint="cs"/>
          <w:rtl/>
        </w:rPr>
        <w:t>52.</w:t>
      </w:r>
      <w:r w:rsidRPr="00565FB9">
        <w:rPr>
          <w:rFonts w:ascii="Traditional Arabic" w:hAnsi="Traditional Arabic" w:cs="Traditional Arabic"/>
          <w:rtl/>
        </w:rPr>
        <w:t xml:space="preserve"> بدوي، ع. ر. (1977).</w:t>
      </w:r>
      <w:r w:rsidR="00DC2210" w:rsidRPr="00565FB9">
        <w:rPr>
          <w:rFonts w:ascii="Traditional Arabic" w:hAnsi="Traditional Arabic" w:cs="Traditional Arabic"/>
          <w:rtl/>
        </w:rPr>
        <w:t xml:space="preserve"> </w:t>
      </w:r>
      <w:r w:rsidRPr="00DC2210">
        <w:rPr>
          <w:rFonts w:ascii="Traditional Arabic" w:hAnsi="Traditional Arabic" w:cs="Traditional Arabic"/>
          <w:i/>
          <w:iCs/>
          <w:rtl/>
        </w:rPr>
        <w:t>مناهج البحث العلمي</w:t>
      </w:r>
      <w:r w:rsidRPr="00565FB9">
        <w:rPr>
          <w:rFonts w:ascii="Traditional Arabic" w:hAnsi="Traditional Arabic" w:cs="Traditional Arabic"/>
          <w:rtl/>
        </w:rPr>
        <w:t>. وكالة المطبوعات</w:t>
      </w:r>
      <w:r w:rsidRPr="007343C0">
        <w:rPr>
          <w:rtl/>
        </w:rPr>
        <w:t>.</w:t>
      </w:r>
    </w:p>
    <w:p w14:paraId="6B3DF22B" w14:textId="39AD9746" w:rsidR="00DC2210" w:rsidRPr="00DC2210" w:rsidRDefault="00565FB9" w:rsidP="00DC2210">
      <w:pPr>
        <w:bidi/>
        <w:jc w:val="left"/>
        <w:rPr>
          <w:rFonts w:ascii="Traditional Arabic" w:hAnsi="Traditional Arabic" w:cs="Traditional Arabic"/>
          <w:rtl/>
        </w:rPr>
      </w:pPr>
      <w:r w:rsidRPr="00DC2210">
        <w:rPr>
          <w:rFonts w:ascii="Traditional Arabic" w:hAnsi="Traditional Arabic" w:cs="Traditional Arabic" w:hint="cs"/>
          <w:rtl/>
        </w:rPr>
        <w:t>53.</w:t>
      </w:r>
      <w:r w:rsidR="00DC2210" w:rsidRPr="00DC2210">
        <w:rPr>
          <w:rFonts w:ascii="Traditional Arabic" w:hAnsi="Traditional Arabic" w:cs="Traditional Arabic"/>
          <w:rtl/>
        </w:rPr>
        <w:t xml:space="preserve"> أبو حطب، ف.، وصادق، آ. (1991). </w:t>
      </w:r>
      <w:r w:rsidR="00DC2210" w:rsidRPr="00DC2210">
        <w:rPr>
          <w:rFonts w:ascii="Traditional Arabic" w:hAnsi="Traditional Arabic" w:cs="Traditional Arabic"/>
          <w:i/>
          <w:iCs/>
          <w:rtl/>
        </w:rPr>
        <w:t>مناهج البحث وطرق التحليل الإحصائي في العلوم النفسية والتربوية والاجتماعية</w:t>
      </w:r>
      <w:r w:rsidR="00DC2210" w:rsidRPr="00DC2210">
        <w:rPr>
          <w:rFonts w:ascii="Traditional Arabic" w:hAnsi="Traditional Arabic" w:cs="Traditional Arabic"/>
          <w:rtl/>
        </w:rPr>
        <w:t>. مكتبة الأنجلو المصرية.</w:t>
      </w:r>
    </w:p>
    <w:p w14:paraId="46550673" w14:textId="24795920" w:rsidR="00DC2210" w:rsidRPr="00DC2210" w:rsidRDefault="00DC2210" w:rsidP="00DC2210">
      <w:pPr>
        <w:bidi/>
        <w:jc w:val="left"/>
        <w:rPr>
          <w:rFonts w:ascii="Traditional Arabic" w:hAnsi="Traditional Arabic" w:cs="Traditional Arabic"/>
          <w:rtl/>
        </w:rPr>
      </w:pPr>
      <w:r w:rsidRPr="00DC2210">
        <w:rPr>
          <w:rFonts w:ascii="Traditional Arabic" w:hAnsi="Traditional Arabic" w:cs="Traditional Arabic" w:hint="cs"/>
          <w:rtl/>
        </w:rPr>
        <w:t>54.</w:t>
      </w:r>
      <w:r w:rsidRPr="00DC2210">
        <w:rPr>
          <w:rFonts w:ascii="Traditional Arabic" w:hAnsi="Traditional Arabic" w:cs="Traditional Arabic"/>
          <w:rtl/>
        </w:rPr>
        <w:t xml:space="preserve"> عبد الحميد، م. (2000). </w:t>
      </w:r>
      <w:r w:rsidRPr="00DC2210">
        <w:rPr>
          <w:rFonts w:ascii="Traditional Arabic" w:hAnsi="Traditional Arabic" w:cs="Traditional Arabic"/>
          <w:i/>
          <w:iCs/>
          <w:rtl/>
        </w:rPr>
        <w:t>البحث العلمي في الدراسات الإعلامية</w:t>
      </w:r>
      <w:r w:rsidRPr="00DC2210">
        <w:rPr>
          <w:rFonts w:ascii="Traditional Arabic" w:hAnsi="Traditional Arabic" w:cs="Traditional Arabic"/>
          <w:rtl/>
        </w:rPr>
        <w:t>. عالم الكتب.</w:t>
      </w:r>
    </w:p>
    <w:p w14:paraId="75CF892D" w14:textId="138CC6D2" w:rsidR="00DC2210" w:rsidRPr="00DC2210" w:rsidRDefault="00DC2210" w:rsidP="00DC2210">
      <w:pPr>
        <w:bidi/>
        <w:jc w:val="left"/>
        <w:rPr>
          <w:rFonts w:ascii="Traditional Arabic" w:hAnsi="Traditional Arabic" w:cs="Traditional Arabic"/>
        </w:rPr>
      </w:pPr>
      <w:r w:rsidRPr="00DC2210">
        <w:rPr>
          <w:rFonts w:ascii="Traditional Arabic" w:hAnsi="Traditional Arabic" w:cs="Traditional Arabic" w:hint="cs"/>
          <w:rtl/>
        </w:rPr>
        <w:t>55.</w:t>
      </w:r>
      <w:r w:rsidRPr="00DC2210">
        <w:rPr>
          <w:rFonts w:ascii="Traditional Arabic" w:hAnsi="Traditional Arabic" w:cs="Traditional Arabic"/>
          <w:rtl/>
        </w:rPr>
        <w:t xml:space="preserve"> عبيدات، ذ.، عدس، ع.، وعبد الحق، ك. (2016). </w:t>
      </w:r>
      <w:r w:rsidRPr="00DC2210">
        <w:rPr>
          <w:rFonts w:ascii="Traditional Arabic" w:hAnsi="Traditional Arabic" w:cs="Traditional Arabic"/>
          <w:i/>
          <w:iCs/>
          <w:rtl/>
        </w:rPr>
        <w:t>البحث العلمي: مفهومه وأدواته وأساليبه</w:t>
      </w:r>
      <w:r w:rsidRPr="00DC2210">
        <w:rPr>
          <w:rFonts w:ascii="Traditional Arabic" w:hAnsi="Traditional Arabic" w:cs="Traditional Arabic"/>
          <w:rtl/>
        </w:rPr>
        <w:t xml:space="preserve"> (ط. 18). دار الفكر للنشر والتوزيع</w:t>
      </w:r>
      <w:r w:rsidRPr="00DC2210">
        <w:rPr>
          <w:rFonts w:ascii="Traditional Arabic" w:hAnsi="Traditional Arabic" w:cs="Traditional Arabic" w:hint="cs"/>
          <w:rtl/>
        </w:rPr>
        <w:t>.</w:t>
      </w:r>
    </w:p>
    <w:p w14:paraId="02295F60" w14:textId="77777777" w:rsidR="00576BE0" w:rsidRPr="00F90948" w:rsidRDefault="00576BE0" w:rsidP="00DC2210">
      <w:pPr>
        <w:bidi/>
        <w:ind w:firstLine="0"/>
        <w:jc w:val="left"/>
        <w:rPr>
          <w:rFonts w:ascii="Traditional Arabic" w:hAnsi="Traditional Arabic" w:cs="Traditional Arabic"/>
          <w:rtl/>
          <w:lang w:val="en-US"/>
        </w:rPr>
      </w:pPr>
    </w:p>
    <w:p w14:paraId="64A41772" w14:textId="77777777" w:rsidR="00945245" w:rsidRPr="00896C75" w:rsidRDefault="00945245" w:rsidP="00945245">
      <w:pPr>
        <w:bidi/>
        <w:spacing w:line="276" w:lineRule="auto"/>
        <w:rPr>
          <w:b/>
          <w:sz w:val="24"/>
          <w:szCs w:val="24"/>
          <w:lang w:val="en-US"/>
        </w:rPr>
      </w:pPr>
    </w:p>
    <w:p w14:paraId="04F7C625" w14:textId="4C73B0AB" w:rsidR="00896C75" w:rsidRPr="00896C75" w:rsidRDefault="00BE7A0F" w:rsidP="00896C75">
      <w:pPr>
        <w:bidi/>
        <w:jc w:val="right"/>
        <w:rPr>
          <w:rFonts w:ascii="Traditional Arabic" w:hAnsi="Traditional Arabic" w:cs="Traditional Arabic"/>
          <w:b/>
          <w:bCs/>
          <w:lang w:val="en-US"/>
        </w:rPr>
      </w:pPr>
      <w:r w:rsidRPr="00DB3DCC">
        <w:rPr>
          <w:rFonts w:ascii="Traditional Arabic" w:hAnsi="Traditional Arabic" w:cs="Traditional Arabic"/>
          <w:b/>
          <w:bCs/>
          <w:lang w:val="en-US"/>
        </w:rPr>
        <w:t xml:space="preserve">References: </w:t>
      </w:r>
    </w:p>
    <w:p w14:paraId="36636686" w14:textId="77777777" w:rsidR="00896C75" w:rsidRPr="00896C75" w:rsidRDefault="00896C75" w:rsidP="004A6CA4">
      <w:pPr>
        <w:pStyle w:val="ListParagraph"/>
        <w:rPr>
          <w:sz w:val="24"/>
          <w:szCs w:val="24"/>
          <w:lang w:val="en-US"/>
        </w:rPr>
      </w:pPr>
    </w:p>
    <w:p w14:paraId="1E60EE9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Ahmed, A. H., &amp; Elrefaey, S. A. (2020). The role of humane leadership in enhancing job commitment: Evidence from service organizations in Egypt. </w:t>
      </w:r>
      <w:r w:rsidRPr="00896C75">
        <w:rPr>
          <w:rFonts w:eastAsia="Calibri"/>
          <w:i/>
          <w:iCs/>
          <w:color w:val="222222"/>
          <w:sz w:val="24"/>
          <w:szCs w:val="24"/>
          <w:shd w:val="clear" w:color="auto" w:fill="FFFFFF"/>
        </w:rPr>
        <w:t>International Journal of Business and Management, 15</w:t>
      </w:r>
      <w:r w:rsidRPr="00896C75">
        <w:rPr>
          <w:rFonts w:eastAsia="Calibri"/>
          <w:color w:val="222222"/>
          <w:sz w:val="24"/>
          <w:szCs w:val="24"/>
          <w:shd w:val="clear" w:color="auto" w:fill="FFFFFF"/>
        </w:rPr>
        <w:t xml:space="preserve">(5), 98–109. </w:t>
      </w:r>
    </w:p>
    <w:p w14:paraId="07ADA4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Ahmed, A. H., &amp; Elrefaey, S. A. (2020). The role of humane leadership in enhancing job commitment: Evidence from service organizations in Egypt. </w:t>
      </w:r>
      <w:r w:rsidRPr="00896C75">
        <w:rPr>
          <w:i/>
          <w:iCs/>
          <w:sz w:val="24"/>
          <w:szCs w:val="24"/>
          <w:lang w:val="en-US"/>
        </w:rPr>
        <w:t>International Journal of Business and Management</w:t>
      </w:r>
      <w:r w:rsidRPr="00896C75">
        <w:rPr>
          <w:sz w:val="24"/>
          <w:szCs w:val="24"/>
          <w:lang w:val="en-US"/>
        </w:rPr>
        <w:t>, 15(5), 98–109.</w:t>
      </w:r>
    </w:p>
    <w:p w14:paraId="2B7B12A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Alasiry</w:t>
      </w:r>
      <w:proofErr w:type="spellEnd"/>
      <w:r w:rsidRPr="00896C75">
        <w:rPr>
          <w:sz w:val="24"/>
          <w:szCs w:val="24"/>
        </w:rPr>
        <w:t>, S. M., &amp; Alkhaldi, F. S. (2024). Impact of Nursing Leadership Styles on the Staff Turnover Intention in Saudi Arabia: A Cross-Sectional Study. </w:t>
      </w:r>
      <w:r w:rsidRPr="00896C75">
        <w:rPr>
          <w:i/>
          <w:iCs/>
          <w:sz w:val="24"/>
          <w:szCs w:val="24"/>
        </w:rPr>
        <w:t>Cureus</w:t>
      </w:r>
      <w:r w:rsidRPr="00896C75">
        <w:rPr>
          <w:sz w:val="24"/>
          <w:szCs w:val="24"/>
        </w:rPr>
        <w:t>, </w:t>
      </w:r>
      <w:r w:rsidRPr="00896C75">
        <w:rPr>
          <w:i/>
          <w:iCs/>
          <w:sz w:val="24"/>
          <w:szCs w:val="24"/>
        </w:rPr>
        <w:t>16</w:t>
      </w:r>
      <w:r w:rsidRPr="00896C75">
        <w:rPr>
          <w:sz w:val="24"/>
          <w:szCs w:val="24"/>
        </w:rPr>
        <w:t>(10).</w:t>
      </w:r>
    </w:p>
    <w:p w14:paraId="2B86CC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Alrasheedi</w:t>
      </w:r>
      <w:proofErr w:type="spellEnd"/>
      <w:r w:rsidRPr="00896C75">
        <w:rPr>
          <w:sz w:val="24"/>
          <w:szCs w:val="24"/>
        </w:rPr>
        <w:t xml:space="preserve">, M. A., </w:t>
      </w:r>
      <w:proofErr w:type="spellStart"/>
      <w:r w:rsidRPr="00896C75">
        <w:rPr>
          <w:sz w:val="24"/>
          <w:szCs w:val="24"/>
        </w:rPr>
        <w:t>Alrashaidi</w:t>
      </w:r>
      <w:proofErr w:type="spellEnd"/>
      <w:r w:rsidRPr="00896C75">
        <w:rPr>
          <w:sz w:val="24"/>
          <w:szCs w:val="24"/>
        </w:rPr>
        <w:t>, F. M., &amp; Shahin, M. A. H. (2022). Leadership styles and job satisfaction among nurses of medical-surgical departments in the Qassim region hospitals in Saudi Arabia. </w:t>
      </w:r>
      <w:r w:rsidRPr="00896C75">
        <w:rPr>
          <w:i/>
          <w:iCs/>
          <w:sz w:val="24"/>
          <w:szCs w:val="24"/>
        </w:rPr>
        <w:t>Med Sci</w:t>
      </w:r>
      <w:r w:rsidRPr="00896C75">
        <w:rPr>
          <w:sz w:val="24"/>
          <w:szCs w:val="24"/>
        </w:rPr>
        <w:t>, </w:t>
      </w:r>
      <w:r w:rsidRPr="00896C75">
        <w:rPr>
          <w:i/>
          <w:iCs/>
          <w:sz w:val="24"/>
          <w:szCs w:val="24"/>
        </w:rPr>
        <w:t>26</w:t>
      </w:r>
      <w:r w:rsidRPr="00896C75">
        <w:rPr>
          <w:sz w:val="24"/>
          <w:szCs w:val="24"/>
        </w:rPr>
        <w:t>(123), 50-63.</w:t>
      </w:r>
    </w:p>
    <w:p w14:paraId="6D5F7FA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Al-Wadaei, S. A. A. M. (2022). Leadership skills embedded in the Islamic Studies textbook in the middle school level in light of the development strategy of Asir region: An analytical study. </w:t>
      </w:r>
      <w:r w:rsidRPr="00896C75">
        <w:rPr>
          <w:i/>
          <w:iCs/>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iCs/>
          <w:color w:val="222222"/>
          <w:sz w:val="24"/>
          <w:szCs w:val="24"/>
          <w:shd w:val="clear" w:color="auto" w:fill="FFFFFF"/>
        </w:rPr>
        <w:t>38</w:t>
      </w:r>
      <w:r w:rsidRPr="00896C75">
        <w:rPr>
          <w:color w:val="222222"/>
          <w:sz w:val="24"/>
          <w:szCs w:val="24"/>
          <w:shd w:val="clear" w:color="auto" w:fill="FFFFFF"/>
        </w:rPr>
        <w:t>(8), 301-335.</w:t>
      </w:r>
    </w:p>
    <w:p w14:paraId="03B0CB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Asif, M., Li, M., Hussain, A., Jameel, A., &amp; Hu, W. (2023). Impact of perceived supervisor support and leader-member exchange on employees’ intention to leave in public sector museums: A parallel mediation approach. </w:t>
      </w:r>
      <w:r w:rsidRPr="00896C75">
        <w:rPr>
          <w:rFonts w:eastAsia="Calibri"/>
          <w:i/>
          <w:iCs/>
          <w:color w:val="222222"/>
          <w:sz w:val="24"/>
          <w:szCs w:val="24"/>
          <w:shd w:val="clear" w:color="auto" w:fill="FFFFFF"/>
        </w:rPr>
        <w:t>Frontiers in psychology</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14</w:t>
      </w:r>
      <w:r w:rsidRPr="00896C75">
        <w:rPr>
          <w:rFonts w:eastAsia="Calibri"/>
          <w:color w:val="222222"/>
          <w:sz w:val="24"/>
          <w:szCs w:val="24"/>
          <w:shd w:val="clear" w:color="auto" w:fill="FFFFFF"/>
        </w:rPr>
        <w:t>, 1131896.</w:t>
      </w:r>
    </w:p>
    <w:p w14:paraId="307D248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Avolio, B. J., &amp; Gardner, W. L. (2005). Authentic leadership development: Getting to the root of positive forms of leadership. The leadership quarterly, 16(3), 315-338.</w:t>
      </w:r>
    </w:p>
    <w:p w14:paraId="4BEE4B9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Avolio, B. J., &amp; Gardner, W. L. (2005). Authentic leadership development: Getting to the root of positive forms of leadership. </w:t>
      </w:r>
      <w:r w:rsidRPr="00896C75">
        <w:rPr>
          <w:i/>
          <w:iCs/>
          <w:sz w:val="24"/>
          <w:szCs w:val="24"/>
          <w:lang w:val="en-US"/>
        </w:rPr>
        <w:t>The Leadership Quarterly</w:t>
      </w:r>
      <w:r w:rsidRPr="00896C75">
        <w:rPr>
          <w:sz w:val="24"/>
          <w:szCs w:val="24"/>
          <w:lang w:val="en-US"/>
        </w:rPr>
        <w:t>, 16(3), 315–338.</w:t>
      </w:r>
    </w:p>
    <w:p w14:paraId="0FD7D5A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Awa, H. O., Bademosi, A., &amp; Peterside, D. A. (2025). Relationship between leadership styles and perceptions of patient-centred care. </w:t>
      </w:r>
      <w:r w:rsidRPr="00896C75">
        <w:rPr>
          <w:i/>
          <w:iCs/>
          <w:sz w:val="24"/>
          <w:szCs w:val="24"/>
        </w:rPr>
        <w:t>British Journal of Healthcare Management</w:t>
      </w:r>
      <w:r w:rsidRPr="00896C75">
        <w:rPr>
          <w:sz w:val="24"/>
          <w:szCs w:val="24"/>
        </w:rPr>
        <w:t>, </w:t>
      </w:r>
      <w:r w:rsidRPr="00896C75">
        <w:rPr>
          <w:i/>
          <w:iCs/>
          <w:sz w:val="24"/>
          <w:szCs w:val="24"/>
        </w:rPr>
        <w:t>31</w:t>
      </w:r>
      <w:r w:rsidRPr="00896C75">
        <w:rPr>
          <w:sz w:val="24"/>
          <w:szCs w:val="24"/>
        </w:rPr>
        <w:t>(3), 1-9.</w:t>
      </w:r>
    </w:p>
    <w:p w14:paraId="662D093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Aziri, B. (2011). Job satisfaction: A literature review. </w:t>
      </w:r>
      <w:r w:rsidRPr="00896C75">
        <w:rPr>
          <w:i/>
          <w:iCs/>
          <w:sz w:val="24"/>
          <w:szCs w:val="24"/>
        </w:rPr>
        <w:t>Management research &amp; practice</w:t>
      </w:r>
      <w:r w:rsidRPr="00896C75">
        <w:rPr>
          <w:sz w:val="24"/>
          <w:szCs w:val="24"/>
        </w:rPr>
        <w:t>, </w:t>
      </w:r>
      <w:r w:rsidRPr="00896C75">
        <w:rPr>
          <w:i/>
          <w:iCs/>
          <w:sz w:val="24"/>
          <w:szCs w:val="24"/>
        </w:rPr>
        <w:t>3</w:t>
      </w:r>
      <w:r w:rsidRPr="00896C75">
        <w:rPr>
          <w:sz w:val="24"/>
          <w:szCs w:val="24"/>
        </w:rPr>
        <w:t>(4).</w:t>
      </w:r>
    </w:p>
    <w:p w14:paraId="68C6713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Azmy, A. (2023). The roles of organizational commitment, emotional intelligence, and job satisfaction for improving employee performance at a construction company. </w:t>
      </w:r>
      <w:r w:rsidRPr="00896C75">
        <w:rPr>
          <w:i/>
          <w:iCs/>
          <w:sz w:val="24"/>
          <w:szCs w:val="24"/>
        </w:rPr>
        <w:t>Binus Business Review</w:t>
      </w:r>
      <w:r w:rsidRPr="00896C75">
        <w:rPr>
          <w:sz w:val="24"/>
          <w:szCs w:val="24"/>
        </w:rPr>
        <w:t>, </w:t>
      </w:r>
      <w:r w:rsidRPr="00896C75">
        <w:rPr>
          <w:i/>
          <w:iCs/>
          <w:sz w:val="24"/>
          <w:szCs w:val="24"/>
        </w:rPr>
        <w:t>14</w:t>
      </w:r>
      <w:r w:rsidRPr="00896C75">
        <w:rPr>
          <w:sz w:val="24"/>
          <w:szCs w:val="24"/>
        </w:rPr>
        <w:t>(3), 307-319.</w:t>
      </w:r>
    </w:p>
    <w:p w14:paraId="1FF34C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Bakotic</w:t>
      </w:r>
      <w:proofErr w:type="spellEnd"/>
      <w:r w:rsidRPr="00896C75">
        <w:rPr>
          <w:color w:val="222222"/>
          <w:sz w:val="24"/>
          <w:szCs w:val="24"/>
          <w:shd w:val="clear" w:color="auto" w:fill="FFFFFF"/>
        </w:rPr>
        <w:t>, D., &amp; Babic, T. (2013). Relationship between working conditions and job satisfaction: The case of Croatian shipbuilding company. </w:t>
      </w:r>
      <w:r w:rsidRPr="00896C75">
        <w:rPr>
          <w:i/>
          <w:iCs/>
          <w:color w:val="222222"/>
          <w:sz w:val="24"/>
          <w:szCs w:val="24"/>
          <w:shd w:val="clear" w:color="auto" w:fill="FFFFFF"/>
        </w:rPr>
        <w:t>International journal of business and social science</w:t>
      </w:r>
      <w:r w:rsidRPr="00896C75">
        <w:rPr>
          <w:color w:val="222222"/>
          <w:sz w:val="24"/>
          <w:szCs w:val="24"/>
          <w:shd w:val="clear" w:color="auto" w:fill="FFFFFF"/>
        </w:rPr>
        <w:t>, </w:t>
      </w:r>
      <w:r w:rsidRPr="00896C75">
        <w:rPr>
          <w:i/>
          <w:iCs/>
          <w:color w:val="222222"/>
          <w:sz w:val="24"/>
          <w:szCs w:val="24"/>
          <w:shd w:val="clear" w:color="auto" w:fill="FFFFFF"/>
        </w:rPr>
        <w:t>4</w:t>
      </w:r>
      <w:r w:rsidRPr="00896C75">
        <w:rPr>
          <w:color w:val="222222"/>
          <w:sz w:val="24"/>
          <w:szCs w:val="24"/>
          <w:shd w:val="clear" w:color="auto" w:fill="FFFFFF"/>
        </w:rPr>
        <w:t xml:space="preserve">(2). </w:t>
      </w:r>
    </w:p>
    <w:p w14:paraId="53CCFF8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Becker, H. S. (1960). Notes on the concept of commitment. </w:t>
      </w:r>
      <w:r w:rsidRPr="00896C75">
        <w:rPr>
          <w:i/>
          <w:iCs/>
          <w:sz w:val="24"/>
          <w:szCs w:val="24"/>
        </w:rPr>
        <w:t>American journal of Sociology</w:t>
      </w:r>
      <w:r w:rsidRPr="00896C75">
        <w:rPr>
          <w:sz w:val="24"/>
          <w:szCs w:val="24"/>
        </w:rPr>
        <w:t>, </w:t>
      </w:r>
      <w:r w:rsidRPr="00896C75">
        <w:rPr>
          <w:i/>
          <w:iCs/>
          <w:sz w:val="24"/>
          <w:szCs w:val="24"/>
        </w:rPr>
        <w:t>66</w:t>
      </w:r>
      <w:r w:rsidRPr="00896C75">
        <w:rPr>
          <w:sz w:val="24"/>
          <w:szCs w:val="24"/>
        </w:rPr>
        <w:t>(1), 32-40.</w:t>
      </w:r>
    </w:p>
    <w:p w14:paraId="7A731E3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Bint Abdul Rahman Al-Muqrin, M. (2024). The relationship between psychosocial immunity and work stress among employed Saudi women. </w:t>
      </w:r>
      <w:r w:rsidRPr="00896C75">
        <w:rPr>
          <w:i/>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color w:val="222222"/>
          <w:sz w:val="24"/>
          <w:szCs w:val="24"/>
          <w:shd w:val="clear" w:color="auto" w:fill="FFFFFF"/>
        </w:rPr>
        <w:t>40</w:t>
      </w:r>
      <w:r w:rsidRPr="00896C75">
        <w:rPr>
          <w:color w:val="222222"/>
          <w:sz w:val="24"/>
          <w:szCs w:val="24"/>
          <w:shd w:val="clear" w:color="auto" w:fill="FFFFFF"/>
        </w:rPr>
        <w:t xml:space="preserve">(4), 97-156. </w:t>
      </w:r>
    </w:p>
    <w:p w14:paraId="2D5A940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Bint</w:t>
      </w:r>
      <w:proofErr w:type="spellEnd"/>
      <w:r w:rsidRPr="00896C75">
        <w:rPr>
          <w:sz w:val="24"/>
          <w:szCs w:val="24"/>
          <w:lang w:val="en-US"/>
        </w:rPr>
        <w:t xml:space="preserve"> Abdul Rahman Al-Muqrin, M. (2024). The relationship between psychosocial immunity and work stress among employed Saudi women. </w:t>
      </w:r>
      <w:r w:rsidRPr="00896C75">
        <w:rPr>
          <w:i/>
          <w:iCs/>
          <w:sz w:val="24"/>
          <w:szCs w:val="24"/>
          <w:lang w:val="en-US"/>
        </w:rPr>
        <w:t>Journal of Faculty of Education–Assiut University</w:t>
      </w:r>
      <w:r w:rsidRPr="00896C75">
        <w:rPr>
          <w:sz w:val="24"/>
          <w:szCs w:val="24"/>
          <w:lang w:val="en-US"/>
        </w:rPr>
        <w:t>, 40(4), 97–156.</w:t>
      </w:r>
    </w:p>
    <w:p w14:paraId="06ED69A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Blau, P. M. (1964). </w:t>
      </w:r>
      <w:r w:rsidRPr="00896C75">
        <w:rPr>
          <w:i/>
          <w:iCs/>
          <w:sz w:val="24"/>
          <w:szCs w:val="24"/>
          <w:lang w:val="en-US"/>
        </w:rPr>
        <w:t>Exchange and power in social life</w:t>
      </w:r>
      <w:r w:rsidRPr="00896C75">
        <w:rPr>
          <w:sz w:val="24"/>
          <w:szCs w:val="24"/>
          <w:lang w:val="en-US"/>
        </w:rPr>
        <w:t>. New York: Wiley.</w:t>
      </w:r>
    </w:p>
    <w:p w14:paraId="5CFAB30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Boyatzis, R. E. (2008). </w:t>
      </w:r>
      <w:r w:rsidRPr="00896C75">
        <w:rPr>
          <w:rStyle w:val="Emphasis"/>
          <w:sz w:val="24"/>
          <w:szCs w:val="24"/>
        </w:rPr>
        <w:t>Leadership development from a complexity perspective</w:t>
      </w:r>
      <w:r w:rsidRPr="00896C75">
        <w:rPr>
          <w:sz w:val="24"/>
          <w:szCs w:val="24"/>
        </w:rPr>
        <w:t>. Consulting Psychology Journal: Practice and Research, 60(4), 298–313</w:t>
      </w:r>
      <w:r w:rsidRPr="00896C75">
        <w:rPr>
          <w:sz w:val="24"/>
          <w:szCs w:val="24"/>
          <w:rtl/>
        </w:rPr>
        <w:t>.</w:t>
      </w:r>
    </w:p>
    <w:p w14:paraId="18B24C4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Breevaart</w:t>
      </w:r>
      <w:proofErr w:type="spellEnd"/>
      <w:r w:rsidRPr="00896C75">
        <w:rPr>
          <w:color w:val="222222"/>
          <w:sz w:val="24"/>
          <w:szCs w:val="24"/>
          <w:shd w:val="clear" w:color="auto" w:fill="FFFFFF"/>
        </w:rPr>
        <w:t>, K., Bakker, A. B., Demerouti, E., &amp; Van Den Heuvel, M. (2015). Leader-member exchange, work engagement, and job performance. </w:t>
      </w:r>
      <w:r w:rsidRPr="00896C75">
        <w:rPr>
          <w:i/>
          <w:iCs/>
          <w:color w:val="222222"/>
          <w:sz w:val="24"/>
          <w:szCs w:val="24"/>
          <w:shd w:val="clear" w:color="auto" w:fill="FFFFFF"/>
        </w:rPr>
        <w:t>Journal of managerial psychology</w:t>
      </w:r>
      <w:r w:rsidRPr="00896C75">
        <w:rPr>
          <w:color w:val="222222"/>
          <w:sz w:val="24"/>
          <w:szCs w:val="24"/>
          <w:shd w:val="clear" w:color="auto" w:fill="FFFFFF"/>
        </w:rPr>
        <w:t>, </w:t>
      </w:r>
      <w:r w:rsidRPr="00896C75">
        <w:rPr>
          <w:i/>
          <w:iCs/>
          <w:color w:val="222222"/>
          <w:sz w:val="24"/>
          <w:szCs w:val="24"/>
          <w:shd w:val="clear" w:color="auto" w:fill="FFFFFF"/>
        </w:rPr>
        <w:t>30</w:t>
      </w:r>
      <w:r w:rsidRPr="00896C75">
        <w:rPr>
          <w:color w:val="222222"/>
          <w:sz w:val="24"/>
          <w:szCs w:val="24"/>
          <w:shd w:val="clear" w:color="auto" w:fill="FFFFFF"/>
        </w:rPr>
        <w:t>(7), 754-770.</w:t>
      </w:r>
    </w:p>
    <w:p w14:paraId="0B257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Brun, J. P., &amp; Dugas, N. (2008). An analysis of employee recognition: Perspectives on human resources practices. </w:t>
      </w:r>
      <w:r w:rsidRPr="00896C75">
        <w:rPr>
          <w:rFonts w:eastAsia="Calibri"/>
          <w:i/>
          <w:iCs/>
          <w:color w:val="222222"/>
          <w:sz w:val="24"/>
          <w:szCs w:val="24"/>
          <w:shd w:val="clear" w:color="auto" w:fill="FFFFFF"/>
        </w:rPr>
        <w:t>The International Journal of Human Resource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19</w:t>
      </w:r>
      <w:r w:rsidRPr="00896C75">
        <w:rPr>
          <w:rFonts w:eastAsia="Calibri"/>
          <w:color w:val="222222"/>
          <w:sz w:val="24"/>
          <w:szCs w:val="24"/>
          <w:shd w:val="clear" w:color="auto" w:fill="FFFFFF"/>
        </w:rPr>
        <w:t>(4), 716-730.</w:t>
      </w:r>
    </w:p>
    <w:p w14:paraId="3652F7E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Capozza, D., </w:t>
      </w:r>
      <w:proofErr w:type="spellStart"/>
      <w:r w:rsidRPr="00896C75">
        <w:rPr>
          <w:color w:val="222222"/>
          <w:sz w:val="24"/>
          <w:szCs w:val="24"/>
          <w:shd w:val="clear" w:color="auto" w:fill="FFFFFF"/>
        </w:rPr>
        <w:t>Colledani</w:t>
      </w:r>
      <w:proofErr w:type="spellEnd"/>
      <w:r w:rsidRPr="00896C75">
        <w:rPr>
          <w:color w:val="222222"/>
          <w:sz w:val="24"/>
          <w:szCs w:val="24"/>
          <w:shd w:val="clear" w:color="auto" w:fill="FFFFFF"/>
        </w:rPr>
        <w:t>, D., &amp; Falvo, R. (2024). Are job characteristics associated with patient (de) humanization through the mediation of health providers’ well‐being?. Journal of Applied Social Psychology, 54(10), 589-602.</w:t>
      </w:r>
    </w:p>
    <w:p w14:paraId="27FCDA9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Capozza, D., </w:t>
      </w:r>
      <w:proofErr w:type="spellStart"/>
      <w:r w:rsidRPr="00896C75">
        <w:rPr>
          <w:sz w:val="24"/>
          <w:szCs w:val="24"/>
          <w:lang w:val="en-US"/>
        </w:rPr>
        <w:t>Colledani</w:t>
      </w:r>
      <w:proofErr w:type="spellEnd"/>
      <w:r w:rsidRPr="00896C75">
        <w:rPr>
          <w:sz w:val="24"/>
          <w:szCs w:val="24"/>
          <w:lang w:val="en-US"/>
        </w:rPr>
        <w:t xml:space="preserve">, D., &amp; Falvo, R. (2024). Are job characteristics associated with patient (de) humanization through the mediation of health providers’ well‐being? </w:t>
      </w:r>
      <w:r w:rsidRPr="00896C75">
        <w:rPr>
          <w:i/>
          <w:iCs/>
          <w:sz w:val="24"/>
          <w:szCs w:val="24"/>
          <w:lang w:val="en-US"/>
        </w:rPr>
        <w:t>Journal of Applied Social Psychology</w:t>
      </w:r>
      <w:r w:rsidRPr="00896C75">
        <w:rPr>
          <w:sz w:val="24"/>
          <w:szCs w:val="24"/>
          <w:lang w:val="en-US"/>
        </w:rPr>
        <w:t>, 54(10), 589–602.</w:t>
      </w:r>
    </w:p>
    <w:p w14:paraId="2A59C65E"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Chandrasekar, K. (2011). Workplace environment and its impact on organisational performance in public sector organisations. </w:t>
      </w:r>
      <w:r w:rsidRPr="00896C75">
        <w:rPr>
          <w:i/>
          <w:iCs/>
          <w:color w:val="222222"/>
          <w:sz w:val="24"/>
          <w:szCs w:val="24"/>
          <w:shd w:val="clear" w:color="auto" w:fill="FFFFFF"/>
        </w:rPr>
        <w:t>International journal of enterprise computing and business systems</w:t>
      </w:r>
      <w:r w:rsidRPr="00896C75">
        <w:rPr>
          <w:color w:val="222222"/>
          <w:sz w:val="24"/>
          <w:szCs w:val="24"/>
          <w:shd w:val="clear" w:color="auto" w:fill="FFFFFF"/>
        </w:rPr>
        <w:t>, </w:t>
      </w:r>
      <w:r w:rsidRPr="00896C75">
        <w:rPr>
          <w:i/>
          <w:iCs/>
          <w:color w:val="222222"/>
          <w:sz w:val="24"/>
          <w:szCs w:val="24"/>
          <w:shd w:val="clear" w:color="auto" w:fill="FFFFFF"/>
        </w:rPr>
        <w:t>1</w:t>
      </w:r>
      <w:r w:rsidRPr="00896C75">
        <w:rPr>
          <w:color w:val="222222"/>
          <w:sz w:val="24"/>
          <w:szCs w:val="24"/>
          <w:shd w:val="clear" w:color="auto" w:fill="FFFFFF"/>
        </w:rPr>
        <w:t>(1), 1-19.</w:t>
      </w:r>
    </w:p>
    <w:p w14:paraId="511BC7E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Chen, C., Ding, X., &amp; Li, J. (2021). Transformational leadership and employee job satisfaction: The mediating role of employee relations climate and the moderating role of subordinate gender. International Journal of Environmental Research and Public Health, 19(1), 233.</w:t>
      </w:r>
    </w:p>
    <w:p w14:paraId="31D00AB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Cropanzano</w:t>
      </w:r>
      <w:proofErr w:type="spellEnd"/>
      <w:r w:rsidRPr="00896C75">
        <w:rPr>
          <w:color w:val="222222"/>
          <w:sz w:val="24"/>
          <w:szCs w:val="24"/>
          <w:shd w:val="clear" w:color="auto" w:fill="FFFFFF"/>
        </w:rPr>
        <w:t>, R., &amp; Mitchell, M. S. (2005). Social exchange theory: An interdisciplinary review. </w:t>
      </w:r>
      <w:r w:rsidRPr="00896C75">
        <w:rPr>
          <w:i/>
          <w:iCs/>
          <w:color w:val="222222"/>
          <w:sz w:val="24"/>
          <w:szCs w:val="24"/>
          <w:shd w:val="clear" w:color="auto" w:fill="FFFFFF"/>
        </w:rPr>
        <w:t>Journal of management</w:t>
      </w:r>
      <w:r w:rsidRPr="00896C75">
        <w:rPr>
          <w:color w:val="222222"/>
          <w:sz w:val="24"/>
          <w:szCs w:val="24"/>
          <w:shd w:val="clear" w:color="auto" w:fill="FFFFFF"/>
        </w:rPr>
        <w:t>, </w:t>
      </w:r>
      <w:r w:rsidRPr="00896C75">
        <w:rPr>
          <w:i/>
          <w:iCs/>
          <w:color w:val="222222"/>
          <w:sz w:val="24"/>
          <w:szCs w:val="24"/>
          <w:shd w:val="clear" w:color="auto" w:fill="FFFFFF"/>
        </w:rPr>
        <w:t>31</w:t>
      </w:r>
      <w:r w:rsidRPr="00896C75">
        <w:rPr>
          <w:color w:val="222222"/>
          <w:sz w:val="24"/>
          <w:szCs w:val="24"/>
          <w:shd w:val="clear" w:color="auto" w:fill="FFFFFF"/>
        </w:rPr>
        <w:t>(6), 874-900.</w:t>
      </w:r>
    </w:p>
    <w:p w14:paraId="15389BC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Danish, R. Q., &amp; Usman, A. (2010). Impact of reward and recognition on job satisfaction and motivation: An empirical study from Pakistan. </w:t>
      </w:r>
      <w:r w:rsidRPr="00896C75">
        <w:rPr>
          <w:rFonts w:eastAsia="Calibri"/>
          <w:i/>
          <w:iCs/>
          <w:color w:val="222222"/>
          <w:sz w:val="24"/>
          <w:szCs w:val="24"/>
          <w:shd w:val="clear" w:color="auto" w:fill="FFFFFF"/>
        </w:rPr>
        <w:t>International journal of business and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5</w:t>
      </w:r>
      <w:r w:rsidRPr="00896C75">
        <w:rPr>
          <w:rFonts w:eastAsia="Calibri"/>
          <w:color w:val="222222"/>
          <w:sz w:val="24"/>
          <w:szCs w:val="24"/>
          <w:shd w:val="clear" w:color="auto" w:fill="FFFFFF"/>
        </w:rPr>
        <w:t>(2), 159.</w:t>
      </w:r>
    </w:p>
    <w:p w14:paraId="37BCCDB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DENG, H. (2024). THE EFFECTS OF SERVANT LEADERSHIP STYLE ON THE PERFORMANCE OF EMPLOYEES OF TOURISM AND HOSPITALITY BUSINESS IN SHANDONG PROVINCE CHINA (Doctoral dissertation, Siam University).</w:t>
      </w:r>
    </w:p>
    <w:p w14:paraId="612D276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Eliyana, A., &amp; </w:t>
      </w:r>
      <w:proofErr w:type="spellStart"/>
      <w:r w:rsidRPr="00896C75">
        <w:rPr>
          <w:color w:val="222222"/>
          <w:sz w:val="24"/>
          <w:szCs w:val="24"/>
          <w:shd w:val="clear" w:color="auto" w:fill="FFFFFF"/>
        </w:rPr>
        <w:t>Ma’arif</w:t>
      </w:r>
      <w:proofErr w:type="spellEnd"/>
      <w:r w:rsidRPr="00896C75">
        <w:rPr>
          <w:color w:val="222222"/>
          <w:sz w:val="24"/>
          <w:szCs w:val="24"/>
          <w:shd w:val="clear" w:color="auto" w:fill="FFFFFF"/>
        </w:rPr>
        <w:t>, S. (2019). Job satisfaction and organizational commitment effect in the transformational leadership towards employee performance. European Research on Management and Business Economics, 25(3), 144-150.</w:t>
      </w:r>
    </w:p>
    <w:p w14:paraId="1C4D2AD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Eliyana, A., &amp; </w:t>
      </w:r>
      <w:proofErr w:type="spellStart"/>
      <w:r w:rsidRPr="00896C75">
        <w:rPr>
          <w:sz w:val="24"/>
          <w:szCs w:val="24"/>
          <w:lang w:val="en-US"/>
        </w:rPr>
        <w:t>Ma’arif</w:t>
      </w:r>
      <w:proofErr w:type="spellEnd"/>
      <w:r w:rsidRPr="00896C75">
        <w:rPr>
          <w:sz w:val="24"/>
          <w:szCs w:val="24"/>
          <w:lang w:val="en-US"/>
        </w:rPr>
        <w:t xml:space="preserve">, S. (2019). Job satisfaction and organizational commitment effect in the transformational leadership towards employee performance. </w:t>
      </w:r>
      <w:r w:rsidRPr="00896C75">
        <w:rPr>
          <w:i/>
          <w:iCs/>
          <w:sz w:val="24"/>
          <w:szCs w:val="24"/>
          <w:lang w:val="en-US"/>
        </w:rPr>
        <w:t>European Research on Management and Business Economics</w:t>
      </w:r>
      <w:r w:rsidRPr="00896C75">
        <w:rPr>
          <w:sz w:val="24"/>
          <w:szCs w:val="24"/>
          <w:lang w:val="en-US"/>
        </w:rPr>
        <w:t>, 25(3), 144–150.</w:t>
      </w:r>
    </w:p>
    <w:p w14:paraId="5770D86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Ellen, B. P. (2016). Transformational leadership. In </w:t>
      </w:r>
      <w:r w:rsidRPr="00896C75">
        <w:rPr>
          <w:i/>
          <w:iCs/>
          <w:color w:val="222222"/>
          <w:sz w:val="24"/>
          <w:szCs w:val="24"/>
          <w:shd w:val="clear" w:color="auto" w:fill="FFFFFF"/>
        </w:rPr>
        <w:t xml:space="preserve">Global </w:t>
      </w:r>
      <w:proofErr w:type="spellStart"/>
      <w:r w:rsidRPr="00896C75">
        <w:rPr>
          <w:i/>
          <w:iCs/>
          <w:color w:val="222222"/>
          <w:sz w:val="24"/>
          <w:szCs w:val="24"/>
          <w:shd w:val="clear" w:color="auto" w:fill="FFFFFF"/>
        </w:rPr>
        <w:t>encyclopedia</w:t>
      </w:r>
      <w:proofErr w:type="spellEnd"/>
      <w:r w:rsidRPr="00896C75">
        <w:rPr>
          <w:i/>
          <w:iCs/>
          <w:color w:val="222222"/>
          <w:sz w:val="24"/>
          <w:szCs w:val="24"/>
          <w:shd w:val="clear" w:color="auto" w:fill="FFFFFF"/>
        </w:rPr>
        <w:t xml:space="preserve"> of public administration, public policy, and governance</w:t>
      </w:r>
      <w:r w:rsidRPr="00896C75">
        <w:rPr>
          <w:color w:val="222222"/>
          <w:sz w:val="24"/>
          <w:szCs w:val="24"/>
          <w:shd w:val="clear" w:color="auto" w:fill="FFFFFF"/>
        </w:rPr>
        <w:t> (pp. 1-4). Springer, Cham.</w:t>
      </w:r>
    </w:p>
    <w:p w14:paraId="1F2A31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Fritz, S., &amp; </w:t>
      </w:r>
      <w:proofErr w:type="spellStart"/>
      <w:r w:rsidRPr="00896C75">
        <w:rPr>
          <w:rFonts w:eastAsia="Calibri"/>
          <w:color w:val="222222"/>
          <w:sz w:val="24"/>
          <w:szCs w:val="24"/>
          <w:shd w:val="clear" w:color="auto" w:fill="FFFFFF"/>
        </w:rPr>
        <w:t>Sörgel</w:t>
      </w:r>
      <w:proofErr w:type="spellEnd"/>
      <w:r w:rsidRPr="00896C75">
        <w:rPr>
          <w:rFonts w:eastAsia="Calibri"/>
          <w:color w:val="222222"/>
          <w:sz w:val="24"/>
          <w:szCs w:val="24"/>
          <w:shd w:val="clear" w:color="auto" w:fill="FFFFFF"/>
        </w:rPr>
        <w:t xml:space="preserve">, P. (2017). </w:t>
      </w:r>
      <w:proofErr w:type="spellStart"/>
      <w:r w:rsidRPr="00896C75">
        <w:rPr>
          <w:rFonts w:eastAsia="Calibri"/>
          <w:color w:val="222222"/>
          <w:sz w:val="24"/>
          <w:szCs w:val="24"/>
          <w:shd w:val="clear" w:color="auto" w:fill="FFFFFF"/>
        </w:rPr>
        <w:t>Recentering</w:t>
      </w:r>
      <w:proofErr w:type="spellEnd"/>
      <w:r w:rsidRPr="00896C75">
        <w:rPr>
          <w:rFonts w:eastAsia="Calibri"/>
          <w:color w:val="222222"/>
          <w:sz w:val="24"/>
          <w:szCs w:val="24"/>
          <w:shd w:val="clear" w:color="auto" w:fill="FFFFFF"/>
        </w:rPr>
        <w:t xml:space="preserve"> leadership around the human person: introducing a framework for humanistic leadership.</w:t>
      </w:r>
    </w:p>
    <w:p w14:paraId="30C70A2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Gilligan, M. C., Osterberg, L. G., Rider, E. A., Derse, A. R., Weil, A. B., Litzelman, D. K., ... &amp; Branch Jr, W. T. (2019). Views of institutional leaders on maintaining humanism in today’s practice. </w:t>
      </w:r>
      <w:r w:rsidRPr="00896C75">
        <w:rPr>
          <w:i/>
          <w:iCs/>
          <w:sz w:val="24"/>
          <w:szCs w:val="24"/>
        </w:rPr>
        <w:t xml:space="preserve">Patient Education and </w:t>
      </w:r>
      <w:proofErr w:type="spellStart"/>
      <w:r w:rsidRPr="00896C75">
        <w:rPr>
          <w:i/>
          <w:iCs/>
          <w:sz w:val="24"/>
          <w:szCs w:val="24"/>
        </w:rPr>
        <w:t>Counseling</w:t>
      </w:r>
      <w:proofErr w:type="spellEnd"/>
      <w:r w:rsidRPr="00896C75">
        <w:rPr>
          <w:sz w:val="24"/>
          <w:szCs w:val="24"/>
        </w:rPr>
        <w:t>, </w:t>
      </w:r>
      <w:r w:rsidRPr="00896C75">
        <w:rPr>
          <w:i/>
          <w:iCs/>
          <w:sz w:val="24"/>
          <w:szCs w:val="24"/>
        </w:rPr>
        <w:t>102</w:t>
      </w:r>
      <w:r w:rsidRPr="00896C75">
        <w:rPr>
          <w:sz w:val="24"/>
          <w:szCs w:val="24"/>
        </w:rPr>
        <w:t>(10), 1911-1916.</w:t>
      </w:r>
    </w:p>
    <w:p w14:paraId="5EDE50F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Goleman, D. (2013). The focused leader. </w:t>
      </w:r>
      <w:r w:rsidRPr="00896C75">
        <w:rPr>
          <w:rFonts w:eastAsia="Calibri"/>
          <w:i/>
          <w:iCs/>
          <w:color w:val="222222"/>
          <w:sz w:val="24"/>
          <w:szCs w:val="24"/>
          <w:shd w:val="clear" w:color="auto" w:fill="FFFFFF"/>
        </w:rPr>
        <w:t>Harvard Business Review, 91</w:t>
      </w:r>
      <w:r w:rsidRPr="00896C75">
        <w:rPr>
          <w:rFonts w:eastAsia="Calibri"/>
          <w:color w:val="222222"/>
          <w:sz w:val="24"/>
          <w:szCs w:val="24"/>
          <w:shd w:val="clear" w:color="auto" w:fill="FFFFFF"/>
        </w:rPr>
        <w:t xml:space="preserve">(12), 50–60. </w:t>
      </w:r>
    </w:p>
    <w:p w14:paraId="11D4EDC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Gotsis, G., &amp; Grimani, A. (2023). Humanistic Leadership: A Global Roadmap Toward Inclusion. In </w:t>
      </w:r>
      <w:proofErr w:type="spellStart"/>
      <w:r w:rsidRPr="00896C75">
        <w:rPr>
          <w:rFonts w:eastAsia="Calibri"/>
          <w:color w:val="222222"/>
          <w:sz w:val="24"/>
          <w:szCs w:val="24"/>
          <w:shd w:val="clear" w:color="auto" w:fill="FFFFFF"/>
        </w:rPr>
        <w:t>Encyclopedia</w:t>
      </w:r>
      <w:proofErr w:type="spellEnd"/>
      <w:r w:rsidRPr="00896C75">
        <w:rPr>
          <w:rFonts w:eastAsia="Calibri"/>
          <w:color w:val="222222"/>
          <w:sz w:val="24"/>
          <w:szCs w:val="24"/>
          <w:shd w:val="clear" w:color="auto" w:fill="FFFFFF"/>
        </w:rPr>
        <w:t xml:space="preserve"> of Diversity, Equity, Inclusion and Spirituality (pp. 1-20). Cham: Springer Nature Switzerland.</w:t>
      </w:r>
    </w:p>
    <w:p w14:paraId="30B36B5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Gotsis, G., &amp; Grimani, A. (2023). Humanistic Leadership: A Global Roadmap Toward Inclusion. In </w:t>
      </w:r>
      <w:r w:rsidRPr="00896C75">
        <w:rPr>
          <w:i/>
          <w:iCs/>
          <w:sz w:val="24"/>
          <w:szCs w:val="24"/>
          <w:lang w:val="en-US"/>
        </w:rPr>
        <w:t>Encyclopedia of Diversity, Equity, Inclusion and Spirituality</w:t>
      </w:r>
      <w:r w:rsidRPr="00896C75">
        <w:rPr>
          <w:sz w:val="24"/>
          <w:szCs w:val="24"/>
          <w:lang w:val="en-US"/>
        </w:rPr>
        <w:t xml:space="preserve"> (pp. 1–20). Cham: Springer Nature Switzerland.</w:t>
      </w:r>
    </w:p>
    <w:p w14:paraId="6E291C2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Gumasing, M. J. J., &amp; Ilo, C. K. K. (2023). The impact of job satisfaction on creating a sustainable workplace: An empirical analysis of organizational commitment and lifestyle </w:t>
      </w:r>
      <w:proofErr w:type="spellStart"/>
      <w:r w:rsidRPr="00896C75">
        <w:rPr>
          <w:sz w:val="24"/>
          <w:szCs w:val="24"/>
        </w:rPr>
        <w:t>behavior</w:t>
      </w:r>
      <w:proofErr w:type="spellEnd"/>
      <w:r w:rsidRPr="00896C75">
        <w:rPr>
          <w:sz w:val="24"/>
          <w:szCs w:val="24"/>
        </w:rPr>
        <w:t>. </w:t>
      </w:r>
      <w:r w:rsidRPr="00896C75">
        <w:rPr>
          <w:i/>
          <w:iCs/>
          <w:sz w:val="24"/>
          <w:szCs w:val="24"/>
        </w:rPr>
        <w:t>Sustainability</w:t>
      </w:r>
      <w:r w:rsidRPr="00896C75">
        <w:rPr>
          <w:sz w:val="24"/>
          <w:szCs w:val="24"/>
        </w:rPr>
        <w:t>, </w:t>
      </w:r>
      <w:r w:rsidRPr="00896C75">
        <w:rPr>
          <w:i/>
          <w:iCs/>
          <w:sz w:val="24"/>
          <w:szCs w:val="24"/>
        </w:rPr>
        <w:t>15</w:t>
      </w:r>
      <w:r w:rsidRPr="00896C75">
        <w:rPr>
          <w:sz w:val="24"/>
          <w:szCs w:val="24"/>
        </w:rPr>
        <w:t>(13), 10283.</w:t>
      </w:r>
    </w:p>
    <w:p w14:paraId="3A2AE01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Hngoi, C. L., Abdullah, N. A., Wan Sulaiman, W. S., &amp; </w:t>
      </w:r>
      <w:proofErr w:type="spellStart"/>
      <w:r w:rsidRPr="00896C75">
        <w:rPr>
          <w:sz w:val="24"/>
          <w:szCs w:val="24"/>
        </w:rPr>
        <w:t>Zaiedy</w:t>
      </w:r>
      <w:proofErr w:type="spellEnd"/>
      <w:r w:rsidRPr="00896C75">
        <w:rPr>
          <w:sz w:val="24"/>
          <w:szCs w:val="24"/>
        </w:rPr>
        <w:t xml:space="preserve"> Nor, N. I. (2024). Examining job involvement and perceived organizational support toward organizational commitment: job insecurity as mediator. </w:t>
      </w:r>
      <w:r w:rsidRPr="00896C75">
        <w:rPr>
          <w:i/>
          <w:iCs/>
          <w:sz w:val="24"/>
          <w:szCs w:val="24"/>
        </w:rPr>
        <w:t>Frontiers in Psychology</w:t>
      </w:r>
      <w:r w:rsidRPr="00896C75">
        <w:rPr>
          <w:sz w:val="24"/>
          <w:szCs w:val="24"/>
        </w:rPr>
        <w:t>, </w:t>
      </w:r>
      <w:r w:rsidRPr="00896C75">
        <w:rPr>
          <w:i/>
          <w:iCs/>
          <w:sz w:val="24"/>
          <w:szCs w:val="24"/>
        </w:rPr>
        <w:t>15</w:t>
      </w:r>
      <w:r w:rsidRPr="00896C75">
        <w:rPr>
          <w:sz w:val="24"/>
          <w:szCs w:val="24"/>
        </w:rPr>
        <w:t>, 1290122.</w:t>
      </w:r>
    </w:p>
    <w:p w14:paraId="19E2871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Hunter, E. M., Neubert, M. J., Perry, S. J., Witt, L. A., Penney, L. M., &amp; Weinberger, E. (2013). </w:t>
      </w:r>
      <w:r w:rsidRPr="00896C75">
        <w:rPr>
          <w:rStyle w:val="Emphasis"/>
          <w:rFonts w:eastAsiaTheme="majorEastAsia"/>
          <w:sz w:val="24"/>
          <w:szCs w:val="24"/>
        </w:rPr>
        <w:t>Servant leaders inspire servant followers: Antecedents and outcomes for employees and the organization</w:t>
      </w:r>
      <w:r w:rsidRPr="00896C75">
        <w:rPr>
          <w:sz w:val="24"/>
          <w:szCs w:val="24"/>
        </w:rPr>
        <w:t>. The Leadership Quarterly, 24(2), 316–331</w:t>
      </w:r>
    </w:p>
    <w:p w14:paraId="2264C5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Jehanzeb, K., Rasheed, M. F., &amp; Rasheed, A. (2012). Impact of rewards and motivation on job satisfaction in banking sector of Saudi Arabia. </w:t>
      </w:r>
      <w:r w:rsidRPr="00896C75">
        <w:rPr>
          <w:rFonts w:eastAsia="Calibri"/>
          <w:i/>
          <w:iCs/>
          <w:color w:val="222222"/>
          <w:sz w:val="24"/>
          <w:szCs w:val="24"/>
          <w:shd w:val="clear" w:color="auto" w:fill="FFFFFF"/>
        </w:rPr>
        <w:t>International journal of business and social science</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3</w:t>
      </w:r>
      <w:r w:rsidRPr="00896C75">
        <w:rPr>
          <w:rFonts w:eastAsia="Calibri"/>
          <w:color w:val="222222"/>
          <w:sz w:val="24"/>
          <w:szCs w:val="24"/>
          <w:shd w:val="clear" w:color="auto" w:fill="FFFFFF"/>
        </w:rPr>
        <w:t>(21).</w:t>
      </w:r>
    </w:p>
    <w:p w14:paraId="0F0385D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Kim, M., &amp; Beehr, T. A. (2021). Humble leadership and employee well-being: The roles of psychological empowerment and emotional exhaustion. </w:t>
      </w:r>
      <w:r w:rsidRPr="00896C75">
        <w:rPr>
          <w:rFonts w:eastAsia="Calibri"/>
          <w:i/>
          <w:iCs/>
          <w:color w:val="222222"/>
          <w:sz w:val="24"/>
          <w:szCs w:val="24"/>
          <w:shd w:val="clear" w:color="auto" w:fill="FFFFFF"/>
        </w:rPr>
        <w:t>Leadership &amp; Organization Development Journal, 42</w:t>
      </w:r>
      <w:r w:rsidRPr="00896C75">
        <w:rPr>
          <w:rFonts w:eastAsia="Calibri"/>
          <w:color w:val="222222"/>
          <w:sz w:val="24"/>
          <w:szCs w:val="24"/>
          <w:shd w:val="clear" w:color="auto" w:fill="FFFFFF"/>
        </w:rPr>
        <w:t xml:space="preserve">(2), 221–234. </w:t>
      </w:r>
    </w:p>
    <w:p w14:paraId="15330F5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Kim, M., &amp; Beehr, T. A. (2021). Humble leadership and employee well-being: The roles of psychological empowerment and emotional exhaustion. </w:t>
      </w:r>
      <w:r w:rsidRPr="00896C75">
        <w:rPr>
          <w:i/>
          <w:iCs/>
          <w:sz w:val="24"/>
          <w:szCs w:val="24"/>
          <w:lang w:val="en-US"/>
        </w:rPr>
        <w:t>Leadership &amp; Organization Development Journal</w:t>
      </w:r>
      <w:r w:rsidRPr="00896C75">
        <w:rPr>
          <w:sz w:val="24"/>
          <w:szCs w:val="24"/>
          <w:lang w:val="en-US"/>
        </w:rPr>
        <w:t>, 42(2), 221–234.</w:t>
      </w:r>
      <w:r w:rsidRPr="00896C75">
        <w:rPr>
          <w:sz w:val="24"/>
          <w:szCs w:val="24"/>
          <w:rtl/>
          <w:lang w:val="en-US"/>
        </w:rPr>
        <w:t>3</w:t>
      </w:r>
    </w:p>
    <w:p w14:paraId="62E0E60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Krugman, M., &amp; Smith, V. (2003). Charge nurse leadership development and evaluation. </w:t>
      </w:r>
      <w:r w:rsidRPr="00896C75">
        <w:rPr>
          <w:i/>
          <w:iCs/>
          <w:sz w:val="24"/>
          <w:szCs w:val="24"/>
        </w:rPr>
        <w:t>JONA: The Journal of Nursing Administration</w:t>
      </w:r>
      <w:r w:rsidRPr="00896C75">
        <w:rPr>
          <w:sz w:val="24"/>
          <w:szCs w:val="24"/>
        </w:rPr>
        <w:t>, </w:t>
      </w:r>
      <w:r w:rsidRPr="00896C75">
        <w:rPr>
          <w:i/>
          <w:iCs/>
          <w:sz w:val="24"/>
          <w:szCs w:val="24"/>
        </w:rPr>
        <w:t>33</w:t>
      </w:r>
      <w:r w:rsidRPr="00896C75">
        <w:rPr>
          <w:sz w:val="24"/>
          <w:szCs w:val="24"/>
        </w:rPr>
        <w:t>(5), 284-292.</w:t>
      </w:r>
    </w:p>
    <w:p w14:paraId="68E4AD4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 xml:space="preserve">Liao, L., Zhang, F., Zhang, Y., Guan, C., Xu, G., Yuan, C., ... &amp; Liu, Y. (2023). Nurse managers' perceptions and experiences of caring </w:t>
      </w:r>
      <w:proofErr w:type="spellStart"/>
      <w:r w:rsidRPr="00896C75">
        <w:rPr>
          <w:sz w:val="24"/>
          <w:szCs w:val="24"/>
        </w:rPr>
        <w:t>behavior</w:t>
      </w:r>
      <w:proofErr w:type="spellEnd"/>
      <w:r w:rsidRPr="00896C75">
        <w:rPr>
          <w:sz w:val="24"/>
          <w:szCs w:val="24"/>
        </w:rPr>
        <w:t xml:space="preserve"> for clinical nurses: a </w:t>
      </w:r>
      <w:proofErr w:type="spellStart"/>
      <w:r w:rsidRPr="00896C75">
        <w:rPr>
          <w:sz w:val="24"/>
          <w:szCs w:val="24"/>
        </w:rPr>
        <w:t>multicenter</w:t>
      </w:r>
      <w:proofErr w:type="spellEnd"/>
      <w:r w:rsidRPr="00896C75">
        <w:rPr>
          <w:sz w:val="24"/>
          <w:szCs w:val="24"/>
        </w:rPr>
        <w:t xml:space="preserve"> survey. </w:t>
      </w:r>
      <w:proofErr w:type="spellStart"/>
      <w:r w:rsidRPr="00896C75">
        <w:rPr>
          <w:i/>
          <w:iCs/>
          <w:sz w:val="24"/>
          <w:szCs w:val="24"/>
        </w:rPr>
        <w:t>Bmc</w:t>
      </w:r>
      <w:proofErr w:type="spellEnd"/>
      <w:r w:rsidRPr="00896C75">
        <w:rPr>
          <w:i/>
          <w:iCs/>
          <w:sz w:val="24"/>
          <w:szCs w:val="24"/>
        </w:rPr>
        <w:t xml:space="preserve"> Nursing</w:t>
      </w:r>
      <w:r w:rsidRPr="00896C75">
        <w:rPr>
          <w:sz w:val="24"/>
          <w:szCs w:val="24"/>
        </w:rPr>
        <w:t>, </w:t>
      </w:r>
      <w:r w:rsidRPr="00896C75">
        <w:rPr>
          <w:i/>
          <w:iCs/>
          <w:sz w:val="24"/>
          <w:szCs w:val="24"/>
        </w:rPr>
        <w:t>22</w:t>
      </w:r>
      <w:r w:rsidRPr="00896C75">
        <w:rPr>
          <w:sz w:val="24"/>
          <w:szCs w:val="24"/>
        </w:rPr>
        <w:t>(1), 383.</w:t>
      </w:r>
    </w:p>
    <w:p w14:paraId="27D91CE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L</w:t>
      </w:r>
      <w:proofErr w:type="spellStart"/>
      <w:r w:rsidRPr="00896C75">
        <w:rPr>
          <w:sz w:val="24"/>
          <w:szCs w:val="24"/>
        </w:rPr>
        <w:t>ocke</w:t>
      </w:r>
      <w:proofErr w:type="spellEnd"/>
      <w:r w:rsidRPr="00896C75">
        <w:rPr>
          <w:sz w:val="24"/>
          <w:szCs w:val="24"/>
        </w:rPr>
        <w:t xml:space="preserve">, E. A. (1976). </w:t>
      </w:r>
      <w:r w:rsidRPr="00896C75">
        <w:rPr>
          <w:i/>
          <w:iCs/>
          <w:sz w:val="24"/>
          <w:szCs w:val="24"/>
        </w:rPr>
        <w:t>The nature and causes of job satisfaction</w:t>
      </w:r>
      <w:r w:rsidRPr="00896C75">
        <w:rPr>
          <w:sz w:val="24"/>
          <w:szCs w:val="24"/>
        </w:rPr>
        <w:t xml:space="preserve">. In M. D. </w:t>
      </w:r>
      <w:proofErr w:type="spellStart"/>
      <w:r w:rsidRPr="00896C75">
        <w:rPr>
          <w:sz w:val="24"/>
          <w:szCs w:val="24"/>
        </w:rPr>
        <w:t>Dunnette</w:t>
      </w:r>
      <w:proofErr w:type="spellEnd"/>
      <w:r w:rsidRPr="00896C75">
        <w:rPr>
          <w:sz w:val="24"/>
          <w:szCs w:val="24"/>
        </w:rPr>
        <w:t xml:space="preserve"> (Ed.), </w:t>
      </w:r>
      <w:r w:rsidRPr="00896C75">
        <w:rPr>
          <w:i/>
          <w:iCs/>
          <w:sz w:val="24"/>
          <w:szCs w:val="24"/>
        </w:rPr>
        <w:t>Handbook of industrial and organizational psychology</w:t>
      </w:r>
      <w:r w:rsidRPr="00896C75">
        <w:rPr>
          <w:sz w:val="24"/>
          <w:szCs w:val="24"/>
        </w:rPr>
        <w:t xml:space="preserve"> (pp. 1297–1349). Chicago: Rand.</w:t>
      </w:r>
      <w:r w:rsidRPr="00896C75">
        <w:rPr>
          <w:color w:val="222222"/>
          <w:sz w:val="24"/>
          <w:szCs w:val="24"/>
          <w:shd w:val="clear" w:color="auto" w:fill="FFFFFF"/>
        </w:rPr>
        <w:t xml:space="preserve"> </w:t>
      </w:r>
    </w:p>
    <w:p w14:paraId="4F364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Lundberg, C., Gudmundson, A., &amp; Andersson, T. D. (2020). </w:t>
      </w:r>
      <w:r w:rsidRPr="00896C75">
        <w:rPr>
          <w:rStyle w:val="Emphasis"/>
          <w:sz w:val="24"/>
          <w:szCs w:val="24"/>
        </w:rPr>
        <w:t>Job satisfaction in the hospitality industry</w:t>
      </w:r>
      <w:r w:rsidRPr="00896C75">
        <w:rPr>
          <w:sz w:val="24"/>
          <w:szCs w:val="24"/>
        </w:rPr>
        <w:t>. International Journal of Hospitality Management, 91, 102666</w:t>
      </w:r>
      <w:r w:rsidRPr="00896C75">
        <w:rPr>
          <w:sz w:val="24"/>
          <w:szCs w:val="24"/>
          <w:rtl/>
        </w:rPr>
        <w:t>.</w:t>
      </w:r>
    </w:p>
    <w:p w14:paraId="6F4EA6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Maslow, A. H. (1943). A theory of human motivation. </w:t>
      </w:r>
      <w:r w:rsidRPr="00896C75">
        <w:rPr>
          <w:i/>
          <w:iCs/>
          <w:sz w:val="24"/>
          <w:szCs w:val="24"/>
          <w:lang w:val="en-US"/>
        </w:rPr>
        <w:t>Psychological Review</w:t>
      </w:r>
      <w:r w:rsidRPr="00896C75">
        <w:rPr>
          <w:sz w:val="24"/>
          <w:szCs w:val="24"/>
          <w:lang w:val="en-US"/>
        </w:rPr>
        <w:t>, 50(4), 370–396.</w:t>
      </w:r>
    </w:p>
    <w:p w14:paraId="3760754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Metwally, D., Bakari, H., &amp; Metwally, M. (2025). Impact of Authentic Leadership on Nurses’ Ethically Oriented Practices and Patient‐Oriented Outcomes: A Multilevel Analysis. </w:t>
      </w:r>
      <w:r w:rsidRPr="00896C75">
        <w:rPr>
          <w:i/>
          <w:iCs/>
          <w:sz w:val="24"/>
          <w:szCs w:val="24"/>
        </w:rPr>
        <w:t>Journal of Nursing Management</w:t>
      </w:r>
      <w:r w:rsidRPr="00896C75">
        <w:rPr>
          <w:sz w:val="24"/>
          <w:szCs w:val="24"/>
        </w:rPr>
        <w:t>, </w:t>
      </w:r>
      <w:r w:rsidRPr="00896C75">
        <w:rPr>
          <w:i/>
          <w:iCs/>
          <w:sz w:val="24"/>
          <w:szCs w:val="24"/>
        </w:rPr>
        <w:t>2025</w:t>
      </w:r>
      <w:r w:rsidRPr="00896C75">
        <w:rPr>
          <w:sz w:val="24"/>
          <w:szCs w:val="24"/>
        </w:rPr>
        <w:t>(1), 5336957.</w:t>
      </w:r>
    </w:p>
    <w:p w14:paraId="0A80417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Meyer, J. P., &amp; Allen, N. J. (1991). A three-component conceptualization of organizational commitment. </w:t>
      </w:r>
      <w:r w:rsidRPr="00896C75">
        <w:rPr>
          <w:i/>
          <w:iCs/>
          <w:sz w:val="24"/>
          <w:szCs w:val="24"/>
          <w:lang w:val="en-US"/>
        </w:rPr>
        <w:t>Human Resource Management Review</w:t>
      </w:r>
      <w:r w:rsidRPr="00896C75">
        <w:rPr>
          <w:sz w:val="24"/>
          <w:szCs w:val="24"/>
          <w:lang w:val="en-US"/>
        </w:rPr>
        <w:t>, 1(1), 61–89.</w:t>
      </w:r>
    </w:p>
    <w:p w14:paraId="755C6B2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Meyer, J. P., &amp; </w:t>
      </w:r>
      <w:proofErr w:type="spellStart"/>
      <w:r w:rsidRPr="00896C75">
        <w:rPr>
          <w:sz w:val="24"/>
          <w:szCs w:val="24"/>
        </w:rPr>
        <w:t>Parfyonova</w:t>
      </w:r>
      <w:proofErr w:type="spellEnd"/>
      <w:r w:rsidRPr="00896C75">
        <w:rPr>
          <w:sz w:val="24"/>
          <w:szCs w:val="24"/>
        </w:rPr>
        <w:t>, N. M. (2010). Normative commitment in the workplace: A theoretical analysis and re-conceptualization. </w:t>
      </w:r>
      <w:r w:rsidRPr="00896C75">
        <w:rPr>
          <w:i/>
          <w:iCs/>
          <w:sz w:val="24"/>
          <w:szCs w:val="24"/>
        </w:rPr>
        <w:t>Human resource management review</w:t>
      </w:r>
      <w:r w:rsidRPr="00896C75">
        <w:rPr>
          <w:sz w:val="24"/>
          <w:szCs w:val="24"/>
        </w:rPr>
        <w:t>, </w:t>
      </w:r>
      <w:r w:rsidRPr="00896C75">
        <w:rPr>
          <w:i/>
          <w:iCs/>
          <w:sz w:val="24"/>
          <w:szCs w:val="24"/>
        </w:rPr>
        <w:t>20</w:t>
      </w:r>
      <w:r w:rsidRPr="00896C75">
        <w:rPr>
          <w:sz w:val="24"/>
          <w:szCs w:val="24"/>
        </w:rPr>
        <w:t>(4), 283-294.</w:t>
      </w:r>
    </w:p>
    <w:p w14:paraId="75880A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Mowday, R. T., Steers, R. M., &amp; Porter, L. W. (1979). The measurement of organizational commitment. </w:t>
      </w:r>
      <w:r w:rsidRPr="00896C75">
        <w:rPr>
          <w:i/>
          <w:iCs/>
          <w:sz w:val="24"/>
          <w:szCs w:val="24"/>
        </w:rPr>
        <w:t xml:space="preserve">Journal of vocational </w:t>
      </w:r>
      <w:proofErr w:type="spellStart"/>
      <w:r w:rsidRPr="00896C75">
        <w:rPr>
          <w:i/>
          <w:iCs/>
          <w:sz w:val="24"/>
          <w:szCs w:val="24"/>
        </w:rPr>
        <w:t>behavior</w:t>
      </w:r>
      <w:proofErr w:type="spellEnd"/>
      <w:r w:rsidRPr="00896C75">
        <w:rPr>
          <w:sz w:val="24"/>
          <w:szCs w:val="24"/>
        </w:rPr>
        <w:t>, </w:t>
      </w:r>
      <w:r w:rsidRPr="00896C75">
        <w:rPr>
          <w:i/>
          <w:iCs/>
          <w:sz w:val="24"/>
          <w:szCs w:val="24"/>
        </w:rPr>
        <w:t>14</w:t>
      </w:r>
      <w:r w:rsidRPr="00896C75">
        <w:rPr>
          <w:sz w:val="24"/>
          <w:szCs w:val="24"/>
        </w:rPr>
        <w:t>(2), 224-247.</w:t>
      </w:r>
    </w:p>
    <w:p w14:paraId="7F0939B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tl/>
        </w:rPr>
      </w:pPr>
      <w:r w:rsidRPr="00896C75">
        <w:rPr>
          <w:rFonts w:eastAsia="Calibri"/>
          <w:color w:val="222222"/>
          <w:sz w:val="24"/>
          <w:szCs w:val="24"/>
          <w:shd w:val="clear" w:color="auto" w:fill="FFFFFF"/>
        </w:rPr>
        <w:t>Muhammad Sharif Abdel Salam, A., &amp; Farghaly Ali Mahmoud, H. (2023). Global Environmental Citizenship among University Students in Light of Egypt's National Climate Change Strategy 2050: A Field Study at Assiut University. </w:t>
      </w:r>
      <w:r w:rsidRPr="00896C75">
        <w:rPr>
          <w:rFonts w:eastAsia="Calibri"/>
          <w:i/>
          <w:color w:val="222222"/>
          <w:sz w:val="24"/>
          <w:szCs w:val="24"/>
          <w:shd w:val="clear" w:color="auto" w:fill="FFFFFF"/>
        </w:rPr>
        <w:t>Journal of Faculty of Education-Assiut University</w:t>
      </w:r>
      <w:r w:rsidRPr="00896C75">
        <w:rPr>
          <w:rFonts w:eastAsia="Calibri"/>
          <w:color w:val="222222"/>
          <w:sz w:val="24"/>
          <w:szCs w:val="24"/>
          <w:shd w:val="clear" w:color="auto" w:fill="FFFFFF"/>
        </w:rPr>
        <w:t>, </w:t>
      </w:r>
      <w:r w:rsidRPr="00896C75">
        <w:rPr>
          <w:rFonts w:eastAsia="Calibri"/>
          <w:i/>
          <w:color w:val="222222"/>
          <w:sz w:val="24"/>
          <w:szCs w:val="24"/>
          <w:shd w:val="clear" w:color="auto" w:fill="FFFFFF"/>
        </w:rPr>
        <w:t>39</w:t>
      </w:r>
      <w:r w:rsidRPr="00896C75">
        <w:rPr>
          <w:rFonts w:eastAsia="Calibri"/>
          <w:color w:val="222222"/>
          <w:sz w:val="24"/>
          <w:szCs w:val="24"/>
          <w:shd w:val="clear" w:color="auto" w:fill="FFFFFF"/>
        </w:rPr>
        <w:t>(12), 1-126.</w:t>
      </w:r>
    </w:p>
    <w:p w14:paraId="1FF7AC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Mwesigwa, R., Tusiime, I., &amp; </w:t>
      </w:r>
      <w:proofErr w:type="spellStart"/>
      <w:r w:rsidRPr="00896C75">
        <w:rPr>
          <w:sz w:val="24"/>
          <w:szCs w:val="24"/>
        </w:rPr>
        <w:t>Ssekiziyivu</w:t>
      </w:r>
      <w:proofErr w:type="spellEnd"/>
      <w:r w:rsidRPr="00896C75">
        <w:rPr>
          <w:sz w:val="24"/>
          <w:szCs w:val="24"/>
        </w:rPr>
        <w:t>, B. (2020). Leadership styles, job satisfaction and organizational commitment among academic staff in public universities. </w:t>
      </w:r>
      <w:r w:rsidRPr="00896C75">
        <w:rPr>
          <w:i/>
          <w:iCs/>
          <w:sz w:val="24"/>
          <w:szCs w:val="24"/>
        </w:rPr>
        <w:t>Journal of Management development</w:t>
      </w:r>
      <w:r w:rsidRPr="00896C75">
        <w:rPr>
          <w:sz w:val="24"/>
          <w:szCs w:val="24"/>
        </w:rPr>
        <w:t>, </w:t>
      </w:r>
      <w:r w:rsidRPr="00896C75">
        <w:rPr>
          <w:i/>
          <w:iCs/>
          <w:sz w:val="24"/>
          <w:szCs w:val="24"/>
        </w:rPr>
        <w:t>39</w:t>
      </w:r>
      <w:r w:rsidRPr="00896C75">
        <w:rPr>
          <w:sz w:val="24"/>
          <w:szCs w:val="24"/>
        </w:rPr>
        <w:t>(2), 253-268.</w:t>
      </w:r>
    </w:p>
    <w:p w14:paraId="7B90135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Ng, I. (2024). </w:t>
      </w:r>
      <w:r w:rsidRPr="00896C75">
        <w:rPr>
          <w:i/>
          <w:iCs/>
          <w:sz w:val="24"/>
          <w:szCs w:val="24"/>
        </w:rPr>
        <w:t>S. Rajaratnam, The Authorised Biography, Volume Two: The Lion’s Roar</w:t>
      </w:r>
      <w:r w:rsidRPr="00896C75">
        <w:rPr>
          <w:sz w:val="24"/>
          <w:szCs w:val="24"/>
        </w:rPr>
        <w:t>. ISEAS-Yusof Ishak Institute.</w:t>
      </w:r>
    </w:p>
    <w:p w14:paraId="6143A9C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Noor, N. A. M., E-Vahdati, S., Yew, M. P., &amp; Chuah, F. (2024). The Influence of Job Stress on Organizational Commitment Among Workers in the Palm Oil Industry: Does Job Satisfaction Matter?. </w:t>
      </w:r>
      <w:r w:rsidRPr="00896C75">
        <w:rPr>
          <w:i/>
          <w:iCs/>
          <w:sz w:val="24"/>
          <w:szCs w:val="24"/>
        </w:rPr>
        <w:t>Global Business Review</w:t>
      </w:r>
      <w:r w:rsidRPr="00896C75">
        <w:rPr>
          <w:sz w:val="24"/>
          <w:szCs w:val="24"/>
        </w:rPr>
        <w:t xml:space="preserve">, 09721509241252499.Elrayah, M., &amp; </w:t>
      </w:r>
      <w:proofErr w:type="spellStart"/>
      <w:r w:rsidRPr="00896C75">
        <w:rPr>
          <w:sz w:val="24"/>
          <w:szCs w:val="24"/>
        </w:rPr>
        <w:t>Mabkhot</w:t>
      </w:r>
      <w:proofErr w:type="spellEnd"/>
      <w:r w:rsidRPr="00896C75">
        <w:rPr>
          <w:sz w:val="24"/>
          <w:szCs w:val="24"/>
        </w:rPr>
        <w:t xml:space="preserve">, H. (2023). Organizational commitment and employees turnover intention in Saudi public sector: the mediating role of job satisfaction and work </w:t>
      </w:r>
      <w:proofErr w:type="spellStart"/>
      <w:r w:rsidRPr="00896C75">
        <w:rPr>
          <w:sz w:val="24"/>
          <w:szCs w:val="24"/>
        </w:rPr>
        <w:t>environemnt</w:t>
      </w:r>
      <w:proofErr w:type="spellEnd"/>
      <w:r w:rsidRPr="00896C75">
        <w:rPr>
          <w:sz w:val="24"/>
          <w:szCs w:val="24"/>
        </w:rPr>
        <w:t>. </w:t>
      </w:r>
      <w:r w:rsidRPr="00896C75">
        <w:rPr>
          <w:i/>
          <w:iCs/>
          <w:sz w:val="24"/>
          <w:szCs w:val="24"/>
        </w:rPr>
        <w:t>International Journal of Professional Business Review: Int. J. Prof. Bus. Rev.</w:t>
      </w:r>
      <w:r w:rsidRPr="00896C75">
        <w:rPr>
          <w:sz w:val="24"/>
          <w:szCs w:val="24"/>
        </w:rPr>
        <w:t>, </w:t>
      </w:r>
      <w:r w:rsidRPr="00896C75">
        <w:rPr>
          <w:i/>
          <w:iCs/>
          <w:sz w:val="24"/>
          <w:szCs w:val="24"/>
        </w:rPr>
        <w:t>8</w:t>
      </w:r>
      <w:r w:rsidRPr="00896C75">
        <w:rPr>
          <w:sz w:val="24"/>
          <w:szCs w:val="24"/>
        </w:rPr>
        <w:t>(10), 15.</w:t>
      </w:r>
    </w:p>
    <w:p w14:paraId="7BD627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Ohunakin, F., Adeniji, A. A., </w:t>
      </w:r>
      <w:proofErr w:type="spellStart"/>
      <w:r w:rsidRPr="00896C75">
        <w:rPr>
          <w:color w:val="222222"/>
          <w:sz w:val="24"/>
          <w:szCs w:val="24"/>
          <w:shd w:val="clear" w:color="auto" w:fill="FFFFFF"/>
        </w:rPr>
        <w:t>Oludayo</w:t>
      </w:r>
      <w:proofErr w:type="spellEnd"/>
      <w:r w:rsidRPr="00896C75">
        <w:rPr>
          <w:color w:val="222222"/>
          <w:sz w:val="24"/>
          <w:szCs w:val="24"/>
          <w:shd w:val="clear" w:color="auto" w:fill="FFFFFF"/>
        </w:rPr>
        <w:t xml:space="preserve">, O. A., </w:t>
      </w:r>
      <w:proofErr w:type="spellStart"/>
      <w:r w:rsidRPr="00896C75">
        <w:rPr>
          <w:color w:val="222222"/>
          <w:sz w:val="24"/>
          <w:szCs w:val="24"/>
          <w:shd w:val="clear" w:color="auto" w:fill="FFFFFF"/>
        </w:rPr>
        <w:t>Osibanjo</w:t>
      </w:r>
      <w:proofErr w:type="spellEnd"/>
      <w:r w:rsidRPr="00896C75">
        <w:rPr>
          <w:color w:val="222222"/>
          <w:sz w:val="24"/>
          <w:szCs w:val="24"/>
          <w:shd w:val="clear" w:color="auto" w:fill="FFFFFF"/>
        </w:rPr>
        <w:t xml:space="preserve">, A. O., &amp; </w:t>
      </w:r>
      <w:proofErr w:type="spellStart"/>
      <w:r w:rsidRPr="00896C75">
        <w:rPr>
          <w:color w:val="222222"/>
          <w:sz w:val="24"/>
          <w:szCs w:val="24"/>
          <w:shd w:val="clear" w:color="auto" w:fill="FFFFFF"/>
        </w:rPr>
        <w:t>Oduyoye</w:t>
      </w:r>
      <w:proofErr w:type="spellEnd"/>
      <w:r w:rsidRPr="00896C75">
        <w:rPr>
          <w:color w:val="222222"/>
          <w:sz w:val="24"/>
          <w:szCs w:val="24"/>
          <w:shd w:val="clear" w:color="auto" w:fill="FFFFFF"/>
        </w:rPr>
        <w:t>, O. O. (2019). Employees’ retention in Nigeria’s hospitality industry: The role of transformational leadership style and job satisfaction. Journal of human resources in hospitality &amp; tourism, 18(4), 441-470.</w:t>
      </w:r>
    </w:p>
    <w:p w14:paraId="61B8B67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Ohunakin, F., Adeniji, A. A., </w:t>
      </w:r>
      <w:proofErr w:type="spellStart"/>
      <w:r w:rsidRPr="00896C75">
        <w:rPr>
          <w:sz w:val="24"/>
          <w:szCs w:val="24"/>
          <w:lang w:val="en-US"/>
        </w:rPr>
        <w:t>Oludayo</w:t>
      </w:r>
      <w:proofErr w:type="spellEnd"/>
      <w:r w:rsidRPr="00896C75">
        <w:rPr>
          <w:sz w:val="24"/>
          <w:szCs w:val="24"/>
          <w:lang w:val="en-US"/>
        </w:rPr>
        <w:t xml:space="preserve">, O. A., </w:t>
      </w:r>
      <w:proofErr w:type="spellStart"/>
      <w:r w:rsidRPr="00896C75">
        <w:rPr>
          <w:sz w:val="24"/>
          <w:szCs w:val="24"/>
          <w:lang w:val="en-US"/>
        </w:rPr>
        <w:t>Osibanjo</w:t>
      </w:r>
      <w:proofErr w:type="spellEnd"/>
      <w:r w:rsidRPr="00896C75">
        <w:rPr>
          <w:sz w:val="24"/>
          <w:szCs w:val="24"/>
          <w:lang w:val="en-US"/>
        </w:rPr>
        <w:t xml:space="preserve">, A. O., &amp; </w:t>
      </w:r>
      <w:proofErr w:type="spellStart"/>
      <w:r w:rsidRPr="00896C75">
        <w:rPr>
          <w:sz w:val="24"/>
          <w:szCs w:val="24"/>
          <w:lang w:val="en-US"/>
        </w:rPr>
        <w:t>Oduyoye</w:t>
      </w:r>
      <w:proofErr w:type="spellEnd"/>
      <w:r w:rsidRPr="00896C75">
        <w:rPr>
          <w:sz w:val="24"/>
          <w:szCs w:val="24"/>
          <w:lang w:val="en-US"/>
        </w:rPr>
        <w:t xml:space="preserve">, O. O. (2019). Employees’ retention in Nigeria’s hospitality industry: The role of transformational leadership style and job satisfaction. </w:t>
      </w:r>
      <w:r w:rsidRPr="00896C75">
        <w:rPr>
          <w:i/>
          <w:iCs/>
          <w:sz w:val="24"/>
          <w:szCs w:val="24"/>
          <w:lang w:val="en-US"/>
        </w:rPr>
        <w:t>Journal of Human Resources in Hospitality &amp; Tourism</w:t>
      </w:r>
      <w:r w:rsidRPr="00896C75">
        <w:rPr>
          <w:sz w:val="24"/>
          <w:szCs w:val="24"/>
          <w:lang w:val="en-US"/>
        </w:rPr>
        <w:t>, 18(4), 441–470.</w:t>
      </w:r>
    </w:p>
    <w:p w14:paraId="063C2C6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rFonts w:eastAsia="Calibri"/>
          <w:color w:val="222222"/>
          <w:sz w:val="24"/>
          <w:szCs w:val="24"/>
          <w:shd w:val="clear" w:color="auto" w:fill="FFFFFF"/>
        </w:rPr>
        <w:t>Oyewobi</w:t>
      </w:r>
      <w:proofErr w:type="spellEnd"/>
      <w:r w:rsidRPr="00896C75">
        <w:rPr>
          <w:rFonts w:eastAsia="Calibri"/>
          <w:color w:val="222222"/>
          <w:sz w:val="24"/>
          <w:szCs w:val="24"/>
          <w:shd w:val="clear" w:color="auto" w:fill="FFFFFF"/>
        </w:rPr>
        <w:t>, L. O. (2024). Leadership styles and employees commitment: the mediating role of job satisfaction. Journal of Facilities Management, 22(5), 737-757.</w:t>
      </w:r>
    </w:p>
    <w:p w14:paraId="4D8112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Oyewobi</w:t>
      </w:r>
      <w:proofErr w:type="spellEnd"/>
      <w:r w:rsidRPr="00896C75">
        <w:rPr>
          <w:sz w:val="24"/>
          <w:szCs w:val="24"/>
          <w:lang w:val="en-US"/>
        </w:rPr>
        <w:t xml:space="preserve">, L. O. (2024). Leadership styles and employees’ commitment: The mediating role of job satisfaction. </w:t>
      </w:r>
      <w:r w:rsidRPr="00896C75">
        <w:rPr>
          <w:i/>
          <w:iCs/>
          <w:sz w:val="24"/>
          <w:szCs w:val="24"/>
          <w:lang w:val="en-US"/>
        </w:rPr>
        <w:t>Journal of Facilities Management</w:t>
      </w:r>
      <w:r w:rsidRPr="00896C75">
        <w:rPr>
          <w:sz w:val="24"/>
          <w:szCs w:val="24"/>
          <w:lang w:val="en-US"/>
        </w:rPr>
        <w:t>, 22(5), 737–757.</w:t>
      </w:r>
    </w:p>
    <w:p w14:paraId="6BAF046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Qing, M., Asif, M., Hussain, A., &amp; Jameel, A. (2020). Exploring the impact of ethical leadership on job satisfaction and organizational commitment in public sector organizations: The mediating role of psychological empowerment. Review of Managerial Science, 14(6), 1405-1432.</w:t>
      </w:r>
    </w:p>
    <w:p w14:paraId="34499A3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Qing, M., Asif, M., Hussain, A., &amp; Jameel, A. (2020). Exploring the impact of ethical leadership on job satisfaction and organizational commitment in public sector organizations: The mediating role of psychological empowerment. </w:t>
      </w:r>
      <w:r w:rsidRPr="00896C75">
        <w:rPr>
          <w:i/>
          <w:iCs/>
          <w:sz w:val="24"/>
          <w:szCs w:val="24"/>
          <w:lang w:val="en-US"/>
        </w:rPr>
        <w:t>Review of Managerial Science</w:t>
      </w:r>
      <w:r w:rsidRPr="00896C75">
        <w:rPr>
          <w:sz w:val="24"/>
          <w:szCs w:val="24"/>
          <w:lang w:val="en-US"/>
        </w:rPr>
        <w:t>, 14(6), 1405–1432.</w:t>
      </w:r>
      <w:r w:rsidRPr="00896C75">
        <w:rPr>
          <w:sz w:val="24"/>
          <w:szCs w:val="24"/>
          <w:rtl/>
          <w:lang w:val="en-US"/>
        </w:rPr>
        <w:t>.</w:t>
      </w:r>
    </w:p>
    <w:p w14:paraId="06AE414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Rider, E. A., Chou, C., Weissman, P., Abraham, C., &amp; Branch Jr, W. T. (2022). Developing a collaborative, humanistic interprofessional healthcare culture: a multi-site study. </w:t>
      </w:r>
      <w:r w:rsidRPr="00896C75">
        <w:rPr>
          <w:i/>
          <w:iCs/>
          <w:sz w:val="24"/>
          <w:szCs w:val="24"/>
        </w:rPr>
        <w:t>The International Journal of Whole Person Care</w:t>
      </w:r>
      <w:r w:rsidRPr="00896C75">
        <w:rPr>
          <w:sz w:val="24"/>
          <w:szCs w:val="24"/>
        </w:rPr>
        <w:t>, </w:t>
      </w:r>
      <w:r w:rsidRPr="00896C75">
        <w:rPr>
          <w:i/>
          <w:iCs/>
          <w:sz w:val="24"/>
          <w:szCs w:val="24"/>
        </w:rPr>
        <w:t>9</w:t>
      </w:r>
      <w:r w:rsidRPr="00896C75">
        <w:rPr>
          <w:sz w:val="24"/>
          <w:szCs w:val="24"/>
        </w:rPr>
        <w:t>(1), 29-30.</w:t>
      </w:r>
    </w:p>
    <w:p w14:paraId="660AAF4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Robbins, S. P., &amp; Judge, A. T. A. (2019). Organizational </w:t>
      </w:r>
      <w:proofErr w:type="spellStart"/>
      <w:r w:rsidRPr="00896C75">
        <w:rPr>
          <w:color w:val="222222"/>
          <w:sz w:val="24"/>
          <w:szCs w:val="24"/>
          <w:shd w:val="clear" w:color="auto" w:fill="FFFFFF"/>
        </w:rPr>
        <w:t>Behavior</w:t>
      </w:r>
      <w:proofErr w:type="spellEnd"/>
      <w:r w:rsidRPr="00896C75">
        <w:rPr>
          <w:color w:val="222222"/>
          <w:sz w:val="24"/>
          <w:szCs w:val="24"/>
          <w:shd w:val="clear" w:color="auto" w:fill="FFFFFF"/>
        </w:rPr>
        <w:t>. 18th Editi. New York City, NY.</w:t>
      </w:r>
    </w:p>
    <w:p w14:paraId="42F263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Schultz, D. P., &amp; Schultz, S. E. (2020). </w:t>
      </w:r>
      <w:r w:rsidRPr="00896C75">
        <w:rPr>
          <w:rFonts w:eastAsia="Calibri"/>
          <w:i/>
          <w:iCs/>
          <w:color w:val="222222"/>
          <w:sz w:val="24"/>
          <w:szCs w:val="24"/>
          <w:shd w:val="clear" w:color="auto" w:fill="FFFFFF"/>
        </w:rPr>
        <w:t>Psychology and work today</w:t>
      </w:r>
      <w:r w:rsidRPr="00896C75">
        <w:rPr>
          <w:rFonts w:eastAsia="Calibri"/>
          <w:color w:val="222222"/>
          <w:sz w:val="24"/>
          <w:szCs w:val="24"/>
          <w:shd w:val="clear" w:color="auto" w:fill="FFFFFF"/>
        </w:rPr>
        <w:t>. Routledge.</w:t>
      </w:r>
    </w:p>
    <w:p w14:paraId="67ED52BF"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Sousa, M., &amp; van Dierendonck, D. (2017). Servant leadership and the effect of the interaction between humility, action, and hierarchical power. </w:t>
      </w:r>
      <w:r w:rsidRPr="00896C75">
        <w:rPr>
          <w:rFonts w:eastAsia="Calibri"/>
          <w:i/>
          <w:iCs/>
          <w:color w:val="222222"/>
          <w:sz w:val="24"/>
          <w:szCs w:val="24"/>
          <w:shd w:val="clear" w:color="auto" w:fill="FFFFFF"/>
        </w:rPr>
        <w:t>The Leadership Quarterly, 28</w:t>
      </w:r>
      <w:r w:rsidRPr="00896C75">
        <w:rPr>
          <w:rFonts w:eastAsia="Calibri"/>
          <w:color w:val="222222"/>
          <w:sz w:val="24"/>
          <w:szCs w:val="24"/>
          <w:shd w:val="clear" w:color="auto" w:fill="FFFFFF"/>
        </w:rPr>
        <w:t xml:space="preserve">(5), 691–705. </w:t>
      </w:r>
    </w:p>
    <w:p w14:paraId="168C5E3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Spector, P. E. (1997). </w:t>
      </w:r>
      <w:r w:rsidRPr="00896C75">
        <w:rPr>
          <w:i/>
          <w:iCs/>
          <w:sz w:val="24"/>
          <w:szCs w:val="24"/>
        </w:rPr>
        <w:t>Job satisfaction: Application, assessment, causes, and consequences</w:t>
      </w:r>
      <w:r w:rsidRPr="00896C75">
        <w:rPr>
          <w:sz w:val="24"/>
          <w:szCs w:val="24"/>
        </w:rPr>
        <w:t> (Vol. 3). Sage.</w:t>
      </w:r>
    </w:p>
    <w:p w14:paraId="2206AB3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Tims, M., Bakker, A. B., &amp; Xanthopoulou, D. (2011). Do transformational leaders enhance their followers' daily work engagement?. </w:t>
      </w:r>
      <w:r w:rsidRPr="00896C75">
        <w:rPr>
          <w:i/>
          <w:iCs/>
          <w:color w:val="222222"/>
          <w:sz w:val="24"/>
          <w:szCs w:val="24"/>
          <w:shd w:val="clear" w:color="auto" w:fill="FFFFFF"/>
        </w:rPr>
        <w:t>The leadership quarterly</w:t>
      </w:r>
      <w:r w:rsidRPr="00896C75">
        <w:rPr>
          <w:color w:val="222222"/>
          <w:sz w:val="24"/>
          <w:szCs w:val="24"/>
          <w:shd w:val="clear" w:color="auto" w:fill="FFFFFF"/>
        </w:rPr>
        <w:t>, </w:t>
      </w:r>
      <w:r w:rsidRPr="00896C75">
        <w:rPr>
          <w:i/>
          <w:iCs/>
          <w:color w:val="222222"/>
          <w:sz w:val="24"/>
          <w:szCs w:val="24"/>
          <w:shd w:val="clear" w:color="auto" w:fill="FFFFFF"/>
        </w:rPr>
        <w:t>22</w:t>
      </w:r>
      <w:r w:rsidRPr="00896C75">
        <w:rPr>
          <w:color w:val="222222"/>
          <w:sz w:val="24"/>
          <w:szCs w:val="24"/>
          <w:shd w:val="clear" w:color="auto" w:fill="FFFFFF"/>
        </w:rPr>
        <w:t>(1), 121-131.</w:t>
      </w:r>
    </w:p>
    <w:p w14:paraId="74E2100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Vinh, N. Q., Hien, L. M., &amp; Do, Q. H. (2023). The Relationship between Transformation Leadership, Job Satisfaction and Employee Motivation in the Tourism Industry. WSEAS Transactions on Financial Engineering, 1, 41-56.</w:t>
      </w:r>
    </w:p>
    <w:p w14:paraId="1F8EA4B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Zhu, Y., Zhang, S., &amp; Shen, Y. (2021). Humanistic leadership and employee creativity: The mediating role of work engagement. </w:t>
      </w:r>
      <w:r w:rsidRPr="00896C75">
        <w:rPr>
          <w:rFonts w:eastAsia="Calibri"/>
          <w:i/>
          <w:iCs/>
          <w:color w:val="222222"/>
          <w:sz w:val="24"/>
          <w:szCs w:val="24"/>
          <w:shd w:val="clear" w:color="auto" w:fill="FFFFFF"/>
        </w:rPr>
        <w:t>Journal of Business Research, 134</w:t>
      </w:r>
      <w:r w:rsidRPr="00896C75">
        <w:rPr>
          <w:rFonts w:eastAsia="Calibri"/>
          <w:color w:val="222222"/>
          <w:sz w:val="24"/>
          <w:szCs w:val="24"/>
          <w:shd w:val="clear" w:color="auto" w:fill="FFFFFF"/>
        </w:rPr>
        <w:t xml:space="preserve">, 314–324. </w:t>
      </w:r>
    </w:p>
    <w:p w14:paraId="3E5263E3" w14:textId="77777777" w:rsidR="00896C75" w:rsidRPr="00FB030F"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Zhu, Y., Zhang, S., &amp; Shen, Y. (2021). Humanistic leadership and employee creativity: The mediating role of work engagement. </w:t>
      </w:r>
      <w:r w:rsidRPr="00896C75">
        <w:rPr>
          <w:i/>
          <w:iCs/>
          <w:sz w:val="24"/>
          <w:szCs w:val="24"/>
          <w:lang w:val="en-US"/>
        </w:rPr>
        <w:t>Journal of Business Research</w:t>
      </w:r>
      <w:r w:rsidRPr="00896C75">
        <w:rPr>
          <w:sz w:val="24"/>
          <w:szCs w:val="24"/>
          <w:lang w:val="en-US"/>
        </w:rPr>
        <w:t>, 134, 314–324.</w:t>
      </w:r>
    </w:p>
    <w:p w14:paraId="45A1810A"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t>Nunnally, J. C., &amp; Bernstein, I. H. (1994). Psychometric theory (3rd ed.). New York: McGraw-Hill, pp. 264–265.</w:t>
      </w:r>
    </w:p>
    <w:p w14:paraId="5FE02922"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lastRenderedPageBreak/>
        <w:t>Pimentel, J. L. (2010). A note on the usage of Likert Scaling for research data analysis, University of Southern Mindanao. Department of Mathematics and Statistics, College of Arts Sciences. USM, R &amp; D, 18(2): 109-112; 2010.</w:t>
      </w:r>
    </w:p>
    <w:p w14:paraId="3596E8A6" w14:textId="77777777" w:rsidR="00FB030F" w:rsidRPr="00FB030F" w:rsidRDefault="00FB030F" w:rsidP="00AE5B65">
      <w:pPr>
        <w:pStyle w:val="ListParagraph"/>
        <w:numPr>
          <w:ilvl w:val="0"/>
          <w:numId w:val="21"/>
        </w:numPr>
        <w:spacing w:line="276" w:lineRule="auto"/>
        <w:rPr>
          <w:sz w:val="24"/>
          <w:szCs w:val="24"/>
          <w:rtl/>
          <w:lang w:val="en-US"/>
        </w:rPr>
      </w:pPr>
      <w:r w:rsidRPr="00FB030F">
        <w:rPr>
          <w:sz w:val="24"/>
          <w:szCs w:val="24"/>
          <w:lang w:val="en-US"/>
        </w:rPr>
        <w:t>Thompson, S. K. (2012). Sampling (3rd ed., pp. 59-60). John Wiley &amp; Sons.</w:t>
      </w:r>
    </w:p>
    <w:p w14:paraId="17201A66" w14:textId="77777777" w:rsidR="00FB030F" w:rsidRDefault="00FB030F" w:rsidP="00FB030F">
      <w:pPr>
        <w:pStyle w:val="ListParagraph"/>
        <w:spacing w:line="276" w:lineRule="auto"/>
        <w:ind w:left="1440" w:firstLine="0"/>
        <w:rPr>
          <w:sz w:val="24"/>
          <w:szCs w:val="24"/>
          <w:rtl/>
          <w:lang w:val="en-US"/>
        </w:rPr>
      </w:pPr>
    </w:p>
    <w:p w14:paraId="7EA43B14" w14:textId="77777777" w:rsidR="00FB030F" w:rsidRDefault="00FB030F" w:rsidP="00FB030F">
      <w:pPr>
        <w:bidi/>
        <w:spacing w:after="160" w:line="259" w:lineRule="auto"/>
        <w:ind w:firstLine="0"/>
        <w:rPr>
          <w:rFonts w:ascii="Calibri" w:eastAsia="Calibri" w:hAnsi="Calibri" w:cs="Arial"/>
          <w:sz w:val="22"/>
          <w:szCs w:val="22"/>
          <w:rtl/>
          <w:lang w:val="en-US" w:bidi="ar-SA"/>
        </w:rPr>
      </w:pPr>
    </w:p>
    <w:p w14:paraId="15E579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084C3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06E82E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4401CC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890B156"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A7021F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84DB0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D37B167"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948DDB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2595F7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707841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F37040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E2A237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6BD8C3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B2DC18"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B3BD8A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193BE9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868182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73FC47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F89FE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91B96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299D31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64A63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9B154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6E2F53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B18301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174D815" w14:textId="77777777" w:rsidR="00576BE0" w:rsidRPr="00FB030F" w:rsidRDefault="00576BE0" w:rsidP="00576BE0">
      <w:pPr>
        <w:bidi/>
        <w:spacing w:after="160" w:line="259" w:lineRule="auto"/>
        <w:ind w:firstLine="0"/>
        <w:rPr>
          <w:rFonts w:ascii="Calibri" w:eastAsia="Calibri" w:hAnsi="Calibri" w:cs="Arial"/>
          <w:sz w:val="22"/>
          <w:szCs w:val="22"/>
          <w:lang w:val="en-US" w:bidi="ar-SA"/>
        </w:rPr>
      </w:pPr>
    </w:p>
    <w:p w14:paraId="7D7B6852" w14:textId="77777777" w:rsidR="00FB030F" w:rsidRPr="00FB030F" w:rsidRDefault="00FB030F" w:rsidP="00011011">
      <w:pPr>
        <w:bidi/>
        <w:spacing w:before="100" w:beforeAutospacing="1" w:after="100" w:afterAutospacing="1" w:line="240" w:lineRule="auto"/>
        <w:ind w:left="3870"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sz w:val="36"/>
          <w:szCs w:val="36"/>
          <w:rtl/>
          <w:lang w:val="en-US" w:bidi="ar-SA"/>
        </w:rPr>
        <w:lastRenderedPageBreak/>
        <w:t>الملاحق</w:t>
      </w:r>
    </w:p>
    <w:p w14:paraId="025E0DF3" w14:textId="3CA9F365" w:rsidR="00FB030F" w:rsidRPr="00FB030F" w:rsidRDefault="00FB030F" w:rsidP="00011011">
      <w:pPr>
        <w:bidi/>
        <w:spacing w:before="100" w:beforeAutospacing="1" w:after="100" w:afterAutospacing="1" w:line="240" w:lineRule="auto"/>
        <w:jc w:val="left"/>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(1): الاستبانة في صورتها</w:t>
      </w:r>
      <w:r w:rsidRPr="00FB030F">
        <w:rPr>
          <w:rFonts w:ascii="Times New Roman" w:hAnsi="Times New Roman" w:cs="Times New Roman" w:hint="cs"/>
          <w:b/>
          <w:bCs/>
          <w:sz w:val="27"/>
          <w:szCs w:val="27"/>
          <w:rtl/>
          <w:lang w:val="en-US" w:bidi="ar-SA"/>
        </w:rPr>
        <w:t xml:space="preserve"> النهائية</w:t>
      </w:r>
    </w:p>
    <w:p w14:paraId="6D49D600" w14:textId="77777777" w:rsidR="00FB030F" w:rsidRPr="00FB030F" w:rsidRDefault="00FB030F" w:rsidP="00FB030F">
      <w:pPr>
        <w:bidi/>
        <w:spacing w:before="100" w:beforeAutospacing="1" w:after="100" w:afterAutospacing="1" w:line="240" w:lineRule="auto"/>
        <w:ind w:firstLine="0"/>
        <w:jc w:val="center"/>
        <w:outlineLvl w:val="0"/>
        <w:rPr>
          <w:rFonts w:ascii="Times New Roman" w:hAnsi="Times New Roman" w:cs="Times New Roman"/>
          <w:b/>
          <w:bCs/>
          <w:kern w:val="36"/>
          <w:sz w:val="48"/>
          <w:szCs w:val="48"/>
          <w:lang w:val="en-US" w:bidi="ar-SA"/>
        </w:rPr>
      </w:pPr>
      <w:r w:rsidRPr="00FB030F">
        <w:rPr>
          <w:rFonts w:ascii="Times New Roman" w:hAnsi="Times New Roman" w:cs="Times New Roman"/>
          <w:b/>
          <w:bCs/>
          <w:kern w:val="36"/>
          <w:sz w:val="48"/>
          <w:szCs w:val="48"/>
          <w:rtl/>
          <w:lang w:val="en-US" w:bidi="ar-SA"/>
        </w:rPr>
        <w:t>استبيان تأثير القيادة الإنسانية في تعزيز الرضا والالتزام الوظيفي</w:t>
      </w:r>
    </w:p>
    <w:p w14:paraId="44A3BD15" w14:textId="77777777" w:rsidR="00FB030F" w:rsidRPr="00FB030F" w:rsidRDefault="00FB030F" w:rsidP="00FB030F">
      <w:pPr>
        <w:bidi/>
        <w:spacing w:before="100" w:beforeAutospacing="1" w:after="100" w:afterAutospacing="1" w:line="240" w:lineRule="auto"/>
        <w:ind w:firstLine="0"/>
        <w:jc w:val="center"/>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بالتطبيق على فروع ومكاتب وزارة الصحة بالمملكة العربية السعودية</w:t>
      </w:r>
    </w:p>
    <w:p w14:paraId="58999B94"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11CAC94E">
          <v:rect id="_x0000_i1026" style="width:0;height:1.5pt" o:hralign="center" o:hrstd="t" o:hr="t" fillcolor="#a0a0a0" stroked="f"/>
        </w:pict>
      </w:r>
    </w:p>
    <w:p w14:paraId="17F26B83" w14:textId="77777777" w:rsidR="00FB030F" w:rsidRPr="00FB030F" w:rsidRDefault="00FB030F" w:rsidP="00FB030F">
      <w:pPr>
        <w:bidi/>
        <w:spacing w:before="100" w:beforeAutospacing="1" w:after="100" w:afterAutospacing="1" w:line="240" w:lineRule="auto"/>
        <w:ind w:firstLine="0"/>
        <w:jc w:val="center"/>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المقدمة</w:t>
      </w:r>
    </w:p>
    <w:p w14:paraId="4A1345E6"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السلام عليكم ورحمة الله وبركاته</w:t>
      </w:r>
    </w:p>
    <w:p w14:paraId="606D631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أخي الكريم/ أختي الكريمة</w:t>
      </w:r>
    </w:p>
    <w:p w14:paraId="5F7E6D33"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FB030F">
        <w:rPr>
          <w:rFonts w:ascii="Times New Roman" w:hAnsi="Times New Roman" w:cs="Times New Roman"/>
          <w:sz w:val="24"/>
          <w:szCs w:val="24"/>
          <w:lang w:val="en-US" w:bidi="ar-SA"/>
        </w:rPr>
        <w:t>.</w:t>
      </w:r>
    </w:p>
    <w:p w14:paraId="10301832"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علماً بأن جميع البيانات ستعامل بسرية تامة ولن تستخدم إلا لأغراض البحث العلمي</w:t>
      </w:r>
      <w:r w:rsidRPr="00FB030F">
        <w:rPr>
          <w:rFonts w:ascii="Times New Roman" w:hAnsi="Times New Roman" w:cs="Times New Roman"/>
          <w:sz w:val="24"/>
          <w:szCs w:val="24"/>
          <w:lang w:val="en-US" w:bidi="ar-SA"/>
        </w:rPr>
        <w:t>.</w:t>
      </w:r>
    </w:p>
    <w:p w14:paraId="201CE166"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شاكرين لكم حسن تعاونكم</w:t>
      </w:r>
    </w:p>
    <w:p w14:paraId="0EFFD87B"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الباحثة: سامية رفعان الثقفي</w:t>
      </w:r>
    </w:p>
    <w:p w14:paraId="082092AC"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2B998343">
          <v:rect id="_x0000_i1027" style="width:0;height:1.5pt" o:hralign="center" o:hrstd="t" o:hr="t" fillcolor="#a0a0a0" stroked="f"/>
        </w:pict>
      </w:r>
    </w:p>
    <w:p w14:paraId="64A7757F"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الأول</w:t>
      </w:r>
      <w:r w:rsidRPr="00FB030F">
        <w:rPr>
          <w:rFonts w:ascii="Times New Roman" w:hAnsi="Times New Roman" w:cs="Times New Roman"/>
          <w:b/>
          <w:bCs/>
          <w:sz w:val="36"/>
          <w:szCs w:val="36"/>
          <w:rtl/>
          <w:lang w:val="en-US" w:bidi="ar-SA"/>
        </w:rPr>
        <w:t>: المتغير المستقل - القيادة الإنسانية</w:t>
      </w:r>
    </w:p>
    <w:p w14:paraId="07537F0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التعليمات</w:t>
      </w:r>
      <w:r w:rsidRPr="00FB030F">
        <w:rPr>
          <w:rFonts w:ascii="Times New Roman" w:hAnsi="Times New Roman" w:cs="Times New Roman"/>
          <w:b/>
          <w:bCs/>
          <w:sz w:val="24"/>
          <w:szCs w:val="24"/>
          <w:lang w:val="en-US" w:bidi="ar-SA"/>
        </w:rPr>
        <w:t>:</w:t>
      </w:r>
      <w:r w:rsidRPr="00FB030F">
        <w:rPr>
          <w:rFonts w:ascii="Times New Roman" w:hAnsi="Times New Roman" w:cs="Times New Roman"/>
          <w:sz w:val="24"/>
          <w:szCs w:val="24"/>
          <w:lang w:val="en-US" w:bidi="ar-SA"/>
        </w:rPr>
        <w:t xml:space="preserve"> </w:t>
      </w:r>
      <w:r w:rsidRPr="00FB030F">
        <w:rPr>
          <w:rFonts w:ascii="Times New Roman" w:hAnsi="Times New Roman" w:cs="Times New Roman"/>
          <w:sz w:val="24"/>
          <w:szCs w:val="24"/>
          <w:rtl/>
          <w:lang w:val="en-US" w:bidi="ar-SA"/>
        </w:rPr>
        <w:t>يرجى تحديد درجة موافقتك على العبارات التالية بوضع علامة (√) في الخانة المناسبة</w:t>
      </w:r>
      <w:r w:rsidRPr="00FB030F">
        <w:rPr>
          <w:rFonts w:ascii="Times New Roman" w:hAnsi="Times New Roman" w:cs="Times New Roman"/>
          <w:sz w:val="24"/>
          <w:szCs w:val="24"/>
          <w:lang w:val="en-US" w:bidi="ar-SA"/>
        </w:rPr>
        <w:t>:</w:t>
      </w:r>
    </w:p>
    <w:p w14:paraId="293BF220"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الأول: التعاطف</w:t>
      </w:r>
    </w:p>
    <w:tbl>
      <w:tblPr>
        <w:tblStyle w:val="TableGrid6"/>
        <w:bidiVisual/>
        <w:tblW w:w="0" w:type="auto"/>
        <w:tblLook w:val="04A0" w:firstRow="1" w:lastRow="0" w:firstColumn="1" w:lastColumn="0" w:noHBand="0" w:noVBand="1"/>
      </w:tblPr>
      <w:tblGrid>
        <w:gridCol w:w="481"/>
        <w:gridCol w:w="3484"/>
        <w:gridCol w:w="1260"/>
        <w:gridCol w:w="1051"/>
        <w:gridCol w:w="814"/>
        <w:gridCol w:w="860"/>
        <w:gridCol w:w="1069"/>
      </w:tblGrid>
      <w:tr w:rsidR="00FB030F" w:rsidRPr="00FB030F" w14:paraId="5EC1585C" w14:textId="77777777" w:rsidTr="004A3D3B">
        <w:tc>
          <w:tcPr>
            <w:tcW w:w="0" w:type="auto"/>
            <w:hideMark/>
          </w:tcPr>
          <w:p w14:paraId="7BC4884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3DACA651"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37556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795AD3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422603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5D1B38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8E25AC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792E986" w14:textId="77777777" w:rsidTr="004A3D3B">
        <w:tc>
          <w:tcPr>
            <w:tcW w:w="0" w:type="auto"/>
            <w:hideMark/>
          </w:tcPr>
          <w:p w14:paraId="3A67B9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0" w:type="auto"/>
            <w:hideMark/>
          </w:tcPr>
          <w:p w14:paraId="3856B5F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اهتماماً صادقاً بأحوالي الشخصية والمهنية</w:t>
            </w:r>
          </w:p>
        </w:tc>
        <w:tc>
          <w:tcPr>
            <w:tcW w:w="0" w:type="auto"/>
            <w:hideMark/>
          </w:tcPr>
          <w:p w14:paraId="719082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F10F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AF2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A2CD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AF35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7C073B" w14:textId="77777777" w:rsidTr="004A3D3B">
        <w:tc>
          <w:tcPr>
            <w:tcW w:w="0" w:type="auto"/>
            <w:hideMark/>
          </w:tcPr>
          <w:p w14:paraId="1A157D3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0" w:type="auto"/>
            <w:hideMark/>
          </w:tcPr>
          <w:p w14:paraId="45708D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يتفهم مديري المباشر مشاعري وظروفي الخاصة عند اتخاذ القرارات</w:t>
            </w:r>
          </w:p>
        </w:tc>
        <w:tc>
          <w:tcPr>
            <w:tcW w:w="0" w:type="auto"/>
            <w:hideMark/>
          </w:tcPr>
          <w:p w14:paraId="09F24D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FA2A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318D5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0751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9BBD2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35CA1CF" w14:textId="77777777" w:rsidTr="004A3D3B">
        <w:tc>
          <w:tcPr>
            <w:tcW w:w="0" w:type="auto"/>
            <w:hideMark/>
          </w:tcPr>
          <w:p w14:paraId="122E435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0" w:type="auto"/>
            <w:hideMark/>
          </w:tcPr>
          <w:p w14:paraId="13D94E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يستمع مديري المباشر باهتمام عندما أواجه صعوبات في العمل</w:t>
            </w:r>
          </w:p>
        </w:tc>
        <w:tc>
          <w:tcPr>
            <w:tcW w:w="0" w:type="auto"/>
            <w:hideMark/>
          </w:tcPr>
          <w:p w14:paraId="12B66F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BE28C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22C2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8DBB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F397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9040D77" w14:textId="77777777" w:rsidTr="004A3D3B">
        <w:tc>
          <w:tcPr>
            <w:tcW w:w="0" w:type="auto"/>
            <w:hideMark/>
          </w:tcPr>
          <w:p w14:paraId="43B86D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0" w:type="auto"/>
            <w:hideMark/>
          </w:tcPr>
          <w:p w14:paraId="15533F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يتعامل مديري المباشر معي بطريقة إنسانية ودافئة</w:t>
            </w:r>
          </w:p>
        </w:tc>
        <w:tc>
          <w:tcPr>
            <w:tcW w:w="0" w:type="auto"/>
            <w:hideMark/>
          </w:tcPr>
          <w:p w14:paraId="35A726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874B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DCCF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8D9C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A70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CE50309" w14:textId="77777777" w:rsidTr="004A3D3B">
        <w:tc>
          <w:tcPr>
            <w:tcW w:w="0" w:type="auto"/>
            <w:hideMark/>
          </w:tcPr>
          <w:p w14:paraId="3B8563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w:t>
            </w:r>
          </w:p>
        </w:tc>
        <w:tc>
          <w:tcPr>
            <w:tcW w:w="0" w:type="auto"/>
            <w:hideMark/>
          </w:tcPr>
          <w:p w14:paraId="0735B4E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التعاطف معي في المواقف الصعبة</w:t>
            </w:r>
          </w:p>
        </w:tc>
        <w:tc>
          <w:tcPr>
            <w:tcW w:w="0" w:type="auto"/>
            <w:hideMark/>
          </w:tcPr>
          <w:p w14:paraId="3268D65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F3565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4525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BC302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5487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68B2434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الثاني: الدعم النفسي والمهني</w:t>
      </w:r>
    </w:p>
    <w:tbl>
      <w:tblPr>
        <w:tblStyle w:val="TableGrid6"/>
        <w:bidiVisual/>
        <w:tblW w:w="0" w:type="auto"/>
        <w:tblLook w:val="04A0" w:firstRow="1" w:lastRow="0" w:firstColumn="1" w:lastColumn="0" w:noHBand="0" w:noVBand="1"/>
      </w:tblPr>
      <w:tblGrid>
        <w:gridCol w:w="480"/>
        <w:gridCol w:w="3483"/>
        <w:gridCol w:w="1261"/>
        <w:gridCol w:w="1052"/>
        <w:gridCol w:w="814"/>
        <w:gridCol w:w="860"/>
        <w:gridCol w:w="1069"/>
      </w:tblGrid>
      <w:tr w:rsidR="00FB030F" w:rsidRPr="00FB030F" w14:paraId="21B29A32" w14:textId="77777777" w:rsidTr="004A3D3B">
        <w:tc>
          <w:tcPr>
            <w:tcW w:w="0" w:type="auto"/>
            <w:vAlign w:val="center"/>
            <w:hideMark/>
          </w:tcPr>
          <w:p w14:paraId="19CC519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vAlign w:val="center"/>
            <w:hideMark/>
          </w:tcPr>
          <w:p w14:paraId="4E63C4C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4820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C0784FA"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785587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9EB70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0DF4DA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89ABC04" w14:textId="77777777" w:rsidTr="004A3D3B">
        <w:tc>
          <w:tcPr>
            <w:tcW w:w="0" w:type="auto"/>
            <w:vAlign w:val="center"/>
            <w:hideMark/>
          </w:tcPr>
          <w:p w14:paraId="5BD22F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w:t>
            </w:r>
          </w:p>
        </w:tc>
        <w:tc>
          <w:tcPr>
            <w:tcW w:w="0" w:type="auto"/>
            <w:vAlign w:val="center"/>
            <w:hideMark/>
          </w:tcPr>
          <w:p w14:paraId="2968C8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يقدم لي مديري المباشر الدعم النفسي اللازم في أوقات الضغط</w:t>
            </w:r>
          </w:p>
        </w:tc>
        <w:tc>
          <w:tcPr>
            <w:tcW w:w="0" w:type="auto"/>
            <w:vAlign w:val="center"/>
            <w:hideMark/>
          </w:tcPr>
          <w:p w14:paraId="33DA4F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59344D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67BF26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C0FA36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EFD5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3614134" w14:textId="77777777" w:rsidTr="004A3D3B">
        <w:tc>
          <w:tcPr>
            <w:tcW w:w="0" w:type="auto"/>
            <w:vAlign w:val="center"/>
            <w:hideMark/>
          </w:tcPr>
          <w:p w14:paraId="632BCB6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7</w:t>
            </w:r>
          </w:p>
        </w:tc>
        <w:tc>
          <w:tcPr>
            <w:tcW w:w="0" w:type="auto"/>
            <w:vAlign w:val="center"/>
            <w:hideMark/>
          </w:tcPr>
          <w:p w14:paraId="22281D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يشجعني مديري المباشر على تطوير مهاراتي المهنية</w:t>
            </w:r>
          </w:p>
        </w:tc>
        <w:tc>
          <w:tcPr>
            <w:tcW w:w="0" w:type="auto"/>
            <w:vAlign w:val="center"/>
            <w:hideMark/>
          </w:tcPr>
          <w:p w14:paraId="77EEFFE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6DCBAC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CF741F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34AB2F8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64AEC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B47C82" w14:textId="77777777" w:rsidTr="004A3D3B">
        <w:tc>
          <w:tcPr>
            <w:tcW w:w="0" w:type="auto"/>
            <w:vAlign w:val="center"/>
            <w:hideMark/>
          </w:tcPr>
          <w:p w14:paraId="650F1DE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8</w:t>
            </w:r>
          </w:p>
        </w:tc>
        <w:tc>
          <w:tcPr>
            <w:tcW w:w="0" w:type="auto"/>
            <w:vAlign w:val="center"/>
            <w:hideMark/>
          </w:tcPr>
          <w:p w14:paraId="0FFB726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لي مديري المباشر الموارد والأدوات اللازمة لأداء عملي بكفاءة</w:t>
            </w:r>
          </w:p>
        </w:tc>
        <w:tc>
          <w:tcPr>
            <w:tcW w:w="0" w:type="auto"/>
            <w:vAlign w:val="center"/>
            <w:hideMark/>
          </w:tcPr>
          <w:p w14:paraId="3C617FF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376D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01C912F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9EA35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92099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09E1595" w14:textId="77777777" w:rsidTr="004A3D3B">
        <w:tc>
          <w:tcPr>
            <w:tcW w:w="0" w:type="auto"/>
            <w:vAlign w:val="center"/>
            <w:hideMark/>
          </w:tcPr>
          <w:p w14:paraId="611947F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9</w:t>
            </w:r>
          </w:p>
        </w:tc>
        <w:tc>
          <w:tcPr>
            <w:tcW w:w="0" w:type="auto"/>
            <w:vAlign w:val="center"/>
            <w:hideMark/>
          </w:tcPr>
          <w:p w14:paraId="21EAA6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يساعدني مديري المباشر في التغلب على التحديات المهنية</w:t>
            </w:r>
          </w:p>
        </w:tc>
        <w:tc>
          <w:tcPr>
            <w:tcW w:w="0" w:type="auto"/>
            <w:vAlign w:val="center"/>
            <w:hideMark/>
          </w:tcPr>
          <w:p w14:paraId="41F5D5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F19ED4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0B18C6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6663EE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2BB259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713F50C" w14:textId="77777777" w:rsidTr="004A3D3B">
        <w:tc>
          <w:tcPr>
            <w:tcW w:w="0" w:type="auto"/>
            <w:vAlign w:val="center"/>
            <w:hideMark/>
          </w:tcPr>
          <w:p w14:paraId="4BAEB5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10</w:t>
            </w:r>
          </w:p>
        </w:tc>
        <w:tc>
          <w:tcPr>
            <w:tcW w:w="0" w:type="auto"/>
            <w:vAlign w:val="center"/>
            <w:hideMark/>
          </w:tcPr>
          <w:p w14:paraId="08643E8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يدعمني مديري المباشر في فرص التدريب والتطوير المهني</w:t>
            </w:r>
          </w:p>
        </w:tc>
        <w:tc>
          <w:tcPr>
            <w:tcW w:w="0" w:type="auto"/>
            <w:vAlign w:val="center"/>
            <w:hideMark/>
          </w:tcPr>
          <w:p w14:paraId="08BF12E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5446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D0342C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12531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5AFBC0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3AC6FF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الثالث: الاحترام المتبادل</w:t>
      </w:r>
    </w:p>
    <w:tbl>
      <w:tblPr>
        <w:tblStyle w:val="TableGrid6"/>
        <w:bidiVisual/>
        <w:tblW w:w="0" w:type="auto"/>
        <w:tblLook w:val="04A0" w:firstRow="1" w:lastRow="0" w:firstColumn="1" w:lastColumn="0" w:noHBand="0" w:noVBand="1"/>
      </w:tblPr>
      <w:tblGrid>
        <w:gridCol w:w="480"/>
        <w:gridCol w:w="3473"/>
        <w:gridCol w:w="1264"/>
        <w:gridCol w:w="1054"/>
        <w:gridCol w:w="815"/>
        <w:gridCol w:w="861"/>
        <w:gridCol w:w="1072"/>
      </w:tblGrid>
      <w:tr w:rsidR="00FB030F" w:rsidRPr="00FB030F" w14:paraId="34FC6280" w14:textId="77777777" w:rsidTr="004A3D3B">
        <w:tc>
          <w:tcPr>
            <w:tcW w:w="0" w:type="auto"/>
            <w:hideMark/>
          </w:tcPr>
          <w:p w14:paraId="2950A084"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52AA1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F82722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A624D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583F952C"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A4A9A6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B11CD4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821E9FF" w14:textId="77777777" w:rsidTr="004A3D3B">
        <w:tc>
          <w:tcPr>
            <w:tcW w:w="0" w:type="auto"/>
            <w:hideMark/>
          </w:tcPr>
          <w:p w14:paraId="515B963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11</w:t>
            </w:r>
          </w:p>
        </w:tc>
        <w:tc>
          <w:tcPr>
            <w:tcW w:w="0" w:type="auto"/>
            <w:hideMark/>
          </w:tcPr>
          <w:p w14:paraId="419E0A3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يعاملني مديري المباشر باحترام وتقدير في جميع المواقف</w:t>
            </w:r>
          </w:p>
        </w:tc>
        <w:tc>
          <w:tcPr>
            <w:tcW w:w="0" w:type="auto"/>
            <w:hideMark/>
          </w:tcPr>
          <w:p w14:paraId="66FB3B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359E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8EF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D4CC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BDF9B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F7C9F86" w14:textId="77777777" w:rsidTr="004A3D3B">
        <w:tc>
          <w:tcPr>
            <w:tcW w:w="0" w:type="auto"/>
            <w:hideMark/>
          </w:tcPr>
          <w:p w14:paraId="781AD9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12</w:t>
            </w:r>
          </w:p>
        </w:tc>
        <w:tc>
          <w:tcPr>
            <w:tcW w:w="0" w:type="auto"/>
            <w:hideMark/>
          </w:tcPr>
          <w:p w14:paraId="3925DC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يقدر مديري المباشر مساهماتي وجهودي في العمل</w:t>
            </w:r>
          </w:p>
        </w:tc>
        <w:tc>
          <w:tcPr>
            <w:tcW w:w="0" w:type="auto"/>
            <w:hideMark/>
          </w:tcPr>
          <w:p w14:paraId="7C7B228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AE859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BF6A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70533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3580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D467CA0" w14:textId="77777777" w:rsidTr="004A3D3B">
        <w:tc>
          <w:tcPr>
            <w:tcW w:w="0" w:type="auto"/>
            <w:hideMark/>
          </w:tcPr>
          <w:p w14:paraId="2B00A6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13</w:t>
            </w:r>
          </w:p>
        </w:tc>
        <w:tc>
          <w:tcPr>
            <w:tcW w:w="0" w:type="auto"/>
            <w:hideMark/>
          </w:tcPr>
          <w:p w14:paraId="5300800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يحترم مديري المباشر آرائي ووجهات نظري</w:t>
            </w:r>
            <w:r w:rsidRPr="00FB030F">
              <w:rPr>
                <w:rFonts w:ascii="Times New Roman" w:hAnsi="Times New Roman" w:cs="Times New Roman" w:hint="cs"/>
                <w:sz w:val="24"/>
                <w:szCs w:val="24"/>
                <w:rtl/>
                <w:lang w:val="en-US" w:bidi="ar-SA"/>
              </w:rPr>
              <w:t xml:space="preserve"> وإن اختلفت معه</w:t>
            </w:r>
          </w:p>
        </w:tc>
        <w:tc>
          <w:tcPr>
            <w:tcW w:w="0" w:type="auto"/>
            <w:hideMark/>
          </w:tcPr>
          <w:p w14:paraId="553B515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FAD8D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16140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A0B8D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84F178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10182F" w14:textId="77777777" w:rsidTr="004A3D3B">
        <w:tc>
          <w:tcPr>
            <w:tcW w:w="0" w:type="auto"/>
            <w:hideMark/>
          </w:tcPr>
          <w:p w14:paraId="6427ACD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14</w:t>
            </w:r>
          </w:p>
        </w:tc>
        <w:tc>
          <w:tcPr>
            <w:tcW w:w="0" w:type="auto"/>
            <w:hideMark/>
          </w:tcPr>
          <w:p w14:paraId="611F709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يتعامل مديري المباشر معي </w:t>
            </w:r>
            <w:r w:rsidRPr="00FB030F">
              <w:rPr>
                <w:rFonts w:ascii="Times New Roman" w:hAnsi="Times New Roman" w:cs="Times New Roman" w:hint="cs"/>
                <w:sz w:val="24"/>
                <w:szCs w:val="24"/>
                <w:rtl/>
                <w:lang w:val="en-US" w:bidi="ar-SA"/>
              </w:rPr>
              <w:t>كصديق</w:t>
            </w:r>
            <w:r w:rsidRPr="00FB030F">
              <w:rPr>
                <w:rFonts w:ascii="Times New Roman" w:hAnsi="Times New Roman" w:cs="Times New Roman"/>
                <w:sz w:val="24"/>
                <w:szCs w:val="24"/>
                <w:rtl/>
                <w:lang w:val="en-US" w:bidi="ar-SA"/>
              </w:rPr>
              <w:t xml:space="preserve"> في العمل وليس مجرد مرؤوس</w:t>
            </w:r>
          </w:p>
        </w:tc>
        <w:tc>
          <w:tcPr>
            <w:tcW w:w="0" w:type="auto"/>
            <w:hideMark/>
          </w:tcPr>
          <w:p w14:paraId="0E2FA76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34E9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E0C6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F33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BBAE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ECC98" w14:textId="77777777" w:rsidTr="004A3D3B">
        <w:tc>
          <w:tcPr>
            <w:tcW w:w="0" w:type="auto"/>
            <w:hideMark/>
          </w:tcPr>
          <w:p w14:paraId="6E7CB48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15</w:t>
            </w:r>
          </w:p>
        </w:tc>
        <w:tc>
          <w:tcPr>
            <w:tcW w:w="0" w:type="auto"/>
            <w:hideMark/>
          </w:tcPr>
          <w:p w14:paraId="4126061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يحافظ مديري المباشر على كرامتي أمام الآخرين</w:t>
            </w:r>
          </w:p>
        </w:tc>
        <w:tc>
          <w:tcPr>
            <w:tcW w:w="0" w:type="auto"/>
            <w:hideMark/>
          </w:tcPr>
          <w:p w14:paraId="6AC48DF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877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3A9B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16364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0448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DABBFE7"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الرابع: التفاعل الإيجابي</w:t>
      </w:r>
    </w:p>
    <w:tbl>
      <w:tblPr>
        <w:tblStyle w:val="TableGrid6"/>
        <w:bidiVisual/>
        <w:tblW w:w="0" w:type="auto"/>
        <w:tblLook w:val="04A0" w:firstRow="1" w:lastRow="0" w:firstColumn="1" w:lastColumn="0" w:noHBand="0" w:noVBand="1"/>
      </w:tblPr>
      <w:tblGrid>
        <w:gridCol w:w="481"/>
        <w:gridCol w:w="3358"/>
        <w:gridCol w:w="1306"/>
        <w:gridCol w:w="1077"/>
        <w:gridCol w:w="825"/>
        <w:gridCol w:w="872"/>
        <w:gridCol w:w="1100"/>
      </w:tblGrid>
      <w:tr w:rsidR="00FB030F" w:rsidRPr="00FB030F" w14:paraId="0ADEBF75" w14:textId="77777777" w:rsidTr="004A3D3B">
        <w:tc>
          <w:tcPr>
            <w:tcW w:w="0" w:type="auto"/>
            <w:hideMark/>
          </w:tcPr>
          <w:p w14:paraId="40EDF53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03E4C8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7AEC8C9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FDAA8F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290EE6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D17147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2978659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FAB6C77" w14:textId="77777777" w:rsidTr="004A3D3B">
        <w:tc>
          <w:tcPr>
            <w:tcW w:w="0" w:type="auto"/>
            <w:hideMark/>
          </w:tcPr>
          <w:p w14:paraId="1E639E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16</w:t>
            </w:r>
          </w:p>
        </w:tc>
        <w:tc>
          <w:tcPr>
            <w:tcW w:w="0" w:type="auto"/>
            <w:hideMark/>
          </w:tcPr>
          <w:p w14:paraId="6EBCF60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يتواصل معي مديري المباشر بشكل مفتوح وشفاف</w:t>
            </w:r>
          </w:p>
        </w:tc>
        <w:tc>
          <w:tcPr>
            <w:tcW w:w="0" w:type="auto"/>
            <w:hideMark/>
          </w:tcPr>
          <w:p w14:paraId="6236F5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859CA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DD8844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581D5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6B7D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DACD143" w14:textId="77777777" w:rsidTr="004A3D3B">
        <w:tc>
          <w:tcPr>
            <w:tcW w:w="0" w:type="auto"/>
            <w:hideMark/>
          </w:tcPr>
          <w:p w14:paraId="6E6D14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17</w:t>
            </w:r>
          </w:p>
        </w:tc>
        <w:tc>
          <w:tcPr>
            <w:tcW w:w="0" w:type="auto"/>
            <w:hideMark/>
          </w:tcPr>
          <w:p w14:paraId="69B87B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يشركني مديري المباشر في اتخاذ القرارات المتعلقة </w:t>
            </w:r>
            <w:r w:rsidRPr="00FB030F">
              <w:rPr>
                <w:rFonts w:ascii="Times New Roman" w:hAnsi="Times New Roman" w:cs="Times New Roman" w:hint="cs"/>
                <w:sz w:val="24"/>
                <w:szCs w:val="24"/>
                <w:rtl/>
                <w:lang w:val="en-US" w:bidi="ar-SA"/>
              </w:rPr>
              <w:t>بي</w:t>
            </w:r>
          </w:p>
        </w:tc>
        <w:tc>
          <w:tcPr>
            <w:tcW w:w="0" w:type="auto"/>
            <w:hideMark/>
          </w:tcPr>
          <w:p w14:paraId="656E259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DA602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CC1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41A4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289C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9F920CA" w14:textId="77777777" w:rsidTr="004A3D3B">
        <w:tc>
          <w:tcPr>
            <w:tcW w:w="0" w:type="auto"/>
            <w:hideMark/>
          </w:tcPr>
          <w:p w14:paraId="49E4F1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18</w:t>
            </w:r>
          </w:p>
        </w:tc>
        <w:tc>
          <w:tcPr>
            <w:tcW w:w="0" w:type="auto"/>
            <w:hideMark/>
          </w:tcPr>
          <w:p w14:paraId="6F022C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يستقبل مديري المباشر ملاحظاتي واقتراحاتي </w:t>
            </w:r>
            <w:r w:rsidRPr="00FB030F">
              <w:rPr>
                <w:rFonts w:ascii="Times New Roman" w:hAnsi="Times New Roman" w:cs="Times New Roman" w:hint="cs"/>
                <w:sz w:val="24"/>
                <w:szCs w:val="24"/>
                <w:rtl/>
                <w:lang w:val="en-US" w:bidi="ar-SA"/>
              </w:rPr>
              <w:t>بصدرٍ رحب</w:t>
            </w:r>
          </w:p>
        </w:tc>
        <w:tc>
          <w:tcPr>
            <w:tcW w:w="0" w:type="auto"/>
            <w:hideMark/>
          </w:tcPr>
          <w:p w14:paraId="4169F5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F8B7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8B5DA5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852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5DAE7B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31B4786" w14:textId="77777777" w:rsidTr="004A3D3B">
        <w:tc>
          <w:tcPr>
            <w:tcW w:w="0" w:type="auto"/>
            <w:hideMark/>
          </w:tcPr>
          <w:p w14:paraId="156BCB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19</w:t>
            </w:r>
          </w:p>
        </w:tc>
        <w:tc>
          <w:tcPr>
            <w:tcW w:w="0" w:type="auto"/>
            <w:hideMark/>
          </w:tcPr>
          <w:p w14:paraId="635FAA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مديري المباشر قنوات تواصل فعالة للحوار والنقاش</w:t>
            </w:r>
          </w:p>
        </w:tc>
        <w:tc>
          <w:tcPr>
            <w:tcW w:w="0" w:type="auto"/>
            <w:hideMark/>
          </w:tcPr>
          <w:p w14:paraId="6823F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659A0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761F6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31A9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04C1D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47B7A6B" w14:textId="77777777" w:rsidTr="004A3D3B">
        <w:tc>
          <w:tcPr>
            <w:tcW w:w="0" w:type="auto"/>
            <w:hideMark/>
          </w:tcPr>
          <w:p w14:paraId="489392B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20</w:t>
            </w:r>
          </w:p>
        </w:tc>
        <w:tc>
          <w:tcPr>
            <w:tcW w:w="0" w:type="auto"/>
            <w:hideMark/>
          </w:tcPr>
          <w:p w14:paraId="6070065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يبني مديري المباشر علاقات عمل إيجابية مع جميع الموظفين</w:t>
            </w:r>
          </w:p>
        </w:tc>
        <w:tc>
          <w:tcPr>
            <w:tcW w:w="0" w:type="auto"/>
            <w:hideMark/>
          </w:tcPr>
          <w:p w14:paraId="44B0981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5C78BB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46B6E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E39F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F34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501431F0"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الخامس: العدالة التنظيمية</w:t>
      </w:r>
    </w:p>
    <w:tbl>
      <w:tblPr>
        <w:tblStyle w:val="TableGrid6"/>
        <w:bidiVisual/>
        <w:tblW w:w="0" w:type="auto"/>
        <w:tblLook w:val="04A0" w:firstRow="1" w:lastRow="0" w:firstColumn="1" w:lastColumn="0" w:noHBand="0" w:noVBand="1"/>
      </w:tblPr>
      <w:tblGrid>
        <w:gridCol w:w="481"/>
        <w:gridCol w:w="3538"/>
        <w:gridCol w:w="1240"/>
        <w:gridCol w:w="1040"/>
        <w:gridCol w:w="809"/>
        <w:gridCol w:w="855"/>
        <w:gridCol w:w="1056"/>
      </w:tblGrid>
      <w:tr w:rsidR="00FB030F" w:rsidRPr="00FB030F" w14:paraId="2F12445E" w14:textId="77777777" w:rsidTr="004A3D3B">
        <w:tc>
          <w:tcPr>
            <w:tcW w:w="0" w:type="auto"/>
            <w:hideMark/>
          </w:tcPr>
          <w:p w14:paraId="31CCA09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رقم</w:t>
            </w:r>
          </w:p>
        </w:tc>
        <w:tc>
          <w:tcPr>
            <w:tcW w:w="0" w:type="auto"/>
            <w:hideMark/>
          </w:tcPr>
          <w:p w14:paraId="1238FFD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FBADBA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E8970A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9B2BD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2E484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F98AC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F77269D" w14:textId="77777777" w:rsidTr="004A3D3B">
        <w:tc>
          <w:tcPr>
            <w:tcW w:w="0" w:type="auto"/>
            <w:hideMark/>
          </w:tcPr>
          <w:p w14:paraId="6AD593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21</w:t>
            </w:r>
          </w:p>
        </w:tc>
        <w:tc>
          <w:tcPr>
            <w:tcW w:w="0" w:type="auto"/>
            <w:hideMark/>
          </w:tcPr>
          <w:p w14:paraId="1E99CE4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المهام والواجبات بعدالة بين الموظفين</w:t>
            </w:r>
          </w:p>
        </w:tc>
        <w:tc>
          <w:tcPr>
            <w:tcW w:w="0" w:type="auto"/>
            <w:hideMark/>
          </w:tcPr>
          <w:p w14:paraId="0D8A92E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330C2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65F24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A43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B05FAE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52578A9" w14:textId="77777777" w:rsidTr="004A3D3B">
        <w:tc>
          <w:tcPr>
            <w:tcW w:w="0" w:type="auto"/>
            <w:hideMark/>
          </w:tcPr>
          <w:p w14:paraId="291145C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22</w:t>
            </w:r>
          </w:p>
        </w:tc>
        <w:tc>
          <w:tcPr>
            <w:tcW w:w="0" w:type="auto"/>
            <w:hideMark/>
          </w:tcPr>
          <w:p w14:paraId="16AFB17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يطبق مديري المباشر القواعد واللوائح على جميع الموظفين دون </w:t>
            </w:r>
            <w:r w:rsidRPr="00FB030F">
              <w:rPr>
                <w:rFonts w:ascii="Times New Roman" w:hAnsi="Times New Roman" w:cs="Times New Roman" w:hint="cs"/>
                <w:sz w:val="24"/>
                <w:szCs w:val="24"/>
                <w:rtl/>
                <w:lang w:val="en-US" w:bidi="ar-SA"/>
              </w:rPr>
              <w:t>تفريق</w:t>
            </w:r>
          </w:p>
        </w:tc>
        <w:tc>
          <w:tcPr>
            <w:tcW w:w="0" w:type="auto"/>
            <w:hideMark/>
          </w:tcPr>
          <w:p w14:paraId="6D384D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3F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97922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293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511F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A49B578" w14:textId="77777777" w:rsidTr="004A3D3B">
        <w:tc>
          <w:tcPr>
            <w:tcW w:w="0" w:type="auto"/>
            <w:hideMark/>
          </w:tcPr>
          <w:p w14:paraId="59929C2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23</w:t>
            </w:r>
          </w:p>
        </w:tc>
        <w:tc>
          <w:tcPr>
            <w:tcW w:w="0" w:type="auto"/>
            <w:hideMark/>
          </w:tcPr>
          <w:p w14:paraId="687E27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يقيم مديري المباشر أداء الموظفين بموضوعية وعدالة</w:t>
            </w:r>
          </w:p>
        </w:tc>
        <w:tc>
          <w:tcPr>
            <w:tcW w:w="0" w:type="auto"/>
            <w:hideMark/>
          </w:tcPr>
          <w:p w14:paraId="4AB808E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3A46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B5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2F564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29B67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F142759" w14:textId="77777777" w:rsidTr="004A3D3B">
        <w:tc>
          <w:tcPr>
            <w:tcW w:w="0" w:type="auto"/>
            <w:hideMark/>
          </w:tcPr>
          <w:p w14:paraId="48C385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24</w:t>
            </w:r>
          </w:p>
        </w:tc>
        <w:tc>
          <w:tcPr>
            <w:tcW w:w="0" w:type="auto"/>
            <w:hideMark/>
          </w:tcPr>
          <w:p w14:paraId="0FF68E7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الحوافز والمكافآت بناءً على الجدارة والاستحقاق</w:t>
            </w:r>
          </w:p>
        </w:tc>
        <w:tc>
          <w:tcPr>
            <w:tcW w:w="0" w:type="auto"/>
            <w:hideMark/>
          </w:tcPr>
          <w:p w14:paraId="00C39D1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6DF7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AFB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849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BA5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0099F18" w14:textId="77777777" w:rsidTr="004A3D3B">
        <w:tc>
          <w:tcPr>
            <w:tcW w:w="0" w:type="auto"/>
            <w:hideMark/>
          </w:tcPr>
          <w:p w14:paraId="7336860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25</w:t>
            </w:r>
          </w:p>
        </w:tc>
        <w:tc>
          <w:tcPr>
            <w:tcW w:w="0" w:type="auto"/>
            <w:hideMark/>
          </w:tcPr>
          <w:p w14:paraId="0DC0AEC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يتخذ مديري المباشر قرارات عادلة وغير متحيزة</w:t>
            </w:r>
          </w:p>
        </w:tc>
        <w:tc>
          <w:tcPr>
            <w:tcW w:w="0" w:type="auto"/>
            <w:hideMark/>
          </w:tcPr>
          <w:p w14:paraId="33FD17D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87E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AD762C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552C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622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C291C87"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الثاني</w:t>
      </w:r>
      <w:r w:rsidRPr="00FB030F">
        <w:rPr>
          <w:rFonts w:ascii="Times New Roman" w:hAnsi="Times New Roman" w:cs="Times New Roman"/>
          <w:b/>
          <w:bCs/>
          <w:sz w:val="36"/>
          <w:szCs w:val="36"/>
          <w:rtl/>
          <w:lang w:val="en-US" w:bidi="ar-SA"/>
        </w:rPr>
        <w:t>: المتغيرات التابعة</w:t>
      </w:r>
    </w:p>
    <w:p w14:paraId="50386BD1"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أولاً: الرضا الوظيفي</w:t>
      </w:r>
    </w:p>
    <w:p w14:paraId="1F8D05A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80"/>
        <w:gridCol w:w="3203"/>
        <w:gridCol w:w="1363"/>
        <w:gridCol w:w="1109"/>
        <w:gridCol w:w="839"/>
        <w:gridCol w:w="886"/>
        <w:gridCol w:w="1139"/>
      </w:tblGrid>
      <w:tr w:rsidR="00FB030F" w:rsidRPr="00FB030F" w14:paraId="1D795112" w14:textId="77777777" w:rsidTr="004A3D3B">
        <w:tc>
          <w:tcPr>
            <w:tcW w:w="0" w:type="auto"/>
            <w:hideMark/>
          </w:tcPr>
          <w:p w14:paraId="001F5BA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E0C943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539E43A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995CE0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030CFDF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478B60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5EC836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4631648" w14:textId="77777777" w:rsidTr="004A3D3B">
        <w:tc>
          <w:tcPr>
            <w:tcW w:w="0" w:type="auto"/>
            <w:hideMark/>
          </w:tcPr>
          <w:p w14:paraId="5227EC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26</w:t>
            </w:r>
          </w:p>
        </w:tc>
        <w:tc>
          <w:tcPr>
            <w:tcW w:w="0" w:type="auto"/>
            <w:hideMark/>
          </w:tcPr>
          <w:p w14:paraId="60B3E5A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w:t>
            </w:r>
            <w:r w:rsidRPr="00FB030F">
              <w:rPr>
                <w:rFonts w:ascii="Times New Roman" w:hAnsi="Times New Roman" w:cs="Times New Roman" w:hint="cs"/>
                <w:sz w:val="24"/>
                <w:szCs w:val="24"/>
                <w:rtl/>
                <w:lang w:val="en-US" w:bidi="ar-SA"/>
              </w:rPr>
              <w:t>الرضا و</w:t>
            </w:r>
            <w:r w:rsidRPr="00FB030F">
              <w:rPr>
                <w:rFonts w:ascii="Times New Roman" w:hAnsi="Times New Roman" w:cs="Times New Roman"/>
                <w:sz w:val="24"/>
                <w:szCs w:val="24"/>
                <w:rtl/>
                <w:lang w:val="en-US" w:bidi="ar-SA"/>
              </w:rPr>
              <w:t xml:space="preserve">الراحة </w:t>
            </w:r>
            <w:r w:rsidRPr="00FB030F">
              <w:rPr>
                <w:rFonts w:ascii="Times New Roman" w:hAnsi="Times New Roman" w:cs="Times New Roman" w:hint="cs"/>
                <w:sz w:val="24"/>
                <w:szCs w:val="24"/>
                <w:rtl/>
                <w:lang w:val="en-US" w:bidi="ar-SA"/>
              </w:rPr>
              <w:t>في</w:t>
            </w:r>
            <w:r w:rsidRPr="00FB030F">
              <w:rPr>
                <w:rFonts w:ascii="Times New Roman" w:hAnsi="Times New Roman" w:cs="Times New Roman"/>
                <w:sz w:val="24"/>
                <w:szCs w:val="24"/>
                <w:rtl/>
                <w:lang w:val="en-US" w:bidi="ar-SA"/>
              </w:rPr>
              <w:t xml:space="preserve"> بيئة </w:t>
            </w:r>
            <w:r w:rsidRPr="00FB030F">
              <w:rPr>
                <w:rFonts w:ascii="Times New Roman" w:hAnsi="Times New Roman" w:cs="Times New Roman" w:hint="cs"/>
                <w:sz w:val="24"/>
                <w:szCs w:val="24"/>
                <w:rtl/>
                <w:lang w:val="en-US" w:bidi="ar-SA"/>
              </w:rPr>
              <w:t>عملي</w:t>
            </w:r>
            <w:r w:rsidRPr="00FB030F">
              <w:rPr>
                <w:rFonts w:ascii="Times New Roman" w:hAnsi="Times New Roman" w:cs="Times New Roman"/>
                <w:sz w:val="24"/>
                <w:szCs w:val="24"/>
                <w:rtl/>
                <w:lang w:val="en-US" w:bidi="ar-SA"/>
              </w:rPr>
              <w:t xml:space="preserve"> الحالية</w:t>
            </w:r>
          </w:p>
        </w:tc>
        <w:tc>
          <w:tcPr>
            <w:tcW w:w="0" w:type="auto"/>
            <w:hideMark/>
          </w:tcPr>
          <w:p w14:paraId="707D796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A7406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5F97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53278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201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192FC0" w14:textId="77777777" w:rsidTr="004A3D3B">
        <w:tc>
          <w:tcPr>
            <w:tcW w:w="0" w:type="auto"/>
            <w:hideMark/>
          </w:tcPr>
          <w:p w14:paraId="485AA4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27</w:t>
            </w:r>
          </w:p>
        </w:tc>
        <w:tc>
          <w:tcPr>
            <w:tcW w:w="0" w:type="auto"/>
            <w:hideMark/>
          </w:tcPr>
          <w:p w14:paraId="5861812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مكان عملي الظروف المادية المناسبة للعمل</w:t>
            </w:r>
          </w:p>
        </w:tc>
        <w:tc>
          <w:tcPr>
            <w:tcW w:w="0" w:type="auto"/>
            <w:hideMark/>
          </w:tcPr>
          <w:p w14:paraId="2FA53D9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38A4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FB14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F558F2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61EE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C86FE3" w14:textId="77777777" w:rsidTr="004A3D3B">
        <w:tc>
          <w:tcPr>
            <w:tcW w:w="0" w:type="auto"/>
            <w:hideMark/>
          </w:tcPr>
          <w:p w14:paraId="2949D7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28</w:t>
            </w:r>
          </w:p>
        </w:tc>
        <w:tc>
          <w:tcPr>
            <w:tcW w:w="0" w:type="auto"/>
            <w:hideMark/>
          </w:tcPr>
          <w:p w14:paraId="10DE3C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أحظى بعلاقات طيبة مع زملائي في العمل</w:t>
            </w:r>
          </w:p>
        </w:tc>
        <w:tc>
          <w:tcPr>
            <w:tcW w:w="0" w:type="auto"/>
            <w:hideMark/>
          </w:tcPr>
          <w:p w14:paraId="38CE2C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88F24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789D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4E07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88935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CBEA2C2" w14:textId="77777777" w:rsidTr="004A3D3B">
        <w:tc>
          <w:tcPr>
            <w:tcW w:w="0" w:type="auto"/>
            <w:hideMark/>
          </w:tcPr>
          <w:p w14:paraId="5E7907B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29</w:t>
            </w:r>
          </w:p>
        </w:tc>
        <w:tc>
          <w:tcPr>
            <w:tcW w:w="0" w:type="auto"/>
            <w:hideMark/>
          </w:tcPr>
          <w:p w14:paraId="6429F6C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يسود مكان عملي مناخ إيجابي يشجع على العطاء</w:t>
            </w:r>
          </w:p>
        </w:tc>
        <w:tc>
          <w:tcPr>
            <w:tcW w:w="0" w:type="auto"/>
            <w:hideMark/>
          </w:tcPr>
          <w:p w14:paraId="38ED5E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55AB9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9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9903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023E9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CF94ED5" w14:textId="77777777" w:rsidTr="004A3D3B">
        <w:tc>
          <w:tcPr>
            <w:tcW w:w="0" w:type="auto"/>
            <w:hideMark/>
          </w:tcPr>
          <w:p w14:paraId="7876D4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30</w:t>
            </w:r>
          </w:p>
        </w:tc>
        <w:tc>
          <w:tcPr>
            <w:tcW w:w="0" w:type="auto"/>
            <w:hideMark/>
          </w:tcPr>
          <w:p w14:paraId="01B3CB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عملي الأدوات والتقنيات اللازمة لأداء مهامي</w:t>
            </w:r>
          </w:p>
        </w:tc>
        <w:tc>
          <w:tcPr>
            <w:tcW w:w="0" w:type="auto"/>
            <w:hideMark/>
          </w:tcPr>
          <w:p w14:paraId="698B2B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B10C83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E84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8E397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FFD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035230A7"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80"/>
        <w:gridCol w:w="3279"/>
        <w:gridCol w:w="1335"/>
        <w:gridCol w:w="1094"/>
        <w:gridCol w:w="832"/>
        <w:gridCol w:w="879"/>
        <w:gridCol w:w="1120"/>
      </w:tblGrid>
      <w:tr w:rsidR="00FB030F" w:rsidRPr="00FB030F" w14:paraId="79D33975" w14:textId="77777777" w:rsidTr="004A3D3B">
        <w:tc>
          <w:tcPr>
            <w:tcW w:w="0" w:type="auto"/>
            <w:hideMark/>
          </w:tcPr>
          <w:p w14:paraId="0321201B"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8D9707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8BB9E9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0BF45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4D7EA4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3A4455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A848A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A77CE18" w14:textId="77777777" w:rsidTr="004A3D3B">
        <w:tc>
          <w:tcPr>
            <w:tcW w:w="0" w:type="auto"/>
            <w:hideMark/>
          </w:tcPr>
          <w:p w14:paraId="37502B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31</w:t>
            </w:r>
          </w:p>
        </w:tc>
        <w:tc>
          <w:tcPr>
            <w:tcW w:w="0" w:type="auto"/>
            <w:hideMark/>
          </w:tcPr>
          <w:p w14:paraId="19A759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بالراحة عند التعامل مع مديري المباشر</w:t>
            </w:r>
          </w:p>
        </w:tc>
        <w:tc>
          <w:tcPr>
            <w:tcW w:w="0" w:type="auto"/>
            <w:hideMark/>
          </w:tcPr>
          <w:p w14:paraId="442AB1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4D82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862F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AF8B3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18BF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D43E1F5" w14:textId="77777777" w:rsidTr="00011011">
        <w:trPr>
          <w:trHeight w:val="485"/>
        </w:trPr>
        <w:tc>
          <w:tcPr>
            <w:tcW w:w="0" w:type="auto"/>
            <w:hideMark/>
          </w:tcPr>
          <w:p w14:paraId="712A4F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32</w:t>
            </w:r>
          </w:p>
        </w:tc>
        <w:tc>
          <w:tcPr>
            <w:tcW w:w="0" w:type="auto"/>
            <w:hideMark/>
          </w:tcPr>
          <w:p w14:paraId="7F453B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أثق في قدرات وكفاءة مديري المباشر</w:t>
            </w:r>
          </w:p>
        </w:tc>
        <w:tc>
          <w:tcPr>
            <w:tcW w:w="0" w:type="auto"/>
            <w:hideMark/>
          </w:tcPr>
          <w:p w14:paraId="1DF837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67AA2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A5F90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F4E396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FD44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12E968A" w14:textId="77777777" w:rsidTr="004A3D3B">
        <w:tc>
          <w:tcPr>
            <w:tcW w:w="0" w:type="auto"/>
            <w:hideMark/>
          </w:tcPr>
          <w:p w14:paraId="504023C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33</w:t>
            </w:r>
          </w:p>
        </w:tc>
        <w:tc>
          <w:tcPr>
            <w:tcW w:w="0" w:type="auto"/>
            <w:hideMark/>
          </w:tcPr>
          <w:p w14:paraId="47AA91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يتسم أسلوب إشراف مديري المباشر بالمرونة والفهم</w:t>
            </w:r>
          </w:p>
        </w:tc>
        <w:tc>
          <w:tcPr>
            <w:tcW w:w="0" w:type="auto"/>
            <w:hideMark/>
          </w:tcPr>
          <w:p w14:paraId="75A416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0BBF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ADCE1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C8E75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5F75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5389CA" w14:textId="77777777" w:rsidTr="004A3D3B">
        <w:tc>
          <w:tcPr>
            <w:tcW w:w="0" w:type="auto"/>
            <w:hideMark/>
          </w:tcPr>
          <w:p w14:paraId="03521B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34</w:t>
            </w:r>
          </w:p>
        </w:tc>
        <w:tc>
          <w:tcPr>
            <w:tcW w:w="0" w:type="auto"/>
            <w:hideMark/>
          </w:tcPr>
          <w:p w14:paraId="00062D3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التوجيه والإرشاد المناسب من مديري المباشر</w:t>
            </w:r>
          </w:p>
        </w:tc>
        <w:tc>
          <w:tcPr>
            <w:tcW w:w="0" w:type="auto"/>
            <w:hideMark/>
          </w:tcPr>
          <w:p w14:paraId="080244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4C3D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DB1E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1D18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3200B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D02A97" w14:textId="77777777" w:rsidTr="004A3D3B">
        <w:tc>
          <w:tcPr>
            <w:tcW w:w="0" w:type="auto"/>
            <w:hideMark/>
          </w:tcPr>
          <w:p w14:paraId="4BD9BB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35</w:t>
            </w:r>
          </w:p>
        </w:tc>
        <w:tc>
          <w:tcPr>
            <w:tcW w:w="0" w:type="auto"/>
            <w:hideMark/>
          </w:tcPr>
          <w:p w14:paraId="7AEDF73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مديري المباشر يهتم بتطويري المهني</w:t>
            </w:r>
          </w:p>
        </w:tc>
        <w:tc>
          <w:tcPr>
            <w:tcW w:w="0" w:type="auto"/>
            <w:hideMark/>
          </w:tcPr>
          <w:p w14:paraId="1633268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35A89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6069E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CB4A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069D6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F968C16"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AFEBDF8" w14:textId="5EEB2FD3"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الثالث: التقدير والاعتراف</w:t>
      </w:r>
    </w:p>
    <w:tbl>
      <w:tblPr>
        <w:tblStyle w:val="TableGrid6"/>
        <w:bidiVisual/>
        <w:tblW w:w="0" w:type="auto"/>
        <w:tblLook w:val="04A0" w:firstRow="1" w:lastRow="0" w:firstColumn="1" w:lastColumn="0" w:noHBand="0" w:noVBand="1"/>
      </w:tblPr>
      <w:tblGrid>
        <w:gridCol w:w="480"/>
        <w:gridCol w:w="3296"/>
        <w:gridCol w:w="1329"/>
        <w:gridCol w:w="1090"/>
        <w:gridCol w:w="831"/>
        <w:gridCol w:w="877"/>
        <w:gridCol w:w="1116"/>
      </w:tblGrid>
      <w:tr w:rsidR="00FB030F" w:rsidRPr="00FB030F" w14:paraId="517D13E5" w14:textId="77777777" w:rsidTr="004A3D3B">
        <w:tc>
          <w:tcPr>
            <w:tcW w:w="0" w:type="auto"/>
            <w:hideMark/>
          </w:tcPr>
          <w:p w14:paraId="79CAA82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EA126C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7594EA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82C071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4C1982D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BDE2B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4AED0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2BAE64" w14:textId="77777777" w:rsidTr="004A3D3B">
        <w:tc>
          <w:tcPr>
            <w:tcW w:w="0" w:type="auto"/>
            <w:hideMark/>
          </w:tcPr>
          <w:p w14:paraId="46711F4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36</w:t>
            </w:r>
          </w:p>
        </w:tc>
        <w:tc>
          <w:tcPr>
            <w:tcW w:w="0" w:type="auto"/>
            <w:hideMark/>
          </w:tcPr>
          <w:p w14:paraId="7CCA57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أتلقى تقديراً مناسباً لجهودي وإنجازاتي في العمل</w:t>
            </w:r>
          </w:p>
        </w:tc>
        <w:tc>
          <w:tcPr>
            <w:tcW w:w="0" w:type="auto"/>
            <w:hideMark/>
          </w:tcPr>
          <w:p w14:paraId="7992D3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0D449C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B1FE75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1FB7C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E430A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55F40C1" w14:textId="77777777" w:rsidTr="004A3D3B">
        <w:tc>
          <w:tcPr>
            <w:tcW w:w="0" w:type="auto"/>
            <w:hideMark/>
          </w:tcPr>
          <w:p w14:paraId="4ECE1A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37</w:t>
            </w:r>
          </w:p>
        </w:tc>
        <w:tc>
          <w:tcPr>
            <w:tcW w:w="0" w:type="auto"/>
            <w:hideMark/>
          </w:tcPr>
          <w:p w14:paraId="53E905F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يعترف مديري المباشر بمساهماتي في تحقيق أهداف العمل</w:t>
            </w:r>
          </w:p>
        </w:tc>
        <w:tc>
          <w:tcPr>
            <w:tcW w:w="0" w:type="auto"/>
            <w:hideMark/>
          </w:tcPr>
          <w:p w14:paraId="2D95EC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93782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66F2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192068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1226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53298" w14:textId="77777777" w:rsidTr="004A3D3B">
        <w:tc>
          <w:tcPr>
            <w:tcW w:w="0" w:type="auto"/>
            <w:hideMark/>
          </w:tcPr>
          <w:p w14:paraId="7243F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38</w:t>
            </w:r>
          </w:p>
        </w:tc>
        <w:tc>
          <w:tcPr>
            <w:tcW w:w="0" w:type="auto"/>
            <w:hideMark/>
          </w:tcPr>
          <w:p w14:paraId="33F632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عملي محل تقدير واهتمام من الإدارة</w:t>
            </w:r>
          </w:p>
        </w:tc>
        <w:tc>
          <w:tcPr>
            <w:tcW w:w="0" w:type="auto"/>
            <w:hideMark/>
          </w:tcPr>
          <w:p w14:paraId="06F181A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07F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DFAF9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6081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562F6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2D06257" w14:textId="77777777" w:rsidTr="004A3D3B">
        <w:tc>
          <w:tcPr>
            <w:tcW w:w="0" w:type="auto"/>
            <w:hideMark/>
          </w:tcPr>
          <w:p w14:paraId="0D52E9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39</w:t>
            </w:r>
          </w:p>
        </w:tc>
        <w:tc>
          <w:tcPr>
            <w:tcW w:w="0" w:type="auto"/>
            <w:hideMark/>
          </w:tcPr>
          <w:p w14:paraId="40D6BB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الثناء والشكر عند إنجاز المهام بنجاح</w:t>
            </w:r>
          </w:p>
        </w:tc>
        <w:tc>
          <w:tcPr>
            <w:tcW w:w="0" w:type="auto"/>
            <w:hideMark/>
          </w:tcPr>
          <w:p w14:paraId="08E3682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71F6D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BB5862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E754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AD8B9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02BDC1" w14:textId="77777777" w:rsidTr="004A3D3B">
        <w:tc>
          <w:tcPr>
            <w:tcW w:w="0" w:type="auto"/>
            <w:hideMark/>
          </w:tcPr>
          <w:p w14:paraId="4F59789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40</w:t>
            </w:r>
          </w:p>
        </w:tc>
        <w:tc>
          <w:tcPr>
            <w:tcW w:w="0" w:type="auto"/>
            <w:hideMark/>
          </w:tcPr>
          <w:p w14:paraId="367378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الاعتراف بخبراتي ومهاراتي من قبل الإدارة</w:t>
            </w:r>
          </w:p>
        </w:tc>
        <w:tc>
          <w:tcPr>
            <w:tcW w:w="0" w:type="auto"/>
            <w:hideMark/>
          </w:tcPr>
          <w:p w14:paraId="06E252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8361A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5E7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D9D2A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21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2368044"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80"/>
        <w:gridCol w:w="3235"/>
        <w:gridCol w:w="1351"/>
        <w:gridCol w:w="1103"/>
        <w:gridCol w:w="836"/>
        <w:gridCol w:w="883"/>
        <w:gridCol w:w="1131"/>
      </w:tblGrid>
      <w:tr w:rsidR="00FB030F" w:rsidRPr="00FB030F" w14:paraId="6A8BC72C" w14:textId="77777777" w:rsidTr="004A3D3B">
        <w:tc>
          <w:tcPr>
            <w:tcW w:w="0" w:type="auto"/>
            <w:hideMark/>
          </w:tcPr>
          <w:p w14:paraId="4FE35A7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0115B3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4E4653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90B662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55A3C4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C781C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DC99CA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5FD5C778" w14:textId="77777777" w:rsidTr="004A3D3B">
        <w:tc>
          <w:tcPr>
            <w:tcW w:w="0" w:type="auto"/>
            <w:hideMark/>
          </w:tcPr>
          <w:p w14:paraId="0F64E3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41</w:t>
            </w:r>
          </w:p>
        </w:tc>
        <w:tc>
          <w:tcPr>
            <w:tcW w:w="0" w:type="auto"/>
            <w:hideMark/>
          </w:tcPr>
          <w:p w14:paraId="2C8379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بالرضا عن نظام الحوافز والمكافآت المطبق</w:t>
            </w:r>
          </w:p>
        </w:tc>
        <w:tc>
          <w:tcPr>
            <w:tcW w:w="0" w:type="auto"/>
            <w:hideMark/>
          </w:tcPr>
          <w:p w14:paraId="4AC8ACB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95AD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20D3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6B9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DA39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B113425" w14:textId="77777777" w:rsidTr="004A3D3B">
        <w:tc>
          <w:tcPr>
            <w:tcW w:w="0" w:type="auto"/>
            <w:hideMark/>
          </w:tcPr>
          <w:p w14:paraId="275227C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42</w:t>
            </w:r>
          </w:p>
        </w:tc>
        <w:tc>
          <w:tcPr>
            <w:tcW w:w="0" w:type="auto"/>
            <w:hideMark/>
          </w:tcPr>
          <w:p w14:paraId="15CCC75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لي فرص مناسبة للترقي والتقدم الوظيفي</w:t>
            </w:r>
          </w:p>
        </w:tc>
        <w:tc>
          <w:tcPr>
            <w:tcW w:w="0" w:type="auto"/>
            <w:hideMark/>
          </w:tcPr>
          <w:p w14:paraId="6C0780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6D249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5FE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D2DC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5EA5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64D0EB" w14:textId="77777777" w:rsidTr="004A3D3B">
        <w:tc>
          <w:tcPr>
            <w:tcW w:w="0" w:type="auto"/>
            <w:hideMark/>
          </w:tcPr>
          <w:p w14:paraId="7E0A334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43</w:t>
            </w:r>
          </w:p>
        </w:tc>
        <w:tc>
          <w:tcPr>
            <w:tcW w:w="0" w:type="auto"/>
            <w:hideMark/>
          </w:tcPr>
          <w:p w14:paraId="685D06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برامج تدريبية تساعدني في تطوير مهاراتي</w:t>
            </w:r>
          </w:p>
        </w:tc>
        <w:tc>
          <w:tcPr>
            <w:tcW w:w="0" w:type="auto"/>
            <w:hideMark/>
          </w:tcPr>
          <w:p w14:paraId="53DCA2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254CE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7EC3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31D62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F202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E134E" w14:textId="77777777" w:rsidTr="00011011">
        <w:trPr>
          <w:trHeight w:val="512"/>
        </w:trPr>
        <w:tc>
          <w:tcPr>
            <w:tcW w:w="0" w:type="auto"/>
            <w:hideMark/>
          </w:tcPr>
          <w:p w14:paraId="17AFB24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44</w:t>
            </w:r>
          </w:p>
        </w:tc>
        <w:tc>
          <w:tcPr>
            <w:tcW w:w="0" w:type="auto"/>
            <w:hideMark/>
          </w:tcPr>
          <w:p w14:paraId="4A57C8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توزيع الحوافز بعدالة بين الموظفين</w:t>
            </w:r>
          </w:p>
        </w:tc>
        <w:tc>
          <w:tcPr>
            <w:tcW w:w="0" w:type="auto"/>
            <w:hideMark/>
          </w:tcPr>
          <w:p w14:paraId="24BF4D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6FFE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9375E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91F72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7EC9B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4FE2567" w14:textId="77777777" w:rsidTr="004A3D3B">
        <w:tc>
          <w:tcPr>
            <w:tcW w:w="0" w:type="auto"/>
            <w:hideMark/>
          </w:tcPr>
          <w:p w14:paraId="4C0761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45</w:t>
            </w:r>
          </w:p>
        </w:tc>
        <w:tc>
          <w:tcPr>
            <w:tcW w:w="0" w:type="auto"/>
            <w:hideMark/>
          </w:tcPr>
          <w:p w14:paraId="522C387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أرى أن راتبي ومزاياي المالية مناسبة لطبيعة عملي</w:t>
            </w:r>
          </w:p>
        </w:tc>
        <w:tc>
          <w:tcPr>
            <w:tcW w:w="0" w:type="auto"/>
            <w:hideMark/>
          </w:tcPr>
          <w:p w14:paraId="057DF1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BA22E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7DE753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435F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B384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4ED9C96"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ثانياً: الالتزام الوظيفي</w:t>
      </w:r>
    </w:p>
    <w:p w14:paraId="4A9CFAD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80"/>
        <w:gridCol w:w="3217"/>
        <w:gridCol w:w="1358"/>
        <w:gridCol w:w="1106"/>
        <w:gridCol w:w="838"/>
        <w:gridCol w:w="884"/>
        <w:gridCol w:w="1136"/>
      </w:tblGrid>
      <w:tr w:rsidR="00FB030F" w:rsidRPr="00FB030F" w14:paraId="3C0170EC" w14:textId="77777777" w:rsidTr="004A3D3B">
        <w:tc>
          <w:tcPr>
            <w:tcW w:w="0" w:type="auto"/>
            <w:hideMark/>
          </w:tcPr>
          <w:p w14:paraId="0350B7F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AAF5E98"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44CCC67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EE6742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A0313D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31C51B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0774E3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9D31663" w14:textId="77777777" w:rsidTr="004A3D3B">
        <w:tc>
          <w:tcPr>
            <w:tcW w:w="0" w:type="auto"/>
            <w:hideMark/>
          </w:tcPr>
          <w:p w14:paraId="1E55E3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46</w:t>
            </w:r>
          </w:p>
        </w:tc>
        <w:tc>
          <w:tcPr>
            <w:tcW w:w="0" w:type="auto"/>
            <w:hideMark/>
          </w:tcPr>
          <w:p w14:paraId="600F2AA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بالانتماء القوي لفرع وزارة الصحة الذي أعمل به</w:t>
            </w:r>
          </w:p>
        </w:tc>
        <w:tc>
          <w:tcPr>
            <w:tcW w:w="0" w:type="auto"/>
            <w:hideMark/>
          </w:tcPr>
          <w:p w14:paraId="40E4CDD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4BA9F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779A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DF7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9ACDB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ADC04DE" w14:textId="77777777" w:rsidTr="004A3D3B">
        <w:tc>
          <w:tcPr>
            <w:tcW w:w="0" w:type="auto"/>
            <w:hideMark/>
          </w:tcPr>
          <w:p w14:paraId="720EA82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47</w:t>
            </w:r>
          </w:p>
        </w:tc>
        <w:tc>
          <w:tcPr>
            <w:tcW w:w="0" w:type="auto"/>
            <w:hideMark/>
          </w:tcPr>
          <w:p w14:paraId="3756F3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أفتخر بكوني عضواً في فريق العمل بوزارة الصحة</w:t>
            </w:r>
          </w:p>
        </w:tc>
        <w:tc>
          <w:tcPr>
            <w:tcW w:w="0" w:type="auto"/>
            <w:hideMark/>
          </w:tcPr>
          <w:p w14:paraId="1DBD13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9B0F14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425671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F0DB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0ECD0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565CF87" w14:textId="77777777" w:rsidTr="00011011">
        <w:trPr>
          <w:trHeight w:val="476"/>
        </w:trPr>
        <w:tc>
          <w:tcPr>
            <w:tcW w:w="0" w:type="auto"/>
            <w:hideMark/>
          </w:tcPr>
          <w:p w14:paraId="45B3A0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48</w:t>
            </w:r>
          </w:p>
        </w:tc>
        <w:tc>
          <w:tcPr>
            <w:tcW w:w="0" w:type="auto"/>
            <w:hideMark/>
          </w:tcPr>
          <w:p w14:paraId="17211EE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بالارتباط العاطفي بمكان عملي</w:t>
            </w:r>
          </w:p>
        </w:tc>
        <w:tc>
          <w:tcPr>
            <w:tcW w:w="0" w:type="auto"/>
            <w:hideMark/>
          </w:tcPr>
          <w:p w14:paraId="6CAB33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EE655F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C83D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DA1E2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C48D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E24558A" w14:textId="77777777" w:rsidTr="004A3D3B">
        <w:tc>
          <w:tcPr>
            <w:tcW w:w="0" w:type="auto"/>
            <w:hideMark/>
          </w:tcPr>
          <w:p w14:paraId="2DD720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49</w:t>
            </w:r>
          </w:p>
        </w:tc>
        <w:tc>
          <w:tcPr>
            <w:tcW w:w="0" w:type="auto"/>
            <w:hideMark/>
          </w:tcPr>
          <w:p w14:paraId="310B3E8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أعتبر مشاكل المؤسسة مشاكلي الشخصية</w:t>
            </w:r>
          </w:p>
        </w:tc>
        <w:tc>
          <w:tcPr>
            <w:tcW w:w="0" w:type="auto"/>
            <w:hideMark/>
          </w:tcPr>
          <w:p w14:paraId="176B18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29C0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0916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BE864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31736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30DF3" w14:textId="77777777" w:rsidTr="004A3D3B">
        <w:tc>
          <w:tcPr>
            <w:tcW w:w="0" w:type="auto"/>
            <w:hideMark/>
          </w:tcPr>
          <w:p w14:paraId="22F247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50</w:t>
            </w:r>
          </w:p>
        </w:tc>
        <w:tc>
          <w:tcPr>
            <w:tcW w:w="0" w:type="auto"/>
            <w:hideMark/>
          </w:tcPr>
          <w:p w14:paraId="43BE43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أحب الحديث عن مؤسستي مع الآخرين خارج العمل</w:t>
            </w:r>
          </w:p>
        </w:tc>
        <w:tc>
          <w:tcPr>
            <w:tcW w:w="0" w:type="auto"/>
            <w:hideMark/>
          </w:tcPr>
          <w:p w14:paraId="7523639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9B0A7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052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F59D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ADF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36CF4383"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25BB7C3" w14:textId="77777777" w:rsidR="00011011" w:rsidRDefault="00011011" w:rsidP="00011011">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253ADB8D" w14:textId="485DD25B"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الثاني: الالتزام الاستمراري</w:t>
      </w:r>
    </w:p>
    <w:tbl>
      <w:tblPr>
        <w:tblStyle w:val="TableGrid6"/>
        <w:bidiVisual/>
        <w:tblW w:w="0" w:type="auto"/>
        <w:tblLook w:val="04A0" w:firstRow="1" w:lastRow="0" w:firstColumn="1" w:lastColumn="0" w:noHBand="0" w:noVBand="1"/>
      </w:tblPr>
      <w:tblGrid>
        <w:gridCol w:w="480"/>
        <w:gridCol w:w="3385"/>
        <w:gridCol w:w="1296"/>
        <w:gridCol w:w="1072"/>
        <w:gridCol w:w="823"/>
        <w:gridCol w:w="869"/>
        <w:gridCol w:w="1094"/>
      </w:tblGrid>
      <w:tr w:rsidR="00FB030F" w:rsidRPr="00FB030F" w14:paraId="1C911EDE" w14:textId="77777777" w:rsidTr="004A3D3B">
        <w:tc>
          <w:tcPr>
            <w:tcW w:w="0" w:type="auto"/>
            <w:hideMark/>
          </w:tcPr>
          <w:p w14:paraId="5E05738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22D206A"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841425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A9B20E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C493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4083DAF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1D74955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37E6496" w14:textId="77777777" w:rsidTr="00011011">
        <w:trPr>
          <w:trHeight w:val="539"/>
        </w:trPr>
        <w:tc>
          <w:tcPr>
            <w:tcW w:w="0" w:type="auto"/>
            <w:hideMark/>
          </w:tcPr>
          <w:p w14:paraId="0659E7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51</w:t>
            </w:r>
          </w:p>
        </w:tc>
        <w:tc>
          <w:tcPr>
            <w:tcW w:w="0" w:type="auto"/>
            <w:hideMark/>
          </w:tcPr>
          <w:p w14:paraId="420CD3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 xml:space="preserve">أرغب في الاستمرار </w:t>
            </w:r>
            <w:r w:rsidRPr="00FB030F">
              <w:rPr>
                <w:rFonts w:ascii="Times New Roman" w:hAnsi="Times New Roman" w:cs="Times New Roman"/>
                <w:sz w:val="24"/>
                <w:szCs w:val="24"/>
                <w:rtl/>
                <w:lang w:val="en-US" w:bidi="ar-SA"/>
              </w:rPr>
              <w:t xml:space="preserve">في عملي </w:t>
            </w:r>
            <w:r w:rsidRPr="00FB030F">
              <w:rPr>
                <w:rFonts w:ascii="Times New Roman" w:hAnsi="Times New Roman" w:cs="Times New Roman" w:hint="cs"/>
                <w:sz w:val="24"/>
                <w:szCs w:val="24"/>
                <w:rtl/>
                <w:lang w:val="en-US" w:bidi="ar-SA"/>
              </w:rPr>
              <w:t>الحالي</w:t>
            </w:r>
          </w:p>
        </w:tc>
        <w:tc>
          <w:tcPr>
            <w:tcW w:w="0" w:type="auto"/>
            <w:hideMark/>
          </w:tcPr>
          <w:p w14:paraId="0116748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821B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590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9049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A63D8B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E728761" w14:textId="77777777" w:rsidTr="004A3D3B">
        <w:tc>
          <w:tcPr>
            <w:tcW w:w="0" w:type="auto"/>
            <w:hideMark/>
          </w:tcPr>
          <w:p w14:paraId="62E5A2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52</w:t>
            </w:r>
          </w:p>
        </w:tc>
        <w:tc>
          <w:tcPr>
            <w:tcW w:w="0" w:type="auto"/>
            <w:hideMark/>
          </w:tcPr>
          <w:p w14:paraId="1E9760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سيكون من الصعب علي ترك هذا العمل حتى لو رغبت في ذلك</w:t>
            </w:r>
          </w:p>
        </w:tc>
        <w:tc>
          <w:tcPr>
            <w:tcW w:w="0" w:type="auto"/>
            <w:hideMark/>
          </w:tcPr>
          <w:p w14:paraId="306335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FA7D7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CAB504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34D4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DBF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CD3DBB7" w14:textId="77777777" w:rsidTr="004A3D3B">
        <w:tc>
          <w:tcPr>
            <w:tcW w:w="0" w:type="auto"/>
            <w:hideMark/>
          </w:tcPr>
          <w:p w14:paraId="4AC06C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53</w:t>
            </w:r>
          </w:p>
        </w:tc>
        <w:tc>
          <w:tcPr>
            <w:tcW w:w="0" w:type="auto"/>
            <w:hideMark/>
          </w:tcPr>
          <w:p w14:paraId="531529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لدي </w:t>
            </w:r>
            <w:r w:rsidRPr="00FB030F">
              <w:rPr>
                <w:rFonts w:ascii="Times New Roman" w:hAnsi="Times New Roman" w:cs="Times New Roman" w:hint="cs"/>
                <w:sz w:val="24"/>
                <w:szCs w:val="24"/>
                <w:rtl/>
                <w:lang w:val="en-US" w:bidi="ar-SA"/>
              </w:rPr>
              <w:t>امتيازات</w:t>
            </w:r>
            <w:r w:rsidRPr="00FB030F">
              <w:rPr>
                <w:rFonts w:ascii="Times New Roman" w:hAnsi="Times New Roman" w:cs="Times New Roman"/>
                <w:sz w:val="24"/>
                <w:szCs w:val="24"/>
                <w:rtl/>
                <w:lang w:val="en-US" w:bidi="ar-SA"/>
              </w:rPr>
              <w:t xml:space="preserve"> كثيرة في هذه المؤسسة لا يمكنني التخلي عنها</w:t>
            </w:r>
          </w:p>
        </w:tc>
        <w:tc>
          <w:tcPr>
            <w:tcW w:w="0" w:type="auto"/>
            <w:hideMark/>
          </w:tcPr>
          <w:p w14:paraId="6DE1E2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DC10E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483D1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85C76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E2E2F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D5FC151" w14:textId="77777777" w:rsidTr="00011011">
        <w:trPr>
          <w:trHeight w:val="485"/>
        </w:trPr>
        <w:tc>
          <w:tcPr>
            <w:tcW w:w="0" w:type="auto"/>
            <w:hideMark/>
          </w:tcPr>
          <w:p w14:paraId="36A0A8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54</w:t>
            </w:r>
          </w:p>
        </w:tc>
        <w:tc>
          <w:tcPr>
            <w:tcW w:w="0" w:type="auto"/>
            <w:hideMark/>
          </w:tcPr>
          <w:p w14:paraId="4C620A5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ترك الوظيفة سيتطلب </w:t>
            </w:r>
            <w:r w:rsidRPr="00FB030F">
              <w:rPr>
                <w:rFonts w:ascii="Times New Roman" w:hAnsi="Times New Roman" w:cs="Times New Roman" w:hint="cs"/>
                <w:sz w:val="24"/>
                <w:szCs w:val="24"/>
                <w:rtl/>
                <w:lang w:val="en-US" w:bidi="ar-SA"/>
              </w:rPr>
              <w:t xml:space="preserve">مني </w:t>
            </w:r>
            <w:r w:rsidRPr="00FB030F">
              <w:rPr>
                <w:rFonts w:ascii="Times New Roman" w:hAnsi="Times New Roman" w:cs="Times New Roman"/>
                <w:sz w:val="24"/>
                <w:szCs w:val="24"/>
                <w:rtl/>
                <w:lang w:val="en-US" w:bidi="ar-SA"/>
              </w:rPr>
              <w:t>تضحيات كبيرة</w:t>
            </w:r>
          </w:p>
        </w:tc>
        <w:tc>
          <w:tcPr>
            <w:tcW w:w="0" w:type="auto"/>
            <w:hideMark/>
          </w:tcPr>
          <w:p w14:paraId="683292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71ADC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7C008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2C54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BAB80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585C30" w14:textId="77777777" w:rsidTr="004A3D3B">
        <w:tc>
          <w:tcPr>
            <w:tcW w:w="0" w:type="auto"/>
            <w:hideMark/>
          </w:tcPr>
          <w:p w14:paraId="4D880A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55</w:t>
            </w:r>
          </w:p>
        </w:tc>
        <w:tc>
          <w:tcPr>
            <w:tcW w:w="0" w:type="auto"/>
            <w:hideMark/>
          </w:tcPr>
          <w:p w14:paraId="771A0E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أخشى من عدم </w:t>
            </w:r>
            <w:r w:rsidRPr="00FB030F">
              <w:rPr>
                <w:rFonts w:ascii="Times New Roman" w:hAnsi="Times New Roman" w:cs="Times New Roman" w:hint="cs"/>
                <w:sz w:val="24"/>
                <w:szCs w:val="24"/>
                <w:rtl/>
                <w:lang w:val="en-US" w:bidi="ar-SA"/>
              </w:rPr>
              <w:t xml:space="preserve">توفر </w:t>
            </w:r>
            <w:r w:rsidRPr="00FB030F">
              <w:rPr>
                <w:rFonts w:ascii="Times New Roman" w:hAnsi="Times New Roman" w:cs="Times New Roman"/>
                <w:sz w:val="24"/>
                <w:szCs w:val="24"/>
                <w:rtl/>
                <w:lang w:val="en-US" w:bidi="ar-SA"/>
              </w:rPr>
              <w:t xml:space="preserve">فرص عمل </w:t>
            </w:r>
            <w:r w:rsidRPr="00FB030F">
              <w:rPr>
                <w:rFonts w:ascii="Times New Roman" w:hAnsi="Times New Roman" w:cs="Times New Roman" w:hint="cs"/>
                <w:sz w:val="24"/>
                <w:szCs w:val="24"/>
                <w:rtl/>
                <w:lang w:val="en-US" w:bidi="ar-SA"/>
              </w:rPr>
              <w:t xml:space="preserve">بديلة </w:t>
            </w:r>
            <w:r w:rsidRPr="00FB030F">
              <w:rPr>
                <w:rFonts w:ascii="Times New Roman" w:hAnsi="Times New Roman" w:cs="Times New Roman"/>
                <w:sz w:val="24"/>
                <w:szCs w:val="24"/>
                <w:rtl/>
                <w:lang w:val="en-US" w:bidi="ar-SA"/>
              </w:rPr>
              <w:t>أفضل في مكان آخر</w:t>
            </w:r>
          </w:p>
        </w:tc>
        <w:tc>
          <w:tcPr>
            <w:tcW w:w="0" w:type="auto"/>
            <w:hideMark/>
          </w:tcPr>
          <w:p w14:paraId="3DB4FE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396F5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15A5C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A74E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8C09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42D58D15"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81"/>
        <w:gridCol w:w="3377"/>
        <w:gridCol w:w="1299"/>
        <w:gridCol w:w="1073"/>
        <w:gridCol w:w="823"/>
        <w:gridCol w:w="870"/>
        <w:gridCol w:w="1096"/>
      </w:tblGrid>
      <w:tr w:rsidR="00FB030F" w:rsidRPr="00FB030F" w14:paraId="6B5C00D4" w14:textId="77777777" w:rsidTr="004A3D3B">
        <w:tc>
          <w:tcPr>
            <w:tcW w:w="0" w:type="auto"/>
            <w:hideMark/>
          </w:tcPr>
          <w:p w14:paraId="15922AF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387BC8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95906C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765B1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355423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8DB50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00BCF05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38A605" w14:textId="77777777" w:rsidTr="004A3D3B">
        <w:tc>
          <w:tcPr>
            <w:tcW w:w="0" w:type="auto"/>
            <w:hideMark/>
          </w:tcPr>
          <w:p w14:paraId="4398C8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56</w:t>
            </w:r>
          </w:p>
        </w:tc>
        <w:tc>
          <w:tcPr>
            <w:tcW w:w="0" w:type="auto"/>
            <w:hideMark/>
          </w:tcPr>
          <w:p w14:paraId="57400DB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بالواجب الأخلاقي للبقاء في هذه المؤسسة</w:t>
            </w:r>
          </w:p>
        </w:tc>
        <w:tc>
          <w:tcPr>
            <w:tcW w:w="0" w:type="auto"/>
            <w:hideMark/>
          </w:tcPr>
          <w:p w14:paraId="4F5B01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5ADA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7B60D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3FFE7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12D3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BAB5341" w14:textId="77777777" w:rsidTr="004A3D3B">
        <w:tc>
          <w:tcPr>
            <w:tcW w:w="0" w:type="auto"/>
            <w:hideMark/>
          </w:tcPr>
          <w:p w14:paraId="4045DC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57</w:t>
            </w:r>
          </w:p>
        </w:tc>
        <w:tc>
          <w:tcPr>
            <w:tcW w:w="0" w:type="auto"/>
            <w:hideMark/>
          </w:tcPr>
          <w:p w14:paraId="53175D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بالمسؤولية تجاه زملائي في العمل والمرضى</w:t>
            </w:r>
          </w:p>
        </w:tc>
        <w:tc>
          <w:tcPr>
            <w:tcW w:w="0" w:type="auto"/>
            <w:hideMark/>
          </w:tcPr>
          <w:p w14:paraId="42745AB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4C9727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38A0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78490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396CF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B8C9016" w14:textId="77777777" w:rsidTr="004A3D3B">
        <w:tc>
          <w:tcPr>
            <w:tcW w:w="0" w:type="auto"/>
            <w:hideMark/>
          </w:tcPr>
          <w:p w14:paraId="76A5D2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58</w:t>
            </w:r>
          </w:p>
        </w:tc>
        <w:tc>
          <w:tcPr>
            <w:tcW w:w="0" w:type="auto"/>
            <w:hideMark/>
          </w:tcPr>
          <w:p w14:paraId="527F17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من الصواب أخلاقياً أن أبقى مخلصاً للمؤسسة التي تعلمت فيها</w:t>
            </w:r>
          </w:p>
        </w:tc>
        <w:tc>
          <w:tcPr>
            <w:tcW w:w="0" w:type="auto"/>
            <w:hideMark/>
          </w:tcPr>
          <w:p w14:paraId="70BECD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2CC93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364B0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EA5D0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FEF86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22A694" w14:textId="77777777" w:rsidTr="004A3D3B">
        <w:tc>
          <w:tcPr>
            <w:tcW w:w="0" w:type="auto"/>
            <w:hideMark/>
          </w:tcPr>
          <w:p w14:paraId="1A8081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59</w:t>
            </w:r>
          </w:p>
        </w:tc>
        <w:tc>
          <w:tcPr>
            <w:tcW w:w="0" w:type="auto"/>
            <w:hideMark/>
          </w:tcPr>
          <w:p w14:paraId="4F01295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أؤمن بأهمية الولاء للمؤسسة والاستمرار فيها</w:t>
            </w:r>
          </w:p>
        </w:tc>
        <w:tc>
          <w:tcPr>
            <w:tcW w:w="0" w:type="auto"/>
            <w:hideMark/>
          </w:tcPr>
          <w:p w14:paraId="7A9C80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0FF113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443CFA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8148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2BCB2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D021E4" w14:textId="77777777" w:rsidTr="004A3D3B">
        <w:tc>
          <w:tcPr>
            <w:tcW w:w="0" w:type="auto"/>
            <w:hideMark/>
          </w:tcPr>
          <w:p w14:paraId="785D37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60</w:t>
            </w:r>
          </w:p>
        </w:tc>
        <w:tc>
          <w:tcPr>
            <w:tcW w:w="0" w:type="auto"/>
            <w:hideMark/>
          </w:tcPr>
          <w:p w14:paraId="2B1538C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تربيتي تؤكد على قيمة البقاء في مؤسسة واحدة والإخلاص لها</w:t>
            </w:r>
          </w:p>
        </w:tc>
        <w:tc>
          <w:tcPr>
            <w:tcW w:w="0" w:type="auto"/>
            <w:hideMark/>
          </w:tcPr>
          <w:p w14:paraId="682EE7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A7609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BE8D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2FFE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3629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3B124E3"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3B4D7795">
          <v:rect id="_x0000_i1028" style="width:0;height:1.5pt" o:hralign="center" o:hrstd="t" o:hr="t" fillcolor="#a0a0a0" stroked="f"/>
        </w:pict>
      </w:r>
    </w:p>
    <w:p w14:paraId="0DE0D203"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الثالث</w:t>
      </w:r>
      <w:r w:rsidRPr="00FB030F">
        <w:rPr>
          <w:rFonts w:ascii="Times New Roman" w:hAnsi="Times New Roman" w:cs="Times New Roman"/>
          <w:b/>
          <w:bCs/>
          <w:sz w:val="36"/>
          <w:szCs w:val="36"/>
          <w:rtl/>
          <w:lang w:val="en-US" w:bidi="ar-SA"/>
        </w:rPr>
        <w:t>: البيانات الديموغرافية</w:t>
      </w:r>
    </w:p>
    <w:tbl>
      <w:tblPr>
        <w:tblStyle w:val="TableGrid6"/>
        <w:bidiVisual/>
        <w:tblW w:w="8625" w:type="dxa"/>
        <w:tblLook w:val="04A0" w:firstRow="1" w:lastRow="0" w:firstColumn="1" w:lastColumn="0" w:noHBand="0" w:noVBand="1"/>
      </w:tblPr>
      <w:tblGrid>
        <w:gridCol w:w="1335"/>
        <w:gridCol w:w="1710"/>
        <w:gridCol w:w="5580"/>
      </w:tblGrid>
      <w:tr w:rsidR="00FB030F" w:rsidRPr="00FB030F" w14:paraId="0E6CEA6B" w14:textId="77777777" w:rsidTr="004A3D3B">
        <w:trPr>
          <w:trHeight w:val="699"/>
        </w:trPr>
        <w:tc>
          <w:tcPr>
            <w:tcW w:w="1335" w:type="dxa"/>
            <w:vAlign w:val="center"/>
            <w:hideMark/>
          </w:tcPr>
          <w:p w14:paraId="04E583C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 xml:space="preserve">رقم </w:t>
            </w:r>
            <w:r w:rsidRPr="00FB030F">
              <w:rPr>
                <w:rFonts w:ascii="Times New Roman" w:hAnsi="Times New Roman" w:cs="Times New Roman" w:hint="cs"/>
                <w:b/>
                <w:bCs/>
                <w:sz w:val="24"/>
                <w:szCs w:val="24"/>
                <w:rtl/>
                <w:lang w:val="en-US" w:bidi="ar-SA"/>
              </w:rPr>
              <w:t>السؤال</w:t>
            </w:r>
          </w:p>
        </w:tc>
        <w:tc>
          <w:tcPr>
            <w:tcW w:w="1710" w:type="dxa"/>
            <w:vAlign w:val="center"/>
            <w:hideMark/>
          </w:tcPr>
          <w:p w14:paraId="73FC1B3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المتغير</w:t>
            </w:r>
          </w:p>
        </w:tc>
        <w:tc>
          <w:tcPr>
            <w:tcW w:w="5580" w:type="dxa"/>
            <w:vAlign w:val="center"/>
            <w:hideMark/>
          </w:tcPr>
          <w:p w14:paraId="29ADDFB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المجموعات</w:t>
            </w:r>
          </w:p>
        </w:tc>
      </w:tr>
      <w:tr w:rsidR="00FB030F" w:rsidRPr="00FB030F" w14:paraId="7005F6C3" w14:textId="77777777" w:rsidTr="004A3D3B">
        <w:trPr>
          <w:trHeight w:val="674"/>
        </w:trPr>
        <w:tc>
          <w:tcPr>
            <w:tcW w:w="1335" w:type="dxa"/>
            <w:vAlign w:val="center"/>
            <w:hideMark/>
          </w:tcPr>
          <w:p w14:paraId="0369CA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1710" w:type="dxa"/>
            <w:vAlign w:val="center"/>
            <w:hideMark/>
          </w:tcPr>
          <w:p w14:paraId="0C86F93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الجنس</w:t>
            </w:r>
          </w:p>
        </w:tc>
        <w:tc>
          <w:tcPr>
            <w:tcW w:w="5580" w:type="dxa"/>
            <w:vAlign w:val="center"/>
            <w:hideMark/>
          </w:tcPr>
          <w:p w14:paraId="31124E2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ذكر</w:t>
            </w:r>
          </w:p>
          <w:p w14:paraId="264CEBF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أنثى</w:t>
            </w:r>
          </w:p>
        </w:tc>
      </w:tr>
      <w:tr w:rsidR="00FB030F" w:rsidRPr="00FB030F" w14:paraId="3A9F13D1" w14:textId="77777777" w:rsidTr="004A3D3B">
        <w:trPr>
          <w:trHeight w:val="699"/>
        </w:trPr>
        <w:tc>
          <w:tcPr>
            <w:tcW w:w="1335" w:type="dxa"/>
            <w:vAlign w:val="center"/>
            <w:hideMark/>
          </w:tcPr>
          <w:p w14:paraId="2FD89D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1710" w:type="dxa"/>
            <w:vAlign w:val="center"/>
            <w:hideMark/>
          </w:tcPr>
          <w:p w14:paraId="2418C7E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العمر</w:t>
            </w:r>
          </w:p>
        </w:tc>
        <w:tc>
          <w:tcPr>
            <w:tcW w:w="5580" w:type="dxa"/>
            <w:vAlign w:val="center"/>
            <w:hideMark/>
          </w:tcPr>
          <w:p w14:paraId="65B8E232"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أقل من 30 سنة</w:t>
            </w:r>
          </w:p>
          <w:p w14:paraId="00CA81BE"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30-40 سنة </w:t>
            </w:r>
          </w:p>
          <w:p w14:paraId="73E006E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hint="cs"/>
                <w:sz w:val="24"/>
                <w:szCs w:val="24"/>
                <w:rtl/>
                <w:lang w:val="en-US" w:bidi="ar-SA"/>
              </w:rPr>
              <w:t>4</w:t>
            </w:r>
            <w:r w:rsidRPr="00FB030F">
              <w:rPr>
                <w:rFonts w:ascii="Times New Roman" w:hAnsi="Times New Roman" w:cs="Times New Roman"/>
                <w:sz w:val="24"/>
                <w:szCs w:val="24"/>
                <w:rtl/>
                <w:lang w:val="en-US" w:bidi="ar-SA"/>
              </w:rPr>
              <w:t>1-50 سنة</w:t>
            </w:r>
          </w:p>
          <w:p w14:paraId="7474A9B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أكثر من 50 سنة</w:t>
            </w:r>
          </w:p>
        </w:tc>
      </w:tr>
      <w:tr w:rsidR="00FB030F" w:rsidRPr="00FB030F" w14:paraId="5FD554B5" w14:textId="77777777" w:rsidTr="004A3D3B">
        <w:trPr>
          <w:trHeight w:val="674"/>
        </w:trPr>
        <w:tc>
          <w:tcPr>
            <w:tcW w:w="1335" w:type="dxa"/>
            <w:vAlign w:val="center"/>
            <w:hideMark/>
          </w:tcPr>
          <w:p w14:paraId="03C8000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1710" w:type="dxa"/>
            <w:vAlign w:val="center"/>
            <w:hideMark/>
          </w:tcPr>
          <w:p w14:paraId="2AB61B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المؤهل العلمي</w:t>
            </w:r>
          </w:p>
        </w:tc>
        <w:tc>
          <w:tcPr>
            <w:tcW w:w="5580" w:type="dxa"/>
            <w:vAlign w:val="center"/>
            <w:hideMark/>
          </w:tcPr>
          <w:p w14:paraId="273E941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ثانوي فأقل</w:t>
            </w:r>
          </w:p>
          <w:p w14:paraId="26C466BD"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دبلوم</w:t>
            </w:r>
          </w:p>
          <w:p w14:paraId="57A62A7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بكالوريوس</w:t>
            </w:r>
          </w:p>
          <w:p w14:paraId="1CB7EDD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ماجستي</w:t>
            </w:r>
            <w:r w:rsidRPr="00FB030F">
              <w:rPr>
                <w:rFonts w:ascii="Times New Roman" w:hAnsi="Times New Roman" w:cs="Times New Roman" w:hint="cs"/>
                <w:sz w:val="24"/>
                <w:szCs w:val="24"/>
                <w:rtl/>
                <w:lang w:val="en-US" w:bidi="ar-SA"/>
              </w:rPr>
              <w:t>ر</w:t>
            </w:r>
          </w:p>
          <w:p w14:paraId="572C76C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دكتوراه</w:t>
            </w:r>
          </w:p>
        </w:tc>
      </w:tr>
      <w:tr w:rsidR="00FB030F" w:rsidRPr="00FB030F" w14:paraId="106C6207" w14:textId="77777777" w:rsidTr="004A3D3B">
        <w:trPr>
          <w:trHeight w:val="699"/>
        </w:trPr>
        <w:tc>
          <w:tcPr>
            <w:tcW w:w="1335" w:type="dxa"/>
            <w:vAlign w:val="center"/>
            <w:hideMark/>
          </w:tcPr>
          <w:p w14:paraId="161F883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1710" w:type="dxa"/>
            <w:vAlign w:val="center"/>
            <w:hideMark/>
          </w:tcPr>
          <w:p w14:paraId="52BA2F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سنوات الخبرة</w:t>
            </w:r>
          </w:p>
        </w:tc>
        <w:tc>
          <w:tcPr>
            <w:tcW w:w="5580" w:type="dxa"/>
            <w:vAlign w:val="center"/>
            <w:hideMark/>
          </w:tcPr>
          <w:p w14:paraId="4BBE1DB1"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أقل من 5 سنوات </w:t>
            </w:r>
          </w:p>
          <w:p w14:paraId="5785EC5C"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5-10 سنوات</w:t>
            </w:r>
          </w:p>
          <w:p w14:paraId="47C9763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lastRenderedPageBreak/>
              <w:t xml:space="preserve"> 11-15 سنة</w:t>
            </w:r>
          </w:p>
          <w:p w14:paraId="16C7F7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أكثر من 15 سنة</w:t>
            </w:r>
          </w:p>
        </w:tc>
      </w:tr>
      <w:tr w:rsidR="00FB030F" w:rsidRPr="00FB030F" w14:paraId="77175D5F" w14:textId="77777777" w:rsidTr="004A3D3B">
        <w:trPr>
          <w:trHeight w:val="699"/>
        </w:trPr>
        <w:tc>
          <w:tcPr>
            <w:tcW w:w="1335" w:type="dxa"/>
            <w:vAlign w:val="center"/>
            <w:hideMark/>
          </w:tcPr>
          <w:p w14:paraId="28F94DF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w:t>
            </w:r>
          </w:p>
        </w:tc>
        <w:tc>
          <w:tcPr>
            <w:tcW w:w="1710" w:type="dxa"/>
            <w:vAlign w:val="center"/>
            <w:hideMark/>
          </w:tcPr>
          <w:p w14:paraId="7F3078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التخصص</w:t>
            </w:r>
          </w:p>
        </w:tc>
        <w:tc>
          <w:tcPr>
            <w:tcW w:w="5580" w:type="dxa"/>
            <w:vAlign w:val="center"/>
            <w:hideMark/>
          </w:tcPr>
          <w:p w14:paraId="01845368"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طبي</w:t>
            </w:r>
          </w:p>
          <w:p w14:paraId="4C8075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غير طبي (</w:t>
            </w:r>
            <w:r w:rsidRPr="00FB030F">
              <w:rPr>
                <w:rFonts w:ascii="Times New Roman" w:hAnsi="Times New Roman" w:cs="Times New Roman"/>
                <w:sz w:val="24"/>
                <w:szCs w:val="24"/>
                <w:rtl/>
                <w:lang w:val="en-US" w:bidi="ar-SA"/>
              </w:rPr>
              <w:t xml:space="preserve"> إداري </w:t>
            </w:r>
            <w:r w:rsidRPr="00FB030F">
              <w:rPr>
                <w:rFonts w:ascii="Times New Roman" w:hAnsi="Times New Roman" w:cs="Times New Roman" w:hint="cs"/>
                <w:sz w:val="24"/>
                <w:szCs w:val="24"/>
                <w:rtl/>
                <w:lang w:val="en-US" w:bidi="ar-SA"/>
              </w:rPr>
              <w:t>-</w:t>
            </w:r>
            <w:r w:rsidRPr="00FB030F">
              <w:rPr>
                <w:rFonts w:ascii="Times New Roman" w:hAnsi="Times New Roman" w:cs="Times New Roman"/>
                <w:sz w:val="24"/>
                <w:szCs w:val="24"/>
                <w:rtl/>
                <w:lang w:val="en-US" w:bidi="ar-SA"/>
              </w:rPr>
              <w:t xml:space="preserve"> أخرى</w:t>
            </w:r>
            <w:r w:rsidRPr="00FB030F">
              <w:rPr>
                <w:rFonts w:ascii="Times New Roman" w:hAnsi="Times New Roman" w:cs="Times New Roman" w:hint="cs"/>
                <w:sz w:val="24"/>
                <w:szCs w:val="24"/>
                <w:rtl/>
                <w:lang w:val="en-US" w:bidi="ar-SA"/>
              </w:rPr>
              <w:t>)</w:t>
            </w:r>
          </w:p>
        </w:tc>
      </w:tr>
      <w:tr w:rsidR="00FB030F" w:rsidRPr="00FB030F" w14:paraId="5ECE2C41" w14:textId="77777777" w:rsidTr="004A3D3B">
        <w:trPr>
          <w:trHeight w:val="699"/>
        </w:trPr>
        <w:tc>
          <w:tcPr>
            <w:tcW w:w="1335" w:type="dxa"/>
            <w:vAlign w:val="center"/>
            <w:hideMark/>
          </w:tcPr>
          <w:p w14:paraId="5665EF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6</w:t>
            </w:r>
          </w:p>
        </w:tc>
        <w:tc>
          <w:tcPr>
            <w:tcW w:w="1710" w:type="dxa"/>
            <w:vAlign w:val="center"/>
            <w:hideMark/>
          </w:tcPr>
          <w:p w14:paraId="1F94D6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الفرع</w:t>
            </w:r>
          </w:p>
        </w:tc>
        <w:tc>
          <w:tcPr>
            <w:tcW w:w="5580" w:type="dxa"/>
            <w:vAlign w:val="center"/>
            <w:hideMark/>
          </w:tcPr>
          <w:p w14:paraId="2BEB633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 فرع وزارة الصحة  بمنطقة الباحة </w:t>
            </w:r>
          </w:p>
          <w:p w14:paraId="0049D6E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٢- فرع وزارة الصحة  بمنطقة الجوف </w:t>
            </w:r>
          </w:p>
          <w:p w14:paraId="2BC700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٣-فرع وزارة الصحة  بمنطقة الطائف</w:t>
            </w:r>
          </w:p>
          <w:p w14:paraId="0C68A75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٤-فرع وزارة الصحة  بمنطقة نجران </w:t>
            </w:r>
          </w:p>
          <w:p w14:paraId="25E7EC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٥- فرع وزارة الصحة  بمحافظة الأحساء </w:t>
            </w:r>
          </w:p>
          <w:p w14:paraId="4D753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٦- فرع وزارة الصحة  بمنطقة القصيم</w:t>
            </w:r>
          </w:p>
          <w:p w14:paraId="245A58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٧-  فرع وزارة الصحة  بمنطقة عسير </w:t>
            </w:r>
          </w:p>
          <w:p w14:paraId="38F74E7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٨-فرع وزارة الصحة  بمنطقة جازان </w:t>
            </w:r>
          </w:p>
          <w:p w14:paraId="0289D0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٩- فرع وزارة الصحة بمنطقة مكة المكرمة</w:t>
            </w:r>
          </w:p>
          <w:p w14:paraId="7C1DCF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١٠- فرع وزارة الصحة بمنطقة الرياض </w:t>
            </w:r>
          </w:p>
          <w:p w14:paraId="1EA8843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١١- فرع وزارة الصحة بالمنطقة الشرقية </w:t>
            </w:r>
          </w:p>
          <w:p w14:paraId="41E51EB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١٢- فرع وزارة الصحة بمنطقة حائل </w:t>
            </w:r>
          </w:p>
          <w:p w14:paraId="0DD7A86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١٣- فرع وزارة الصحة بمنطقة الحدود الشمالية </w:t>
            </w:r>
          </w:p>
          <w:p w14:paraId="5D2F7332" w14:textId="77777777" w:rsidR="000110C7"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١٤- فرع وزارة الصحة بمحافظة حفر الباطن</w:t>
            </w:r>
          </w:p>
          <w:p w14:paraId="7901D47E" w14:textId="77777777" w:rsidR="000110C7" w:rsidRDefault="00FB030F" w:rsidP="000110C7">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١٥- فرع وزارة الصحة بمنطقة المدينة المنورة </w:t>
            </w:r>
          </w:p>
          <w:p w14:paraId="25631B35" w14:textId="00633556" w:rsidR="00FB030F" w:rsidRPr="00FB030F" w:rsidRDefault="00FB030F" w:rsidP="000110C7">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١٦- فرع وزارة الصحة من منطقة تبوك </w:t>
            </w:r>
          </w:p>
          <w:p w14:paraId="661779C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١٧- فرع وزارة الصحة بمحافظة جدة </w:t>
            </w:r>
          </w:p>
          <w:p w14:paraId="2DA87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١٨-مكتب  وزارة الصحة بمحافظة بيشة</w:t>
            </w:r>
          </w:p>
          <w:p w14:paraId="327BFAD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١٩-مكتب وزارة الصحة بمحافظة القريات</w:t>
            </w:r>
          </w:p>
          <w:p w14:paraId="5952F6A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٢٠- مكتب وزارة الصحة  بمحافظة القنفذة</w:t>
            </w:r>
          </w:p>
        </w:tc>
      </w:tr>
    </w:tbl>
    <w:p w14:paraId="2684988D" w14:textId="77777777" w:rsidR="00FB030F" w:rsidRPr="00FB030F" w:rsidRDefault="00FB030F" w:rsidP="00FB030F">
      <w:pPr>
        <w:bidi/>
        <w:spacing w:before="100" w:beforeAutospacing="1" w:after="100" w:afterAutospacing="1"/>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انتهت الاستبانة</w:t>
      </w:r>
    </w:p>
    <w:p w14:paraId="47DD1205" w14:textId="77777777" w:rsidR="00FB030F" w:rsidRPr="00FB030F" w:rsidRDefault="00FB030F" w:rsidP="00FB030F">
      <w:pPr>
        <w:bidi/>
        <w:spacing w:after="160" w:line="259" w:lineRule="auto"/>
        <w:ind w:firstLine="0"/>
        <w:rPr>
          <w:rFonts w:ascii="Calibri" w:eastAsia="Calibri" w:hAnsi="Calibri" w:cs="Arial"/>
          <w:sz w:val="22"/>
          <w:szCs w:val="22"/>
          <w:lang w:val="en-US" w:bidi="ar-SA"/>
        </w:rPr>
      </w:pPr>
      <w:r w:rsidRPr="00FB030F">
        <w:rPr>
          <w:rFonts w:ascii="Times New Roman" w:hAnsi="Times New Roman" w:cs="Times New Roman"/>
          <w:sz w:val="24"/>
          <w:szCs w:val="24"/>
          <w:lang w:val="en-US" w:bidi="ar-SA"/>
        </w:rPr>
        <w:br/>
      </w:r>
      <w:r w:rsidR="00000000">
        <w:rPr>
          <w:rFonts w:ascii="Calibri" w:eastAsia="Calibri" w:hAnsi="Calibri" w:cs="Arial"/>
          <w:sz w:val="22"/>
          <w:szCs w:val="22"/>
          <w:lang w:val="en-US" w:bidi="ar-SA"/>
        </w:rPr>
        <w:pict w14:anchorId="25F16B98">
          <v:rect id="_x0000_i1029" style="width:0;height:1.5pt" o:hralign="center" o:hrstd="t" o:hr="t" fillcolor="#a0a0a0" stroked="f"/>
        </w:pict>
      </w:r>
    </w:p>
    <w:p w14:paraId="07091785"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(2): قائمة أسماء المحكمين</w:t>
      </w:r>
    </w:p>
    <w:tbl>
      <w:tblPr>
        <w:tblStyle w:val="TableGrid6"/>
        <w:tblpPr w:leftFromText="187" w:rightFromText="187" w:vertAnchor="text" w:tblpXSpec="center" w:tblpY="1"/>
        <w:bidiVisual/>
        <w:tblW w:w="8170" w:type="dxa"/>
        <w:tblLook w:val="04A0" w:firstRow="1" w:lastRow="0" w:firstColumn="1" w:lastColumn="0" w:noHBand="0" w:noVBand="1"/>
      </w:tblPr>
      <w:tblGrid>
        <w:gridCol w:w="431"/>
        <w:gridCol w:w="2133"/>
        <w:gridCol w:w="1611"/>
        <w:gridCol w:w="2303"/>
        <w:gridCol w:w="1692"/>
      </w:tblGrid>
      <w:tr w:rsidR="00FB030F" w:rsidRPr="00FB030F" w14:paraId="0A476711" w14:textId="77777777" w:rsidTr="004A3D3B">
        <w:trPr>
          <w:trHeight w:val="236"/>
        </w:trPr>
        <w:tc>
          <w:tcPr>
            <w:tcW w:w="0" w:type="auto"/>
            <w:hideMark/>
          </w:tcPr>
          <w:p w14:paraId="02D80AA8"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م</w:t>
            </w:r>
          </w:p>
        </w:tc>
        <w:tc>
          <w:tcPr>
            <w:tcW w:w="0" w:type="auto"/>
            <w:hideMark/>
          </w:tcPr>
          <w:p w14:paraId="351D917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الاسم</w:t>
            </w:r>
          </w:p>
        </w:tc>
        <w:tc>
          <w:tcPr>
            <w:tcW w:w="0" w:type="auto"/>
            <w:hideMark/>
          </w:tcPr>
          <w:p w14:paraId="4A636D09"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الدرجة العلمية</w:t>
            </w:r>
          </w:p>
        </w:tc>
        <w:tc>
          <w:tcPr>
            <w:tcW w:w="0" w:type="auto"/>
            <w:hideMark/>
          </w:tcPr>
          <w:p w14:paraId="635AD014"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التخصص</w:t>
            </w:r>
          </w:p>
        </w:tc>
        <w:tc>
          <w:tcPr>
            <w:tcW w:w="0" w:type="auto"/>
            <w:hideMark/>
          </w:tcPr>
          <w:p w14:paraId="2DED78F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جهة العمل</w:t>
            </w:r>
          </w:p>
        </w:tc>
      </w:tr>
      <w:tr w:rsidR="00FB030F" w:rsidRPr="00FB030F" w14:paraId="6B545564" w14:textId="77777777" w:rsidTr="004A3D3B">
        <w:trPr>
          <w:trHeight w:val="250"/>
        </w:trPr>
        <w:tc>
          <w:tcPr>
            <w:tcW w:w="0" w:type="auto"/>
            <w:hideMark/>
          </w:tcPr>
          <w:p w14:paraId="7049B2E4"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lang w:val="en-US" w:bidi="ar-SA"/>
              </w:rPr>
              <w:t>1</w:t>
            </w:r>
          </w:p>
        </w:tc>
        <w:tc>
          <w:tcPr>
            <w:tcW w:w="0" w:type="auto"/>
            <w:hideMark/>
          </w:tcPr>
          <w:p w14:paraId="5660CC1D"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د. هبة كمال القصبي</w:t>
            </w:r>
          </w:p>
        </w:tc>
        <w:tc>
          <w:tcPr>
            <w:tcW w:w="0" w:type="auto"/>
            <w:hideMark/>
          </w:tcPr>
          <w:p w14:paraId="5A8354F7"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rtl/>
                <w:lang w:val="en-US" w:bidi="ar-SA"/>
              </w:rPr>
              <w:t>أستاذ مشارك</w:t>
            </w:r>
          </w:p>
        </w:tc>
        <w:tc>
          <w:tcPr>
            <w:tcW w:w="0" w:type="auto"/>
            <w:hideMark/>
          </w:tcPr>
          <w:p w14:paraId="7B5F7F2A"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 xml:space="preserve">إدارة الاعمال والإدارة                           </w:t>
            </w:r>
          </w:p>
        </w:tc>
        <w:tc>
          <w:tcPr>
            <w:tcW w:w="0" w:type="auto"/>
            <w:hideMark/>
          </w:tcPr>
          <w:p w14:paraId="199E5CA1"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جامعة ميدأوشن</w:t>
            </w:r>
          </w:p>
        </w:tc>
      </w:tr>
    </w:tbl>
    <w:p w14:paraId="1D5CD36B"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39B95F3D">
          <v:rect id="_x0000_i1030" style="width:0;height:1.5pt" o:hralign="center" o:hrstd="t" o:hr="t" fillcolor="#a0a0a0" stroked="f"/>
        </w:pict>
      </w:r>
    </w:p>
    <w:p w14:paraId="0D276D8A"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(3): خطابات تسهيل المهمة</w:t>
      </w:r>
    </w:p>
    <w:p w14:paraId="3CA20D6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نسخ من الخطابات الرسمية الصادرة من الجامعة والموجهة لوزارة الصحة</w:t>
      </w:r>
    </w:p>
    <w:p w14:paraId="2FE983E2"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178789C5">
          <v:rect id="_x0000_i1031" style="width:0;height:1.5pt" o:hralign="center" o:hrstd="t" o:hr="t" fillcolor="#a0a0a0" stroked="f"/>
        </w:pict>
      </w:r>
    </w:p>
    <w:p w14:paraId="2C754FEB"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(4): الموافقات الرسمية</w:t>
      </w:r>
    </w:p>
    <w:p w14:paraId="2B87A38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 xml:space="preserve">نسخ من الموافقات الرسمية الصادرة من وزارة الصحة </w:t>
      </w:r>
    </w:p>
    <w:p w14:paraId="130F65BA" w14:textId="29CBEBA0" w:rsidR="003205C1" w:rsidRDefault="00000000" w:rsidP="00FB030F">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CFF8A">
          <v:rect id="_x0000_i1032" style="width:0;height:1.5pt" o:hralign="center" o:hrstd="t" o:hr="t" fillcolor="#a0a0a0" stroked="f"/>
        </w:pict>
      </w:r>
    </w:p>
    <w:p w14:paraId="3033E8FA" w14:textId="715FCE5D" w:rsidR="003205C1" w:rsidRPr="00FB030F" w:rsidRDefault="003205C1" w:rsidP="003205C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lastRenderedPageBreak/>
        <w:t>ملحق (</w:t>
      </w:r>
      <w:r>
        <w:rPr>
          <w:rFonts w:ascii="Times New Roman" w:hAnsi="Times New Roman" w:cs="Times New Roman" w:hint="cs"/>
          <w:sz w:val="27"/>
          <w:szCs w:val="27"/>
          <w:rtl/>
          <w:lang w:val="en-US" w:bidi="ar-SA"/>
        </w:rPr>
        <w:t>5</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حساب حجم العينة بطريقة ستيفن ثامبسون</w:t>
      </w:r>
    </w:p>
    <w:p w14:paraId="0F1B1273" w14:textId="259962CB" w:rsidR="00F90948" w:rsidRDefault="003205C1" w:rsidP="003205C1">
      <w:pPr>
        <w:jc w:val="center"/>
        <w:rPr>
          <w:lang w:val="en-US"/>
        </w:rPr>
      </w:pPr>
      <w:r w:rsidRPr="003205C1">
        <w:rPr>
          <w:noProof/>
          <w:lang w:val="en-US"/>
        </w:rPr>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3512" cy="1863816"/>
                    </a:xfrm>
                    <a:prstGeom prst="rect">
                      <a:avLst/>
                    </a:prstGeom>
                  </pic:spPr>
                </pic:pic>
              </a:graphicData>
            </a:graphic>
          </wp:inline>
        </w:drawing>
      </w:r>
    </w:p>
    <w:p w14:paraId="2A0E53C2" w14:textId="77777777" w:rsidR="00F90948" w:rsidRDefault="00000000" w:rsidP="00F90948">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0C8A6">
          <v:rect id="_x0000_i1033" style="width:0;height:1.5pt" o:hralign="center" o:hrstd="t" o:hr="t" fillcolor="#a0a0a0" stroked="f"/>
        </w:pict>
      </w:r>
    </w:p>
    <w:p w14:paraId="086FD71F" w14:textId="1856DF85" w:rsidR="00F90948" w:rsidRPr="00F90948" w:rsidRDefault="00F90948" w:rsidP="00F90948">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w:t>
      </w:r>
      <w:r>
        <w:rPr>
          <w:rFonts w:ascii="Times New Roman" w:hAnsi="Times New Roman" w:cs="Times New Roman" w:hint="cs"/>
          <w:sz w:val="27"/>
          <w:szCs w:val="27"/>
          <w:rtl/>
          <w:lang w:val="en-US" w:bidi="ar-SA"/>
        </w:rPr>
        <w:t>6</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جدول مورجان وكريسجي لحجم العينة</w:t>
      </w:r>
    </w:p>
    <w:p w14:paraId="40317A66" w14:textId="2F6ECA36" w:rsidR="00FB030F" w:rsidRPr="00F90948" w:rsidRDefault="00F90948" w:rsidP="00F90948">
      <w:pPr>
        <w:tabs>
          <w:tab w:val="left" w:pos="7760"/>
        </w:tabs>
        <w:jc w:val="center"/>
        <w:rPr>
          <w:lang w:val="en-US"/>
        </w:rPr>
      </w:pPr>
      <w:r w:rsidRPr="00F90948">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84632" cy="4763612"/>
                    </a:xfrm>
                    <a:prstGeom prst="rect">
                      <a:avLst/>
                    </a:prstGeom>
                  </pic:spPr>
                </pic:pic>
              </a:graphicData>
            </a:graphic>
          </wp:inline>
        </w:drawing>
      </w:r>
    </w:p>
    <w:sectPr w:rsidR="00FB030F" w:rsidRPr="00F90948" w:rsidSect="00355B2C">
      <w:footerReference w:type="default" r:id="rId18"/>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E211" w14:textId="77777777" w:rsidR="00BC23D5" w:rsidRDefault="00BC23D5" w:rsidP="00355B2C">
      <w:pPr>
        <w:spacing w:after="0" w:line="240" w:lineRule="auto"/>
      </w:pPr>
      <w:r>
        <w:separator/>
      </w:r>
    </w:p>
  </w:endnote>
  <w:endnote w:type="continuationSeparator" w:id="0">
    <w:p w14:paraId="0DD938E5" w14:textId="77777777" w:rsidR="00BC23D5" w:rsidRDefault="00BC23D5"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867674"/>
      <w:docPartObj>
        <w:docPartGallery w:val="Page Numbers (Bottom of Page)"/>
        <w:docPartUnique/>
      </w:docPartObj>
    </w:sdtPr>
    <w:sdtEndPr>
      <w:rPr>
        <w:noProof/>
      </w:rPr>
    </w:sdtEndPr>
    <w:sdtContent>
      <w:p w14:paraId="253BE1BC" w14:textId="7ABDD144" w:rsidR="003205C1" w:rsidRDefault="003205C1">
        <w:pPr>
          <w:pStyle w:val="Footer"/>
          <w:jc w:val="center"/>
        </w:pPr>
        <w:r>
          <w:fldChar w:fldCharType="begin"/>
        </w:r>
        <w:r>
          <w:instrText xml:space="preserve"> PAGE   \* MERGEFORMAT </w:instrText>
        </w:r>
        <w:r>
          <w:fldChar w:fldCharType="separate"/>
        </w:r>
        <w:r w:rsidR="00F90948">
          <w:rPr>
            <w:noProof/>
          </w:rPr>
          <w:t>32</w:t>
        </w:r>
        <w:r>
          <w:rPr>
            <w:noProof/>
          </w:rPr>
          <w:fldChar w:fldCharType="end"/>
        </w:r>
      </w:p>
    </w:sdtContent>
  </w:sdt>
  <w:p w14:paraId="70694F62" w14:textId="77777777" w:rsidR="003205C1" w:rsidRDefault="0032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6171B" w14:textId="77777777" w:rsidR="00BC23D5" w:rsidRDefault="00BC23D5" w:rsidP="00355B2C">
      <w:pPr>
        <w:spacing w:after="0" w:line="240" w:lineRule="auto"/>
      </w:pPr>
      <w:r>
        <w:separator/>
      </w:r>
    </w:p>
  </w:footnote>
  <w:footnote w:type="continuationSeparator" w:id="0">
    <w:p w14:paraId="267A42D9" w14:textId="77777777" w:rsidR="00BC23D5" w:rsidRDefault="00BC23D5" w:rsidP="00355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0733B"/>
    <w:multiLevelType w:val="multilevel"/>
    <w:tmpl w:val="D23A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5602E"/>
    <w:multiLevelType w:val="multilevel"/>
    <w:tmpl w:val="11E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A0C65"/>
    <w:multiLevelType w:val="multilevel"/>
    <w:tmpl w:val="52C6E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1F5E85"/>
    <w:multiLevelType w:val="hybridMultilevel"/>
    <w:tmpl w:val="C2523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A52FC3"/>
    <w:multiLevelType w:val="multilevel"/>
    <w:tmpl w:val="F1A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A80243A"/>
    <w:multiLevelType w:val="multilevel"/>
    <w:tmpl w:val="FE8E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21"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201491"/>
    <w:multiLevelType w:val="multilevel"/>
    <w:tmpl w:val="BDA8822E"/>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587DB4"/>
    <w:multiLevelType w:val="hybridMultilevel"/>
    <w:tmpl w:val="8BF2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30566"/>
    <w:multiLevelType w:val="multilevel"/>
    <w:tmpl w:val="781E7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6" w15:restartNumberingAfterBreak="0">
    <w:nsid w:val="68955AED"/>
    <w:multiLevelType w:val="multilevel"/>
    <w:tmpl w:val="F95A7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15:restartNumberingAfterBreak="0">
    <w:nsid w:val="6E656F23"/>
    <w:multiLevelType w:val="multilevel"/>
    <w:tmpl w:val="B48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62014"/>
    <w:multiLevelType w:val="multilevel"/>
    <w:tmpl w:val="D12A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92973">
    <w:abstractNumId w:val="22"/>
  </w:num>
  <w:num w:numId="2" w16cid:durableId="2069916030">
    <w:abstractNumId w:val="22"/>
  </w:num>
  <w:num w:numId="3" w16cid:durableId="1522619554">
    <w:abstractNumId w:val="42"/>
  </w:num>
  <w:num w:numId="4" w16cid:durableId="613632514">
    <w:abstractNumId w:val="37"/>
  </w:num>
  <w:num w:numId="5" w16cid:durableId="485390998">
    <w:abstractNumId w:val="32"/>
  </w:num>
  <w:num w:numId="6" w16cid:durableId="1164470914">
    <w:abstractNumId w:val="41"/>
  </w:num>
  <w:num w:numId="7" w16cid:durableId="276497276">
    <w:abstractNumId w:val="14"/>
  </w:num>
  <w:num w:numId="8" w16cid:durableId="1494026134">
    <w:abstractNumId w:val="38"/>
  </w:num>
  <w:num w:numId="9" w16cid:durableId="961615478">
    <w:abstractNumId w:val="9"/>
  </w:num>
  <w:num w:numId="10" w16cid:durableId="1708407540">
    <w:abstractNumId w:val="27"/>
  </w:num>
  <w:num w:numId="11" w16cid:durableId="767848731">
    <w:abstractNumId w:val="21"/>
  </w:num>
  <w:num w:numId="12" w16cid:durableId="433982767">
    <w:abstractNumId w:val="26"/>
  </w:num>
  <w:num w:numId="13" w16cid:durableId="1330476135">
    <w:abstractNumId w:val="15"/>
  </w:num>
  <w:num w:numId="14" w16cid:durableId="671566790">
    <w:abstractNumId w:val="28"/>
  </w:num>
  <w:num w:numId="15" w16cid:durableId="333458499">
    <w:abstractNumId w:val="24"/>
  </w:num>
  <w:num w:numId="16" w16cid:durableId="855146292">
    <w:abstractNumId w:val="4"/>
  </w:num>
  <w:num w:numId="17" w16cid:durableId="1700230971">
    <w:abstractNumId w:val="7"/>
  </w:num>
  <w:num w:numId="18" w16cid:durableId="42146523">
    <w:abstractNumId w:val="13"/>
  </w:num>
  <w:num w:numId="19" w16cid:durableId="1641568945">
    <w:abstractNumId w:val="25"/>
  </w:num>
  <w:num w:numId="20" w16cid:durableId="1967619651">
    <w:abstractNumId w:val="17"/>
  </w:num>
  <w:num w:numId="21" w16cid:durableId="82923853">
    <w:abstractNumId w:val="1"/>
  </w:num>
  <w:num w:numId="22" w16cid:durableId="550311483">
    <w:abstractNumId w:val="8"/>
  </w:num>
  <w:num w:numId="23" w16cid:durableId="200367230">
    <w:abstractNumId w:val="35"/>
  </w:num>
  <w:num w:numId="24" w16cid:durableId="1340886998">
    <w:abstractNumId w:val="20"/>
  </w:num>
  <w:num w:numId="25" w16cid:durableId="1037437391">
    <w:abstractNumId w:val="19"/>
  </w:num>
  <w:num w:numId="26" w16cid:durableId="1591159892">
    <w:abstractNumId w:val="39"/>
  </w:num>
  <w:num w:numId="27" w16cid:durableId="1666083627">
    <w:abstractNumId w:val="5"/>
  </w:num>
  <w:num w:numId="28" w16cid:durableId="1659962487">
    <w:abstractNumId w:val="33"/>
  </w:num>
  <w:num w:numId="29" w16cid:durableId="740297646">
    <w:abstractNumId w:val="29"/>
  </w:num>
  <w:num w:numId="30" w16cid:durableId="250550554">
    <w:abstractNumId w:val="11"/>
  </w:num>
  <w:num w:numId="31" w16cid:durableId="194271867">
    <w:abstractNumId w:val="23"/>
  </w:num>
  <w:num w:numId="32" w16cid:durableId="1403285627">
    <w:abstractNumId w:val="30"/>
  </w:num>
  <w:num w:numId="33" w16cid:durableId="1494638589">
    <w:abstractNumId w:val="34"/>
  </w:num>
  <w:num w:numId="34" w16cid:durableId="356737401">
    <w:abstractNumId w:val="0"/>
  </w:num>
  <w:num w:numId="35" w16cid:durableId="1503469961">
    <w:abstractNumId w:val="10"/>
  </w:num>
  <w:num w:numId="36" w16cid:durableId="1450662182">
    <w:abstractNumId w:val="3"/>
  </w:num>
  <w:num w:numId="37" w16cid:durableId="1927029939">
    <w:abstractNumId w:val="31"/>
  </w:num>
  <w:num w:numId="38" w16cid:durableId="1518035507">
    <w:abstractNumId w:val="6"/>
  </w:num>
  <w:num w:numId="39" w16cid:durableId="1557545308">
    <w:abstractNumId w:val="40"/>
  </w:num>
  <w:num w:numId="40" w16cid:durableId="965701626">
    <w:abstractNumId w:val="36"/>
  </w:num>
  <w:num w:numId="41" w16cid:durableId="617755529">
    <w:abstractNumId w:val="12"/>
  </w:num>
  <w:num w:numId="42" w16cid:durableId="307444379">
    <w:abstractNumId w:val="16"/>
  </w:num>
  <w:num w:numId="43" w16cid:durableId="591427463">
    <w:abstractNumId w:val="2"/>
  </w:num>
  <w:num w:numId="44" w16cid:durableId="1254121918">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hideSpellingError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11011"/>
    <w:rsid w:val="000110C7"/>
    <w:rsid w:val="00013FCE"/>
    <w:rsid w:val="00022725"/>
    <w:rsid w:val="000505FA"/>
    <w:rsid w:val="00060BA8"/>
    <w:rsid w:val="00066B8B"/>
    <w:rsid w:val="000971C7"/>
    <w:rsid w:val="000A0D76"/>
    <w:rsid w:val="000B0EB8"/>
    <w:rsid w:val="000B4FE9"/>
    <w:rsid w:val="000C409E"/>
    <w:rsid w:val="000C7C39"/>
    <w:rsid w:val="000E44EA"/>
    <w:rsid w:val="000F3CE3"/>
    <w:rsid w:val="0010647A"/>
    <w:rsid w:val="00115303"/>
    <w:rsid w:val="001223DF"/>
    <w:rsid w:val="0013329C"/>
    <w:rsid w:val="00137B36"/>
    <w:rsid w:val="00156CC8"/>
    <w:rsid w:val="00161727"/>
    <w:rsid w:val="00174003"/>
    <w:rsid w:val="00183A27"/>
    <w:rsid w:val="00185E64"/>
    <w:rsid w:val="00187636"/>
    <w:rsid w:val="001A11D7"/>
    <w:rsid w:val="001B0C94"/>
    <w:rsid w:val="001D3B5D"/>
    <w:rsid w:val="001F21CA"/>
    <w:rsid w:val="001F28A7"/>
    <w:rsid w:val="001F3839"/>
    <w:rsid w:val="001F5360"/>
    <w:rsid w:val="001F6CBA"/>
    <w:rsid w:val="0020242A"/>
    <w:rsid w:val="00214584"/>
    <w:rsid w:val="002224F6"/>
    <w:rsid w:val="0023201C"/>
    <w:rsid w:val="0024134B"/>
    <w:rsid w:val="0025263E"/>
    <w:rsid w:val="00265ABA"/>
    <w:rsid w:val="002679A9"/>
    <w:rsid w:val="002706DA"/>
    <w:rsid w:val="00281C7A"/>
    <w:rsid w:val="00281D7E"/>
    <w:rsid w:val="00293010"/>
    <w:rsid w:val="002A2843"/>
    <w:rsid w:val="002B2ED3"/>
    <w:rsid w:val="002D5F6B"/>
    <w:rsid w:val="002E4C14"/>
    <w:rsid w:val="002E5311"/>
    <w:rsid w:val="002F5BFE"/>
    <w:rsid w:val="002F78B5"/>
    <w:rsid w:val="00317D73"/>
    <w:rsid w:val="0032034D"/>
    <w:rsid w:val="003204B5"/>
    <w:rsid w:val="003205C1"/>
    <w:rsid w:val="0033017B"/>
    <w:rsid w:val="003516FE"/>
    <w:rsid w:val="00355B2C"/>
    <w:rsid w:val="00357575"/>
    <w:rsid w:val="00357598"/>
    <w:rsid w:val="00382955"/>
    <w:rsid w:val="00385B38"/>
    <w:rsid w:val="0039493C"/>
    <w:rsid w:val="00394F3C"/>
    <w:rsid w:val="003A15A4"/>
    <w:rsid w:val="003A285E"/>
    <w:rsid w:val="003A2EB4"/>
    <w:rsid w:val="003A3483"/>
    <w:rsid w:val="003A7D25"/>
    <w:rsid w:val="003A7E61"/>
    <w:rsid w:val="003D337D"/>
    <w:rsid w:val="003D34D1"/>
    <w:rsid w:val="003E4F2B"/>
    <w:rsid w:val="00400816"/>
    <w:rsid w:val="00404B33"/>
    <w:rsid w:val="00412972"/>
    <w:rsid w:val="00415ECD"/>
    <w:rsid w:val="00423C27"/>
    <w:rsid w:val="00425F13"/>
    <w:rsid w:val="00427D46"/>
    <w:rsid w:val="004354F3"/>
    <w:rsid w:val="004562E4"/>
    <w:rsid w:val="0046527A"/>
    <w:rsid w:val="004655EC"/>
    <w:rsid w:val="00477C35"/>
    <w:rsid w:val="00480201"/>
    <w:rsid w:val="0048318D"/>
    <w:rsid w:val="004956A6"/>
    <w:rsid w:val="004A3D3B"/>
    <w:rsid w:val="004A6CA4"/>
    <w:rsid w:val="004B1D93"/>
    <w:rsid w:val="004B3B51"/>
    <w:rsid w:val="004B42CC"/>
    <w:rsid w:val="004B65C4"/>
    <w:rsid w:val="004D0145"/>
    <w:rsid w:val="004D0D8C"/>
    <w:rsid w:val="004D26DD"/>
    <w:rsid w:val="004D3C7F"/>
    <w:rsid w:val="004E375C"/>
    <w:rsid w:val="004E5265"/>
    <w:rsid w:val="004F1C1A"/>
    <w:rsid w:val="00501CE7"/>
    <w:rsid w:val="005150C7"/>
    <w:rsid w:val="00515E14"/>
    <w:rsid w:val="005208BE"/>
    <w:rsid w:val="005231D5"/>
    <w:rsid w:val="0053662C"/>
    <w:rsid w:val="005408EC"/>
    <w:rsid w:val="0054290C"/>
    <w:rsid w:val="0056280F"/>
    <w:rsid w:val="00565D1A"/>
    <w:rsid w:val="00565FB9"/>
    <w:rsid w:val="00576BE0"/>
    <w:rsid w:val="005848F8"/>
    <w:rsid w:val="0058562E"/>
    <w:rsid w:val="0058649F"/>
    <w:rsid w:val="00593400"/>
    <w:rsid w:val="005A550E"/>
    <w:rsid w:val="005A7B3C"/>
    <w:rsid w:val="005C582F"/>
    <w:rsid w:val="005D02FA"/>
    <w:rsid w:val="005D1F0B"/>
    <w:rsid w:val="005D3EC2"/>
    <w:rsid w:val="005D643F"/>
    <w:rsid w:val="005F56D5"/>
    <w:rsid w:val="00605ECE"/>
    <w:rsid w:val="00611FD5"/>
    <w:rsid w:val="0062124E"/>
    <w:rsid w:val="00631C68"/>
    <w:rsid w:val="0063218B"/>
    <w:rsid w:val="00640512"/>
    <w:rsid w:val="006470F9"/>
    <w:rsid w:val="0065402C"/>
    <w:rsid w:val="0065676D"/>
    <w:rsid w:val="006568DD"/>
    <w:rsid w:val="006617AE"/>
    <w:rsid w:val="00662D5F"/>
    <w:rsid w:val="006660E5"/>
    <w:rsid w:val="006757C0"/>
    <w:rsid w:val="00690AE2"/>
    <w:rsid w:val="006938E7"/>
    <w:rsid w:val="006A2AE0"/>
    <w:rsid w:val="006A5327"/>
    <w:rsid w:val="006D2F49"/>
    <w:rsid w:val="006F6CA4"/>
    <w:rsid w:val="00700A61"/>
    <w:rsid w:val="007013D0"/>
    <w:rsid w:val="007014A2"/>
    <w:rsid w:val="0071640B"/>
    <w:rsid w:val="00724CB1"/>
    <w:rsid w:val="007337F5"/>
    <w:rsid w:val="007343D7"/>
    <w:rsid w:val="00736580"/>
    <w:rsid w:val="00737F0E"/>
    <w:rsid w:val="007539C2"/>
    <w:rsid w:val="007646E9"/>
    <w:rsid w:val="00766DB6"/>
    <w:rsid w:val="007677F6"/>
    <w:rsid w:val="00774BA5"/>
    <w:rsid w:val="00775959"/>
    <w:rsid w:val="007806A9"/>
    <w:rsid w:val="0078451A"/>
    <w:rsid w:val="007876AE"/>
    <w:rsid w:val="00790915"/>
    <w:rsid w:val="007946DE"/>
    <w:rsid w:val="007A2AB8"/>
    <w:rsid w:val="007B1B9E"/>
    <w:rsid w:val="007B4FD2"/>
    <w:rsid w:val="007C0EBF"/>
    <w:rsid w:val="007C6E27"/>
    <w:rsid w:val="007C7C54"/>
    <w:rsid w:val="007D0DD0"/>
    <w:rsid w:val="007D1CEC"/>
    <w:rsid w:val="007E26C7"/>
    <w:rsid w:val="007E4E4E"/>
    <w:rsid w:val="007F3970"/>
    <w:rsid w:val="008123C5"/>
    <w:rsid w:val="00815813"/>
    <w:rsid w:val="0082382A"/>
    <w:rsid w:val="0082467D"/>
    <w:rsid w:val="00825088"/>
    <w:rsid w:val="00825F87"/>
    <w:rsid w:val="00827A5B"/>
    <w:rsid w:val="00837E90"/>
    <w:rsid w:val="00853B54"/>
    <w:rsid w:val="00855E6C"/>
    <w:rsid w:val="00861745"/>
    <w:rsid w:val="00872ADF"/>
    <w:rsid w:val="0088008A"/>
    <w:rsid w:val="008806D8"/>
    <w:rsid w:val="00880E6A"/>
    <w:rsid w:val="008820DF"/>
    <w:rsid w:val="00887A16"/>
    <w:rsid w:val="00893772"/>
    <w:rsid w:val="0089545B"/>
    <w:rsid w:val="00896C75"/>
    <w:rsid w:val="008A0629"/>
    <w:rsid w:val="008A4494"/>
    <w:rsid w:val="008A46DF"/>
    <w:rsid w:val="008C008F"/>
    <w:rsid w:val="008C2B2C"/>
    <w:rsid w:val="008C570C"/>
    <w:rsid w:val="008C63E4"/>
    <w:rsid w:val="008C6B81"/>
    <w:rsid w:val="008D1E16"/>
    <w:rsid w:val="008E1230"/>
    <w:rsid w:val="008E1E8D"/>
    <w:rsid w:val="008E31CE"/>
    <w:rsid w:val="008F07A9"/>
    <w:rsid w:val="008F5259"/>
    <w:rsid w:val="00905637"/>
    <w:rsid w:val="00907992"/>
    <w:rsid w:val="00916630"/>
    <w:rsid w:val="00945245"/>
    <w:rsid w:val="00951811"/>
    <w:rsid w:val="0096233E"/>
    <w:rsid w:val="0096370D"/>
    <w:rsid w:val="00965296"/>
    <w:rsid w:val="009957D2"/>
    <w:rsid w:val="009A6C94"/>
    <w:rsid w:val="009C7FC2"/>
    <w:rsid w:val="009D0F59"/>
    <w:rsid w:val="009D0FD8"/>
    <w:rsid w:val="009D115E"/>
    <w:rsid w:val="009E0BC9"/>
    <w:rsid w:val="00A05733"/>
    <w:rsid w:val="00A13AA4"/>
    <w:rsid w:val="00A2288C"/>
    <w:rsid w:val="00A24CAA"/>
    <w:rsid w:val="00A260F6"/>
    <w:rsid w:val="00A64CC9"/>
    <w:rsid w:val="00A747C9"/>
    <w:rsid w:val="00A95733"/>
    <w:rsid w:val="00AA0E5E"/>
    <w:rsid w:val="00AA2C81"/>
    <w:rsid w:val="00AC2538"/>
    <w:rsid w:val="00AC2DDF"/>
    <w:rsid w:val="00AC6F8A"/>
    <w:rsid w:val="00AD5F93"/>
    <w:rsid w:val="00AE4ECC"/>
    <w:rsid w:val="00AE5B65"/>
    <w:rsid w:val="00B03286"/>
    <w:rsid w:val="00B03316"/>
    <w:rsid w:val="00B115AA"/>
    <w:rsid w:val="00B2378C"/>
    <w:rsid w:val="00B40177"/>
    <w:rsid w:val="00B41875"/>
    <w:rsid w:val="00B4537F"/>
    <w:rsid w:val="00B5140A"/>
    <w:rsid w:val="00B57A5C"/>
    <w:rsid w:val="00B76A5C"/>
    <w:rsid w:val="00BA1B3E"/>
    <w:rsid w:val="00BA4E40"/>
    <w:rsid w:val="00BA58E5"/>
    <w:rsid w:val="00BB170A"/>
    <w:rsid w:val="00BB56ED"/>
    <w:rsid w:val="00BB6A1E"/>
    <w:rsid w:val="00BC05BB"/>
    <w:rsid w:val="00BC23D5"/>
    <w:rsid w:val="00BC6F0C"/>
    <w:rsid w:val="00BD4470"/>
    <w:rsid w:val="00BE0432"/>
    <w:rsid w:val="00BE1613"/>
    <w:rsid w:val="00BE7A0F"/>
    <w:rsid w:val="00C01FB5"/>
    <w:rsid w:val="00C04091"/>
    <w:rsid w:val="00C055A8"/>
    <w:rsid w:val="00C0731B"/>
    <w:rsid w:val="00C12B15"/>
    <w:rsid w:val="00C16716"/>
    <w:rsid w:val="00C34C59"/>
    <w:rsid w:val="00C36CC9"/>
    <w:rsid w:val="00C37152"/>
    <w:rsid w:val="00C4372E"/>
    <w:rsid w:val="00C54637"/>
    <w:rsid w:val="00C621A4"/>
    <w:rsid w:val="00C6614C"/>
    <w:rsid w:val="00C80352"/>
    <w:rsid w:val="00C81EC9"/>
    <w:rsid w:val="00C83B30"/>
    <w:rsid w:val="00C84B22"/>
    <w:rsid w:val="00C85C16"/>
    <w:rsid w:val="00CA0C4B"/>
    <w:rsid w:val="00CA1686"/>
    <w:rsid w:val="00CB05C7"/>
    <w:rsid w:val="00CB3D3A"/>
    <w:rsid w:val="00CC387E"/>
    <w:rsid w:val="00CF0A56"/>
    <w:rsid w:val="00CF24E7"/>
    <w:rsid w:val="00CF7B6F"/>
    <w:rsid w:val="00D044AE"/>
    <w:rsid w:val="00D10190"/>
    <w:rsid w:val="00D142E4"/>
    <w:rsid w:val="00D260A3"/>
    <w:rsid w:val="00D31C2C"/>
    <w:rsid w:val="00D3361C"/>
    <w:rsid w:val="00D37371"/>
    <w:rsid w:val="00D37B4F"/>
    <w:rsid w:val="00D44578"/>
    <w:rsid w:val="00D7148B"/>
    <w:rsid w:val="00D80A3E"/>
    <w:rsid w:val="00D81CDC"/>
    <w:rsid w:val="00D92953"/>
    <w:rsid w:val="00D93EA3"/>
    <w:rsid w:val="00DA17DB"/>
    <w:rsid w:val="00DB3DCC"/>
    <w:rsid w:val="00DB3E21"/>
    <w:rsid w:val="00DC0AC0"/>
    <w:rsid w:val="00DC2210"/>
    <w:rsid w:val="00DC420F"/>
    <w:rsid w:val="00DD5F66"/>
    <w:rsid w:val="00DD6C7C"/>
    <w:rsid w:val="00DE1D72"/>
    <w:rsid w:val="00DE7DB6"/>
    <w:rsid w:val="00DF58EF"/>
    <w:rsid w:val="00E03F0C"/>
    <w:rsid w:val="00E04BBB"/>
    <w:rsid w:val="00E45A19"/>
    <w:rsid w:val="00E521BC"/>
    <w:rsid w:val="00E67ACF"/>
    <w:rsid w:val="00E80FF9"/>
    <w:rsid w:val="00E833FB"/>
    <w:rsid w:val="00E903B0"/>
    <w:rsid w:val="00EA2AE7"/>
    <w:rsid w:val="00EA3D8C"/>
    <w:rsid w:val="00EC2BA7"/>
    <w:rsid w:val="00ED0997"/>
    <w:rsid w:val="00EF1F35"/>
    <w:rsid w:val="00EF71FA"/>
    <w:rsid w:val="00F0115A"/>
    <w:rsid w:val="00F02028"/>
    <w:rsid w:val="00F051D2"/>
    <w:rsid w:val="00F1516A"/>
    <w:rsid w:val="00F2248C"/>
    <w:rsid w:val="00F2642E"/>
    <w:rsid w:val="00F2769A"/>
    <w:rsid w:val="00F332BA"/>
    <w:rsid w:val="00F36D78"/>
    <w:rsid w:val="00F47A41"/>
    <w:rsid w:val="00F51C1F"/>
    <w:rsid w:val="00F53286"/>
    <w:rsid w:val="00F5665F"/>
    <w:rsid w:val="00F6164D"/>
    <w:rsid w:val="00F707AA"/>
    <w:rsid w:val="00F87E17"/>
    <w:rsid w:val="00F90948"/>
    <w:rsid w:val="00F91AB5"/>
    <w:rsid w:val="00F942F1"/>
    <w:rsid w:val="00FB030F"/>
    <w:rsid w:val="00FB5A0E"/>
    <w:rsid w:val="00FB675E"/>
    <w:rsid w:val="00FC1AAF"/>
    <w:rsid w:val="00FC75E5"/>
    <w:rsid w:val="00FE0881"/>
    <w:rsid w:val="00FE2276"/>
    <w:rsid w:val="00FE347C"/>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94A2"/>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47C"/>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pPr>
      <w:numPr>
        <w:numId w:val="2"/>
      </w:numPr>
    </w:pPr>
    <w:rPr>
      <w:noProof/>
    </w:rPr>
  </w:style>
  <w:style w:type="paragraph" w:styleId="Heading2">
    <w:name w:val="heading 2"/>
    <w:basedOn w:val="Normal"/>
    <w:next w:val="Normal"/>
    <w:link w:val="Heading2Char"/>
    <w:uiPriority w:val="9"/>
    <w:unhideWhenUsed/>
    <w:qFormat/>
    <w:rsid w:val="00F91AB5"/>
    <w:pPr>
      <w:keepNext/>
      <w:keepLines/>
      <w:numPr>
        <w:ilvl w:val="1"/>
        <w:numId w:val="1"/>
      </w:numPr>
      <w:spacing w:before="40" w:after="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numPr>
        <w:ilvl w:val="2"/>
        <w:numId w:val="2"/>
      </w:numPr>
      <w:autoSpaceDE w:val="0"/>
      <w:autoSpaceDN w:val="0"/>
      <w:adjustRightInd w:val="0"/>
      <w:spacing w:after="0"/>
      <w:ind w:left="72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numPr>
        <w:ilvl w:val="3"/>
        <w:numId w:val="2"/>
      </w:numPr>
      <w:spacing w:before="40" w:after="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3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755F2CB2D24470B79A8FBF60588ECE"/>
        <w:category>
          <w:name w:val="General"/>
          <w:gallery w:val="placeholder"/>
        </w:category>
        <w:types>
          <w:type w:val="bbPlcHdr"/>
        </w:types>
        <w:behaviors>
          <w:behavior w:val="content"/>
        </w:behaviors>
        <w:guid w:val="{7A915F73-BDBD-40C9-9F90-BEAECA305D47}"/>
      </w:docPartPr>
      <w:docPartBody>
        <w:p w:rsidR="00156044" w:rsidRDefault="00A17303" w:rsidP="00A17303">
          <w:pPr>
            <w:pStyle w:val="8B755F2CB2D24470B79A8FBF60588ECE"/>
          </w:pPr>
          <w:r>
            <w:rPr>
              <w:rStyle w:val="PlaceholderText"/>
              <w:rFonts w:eastAsiaTheme="minorHAnsi"/>
              <w:sz w:val="16"/>
              <w:szCs w:val="16"/>
            </w:rPr>
            <w:t>Please make it direct and accurate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03"/>
    <w:rsid w:val="000043B8"/>
    <w:rsid w:val="000204AF"/>
    <w:rsid w:val="00022725"/>
    <w:rsid w:val="00035E42"/>
    <w:rsid w:val="00076932"/>
    <w:rsid w:val="000C409E"/>
    <w:rsid w:val="00156044"/>
    <w:rsid w:val="00174003"/>
    <w:rsid w:val="001A0CF0"/>
    <w:rsid w:val="001E6E8B"/>
    <w:rsid w:val="002203F5"/>
    <w:rsid w:val="00265ABA"/>
    <w:rsid w:val="003A712B"/>
    <w:rsid w:val="003D5E7E"/>
    <w:rsid w:val="00415ECD"/>
    <w:rsid w:val="00427D46"/>
    <w:rsid w:val="00493A49"/>
    <w:rsid w:val="004A51FB"/>
    <w:rsid w:val="004A6703"/>
    <w:rsid w:val="004D0D8C"/>
    <w:rsid w:val="005231D5"/>
    <w:rsid w:val="00565D1A"/>
    <w:rsid w:val="005B676B"/>
    <w:rsid w:val="00694671"/>
    <w:rsid w:val="0071640B"/>
    <w:rsid w:val="00792744"/>
    <w:rsid w:val="00861745"/>
    <w:rsid w:val="008C2B2C"/>
    <w:rsid w:val="00916630"/>
    <w:rsid w:val="00930DA3"/>
    <w:rsid w:val="009856B4"/>
    <w:rsid w:val="00A17303"/>
    <w:rsid w:val="00AF68EC"/>
    <w:rsid w:val="00BA4E40"/>
    <w:rsid w:val="00BB170A"/>
    <w:rsid w:val="00C04091"/>
    <w:rsid w:val="00C13ECD"/>
    <w:rsid w:val="00CB2DE8"/>
    <w:rsid w:val="00DA5CBB"/>
    <w:rsid w:val="00E25F5B"/>
    <w:rsid w:val="00F47A41"/>
    <w:rsid w:val="00FA446A"/>
    <w:rsid w:val="00FD6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7303"/>
    <w:rPr>
      <w:color w:val="808080"/>
    </w:rPr>
  </w:style>
  <w:style w:type="paragraph" w:customStyle="1" w:styleId="8B755F2CB2D24470B79A8FBF60588ECE">
    <w:name w:val="8B755F2CB2D24470B79A8FBF60588ECE"/>
    <w:rsid w:val="00A173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95</Pages>
  <Words>23361</Words>
  <Characters>133158</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ahmed_alimohamed</dc:creator>
  <cp:keywords/>
  <dc:description/>
  <cp:lastModifiedBy>USER</cp:lastModifiedBy>
  <cp:revision>21</cp:revision>
  <cp:lastPrinted>2025-12-23T15:46:00Z</cp:lastPrinted>
  <dcterms:created xsi:type="dcterms:W3CDTF">2025-12-23T15:47:00Z</dcterms:created>
  <dcterms:modified xsi:type="dcterms:W3CDTF">2026-04-02T19:51:00Z</dcterms:modified>
</cp:coreProperties>
</file>